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2C0" w:rsidRPr="0035552D" w:rsidRDefault="0035552D" w:rsidP="0035552D">
      <w:pPr>
        <w:jc w:val="center"/>
        <w:rPr>
          <w:b/>
          <w:sz w:val="28"/>
          <w:szCs w:val="28"/>
        </w:rPr>
      </w:pPr>
      <w:r w:rsidRPr="0035552D">
        <w:rPr>
          <w:rFonts w:hint="eastAsia"/>
          <w:b/>
          <w:sz w:val="28"/>
          <w:szCs w:val="28"/>
        </w:rPr>
        <w:t>分项报价一览表</w:t>
      </w:r>
    </w:p>
    <w:tbl>
      <w:tblPr>
        <w:tblW w:w="14745" w:type="dxa"/>
        <w:tblInd w:w="-318" w:type="dxa"/>
        <w:tblLayout w:type="fixed"/>
        <w:tblLook w:val="04A0" w:firstRow="1" w:lastRow="0" w:firstColumn="1" w:lastColumn="0" w:noHBand="0" w:noVBand="1"/>
      </w:tblPr>
      <w:tblGrid>
        <w:gridCol w:w="796"/>
        <w:gridCol w:w="907"/>
        <w:gridCol w:w="992"/>
        <w:gridCol w:w="993"/>
        <w:gridCol w:w="5529"/>
        <w:gridCol w:w="709"/>
        <w:gridCol w:w="708"/>
        <w:gridCol w:w="1134"/>
        <w:gridCol w:w="1134"/>
        <w:gridCol w:w="1843"/>
      </w:tblGrid>
      <w:tr w:rsidR="0035552D" w:rsidTr="0035552D">
        <w:trPr>
          <w:trHeight w:val="475"/>
        </w:trPr>
        <w:tc>
          <w:tcPr>
            <w:tcW w:w="79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序号</w:t>
            </w:r>
          </w:p>
        </w:tc>
        <w:tc>
          <w:tcPr>
            <w:tcW w:w="90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名称</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品牌</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规格</w:t>
            </w:r>
          </w:p>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型号</w:t>
            </w:r>
          </w:p>
        </w:tc>
        <w:tc>
          <w:tcPr>
            <w:tcW w:w="55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技术参数</w:t>
            </w:r>
          </w:p>
        </w:tc>
        <w:tc>
          <w:tcPr>
            <w:tcW w:w="70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单位</w:t>
            </w:r>
          </w:p>
        </w:tc>
        <w:tc>
          <w:tcPr>
            <w:tcW w:w="70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数量</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单价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ind w:leftChars="57" w:left="120"/>
              <w:rPr>
                <w:rFonts w:ascii="黑体" w:eastAsia="黑体" w:hAnsi="黑体" w:cs="宋体"/>
                <w:b/>
                <w:sz w:val="24"/>
                <w:szCs w:val="24"/>
                <w:lang w:val="zh-CN"/>
              </w:rPr>
            </w:pPr>
            <w:r>
              <w:rPr>
                <w:rFonts w:ascii="黑体" w:eastAsia="黑体" w:hAnsi="黑体" w:cs="宋体" w:hint="eastAsia"/>
                <w:b/>
                <w:sz w:val="24"/>
                <w:szCs w:val="24"/>
                <w:lang w:val="zh-CN"/>
              </w:rPr>
              <w:t>总价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ind w:left="120" w:hanging="120"/>
              <w:rPr>
                <w:rFonts w:ascii="黑体" w:eastAsia="黑体" w:hAnsi="黑体" w:cs="宋体"/>
                <w:b/>
                <w:sz w:val="24"/>
                <w:szCs w:val="24"/>
                <w:lang w:val="zh-CN"/>
              </w:rPr>
            </w:pPr>
            <w:r>
              <w:rPr>
                <w:rFonts w:ascii="黑体" w:eastAsia="黑体" w:hAnsi="黑体" w:cs="宋体" w:hint="eastAsia"/>
                <w:b/>
                <w:sz w:val="24"/>
                <w:szCs w:val="24"/>
                <w:lang w:val="zh-CN"/>
              </w:rPr>
              <w:t>产地及厂家</w:t>
            </w:r>
          </w:p>
        </w:tc>
      </w:tr>
      <w:tr w:rsidR="0035552D" w:rsidTr="0035552D">
        <w:trPr>
          <w:trHeight w:val="475"/>
        </w:trPr>
        <w:tc>
          <w:tcPr>
            <w:tcW w:w="14743" w:type="dxa"/>
            <w:gridSpan w:val="10"/>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ind w:left="120" w:hanging="120"/>
              <w:rPr>
                <w:rFonts w:ascii="黑体" w:eastAsia="黑体" w:hAnsi="黑体" w:cs="宋体"/>
                <w:b/>
                <w:sz w:val="24"/>
                <w:szCs w:val="24"/>
                <w:lang w:val="zh-CN"/>
              </w:rPr>
            </w:pPr>
            <w:r>
              <w:rPr>
                <w:rFonts w:ascii="黑体" w:eastAsia="黑体" w:hAnsi="黑体" w:cs="宋体" w:hint="eastAsia"/>
                <w:b/>
                <w:sz w:val="24"/>
                <w:szCs w:val="24"/>
                <w:lang w:val="zh-CN"/>
              </w:rPr>
              <w:t>音响设备器材</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专业音箱</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A-15</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频率响应：45Hz-18KHz （±3dB）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灵敏度：≥95dB SPL(IW@lm)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标准阻抗：8ohm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额定功率： 300W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峰值功率： 500W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覆盖角度：70°H-70°V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系统类型：2路全音域设计</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单元配置高音： 44芯钛膜高音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低音： 1*15寸170磁65芯铝盆架</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箱壳：木质夹板  面罩:黑色铁网</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表面 :黑色耐磨粗点喷漆</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尺寸（D*W*H）： 465*465*710 mm</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重量 (N)：28kg</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3250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247000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功放</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rx001</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具有7寸电容触屏和智能的影音系统。</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安卓4.2.2版本的操作系统，可以安装多个第三方影音软件</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WIFI无线输入网络</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预装KTV点歌软件，超过两万首的MV歌曲可供下载</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7寸高清电容触摸屏，操作方便</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具有：手机点歌功能；语音点歌功能；局域网文件读取功能；红外遥控功能；网页浏览功能；蓝牙接收功能；</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FM收音功能*USB/SD播放功能</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点歌、卡拉OK处理、功放一体化设计，安装方便。</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专业的数码卡拉OK效果处理，效果逼真。</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三路卡拉OK输入，带分路和总路音量控制功能。</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三路外部音/视信号输入同步切换，可接多个设备。</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大功率、低失真的A/B类放大电路。</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4U面板设计</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频率响应：20Hz-20KHz(±3dB)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混响效果：12ms-200ms</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输入灵敏度：350mV</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输出功率： 350W+350W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信噪比：90dB失真度：≤0.1%</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音频输出：2V/47K Ohm</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音调调节：HI：±10dB（10Khz）；LOW: ±10dB(100HZ)；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电源消耗：≤1000W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为保证系统的稳定性、兼容性及便于售后服务,专业音箱、功放产品为同一品牌</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3500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133000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3</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调音台</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M8</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8路线路输入多功能调音台 便携 稳定、</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内置可调效果器</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内置多功能MP3播放器（带U盘接口，自带均衡，带LCD显示屏）</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分路三段美式EQ，带显示静音选择开关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四路母线（BUS）：主输出+监听输出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1路AUX外接与返回+立体声录音输出与返回</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内置48V幻象供电，内置80V-240V宽电压工作电源</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60mm高精度对数式衰减推子</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1500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57000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一拖二无线手持话筒</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ICM</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IU-2078</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1﹑采用UHF频段，PLL相位锁定电路，特性稳定，谐波辐射低。</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2﹑数字调制，32位加密字音频传送。</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3﹑天线分集接收方式，有效降低通讯断频现象。</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4﹑预设2×200通道可调(视地区而定)。</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5、最大发射功率13dBm(视地区而定)</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6﹑音频最大输入2Vpp，音频最大输出1Vpp</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7﹑双天线分集，天线自动选讯电路</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8﹑8段音频均衡音效处理器</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9﹑防啸叫处理电路。</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10﹑极低延迟的数字音频电路（小于3ms）</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11、具有音频AGC限幅处理电路。</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12、平坦的50Hz-16KHz的频率响应范围。</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接收机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接收频道 :双通道</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射频载波范围 :500-980MHz，视地区而定</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振荡模式 :PLL相位锁定频率合成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射频灵敏度 :输入6dBμV时，S/N&gt;80dB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工作范围 :直线距离≥60米。注：实际范围取决于射频信号吸收、反射和干扰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天线处理:双天线分集，天线自动选择。</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音效处理:ADC和DAC高性能音频模块，内置8段均衡，防啸叫处理器</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综合T.H.D.:&lt;0.5% @ 1KHz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发射带宽:300KHz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面板显示:LCD液晶显示屏×2</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无线手持麦克风  显示方式 :LCD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振荡模式 :PLL相位锁定频率合成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射频载波范围 : 500-980MHz，视地区而定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拾音增益 :固定增益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发射功率 :13dB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电流消耗 :标准＜130mA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拾音器类型:动圈式心形指向音头 </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1500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114000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中国恩平市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恩平市新盈科电声科技有限公司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手持话筒</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ICM</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I-673</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材质：锌合金</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音头类别：动圈式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指向性：单指向性</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音频响应：50Hz-14KHz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灵敏度：-74dB±3dB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阻抗：600Ω±30%</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结构：铸模成型锌合金本体表面喷漆处理封装 </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lastRenderedPageBreak/>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76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15200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中国恩平市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恩平市新盈科电声科技有限公司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机柜</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富尔</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12U航空机柜</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600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22800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中国郑州市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河南富尔电子有限公司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bookmarkStart w:id="0" w:name="_Hlk6910682"/>
            <w:r>
              <w:rPr>
                <w:rFonts w:ascii="黑体" w:eastAsia="黑体" w:hAnsi="黑体" w:cs="仿宋" w:hint="eastAsia"/>
                <w:color w:val="000000" w:themeColor="text1"/>
                <w:sz w:val="24"/>
                <w:szCs w:val="24"/>
              </w:rPr>
              <w:t>有源音箱</w:t>
            </w:r>
            <w:bookmarkEnd w:id="0"/>
            <w:r>
              <w:rPr>
                <w:rFonts w:ascii="黑体" w:eastAsia="黑体" w:hAnsi="黑体" w:cs="仿宋" w:hint="eastAsia"/>
                <w:color w:val="000000" w:themeColor="text1"/>
                <w:sz w:val="24"/>
                <w:szCs w:val="24"/>
              </w:rPr>
              <w:t>（拉杆电瓶箱）</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MH-2300</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12寸防水单元、配置黑色防水钢网</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交流220V/50Hz直流12V电源供电，内置电池</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频率响应：60Hz-18kHz(±3dB-10dB)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标称阻抗：4Ohms</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额定功率：200W(额定)  400W(峰值)</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灵敏度：≧96dB 信噪比：89dB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喇叭：低音12寸，120磁高音：1.4寸25芯远程号角</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具有FM收音功能、蓝牙接收、USB/SD卡播放、AUX输入。</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具有数码卡拉ok混响芯片，无线两路话筒输入、有线1路话筒输入</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高低音、主音量、1个话筒音量、话筒混响调独立调节，数码混响</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佩带数字多功能遥控器，最大遥控距离≧7米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配备无线话筒2个，传输距离30米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内置铝合金伸缩拉杆，底座配置橡胶脚轮。</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内置充电器，具有充电保护功能</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音箱体侧面配置一个无线话筒置放空。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箱体尺寸： 580x360x320 (mm)</w:t>
            </w:r>
          </w:p>
          <w:p w:rsidR="0035552D" w:rsidRDefault="0035552D">
            <w:pPr>
              <w:spacing w:line="276" w:lineRule="auto"/>
              <w:ind w:firstLineChars="50" w:firstLine="120"/>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材质：ABS塑料</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lastRenderedPageBreak/>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1380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52440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8</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点歌机</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撼森</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K100</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三合一一体点歌机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安卓系统、影K一体（既能点歌又能观看电影电视双系统功能）、支持20万云歌库、1080P高清输出、微信 APP点歌、流畅滑屏、在线高清影院、滚动字幕编辑、无损KTV录音、支持幻影小窗口、触屏点歌、快进快退、双系统多种语言显示、 WIFI点歌、原人原唱、弹幕、 预览播放、气氛功能、会员收藏功能、歌词搜索、智能调音、歌曲排行、新歌推送、在线升级、U盘加歌、动态背景换肤等。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显示屏：21.5寸</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屏幕材质：原装A+触摸屏/高清进口背光LED液晶显示屏 画面清晰</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内存：2T大容量 能存放大量歌曲文件</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点歌界面：全新UI风格界面</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外壳材质：高端钢琴烤漆工艺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点歌方式：触摸/移动终端点歌（手机/PAD）/鼠标点歌</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界面模式：3D动态界面/画中画预览</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产品核心：高速八核RM7处理器</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歌曲更新：20万云歌曲/每个月300-500首歌</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网络连接：内置 无线WIFI</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音频：雅马哈音频解码</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音频接口：AV输出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视频传输：HDM/AV</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输出分辨率：1920*1080/720P*480I</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输出比例：16：10/4：3自由切换</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产品功耗：≤18W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电压输出：110V-240V,国内外通用</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lastRenderedPageBreak/>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4200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159600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中国深圳市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深圳市吉喆科技有限公司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9</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电源时序器</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清风</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QF-1102</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最大输入电流:60A</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单路最大输出电流:30A</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工作电压:220V/50-60Hz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每一路功率:可达3000W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输入与输出电压:AC输入电压=AC输出电压</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输出电源插座:万用插座。后面板8个受控万用插座</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插座材质:每个插座材质磷铜</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每一路开关间隔时间:1秒 ，每一路带开关指示灯，前端配置一个保险开关隐藏按钮（空心圆）</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电路板线路:采用60%高纯度锡，高端分流技术,经强化加粗处理</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电源线:3*6平方的电缆线，线材配置长度为1.5米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机箱高度:1U （符合机柜按照标准）</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开关:船形开关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遥控功能:可选配，遥控器距离范围10米，（没遮挡物范围15米）</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滤波器 :电容滤波器</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lastRenderedPageBreak/>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1150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43700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中国慈溪市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慈溪市清风电子有限公司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10</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均衡器</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JSL</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爵士龙</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CH-610</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双通道图示均衡器，旁路开关，有独立的工作电平指示灯；恒定Q值设计， 31段控制的图示EQ；带有峰值显示指示灯。</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总谐波失真＜0.05%</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信噪比&gt;90dB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最大输入电平：+18dBu</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最大输出电平：+18dBu</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输入阻抗：不平衡20KΩ,平衡40KΩ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输出阻抗：不平衡150Ω,平衡300Ω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可选择：±6dB或±12dB频道</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带有20—200Hz可变的高通滤波器</w:t>
            </w:r>
            <w:r>
              <w:rPr>
                <w:rFonts w:eastAsia="黑体" w:cs="Calibri"/>
                <w:color w:val="000000" w:themeColor="text1"/>
                <w:sz w:val="24"/>
                <w:szCs w:val="24"/>
              </w:rPr>
              <w:t> </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2000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76000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中国广州市</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广州万昌音响有限公司</w:t>
            </w:r>
          </w:p>
        </w:tc>
      </w:tr>
      <w:tr w:rsidR="0035552D" w:rsidTr="0035552D">
        <w:trPr>
          <w:trHeight w:val="560"/>
        </w:trPr>
        <w:tc>
          <w:tcPr>
            <w:tcW w:w="14743" w:type="dxa"/>
            <w:gridSpan w:val="10"/>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音响设备器材合计：人民币大写：玖拾贰万零柒佰肆拾元整    小写： 920740元整</w:t>
            </w:r>
          </w:p>
        </w:tc>
      </w:tr>
      <w:tr w:rsidR="0035552D" w:rsidTr="0035552D">
        <w:trPr>
          <w:trHeight w:val="560"/>
        </w:trPr>
        <w:tc>
          <w:tcPr>
            <w:tcW w:w="14743" w:type="dxa"/>
            <w:gridSpan w:val="10"/>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b/>
                <w:sz w:val="24"/>
                <w:szCs w:val="24"/>
              </w:rPr>
            </w:pPr>
            <w:r>
              <w:rPr>
                <w:rFonts w:ascii="黑体" w:eastAsia="黑体" w:hAnsi="黑体" w:hint="eastAsia"/>
                <w:b/>
                <w:sz w:val="24"/>
                <w:szCs w:val="24"/>
              </w:rPr>
              <w:t>广播设备器材</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应急广播适配器</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德芯 DesinG</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NDS 3511B</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集成度高，用于数字应急广播平台的专业广播控制设备；该设备可实现数字信号转化成模拟信号，支持1路地面射频信号输入、1路有线射频信号输入、1路FM调频信号、2组音频信号输入、1路IP输入、</w:t>
            </w:r>
            <w:r>
              <w:rPr>
                <w:rFonts w:ascii="黑体" w:eastAsia="黑体" w:hAnsi="黑体" w:cs="仿宋" w:hint="eastAsia"/>
                <w:color w:val="000000" w:themeColor="text1"/>
                <w:sz w:val="24"/>
                <w:szCs w:val="24"/>
              </w:rPr>
              <w:lastRenderedPageBreak/>
              <w:t>1个GPRS/4G接收、2路话筒输入，支持1组音频信号输出、1路FM输出、支持IP输出、1路RDS输出，支持本地监听功能和专业管理接口，具有220V/8A受控电源输出。</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该设备具有高度集成性，可接收上级下传信号并向下一级广播，可向下一级发送控制指令，也可通过电话、短信或话筒等多种形式实现实时应急广播，还可播放DVD等设备输出的音频广播节目。可广泛用于数字应急广播系统中。</w:t>
            </w:r>
          </w:p>
          <w:p w:rsidR="0035552D" w:rsidRDefault="0035552D">
            <w:pPr>
              <w:spacing w:line="276" w:lineRule="auto"/>
              <w:jc w:val="left"/>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设备特点</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集接收、编码和播控管理功能于一体，集成度高。</w:t>
            </w:r>
            <w:r>
              <w:rPr>
                <w:rFonts w:ascii="黑体" w:eastAsia="黑体" w:hAnsi="黑体" w:cs="仿宋" w:hint="eastAsia"/>
                <w:color w:val="000000" w:themeColor="text1"/>
                <w:sz w:val="24"/>
                <w:szCs w:val="24"/>
              </w:rPr>
              <w:br/>
              <w:t>可接收IP、DTMB、DVB-C、FM、卫星接收机、DVD、USB、话筒等信号，可在面板与网管中设置输入信号源的优先级，自动检测并切换信号源，如第一信号源中断后可自动切到第二信号源播出，以此类推,如果第一通道信号恢复则自动切换回去；同时可在面板上快捷切换输入信号源，如话筒、U盘、FM等信号源的切换。并在前面板上有明确的标注。</w:t>
            </w:r>
            <w:r>
              <w:rPr>
                <w:rFonts w:ascii="黑体" w:eastAsia="黑体" w:hAnsi="黑体" w:cs="仿宋" w:hint="eastAsia"/>
                <w:color w:val="000000" w:themeColor="text1"/>
                <w:sz w:val="24"/>
                <w:szCs w:val="24"/>
              </w:rPr>
              <w:br/>
              <w:t>具有电话输入及短信接收功能，具有USB播放功能；电话及短信输入优先级最高；</w:t>
            </w:r>
            <w:r>
              <w:rPr>
                <w:rFonts w:ascii="黑体" w:eastAsia="黑体" w:hAnsi="黑体" w:cs="仿宋" w:hint="eastAsia"/>
                <w:color w:val="000000" w:themeColor="text1"/>
                <w:sz w:val="24"/>
                <w:szCs w:val="24"/>
              </w:rPr>
              <w:br/>
              <w:t>支持播音储存，可将上级信源应急广播声音和本地信源(手机语音、手机短信、话筒、U盘、线路输入、FM接收信号)播出循环存储；</w:t>
            </w:r>
            <w:r>
              <w:rPr>
                <w:rFonts w:ascii="黑体" w:eastAsia="黑体" w:hAnsi="黑体" w:cs="仿宋" w:hint="eastAsia"/>
                <w:color w:val="000000" w:themeColor="text1"/>
                <w:sz w:val="24"/>
                <w:szCs w:val="24"/>
              </w:rPr>
              <w:br/>
            </w:r>
            <w:r>
              <w:rPr>
                <w:rFonts w:ascii="黑体" w:eastAsia="黑体" w:hAnsi="黑体" w:cs="仿宋" w:hint="eastAsia"/>
                <w:color w:val="000000" w:themeColor="text1"/>
                <w:sz w:val="24"/>
                <w:szCs w:val="24"/>
              </w:rPr>
              <w:lastRenderedPageBreak/>
              <w:t>设备前面板具有全中文液晶屏、数字按键，状态指示、监听音量、话筒音量的调节旋钮可根据实际情况调节音量大小同时具备话筒输入6.35mm接口和3.5mm耳机接口；</w:t>
            </w:r>
            <w:r>
              <w:rPr>
                <w:rFonts w:ascii="黑体" w:eastAsia="黑体" w:hAnsi="黑体" w:cs="仿宋" w:hint="eastAsia"/>
                <w:color w:val="000000" w:themeColor="text1"/>
                <w:sz w:val="24"/>
                <w:szCs w:val="24"/>
              </w:rPr>
              <w:br/>
              <w:t>设备后面板具有地面、有线、调频信号射频输入、IP（RJ45）输入输出接口、2组音频线路输入，1个RDS输入接口，1路音频线路输出，2个RS232串口，1个RDS输出接口，1个网管口，1个GPRS/4G无线手机模块，1路FM输出，220V/8A受控电源输出。</w:t>
            </w:r>
            <w:r>
              <w:rPr>
                <w:rFonts w:ascii="黑体" w:eastAsia="黑体" w:hAnsi="黑体" w:cs="仿宋" w:hint="eastAsia"/>
                <w:color w:val="000000" w:themeColor="text1"/>
                <w:sz w:val="24"/>
                <w:szCs w:val="24"/>
              </w:rPr>
              <w:br/>
              <w:t>支持按优先级广播，紧急广播优先播出，可以通过电话、短信、网管进行应急。可在前面板设置电话白名单，只对授权的电话才能接通并应急；</w:t>
            </w:r>
            <w:r>
              <w:rPr>
                <w:rFonts w:ascii="黑体" w:eastAsia="黑体" w:hAnsi="黑体" w:cs="仿宋" w:hint="eastAsia"/>
                <w:color w:val="000000" w:themeColor="text1"/>
                <w:sz w:val="24"/>
                <w:szCs w:val="24"/>
              </w:rPr>
              <w:br/>
              <w:t>具有安全验证功能，采用硬件数字签名模块实现应急信息的处理；</w:t>
            </w:r>
            <w:r>
              <w:rPr>
                <w:rFonts w:ascii="黑体" w:eastAsia="黑体" w:hAnsi="黑体" w:cs="仿宋" w:hint="eastAsia"/>
                <w:color w:val="000000" w:themeColor="text1"/>
                <w:sz w:val="24"/>
                <w:szCs w:val="24"/>
              </w:rPr>
              <w:br/>
              <w:t>具有应急信息(电话、短信、DVD、U盘、话筒输入）存储功能，可将应急广播播出记录存储在设备中，方便查询追溯。</w:t>
            </w:r>
            <w:r>
              <w:rPr>
                <w:rFonts w:ascii="黑体" w:eastAsia="黑体" w:hAnsi="黑体" w:cs="仿宋" w:hint="eastAsia"/>
                <w:color w:val="000000" w:themeColor="text1"/>
                <w:sz w:val="24"/>
                <w:szCs w:val="24"/>
              </w:rPr>
              <w:br/>
              <w:t>具有一键切换应急告警（可以设置为防空警报等，按键后自动播出警报）；</w:t>
            </w:r>
            <w:r>
              <w:rPr>
                <w:rFonts w:ascii="黑体" w:eastAsia="黑体" w:hAnsi="黑体" w:cs="仿宋" w:hint="eastAsia"/>
                <w:color w:val="000000" w:themeColor="text1"/>
                <w:sz w:val="24"/>
                <w:szCs w:val="24"/>
              </w:rPr>
              <w:br/>
              <w:t>具有定时播放及关闭功能，可以在前面板及网管中设置；</w:t>
            </w:r>
            <w:r>
              <w:rPr>
                <w:rFonts w:ascii="黑体" w:eastAsia="黑体" w:hAnsi="黑体" w:cs="仿宋" w:hint="eastAsia"/>
                <w:color w:val="000000" w:themeColor="text1"/>
                <w:sz w:val="24"/>
                <w:szCs w:val="24"/>
              </w:rPr>
              <w:br/>
              <w:t>内置监听扬声器，高保真信号源监听；</w:t>
            </w:r>
            <w:r>
              <w:rPr>
                <w:rFonts w:ascii="黑体" w:eastAsia="黑体" w:hAnsi="黑体" w:cs="仿宋" w:hint="eastAsia"/>
                <w:color w:val="000000" w:themeColor="text1"/>
                <w:sz w:val="24"/>
                <w:szCs w:val="24"/>
              </w:rPr>
              <w:br/>
              <w:t>具备信息回传能力，可将设备工作状态、应急广播</w:t>
            </w:r>
            <w:r>
              <w:rPr>
                <w:rFonts w:ascii="黑体" w:eastAsia="黑体" w:hAnsi="黑体" w:cs="仿宋" w:hint="eastAsia"/>
                <w:color w:val="000000" w:themeColor="text1"/>
                <w:sz w:val="24"/>
                <w:szCs w:val="24"/>
              </w:rPr>
              <w:lastRenderedPageBreak/>
              <w:t>消息响应情况回传到上级平台；</w:t>
            </w:r>
            <w:r>
              <w:rPr>
                <w:rFonts w:ascii="黑体" w:eastAsia="黑体" w:hAnsi="黑体" w:cs="仿宋" w:hint="eastAsia"/>
                <w:color w:val="000000" w:themeColor="text1"/>
                <w:sz w:val="24"/>
                <w:szCs w:val="24"/>
              </w:rPr>
              <w:br/>
              <w:t>可对音柱、扩大机、收扩机、喇叭等终端进行开关机控制、前面板可对音量进行调节；</w:t>
            </w:r>
            <w:r>
              <w:rPr>
                <w:rFonts w:ascii="黑体" w:eastAsia="黑体" w:hAnsi="黑体" w:cs="仿宋" w:hint="eastAsia"/>
                <w:color w:val="000000" w:themeColor="text1"/>
                <w:sz w:val="24"/>
                <w:szCs w:val="24"/>
              </w:rPr>
              <w:br/>
              <w:t>模块化结构设计，安装维修方便，结构外形美观，大方；</w:t>
            </w:r>
            <w:r>
              <w:rPr>
                <w:rFonts w:ascii="黑体" w:eastAsia="黑体" w:hAnsi="黑体" w:cs="仿宋" w:hint="eastAsia"/>
                <w:color w:val="000000" w:themeColor="text1"/>
                <w:sz w:val="24"/>
                <w:szCs w:val="24"/>
              </w:rPr>
              <w:br/>
              <w:t>设计中充分考虑用户的使用环境和条件，可实现24小时工作和无人值守；</w:t>
            </w:r>
            <w:r>
              <w:rPr>
                <w:rFonts w:ascii="黑体" w:eastAsia="黑体" w:hAnsi="黑体" w:cs="仿宋" w:hint="eastAsia"/>
                <w:color w:val="000000" w:themeColor="text1"/>
                <w:sz w:val="24"/>
                <w:szCs w:val="24"/>
              </w:rPr>
              <w:br/>
              <w:t>具有断电记忆功能，当再次开机后设备能自动播放关机前的节目。</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1路DTMB输入（地面输入）:F座（英制 75Ω）</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1路DVB-C输入（有线输入）: F座（英制 75Ω）</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1个FM输入接口:F座（英制 75Ω），支持双频点接收</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无线手机模块输入:SMA母座,GPRS/4G,支持短信和电话远程紧急插播</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2组音频线路输入:RCA，莲花母座</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2路USB输入:USB2.0；MP3格式</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2路话筒接口:6.35mm和3.5mm接口</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TF卡槽:置于设备内部</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1路DTMB环出:F头（75Ω）</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1路DVB-C环出:F头（75Ω）</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1组IP数据接口:1路100/1000Mbps RJ45自适应接口，UDP协议</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1路100Mbps:RJ45接口</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1路RDS输出: BNC型，75KHz</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1路监听扬声器输出:输出功率：1W~3W,输出音量可调</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1路监听输出:3.5mm</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1路受控电源输出:国标品字三孔插座，220V/8A</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2个RS232串口:1个DB9母座，1个DB9公座</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音频编码:MPEG-1 layer1/2/3、MPEG-2 layer1/2/3</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采样频率:48KHz</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采样精度:24-bit</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码率:64~192Kbps</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接收模式:支持DVB-C/DTMB/FM/IP</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接收频率范围:DVB-C：115MHz~858MHz</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DTMB：47MHz~862MHz</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FM：76MHz~108MHz（连续可调，步进0.1MHz，可存储）</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无线FM接收电平:≥30dBμV</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射频信号输入电平:DVB-C: -10dBm~-86dBm</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DTMB: -10dBm~-86dBm</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输出频率范围:76MHz~108MHz，步进50KHz</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射频信号输出电平:0~10dBm</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LED液晶显示/快捷按键操作/简体中文操作界面</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工作温度范围:-10℃～60℃</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电源:AC 90~265V，50Hz±5Hz</w:t>
            </w:r>
          </w:p>
          <w:p w:rsidR="0035552D" w:rsidRDefault="0035552D">
            <w:pPr>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为保证系统的稳定性、兼容性,应急广播适配器、收扩机为同一品牌</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8900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338200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bCs/>
                <w:sz w:val="24"/>
                <w:szCs w:val="24"/>
              </w:rPr>
            </w:pPr>
            <w:r>
              <w:rPr>
                <w:rFonts w:ascii="黑体" w:eastAsia="黑体" w:hAnsi="黑体" w:cs="宋体" w:hint="eastAsia"/>
                <w:bCs/>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成都德芯数字科技股份有限公司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2</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收扩机</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德芯 DesinG</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NDS3515A</w:t>
            </w:r>
          </w:p>
        </w:tc>
        <w:tc>
          <w:tcPr>
            <w:tcW w:w="5528" w:type="dxa"/>
            <w:tcBorders>
              <w:top w:val="single" w:sz="6" w:space="0" w:color="auto"/>
              <w:left w:val="single" w:sz="6" w:space="0" w:color="auto"/>
              <w:bottom w:val="single" w:sz="6" w:space="0" w:color="auto"/>
              <w:right w:val="single" w:sz="6" w:space="0" w:color="auto"/>
            </w:tcBorders>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主要功能是将上级传下来的射频信号接收下来后放大并播出。可实现有线，无线，调频，IP信号接收播放功能，音量可调；外接喇叭播放，支持RS232串口接口，外壳采用百叶窗结构，可有效防雨防漏</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集接收、放大、播放功能于一体；</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具有一组功率放大输出；</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支持本地音量调节、RS232远程升级和OTA在线升级；</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高保真音频输出，外接高音喇叭；</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防雨型铝合金喷塑外壳，上下底盖采用ABS工程塑料，全喷漆电路板及衬板，美观耐用；</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采用百叶窗面板，阶梯式内墙，有效防水、防漏；</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具有良好的防雷功能和瞬间异常自动保护功能；</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多重防雷保护：电路优化设计、内置两级防雷保护装置,反应迅速,抗大电流冲击；</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外置式电源保险丝,更换方便；</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输入接口</w:t>
            </w:r>
          </w:p>
          <w:p w:rsidR="0035552D" w:rsidRDefault="0035552D">
            <w:pPr>
              <w:autoSpaceDN w:val="0"/>
              <w:spacing w:line="276" w:lineRule="auto"/>
              <w:ind w:left="105"/>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1路DVB-C RF输入（选配） F座（英制75Ω）</w:t>
            </w:r>
          </w:p>
          <w:p w:rsidR="0035552D" w:rsidRDefault="0035552D">
            <w:pPr>
              <w:autoSpaceDN w:val="0"/>
              <w:spacing w:line="276" w:lineRule="auto"/>
              <w:ind w:left="105"/>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1路DTMB-T RF输入（选配）F座（英制75Ω）</w:t>
            </w:r>
          </w:p>
          <w:p w:rsidR="0035552D" w:rsidRDefault="0035552D">
            <w:pPr>
              <w:autoSpaceDN w:val="0"/>
              <w:spacing w:line="276" w:lineRule="auto"/>
              <w:ind w:left="105"/>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1路FM调频输入（选配）F座（75Ω）</w:t>
            </w:r>
          </w:p>
          <w:p w:rsidR="0035552D" w:rsidRDefault="0035552D">
            <w:pPr>
              <w:autoSpaceDN w:val="0"/>
              <w:spacing w:line="276" w:lineRule="auto"/>
              <w:ind w:left="105"/>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1路IP输入（选配）100Mbps，单播/组播，UDP协议</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1个无线接收模块（选配）SIM卡</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输出接口</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2路RF环出 F座（英制75Ω）</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1组放大音频输出</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标准音频接线柱（可接2个扬声喇叭）</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额定输出功率25W或50W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输出阻抗：8Ω~16Ω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指标参数</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接收模式DVB-C/DMB-T/FM/IP任意两种接收模式组合</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接收频率范围：</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DVB-C：30MHz~999MHz</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DTMB：44MHz~960MHz</w:t>
            </w:r>
          </w:p>
          <w:p w:rsidR="0035552D" w:rsidRDefault="0035552D">
            <w:pPr>
              <w:autoSpaceDN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FM：87MHz~108MHz</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音频输出阻抗 8Ω</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音频输出功率 25W或50W（8Ω）</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射频信号输入电平 ：</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DVB-C: -75dBmV~+25dBmV</w:t>
            </w:r>
            <w:r>
              <w:rPr>
                <w:rFonts w:ascii="黑体" w:eastAsia="黑体" w:hAnsi="黑体" w:cs="仿宋" w:hint="eastAsia"/>
                <w:color w:val="000000" w:themeColor="text1"/>
                <w:sz w:val="24"/>
                <w:szCs w:val="24"/>
              </w:rPr>
              <w:br/>
              <w:t>DTMB: -83dBmV~-20dBmV</w:t>
            </w:r>
            <w:r>
              <w:rPr>
                <w:rFonts w:ascii="黑体" w:eastAsia="黑体" w:hAnsi="黑体" w:cs="仿宋" w:hint="eastAsia"/>
                <w:color w:val="000000" w:themeColor="text1"/>
                <w:sz w:val="24"/>
                <w:szCs w:val="24"/>
              </w:rPr>
              <w:br/>
              <w:t>FM:≥-50dBmV</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频率响应±2dB（50Hz-15KHz）</w:t>
            </w:r>
          </w:p>
          <w:p w:rsidR="0035552D" w:rsidRDefault="0035552D">
            <w:pPr>
              <w:autoSpaceDN w:val="0"/>
              <w:spacing w:line="276" w:lineRule="auto"/>
              <w:jc w:val="left"/>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谐波失真≤10%(1KHz)</w:t>
            </w:r>
          </w:p>
          <w:p w:rsidR="0035552D" w:rsidRDefault="0035552D">
            <w:pPr>
              <w:spacing w:line="276" w:lineRule="auto"/>
              <w:rPr>
                <w:rFonts w:ascii="黑体" w:eastAsia="黑体" w:hAnsi="黑体" w:cs="仿宋"/>
                <w:color w:val="000000" w:themeColor="text1"/>
                <w:spacing w:val="6"/>
                <w:sz w:val="24"/>
                <w:szCs w:val="24"/>
              </w:rPr>
            </w:pPr>
            <w:r>
              <w:rPr>
                <w:rFonts w:ascii="黑体" w:eastAsia="黑体" w:hAnsi="黑体" w:cs="仿宋" w:hint="eastAsia"/>
                <w:color w:val="000000" w:themeColor="text1"/>
                <w:spacing w:val="6"/>
                <w:sz w:val="24"/>
                <w:szCs w:val="24"/>
              </w:rPr>
              <w:t>信噪比≥70dB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为保证系统的稳定性、兼容性,应急广播适配器、收扩机为同一品牌</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1500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57000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3</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调频接收天线</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德芯DesinG</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单元数：3单元；</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增益：≥7dB；</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带宽：87-108MHz；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驻波系数：≤1.5；</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接口：英制F头，75Ω；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材质：主杆为20*20mm铝合金方管，厚度0.8mm；</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引向器、反射器用φ10mm铝合金圆管，厚度0.8mm；</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天线振子用φ10mm铝合金阳极氧化圆管弯制的折合振子，电缆穿心匹配，卡具为镀锌防腐；</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全铝合金结构，外观精美、安装结构方便，适用于户外长期稳定使用；</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标配馈线</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280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10640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地面数字电视室外接收天线</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德芯DesinG</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频率范围MHz 470~860MHz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单元数 8单元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增益（dBi） ≥11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前后比（dB） ≥14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极化方式 垂直或水平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驻波比 ≤1.3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 xml:space="preserve">水平面半功率角度 40°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垂直面半功率角度 38°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输入阻抗 75Ω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工作温度 -40℃～+85℃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湿度 5%～100%且在全温度范围内（无冷凝）能正常工作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极限风速 60（m/s）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接头 英制F头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雷电保护 直流接地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天线重量 250g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天线尺寸 890x300x35mm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卡具 U型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抱杆直径 Φ38~55mm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 xml:space="preserve">用料 防腐蚀铝合金，主杠采用16×16㎜方铝，厚度0.8mm,引向管采用Ф8㎜圆管，厚度0.8mm。 </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其他 外形坚固美观、安装方便能长期经受风雨，增益高、接收距离远、指标稳定。变阻器应做防水处理，引向器和主杠之间全部拉铆钉固定，结实稳定</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3800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高音喇叭</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ind w:right="108"/>
              <w:jc w:val="left"/>
              <w:rPr>
                <w:rFonts w:ascii="黑体" w:eastAsia="黑体" w:hAnsi="黑体" w:cs="宋体"/>
                <w:bCs/>
                <w:sz w:val="24"/>
                <w:szCs w:val="24"/>
              </w:rPr>
            </w:pPr>
            <w:r>
              <w:rPr>
                <w:rFonts w:ascii="黑体" w:eastAsia="黑体" w:hAnsi="黑体" w:hint="eastAsia"/>
                <w:sz w:val="24"/>
                <w:szCs w:val="24"/>
              </w:rPr>
              <w:t xml:space="preserve">德芯DesinG </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DX-S-H25</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额定功率：25W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最大功率：35W</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额定阻抗：16Ω±15% (or 4Ω±15%)</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额定频率范围：150—16000Hz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特性灵敏度级：≥104dB m/w（1KHz）</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外型尺寸：Φ500mm×420mm±2mm</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谐波失真：≤1.5%</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语言清晰度：≥0.8</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产品重量： 3.0Kg</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使用材质：铝 钢铁 磁铁 塑料等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具有防水 防尘等级IP66</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152</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320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48640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有线鹅颈话筒</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ind w:right="108"/>
              <w:jc w:val="left"/>
              <w:rPr>
                <w:rFonts w:ascii="黑体" w:eastAsia="黑体" w:hAnsi="黑体" w:cs="宋体"/>
                <w:bCs/>
                <w:sz w:val="24"/>
                <w:szCs w:val="24"/>
              </w:rPr>
            </w:pPr>
            <w:r>
              <w:rPr>
                <w:rFonts w:ascii="黑体" w:eastAsia="黑体" w:hAnsi="黑体" w:cs="宋体" w:hint="eastAsia"/>
                <w:bCs/>
                <w:sz w:val="24"/>
                <w:szCs w:val="24"/>
              </w:rPr>
              <w:t xml:space="preserve">艺星 </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ES-357</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高保真有线会议麦克风主要是为大型会议、公众广播、即时广播、紧急广播、户外演讲等场合而设计的专业麦克风。采用背极式电容音头，音质清晰明亮；灵敏度高，噪音低，无干扰。超心型指向拾音，独特的频率响应曲线专为语音设计。麦克风头部带有红色光环指示，便于了解发言情况。鹅颈部分灵活多变的组合，拾音距离：1-60CM，能满足任何场合的独特需要。</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换能方式：电容式，频率响应  60Hz~16KHz灵敏度: -42dB(±2dB)，输出阻抗  200Ω</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供电电压  DC 3V 配线长度: 5 M材质：塑料 其他功能：可抗手机电磁干扰 含电池</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150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5700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bCs/>
                <w:sz w:val="24"/>
                <w:szCs w:val="24"/>
              </w:rPr>
            </w:pPr>
            <w:r>
              <w:rPr>
                <w:rFonts w:ascii="黑体" w:eastAsia="黑体" w:hAnsi="黑体" w:cs="宋体" w:hint="eastAsia"/>
                <w:bCs/>
                <w:sz w:val="24"/>
                <w:szCs w:val="24"/>
              </w:rPr>
              <w:t>中国恩平市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恩平艺星电子有限公司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桅杆及安装</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德芯DesinG</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3米金属管，直径40mm，壁厚2.0mm  1根</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3米金属管，直径35mm，壁厚2.0mm  1根</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配安装角铁，U型抱箍及螺丝</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含安装</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650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24700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8</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线材配件</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清风</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国标</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国标电源线 音箱线,天线馈线及配件</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批</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400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15200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bCs/>
                <w:sz w:val="24"/>
                <w:szCs w:val="24"/>
              </w:rPr>
            </w:pPr>
            <w:r>
              <w:rPr>
                <w:rFonts w:ascii="黑体" w:eastAsia="黑体" w:hAnsi="黑体" w:cs="宋体" w:hint="eastAsia"/>
                <w:bCs/>
                <w:sz w:val="24"/>
                <w:szCs w:val="24"/>
              </w:rPr>
              <w:t>中国慈溪市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慈溪市清风电子有限公司等</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9</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安装施工费、调试费、技术服务费、运费等</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国标</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国标</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安装施工费、调试费、技术服务费、税费、运费等</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批</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2400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91200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中国郑州市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郑州成玉多媒体有限公司</w:t>
            </w:r>
          </w:p>
        </w:tc>
      </w:tr>
      <w:tr w:rsidR="0035552D" w:rsidTr="0035552D">
        <w:trPr>
          <w:trHeight w:val="571"/>
        </w:trPr>
        <w:tc>
          <w:tcPr>
            <w:tcW w:w="14743" w:type="dxa"/>
            <w:gridSpan w:val="10"/>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广播设备器材合计：人民币大写：伍拾玖万伍仟零捌拾元   小写：595080元</w:t>
            </w:r>
          </w:p>
        </w:tc>
      </w:tr>
      <w:tr w:rsidR="0035552D" w:rsidTr="0035552D">
        <w:trPr>
          <w:trHeight w:val="571"/>
        </w:trPr>
        <w:tc>
          <w:tcPr>
            <w:tcW w:w="14743" w:type="dxa"/>
            <w:gridSpan w:val="10"/>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b/>
                <w:sz w:val="24"/>
                <w:szCs w:val="24"/>
              </w:rPr>
            </w:pPr>
            <w:r>
              <w:rPr>
                <w:rFonts w:ascii="黑体" w:eastAsia="黑体" w:hAnsi="黑体" w:hint="eastAsia"/>
                <w:b/>
                <w:sz w:val="24"/>
                <w:szCs w:val="24"/>
              </w:rPr>
              <w:t>文化器材</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大鼓</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洪威</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TG-18</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鼓皮：优质头层皮面 鼓面：坚韧有弹性、平整、气密性好。打击演奏时：主音集中、谐音丰富洪亮，无转音及颤音。直径60公分 鼓高50公分 高级环保油漆 鼓身带有鼓环方便搬运 带鼓架，鼓槌</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750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57000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中国偃师市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偃师市威洪乐器有限公司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腰鼓</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洪威</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YG-14</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鼓面直径15cm 鼓高32cm 鼓皮：优质头层皮面 鼓面：坚韧有弹性、平整、气密性好 环保油漆 带鼓槌 鼓带</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152</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90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13680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中国偃师市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偃师市威洪乐器有限公司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大锣</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丽心铜业</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LX-L30</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优质响铜，声音洪亮 直径30公分 重1公斤</w:t>
            </w:r>
          </w:p>
          <w:p w:rsidR="0035552D" w:rsidRDefault="0035552D">
            <w:pPr>
              <w:spacing w:line="276" w:lineRule="auto"/>
              <w:rPr>
                <w:rFonts w:ascii="黑体" w:eastAsia="黑体" w:hAnsi="黑体" w:cs="仿宋"/>
                <w:color w:val="000000" w:themeColor="text1"/>
                <w:kern w:val="0"/>
                <w:sz w:val="24"/>
                <w:szCs w:val="24"/>
              </w:rPr>
            </w:pPr>
            <w:r>
              <w:rPr>
                <w:rFonts w:ascii="黑体" w:eastAsia="黑体" w:hAnsi="黑体" w:cs="仿宋" w:hint="eastAsia"/>
                <w:color w:val="000000" w:themeColor="text1"/>
                <w:sz w:val="24"/>
                <w:szCs w:val="24"/>
              </w:rPr>
              <w:t>铜面光亮，铜面光滑，敲打时：主音集中、谐音丰</w:t>
            </w:r>
            <w:r>
              <w:rPr>
                <w:rFonts w:ascii="黑体" w:eastAsia="黑体" w:hAnsi="黑体" w:cs="仿宋" w:hint="eastAsia"/>
                <w:color w:val="000000" w:themeColor="text1"/>
                <w:sz w:val="24"/>
                <w:szCs w:val="24"/>
              </w:rPr>
              <w:lastRenderedPageBreak/>
              <w:t>富洪亮，无转音及颤音。音色纯正</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付</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300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22800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中国禹州市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bCs/>
                <w:sz w:val="24"/>
              </w:rPr>
              <w:t>禹州市创新铜</w:t>
            </w:r>
            <w:r>
              <w:rPr>
                <w:rFonts w:ascii="黑体" w:eastAsia="黑体" w:hAnsi="黑体" w:hint="eastAsia"/>
                <w:bCs/>
                <w:sz w:val="24"/>
              </w:rPr>
              <w:lastRenderedPageBreak/>
              <w:t>业有限公司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4</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大镲</w:t>
            </w:r>
          </w:p>
        </w:tc>
        <w:tc>
          <w:tcPr>
            <w:tcW w:w="992" w:type="dxa"/>
            <w:tcBorders>
              <w:top w:val="single" w:sz="6" w:space="0" w:color="auto"/>
              <w:left w:val="single" w:sz="6" w:space="0" w:color="auto"/>
              <w:bottom w:val="single" w:sz="6" w:space="0" w:color="auto"/>
              <w:right w:val="single" w:sz="6" w:space="0" w:color="auto"/>
            </w:tcBorders>
            <w:hideMark/>
          </w:tcPr>
          <w:p w:rsidR="0035552D" w:rsidRDefault="0035552D">
            <w:pPr>
              <w:rPr>
                <w:rFonts w:ascii="黑体" w:eastAsia="黑体" w:hAnsi="黑体"/>
              </w:rPr>
            </w:pPr>
            <w:r>
              <w:rPr>
                <w:rFonts w:ascii="黑体" w:eastAsia="黑体" w:hAnsi="黑体" w:hint="eastAsia"/>
                <w:sz w:val="24"/>
                <w:szCs w:val="24"/>
              </w:rPr>
              <w:t>丽心铜业</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LX-C-30</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优质响铜，声音洪亮 直径30公分 重2公斤</w:t>
            </w:r>
          </w:p>
          <w:p w:rsidR="0035552D" w:rsidRDefault="0035552D">
            <w:pPr>
              <w:spacing w:line="276" w:lineRule="auto"/>
              <w:rPr>
                <w:rFonts w:ascii="黑体" w:eastAsia="黑体" w:hAnsi="黑体" w:cs="仿宋"/>
                <w:color w:val="000000" w:themeColor="text1"/>
                <w:kern w:val="0"/>
                <w:sz w:val="24"/>
                <w:szCs w:val="24"/>
              </w:rPr>
            </w:pPr>
            <w:r>
              <w:rPr>
                <w:rFonts w:ascii="黑体" w:eastAsia="黑体" w:hAnsi="黑体" w:cs="仿宋" w:hint="eastAsia"/>
                <w:color w:val="000000" w:themeColor="text1"/>
                <w:sz w:val="24"/>
                <w:szCs w:val="24"/>
              </w:rPr>
              <w:t>铜面光亮，铜面光滑，敲打时：主音集中、谐音丰富洪亮，无转音及颤音。音色纯正。</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付</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152</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560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85120</w:t>
            </w:r>
          </w:p>
        </w:tc>
        <w:tc>
          <w:tcPr>
            <w:tcW w:w="1843" w:type="dxa"/>
            <w:tcBorders>
              <w:top w:val="single" w:sz="6" w:space="0" w:color="auto"/>
              <w:left w:val="single" w:sz="6" w:space="0" w:color="auto"/>
              <w:bottom w:val="single" w:sz="6" w:space="0" w:color="auto"/>
              <w:right w:val="single" w:sz="6" w:space="0" w:color="auto"/>
            </w:tcBorders>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中国禹州市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bCs/>
                <w:sz w:val="24"/>
              </w:rPr>
              <w:t>禹州市创新铜业有限公司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堂锣</w:t>
            </w:r>
          </w:p>
        </w:tc>
        <w:tc>
          <w:tcPr>
            <w:tcW w:w="992" w:type="dxa"/>
            <w:tcBorders>
              <w:top w:val="single" w:sz="6" w:space="0" w:color="auto"/>
              <w:left w:val="single" w:sz="6" w:space="0" w:color="auto"/>
              <w:bottom w:val="single" w:sz="6" w:space="0" w:color="auto"/>
              <w:right w:val="single" w:sz="6" w:space="0" w:color="auto"/>
            </w:tcBorders>
            <w:hideMark/>
          </w:tcPr>
          <w:p w:rsidR="0035552D" w:rsidRDefault="0035552D">
            <w:pPr>
              <w:rPr>
                <w:rFonts w:ascii="黑体" w:eastAsia="黑体" w:hAnsi="黑体"/>
              </w:rPr>
            </w:pPr>
            <w:r>
              <w:rPr>
                <w:rFonts w:ascii="黑体" w:eastAsia="黑体" w:hAnsi="黑体" w:hint="eastAsia"/>
                <w:sz w:val="24"/>
                <w:szCs w:val="24"/>
              </w:rPr>
              <w:t>丽心铜业</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LX-L36</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优质响铜，声音洪亮 直径36公分</w:t>
            </w:r>
          </w:p>
          <w:p w:rsidR="0035552D" w:rsidRDefault="0035552D">
            <w:pPr>
              <w:spacing w:line="276" w:lineRule="auto"/>
              <w:rPr>
                <w:rFonts w:ascii="黑体" w:eastAsia="黑体" w:hAnsi="黑体" w:cs="仿宋"/>
                <w:color w:val="000000" w:themeColor="text1"/>
                <w:kern w:val="0"/>
                <w:sz w:val="24"/>
                <w:szCs w:val="24"/>
              </w:rPr>
            </w:pPr>
            <w:r>
              <w:rPr>
                <w:rFonts w:ascii="黑体" w:eastAsia="黑体" w:hAnsi="黑体" w:cs="仿宋" w:hint="eastAsia"/>
                <w:color w:val="000000" w:themeColor="text1"/>
                <w:sz w:val="24"/>
                <w:szCs w:val="24"/>
              </w:rPr>
              <w:t>铜面光亮，铜面光滑，敲打时：主音集中、谐音丰富洪亮，无转音及颤音。音色纯正。</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付</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38000</w:t>
            </w:r>
          </w:p>
        </w:tc>
        <w:tc>
          <w:tcPr>
            <w:tcW w:w="1843" w:type="dxa"/>
            <w:tcBorders>
              <w:top w:val="single" w:sz="6" w:space="0" w:color="auto"/>
              <w:left w:val="single" w:sz="6" w:space="0" w:color="auto"/>
              <w:bottom w:val="single" w:sz="6" w:space="0" w:color="auto"/>
              <w:right w:val="single" w:sz="6" w:space="0" w:color="auto"/>
            </w:tcBorders>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中国禹州市</w:t>
            </w:r>
          </w:p>
          <w:p w:rsidR="0035552D" w:rsidRDefault="0035552D">
            <w:pPr>
              <w:rPr>
                <w:rFonts w:ascii="黑体" w:eastAsia="黑体" w:hAnsi="黑体"/>
              </w:rPr>
            </w:pPr>
            <w:r>
              <w:rPr>
                <w:rFonts w:ascii="黑体" w:eastAsia="黑体" w:hAnsi="黑体" w:hint="eastAsia"/>
                <w:bCs/>
                <w:sz w:val="24"/>
              </w:rPr>
              <w:t>禹州市创新铜业有限公司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二胡</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成乐</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CY11203</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优选红花梨，全长约82公分、琴皮：天然蟒皮；</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规格：六角；琴头：造型优美，做工精湛，线条柔美，色泽温润；</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琴轴：红木镶骨六瓣轴，做工精细；</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琴托：木纹流畅匀称，颜色温润，经过制琴师的精心打磨，光泽柔和，边角圆滑。</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音窗：精美镂空窗花设计</w:t>
            </w:r>
          </w:p>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弦：优质二胡弦。琴弓：白尾弓，手感好，韧度强，不易断，配件：盒，琴弓，琴码</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把</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1400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53200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中国饶阳市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饶阳成乐民族乐器有限公司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板胡</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成乐</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CY11502</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琴杆：优选红花梨木，全长约：76cm；琴轴：红花梨镶骨六瓣轴；面板：桐木，直径约8-10公分；底座：红花梨木；琴筒：进口椰壳；琴弓：白马尾板胡弓子；腰码：红木；码子：闽南老竹；琴弦：优质板胡弦；包装：盒。配件：琴盒，琴弓，琴码。</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把</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1500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57000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中国饶阳市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饶阳成乐民族乐器有限公司</w:t>
            </w:r>
          </w:p>
        </w:tc>
      </w:tr>
      <w:tr w:rsidR="0035552D" w:rsidTr="0035552D">
        <w:trPr>
          <w:trHeight w:val="839"/>
        </w:trPr>
        <w:tc>
          <w:tcPr>
            <w:tcW w:w="795"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8</w:t>
            </w:r>
          </w:p>
        </w:tc>
        <w:tc>
          <w:tcPr>
            <w:tcW w:w="907"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电子琴</w:t>
            </w:r>
          </w:p>
        </w:tc>
        <w:tc>
          <w:tcPr>
            <w:tcW w:w="992"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永美</w:t>
            </w:r>
          </w:p>
        </w:tc>
        <w:tc>
          <w:tcPr>
            <w:tcW w:w="99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YM-928</w:t>
            </w:r>
          </w:p>
        </w:tc>
        <w:tc>
          <w:tcPr>
            <w:tcW w:w="552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61键力度钢琴键盘/LCD液晶显示</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内置U盘插口，插放MP3音乐</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支持USB蓝牙接收器/支持音频输入(可将手机等音频输入到琴内播放)</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300种音色/300种节奏/61键盘打击乐</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30首中外名曲示范/3种教学模式</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主音量控制/伴奏音量控制/和弦音量控制/节拍速度</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移调控制/音分控制/力度转换</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4种存储功能/MIDI  OUT/节拍器/双键盘/双音色</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延音/颤音/录音/编程/放音</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同步/启动/停止/插入/前奏/尾奏/单指、多指和弦/综合和弦/和弦关闭</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MP3可控制音量/播放模式/均衡模式/AB复读/上下曲选择</w:t>
            </w:r>
          </w:p>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外接电源/外接耳机/外接话筒/外接延音踏板/线路输出</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bCs/>
                <w:sz w:val="24"/>
                <w:szCs w:val="24"/>
              </w:rPr>
            </w:pPr>
            <w:r>
              <w:rPr>
                <w:rFonts w:ascii="黑体" w:eastAsia="黑体" w:hAnsi="黑体" w:hint="eastAsia"/>
                <w:bCs/>
                <w:sz w:val="24"/>
                <w:szCs w:val="24"/>
              </w:rPr>
              <w:t>1080</w:t>
            </w:r>
          </w:p>
        </w:tc>
        <w:tc>
          <w:tcPr>
            <w:tcW w:w="1134" w:type="dxa"/>
            <w:tcBorders>
              <w:top w:val="single" w:sz="6" w:space="0" w:color="auto"/>
              <w:left w:val="single" w:sz="6" w:space="0" w:color="auto"/>
              <w:bottom w:val="single" w:sz="6" w:space="0" w:color="auto"/>
              <w:right w:val="single" w:sz="6" w:space="0" w:color="auto"/>
            </w:tcBorders>
            <w:vAlign w:val="center"/>
            <w:hideMark/>
          </w:tcPr>
          <w:p w:rsidR="0035552D" w:rsidRDefault="0035552D">
            <w:pPr>
              <w:rPr>
                <w:rFonts w:ascii="黑体" w:eastAsia="黑体" w:hAnsi="黑体" w:cs="宋体"/>
                <w:sz w:val="24"/>
                <w:szCs w:val="24"/>
              </w:rPr>
            </w:pPr>
            <w:r>
              <w:rPr>
                <w:rFonts w:ascii="黑体" w:eastAsia="黑体" w:hAnsi="黑体" w:hint="eastAsia"/>
                <w:sz w:val="24"/>
                <w:szCs w:val="24"/>
              </w:rPr>
              <w:t>41040</w:t>
            </w:r>
          </w:p>
        </w:tc>
        <w:tc>
          <w:tcPr>
            <w:tcW w:w="1843"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中国揭西县</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bCs/>
                <w:sz w:val="24"/>
              </w:rPr>
              <w:t>揭西县美声电子电器厂</w:t>
            </w:r>
          </w:p>
        </w:tc>
      </w:tr>
      <w:tr w:rsidR="0035552D" w:rsidTr="0035552D">
        <w:trPr>
          <w:trHeight w:val="688"/>
        </w:trPr>
        <w:tc>
          <w:tcPr>
            <w:tcW w:w="14743" w:type="dxa"/>
            <w:gridSpan w:val="10"/>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文化器材合计：人民币大写：叁拾陆万柒仟捌佰肆拾元     小写：367840元</w:t>
            </w:r>
          </w:p>
        </w:tc>
      </w:tr>
      <w:tr w:rsidR="0035552D" w:rsidTr="0035552D">
        <w:trPr>
          <w:trHeight w:val="1064"/>
        </w:trPr>
        <w:tc>
          <w:tcPr>
            <w:tcW w:w="1702" w:type="dxa"/>
            <w:gridSpan w:val="2"/>
            <w:tcBorders>
              <w:top w:val="single" w:sz="6" w:space="0" w:color="auto"/>
              <w:left w:val="single" w:sz="6" w:space="0" w:color="auto"/>
              <w:bottom w:val="single" w:sz="6" w:space="0" w:color="auto"/>
              <w:right w:val="single" w:sz="4" w:space="0" w:color="auto"/>
            </w:tcBorders>
            <w:vAlign w:val="center"/>
            <w:hideMark/>
          </w:tcPr>
          <w:p w:rsidR="0035552D" w:rsidRDefault="0035552D">
            <w:pPr>
              <w:autoSpaceDE w:val="0"/>
              <w:autoSpaceDN w:val="0"/>
              <w:adjustRightInd w:val="0"/>
              <w:spacing w:line="276" w:lineRule="auto"/>
              <w:ind w:firstLineChars="50" w:firstLine="120"/>
              <w:rPr>
                <w:rFonts w:ascii="黑体" w:eastAsia="黑体" w:hAnsi="黑体" w:cs="宋体"/>
                <w:sz w:val="24"/>
                <w:szCs w:val="24"/>
                <w:lang w:val="zh-CN"/>
              </w:rPr>
            </w:pPr>
            <w:r>
              <w:rPr>
                <w:rFonts w:ascii="黑体" w:eastAsia="黑体" w:hAnsi="黑体" w:cs="宋体" w:hint="eastAsia"/>
                <w:sz w:val="24"/>
                <w:szCs w:val="24"/>
                <w:lang w:val="zh-CN"/>
              </w:rPr>
              <w:t>合计</w:t>
            </w:r>
          </w:p>
        </w:tc>
        <w:tc>
          <w:tcPr>
            <w:tcW w:w="13041" w:type="dxa"/>
            <w:gridSpan w:val="8"/>
            <w:tcBorders>
              <w:top w:val="single" w:sz="6" w:space="0" w:color="auto"/>
              <w:left w:val="single" w:sz="4"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sz w:val="24"/>
                <w:szCs w:val="24"/>
                <w:lang w:val="zh-CN"/>
              </w:rPr>
            </w:pPr>
            <w:r>
              <w:rPr>
                <w:rFonts w:ascii="黑体" w:eastAsia="黑体" w:hAnsi="黑体" w:cs="宋体" w:hint="eastAsia"/>
                <w:sz w:val="24"/>
                <w:szCs w:val="24"/>
                <w:lang w:val="zh-CN"/>
              </w:rPr>
              <w:t>人民币 大写：壹佰捌拾捌万叁仟陆佰陆拾元整    小写：1883660元整</w:t>
            </w:r>
          </w:p>
        </w:tc>
      </w:tr>
    </w:tbl>
    <w:p w:rsidR="0035552D" w:rsidRDefault="0035552D"/>
    <w:p w:rsidR="0035552D" w:rsidRDefault="0035552D">
      <w:pPr>
        <w:widowControl/>
        <w:jc w:val="left"/>
      </w:pPr>
      <w:r>
        <w:lastRenderedPageBreak/>
        <w:br w:type="page"/>
      </w:r>
    </w:p>
    <w:p w:rsidR="0035552D" w:rsidRDefault="0035552D">
      <w:pPr>
        <w:sectPr w:rsidR="0035552D" w:rsidSect="0035552D">
          <w:pgSz w:w="16838" w:h="11906" w:orient="landscape"/>
          <w:pgMar w:top="1800" w:right="1440" w:bottom="1800" w:left="1440" w:header="851" w:footer="992" w:gutter="0"/>
          <w:cols w:space="425"/>
          <w:docGrid w:type="lines" w:linePitch="312"/>
        </w:sectPr>
      </w:pPr>
    </w:p>
    <w:p w:rsidR="0035552D" w:rsidRDefault="0035552D" w:rsidP="0035552D">
      <w:pPr>
        <w:pStyle w:val="2"/>
        <w:rPr>
          <w:rFonts w:ascii="黑体" w:eastAsia="黑体" w:hAnsi="黑体"/>
        </w:rPr>
      </w:pPr>
      <w:bookmarkStart w:id="1" w:name="_Toc9678479"/>
      <w:r>
        <w:rPr>
          <w:rFonts w:ascii="黑体" w:eastAsia="黑体" w:hAnsi="黑体" w:hint="eastAsia"/>
        </w:rPr>
        <w:lastRenderedPageBreak/>
        <w:t>（五）实施方案</w:t>
      </w:r>
      <w:bookmarkEnd w:id="1"/>
    </w:p>
    <w:p w:rsidR="0035552D" w:rsidRDefault="0035552D" w:rsidP="0035552D">
      <w:pPr>
        <w:pStyle w:val="3"/>
      </w:pPr>
      <w:bookmarkStart w:id="2" w:name="_Toc532304844"/>
      <w:bookmarkStart w:id="3" w:name="_Toc9678480"/>
      <w:bookmarkStart w:id="4" w:name="_Toc524511097"/>
      <w:bookmarkStart w:id="5" w:name="_Toc504103293"/>
      <w:bookmarkStart w:id="6" w:name="_Toc503696444"/>
      <w:bookmarkStart w:id="7" w:name="_Toc524511101"/>
      <w:bookmarkStart w:id="8" w:name="_Toc504103297"/>
      <w:bookmarkStart w:id="9" w:name="_Toc503696448"/>
      <w:r>
        <w:t>4.5.1</w:t>
      </w:r>
      <w:r>
        <w:rPr>
          <w:rFonts w:hint="eastAsia"/>
        </w:rPr>
        <w:t>详细交货安装施工</w:t>
      </w:r>
      <w:bookmarkEnd w:id="2"/>
      <w:r>
        <w:rPr>
          <w:rFonts w:hint="eastAsia"/>
        </w:rPr>
        <w:t>方案和技术组织措施</w:t>
      </w:r>
      <w:bookmarkEnd w:id="3"/>
    </w:p>
    <w:p w:rsidR="0035552D" w:rsidRDefault="0035552D" w:rsidP="0035552D">
      <w:pPr>
        <w:spacing w:before="240"/>
        <w:jc w:val="left"/>
        <w:rPr>
          <w:rFonts w:ascii="黑体" w:eastAsia="黑体" w:hAnsi="黑体"/>
          <w:sz w:val="28"/>
          <w:szCs w:val="28"/>
        </w:rPr>
      </w:pPr>
      <w:bookmarkStart w:id="10" w:name="_Toc9678481"/>
      <w:bookmarkStart w:id="11" w:name="_Toc532304845"/>
      <w:r>
        <w:rPr>
          <w:rFonts w:ascii="黑体" w:eastAsia="黑体" w:hAnsi="黑体" w:hint="eastAsia"/>
          <w:sz w:val="28"/>
          <w:szCs w:val="28"/>
        </w:rPr>
        <w:t>施工组织实施程序</w:t>
      </w:r>
      <w:bookmarkEnd w:id="4"/>
      <w:bookmarkEnd w:id="5"/>
      <w:bookmarkEnd w:id="6"/>
      <w:bookmarkEnd w:id="10"/>
      <w:bookmarkEnd w:id="11"/>
    </w:p>
    <w:p w:rsidR="0035552D" w:rsidRDefault="0035552D" w:rsidP="0035552D">
      <w:pPr>
        <w:spacing w:before="240"/>
        <w:rPr>
          <w:rFonts w:ascii="黑体" w:eastAsia="黑体" w:hAnsi="黑体"/>
          <w:b/>
          <w:sz w:val="24"/>
          <w:szCs w:val="24"/>
        </w:rPr>
      </w:pPr>
      <w:r>
        <w:rPr>
          <w:rFonts w:ascii="黑体" w:eastAsia="黑体" w:hAnsi="黑体" w:hint="eastAsia"/>
          <w:b/>
          <w:sz w:val="24"/>
          <w:szCs w:val="24"/>
        </w:rPr>
        <w:t>1、项目组织实施原则</w:t>
      </w:r>
    </w:p>
    <w:p w:rsidR="0035552D" w:rsidRDefault="0035552D" w:rsidP="0035552D">
      <w:pPr>
        <w:snapToGrid w:val="0"/>
        <w:spacing w:line="440" w:lineRule="exact"/>
        <w:ind w:firstLineChars="200" w:firstLine="482"/>
        <w:rPr>
          <w:rFonts w:ascii="黑体" w:eastAsia="黑体" w:hAnsi="黑体"/>
          <w:b/>
          <w:sz w:val="24"/>
        </w:rPr>
      </w:pPr>
      <w:r>
        <w:rPr>
          <w:rFonts w:ascii="黑体" w:eastAsia="黑体" w:hAnsi="黑体" w:hint="eastAsia"/>
          <w:b/>
          <w:sz w:val="24"/>
        </w:rPr>
        <w:t>我公司的宗旨是满足用户的需求，保证工程质量及项目的成功。</w:t>
      </w:r>
    </w:p>
    <w:p w:rsidR="0035552D" w:rsidRDefault="0035552D" w:rsidP="0035552D">
      <w:pPr>
        <w:snapToGrid w:val="0"/>
        <w:spacing w:line="440" w:lineRule="exact"/>
        <w:rPr>
          <w:rFonts w:ascii="黑体" w:eastAsia="黑体" w:hAnsi="黑体"/>
          <w:sz w:val="24"/>
        </w:rPr>
      </w:pPr>
      <w:r>
        <w:rPr>
          <w:rFonts w:ascii="黑体" w:eastAsia="黑体" w:hAnsi="黑体" w:hint="eastAsia"/>
          <w:sz w:val="24"/>
        </w:rPr>
        <w:t>（1）定期项目审查会议:定期的项目审查会议贯穿整个项目的实施过程，由项目管理员负责召集相关人员定期召开，目的包括：</w:t>
      </w:r>
    </w:p>
    <w:p w:rsidR="0035552D" w:rsidRDefault="0035552D" w:rsidP="0035552D">
      <w:pPr>
        <w:snapToGrid w:val="0"/>
        <w:spacing w:line="440" w:lineRule="exact"/>
        <w:ind w:firstLineChars="200" w:firstLine="480"/>
        <w:rPr>
          <w:rFonts w:ascii="黑体" w:eastAsia="黑体" w:hAnsi="黑体"/>
          <w:sz w:val="24"/>
        </w:rPr>
      </w:pPr>
      <w:r>
        <w:rPr>
          <w:rFonts w:ascii="黑体" w:eastAsia="黑体" w:hAnsi="黑体" w:hint="eastAsia"/>
          <w:sz w:val="24"/>
        </w:rPr>
        <w:t>·审查项目进程</w:t>
      </w:r>
    </w:p>
    <w:p w:rsidR="0035552D" w:rsidRDefault="0035552D" w:rsidP="0035552D">
      <w:pPr>
        <w:snapToGrid w:val="0"/>
        <w:spacing w:line="440" w:lineRule="exact"/>
        <w:ind w:firstLineChars="200" w:firstLine="480"/>
        <w:rPr>
          <w:rFonts w:ascii="黑体" w:eastAsia="黑体" w:hAnsi="黑体"/>
          <w:sz w:val="24"/>
        </w:rPr>
      </w:pPr>
      <w:r>
        <w:rPr>
          <w:rFonts w:ascii="黑体" w:eastAsia="黑体" w:hAnsi="黑体" w:hint="eastAsia"/>
          <w:sz w:val="24"/>
        </w:rPr>
        <w:t>·解决存在问题</w:t>
      </w:r>
    </w:p>
    <w:p w:rsidR="0035552D" w:rsidRDefault="0035552D" w:rsidP="0035552D">
      <w:pPr>
        <w:snapToGrid w:val="0"/>
        <w:spacing w:line="440" w:lineRule="exact"/>
        <w:ind w:firstLineChars="200" w:firstLine="480"/>
        <w:rPr>
          <w:rFonts w:ascii="黑体" w:eastAsia="黑体" w:hAnsi="黑体"/>
          <w:sz w:val="24"/>
        </w:rPr>
      </w:pPr>
      <w:r>
        <w:rPr>
          <w:rFonts w:ascii="黑体" w:eastAsia="黑体" w:hAnsi="黑体" w:hint="eastAsia"/>
          <w:sz w:val="24"/>
        </w:rPr>
        <w:t>·检查落实后续的工作</w:t>
      </w:r>
    </w:p>
    <w:p w:rsidR="0035552D" w:rsidRDefault="0035552D" w:rsidP="0035552D">
      <w:pPr>
        <w:rPr>
          <w:rFonts w:ascii="黑体" w:eastAsia="黑体" w:hAnsi="黑体"/>
          <w:sz w:val="24"/>
          <w:szCs w:val="24"/>
        </w:rPr>
      </w:pPr>
      <w:r>
        <w:rPr>
          <w:rFonts w:ascii="黑体" w:eastAsia="黑体" w:hAnsi="黑体" w:hint="eastAsia"/>
          <w:sz w:val="24"/>
          <w:szCs w:val="24"/>
        </w:rPr>
        <w:t>（2）项目分阶段性验收</w:t>
      </w:r>
    </w:p>
    <w:p w:rsidR="0035552D" w:rsidRDefault="0035552D" w:rsidP="0035552D">
      <w:pPr>
        <w:snapToGrid w:val="0"/>
        <w:spacing w:line="440" w:lineRule="exact"/>
        <w:ind w:firstLineChars="200" w:firstLine="480"/>
        <w:rPr>
          <w:rFonts w:ascii="黑体" w:eastAsia="黑体" w:hAnsi="黑体"/>
          <w:sz w:val="24"/>
        </w:rPr>
      </w:pPr>
      <w:r>
        <w:rPr>
          <w:rFonts w:ascii="黑体" w:eastAsia="黑体" w:hAnsi="黑体" w:hint="eastAsia"/>
          <w:sz w:val="24"/>
        </w:rPr>
        <w:t>由项目管理员将所有的阶段性验收排入项目计划之中，目的是为了保证项目的计划和项目质量，同时强化用户对系统的熟悉程度。</w:t>
      </w:r>
    </w:p>
    <w:p w:rsidR="0035552D" w:rsidRDefault="0035552D" w:rsidP="0035552D">
      <w:pPr>
        <w:rPr>
          <w:rFonts w:ascii="黑体" w:eastAsia="黑体" w:hAnsi="黑体"/>
          <w:sz w:val="24"/>
          <w:szCs w:val="24"/>
        </w:rPr>
      </w:pPr>
      <w:r>
        <w:rPr>
          <w:rFonts w:ascii="黑体" w:eastAsia="黑体" w:hAnsi="黑体" w:hint="eastAsia"/>
          <w:sz w:val="24"/>
          <w:szCs w:val="24"/>
        </w:rPr>
        <w:t>（3）全过程文档记录</w:t>
      </w:r>
      <w:r>
        <w:rPr>
          <w:rFonts w:ascii="黑体" w:eastAsia="黑体" w:hAnsi="黑体" w:hint="eastAsia"/>
          <w:sz w:val="24"/>
          <w:szCs w:val="24"/>
        </w:rPr>
        <w:tab/>
      </w:r>
    </w:p>
    <w:p w:rsidR="0035552D" w:rsidRDefault="0035552D" w:rsidP="0035552D">
      <w:pPr>
        <w:snapToGrid w:val="0"/>
        <w:spacing w:line="440" w:lineRule="exact"/>
        <w:ind w:firstLineChars="200" w:firstLine="480"/>
        <w:rPr>
          <w:rFonts w:ascii="黑体" w:eastAsia="黑体" w:hAnsi="黑体"/>
          <w:sz w:val="24"/>
        </w:rPr>
      </w:pPr>
      <w:r>
        <w:rPr>
          <w:rFonts w:ascii="黑体" w:eastAsia="黑体" w:hAnsi="黑体" w:hint="eastAsia"/>
          <w:sz w:val="24"/>
        </w:rPr>
        <w:t>由项目管理员和总体设计组确定在各个阶段要提交的所有文档，以及相应编写人员、文档模板、提交及认可方式。</w:t>
      </w:r>
    </w:p>
    <w:p w:rsidR="0035552D" w:rsidRDefault="0035552D" w:rsidP="0035552D">
      <w:pPr>
        <w:rPr>
          <w:rFonts w:ascii="黑体" w:eastAsia="黑体" w:hAnsi="黑体"/>
        </w:rPr>
      </w:pPr>
    </w:p>
    <w:p w:rsidR="0035552D" w:rsidRDefault="0035552D" w:rsidP="0035552D">
      <w:pPr>
        <w:spacing w:line="440" w:lineRule="exact"/>
        <w:rPr>
          <w:rFonts w:ascii="黑体" w:eastAsia="黑体" w:hAnsi="黑体"/>
          <w:b/>
          <w:sz w:val="24"/>
        </w:rPr>
      </w:pPr>
      <w:r>
        <w:rPr>
          <w:rFonts w:ascii="黑体" w:eastAsia="黑体" w:hAnsi="黑体" w:hint="eastAsia"/>
          <w:b/>
          <w:sz w:val="24"/>
        </w:rPr>
        <w:t>2、施工设计要求</w:t>
      </w:r>
    </w:p>
    <w:p w:rsidR="0035552D" w:rsidRDefault="0035552D" w:rsidP="0035552D">
      <w:pPr>
        <w:spacing w:line="440" w:lineRule="exact"/>
        <w:ind w:firstLineChars="200" w:firstLine="480"/>
        <w:rPr>
          <w:rFonts w:ascii="黑体" w:eastAsia="黑体" w:hAnsi="黑体"/>
          <w:sz w:val="24"/>
        </w:rPr>
      </w:pPr>
      <w:r>
        <w:rPr>
          <w:rFonts w:ascii="黑体" w:eastAsia="黑体" w:hAnsi="黑体" w:hint="eastAsia"/>
          <w:sz w:val="24"/>
        </w:rPr>
        <w:t>在项目施工设计阶段就考虑在工程施工的全过程如何对工程质量做出有效的管理和监控的问题。我们认为，为了保证工程质量，施工设计应解决好以下几方面的问题：</w:t>
      </w:r>
    </w:p>
    <w:p w:rsidR="0035552D" w:rsidRDefault="0035552D" w:rsidP="0035552D">
      <w:pPr>
        <w:spacing w:line="440" w:lineRule="exact"/>
        <w:ind w:left="600" w:hangingChars="250" w:hanging="600"/>
        <w:rPr>
          <w:rFonts w:ascii="黑体" w:eastAsia="黑体" w:hAnsi="黑体"/>
          <w:sz w:val="24"/>
        </w:rPr>
      </w:pPr>
      <w:r>
        <w:rPr>
          <w:rFonts w:ascii="黑体" w:eastAsia="黑体" w:hAnsi="黑体" w:hint="eastAsia"/>
          <w:sz w:val="24"/>
        </w:rPr>
        <w:t>（1）、施工设计：对施工现场详细勘测之后，同用户一起规划出施工图。施工设计的合理性对工程质量是至关重要的。</w:t>
      </w:r>
    </w:p>
    <w:p w:rsidR="0035552D" w:rsidRDefault="0035552D" w:rsidP="0035552D">
      <w:pPr>
        <w:spacing w:line="440" w:lineRule="exact"/>
        <w:ind w:left="720" w:hangingChars="300" w:hanging="720"/>
        <w:rPr>
          <w:rFonts w:ascii="黑体" w:eastAsia="黑体" w:hAnsi="黑体"/>
          <w:sz w:val="24"/>
        </w:rPr>
      </w:pPr>
      <w:r>
        <w:rPr>
          <w:rFonts w:ascii="黑体" w:eastAsia="黑体" w:hAnsi="黑体" w:hint="eastAsia"/>
          <w:sz w:val="24"/>
        </w:rPr>
        <w:t>（2）、施工过程：施工过程的工艺水平与工程质量有直接的关系，我公司将通过细化安装操作的各个环节来保证对施工质量的控制。我们一般将整个施工过程分成</w:t>
      </w:r>
      <w:r>
        <w:rPr>
          <w:rFonts w:ascii="黑体" w:eastAsia="黑体" w:hAnsi="黑体" w:hint="eastAsia"/>
          <w:b/>
          <w:sz w:val="24"/>
        </w:rPr>
        <w:t>三个环节， 即系统布线、设备安装和总体调试。</w:t>
      </w:r>
    </w:p>
    <w:p w:rsidR="0035552D" w:rsidRDefault="0035552D" w:rsidP="0035552D">
      <w:pPr>
        <w:spacing w:line="440" w:lineRule="exact"/>
        <w:ind w:left="600" w:hangingChars="250" w:hanging="600"/>
        <w:rPr>
          <w:rFonts w:ascii="黑体" w:eastAsia="黑体" w:hAnsi="黑体"/>
          <w:sz w:val="24"/>
        </w:rPr>
      </w:pPr>
      <w:r>
        <w:rPr>
          <w:rFonts w:ascii="黑体" w:eastAsia="黑体" w:hAnsi="黑体" w:hint="eastAsia"/>
          <w:sz w:val="24"/>
        </w:rPr>
        <w:t>（3）、施工管理：我公司为工程实施制订有详尽的流程，以便于对工程施工的管理。施工流程控制要求达到两个目的：</w:t>
      </w:r>
      <w:r>
        <w:rPr>
          <w:rFonts w:ascii="黑体" w:eastAsia="黑体" w:hAnsi="黑体" w:hint="eastAsia"/>
          <w:b/>
          <w:sz w:val="24"/>
        </w:rPr>
        <w:t>保证工艺质量和及时纠正出现的问题。</w:t>
      </w:r>
    </w:p>
    <w:p w:rsidR="0035552D" w:rsidRDefault="0035552D" w:rsidP="0035552D">
      <w:pPr>
        <w:spacing w:line="440" w:lineRule="exact"/>
        <w:ind w:left="600" w:hangingChars="250" w:hanging="600"/>
        <w:rPr>
          <w:rFonts w:ascii="黑体" w:eastAsia="黑体" w:hAnsi="黑体"/>
          <w:sz w:val="24"/>
        </w:rPr>
      </w:pPr>
      <w:r>
        <w:rPr>
          <w:rFonts w:ascii="黑体" w:eastAsia="黑体" w:hAnsi="黑体" w:hint="eastAsia"/>
          <w:sz w:val="24"/>
        </w:rPr>
        <w:t>（4）、质量控制：我公司在以往的工程施工中建议由用户和我公司的技术人员组成质量监督小组，并编制质量控制日志，由当班的工程小组负责人填写，监督小组负责人签字。</w:t>
      </w:r>
    </w:p>
    <w:p w:rsidR="0035552D" w:rsidRDefault="0035552D" w:rsidP="0035552D">
      <w:pPr>
        <w:rPr>
          <w:rFonts w:ascii="黑体" w:eastAsia="黑体" w:hAnsi="黑体"/>
          <w:b/>
          <w:sz w:val="24"/>
          <w:szCs w:val="24"/>
        </w:rPr>
      </w:pPr>
      <w:r>
        <w:rPr>
          <w:rFonts w:ascii="黑体" w:eastAsia="黑体" w:hAnsi="黑体" w:hint="eastAsia"/>
          <w:b/>
          <w:sz w:val="24"/>
          <w:szCs w:val="24"/>
        </w:rPr>
        <w:t>3、项目总体实施管理</w:t>
      </w:r>
    </w:p>
    <w:p w:rsidR="0035552D" w:rsidRDefault="0035552D" w:rsidP="0035552D">
      <w:pPr>
        <w:spacing w:line="440" w:lineRule="exact"/>
        <w:ind w:firstLineChars="200" w:firstLine="480"/>
        <w:rPr>
          <w:rFonts w:ascii="黑体" w:eastAsia="黑体" w:hAnsi="黑体"/>
          <w:sz w:val="24"/>
        </w:rPr>
      </w:pPr>
      <w:r>
        <w:rPr>
          <w:rFonts w:ascii="黑体" w:eastAsia="黑体" w:hAnsi="黑体" w:hint="eastAsia"/>
          <w:bCs/>
          <w:iCs/>
          <w:noProof/>
          <w:kern w:val="0"/>
          <w:sz w:val="24"/>
          <w:lang w:val="en-GB"/>
        </w:rPr>
        <w:t>我公司</w:t>
      </w:r>
      <w:r>
        <w:rPr>
          <w:rFonts w:ascii="黑体" w:eastAsia="黑体" w:hAnsi="黑体" w:hint="eastAsia"/>
          <w:sz w:val="24"/>
        </w:rPr>
        <w:t>对项目管理非常重视，因为项目管理直接关系到整个项目的成败，所以我公司建立了一套严格的项目管理的目标。它由四个方面构成，这四个方面同时也是</w:t>
      </w:r>
      <w:r>
        <w:rPr>
          <w:rFonts w:ascii="黑体" w:eastAsia="黑体" w:hAnsi="黑体" w:hint="eastAsia"/>
          <w:bCs/>
          <w:iCs/>
          <w:noProof/>
          <w:kern w:val="0"/>
          <w:sz w:val="24"/>
          <w:lang w:val="en-GB"/>
        </w:rPr>
        <w:t>我公司</w:t>
      </w:r>
      <w:r>
        <w:rPr>
          <w:rFonts w:ascii="黑体" w:eastAsia="黑体" w:hAnsi="黑体" w:hint="eastAsia"/>
          <w:sz w:val="24"/>
        </w:rPr>
        <w:t>评价</w:t>
      </w:r>
      <w:r>
        <w:rPr>
          <w:rFonts w:ascii="黑体" w:eastAsia="黑体" w:hAnsi="黑体" w:hint="eastAsia"/>
          <w:sz w:val="24"/>
        </w:rPr>
        <w:lastRenderedPageBreak/>
        <w:t>项目管理成功与否的依据。</w:t>
      </w:r>
    </w:p>
    <w:p w:rsidR="0035552D" w:rsidRDefault="0035552D" w:rsidP="0035552D">
      <w:pPr>
        <w:spacing w:line="440" w:lineRule="exact"/>
        <w:ind w:left="120" w:hangingChars="50" w:hanging="120"/>
        <w:rPr>
          <w:rFonts w:ascii="黑体" w:eastAsia="黑体" w:hAnsi="黑体"/>
          <w:sz w:val="24"/>
        </w:rPr>
      </w:pPr>
      <w:r>
        <w:rPr>
          <w:rFonts w:ascii="黑体" w:eastAsia="黑体" w:hAnsi="黑体" w:hint="eastAsia"/>
          <w:sz w:val="24"/>
        </w:rPr>
        <w:t>（1） 用户满意:这是</w:t>
      </w:r>
      <w:r>
        <w:rPr>
          <w:rFonts w:ascii="黑体" w:eastAsia="黑体" w:hAnsi="黑体" w:hint="eastAsia"/>
          <w:bCs/>
          <w:iCs/>
          <w:noProof/>
          <w:kern w:val="0"/>
          <w:sz w:val="24"/>
          <w:lang w:val="en-GB"/>
        </w:rPr>
        <w:t>我公司</w:t>
      </w:r>
      <w:r>
        <w:rPr>
          <w:rFonts w:ascii="黑体" w:eastAsia="黑体" w:hAnsi="黑体" w:hint="eastAsia"/>
          <w:sz w:val="24"/>
        </w:rPr>
        <w:t>项目管理追求的首要目标，如果这个目标没有达到，</w:t>
      </w:r>
      <w:r>
        <w:rPr>
          <w:rFonts w:ascii="黑体" w:eastAsia="黑体" w:hAnsi="黑体" w:hint="eastAsia"/>
          <w:bCs/>
          <w:iCs/>
          <w:noProof/>
          <w:kern w:val="0"/>
          <w:sz w:val="24"/>
          <w:lang w:val="en-GB"/>
        </w:rPr>
        <w:t>我公</w:t>
      </w:r>
    </w:p>
    <w:p w:rsidR="0035552D" w:rsidRDefault="0035552D" w:rsidP="0035552D">
      <w:pPr>
        <w:spacing w:line="440" w:lineRule="exact"/>
        <w:ind w:leftChars="50" w:left="105" w:firstLineChars="250" w:firstLine="600"/>
        <w:rPr>
          <w:rFonts w:ascii="黑体" w:eastAsia="黑体" w:hAnsi="黑体"/>
          <w:sz w:val="24"/>
        </w:rPr>
      </w:pPr>
      <w:r>
        <w:rPr>
          <w:rFonts w:ascii="黑体" w:eastAsia="黑体" w:hAnsi="黑体" w:hint="eastAsia"/>
          <w:bCs/>
          <w:iCs/>
          <w:noProof/>
          <w:kern w:val="0"/>
          <w:sz w:val="24"/>
          <w:lang w:val="en-GB"/>
        </w:rPr>
        <w:t>司</w:t>
      </w:r>
      <w:r>
        <w:rPr>
          <w:rFonts w:ascii="黑体" w:eastAsia="黑体" w:hAnsi="黑体" w:hint="eastAsia"/>
          <w:sz w:val="24"/>
        </w:rPr>
        <w:t>认为这个项目就是失败的。</w:t>
      </w:r>
    </w:p>
    <w:p w:rsidR="0035552D" w:rsidRDefault="0035552D" w:rsidP="0035552D">
      <w:pPr>
        <w:spacing w:line="440" w:lineRule="exact"/>
        <w:ind w:left="600" w:hangingChars="250" w:hanging="600"/>
        <w:rPr>
          <w:rFonts w:ascii="黑体" w:eastAsia="黑体" w:hAnsi="黑体"/>
          <w:sz w:val="24"/>
        </w:rPr>
      </w:pPr>
      <w:r>
        <w:rPr>
          <w:rFonts w:ascii="黑体" w:eastAsia="黑体" w:hAnsi="黑体" w:hint="eastAsia"/>
          <w:sz w:val="24"/>
        </w:rPr>
        <w:t>（2) 完成合同规定的所有任务:</w:t>
      </w:r>
      <w:r>
        <w:rPr>
          <w:rFonts w:ascii="黑体" w:eastAsia="黑体" w:hAnsi="黑体" w:hint="eastAsia"/>
          <w:bCs/>
          <w:iCs/>
          <w:noProof/>
          <w:kern w:val="0"/>
          <w:sz w:val="24"/>
          <w:lang w:val="en-GB"/>
        </w:rPr>
        <w:t>我公司</w:t>
      </w:r>
      <w:r>
        <w:rPr>
          <w:rFonts w:ascii="黑体" w:eastAsia="黑体" w:hAnsi="黑体" w:hint="eastAsia"/>
          <w:sz w:val="24"/>
        </w:rPr>
        <w:t>与客户签订的供货及服务合同是具有法律效力的；我们会像客户那样尊重它；我们信守所作的承诺；不折不扣地完成合同规定的所有任务。如果合同执行过程中出现任何变化，我们会主动友好的与用户协商讨论，保障用户利益的前提下，双方达成一致，确保合同完成，让用户满意。</w:t>
      </w:r>
    </w:p>
    <w:p w:rsidR="0035552D" w:rsidRDefault="0035552D" w:rsidP="0035552D">
      <w:pPr>
        <w:spacing w:line="440" w:lineRule="exact"/>
        <w:ind w:left="600" w:hangingChars="250" w:hanging="600"/>
        <w:rPr>
          <w:rFonts w:ascii="黑体" w:eastAsia="黑体" w:hAnsi="黑体"/>
          <w:sz w:val="24"/>
        </w:rPr>
      </w:pPr>
      <w:r>
        <w:rPr>
          <w:rFonts w:ascii="黑体" w:eastAsia="黑体" w:hAnsi="黑体" w:hint="eastAsia"/>
          <w:sz w:val="24"/>
        </w:rPr>
        <w:t>（3) 按时完成任务:</w:t>
      </w:r>
      <w:r>
        <w:rPr>
          <w:rFonts w:ascii="黑体" w:eastAsia="黑体" w:hAnsi="黑体" w:hint="eastAsia"/>
          <w:bCs/>
          <w:iCs/>
          <w:noProof/>
          <w:kern w:val="0"/>
          <w:sz w:val="24"/>
          <w:lang w:val="en-GB"/>
        </w:rPr>
        <w:t>我公司</w:t>
      </w:r>
      <w:r>
        <w:rPr>
          <w:rFonts w:ascii="黑体" w:eastAsia="黑体" w:hAnsi="黑体" w:hint="eastAsia"/>
          <w:sz w:val="24"/>
        </w:rPr>
        <w:t>一贯重视合同执行期，我们会千方百计的确保合同按时完成。我们会制定备用方案，以防发生不测事件。</w:t>
      </w:r>
    </w:p>
    <w:p w:rsidR="0035552D" w:rsidRDefault="0035552D" w:rsidP="0035552D">
      <w:pPr>
        <w:spacing w:line="440" w:lineRule="exact"/>
        <w:ind w:left="480" w:hangingChars="200" w:hanging="480"/>
        <w:rPr>
          <w:rFonts w:ascii="黑体" w:eastAsia="黑体" w:hAnsi="黑体"/>
          <w:sz w:val="24"/>
        </w:rPr>
      </w:pPr>
      <w:r>
        <w:rPr>
          <w:rFonts w:ascii="黑体" w:eastAsia="黑体" w:hAnsi="黑体" w:hint="eastAsia"/>
          <w:sz w:val="24"/>
        </w:rPr>
        <w:t>（4) 符合预算:考核项目预算是我公司自我监督的重要步骤，目的在于提高项目管理水平。合理运用资源。</w:t>
      </w:r>
    </w:p>
    <w:p w:rsidR="0035552D" w:rsidRDefault="0035552D" w:rsidP="0035552D">
      <w:pPr>
        <w:spacing w:line="440" w:lineRule="exact"/>
        <w:rPr>
          <w:rFonts w:ascii="黑体" w:eastAsia="黑体" w:hAnsi="黑体"/>
          <w:b/>
          <w:sz w:val="24"/>
        </w:rPr>
      </w:pPr>
      <w:r>
        <w:rPr>
          <w:rFonts w:ascii="黑体" w:eastAsia="黑体" w:hAnsi="黑体" w:hint="eastAsia"/>
          <w:b/>
          <w:sz w:val="24"/>
        </w:rPr>
        <w:t>达到上述四个目标是我们</w:t>
      </w:r>
      <w:r>
        <w:rPr>
          <w:rFonts w:ascii="黑体" w:eastAsia="黑体" w:hAnsi="黑体" w:cs="Arial" w:hint="eastAsia"/>
          <w:b/>
          <w:sz w:val="24"/>
        </w:rPr>
        <w:t>项目实施管理</w:t>
      </w:r>
      <w:r>
        <w:rPr>
          <w:rFonts w:ascii="黑体" w:eastAsia="黑体" w:hAnsi="黑体" w:hint="eastAsia"/>
          <w:b/>
          <w:sz w:val="24"/>
        </w:rPr>
        <w:t>的目的。</w:t>
      </w:r>
    </w:p>
    <w:p w:rsidR="0035552D" w:rsidRDefault="0035552D" w:rsidP="0035552D">
      <w:pPr>
        <w:spacing w:line="276" w:lineRule="auto"/>
        <w:ind w:firstLineChars="200" w:firstLine="480"/>
        <w:rPr>
          <w:rFonts w:ascii="黑体" w:eastAsia="黑体" w:hAnsi="黑体"/>
          <w:sz w:val="24"/>
        </w:rPr>
      </w:pPr>
      <w:r>
        <w:rPr>
          <w:rFonts w:ascii="黑体" w:eastAsia="黑体" w:hAnsi="黑体" w:hint="eastAsia"/>
          <w:sz w:val="24"/>
        </w:rPr>
        <w:t>但是如果没有用户的大力支持是不可能的。因此我公司希望客户能在以下几方面配合我们：</w:t>
      </w:r>
    </w:p>
    <w:p w:rsidR="0035552D" w:rsidRDefault="0035552D" w:rsidP="0035552D">
      <w:pPr>
        <w:spacing w:line="276" w:lineRule="auto"/>
        <w:ind w:firstLineChars="200" w:firstLine="480"/>
        <w:rPr>
          <w:rFonts w:ascii="黑体" w:eastAsia="黑体" w:hAnsi="黑体"/>
          <w:sz w:val="24"/>
        </w:rPr>
      </w:pPr>
      <w:r>
        <w:rPr>
          <w:rFonts w:ascii="黑体" w:eastAsia="黑体" w:hAnsi="黑体" w:hint="eastAsia"/>
          <w:sz w:val="24"/>
        </w:rPr>
        <w:t>★ 制定专人组成用户方的项目小组。</w:t>
      </w:r>
    </w:p>
    <w:p w:rsidR="0035552D" w:rsidRDefault="0035552D" w:rsidP="0035552D">
      <w:pPr>
        <w:spacing w:line="276" w:lineRule="auto"/>
        <w:ind w:firstLineChars="200" w:firstLine="480"/>
        <w:rPr>
          <w:rFonts w:ascii="黑体" w:eastAsia="黑体" w:hAnsi="黑体"/>
          <w:sz w:val="24"/>
        </w:rPr>
      </w:pPr>
      <w:r>
        <w:rPr>
          <w:rFonts w:ascii="黑体" w:eastAsia="黑体" w:hAnsi="黑体" w:hint="eastAsia"/>
          <w:sz w:val="24"/>
        </w:rPr>
        <w:t>★ 任何在需求上的变化，如果将影响合同时间期限，双方需协商一致。</w:t>
      </w:r>
    </w:p>
    <w:p w:rsidR="0035552D" w:rsidRDefault="0035552D" w:rsidP="0035552D">
      <w:pPr>
        <w:spacing w:line="276" w:lineRule="auto"/>
        <w:ind w:firstLineChars="200" w:firstLine="480"/>
        <w:rPr>
          <w:rFonts w:ascii="黑体" w:eastAsia="黑体" w:hAnsi="黑体"/>
          <w:sz w:val="24"/>
        </w:rPr>
      </w:pPr>
      <w:r>
        <w:rPr>
          <w:rFonts w:ascii="黑体" w:eastAsia="黑体" w:hAnsi="黑体" w:hint="eastAsia"/>
          <w:sz w:val="24"/>
        </w:rPr>
        <w:t>★ 及时提供反馈意见。</w:t>
      </w:r>
    </w:p>
    <w:p w:rsidR="0035552D" w:rsidRDefault="0035552D" w:rsidP="0035552D">
      <w:pPr>
        <w:rPr>
          <w:rFonts w:ascii="黑体" w:eastAsia="黑体" w:hAnsi="黑体"/>
        </w:rPr>
      </w:pPr>
    </w:p>
    <w:p w:rsidR="0035552D" w:rsidRDefault="0035552D" w:rsidP="0035552D">
      <w:pPr>
        <w:spacing w:line="360" w:lineRule="auto"/>
        <w:rPr>
          <w:rFonts w:ascii="黑体" w:eastAsia="黑体" w:hAnsi="黑体"/>
          <w:b/>
          <w:sz w:val="24"/>
        </w:rPr>
      </w:pPr>
      <w:r>
        <w:rPr>
          <w:rFonts w:ascii="黑体" w:eastAsia="黑体" w:hAnsi="黑体" w:hint="eastAsia"/>
          <w:b/>
          <w:sz w:val="24"/>
        </w:rPr>
        <w:t>4、施工组织实施计划：</w:t>
      </w:r>
    </w:p>
    <w:p w:rsidR="0035552D" w:rsidRDefault="0035552D" w:rsidP="0035552D">
      <w:pPr>
        <w:spacing w:line="360" w:lineRule="auto"/>
        <w:ind w:firstLineChars="200" w:firstLine="480"/>
        <w:rPr>
          <w:rFonts w:ascii="黑体" w:eastAsia="黑体" w:hAnsi="黑体"/>
          <w:b/>
          <w:sz w:val="24"/>
        </w:rPr>
      </w:pPr>
      <w:r>
        <w:rPr>
          <w:rFonts w:ascii="黑体" w:eastAsia="黑体" w:hAnsi="黑体" w:hint="eastAsia"/>
          <w:sz w:val="24"/>
        </w:rPr>
        <w:t>根据音响及广播系统集成建设项目的情况，该项目按照以下流程表来实施：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060"/>
        <w:gridCol w:w="3657"/>
        <w:gridCol w:w="1275"/>
      </w:tblGrid>
      <w:tr w:rsidR="0035552D" w:rsidTr="0035552D">
        <w:tc>
          <w:tcPr>
            <w:tcW w:w="118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jc w:val="center"/>
              <w:rPr>
                <w:rFonts w:ascii="黑体" w:eastAsia="黑体" w:hAnsi="黑体"/>
                <w:b/>
                <w:sz w:val="24"/>
              </w:rPr>
            </w:pPr>
            <w:r>
              <w:rPr>
                <w:rFonts w:ascii="黑体" w:eastAsia="黑体" w:hAnsi="黑体" w:hint="eastAsia"/>
                <w:b/>
                <w:sz w:val="24"/>
              </w:rPr>
              <w:t>工程计划</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pStyle w:val="TOC1"/>
              <w:rPr>
                <w:rFonts w:ascii="黑体" w:hAnsi="黑体"/>
              </w:rPr>
            </w:pPr>
            <w:r>
              <w:rPr>
                <w:rFonts w:ascii="黑体" w:hAnsi="黑体" w:hint="eastAsia"/>
              </w:rPr>
              <w:t>施工项目内容</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jc w:val="center"/>
              <w:rPr>
                <w:rFonts w:ascii="黑体" w:eastAsia="黑体" w:hAnsi="黑体"/>
                <w:b/>
                <w:sz w:val="24"/>
              </w:rPr>
            </w:pPr>
            <w:r>
              <w:rPr>
                <w:rFonts w:ascii="黑体" w:eastAsia="黑体" w:hAnsi="黑体" w:hint="eastAsia"/>
                <w:b/>
                <w:sz w:val="24"/>
              </w:rPr>
              <w:t>项目功能</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jc w:val="center"/>
              <w:rPr>
                <w:rFonts w:ascii="黑体" w:eastAsia="黑体" w:hAnsi="黑体"/>
                <w:b/>
                <w:sz w:val="24"/>
              </w:rPr>
            </w:pPr>
            <w:r>
              <w:rPr>
                <w:rFonts w:ascii="黑体" w:eastAsia="黑体" w:hAnsi="黑体" w:hint="eastAsia"/>
                <w:b/>
                <w:sz w:val="24"/>
              </w:rPr>
              <w:t>时间安排</w:t>
            </w:r>
          </w:p>
        </w:tc>
      </w:tr>
      <w:tr w:rsidR="0035552D" w:rsidTr="0035552D">
        <w:tc>
          <w:tcPr>
            <w:tcW w:w="1188" w:type="dxa"/>
            <w:vMerge w:val="restart"/>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施工准</w:t>
            </w:r>
          </w:p>
          <w:p w:rsidR="0035552D" w:rsidRDefault="0035552D">
            <w:pPr>
              <w:spacing w:line="360" w:lineRule="auto"/>
              <w:rPr>
                <w:rFonts w:ascii="黑体" w:eastAsia="黑体" w:hAnsi="黑体"/>
                <w:bCs/>
                <w:sz w:val="24"/>
              </w:rPr>
            </w:pPr>
            <w:r>
              <w:rPr>
                <w:rFonts w:ascii="黑体" w:eastAsia="黑体" w:hAnsi="黑体" w:hint="eastAsia"/>
                <w:bCs/>
                <w:sz w:val="24"/>
              </w:rPr>
              <w:t>备阶段</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成立项目小组</w:t>
            </w:r>
          </w:p>
        </w:tc>
        <w:tc>
          <w:tcPr>
            <w:tcW w:w="3657" w:type="dxa"/>
            <w:vMerge w:val="restart"/>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施工开始前的所有准备工作</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根据合同安排或用户指定时间</w:t>
            </w: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现场勘查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制定施工计划（图文）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施工图纸设计（图文）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布线材料的准备（订货）</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1188" w:type="dxa"/>
            <w:vMerge w:val="restart"/>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布线施</w:t>
            </w:r>
          </w:p>
          <w:p w:rsidR="0035552D" w:rsidRDefault="0035552D">
            <w:pPr>
              <w:spacing w:line="360" w:lineRule="auto"/>
              <w:rPr>
                <w:rFonts w:ascii="黑体" w:eastAsia="黑体" w:hAnsi="黑体"/>
                <w:bCs/>
                <w:sz w:val="24"/>
              </w:rPr>
            </w:pPr>
            <w:r>
              <w:rPr>
                <w:rFonts w:ascii="黑体" w:eastAsia="黑体" w:hAnsi="黑体" w:hint="eastAsia"/>
                <w:bCs/>
                <w:sz w:val="24"/>
              </w:rPr>
              <w:t>工阶段</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现场布线施工</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工程内容下的设备布线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布线检查施工</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工程内容下的设备布线检测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118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硬件采购</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设备采购</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对所有设备进行采购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1188" w:type="dxa"/>
            <w:vMerge w:val="restart"/>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安装调试</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对设备进行安装、调试</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对设备进行安装、调试</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对所有硬件设备在工作状态进行测试</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对所有硬件设备的使用功能进行检测和检测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1188" w:type="dxa"/>
            <w:vMerge w:val="restart"/>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验收阶段</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内部验收</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由项目总负责人带领项目小组人</w:t>
            </w:r>
            <w:r>
              <w:rPr>
                <w:rFonts w:ascii="黑体" w:eastAsia="黑体" w:hAnsi="黑体" w:hint="eastAsia"/>
                <w:bCs/>
                <w:sz w:val="24"/>
              </w:rPr>
              <w:lastRenderedPageBreak/>
              <w:t>员进行内部验收</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bCs/>
                <w:sz w:val="24"/>
              </w:rPr>
            </w:pPr>
            <w:r>
              <w:rPr>
                <w:rFonts w:ascii="黑体" w:eastAsia="黑体" w:hAnsi="黑体" w:hint="eastAsia"/>
                <w:bCs/>
                <w:sz w:val="24"/>
              </w:rPr>
              <w:t>工程终验</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bCs/>
                <w:sz w:val="24"/>
              </w:rPr>
            </w:pPr>
            <w:r>
              <w:rPr>
                <w:rFonts w:ascii="黑体" w:eastAsia="黑体" w:hAnsi="黑体" w:hint="eastAsia"/>
                <w:bCs/>
                <w:sz w:val="24"/>
              </w:rPr>
              <w:t>由项目总负责人与采购项目小组对工程进行总体验收</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118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培训阶段</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bCs/>
                <w:sz w:val="24"/>
              </w:rPr>
            </w:pPr>
            <w:r>
              <w:rPr>
                <w:rFonts w:ascii="黑体" w:eastAsia="黑体" w:hAnsi="黑体" w:hint="eastAsia"/>
                <w:bCs/>
                <w:sz w:val="24"/>
              </w:rPr>
              <w:t>对使用者进行音响 广播设备的使用培训</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bCs/>
                <w:sz w:val="24"/>
              </w:rPr>
            </w:pPr>
            <w:r>
              <w:rPr>
                <w:rFonts w:ascii="黑体" w:eastAsia="黑体" w:hAnsi="黑体" w:hint="eastAsia"/>
                <w:bCs/>
                <w:sz w:val="24"/>
              </w:rPr>
              <w:t>使用者掌握音响 广播设备的使用，满足现阶段教学备课需求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r w:rsidR="0035552D" w:rsidTr="0035552D">
        <w:tc>
          <w:tcPr>
            <w:tcW w:w="118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bCs/>
                <w:sz w:val="24"/>
              </w:rPr>
            </w:pPr>
            <w:r>
              <w:rPr>
                <w:rFonts w:ascii="黑体" w:eastAsia="黑体" w:hAnsi="黑体" w:hint="eastAsia"/>
                <w:bCs/>
                <w:sz w:val="24"/>
              </w:rPr>
              <w:t>售后服务阶段</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bCs/>
                <w:sz w:val="24"/>
              </w:rPr>
            </w:pPr>
            <w:r>
              <w:rPr>
                <w:rFonts w:ascii="黑体" w:eastAsia="黑体" w:hAnsi="黑体" w:hint="eastAsia"/>
                <w:bCs/>
                <w:sz w:val="24"/>
              </w:rPr>
              <w:t>进行整个施工项目的所有硬件设备进行定期维护及保修</w:t>
            </w:r>
          </w:p>
        </w:tc>
        <w:tc>
          <w:tcPr>
            <w:tcW w:w="365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bCs/>
                <w:sz w:val="24"/>
              </w:rPr>
            </w:pPr>
            <w:r>
              <w:rPr>
                <w:rFonts w:ascii="黑体" w:eastAsia="黑体" w:hAnsi="黑体" w:hint="eastAsia"/>
                <w:bCs/>
                <w:sz w:val="24"/>
              </w:rPr>
              <w:t>保证保修期内的所有硬件设备的正常使用</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jc w:val="left"/>
              <w:rPr>
                <w:rFonts w:ascii="黑体" w:eastAsia="黑体" w:hAnsi="黑体"/>
                <w:bCs/>
                <w:sz w:val="24"/>
              </w:rPr>
            </w:pPr>
          </w:p>
        </w:tc>
      </w:tr>
    </w:tbl>
    <w:p w:rsidR="0035552D" w:rsidRDefault="0035552D" w:rsidP="0035552D"/>
    <w:p w:rsidR="0035552D" w:rsidRDefault="0035552D" w:rsidP="0035552D">
      <w:pPr>
        <w:pStyle w:val="3"/>
      </w:pPr>
      <w:bookmarkStart w:id="12" w:name="_Toc9678482"/>
      <w:r>
        <w:t>4.5.2</w:t>
      </w:r>
      <w:r>
        <w:rPr>
          <w:rFonts w:hint="eastAsia"/>
        </w:rPr>
        <w:t>组织保证成立项目组，确保各项工作顺利开展</w:t>
      </w:r>
      <w:bookmarkEnd w:id="12"/>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我公司领导高度重视文化项目工作，公司总经理郑三成亲自过问，在人力、物力、资金、技术等方面给予大力支持，组织一批精干力量，成立项目组，同时组织具有丰富的实际工作经验及较强的组织、协调、沟通能力的精兵强将，成立项目组各职能组，各职能组互相配合，团结协作，确保项目中标后各项工作能顺利开展，高效运转。</w:t>
      </w:r>
    </w:p>
    <w:p w:rsidR="0035552D" w:rsidRDefault="0035552D" w:rsidP="0035552D">
      <w:pPr>
        <w:spacing w:line="312" w:lineRule="auto"/>
        <w:rPr>
          <w:rFonts w:ascii="黑体" w:eastAsia="黑体" w:hAnsi="黑体"/>
          <w:b/>
          <w:sz w:val="24"/>
          <w:szCs w:val="24"/>
        </w:rPr>
      </w:pPr>
      <w:r>
        <w:fldChar w:fldCharType="begin"/>
      </w:r>
      <w:r>
        <w:rPr>
          <w:rFonts w:ascii="黑体" w:eastAsia="黑体" w:hAnsi="黑体" w:hint="eastAsia"/>
          <w:b/>
          <w:sz w:val="24"/>
          <w:szCs w:val="24"/>
        </w:rPr>
        <w:instrText>eq \o\ac(</w:instrText>
      </w:r>
      <w:r>
        <w:rPr>
          <w:rFonts w:ascii="黑体" w:eastAsia="黑体" w:hAnsi="黑体" w:hint="eastAsia"/>
          <w:b/>
          <w:position w:val="-6"/>
          <w:sz w:val="24"/>
          <w:szCs w:val="24"/>
        </w:rPr>
        <w:instrText>○</w:instrText>
      </w:r>
      <w:r>
        <w:rPr>
          <w:rFonts w:ascii="黑体" w:eastAsia="黑体" w:hAnsi="黑体" w:hint="eastAsia"/>
          <w:b/>
          <w:sz w:val="24"/>
          <w:szCs w:val="24"/>
        </w:rPr>
        <w:instrText>,1)</w:instrText>
      </w:r>
      <w:r>
        <w:fldChar w:fldCharType="end"/>
      </w:r>
      <w:r>
        <w:rPr>
          <w:rFonts w:ascii="黑体" w:eastAsia="黑体" w:hAnsi="黑体" w:hint="eastAsia"/>
          <w:b/>
          <w:sz w:val="24"/>
          <w:szCs w:val="24"/>
        </w:rPr>
        <w:t>项目组织结构图</w:t>
      </w:r>
    </w:p>
    <w:p w:rsidR="0035552D" w:rsidRDefault="0035552D" w:rsidP="0035552D">
      <w:pPr>
        <w:spacing w:line="312" w:lineRule="auto"/>
        <w:rPr>
          <w:rFonts w:ascii="黑体" w:eastAsia="黑体" w:hAnsi="黑体"/>
          <w:sz w:val="24"/>
          <w:szCs w:val="24"/>
        </w:rPr>
      </w:pPr>
      <w:r>
        <w:rPr>
          <w:rFonts w:ascii="黑体" w:eastAsia="黑体" w:hAnsi="黑体"/>
          <w:noProof/>
          <w:sz w:val="24"/>
          <w:szCs w:val="24"/>
        </w:rPr>
        <w:drawing>
          <wp:inline distT="0" distB="0" distL="0" distR="0">
            <wp:extent cx="5276850" cy="2495550"/>
            <wp:effectExtent l="19050" t="0" r="0" b="0"/>
            <wp:docPr id="1" name="图片 65" descr="新建 Microsoft Visio 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新建 Microsoft Visio 绘图"/>
                    <pic:cNvPicPr>
                      <a:picLocks noChangeAspect="1" noChangeArrowheads="1"/>
                    </pic:cNvPicPr>
                  </pic:nvPicPr>
                  <pic:blipFill>
                    <a:blip r:embed="rId7" cstate="print"/>
                    <a:srcRect/>
                    <a:stretch>
                      <a:fillRect/>
                    </a:stretch>
                  </pic:blipFill>
                  <pic:spPr bwMode="auto">
                    <a:xfrm>
                      <a:off x="0" y="0"/>
                      <a:ext cx="5276850" cy="2495550"/>
                    </a:xfrm>
                    <a:prstGeom prst="rect">
                      <a:avLst/>
                    </a:prstGeom>
                    <a:noFill/>
                    <a:ln w="9525">
                      <a:noFill/>
                      <a:miter lim="800000"/>
                      <a:headEnd/>
                      <a:tailEnd/>
                    </a:ln>
                  </pic:spPr>
                </pic:pic>
              </a:graphicData>
            </a:graphic>
          </wp:inline>
        </w:drawing>
      </w:r>
    </w:p>
    <w:p w:rsidR="0035552D" w:rsidRDefault="0035552D" w:rsidP="0035552D">
      <w:pPr>
        <w:spacing w:line="312" w:lineRule="auto"/>
        <w:rPr>
          <w:rFonts w:ascii="黑体" w:eastAsia="黑体" w:hAnsi="黑体"/>
          <w:b/>
          <w:sz w:val="24"/>
          <w:szCs w:val="24"/>
        </w:rPr>
      </w:pPr>
      <w:r>
        <w:fldChar w:fldCharType="begin"/>
      </w:r>
      <w:r>
        <w:rPr>
          <w:rFonts w:ascii="黑体" w:eastAsia="黑体" w:hAnsi="黑体" w:hint="eastAsia"/>
          <w:b/>
          <w:sz w:val="24"/>
          <w:szCs w:val="24"/>
        </w:rPr>
        <w:instrText>eq \o\ac(</w:instrText>
      </w:r>
      <w:r>
        <w:rPr>
          <w:rFonts w:ascii="黑体" w:eastAsia="黑体" w:hAnsi="黑体" w:hint="eastAsia"/>
          <w:b/>
          <w:position w:val="-6"/>
          <w:sz w:val="24"/>
          <w:szCs w:val="24"/>
        </w:rPr>
        <w:instrText>○</w:instrText>
      </w:r>
      <w:r>
        <w:rPr>
          <w:rFonts w:ascii="黑体" w:eastAsia="黑体" w:hAnsi="黑体" w:hint="eastAsia"/>
          <w:b/>
          <w:sz w:val="24"/>
          <w:szCs w:val="24"/>
        </w:rPr>
        <w:instrText>,2)</w:instrText>
      </w:r>
      <w:r>
        <w:fldChar w:fldCharType="end"/>
      </w:r>
      <w:r>
        <w:rPr>
          <w:rFonts w:ascii="黑体" w:eastAsia="黑体" w:hAnsi="黑体" w:hint="eastAsia"/>
          <w:b/>
          <w:sz w:val="24"/>
          <w:szCs w:val="24"/>
        </w:rPr>
        <w:t>联合项目组各组职责</w:t>
      </w:r>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1)采购方</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．定期向相关领导提交项目进展状态报告及施工中可能出现的问题；</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．对项目的进度、工程质量进行宏观指导：</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．组织重要阶段的评审；</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．与施工方（项目经理）及时沟通协调解决项目实施过程中出现的问题，并及时提出相关解决方案；</w:t>
      </w:r>
    </w:p>
    <w:p w:rsidR="0035552D" w:rsidRDefault="0035552D" w:rsidP="0035552D">
      <w:pPr>
        <w:rPr>
          <w:rFonts w:ascii="黑体" w:eastAsia="黑体" w:hAnsi="黑体"/>
          <w:sz w:val="24"/>
          <w:szCs w:val="24"/>
        </w:rPr>
      </w:pPr>
      <w:r>
        <w:rPr>
          <w:rFonts w:ascii="黑体" w:eastAsia="黑体" w:hAnsi="黑体" w:hint="eastAsia"/>
          <w:sz w:val="24"/>
          <w:szCs w:val="24"/>
        </w:rPr>
        <w:t>2）项目经理</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．定期向上级部门提交项目进展状态报告、可能出现的隐藏问题、项目的后续实施计划；</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lastRenderedPageBreak/>
        <w:t>．负责项目施工的整体运作；</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．负责工程具体实施计划的安排、规划和协调工作；</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．有效安排资源，组织、协调项目组成人员的工作；</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．及时沟通协调解决项目实施中出现问题，并迅速作出解决方案：</w:t>
      </w:r>
    </w:p>
    <w:p w:rsidR="0035552D" w:rsidRDefault="0035552D" w:rsidP="0035552D">
      <w:pPr>
        <w:rPr>
          <w:rFonts w:ascii="黑体" w:eastAsia="黑体" w:hAnsi="黑体"/>
          <w:b/>
          <w:sz w:val="24"/>
          <w:szCs w:val="24"/>
        </w:rPr>
      </w:pPr>
      <w:r>
        <w:rPr>
          <w:rFonts w:ascii="黑体" w:eastAsia="黑体" w:hAnsi="黑体" w:hint="eastAsia"/>
          <w:b/>
          <w:sz w:val="24"/>
          <w:szCs w:val="24"/>
        </w:rPr>
        <w:t>3) 技术支持组职责</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．参与工程实施方案的论证、审核；</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．从技术角度对整个项目进行指导。</w:t>
      </w:r>
    </w:p>
    <w:p w:rsidR="0035552D" w:rsidRDefault="0035552D" w:rsidP="0035552D">
      <w:pPr>
        <w:rPr>
          <w:rFonts w:ascii="黑体" w:eastAsia="黑体" w:hAnsi="黑体"/>
          <w:b/>
          <w:sz w:val="24"/>
          <w:szCs w:val="24"/>
        </w:rPr>
      </w:pPr>
      <w:r>
        <w:rPr>
          <w:rFonts w:ascii="黑体" w:eastAsia="黑体" w:hAnsi="黑体" w:hint="eastAsia"/>
          <w:b/>
          <w:sz w:val="24"/>
          <w:szCs w:val="24"/>
        </w:rPr>
        <w:t>4) 工程实施组职责</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．接受并执行项目经理分配的任务；</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．按时保质完成本项目系统的安装、维护、工程现场实施工作；</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．在工程现场向甲方提供必要的现场技术培训；</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．将工程中出现的问题及时反映到项目经理处；</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．及时记录现场操作内容，形成必要的工程实施文档。</w:t>
      </w:r>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5）机动组职责．</w:t>
      </w:r>
    </w:p>
    <w:p w:rsidR="0035552D" w:rsidRDefault="0035552D" w:rsidP="0035552D">
      <w:pPr>
        <w:ind w:firstLineChars="200" w:firstLine="480"/>
        <w:rPr>
          <w:rFonts w:ascii="黑体" w:eastAsia="黑体" w:hAnsi="黑体"/>
          <w:sz w:val="24"/>
          <w:szCs w:val="24"/>
        </w:rPr>
      </w:pPr>
      <w:r>
        <w:rPr>
          <w:rFonts w:ascii="黑体" w:eastAsia="黑体" w:hAnsi="黑体" w:hint="eastAsia"/>
          <w:sz w:val="24"/>
          <w:szCs w:val="24"/>
        </w:rPr>
        <w:t>．作为整个工程的预备资源；加强工程实施过程中出现的薄弱环节；</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．处理突发事件，保证工程按计划进行．</w:t>
      </w:r>
    </w:p>
    <w:p w:rsidR="0035552D" w:rsidRDefault="0035552D" w:rsidP="0035552D">
      <w:pPr>
        <w:rPr>
          <w:rFonts w:ascii="黑体" w:eastAsia="黑体" w:hAnsi="黑体"/>
          <w:b/>
          <w:sz w:val="24"/>
          <w:szCs w:val="24"/>
        </w:rPr>
      </w:pPr>
      <w:r>
        <w:rPr>
          <w:rFonts w:ascii="黑体" w:eastAsia="黑体" w:hAnsi="黑体" w:hint="eastAsia"/>
          <w:b/>
          <w:sz w:val="24"/>
          <w:szCs w:val="24"/>
        </w:rPr>
        <w:t>6) 后勤保障组职责：</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．保障工程项目顺利施工所需的各种后勤配合工作，</w:t>
      </w:r>
    </w:p>
    <w:p w:rsidR="0035552D" w:rsidRDefault="0035552D" w:rsidP="0035552D">
      <w:pPr>
        <w:rPr>
          <w:rFonts w:ascii="黑体" w:eastAsia="黑体" w:hAnsi="黑体"/>
          <w:b/>
          <w:sz w:val="24"/>
          <w:szCs w:val="24"/>
        </w:rPr>
      </w:pPr>
      <w:r>
        <w:rPr>
          <w:rFonts w:ascii="黑体" w:eastAsia="黑体" w:hAnsi="黑体" w:hint="eastAsia"/>
          <w:b/>
          <w:sz w:val="24"/>
          <w:szCs w:val="24"/>
        </w:rPr>
        <w:t>7）商务协调组职责</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．负责同各供货商签订合同及合同执行中的各项商务工作</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．负责与各县区街道、社区、乡镇基层安装点协调沟通，协调安排安装施工、培训工作进度，保证安装施工、培训等各项工作合理有序、安全高效进行</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．负责各种商务文件如合同、供货及施工中各种单据的收发、签收、回收、建档、归档、整理、移交等各项工作</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．负责本项目各类电函的处理</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．负责各项目组之间需衔接配合的相关工作等</w:t>
      </w:r>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8）物流配送组</w:t>
      </w:r>
    </w:p>
    <w:p w:rsidR="0035552D" w:rsidRDefault="0035552D" w:rsidP="0035552D">
      <w:pPr>
        <w:ind w:firstLineChars="200" w:firstLine="480"/>
        <w:rPr>
          <w:rFonts w:ascii="黑体" w:eastAsia="黑体" w:hAnsi="黑体"/>
          <w:sz w:val="24"/>
          <w:szCs w:val="24"/>
        </w:rPr>
      </w:pPr>
      <w:r>
        <w:rPr>
          <w:rFonts w:ascii="黑体" w:eastAsia="黑体" w:hAnsi="黑体" w:hint="eastAsia"/>
          <w:sz w:val="24"/>
          <w:szCs w:val="24"/>
        </w:rPr>
        <w:t>．负责协调安排项目下货物按期由供货商处保质保量安全运至郑州</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．负责项目下货物的配套分发、配送，协调物流公司将货物按合同要求数量配送至各县区及各村安装点，保证按期、安全到达用户手中</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由于我公司是一家位于郑州市的本地公司，所有管理人员、工程实施人员、技术调试人员、软件设计人员等都在本地；可以保证最大化的发挥本地化的优势，能够及时调整和解决工作中发生的各类问题。</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公司将在现场征求客户意见的基础上设立联合项目组，指派项目总负责人，安排资源，组织、协调项目组成员的工作，并和公司保持及时沟通，与客户及时沟通协调解决项目实施中出现问题，设计并实施解决方案</w:t>
      </w:r>
    </w:p>
    <w:p w:rsidR="0035552D" w:rsidRDefault="0035552D" w:rsidP="0035552D">
      <w:pPr>
        <w:rPr>
          <w:rFonts w:ascii="黑体" w:eastAsia="黑体" w:hAnsi="黑体"/>
          <w:b/>
          <w:sz w:val="24"/>
          <w:szCs w:val="24"/>
        </w:rPr>
      </w:pPr>
      <w:r>
        <w:rPr>
          <w:rFonts w:ascii="黑体" w:eastAsia="黑体" w:hAnsi="黑体" w:hint="eastAsia"/>
          <w:b/>
          <w:sz w:val="24"/>
          <w:szCs w:val="24"/>
        </w:rPr>
        <w:t>9）财务部</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lastRenderedPageBreak/>
        <w:t xml:space="preserve">  保证项目采购货物所需资金的及时调度安排</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 xml:space="preserve">  项目实施中各项资金及时安排支付</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 xml:space="preserve">  保证完成财务相关手续如：发票清单出具等事务</w:t>
      </w:r>
    </w:p>
    <w:p w:rsidR="0035552D" w:rsidRDefault="0035552D" w:rsidP="0035552D"/>
    <w:p w:rsidR="0035552D" w:rsidRDefault="0035552D" w:rsidP="0035552D">
      <w:pPr>
        <w:jc w:val="center"/>
        <w:rPr>
          <w:b/>
          <w:noProof/>
          <w:sz w:val="28"/>
          <w:szCs w:val="28"/>
        </w:rPr>
      </w:pPr>
      <w:r>
        <w:rPr>
          <w:rFonts w:hint="eastAsia"/>
          <w:b/>
          <w:noProof/>
          <w:sz w:val="28"/>
          <w:szCs w:val="28"/>
        </w:rPr>
        <w:t>本项目主要实施人员一览表</w:t>
      </w:r>
    </w:p>
    <w:tbl>
      <w:tblPr>
        <w:tblW w:w="9165" w:type="dxa"/>
        <w:jc w:val="center"/>
        <w:tblLayout w:type="fixed"/>
        <w:tblCellMar>
          <w:left w:w="0" w:type="dxa"/>
          <w:right w:w="0" w:type="dxa"/>
        </w:tblCellMar>
        <w:tblLook w:val="04A0" w:firstRow="1" w:lastRow="0" w:firstColumn="1" w:lastColumn="0" w:noHBand="0" w:noVBand="1"/>
      </w:tblPr>
      <w:tblGrid>
        <w:gridCol w:w="719"/>
        <w:gridCol w:w="1719"/>
        <w:gridCol w:w="1033"/>
        <w:gridCol w:w="1086"/>
        <w:gridCol w:w="783"/>
        <w:gridCol w:w="1961"/>
        <w:gridCol w:w="1864"/>
      </w:tblGrid>
      <w:tr w:rsidR="0035552D" w:rsidTr="0035552D">
        <w:trPr>
          <w:trHeight w:val="624"/>
          <w:jc w:val="center"/>
        </w:trPr>
        <w:tc>
          <w:tcPr>
            <w:tcW w:w="719" w:type="dxa"/>
            <w:tcBorders>
              <w:top w:val="double" w:sz="4" w:space="0" w:color="auto"/>
              <w:left w:val="double" w:sz="4" w:space="0" w:color="auto"/>
              <w:bottom w:val="nil"/>
              <w:right w:val="single" w:sz="4" w:space="0" w:color="auto"/>
            </w:tcBorders>
            <w:vAlign w:val="center"/>
            <w:hideMark/>
          </w:tcPr>
          <w:p w:rsidR="0035552D" w:rsidRDefault="0035552D">
            <w:pPr>
              <w:spacing w:line="276" w:lineRule="auto"/>
              <w:rPr>
                <w:rFonts w:ascii="黑体" w:eastAsia="黑体" w:hAnsi="黑体"/>
                <w:b/>
                <w:bCs/>
                <w:sz w:val="24"/>
                <w:szCs w:val="24"/>
              </w:rPr>
            </w:pPr>
            <w:bookmarkStart w:id="13" w:name="_Toc144194771"/>
            <w:r>
              <w:rPr>
                <w:rFonts w:ascii="黑体" w:eastAsia="黑体" w:hAnsi="黑体" w:hint="eastAsia"/>
                <w:b/>
                <w:bCs/>
                <w:sz w:val="24"/>
                <w:szCs w:val="24"/>
              </w:rPr>
              <w:t>序号</w:t>
            </w:r>
          </w:p>
        </w:tc>
        <w:tc>
          <w:tcPr>
            <w:tcW w:w="1720" w:type="dxa"/>
            <w:tcBorders>
              <w:top w:val="double" w:sz="4" w:space="0" w:color="auto"/>
              <w:left w:val="single" w:sz="8" w:space="0" w:color="auto"/>
              <w:bottom w:val="single" w:sz="4" w:space="0" w:color="000000"/>
              <w:right w:val="single" w:sz="4" w:space="0" w:color="auto"/>
            </w:tcBorders>
            <w:vAlign w:val="center"/>
            <w:hideMark/>
          </w:tcPr>
          <w:p w:rsidR="0035552D" w:rsidRDefault="0035552D">
            <w:pPr>
              <w:spacing w:line="276" w:lineRule="auto"/>
              <w:rPr>
                <w:rFonts w:ascii="黑体" w:eastAsia="黑体" w:hAnsi="黑体"/>
                <w:b/>
                <w:bCs/>
                <w:sz w:val="24"/>
                <w:szCs w:val="24"/>
              </w:rPr>
            </w:pPr>
            <w:r>
              <w:rPr>
                <w:rFonts w:ascii="黑体" w:eastAsia="黑体" w:hAnsi="黑体" w:hint="eastAsia"/>
                <w:b/>
                <w:bCs/>
                <w:sz w:val="24"/>
                <w:szCs w:val="24"/>
              </w:rPr>
              <w:t>拟任职位</w:t>
            </w:r>
          </w:p>
        </w:tc>
        <w:tc>
          <w:tcPr>
            <w:tcW w:w="1034" w:type="dxa"/>
            <w:tcBorders>
              <w:top w:val="double" w:sz="4" w:space="0" w:color="auto"/>
              <w:left w:val="single" w:sz="4" w:space="0" w:color="auto"/>
              <w:bottom w:val="single" w:sz="4" w:space="0" w:color="000000"/>
              <w:right w:val="single" w:sz="4" w:space="0" w:color="auto"/>
            </w:tcBorders>
            <w:vAlign w:val="center"/>
            <w:hideMark/>
          </w:tcPr>
          <w:p w:rsidR="0035552D" w:rsidRDefault="0035552D">
            <w:pPr>
              <w:spacing w:line="276" w:lineRule="auto"/>
              <w:rPr>
                <w:rFonts w:ascii="黑体" w:eastAsia="黑体" w:hAnsi="黑体"/>
                <w:b/>
                <w:bCs/>
                <w:sz w:val="24"/>
                <w:szCs w:val="24"/>
              </w:rPr>
            </w:pPr>
            <w:r>
              <w:rPr>
                <w:rFonts w:ascii="黑体" w:eastAsia="黑体" w:hAnsi="黑体" w:hint="eastAsia"/>
                <w:b/>
                <w:bCs/>
                <w:sz w:val="24"/>
                <w:szCs w:val="24"/>
              </w:rPr>
              <w:t>姓名</w:t>
            </w:r>
          </w:p>
        </w:tc>
        <w:tc>
          <w:tcPr>
            <w:tcW w:w="1087" w:type="dxa"/>
            <w:tcBorders>
              <w:top w:val="double" w:sz="4" w:space="0" w:color="auto"/>
              <w:left w:val="single" w:sz="4" w:space="0" w:color="auto"/>
              <w:bottom w:val="single" w:sz="4" w:space="0" w:color="000000"/>
              <w:right w:val="single" w:sz="4" w:space="0" w:color="auto"/>
            </w:tcBorders>
            <w:vAlign w:val="center"/>
            <w:hideMark/>
          </w:tcPr>
          <w:p w:rsidR="0035552D" w:rsidRDefault="0035552D">
            <w:pPr>
              <w:spacing w:line="276" w:lineRule="auto"/>
              <w:rPr>
                <w:rFonts w:ascii="黑体" w:eastAsia="黑体" w:hAnsi="黑体"/>
                <w:b/>
                <w:bCs/>
                <w:sz w:val="24"/>
                <w:szCs w:val="24"/>
              </w:rPr>
            </w:pPr>
            <w:r>
              <w:rPr>
                <w:rFonts w:ascii="黑体" w:eastAsia="黑体" w:hAnsi="黑体" w:hint="eastAsia"/>
                <w:b/>
                <w:bCs/>
                <w:sz w:val="24"/>
                <w:szCs w:val="24"/>
              </w:rPr>
              <w:t>出生年月</w:t>
            </w:r>
          </w:p>
        </w:tc>
        <w:tc>
          <w:tcPr>
            <w:tcW w:w="784" w:type="dxa"/>
            <w:tcBorders>
              <w:top w:val="double" w:sz="4" w:space="0" w:color="auto"/>
              <w:left w:val="single" w:sz="4" w:space="0" w:color="auto"/>
              <w:bottom w:val="single" w:sz="4" w:space="0" w:color="000000"/>
              <w:right w:val="single" w:sz="4" w:space="0" w:color="auto"/>
            </w:tcBorders>
            <w:vAlign w:val="center"/>
            <w:hideMark/>
          </w:tcPr>
          <w:p w:rsidR="0035552D" w:rsidRDefault="0035552D">
            <w:pPr>
              <w:spacing w:line="276" w:lineRule="auto"/>
              <w:rPr>
                <w:rFonts w:ascii="黑体" w:eastAsia="黑体" w:hAnsi="黑体"/>
                <w:b/>
                <w:bCs/>
                <w:sz w:val="24"/>
                <w:szCs w:val="24"/>
              </w:rPr>
            </w:pPr>
            <w:r>
              <w:rPr>
                <w:rFonts w:ascii="黑体" w:eastAsia="黑体" w:hAnsi="黑体" w:hint="eastAsia"/>
                <w:b/>
                <w:bCs/>
                <w:sz w:val="24"/>
                <w:szCs w:val="24"/>
              </w:rPr>
              <w:t>学历</w:t>
            </w:r>
          </w:p>
        </w:tc>
        <w:tc>
          <w:tcPr>
            <w:tcW w:w="1962" w:type="dxa"/>
            <w:tcBorders>
              <w:top w:val="double" w:sz="4" w:space="0" w:color="auto"/>
              <w:left w:val="single" w:sz="4" w:space="0" w:color="auto"/>
              <w:bottom w:val="single" w:sz="4" w:space="0" w:color="000000"/>
              <w:right w:val="single" w:sz="4" w:space="0" w:color="auto"/>
            </w:tcBorders>
            <w:vAlign w:val="center"/>
            <w:hideMark/>
          </w:tcPr>
          <w:p w:rsidR="0035552D" w:rsidRDefault="0035552D">
            <w:pPr>
              <w:spacing w:line="276" w:lineRule="auto"/>
              <w:rPr>
                <w:rFonts w:ascii="黑体" w:eastAsia="黑体" w:hAnsi="黑体"/>
                <w:b/>
                <w:bCs/>
                <w:sz w:val="24"/>
                <w:szCs w:val="24"/>
              </w:rPr>
            </w:pPr>
            <w:r>
              <w:rPr>
                <w:rFonts w:ascii="黑体" w:eastAsia="黑体" w:hAnsi="黑体" w:hint="eastAsia"/>
                <w:b/>
                <w:bCs/>
                <w:sz w:val="24"/>
                <w:szCs w:val="24"/>
              </w:rPr>
              <w:t>职称</w:t>
            </w:r>
          </w:p>
        </w:tc>
        <w:tc>
          <w:tcPr>
            <w:tcW w:w="1865" w:type="dxa"/>
            <w:tcBorders>
              <w:top w:val="double" w:sz="4" w:space="0" w:color="auto"/>
              <w:left w:val="single" w:sz="4" w:space="0" w:color="auto"/>
              <w:bottom w:val="single" w:sz="4" w:space="0" w:color="000000"/>
              <w:right w:val="single" w:sz="4" w:space="0" w:color="auto"/>
            </w:tcBorders>
            <w:vAlign w:val="center"/>
            <w:hideMark/>
          </w:tcPr>
          <w:p w:rsidR="0035552D" w:rsidRDefault="0035552D">
            <w:pPr>
              <w:spacing w:line="276" w:lineRule="auto"/>
              <w:rPr>
                <w:rFonts w:ascii="黑体" w:eastAsia="黑体" w:hAnsi="黑体"/>
                <w:b/>
                <w:bCs/>
                <w:sz w:val="24"/>
                <w:szCs w:val="24"/>
              </w:rPr>
            </w:pPr>
            <w:r>
              <w:rPr>
                <w:rFonts w:ascii="黑体" w:eastAsia="黑体" w:hAnsi="黑体" w:hint="eastAsia"/>
                <w:b/>
                <w:bCs/>
                <w:sz w:val="24"/>
                <w:szCs w:val="24"/>
              </w:rPr>
              <w:t>专业</w:t>
            </w:r>
          </w:p>
        </w:tc>
      </w:tr>
      <w:tr w:rsidR="0035552D" w:rsidTr="0035552D">
        <w:trPr>
          <w:trHeight w:val="337"/>
          <w:jc w:val="center"/>
        </w:trPr>
        <w:tc>
          <w:tcPr>
            <w:tcW w:w="719"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总经理</w:t>
            </w:r>
          </w:p>
        </w:tc>
        <w:tc>
          <w:tcPr>
            <w:tcW w:w="1034"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郑三成</w:t>
            </w:r>
          </w:p>
        </w:tc>
        <w:tc>
          <w:tcPr>
            <w:tcW w:w="108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197103</w:t>
            </w:r>
          </w:p>
        </w:tc>
        <w:tc>
          <w:tcPr>
            <w:tcW w:w="784"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本科</w:t>
            </w:r>
          </w:p>
        </w:tc>
        <w:tc>
          <w:tcPr>
            <w:tcW w:w="196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中级工业经济</w:t>
            </w:r>
          </w:p>
        </w:tc>
        <w:tc>
          <w:tcPr>
            <w:tcW w:w="1865"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劳动经济</w:t>
            </w:r>
          </w:p>
        </w:tc>
      </w:tr>
      <w:tr w:rsidR="0035552D" w:rsidTr="0035552D">
        <w:trPr>
          <w:trHeight w:val="418"/>
          <w:jc w:val="center"/>
        </w:trPr>
        <w:tc>
          <w:tcPr>
            <w:tcW w:w="719"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2</w:t>
            </w:r>
          </w:p>
        </w:tc>
        <w:tc>
          <w:tcPr>
            <w:tcW w:w="172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财务经理</w:t>
            </w:r>
          </w:p>
        </w:tc>
        <w:tc>
          <w:tcPr>
            <w:tcW w:w="1034"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王雨</w:t>
            </w:r>
          </w:p>
        </w:tc>
        <w:tc>
          <w:tcPr>
            <w:tcW w:w="108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197307</w:t>
            </w:r>
          </w:p>
        </w:tc>
        <w:tc>
          <w:tcPr>
            <w:tcW w:w="784"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本科</w:t>
            </w:r>
          </w:p>
        </w:tc>
        <w:tc>
          <w:tcPr>
            <w:tcW w:w="196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财务经理</w:t>
            </w:r>
          </w:p>
        </w:tc>
        <w:tc>
          <w:tcPr>
            <w:tcW w:w="1865"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劳动经济</w:t>
            </w:r>
          </w:p>
        </w:tc>
      </w:tr>
      <w:tr w:rsidR="0035552D" w:rsidTr="0035552D">
        <w:trPr>
          <w:trHeight w:val="423"/>
          <w:jc w:val="center"/>
        </w:trPr>
        <w:tc>
          <w:tcPr>
            <w:tcW w:w="719" w:type="dxa"/>
            <w:tcBorders>
              <w:top w:val="nil"/>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3</w:t>
            </w:r>
          </w:p>
        </w:tc>
        <w:tc>
          <w:tcPr>
            <w:tcW w:w="1720" w:type="dxa"/>
            <w:tcBorders>
              <w:top w:val="nil"/>
              <w:left w:val="single" w:sz="8"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客户经理</w:t>
            </w:r>
          </w:p>
        </w:tc>
        <w:tc>
          <w:tcPr>
            <w:tcW w:w="103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卫小华</w:t>
            </w:r>
          </w:p>
        </w:tc>
        <w:tc>
          <w:tcPr>
            <w:tcW w:w="1087"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199309</w:t>
            </w:r>
          </w:p>
        </w:tc>
        <w:tc>
          <w:tcPr>
            <w:tcW w:w="78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大专</w:t>
            </w:r>
          </w:p>
        </w:tc>
        <w:tc>
          <w:tcPr>
            <w:tcW w:w="1962"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客户管理</w:t>
            </w:r>
          </w:p>
        </w:tc>
        <w:tc>
          <w:tcPr>
            <w:tcW w:w="1865"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客户管理</w:t>
            </w:r>
          </w:p>
        </w:tc>
      </w:tr>
      <w:tr w:rsidR="0035552D" w:rsidTr="0035552D">
        <w:trPr>
          <w:trHeight w:val="333"/>
          <w:jc w:val="center"/>
        </w:trPr>
        <w:tc>
          <w:tcPr>
            <w:tcW w:w="719" w:type="dxa"/>
            <w:tcBorders>
              <w:top w:val="nil"/>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4</w:t>
            </w:r>
          </w:p>
        </w:tc>
        <w:tc>
          <w:tcPr>
            <w:tcW w:w="1720" w:type="dxa"/>
            <w:tcBorders>
              <w:top w:val="nil"/>
              <w:left w:val="single" w:sz="8"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项目经理</w:t>
            </w:r>
          </w:p>
        </w:tc>
        <w:tc>
          <w:tcPr>
            <w:tcW w:w="103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程会芳</w:t>
            </w:r>
          </w:p>
        </w:tc>
        <w:tc>
          <w:tcPr>
            <w:tcW w:w="1087"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198607</w:t>
            </w:r>
          </w:p>
        </w:tc>
        <w:tc>
          <w:tcPr>
            <w:tcW w:w="78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大专</w:t>
            </w:r>
          </w:p>
        </w:tc>
        <w:tc>
          <w:tcPr>
            <w:tcW w:w="1962"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项目经理</w:t>
            </w:r>
          </w:p>
        </w:tc>
        <w:tc>
          <w:tcPr>
            <w:tcW w:w="1865"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电子商务</w:t>
            </w:r>
          </w:p>
        </w:tc>
      </w:tr>
      <w:tr w:rsidR="0035552D" w:rsidTr="0035552D">
        <w:trPr>
          <w:trHeight w:val="429"/>
          <w:jc w:val="center"/>
        </w:trPr>
        <w:tc>
          <w:tcPr>
            <w:tcW w:w="719" w:type="dxa"/>
            <w:tcBorders>
              <w:top w:val="nil"/>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5</w:t>
            </w:r>
          </w:p>
        </w:tc>
        <w:tc>
          <w:tcPr>
            <w:tcW w:w="1720" w:type="dxa"/>
            <w:tcBorders>
              <w:top w:val="nil"/>
              <w:left w:val="single" w:sz="8"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03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刘晓明</w:t>
            </w:r>
          </w:p>
        </w:tc>
        <w:tc>
          <w:tcPr>
            <w:tcW w:w="1087"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198307</w:t>
            </w:r>
          </w:p>
        </w:tc>
        <w:tc>
          <w:tcPr>
            <w:tcW w:w="78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本科</w:t>
            </w:r>
          </w:p>
        </w:tc>
        <w:tc>
          <w:tcPr>
            <w:tcW w:w="1962"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865"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自动化</w:t>
            </w:r>
          </w:p>
        </w:tc>
      </w:tr>
      <w:tr w:rsidR="0035552D" w:rsidTr="0035552D">
        <w:trPr>
          <w:trHeight w:val="394"/>
          <w:jc w:val="center"/>
        </w:trPr>
        <w:tc>
          <w:tcPr>
            <w:tcW w:w="719" w:type="dxa"/>
            <w:tcBorders>
              <w:top w:val="nil"/>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6</w:t>
            </w:r>
          </w:p>
        </w:tc>
        <w:tc>
          <w:tcPr>
            <w:tcW w:w="1720" w:type="dxa"/>
            <w:tcBorders>
              <w:top w:val="nil"/>
              <w:left w:val="single" w:sz="8"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03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樊光峰</w:t>
            </w:r>
          </w:p>
        </w:tc>
        <w:tc>
          <w:tcPr>
            <w:tcW w:w="1087"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198112</w:t>
            </w:r>
          </w:p>
        </w:tc>
        <w:tc>
          <w:tcPr>
            <w:tcW w:w="78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大专</w:t>
            </w:r>
          </w:p>
        </w:tc>
        <w:tc>
          <w:tcPr>
            <w:tcW w:w="1962"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865"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计算机网络</w:t>
            </w:r>
          </w:p>
        </w:tc>
      </w:tr>
      <w:tr w:rsidR="0035552D" w:rsidTr="0035552D">
        <w:trPr>
          <w:trHeight w:val="427"/>
          <w:jc w:val="center"/>
        </w:trPr>
        <w:tc>
          <w:tcPr>
            <w:tcW w:w="719" w:type="dxa"/>
            <w:tcBorders>
              <w:top w:val="nil"/>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7</w:t>
            </w:r>
          </w:p>
        </w:tc>
        <w:tc>
          <w:tcPr>
            <w:tcW w:w="1720" w:type="dxa"/>
            <w:tcBorders>
              <w:top w:val="nil"/>
              <w:left w:val="single" w:sz="8"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03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朱建云</w:t>
            </w:r>
          </w:p>
        </w:tc>
        <w:tc>
          <w:tcPr>
            <w:tcW w:w="1087"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195512</w:t>
            </w:r>
          </w:p>
        </w:tc>
        <w:tc>
          <w:tcPr>
            <w:tcW w:w="78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高中</w:t>
            </w:r>
          </w:p>
        </w:tc>
        <w:tc>
          <w:tcPr>
            <w:tcW w:w="1962"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865"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w:t>
            </w:r>
          </w:p>
        </w:tc>
      </w:tr>
      <w:tr w:rsidR="0035552D" w:rsidTr="0035552D">
        <w:trPr>
          <w:trHeight w:val="624"/>
          <w:jc w:val="center"/>
        </w:trPr>
        <w:tc>
          <w:tcPr>
            <w:tcW w:w="719" w:type="dxa"/>
            <w:tcBorders>
              <w:top w:val="nil"/>
              <w:left w:val="double" w:sz="4"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8</w:t>
            </w:r>
          </w:p>
        </w:tc>
        <w:tc>
          <w:tcPr>
            <w:tcW w:w="1720" w:type="dxa"/>
            <w:tcBorders>
              <w:top w:val="nil"/>
              <w:left w:val="single" w:sz="8" w:space="0" w:color="auto"/>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03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代研</w:t>
            </w:r>
          </w:p>
        </w:tc>
        <w:tc>
          <w:tcPr>
            <w:tcW w:w="1087"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198612</w:t>
            </w:r>
          </w:p>
        </w:tc>
        <w:tc>
          <w:tcPr>
            <w:tcW w:w="784"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本科</w:t>
            </w:r>
          </w:p>
        </w:tc>
        <w:tc>
          <w:tcPr>
            <w:tcW w:w="1962"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技术工程师</w:t>
            </w:r>
          </w:p>
        </w:tc>
        <w:tc>
          <w:tcPr>
            <w:tcW w:w="1865" w:type="dxa"/>
            <w:tcBorders>
              <w:top w:val="nil"/>
              <w:left w:val="nil"/>
              <w:bottom w:val="single" w:sz="4" w:space="0" w:color="auto"/>
              <w:right w:val="single" w:sz="4" w:space="0" w:color="auto"/>
            </w:tcBorders>
            <w:vAlign w:val="center"/>
            <w:hideMark/>
          </w:tcPr>
          <w:p w:rsidR="0035552D" w:rsidRDefault="0035552D">
            <w:pPr>
              <w:spacing w:line="276" w:lineRule="auto"/>
              <w:rPr>
                <w:rFonts w:ascii="黑体" w:eastAsia="黑体" w:hAnsi="黑体"/>
                <w:sz w:val="24"/>
                <w:szCs w:val="24"/>
              </w:rPr>
            </w:pPr>
            <w:r>
              <w:rPr>
                <w:rFonts w:ascii="黑体" w:eastAsia="黑体" w:hAnsi="黑体" w:hint="eastAsia"/>
                <w:sz w:val="24"/>
                <w:szCs w:val="24"/>
              </w:rPr>
              <w:t>材料化学</w:t>
            </w:r>
          </w:p>
        </w:tc>
      </w:tr>
      <w:bookmarkEnd w:id="13"/>
    </w:tbl>
    <w:p w:rsidR="0035552D" w:rsidRDefault="0035552D" w:rsidP="0035552D">
      <w:pPr>
        <w:widowControl/>
        <w:jc w:val="left"/>
        <w:rPr>
          <w:rFonts w:ascii="黑体" w:eastAsia="黑体" w:hAnsi="黑体"/>
          <w:sz w:val="24"/>
          <w:szCs w:val="24"/>
        </w:rPr>
      </w:pPr>
    </w:p>
    <w:p w:rsidR="0035552D" w:rsidRDefault="0035552D" w:rsidP="0035552D">
      <w:pPr>
        <w:widowControl/>
        <w:jc w:val="left"/>
        <w:rPr>
          <w:rFonts w:ascii="黑体" w:eastAsia="黑体" w:hAnsi="黑体"/>
          <w:sz w:val="24"/>
          <w:szCs w:val="24"/>
        </w:rPr>
      </w:pPr>
      <w:r>
        <w:rPr>
          <w:rFonts w:ascii="黑体" w:eastAsia="黑体" w:hAnsi="黑体" w:hint="eastAsia"/>
          <w:sz w:val="24"/>
          <w:szCs w:val="24"/>
        </w:rPr>
        <w:br w:type="page"/>
      </w:r>
    </w:p>
    <w:p w:rsidR="0035552D" w:rsidRDefault="0035552D" w:rsidP="0035552D">
      <w:pPr>
        <w:pStyle w:val="3"/>
      </w:pPr>
      <w:bookmarkStart w:id="14" w:name="_Toc9678483"/>
      <w:r>
        <w:lastRenderedPageBreak/>
        <w:t>4.5.3</w:t>
      </w:r>
      <w:r>
        <w:rPr>
          <w:rFonts w:hint="eastAsia"/>
        </w:rPr>
        <w:t>项目总工期时间安排及施工进度</w:t>
      </w:r>
      <w:bookmarkEnd w:id="14"/>
    </w:p>
    <w:p w:rsidR="0035552D" w:rsidRDefault="0035552D" w:rsidP="0035552D">
      <w:pPr>
        <w:spacing w:line="360" w:lineRule="auto"/>
        <w:rPr>
          <w:rFonts w:ascii="黑体" w:eastAsia="黑体" w:hAnsi="黑体"/>
          <w:b/>
          <w:sz w:val="24"/>
          <w:szCs w:val="24"/>
        </w:rPr>
      </w:pPr>
      <w:r>
        <w:rPr>
          <w:rFonts w:ascii="黑体" w:eastAsia="黑体" w:hAnsi="黑体" w:hint="eastAsia"/>
          <w:b/>
          <w:sz w:val="24"/>
          <w:szCs w:val="24"/>
        </w:rPr>
        <w:t>按照项目内容 我公司供货计划为签订合同后20日历天内供货安装调试完毕</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60"/>
        <w:gridCol w:w="4329"/>
        <w:gridCol w:w="1417"/>
      </w:tblGrid>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序号</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工作内容</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工作结果要求</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工作时间</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与相关厂商进行沟通，商谈明确到货日期</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明确货源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公布中标前</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内部培训，明确工作要求，统一工作方案和流程</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统一工作进度及工作内容，确保每个站点的工程都能保证如期完成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公布中标前</w:t>
            </w:r>
          </w:p>
        </w:tc>
      </w:tr>
      <w:tr w:rsidR="0035552D" w:rsidTr="0035552D">
        <w:trPr>
          <w:trHeight w:val="435"/>
        </w:trPr>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3</w:t>
            </w:r>
          </w:p>
        </w:tc>
        <w:tc>
          <w:tcPr>
            <w:tcW w:w="8806" w:type="dxa"/>
            <w:gridSpan w:val="3"/>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公布中标，签订合同</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4</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商务订货</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和各个工厂确认订单签订合同</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2天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5</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工厂生产备货</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各个工厂生产备货</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7天</w:t>
            </w:r>
          </w:p>
        </w:tc>
      </w:tr>
      <w:tr w:rsidR="0035552D" w:rsidTr="0035552D">
        <w:trPr>
          <w:trHeight w:val="543"/>
        </w:trPr>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6</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货物从工厂运往鄢陵</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货物从工厂运往鄢陵</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3天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7</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设备集中分拣包装测试</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设备集中分拣包装测试</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8</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联系货运公司统筹安排发货到各施工地点</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统筹发货顺次到个施工现场，确保工程能够如期开工</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9</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我公司技术人员分3组（2个应急小组），依次对各个基层服务点现场施工</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主要设备系统集中安装 调试 培训 。遵照合同约定，完成本次服务点工程最多约为42个文化服务点的建设</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5天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10</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冗余工期</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预防不定因素造成的计划内工期延误</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1天</w:t>
            </w:r>
          </w:p>
        </w:tc>
      </w:tr>
      <w:tr w:rsidR="0035552D" w:rsidTr="0035552D">
        <w:trPr>
          <w:trHeight w:val="809"/>
        </w:trPr>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合计</w:t>
            </w:r>
          </w:p>
        </w:tc>
        <w:tc>
          <w:tcPr>
            <w:tcW w:w="7389" w:type="dxa"/>
            <w:gridSpan w:val="2"/>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交货完工期</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20天</w:t>
            </w:r>
          </w:p>
        </w:tc>
      </w:tr>
    </w:tbl>
    <w:p w:rsidR="0035552D" w:rsidRDefault="0035552D" w:rsidP="0035552D">
      <w:pPr>
        <w:spacing w:line="360" w:lineRule="auto"/>
        <w:ind w:firstLineChars="200" w:firstLine="482"/>
        <w:rPr>
          <w:rFonts w:ascii="黑体" w:eastAsia="黑体" w:hAnsi="黑体"/>
          <w:b/>
          <w:sz w:val="24"/>
        </w:rPr>
      </w:pPr>
      <w:r>
        <w:rPr>
          <w:rFonts w:ascii="黑体" w:eastAsia="黑体" w:hAnsi="黑体" w:hint="eastAsia"/>
          <w:b/>
          <w:sz w:val="24"/>
        </w:rPr>
        <w:t>根据以上时间安排其中前期准备，商务订货货到鄢陵12天，分拣包装测试1天，发货到最终用户1天；现场施工5天，冗余工期1天。根据招标书内容，中标人可中标38套文化设备，考虑到数量最多增加约10% 即约为42套，我们按最多42服务点制定施工计划。</w:t>
      </w:r>
    </w:p>
    <w:p w:rsidR="0035552D" w:rsidRDefault="0035552D" w:rsidP="0035552D">
      <w:pPr>
        <w:widowControl/>
        <w:spacing w:line="276" w:lineRule="auto"/>
        <w:jc w:val="left"/>
        <w:rPr>
          <w:rFonts w:ascii="黑体" w:eastAsia="黑体" w:hAnsi="黑体"/>
          <w:b/>
          <w:sz w:val="24"/>
        </w:rPr>
      </w:pPr>
      <w:r>
        <w:rPr>
          <w:rFonts w:ascii="黑体" w:eastAsia="黑体" w:hAnsi="黑体" w:hint="eastAsia"/>
          <w:b/>
          <w:sz w:val="24"/>
        </w:rPr>
        <w:t>根据单套音响、广播工程建设的工作量计算，若每组3人单个服务点施工工期最多为2-3小时，一天大概能完成3个基层点设备的安装调试 因此我们计划将施工人员分为3组，每组3人，同时配备2个备用组，以确保工程保质保量按时完工（详见下表：）</w:t>
      </w:r>
    </w:p>
    <w:p w:rsidR="0035552D" w:rsidRDefault="0035552D" w:rsidP="0035552D">
      <w:pPr>
        <w:widowControl/>
        <w:jc w:val="left"/>
        <w:rPr>
          <w:rFonts w:ascii="黑体" w:eastAsia="黑体" w:hAnsi="黑体"/>
          <w:b/>
          <w:sz w:val="24"/>
        </w:rPr>
      </w:pPr>
      <w:r>
        <w:rPr>
          <w:rFonts w:ascii="黑体" w:eastAsia="黑体" w:hAnsi="黑体" w:hint="eastAsia"/>
          <w:b/>
          <w:sz w:val="24"/>
        </w:rPr>
        <w:br w:type="page"/>
      </w:r>
    </w:p>
    <w:p w:rsidR="0035552D" w:rsidRDefault="0035552D" w:rsidP="0035552D">
      <w:pPr>
        <w:spacing w:line="360" w:lineRule="auto"/>
        <w:jc w:val="center"/>
        <w:rPr>
          <w:rFonts w:ascii="黑体" w:eastAsia="黑体" w:hAnsi="黑体"/>
          <w:b/>
          <w:sz w:val="28"/>
          <w:szCs w:val="28"/>
        </w:rPr>
      </w:pPr>
      <w:r>
        <w:rPr>
          <w:rFonts w:ascii="黑体" w:eastAsia="黑体" w:hAnsi="黑体" w:hint="eastAsia"/>
          <w:b/>
          <w:sz w:val="28"/>
          <w:szCs w:val="28"/>
        </w:rPr>
        <w:lastRenderedPageBreak/>
        <w:t>本项目总工期安排表</w:t>
      </w:r>
    </w:p>
    <w:p w:rsidR="0035552D" w:rsidRDefault="0035552D" w:rsidP="0035552D">
      <w:pPr>
        <w:spacing w:line="360" w:lineRule="auto"/>
        <w:jc w:val="center"/>
        <w:rPr>
          <w:rFonts w:ascii="黑体" w:eastAsia="黑体" w:hAnsi="黑体"/>
          <w:b/>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24"/>
        <w:gridCol w:w="624"/>
        <w:gridCol w:w="624"/>
        <w:gridCol w:w="624"/>
        <w:gridCol w:w="624"/>
        <w:gridCol w:w="624"/>
        <w:gridCol w:w="624"/>
        <w:gridCol w:w="624"/>
        <w:gridCol w:w="624"/>
        <w:gridCol w:w="624"/>
        <w:gridCol w:w="624"/>
        <w:gridCol w:w="624"/>
        <w:gridCol w:w="624"/>
        <w:gridCol w:w="624"/>
        <w:gridCol w:w="624"/>
      </w:tblGrid>
      <w:tr w:rsidR="0035552D" w:rsidTr="0035552D">
        <w:trPr>
          <w:trHeight w:val="797"/>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jc w:val="right"/>
              <w:rPr>
                <w:rFonts w:ascii="黑体" w:eastAsia="黑体" w:hAnsi="黑体"/>
                <w:b/>
                <w:sz w:val="22"/>
              </w:rPr>
            </w:pPr>
            <w:r>
              <w:rPr>
                <w:rFonts w:ascii="黑体" w:eastAsia="黑体" w:hAnsi="黑体" w:hint="eastAsia"/>
                <w:b/>
                <w:sz w:val="22"/>
              </w:rPr>
              <w:t>日期</w:t>
            </w:r>
          </w:p>
          <w:p w:rsidR="0035552D" w:rsidRDefault="0035552D">
            <w:pPr>
              <w:spacing w:line="360" w:lineRule="auto"/>
              <w:rPr>
                <w:rFonts w:ascii="黑体" w:eastAsia="黑体" w:hAnsi="黑体"/>
                <w:b/>
                <w:sz w:val="22"/>
              </w:rPr>
            </w:pPr>
            <w:r>
              <w:rPr>
                <w:rFonts w:ascii="黑体" w:eastAsia="黑体" w:hAnsi="黑体" w:hint="eastAsia"/>
                <w:b/>
                <w:sz w:val="22"/>
              </w:rPr>
              <w:t>项目</w:t>
            </w:r>
          </w:p>
        </w:tc>
        <w:tc>
          <w:tcPr>
            <w:tcW w:w="624" w:type="dxa"/>
            <w:tcBorders>
              <w:top w:val="single" w:sz="4" w:space="0" w:color="000000"/>
              <w:left w:val="single" w:sz="4" w:space="0" w:color="auto"/>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2</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3</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4</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9</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10</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11</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12</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13</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14</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15</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19</w:t>
            </w: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35552D">
            <w:pPr>
              <w:spacing w:line="360" w:lineRule="auto"/>
              <w:rPr>
                <w:rFonts w:ascii="黑体" w:eastAsia="黑体" w:hAnsi="黑体"/>
                <w:b/>
                <w:sz w:val="22"/>
              </w:rPr>
            </w:pPr>
            <w:r>
              <w:rPr>
                <w:rFonts w:ascii="黑体" w:eastAsia="黑体" w:hAnsi="黑体" w:hint="eastAsia"/>
                <w:b/>
                <w:sz w:val="22"/>
              </w:rPr>
              <w:t>20</w:t>
            </w: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商务订货</w:t>
            </w:r>
          </w:p>
        </w:tc>
        <w:tc>
          <w:tcPr>
            <w:tcW w:w="624" w:type="dxa"/>
            <w:tcBorders>
              <w:top w:val="single" w:sz="4" w:space="0" w:color="000000"/>
              <w:left w:val="single" w:sz="4" w:space="0" w:color="auto"/>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9" o:spid="_x0000_s1029" style="position:absolute;left:0;text-align:left;z-index:251653120;visibility:visible;mso-wrap-distance-top:-6e-5mm;mso-wrap-distance-bottom:-6e-5mm;mso-position-horizontal-relative:text;mso-position-vertical-relative:text" from="-5.05pt,11.15pt" to="54.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供应商安排生产供货</w:t>
            </w:r>
          </w:p>
        </w:tc>
        <w:tc>
          <w:tcPr>
            <w:tcW w:w="624" w:type="dxa"/>
            <w:tcBorders>
              <w:top w:val="single" w:sz="4" w:space="0" w:color="000000"/>
              <w:left w:val="single" w:sz="4" w:space="0" w:color="auto"/>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8" o:spid="_x0000_s1030" style="position:absolute;left:0;text-align:left;z-index:251654144;visibility:visible;mso-wrap-distance-top:-6e-5mm;mso-wrap-distance-bottom:-6e-5mm;mso-position-horizontal-relative:text;mso-position-vertical-relative:text" from="-37.15pt,24.05pt" to="85.8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厂商配货到鄢陵</w:t>
            </w:r>
          </w:p>
        </w:tc>
        <w:tc>
          <w:tcPr>
            <w:tcW w:w="624" w:type="dxa"/>
            <w:tcBorders>
              <w:top w:val="single" w:sz="4" w:space="0" w:color="000000"/>
              <w:left w:val="single" w:sz="4" w:space="0" w:color="auto"/>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7" o:spid="_x0000_s1031" style="position:absolute;left:0;text-align:left;z-index:251655168;visibility:visible;mso-wrap-distance-top:-3e-5mm;mso-wrap-distance-bottom:-3e-5mm;mso-position-horizontal-relative:text;mso-position-vertical-relative:text" from="24.15pt,22.65pt" to="117.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分检包装</w:t>
            </w:r>
          </w:p>
          <w:p w:rsidR="0035552D" w:rsidRDefault="0035552D">
            <w:pPr>
              <w:spacing w:line="360" w:lineRule="auto"/>
              <w:rPr>
                <w:rFonts w:ascii="黑体" w:eastAsia="黑体" w:hAnsi="黑体"/>
                <w:sz w:val="24"/>
              </w:rPr>
            </w:pPr>
            <w:r>
              <w:rPr>
                <w:rFonts w:ascii="黑体" w:eastAsia="黑体" w:hAnsi="黑体" w:hint="eastAsia"/>
                <w:sz w:val="24"/>
              </w:rPr>
              <w:t>准备发货</w:t>
            </w:r>
          </w:p>
        </w:tc>
        <w:tc>
          <w:tcPr>
            <w:tcW w:w="624" w:type="dxa"/>
            <w:tcBorders>
              <w:top w:val="single" w:sz="4" w:space="0" w:color="000000"/>
              <w:left w:val="single" w:sz="4" w:space="0" w:color="auto"/>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6" o:spid="_x0000_s1032" style="position:absolute;left:0;text-align:left;z-index:251656192;visibility:visible;mso-wrap-distance-top:-6e-5mm;mso-wrap-distance-bottom:-6e-5mm;mso-position-horizontal-relative:text;mso-position-vertical-relative:text" from="-3.1pt,23.45pt" to="24.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货物运至安装点</w:t>
            </w:r>
          </w:p>
        </w:tc>
        <w:tc>
          <w:tcPr>
            <w:tcW w:w="624" w:type="dxa"/>
            <w:tcBorders>
              <w:top w:val="single" w:sz="4" w:space="0" w:color="000000"/>
              <w:left w:val="single" w:sz="4" w:space="0" w:color="auto"/>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5" o:spid="_x0000_s1033" style="position:absolute;left:0;text-align:left;z-index:251657216;visibility:visible;mso-wrap-distance-top:-6e-5mm;mso-wrap-distance-bottom:-6e-5mm;mso-position-horizontal-relative:text;mso-position-vertical-relative:text" from="-1.3pt,24.25pt" to="22.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安装施工</w:t>
            </w:r>
          </w:p>
          <w:p w:rsidR="0035552D" w:rsidRDefault="0035552D">
            <w:pPr>
              <w:spacing w:line="360" w:lineRule="auto"/>
              <w:rPr>
                <w:rFonts w:ascii="黑体" w:eastAsia="黑体" w:hAnsi="黑体"/>
                <w:sz w:val="24"/>
              </w:rPr>
            </w:pPr>
            <w:r>
              <w:rPr>
                <w:rFonts w:ascii="黑体" w:eastAsia="黑体" w:hAnsi="黑体" w:hint="eastAsia"/>
                <w:sz w:val="24"/>
              </w:rPr>
              <w:t>培训验收</w:t>
            </w:r>
          </w:p>
        </w:tc>
        <w:tc>
          <w:tcPr>
            <w:tcW w:w="624" w:type="dxa"/>
            <w:tcBorders>
              <w:top w:val="single" w:sz="4" w:space="0" w:color="000000"/>
              <w:left w:val="single" w:sz="4" w:space="0" w:color="auto"/>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4" o:spid="_x0000_s1034" style="position:absolute;left:0;text-align:left;z-index:251658240;visibility:visible;mso-wrap-distance-top:-6e-5mm;mso-wrap-distance-bottom:-6e-5mm;mso-position-horizontal-relative:text;mso-position-vertical-relative:text" from="-.2pt,21.3pt" to="87.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r w:rsidR="0035552D" w:rsidTr="0035552D">
        <w:trPr>
          <w:jc w:val="center"/>
        </w:trPr>
        <w:tc>
          <w:tcPr>
            <w:tcW w:w="1418" w:type="dxa"/>
            <w:tcBorders>
              <w:top w:val="single" w:sz="4" w:space="0" w:color="000000"/>
              <w:left w:val="single" w:sz="4" w:space="0" w:color="000000"/>
              <w:bottom w:val="single" w:sz="4" w:space="0" w:color="000000"/>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预留机动时间</w:t>
            </w:r>
          </w:p>
        </w:tc>
        <w:tc>
          <w:tcPr>
            <w:tcW w:w="624" w:type="dxa"/>
            <w:tcBorders>
              <w:top w:val="single" w:sz="4" w:space="0" w:color="000000"/>
              <w:left w:val="single" w:sz="4" w:space="0" w:color="auto"/>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c>
          <w:tcPr>
            <w:tcW w:w="624" w:type="dxa"/>
            <w:tcBorders>
              <w:top w:val="single" w:sz="4" w:space="0" w:color="000000"/>
              <w:left w:val="single" w:sz="4" w:space="0" w:color="000000"/>
              <w:bottom w:val="single" w:sz="4" w:space="0" w:color="000000"/>
              <w:right w:val="single" w:sz="4" w:space="0" w:color="000000"/>
            </w:tcBorders>
            <w:hideMark/>
          </w:tcPr>
          <w:p w:rsidR="0035552D" w:rsidRDefault="00A0639E">
            <w:pPr>
              <w:spacing w:line="360" w:lineRule="auto"/>
              <w:rPr>
                <w:rFonts w:ascii="黑体" w:eastAsia="黑体" w:hAnsi="黑体"/>
                <w:sz w:val="24"/>
              </w:rPr>
            </w:pPr>
            <w:r>
              <w:pict>
                <v:line id="直接连接符 73" o:spid="_x0000_s1035" style="position:absolute;left:0;text-align:left;flip:y;z-index:251659264;visibility:visible;mso-wrap-distance-top:-3e-5mm;mso-wrap-distance-bottom:-3e-5mm;mso-position-horizontal-relative:text;mso-position-vertical-relative:text" from="25pt,18.4pt" to="5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" strokeweight="5pt"/>
              </w:pict>
            </w:r>
          </w:p>
        </w:tc>
        <w:tc>
          <w:tcPr>
            <w:tcW w:w="624" w:type="dxa"/>
            <w:tcBorders>
              <w:top w:val="single" w:sz="4" w:space="0" w:color="000000"/>
              <w:left w:val="single" w:sz="4" w:space="0" w:color="000000"/>
              <w:bottom w:val="single" w:sz="4" w:space="0" w:color="000000"/>
              <w:right w:val="single" w:sz="4" w:space="0" w:color="000000"/>
            </w:tcBorders>
          </w:tcPr>
          <w:p w:rsidR="0035552D" w:rsidRDefault="0035552D">
            <w:pPr>
              <w:spacing w:line="360" w:lineRule="auto"/>
              <w:rPr>
                <w:rFonts w:ascii="黑体" w:eastAsia="黑体" w:hAnsi="黑体"/>
                <w:sz w:val="24"/>
              </w:rPr>
            </w:pPr>
          </w:p>
        </w:tc>
      </w:tr>
    </w:tbl>
    <w:p w:rsidR="0035552D" w:rsidRDefault="0035552D" w:rsidP="0035552D">
      <w:pPr>
        <w:rPr>
          <w:rFonts w:ascii="黑体" w:eastAsia="黑体" w:hAnsi="黑体"/>
        </w:rPr>
      </w:pPr>
    </w:p>
    <w:p w:rsidR="0035552D" w:rsidRDefault="0035552D" w:rsidP="0035552D">
      <w:pPr>
        <w:pStyle w:val="4"/>
        <w:rPr>
          <w:rFonts w:ascii="黑体" w:eastAsia="黑体" w:hAnsi="黑体"/>
        </w:rPr>
      </w:pPr>
      <w:bookmarkStart w:id="15" w:name="_Toc9678484"/>
      <w:bookmarkStart w:id="16" w:name="_Toc532304846"/>
      <w:r>
        <w:rPr>
          <w:rFonts w:ascii="黑体" w:eastAsia="黑体" w:hAnsi="黑体" w:hint="eastAsia"/>
        </w:rPr>
        <w:t>本次服务点工程分组施工进度计划</w:t>
      </w:r>
      <w:bookmarkEnd w:id="7"/>
      <w:bookmarkEnd w:id="8"/>
      <w:bookmarkEnd w:id="9"/>
      <w:bookmarkEnd w:id="15"/>
      <w:bookmarkEnd w:id="16"/>
    </w:p>
    <w:p w:rsidR="0035552D" w:rsidRDefault="0035552D" w:rsidP="0035552D">
      <w:pPr>
        <w:spacing w:line="360" w:lineRule="auto"/>
        <w:rPr>
          <w:rFonts w:ascii="黑体" w:eastAsia="黑体" w:hAnsi="黑体"/>
          <w:sz w:val="24"/>
        </w:rPr>
      </w:pPr>
      <w:r>
        <w:rPr>
          <w:rFonts w:ascii="黑体" w:eastAsia="黑体" w:hAnsi="黑体" w:hint="eastAsia"/>
          <w:sz w:val="24"/>
        </w:rPr>
        <w:t>本次安装施工共分3个施工组，工期为签合同后第15至19日历日，每组在5天工期内完工</w:t>
      </w:r>
      <w:r>
        <w:rPr>
          <w:rFonts w:ascii="黑体" w:eastAsia="黑体" w:hAnsi="黑体" w:hint="eastAsia"/>
          <w:b/>
          <w:sz w:val="24"/>
        </w:rPr>
        <w:t>15</w:t>
      </w:r>
      <w:r>
        <w:rPr>
          <w:rFonts w:ascii="黑体" w:eastAsia="黑体" w:hAnsi="黑体" w:hint="eastAsia"/>
          <w:sz w:val="24"/>
        </w:rPr>
        <w:t>个服务点，合计3个施工组5天内完工</w:t>
      </w:r>
      <w:r>
        <w:rPr>
          <w:rFonts w:ascii="黑体" w:eastAsia="黑体" w:hAnsi="黑体" w:hint="eastAsia"/>
          <w:b/>
          <w:sz w:val="24"/>
        </w:rPr>
        <w:t>45</w:t>
      </w:r>
      <w:r>
        <w:rPr>
          <w:rFonts w:ascii="黑体" w:eastAsia="黑体" w:hAnsi="黑体" w:hint="eastAsia"/>
          <w:sz w:val="24"/>
        </w:rPr>
        <w:t>个服务点安装、施工、培训、验收任务。</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4969"/>
        <w:gridCol w:w="540"/>
        <w:gridCol w:w="540"/>
        <w:gridCol w:w="540"/>
        <w:gridCol w:w="540"/>
        <w:gridCol w:w="540"/>
      </w:tblGrid>
      <w:tr w:rsidR="0035552D" w:rsidTr="0035552D">
        <w:trPr>
          <w:trHeight w:val="44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spacing w:line="360" w:lineRule="auto"/>
              <w:jc w:val="left"/>
              <w:rPr>
                <w:rFonts w:ascii="黑体" w:eastAsia="黑体" w:hAnsi="黑体"/>
                <w:sz w:val="24"/>
              </w:rPr>
            </w:pPr>
            <w:r>
              <w:rPr>
                <w:rFonts w:ascii="黑体" w:eastAsia="黑体" w:hAnsi="黑体" w:hint="eastAsia"/>
                <w:sz w:val="24"/>
              </w:rPr>
              <w:t>序号</w:t>
            </w:r>
          </w:p>
        </w:tc>
        <w:tc>
          <w:tcPr>
            <w:tcW w:w="496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widowControl/>
              <w:spacing w:line="360" w:lineRule="auto"/>
              <w:jc w:val="left"/>
              <w:rPr>
                <w:rFonts w:ascii="黑体" w:eastAsia="黑体" w:hAnsi="黑体"/>
                <w:sz w:val="24"/>
              </w:rPr>
            </w:pPr>
            <w:r>
              <w:rPr>
                <w:rFonts w:ascii="黑体" w:eastAsia="黑体" w:hAnsi="黑体" w:hint="eastAsia"/>
                <w:sz w:val="24"/>
              </w:rPr>
              <w:t>工期（5天）</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15</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16</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17</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18</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19</w:t>
            </w:r>
          </w:p>
        </w:tc>
      </w:tr>
      <w:tr w:rsidR="0035552D" w:rsidTr="0035552D">
        <w:trPr>
          <w:trHeight w:val="639"/>
          <w:jc w:val="center"/>
        </w:trPr>
        <w:tc>
          <w:tcPr>
            <w:tcW w:w="865"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1</w:t>
            </w:r>
          </w:p>
        </w:tc>
        <w:tc>
          <w:tcPr>
            <w:tcW w:w="4966"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第一组负责最多</w:t>
            </w:r>
            <w:r>
              <w:rPr>
                <w:rFonts w:ascii="黑体" w:eastAsia="黑体" w:hAnsi="黑体" w:hint="eastAsia"/>
                <w:b/>
                <w:sz w:val="24"/>
              </w:rPr>
              <w:t>15</w:t>
            </w:r>
            <w:r>
              <w:rPr>
                <w:rFonts w:ascii="黑体" w:eastAsia="黑体" w:hAnsi="黑体" w:hint="eastAsia"/>
                <w:sz w:val="24"/>
              </w:rPr>
              <w:t>个服务点实施</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A0639E">
            <w:pPr>
              <w:spacing w:line="360" w:lineRule="auto"/>
              <w:rPr>
                <w:rFonts w:ascii="黑体" w:eastAsia="黑体" w:hAnsi="黑体"/>
                <w:sz w:val="24"/>
              </w:rPr>
            </w:pPr>
            <w:r>
              <w:pict>
                <v:line id="直接连接符 72" o:spid="_x0000_s1026" style="position:absolute;left:0;text-align:left;z-index:251661312;visibility:visible;mso-wrap-distance-top:-3e-5mm;mso-wrap-distance-bottom:-3e-5mm;mso-position-horizontal-relative:text;mso-position-vertical-relative:text" from="-1.35pt,12.8pt" to="127.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" strokeweight="5pt"/>
              </w:pict>
            </w: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r w:rsidR="0035552D" w:rsidTr="0035552D">
        <w:trPr>
          <w:trHeight w:val="607"/>
          <w:jc w:val="center"/>
        </w:trPr>
        <w:tc>
          <w:tcPr>
            <w:tcW w:w="865"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w:t>
            </w:r>
          </w:p>
        </w:tc>
        <w:tc>
          <w:tcPr>
            <w:tcW w:w="4966"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第二组负责最多</w:t>
            </w:r>
            <w:r>
              <w:rPr>
                <w:rFonts w:ascii="黑体" w:eastAsia="黑体" w:hAnsi="黑体" w:hint="eastAsia"/>
                <w:b/>
                <w:sz w:val="24"/>
              </w:rPr>
              <w:t>15</w:t>
            </w:r>
            <w:r>
              <w:rPr>
                <w:rFonts w:ascii="黑体" w:eastAsia="黑体" w:hAnsi="黑体" w:hint="eastAsia"/>
                <w:sz w:val="24"/>
              </w:rPr>
              <w:t>个服务点实施</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A0639E">
            <w:pPr>
              <w:spacing w:line="360" w:lineRule="auto"/>
              <w:rPr>
                <w:rFonts w:ascii="黑体" w:eastAsia="黑体" w:hAnsi="黑体"/>
                <w:sz w:val="24"/>
              </w:rPr>
            </w:pPr>
            <w:r>
              <w:pict>
                <v:line id="直接连接符 63" o:spid="_x0000_s1028" style="position:absolute;left:0;text-align:left;z-index:251660288;visibility:visible;mso-wrap-distance-top:-3e-5mm;mso-wrap-distance-bottom:-3e-5mm;mso-position-horizontal-relative:text;mso-position-vertical-relative:text" from="-1.35pt,13.55pt" to="126.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" strokeweight="5pt"/>
              </w:pict>
            </w: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r w:rsidR="0035552D" w:rsidTr="0035552D">
        <w:trPr>
          <w:trHeight w:val="602"/>
          <w:jc w:val="center"/>
        </w:trPr>
        <w:tc>
          <w:tcPr>
            <w:tcW w:w="865"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3</w:t>
            </w:r>
          </w:p>
        </w:tc>
        <w:tc>
          <w:tcPr>
            <w:tcW w:w="4966"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第三组负责最多</w:t>
            </w:r>
            <w:r>
              <w:rPr>
                <w:rFonts w:ascii="黑体" w:eastAsia="黑体" w:hAnsi="黑体" w:hint="eastAsia"/>
                <w:b/>
                <w:sz w:val="24"/>
              </w:rPr>
              <w:t>15</w:t>
            </w:r>
            <w:r>
              <w:rPr>
                <w:rFonts w:ascii="黑体" w:eastAsia="黑体" w:hAnsi="黑体" w:hint="eastAsia"/>
                <w:sz w:val="24"/>
              </w:rPr>
              <w:t>个服务点实施</w:t>
            </w:r>
          </w:p>
        </w:tc>
        <w:tc>
          <w:tcPr>
            <w:tcW w:w="540" w:type="dxa"/>
            <w:tcBorders>
              <w:top w:val="single" w:sz="4" w:space="0" w:color="auto"/>
              <w:left w:val="single" w:sz="4" w:space="0" w:color="auto"/>
              <w:bottom w:val="single" w:sz="4" w:space="0" w:color="auto"/>
              <w:right w:val="single" w:sz="4" w:space="0" w:color="auto"/>
            </w:tcBorders>
            <w:hideMark/>
          </w:tcPr>
          <w:p w:rsidR="0035552D" w:rsidRDefault="00A0639E">
            <w:pPr>
              <w:spacing w:line="360" w:lineRule="auto"/>
              <w:rPr>
                <w:rFonts w:ascii="黑体" w:eastAsia="黑体" w:hAnsi="黑体"/>
                <w:sz w:val="24"/>
              </w:rPr>
            </w:pPr>
            <w:r>
              <w:pict>
                <v:line id="直接连接符 56" o:spid="_x0000_s1027" style="position:absolute;left:0;text-align:left;z-index:251662336;visibility:visible;mso-wrap-distance-top:-3e-5mm;mso-wrap-distance-bottom:-3e-5mm;mso-position-horizontal-relative:text;mso-position-vertical-relative:text" from="-2.85pt,14.4pt" to="133.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" strokeweight="5pt"/>
              </w:pict>
            </w: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c>
          <w:tcPr>
            <w:tcW w:w="54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bl>
    <w:p w:rsidR="0035552D" w:rsidRDefault="0035552D" w:rsidP="0035552D">
      <w:pPr>
        <w:rPr>
          <w:rFonts w:ascii="黑体" w:eastAsia="黑体" w:hAnsi="黑体"/>
        </w:rPr>
      </w:pPr>
      <w:bookmarkStart w:id="17" w:name="_Toc524511102"/>
      <w:bookmarkStart w:id="18" w:name="_Toc504103298"/>
      <w:bookmarkStart w:id="19" w:name="_Toc503696449"/>
    </w:p>
    <w:p w:rsidR="0035552D" w:rsidRDefault="0035552D" w:rsidP="0035552D">
      <w:r>
        <w:br w:type="page"/>
      </w:r>
    </w:p>
    <w:p w:rsidR="0035552D" w:rsidRDefault="0035552D" w:rsidP="0035552D">
      <w:pPr>
        <w:pStyle w:val="4"/>
        <w:rPr>
          <w:rFonts w:ascii="黑体" w:eastAsia="黑体" w:hAnsi="黑体"/>
        </w:rPr>
      </w:pPr>
      <w:bookmarkStart w:id="20" w:name="_Toc9678485"/>
      <w:bookmarkStart w:id="21" w:name="_Toc532304847"/>
      <w:r>
        <w:rPr>
          <w:rFonts w:ascii="黑体" w:eastAsia="黑体" w:hAnsi="黑体" w:hint="eastAsia"/>
        </w:rPr>
        <w:lastRenderedPageBreak/>
        <w:t>每个基层服务点的施工</w:t>
      </w:r>
      <w:bookmarkEnd w:id="17"/>
      <w:bookmarkEnd w:id="18"/>
      <w:bookmarkEnd w:id="19"/>
      <w:r>
        <w:rPr>
          <w:rFonts w:ascii="黑体" w:eastAsia="黑体" w:hAnsi="黑体" w:hint="eastAsia"/>
        </w:rPr>
        <w:t>项目内容</w:t>
      </w:r>
      <w:bookmarkEnd w:id="20"/>
      <w:bookmarkEnd w:id="21"/>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693"/>
        <w:gridCol w:w="4394"/>
      </w:tblGrid>
      <w:tr w:rsidR="0035552D" w:rsidTr="0035552D">
        <w:tc>
          <w:tcPr>
            <w:tcW w:w="170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施工时间</w:t>
            </w:r>
          </w:p>
        </w:tc>
        <w:tc>
          <w:tcPr>
            <w:tcW w:w="7087" w:type="dxa"/>
            <w:gridSpan w:val="2"/>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工作内容</w:t>
            </w:r>
          </w:p>
        </w:tc>
      </w:tr>
      <w:tr w:rsidR="0035552D" w:rsidTr="0035552D">
        <w:trPr>
          <w:trHeight w:val="946"/>
        </w:trPr>
        <w:tc>
          <w:tcPr>
            <w:tcW w:w="170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2.5个工作时</w:t>
            </w:r>
          </w:p>
        </w:tc>
        <w:tc>
          <w:tcPr>
            <w:tcW w:w="2693"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设备安装</w:t>
            </w:r>
          </w:p>
          <w:p w:rsidR="0035552D" w:rsidRDefault="0035552D">
            <w:pPr>
              <w:spacing w:line="360" w:lineRule="auto"/>
              <w:rPr>
                <w:rFonts w:ascii="黑体" w:eastAsia="黑体" w:hAnsi="黑体"/>
                <w:sz w:val="24"/>
              </w:rPr>
            </w:pPr>
            <w:r>
              <w:rPr>
                <w:rFonts w:ascii="黑体" w:eastAsia="黑体" w:hAnsi="黑体" w:hint="eastAsia"/>
                <w:sz w:val="24"/>
              </w:rPr>
              <w:t>设备调试</w:t>
            </w:r>
          </w:p>
        </w:tc>
        <w:tc>
          <w:tcPr>
            <w:tcW w:w="439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专业音响系统设备安装调试</w:t>
            </w:r>
          </w:p>
          <w:p w:rsidR="0035552D" w:rsidRDefault="0035552D">
            <w:pPr>
              <w:spacing w:line="360" w:lineRule="auto"/>
              <w:rPr>
                <w:rFonts w:ascii="黑体" w:eastAsia="黑体" w:hAnsi="黑体"/>
                <w:sz w:val="24"/>
              </w:rPr>
            </w:pPr>
            <w:r>
              <w:rPr>
                <w:rFonts w:ascii="黑体" w:eastAsia="黑体" w:hAnsi="黑体" w:hint="eastAsia"/>
                <w:sz w:val="24"/>
              </w:rPr>
              <w:t>广播系统产品安装调试</w:t>
            </w:r>
          </w:p>
          <w:p w:rsidR="0035552D" w:rsidRDefault="0035552D">
            <w:pPr>
              <w:spacing w:line="360" w:lineRule="auto"/>
              <w:rPr>
                <w:rFonts w:ascii="黑体" w:eastAsia="黑体" w:hAnsi="黑体"/>
                <w:sz w:val="24"/>
              </w:rPr>
            </w:pPr>
            <w:r>
              <w:rPr>
                <w:rFonts w:ascii="黑体" w:eastAsia="黑体" w:hAnsi="黑体" w:hint="eastAsia"/>
                <w:sz w:val="24"/>
              </w:rPr>
              <w:t>乐器设备安装调试使用及保养</w:t>
            </w:r>
          </w:p>
          <w:p w:rsidR="0035552D" w:rsidRDefault="0035552D">
            <w:pPr>
              <w:pStyle w:val="Default"/>
              <w:rPr>
                <w:rFonts w:ascii="黑体" w:eastAsia="黑体" w:hAnsi="黑体"/>
                <w:color w:val="auto"/>
                <w:kern w:val="2"/>
                <w:szCs w:val="20"/>
              </w:rPr>
            </w:pPr>
            <w:r>
              <w:rPr>
                <w:rFonts w:ascii="黑体" w:eastAsia="黑体" w:hAnsi="黑体" w:hint="eastAsia"/>
                <w:color w:val="auto"/>
                <w:kern w:val="2"/>
                <w:szCs w:val="20"/>
              </w:rPr>
              <w:t>综合测试布线</w:t>
            </w:r>
          </w:p>
        </w:tc>
      </w:tr>
      <w:tr w:rsidR="0035552D" w:rsidTr="0035552D">
        <w:trPr>
          <w:trHeight w:val="946"/>
        </w:trPr>
        <w:tc>
          <w:tcPr>
            <w:tcW w:w="170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0.5个工作时</w:t>
            </w:r>
          </w:p>
        </w:tc>
        <w:tc>
          <w:tcPr>
            <w:tcW w:w="2693"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设备测试</w:t>
            </w:r>
          </w:p>
          <w:p w:rsidR="0035552D" w:rsidRDefault="0035552D">
            <w:pPr>
              <w:spacing w:line="360" w:lineRule="auto"/>
              <w:rPr>
                <w:rFonts w:ascii="黑体" w:eastAsia="黑体" w:hAnsi="黑体"/>
                <w:sz w:val="24"/>
              </w:rPr>
            </w:pPr>
            <w:r>
              <w:rPr>
                <w:rFonts w:ascii="黑体" w:eastAsia="黑体" w:hAnsi="黑体" w:hint="eastAsia"/>
                <w:sz w:val="24"/>
              </w:rPr>
              <w:t>培训验收</w:t>
            </w:r>
          </w:p>
        </w:tc>
        <w:tc>
          <w:tcPr>
            <w:tcW w:w="439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整体音响、广播、乐器系统调试</w:t>
            </w:r>
          </w:p>
          <w:p w:rsidR="0035552D" w:rsidRDefault="0035552D">
            <w:pPr>
              <w:spacing w:line="360" w:lineRule="auto"/>
              <w:rPr>
                <w:rFonts w:ascii="黑体" w:eastAsia="黑体" w:hAnsi="黑体"/>
                <w:sz w:val="24"/>
              </w:rPr>
            </w:pPr>
            <w:r>
              <w:rPr>
                <w:rFonts w:ascii="黑体" w:eastAsia="黑体" w:hAnsi="黑体" w:hint="eastAsia"/>
                <w:sz w:val="24"/>
              </w:rPr>
              <w:t>培训验收</w:t>
            </w:r>
          </w:p>
        </w:tc>
      </w:tr>
    </w:tbl>
    <w:p w:rsidR="0035552D" w:rsidRDefault="0035552D" w:rsidP="0035552D">
      <w:pPr>
        <w:pStyle w:val="Default"/>
        <w:rPr>
          <w:rFonts w:ascii="黑体" w:eastAsia="黑体" w:hAnsi="黑体"/>
          <w:b/>
          <w:color w:val="auto"/>
          <w:sz w:val="28"/>
          <w:szCs w:val="28"/>
        </w:rPr>
      </w:pPr>
    </w:p>
    <w:p w:rsidR="0035552D" w:rsidRDefault="0035552D" w:rsidP="0035552D">
      <w:pPr>
        <w:pStyle w:val="Default"/>
        <w:rPr>
          <w:rFonts w:ascii="黑体" w:eastAsia="黑体" w:hAnsi="黑体"/>
          <w:color w:val="auto"/>
        </w:rPr>
      </w:pPr>
      <w:r>
        <w:rPr>
          <w:rFonts w:ascii="黑体" w:eastAsia="黑体" w:hAnsi="黑体" w:hint="eastAsia"/>
          <w:b/>
          <w:color w:val="auto"/>
          <w:sz w:val="28"/>
          <w:szCs w:val="28"/>
        </w:rPr>
        <w:t>本项目现场带队施工人员</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2184"/>
        <w:gridCol w:w="2457"/>
        <w:gridCol w:w="2410"/>
      </w:tblGrid>
      <w:tr w:rsidR="0035552D" w:rsidTr="0035552D">
        <w:trPr>
          <w:trHeight w:val="46"/>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组别</w:t>
            </w:r>
          </w:p>
        </w:tc>
        <w:tc>
          <w:tcPr>
            <w:tcW w:w="218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组长</w:t>
            </w:r>
          </w:p>
        </w:tc>
        <w:tc>
          <w:tcPr>
            <w:tcW w:w="2457"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配合人员</w:t>
            </w:r>
          </w:p>
        </w:tc>
        <w:tc>
          <w:tcPr>
            <w:tcW w:w="2410"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备注</w:t>
            </w:r>
          </w:p>
        </w:tc>
      </w:tr>
      <w:tr w:rsidR="0035552D" w:rsidTr="0035552D">
        <w:trPr>
          <w:trHeight w:val="46"/>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第一组</w:t>
            </w:r>
          </w:p>
        </w:tc>
        <w:tc>
          <w:tcPr>
            <w:tcW w:w="218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代研</w:t>
            </w:r>
          </w:p>
        </w:tc>
        <w:tc>
          <w:tcPr>
            <w:tcW w:w="2457"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2人</w:t>
            </w:r>
          </w:p>
        </w:tc>
        <w:tc>
          <w:tcPr>
            <w:tcW w:w="241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r w:rsidR="0035552D" w:rsidTr="0035552D">
        <w:trPr>
          <w:trHeight w:val="46"/>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第二组</w:t>
            </w:r>
          </w:p>
        </w:tc>
        <w:tc>
          <w:tcPr>
            <w:tcW w:w="218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王刚</w:t>
            </w:r>
          </w:p>
        </w:tc>
        <w:tc>
          <w:tcPr>
            <w:tcW w:w="2457"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2人</w:t>
            </w:r>
          </w:p>
        </w:tc>
        <w:tc>
          <w:tcPr>
            <w:tcW w:w="241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r w:rsidR="0035552D" w:rsidTr="0035552D">
        <w:trPr>
          <w:trHeight w:val="46"/>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第三组</w:t>
            </w:r>
          </w:p>
        </w:tc>
        <w:tc>
          <w:tcPr>
            <w:tcW w:w="2184"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00" w:lineRule="auto"/>
              <w:rPr>
                <w:rFonts w:ascii="黑体" w:eastAsia="黑体" w:hAnsi="黑体"/>
                <w:sz w:val="24"/>
              </w:rPr>
            </w:pPr>
            <w:r>
              <w:rPr>
                <w:rFonts w:ascii="黑体" w:eastAsia="黑体" w:hAnsi="黑体" w:hint="eastAsia"/>
                <w:sz w:val="24"/>
              </w:rPr>
              <w:t>樊光峰</w:t>
            </w:r>
          </w:p>
        </w:tc>
        <w:tc>
          <w:tcPr>
            <w:tcW w:w="2457"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2人</w:t>
            </w:r>
          </w:p>
        </w:tc>
        <w:tc>
          <w:tcPr>
            <w:tcW w:w="241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r w:rsidR="0035552D" w:rsidTr="0035552D">
        <w:trPr>
          <w:trHeight w:val="46"/>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备用组</w:t>
            </w:r>
          </w:p>
        </w:tc>
        <w:tc>
          <w:tcPr>
            <w:tcW w:w="218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刘晓明</w:t>
            </w:r>
          </w:p>
        </w:tc>
        <w:tc>
          <w:tcPr>
            <w:tcW w:w="2457"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2人</w:t>
            </w:r>
          </w:p>
        </w:tc>
        <w:tc>
          <w:tcPr>
            <w:tcW w:w="241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r w:rsidR="0035552D" w:rsidTr="0035552D">
        <w:trPr>
          <w:trHeight w:val="46"/>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备用组</w:t>
            </w:r>
          </w:p>
        </w:tc>
        <w:tc>
          <w:tcPr>
            <w:tcW w:w="218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朱建云</w:t>
            </w:r>
          </w:p>
        </w:tc>
        <w:tc>
          <w:tcPr>
            <w:tcW w:w="2457"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2人</w:t>
            </w:r>
          </w:p>
        </w:tc>
        <w:tc>
          <w:tcPr>
            <w:tcW w:w="2410" w:type="dxa"/>
            <w:tcBorders>
              <w:top w:val="single" w:sz="4" w:space="0" w:color="auto"/>
              <w:left w:val="single" w:sz="4" w:space="0" w:color="auto"/>
              <w:bottom w:val="single" w:sz="4" w:space="0" w:color="auto"/>
              <w:right w:val="single" w:sz="4" w:space="0" w:color="auto"/>
            </w:tcBorders>
          </w:tcPr>
          <w:p w:rsidR="0035552D" w:rsidRDefault="0035552D">
            <w:pPr>
              <w:spacing w:line="360" w:lineRule="auto"/>
              <w:rPr>
                <w:rFonts w:ascii="黑体" w:eastAsia="黑体" w:hAnsi="黑体"/>
                <w:sz w:val="24"/>
              </w:rPr>
            </w:pPr>
          </w:p>
        </w:tc>
      </w:tr>
    </w:tbl>
    <w:p w:rsidR="0035552D" w:rsidRDefault="0035552D" w:rsidP="0035552D">
      <w:pPr>
        <w:spacing w:line="360" w:lineRule="auto"/>
        <w:rPr>
          <w:rFonts w:ascii="黑体" w:eastAsia="黑体" w:hAnsi="黑体"/>
          <w:sz w:val="24"/>
        </w:rPr>
      </w:pPr>
      <w:r>
        <w:rPr>
          <w:rFonts w:ascii="黑体" w:eastAsia="黑体" w:hAnsi="黑体" w:hint="eastAsia"/>
          <w:sz w:val="24"/>
        </w:rPr>
        <w:t>备注说明：</w:t>
      </w:r>
    </w:p>
    <w:p w:rsidR="0035552D" w:rsidRDefault="0035552D" w:rsidP="0035552D">
      <w:pPr>
        <w:spacing w:line="360" w:lineRule="auto"/>
        <w:rPr>
          <w:rFonts w:ascii="黑体" w:eastAsia="黑体" w:hAnsi="黑体"/>
          <w:sz w:val="24"/>
        </w:rPr>
      </w:pPr>
      <w:r>
        <w:rPr>
          <w:rFonts w:ascii="黑体" w:eastAsia="黑体" w:hAnsi="黑体" w:hint="eastAsia"/>
          <w:sz w:val="24"/>
        </w:rPr>
        <w:t>1、共设3个施工小组和2个备用施工小组，</w:t>
      </w:r>
    </w:p>
    <w:p w:rsidR="0035552D" w:rsidRDefault="0035552D" w:rsidP="0035552D">
      <w:pPr>
        <w:spacing w:line="360" w:lineRule="auto"/>
        <w:rPr>
          <w:rFonts w:ascii="黑体" w:eastAsia="黑体" w:hAnsi="黑体"/>
          <w:sz w:val="24"/>
        </w:rPr>
      </w:pPr>
      <w:r>
        <w:rPr>
          <w:rFonts w:ascii="黑体" w:eastAsia="黑体" w:hAnsi="黑体" w:hint="eastAsia"/>
          <w:sz w:val="24"/>
        </w:rPr>
        <w:t>2、在综合安排施工工期时，需要综合考虑三个因素：</w:t>
      </w:r>
    </w:p>
    <w:p w:rsidR="0035552D" w:rsidRDefault="0035552D" w:rsidP="0035552D">
      <w:pPr>
        <w:spacing w:line="360" w:lineRule="auto"/>
        <w:rPr>
          <w:rFonts w:ascii="黑体" w:eastAsia="黑体" w:hAnsi="黑体"/>
          <w:sz w:val="24"/>
        </w:rPr>
      </w:pPr>
      <w:r>
        <w:rPr>
          <w:rFonts w:ascii="黑体" w:eastAsia="黑体" w:hAnsi="黑体" w:hint="eastAsia"/>
          <w:sz w:val="24"/>
        </w:rPr>
        <w:t xml:space="preserve">    1)用户施工条件，</w:t>
      </w:r>
    </w:p>
    <w:p w:rsidR="0035552D" w:rsidRDefault="0035552D" w:rsidP="0035552D">
      <w:pPr>
        <w:spacing w:line="360" w:lineRule="auto"/>
        <w:rPr>
          <w:rFonts w:ascii="黑体" w:eastAsia="黑体" w:hAnsi="黑体"/>
          <w:sz w:val="24"/>
        </w:rPr>
      </w:pPr>
      <w:r>
        <w:rPr>
          <w:rFonts w:ascii="黑体" w:eastAsia="黑体" w:hAnsi="黑体" w:hint="eastAsia"/>
          <w:sz w:val="24"/>
        </w:rPr>
        <w:t xml:space="preserve">    2)地理位置远近，具备施工条件的优先安排。</w:t>
      </w:r>
    </w:p>
    <w:p w:rsidR="0035552D" w:rsidRDefault="0035552D" w:rsidP="0035552D">
      <w:pPr>
        <w:spacing w:line="360" w:lineRule="auto"/>
        <w:ind w:firstLineChars="200" w:firstLine="480"/>
        <w:rPr>
          <w:rFonts w:ascii="黑体" w:eastAsia="黑体" w:hAnsi="黑体"/>
          <w:sz w:val="24"/>
        </w:rPr>
      </w:pPr>
      <w:r>
        <w:rPr>
          <w:rFonts w:ascii="黑体" w:eastAsia="黑体" w:hAnsi="黑体" w:hint="eastAsia"/>
          <w:sz w:val="24"/>
        </w:rPr>
        <w:t>3）每个服务点的具体工作由1个组完成。每组每日完工3个</w:t>
      </w:r>
    </w:p>
    <w:p w:rsidR="0035552D" w:rsidRDefault="0035552D" w:rsidP="0035552D">
      <w:pPr>
        <w:widowControl/>
        <w:jc w:val="left"/>
        <w:rPr>
          <w:rFonts w:ascii="黑体" w:eastAsia="黑体" w:hAnsi="黑体"/>
          <w:sz w:val="24"/>
          <w:szCs w:val="24"/>
        </w:rPr>
      </w:pPr>
      <w:r>
        <w:rPr>
          <w:rFonts w:ascii="黑体" w:eastAsia="黑体" w:hAnsi="黑体" w:hint="eastAsia"/>
          <w:sz w:val="24"/>
          <w:szCs w:val="24"/>
        </w:rPr>
        <w:br w:type="page"/>
      </w:r>
    </w:p>
    <w:p w:rsidR="0035552D" w:rsidRDefault="0035552D" w:rsidP="0035552D">
      <w:pPr>
        <w:pStyle w:val="3"/>
      </w:pPr>
      <w:bookmarkStart w:id="22" w:name="_Toc9678486"/>
      <w:bookmarkStart w:id="23" w:name="_Toc532304848"/>
      <w:bookmarkStart w:id="24" w:name="_Toc524511104"/>
      <w:bookmarkStart w:id="25" w:name="_Toc504103306"/>
      <w:bookmarkStart w:id="26" w:name="_Toc503696457"/>
      <w:r>
        <w:lastRenderedPageBreak/>
        <w:t>4.5.4</w:t>
      </w:r>
      <w:r>
        <w:rPr>
          <w:rFonts w:hint="eastAsia"/>
        </w:rPr>
        <w:t>交货期、施工质量、安全保障措施</w:t>
      </w:r>
      <w:bookmarkEnd w:id="22"/>
      <w:bookmarkEnd w:id="23"/>
      <w:bookmarkEnd w:id="24"/>
      <w:bookmarkEnd w:id="25"/>
      <w:bookmarkEnd w:id="26"/>
    </w:p>
    <w:p w:rsidR="0035552D" w:rsidRDefault="0035552D" w:rsidP="0035552D">
      <w:pPr>
        <w:spacing w:line="360" w:lineRule="auto"/>
        <w:ind w:firstLineChars="200" w:firstLine="480"/>
        <w:rPr>
          <w:rFonts w:ascii="黑体" w:eastAsia="黑体" w:hAnsi="黑体"/>
          <w:sz w:val="24"/>
        </w:rPr>
      </w:pPr>
      <w:r>
        <w:rPr>
          <w:rFonts w:ascii="黑体" w:eastAsia="黑体" w:hAnsi="黑体" w:hint="eastAsia"/>
          <w:sz w:val="24"/>
        </w:rPr>
        <w:t>根据采购人（或最终用户）对本次本项目建设的要求，我公司认真分析了整个项目建设过程中每一项可能的任务，并根据这些任务的性质、要求、以及任务间的依赖关系，制定了一个可信度高且可行的实施计划。</w:t>
      </w:r>
    </w:p>
    <w:p w:rsidR="0035552D" w:rsidRDefault="0035552D" w:rsidP="0035552D">
      <w:pPr>
        <w:spacing w:line="360" w:lineRule="auto"/>
        <w:rPr>
          <w:rFonts w:ascii="黑体" w:eastAsia="黑体" w:hAnsi="黑体"/>
          <w:b/>
          <w:sz w:val="28"/>
          <w:szCs w:val="28"/>
        </w:rPr>
      </w:pPr>
      <w:r>
        <w:rPr>
          <w:rFonts w:ascii="黑体" w:eastAsia="黑体" w:hAnsi="黑体" w:hint="eastAsia"/>
          <w:b/>
          <w:sz w:val="28"/>
          <w:szCs w:val="28"/>
        </w:rPr>
        <w:t>交货期产品质量控制</w:t>
      </w:r>
    </w:p>
    <w:p w:rsidR="0035552D" w:rsidRDefault="0035552D" w:rsidP="0035552D">
      <w:pPr>
        <w:spacing w:line="360" w:lineRule="auto"/>
        <w:rPr>
          <w:rFonts w:ascii="黑体" w:eastAsia="黑体" w:hAnsi="黑体"/>
          <w:b/>
          <w:sz w:val="28"/>
          <w:szCs w:val="28"/>
        </w:rPr>
      </w:pPr>
      <w:r>
        <w:rPr>
          <w:rFonts w:ascii="黑体" w:eastAsia="黑体" w:hAnsi="黑体"/>
          <w:noProof/>
        </w:rPr>
        <w:drawing>
          <wp:inline distT="0" distB="0" distL="0" distR="0">
            <wp:extent cx="5410200" cy="47625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10200" cy="4762500"/>
                    </a:xfrm>
                    <a:prstGeom prst="rect">
                      <a:avLst/>
                    </a:prstGeom>
                    <a:noFill/>
                    <a:ln w="9525">
                      <a:noFill/>
                      <a:miter lim="800000"/>
                      <a:headEnd/>
                      <a:tailEnd/>
                    </a:ln>
                  </pic:spPr>
                </pic:pic>
              </a:graphicData>
            </a:graphic>
          </wp:inline>
        </w:drawing>
      </w:r>
    </w:p>
    <w:p w:rsidR="0035552D" w:rsidRDefault="0035552D" w:rsidP="0035552D">
      <w:pPr>
        <w:rPr>
          <w:rFonts w:ascii="黑体" w:eastAsia="黑体" w:hAnsi="黑体"/>
        </w:rPr>
      </w:pPr>
    </w:p>
    <w:p w:rsidR="0035552D" w:rsidRDefault="0035552D" w:rsidP="0035552D">
      <w:pPr>
        <w:rPr>
          <w:rFonts w:ascii="黑体" w:eastAsia="黑体" w:hAnsi="黑体"/>
          <w:b/>
          <w:sz w:val="24"/>
          <w:szCs w:val="24"/>
        </w:rPr>
      </w:pPr>
      <w:r>
        <w:rPr>
          <w:rFonts w:ascii="黑体" w:eastAsia="黑体" w:hAnsi="黑体" w:hint="eastAsia"/>
          <w:b/>
          <w:sz w:val="24"/>
          <w:szCs w:val="24"/>
        </w:rPr>
        <w:t>（一）、施工质量</w:t>
      </w:r>
    </w:p>
    <w:p w:rsidR="0035552D" w:rsidRDefault="0035552D" w:rsidP="0035552D">
      <w:pPr>
        <w:spacing w:line="440" w:lineRule="exact"/>
        <w:rPr>
          <w:rFonts w:ascii="黑体" w:eastAsia="黑体" w:hAnsi="黑体"/>
          <w:sz w:val="24"/>
        </w:rPr>
      </w:pPr>
      <w:r>
        <w:rPr>
          <w:rFonts w:ascii="黑体" w:eastAsia="黑体" w:hAnsi="黑体" w:hint="eastAsia"/>
          <w:sz w:val="24"/>
        </w:rPr>
        <w:t>1、施工质量管理要求达到两个</w:t>
      </w:r>
      <w:r>
        <w:rPr>
          <w:rFonts w:ascii="黑体" w:eastAsia="黑体" w:hAnsi="黑体" w:hint="eastAsia"/>
          <w:b/>
          <w:sz w:val="24"/>
        </w:rPr>
        <w:t>目的</w:t>
      </w:r>
      <w:r>
        <w:rPr>
          <w:rFonts w:ascii="黑体" w:eastAsia="黑体" w:hAnsi="黑体" w:hint="eastAsia"/>
          <w:sz w:val="24"/>
        </w:rPr>
        <w:t>：</w:t>
      </w:r>
    </w:p>
    <w:p w:rsidR="0035552D" w:rsidRDefault="0035552D" w:rsidP="0035552D">
      <w:pPr>
        <w:spacing w:line="440" w:lineRule="exact"/>
        <w:ind w:leftChars="7" w:left="15"/>
        <w:rPr>
          <w:rFonts w:ascii="黑体" w:eastAsia="黑体" w:hAnsi="黑体"/>
          <w:sz w:val="24"/>
        </w:rPr>
      </w:pPr>
      <w:r>
        <w:rPr>
          <w:rFonts w:ascii="黑体" w:eastAsia="黑体" w:hAnsi="黑体" w:hint="eastAsia"/>
          <w:sz w:val="24"/>
        </w:rPr>
        <w:t>（1）、控制整个施工过程，确保每一道工序井井有条，工序于工序之间协调配合；</w:t>
      </w:r>
    </w:p>
    <w:p w:rsidR="0035552D" w:rsidRDefault="0035552D" w:rsidP="0035552D">
      <w:pPr>
        <w:spacing w:line="440" w:lineRule="exact"/>
        <w:rPr>
          <w:rFonts w:ascii="黑体" w:eastAsia="黑体" w:hAnsi="黑体"/>
          <w:sz w:val="24"/>
        </w:rPr>
      </w:pPr>
      <w:r>
        <w:rPr>
          <w:rFonts w:ascii="黑体" w:eastAsia="黑体" w:hAnsi="黑体" w:hint="eastAsia"/>
          <w:sz w:val="24"/>
        </w:rPr>
        <w:t>（2）、密切掌握每天的工程</w:t>
      </w:r>
      <w:r>
        <w:rPr>
          <w:rFonts w:ascii="黑体" w:eastAsia="黑体" w:hAnsi="黑体" w:hint="eastAsia"/>
          <w:b/>
          <w:sz w:val="24"/>
        </w:rPr>
        <w:t>进展和质量</w:t>
      </w:r>
      <w:r>
        <w:rPr>
          <w:rFonts w:ascii="黑体" w:eastAsia="黑体" w:hAnsi="黑体" w:hint="eastAsia"/>
          <w:sz w:val="24"/>
        </w:rPr>
        <w:t>，发现问题及时纠正。</w:t>
      </w:r>
    </w:p>
    <w:p w:rsidR="0035552D" w:rsidRDefault="0035552D" w:rsidP="0035552D">
      <w:pPr>
        <w:spacing w:line="440" w:lineRule="exact"/>
        <w:rPr>
          <w:rFonts w:ascii="黑体" w:eastAsia="黑体" w:hAnsi="黑体"/>
          <w:sz w:val="24"/>
        </w:rPr>
      </w:pPr>
      <w:r>
        <w:rPr>
          <w:rFonts w:ascii="黑体" w:eastAsia="黑体" w:hAnsi="黑体" w:hint="eastAsia"/>
          <w:sz w:val="24"/>
        </w:rPr>
        <w:t>2、为了实现上述目标，我公司制定了一套全面</w:t>
      </w:r>
      <w:r>
        <w:rPr>
          <w:rFonts w:ascii="黑体" w:eastAsia="黑体" w:hAnsi="黑体" w:hint="eastAsia"/>
          <w:b/>
          <w:sz w:val="24"/>
        </w:rPr>
        <w:t>质量管理的措施：</w:t>
      </w:r>
    </w:p>
    <w:p w:rsidR="0035552D" w:rsidRDefault="0035552D" w:rsidP="0035552D">
      <w:pPr>
        <w:spacing w:line="440" w:lineRule="exact"/>
        <w:ind w:leftChars="17" w:left="756" w:hangingChars="300" w:hanging="720"/>
        <w:rPr>
          <w:rFonts w:ascii="黑体" w:eastAsia="黑体" w:hAnsi="黑体"/>
          <w:sz w:val="24"/>
        </w:rPr>
      </w:pPr>
      <w:r>
        <w:rPr>
          <w:rFonts w:ascii="黑体" w:eastAsia="黑体" w:hAnsi="黑体" w:hint="eastAsia"/>
          <w:sz w:val="24"/>
        </w:rPr>
        <w:t xml:space="preserve">（1）、实行施工责任人负责制。由项目负责和用户的专业技术人员负责监督，由硬件安装和软件调试的负责人组成质量控制小组，负责工程进度和工程质量。 </w:t>
      </w:r>
    </w:p>
    <w:p w:rsidR="0035552D" w:rsidRDefault="0035552D" w:rsidP="0035552D">
      <w:pPr>
        <w:spacing w:line="440" w:lineRule="exact"/>
        <w:ind w:leftChars="19" w:left="760" w:hangingChars="300" w:hanging="720"/>
        <w:rPr>
          <w:rFonts w:ascii="黑体" w:eastAsia="黑体" w:hAnsi="黑体"/>
          <w:sz w:val="24"/>
        </w:rPr>
      </w:pPr>
      <w:r>
        <w:rPr>
          <w:rFonts w:ascii="黑体" w:eastAsia="黑体" w:hAnsi="黑体" w:hint="eastAsia"/>
          <w:sz w:val="24"/>
        </w:rPr>
        <w:t>（2）、进场退场签名、配带胸卡，穿本公司工作服。每个施工小组的人员在进场和退场时</w:t>
      </w:r>
      <w:r>
        <w:rPr>
          <w:rFonts w:ascii="黑体" w:eastAsia="黑体" w:hAnsi="黑体" w:hint="eastAsia"/>
          <w:sz w:val="24"/>
        </w:rPr>
        <w:lastRenderedPageBreak/>
        <w:t xml:space="preserve">都需在考勤表上签名并写清时间并配带胸卡，中间离开也不例外。 </w:t>
      </w:r>
    </w:p>
    <w:p w:rsidR="0035552D" w:rsidRDefault="0035552D" w:rsidP="0035552D">
      <w:pPr>
        <w:spacing w:line="440" w:lineRule="exact"/>
        <w:ind w:leftChars="22" w:left="766" w:hangingChars="300" w:hanging="720"/>
        <w:rPr>
          <w:rFonts w:ascii="黑体" w:eastAsia="黑体" w:hAnsi="黑体"/>
          <w:sz w:val="24"/>
        </w:rPr>
      </w:pPr>
      <w:r>
        <w:rPr>
          <w:rFonts w:ascii="黑体" w:eastAsia="黑体" w:hAnsi="黑体" w:hint="eastAsia"/>
          <w:sz w:val="24"/>
        </w:rPr>
        <w:t xml:space="preserve">（3）、填写施工日志。每个施工小组的小组长每天都要在日志表上如实填写每天的施工进展，梯队负责人填写质量检查情况。 </w:t>
      </w:r>
    </w:p>
    <w:p w:rsidR="0035552D" w:rsidRDefault="0035552D" w:rsidP="0035552D">
      <w:pPr>
        <w:spacing w:line="440" w:lineRule="exact"/>
        <w:ind w:leftChars="22" w:left="766" w:hangingChars="300" w:hanging="720"/>
        <w:rPr>
          <w:rFonts w:ascii="黑体" w:eastAsia="黑体" w:hAnsi="黑体"/>
          <w:sz w:val="24"/>
        </w:rPr>
      </w:pPr>
      <w:r>
        <w:rPr>
          <w:rFonts w:ascii="黑体" w:eastAsia="黑体" w:hAnsi="黑体" w:hint="eastAsia"/>
          <w:sz w:val="24"/>
        </w:rPr>
        <w:t>（4）、每道工序完成后，由我公司和用户负责人进行检验，并填写施工过程质量检验表，由双方检验负责人签字。</w:t>
      </w:r>
    </w:p>
    <w:p w:rsidR="0035552D" w:rsidRDefault="0035552D" w:rsidP="0035552D">
      <w:pPr>
        <w:spacing w:line="440" w:lineRule="exact"/>
        <w:ind w:firstLineChars="200" w:firstLine="482"/>
        <w:rPr>
          <w:rFonts w:ascii="黑体" w:eastAsia="黑体" w:hAnsi="黑体"/>
          <w:b/>
          <w:sz w:val="24"/>
        </w:rPr>
      </w:pPr>
      <w:r>
        <w:rPr>
          <w:rFonts w:ascii="黑体" w:eastAsia="黑体" w:hAnsi="黑体" w:hint="eastAsia"/>
          <w:b/>
          <w:sz w:val="24"/>
        </w:rPr>
        <w:t>通过以上严格的管理，我公司能够做到工程质量可靠，线路排列整齐划一，保证工程顺利完工。</w:t>
      </w:r>
    </w:p>
    <w:p w:rsidR="0035552D" w:rsidRDefault="0035552D" w:rsidP="0035552D">
      <w:pPr>
        <w:rPr>
          <w:rFonts w:ascii="黑体" w:eastAsia="黑体" w:hAnsi="黑体"/>
          <w:b/>
          <w:sz w:val="24"/>
          <w:szCs w:val="24"/>
        </w:rPr>
      </w:pPr>
      <w:r>
        <w:rPr>
          <w:rFonts w:ascii="黑体" w:eastAsia="黑体" w:hAnsi="黑体" w:hint="eastAsia"/>
          <w:b/>
          <w:sz w:val="24"/>
          <w:szCs w:val="24"/>
        </w:rPr>
        <w:t>（二）、安全保障措施</w:t>
      </w:r>
    </w:p>
    <w:p w:rsidR="0035552D" w:rsidRDefault="0035552D" w:rsidP="0035552D">
      <w:pPr>
        <w:spacing w:line="440" w:lineRule="exact"/>
        <w:ind w:firstLineChars="200" w:firstLine="480"/>
        <w:rPr>
          <w:rFonts w:ascii="黑体" w:eastAsia="黑体" w:hAnsi="黑体"/>
          <w:sz w:val="24"/>
        </w:rPr>
      </w:pPr>
      <w:r>
        <w:rPr>
          <w:rFonts w:ascii="黑体" w:eastAsia="黑体" w:hAnsi="黑体" w:hint="eastAsia"/>
          <w:sz w:val="24"/>
        </w:rPr>
        <w:t>安全管理是为项目实现安全开展的管理措施。施工的安全管理，重点是进行人的不安全行为与物的不安全状态的控制，落实安全管理决策与目标。以消除一切事故，避免事故伤害，减少事故损失为管理目的。</w:t>
      </w:r>
      <w:r>
        <w:rPr>
          <w:rFonts w:ascii="黑体" w:eastAsia="黑体" w:hAnsi="黑体" w:hint="eastAsia"/>
          <w:sz w:val="24"/>
        </w:rPr>
        <w:br/>
      </w:r>
      <w:r>
        <w:rPr>
          <w:rFonts w:ascii="黑体" w:eastAsia="黑体" w:hAnsi="黑体" w:hint="eastAsia"/>
          <w:b/>
          <w:sz w:val="24"/>
        </w:rPr>
        <w:t>1、落实安全责任、实施责任管理</w:t>
      </w:r>
      <w:r>
        <w:rPr>
          <w:rFonts w:ascii="黑体" w:eastAsia="黑体" w:hAnsi="黑体" w:hint="eastAsia"/>
          <w:sz w:val="24"/>
        </w:rPr>
        <w:br/>
        <w:t xml:space="preserve">    施工项目承担控制、管理施工进度、成本、质量、安全等目标的责任。因此，必须同时承担进行安全管理、实现安全施工的责任。</w:t>
      </w:r>
      <w:r>
        <w:rPr>
          <w:rFonts w:ascii="黑体" w:eastAsia="黑体" w:hAnsi="黑体" w:hint="eastAsia"/>
          <w:sz w:val="24"/>
        </w:rPr>
        <w:br/>
        <w:t>(1)、建立、完善以项目经理为首的安全，领导组织开展安全管理活动。</w:t>
      </w:r>
    </w:p>
    <w:p w:rsidR="0035552D" w:rsidRDefault="0035552D" w:rsidP="0035552D">
      <w:pPr>
        <w:spacing w:line="440" w:lineRule="exact"/>
        <w:ind w:leftChars="11" w:left="23"/>
        <w:rPr>
          <w:rFonts w:ascii="黑体" w:eastAsia="黑体" w:hAnsi="黑体"/>
          <w:sz w:val="24"/>
        </w:rPr>
      </w:pPr>
      <w:r>
        <w:rPr>
          <w:rFonts w:ascii="黑体" w:eastAsia="黑体" w:hAnsi="黑体" w:hint="eastAsia"/>
          <w:sz w:val="24"/>
        </w:rPr>
        <w:t>(2)、建立各级人员安全生产责任制度，明确各级人员的安全责任。抓制度落实、抓责任落实，定期检查安全责任落实情况。</w:t>
      </w:r>
    </w:p>
    <w:p w:rsidR="0035552D" w:rsidRDefault="0035552D" w:rsidP="0035552D">
      <w:pPr>
        <w:spacing w:line="440" w:lineRule="exact"/>
        <w:ind w:leftChars="11" w:left="23"/>
        <w:rPr>
          <w:rFonts w:ascii="黑体" w:eastAsia="黑体" w:hAnsi="黑体"/>
          <w:sz w:val="24"/>
        </w:rPr>
      </w:pPr>
      <w:r>
        <w:rPr>
          <w:rFonts w:ascii="黑体" w:eastAsia="黑体" w:hAnsi="黑体" w:hint="eastAsia"/>
          <w:sz w:val="24"/>
        </w:rPr>
        <w:t>（3）、一切从事施工管理与操作的人员、依照其从事的施工内容，分别通过企业、施工项目的安全审查，取得安全操作认可证，持证上岗。</w:t>
      </w:r>
    </w:p>
    <w:p w:rsidR="0035552D" w:rsidRDefault="0035552D" w:rsidP="0035552D">
      <w:pPr>
        <w:spacing w:line="440" w:lineRule="exact"/>
        <w:rPr>
          <w:rFonts w:ascii="黑体" w:eastAsia="黑体" w:hAnsi="黑体"/>
          <w:sz w:val="24"/>
        </w:rPr>
      </w:pPr>
      <w:r>
        <w:rPr>
          <w:rFonts w:ascii="黑体" w:eastAsia="黑体" w:hAnsi="黑体" w:hint="eastAsia"/>
          <w:sz w:val="24"/>
        </w:rPr>
        <w:t>(4)、施工项目中物的状态审验与认可，承担物的状态漏验、失控的管理责任。</w:t>
      </w:r>
    </w:p>
    <w:p w:rsidR="0035552D" w:rsidRDefault="0035552D" w:rsidP="0035552D">
      <w:pPr>
        <w:spacing w:line="440" w:lineRule="exact"/>
        <w:rPr>
          <w:rFonts w:ascii="黑体" w:eastAsia="黑体" w:hAnsi="黑体"/>
          <w:sz w:val="24"/>
        </w:rPr>
      </w:pPr>
      <w:r>
        <w:rPr>
          <w:rFonts w:ascii="黑体" w:eastAsia="黑体" w:hAnsi="黑体" w:hint="eastAsia"/>
          <w:sz w:val="24"/>
        </w:rPr>
        <w:t>(5)、一切管理、操作人员均需与施工项目签定安全协议，向施工项目做出安全保证。</w:t>
      </w:r>
    </w:p>
    <w:p w:rsidR="0035552D" w:rsidRDefault="0035552D" w:rsidP="0035552D">
      <w:pPr>
        <w:spacing w:line="440" w:lineRule="exact"/>
        <w:rPr>
          <w:rFonts w:ascii="黑体" w:eastAsia="黑体" w:hAnsi="黑体"/>
          <w:sz w:val="24"/>
        </w:rPr>
      </w:pPr>
      <w:r>
        <w:rPr>
          <w:rFonts w:ascii="黑体" w:eastAsia="黑体" w:hAnsi="黑体" w:hint="eastAsia"/>
          <w:sz w:val="24"/>
        </w:rPr>
        <w:t>(6)安全生产责任落实情况的检查，应认真、详细的记录，做为分配、补偿的原始资料之一。</w:t>
      </w:r>
    </w:p>
    <w:p w:rsidR="0035552D" w:rsidRDefault="0035552D" w:rsidP="0035552D">
      <w:pPr>
        <w:rPr>
          <w:rFonts w:ascii="黑体" w:eastAsia="黑体" w:hAnsi="黑体"/>
          <w:b/>
          <w:sz w:val="24"/>
          <w:szCs w:val="24"/>
        </w:rPr>
      </w:pPr>
      <w:r>
        <w:rPr>
          <w:rFonts w:ascii="黑体" w:eastAsia="黑体" w:hAnsi="黑体" w:hint="eastAsia"/>
          <w:b/>
          <w:sz w:val="24"/>
          <w:szCs w:val="24"/>
        </w:rPr>
        <w:t>2、项目的安全教育</w:t>
      </w:r>
    </w:p>
    <w:p w:rsidR="0035552D" w:rsidRDefault="0035552D" w:rsidP="0035552D">
      <w:pPr>
        <w:spacing w:line="440" w:lineRule="exact"/>
        <w:ind w:firstLineChars="200" w:firstLine="480"/>
        <w:rPr>
          <w:rFonts w:ascii="黑体" w:eastAsia="黑体" w:hAnsi="黑体"/>
          <w:sz w:val="24"/>
        </w:rPr>
      </w:pPr>
      <w:r>
        <w:rPr>
          <w:rFonts w:ascii="黑体" w:eastAsia="黑体" w:hAnsi="黑体" w:hint="eastAsia"/>
          <w:sz w:val="24"/>
        </w:rPr>
        <w:t>进行安全教育与训练，能增强人的安全生产意识，提高安全生产知识，有效的防止人的不安全行为，减少人失误。</w:t>
      </w:r>
    </w:p>
    <w:p w:rsidR="0035552D" w:rsidRDefault="0035552D" w:rsidP="0035552D">
      <w:pPr>
        <w:spacing w:line="440" w:lineRule="exact"/>
        <w:ind w:firstLineChars="200" w:firstLine="480"/>
        <w:rPr>
          <w:rFonts w:ascii="黑体" w:eastAsia="黑体" w:hAnsi="黑体"/>
          <w:sz w:val="24"/>
        </w:rPr>
      </w:pPr>
      <w:r>
        <w:rPr>
          <w:rFonts w:ascii="黑体" w:eastAsia="黑体" w:hAnsi="黑体" w:hint="eastAsia"/>
          <w:sz w:val="24"/>
        </w:rPr>
        <w:t>安全教育、训练是进行人的行为控制的重要方法和手段。因此，进行安全教育、训练要适时、宜人，内容合理、方式多样，形成制度。组织安全教育、训练做到严肃、严格、严密、严谨，讲求实效。</w:t>
      </w:r>
    </w:p>
    <w:p w:rsidR="0035552D" w:rsidRDefault="0035552D" w:rsidP="0035552D">
      <w:pPr>
        <w:rPr>
          <w:rFonts w:ascii="黑体" w:eastAsia="黑体" w:hAnsi="黑体"/>
          <w:b/>
          <w:sz w:val="24"/>
          <w:szCs w:val="24"/>
        </w:rPr>
      </w:pPr>
      <w:r>
        <w:rPr>
          <w:rFonts w:ascii="黑体" w:eastAsia="黑体" w:hAnsi="黑体" w:hint="eastAsia"/>
          <w:b/>
          <w:sz w:val="24"/>
          <w:szCs w:val="24"/>
        </w:rPr>
        <w:t>3、安全检查</w:t>
      </w:r>
      <w:r>
        <w:rPr>
          <w:rFonts w:ascii="黑体" w:eastAsia="黑体" w:hAnsi="黑体" w:hint="eastAsia"/>
          <w:b/>
          <w:sz w:val="24"/>
          <w:szCs w:val="24"/>
        </w:rPr>
        <w:tab/>
      </w:r>
    </w:p>
    <w:p w:rsidR="0035552D" w:rsidRDefault="0035552D" w:rsidP="0035552D">
      <w:pPr>
        <w:tabs>
          <w:tab w:val="left" w:pos="6296"/>
        </w:tabs>
        <w:spacing w:line="440" w:lineRule="exact"/>
        <w:ind w:firstLineChars="200" w:firstLine="480"/>
        <w:rPr>
          <w:rFonts w:ascii="黑体" w:eastAsia="黑体" w:hAnsi="黑体"/>
          <w:sz w:val="24"/>
        </w:rPr>
      </w:pPr>
      <w:r>
        <w:rPr>
          <w:rFonts w:ascii="黑体" w:eastAsia="黑体" w:hAnsi="黑体" w:hint="eastAsia"/>
          <w:sz w:val="24"/>
        </w:rPr>
        <w:t>安全检查是发现不安全行为和不安全状态的重要途径。是消除事故隐患，落实整改措施，防止事故伤害，改善劳动条件的重要方法。</w:t>
      </w:r>
      <w:r>
        <w:rPr>
          <w:rFonts w:ascii="黑体" w:eastAsia="黑体" w:hAnsi="黑体" w:hint="eastAsia"/>
          <w:sz w:val="24"/>
        </w:rPr>
        <w:br/>
      </w:r>
      <w:r>
        <w:rPr>
          <w:rFonts w:ascii="黑体" w:eastAsia="黑体" w:hAnsi="黑体" w:hint="eastAsia"/>
          <w:b/>
          <w:sz w:val="24"/>
        </w:rPr>
        <w:t>4、项目作业标准化</w:t>
      </w:r>
      <w:r>
        <w:rPr>
          <w:rFonts w:ascii="黑体" w:eastAsia="黑体" w:hAnsi="黑体" w:hint="eastAsia"/>
          <w:sz w:val="24"/>
        </w:rPr>
        <w:br/>
        <w:t xml:space="preserve">   在操作者施工的不安全行为中，由于不知正确的操作方法，为了干的快些而省略了必要</w:t>
      </w:r>
      <w:r>
        <w:rPr>
          <w:rFonts w:ascii="黑体" w:eastAsia="黑体" w:hAnsi="黑体" w:hint="eastAsia"/>
          <w:sz w:val="24"/>
        </w:rPr>
        <w:lastRenderedPageBreak/>
        <w:t>的操作步骤，坚持自己的操作习惯等原因所占比例很大。按科学的标准规范人的行为，有利于控制人的不安全行为，减少人失误。制定作业标准，是实施作业标准化的首要条件。</w:t>
      </w:r>
    </w:p>
    <w:p w:rsidR="0035552D" w:rsidRDefault="0035552D" w:rsidP="0035552D">
      <w:pPr>
        <w:tabs>
          <w:tab w:val="left" w:pos="6296"/>
        </w:tabs>
        <w:spacing w:line="440" w:lineRule="exact"/>
        <w:ind w:left="720" w:hangingChars="300" w:hanging="720"/>
        <w:rPr>
          <w:rFonts w:ascii="黑体" w:eastAsia="黑体" w:hAnsi="黑体"/>
          <w:sz w:val="24"/>
        </w:rPr>
      </w:pPr>
      <w:r>
        <w:rPr>
          <w:rFonts w:ascii="黑体" w:eastAsia="黑体" w:hAnsi="黑体" w:hint="eastAsia"/>
          <w:sz w:val="24"/>
        </w:rPr>
        <w:t>（1）、采取技术人员、管理人员、操作者三结合的方式，根据操作的具体条件制定作业标准。坚持反复实践、反复修订后加以确定的原则。</w:t>
      </w:r>
    </w:p>
    <w:p w:rsidR="0035552D" w:rsidRDefault="0035552D" w:rsidP="0035552D">
      <w:pPr>
        <w:tabs>
          <w:tab w:val="left" w:pos="6296"/>
        </w:tabs>
        <w:spacing w:line="440" w:lineRule="exact"/>
        <w:ind w:left="720" w:hangingChars="300" w:hanging="720"/>
        <w:rPr>
          <w:rFonts w:ascii="黑体" w:eastAsia="黑体" w:hAnsi="黑体"/>
          <w:sz w:val="24"/>
        </w:rPr>
      </w:pPr>
      <w:r>
        <w:rPr>
          <w:rFonts w:ascii="黑体" w:eastAsia="黑体" w:hAnsi="黑体" w:hint="eastAsia"/>
          <w:sz w:val="24"/>
        </w:rPr>
        <w:t>（2）、作业标准要明确规定操作程序、步骤。如何操作、操作质量标准、操作的阶段目的、完成操作后物的状态等，都要做出具体规定。</w:t>
      </w:r>
    </w:p>
    <w:p w:rsidR="0035552D" w:rsidRDefault="0035552D" w:rsidP="0035552D">
      <w:pPr>
        <w:tabs>
          <w:tab w:val="left" w:pos="6296"/>
        </w:tabs>
        <w:spacing w:line="440" w:lineRule="exact"/>
        <w:ind w:left="720" w:hangingChars="300" w:hanging="720"/>
        <w:rPr>
          <w:rFonts w:ascii="黑体" w:eastAsia="黑体" w:hAnsi="黑体"/>
          <w:sz w:val="24"/>
        </w:rPr>
      </w:pPr>
      <w:r>
        <w:rPr>
          <w:rFonts w:ascii="黑体" w:eastAsia="黑体" w:hAnsi="黑体" w:hint="eastAsia"/>
          <w:sz w:val="24"/>
        </w:rPr>
        <w:t>（3）、尽量使操作简单化、专业化，尽量减少使用工具，以降低操作者熟练技能或注意力的要求。使作业标准尽量减轻操作者的精神负担。</w:t>
      </w:r>
    </w:p>
    <w:p w:rsidR="0035552D" w:rsidRDefault="0035552D" w:rsidP="0035552D">
      <w:pPr>
        <w:tabs>
          <w:tab w:val="left" w:pos="6296"/>
        </w:tabs>
        <w:spacing w:line="440" w:lineRule="exact"/>
        <w:ind w:left="720" w:hangingChars="300" w:hanging="720"/>
        <w:rPr>
          <w:rFonts w:ascii="黑体" w:eastAsia="黑体" w:hAnsi="黑体"/>
          <w:sz w:val="24"/>
        </w:rPr>
      </w:pPr>
      <w:r>
        <w:rPr>
          <w:rFonts w:ascii="黑体" w:eastAsia="黑体" w:hAnsi="黑体" w:hint="eastAsia"/>
          <w:sz w:val="24"/>
        </w:rPr>
        <w:t>（4）、作业标准必须符合生产和作业环境的实际情况，不能把作业标准通用化。不同作业条件的作业标准应有所区别。</w:t>
      </w:r>
    </w:p>
    <w:p w:rsidR="0035552D" w:rsidRDefault="0035552D" w:rsidP="0035552D">
      <w:pPr>
        <w:tabs>
          <w:tab w:val="left" w:pos="6296"/>
        </w:tabs>
        <w:spacing w:line="440" w:lineRule="exact"/>
        <w:ind w:left="720" w:hangingChars="300" w:hanging="720"/>
        <w:rPr>
          <w:rFonts w:ascii="黑体" w:eastAsia="黑体" w:hAnsi="黑体"/>
          <w:sz w:val="24"/>
        </w:rPr>
      </w:pPr>
    </w:p>
    <w:p w:rsidR="0035552D" w:rsidRDefault="0035552D" w:rsidP="0035552D">
      <w:pPr>
        <w:pStyle w:val="3"/>
      </w:pPr>
      <w:bookmarkStart w:id="27" w:name="_Toc9678487"/>
      <w:r>
        <w:t>4.5.5</w:t>
      </w:r>
      <w:r>
        <w:rPr>
          <w:rFonts w:hint="eastAsia"/>
        </w:rPr>
        <w:t>货源组织计划、时间安排、货物送达供应计划</w:t>
      </w:r>
      <w:bookmarkEnd w:id="27"/>
    </w:p>
    <w:p w:rsidR="0035552D" w:rsidRDefault="0035552D" w:rsidP="0035552D">
      <w:pPr>
        <w:pStyle w:val="4"/>
      </w:pPr>
      <w:bookmarkStart w:id="28" w:name="_Toc9678488"/>
      <w:r>
        <w:rPr>
          <w:rFonts w:hint="eastAsia"/>
        </w:rPr>
        <w:t>本次货源组织计划一览表</w:t>
      </w:r>
      <w:bookmarkEnd w:id="28"/>
    </w:p>
    <w:tbl>
      <w:tblPr>
        <w:tblW w:w="9315" w:type="dxa"/>
        <w:jc w:val="center"/>
        <w:tblLayout w:type="fixed"/>
        <w:tblLook w:val="04A0" w:firstRow="1" w:lastRow="0" w:firstColumn="1" w:lastColumn="0" w:noHBand="0" w:noVBand="1"/>
      </w:tblPr>
      <w:tblGrid>
        <w:gridCol w:w="708"/>
        <w:gridCol w:w="1417"/>
        <w:gridCol w:w="1200"/>
        <w:gridCol w:w="1275"/>
        <w:gridCol w:w="709"/>
        <w:gridCol w:w="708"/>
        <w:gridCol w:w="3298"/>
      </w:tblGrid>
      <w:tr w:rsidR="0035552D" w:rsidTr="0035552D">
        <w:trPr>
          <w:trHeight w:val="475"/>
          <w:jc w:val="center"/>
        </w:trPr>
        <w:tc>
          <w:tcPr>
            <w:tcW w:w="70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序号</w:t>
            </w:r>
          </w:p>
        </w:tc>
        <w:tc>
          <w:tcPr>
            <w:tcW w:w="141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名称</w:t>
            </w:r>
          </w:p>
        </w:tc>
        <w:tc>
          <w:tcPr>
            <w:tcW w:w="12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品牌</w:t>
            </w:r>
          </w:p>
        </w:tc>
        <w:tc>
          <w:tcPr>
            <w:tcW w:w="12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规格型号</w:t>
            </w:r>
          </w:p>
        </w:tc>
        <w:tc>
          <w:tcPr>
            <w:tcW w:w="70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单位</w:t>
            </w:r>
          </w:p>
        </w:tc>
        <w:tc>
          <w:tcPr>
            <w:tcW w:w="70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rPr>
                <w:rFonts w:ascii="黑体" w:eastAsia="黑体" w:hAnsi="黑体" w:cs="宋体"/>
                <w:b/>
                <w:sz w:val="24"/>
                <w:szCs w:val="24"/>
                <w:lang w:val="zh-CN"/>
              </w:rPr>
            </w:pPr>
            <w:r>
              <w:rPr>
                <w:rFonts w:ascii="黑体" w:eastAsia="黑体" w:hAnsi="黑体" w:cs="宋体" w:hint="eastAsia"/>
                <w:b/>
                <w:sz w:val="24"/>
                <w:szCs w:val="24"/>
                <w:lang w:val="zh-CN"/>
              </w:rPr>
              <w:t>数量</w:t>
            </w:r>
          </w:p>
        </w:tc>
        <w:tc>
          <w:tcPr>
            <w:tcW w:w="33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35552D" w:rsidRDefault="0035552D">
            <w:pPr>
              <w:autoSpaceDE w:val="0"/>
              <w:autoSpaceDN w:val="0"/>
              <w:adjustRightInd w:val="0"/>
              <w:spacing w:line="276" w:lineRule="auto"/>
              <w:ind w:left="120" w:hanging="120"/>
              <w:rPr>
                <w:rFonts w:ascii="黑体" w:eastAsia="黑体" w:hAnsi="黑体" w:cs="宋体"/>
                <w:b/>
                <w:sz w:val="24"/>
                <w:szCs w:val="24"/>
                <w:lang w:val="zh-CN"/>
              </w:rPr>
            </w:pPr>
            <w:r>
              <w:rPr>
                <w:rFonts w:ascii="黑体" w:eastAsia="黑体" w:hAnsi="黑体" w:cs="宋体" w:hint="eastAsia"/>
                <w:b/>
                <w:sz w:val="24"/>
                <w:szCs w:val="24"/>
                <w:lang w:val="zh-CN"/>
              </w:rPr>
              <w:t>产地及厂家</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专业音箱</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A-15</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功放</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rx001</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调音台</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M8</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一拖二无线手持话筒</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ICM</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IU-2078</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中国恩平市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恩平市新盈科电声科技有限公司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手持话筒</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ICM</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I-673</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76</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中国恩平市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恩平市新盈科电声科技有限公司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机柜</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富尔</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中国郑州市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河南富尔电子有限公司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有源音箱（拉杆电瓶箱）</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JSL</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爵士龙</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MH-2300</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中国广州市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广州万昌音响有限公司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点歌机</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撼森</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K100</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中国深圳市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深圳市吉喆科技有限公司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9</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电源时序器</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清风</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QF-1102</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bCs/>
                <w:color w:val="000000" w:themeColor="text1"/>
                <w:sz w:val="24"/>
                <w:szCs w:val="24"/>
              </w:rPr>
            </w:pPr>
            <w:r>
              <w:rPr>
                <w:rFonts w:ascii="黑体" w:eastAsia="黑体" w:hAnsi="黑体" w:cs="仿宋" w:hint="eastAsia"/>
                <w:bCs/>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中国慈溪市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慈溪市清风电子有限公司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均衡器</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JSL</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爵士龙</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CH-610</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djustRightInd w:val="0"/>
              <w:snapToGri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中国广州市</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广州万昌音响有限公司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应急广播适配器</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jc w:val="left"/>
              <w:rPr>
                <w:rFonts w:ascii="黑体" w:eastAsia="黑体" w:hAnsi="黑体"/>
                <w:sz w:val="24"/>
                <w:szCs w:val="24"/>
              </w:rPr>
            </w:pPr>
            <w:r>
              <w:rPr>
                <w:rFonts w:ascii="黑体" w:eastAsia="黑体" w:hAnsi="黑体" w:hint="eastAsia"/>
                <w:sz w:val="24"/>
                <w:szCs w:val="24"/>
              </w:rPr>
              <w:t>德芯 DesinG</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NDS 3511B</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bCs/>
                <w:sz w:val="24"/>
                <w:szCs w:val="24"/>
              </w:rPr>
            </w:pPr>
            <w:r>
              <w:rPr>
                <w:rFonts w:ascii="黑体" w:eastAsia="黑体" w:hAnsi="黑体" w:cs="宋体" w:hint="eastAsia"/>
                <w:bCs/>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成都德芯数字科技股份有限公司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收扩机</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jc w:val="left"/>
              <w:rPr>
                <w:rFonts w:ascii="黑体" w:eastAsia="黑体" w:hAnsi="黑体"/>
                <w:sz w:val="24"/>
                <w:szCs w:val="24"/>
              </w:rPr>
            </w:pPr>
            <w:r>
              <w:rPr>
                <w:rFonts w:ascii="黑体" w:eastAsia="黑体" w:hAnsi="黑体" w:hint="eastAsia"/>
                <w:sz w:val="24"/>
                <w:szCs w:val="24"/>
              </w:rPr>
              <w:t>德芯 DesinG</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NDS3515A</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调频接收天线</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jc w:val="left"/>
              <w:rPr>
                <w:rFonts w:ascii="黑体" w:eastAsia="黑体" w:hAnsi="黑体"/>
                <w:sz w:val="24"/>
                <w:szCs w:val="24"/>
              </w:rPr>
            </w:pPr>
            <w:r>
              <w:rPr>
                <w:rFonts w:ascii="黑体" w:eastAsia="黑体" w:hAnsi="黑体" w:hint="eastAsia"/>
                <w:sz w:val="24"/>
                <w:szCs w:val="24"/>
              </w:rPr>
              <w:t>德芯DesinG</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widowControl/>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地面数字电视室外接收天线</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jc w:val="left"/>
              <w:rPr>
                <w:rFonts w:ascii="黑体" w:eastAsia="黑体" w:hAnsi="黑体"/>
                <w:sz w:val="24"/>
                <w:szCs w:val="24"/>
              </w:rPr>
            </w:pPr>
            <w:r>
              <w:rPr>
                <w:rFonts w:ascii="黑体" w:eastAsia="黑体" w:hAnsi="黑体" w:hint="eastAsia"/>
                <w:sz w:val="24"/>
                <w:szCs w:val="24"/>
              </w:rPr>
              <w:t>德芯DesinG</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高音喇叭</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ind w:right="108"/>
              <w:jc w:val="left"/>
              <w:rPr>
                <w:rFonts w:ascii="黑体" w:eastAsia="黑体" w:hAnsi="黑体" w:cs="宋体"/>
                <w:bCs/>
                <w:sz w:val="24"/>
                <w:szCs w:val="24"/>
              </w:rPr>
            </w:pPr>
            <w:r>
              <w:rPr>
                <w:rFonts w:ascii="黑体" w:eastAsia="黑体" w:hAnsi="黑体" w:hint="eastAsia"/>
                <w:sz w:val="24"/>
                <w:szCs w:val="24"/>
              </w:rPr>
              <w:t xml:space="preserve">德芯DesinG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DX-S-H25</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152</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有线鹅颈话筒</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ind w:right="108"/>
              <w:jc w:val="left"/>
              <w:rPr>
                <w:rFonts w:ascii="黑体" w:eastAsia="黑体" w:hAnsi="黑体" w:cs="宋体"/>
                <w:bCs/>
                <w:sz w:val="24"/>
                <w:szCs w:val="24"/>
              </w:rPr>
            </w:pPr>
            <w:r>
              <w:rPr>
                <w:rFonts w:ascii="黑体" w:eastAsia="黑体" w:hAnsi="黑体" w:cs="宋体" w:hint="eastAsia"/>
                <w:bCs/>
                <w:sz w:val="24"/>
                <w:szCs w:val="24"/>
              </w:rPr>
              <w:t xml:space="preserve">艺星 </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ES-357</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只</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bCs/>
                <w:sz w:val="24"/>
                <w:szCs w:val="24"/>
              </w:rPr>
            </w:pPr>
            <w:r>
              <w:rPr>
                <w:rFonts w:ascii="黑体" w:eastAsia="黑体" w:hAnsi="黑体" w:cs="宋体" w:hint="eastAsia"/>
                <w:bCs/>
                <w:sz w:val="24"/>
                <w:szCs w:val="24"/>
              </w:rPr>
              <w:t>中国恩平市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恩平艺星电子有限公司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桅杆及安装</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jc w:val="left"/>
              <w:rPr>
                <w:rFonts w:ascii="黑体" w:eastAsia="黑体" w:hAnsi="黑体"/>
                <w:sz w:val="24"/>
                <w:szCs w:val="24"/>
              </w:rPr>
            </w:pPr>
            <w:r>
              <w:rPr>
                <w:rFonts w:ascii="黑体" w:eastAsia="黑体" w:hAnsi="黑体" w:hint="eastAsia"/>
                <w:sz w:val="24"/>
                <w:szCs w:val="24"/>
              </w:rPr>
              <w:t>德芯DesinG</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定制</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中国成都市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成都德芯数字科技股份有限公司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线材配件</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清风</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国标</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批</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宋体"/>
                <w:bCs/>
                <w:sz w:val="24"/>
                <w:szCs w:val="24"/>
              </w:rPr>
            </w:pPr>
            <w:r>
              <w:rPr>
                <w:rFonts w:ascii="黑体" w:eastAsia="黑体" w:hAnsi="黑体" w:cs="宋体" w:hint="eastAsia"/>
                <w:bCs/>
                <w:sz w:val="24"/>
                <w:szCs w:val="24"/>
              </w:rPr>
              <w:t>中国慈溪市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cs="宋体" w:hint="eastAsia"/>
                <w:bCs/>
                <w:sz w:val="24"/>
                <w:szCs w:val="24"/>
              </w:rPr>
              <w:t>慈溪市清风电子有限公司等</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9</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安装施工费、调试费、技术服务费、运费等</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国标</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jc w:val="left"/>
              <w:rPr>
                <w:rFonts w:ascii="黑体" w:eastAsia="黑体" w:hAnsi="黑体" w:cs="宋体"/>
                <w:bCs/>
                <w:sz w:val="24"/>
                <w:szCs w:val="24"/>
              </w:rPr>
            </w:pPr>
            <w:r>
              <w:rPr>
                <w:rFonts w:ascii="黑体" w:eastAsia="黑体" w:hAnsi="黑体" w:cs="宋体" w:hint="eastAsia"/>
                <w:bCs/>
                <w:sz w:val="24"/>
                <w:szCs w:val="24"/>
              </w:rPr>
              <w:t>国标</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批</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中国郑州市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郑州成玉多媒体有限公司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大鼓</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洪威</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TG-18</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中国偃师市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偃师市威洪乐器有限公司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腰鼓</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洪威</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YG-14</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套</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152</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中国偃师市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偃师市威洪乐器有限公司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大锣</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丽心铜业</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LX-L30</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付</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中国禹州市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bCs/>
                <w:sz w:val="24"/>
              </w:rPr>
              <w:t>禹州市创新铜业有限公司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lastRenderedPageBreak/>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大镲</w:t>
            </w:r>
          </w:p>
        </w:tc>
        <w:tc>
          <w:tcPr>
            <w:tcW w:w="1201" w:type="dxa"/>
            <w:tcBorders>
              <w:top w:val="single" w:sz="6" w:space="0" w:color="auto"/>
              <w:left w:val="single" w:sz="6" w:space="0" w:color="auto"/>
              <w:bottom w:val="single" w:sz="6" w:space="0" w:color="auto"/>
              <w:right w:val="single" w:sz="6" w:space="0" w:color="auto"/>
            </w:tcBorders>
            <w:hideMark/>
          </w:tcPr>
          <w:p w:rsidR="0035552D" w:rsidRDefault="0035552D">
            <w:pPr>
              <w:spacing w:line="276" w:lineRule="auto"/>
              <w:rPr>
                <w:rFonts w:ascii="黑体" w:eastAsia="黑体" w:hAnsi="黑体"/>
              </w:rPr>
            </w:pPr>
            <w:r>
              <w:rPr>
                <w:rFonts w:ascii="黑体" w:eastAsia="黑体" w:hAnsi="黑体" w:hint="eastAsia"/>
                <w:sz w:val="24"/>
                <w:szCs w:val="24"/>
              </w:rPr>
              <w:t>丽心铜业</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LX-C-30</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付</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152</w:t>
            </w:r>
          </w:p>
        </w:tc>
        <w:tc>
          <w:tcPr>
            <w:tcW w:w="3300" w:type="dxa"/>
            <w:tcBorders>
              <w:top w:val="single" w:sz="6" w:space="0" w:color="auto"/>
              <w:left w:val="single" w:sz="6" w:space="0" w:color="auto"/>
              <w:bottom w:val="single" w:sz="6" w:space="0" w:color="auto"/>
              <w:right w:val="single" w:sz="6" w:space="0" w:color="auto"/>
            </w:tcBorders>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中国禹州市</w:t>
            </w:r>
          </w:p>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bCs/>
                <w:sz w:val="24"/>
              </w:rPr>
              <w:t>禹州市创新铜业有限公司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堂锣</w:t>
            </w:r>
          </w:p>
        </w:tc>
        <w:tc>
          <w:tcPr>
            <w:tcW w:w="1201" w:type="dxa"/>
            <w:tcBorders>
              <w:top w:val="single" w:sz="6" w:space="0" w:color="auto"/>
              <w:left w:val="single" w:sz="6" w:space="0" w:color="auto"/>
              <w:bottom w:val="single" w:sz="6" w:space="0" w:color="auto"/>
              <w:right w:val="single" w:sz="6" w:space="0" w:color="auto"/>
            </w:tcBorders>
            <w:hideMark/>
          </w:tcPr>
          <w:p w:rsidR="0035552D" w:rsidRDefault="0035552D">
            <w:pPr>
              <w:spacing w:line="276" w:lineRule="auto"/>
              <w:rPr>
                <w:rFonts w:ascii="黑体" w:eastAsia="黑体" w:hAnsi="黑体"/>
              </w:rPr>
            </w:pPr>
            <w:r>
              <w:rPr>
                <w:rFonts w:ascii="黑体" w:eastAsia="黑体" w:hAnsi="黑体" w:hint="eastAsia"/>
                <w:sz w:val="24"/>
                <w:szCs w:val="24"/>
              </w:rPr>
              <w:t>丽心铜业</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LX-L36</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付</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76</w:t>
            </w:r>
          </w:p>
        </w:tc>
        <w:tc>
          <w:tcPr>
            <w:tcW w:w="3300" w:type="dxa"/>
            <w:tcBorders>
              <w:top w:val="single" w:sz="6" w:space="0" w:color="auto"/>
              <w:left w:val="single" w:sz="6" w:space="0" w:color="auto"/>
              <w:bottom w:val="single" w:sz="6" w:space="0" w:color="auto"/>
              <w:right w:val="single" w:sz="6" w:space="0" w:color="auto"/>
            </w:tcBorders>
            <w:hideMark/>
          </w:tcPr>
          <w:p w:rsidR="0035552D" w:rsidRDefault="0035552D">
            <w:pPr>
              <w:autoSpaceDE w:val="0"/>
              <w:autoSpaceDN w:val="0"/>
              <w:adjustRightInd w:val="0"/>
              <w:spacing w:line="276" w:lineRule="auto"/>
              <w:rPr>
                <w:rFonts w:ascii="黑体" w:eastAsia="黑体" w:hAnsi="黑体"/>
                <w:sz w:val="24"/>
                <w:szCs w:val="24"/>
              </w:rPr>
            </w:pPr>
            <w:r>
              <w:rPr>
                <w:rFonts w:ascii="黑体" w:eastAsia="黑体" w:hAnsi="黑体" w:hint="eastAsia"/>
                <w:sz w:val="24"/>
                <w:szCs w:val="24"/>
              </w:rPr>
              <w:t>中国禹州市</w:t>
            </w:r>
          </w:p>
          <w:p w:rsidR="0035552D" w:rsidRDefault="0035552D">
            <w:pPr>
              <w:spacing w:line="276" w:lineRule="auto"/>
              <w:rPr>
                <w:rFonts w:ascii="黑体" w:eastAsia="黑体" w:hAnsi="黑体"/>
              </w:rPr>
            </w:pPr>
            <w:r>
              <w:rPr>
                <w:rFonts w:ascii="黑体" w:eastAsia="黑体" w:hAnsi="黑体" w:hint="eastAsia"/>
                <w:bCs/>
                <w:sz w:val="24"/>
              </w:rPr>
              <w:t>禹州市创新铜业有限公司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二胡</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成乐</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CY11203</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把</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中国饶阳市</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饶阳成乐民族乐器有限公司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板胡</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成乐</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CY11502</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把</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中国饶阳市</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饶阳成乐民族乐器有限公司</w:t>
            </w:r>
          </w:p>
        </w:tc>
      </w:tr>
      <w:tr w:rsidR="0035552D" w:rsidTr="0035552D">
        <w:trPr>
          <w:trHeight w:val="839"/>
          <w:jc w:val="center"/>
        </w:trPr>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电子琴</w:t>
            </w:r>
          </w:p>
        </w:tc>
        <w:tc>
          <w:tcPr>
            <w:tcW w:w="1201"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永美</w:t>
            </w:r>
          </w:p>
        </w:tc>
        <w:tc>
          <w:tcPr>
            <w:tcW w:w="1276"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YM-928</w:t>
            </w:r>
          </w:p>
        </w:tc>
        <w:tc>
          <w:tcPr>
            <w:tcW w:w="709"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台</w:t>
            </w:r>
          </w:p>
        </w:tc>
        <w:tc>
          <w:tcPr>
            <w:tcW w:w="708" w:type="dxa"/>
            <w:tcBorders>
              <w:top w:val="single" w:sz="6" w:space="0" w:color="auto"/>
              <w:left w:val="single" w:sz="6" w:space="0" w:color="auto"/>
              <w:bottom w:val="single" w:sz="6" w:space="0" w:color="auto"/>
              <w:right w:val="single" w:sz="6" w:space="0" w:color="auto"/>
            </w:tcBorders>
            <w:vAlign w:val="center"/>
            <w:hideMark/>
          </w:tcPr>
          <w:p w:rsidR="0035552D" w:rsidRDefault="0035552D">
            <w:pPr>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38</w:t>
            </w:r>
          </w:p>
        </w:tc>
        <w:tc>
          <w:tcPr>
            <w:tcW w:w="3300" w:type="dxa"/>
            <w:tcBorders>
              <w:top w:val="single" w:sz="6" w:space="0" w:color="auto"/>
              <w:left w:val="single" w:sz="6" w:space="0" w:color="auto"/>
              <w:bottom w:val="single" w:sz="6" w:space="0" w:color="auto"/>
              <w:right w:val="single" w:sz="6" w:space="0" w:color="auto"/>
            </w:tcBorders>
            <w:vAlign w:val="center"/>
            <w:hideMark/>
          </w:tcPr>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中国揭西县</w:t>
            </w:r>
          </w:p>
          <w:p w:rsidR="0035552D" w:rsidRDefault="0035552D">
            <w:pPr>
              <w:autoSpaceDE w:val="0"/>
              <w:autoSpaceDN w:val="0"/>
              <w:adjustRightInd w:val="0"/>
              <w:spacing w:line="276" w:lineRule="auto"/>
              <w:rPr>
                <w:rFonts w:ascii="黑体" w:eastAsia="黑体" w:hAnsi="黑体" w:cs="仿宋"/>
                <w:color w:val="000000" w:themeColor="text1"/>
                <w:sz w:val="24"/>
                <w:szCs w:val="24"/>
              </w:rPr>
            </w:pPr>
            <w:r>
              <w:rPr>
                <w:rFonts w:ascii="黑体" w:eastAsia="黑体" w:hAnsi="黑体" w:cs="仿宋" w:hint="eastAsia"/>
                <w:color w:val="000000" w:themeColor="text1"/>
                <w:sz w:val="24"/>
                <w:szCs w:val="24"/>
              </w:rPr>
              <w:t>揭西县美声电子电器厂</w:t>
            </w:r>
          </w:p>
        </w:tc>
      </w:tr>
    </w:tbl>
    <w:p w:rsidR="0035552D" w:rsidRDefault="0035552D" w:rsidP="0035552D">
      <w:pPr>
        <w:spacing w:line="312" w:lineRule="auto"/>
        <w:rPr>
          <w:rFonts w:ascii="宋体" w:hAnsi="宋体"/>
          <w:b/>
          <w:sz w:val="24"/>
        </w:rPr>
      </w:pPr>
    </w:p>
    <w:p w:rsidR="0035552D" w:rsidRDefault="0035552D" w:rsidP="0035552D">
      <w:pPr>
        <w:pStyle w:val="4"/>
      </w:pPr>
      <w:bookmarkStart w:id="29" w:name="_Toc9678489"/>
      <w:r>
        <w:rPr>
          <w:rFonts w:hint="eastAsia"/>
        </w:rPr>
        <w:t>各厂商大力支持，为项目的按期交货及后续服务提供强有力保证</w:t>
      </w:r>
      <w:bookmarkEnd w:id="29"/>
    </w:p>
    <w:p w:rsidR="0035552D" w:rsidRDefault="0035552D" w:rsidP="0035552D">
      <w:pPr>
        <w:spacing w:line="312" w:lineRule="auto"/>
        <w:ind w:firstLineChars="236" w:firstLine="566"/>
        <w:rPr>
          <w:rFonts w:ascii="黑体" w:eastAsia="黑体" w:hAnsi="黑体"/>
          <w:sz w:val="24"/>
          <w:szCs w:val="24"/>
        </w:rPr>
      </w:pPr>
      <w:r>
        <w:rPr>
          <w:rFonts w:ascii="黑体" w:eastAsia="黑体" w:hAnsi="黑体" w:hint="eastAsia"/>
          <w:sz w:val="24"/>
          <w:szCs w:val="24"/>
        </w:rPr>
        <w:t>本次投标的各个产品厂商大力支持，并与我公司通力协作，强强联合，为项目的按期交货及后续的服务提供强有力的保证</w:t>
      </w:r>
    </w:p>
    <w:p w:rsidR="0035552D" w:rsidRDefault="0035552D" w:rsidP="0035552D">
      <w:pPr>
        <w:spacing w:line="312" w:lineRule="auto"/>
        <w:ind w:firstLineChars="236" w:firstLine="566"/>
        <w:rPr>
          <w:rFonts w:ascii="黑体" w:eastAsia="黑体" w:hAnsi="黑体"/>
          <w:sz w:val="24"/>
          <w:szCs w:val="24"/>
        </w:rPr>
      </w:pPr>
      <w:r>
        <w:rPr>
          <w:rFonts w:ascii="黑体" w:eastAsia="黑体" w:hAnsi="黑体" w:hint="eastAsia"/>
          <w:sz w:val="24"/>
          <w:szCs w:val="24"/>
        </w:rPr>
        <w:t>本次选择合作的供货商均为行业内著名企业，著名品牌，各供应商供货能力充足，均表示大力支持本项目。供应商和我方配合协调顺畅，互相协作，精诚团结，保证项目能圆满顺利完工。</w:t>
      </w:r>
    </w:p>
    <w:p w:rsidR="0035552D" w:rsidRDefault="0035552D" w:rsidP="0035552D">
      <w:pPr>
        <w:spacing w:line="312" w:lineRule="auto"/>
        <w:ind w:firstLineChars="236" w:firstLine="566"/>
        <w:rPr>
          <w:rFonts w:ascii="黑体" w:eastAsia="黑体" w:hAnsi="黑体"/>
          <w:sz w:val="24"/>
          <w:szCs w:val="24"/>
        </w:rPr>
      </w:pPr>
    </w:p>
    <w:p w:rsidR="0035552D" w:rsidRDefault="0035552D" w:rsidP="0035552D">
      <w:pPr>
        <w:spacing w:line="312" w:lineRule="auto"/>
        <w:ind w:firstLineChars="236" w:firstLine="566"/>
        <w:rPr>
          <w:rFonts w:ascii="黑体" w:eastAsia="黑体" w:hAnsi="黑体"/>
          <w:sz w:val="24"/>
          <w:szCs w:val="24"/>
        </w:rPr>
      </w:pPr>
      <w:r>
        <w:rPr>
          <w:rFonts w:ascii="黑体" w:eastAsia="黑体" w:hAnsi="黑体" w:hint="eastAsia"/>
          <w:sz w:val="24"/>
          <w:szCs w:val="24"/>
        </w:rPr>
        <w:t>本次投标的各个产品厂商大力支持，并与我公司通力协作，强强联合，为项目的按期交货及后续的服务提供强有力的保证</w:t>
      </w:r>
    </w:p>
    <w:p w:rsidR="0035552D" w:rsidRDefault="0035552D" w:rsidP="0035552D">
      <w:pPr>
        <w:spacing w:line="312" w:lineRule="auto"/>
        <w:ind w:firstLineChars="236" w:firstLine="566"/>
        <w:rPr>
          <w:rFonts w:ascii="黑体" w:eastAsia="黑体" w:hAnsi="黑体"/>
          <w:sz w:val="24"/>
          <w:szCs w:val="24"/>
        </w:rPr>
      </w:pPr>
      <w:r>
        <w:rPr>
          <w:rFonts w:ascii="黑体" w:eastAsia="黑体" w:hAnsi="黑体" w:hint="eastAsia"/>
          <w:sz w:val="24"/>
          <w:szCs w:val="24"/>
        </w:rPr>
        <w:t>本次选择合作的供货商均为行业内著名企业，著名品牌，各供应商供货能力充足，均表示大力支持本项目。供应商和我方配合协调顺畅，互相协作，精诚团结，保证项目能圆满顺利完工。</w:t>
      </w:r>
    </w:p>
    <w:p w:rsidR="0035552D" w:rsidRDefault="0035552D" w:rsidP="0035552D">
      <w:pPr>
        <w:tabs>
          <w:tab w:val="left" w:pos="6296"/>
        </w:tabs>
        <w:spacing w:line="440" w:lineRule="exact"/>
        <w:ind w:left="720" w:hangingChars="300" w:hanging="720"/>
        <w:rPr>
          <w:rFonts w:ascii="黑体" w:eastAsia="黑体" w:hAnsi="黑体"/>
          <w:sz w:val="24"/>
          <w:szCs w:val="24"/>
        </w:rPr>
      </w:pPr>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本次我方投标的音箱 功放 有源音箱 调音台 均衡器产品均为爵士龙JSL（广州万昌音响有限公司）品牌</w:t>
      </w:r>
    </w:p>
    <w:p w:rsidR="0035552D" w:rsidRDefault="0035552D" w:rsidP="0035552D">
      <w:pPr>
        <w:spacing w:line="312" w:lineRule="auto"/>
        <w:ind w:firstLineChars="200" w:firstLine="480"/>
        <w:jc w:val="left"/>
        <w:rPr>
          <w:rFonts w:ascii="黑体" w:eastAsia="黑体" w:hAnsi="黑体"/>
          <w:b/>
          <w:sz w:val="24"/>
          <w:szCs w:val="24"/>
        </w:rPr>
      </w:pPr>
      <w:r>
        <w:rPr>
          <w:rFonts w:ascii="黑体" w:eastAsia="黑体" w:hAnsi="黑体" w:cs="Arial" w:hint="eastAsia"/>
          <w:sz w:val="24"/>
          <w:szCs w:val="24"/>
        </w:rPr>
        <w:t>广州万昌音响有限公司是一家集研发、生产、销售、工程项目、专业咨询于一体的现代化音响企业，产品应用覆盖范围广。公司创建于</w:t>
      </w:r>
      <w:r>
        <w:rPr>
          <w:rFonts w:ascii="黑体" w:eastAsia="黑体" w:hAnsi="黑体" w:cs="Calibri" w:hint="eastAsia"/>
          <w:sz w:val="24"/>
          <w:szCs w:val="24"/>
        </w:rPr>
        <w:t>2002</w:t>
      </w:r>
      <w:r>
        <w:rPr>
          <w:rFonts w:ascii="黑体" w:eastAsia="黑体" w:hAnsi="黑体" w:cs="Arial" w:hint="eastAsia"/>
          <w:sz w:val="24"/>
          <w:szCs w:val="24"/>
        </w:rPr>
        <w:t>年，注册资金</w:t>
      </w:r>
      <w:r>
        <w:rPr>
          <w:rFonts w:ascii="黑体" w:eastAsia="黑体" w:hAnsi="黑体" w:cs="Calibri" w:hint="eastAsia"/>
          <w:sz w:val="24"/>
          <w:szCs w:val="24"/>
        </w:rPr>
        <w:t>1030</w:t>
      </w:r>
      <w:r>
        <w:rPr>
          <w:rFonts w:ascii="黑体" w:eastAsia="黑体" w:hAnsi="黑体" w:cs="Arial" w:hint="eastAsia"/>
          <w:sz w:val="24"/>
          <w:szCs w:val="24"/>
        </w:rPr>
        <w:t>万，坐落在中国音响之都——广州花都空港经济开发区，厂房占地一万多平方米，公司拥有先进的</w:t>
      </w:r>
      <w:r>
        <w:rPr>
          <w:rFonts w:ascii="黑体" w:eastAsia="黑体" w:hAnsi="黑体" w:cs="Calibri" w:hint="eastAsia"/>
          <w:sz w:val="24"/>
          <w:szCs w:val="24"/>
        </w:rPr>
        <w:t>CNC</w:t>
      </w:r>
      <w:r>
        <w:rPr>
          <w:rFonts w:ascii="黑体" w:eastAsia="黑体" w:hAnsi="黑体" w:cs="Arial" w:hint="eastAsia"/>
          <w:sz w:val="24"/>
          <w:szCs w:val="24"/>
        </w:rPr>
        <w:t>数控流水生产线、电子装配车间、音箱流水生产线，拥有独立的电声测试间和多种先进的开发测试软件，拥有配套完善的的产品体验馆。万昌音响公司是广东省高新企业、中山大学项目产学研基地、中国录音师协会项目经理人认证培训基地，被评为广东省重合同守信用企业，多次获得国家创新专利证书，先后通过了</w:t>
      </w:r>
      <w:r>
        <w:rPr>
          <w:rFonts w:ascii="黑体" w:eastAsia="黑体" w:hAnsi="黑体" w:cs="Calibri" w:hint="eastAsia"/>
          <w:sz w:val="24"/>
          <w:szCs w:val="24"/>
        </w:rPr>
        <w:t>ISO9001</w:t>
      </w:r>
      <w:r>
        <w:rPr>
          <w:rFonts w:ascii="黑体" w:eastAsia="黑体" w:hAnsi="黑体" w:cs="Arial" w:hint="eastAsia"/>
          <w:sz w:val="24"/>
          <w:szCs w:val="24"/>
        </w:rPr>
        <w:t>质量管理体系认证和ISO4001环境管理体系认证，获得行业音、视频企业壹级资质等诸多资质。并连续</w:t>
      </w:r>
      <w:r>
        <w:rPr>
          <w:rFonts w:ascii="黑体" w:eastAsia="黑体" w:hAnsi="黑体" w:cs="Calibri" w:hint="eastAsia"/>
          <w:sz w:val="24"/>
          <w:szCs w:val="24"/>
        </w:rPr>
        <w:t>8</w:t>
      </w:r>
      <w:r>
        <w:rPr>
          <w:rFonts w:ascii="黑体" w:eastAsia="黑体" w:hAnsi="黑体" w:cs="Arial" w:hint="eastAsia"/>
          <w:sz w:val="24"/>
          <w:szCs w:val="24"/>
        </w:rPr>
        <w:t>年被专业音响</w:t>
      </w:r>
      <w:r>
        <w:rPr>
          <w:rFonts w:ascii="黑体" w:eastAsia="黑体" w:hAnsi="黑体" w:cs="Arial" w:hint="eastAsia"/>
          <w:sz w:val="24"/>
          <w:szCs w:val="24"/>
        </w:rPr>
        <w:lastRenderedPageBreak/>
        <w:t>行业评为十大竞争力民族品牌。</w:t>
      </w:r>
      <w:r>
        <w:rPr>
          <w:rFonts w:ascii="黑体" w:eastAsia="黑体" w:hAnsi="黑体"/>
          <w:noProof/>
          <w:sz w:val="24"/>
          <w:szCs w:val="24"/>
        </w:rPr>
        <w:drawing>
          <wp:inline distT="0" distB="0" distL="0" distR="0">
            <wp:extent cx="5953125" cy="2628900"/>
            <wp:effectExtent l="19050" t="0" r="9525" b="0"/>
            <wp:docPr id="3" name="图片 144" descr="635430052105551430927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6354300521055514309270236"/>
                    <pic:cNvPicPr>
                      <a:picLocks noChangeAspect="1" noChangeArrowheads="1"/>
                    </pic:cNvPicPr>
                  </pic:nvPicPr>
                  <pic:blipFill>
                    <a:blip r:embed="rId9" cstate="print"/>
                    <a:srcRect/>
                    <a:stretch>
                      <a:fillRect/>
                    </a:stretch>
                  </pic:blipFill>
                  <pic:spPr bwMode="auto">
                    <a:xfrm>
                      <a:off x="0" y="0"/>
                      <a:ext cx="5953125" cy="2628900"/>
                    </a:xfrm>
                    <a:prstGeom prst="rect">
                      <a:avLst/>
                    </a:prstGeom>
                    <a:noFill/>
                    <a:ln w="9525">
                      <a:noFill/>
                      <a:miter lim="800000"/>
                      <a:headEnd/>
                      <a:tailEnd/>
                    </a:ln>
                  </pic:spPr>
                </pic:pic>
              </a:graphicData>
            </a:graphic>
          </wp:inline>
        </w:drawing>
      </w:r>
    </w:p>
    <w:p w:rsidR="0035552D" w:rsidRDefault="0035552D" w:rsidP="0035552D">
      <w:pPr>
        <w:pStyle w:val="a9"/>
        <w:shd w:val="clear" w:color="auto" w:fill="FFFFFF"/>
        <w:spacing w:before="375" w:beforeAutospacing="0" w:after="375" w:afterAutospacing="0" w:line="312" w:lineRule="auto"/>
        <w:rPr>
          <w:rFonts w:ascii="黑体" w:eastAsia="黑体" w:hAnsi="黑体" w:cs="Arial"/>
        </w:rPr>
      </w:pPr>
      <w:r>
        <w:rPr>
          <w:rFonts w:ascii="黑体" w:eastAsia="黑体" w:hAnsi="黑体" w:cs="Arial" w:hint="eastAsia"/>
        </w:rPr>
        <w:t>公司本着以市场为导向、以客户为中心的经营理念，以产品品质立足于市场，致力于创造一流产品品质，一流科学系统解决方案，一流的服务质量，专注于专业音响研发、生产、销售，为客户提供高效优质的售前、售中、售后服务，力求为用户带来更完善更优质的产品。——传递正能量，缔造好声音。</w:t>
      </w:r>
      <w:r>
        <w:rPr>
          <w:rFonts w:ascii="黑体" w:eastAsia="黑体" w:hAnsi="黑体" w:cs="Arial"/>
          <w:noProof/>
        </w:rPr>
        <w:drawing>
          <wp:inline distT="0" distB="0" distL="0" distR="0">
            <wp:extent cx="4838700" cy="2790825"/>
            <wp:effectExtent l="19050" t="0" r="0" b="0"/>
            <wp:docPr id="4" name="图片 145" descr="广州万昌音响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广州万昌音响有限公司"/>
                    <pic:cNvPicPr>
                      <a:picLocks noChangeAspect="1" noChangeArrowheads="1"/>
                    </pic:cNvPicPr>
                  </pic:nvPicPr>
                  <pic:blipFill>
                    <a:blip r:embed="rId10" cstate="print"/>
                    <a:srcRect/>
                    <a:stretch>
                      <a:fillRect/>
                    </a:stretch>
                  </pic:blipFill>
                  <pic:spPr bwMode="auto">
                    <a:xfrm>
                      <a:off x="0" y="0"/>
                      <a:ext cx="4838700" cy="2790825"/>
                    </a:xfrm>
                    <a:prstGeom prst="rect">
                      <a:avLst/>
                    </a:prstGeom>
                    <a:noFill/>
                    <a:ln w="9525">
                      <a:noFill/>
                      <a:miter lim="800000"/>
                      <a:headEnd/>
                      <a:tailEnd/>
                    </a:ln>
                  </pic:spPr>
                </pic:pic>
              </a:graphicData>
            </a:graphic>
          </wp:inline>
        </w:drawing>
      </w:r>
    </w:p>
    <w:p w:rsidR="0035552D" w:rsidRDefault="0035552D" w:rsidP="0035552D">
      <w:pPr>
        <w:spacing w:line="312" w:lineRule="auto"/>
        <w:rPr>
          <w:rFonts w:ascii="黑体" w:eastAsia="黑体" w:hAnsi="黑体"/>
          <w:sz w:val="24"/>
          <w:szCs w:val="24"/>
        </w:rPr>
      </w:pPr>
      <w:r>
        <w:rPr>
          <w:rFonts w:ascii="黑体" w:eastAsia="黑体" w:hAnsi="黑体"/>
          <w:noProof/>
          <w:sz w:val="24"/>
          <w:szCs w:val="24"/>
        </w:rPr>
        <w:lastRenderedPageBreak/>
        <w:drawing>
          <wp:inline distT="0" distB="0" distL="0" distR="0">
            <wp:extent cx="5800725" cy="7524750"/>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5800725" cy="7524750"/>
                    </a:xfrm>
                    <a:prstGeom prst="rect">
                      <a:avLst/>
                    </a:prstGeom>
                    <a:noFill/>
                    <a:ln w="9525">
                      <a:noFill/>
                      <a:miter lim="800000"/>
                      <a:headEnd/>
                      <a:tailEnd/>
                    </a:ln>
                  </pic:spPr>
                </pic:pic>
              </a:graphicData>
            </a:graphic>
          </wp:inline>
        </w:drawing>
      </w:r>
    </w:p>
    <w:p w:rsidR="0035552D" w:rsidRDefault="0035552D" w:rsidP="0035552D">
      <w:pPr>
        <w:spacing w:line="312" w:lineRule="auto"/>
        <w:rPr>
          <w:rFonts w:ascii="黑体" w:eastAsia="黑体" w:hAnsi="黑体"/>
          <w:b/>
          <w:sz w:val="24"/>
          <w:szCs w:val="24"/>
        </w:rPr>
      </w:pPr>
      <w:r>
        <w:rPr>
          <w:rFonts w:ascii="黑体" w:eastAsia="黑体" w:hAnsi="黑体" w:hint="eastAsia"/>
          <w:sz w:val="24"/>
          <w:szCs w:val="24"/>
        </w:rPr>
        <w:br w:type="page"/>
      </w:r>
      <w:r>
        <w:rPr>
          <w:rFonts w:ascii="黑体" w:eastAsia="黑体" w:hAnsi="黑体" w:hint="eastAsia"/>
          <w:b/>
          <w:sz w:val="24"/>
          <w:szCs w:val="24"/>
        </w:rPr>
        <w:lastRenderedPageBreak/>
        <w:t>本次我方投标的应急广播适配器、收扩机 高音喇叭 调频天线等产品为德芯牌</w:t>
      </w:r>
    </w:p>
    <w:p w:rsidR="0035552D" w:rsidRDefault="0035552D" w:rsidP="0035552D">
      <w:pPr>
        <w:widowControl/>
        <w:shd w:val="clear" w:color="auto" w:fill="F2F2F2"/>
        <w:spacing w:before="100" w:beforeAutospacing="1" w:after="100" w:afterAutospacing="1" w:line="276"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成都德芯数字科技股份有限公司（证券代码：837611）是集科、工、贸为一体的新型高新技术企业，专业数字电视前端、发射机及应急广播“村村响”系统设备生产服务商。公司主要致力于DVB-C/DVB-T2/DTMB数字电视前端系统、地面数字电视广播发射系统、应急广播“村村响”系统、调频频段数字音频广播（CDR）发射系统、智慧酒店数字电视系统、智慧校园系统和无线图像传输系统等设备的研发、生产、销售与服务。</w:t>
      </w:r>
      <w:r>
        <w:rPr>
          <w:rFonts w:ascii="黑体" w:eastAsia="黑体" w:hAnsi="黑体" w:cs="宋体" w:hint="eastAsia"/>
          <w:kern w:val="0"/>
          <w:sz w:val="24"/>
          <w:szCs w:val="24"/>
        </w:rPr>
        <w:br/>
        <w:t>德芯科技2010年耗资数千万元，建成总面积达16000平方米，集研发、生产、办公于一体的综合大楼。公司执行5S现代化管理体系，拥有近100人的研发测试服务团队，90%的研发人员毕业于国家重点大学通信、软件、电子等国家重点学科专业，确保了研发部门的强劲实力，为产品研发提供了强有力的技术保障。同时，公司拥有技术精湛的研发生产队伍和先进精密的仪器设备。公司为确保产品的高质量和高性能，耗资上千万元引进了Agilent、Tektronix、Rohde＆Schware等公司的几十台先进仪器，其设备运行的可靠性和稳定性在业内享有很高的声誉。2014年-2017年，公司耗巨资引进数条雅马哈贴片机生产线，进一步提高了公司的生产能力。</w:t>
      </w:r>
      <w:r>
        <w:rPr>
          <w:rFonts w:ascii="黑体" w:eastAsia="黑体" w:hAnsi="黑体" w:cs="宋体" w:hint="eastAsia"/>
          <w:kern w:val="0"/>
          <w:sz w:val="24"/>
          <w:szCs w:val="24"/>
        </w:rPr>
        <w:br/>
        <w:t>08年以来，公司销售业绩迅猛攀升，设备出口欧洲、北美、南亚、澳洲等100多个国家和地区，目前在国内、外广电系统已成功搭建1000余套数字电视及广播系统，且运行良好稳定。公司超强的技术研发团队确保产品的技术处于高水平，其高性价比的产品及完善的售前、售中、售后服务在用户及业内享有良好的口碑！</w:t>
      </w:r>
      <w:r>
        <w:rPr>
          <w:rFonts w:eastAsia="黑体" w:cs="Calibri"/>
          <w:kern w:val="0"/>
          <w:sz w:val="24"/>
          <w:szCs w:val="24"/>
        </w:rPr>
        <w:t> </w:t>
      </w:r>
      <w:r>
        <w:rPr>
          <w:rFonts w:ascii="黑体" w:eastAsia="黑体" w:hAnsi="黑体" w:cs="宋体" w:hint="eastAsia"/>
          <w:kern w:val="0"/>
          <w:sz w:val="24"/>
          <w:szCs w:val="24"/>
        </w:rPr>
        <w:br/>
        <w:t>公司先后获得“高新技术企业”、“四川省建设创新型培育企业”、“重点优势企业”、“纳税大户”、“重合同守信用”等荣誉资质。在未来的发展中，德芯科技将继续“以客户需求为中心、以质量求生存、以创新求发展”，不断创新，开拓更广阔的市场空间，开启多元化的发展道路。</w:t>
      </w:r>
    </w:p>
    <w:p w:rsidR="0035552D" w:rsidRDefault="0035552D" w:rsidP="0035552D">
      <w:pPr>
        <w:widowControl/>
        <w:shd w:val="clear" w:color="auto" w:fill="F2F2F2"/>
        <w:spacing w:before="100" w:beforeAutospacing="1" w:after="100" w:afterAutospacing="1" w:line="276" w:lineRule="auto"/>
        <w:jc w:val="left"/>
        <w:rPr>
          <w:rFonts w:ascii="黑体" w:eastAsia="黑体" w:hAnsi="黑体" w:cs="宋体"/>
          <w:kern w:val="0"/>
          <w:sz w:val="24"/>
          <w:szCs w:val="24"/>
        </w:rPr>
      </w:pPr>
      <w:r>
        <w:rPr>
          <w:rFonts w:ascii="黑体" w:eastAsia="黑体" w:hAnsi="黑体" w:cs="宋体"/>
          <w:noProof/>
          <w:kern w:val="0"/>
          <w:sz w:val="24"/>
          <w:szCs w:val="24"/>
        </w:rPr>
        <w:drawing>
          <wp:inline distT="0" distB="0" distL="0" distR="0">
            <wp:extent cx="4752975" cy="3171825"/>
            <wp:effectExtent l="19050" t="0" r="9525" b="0"/>
            <wp:docPr id="6" name="图片 151" descr="http://www.dsdvb.com/Upload/2017-07/CE_20170727111648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http://www.dsdvb.com/Upload/2017-07/CE_20170727111648116.jpg"/>
                    <pic:cNvPicPr>
                      <a:picLocks noChangeAspect="1" noChangeArrowheads="1"/>
                    </pic:cNvPicPr>
                  </pic:nvPicPr>
                  <pic:blipFill>
                    <a:blip r:embed="rId12"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35552D" w:rsidRDefault="0035552D" w:rsidP="0035552D">
      <w:pPr>
        <w:widowControl/>
        <w:shd w:val="clear" w:color="auto" w:fill="F2F2F2"/>
        <w:spacing w:line="276" w:lineRule="auto"/>
        <w:jc w:val="left"/>
        <w:rPr>
          <w:rFonts w:ascii="黑体" w:eastAsia="黑体" w:hAnsi="黑体" w:cs="宋体"/>
          <w:kern w:val="0"/>
          <w:sz w:val="24"/>
          <w:szCs w:val="24"/>
        </w:rPr>
      </w:pPr>
      <w:r>
        <w:rPr>
          <w:rFonts w:ascii="黑体" w:eastAsia="黑体" w:hAnsi="黑体" w:cs="宋体" w:hint="eastAsia"/>
          <w:kern w:val="0"/>
          <w:sz w:val="24"/>
          <w:szCs w:val="24"/>
        </w:rPr>
        <w:t>研发中心一角</w:t>
      </w:r>
    </w:p>
    <w:p w:rsidR="0035552D" w:rsidRDefault="0035552D" w:rsidP="0035552D">
      <w:pPr>
        <w:widowControl/>
        <w:shd w:val="clear" w:color="auto" w:fill="F2F2F2"/>
        <w:spacing w:before="100" w:beforeAutospacing="1" w:after="100" w:afterAutospacing="1" w:line="276" w:lineRule="auto"/>
        <w:jc w:val="left"/>
        <w:rPr>
          <w:rFonts w:ascii="黑体" w:eastAsia="黑体" w:hAnsi="黑体" w:cs="宋体"/>
          <w:kern w:val="0"/>
          <w:sz w:val="24"/>
          <w:szCs w:val="24"/>
        </w:rPr>
      </w:pPr>
      <w:r>
        <w:rPr>
          <w:rFonts w:ascii="黑体" w:eastAsia="黑体" w:hAnsi="黑体" w:cs="宋体" w:hint="eastAsia"/>
          <w:kern w:val="0"/>
          <w:sz w:val="24"/>
          <w:szCs w:val="24"/>
        </w:rPr>
        <w:lastRenderedPageBreak/>
        <w:t>拥有能同时容纳3000台以上的数字设备老化室。所有入室进架设备均经过严格的质量检测层层把关后进入老化阶段进行设备老化。公司拥有数字设备充足的库存量为绝大部分客户的需求提供了保障。为确保出库设备的质量，公司所有供给国内设备老化周期均达1个月、国外设备2个月以上，力求做到零故障！</w:t>
      </w:r>
    </w:p>
    <w:p w:rsidR="0035552D" w:rsidRDefault="0035552D" w:rsidP="0035552D">
      <w:pPr>
        <w:widowControl/>
        <w:shd w:val="clear" w:color="auto" w:fill="F2F2F2"/>
        <w:spacing w:before="100" w:beforeAutospacing="1" w:after="100" w:afterAutospacing="1" w:line="276" w:lineRule="auto"/>
        <w:jc w:val="left"/>
        <w:rPr>
          <w:rFonts w:ascii="黑体" w:eastAsia="黑体" w:hAnsi="黑体" w:cs="宋体"/>
          <w:kern w:val="0"/>
          <w:sz w:val="24"/>
          <w:szCs w:val="24"/>
        </w:rPr>
      </w:pPr>
      <w:r>
        <w:rPr>
          <w:rFonts w:ascii="黑体" w:eastAsia="黑体" w:hAnsi="黑体" w:cs="宋体"/>
          <w:noProof/>
          <w:kern w:val="0"/>
          <w:sz w:val="24"/>
          <w:szCs w:val="24"/>
        </w:rPr>
        <w:drawing>
          <wp:inline distT="0" distB="0" distL="0" distR="0">
            <wp:extent cx="5762625" cy="3848100"/>
            <wp:effectExtent l="19050" t="0" r="9525" b="0"/>
            <wp:docPr id="7" name="图片 150" descr="http://www.dsdvb.com/Upload/2013-06/CE_2013062517450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http://www.dsdvb.com/Upload/2013-06/CE_20130625174509723.jpg"/>
                    <pic:cNvPicPr>
                      <a:picLocks noChangeAspect="1" noChangeArrowheads="1"/>
                    </pic:cNvPicPr>
                  </pic:nvPicPr>
                  <pic:blipFill>
                    <a:blip r:embed="rId13" cstate="print"/>
                    <a:srcRect/>
                    <a:stretch>
                      <a:fillRect/>
                    </a:stretch>
                  </pic:blipFill>
                  <pic:spPr bwMode="auto">
                    <a:xfrm>
                      <a:off x="0" y="0"/>
                      <a:ext cx="5762625" cy="3848100"/>
                    </a:xfrm>
                    <a:prstGeom prst="rect">
                      <a:avLst/>
                    </a:prstGeom>
                    <a:noFill/>
                    <a:ln w="9525">
                      <a:noFill/>
                      <a:miter lim="800000"/>
                      <a:headEnd/>
                      <a:tailEnd/>
                    </a:ln>
                  </pic:spPr>
                </pic:pic>
              </a:graphicData>
            </a:graphic>
          </wp:inline>
        </w:drawing>
      </w:r>
      <w:r>
        <w:rPr>
          <w:rFonts w:ascii="黑体" w:eastAsia="黑体" w:hAnsi="黑体" w:cs="宋体" w:hint="eastAsia"/>
          <w:kern w:val="0"/>
          <w:sz w:val="24"/>
          <w:szCs w:val="24"/>
        </w:rPr>
        <w:t>数字电视前端设备老化室一角</w:t>
      </w:r>
    </w:p>
    <w:p w:rsidR="0035552D" w:rsidRDefault="0035552D" w:rsidP="0035552D">
      <w:pPr>
        <w:widowControl/>
        <w:shd w:val="clear" w:color="auto" w:fill="F2F2F2"/>
        <w:spacing w:before="100" w:beforeAutospacing="1" w:after="100" w:afterAutospacing="1" w:line="276" w:lineRule="auto"/>
        <w:jc w:val="left"/>
        <w:rPr>
          <w:rFonts w:ascii="黑体" w:eastAsia="黑体" w:hAnsi="黑体" w:cs="宋体"/>
          <w:kern w:val="0"/>
          <w:sz w:val="24"/>
          <w:szCs w:val="24"/>
        </w:rPr>
      </w:pPr>
      <w:r>
        <w:rPr>
          <w:rFonts w:ascii="黑体" w:eastAsia="黑体" w:hAnsi="黑体" w:cs="宋体"/>
          <w:noProof/>
          <w:kern w:val="0"/>
          <w:sz w:val="24"/>
          <w:szCs w:val="24"/>
        </w:rPr>
        <w:drawing>
          <wp:inline distT="0" distB="0" distL="0" distR="0">
            <wp:extent cx="4667250" cy="3114675"/>
            <wp:effectExtent l="19050" t="0" r="0" b="0"/>
            <wp:docPr id="8" name="图片 149" descr="http://www.dsdvb.com/Upload/2017-07/CE_2017072711360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http://www.dsdvb.com/Upload/2017-07/CE_20170727113605799.jpg"/>
                    <pic:cNvPicPr>
                      <a:picLocks noChangeAspect="1" noChangeArrowheads="1"/>
                    </pic:cNvPicPr>
                  </pic:nvPicPr>
                  <pic:blipFill>
                    <a:blip r:embed="rId14" cstate="print"/>
                    <a:srcRect/>
                    <a:stretch>
                      <a:fillRect/>
                    </a:stretch>
                  </pic:blipFill>
                  <pic:spPr bwMode="auto">
                    <a:xfrm>
                      <a:off x="0" y="0"/>
                      <a:ext cx="4667250" cy="3114675"/>
                    </a:xfrm>
                    <a:prstGeom prst="rect">
                      <a:avLst/>
                    </a:prstGeom>
                    <a:noFill/>
                    <a:ln w="9525">
                      <a:noFill/>
                      <a:miter lim="800000"/>
                      <a:headEnd/>
                      <a:tailEnd/>
                    </a:ln>
                  </pic:spPr>
                </pic:pic>
              </a:graphicData>
            </a:graphic>
          </wp:inline>
        </w:drawing>
      </w:r>
    </w:p>
    <w:p w:rsidR="0035552D" w:rsidRDefault="0035552D" w:rsidP="0035552D">
      <w:pPr>
        <w:widowControl/>
        <w:shd w:val="clear" w:color="auto" w:fill="F2F2F2"/>
        <w:spacing w:before="100" w:beforeAutospacing="1" w:after="100" w:afterAutospacing="1" w:line="276" w:lineRule="auto"/>
        <w:jc w:val="left"/>
        <w:rPr>
          <w:rFonts w:ascii="黑体" w:eastAsia="黑体" w:hAnsi="黑体" w:cs="宋体"/>
          <w:kern w:val="0"/>
          <w:sz w:val="24"/>
          <w:szCs w:val="24"/>
        </w:rPr>
      </w:pPr>
      <w:r>
        <w:rPr>
          <w:rFonts w:ascii="黑体" w:eastAsia="黑体" w:hAnsi="黑体" w:cs="宋体" w:hint="eastAsia"/>
          <w:kern w:val="0"/>
          <w:sz w:val="24"/>
          <w:szCs w:val="24"/>
        </w:rPr>
        <w:t>应急广播村村响系统设备老化室一角</w:t>
      </w:r>
    </w:p>
    <w:p w:rsidR="0035552D" w:rsidRDefault="0035552D" w:rsidP="0035552D">
      <w:pPr>
        <w:widowControl/>
        <w:shd w:val="clear" w:color="auto" w:fill="F2F2F2"/>
        <w:spacing w:before="100" w:beforeAutospacing="1" w:after="100" w:afterAutospacing="1" w:line="276" w:lineRule="auto"/>
        <w:jc w:val="left"/>
        <w:rPr>
          <w:rFonts w:ascii="黑体" w:eastAsia="黑体" w:hAnsi="黑体" w:cs="宋体"/>
          <w:kern w:val="0"/>
          <w:sz w:val="24"/>
          <w:szCs w:val="24"/>
        </w:rPr>
      </w:pPr>
      <w:r>
        <w:rPr>
          <w:rFonts w:ascii="黑体" w:eastAsia="黑体" w:hAnsi="黑体" w:cs="宋体"/>
          <w:noProof/>
          <w:kern w:val="0"/>
          <w:sz w:val="24"/>
          <w:szCs w:val="24"/>
        </w:rPr>
        <w:lastRenderedPageBreak/>
        <w:drawing>
          <wp:inline distT="0" distB="0" distL="0" distR="0">
            <wp:extent cx="4295775" cy="2905125"/>
            <wp:effectExtent l="19050" t="0" r="9525" b="0"/>
            <wp:docPr id="9" name="图片 148" descr="http://www.dsdvb.com/Upload/2015-07/CE_2015072213094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http://www.dsdvb.com/Upload/2015-07/CE_20150722130944980.jpg"/>
                    <pic:cNvPicPr>
                      <a:picLocks noChangeAspect="1" noChangeArrowheads="1"/>
                    </pic:cNvPicPr>
                  </pic:nvPicPr>
                  <pic:blipFill>
                    <a:blip r:embed="rId15" cstate="print"/>
                    <a:srcRect/>
                    <a:stretch>
                      <a:fillRect/>
                    </a:stretch>
                  </pic:blipFill>
                  <pic:spPr bwMode="auto">
                    <a:xfrm>
                      <a:off x="0" y="0"/>
                      <a:ext cx="4295775" cy="2905125"/>
                    </a:xfrm>
                    <a:prstGeom prst="rect">
                      <a:avLst/>
                    </a:prstGeom>
                    <a:noFill/>
                    <a:ln w="9525">
                      <a:noFill/>
                      <a:miter lim="800000"/>
                      <a:headEnd/>
                      <a:tailEnd/>
                    </a:ln>
                  </pic:spPr>
                </pic:pic>
              </a:graphicData>
            </a:graphic>
          </wp:inline>
        </w:drawing>
      </w:r>
      <w:r>
        <w:rPr>
          <w:rFonts w:eastAsia="黑体" w:cs="Calibri"/>
          <w:kern w:val="0"/>
          <w:sz w:val="24"/>
          <w:szCs w:val="24"/>
        </w:rPr>
        <w:t> </w:t>
      </w:r>
    </w:p>
    <w:p w:rsidR="0035552D" w:rsidRDefault="0035552D" w:rsidP="0035552D">
      <w:pPr>
        <w:widowControl/>
        <w:spacing w:line="276" w:lineRule="auto"/>
        <w:jc w:val="left"/>
        <w:rPr>
          <w:rFonts w:ascii="黑体" w:eastAsia="黑体" w:hAnsi="黑体"/>
          <w:sz w:val="24"/>
          <w:szCs w:val="24"/>
        </w:rPr>
      </w:pPr>
      <w:r>
        <w:rPr>
          <w:rStyle w:val="aff0"/>
          <w:rFonts w:ascii="黑体" w:eastAsia="黑体" w:hAnsi="黑体" w:hint="eastAsia"/>
          <w:sz w:val="24"/>
          <w:szCs w:val="24"/>
        </w:rPr>
        <w:t>质量方针</w:t>
      </w:r>
      <w:r>
        <w:rPr>
          <w:rFonts w:ascii="黑体" w:eastAsia="黑体" w:hAnsi="黑体" w:hint="eastAsia"/>
          <w:sz w:val="24"/>
          <w:szCs w:val="24"/>
        </w:rPr>
        <w:br/>
      </w:r>
      <w:r>
        <w:rPr>
          <w:rStyle w:val="aff0"/>
          <w:rFonts w:ascii="黑体" w:eastAsia="黑体" w:hAnsi="黑体" w:hint="eastAsia"/>
          <w:sz w:val="24"/>
          <w:szCs w:val="24"/>
        </w:rPr>
        <w:t>诚信、优质、高效、创新</w:t>
      </w:r>
      <w:r>
        <w:rPr>
          <w:rFonts w:ascii="黑体" w:eastAsia="黑体" w:hAnsi="黑体" w:hint="eastAsia"/>
          <w:sz w:val="24"/>
          <w:szCs w:val="24"/>
        </w:rPr>
        <w:br/>
      </w:r>
      <w:r>
        <w:rPr>
          <w:rStyle w:val="style4"/>
          <w:rFonts w:ascii="黑体" w:eastAsia="黑体" w:hAnsi="黑体" w:hint="eastAsia"/>
          <w:sz w:val="24"/>
          <w:szCs w:val="24"/>
        </w:rPr>
        <w:t>诚 信</w:t>
      </w:r>
      <w:r>
        <w:rPr>
          <w:rFonts w:ascii="黑体" w:eastAsia="黑体" w:hAnsi="黑体" w:hint="eastAsia"/>
          <w:sz w:val="24"/>
          <w:szCs w:val="24"/>
        </w:rPr>
        <w:t>-是对企业的基本要求，企业不仅要在经济交往中坚持诚信，更重要的是在产品质量讲诚信，向顾客讲诚信。</w:t>
      </w:r>
      <w:r>
        <w:rPr>
          <w:rFonts w:ascii="黑体" w:eastAsia="黑体" w:hAnsi="黑体" w:hint="eastAsia"/>
          <w:sz w:val="24"/>
          <w:szCs w:val="24"/>
        </w:rPr>
        <w:br/>
      </w:r>
      <w:r>
        <w:rPr>
          <w:rStyle w:val="style4"/>
          <w:rFonts w:ascii="黑体" w:eastAsia="黑体" w:hAnsi="黑体" w:hint="eastAsia"/>
          <w:sz w:val="24"/>
          <w:szCs w:val="24"/>
        </w:rPr>
        <w:t>优 质</w:t>
      </w:r>
      <w:r>
        <w:rPr>
          <w:rFonts w:ascii="黑体" w:eastAsia="黑体" w:hAnsi="黑体" w:hint="eastAsia"/>
          <w:sz w:val="24"/>
          <w:szCs w:val="24"/>
        </w:rPr>
        <w:t>-公司全体员工必须明确"质量就是公司的生命"这一宗旨，在实现产品的每一道工序和提供服务的每一个细节上严格把关，力求完美，时刻把客户的利益放在心上。</w:t>
      </w:r>
      <w:r>
        <w:rPr>
          <w:rFonts w:ascii="黑体" w:eastAsia="黑体" w:hAnsi="黑体" w:hint="eastAsia"/>
          <w:sz w:val="24"/>
          <w:szCs w:val="24"/>
        </w:rPr>
        <w:br/>
      </w:r>
      <w:r>
        <w:rPr>
          <w:rStyle w:val="style4"/>
          <w:rFonts w:ascii="黑体" w:eastAsia="黑体" w:hAnsi="黑体" w:hint="eastAsia"/>
          <w:sz w:val="24"/>
          <w:szCs w:val="24"/>
        </w:rPr>
        <w:t>高 效</w:t>
      </w:r>
      <w:r>
        <w:rPr>
          <w:rFonts w:ascii="黑体" w:eastAsia="黑体" w:hAnsi="黑体" w:hint="eastAsia"/>
          <w:sz w:val="24"/>
          <w:szCs w:val="24"/>
        </w:rPr>
        <w:t>-管理高效、生产高效、销售高效，投资高效，最终取得高效的回报。</w:t>
      </w:r>
      <w:r>
        <w:rPr>
          <w:rFonts w:ascii="黑体" w:eastAsia="黑体" w:hAnsi="黑体" w:hint="eastAsia"/>
          <w:sz w:val="24"/>
          <w:szCs w:val="24"/>
        </w:rPr>
        <w:br/>
      </w:r>
      <w:r>
        <w:rPr>
          <w:rStyle w:val="aff0"/>
          <w:rFonts w:ascii="黑体" w:eastAsia="黑体" w:hAnsi="黑体" w:hint="eastAsia"/>
          <w:sz w:val="24"/>
          <w:szCs w:val="24"/>
        </w:rPr>
        <w:t>创 新</w:t>
      </w:r>
      <w:r>
        <w:rPr>
          <w:rFonts w:ascii="黑体" w:eastAsia="黑体" w:hAnsi="黑体" w:hint="eastAsia"/>
          <w:sz w:val="24"/>
          <w:szCs w:val="24"/>
        </w:rPr>
        <w:t>-创新企业发展的不竭动力，创新是适应竞争的关键。没有创新就没有发展，创新包括管理创新、技术创新、市场创新、产品创新。</w:t>
      </w:r>
      <w:r>
        <w:rPr>
          <w:rStyle w:val="apple-converted-space"/>
          <w:rFonts w:eastAsia="黑体" w:cs="Calibri"/>
          <w:sz w:val="24"/>
          <w:szCs w:val="24"/>
        </w:rPr>
        <w:t> </w:t>
      </w:r>
      <w:r>
        <w:rPr>
          <w:rFonts w:ascii="黑体" w:eastAsia="黑体" w:hAnsi="黑体" w:hint="eastAsia"/>
          <w:b/>
          <w:bCs/>
          <w:sz w:val="24"/>
          <w:szCs w:val="24"/>
        </w:rPr>
        <w:br/>
      </w:r>
      <w:r>
        <w:rPr>
          <w:rStyle w:val="style5"/>
          <w:rFonts w:ascii="黑体" w:eastAsia="黑体" w:hAnsi="黑体" w:hint="eastAsia"/>
          <w:b/>
          <w:bCs/>
          <w:sz w:val="24"/>
          <w:szCs w:val="24"/>
        </w:rPr>
        <w:t>质量目标</w:t>
      </w:r>
      <w:r>
        <w:rPr>
          <w:rFonts w:ascii="黑体" w:eastAsia="黑体" w:hAnsi="黑体" w:hint="eastAsia"/>
          <w:sz w:val="24"/>
          <w:szCs w:val="24"/>
        </w:rPr>
        <w:br/>
        <w:t>1. 产品最终一次检验合格率≥95%。</w:t>
      </w:r>
      <w:r>
        <w:rPr>
          <w:rFonts w:ascii="黑体" w:eastAsia="黑体" w:hAnsi="黑体" w:hint="eastAsia"/>
          <w:sz w:val="24"/>
          <w:szCs w:val="24"/>
        </w:rPr>
        <w:br/>
        <w:t>2. 顾客满意率≥95%。</w:t>
      </w:r>
      <w:r>
        <w:rPr>
          <w:rFonts w:ascii="黑体" w:eastAsia="黑体" w:hAnsi="黑体" w:hint="eastAsia"/>
          <w:sz w:val="24"/>
          <w:szCs w:val="24"/>
        </w:rPr>
        <w:br/>
        <w:t>3. 重大质量事故为零。</w:t>
      </w:r>
      <w:r>
        <w:rPr>
          <w:rFonts w:ascii="黑体" w:eastAsia="黑体" w:hAnsi="黑体" w:hint="eastAsia"/>
          <w:sz w:val="24"/>
          <w:szCs w:val="24"/>
        </w:rPr>
        <w:br/>
        <w:t>4. 每年至少开发一样新产品。</w:t>
      </w:r>
      <w:r>
        <w:rPr>
          <w:rFonts w:ascii="黑体" w:eastAsia="黑体" w:hAnsi="黑体" w:hint="eastAsia"/>
          <w:sz w:val="24"/>
          <w:szCs w:val="24"/>
        </w:rPr>
        <w:br/>
      </w:r>
      <w:r>
        <w:rPr>
          <w:rStyle w:val="aff0"/>
          <w:rFonts w:ascii="黑体" w:eastAsia="黑体" w:hAnsi="黑体" w:hint="eastAsia"/>
          <w:sz w:val="24"/>
          <w:szCs w:val="24"/>
        </w:rPr>
        <w:t>质量认证</w:t>
      </w:r>
      <w:r>
        <w:rPr>
          <w:rFonts w:ascii="黑体" w:eastAsia="黑体" w:hAnsi="黑体" w:hint="eastAsia"/>
          <w:sz w:val="24"/>
          <w:szCs w:val="24"/>
        </w:rPr>
        <w:br/>
      </w:r>
      <w:r>
        <w:rPr>
          <w:rFonts w:eastAsia="黑体" w:cs="Calibri"/>
          <w:sz w:val="24"/>
          <w:szCs w:val="24"/>
        </w:rPr>
        <w:t>      </w:t>
      </w:r>
      <w:r>
        <w:rPr>
          <w:rFonts w:ascii="黑体" w:eastAsia="黑体" w:hAnsi="黑体"/>
          <w:noProof/>
          <w:sz w:val="24"/>
          <w:szCs w:val="24"/>
        </w:rPr>
        <w:drawing>
          <wp:inline distT="0" distB="0" distL="0" distR="0">
            <wp:extent cx="1466850" cy="1466850"/>
            <wp:effectExtent l="19050" t="0" r="0" b="0"/>
            <wp:docPr id="10" name="图片 155" descr="http://www.dsdvb.com/Upload/2010-12/CE_2010122909395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http://www.dsdvb.com/Upload/2010-12/CE_20101229093951195.jpg"/>
                    <pic:cNvPicPr>
                      <a:picLocks noChangeAspect="1" noChangeArrowheads="1"/>
                    </pic:cNvPicPr>
                  </pic:nvPicPr>
                  <pic:blipFill>
                    <a:blip r:embed="rId16"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r>
        <w:rPr>
          <w:rFonts w:eastAsia="黑体" w:cs="Calibri"/>
          <w:sz w:val="24"/>
          <w:szCs w:val="24"/>
        </w:rPr>
        <w:t> </w:t>
      </w:r>
      <w:r>
        <w:rPr>
          <w:rFonts w:ascii="黑体" w:eastAsia="黑体" w:hAnsi="黑体"/>
          <w:noProof/>
          <w:sz w:val="24"/>
          <w:szCs w:val="24"/>
        </w:rPr>
        <w:drawing>
          <wp:inline distT="0" distB="0" distL="0" distR="0">
            <wp:extent cx="1457325" cy="1466850"/>
            <wp:effectExtent l="19050" t="0" r="9525" b="0"/>
            <wp:docPr id="11" name="图片 154" descr="http://www.dsdvb.com/Upload/2010-12/CE_2010122909420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http://www.dsdvb.com/Upload/2010-12/CE_20101229094203672.jpg"/>
                    <pic:cNvPicPr>
                      <a:picLocks noChangeAspect="1" noChangeArrowheads="1"/>
                    </pic:cNvPicPr>
                  </pic:nvPicPr>
                  <pic:blipFill>
                    <a:blip r:embed="rId17" cstate="print"/>
                    <a:srcRect/>
                    <a:stretch>
                      <a:fillRect/>
                    </a:stretch>
                  </pic:blipFill>
                  <pic:spPr bwMode="auto">
                    <a:xfrm>
                      <a:off x="0" y="0"/>
                      <a:ext cx="1457325" cy="1466850"/>
                    </a:xfrm>
                    <a:prstGeom prst="rect">
                      <a:avLst/>
                    </a:prstGeom>
                    <a:noFill/>
                    <a:ln w="9525">
                      <a:noFill/>
                      <a:miter lim="800000"/>
                      <a:headEnd/>
                      <a:tailEnd/>
                    </a:ln>
                  </pic:spPr>
                </pic:pic>
              </a:graphicData>
            </a:graphic>
          </wp:inline>
        </w:drawing>
      </w:r>
      <w:r>
        <w:rPr>
          <w:rFonts w:eastAsia="黑体" w:cs="Calibri"/>
          <w:sz w:val="24"/>
          <w:szCs w:val="24"/>
        </w:rPr>
        <w:t> </w:t>
      </w:r>
      <w:r>
        <w:rPr>
          <w:rFonts w:ascii="黑体" w:eastAsia="黑体" w:hAnsi="黑体"/>
          <w:noProof/>
          <w:sz w:val="24"/>
          <w:szCs w:val="24"/>
        </w:rPr>
        <w:drawing>
          <wp:inline distT="0" distB="0" distL="0" distR="0">
            <wp:extent cx="1476375" cy="1485900"/>
            <wp:effectExtent l="19050" t="0" r="9525" b="0"/>
            <wp:docPr id="12" name="图片 153" descr="http://www.dsdvb.com/Upload/2010-12/CE_2010122909424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http://www.dsdvb.com/Upload/2010-12/CE_20101229094245379.jpg"/>
                    <pic:cNvPicPr>
                      <a:picLocks noChangeAspect="1" noChangeArrowheads="1"/>
                    </pic:cNvPicPr>
                  </pic:nvPicPr>
                  <pic:blipFill>
                    <a:blip r:embed="rId18" cstate="print"/>
                    <a:srcRect/>
                    <a:stretch>
                      <a:fillRect/>
                    </a:stretch>
                  </pic:blipFill>
                  <pic:spPr bwMode="auto">
                    <a:xfrm>
                      <a:off x="0" y="0"/>
                      <a:ext cx="1476375" cy="1485900"/>
                    </a:xfrm>
                    <a:prstGeom prst="rect">
                      <a:avLst/>
                    </a:prstGeom>
                    <a:noFill/>
                    <a:ln w="9525">
                      <a:noFill/>
                      <a:miter lim="800000"/>
                      <a:headEnd/>
                      <a:tailEnd/>
                    </a:ln>
                  </pic:spPr>
                </pic:pic>
              </a:graphicData>
            </a:graphic>
          </wp:inline>
        </w:drawing>
      </w:r>
    </w:p>
    <w:p w:rsidR="0035552D" w:rsidRDefault="0035552D" w:rsidP="0035552D">
      <w:pPr>
        <w:spacing w:line="312" w:lineRule="auto"/>
        <w:rPr>
          <w:rFonts w:ascii="黑体" w:eastAsia="黑体" w:hAnsi="黑体"/>
          <w:b/>
          <w:sz w:val="24"/>
          <w:szCs w:val="24"/>
        </w:rPr>
      </w:pPr>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本次我方投标的板胡 二胡等产品为成乐牌</w:t>
      </w:r>
    </w:p>
    <w:p w:rsidR="0035552D" w:rsidRDefault="0035552D" w:rsidP="0035552D">
      <w:pPr>
        <w:widowControl/>
        <w:shd w:val="clear" w:color="auto" w:fill="FFFFFF"/>
        <w:spacing w:line="375" w:lineRule="atLeast"/>
        <w:ind w:firstLine="480"/>
        <w:jc w:val="left"/>
        <w:rPr>
          <w:rFonts w:ascii="黑体" w:eastAsia="黑体" w:hAnsi="黑体"/>
          <w:sz w:val="24"/>
          <w:szCs w:val="24"/>
        </w:rPr>
      </w:pPr>
      <w:r>
        <w:rPr>
          <w:rFonts w:ascii="黑体" w:eastAsia="黑体" w:hAnsi="黑体" w:hint="eastAsia"/>
          <w:sz w:val="24"/>
          <w:szCs w:val="24"/>
        </w:rPr>
        <w:t>饶阳成乐民族乐器有限责任公司，其前身为北京星海民族乐器厂饶阳分厂，是以生产中国民族乐器产品为主的大型企业。</w:t>
      </w:r>
    </w:p>
    <w:p w:rsidR="0035552D" w:rsidRDefault="0035552D" w:rsidP="0035552D">
      <w:pPr>
        <w:widowControl/>
        <w:shd w:val="clear" w:color="auto" w:fill="FFFFFF"/>
        <w:spacing w:line="375" w:lineRule="atLeast"/>
        <w:ind w:firstLine="480"/>
        <w:jc w:val="left"/>
        <w:rPr>
          <w:rFonts w:ascii="黑体" w:eastAsia="黑体" w:hAnsi="黑体"/>
          <w:sz w:val="24"/>
          <w:szCs w:val="24"/>
        </w:rPr>
      </w:pPr>
      <w:r>
        <w:rPr>
          <w:rFonts w:ascii="黑体" w:eastAsia="黑体" w:hAnsi="黑体" w:hint="eastAsia"/>
          <w:sz w:val="24"/>
          <w:szCs w:val="24"/>
        </w:rPr>
        <w:lastRenderedPageBreak/>
        <w:t>多年来，深得于海内外广大客户的支持与信赖，迅速发展成为中国民族乐器生产排头兵，其产品质量，造型等均位居全国前茅。</w:t>
      </w:r>
    </w:p>
    <w:p w:rsidR="0035552D" w:rsidRDefault="0035552D" w:rsidP="0035552D">
      <w:pPr>
        <w:widowControl/>
        <w:shd w:val="clear" w:color="auto" w:fill="FFFFFF"/>
        <w:spacing w:line="375" w:lineRule="atLeast"/>
        <w:ind w:firstLine="480"/>
        <w:jc w:val="left"/>
        <w:rPr>
          <w:rFonts w:ascii="黑体" w:eastAsia="黑体" w:hAnsi="黑体"/>
          <w:sz w:val="24"/>
          <w:szCs w:val="24"/>
        </w:rPr>
      </w:pPr>
      <w:r>
        <w:rPr>
          <w:rFonts w:ascii="黑体" w:eastAsia="黑体" w:hAnsi="黑体" w:hint="eastAsia"/>
          <w:sz w:val="24"/>
          <w:szCs w:val="24"/>
        </w:rPr>
        <w:t>其生产的注册品牌有华乐，成乐，其中成乐牌扬琴在二零零零年“珠江杯”扬琴大赛上，分别荣获国家轻工业局认可的一等奖，二等奖等，并得到多位知名乐器专家的赞扬。</w:t>
      </w:r>
    </w:p>
    <w:p w:rsidR="0035552D" w:rsidRDefault="0035552D" w:rsidP="0035552D">
      <w:pPr>
        <w:widowControl/>
        <w:shd w:val="clear" w:color="auto" w:fill="FFFFFF"/>
        <w:spacing w:line="375" w:lineRule="atLeast"/>
        <w:ind w:firstLine="480"/>
        <w:jc w:val="left"/>
        <w:rPr>
          <w:rFonts w:ascii="黑体" w:eastAsia="黑体" w:hAnsi="黑体"/>
          <w:sz w:val="24"/>
          <w:szCs w:val="24"/>
        </w:rPr>
      </w:pPr>
      <w:r>
        <w:rPr>
          <w:rFonts w:ascii="黑体" w:eastAsia="黑体" w:hAnsi="黑体" w:hint="eastAsia"/>
          <w:sz w:val="24"/>
          <w:szCs w:val="24"/>
        </w:rPr>
        <w:t>二零零三年全国扬琴研究会，即“中国音协研究会扬琴研制中心”在我公司正式挂牌，并且被二零零五年举行的第八届世界扬琴大会授权为指定用琴。</w:t>
      </w:r>
    </w:p>
    <w:p w:rsidR="0035552D" w:rsidRDefault="0035552D" w:rsidP="0035552D">
      <w:pPr>
        <w:widowControl/>
        <w:shd w:val="clear" w:color="auto" w:fill="FFFFFF"/>
        <w:spacing w:line="375" w:lineRule="atLeast"/>
        <w:ind w:firstLine="480"/>
        <w:jc w:val="left"/>
        <w:rPr>
          <w:rFonts w:ascii="黑体" w:eastAsia="黑体" w:hAnsi="黑体"/>
          <w:sz w:val="24"/>
          <w:szCs w:val="24"/>
        </w:rPr>
      </w:pPr>
      <w:r>
        <w:rPr>
          <w:rFonts w:ascii="黑体" w:eastAsia="黑体" w:hAnsi="黑体" w:hint="eastAsia"/>
          <w:sz w:val="24"/>
          <w:szCs w:val="24"/>
        </w:rPr>
        <w:t>十余年来，先后被省，市评为“明星企业” ，“重合同守信用企业”，不断更新，并通过了ISO9002国际质量体系认证。</w:t>
      </w:r>
    </w:p>
    <w:p w:rsidR="0035552D" w:rsidRDefault="0035552D" w:rsidP="0035552D">
      <w:pPr>
        <w:widowControl/>
        <w:jc w:val="left"/>
        <w:rPr>
          <w:rFonts w:ascii="黑体" w:eastAsia="黑体" w:hAnsi="黑体"/>
          <w:sz w:val="24"/>
          <w:szCs w:val="24"/>
        </w:rPr>
      </w:pPr>
    </w:p>
    <w:p w:rsidR="0035552D" w:rsidRDefault="0035552D" w:rsidP="0035552D">
      <w:pPr>
        <w:spacing w:line="360" w:lineRule="auto"/>
        <w:rPr>
          <w:rFonts w:ascii="黑体" w:eastAsia="黑体" w:hAnsi="黑体"/>
          <w:sz w:val="24"/>
          <w:szCs w:val="24"/>
        </w:rPr>
      </w:pPr>
      <w:r>
        <w:t xml:space="preserve">   </w:t>
      </w:r>
      <w:r>
        <w:rPr>
          <w:rFonts w:ascii="黑体" w:eastAsia="黑体" w:hAnsi="黑体" w:hint="eastAsia"/>
          <w:sz w:val="24"/>
          <w:szCs w:val="24"/>
        </w:rPr>
        <w:t>其他话筒、点歌机等音响设备，大鼓、大锣、电子琴等乐器设备生产厂商均为全国正规工厂，产能充足、质量稳定、服务可靠。均有满足本次招标项目足够的生产、供货、服务能力。</w:t>
      </w:r>
    </w:p>
    <w:p w:rsidR="0035552D" w:rsidRDefault="0035552D" w:rsidP="0035552D"/>
    <w:p w:rsidR="0035552D" w:rsidRDefault="0035552D" w:rsidP="0035552D">
      <w:pPr>
        <w:pStyle w:val="4"/>
      </w:pPr>
      <w:bookmarkStart w:id="30" w:name="_Toc9678490"/>
      <w:r>
        <w:rPr>
          <w:rFonts w:hint="eastAsia"/>
        </w:rPr>
        <w:t>时间安排、货物送达（完工）计划</w:t>
      </w:r>
      <w:bookmarkEnd w:id="30"/>
    </w:p>
    <w:p w:rsidR="0035552D" w:rsidRDefault="0035552D" w:rsidP="0035552D">
      <w:pPr>
        <w:spacing w:line="360" w:lineRule="auto"/>
        <w:rPr>
          <w:rFonts w:ascii="黑体" w:eastAsia="黑体" w:hAnsi="黑体"/>
          <w:b/>
          <w:sz w:val="24"/>
          <w:szCs w:val="24"/>
        </w:rPr>
      </w:pPr>
      <w:bookmarkStart w:id="31" w:name="_Toc10414"/>
      <w:bookmarkStart w:id="32" w:name="_Toc503696456"/>
      <w:bookmarkStart w:id="33" w:name="_Toc504103305"/>
      <w:r>
        <w:rPr>
          <w:rFonts w:ascii="黑体" w:eastAsia="黑体" w:hAnsi="黑体" w:hint="eastAsia"/>
          <w:b/>
          <w:sz w:val="24"/>
          <w:szCs w:val="24"/>
        </w:rPr>
        <w:t>按照项目内容 我公司供货计划为签订合同后20日历天内供货安装调试完毕</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60"/>
        <w:gridCol w:w="4329"/>
        <w:gridCol w:w="1276"/>
      </w:tblGrid>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序号</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工作内容</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工作结果要求</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工作时间</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与相关厂商进行沟通，商谈明确到货日期</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明确货源</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公布中标前</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2</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内部培训，明确工作要求，统一工作方案和流程</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统一工作进度及工作内容，确保每个站点的工程都能保证如期完成</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公布中标前</w:t>
            </w:r>
          </w:p>
        </w:tc>
      </w:tr>
      <w:tr w:rsidR="0035552D" w:rsidTr="0035552D">
        <w:trPr>
          <w:trHeight w:val="435"/>
        </w:trPr>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3</w:t>
            </w:r>
          </w:p>
        </w:tc>
        <w:tc>
          <w:tcPr>
            <w:tcW w:w="8665" w:type="dxa"/>
            <w:gridSpan w:val="3"/>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公布中标，签订合同</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4</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商务订货</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和各个工厂确认订单签订合同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2天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5</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工厂生产备货</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各个工厂生产备货</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7天</w:t>
            </w:r>
          </w:p>
        </w:tc>
      </w:tr>
      <w:tr w:rsidR="0035552D" w:rsidTr="0035552D">
        <w:trPr>
          <w:trHeight w:val="543"/>
        </w:trPr>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6</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货物从工厂运往鄢陵</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货物从工厂运往鄢陵</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3天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7</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设备集中分拣包装测试</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设备集中分拣包装测试</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8</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联系货运公司统筹安排发货到各施工地点</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统筹发货顺次到个施工现场，确保工程能够如期开工</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9</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我公司技术人员分3组（2个应急小组），依次对各个基层服务点现场施工</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主要设备系统集中安装 调试 培训 。遵照合同约定，完成本次服务点工程最多约为42个文化服务点的建设</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5天</w:t>
            </w:r>
          </w:p>
        </w:tc>
      </w:tr>
      <w:tr w:rsidR="0035552D" w:rsidTr="0035552D">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10</w:t>
            </w:r>
          </w:p>
        </w:tc>
        <w:tc>
          <w:tcPr>
            <w:tcW w:w="3060"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冗余工期</w:t>
            </w:r>
          </w:p>
        </w:tc>
        <w:tc>
          <w:tcPr>
            <w:tcW w:w="4329"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预防不定因素造成的计划内工期延误</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1天</w:t>
            </w:r>
          </w:p>
        </w:tc>
      </w:tr>
      <w:tr w:rsidR="0035552D" w:rsidTr="0035552D">
        <w:trPr>
          <w:trHeight w:val="809"/>
        </w:trPr>
        <w:tc>
          <w:tcPr>
            <w:tcW w:w="828"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lastRenderedPageBreak/>
              <w:t>合计</w:t>
            </w:r>
          </w:p>
        </w:tc>
        <w:tc>
          <w:tcPr>
            <w:tcW w:w="7389" w:type="dxa"/>
            <w:gridSpan w:val="2"/>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交货完工期</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60" w:lineRule="auto"/>
              <w:rPr>
                <w:rFonts w:ascii="黑体" w:eastAsia="黑体" w:hAnsi="黑体"/>
                <w:sz w:val="24"/>
                <w:szCs w:val="24"/>
              </w:rPr>
            </w:pPr>
            <w:r>
              <w:rPr>
                <w:rFonts w:ascii="黑体" w:eastAsia="黑体" w:hAnsi="黑体" w:hint="eastAsia"/>
                <w:sz w:val="24"/>
                <w:szCs w:val="24"/>
              </w:rPr>
              <w:t>20天</w:t>
            </w:r>
          </w:p>
        </w:tc>
      </w:tr>
    </w:tbl>
    <w:p w:rsidR="0035552D" w:rsidRDefault="0035552D" w:rsidP="0035552D">
      <w:pPr>
        <w:rPr>
          <w:rFonts w:ascii="黑体" w:eastAsia="黑体" w:hAnsi="黑体"/>
          <w:sz w:val="28"/>
          <w:szCs w:val="28"/>
        </w:rPr>
      </w:pPr>
      <w:r>
        <w:rPr>
          <w:rFonts w:ascii="黑体" w:eastAsia="黑体" w:hAnsi="黑体" w:hint="eastAsia"/>
          <w:sz w:val="28"/>
          <w:szCs w:val="28"/>
        </w:rPr>
        <w:t>所选物流公司网点全，配送保障能力强，为货物及时安全送达用户手中提供强有力保障</w:t>
      </w:r>
      <w:bookmarkEnd w:id="31"/>
      <w:bookmarkEnd w:id="32"/>
      <w:bookmarkEnd w:id="33"/>
    </w:p>
    <w:p w:rsidR="0035552D" w:rsidRDefault="0035552D" w:rsidP="0035552D">
      <w:pPr>
        <w:spacing w:line="312" w:lineRule="auto"/>
        <w:ind w:firstLineChars="236" w:firstLine="566"/>
        <w:jc w:val="left"/>
        <w:rPr>
          <w:rFonts w:ascii="黑体" w:eastAsia="黑体" w:hAnsi="黑体"/>
          <w:sz w:val="24"/>
          <w:szCs w:val="24"/>
        </w:rPr>
      </w:pPr>
      <w:r>
        <w:rPr>
          <w:rFonts w:ascii="黑体" w:eastAsia="黑体" w:hAnsi="黑体" w:hint="eastAsia"/>
          <w:sz w:val="24"/>
          <w:szCs w:val="24"/>
        </w:rPr>
        <w:t>我们本次所选的物流公司为中邮物流</w:t>
      </w:r>
    </w:p>
    <w:p w:rsidR="0035552D" w:rsidRDefault="0035552D" w:rsidP="0035552D">
      <w:pPr>
        <w:spacing w:line="312" w:lineRule="auto"/>
        <w:ind w:firstLineChars="236" w:firstLine="566"/>
        <w:jc w:val="left"/>
        <w:rPr>
          <w:rFonts w:ascii="黑体" w:eastAsia="黑体" w:hAnsi="黑体"/>
          <w:sz w:val="24"/>
          <w:szCs w:val="24"/>
        </w:rPr>
      </w:pPr>
      <w:r>
        <w:rPr>
          <w:rFonts w:ascii="黑体" w:eastAsia="黑体" w:hAnsi="黑体" w:hint="eastAsia"/>
          <w:sz w:val="24"/>
          <w:szCs w:val="24"/>
        </w:rPr>
        <w:t>中邮物流有限责任公司（简称中邮物流公司）成立于2003年1月18日，隶属于中国邮政集团，是专业经营和管理邮政物流业务的大型国有企业，注册资本3.7亿元人民币。公司下设31个省级子公司，是一家集仓储、封装、配送、加工、理货、运输和信息服务于一体的现代化综合性物流企业。公司以一体化精益物流、区域配送、货运代理、分销与邮购等四大板块为主要业务发展方向，依托和发挥中国邮政两网三流的资源优势和百年邮政的良好信誉，坚持至诚至信，精益求精的经营理念，采用先进物流运作模式和技术手段，努力为客户提供个性化、量体裁衣的各类完善的物流解决方案。</w:t>
      </w:r>
    </w:p>
    <w:p w:rsidR="0035552D" w:rsidRDefault="0035552D" w:rsidP="0035552D">
      <w:pPr>
        <w:spacing w:line="312" w:lineRule="auto"/>
        <w:ind w:firstLineChars="236" w:firstLine="566"/>
        <w:jc w:val="left"/>
        <w:rPr>
          <w:rFonts w:ascii="黑体" w:eastAsia="黑体" w:hAnsi="黑体"/>
          <w:sz w:val="24"/>
          <w:szCs w:val="24"/>
        </w:rPr>
      </w:pPr>
      <w:r>
        <w:rPr>
          <w:rFonts w:ascii="黑体" w:eastAsia="黑体" w:hAnsi="黑体" w:hint="eastAsia"/>
          <w:sz w:val="24"/>
          <w:szCs w:val="24"/>
        </w:rPr>
        <w:t>运用第三方物流的经营理念、管理模式和技术方法，发挥中国邮政品牌与资源优势，整合邮政物流资源及必要的社会物流资源，以市场为导向，以科技为支撑，建立与国际物流网络对接、覆盖全国的物流网络和先进、高效的物流信息平台，形成一体化物流服务体系，实现物流、信息流与资金流的融合，为客户提供供应链解决方案和综合物流服务，并将邮政物流发展成为中国规模最大、具有国际竞争力的第三方物流企业。</w:t>
      </w:r>
    </w:p>
    <w:p w:rsidR="0035552D" w:rsidRDefault="0035552D" w:rsidP="0035552D">
      <w:pPr>
        <w:spacing w:line="312" w:lineRule="auto"/>
        <w:ind w:firstLineChars="236" w:firstLine="566"/>
        <w:jc w:val="left"/>
        <w:rPr>
          <w:rFonts w:ascii="黑体" w:eastAsia="黑体" w:hAnsi="黑体"/>
          <w:sz w:val="24"/>
          <w:szCs w:val="24"/>
        </w:rPr>
      </w:pPr>
      <w:r>
        <w:rPr>
          <w:rFonts w:ascii="黑体" w:eastAsia="黑体" w:hAnsi="黑体" w:hint="eastAsia"/>
          <w:sz w:val="24"/>
          <w:szCs w:val="24"/>
        </w:rPr>
        <w:t>围绕国民经济和社会发展需要，以多批次、高时效、高附加值、小批量、小体积、小重量的物品为主，重点为IT（电子、电信）医药、出版、汽车配件、高档消费品、烟草、电子商务等行业的国内外大中型制造企业、品牌流通企业和电子商务企业提供定制化的、高层次精益物流服务。</w:t>
      </w:r>
    </w:p>
    <w:p w:rsidR="0035552D" w:rsidRDefault="0035552D" w:rsidP="0035552D">
      <w:pPr>
        <w:spacing w:line="312" w:lineRule="auto"/>
        <w:ind w:firstLineChars="236" w:firstLine="566"/>
        <w:jc w:val="left"/>
        <w:rPr>
          <w:rFonts w:ascii="黑体" w:eastAsia="黑体" w:hAnsi="黑体"/>
          <w:sz w:val="24"/>
          <w:szCs w:val="24"/>
        </w:rPr>
      </w:pPr>
      <w:r>
        <w:rPr>
          <w:rFonts w:ascii="黑体" w:eastAsia="黑体" w:hAnsi="黑体" w:hint="eastAsia"/>
          <w:sz w:val="24"/>
          <w:szCs w:val="24"/>
        </w:rPr>
        <w:t>中邮物流按照母公司--子公司--分公司的框架，在全国范围内建立起以中邮物流为统一品牌的体制先进、结构合理、组织有序、运行高效的组织管理体系。</w:t>
      </w:r>
    </w:p>
    <w:p w:rsidR="0035552D" w:rsidRDefault="0035552D" w:rsidP="0035552D">
      <w:pPr>
        <w:jc w:val="left"/>
        <w:rPr>
          <w:rFonts w:ascii="黑体" w:eastAsia="黑体" w:hAnsi="黑体"/>
          <w:sz w:val="24"/>
          <w:szCs w:val="24"/>
        </w:rPr>
      </w:pPr>
    </w:p>
    <w:p w:rsidR="0035552D" w:rsidRDefault="0035552D" w:rsidP="0035552D">
      <w:pPr>
        <w:spacing w:line="360" w:lineRule="auto"/>
        <w:ind w:firstLineChars="236" w:firstLine="569"/>
        <w:jc w:val="left"/>
        <w:rPr>
          <w:rFonts w:ascii="黑体" w:eastAsia="黑体" w:hAnsi="黑体"/>
          <w:b/>
          <w:sz w:val="24"/>
          <w:szCs w:val="24"/>
        </w:rPr>
      </w:pPr>
      <w:r>
        <w:rPr>
          <w:rFonts w:ascii="黑体" w:eastAsia="黑体" w:hAnsi="黑体" w:hint="eastAsia"/>
          <w:b/>
          <w:sz w:val="24"/>
          <w:szCs w:val="24"/>
        </w:rPr>
        <w:t>综上所述，我公司已从人力、物力、资金等方面做好了充分的准备，供货鄢陵具有满足本项目的足够的供货能力。我公司郑重承诺，保证能按要求高质量、高标准完成本项目相关设备的交货、安装、施工、培训验收后续服务保障任务，我公司有信心，有能力，有保证中标后将本项目做成优质样本工程。</w:t>
      </w:r>
    </w:p>
    <w:p w:rsidR="0035552D" w:rsidRDefault="0035552D" w:rsidP="0035552D">
      <w:pPr>
        <w:pStyle w:val="Default"/>
      </w:pPr>
    </w:p>
    <w:p w:rsidR="0035552D" w:rsidRDefault="0035552D">
      <w:pPr>
        <w:widowControl/>
        <w:jc w:val="left"/>
      </w:pPr>
      <w:r>
        <w:br w:type="page"/>
      </w:r>
    </w:p>
    <w:p w:rsidR="0035552D" w:rsidRDefault="0035552D" w:rsidP="0035552D">
      <w:pPr>
        <w:pStyle w:val="2"/>
        <w:rPr>
          <w:rFonts w:ascii="黑体" w:eastAsia="黑体" w:hAnsi="黑体"/>
        </w:rPr>
      </w:pPr>
      <w:bookmarkStart w:id="34" w:name="_Toc9678491"/>
      <w:r>
        <w:rPr>
          <w:rFonts w:ascii="黑体" w:eastAsia="黑体" w:hAnsi="黑体" w:hint="eastAsia"/>
        </w:rPr>
        <w:lastRenderedPageBreak/>
        <w:t>（六）服务承诺</w:t>
      </w:r>
      <w:bookmarkEnd w:id="34"/>
    </w:p>
    <w:p w:rsidR="0035552D" w:rsidRDefault="0035552D" w:rsidP="0035552D">
      <w:pPr>
        <w:pStyle w:val="3"/>
      </w:pPr>
      <w:bookmarkStart w:id="35" w:name="_Toc8111492"/>
      <w:bookmarkStart w:id="36" w:name="_Toc9678492"/>
      <w:r>
        <w:t>4.6.1</w:t>
      </w:r>
      <w:r>
        <w:rPr>
          <w:rFonts w:hint="eastAsia"/>
        </w:rPr>
        <w:t>售后服务承诺</w:t>
      </w:r>
      <w:bookmarkEnd w:id="35"/>
      <w:r>
        <w:rPr>
          <w:rFonts w:hint="eastAsia"/>
        </w:rPr>
        <w:t>书</w:t>
      </w:r>
      <w:bookmarkEnd w:id="36"/>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致：鄢陵县文化广电和旅游局</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 xml:space="preserve">     我单位就</w:t>
      </w:r>
      <w:r>
        <w:rPr>
          <w:rFonts w:ascii="黑体" w:eastAsia="黑体" w:hAnsi="黑体" w:hint="eastAsia"/>
          <w:sz w:val="24"/>
          <w:szCs w:val="24"/>
          <w:u w:val="single"/>
        </w:rPr>
        <w:t>招标编号： 鄢公招2019-04-301号</w:t>
      </w:r>
      <w:r>
        <w:rPr>
          <w:rFonts w:ascii="黑体" w:eastAsia="黑体" w:hAnsi="黑体" w:hint="eastAsia"/>
          <w:sz w:val="24"/>
          <w:szCs w:val="24"/>
        </w:rPr>
        <w:t>售后服务及质量保证承诺如下：</w:t>
      </w:r>
    </w:p>
    <w:p w:rsidR="0035552D" w:rsidRDefault="0035552D" w:rsidP="0035552D">
      <w:pPr>
        <w:spacing w:line="276" w:lineRule="auto"/>
        <w:ind w:firstLineChars="200" w:firstLine="480"/>
        <w:rPr>
          <w:rFonts w:ascii="黑体" w:eastAsia="黑体" w:hAnsi="黑体"/>
          <w:sz w:val="24"/>
          <w:szCs w:val="24"/>
        </w:rPr>
      </w:pPr>
      <w:r>
        <w:rPr>
          <w:rFonts w:ascii="黑体" w:eastAsia="黑体" w:hAnsi="黑体" w:hint="eastAsia"/>
          <w:sz w:val="24"/>
          <w:szCs w:val="24"/>
        </w:rPr>
        <w:t>1、我公司郑重承诺本次投标活动中，所有投标货物质保期限均为合同生效后</w:t>
      </w:r>
      <w:r>
        <w:rPr>
          <w:rFonts w:ascii="黑体" w:eastAsia="黑体" w:hAnsi="黑体" w:hint="eastAsia"/>
          <w:b/>
          <w:sz w:val="24"/>
          <w:szCs w:val="24"/>
          <w:u w:val="single"/>
        </w:rPr>
        <w:t>三年</w:t>
      </w:r>
      <w:r>
        <w:rPr>
          <w:rFonts w:ascii="黑体" w:eastAsia="黑体" w:hAnsi="黑体" w:hint="eastAsia"/>
          <w:b/>
          <w:sz w:val="24"/>
          <w:szCs w:val="24"/>
        </w:rPr>
        <w:t>。</w:t>
      </w:r>
    </w:p>
    <w:p w:rsidR="0035552D" w:rsidRDefault="0035552D" w:rsidP="0035552D">
      <w:pPr>
        <w:spacing w:line="276" w:lineRule="auto"/>
        <w:ind w:firstLineChars="200" w:firstLine="480"/>
        <w:rPr>
          <w:rFonts w:ascii="黑体" w:eastAsia="黑体" w:hAnsi="黑体"/>
          <w:b/>
          <w:sz w:val="24"/>
          <w:szCs w:val="24"/>
        </w:rPr>
      </w:pPr>
      <w:r>
        <w:rPr>
          <w:rFonts w:ascii="黑体" w:eastAsia="黑体" w:hAnsi="黑体" w:hint="eastAsia"/>
          <w:sz w:val="24"/>
          <w:szCs w:val="24"/>
        </w:rPr>
        <w:t>2、</w:t>
      </w:r>
      <w:r>
        <w:rPr>
          <w:rFonts w:ascii="黑体" w:eastAsia="黑体" w:hAnsi="黑体" w:hint="eastAsia"/>
          <w:b/>
          <w:sz w:val="24"/>
          <w:szCs w:val="24"/>
        </w:rPr>
        <w:t>所投货物损坏出现故障问题（质保期内及质保期外响应时间），我单位在接到正式通知后1小时内响应，4小时内到达现场进行检修，解决问题时间不超过24小时。若不能在上述承诺的时间内解决问题，则在2个工作日内提供与原问题货物同品牌规格型号的全新货物服务，直到原货物修复，期间产生的所有费用均有我单位承担。原货物修复后的质保期限相应延长至新的保修期截止日，全新备件在使用期间的质保及售后均按上述承诺执行。</w:t>
      </w:r>
    </w:p>
    <w:p w:rsidR="0035552D" w:rsidRDefault="0035552D" w:rsidP="0035552D">
      <w:pPr>
        <w:spacing w:line="276" w:lineRule="auto"/>
        <w:rPr>
          <w:rFonts w:ascii="黑体" w:eastAsia="黑体" w:hAnsi="黑体"/>
          <w:b/>
          <w:sz w:val="24"/>
          <w:szCs w:val="24"/>
        </w:rPr>
      </w:pPr>
      <w:r>
        <w:rPr>
          <w:rFonts w:ascii="黑体" w:eastAsia="黑体" w:hAnsi="黑体" w:hint="eastAsia"/>
          <w:b/>
          <w:sz w:val="24"/>
          <w:szCs w:val="24"/>
        </w:rPr>
        <w:t>在免费保修期内，同一质量问题连续两次维修仍无法正常使用，我方予以更换同品牌、同型号的全新产品，超过保修期发生故障，用户可自由选择维修单位，如委托给投标人，投标人不得借故推诿，并且维修费不能超过市场平均价格。</w:t>
      </w:r>
    </w:p>
    <w:p w:rsidR="0035552D" w:rsidRDefault="0035552D" w:rsidP="0035552D">
      <w:pPr>
        <w:spacing w:line="276" w:lineRule="auto"/>
        <w:ind w:firstLineChars="200" w:firstLine="480"/>
        <w:rPr>
          <w:rFonts w:ascii="黑体" w:eastAsia="黑体" w:hAnsi="黑体"/>
          <w:sz w:val="24"/>
          <w:szCs w:val="24"/>
        </w:rPr>
      </w:pPr>
      <w:r>
        <w:rPr>
          <w:rFonts w:ascii="黑体" w:eastAsia="黑体" w:hAnsi="黑体" w:hint="eastAsia"/>
          <w:sz w:val="24"/>
          <w:szCs w:val="24"/>
        </w:rPr>
        <w:t>3、售后</w:t>
      </w:r>
    </w:p>
    <w:p w:rsidR="0035552D" w:rsidRDefault="0035552D" w:rsidP="0035552D">
      <w:pPr>
        <w:spacing w:line="276" w:lineRule="auto"/>
        <w:ind w:firstLineChars="400" w:firstLine="960"/>
        <w:rPr>
          <w:rFonts w:ascii="黑体" w:eastAsia="黑体" w:hAnsi="黑体"/>
          <w:sz w:val="24"/>
          <w:szCs w:val="24"/>
        </w:rPr>
      </w:pPr>
      <w:r>
        <w:rPr>
          <w:rFonts w:ascii="黑体" w:eastAsia="黑体" w:hAnsi="黑体" w:hint="eastAsia"/>
          <w:sz w:val="24"/>
          <w:szCs w:val="24"/>
        </w:rPr>
        <w:t>维修单位名称：郑州成玉多媒体有限公司</w:t>
      </w:r>
    </w:p>
    <w:p w:rsidR="0035552D" w:rsidRDefault="0035552D" w:rsidP="0035552D">
      <w:pPr>
        <w:spacing w:line="276" w:lineRule="auto"/>
        <w:ind w:firstLineChars="400" w:firstLine="960"/>
        <w:rPr>
          <w:rFonts w:ascii="黑体" w:eastAsia="黑体" w:hAnsi="黑体"/>
          <w:sz w:val="24"/>
          <w:szCs w:val="24"/>
        </w:rPr>
      </w:pPr>
      <w:r>
        <w:rPr>
          <w:rFonts w:ascii="黑体" w:eastAsia="黑体" w:hAnsi="黑体" w:hint="eastAsia"/>
          <w:sz w:val="24"/>
          <w:szCs w:val="24"/>
        </w:rPr>
        <w:t>售后服务地点：郑州市金水区东风路东段11号6层615号</w:t>
      </w:r>
    </w:p>
    <w:p w:rsidR="0035552D" w:rsidRDefault="0035552D" w:rsidP="0035552D">
      <w:pPr>
        <w:spacing w:line="276" w:lineRule="auto"/>
        <w:ind w:firstLineChars="400" w:firstLine="960"/>
        <w:rPr>
          <w:rFonts w:ascii="黑体" w:eastAsia="黑体" w:hAnsi="黑体"/>
          <w:sz w:val="24"/>
          <w:szCs w:val="24"/>
        </w:rPr>
      </w:pPr>
      <w:r>
        <w:rPr>
          <w:rFonts w:ascii="黑体" w:eastAsia="黑体" w:hAnsi="黑体" w:hint="eastAsia"/>
          <w:sz w:val="24"/>
          <w:szCs w:val="24"/>
        </w:rPr>
        <w:t>联系人：代研 联系电话：17334887796</w:t>
      </w:r>
    </w:p>
    <w:p w:rsidR="0035552D" w:rsidRDefault="0035552D" w:rsidP="0035552D">
      <w:pPr>
        <w:spacing w:line="276" w:lineRule="auto"/>
        <w:ind w:firstLineChars="200" w:firstLine="480"/>
        <w:rPr>
          <w:rFonts w:ascii="黑体" w:eastAsia="黑体" w:hAnsi="黑体"/>
          <w:sz w:val="24"/>
          <w:szCs w:val="24"/>
        </w:rPr>
      </w:pPr>
      <w:r>
        <w:rPr>
          <w:rFonts w:ascii="黑体" w:eastAsia="黑体" w:hAnsi="黑体" w:hint="eastAsia"/>
          <w:sz w:val="24"/>
          <w:szCs w:val="24"/>
        </w:rPr>
        <w:t>4、我公司技术人员对所售货物定期巡防，免费进行货物的维护、保养服务，使货物使用率大道最大化，每年内不少于2次上门保养服务。</w:t>
      </w:r>
    </w:p>
    <w:p w:rsidR="0035552D" w:rsidRDefault="0035552D" w:rsidP="0035552D">
      <w:pPr>
        <w:spacing w:line="276" w:lineRule="auto"/>
        <w:ind w:firstLineChars="200" w:firstLine="480"/>
        <w:rPr>
          <w:rFonts w:ascii="黑体" w:eastAsia="黑体" w:hAnsi="黑体"/>
          <w:sz w:val="24"/>
          <w:szCs w:val="24"/>
        </w:rPr>
      </w:pPr>
      <w:r>
        <w:rPr>
          <w:rFonts w:ascii="黑体" w:eastAsia="黑体" w:hAnsi="黑体" w:hint="eastAsia"/>
          <w:sz w:val="24"/>
          <w:szCs w:val="24"/>
        </w:rPr>
        <w:t>5、</w:t>
      </w:r>
      <w:r>
        <w:rPr>
          <w:rFonts w:ascii="黑体" w:eastAsia="黑体" w:hAnsi="黑体" w:hint="eastAsia"/>
          <w:b/>
          <w:sz w:val="24"/>
          <w:szCs w:val="24"/>
        </w:rPr>
        <w:t>我单位保证本次所投设备均是全新合格产品，符合国家标准及其他相关要求为标准。</w:t>
      </w:r>
    </w:p>
    <w:p w:rsidR="0035552D" w:rsidRDefault="0035552D" w:rsidP="0035552D">
      <w:pPr>
        <w:spacing w:line="276" w:lineRule="auto"/>
        <w:ind w:firstLineChars="200" w:firstLine="480"/>
        <w:rPr>
          <w:rFonts w:ascii="黑体" w:eastAsia="黑体" w:hAnsi="黑体"/>
          <w:b/>
          <w:sz w:val="24"/>
          <w:szCs w:val="24"/>
        </w:rPr>
      </w:pPr>
      <w:r>
        <w:rPr>
          <w:rFonts w:ascii="黑体" w:eastAsia="黑体" w:hAnsi="黑体" w:hint="eastAsia"/>
          <w:sz w:val="24"/>
          <w:szCs w:val="24"/>
        </w:rPr>
        <w:t>6、</w:t>
      </w:r>
      <w:r>
        <w:rPr>
          <w:rFonts w:ascii="黑体" w:eastAsia="黑体" w:hAnsi="黑体" w:hint="eastAsia"/>
          <w:b/>
          <w:sz w:val="24"/>
          <w:szCs w:val="24"/>
        </w:rPr>
        <w:t>验收标准 我方完全同意按甲方要求验收</w:t>
      </w:r>
    </w:p>
    <w:p w:rsidR="0035552D" w:rsidRDefault="0035552D" w:rsidP="0035552D">
      <w:pPr>
        <w:spacing w:line="276" w:lineRule="auto"/>
        <w:ind w:firstLineChars="200" w:firstLine="482"/>
        <w:rPr>
          <w:rFonts w:ascii="黑体" w:eastAsia="黑体" w:hAnsi="黑体"/>
          <w:b/>
          <w:sz w:val="24"/>
          <w:szCs w:val="24"/>
        </w:rPr>
      </w:pPr>
      <w:r>
        <w:rPr>
          <w:rFonts w:ascii="黑体" w:eastAsia="黑体" w:hAnsi="黑体" w:hint="eastAsia"/>
          <w:b/>
          <w:sz w:val="24"/>
          <w:szCs w:val="24"/>
        </w:rPr>
        <w:t>本项目完成后，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按照招标文件要求、投标文件响应和承诺验收。</w:t>
      </w:r>
    </w:p>
    <w:p w:rsidR="0035552D" w:rsidRDefault="0035552D" w:rsidP="0035552D">
      <w:pPr>
        <w:spacing w:line="276" w:lineRule="auto"/>
        <w:rPr>
          <w:rFonts w:ascii="黑体" w:eastAsia="黑体" w:hAnsi="黑体"/>
          <w:b/>
          <w:sz w:val="24"/>
          <w:szCs w:val="24"/>
        </w:rPr>
      </w:pPr>
      <w:r>
        <w:rPr>
          <w:rFonts w:ascii="黑体" w:eastAsia="黑体" w:hAnsi="黑体" w:hint="eastAsia"/>
          <w:b/>
          <w:sz w:val="24"/>
          <w:szCs w:val="24"/>
        </w:rPr>
        <w:t>按照国家及行业相关标准验收。</w:t>
      </w:r>
    </w:p>
    <w:p w:rsidR="0035552D" w:rsidRDefault="0035552D" w:rsidP="0035552D">
      <w:pPr>
        <w:spacing w:line="276" w:lineRule="auto"/>
        <w:rPr>
          <w:rFonts w:ascii="黑体" w:eastAsia="黑体" w:hAnsi="黑体"/>
          <w:b/>
          <w:sz w:val="24"/>
          <w:szCs w:val="24"/>
        </w:rPr>
      </w:pPr>
      <w:r>
        <w:rPr>
          <w:rFonts w:ascii="黑体" w:eastAsia="黑体" w:hAnsi="黑体" w:hint="eastAsia"/>
          <w:b/>
          <w:sz w:val="24"/>
          <w:szCs w:val="24"/>
        </w:rPr>
        <w:t>本项目为交钥匙工程（包括制作、包装、运输、专用工具、特殊工具、保险、安装调试、检测验收、现场协调、人员培训、质保、税金等产生的所有费用）。如有招标文件中没有明确，而本项目必须的各种材料、设备、施工器械均应包括在本项目中，采购人不再另行进行支付有关款项。</w:t>
      </w:r>
    </w:p>
    <w:p w:rsidR="0035552D" w:rsidRDefault="0035552D" w:rsidP="0035552D">
      <w:pPr>
        <w:spacing w:line="276" w:lineRule="auto"/>
        <w:ind w:firstLineChars="200" w:firstLine="480"/>
        <w:rPr>
          <w:rFonts w:ascii="黑体" w:eastAsia="黑体" w:hAnsi="黑体"/>
          <w:sz w:val="24"/>
          <w:szCs w:val="24"/>
        </w:rPr>
      </w:pPr>
      <w:r>
        <w:rPr>
          <w:rFonts w:ascii="黑体" w:eastAsia="黑体" w:hAnsi="黑体" w:hint="eastAsia"/>
          <w:sz w:val="24"/>
          <w:szCs w:val="24"/>
        </w:rPr>
        <w:t>7、</w:t>
      </w:r>
      <w:r>
        <w:rPr>
          <w:rFonts w:ascii="黑体" w:eastAsia="黑体" w:hAnsi="黑体" w:hint="eastAsia"/>
          <w:b/>
          <w:sz w:val="24"/>
          <w:szCs w:val="24"/>
        </w:rPr>
        <w:t>我单位对上述内容的真实性承担相应法律责任。</w:t>
      </w:r>
    </w:p>
    <w:p w:rsidR="0035552D" w:rsidRDefault="0035552D" w:rsidP="0035552D">
      <w:pPr>
        <w:spacing w:line="276" w:lineRule="auto"/>
        <w:rPr>
          <w:rFonts w:ascii="黑体" w:eastAsia="黑体" w:hAnsi="黑体"/>
          <w:sz w:val="24"/>
          <w:szCs w:val="24"/>
        </w:rPr>
      </w:pP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投标人：郑州成玉多媒体有限公司</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法定代表人或授权委托人签字：</w:t>
      </w:r>
      <w:bookmarkStart w:id="37" w:name="_GoBack"/>
      <w:bookmarkEnd w:id="37"/>
    </w:p>
    <w:p w:rsidR="0035552D" w:rsidRDefault="0035552D" w:rsidP="0035552D">
      <w:pPr>
        <w:spacing w:line="276" w:lineRule="auto"/>
      </w:pPr>
      <w:r>
        <w:rPr>
          <w:rFonts w:ascii="黑体" w:eastAsia="黑体" w:hAnsi="黑体" w:hint="eastAsia"/>
          <w:sz w:val="24"/>
          <w:szCs w:val="24"/>
        </w:rPr>
        <w:t>日期：2019年05月28日</w:t>
      </w:r>
      <w:r>
        <w:br w:type="page"/>
      </w:r>
    </w:p>
    <w:p w:rsidR="0035552D" w:rsidRDefault="0035552D" w:rsidP="0035552D">
      <w:pPr>
        <w:pStyle w:val="4"/>
      </w:pPr>
      <w:bookmarkStart w:id="38" w:name="_Toc9678493"/>
      <w:bookmarkStart w:id="39" w:name="_Toc8111493"/>
      <w:bookmarkStart w:id="40" w:name="_Toc504103110"/>
      <w:bookmarkStart w:id="41" w:name="_Toc27429"/>
      <w:bookmarkStart w:id="42" w:name="_Toc488743278"/>
      <w:bookmarkStart w:id="43" w:name="_Toc12367"/>
      <w:bookmarkStart w:id="44" w:name="_Toc530571855"/>
      <w:bookmarkStart w:id="45" w:name="_Toc499220590"/>
      <w:bookmarkStart w:id="46" w:name="_Toc492569962"/>
      <w:bookmarkStart w:id="47" w:name="_Toc446426935"/>
      <w:bookmarkStart w:id="48" w:name="_Toc432150389"/>
      <w:bookmarkStart w:id="49" w:name="_Toc357268297"/>
      <w:r>
        <w:rPr>
          <w:rFonts w:hint="eastAsia"/>
        </w:rPr>
        <w:lastRenderedPageBreak/>
        <w:t>售后服务总则</w:t>
      </w:r>
      <w:bookmarkEnd w:id="38"/>
      <w:bookmarkEnd w:id="39"/>
      <w:bookmarkEnd w:id="40"/>
      <w:bookmarkEnd w:id="41"/>
      <w:bookmarkEnd w:id="42"/>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质量：按照国家制定的相关标准，所有的原材料均由正规厂家提供并经过严格检测，确保出售的货物质量良好。</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"三包"(包修、包退、包换)：严格执行国家对产品的“三包”规定，提供的货物如发生问题七日内包退，十五日内包换，三包有效期内同一货物维修两次以上仍不能正常使用的，公司将免费更换。</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易损配件实行优惠价供应。</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我方保证所投设备全部为全新的合格设备，并且保证生产厂家在中国及本地设有技术服务机构。</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我方保证货物在设备安装、装配、启动测试等调试阶段，派有经验的技术人员到最终用户现场进行安装和调试，提供全部所需辅助材料和技术服务，并义务进行一次安装培训</w:t>
      </w:r>
      <w:bookmarkStart w:id="50" w:name="_Toc155720809"/>
      <w:r>
        <w:rPr>
          <w:rFonts w:ascii="黑体" w:eastAsia="黑体" w:hAnsi="黑体" w:hint="eastAsia"/>
          <w:sz w:val="24"/>
          <w:szCs w:val="24"/>
        </w:rPr>
        <w:t>；安装调试在接到用户通知之日起按用户要求时间到现场开始工作，直到技术指标符合标书要求为止。</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我方保证提供所有设备质保期内正常使用所需的备品备件，并提供所有设备所需的质保期内的技术支持。</w:t>
      </w:r>
      <w:bookmarkEnd w:id="50"/>
    </w:p>
    <w:p w:rsidR="0035552D" w:rsidRDefault="0035552D" w:rsidP="0035552D">
      <w:pPr>
        <w:pStyle w:val="4"/>
      </w:pPr>
      <w:bookmarkStart w:id="51" w:name="_Toc8111494"/>
      <w:bookmarkStart w:id="52" w:name="_Toc487219362"/>
      <w:bookmarkStart w:id="53" w:name="_Toc504103111"/>
      <w:bookmarkStart w:id="54" w:name="_Toc16788"/>
      <w:bookmarkStart w:id="55" w:name="_Toc488743279"/>
      <w:bookmarkStart w:id="56" w:name="_Toc467510963"/>
      <w:bookmarkStart w:id="57" w:name="_Toc478662590"/>
      <w:bookmarkStart w:id="58" w:name="_Toc9678494"/>
      <w:r>
        <w:rPr>
          <w:rFonts w:hint="eastAsia"/>
        </w:rPr>
        <w:t>售后服务体系</w:t>
      </w:r>
      <w:bookmarkEnd w:id="51"/>
      <w:bookmarkEnd w:id="52"/>
      <w:bookmarkEnd w:id="53"/>
      <w:bookmarkEnd w:id="54"/>
      <w:bookmarkEnd w:id="55"/>
      <w:bookmarkEnd w:id="56"/>
      <w:bookmarkEnd w:id="57"/>
      <w:r>
        <w:rPr>
          <w:rFonts w:hint="eastAsia"/>
        </w:rPr>
        <w:t>（人员组织安排）及服务力量</w:t>
      </w:r>
      <w:bookmarkEnd w:id="58"/>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我公司设有管理严格的售后服务体系，拥有一支经验丰富、技术精良的售后服务人员和组织。</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612"/>
        <w:gridCol w:w="3119"/>
        <w:gridCol w:w="2178"/>
      </w:tblGrid>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组别</w:t>
            </w:r>
          </w:p>
        </w:tc>
        <w:tc>
          <w:tcPr>
            <w:tcW w:w="161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组长</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职位</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备注</w:t>
            </w:r>
          </w:p>
        </w:tc>
      </w:tr>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第一组</w:t>
            </w:r>
          </w:p>
        </w:tc>
        <w:tc>
          <w:tcPr>
            <w:tcW w:w="161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樊光峰</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高级音响技师</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总工程师</w:t>
            </w:r>
          </w:p>
        </w:tc>
      </w:tr>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第二组</w:t>
            </w:r>
          </w:p>
        </w:tc>
        <w:tc>
          <w:tcPr>
            <w:tcW w:w="161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王刚</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项目施工及售后服务执行</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工程师</w:t>
            </w:r>
          </w:p>
        </w:tc>
      </w:tr>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第三组</w:t>
            </w:r>
          </w:p>
        </w:tc>
        <w:tc>
          <w:tcPr>
            <w:tcW w:w="161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00" w:lineRule="auto"/>
              <w:rPr>
                <w:rFonts w:ascii="黑体" w:eastAsia="黑体" w:hAnsi="黑体"/>
                <w:sz w:val="24"/>
              </w:rPr>
            </w:pPr>
            <w:r>
              <w:rPr>
                <w:rFonts w:ascii="黑体" w:eastAsia="黑体" w:hAnsi="黑体" w:hint="eastAsia"/>
                <w:sz w:val="24"/>
              </w:rPr>
              <w:t>朱建云</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负责售后服务具体事项、维修维护工作</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工程师</w:t>
            </w:r>
          </w:p>
        </w:tc>
      </w:tr>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第四组</w:t>
            </w:r>
          </w:p>
        </w:tc>
        <w:tc>
          <w:tcPr>
            <w:tcW w:w="161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代研</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r>
              <w:rPr>
                <w:rFonts w:ascii="黑体" w:eastAsia="黑体" w:hAnsi="黑体" w:hint="eastAsia"/>
                <w:sz w:val="24"/>
              </w:rPr>
              <w:t>负责售后服务具体事项、维修维护工作</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r>
              <w:rPr>
                <w:rFonts w:ascii="黑体" w:eastAsia="黑体" w:hAnsi="黑体" w:hint="eastAsia"/>
                <w:sz w:val="24"/>
              </w:rPr>
              <w:t>工程师</w:t>
            </w:r>
          </w:p>
        </w:tc>
      </w:tr>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第五组</w:t>
            </w:r>
          </w:p>
        </w:tc>
        <w:tc>
          <w:tcPr>
            <w:tcW w:w="161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刘晓明</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r>
              <w:rPr>
                <w:rFonts w:ascii="黑体" w:eastAsia="黑体" w:hAnsi="黑体" w:hint="eastAsia"/>
                <w:sz w:val="24"/>
              </w:rPr>
              <w:t>负责售后服务具体事项、维修维护工作</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r>
              <w:rPr>
                <w:rFonts w:ascii="黑体" w:eastAsia="黑体" w:hAnsi="黑体" w:hint="eastAsia"/>
                <w:sz w:val="24"/>
              </w:rPr>
              <w:t>工程师</w:t>
            </w:r>
          </w:p>
        </w:tc>
      </w:tr>
      <w:tr w:rsidR="0035552D" w:rsidTr="0035552D">
        <w:trPr>
          <w:trHeight w:val="46"/>
          <w:jc w:val="center"/>
        </w:trPr>
        <w:tc>
          <w:tcPr>
            <w:tcW w:w="1704"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客户服务中心</w:t>
            </w:r>
          </w:p>
        </w:tc>
        <w:tc>
          <w:tcPr>
            <w:tcW w:w="1612" w:type="dxa"/>
            <w:tcBorders>
              <w:top w:val="single" w:sz="4" w:space="0" w:color="auto"/>
              <w:left w:val="single" w:sz="4" w:space="0" w:color="auto"/>
              <w:bottom w:val="single" w:sz="4" w:space="0" w:color="auto"/>
              <w:right w:val="single" w:sz="4" w:space="0" w:color="auto"/>
            </w:tcBorders>
            <w:hideMark/>
          </w:tcPr>
          <w:p w:rsidR="0035552D" w:rsidRDefault="0035552D">
            <w:pPr>
              <w:spacing w:line="360" w:lineRule="auto"/>
              <w:rPr>
                <w:rFonts w:ascii="黑体" w:eastAsia="黑体" w:hAnsi="黑体"/>
                <w:sz w:val="24"/>
              </w:rPr>
            </w:pPr>
            <w:r>
              <w:rPr>
                <w:rFonts w:ascii="黑体" w:eastAsia="黑体" w:hAnsi="黑体" w:hint="eastAsia"/>
                <w:sz w:val="24"/>
              </w:rPr>
              <w:t>卫小华</w:t>
            </w:r>
          </w:p>
        </w:tc>
        <w:tc>
          <w:tcPr>
            <w:tcW w:w="3119" w:type="dxa"/>
            <w:tcBorders>
              <w:top w:val="single" w:sz="4" w:space="0" w:color="auto"/>
              <w:left w:val="single" w:sz="4" w:space="0" w:color="auto"/>
              <w:bottom w:val="single" w:sz="4" w:space="0" w:color="auto"/>
              <w:right w:val="single" w:sz="4" w:space="0" w:color="auto"/>
            </w:tcBorders>
            <w:hideMark/>
          </w:tcPr>
          <w:p w:rsidR="0035552D" w:rsidRDefault="0035552D">
            <w:pPr>
              <w:rPr>
                <w:rFonts w:ascii="黑体" w:eastAsia="黑体" w:hAnsi="黑体"/>
                <w:sz w:val="24"/>
              </w:rPr>
            </w:pPr>
            <w:r>
              <w:rPr>
                <w:rFonts w:ascii="黑体" w:eastAsia="黑体" w:hAnsi="黑体" w:hint="eastAsia"/>
                <w:sz w:val="24"/>
              </w:rPr>
              <w:t>负责接打售后服务电话、货物使用回访等</w:t>
            </w:r>
          </w:p>
        </w:tc>
        <w:tc>
          <w:tcPr>
            <w:tcW w:w="2178" w:type="dxa"/>
            <w:tcBorders>
              <w:top w:val="single" w:sz="4" w:space="0" w:color="auto"/>
              <w:left w:val="single" w:sz="4" w:space="0" w:color="auto"/>
              <w:bottom w:val="single" w:sz="4" w:space="0" w:color="auto"/>
              <w:right w:val="single" w:sz="4" w:space="0" w:color="auto"/>
            </w:tcBorders>
            <w:hideMark/>
          </w:tcPr>
          <w:p w:rsidR="0035552D" w:rsidRDefault="0035552D">
            <w:pPr>
              <w:rPr>
                <w:rFonts w:ascii="黑体" w:eastAsia="黑体" w:hAnsi="黑体"/>
                <w:sz w:val="24"/>
              </w:rPr>
            </w:pPr>
            <w:r>
              <w:rPr>
                <w:rFonts w:ascii="黑体" w:eastAsia="黑体" w:hAnsi="黑体" w:hint="eastAsia"/>
                <w:sz w:val="24"/>
              </w:rPr>
              <w:t>售后人员</w:t>
            </w:r>
          </w:p>
        </w:tc>
      </w:tr>
    </w:tbl>
    <w:p w:rsidR="0035552D" w:rsidRDefault="0035552D" w:rsidP="0035552D">
      <w:pPr>
        <w:pStyle w:val="ad"/>
        <w:kinsoku w:val="0"/>
        <w:overflowPunct w:val="0"/>
        <w:spacing w:after="0" w:line="276" w:lineRule="auto"/>
        <w:ind w:firstLine="709"/>
        <w:rPr>
          <w:rFonts w:ascii="黑体" w:eastAsia="黑体" w:hAnsi="黑体"/>
          <w:sz w:val="24"/>
          <w:szCs w:val="24"/>
        </w:rPr>
      </w:pPr>
      <w:r>
        <w:rPr>
          <w:rFonts w:ascii="黑体" w:eastAsia="黑体" w:hAnsi="黑体" w:hint="eastAsia"/>
          <w:sz w:val="24"/>
          <w:szCs w:val="24"/>
        </w:rPr>
        <w:t>对用户的售后服务保修应按照“一站式”服务的要求进行，即用户有服务需求时不需要打第二个电话，接下来的故障确认、预约上门时间、上门服务、满意度回访等工作均由我方服务体系完成。我方在中标后执行合同过程中，每季度末向采购单位汇总报告一次售后服务工作情况。</w:t>
      </w:r>
    </w:p>
    <w:p w:rsidR="0035552D" w:rsidRDefault="0035552D" w:rsidP="0035552D">
      <w:pPr>
        <w:pStyle w:val="ad"/>
        <w:kinsoku w:val="0"/>
        <w:overflowPunct w:val="0"/>
        <w:spacing w:after="0" w:line="276" w:lineRule="auto"/>
        <w:rPr>
          <w:rFonts w:ascii="黑体" w:eastAsia="黑体" w:hAnsi="黑体"/>
          <w:sz w:val="24"/>
          <w:szCs w:val="24"/>
        </w:rPr>
      </w:pPr>
      <w:r>
        <w:rPr>
          <w:rFonts w:ascii="黑体" w:eastAsia="黑体" w:hAnsi="黑体" w:hint="eastAsia"/>
          <w:sz w:val="24"/>
          <w:szCs w:val="24"/>
        </w:rPr>
        <w:t xml:space="preserve">一站式服务时间：24小时×365天     </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电  话：0371-63596848   0371-63595690</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lastRenderedPageBreak/>
        <w:t>公司内的工程技术人员，都分别接受过各种机构、国内著名公司等部门的正规技术培训，是一支训练有素的专业售后服务队伍。同时我公司还得到国内多家专业公司和机构的技术支持，遇有疑难问题可随时得到支持，保证为用户提供国际一流质量的流程服务。</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我司准备了充足的备品备件，保证用户在需要时可以提供。</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在售后服务与技术支持过程中，我公司是以ISO9001质量体系作为提供优质服务的标准和保障，一个项目从立项到实施，到最终提交给用户及提交后系统的维护和产品维修，都有非常严格的制度和规定。这样做，不但能确保我们的工作可以按步骤有计划地进行，最重要的是确实保证了用户的利益，保证了我们提供的产品及服务满足用户的需要。</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服务质量将由售后服务部提供保障，售后服务部设立投诉电话，如用户对我司的服务支持有任何不满时，均可直接拨打该电话进行投诉。该服务中心将详细记录投诉内容，并保障24小时内将处理结果反馈给投诉者。</w:t>
      </w:r>
    </w:p>
    <w:p w:rsidR="0035552D" w:rsidRDefault="0035552D" w:rsidP="0035552D">
      <w:pPr>
        <w:pStyle w:val="4"/>
      </w:pPr>
      <w:bookmarkStart w:id="59" w:name="_Toc437275344"/>
      <w:bookmarkStart w:id="60" w:name="_Toc388109994"/>
      <w:bookmarkStart w:id="61" w:name="_Toc387752542"/>
      <w:bookmarkStart w:id="62" w:name="_Toc397452353"/>
      <w:bookmarkStart w:id="63" w:name="_Toc467510965"/>
      <w:bookmarkStart w:id="64" w:name="_Toc9678495"/>
      <w:bookmarkStart w:id="65" w:name="_Toc8111496"/>
      <w:bookmarkStart w:id="66" w:name="_Toc482385740"/>
      <w:bookmarkStart w:id="67" w:name="_Toc487219364"/>
      <w:bookmarkStart w:id="68" w:name="_Toc480373399"/>
      <w:bookmarkStart w:id="69" w:name="_Toc17274"/>
      <w:bookmarkStart w:id="70" w:name="_Toc504103114"/>
      <w:bookmarkStart w:id="71" w:name="_Toc481824313"/>
      <w:bookmarkStart w:id="72" w:name="_Toc482172452"/>
      <w:bookmarkStart w:id="73" w:name="_Toc488743281"/>
      <w:bookmarkStart w:id="74" w:name="_Toc481491993"/>
      <w:bookmarkStart w:id="75" w:name="_Toc14991"/>
      <w:bookmarkStart w:id="76" w:name="_Toc481494579"/>
      <w:bookmarkStart w:id="77" w:name="_Toc481498332"/>
      <w:bookmarkStart w:id="78" w:name="_Toc478662592"/>
      <w:r>
        <w:rPr>
          <w:rFonts w:hint="eastAsia"/>
        </w:rPr>
        <w:t>质保期内售后服务</w:t>
      </w:r>
      <w:bookmarkEnd w:id="59"/>
      <w:bookmarkEnd w:id="60"/>
      <w:bookmarkEnd w:id="61"/>
      <w:bookmarkEnd w:id="62"/>
      <w:r>
        <w:rPr>
          <w:rFonts w:hint="eastAsia"/>
        </w:rPr>
        <w:t>内容</w:t>
      </w:r>
      <w:bookmarkEnd w:id="63"/>
      <w:r>
        <w:rPr>
          <w:rFonts w:hint="eastAsia"/>
        </w:rPr>
        <w:t>及响应速度</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35552D" w:rsidRDefault="0035552D" w:rsidP="0035552D">
      <w:pPr>
        <w:pStyle w:val="ad"/>
        <w:kinsoku w:val="0"/>
        <w:overflowPunct w:val="0"/>
        <w:spacing w:after="0" w:line="312" w:lineRule="auto"/>
        <w:ind w:firstLine="709"/>
        <w:rPr>
          <w:rFonts w:ascii="黑体" w:eastAsia="黑体" w:hAnsi="黑体"/>
          <w:b/>
          <w:sz w:val="24"/>
          <w:szCs w:val="24"/>
          <w:u w:val="thick"/>
        </w:rPr>
      </w:pPr>
      <w:bookmarkStart w:id="79" w:name="_Toc437275343"/>
      <w:bookmarkStart w:id="80" w:name="_Toc387752541"/>
      <w:bookmarkStart w:id="81" w:name="_Toc467510966"/>
      <w:bookmarkStart w:id="82" w:name="_Toc487219365"/>
      <w:bookmarkStart w:id="83" w:name="_Toc481494580"/>
      <w:bookmarkStart w:id="84" w:name="_Toc482172453"/>
      <w:bookmarkStart w:id="85" w:name="_Toc481498333"/>
      <w:bookmarkStart w:id="86" w:name="_Toc504103115"/>
      <w:bookmarkStart w:id="87" w:name="_Toc481824314"/>
      <w:bookmarkStart w:id="88" w:name="_Toc482385741"/>
      <w:bookmarkStart w:id="89" w:name="_Toc478662593"/>
      <w:bookmarkStart w:id="90" w:name="_Toc21302"/>
      <w:bookmarkStart w:id="91" w:name="_Toc481491994"/>
      <w:bookmarkStart w:id="92" w:name="_Toc397452352"/>
      <w:bookmarkStart w:id="93" w:name="_Toc488743282"/>
      <w:bookmarkStart w:id="94" w:name="_Toc480373400"/>
      <w:bookmarkStart w:id="95" w:name="_Toc388109993"/>
      <w:bookmarkStart w:id="96" w:name="_Toc19378"/>
      <w:bookmarkStart w:id="97" w:name="_Toc387485313"/>
      <w:bookmarkStart w:id="98" w:name="_Toc387493236"/>
      <w:r>
        <w:rPr>
          <w:rFonts w:ascii="黑体" w:eastAsia="黑体" w:hAnsi="黑体" w:cs="宋体-18030" w:hint="eastAsia"/>
          <w:b/>
          <w:color w:val="000000" w:themeColor="text1"/>
          <w:sz w:val="24"/>
          <w:szCs w:val="24"/>
          <w:u w:val="thick"/>
        </w:rPr>
        <w:t>质保期内售后服务承诺：</w:t>
      </w:r>
      <w:bookmarkStart w:id="99" w:name="_Hlk9502455"/>
      <w:r>
        <w:rPr>
          <w:rFonts w:ascii="黑体" w:eastAsia="黑体" w:hAnsi="黑体" w:cs="宋体-18030" w:hint="eastAsia"/>
          <w:b/>
          <w:color w:val="000000" w:themeColor="text1"/>
          <w:sz w:val="24"/>
          <w:szCs w:val="24"/>
          <w:u w:val="thick"/>
        </w:rPr>
        <w:t>音响设备 广播设备</w:t>
      </w:r>
      <w:r>
        <w:rPr>
          <w:rFonts w:ascii="黑体" w:eastAsia="黑体" w:hAnsi="黑体" w:hint="eastAsia"/>
          <w:b/>
          <w:sz w:val="24"/>
          <w:szCs w:val="24"/>
          <w:u w:val="thick"/>
        </w:rPr>
        <w:t>乐器</w:t>
      </w:r>
      <w:r>
        <w:rPr>
          <w:rFonts w:ascii="黑体" w:eastAsia="黑体" w:hAnsi="黑体" w:cs="宋体-18030" w:hint="eastAsia"/>
          <w:b/>
          <w:sz w:val="24"/>
          <w:szCs w:val="24"/>
          <w:u w:val="thick"/>
        </w:rPr>
        <w:t>等文化设备</w:t>
      </w:r>
      <w:bookmarkEnd w:id="99"/>
      <w:r>
        <w:rPr>
          <w:rFonts w:ascii="黑体" w:eastAsia="黑体" w:hAnsi="黑体" w:cs="宋体-18030" w:hint="eastAsia"/>
          <w:b/>
          <w:sz w:val="24"/>
          <w:szCs w:val="24"/>
          <w:u w:val="thick"/>
        </w:rPr>
        <w:t>3年</w:t>
      </w:r>
      <w:r>
        <w:rPr>
          <w:rFonts w:ascii="黑体" w:eastAsia="黑体" w:hAnsi="黑体" w:hint="eastAsia"/>
          <w:b/>
          <w:sz w:val="24"/>
          <w:szCs w:val="24"/>
          <w:u w:val="thick"/>
        </w:rPr>
        <w:t>免费质保，3年免费上门维修服务，质保期内为用户提供终身免费咨询、现场服务、技术维修维护服务。每年不低于2次上门维护保养及培训服务。</w:t>
      </w:r>
    </w:p>
    <w:p w:rsidR="0035552D" w:rsidRDefault="0035552D" w:rsidP="0035552D">
      <w:pPr>
        <w:spacing w:line="360" w:lineRule="auto"/>
        <w:ind w:firstLineChars="200" w:firstLine="482"/>
        <w:rPr>
          <w:rFonts w:ascii="黑体" w:eastAsia="黑体" w:hAnsi="黑体"/>
          <w:b/>
          <w:sz w:val="24"/>
          <w:szCs w:val="24"/>
        </w:rPr>
      </w:pPr>
      <w:r>
        <w:rPr>
          <w:rFonts w:ascii="黑体" w:eastAsia="黑体" w:hAnsi="黑体" w:hint="eastAsia"/>
          <w:b/>
          <w:sz w:val="24"/>
          <w:szCs w:val="24"/>
          <w:u w:val="thick"/>
        </w:rPr>
        <w:t>在质量保证期内设备出现故障免费保修，且不收取任何配件费。</w:t>
      </w:r>
      <w:r>
        <w:rPr>
          <w:rFonts w:ascii="黑体" w:eastAsia="黑体" w:hAnsi="黑体" w:cs="仿宋_GB2312" w:hint="eastAsia"/>
          <w:b/>
          <w:sz w:val="24"/>
          <w:szCs w:val="24"/>
          <w:u w:val="thick"/>
          <w:lang w:val="zh-CN"/>
        </w:rPr>
        <w:t>投标人在接到服务请求后，1小时响应，4小时内到达现场并解决故障问题，解决不了问题，提供同品牌、同型号的全新备用设备，质保期内提供随时免费上门服务，</w:t>
      </w:r>
      <w:r>
        <w:rPr>
          <w:rFonts w:ascii="黑体" w:eastAsia="黑体" w:hAnsi="黑体" w:hint="eastAsia"/>
          <w:b/>
          <w:sz w:val="24"/>
          <w:szCs w:val="24"/>
          <w:u w:val="thick"/>
        </w:rPr>
        <w:t>全年无休息日，直到原设备修复为止，切实保障用户的正常使用。</w:t>
      </w:r>
    </w:p>
    <w:p w:rsidR="0035552D" w:rsidRDefault="0035552D" w:rsidP="0035552D">
      <w:pPr>
        <w:pStyle w:val="ad"/>
        <w:kinsoku w:val="0"/>
        <w:overflowPunct w:val="0"/>
        <w:spacing w:after="0" w:line="312" w:lineRule="auto"/>
        <w:rPr>
          <w:rFonts w:ascii="黑体" w:eastAsia="黑体" w:hAnsi="黑体"/>
          <w:b/>
          <w:color w:val="000000" w:themeColor="text1"/>
          <w:sz w:val="28"/>
          <w:szCs w:val="28"/>
        </w:rPr>
      </w:pPr>
      <w:r>
        <w:rPr>
          <w:rFonts w:ascii="黑体" w:eastAsia="黑体" w:hAnsi="黑体" w:hint="eastAsia"/>
          <w:b/>
          <w:color w:val="000000" w:themeColor="text1"/>
          <w:sz w:val="28"/>
          <w:szCs w:val="28"/>
        </w:rPr>
        <w:t>质保期内售后服务承诺方案及具体切实可行措施如下：</w:t>
      </w:r>
    </w:p>
    <w:p w:rsidR="0035552D" w:rsidRDefault="0035552D" w:rsidP="0035552D">
      <w:pPr>
        <w:pStyle w:val="ad"/>
        <w:kinsoku w:val="0"/>
        <w:overflowPunct w:val="0"/>
        <w:spacing w:after="0" w:line="312" w:lineRule="auto"/>
        <w:ind w:firstLine="709"/>
        <w:rPr>
          <w:rFonts w:ascii="黑体" w:eastAsia="黑体" w:hAnsi="黑体"/>
          <w:b/>
          <w:sz w:val="24"/>
          <w:szCs w:val="24"/>
        </w:rPr>
      </w:pPr>
      <w:r>
        <w:rPr>
          <w:rFonts w:ascii="黑体" w:eastAsia="黑体" w:hAnsi="黑体" w:hint="eastAsia"/>
          <w:sz w:val="24"/>
          <w:szCs w:val="24"/>
        </w:rPr>
        <w:t>◆国家</w:t>
      </w:r>
      <w:r>
        <w:rPr>
          <w:rFonts w:ascii="黑体" w:eastAsia="黑体" w:hAnsi="黑体" w:cs="宋体-18030" w:hint="eastAsia"/>
          <w:sz w:val="24"/>
          <w:szCs w:val="24"/>
        </w:rPr>
        <w:t>有关音响设备 广播设备 乐器等文化设备</w:t>
      </w:r>
      <w:r>
        <w:rPr>
          <w:rFonts w:ascii="黑体" w:eastAsia="黑体" w:hAnsi="黑体" w:hint="eastAsia"/>
          <w:sz w:val="24"/>
          <w:szCs w:val="24"/>
        </w:rPr>
        <w:t xml:space="preserve"> “三包”承诺，我公司将全面执行国家有关部门颁布的《中华人民共和国产品质量法》、《中华人民共和国消费者权益保护法》中规定的“三包”细则，严格遵守对用户的承诺。具体细则如下：</w:t>
      </w:r>
    </w:p>
    <w:p w:rsidR="0035552D" w:rsidRDefault="0035552D" w:rsidP="0035552D">
      <w:pPr>
        <w:spacing w:line="312" w:lineRule="auto"/>
        <w:ind w:firstLineChars="200" w:firstLine="480"/>
        <w:rPr>
          <w:rFonts w:ascii="黑体" w:eastAsia="黑体" w:hAnsi="黑体"/>
          <w:bCs/>
          <w:sz w:val="24"/>
          <w:szCs w:val="24"/>
        </w:rPr>
      </w:pPr>
      <w:r>
        <w:rPr>
          <w:rFonts w:ascii="黑体" w:eastAsia="黑体" w:hAnsi="黑体" w:hint="eastAsia"/>
          <w:bCs/>
          <w:sz w:val="24"/>
          <w:szCs w:val="24"/>
        </w:rPr>
        <w:t>七日内免费退货：</w:t>
      </w:r>
      <w:r>
        <w:rPr>
          <w:rFonts w:ascii="黑体" w:eastAsia="黑体" w:hAnsi="黑体" w:hint="eastAsia"/>
          <w:sz w:val="24"/>
          <w:szCs w:val="24"/>
        </w:rPr>
        <w:t>即自购买我公司产品之日（以设备验收合格之日为准，以下称“购机日” ）起7日内（含），如果所购买的设备出现“三包规定”所列性能故障，您可以选择退货、换货或者维修。</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bCs/>
          <w:sz w:val="24"/>
          <w:szCs w:val="24"/>
        </w:rPr>
        <w:t>八至十五日免费换货或维修</w:t>
      </w:r>
      <w:r>
        <w:rPr>
          <w:rFonts w:ascii="黑体" w:eastAsia="黑体" w:hAnsi="黑体" w:hint="eastAsia"/>
          <w:sz w:val="24"/>
          <w:szCs w:val="24"/>
        </w:rPr>
        <w:t>：即自购机日起第8日至第15日内（含），如果您所购买的设备出现“三包规定”所列性能故障，您可以选择换货或维修。如您选择整机更换，我公司将免费为您更换同型号同规格的商品或不低于原商品性能的同品牌新商品。</w:t>
      </w:r>
    </w:p>
    <w:p w:rsidR="0035552D" w:rsidRDefault="0035552D" w:rsidP="0035552D">
      <w:pPr>
        <w:tabs>
          <w:tab w:val="left" w:pos="360"/>
        </w:tabs>
        <w:spacing w:line="312" w:lineRule="auto"/>
        <w:ind w:firstLineChars="200" w:firstLine="480"/>
        <w:rPr>
          <w:rFonts w:ascii="黑体" w:eastAsia="黑体" w:hAnsi="黑体"/>
          <w:sz w:val="24"/>
          <w:szCs w:val="24"/>
        </w:rPr>
      </w:pPr>
      <w:r>
        <w:rPr>
          <w:rFonts w:ascii="黑体" w:eastAsia="黑体" w:hAnsi="黑体" w:hint="eastAsia"/>
          <w:bCs/>
          <w:kern w:val="44"/>
          <w:sz w:val="24"/>
          <w:szCs w:val="24"/>
        </w:rPr>
        <w:t>三包有效期内同一设备维修两次以上仍不能正常使用的，我公司将免费更换。</w:t>
      </w:r>
      <w:r>
        <w:rPr>
          <w:rFonts w:ascii="黑体" w:eastAsia="黑体" w:hAnsi="黑体" w:hint="eastAsia"/>
          <w:sz w:val="24"/>
          <w:szCs w:val="24"/>
        </w:rPr>
        <w:t>在三包有效期内，同一设备维修两次，仍不能正常使用的，凭我公司提供的维修记录和证明，由我公司负责为消费者免费调换同型号同规格的产品。</w:t>
      </w:r>
    </w:p>
    <w:p w:rsidR="0035552D" w:rsidRDefault="0035552D" w:rsidP="0035552D">
      <w:pPr>
        <w:spacing w:line="312" w:lineRule="auto"/>
        <w:rPr>
          <w:rFonts w:ascii="黑体" w:eastAsia="黑体" w:hAnsi="黑体" w:cs="宋体-18030"/>
          <w:sz w:val="24"/>
          <w:szCs w:val="24"/>
        </w:rPr>
      </w:pPr>
      <w:r>
        <w:rPr>
          <w:rFonts w:ascii="黑体" w:eastAsia="黑体" w:hAnsi="黑体" w:hint="eastAsia"/>
          <w:bCs/>
          <w:sz w:val="24"/>
          <w:szCs w:val="24"/>
        </w:rPr>
        <w:t>维修响应时间：</w:t>
      </w:r>
      <w:r>
        <w:rPr>
          <w:rFonts w:ascii="黑体" w:eastAsia="黑体" w:hAnsi="黑体" w:hint="eastAsia"/>
          <w:sz w:val="24"/>
          <w:szCs w:val="24"/>
        </w:rPr>
        <w:t>接到用户的报修电话后，</w:t>
      </w:r>
      <w:r>
        <w:rPr>
          <w:rFonts w:ascii="黑体" w:eastAsia="黑体" w:hAnsi="黑体" w:cs="仿宋_GB2312" w:hint="eastAsia"/>
          <w:sz w:val="24"/>
          <w:szCs w:val="24"/>
          <w:lang w:val="zh-CN"/>
        </w:rPr>
        <w:t>1小时响应，4小时内到达现场并解决故障问题</w:t>
      </w:r>
      <w:r>
        <w:rPr>
          <w:rFonts w:ascii="黑体" w:eastAsia="黑体" w:hAnsi="黑体" w:hint="eastAsia"/>
          <w:sz w:val="24"/>
          <w:szCs w:val="24"/>
        </w:rPr>
        <w:t>，</w:t>
      </w:r>
      <w:r>
        <w:rPr>
          <w:rFonts w:ascii="黑体" w:eastAsia="黑体" w:hAnsi="黑体" w:cs="仿宋_GB2312" w:hint="eastAsia"/>
          <w:sz w:val="24"/>
          <w:szCs w:val="24"/>
          <w:lang w:val="zh-CN"/>
        </w:rPr>
        <w:t>质保期内提供随时免费上门服务</w:t>
      </w:r>
      <w:r>
        <w:rPr>
          <w:rFonts w:ascii="黑体" w:eastAsia="黑体" w:hAnsi="黑体" w:cs="宋体-18030" w:hint="eastAsia"/>
          <w:sz w:val="24"/>
          <w:szCs w:val="24"/>
        </w:rPr>
        <w:t>。</w:t>
      </w:r>
    </w:p>
    <w:p w:rsidR="0035552D" w:rsidRDefault="0035552D" w:rsidP="0035552D">
      <w:pPr>
        <w:spacing w:line="312" w:lineRule="auto"/>
        <w:rPr>
          <w:rFonts w:ascii="黑体" w:eastAsia="黑体" w:hAnsi="黑体"/>
        </w:rPr>
      </w:pPr>
    </w:p>
    <w:p w:rsidR="0035552D" w:rsidRDefault="0035552D" w:rsidP="0035552D">
      <w:pPr>
        <w:pStyle w:val="ad"/>
        <w:kinsoku w:val="0"/>
        <w:overflowPunct w:val="0"/>
        <w:spacing w:after="0" w:line="312" w:lineRule="auto"/>
        <w:ind w:firstLineChars="250" w:firstLine="600"/>
        <w:rPr>
          <w:rFonts w:ascii="黑体" w:eastAsia="黑体" w:hAnsi="黑体"/>
          <w:sz w:val="24"/>
          <w:szCs w:val="24"/>
        </w:rPr>
      </w:pPr>
      <w:r>
        <w:rPr>
          <w:rFonts w:ascii="黑体" w:eastAsia="黑体" w:hAnsi="黑体" w:hint="eastAsia"/>
          <w:sz w:val="24"/>
          <w:szCs w:val="24"/>
        </w:rPr>
        <w:t>◆在质保期内，如果音响设备 广播设备 乐器等文化设备损坏发生故障，我公司保证能在接到故障通知后 4小时内到达现场，根据设备所出现的问题判断解决故障问题，解决不了问题，提供同品牌、同型号的全新备用设备，质保期内提供随时免费上门服务。至故障货物正常使用为止。</w:t>
      </w:r>
    </w:p>
    <w:p w:rsidR="0035552D" w:rsidRDefault="0035552D" w:rsidP="0035552D">
      <w:pPr>
        <w:pStyle w:val="ad"/>
        <w:kinsoku w:val="0"/>
        <w:overflowPunct w:val="0"/>
        <w:spacing w:line="312" w:lineRule="auto"/>
        <w:rPr>
          <w:rFonts w:ascii="黑体" w:eastAsia="黑体" w:hAnsi="黑体"/>
          <w:sz w:val="24"/>
          <w:szCs w:val="24"/>
        </w:rPr>
      </w:pPr>
      <w:r>
        <w:rPr>
          <w:rFonts w:ascii="黑体" w:eastAsia="黑体" w:hAnsi="黑体" w:hint="eastAsia"/>
          <w:sz w:val="24"/>
          <w:szCs w:val="24"/>
        </w:rPr>
        <w:t>解决问题时间：硬件故障排除时间：1小时内响应，4小时到达现场 并修复，全年7*24小时客服热线无休息日</w:t>
      </w:r>
    </w:p>
    <w:p w:rsidR="0035552D" w:rsidRDefault="0035552D" w:rsidP="0035552D">
      <w:pPr>
        <w:pStyle w:val="ad"/>
        <w:kinsoku w:val="0"/>
        <w:overflowPunct w:val="0"/>
        <w:spacing w:line="312" w:lineRule="auto"/>
        <w:ind w:firstLineChars="250" w:firstLine="600"/>
        <w:rPr>
          <w:rFonts w:ascii="黑体" w:eastAsia="黑体" w:hAnsi="黑体"/>
          <w:sz w:val="24"/>
          <w:szCs w:val="24"/>
        </w:rPr>
      </w:pPr>
      <w:r>
        <w:rPr>
          <w:rFonts w:ascii="黑体" w:eastAsia="黑体" w:hAnsi="黑体" w:hint="eastAsia"/>
          <w:sz w:val="24"/>
          <w:szCs w:val="24"/>
        </w:rPr>
        <w:t>◆故障排除时间：一般故障：在接到用户请求后1小时内排除。可以通过网路远程技术控制解决。我公司网站将设服务专栏，对用户进行远程技术指导，接收用户网上咨询、报修，我们派专人每天查看收取信息，并即时通知相关部门予以处理、解决。同时将技术支持和维修部门的E-mail告知用户，多种手段方便报修。</w:t>
      </w:r>
    </w:p>
    <w:p w:rsidR="0035552D" w:rsidRDefault="0035552D" w:rsidP="0035552D">
      <w:pPr>
        <w:pStyle w:val="ad"/>
        <w:kinsoku w:val="0"/>
        <w:overflowPunct w:val="0"/>
        <w:spacing w:line="312" w:lineRule="auto"/>
        <w:ind w:firstLineChars="250" w:firstLine="600"/>
        <w:rPr>
          <w:rFonts w:ascii="黑体" w:eastAsia="黑体" w:hAnsi="黑体"/>
          <w:sz w:val="24"/>
          <w:szCs w:val="24"/>
        </w:rPr>
      </w:pPr>
      <w:r>
        <w:rPr>
          <w:rFonts w:ascii="黑体" w:eastAsia="黑体" w:hAnsi="黑体" w:hint="eastAsia"/>
          <w:sz w:val="24"/>
          <w:szCs w:val="24"/>
        </w:rPr>
        <w:t>◆紧急故障：在接到用户请求后即时指派公司高级专业工程师专车前去现场排除解决，质保期内硬件故障的补救措施：在设备的质保期内，若硬件出现严重的故障，并且在短时间内无法排除或修复时，我公司承诺免费提供备用设备，至直该设备修复。</w:t>
      </w:r>
    </w:p>
    <w:p w:rsidR="0035552D" w:rsidRDefault="0035552D" w:rsidP="0035552D">
      <w:pPr>
        <w:pStyle w:val="ad"/>
        <w:kinsoku w:val="0"/>
        <w:overflowPunct w:val="0"/>
        <w:spacing w:line="312" w:lineRule="auto"/>
        <w:ind w:firstLineChars="250" w:firstLine="600"/>
        <w:rPr>
          <w:rFonts w:ascii="黑体" w:eastAsia="黑体" w:hAnsi="黑体"/>
          <w:b/>
          <w:sz w:val="24"/>
          <w:szCs w:val="24"/>
        </w:rPr>
      </w:pPr>
      <w:r>
        <w:rPr>
          <w:rFonts w:ascii="黑体" w:eastAsia="黑体" w:hAnsi="黑体" w:hint="eastAsia"/>
          <w:sz w:val="24"/>
          <w:szCs w:val="24"/>
        </w:rPr>
        <w:t>◆系统培训：我司供货安装调试后，将会免费给客户提供培训工作，单次培训时间不低于4小时：主要包含设备组成、设备的工作原理、设备的正常使用、设备的故障判断、设备的维护保养等工作（培训内容详见培训计划方案）</w:t>
      </w:r>
    </w:p>
    <w:p w:rsidR="0035552D" w:rsidRDefault="0035552D" w:rsidP="0035552D">
      <w:pPr>
        <w:pStyle w:val="ad"/>
        <w:kinsoku w:val="0"/>
        <w:overflowPunct w:val="0"/>
        <w:spacing w:line="312" w:lineRule="auto"/>
        <w:ind w:firstLineChars="250" w:firstLine="600"/>
        <w:rPr>
          <w:rFonts w:ascii="黑体" w:eastAsia="黑体" w:hAnsi="黑体"/>
          <w:b/>
          <w:sz w:val="24"/>
          <w:szCs w:val="24"/>
        </w:rPr>
      </w:pPr>
      <w:r>
        <w:rPr>
          <w:rFonts w:ascii="黑体" w:eastAsia="黑体" w:hAnsi="黑体" w:hint="eastAsia"/>
          <w:sz w:val="24"/>
          <w:szCs w:val="24"/>
        </w:rPr>
        <w:t>◆对安装系统免费提供定期保养检查服务，我司提供每年定期派专门的工程师对音响设备 广播设备 乐器等文化设备进行维护保养和检修，并为用户提供详细的保养程序表和保养工作内容。包括故障次数、类型、处理方法、效果，并向使用方提交检查表。</w:t>
      </w:r>
    </w:p>
    <w:p w:rsidR="0035552D" w:rsidRDefault="0035552D" w:rsidP="0035552D">
      <w:pPr>
        <w:pStyle w:val="ad"/>
        <w:kinsoku w:val="0"/>
        <w:overflowPunct w:val="0"/>
        <w:spacing w:after="0" w:line="312" w:lineRule="auto"/>
        <w:ind w:firstLineChars="200" w:firstLine="480"/>
        <w:rPr>
          <w:rFonts w:ascii="黑体" w:eastAsia="黑体" w:hAnsi="黑体"/>
          <w:sz w:val="24"/>
          <w:szCs w:val="24"/>
        </w:rPr>
      </w:pPr>
      <w:r>
        <w:rPr>
          <w:rFonts w:ascii="黑体" w:eastAsia="黑体" w:hAnsi="黑体" w:hint="eastAsia"/>
          <w:sz w:val="24"/>
          <w:szCs w:val="24"/>
        </w:rPr>
        <w:t>◆根据我司向用户所提供的软、硬件设备的种类、应用范围，以及用户的需求，我司将提供全面、有效、及时的技术支持和服务。</w:t>
      </w:r>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售后服务方式——“一站式”服务</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对用户的售后服务保修应按照“一站式”服务的要求进行，即用户有服务需求时不需要打第二个电话，接下来的故障确认、预约上门时间、上门服务、满意度回访等工作均由我方服务体系完成。我方在中标后执行合同过程中，每季度末向采购单位汇总报告一次售后服务工作情况。</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一站式服务热线电话：0371-63596848</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一站式服务热线传真：0371-63595690</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一站式服务热线手机：19903721118</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 xml:space="preserve">一站式服务热线联系人：樊光峰 </w:t>
      </w:r>
    </w:p>
    <w:p w:rsidR="0035552D" w:rsidRDefault="0035552D" w:rsidP="0035552D">
      <w:pPr>
        <w:spacing w:after="240" w:line="312" w:lineRule="auto"/>
        <w:ind w:firstLine="480"/>
        <w:rPr>
          <w:rFonts w:ascii="黑体" w:eastAsia="黑体" w:hAnsi="黑体"/>
          <w:sz w:val="24"/>
          <w:szCs w:val="24"/>
        </w:rPr>
      </w:pPr>
      <w:r>
        <w:rPr>
          <w:rFonts w:ascii="黑体" w:eastAsia="黑体" w:hAnsi="黑体" w:hint="eastAsia"/>
          <w:sz w:val="24"/>
          <w:szCs w:val="24"/>
        </w:rPr>
        <w:t>一站式服务时间：24小时×365天</w:t>
      </w:r>
    </w:p>
    <w:p w:rsidR="0035552D" w:rsidRDefault="0035552D" w:rsidP="0035552D">
      <w:pPr>
        <w:pStyle w:val="ad"/>
        <w:kinsoku w:val="0"/>
        <w:overflowPunct w:val="0"/>
        <w:spacing w:line="312" w:lineRule="auto"/>
        <w:ind w:firstLineChars="200" w:firstLine="480"/>
        <w:rPr>
          <w:rFonts w:ascii="黑体" w:eastAsia="黑体" w:hAnsi="黑体"/>
          <w:sz w:val="24"/>
          <w:szCs w:val="24"/>
        </w:rPr>
      </w:pPr>
      <w:r>
        <w:rPr>
          <w:rFonts w:ascii="黑体" w:eastAsia="黑体" w:hAnsi="黑体" w:hint="eastAsia"/>
          <w:sz w:val="24"/>
          <w:szCs w:val="24"/>
        </w:rPr>
        <w:t>◆备品备件供应：我公司在郑州均有备品备件库。保修期内，如果因设备故障需要更</w:t>
      </w:r>
      <w:r>
        <w:rPr>
          <w:rFonts w:ascii="黑体" w:eastAsia="黑体" w:hAnsi="黑体" w:hint="eastAsia"/>
          <w:sz w:val="24"/>
          <w:szCs w:val="24"/>
        </w:rPr>
        <w:lastRenderedPageBreak/>
        <w:t>换备品备件的，我公司无偿免费更换，用户如需额外购买备品备件或其它相关辅材耗材时，按合同单价执行，如合同无列明单价，则双方按不高于市场价格协商，我司优惠提供。派专门的送货人员送货上门或快递送货上门</w:t>
      </w:r>
    </w:p>
    <w:p w:rsidR="0035552D" w:rsidRDefault="0035552D" w:rsidP="0035552D">
      <w:pPr>
        <w:spacing w:line="312" w:lineRule="auto"/>
        <w:ind w:firstLineChars="200" w:firstLine="480"/>
        <w:rPr>
          <w:rFonts w:ascii="黑体" w:eastAsia="黑体" w:hAnsi="黑体"/>
          <w:sz w:val="24"/>
          <w:szCs w:val="24"/>
        </w:rPr>
      </w:pPr>
      <w:bookmarkStart w:id="100" w:name="_Toc530559970"/>
      <w:bookmarkStart w:id="101" w:name="_Toc499220587"/>
      <w:bookmarkStart w:id="102" w:name="_Toc492569959"/>
      <w:r>
        <w:rPr>
          <w:rFonts w:ascii="黑体" w:eastAsia="黑体" w:hAnsi="黑体" w:hint="eastAsia"/>
          <w:sz w:val="24"/>
          <w:szCs w:val="24"/>
        </w:rPr>
        <w:t>◆免费建档、回访、监督服务</w:t>
      </w:r>
      <w:bookmarkEnd w:id="100"/>
      <w:bookmarkEnd w:id="101"/>
      <w:bookmarkEnd w:id="102"/>
    </w:p>
    <w:p w:rsidR="0035552D" w:rsidRDefault="0035552D" w:rsidP="0035552D">
      <w:pPr>
        <w:rPr>
          <w:rFonts w:ascii="黑体" w:eastAsia="黑体" w:hAnsi="黑体"/>
          <w:b/>
          <w:sz w:val="24"/>
          <w:szCs w:val="24"/>
        </w:rPr>
      </w:pPr>
      <w:r>
        <w:rPr>
          <w:rFonts w:ascii="黑体" w:eastAsia="黑体" w:hAnsi="黑体" w:hint="eastAsia"/>
          <w:b/>
          <w:sz w:val="24"/>
          <w:szCs w:val="24"/>
        </w:rPr>
        <w:t>1）建立用户档案</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针对此次采购</w:t>
      </w:r>
      <w:r>
        <w:rPr>
          <w:rFonts w:ascii="黑体" w:eastAsia="黑体" w:hAnsi="黑体" w:hint="eastAsia"/>
          <w:bCs/>
          <w:spacing w:val="-20"/>
          <w:sz w:val="24"/>
          <w:szCs w:val="24"/>
        </w:rPr>
        <w:t>项目</w:t>
      </w:r>
      <w:r>
        <w:rPr>
          <w:rFonts w:ascii="黑体" w:eastAsia="黑体" w:hAnsi="黑体" w:hint="eastAsia"/>
          <w:sz w:val="24"/>
          <w:szCs w:val="24"/>
        </w:rPr>
        <w:t>的供货情况，我公司将建立一套用户设备档案，记录用户的负责人员及联系方式、设备型号、设备数量、设备配置、维修保养记录、购买日期、用户的使用情况，为提高我们对用户服务的响应时间，预防设备故障隐患，即时迅速地解决问题提供有力地帮助。</w:t>
      </w:r>
    </w:p>
    <w:p w:rsidR="0035552D" w:rsidRDefault="0035552D" w:rsidP="0035552D">
      <w:pPr>
        <w:rPr>
          <w:rFonts w:ascii="黑体" w:eastAsia="黑体" w:hAnsi="黑体"/>
          <w:b/>
          <w:sz w:val="24"/>
          <w:szCs w:val="24"/>
        </w:rPr>
      </w:pPr>
      <w:r>
        <w:rPr>
          <w:rFonts w:ascii="黑体" w:eastAsia="黑体" w:hAnsi="黑体" w:hint="eastAsia"/>
          <w:b/>
          <w:sz w:val="24"/>
          <w:szCs w:val="24"/>
        </w:rPr>
        <w:t>2）回访制度</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加强对客户的服务：我公司为加强对客户的服务，培训服务人员“全程服务”的观念，特定期举办客户意见调查，将所得的结果，作为改进服务措施的依据。</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认真听取客户意见：客户意见分为客户的建议或抱怨及对技术员的评价。除将评价资料作为服务人员每月绩效考核之一部分外，对客户的建议或抱怨，服务部门也特别重视，认真处理，精益求精，建立本公司售后服务良好信誉。</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对服务人员的考评：分为态度、技术、到达时间及事情的处理等四项，每项均按客户的满意状况分为四个程度(优秀、良好、一般、差)，用户在“服务回执”上给予评价。</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处罚及奖励：对用户反馈的意见，经核实属实的，技术服务部经理即时向项目经理汇报，对于做得好的，给予技术服务人员表扬或奖励；表现不好的，即时提出批评，促其改进，情节严重的，扣除当月奖金或除名处理。</w:t>
      </w:r>
    </w:p>
    <w:p w:rsidR="0035552D" w:rsidRDefault="0035552D" w:rsidP="0035552D">
      <w:pPr>
        <w:rPr>
          <w:rFonts w:ascii="黑体" w:eastAsia="黑体" w:hAnsi="黑体"/>
          <w:b/>
          <w:sz w:val="24"/>
          <w:szCs w:val="24"/>
        </w:rPr>
      </w:pPr>
      <w:r>
        <w:rPr>
          <w:rFonts w:ascii="黑体" w:eastAsia="黑体" w:hAnsi="黑体" w:hint="eastAsia"/>
          <w:b/>
          <w:sz w:val="24"/>
          <w:szCs w:val="24"/>
        </w:rPr>
        <w:t>3）服务监督、投诉热线</w:t>
      </w:r>
    </w:p>
    <w:p w:rsidR="0035552D" w:rsidRDefault="0035552D" w:rsidP="0035552D">
      <w:pPr>
        <w:spacing w:line="312" w:lineRule="auto"/>
        <w:ind w:firstLineChars="300" w:firstLine="720"/>
        <w:rPr>
          <w:rFonts w:ascii="黑体" w:eastAsia="黑体" w:hAnsi="黑体"/>
          <w:sz w:val="24"/>
          <w:szCs w:val="24"/>
        </w:rPr>
      </w:pPr>
      <w:r>
        <w:rPr>
          <w:rFonts w:ascii="黑体" w:eastAsia="黑体" w:hAnsi="黑体" w:hint="eastAsia"/>
          <w:sz w:val="24"/>
          <w:szCs w:val="24"/>
        </w:rPr>
        <w:t>我公司会主动回访用户以即时了解您的意见，迅速改变服务的不足之处。同时还设立了由专人负责的服务监督电话及信箱。您有三种方式与我们联系：</w:t>
      </w:r>
    </w:p>
    <w:p w:rsidR="0035552D" w:rsidRDefault="0035552D" w:rsidP="0035552D">
      <w:pPr>
        <w:spacing w:line="312" w:lineRule="auto"/>
        <w:ind w:firstLineChars="424" w:firstLine="1018"/>
        <w:rPr>
          <w:rFonts w:ascii="黑体" w:eastAsia="黑体" w:hAnsi="黑体"/>
          <w:sz w:val="24"/>
          <w:szCs w:val="24"/>
        </w:rPr>
      </w:pPr>
      <w:r>
        <w:rPr>
          <w:rFonts w:ascii="黑体" w:eastAsia="黑体" w:hAnsi="黑体" w:hint="eastAsia"/>
          <w:sz w:val="24"/>
          <w:szCs w:val="24"/>
        </w:rPr>
        <w:t>A、服务热线电话：0371-63596848     0371-63595690</w:t>
      </w:r>
    </w:p>
    <w:p w:rsidR="0035552D" w:rsidRDefault="0035552D" w:rsidP="0035552D">
      <w:pPr>
        <w:ind w:firstLineChars="400" w:firstLine="960"/>
        <w:rPr>
          <w:rFonts w:ascii="黑体" w:eastAsia="黑体" w:hAnsi="黑体"/>
          <w:sz w:val="24"/>
          <w:szCs w:val="24"/>
        </w:rPr>
      </w:pPr>
      <w:r>
        <w:rPr>
          <w:rFonts w:ascii="黑体" w:eastAsia="黑体" w:hAnsi="黑体" w:hint="eastAsia"/>
          <w:sz w:val="24"/>
          <w:szCs w:val="24"/>
        </w:rPr>
        <w:t>B、</w:t>
      </w:r>
      <w:r>
        <w:rPr>
          <w:rFonts w:ascii="黑体" w:eastAsia="黑体" w:hAnsi="黑体" w:hint="eastAsia"/>
          <w:b/>
          <w:sz w:val="24"/>
          <w:szCs w:val="24"/>
        </w:rPr>
        <w:t>zzcydmt@126.com</w:t>
      </w:r>
      <w:r>
        <w:rPr>
          <w:rFonts w:ascii="黑体" w:eastAsia="黑体" w:hAnsi="黑体" w:hint="eastAsia"/>
          <w:sz w:val="24"/>
          <w:szCs w:val="24"/>
        </w:rPr>
        <w:t xml:space="preserve">  QQ 2273752142  </w:t>
      </w:r>
    </w:p>
    <w:p w:rsidR="0035552D" w:rsidRDefault="0035552D" w:rsidP="0035552D">
      <w:pPr>
        <w:ind w:firstLineChars="400" w:firstLine="960"/>
        <w:rPr>
          <w:rFonts w:ascii="黑体" w:eastAsia="黑体" w:hAnsi="黑体"/>
          <w:sz w:val="24"/>
          <w:szCs w:val="24"/>
        </w:rPr>
      </w:pPr>
      <w:r>
        <w:rPr>
          <w:rFonts w:ascii="黑体" w:eastAsia="黑体" w:hAnsi="黑体" w:hint="eastAsia"/>
          <w:sz w:val="24"/>
          <w:szCs w:val="24"/>
        </w:rPr>
        <w:t>C、来信寄至：郑州市金水区东风路东段11号6层615室 邮编：</w:t>
      </w:r>
      <w:r>
        <w:rPr>
          <w:rFonts w:ascii="黑体" w:eastAsia="黑体" w:hAnsi="黑体" w:hint="eastAsia"/>
          <w:b/>
          <w:bCs/>
          <w:sz w:val="24"/>
          <w:szCs w:val="24"/>
        </w:rPr>
        <w:t>450000</w:t>
      </w:r>
    </w:p>
    <w:p w:rsidR="0035552D" w:rsidRDefault="0035552D" w:rsidP="0035552D">
      <w:pPr>
        <w:ind w:firstLineChars="400" w:firstLine="960"/>
        <w:rPr>
          <w:rFonts w:ascii="黑体" w:eastAsia="黑体" w:hAnsi="黑体"/>
          <w:sz w:val="24"/>
          <w:szCs w:val="24"/>
        </w:rPr>
      </w:pPr>
      <w:r>
        <w:rPr>
          <w:rFonts w:ascii="黑体" w:eastAsia="黑体" w:hAnsi="黑体" w:hint="eastAsia"/>
          <w:sz w:val="24"/>
          <w:szCs w:val="24"/>
        </w:rPr>
        <w:t>D、网址：www.cydmt.com</w:t>
      </w:r>
    </w:p>
    <w:p w:rsidR="0035552D" w:rsidRDefault="0035552D" w:rsidP="0035552D">
      <w:pPr>
        <w:spacing w:after="240" w:line="312" w:lineRule="auto"/>
        <w:ind w:firstLine="480"/>
        <w:rPr>
          <w:rFonts w:ascii="黑体" w:eastAsia="黑体" w:hAnsi="黑体"/>
          <w:sz w:val="24"/>
          <w:szCs w:val="24"/>
        </w:rPr>
      </w:pPr>
      <w:r>
        <w:rPr>
          <w:rFonts w:ascii="黑体" w:eastAsia="黑体" w:hAnsi="黑体" w:hint="eastAsia"/>
          <w:sz w:val="24"/>
          <w:szCs w:val="24"/>
        </w:rPr>
        <w:t>为了不断完善服务管理和拓展新的服务模式，我公司欢迎您的监督和批评。加强对客户的服务，培训服务人员“全程服务”的观念，我公司特定期举办客户意见调查，将所得的结果，作为改进服务措施的依据。</w:t>
      </w:r>
    </w:p>
    <w:p w:rsidR="0035552D" w:rsidRDefault="0035552D" w:rsidP="0035552D">
      <w:pPr>
        <w:spacing w:line="312" w:lineRule="auto"/>
        <w:rPr>
          <w:rFonts w:ascii="黑体" w:eastAsia="黑体" w:hAnsi="黑体"/>
          <w:sz w:val="24"/>
          <w:szCs w:val="24"/>
        </w:rPr>
      </w:pPr>
      <w:bookmarkStart w:id="103" w:name="_Toc530559971"/>
      <w:bookmarkStart w:id="104" w:name="_Toc499220588"/>
      <w:bookmarkStart w:id="105" w:name="_Toc492569960"/>
      <w:r>
        <w:rPr>
          <w:rFonts w:ascii="黑体" w:eastAsia="黑体" w:hAnsi="黑体" w:hint="eastAsia"/>
          <w:sz w:val="24"/>
          <w:szCs w:val="24"/>
        </w:rPr>
        <w:t>◆系统升级、扩展服务</w:t>
      </w:r>
      <w:bookmarkEnd w:id="103"/>
      <w:bookmarkEnd w:id="104"/>
      <w:bookmarkEnd w:id="105"/>
    </w:p>
    <w:p w:rsidR="0035552D" w:rsidRDefault="0035552D" w:rsidP="0035552D">
      <w:pPr>
        <w:spacing w:after="240" w:line="312" w:lineRule="auto"/>
        <w:ind w:firstLineChars="150" w:firstLine="360"/>
        <w:rPr>
          <w:rFonts w:ascii="黑体" w:eastAsia="黑体" w:hAnsi="黑体"/>
          <w:sz w:val="24"/>
          <w:szCs w:val="24"/>
        </w:rPr>
      </w:pPr>
      <w:r>
        <w:rPr>
          <w:rFonts w:ascii="黑体" w:eastAsia="黑体" w:hAnsi="黑体" w:hint="eastAsia"/>
          <w:sz w:val="24"/>
          <w:szCs w:val="24"/>
        </w:rPr>
        <w:t>按照我公司所提供的设备升级策略，当设备需要技术升级时，我公司将即时提供此类服务，为用户的所有服务都形成文字形式，记录在用户档案里，以备存查。用户需要对系统功能进行扩展时，我公司的技术部门可以给用户提供各种解决方案，并提供即时的、相应的技术支持。我公司只收取零部件的差价，免收人工服务费。</w:t>
      </w:r>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lastRenderedPageBreak/>
        <w:t>◆设置专项调度中心：调度中心安排5名客户服务专员会定期对用户进行回访，了解客户宝贵建议及意见，解决客户的实际问题，最大程度地满足用户的需求。</w:t>
      </w:r>
    </w:p>
    <w:p w:rsidR="0035552D" w:rsidRDefault="0035552D" w:rsidP="0035552D">
      <w:pPr>
        <w:pStyle w:val="4"/>
      </w:pPr>
      <w:bookmarkStart w:id="106" w:name="_Toc9678496"/>
      <w:bookmarkStart w:id="107" w:name="_Toc8111497"/>
      <w:r>
        <w:rPr>
          <w:rFonts w:hint="eastAsia"/>
        </w:rPr>
        <w:t>质保期外服务</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rPr>
        <w:t>及实质性优惠措施</w:t>
      </w:r>
      <w:bookmarkEnd w:id="96"/>
      <w:bookmarkEnd w:id="106"/>
      <w:bookmarkEnd w:id="107"/>
    </w:p>
    <w:p w:rsidR="0035552D" w:rsidRDefault="0035552D" w:rsidP="0035552D">
      <w:pPr>
        <w:spacing w:line="360" w:lineRule="auto"/>
        <w:ind w:firstLineChars="250" w:firstLine="703"/>
        <w:rPr>
          <w:rFonts w:ascii="黑体" w:eastAsia="黑体" w:hAnsi="黑体"/>
          <w:b/>
          <w:sz w:val="24"/>
          <w:szCs w:val="24"/>
          <w:u w:val="thick"/>
        </w:rPr>
      </w:pPr>
      <w:bookmarkStart w:id="108" w:name="_Toc478662594"/>
      <w:bookmarkStart w:id="109" w:name="_Toc15772"/>
      <w:bookmarkStart w:id="110" w:name="_Toc482172454"/>
      <w:bookmarkStart w:id="111" w:name="_Toc481494581"/>
      <w:bookmarkStart w:id="112" w:name="_Toc30074"/>
      <w:bookmarkStart w:id="113" w:name="_Toc481824315"/>
      <w:bookmarkStart w:id="114" w:name="_Toc480373401"/>
      <w:bookmarkStart w:id="115" w:name="_Toc481491995"/>
      <w:bookmarkStart w:id="116" w:name="_Toc397452384"/>
      <w:bookmarkStart w:id="117" w:name="_Toc482385742"/>
      <w:bookmarkStart w:id="118" w:name="_Toc467510967"/>
      <w:bookmarkStart w:id="119" w:name="_Toc504103116"/>
      <w:bookmarkStart w:id="120" w:name="_Toc481498334"/>
      <w:bookmarkStart w:id="121" w:name="_Toc487219369"/>
      <w:bookmarkStart w:id="122" w:name="_Toc437275382"/>
      <w:bookmarkStart w:id="123" w:name="_Toc488743283"/>
      <w:bookmarkEnd w:id="97"/>
      <w:bookmarkEnd w:id="98"/>
      <w:r>
        <w:rPr>
          <w:rFonts w:ascii="黑体" w:eastAsia="黑体" w:hAnsi="黑体" w:hint="eastAsia"/>
          <w:b/>
          <w:color w:val="000000" w:themeColor="text1"/>
          <w:sz w:val="28"/>
          <w:szCs w:val="28"/>
          <w:u w:val="thick"/>
        </w:rPr>
        <w:t>质保期外售后服务承诺：</w:t>
      </w:r>
      <w:r>
        <w:rPr>
          <w:rFonts w:ascii="黑体" w:eastAsia="黑体" w:hAnsi="黑体" w:hint="eastAsia"/>
          <w:b/>
          <w:sz w:val="24"/>
          <w:szCs w:val="24"/>
          <w:u w:val="thick"/>
        </w:rPr>
        <w:t>货物在超过质量保证期后，我方免费负责设备的终身维护、维修，不收取人工费，仅收取备品备件物料成本费；在产品过质量保证期后出现的质量问题，我公司</w:t>
      </w:r>
      <w:r>
        <w:rPr>
          <w:rFonts w:ascii="黑体" w:eastAsia="黑体" w:hAnsi="黑体" w:cs="仿宋_GB2312" w:hint="eastAsia"/>
          <w:b/>
          <w:sz w:val="24"/>
          <w:szCs w:val="24"/>
          <w:u w:val="thick"/>
          <w:lang w:val="zh-CN"/>
        </w:rPr>
        <w:t>在接到服务请求后，1小时响应，4小时内到达现场并解决故障问题，</w:t>
      </w:r>
      <w:r>
        <w:rPr>
          <w:rFonts w:ascii="黑体" w:eastAsia="黑体" w:hAnsi="黑体" w:hint="eastAsia"/>
          <w:b/>
          <w:sz w:val="24"/>
          <w:szCs w:val="24"/>
          <w:u w:val="thick"/>
        </w:rPr>
        <w:t>并只收取需方零配件耗材成本费，免收人工费；质量保证期外，若需方需要采购设备配件，我公司承诺以购货成本价格提供设备配件。</w:t>
      </w:r>
    </w:p>
    <w:p w:rsidR="0035552D" w:rsidRDefault="0035552D" w:rsidP="0035552D">
      <w:pPr>
        <w:pStyle w:val="ad"/>
        <w:kinsoku w:val="0"/>
        <w:overflowPunct w:val="0"/>
        <w:spacing w:after="0" w:line="312" w:lineRule="auto"/>
        <w:rPr>
          <w:rFonts w:ascii="黑体" w:eastAsia="黑体" w:hAnsi="黑体"/>
          <w:b/>
          <w:color w:val="000000" w:themeColor="text1"/>
          <w:sz w:val="28"/>
          <w:szCs w:val="28"/>
        </w:rPr>
      </w:pPr>
      <w:r>
        <w:rPr>
          <w:rFonts w:ascii="黑体" w:eastAsia="黑体" w:hAnsi="黑体" w:hint="eastAsia"/>
          <w:b/>
          <w:color w:val="000000" w:themeColor="text1"/>
          <w:sz w:val="28"/>
          <w:szCs w:val="28"/>
        </w:rPr>
        <w:t>质保期外售后服务承诺具体切实可行措施如下：</w:t>
      </w:r>
    </w:p>
    <w:p w:rsidR="0035552D" w:rsidRDefault="0035552D" w:rsidP="0035552D">
      <w:pPr>
        <w:pStyle w:val="ad"/>
        <w:kinsoku w:val="0"/>
        <w:overflowPunct w:val="0"/>
        <w:spacing w:before="43" w:line="312" w:lineRule="auto"/>
        <w:ind w:firstLine="709"/>
        <w:rPr>
          <w:rFonts w:ascii="黑体" w:eastAsia="黑体" w:hAnsi="黑体"/>
          <w:sz w:val="24"/>
          <w:szCs w:val="24"/>
        </w:rPr>
      </w:pPr>
      <w:r>
        <w:rPr>
          <w:rFonts w:ascii="黑体" w:eastAsia="黑体" w:hAnsi="黑体" w:hint="eastAsia"/>
          <w:sz w:val="24"/>
          <w:szCs w:val="24"/>
        </w:rPr>
        <w:t>我司对所供设备的功能、性能等向用户提供长期的技术支持。保修期过后，我司向用户提供与保质期内同等质量的服务，包括服务响应时间、到达现场时间、处理问题能力。具体内容参见保修期内服务条款。</w:t>
      </w:r>
    </w:p>
    <w:p w:rsidR="0035552D" w:rsidRDefault="0035552D" w:rsidP="0035552D">
      <w:pPr>
        <w:pStyle w:val="ad"/>
        <w:kinsoku w:val="0"/>
        <w:overflowPunct w:val="0"/>
        <w:spacing w:after="0" w:line="312" w:lineRule="auto"/>
        <w:ind w:firstLineChars="200" w:firstLine="480"/>
        <w:rPr>
          <w:rFonts w:ascii="黑体" w:eastAsia="黑体" w:hAnsi="黑体"/>
          <w:sz w:val="24"/>
          <w:szCs w:val="24"/>
        </w:rPr>
      </w:pPr>
      <w:r>
        <w:rPr>
          <w:rFonts w:ascii="黑体" w:eastAsia="黑体" w:hAnsi="黑体" w:hint="eastAsia"/>
          <w:sz w:val="24"/>
          <w:szCs w:val="24"/>
        </w:rPr>
        <w:t>◆在质保期外，如果系统发生故障，我公司保证能在接到故障通知后 4小时内到达现场，根据设备所出现的问题判断解决故障，解决不了问题，提供同品牌、同型号的全新备用设备，至故障货物正常使用为止。不收人工费，仅收取维修成本费</w:t>
      </w:r>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t>解决问题时间：硬件故障排除时间：1小时内响应，4小时到达现场 并修复，全年7*24小时客服热线无休息日</w:t>
      </w:r>
    </w:p>
    <w:p w:rsidR="0035552D" w:rsidRDefault="0035552D" w:rsidP="0035552D">
      <w:pPr>
        <w:pStyle w:val="ad"/>
        <w:kinsoku w:val="0"/>
        <w:overflowPunct w:val="0"/>
        <w:spacing w:after="0" w:line="312" w:lineRule="auto"/>
        <w:ind w:firstLineChars="200" w:firstLine="480"/>
        <w:rPr>
          <w:rFonts w:ascii="黑体" w:eastAsia="黑体" w:hAnsi="黑体"/>
          <w:sz w:val="24"/>
          <w:szCs w:val="24"/>
        </w:rPr>
      </w:pPr>
      <w:r>
        <w:rPr>
          <w:rFonts w:ascii="黑体" w:eastAsia="黑体" w:hAnsi="黑体" w:hint="eastAsia"/>
          <w:sz w:val="24"/>
          <w:szCs w:val="24"/>
        </w:rPr>
        <w:t>◆一般故障：在接到用户请求后1小时内排除。可以通过网路远程技术控制解决。我公司网站将设服务专栏，对用户进行远程技术指导，接收用户网上咨询、报修，我们派专人每天查看收取信息，并即时通知相关部门予以处理、解决。同时将技术支持和维修部门的E-mail告知用户，多种手段方便报修。</w:t>
      </w:r>
    </w:p>
    <w:p w:rsidR="0035552D" w:rsidRDefault="0035552D" w:rsidP="0035552D">
      <w:pPr>
        <w:pStyle w:val="ad"/>
        <w:kinsoku w:val="0"/>
        <w:overflowPunct w:val="0"/>
        <w:spacing w:after="0" w:line="312" w:lineRule="auto"/>
        <w:ind w:firstLineChars="200" w:firstLine="480"/>
        <w:rPr>
          <w:rFonts w:ascii="黑体" w:eastAsia="黑体" w:hAnsi="黑体"/>
          <w:b/>
          <w:sz w:val="24"/>
          <w:szCs w:val="24"/>
        </w:rPr>
      </w:pPr>
      <w:r>
        <w:rPr>
          <w:rFonts w:ascii="黑体" w:eastAsia="黑体" w:hAnsi="黑体" w:hint="eastAsia"/>
          <w:sz w:val="24"/>
          <w:szCs w:val="24"/>
        </w:rPr>
        <w:t>◆紧急故障：在接到用户请求后即时指派公司高级专业工程师专车前去现场排除解决，若硬件出现严重的故障，并且在短时间内无法排除或修复时，我公司承诺免费提供备用机，至直该设备修复。</w:t>
      </w:r>
    </w:p>
    <w:p w:rsidR="0035552D" w:rsidRDefault="0035552D" w:rsidP="0035552D">
      <w:pPr>
        <w:pStyle w:val="ad"/>
        <w:kinsoku w:val="0"/>
        <w:overflowPunct w:val="0"/>
        <w:spacing w:after="0" w:line="312" w:lineRule="auto"/>
        <w:ind w:firstLineChars="200" w:firstLine="480"/>
        <w:rPr>
          <w:rFonts w:ascii="黑体" w:eastAsia="黑体" w:hAnsi="黑体"/>
          <w:b/>
          <w:sz w:val="24"/>
          <w:szCs w:val="24"/>
        </w:rPr>
      </w:pPr>
      <w:r>
        <w:rPr>
          <w:rFonts w:ascii="黑体" w:eastAsia="黑体" w:hAnsi="黑体" w:hint="eastAsia"/>
          <w:sz w:val="24"/>
          <w:szCs w:val="24"/>
        </w:rPr>
        <w:t>◆如果用户需要，我司会对安装系统免费提供定期保养检查服务，我司提供每年定期派专门的工程师对系统进行维护保养和检修，并为用户提供详细的保养程序表和保养工作内容。包括故障次数、类型、处理方法、效果，并向使用方提交检查表。不收人工费，仅收取维护检修费</w:t>
      </w:r>
    </w:p>
    <w:p w:rsidR="0035552D" w:rsidRDefault="0035552D" w:rsidP="0035552D">
      <w:pPr>
        <w:pStyle w:val="ad"/>
        <w:kinsoku w:val="0"/>
        <w:overflowPunct w:val="0"/>
        <w:spacing w:after="0" w:line="312" w:lineRule="auto"/>
        <w:ind w:firstLineChars="200" w:firstLine="480"/>
        <w:rPr>
          <w:rFonts w:ascii="黑体" w:eastAsia="黑体" w:hAnsi="黑体"/>
          <w:sz w:val="24"/>
          <w:szCs w:val="24"/>
        </w:rPr>
      </w:pPr>
      <w:r>
        <w:rPr>
          <w:rFonts w:ascii="黑体" w:eastAsia="黑体" w:hAnsi="黑体" w:hint="eastAsia"/>
          <w:sz w:val="24"/>
          <w:szCs w:val="24"/>
        </w:rPr>
        <w:t>◆根据我司向用户所提供的软、硬件设备的种类、应用范围，以及用户的需求，我司将提供全面、有效、及时的技术支持和服务。</w:t>
      </w:r>
    </w:p>
    <w:p w:rsidR="0035552D" w:rsidRDefault="0035552D" w:rsidP="0035552D">
      <w:pPr>
        <w:spacing w:line="312" w:lineRule="auto"/>
        <w:ind w:firstLine="562"/>
        <w:rPr>
          <w:rFonts w:ascii="黑体" w:eastAsia="黑体" w:hAnsi="黑体"/>
          <w:b/>
          <w:sz w:val="24"/>
          <w:szCs w:val="24"/>
        </w:rPr>
      </w:pPr>
      <w:r>
        <w:rPr>
          <w:rFonts w:ascii="黑体" w:eastAsia="黑体" w:hAnsi="黑体" w:hint="eastAsia"/>
          <w:b/>
          <w:sz w:val="24"/>
          <w:szCs w:val="24"/>
        </w:rPr>
        <w:t>售后服务方式——“一站式”服务</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对用户的售后服务保修应按照“一站式”服务的要求进行，即用户有服务需求时不需要打第二个电话，接下来的故障确认、预约上门时间、上门服务、满意度回访等工作均由</w:t>
      </w:r>
      <w:r>
        <w:rPr>
          <w:rFonts w:ascii="黑体" w:eastAsia="黑体" w:hAnsi="黑体" w:hint="eastAsia"/>
          <w:sz w:val="24"/>
          <w:szCs w:val="24"/>
        </w:rPr>
        <w:lastRenderedPageBreak/>
        <w:t>我方服务体系完成。我方在中标后执行合同过程中，每季度末向采购单位汇总报告一次售后服务工作情况。</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一站式服务热线电话：0371-63596848 一站式服务热线传真：0371-63595690</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 xml:space="preserve">一站式服务热线手机：19903721118一站式服务热线联系人：樊光峰 </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一站式服务时间：24小时×365天</w:t>
      </w:r>
    </w:p>
    <w:p w:rsidR="0035552D" w:rsidRDefault="0035552D" w:rsidP="0035552D">
      <w:pPr>
        <w:pStyle w:val="ad"/>
        <w:kinsoku w:val="0"/>
        <w:overflowPunct w:val="0"/>
        <w:spacing w:after="0" w:line="312" w:lineRule="auto"/>
        <w:ind w:firstLine="709"/>
        <w:rPr>
          <w:rFonts w:ascii="黑体" w:eastAsia="黑体" w:hAnsi="黑体"/>
          <w:sz w:val="24"/>
          <w:szCs w:val="24"/>
        </w:rPr>
      </w:pPr>
      <w:r>
        <w:rPr>
          <w:rFonts w:ascii="黑体" w:eastAsia="黑体" w:hAnsi="黑体" w:hint="eastAsia"/>
          <w:sz w:val="24"/>
          <w:szCs w:val="24"/>
        </w:rPr>
        <w:t>◆备品备件供应：我公司在郑州及内乡均有备品备件库。保修期外，如果因设备故障需要更换备品备件的，我公司按购货成本价优惠提供。派专门的送货人员送货上门或快递送货上门</w:t>
      </w:r>
    </w:p>
    <w:p w:rsidR="0035552D" w:rsidRDefault="0035552D" w:rsidP="0035552D">
      <w:pPr>
        <w:spacing w:line="312" w:lineRule="auto"/>
        <w:ind w:firstLineChars="300" w:firstLine="720"/>
        <w:rPr>
          <w:rFonts w:ascii="黑体" w:eastAsia="黑体" w:hAnsi="黑体"/>
          <w:sz w:val="24"/>
          <w:szCs w:val="24"/>
        </w:rPr>
      </w:pPr>
      <w:r>
        <w:rPr>
          <w:rFonts w:ascii="黑体" w:eastAsia="黑体" w:hAnsi="黑体" w:hint="eastAsia"/>
          <w:sz w:val="24"/>
          <w:szCs w:val="24"/>
        </w:rPr>
        <w:t>◆免费回访、监督服务 加强对客户的服务：我公司为加强对客户的服务，培训服务人员“全程服务”的观念，特定期举办客户意见调查，将所得的结果，作为改进服务措施的依据。</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认真听取客户意见：客户意见分为客户的建议或抱怨及对技术员的评价。除将评价资料作为服务人员每月绩效考核之一部分外，对客户的建议或抱怨，服务部门也特别重视，认真处理，精益求精，建立本公司售后服务良好信誉。</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对服务人员的考评：分为态度、技术、到达时间及事情的处理等四项，每项均按客户的满意状况分为四个程度(优秀、良好、一般、差)，用户在“服务回执”上给予评价。</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处罚及奖励：对用户反馈的意见，经核实属实的，技术服务部经理即时向项目经理汇报，对于做得好的，给予技术服务人员表扬或奖励；表现不好的，即时提出批评，促其改进，情节严重的，扣除当月奖金或除名处理。</w:t>
      </w:r>
    </w:p>
    <w:p w:rsidR="0035552D" w:rsidRDefault="0035552D" w:rsidP="0035552D">
      <w:pPr>
        <w:spacing w:line="312" w:lineRule="auto"/>
        <w:ind w:firstLineChars="250" w:firstLine="602"/>
        <w:rPr>
          <w:rFonts w:ascii="黑体" w:eastAsia="黑体" w:hAnsi="黑体"/>
          <w:b/>
          <w:bCs/>
          <w:sz w:val="24"/>
          <w:szCs w:val="24"/>
        </w:rPr>
      </w:pPr>
      <w:r>
        <w:rPr>
          <w:rFonts w:ascii="黑体" w:eastAsia="黑体" w:hAnsi="黑体" w:hint="eastAsia"/>
          <w:b/>
          <w:bCs/>
          <w:sz w:val="24"/>
          <w:szCs w:val="24"/>
        </w:rPr>
        <w:t>服务监督、投诉热线</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我公司会主动回访用户以即时了解您的意见，迅速改变服务的不足之处。同时还设立了由专人负责的服务监督电话及信箱。您有三种方式与我们联系：</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A、服务热线电话：0371-63596848     0371-63595690</w:t>
      </w:r>
    </w:p>
    <w:p w:rsidR="0035552D" w:rsidRDefault="0035552D" w:rsidP="0035552D">
      <w:pPr>
        <w:rPr>
          <w:rFonts w:ascii="黑体" w:eastAsia="黑体" w:hAnsi="黑体"/>
          <w:sz w:val="24"/>
          <w:szCs w:val="24"/>
        </w:rPr>
      </w:pPr>
      <w:r>
        <w:rPr>
          <w:rFonts w:ascii="黑体" w:eastAsia="黑体" w:hAnsi="黑体" w:hint="eastAsia"/>
          <w:sz w:val="24"/>
          <w:szCs w:val="24"/>
        </w:rPr>
        <w:t>B、</w:t>
      </w:r>
      <w:r>
        <w:rPr>
          <w:rFonts w:ascii="黑体" w:eastAsia="黑体" w:hAnsi="黑体" w:hint="eastAsia"/>
          <w:b/>
          <w:sz w:val="24"/>
          <w:szCs w:val="24"/>
        </w:rPr>
        <w:t>zzcydmt@126.com</w:t>
      </w:r>
      <w:r>
        <w:rPr>
          <w:rFonts w:ascii="黑体" w:eastAsia="黑体" w:hAnsi="黑体" w:hint="eastAsia"/>
          <w:sz w:val="24"/>
          <w:szCs w:val="24"/>
        </w:rPr>
        <w:t xml:space="preserve">  QQ 2273752142  </w:t>
      </w:r>
    </w:p>
    <w:p w:rsidR="0035552D" w:rsidRDefault="0035552D" w:rsidP="0035552D">
      <w:pPr>
        <w:rPr>
          <w:rFonts w:ascii="黑体" w:eastAsia="黑体" w:hAnsi="黑体"/>
          <w:sz w:val="24"/>
          <w:szCs w:val="24"/>
        </w:rPr>
      </w:pPr>
      <w:r>
        <w:rPr>
          <w:rFonts w:ascii="黑体" w:eastAsia="黑体" w:hAnsi="黑体" w:hint="eastAsia"/>
          <w:sz w:val="24"/>
          <w:szCs w:val="24"/>
        </w:rPr>
        <w:t>C、来信寄至：郑州市金水区东风路东段11号6层615室 邮编：</w:t>
      </w:r>
      <w:r>
        <w:rPr>
          <w:rFonts w:ascii="黑体" w:eastAsia="黑体" w:hAnsi="黑体" w:hint="eastAsia"/>
          <w:b/>
          <w:bCs/>
          <w:sz w:val="24"/>
          <w:szCs w:val="24"/>
        </w:rPr>
        <w:t>450000</w:t>
      </w:r>
    </w:p>
    <w:p w:rsidR="0035552D" w:rsidRDefault="0035552D" w:rsidP="0035552D">
      <w:pPr>
        <w:rPr>
          <w:rFonts w:ascii="黑体" w:eastAsia="黑体" w:hAnsi="黑体"/>
          <w:sz w:val="24"/>
          <w:szCs w:val="24"/>
        </w:rPr>
      </w:pPr>
      <w:r>
        <w:rPr>
          <w:rFonts w:ascii="黑体" w:eastAsia="黑体" w:hAnsi="黑体" w:hint="eastAsia"/>
          <w:sz w:val="24"/>
          <w:szCs w:val="24"/>
        </w:rPr>
        <w:t>D、网址：www.cydmt.com</w:t>
      </w:r>
    </w:p>
    <w:p w:rsidR="0035552D" w:rsidRDefault="0035552D" w:rsidP="0035552D">
      <w:pPr>
        <w:spacing w:line="312" w:lineRule="auto"/>
        <w:ind w:firstLine="480"/>
        <w:rPr>
          <w:rFonts w:ascii="黑体" w:eastAsia="黑体" w:hAnsi="黑体"/>
          <w:sz w:val="24"/>
          <w:szCs w:val="24"/>
        </w:rPr>
      </w:pPr>
      <w:r>
        <w:rPr>
          <w:rFonts w:ascii="黑体" w:eastAsia="黑体" w:hAnsi="黑体" w:hint="eastAsia"/>
          <w:sz w:val="24"/>
          <w:szCs w:val="24"/>
        </w:rPr>
        <w:t>为了不断完善服务管理和拓展新的服务模式，我公司欢迎您的监督和批评。加强对客户的服务，培训服务人员“全程服务”的观念，我公司特定期举办客户意见调查，将所得的结果，作为改进服务措施的依据。</w:t>
      </w:r>
    </w:p>
    <w:p w:rsidR="0035552D" w:rsidRDefault="0035552D" w:rsidP="0035552D">
      <w:pPr>
        <w:pStyle w:val="ad"/>
        <w:kinsoku w:val="0"/>
        <w:overflowPunct w:val="0"/>
        <w:spacing w:after="0" w:line="312" w:lineRule="auto"/>
        <w:ind w:firstLineChars="250" w:firstLine="600"/>
        <w:rPr>
          <w:rFonts w:ascii="黑体" w:eastAsia="黑体" w:hAnsi="黑体"/>
          <w:sz w:val="24"/>
          <w:szCs w:val="24"/>
        </w:rPr>
      </w:pPr>
      <w:bookmarkStart w:id="124" w:name="_Toc487219366"/>
      <w:r>
        <w:rPr>
          <w:rFonts w:ascii="黑体" w:eastAsia="黑体" w:hAnsi="黑体" w:hint="eastAsia"/>
          <w:sz w:val="24"/>
          <w:szCs w:val="24"/>
        </w:rPr>
        <w:t>◆在保修期外的维护服务方式包括：</w:t>
      </w:r>
      <w:bookmarkEnd w:id="124"/>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t>1)</w:t>
      </w:r>
      <w:r>
        <w:rPr>
          <w:rFonts w:ascii="黑体" w:eastAsia="黑体" w:hAnsi="黑体" w:hint="eastAsia"/>
          <w:sz w:val="24"/>
          <w:szCs w:val="24"/>
        </w:rPr>
        <w:tab/>
        <w:t>无偿提供电话、EMAIL技术咨询服务。</w:t>
      </w:r>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t>2)</w:t>
      </w:r>
      <w:r>
        <w:rPr>
          <w:rFonts w:ascii="黑体" w:eastAsia="黑体" w:hAnsi="黑体" w:hint="eastAsia"/>
          <w:sz w:val="24"/>
          <w:szCs w:val="24"/>
        </w:rPr>
        <w:tab/>
        <w:t>有偿提供预防性维护服务，维护方式有年包和计次计时两种。</w:t>
      </w:r>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t>3)</w:t>
      </w:r>
      <w:r>
        <w:rPr>
          <w:rFonts w:ascii="黑体" w:eastAsia="黑体" w:hAnsi="黑体" w:hint="eastAsia"/>
          <w:sz w:val="24"/>
          <w:szCs w:val="24"/>
        </w:rPr>
        <w:tab/>
        <w:t>有偿提供现场维护服务，收费根据故障内容而定。</w:t>
      </w:r>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t>4)</w:t>
      </w:r>
      <w:r>
        <w:rPr>
          <w:rFonts w:ascii="黑体" w:eastAsia="黑体" w:hAnsi="黑体" w:hint="eastAsia"/>
          <w:sz w:val="24"/>
          <w:szCs w:val="24"/>
        </w:rPr>
        <w:tab/>
        <w:t>有偿提供设备返修服务，收取合理的维修成本费用</w:t>
      </w:r>
    </w:p>
    <w:p w:rsidR="0035552D" w:rsidRDefault="0035552D" w:rsidP="0035552D">
      <w:pPr>
        <w:pStyle w:val="ad"/>
        <w:kinsoku w:val="0"/>
        <w:overflowPunct w:val="0"/>
        <w:spacing w:after="0" w:line="312" w:lineRule="auto"/>
        <w:ind w:firstLineChars="200" w:firstLine="480"/>
        <w:rPr>
          <w:rFonts w:ascii="黑体" w:eastAsia="黑体" w:hAnsi="黑体"/>
          <w:sz w:val="24"/>
          <w:szCs w:val="24"/>
        </w:rPr>
      </w:pPr>
      <w:bookmarkStart w:id="125" w:name="_Toc487219367"/>
      <w:r>
        <w:rPr>
          <w:rFonts w:ascii="黑体" w:eastAsia="黑体" w:hAnsi="黑体" w:hint="eastAsia"/>
          <w:sz w:val="24"/>
          <w:szCs w:val="24"/>
        </w:rPr>
        <w:t>◆在保修期外收费标准：</w:t>
      </w:r>
      <w:bookmarkEnd w:id="125"/>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t>1)</w:t>
      </w:r>
      <w:r>
        <w:rPr>
          <w:rFonts w:ascii="黑体" w:eastAsia="黑体" w:hAnsi="黑体" w:hint="eastAsia"/>
          <w:sz w:val="24"/>
          <w:szCs w:val="24"/>
        </w:rPr>
        <w:tab/>
        <w:t>有偿预防性维护服务、有偿现场维护服务，仅收取实际发生成本费用</w:t>
      </w:r>
    </w:p>
    <w:p w:rsidR="0035552D" w:rsidRDefault="0035552D" w:rsidP="0035552D">
      <w:pPr>
        <w:pStyle w:val="ad"/>
        <w:kinsoku w:val="0"/>
        <w:overflowPunct w:val="0"/>
        <w:spacing w:after="0" w:line="312" w:lineRule="auto"/>
        <w:rPr>
          <w:rFonts w:ascii="黑体" w:eastAsia="黑体" w:hAnsi="黑体"/>
          <w:sz w:val="24"/>
          <w:szCs w:val="24"/>
        </w:rPr>
      </w:pPr>
      <w:r>
        <w:rPr>
          <w:rFonts w:ascii="黑体" w:eastAsia="黑体" w:hAnsi="黑体" w:hint="eastAsia"/>
          <w:sz w:val="24"/>
          <w:szCs w:val="24"/>
        </w:rPr>
        <w:lastRenderedPageBreak/>
        <w:t>2)有偿设备返修服务的费用将遵照具体的生产厂商收费标准，我公司不再另行收费。</w:t>
      </w:r>
    </w:p>
    <w:p w:rsidR="0035552D" w:rsidRDefault="0035552D" w:rsidP="0035552D">
      <w:pPr>
        <w:ind w:firstLineChars="150" w:firstLine="360"/>
        <w:rPr>
          <w:rFonts w:ascii="黑体" w:eastAsia="黑体" w:hAnsi="黑体"/>
          <w:sz w:val="24"/>
          <w:szCs w:val="24"/>
        </w:rPr>
      </w:pPr>
      <w:bookmarkStart w:id="126" w:name="_Toc487219368"/>
      <w:r>
        <w:rPr>
          <w:rFonts w:ascii="黑体" w:eastAsia="黑体" w:hAnsi="黑体" w:hint="eastAsia"/>
          <w:sz w:val="24"/>
          <w:szCs w:val="24"/>
        </w:rPr>
        <w:t>◆质保期外运行所需的备件、备品备件和易损件</w:t>
      </w:r>
      <w:bookmarkEnd w:id="126"/>
      <w:r>
        <w:rPr>
          <w:rFonts w:ascii="黑体" w:eastAsia="黑体" w:hAnsi="黑体" w:hint="eastAsia"/>
          <w:sz w:val="24"/>
          <w:szCs w:val="24"/>
        </w:rPr>
        <w:t>：我公司对不在质保期内的原厂配件实行有偿保修政策；仅收取配件材料成本费 免收人工服务费。</w:t>
      </w:r>
    </w:p>
    <w:p w:rsidR="0035552D" w:rsidRDefault="0035552D" w:rsidP="0035552D">
      <w:pPr>
        <w:pStyle w:val="4"/>
      </w:pPr>
      <w:bookmarkStart w:id="127" w:name="_Toc9678497"/>
      <w:bookmarkStart w:id="128" w:name="_Toc8111498"/>
      <w:r>
        <w:rPr>
          <w:rFonts w:hint="eastAsia"/>
        </w:rPr>
        <w:t>售后服务能力和保障</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7"/>
      <w:bookmarkEnd w:id="128"/>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我公司设有管理严格的售后服务机构，拥有一支经验丰富、技术精良的售后服务人员和组织。</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公司内的工程技术人员，都分别接受过各种机构、国内著名公司等部门的正规技术培训，是一支训练有素的专业售后服务队伍。同时我公司还得到国内多家专业公司和机构的技术支持，遇有疑难问题可随时得到支持，保证为用户提供国际一流质量的流程服务。</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我司准备了充足的备品备件，保证用户在需要时可以提供。</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我公司在郑州有专门的备品备件仓库，在备品备件发运前都进行测试，以保证在系统中正常运行。</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29" w:name="_Toc478662595"/>
      <w:bookmarkStart w:id="130" w:name="_Toc467510968"/>
      <w:r>
        <w:rPr>
          <w:rFonts w:ascii="黑体" w:eastAsia="黑体" w:hAnsi="黑体" w:hint="eastAsia"/>
          <w:b/>
          <w:sz w:val="24"/>
          <w:szCs w:val="24"/>
        </w:rPr>
        <w:t>完备的备品备件管理体系</w:t>
      </w:r>
      <w:bookmarkEnd w:id="129"/>
      <w:bookmarkEnd w:id="130"/>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我公司总部建有备品备件库，可在24小时内提供全省设备维护所需的各种备品备件。</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公司采用成熟、先进的备品备件库管理系统，实现对备品备件物资的科学化管理，并且可以多组织、多区域、多视角结构方式管理全局的备品备件库存，对各个区域维护中心的备品备件库存情况进行日常管理，在全局上反映备品的总存储的状况，实现对故障设备维护工作的快速配合。</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在保修期内，一旦发生无法预见的停机现象，保证在24小时内帮助买方修理或更换障碍部件。</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31" w:name="_Toc478662596"/>
      <w:r>
        <w:rPr>
          <w:rFonts w:ascii="黑体" w:eastAsia="黑体" w:hAnsi="黑体" w:hint="eastAsia"/>
          <w:b/>
          <w:sz w:val="24"/>
          <w:szCs w:val="24"/>
        </w:rPr>
        <w:t>备品备件库的建设管理制度</w:t>
      </w:r>
      <w:bookmarkEnd w:id="131"/>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为规范本中心备品备件库的新建、扩容、调整，有效控制备品备件库存容量，确保备品备件库能满足工程、维护等实际工作需要，特制定本制度。</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备品备件库的建设应坚决避免盲目，坚持有计划、有方案、有制度、分阶段建设的原则，维持略有冗余的库存容量，确保够用、好用，逐步建立健全能随时满足维护工作需要的较为完备的备品备件库。</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32" w:name="_Toc478662597"/>
      <w:r>
        <w:rPr>
          <w:rFonts w:ascii="黑体" w:eastAsia="黑体" w:hAnsi="黑体" w:hint="eastAsia"/>
          <w:b/>
          <w:sz w:val="24"/>
          <w:szCs w:val="24"/>
        </w:rPr>
        <w:t>备品备件库硬件设施管理</w:t>
      </w:r>
      <w:bookmarkEnd w:id="132"/>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仓库的硬件设施是指属于仓库使用的有形器物，包括：库房管理区、贮物设施－货架托盘、货柜、搬运器具－推车、环境设施－空调换气扇、完全设备－灭火器消防系统、文件及记录设施－电脑单据等。</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仓库硬件设施的管理内容就是确保仓储使用的所有硬件设施始终处于有效的状态并有记录，要求日常点检设施的状况，做好设施的保养与维护，并对使用中问题做到及时处理与改善。</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33" w:name="_Toc478662598"/>
      <w:r>
        <w:rPr>
          <w:rFonts w:ascii="黑体" w:eastAsia="黑体" w:hAnsi="黑体" w:hint="eastAsia"/>
          <w:b/>
          <w:sz w:val="24"/>
          <w:szCs w:val="24"/>
        </w:rPr>
        <w:t>备品备件库储存保管作业</w:t>
      </w:r>
      <w:bookmarkEnd w:id="133"/>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lastRenderedPageBreak/>
        <w:t xml:space="preserve"> 备品备件的储存保管原则上应以备品备件的属性特点和用途规划设置，并根据项目管理部门的条件考虑划区分工。凡吞吐量大的落地堆放、周转量小的用货架存放，落地堆放以分类和规格合理堆放，上架的以备品备件编码原则定位编号。</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备品备件堆放的原则是在堆垛合理、安全可高的前提下推行五五堆放，根据货物特点必须做到过目有数、检点方便、成行成列、文明整齐。</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项目管理部门保管员对库存、代保管、待验器材以及设备容器和工具等负有直接责任。因此坚决做到人各有责、物各有主、事事有人管。项目管理部门物资如有损失、贬值、报废、盘盈、盘亏等，保管员应及时报告上级领导，分析原因查明责任按规定办理报批手续。未经批准一律不准擅自处理。</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保管备品备件要根据其属性，考虑储存的场所和保管常识加强保管措施。务使企业财产不发生保管责任损失。同类备品备件堆放要考虑先进先出、发货方便留有回旋余地。</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保管备品备件未经审批一律不准擅自借出，配套物资一律不准拆件零发，特殊情况应经审批。</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项目管理部门要严格保卫制度，禁止非本库人员擅自入库。项目管理部门严禁烟火，明火作业须经领导批准。保管员要懂得使用消防器材和必要的防火知识。</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项目管理部门要严格执行温湿度管理、粉尘管理、光线管理、防氧化管理、污染管理、防静电制度，确保备品备件具有良好存贮环境的要求，严格按照工艺规程规定执行。</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34" w:name="_Toc478662599"/>
      <w:r>
        <w:rPr>
          <w:rFonts w:ascii="黑体" w:eastAsia="黑体" w:hAnsi="黑体" w:hint="eastAsia"/>
          <w:b/>
          <w:sz w:val="24"/>
          <w:szCs w:val="24"/>
        </w:rPr>
        <w:t>备品备件库房管理</w:t>
      </w:r>
      <w:bookmarkEnd w:id="134"/>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根据特殊环境要求，必须着防静电服、防静电鞋及防静电腕带。</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库房重地，未经仓管同意，有关人员不得进入。</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仓库内应经常维持清洁，并随时注意通风情况。</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仓库重地、严禁烟火，任何人不得携带火源、火种进入库区。</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管理员对所管理的存货及仓储设备的安全负责，若有破损应立即上报领导进行维护。</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做好货物的收发和保管工作，按照货物的发货计划保质保量及时成套地完成货物的收发任务，做到先入先出、快收快发。</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物品堆放遵守方向、层数、易碎、防潮等识别要求，纸箱已变形的不能堆放；各类物品以标识卡区分，并按区域垛位存放。</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直接保管产品的管理人员变动时，应会同接收人对库存货物进行盘点移交，并签字确认，项目管理部门负责人进行监督核实。</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库房管理员于下班离开前应巡视门窗、照明电源是否关闭，是否存在水、火、鼠、人为隐患，确保安全。</w:t>
      </w:r>
    </w:p>
    <w:p w:rsidR="0035552D" w:rsidRDefault="0035552D" w:rsidP="0035552D">
      <w:pPr>
        <w:pStyle w:val="4"/>
      </w:pPr>
      <w:bookmarkStart w:id="135" w:name="_Toc9678498"/>
      <w:bookmarkStart w:id="136" w:name="_Toc8111499"/>
      <w:bookmarkStart w:id="137" w:name="_Toc499220586"/>
      <w:bookmarkStart w:id="138" w:name="_Toc440290299"/>
      <w:bookmarkStart w:id="139" w:name="_Toc435474524"/>
      <w:bookmarkStart w:id="140" w:name="_Toc435293142"/>
      <w:bookmarkStart w:id="141" w:name="_Toc492569958"/>
      <w:bookmarkStart w:id="142" w:name="_Toc21238"/>
      <w:bookmarkStart w:id="143" w:name="_Toc446426933"/>
      <w:bookmarkStart w:id="144" w:name="_Toc440901497"/>
      <w:bookmarkStart w:id="145" w:name="_Toc440362943"/>
      <w:bookmarkStart w:id="146" w:name="_Toc489295528"/>
      <w:bookmarkStart w:id="147" w:name="_Toc435000891"/>
      <w:r>
        <w:rPr>
          <w:rFonts w:hint="eastAsia"/>
        </w:rPr>
        <w:t>免费提供技术培训服务</w:t>
      </w:r>
      <w:bookmarkEnd w:id="135"/>
      <w:bookmarkEnd w:id="136"/>
      <w:bookmarkEnd w:id="137"/>
      <w:bookmarkEnd w:id="138"/>
      <w:bookmarkEnd w:id="139"/>
      <w:bookmarkEnd w:id="140"/>
      <w:bookmarkEnd w:id="141"/>
      <w:bookmarkEnd w:id="142"/>
      <w:bookmarkEnd w:id="143"/>
      <w:bookmarkEnd w:id="144"/>
      <w:bookmarkEnd w:id="145"/>
      <w:bookmarkEnd w:id="146"/>
      <w:bookmarkEnd w:id="147"/>
    </w:p>
    <w:p w:rsidR="0035552D" w:rsidRDefault="0035552D" w:rsidP="0035552D">
      <w:pPr>
        <w:spacing w:line="420" w:lineRule="exact"/>
        <w:ind w:firstLineChars="250" w:firstLine="600"/>
        <w:rPr>
          <w:rFonts w:ascii="黑体" w:eastAsia="黑体" w:hAnsi="黑体" w:cstheme="minorEastAsia"/>
          <w:sz w:val="24"/>
          <w:szCs w:val="24"/>
        </w:rPr>
      </w:pPr>
      <w:r>
        <w:rPr>
          <w:rFonts w:ascii="黑体" w:eastAsia="黑体" w:hAnsi="黑体" w:cstheme="minorEastAsia" w:hint="eastAsia"/>
          <w:sz w:val="24"/>
          <w:szCs w:val="24"/>
        </w:rPr>
        <w:t>我公司将对用户进行</w:t>
      </w: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的使用培训。</w:t>
      </w:r>
    </w:p>
    <w:p w:rsidR="0035552D" w:rsidRDefault="0035552D" w:rsidP="0035552D">
      <w:pPr>
        <w:spacing w:line="420" w:lineRule="exact"/>
        <w:ind w:firstLineChars="250" w:firstLine="602"/>
        <w:rPr>
          <w:rFonts w:ascii="黑体" w:eastAsia="黑体" w:hAnsi="黑体" w:cstheme="minorEastAsia"/>
          <w:sz w:val="24"/>
          <w:szCs w:val="24"/>
        </w:rPr>
      </w:pPr>
      <w:r>
        <w:rPr>
          <w:rFonts w:ascii="黑体" w:eastAsia="黑体" w:hAnsi="黑体" w:cstheme="minorEastAsia" w:hint="eastAsia"/>
          <w:b/>
          <w:bCs/>
          <w:sz w:val="24"/>
          <w:szCs w:val="24"/>
        </w:rPr>
        <w:lastRenderedPageBreak/>
        <w:t>培训队伍</w:t>
      </w:r>
    </w:p>
    <w:p w:rsidR="0035552D" w:rsidRDefault="0035552D" w:rsidP="0035552D">
      <w:pPr>
        <w:spacing w:line="420" w:lineRule="exact"/>
        <w:ind w:firstLineChars="250" w:firstLine="600"/>
        <w:rPr>
          <w:rFonts w:ascii="黑体" w:eastAsia="黑体" w:hAnsi="黑体" w:cstheme="minorEastAsia"/>
          <w:sz w:val="24"/>
          <w:szCs w:val="24"/>
        </w:rPr>
      </w:pPr>
      <w:r>
        <w:rPr>
          <w:rFonts w:ascii="黑体" w:eastAsia="黑体" w:hAnsi="黑体" w:cstheme="minorEastAsia" w:hint="eastAsia"/>
          <w:sz w:val="24"/>
          <w:szCs w:val="24"/>
        </w:rPr>
        <w:t>我公司贮备了一支经过培训并通过考试的、近10人的培训队伍，培训队伍由公司的高级管理人员亲自挂帅，培训工程师由公司的技术工程师和维修工程师筛选而成。并派厂家专业的技术人员前来负责</w:t>
      </w: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 xml:space="preserve">的安装、调试及技术培训工作，培训时间不少于1天                </w:t>
      </w:r>
    </w:p>
    <w:p w:rsidR="0035552D" w:rsidRDefault="0035552D" w:rsidP="0035552D">
      <w:pPr>
        <w:pStyle w:val="af5"/>
        <w:numPr>
          <w:ilvl w:val="0"/>
          <w:numId w:val="1"/>
        </w:numPr>
        <w:autoSpaceDE w:val="0"/>
        <w:autoSpaceDN w:val="0"/>
        <w:adjustRightInd w:val="0"/>
        <w:spacing w:line="420" w:lineRule="exact"/>
        <w:ind w:firstLineChars="0"/>
        <w:jc w:val="left"/>
        <w:rPr>
          <w:rFonts w:ascii="黑体" w:eastAsia="黑体" w:hAnsi="黑体" w:cstheme="minorEastAsia"/>
          <w:b/>
          <w:bCs/>
          <w:szCs w:val="24"/>
        </w:rPr>
      </w:pPr>
      <w:r>
        <w:rPr>
          <w:rFonts w:ascii="黑体" w:eastAsia="黑体" w:hAnsi="黑体" w:cstheme="minorEastAsia" w:hint="eastAsia"/>
          <w:b/>
          <w:bCs/>
        </w:rPr>
        <w:t>培训细则</w:t>
      </w:r>
    </w:p>
    <w:p w:rsidR="0035552D" w:rsidRDefault="0035552D" w:rsidP="0035552D">
      <w:pPr>
        <w:rPr>
          <w:rFonts w:ascii="黑体" w:eastAsia="黑体" w:hAnsi="黑体"/>
          <w:sz w:val="24"/>
          <w:szCs w:val="24"/>
        </w:rPr>
      </w:pPr>
      <w:r>
        <w:rPr>
          <w:rFonts w:ascii="黑体" w:eastAsia="黑体" w:hAnsi="黑体" w:hint="eastAsia"/>
          <w:sz w:val="24"/>
          <w:szCs w:val="24"/>
        </w:rPr>
        <w:t>A 培训时间、地点</w:t>
      </w:r>
    </w:p>
    <w:p w:rsidR="0035552D" w:rsidRDefault="0035552D" w:rsidP="0035552D">
      <w:pPr>
        <w:spacing w:line="420" w:lineRule="exact"/>
        <w:ind w:firstLineChars="250" w:firstLine="600"/>
        <w:rPr>
          <w:rFonts w:ascii="黑体" w:eastAsia="黑体" w:hAnsi="黑体" w:cstheme="minorEastAsia"/>
          <w:sz w:val="24"/>
          <w:szCs w:val="24"/>
        </w:rPr>
      </w:pPr>
      <w:r>
        <w:rPr>
          <w:rFonts w:ascii="黑体" w:eastAsia="黑体" w:hAnsi="黑体" w:cstheme="minorEastAsia" w:hint="eastAsia"/>
          <w:sz w:val="24"/>
          <w:szCs w:val="24"/>
        </w:rPr>
        <w:t>我公司将根据用户的要求，为用户安排培训，培训的时间地点由我公司与本次项目的各用户单位的实际情况作出合理统一的安排，尽最大努力满足用户的要求。</w:t>
      </w:r>
    </w:p>
    <w:p w:rsidR="0035552D" w:rsidRDefault="0035552D" w:rsidP="0035552D">
      <w:pPr>
        <w:rPr>
          <w:rFonts w:ascii="黑体" w:eastAsia="黑体" w:hAnsi="黑体"/>
          <w:sz w:val="24"/>
          <w:szCs w:val="24"/>
        </w:rPr>
      </w:pPr>
      <w:r>
        <w:rPr>
          <w:rFonts w:ascii="黑体" w:eastAsia="黑体" w:hAnsi="黑体" w:hint="eastAsia"/>
          <w:sz w:val="24"/>
          <w:szCs w:val="24"/>
        </w:rPr>
        <w:t>B 培训方式及内容：</w:t>
      </w:r>
    </w:p>
    <w:p w:rsidR="0035552D" w:rsidRDefault="0035552D" w:rsidP="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培训采取工程师讲授与学员实习操作相结合的方式进行。</w:t>
      </w:r>
    </w:p>
    <w:p w:rsidR="0035552D" w:rsidRDefault="0035552D" w:rsidP="0035552D">
      <w:pPr>
        <w:spacing w:afterLines="50" w:after="156" w:line="420" w:lineRule="exact"/>
        <w:ind w:firstLineChars="350" w:firstLine="840"/>
        <w:rPr>
          <w:rFonts w:ascii="黑体" w:eastAsia="黑体" w:hAnsi="黑体" w:cstheme="minorEastAsia"/>
          <w:sz w:val="24"/>
          <w:szCs w:val="24"/>
        </w:rPr>
      </w:pPr>
      <w:r>
        <w:rPr>
          <w:rFonts w:ascii="黑体" w:eastAsia="黑体" w:hAnsi="黑体" w:cstheme="minorEastAsia" w:hint="eastAsia"/>
          <w:sz w:val="24"/>
          <w:szCs w:val="24"/>
        </w:rPr>
        <w:t>培训的内容：</w:t>
      </w:r>
    </w:p>
    <w:tbl>
      <w:tblPr>
        <w:tblW w:w="9135"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510"/>
        <w:gridCol w:w="2181"/>
        <w:gridCol w:w="1444"/>
      </w:tblGrid>
      <w:tr w:rsidR="0035552D" w:rsidTr="0035552D">
        <w:trPr>
          <w:trHeight w:val="538"/>
          <w:jc w:val="center"/>
        </w:trPr>
        <w:tc>
          <w:tcPr>
            <w:tcW w:w="5514" w:type="dxa"/>
            <w:tcBorders>
              <w:top w:val="double" w:sz="4" w:space="0" w:color="auto"/>
              <w:left w:val="double" w:sz="4" w:space="0" w:color="auto"/>
              <w:bottom w:val="single" w:sz="4" w:space="0" w:color="auto"/>
              <w:right w:val="single" w:sz="4" w:space="0" w:color="auto"/>
            </w:tcBorders>
            <w:vAlign w:val="center"/>
            <w:hideMark/>
          </w:tcPr>
          <w:p w:rsidR="0035552D" w:rsidRDefault="0035552D">
            <w:pPr>
              <w:spacing w:line="420" w:lineRule="exact"/>
              <w:ind w:firstLine="480"/>
              <w:jc w:val="center"/>
              <w:rPr>
                <w:rFonts w:ascii="黑体" w:eastAsia="黑体" w:hAnsi="黑体" w:cstheme="minorEastAsia"/>
                <w:sz w:val="24"/>
                <w:szCs w:val="24"/>
              </w:rPr>
            </w:pPr>
            <w:r>
              <w:rPr>
                <w:rFonts w:ascii="黑体" w:eastAsia="黑体" w:hAnsi="黑体" w:cstheme="minorEastAsia" w:hint="eastAsia"/>
                <w:sz w:val="24"/>
                <w:szCs w:val="24"/>
              </w:rPr>
              <w:t>培训课程</w:t>
            </w:r>
          </w:p>
        </w:tc>
        <w:tc>
          <w:tcPr>
            <w:tcW w:w="2182" w:type="dxa"/>
            <w:tcBorders>
              <w:top w:val="double" w:sz="4" w:space="0" w:color="auto"/>
              <w:left w:val="single" w:sz="4" w:space="0" w:color="auto"/>
              <w:bottom w:val="single" w:sz="4" w:space="0" w:color="auto"/>
              <w:right w:val="single" w:sz="4" w:space="0" w:color="auto"/>
            </w:tcBorders>
            <w:vAlign w:val="center"/>
            <w:hideMark/>
          </w:tcPr>
          <w:p w:rsidR="0035552D" w:rsidRDefault="0035552D">
            <w:pPr>
              <w:spacing w:line="420" w:lineRule="exact"/>
              <w:ind w:firstLine="480"/>
              <w:jc w:val="center"/>
              <w:rPr>
                <w:rFonts w:ascii="黑体" w:eastAsia="黑体" w:hAnsi="黑体" w:cstheme="minorEastAsia"/>
                <w:sz w:val="24"/>
                <w:szCs w:val="24"/>
              </w:rPr>
            </w:pPr>
            <w:r>
              <w:rPr>
                <w:rFonts w:ascii="黑体" w:eastAsia="黑体" w:hAnsi="黑体" w:cstheme="minorEastAsia" w:hint="eastAsia"/>
                <w:sz w:val="24"/>
                <w:szCs w:val="24"/>
              </w:rPr>
              <w:t>培训地点</w:t>
            </w:r>
          </w:p>
        </w:tc>
        <w:tc>
          <w:tcPr>
            <w:tcW w:w="1445" w:type="dxa"/>
            <w:tcBorders>
              <w:top w:val="double" w:sz="4" w:space="0" w:color="auto"/>
              <w:left w:val="single" w:sz="4" w:space="0" w:color="auto"/>
              <w:bottom w:val="single" w:sz="4" w:space="0" w:color="auto"/>
              <w:right w:val="doub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培训课时</w:t>
            </w:r>
          </w:p>
        </w:tc>
      </w:tr>
      <w:tr w:rsidR="0035552D" w:rsidTr="0035552D">
        <w:trPr>
          <w:trHeight w:val="464"/>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硬件知识讲解</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1小时</w:t>
            </w:r>
          </w:p>
        </w:tc>
      </w:tr>
      <w:tr w:rsidR="0035552D" w:rsidTr="0035552D">
        <w:trPr>
          <w:trHeight w:val="464"/>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使用讲解</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0.5小时</w:t>
            </w:r>
          </w:p>
        </w:tc>
      </w:tr>
      <w:tr w:rsidR="0035552D" w:rsidTr="0035552D">
        <w:trPr>
          <w:trHeight w:val="484"/>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常见故障判断及排除</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2小时</w:t>
            </w:r>
          </w:p>
        </w:tc>
      </w:tr>
      <w:tr w:rsidR="0035552D" w:rsidTr="0035552D">
        <w:trPr>
          <w:trHeight w:val="461"/>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硬件维护与安全</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2小时</w:t>
            </w:r>
          </w:p>
        </w:tc>
      </w:tr>
      <w:tr w:rsidR="0035552D" w:rsidTr="0035552D">
        <w:trPr>
          <w:trHeight w:val="480"/>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操作人员注意事项</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1小时</w:t>
            </w:r>
          </w:p>
        </w:tc>
      </w:tr>
      <w:tr w:rsidR="0035552D" w:rsidTr="0035552D">
        <w:trPr>
          <w:trHeight w:val="480"/>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的安装</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0.5小时</w:t>
            </w:r>
          </w:p>
        </w:tc>
      </w:tr>
      <w:tr w:rsidR="0035552D" w:rsidTr="0035552D">
        <w:trPr>
          <w:trHeight w:val="480"/>
          <w:jc w:val="center"/>
        </w:trPr>
        <w:tc>
          <w:tcPr>
            <w:tcW w:w="5514" w:type="dxa"/>
            <w:tcBorders>
              <w:top w:val="single" w:sz="4" w:space="0" w:color="auto"/>
              <w:left w:val="double" w:sz="4" w:space="0" w:color="auto"/>
              <w:bottom w:val="doub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其他综合事项</w:t>
            </w:r>
          </w:p>
        </w:tc>
        <w:tc>
          <w:tcPr>
            <w:tcW w:w="2182" w:type="dxa"/>
            <w:tcBorders>
              <w:top w:val="single" w:sz="4" w:space="0" w:color="auto"/>
              <w:left w:val="single" w:sz="4" w:space="0" w:color="auto"/>
              <w:bottom w:val="double" w:sz="4" w:space="0" w:color="auto"/>
              <w:right w:val="single" w:sz="4" w:space="0" w:color="auto"/>
            </w:tcBorders>
            <w:vAlign w:val="center"/>
            <w:hideMark/>
          </w:tcPr>
          <w:p w:rsidR="0035552D" w:rsidRDefault="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double" w:sz="4" w:space="0" w:color="auto"/>
              <w:right w:val="double" w:sz="4" w:space="0" w:color="auto"/>
            </w:tcBorders>
            <w:vAlign w:val="center"/>
            <w:hideMark/>
          </w:tcPr>
          <w:p w:rsidR="0035552D" w:rsidRDefault="0035552D">
            <w:pPr>
              <w:spacing w:line="420" w:lineRule="exact"/>
              <w:ind w:firstLineChars="83" w:firstLine="199"/>
              <w:rPr>
                <w:rFonts w:ascii="黑体" w:eastAsia="黑体" w:hAnsi="黑体" w:cstheme="minorEastAsia"/>
                <w:sz w:val="24"/>
                <w:szCs w:val="24"/>
              </w:rPr>
            </w:pPr>
            <w:r>
              <w:rPr>
                <w:rFonts w:ascii="黑体" w:eastAsia="黑体" w:hAnsi="黑体" w:cstheme="minorEastAsia" w:hint="eastAsia"/>
                <w:sz w:val="24"/>
                <w:szCs w:val="24"/>
              </w:rPr>
              <w:t>1小时</w:t>
            </w:r>
          </w:p>
        </w:tc>
      </w:tr>
    </w:tbl>
    <w:p w:rsidR="0035552D" w:rsidRDefault="0035552D" w:rsidP="0035552D">
      <w:pPr>
        <w:spacing w:line="420" w:lineRule="exact"/>
        <w:rPr>
          <w:rFonts w:ascii="黑体" w:eastAsia="黑体" w:hAnsi="黑体" w:cstheme="minorEastAsia"/>
          <w:b/>
          <w:bCs/>
          <w:sz w:val="24"/>
          <w:szCs w:val="24"/>
        </w:rPr>
      </w:pPr>
      <w:r>
        <w:rPr>
          <w:rFonts w:ascii="黑体" w:eastAsia="黑体" w:hAnsi="黑体" w:cstheme="minorEastAsia" w:hint="eastAsia"/>
          <w:b/>
          <w:bCs/>
          <w:sz w:val="24"/>
          <w:szCs w:val="24"/>
        </w:rPr>
        <w:t>C 培训后应达到的程度：</w:t>
      </w:r>
    </w:p>
    <w:p w:rsidR="0035552D" w:rsidRDefault="0035552D" w:rsidP="0035552D">
      <w:pPr>
        <w:spacing w:line="420" w:lineRule="exact"/>
        <w:ind w:firstLineChars="233" w:firstLine="559"/>
        <w:rPr>
          <w:rFonts w:ascii="黑体" w:eastAsia="黑体" w:hAnsi="黑体" w:cstheme="minorEastAsia"/>
          <w:sz w:val="24"/>
          <w:szCs w:val="24"/>
        </w:rPr>
      </w:pPr>
      <w:r>
        <w:rPr>
          <w:rFonts w:ascii="黑体" w:eastAsia="黑体" w:hAnsi="黑体" w:cstheme="minorEastAsia" w:hint="eastAsia"/>
          <w:sz w:val="24"/>
          <w:szCs w:val="24"/>
        </w:rPr>
        <w:t>经培训后，每个受训人员可达到以下水平：</w:t>
      </w:r>
    </w:p>
    <w:p w:rsidR="0035552D" w:rsidRDefault="0035552D" w:rsidP="0035552D">
      <w:pPr>
        <w:spacing w:line="420" w:lineRule="exact"/>
        <w:ind w:firstLineChars="250" w:firstLine="600"/>
        <w:rPr>
          <w:rFonts w:ascii="黑体" w:eastAsia="黑体" w:hAnsi="黑体" w:cstheme="minorEastAsia"/>
          <w:sz w:val="24"/>
          <w:szCs w:val="24"/>
        </w:rPr>
      </w:pPr>
      <w:r>
        <w:rPr>
          <w:rFonts w:ascii="黑体" w:eastAsia="黑体" w:hAnsi="黑体" w:cstheme="minorEastAsia" w:hint="eastAsia"/>
          <w:sz w:val="24"/>
          <w:szCs w:val="24"/>
        </w:rPr>
        <w:t>管理人员能够熟练使用设备，能够进行日常管理和维护，能操作设备，处理简单的故障和突发的事件，能配合我公司服务人员熟练地排除设备故障，熟练地管理设备，通过电话指导在本地进行故障检测和故障分析。</w:t>
      </w:r>
    </w:p>
    <w:p w:rsidR="0035552D" w:rsidRDefault="0035552D" w:rsidP="0035552D">
      <w:pPr>
        <w:spacing w:line="420" w:lineRule="exact"/>
        <w:ind w:firstLineChars="250" w:firstLine="600"/>
        <w:rPr>
          <w:rFonts w:ascii="黑体" w:eastAsia="黑体" w:hAnsi="黑体" w:cstheme="minorEastAsia"/>
          <w:sz w:val="24"/>
          <w:szCs w:val="24"/>
        </w:rPr>
      </w:pPr>
      <w:r>
        <w:rPr>
          <w:rFonts w:ascii="黑体" w:eastAsia="黑体" w:hAnsi="黑体" w:cstheme="minorEastAsia" w:hint="eastAsia"/>
          <w:sz w:val="24"/>
          <w:szCs w:val="24"/>
        </w:rPr>
        <w:t>通过上述的培训，如未能够达到该水平，我公司将根据各用户要求增加相应的培训课程，直至每位受训人员合格满意为止。</w:t>
      </w:r>
    </w:p>
    <w:p w:rsidR="0035552D" w:rsidRDefault="0035552D" w:rsidP="0035552D">
      <w:pPr>
        <w:rPr>
          <w:rFonts w:ascii="黑体" w:eastAsia="黑体" w:hAnsi="黑体"/>
          <w:sz w:val="24"/>
          <w:szCs w:val="24"/>
        </w:rPr>
      </w:pPr>
      <w:r>
        <w:rPr>
          <w:rFonts w:ascii="黑体" w:eastAsia="黑体" w:hAnsi="黑体" w:hint="eastAsia"/>
          <w:sz w:val="24"/>
          <w:szCs w:val="24"/>
        </w:rPr>
        <w:t>D 被培训人员要求：</w:t>
      </w:r>
    </w:p>
    <w:p w:rsidR="0035552D" w:rsidRDefault="0035552D" w:rsidP="0035552D">
      <w:pPr>
        <w:spacing w:line="420" w:lineRule="exact"/>
        <w:rPr>
          <w:rFonts w:ascii="黑体" w:eastAsia="黑体" w:hAnsi="黑体" w:cstheme="minorEastAsia"/>
          <w:sz w:val="24"/>
          <w:szCs w:val="24"/>
        </w:rPr>
      </w:pPr>
      <w:r>
        <w:rPr>
          <w:rFonts w:ascii="黑体" w:eastAsia="黑体" w:hAnsi="黑体" w:cstheme="minorEastAsia" w:hint="eastAsia"/>
          <w:sz w:val="24"/>
          <w:szCs w:val="24"/>
        </w:rPr>
        <w:t>受训人员工作态度认真、踏实，具有基本的计算机操作知识和经验。</w:t>
      </w:r>
    </w:p>
    <w:p w:rsidR="0035552D" w:rsidRDefault="0035552D" w:rsidP="0035552D">
      <w:pPr>
        <w:pStyle w:val="ad"/>
        <w:kinsoku w:val="0"/>
        <w:overflowPunct w:val="0"/>
        <w:spacing w:before="43" w:line="312" w:lineRule="auto"/>
        <w:jc w:val="left"/>
        <w:rPr>
          <w:rFonts w:ascii="黑体" w:eastAsia="黑体" w:hAnsi="黑体" w:cstheme="minorEastAsia"/>
          <w:sz w:val="24"/>
          <w:szCs w:val="24"/>
        </w:rPr>
      </w:pPr>
      <w:r>
        <w:rPr>
          <w:rFonts w:ascii="黑体" w:eastAsia="黑体" w:hAnsi="黑体" w:cstheme="minorEastAsia" w:hint="eastAsia"/>
          <w:sz w:val="24"/>
          <w:szCs w:val="24"/>
        </w:rPr>
        <w:t>受训后一般应能负责所安装设备的维护使用。建议至少一年内不换岗。</w:t>
      </w:r>
    </w:p>
    <w:p w:rsidR="0035552D" w:rsidRDefault="0035552D" w:rsidP="0035552D">
      <w:pPr>
        <w:pStyle w:val="4"/>
      </w:pPr>
      <w:bookmarkStart w:id="148" w:name="_Toc9678499"/>
      <w:bookmarkStart w:id="149" w:name="_Toc8111500"/>
      <w:bookmarkStart w:id="150" w:name="_Toc357268293"/>
      <w:bookmarkStart w:id="151" w:name="_Toc440362944"/>
      <w:bookmarkStart w:id="152" w:name="_Toc435293143"/>
      <w:bookmarkStart w:id="153" w:name="_Toc435000892"/>
      <w:bookmarkStart w:id="154" w:name="_Toc478662600"/>
      <w:bookmarkStart w:id="155" w:name="_Toc467510969"/>
      <w:bookmarkStart w:id="156" w:name="_Toc482172455"/>
      <w:bookmarkStart w:id="157" w:name="_Toc440901498"/>
      <w:bookmarkStart w:id="158" w:name="_Toc481494582"/>
      <w:bookmarkStart w:id="159" w:name="_Toc488743284"/>
      <w:bookmarkStart w:id="160" w:name="_Toc504103117"/>
      <w:bookmarkStart w:id="161" w:name="_Toc482385743"/>
      <w:bookmarkStart w:id="162" w:name="_Toc487219370"/>
      <w:bookmarkStart w:id="163" w:name="_Toc481491996"/>
      <w:bookmarkStart w:id="164" w:name="_Toc481498335"/>
      <w:bookmarkStart w:id="165" w:name="_Toc20243"/>
      <w:bookmarkStart w:id="166" w:name="_Toc20790"/>
      <w:bookmarkStart w:id="167" w:name="_Toc480373402"/>
      <w:bookmarkStart w:id="168" w:name="_Toc440290300"/>
      <w:bookmarkStart w:id="169" w:name="_Toc435474525"/>
      <w:bookmarkStart w:id="170" w:name="_Toc158463547"/>
      <w:bookmarkStart w:id="171" w:name="_Toc481824316"/>
      <w:r>
        <w:rPr>
          <w:rFonts w:hint="eastAsia"/>
        </w:rPr>
        <w:lastRenderedPageBreak/>
        <w:t>免费巡回保养维护服务</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保证对所提供的设备每年不少于两次的免费上门保养服务，为用户的机器进行检查和维护，不仅如此，我们还可根据用户的要求，随时对设备进行不定期的保养，为用户提供更为个性化的服务，以保证用户方设备的正常运行和设备发挥更好的作用</w:t>
      </w:r>
    </w:p>
    <w:p w:rsidR="0035552D" w:rsidRDefault="0035552D" w:rsidP="0035552D">
      <w:pPr>
        <w:pStyle w:val="ad"/>
        <w:kinsoku w:val="0"/>
        <w:overflowPunct w:val="0"/>
        <w:spacing w:before="43" w:line="276" w:lineRule="auto"/>
        <w:rPr>
          <w:rFonts w:ascii="黑体" w:eastAsia="黑体" w:hAnsi="黑体"/>
          <w:b/>
          <w:sz w:val="24"/>
          <w:szCs w:val="24"/>
        </w:rPr>
      </w:pPr>
      <w:bookmarkStart w:id="172" w:name="_Toc357268294"/>
      <w:bookmarkStart w:id="173" w:name="_Toc158463549"/>
      <w:bookmarkStart w:id="174" w:name="_Toc467510970"/>
      <w:r>
        <w:rPr>
          <w:rFonts w:ascii="黑体" w:eastAsia="黑体" w:hAnsi="黑体" w:hint="eastAsia"/>
          <w:b/>
          <w:sz w:val="24"/>
          <w:szCs w:val="24"/>
        </w:rPr>
        <w:t>免费建档、回访、监督服务</w:t>
      </w:r>
      <w:bookmarkEnd w:id="172"/>
      <w:bookmarkEnd w:id="173"/>
      <w:bookmarkEnd w:id="174"/>
    </w:p>
    <w:p w:rsidR="0035552D" w:rsidRDefault="0035552D" w:rsidP="0035552D">
      <w:pPr>
        <w:pStyle w:val="ad"/>
        <w:kinsoku w:val="0"/>
        <w:overflowPunct w:val="0"/>
        <w:spacing w:before="43" w:line="276" w:lineRule="auto"/>
        <w:ind w:firstLine="709"/>
        <w:rPr>
          <w:rFonts w:ascii="黑体" w:eastAsia="黑体" w:hAnsi="黑体"/>
          <w:b/>
          <w:sz w:val="24"/>
          <w:szCs w:val="24"/>
        </w:rPr>
      </w:pPr>
      <w:r>
        <w:rPr>
          <w:rFonts w:ascii="黑体" w:eastAsia="黑体" w:hAnsi="黑体" w:hint="eastAsia"/>
          <w:b/>
          <w:sz w:val="24"/>
          <w:szCs w:val="24"/>
        </w:rPr>
        <w:t>建立用户档案</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针对此次采购项目的供货情况，我公司将建立一套用户设备档案，记录用户的负责人员及联系方式、设备型号、设备数量、设备配置、维修保养记录、购买日期、用户的使用情况，为提高我们对用户服务的响应时间，预防设备故障隐患，即时迅速地解决问题提供有力地帮助。</w:t>
      </w:r>
    </w:p>
    <w:p w:rsidR="0035552D" w:rsidRDefault="0035552D" w:rsidP="0035552D">
      <w:pPr>
        <w:pStyle w:val="ad"/>
        <w:kinsoku w:val="0"/>
        <w:overflowPunct w:val="0"/>
        <w:spacing w:before="43" w:line="276" w:lineRule="auto"/>
        <w:ind w:firstLine="709"/>
        <w:rPr>
          <w:rFonts w:ascii="黑体" w:eastAsia="黑体" w:hAnsi="黑体"/>
          <w:b/>
          <w:sz w:val="24"/>
          <w:szCs w:val="24"/>
        </w:rPr>
      </w:pPr>
      <w:r>
        <w:rPr>
          <w:rFonts w:ascii="黑体" w:eastAsia="黑体" w:hAnsi="黑体" w:hint="eastAsia"/>
          <w:b/>
          <w:sz w:val="24"/>
          <w:szCs w:val="24"/>
        </w:rPr>
        <w:t>回访制度</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加强对客户的服务：我公司为加强对客户的服务，培训服务人员“全程服务”的观念，特定期举办客户意见调查，将所得的结果，作为改进服务措施的依据。</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认真听取客户意见：客户意见分为客户的建议或抱怨及对技术员的评价。除将评价资料作为服务人员每月绩效考核之一部分外，对客户的建议或抱怨，服务部门也特别重视，认真处理，精益求精，建立本公司售后服务良好信誉。</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对服务人员的考评：分为态度、技术、到达时间及事情的处理等四项，每项均按客户的满意状况分为四个程度(优秀、良好、一般、差)，用户在“服务回执”上给予评价。</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处罚及奖励：对用户反馈的意见，经核实属实的，技术服务部经理即时向项目经理汇报，对于做得好的，给予技术服务人员表扬或奖励；表现不好的，即时提出批评，促其改进，情节严重的，扣除当月奖金或除名处理。</w:t>
      </w:r>
    </w:p>
    <w:p w:rsidR="0035552D" w:rsidRDefault="0035552D" w:rsidP="0035552D">
      <w:pPr>
        <w:pStyle w:val="ad"/>
        <w:kinsoku w:val="0"/>
        <w:overflowPunct w:val="0"/>
        <w:spacing w:before="43" w:line="276" w:lineRule="auto"/>
        <w:ind w:firstLine="709"/>
        <w:rPr>
          <w:rFonts w:ascii="黑体" w:eastAsia="黑体" w:hAnsi="黑体"/>
          <w:b/>
          <w:sz w:val="24"/>
          <w:szCs w:val="24"/>
        </w:rPr>
      </w:pPr>
      <w:r>
        <w:rPr>
          <w:rFonts w:ascii="黑体" w:eastAsia="黑体" w:hAnsi="黑体" w:hint="eastAsia"/>
          <w:b/>
          <w:sz w:val="24"/>
          <w:szCs w:val="24"/>
        </w:rPr>
        <w:t>服务监督</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我公司会主动回访用户以即时了解您的意见，迅速改变服务的不足之处。同时还设立了由专人负责的服务监督电话及信箱。</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为了不断完善服务管理和拓展新的服务模式，我公司欢迎您的监督和批评。加强对客户的服务，培训服务人员“全程服务”的观念，我公司特定期举办客户意见调查，将所得的结果，作为改进服务措施的依据。</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75" w:name="_Toc440290301"/>
      <w:bookmarkStart w:id="176" w:name="_Toc440362945"/>
      <w:bookmarkStart w:id="177" w:name="_Toc435474526"/>
      <w:bookmarkStart w:id="178" w:name="_Toc435000893"/>
      <w:bookmarkStart w:id="179" w:name="_Toc357268295"/>
      <w:bookmarkStart w:id="180" w:name="_Toc158463550"/>
      <w:bookmarkStart w:id="181" w:name="_Toc435293144"/>
      <w:bookmarkStart w:id="182" w:name="_Toc440901499"/>
      <w:r>
        <w:rPr>
          <w:rFonts w:ascii="黑体" w:eastAsia="黑体" w:hAnsi="黑体" w:hint="eastAsia"/>
          <w:b/>
          <w:sz w:val="24"/>
          <w:szCs w:val="24"/>
        </w:rPr>
        <w:t>系统升级、扩展服务</w:t>
      </w:r>
      <w:bookmarkEnd w:id="175"/>
      <w:bookmarkEnd w:id="176"/>
      <w:bookmarkEnd w:id="177"/>
      <w:bookmarkEnd w:id="178"/>
      <w:bookmarkEnd w:id="179"/>
      <w:bookmarkEnd w:id="180"/>
      <w:bookmarkEnd w:id="181"/>
      <w:bookmarkEnd w:id="182"/>
    </w:p>
    <w:p w:rsidR="0035552D" w:rsidRDefault="0035552D" w:rsidP="0035552D">
      <w:pPr>
        <w:pStyle w:val="ad"/>
        <w:kinsoku w:val="0"/>
        <w:overflowPunct w:val="0"/>
        <w:spacing w:before="43" w:line="276" w:lineRule="auto"/>
        <w:ind w:firstLineChars="200" w:firstLine="480"/>
        <w:rPr>
          <w:rFonts w:ascii="黑体" w:eastAsia="黑体" w:hAnsi="黑体"/>
          <w:sz w:val="24"/>
          <w:szCs w:val="24"/>
        </w:rPr>
      </w:pPr>
      <w:r>
        <w:rPr>
          <w:rFonts w:ascii="黑体" w:eastAsia="黑体" w:hAnsi="黑体" w:hint="eastAsia"/>
          <w:sz w:val="24"/>
          <w:szCs w:val="24"/>
        </w:rPr>
        <w:t>按照我公司所提供的设备升级策略，当设备需要技术升级时，我公司将即时提供此类服务，为用户的所有服务都形成文字形式，记录在用户档案里，以备存查。</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用户需要对系统功能进行扩展时，我公司的技术部门可以给用户提供各种解决方案，并提供即时的、相应的技术支持。</w:t>
      </w:r>
    </w:p>
    <w:p w:rsidR="0035552D" w:rsidRDefault="0035552D" w:rsidP="0035552D">
      <w:pPr>
        <w:pStyle w:val="ad"/>
        <w:kinsoku w:val="0"/>
        <w:overflowPunct w:val="0"/>
        <w:spacing w:before="43" w:line="276" w:lineRule="auto"/>
        <w:rPr>
          <w:rFonts w:ascii="黑体" w:eastAsia="黑体" w:hAnsi="黑体"/>
          <w:b/>
          <w:sz w:val="24"/>
          <w:szCs w:val="24"/>
        </w:rPr>
      </w:pPr>
      <w:r>
        <w:rPr>
          <w:rFonts w:ascii="黑体" w:eastAsia="黑体" w:hAnsi="黑体" w:hint="eastAsia"/>
          <w:b/>
          <w:sz w:val="24"/>
          <w:szCs w:val="24"/>
        </w:rPr>
        <w:t>系统升级、扩展服务，我公司只收取零部件的差价，免收人工服务费。</w:t>
      </w:r>
      <w:bookmarkStart w:id="183" w:name="_Toc158463551"/>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184" w:name="_Toc435474527"/>
      <w:bookmarkStart w:id="185" w:name="_Toc435000894"/>
      <w:bookmarkStart w:id="186" w:name="_Toc435293145"/>
      <w:bookmarkStart w:id="187" w:name="_Toc357268296"/>
      <w:bookmarkStart w:id="188" w:name="_Toc440362946"/>
      <w:bookmarkStart w:id="189" w:name="_Toc440290302"/>
      <w:bookmarkStart w:id="190" w:name="_Toc440901500"/>
      <w:r>
        <w:rPr>
          <w:rFonts w:ascii="黑体" w:eastAsia="黑体" w:hAnsi="黑体" w:hint="eastAsia"/>
          <w:b/>
          <w:sz w:val="24"/>
          <w:szCs w:val="24"/>
        </w:rPr>
        <w:t>专业技术支持</w:t>
      </w:r>
      <w:bookmarkEnd w:id="183"/>
      <w:bookmarkEnd w:id="184"/>
      <w:bookmarkEnd w:id="185"/>
      <w:bookmarkEnd w:id="186"/>
      <w:bookmarkEnd w:id="187"/>
      <w:bookmarkEnd w:id="188"/>
      <w:bookmarkEnd w:id="189"/>
      <w:bookmarkEnd w:id="190"/>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lastRenderedPageBreak/>
        <w:t>我公司为确保用户系统始终处于最佳运行状态，最大程度地发挥系统优良的性能。针对具体问题成立专项服务小组，主要负责处理来自客户的疑难问题。确认用户系统设备的问题并即时解决问题。</w:t>
      </w:r>
    </w:p>
    <w:p w:rsidR="0035552D" w:rsidRDefault="0035552D" w:rsidP="0035552D">
      <w:pPr>
        <w:pStyle w:val="4"/>
      </w:pPr>
      <w:bookmarkStart w:id="191" w:name="_Toc9678500"/>
      <w:bookmarkStart w:id="192" w:name="_Toc8111501"/>
      <w:bookmarkStart w:id="193" w:name="_Toc481494583"/>
      <w:bookmarkStart w:id="194" w:name="_Toc481491997"/>
      <w:bookmarkStart w:id="195" w:name="_Toc7985"/>
      <w:bookmarkStart w:id="196" w:name="_Toc488743285"/>
      <w:bookmarkStart w:id="197" w:name="_Toc480373403"/>
      <w:bookmarkStart w:id="198" w:name="_Toc482172456"/>
      <w:bookmarkStart w:id="199" w:name="_Toc504103118"/>
      <w:bookmarkStart w:id="200" w:name="_Toc478662601"/>
      <w:bookmarkStart w:id="201" w:name="_Toc481498336"/>
      <w:bookmarkStart w:id="202" w:name="_Toc467510971"/>
      <w:bookmarkStart w:id="203" w:name="_Toc482385744"/>
      <w:bookmarkStart w:id="204" w:name="_Toc487219371"/>
      <w:bookmarkStart w:id="205" w:name="_Toc481824317"/>
      <w:r>
        <w:rPr>
          <w:rFonts w:hint="eastAsia"/>
        </w:rPr>
        <w:t>售后服务应急预案</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为加强电子产品的应急管理，建立统一领导、分级负责、反应快捷的应急响应机制，及时、有效地开展维护工作，保证系统平台的安全、稳定运行，特制定本应急维护方案。</w:t>
      </w:r>
    </w:p>
    <w:p w:rsidR="0035552D" w:rsidRDefault="0035552D" w:rsidP="0035552D">
      <w:pPr>
        <w:pStyle w:val="ad"/>
        <w:kinsoku w:val="0"/>
        <w:overflowPunct w:val="0"/>
        <w:spacing w:before="43" w:line="276" w:lineRule="auto"/>
        <w:rPr>
          <w:rFonts w:ascii="黑体" w:eastAsia="黑体" w:hAnsi="黑体"/>
          <w:b/>
          <w:sz w:val="24"/>
          <w:szCs w:val="24"/>
        </w:rPr>
      </w:pPr>
      <w:r>
        <w:rPr>
          <w:rFonts w:ascii="黑体" w:eastAsia="黑体" w:hAnsi="黑体" w:hint="eastAsia"/>
          <w:b/>
          <w:sz w:val="24"/>
          <w:szCs w:val="24"/>
        </w:rPr>
        <w:t>高效的区域化服务管理体系</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公司总部对各区域维护中心采取垂直集中管理的模式。定期由总部对各区域维护中心进行业务评估、考核，从而保证服务的最重要环节——服务质量。</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已将各区域维护中心的日常管理纳入质量管理体系。依靠严格规范的管理体系，确保总部和各区域维护中心之间保持密切的业务联系，实行信息共享、资源动态调整、迅速响应客户的需求。总部安排有专门的管理人员负责监督考核各区域维护中心的业务工作，实时掌握各区域维护中心的运作状况，积极协调各个合作环节，为用户提供周到细致的服务。总部负责抽样回访用户，倾听用户对公司服务的意见和要求，并将相关信息反馈给各相关部门，把用户投诉的因素、可能造成不满意的地方消灭在萌芽之中。公司定期召开各区域维护中心工作协调会议，了解各地的服务状况，倾听各个维护中心对公司总部的要求和建议，采取积极有效措施改善各项服务工作，形成响应快速、措施得力、沟通高效的维护体系，为用户提供周到细致的满意服务。</w:t>
      </w:r>
    </w:p>
    <w:p w:rsidR="0035552D" w:rsidRDefault="0035552D" w:rsidP="0035552D">
      <w:pPr>
        <w:pStyle w:val="ad"/>
        <w:kinsoku w:val="0"/>
        <w:overflowPunct w:val="0"/>
        <w:spacing w:before="43" w:line="276" w:lineRule="auto"/>
        <w:rPr>
          <w:rFonts w:ascii="黑体" w:eastAsia="黑体" w:hAnsi="黑体"/>
          <w:b/>
          <w:sz w:val="24"/>
          <w:szCs w:val="24"/>
        </w:rPr>
      </w:pPr>
      <w:r>
        <w:rPr>
          <w:rFonts w:ascii="黑体" w:eastAsia="黑体" w:hAnsi="黑体" w:hint="eastAsia"/>
          <w:b/>
          <w:sz w:val="24"/>
          <w:szCs w:val="24"/>
        </w:rPr>
        <w:t>科学的运维人员保障</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为了保证用户购买我公司设备后得到最有效、最及时的维护、最全面的技术支持，我公司在售后服务方面投入了大量的人力、物力，针对系统建立了网络系统用户服务中心、备品备件库和培训中心，组织了专业的售后服务队伍，安排资深工程师进行客户受理、系统巡检、系统维护以及技术支持。</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公司在郑州设立有用户服务中心，配备有专业的技术支持人员，保证本项目在全省各地市的正常开展。</w:t>
      </w:r>
    </w:p>
    <w:p w:rsidR="0035552D" w:rsidRDefault="0035552D" w:rsidP="0035552D">
      <w:pPr>
        <w:pStyle w:val="ad"/>
        <w:kinsoku w:val="0"/>
        <w:overflowPunct w:val="0"/>
        <w:spacing w:before="43" w:line="276" w:lineRule="auto"/>
        <w:rPr>
          <w:rFonts w:ascii="黑体" w:eastAsia="黑体" w:hAnsi="黑体"/>
          <w:b/>
          <w:sz w:val="24"/>
          <w:szCs w:val="24"/>
        </w:rPr>
      </w:pPr>
      <w:bookmarkStart w:id="206" w:name="_Toc467510972"/>
      <w:bookmarkStart w:id="207" w:name="_Toc202185828"/>
      <w:bookmarkStart w:id="208" w:name="_Toc202093455"/>
      <w:bookmarkStart w:id="209" w:name="_Toc199132954"/>
      <w:r>
        <w:rPr>
          <w:rFonts w:ascii="黑体" w:eastAsia="黑体" w:hAnsi="黑体" w:hint="eastAsia"/>
          <w:b/>
          <w:sz w:val="24"/>
          <w:szCs w:val="24"/>
        </w:rPr>
        <w:t>日常维护管理</w:t>
      </w:r>
      <w:bookmarkEnd w:id="206"/>
      <w:bookmarkEnd w:id="207"/>
      <w:bookmarkEnd w:id="208"/>
      <w:bookmarkEnd w:id="209"/>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客户在日后的日常允许维护中还将要面对可能发生的种种问题，为了将技术问题造成的一切不必要损失降至最低，从而使设备更高效地发挥效能，我公司向客户提供一系列可能需要的客户支持解决方案，建立并持续完善的售后服务系统，安排拥有专业资质的客服工程师7×24小时受理客户所有问题，以热情、周到的服务解决客户相关问题</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※远程电话扩展支持服务；</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※详细的维护计划；</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※系统软件，如数据库或中间件安装之后进行优化；</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※应用安装之后的整体系统优化；</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lastRenderedPageBreak/>
        <w:t>※系统运行一定时间后进行完整系统分析并进行优化；</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※管理日志的确认与维护；</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※定期运行、安全、性能等检查；</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※解决维护中所遇到的关键技术问题；</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※故障现场技术支持服务；</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※提供备品、备件支持。</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210" w:name="_Toc202185829"/>
      <w:bookmarkStart w:id="211" w:name="_Toc187594425"/>
      <w:bookmarkStart w:id="212" w:name="_Toc187587638"/>
      <w:bookmarkStart w:id="213" w:name="_Toc202093456"/>
      <w:bookmarkStart w:id="214" w:name="_Toc199132955"/>
      <w:bookmarkStart w:id="215" w:name="_Toc467510973"/>
      <w:r>
        <w:rPr>
          <w:rFonts w:ascii="黑体" w:eastAsia="黑体" w:hAnsi="黑体" w:hint="eastAsia"/>
          <w:b/>
          <w:sz w:val="24"/>
          <w:szCs w:val="24"/>
        </w:rPr>
        <w:t>客户受理</w:t>
      </w:r>
      <w:bookmarkEnd w:id="210"/>
      <w:bookmarkEnd w:id="211"/>
      <w:bookmarkEnd w:id="212"/>
      <w:bookmarkEnd w:id="213"/>
      <w:bookmarkEnd w:id="214"/>
      <w:bookmarkEnd w:id="215"/>
    </w:p>
    <w:p w:rsidR="0035552D" w:rsidRDefault="0035552D" w:rsidP="0035552D">
      <w:pPr>
        <w:pStyle w:val="ad"/>
        <w:rPr>
          <w:rFonts w:ascii="Times New Roman" w:hAnsi="Times New Roman"/>
          <w:szCs w:val="20"/>
        </w:rPr>
      </w:pPr>
      <w:r>
        <w:t>7x24</w:t>
      </w:r>
      <w:r>
        <w:rPr>
          <w:rFonts w:hint="eastAsia"/>
        </w:rPr>
        <w:t>小时客户受理</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公司开通有7×24小时技术支持热线。安排拥有专业资质的工程师7×24小时受理客户所有问题，网络运营商的服务支持人员在故障投诉响应过程中，如遇到疑难、重大问题，可通过上述技术支持渠道反馈给我公司服务支持人员。我公司将以热情、周到、专业的服务，对本项目的服务支持人员提供长期、高质量的技术支持。</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216" w:name="_Toc467510974"/>
      <w:r>
        <w:rPr>
          <w:rFonts w:ascii="黑体" w:eastAsia="黑体" w:hAnsi="黑体" w:hint="eastAsia"/>
          <w:b/>
          <w:sz w:val="24"/>
          <w:szCs w:val="24"/>
        </w:rPr>
        <w:t>首问负责制</w:t>
      </w:r>
      <w:bookmarkEnd w:id="216"/>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针对发现的设备故障等系统问题，我公司实行首问负责制，安排专人全程跟踪问题进展直至问题解决。确认故障排除后24小时内向客户反馈处理结果，确保维护质量</w:t>
      </w:r>
      <w:bookmarkStart w:id="217" w:name="_Toc202185831"/>
      <w:bookmarkStart w:id="218" w:name="_Toc199132957"/>
      <w:bookmarkStart w:id="219" w:name="_Toc202093458"/>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220" w:name="_Toc467510975"/>
      <w:r>
        <w:rPr>
          <w:rFonts w:ascii="黑体" w:eastAsia="黑体" w:hAnsi="黑体" w:hint="eastAsia"/>
          <w:b/>
          <w:sz w:val="24"/>
          <w:szCs w:val="24"/>
        </w:rPr>
        <w:t>应急故障维护</w:t>
      </w:r>
      <w:bookmarkEnd w:id="217"/>
      <w:bookmarkEnd w:id="218"/>
      <w:bookmarkEnd w:id="219"/>
      <w:bookmarkEnd w:id="220"/>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221" w:name="_Toc202185832"/>
      <w:bookmarkStart w:id="222" w:name="_Toc202093459"/>
      <w:bookmarkStart w:id="223" w:name="_Toc199132958"/>
      <w:r>
        <w:rPr>
          <w:rFonts w:ascii="黑体" w:eastAsia="黑体" w:hAnsi="黑体" w:hint="eastAsia"/>
          <w:b/>
          <w:sz w:val="24"/>
          <w:szCs w:val="24"/>
        </w:rPr>
        <w:t>远程故障维护</w:t>
      </w:r>
      <w:bookmarkEnd w:id="221"/>
      <w:bookmarkEnd w:id="222"/>
      <w:bookmarkEnd w:id="223"/>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接到故障通知后，首先进行远程系统维护，必要时可协调当地售后配合协同排查系统故障。远程维护能够成功排除故障的，维护工程师及时反馈处理过程和结果，总结此次维护的经验，并形成文档。</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远程维护没有解决问题的，维护工程师立即向技术主管详细报告本次处理故障的步骤以及未能解决故障的原因。</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技术主管组织相关维护人员进行故障分析，初步制定维护方案。本部无法独立解决，需要本中心其他部门或相关中心配合处理的，技术主管立即通知技术部负责组织协调、跟踪和反馈，直至故障解决。技术主管指派专人跟踪问题处理的进度相关部门处理问题后，立即通过技术部，将处理过程和结果反馈维护部。</w:t>
      </w:r>
    </w:p>
    <w:p w:rsidR="0035552D" w:rsidRDefault="0035552D" w:rsidP="0035552D">
      <w:pPr>
        <w:pStyle w:val="ad"/>
        <w:kinsoku w:val="0"/>
        <w:overflowPunct w:val="0"/>
        <w:spacing w:before="43" w:line="276" w:lineRule="auto"/>
        <w:ind w:firstLine="709"/>
        <w:rPr>
          <w:rFonts w:ascii="黑体" w:eastAsia="黑体" w:hAnsi="黑体"/>
          <w:b/>
          <w:sz w:val="24"/>
          <w:szCs w:val="24"/>
        </w:rPr>
      </w:pPr>
      <w:bookmarkStart w:id="224" w:name="_Toc199132959"/>
      <w:bookmarkStart w:id="225" w:name="_Toc202093460"/>
      <w:bookmarkStart w:id="226" w:name="_Toc467510976"/>
      <w:bookmarkStart w:id="227" w:name="_Toc202185833"/>
      <w:r>
        <w:rPr>
          <w:rFonts w:ascii="黑体" w:eastAsia="黑体" w:hAnsi="黑体" w:hint="eastAsia"/>
          <w:b/>
          <w:sz w:val="24"/>
          <w:szCs w:val="24"/>
        </w:rPr>
        <w:t>现场故障维护</w:t>
      </w:r>
      <w:bookmarkEnd w:id="224"/>
      <w:bookmarkEnd w:id="225"/>
      <w:bookmarkEnd w:id="226"/>
      <w:bookmarkEnd w:id="227"/>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远程无法解决需要现场处理的，部门主管立即安排维护工程师携带相关工具前往现场。维护工程师到达现场后，立即协同用户方人员按照规范修复故障。故障处理期间，采取应急措施，尽快使系统功能恢复正常，不影响用户正常使用。故障解决后，由用户方人员签字确认。</w:t>
      </w:r>
    </w:p>
    <w:p w:rsidR="0035552D" w:rsidRDefault="0035552D" w:rsidP="0035552D">
      <w:pPr>
        <w:pStyle w:val="4"/>
      </w:pPr>
      <w:bookmarkStart w:id="228" w:name="_Toc9678501"/>
      <w:bookmarkStart w:id="229" w:name="_Toc8111502"/>
      <w:bookmarkStart w:id="230" w:name="_Toc199132963"/>
      <w:bookmarkStart w:id="231" w:name="_Toc202093464"/>
      <w:bookmarkStart w:id="232" w:name="_Toc488743286"/>
      <w:bookmarkStart w:id="233" w:name="_Toc504103119"/>
      <w:bookmarkStart w:id="234" w:name="_Toc202185837"/>
      <w:bookmarkStart w:id="235" w:name="_Toc467510977"/>
      <w:bookmarkStart w:id="236" w:name="_Toc13996"/>
      <w:bookmarkStart w:id="237" w:name="_Toc487219372"/>
      <w:r>
        <w:rPr>
          <w:rFonts w:hint="eastAsia"/>
        </w:rPr>
        <w:t>故障分级响应机制</w:t>
      </w:r>
      <w:bookmarkEnd w:id="228"/>
      <w:bookmarkEnd w:id="229"/>
      <w:bookmarkEnd w:id="230"/>
      <w:bookmarkEnd w:id="231"/>
      <w:bookmarkEnd w:id="232"/>
      <w:bookmarkEnd w:id="233"/>
      <w:bookmarkEnd w:id="234"/>
      <w:bookmarkEnd w:id="235"/>
      <w:bookmarkEnd w:id="236"/>
      <w:bookmarkEnd w:id="237"/>
    </w:p>
    <w:p w:rsidR="0035552D" w:rsidRDefault="0035552D" w:rsidP="0035552D">
      <w:pPr>
        <w:pStyle w:val="ad"/>
        <w:kinsoku w:val="0"/>
        <w:overflowPunct w:val="0"/>
        <w:spacing w:before="43" w:line="276" w:lineRule="auto"/>
        <w:rPr>
          <w:rFonts w:ascii="黑体" w:eastAsia="黑体" w:hAnsi="黑体"/>
          <w:b/>
          <w:sz w:val="24"/>
          <w:szCs w:val="24"/>
        </w:rPr>
      </w:pPr>
      <w:r>
        <w:rPr>
          <w:rFonts w:ascii="黑体" w:eastAsia="黑体" w:hAnsi="黑体" w:hint="eastAsia"/>
          <w:b/>
          <w:sz w:val="24"/>
          <w:szCs w:val="24"/>
        </w:rPr>
        <w:t>◆重大故障</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lastRenderedPageBreak/>
        <w:t>由于软件或硬件故障造成设备全面服务停止，大面积瘫痪的情况。</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具体包括：由于设备故障，且这种情况持续时间在24小时以上的。</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※处理方法：</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※维护人员通过热线电话，或系统巡检发现故障并明确故障现象。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※维护人员立即紧急处理故障，并上报部门主管。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※经确认属于硬件损坏、系统崩溃等远程无法解决的故障，立即通知部门主管。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※部门主管立即安排维护工程师携带相关工具前往现场。</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※维护工程师到达现场后，立即协同用户方人员修复故障。故障处理期间，采取应急措施，尽快使系统功能恢复正常，不影响用户正常使用。</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 xml:space="preserve">※现场维护人员和用户方人员共同确认故障解决。 </w:t>
      </w:r>
    </w:p>
    <w:p w:rsidR="0035552D" w:rsidRDefault="0035552D" w:rsidP="0035552D">
      <w:pPr>
        <w:pStyle w:val="ad"/>
        <w:kinsoku w:val="0"/>
        <w:overflowPunct w:val="0"/>
        <w:spacing w:before="43" w:line="276" w:lineRule="auto"/>
        <w:rPr>
          <w:rFonts w:ascii="黑体" w:eastAsia="黑体" w:hAnsi="黑体"/>
          <w:b/>
          <w:sz w:val="24"/>
          <w:szCs w:val="24"/>
        </w:rPr>
      </w:pPr>
      <w:r>
        <w:rPr>
          <w:rFonts w:ascii="黑体" w:eastAsia="黑体" w:hAnsi="黑体" w:hint="eastAsia"/>
          <w:b/>
          <w:sz w:val="24"/>
          <w:szCs w:val="24"/>
        </w:rPr>
        <w:t>◆严重故障：</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由于平台软件或硬件故障，造成系统区域性服务中止的情况（这里所指的区域包括一个县或区）。</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具体包括：由于设备故障，且时间持续24小时以上的；</w:t>
      </w:r>
    </w:p>
    <w:p w:rsidR="0035552D" w:rsidRDefault="0035552D" w:rsidP="0035552D">
      <w:pPr>
        <w:pStyle w:val="ad"/>
        <w:kinsoku w:val="0"/>
        <w:overflowPunct w:val="0"/>
        <w:spacing w:before="43" w:line="276" w:lineRule="auto"/>
        <w:rPr>
          <w:rFonts w:ascii="黑体" w:eastAsia="黑体" w:hAnsi="黑体"/>
          <w:b/>
          <w:sz w:val="24"/>
          <w:szCs w:val="24"/>
        </w:rPr>
      </w:pPr>
      <w:r>
        <w:rPr>
          <w:rFonts w:ascii="黑体" w:eastAsia="黑体" w:hAnsi="黑体" w:hint="eastAsia"/>
          <w:b/>
          <w:sz w:val="24"/>
          <w:szCs w:val="24"/>
        </w:rPr>
        <w:t>处理方法：</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※维护人员通过热线电话，或系统巡检发现故障并明确故障现象。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※维护人员立即处理故障，并上报部门主管。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※经确认属于硬件损坏、系统崩溃等远程无法解决的故障，立即通知部门主管。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※部门主管立即安排维护工程师携带相关工具前往现场。</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※维护工程师到达现场后，立即协同用户方人员修复故障。故障处理期间，采取应急措施，尽快使系统功能恢复正常，不影响用户正常使用。</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 xml:space="preserve">※现场维护人员和用户方人员共同确认故障解决。 </w:t>
      </w:r>
    </w:p>
    <w:p w:rsidR="0035552D" w:rsidRDefault="0035552D" w:rsidP="0035552D">
      <w:pPr>
        <w:pStyle w:val="ad"/>
        <w:kinsoku w:val="0"/>
        <w:overflowPunct w:val="0"/>
        <w:spacing w:before="43" w:line="276" w:lineRule="auto"/>
        <w:rPr>
          <w:rFonts w:ascii="黑体" w:eastAsia="黑体" w:hAnsi="黑体"/>
          <w:b/>
          <w:sz w:val="24"/>
          <w:szCs w:val="24"/>
        </w:rPr>
      </w:pPr>
      <w:bookmarkStart w:id="238" w:name="_Toc467510978"/>
      <w:r>
        <w:rPr>
          <w:rFonts w:ascii="黑体" w:eastAsia="黑体" w:hAnsi="黑体" w:hint="eastAsia"/>
          <w:b/>
          <w:sz w:val="24"/>
          <w:szCs w:val="24"/>
        </w:rPr>
        <w:t>◆一般故障</w:t>
      </w:r>
      <w:bookmarkEnd w:id="238"/>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具体包括：单个或部分用户使用时普遍出现设备异常，且出现异常的次数超过5次以上；或者用户在使用过程中，超过3次出现设备异常，且每次出现异常的时间超过30秒的；</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※用户在使用过程中，出现马赛克或者雪花的时间超过1分钟，而且有两处以上出现这种情况的。</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处理方法：</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※维护人员通过热线电话，或系统巡检发现故障并明确故障现象。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※维护人员立即处理故障。</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※远程进行测试，验证是否能复现设备异常、马赛克或者雪花等故障现象。</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lastRenderedPageBreak/>
        <w:t>※经确认属于终端设备硬件损坏、故障等远程无法解决的故障，立即告知用户方，并远程配合用户方终端装维人员排除故障。</w:t>
      </w:r>
    </w:p>
    <w:p w:rsidR="0035552D" w:rsidRDefault="0035552D" w:rsidP="0035552D">
      <w:pPr>
        <w:pStyle w:val="4"/>
      </w:pPr>
      <w:bookmarkStart w:id="239" w:name="_Toc9678502"/>
      <w:bookmarkStart w:id="240" w:name="_Toc8111503"/>
      <w:bookmarkStart w:id="241" w:name="_Toc357268291"/>
      <w:bookmarkStart w:id="242" w:name="_Toc6441"/>
      <w:bookmarkStart w:id="243" w:name="_Toc481824318"/>
      <w:bookmarkStart w:id="244" w:name="_Toc435000890"/>
      <w:bookmarkStart w:id="245" w:name="_Toc467510979"/>
      <w:bookmarkStart w:id="246" w:name="_Toc440362942"/>
      <w:bookmarkStart w:id="247" w:name="_Toc480373404"/>
      <w:bookmarkStart w:id="248" w:name="_Toc440290298"/>
      <w:bookmarkStart w:id="249" w:name="_Toc504103120"/>
      <w:bookmarkStart w:id="250" w:name="_Toc481498337"/>
      <w:bookmarkStart w:id="251" w:name="_Toc435293141"/>
      <w:bookmarkStart w:id="252" w:name="_Toc435474523"/>
      <w:bookmarkStart w:id="253" w:name="_Toc488743287"/>
      <w:bookmarkStart w:id="254" w:name="_Toc440901496"/>
      <w:bookmarkStart w:id="255" w:name="_Toc481491998"/>
      <w:bookmarkStart w:id="256" w:name="_Toc481494584"/>
      <w:bookmarkStart w:id="257" w:name="_Toc478662602"/>
      <w:bookmarkStart w:id="258" w:name="_Toc18965"/>
      <w:bookmarkStart w:id="259" w:name="_Toc487219373"/>
      <w:bookmarkStart w:id="260" w:name="_Toc482172457"/>
      <w:bookmarkStart w:id="261" w:name="_Toc482385745"/>
      <w:r>
        <w:rPr>
          <w:rFonts w:hint="eastAsia"/>
        </w:rPr>
        <w:t>售后服务流程和方式</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35552D" w:rsidRDefault="0035552D" w:rsidP="0035552D">
      <w:pPr>
        <w:pStyle w:val="ad"/>
        <w:kinsoku w:val="0"/>
        <w:overflowPunct w:val="0"/>
        <w:spacing w:before="43" w:line="276" w:lineRule="auto"/>
        <w:ind w:firstLine="709"/>
        <w:rPr>
          <w:rFonts w:ascii="黑体" w:eastAsia="黑体" w:hAnsi="黑体"/>
          <w:b/>
          <w:sz w:val="24"/>
          <w:szCs w:val="24"/>
        </w:rPr>
      </w:pPr>
      <w:r>
        <w:rPr>
          <w:rFonts w:ascii="黑体" w:eastAsia="黑体" w:hAnsi="黑体" w:hint="eastAsia"/>
          <w:b/>
          <w:sz w:val="24"/>
          <w:szCs w:val="24"/>
        </w:rPr>
        <w:t>售后服务方式——“一站式”服务</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对用户的售后服务保修应按照“一站式”服务的要求进行，即用户有服务需求时不需要打第二个电话，接下来的故障确认、预约上门时间、上门服务、满意度回访等工作均由我方服务体系完成。我方在中标后执行合同过程中，每季度末向采购单位汇总报告一次售后服务工作情况。</w:t>
      </w:r>
    </w:p>
    <w:p w:rsidR="0035552D" w:rsidRDefault="0035552D" w:rsidP="0035552D">
      <w:pPr>
        <w:pStyle w:val="ad"/>
        <w:kinsoku w:val="0"/>
        <w:overflowPunct w:val="0"/>
        <w:spacing w:before="43" w:line="276" w:lineRule="auto"/>
        <w:rPr>
          <w:rFonts w:ascii="黑体" w:eastAsia="黑体" w:hAnsi="黑体"/>
          <w:sz w:val="24"/>
          <w:szCs w:val="24"/>
        </w:rPr>
      </w:pPr>
      <w:r>
        <w:rPr>
          <w:rFonts w:ascii="黑体" w:eastAsia="黑体" w:hAnsi="黑体" w:hint="eastAsia"/>
          <w:sz w:val="24"/>
          <w:szCs w:val="24"/>
        </w:rPr>
        <w:t xml:space="preserve">一站式服务时间：24小时×365天     </w:t>
      </w:r>
    </w:p>
    <w:bookmarkEnd w:id="43"/>
    <w:bookmarkEnd w:id="44"/>
    <w:bookmarkEnd w:id="45"/>
    <w:bookmarkEnd w:id="46"/>
    <w:bookmarkEnd w:id="47"/>
    <w:bookmarkEnd w:id="48"/>
    <w:bookmarkEnd w:id="49"/>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电  话：0371-63596848   0371-63595690</w:t>
      </w:r>
    </w:p>
    <w:p w:rsidR="0035552D" w:rsidRDefault="0035552D" w:rsidP="0035552D">
      <w:pPr>
        <w:spacing w:line="276" w:lineRule="auto"/>
        <w:rPr>
          <w:rFonts w:ascii="黑体" w:eastAsia="黑体" w:hAnsi="黑体"/>
          <w:sz w:val="24"/>
          <w:szCs w:val="24"/>
        </w:rPr>
      </w:pP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地址： 郑州市金水区东风路东段11号百脑汇大厦6层615号</w:t>
      </w:r>
    </w:p>
    <w:p w:rsidR="0035552D" w:rsidRDefault="0035552D" w:rsidP="0035552D">
      <w:pPr>
        <w:pStyle w:val="21"/>
        <w:ind w:leftChars="0" w:left="0" w:firstLineChars="0" w:firstLine="0"/>
        <w:rPr>
          <w:rFonts w:ascii="黑体" w:eastAsia="黑体" w:hAnsi="黑体"/>
        </w:rPr>
      </w:pPr>
    </w:p>
    <w:p w:rsidR="0035552D" w:rsidRDefault="0035552D" w:rsidP="0035552D">
      <w:pPr>
        <w:pStyle w:val="3"/>
      </w:pPr>
      <w:r>
        <w:rPr>
          <w:b w:val="0"/>
          <w:bCs w:val="0"/>
        </w:rPr>
        <w:br w:type="page"/>
      </w:r>
      <w:bookmarkStart w:id="262" w:name="_Toc9678503"/>
      <w:r>
        <w:lastRenderedPageBreak/>
        <w:t xml:space="preserve">4.6.2 </w:t>
      </w:r>
      <w:r>
        <w:rPr>
          <w:rFonts w:hint="eastAsia"/>
        </w:rPr>
        <w:t>投标产品厂商售后服务承诺</w:t>
      </w:r>
      <w:bookmarkEnd w:id="262"/>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t>专业音箱、功放、调音台、有源音箱、均衡器厂商售后服务承诺书</w:t>
      </w:r>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t>一拖二无线手持话筒 手持话筒厂商售后服务承诺书</w:t>
      </w:r>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t>点歌机厂商售后服务承诺书</w:t>
      </w:r>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t>应急广播适配器、收扩机、高音喇叭厂商售后服务承诺书</w:t>
      </w:r>
    </w:p>
    <w:p w:rsidR="0035552D" w:rsidRDefault="0035552D" w:rsidP="0035552D">
      <w:pPr>
        <w:spacing w:line="360" w:lineRule="auto"/>
        <w:rPr>
          <w:rFonts w:ascii="黑体" w:eastAsia="黑体" w:hAnsi="黑体"/>
          <w:sz w:val="24"/>
          <w:szCs w:val="24"/>
        </w:rPr>
      </w:pPr>
      <w:r>
        <w:rPr>
          <w:rFonts w:ascii="黑体" w:eastAsia="黑体" w:hAnsi="黑体" w:hint="eastAsia"/>
          <w:bCs/>
          <w:color w:val="000000"/>
          <w:sz w:val="24"/>
          <w:szCs w:val="24"/>
        </w:rPr>
        <w:t>板胡 二胡</w:t>
      </w:r>
      <w:r>
        <w:rPr>
          <w:rFonts w:ascii="黑体" w:eastAsia="黑体" w:hAnsi="黑体" w:hint="eastAsia"/>
          <w:sz w:val="24"/>
          <w:szCs w:val="24"/>
        </w:rPr>
        <w:t>厂商售后服务承诺书</w:t>
      </w:r>
    </w:p>
    <w:p w:rsidR="0035552D" w:rsidRDefault="0035552D" w:rsidP="0035552D">
      <w:pPr>
        <w:widowControl/>
        <w:spacing w:line="360" w:lineRule="auto"/>
        <w:jc w:val="left"/>
        <w:rPr>
          <w:rFonts w:ascii="黑体" w:eastAsia="黑体" w:hAnsi="黑体"/>
          <w:sz w:val="24"/>
          <w:szCs w:val="24"/>
        </w:rPr>
      </w:pPr>
      <w:r>
        <w:rPr>
          <w:rFonts w:ascii="黑体" w:eastAsia="黑体" w:hAnsi="黑体" w:hint="eastAsia"/>
          <w:sz w:val="24"/>
          <w:szCs w:val="24"/>
        </w:rPr>
        <w:t>大鼓 腰鼓厂商售后服务承诺书</w:t>
      </w:r>
    </w:p>
    <w:p w:rsidR="0035552D" w:rsidRDefault="0035552D" w:rsidP="0035552D">
      <w:pPr>
        <w:widowControl/>
        <w:spacing w:line="360" w:lineRule="auto"/>
        <w:jc w:val="left"/>
        <w:rPr>
          <w:rFonts w:ascii="黑体" w:eastAsia="黑体" w:hAnsi="黑体"/>
          <w:sz w:val="24"/>
          <w:szCs w:val="24"/>
        </w:rPr>
      </w:pPr>
      <w:r>
        <w:rPr>
          <w:rFonts w:ascii="黑体" w:eastAsia="黑体" w:hAnsi="黑体" w:hint="eastAsia"/>
          <w:sz w:val="24"/>
          <w:szCs w:val="24"/>
        </w:rPr>
        <w:t>大锣等铜器厂商售后服务承诺书</w:t>
      </w:r>
    </w:p>
    <w:p w:rsidR="0035552D" w:rsidRDefault="0035552D" w:rsidP="0035552D">
      <w:pPr>
        <w:spacing w:line="360" w:lineRule="auto"/>
        <w:rPr>
          <w:rFonts w:ascii="黑体" w:eastAsia="黑体" w:hAnsi="黑体"/>
          <w:sz w:val="24"/>
          <w:szCs w:val="24"/>
        </w:rPr>
      </w:pPr>
      <w:r>
        <w:rPr>
          <w:rFonts w:ascii="黑体" w:eastAsia="黑体" w:hAnsi="黑体" w:hint="eastAsia"/>
        </w:rPr>
        <w:br w:type="page"/>
      </w:r>
      <w:r>
        <w:rPr>
          <w:rFonts w:ascii="黑体" w:eastAsia="黑体" w:hAnsi="黑体" w:hint="eastAsia"/>
          <w:sz w:val="24"/>
          <w:szCs w:val="24"/>
        </w:rPr>
        <w:lastRenderedPageBreak/>
        <w:t>专业音箱、功放、调音台、有源音箱厂商售后服务承诺书</w:t>
      </w:r>
    </w:p>
    <w:p w:rsidR="0035552D" w:rsidRDefault="0035552D" w:rsidP="0035552D">
      <w:pPr>
        <w:spacing w:line="360" w:lineRule="auto"/>
        <w:rPr>
          <w:rFonts w:ascii="黑体" w:eastAsia="黑体" w:hAnsi="黑体"/>
          <w:sz w:val="24"/>
          <w:szCs w:val="24"/>
        </w:rPr>
      </w:pPr>
      <w:r>
        <w:rPr>
          <w:rFonts w:ascii="黑体" w:eastAsia="黑体" w:hAnsi="黑体"/>
          <w:noProof/>
          <w:sz w:val="24"/>
          <w:szCs w:val="24"/>
        </w:rPr>
        <w:drawing>
          <wp:inline distT="0" distB="0" distL="0" distR="0">
            <wp:extent cx="5886450" cy="8315325"/>
            <wp:effectExtent l="19050" t="0" r="0" b="0"/>
            <wp:docPr id="26" name="图片 466" descr="售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6" descr="售后"/>
                    <pic:cNvPicPr>
                      <a:picLocks noChangeAspect="1" noChangeArrowheads="1"/>
                    </pic:cNvPicPr>
                  </pic:nvPicPr>
                  <pic:blipFill>
                    <a:blip r:embed="rId19" cstate="print"/>
                    <a:srcRect/>
                    <a:stretch>
                      <a:fillRect/>
                    </a:stretch>
                  </pic:blipFill>
                  <pic:spPr bwMode="auto">
                    <a:xfrm>
                      <a:off x="0" y="0"/>
                      <a:ext cx="5886450" cy="8315325"/>
                    </a:xfrm>
                    <a:prstGeom prst="rect">
                      <a:avLst/>
                    </a:prstGeom>
                    <a:noFill/>
                    <a:ln w="9525">
                      <a:noFill/>
                      <a:miter lim="800000"/>
                      <a:headEnd/>
                      <a:tailEnd/>
                    </a:ln>
                  </pic:spPr>
                </pic:pic>
              </a:graphicData>
            </a:graphic>
          </wp:inline>
        </w:drawing>
      </w:r>
    </w:p>
    <w:p w:rsidR="0035552D" w:rsidRDefault="0035552D" w:rsidP="0035552D">
      <w:pPr>
        <w:widowControl/>
        <w:jc w:val="left"/>
        <w:rPr>
          <w:rFonts w:ascii="黑体" w:eastAsia="黑体" w:hAnsi="黑体"/>
          <w:sz w:val="24"/>
          <w:szCs w:val="24"/>
        </w:rPr>
      </w:pPr>
      <w:r>
        <w:rPr>
          <w:rFonts w:ascii="黑体" w:eastAsia="黑体" w:hAnsi="黑体" w:hint="eastAsia"/>
          <w:sz w:val="24"/>
          <w:szCs w:val="24"/>
        </w:rPr>
        <w:br w:type="page"/>
      </w:r>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lastRenderedPageBreak/>
        <w:t>一拖二无线手持话筒 手持话筒厂商售后服务承诺书</w:t>
      </w:r>
    </w:p>
    <w:p w:rsidR="0035552D" w:rsidRDefault="0035552D" w:rsidP="0035552D">
      <w:pPr>
        <w:widowControl/>
        <w:jc w:val="left"/>
        <w:rPr>
          <w:rFonts w:ascii="黑体" w:eastAsia="黑体" w:hAnsi="黑体"/>
          <w:sz w:val="24"/>
          <w:szCs w:val="24"/>
        </w:rPr>
      </w:pPr>
      <w:r>
        <w:rPr>
          <w:rFonts w:ascii="黑体" w:eastAsia="黑体" w:hAnsi="黑体"/>
          <w:noProof/>
          <w:sz w:val="24"/>
          <w:szCs w:val="24"/>
        </w:rPr>
        <w:drawing>
          <wp:inline distT="0" distB="0" distL="0" distR="0">
            <wp:extent cx="5762625" cy="7924800"/>
            <wp:effectExtent l="19050" t="0" r="9525" b="0"/>
            <wp:docPr id="27" name="图片 465" descr="售后服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descr="售后服务承诺书"/>
                    <pic:cNvPicPr>
                      <a:picLocks noChangeAspect="1" noChangeArrowheads="1"/>
                    </pic:cNvPicPr>
                  </pic:nvPicPr>
                  <pic:blipFill>
                    <a:blip r:embed="rId20" cstate="print"/>
                    <a:srcRect/>
                    <a:stretch>
                      <a:fillRect/>
                    </a:stretch>
                  </pic:blipFill>
                  <pic:spPr bwMode="auto">
                    <a:xfrm>
                      <a:off x="0" y="0"/>
                      <a:ext cx="5762625" cy="7924800"/>
                    </a:xfrm>
                    <a:prstGeom prst="rect">
                      <a:avLst/>
                    </a:prstGeom>
                    <a:noFill/>
                    <a:ln w="9525">
                      <a:noFill/>
                      <a:miter lim="800000"/>
                      <a:headEnd/>
                      <a:tailEnd/>
                    </a:ln>
                  </pic:spPr>
                </pic:pic>
              </a:graphicData>
            </a:graphic>
          </wp:inline>
        </w:drawing>
      </w:r>
      <w:r>
        <w:rPr>
          <w:rFonts w:ascii="黑体" w:eastAsia="黑体" w:hAnsi="黑体" w:hint="eastAsia"/>
          <w:sz w:val="24"/>
          <w:szCs w:val="24"/>
        </w:rPr>
        <w:br w:type="page"/>
      </w:r>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lastRenderedPageBreak/>
        <w:t>点歌机厂商售后服务承诺书</w:t>
      </w:r>
    </w:p>
    <w:p w:rsidR="0035552D" w:rsidRDefault="0035552D" w:rsidP="0035552D">
      <w:pPr>
        <w:widowControl/>
        <w:jc w:val="left"/>
        <w:rPr>
          <w:rFonts w:ascii="黑体" w:eastAsia="黑体" w:hAnsi="黑体"/>
          <w:sz w:val="24"/>
          <w:szCs w:val="24"/>
        </w:rPr>
      </w:pPr>
      <w:r>
        <w:rPr>
          <w:rFonts w:ascii="黑体" w:eastAsia="黑体" w:hAnsi="黑体"/>
          <w:noProof/>
          <w:sz w:val="24"/>
          <w:szCs w:val="24"/>
        </w:rPr>
        <w:drawing>
          <wp:inline distT="0" distB="0" distL="0" distR="0">
            <wp:extent cx="5753100" cy="8039100"/>
            <wp:effectExtent l="19050" t="0" r="0" b="0"/>
            <wp:docPr id="28" name="图片 693" descr="31eae13231066e496008bec48f9b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3" descr="31eae13231066e496008bec48f9bd59"/>
                    <pic:cNvPicPr>
                      <a:picLocks noChangeAspect="1" noChangeArrowheads="1"/>
                    </pic:cNvPicPr>
                  </pic:nvPicPr>
                  <pic:blipFill>
                    <a:blip r:embed="rId21" cstate="print"/>
                    <a:srcRect/>
                    <a:stretch>
                      <a:fillRect/>
                    </a:stretch>
                  </pic:blipFill>
                  <pic:spPr bwMode="auto">
                    <a:xfrm>
                      <a:off x="0" y="0"/>
                      <a:ext cx="5753100" cy="8039100"/>
                    </a:xfrm>
                    <a:prstGeom prst="rect">
                      <a:avLst/>
                    </a:prstGeom>
                    <a:noFill/>
                    <a:ln w="9525">
                      <a:noFill/>
                      <a:miter lim="800000"/>
                      <a:headEnd/>
                      <a:tailEnd/>
                    </a:ln>
                  </pic:spPr>
                </pic:pic>
              </a:graphicData>
            </a:graphic>
          </wp:inline>
        </w:drawing>
      </w:r>
      <w:r>
        <w:rPr>
          <w:rFonts w:ascii="黑体" w:eastAsia="黑体" w:hAnsi="黑体" w:hint="eastAsia"/>
          <w:sz w:val="24"/>
          <w:szCs w:val="24"/>
        </w:rPr>
        <w:br w:type="page"/>
      </w:r>
    </w:p>
    <w:p w:rsidR="0035552D" w:rsidRDefault="0035552D" w:rsidP="0035552D">
      <w:pPr>
        <w:spacing w:line="360" w:lineRule="auto"/>
        <w:rPr>
          <w:rFonts w:ascii="黑体" w:eastAsia="黑体" w:hAnsi="黑体"/>
          <w:sz w:val="24"/>
          <w:szCs w:val="24"/>
        </w:rPr>
      </w:pPr>
      <w:r>
        <w:rPr>
          <w:rFonts w:ascii="黑体" w:eastAsia="黑体" w:hAnsi="黑体" w:hint="eastAsia"/>
          <w:sz w:val="24"/>
          <w:szCs w:val="24"/>
        </w:rPr>
        <w:lastRenderedPageBreak/>
        <w:t>应急广播适配器、收扩机、高音喇叭厂商售后服务承诺书</w:t>
      </w:r>
    </w:p>
    <w:p w:rsidR="0035552D" w:rsidRDefault="0035552D" w:rsidP="0035552D">
      <w:pPr>
        <w:widowControl/>
        <w:jc w:val="left"/>
        <w:rPr>
          <w:rFonts w:ascii="黑体" w:eastAsia="黑体" w:hAnsi="黑体"/>
          <w:bCs/>
          <w:color w:val="000000"/>
          <w:sz w:val="24"/>
          <w:szCs w:val="24"/>
        </w:rPr>
      </w:pPr>
      <w:r>
        <w:rPr>
          <w:rFonts w:ascii="黑体" w:eastAsia="黑体" w:hAnsi="黑体"/>
          <w:noProof/>
          <w:color w:val="000000"/>
          <w:sz w:val="24"/>
          <w:szCs w:val="24"/>
        </w:rPr>
        <w:drawing>
          <wp:inline distT="0" distB="0" distL="0" distR="0">
            <wp:extent cx="5762625" cy="8143875"/>
            <wp:effectExtent l="19050" t="0" r="9525" b="0"/>
            <wp:docPr id="29" name="图片 677" descr="授权书、彩页、技术参数表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7" descr="授权书、彩页、技术参数表_Page2"/>
                    <pic:cNvPicPr>
                      <a:picLocks noChangeAspect="1" noChangeArrowheads="1"/>
                    </pic:cNvPicPr>
                  </pic:nvPicPr>
                  <pic:blipFill>
                    <a:blip r:embed="rId22"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35552D" w:rsidRDefault="0035552D" w:rsidP="0035552D">
      <w:pPr>
        <w:widowControl/>
        <w:jc w:val="left"/>
        <w:rPr>
          <w:rFonts w:ascii="黑体" w:eastAsia="黑体" w:hAnsi="黑体"/>
          <w:bCs/>
          <w:color w:val="000000"/>
          <w:sz w:val="24"/>
          <w:szCs w:val="24"/>
        </w:rPr>
      </w:pPr>
      <w:r>
        <w:rPr>
          <w:rFonts w:ascii="黑体" w:eastAsia="黑体" w:hAnsi="黑体" w:hint="eastAsia"/>
          <w:bCs/>
          <w:color w:val="000000"/>
          <w:sz w:val="24"/>
          <w:szCs w:val="24"/>
        </w:rPr>
        <w:br w:type="page"/>
      </w:r>
    </w:p>
    <w:p w:rsidR="0035552D" w:rsidRDefault="0035552D" w:rsidP="0035552D">
      <w:pPr>
        <w:spacing w:line="360" w:lineRule="auto"/>
        <w:rPr>
          <w:rFonts w:ascii="黑体" w:eastAsia="黑体" w:hAnsi="黑体"/>
          <w:sz w:val="24"/>
          <w:szCs w:val="24"/>
        </w:rPr>
      </w:pPr>
      <w:r>
        <w:rPr>
          <w:rFonts w:ascii="黑体" w:eastAsia="黑体" w:hAnsi="黑体" w:hint="eastAsia"/>
          <w:bCs/>
          <w:color w:val="000000"/>
          <w:sz w:val="24"/>
          <w:szCs w:val="24"/>
        </w:rPr>
        <w:lastRenderedPageBreak/>
        <w:t>板胡 二胡</w:t>
      </w:r>
      <w:r>
        <w:rPr>
          <w:rFonts w:ascii="黑体" w:eastAsia="黑体" w:hAnsi="黑体" w:hint="eastAsia"/>
          <w:sz w:val="24"/>
          <w:szCs w:val="24"/>
        </w:rPr>
        <w:t>厂商售后服务承诺书</w:t>
      </w:r>
    </w:p>
    <w:p w:rsidR="0035552D" w:rsidRDefault="0035552D" w:rsidP="0035552D">
      <w:pPr>
        <w:spacing w:line="360" w:lineRule="auto"/>
        <w:rPr>
          <w:rFonts w:ascii="黑体" w:eastAsia="黑体" w:hAnsi="黑体"/>
          <w:noProof/>
          <w:sz w:val="24"/>
          <w:szCs w:val="24"/>
        </w:rPr>
      </w:pPr>
      <w:r>
        <w:rPr>
          <w:rFonts w:ascii="黑体" w:eastAsia="黑体" w:hAnsi="黑体"/>
          <w:noProof/>
          <w:sz w:val="24"/>
          <w:szCs w:val="24"/>
        </w:rPr>
        <w:drawing>
          <wp:inline distT="0" distB="0" distL="0" distR="0">
            <wp:extent cx="5762625" cy="8143875"/>
            <wp:effectExtent l="19050" t="0" r="9525" b="0"/>
            <wp:docPr id="30" name="图片 463" descr="3f2307a7eeb3370c26e966a13a74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descr="3f2307a7eeb3370c26e966a13a74ba1"/>
                    <pic:cNvPicPr>
                      <a:picLocks noChangeAspect="1" noChangeArrowheads="1"/>
                    </pic:cNvPicPr>
                  </pic:nvPicPr>
                  <pic:blipFill>
                    <a:blip r:embed="rId23"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35552D" w:rsidRDefault="0035552D" w:rsidP="0035552D">
      <w:pPr>
        <w:widowControl/>
        <w:spacing w:line="360" w:lineRule="auto"/>
        <w:jc w:val="left"/>
        <w:rPr>
          <w:rFonts w:ascii="黑体" w:eastAsia="黑体" w:hAnsi="黑体"/>
          <w:sz w:val="24"/>
          <w:szCs w:val="24"/>
        </w:rPr>
      </w:pPr>
      <w:r>
        <w:rPr>
          <w:rFonts w:ascii="黑体" w:eastAsia="黑体" w:hAnsi="黑体" w:hint="eastAsia"/>
          <w:sz w:val="24"/>
          <w:szCs w:val="24"/>
        </w:rPr>
        <w:br w:type="page"/>
      </w:r>
      <w:r>
        <w:rPr>
          <w:rFonts w:ascii="黑体" w:eastAsia="黑体" w:hAnsi="黑体" w:hint="eastAsia"/>
          <w:sz w:val="24"/>
          <w:szCs w:val="24"/>
        </w:rPr>
        <w:lastRenderedPageBreak/>
        <w:t>大鼓 腰鼓厂商售后服务承诺书</w:t>
      </w:r>
    </w:p>
    <w:p w:rsidR="0035552D" w:rsidRDefault="0035552D" w:rsidP="0035552D">
      <w:pPr>
        <w:widowControl/>
        <w:spacing w:line="360" w:lineRule="auto"/>
        <w:jc w:val="left"/>
        <w:rPr>
          <w:rFonts w:ascii="黑体" w:eastAsia="黑体" w:hAnsi="黑体"/>
          <w:sz w:val="24"/>
          <w:szCs w:val="24"/>
        </w:rPr>
      </w:pPr>
      <w:r>
        <w:rPr>
          <w:rFonts w:ascii="黑体" w:eastAsia="黑体" w:hAnsi="黑体"/>
          <w:noProof/>
          <w:sz w:val="24"/>
          <w:szCs w:val="24"/>
        </w:rPr>
        <w:drawing>
          <wp:inline distT="0" distB="0" distL="0" distR="0">
            <wp:extent cx="5476875" cy="7743825"/>
            <wp:effectExtent l="19050" t="0" r="9525" b="0"/>
            <wp:docPr id="31" name="图片 31" descr="附件2 售后服务承诺书大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附件2 售后服务承诺书大鼓"/>
                    <pic:cNvPicPr>
                      <a:picLocks noChangeAspect="1" noChangeArrowheads="1"/>
                    </pic:cNvPicPr>
                  </pic:nvPicPr>
                  <pic:blipFill>
                    <a:blip r:embed="rId24" cstate="print"/>
                    <a:srcRect/>
                    <a:stretch>
                      <a:fillRect/>
                    </a:stretch>
                  </pic:blipFill>
                  <pic:spPr bwMode="auto">
                    <a:xfrm>
                      <a:off x="0" y="0"/>
                      <a:ext cx="5476875" cy="7743825"/>
                    </a:xfrm>
                    <a:prstGeom prst="rect">
                      <a:avLst/>
                    </a:prstGeom>
                    <a:noFill/>
                    <a:ln w="9525">
                      <a:noFill/>
                      <a:miter lim="800000"/>
                      <a:headEnd/>
                      <a:tailEnd/>
                    </a:ln>
                  </pic:spPr>
                </pic:pic>
              </a:graphicData>
            </a:graphic>
          </wp:inline>
        </w:drawing>
      </w:r>
    </w:p>
    <w:p w:rsidR="0035552D" w:rsidRDefault="0035552D" w:rsidP="0035552D">
      <w:pPr>
        <w:widowControl/>
        <w:spacing w:line="360" w:lineRule="auto"/>
        <w:jc w:val="left"/>
        <w:rPr>
          <w:rFonts w:ascii="黑体" w:eastAsia="黑体" w:hAnsi="黑体"/>
          <w:sz w:val="24"/>
          <w:szCs w:val="24"/>
        </w:rPr>
      </w:pPr>
      <w:r>
        <w:rPr>
          <w:rFonts w:ascii="黑体" w:eastAsia="黑体" w:hAnsi="黑体" w:hint="eastAsia"/>
          <w:sz w:val="24"/>
          <w:szCs w:val="24"/>
        </w:rPr>
        <w:br w:type="page"/>
      </w:r>
      <w:r>
        <w:rPr>
          <w:rFonts w:ascii="黑体" w:eastAsia="黑体" w:hAnsi="黑体" w:hint="eastAsia"/>
          <w:sz w:val="24"/>
          <w:szCs w:val="24"/>
        </w:rPr>
        <w:lastRenderedPageBreak/>
        <w:t>大锣等铜器厂商售后服务承诺书</w:t>
      </w:r>
    </w:p>
    <w:p w:rsidR="0035552D" w:rsidRDefault="0035552D" w:rsidP="0035552D">
      <w:pPr>
        <w:spacing w:line="360" w:lineRule="auto"/>
        <w:rPr>
          <w:rFonts w:ascii="黑体" w:eastAsia="黑体" w:hAnsi="黑体"/>
          <w:sz w:val="24"/>
          <w:szCs w:val="24"/>
        </w:rPr>
      </w:pPr>
      <w:r>
        <w:rPr>
          <w:rFonts w:ascii="黑体" w:eastAsia="黑体" w:hAnsi="黑体"/>
          <w:noProof/>
          <w:sz w:val="24"/>
          <w:szCs w:val="24"/>
        </w:rPr>
        <w:drawing>
          <wp:inline distT="0" distB="0" distL="0" distR="0">
            <wp:extent cx="5991225" cy="8467725"/>
            <wp:effectExtent l="19050" t="0" r="9525" b="0"/>
            <wp:docPr id="32" name="图片 32" descr="f6ad572ada500da1650d3ba24b80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6ad572ada500da1650d3ba24b804ac"/>
                    <pic:cNvPicPr>
                      <a:picLocks noChangeAspect="1" noChangeArrowheads="1"/>
                    </pic:cNvPicPr>
                  </pic:nvPicPr>
                  <pic:blipFill>
                    <a:blip r:embed="rId25" cstate="print"/>
                    <a:srcRect/>
                    <a:stretch>
                      <a:fillRect/>
                    </a:stretch>
                  </pic:blipFill>
                  <pic:spPr bwMode="auto">
                    <a:xfrm>
                      <a:off x="0" y="0"/>
                      <a:ext cx="5991225" cy="8467725"/>
                    </a:xfrm>
                    <a:prstGeom prst="rect">
                      <a:avLst/>
                    </a:prstGeom>
                    <a:noFill/>
                    <a:ln w="9525">
                      <a:noFill/>
                      <a:miter lim="800000"/>
                      <a:headEnd/>
                      <a:tailEnd/>
                    </a:ln>
                  </pic:spPr>
                </pic:pic>
              </a:graphicData>
            </a:graphic>
          </wp:inline>
        </w:drawing>
      </w:r>
    </w:p>
    <w:p w:rsidR="0035552D" w:rsidRDefault="0035552D" w:rsidP="0035552D">
      <w:pPr>
        <w:widowControl/>
        <w:jc w:val="left"/>
        <w:rPr>
          <w:rFonts w:ascii="黑体" w:eastAsia="黑体" w:hAnsi="黑体"/>
          <w:sz w:val="24"/>
          <w:szCs w:val="24"/>
        </w:rPr>
      </w:pPr>
      <w:r>
        <w:rPr>
          <w:rFonts w:ascii="黑体" w:eastAsia="黑体" w:hAnsi="黑体" w:hint="eastAsia"/>
          <w:sz w:val="24"/>
          <w:szCs w:val="24"/>
        </w:rPr>
        <w:br w:type="page"/>
      </w:r>
    </w:p>
    <w:p w:rsidR="0035552D" w:rsidRDefault="0035552D" w:rsidP="0035552D">
      <w:pPr>
        <w:pStyle w:val="3"/>
      </w:pPr>
      <w:bookmarkStart w:id="263" w:name="_Toc9678504"/>
      <w:bookmarkStart w:id="264" w:name="_Toc8111504"/>
      <w:r>
        <w:lastRenderedPageBreak/>
        <w:t>4.6.3</w:t>
      </w:r>
      <w:r>
        <w:rPr>
          <w:rFonts w:hint="eastAsia"/>
        </w:rPr>
        <w:t>产品质量承诺</w:t>
      </w:r>
      <w:bookmarkEnd w:id="263"/>
      <w:bookmarkEnd w:id="264"/>
    </w:p>
    <w:p w:rsidR="0035552D" w:rsidRDefault="0035552D" w:rsidP="0035552D">
      <w:pPr>
        <w:pStyle w:val="ad"/>
        <w:kinsoku w:val="0"/>
        <w:overflowPunct w:val="0"/>
        <w:spacing w:before="43" w:line="276" w:lineRule="auto"/>
        <w:ind w:firstLine="709"/>
        <w:rPr>
          <w:rFonts w:ascii="黑体" w:eastAsia="黑体" w:hAnsi="黑体"/>
          <w:sz w:val="24"/>
          <w:szCs w:val="24"/>
        </w:rPr>
      </w:pPr>
      <w:bookmarkStart w:id="265" w:name="_Toc399141758"/>
      <w:r>
        <w:rPr>
          <w:rFonts w:ascii="黑体" w:eastAsia="黑体" w:hAnsi="黑体" w:hint="eastAsia"/>
          <w:sz w:val="24"/>
          <w:szCs w:val="24"/>
        </w:rPr>
        <w:t>质量：按照国家制定的相关标准，所有的原材料均原装由正规厂家提供并经过严格检测，确保出售的设备质量良好。</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"三包"(包修、包退、包换)：严格执行国家对产品的“三包”规定，提供的货物如发生问题七日内包退，十五日内包换，三包有效期内同一设备维修两次以上仍不能正常使用的，公司将免费更换。</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易损配件实行优惠价供应。</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我方保证所投设备全部为全新的合格设备，并且保证生产厂家在中国及本地设有技术服务机构。</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方保证货物在设备安装、装配、启动测试等调试阶段，派有经验的技术人员到最终用户现场进行安装和调试，提供全部所需辅助材料和技术服务，并义务进行一次安装培训；安装调试在接到用户通知之日起按用户要求时间到现场开始工作，直到技术指标符合标书要求为止。</w:t>
      </w:r>
    </w:p>
    <w:p w:rsidR="0035552D" w:rsidRDefault="0035552D" w:rsidP="0035552D">
      <w:pPr>
        <w:pStyle w:val="ad"/>
        <w:kinsoku w:val="0"/>
        <w:overflowPunct w:val="0"/>
        <w:spacing w:before="43" w:line="276" w:lineRule="auto"/>
        <w:ind w:firstLine="709"/>
        <w:rPr>
          <w:rFonts w:ascii="黑体" w:eastAsia="黑体" w:hAnsi="黑体"/>
          <w:sz w:val="24"/>
          <w:szCs w:val="24"/>
        </w:rPr>
      </w:pPr>
      <w:r>
        <w:rPr>
          <w:rFonts w:ascii="黑体" w:eastAsia="黑体" w:hAnsi="黑体" w:hint="eastAsia"/>
          <w:sz w:val="24"/>
          <w:szCs w:val="24"/>
        </w:rPr>
        <w:t>我方保证提供所有设备质保期内正常使用所需的备品备件，并提供所有设备所需的质保期内的技术支持。</w:t>
      </w:r>
    </w:p>
    <w:p w:rsidR="0035552D" w:rsidRDefault="0035552D" w:rsidP="0035552D">
      <w:pPr>
        <w:spacing w:line="360" w:lineRule="auto"/>
        <w:rPr>
          <w:rFonts w:ascii="黑体" w:eastAsia="黑体" w:hAnsi="黑体"/>
          <w:b/>
          <w:sz w:val="28"/>
          <w:szCs w:val="28"/>
        </w:rPr>
      </w:pPr>
      <w:r>
        <w:rPr>
          <w:rFonts w:ascii="黑体" w:eastAsia="黑体" w:hAnsi="黑体" w:hint="eastAsia"/>
          <w:b/>
          <w:sz w:val="28"/>
          <w:szCs w:val="28"/>
        </w:rPr>
        <w:t>投标产品制造厂商的产品质量措施</w:t>
      </w:r>
      <w:bookmarkEnd w:id="265"/>
    </w:p>
    <w:p w:rsidR="0035552D" w:rsidRDefault="0035552D" w:rsidP="0035552D">
      <w:pPr>
        <w:spacing w:line="360" w:lineRule="auto"/>
        <w:ind w:firstLine="315"/>
        <w:rPr>
          <w:rFonts w:ascii="黑体" w:eastAsia="黑体" w:hAnsi="黑体"/>
          <w:sz w:val="24"/>
        </w:rPr>
      </w:pPr>
      <w:r>
        <w:rPr>
          <w:rFonts w:ascii="黑体" w:eastAsia="黑体" w:hAnsi="黑体" w:hint="eastAsia"/>
          <w:sz w:val="24"/>
        </w:rPr>
        <w:t>我公司用于本次投标的产品厂商拥有专业素养深厚的研发团队，致力于创造高品质服务，产品采用国内知名品牌，对各项产品研发、生产、品质精益求精；业务主要涉及工程设计、安装、调试及技术咨询、技术培训、系统维护等。公司拥有强大的技术支持团队和完善的售后服务体系，不仅仅提供产品，更着力提供工程安装和技术支持等一系列完整的服务体系。</w:t>
      </w:r>
    </w:p>
    <w:p w:rsidR="0035552D" w:rsidRDefault="0035552D" w:rsidP="0035552D">
      <w:pPr>
        <w:pStyle w:val="ab"/>
        <w:spacing w:before="156" w:line="276" w:lineRule="auto"/>
        <w:ind w:left="840" w:firstLine="0"/>
        <w:rPr>
          <w:rFonts w:ascii="黑体" w:eastAsia="黑体" w:hAnsi="黑体" w:cs="宋体"/>
          <w:b/>
          <w:bCs w:val="0"/>
        </w:rPr>
      </w:pPr>
      <w:r>
        <w:rPr>
          <w:rFonts w:ascii="黑体" w:eastAsia="黑体" w:hAnsi="黑体" w:cs="宋体" w:hint="eastAsia"/>
          <w:b/>
        </w:rPr>
        <w:t>※所遵循的标准和质量保证</w:t>
      </w:r>
    </w:p>
    <w:p w:rsidR="0035552D" w:rsidRDefault="0035552D" w:rsidP="0035552D">
      <w:pPr>
        <w:spacing w:line="420" w:lineRule="exact"/>
        <w:ind w:left="1" w:firstLine="557"/>
        <w:rPr>
          <w:rFonts w:ascii="黑体" w:eastAsia="黑体" w:hAnsi="黑体"/>
          <w:b/>
          <w:sz w:val="24"/>
        </w:rPr>
      </w:pPr>
      <w:r>
        <w:rPr>
          <w:rFonts w:ascii="黑体" w:eastAsia="黑体" w:hAnsi="黑体" w:hint="eastAsia"/>
          <w:b/>
          <w:sz w:val="24"/>
        </w:rPr>
        <w:t>我公司提供的所有货物，其制造商有完善的质量检测手段和质量保证体系，产品符合中国国家标准和行业标准。</w:t>
      </w:r>
    </w:p>
    <w:p w:rsidR="0035552D" w:rsidRDefault="0035552D" w:rsidP="0035552D">
      <w:pPr>
        <w:spacing w:line="420" w:lineRule="exact"/>
        <w:ind w:firstLine="557"/>
        <w:rPr>
          <w:rFonts w:ascii="黑体" w:eastAsia="黑体" w:hAnsi="黑体"/>
          <w:b/>
          <w:sz w:val="24"/>
        </w:rPr>
      </w:pPr>
      <w:r>
        <w:rPr>
          <w:rFonts w:ascii="黑体" w:eastAsia="黑体" w:hAnsi="黑体" w:hint="eastAsia"/>
          <w:b/>
          <w:sz w:val="24"/>
        </w:rPr>
        <w:t>用于本次产品的品牌厂商提供的所有技术文件中的技术指标均使用相应的国际先进标准、中国国家标准、各行业的相应标准、国际标准化组织标准。</w:t>
      </w:r>
    </w:p>
    <w:p w:rsidR="0035552D" w:rsidRDefault="0035552D" w:rsidP="0035552D">
      <w:pPr>
        <w:spacing w:line="420" w:lineRule="exact"/>
        <w:ind w:firstLine="557"/>
        <w:rPr>
          <w:rFonts w:ascii="黑体" w:eastAsia="黑体" w:hAnsi="黑体"/>
          <w:b/>
          <w:sz w:val="24"/>
        </w:rPr>
      </w:pPr>
      <w:r>
        <w:rPr>
          <w:rFonts w:ascii="黑体" w:eastAsia="黑体" w:hAnsi="黑体" w:hint="eastAsia"/>
          <w:b/>
          <w:sz w:val="24"/>
        </w:rPr>
        <w:t>所提供货物的设计、制造、产品性能、材料的选择和材料的检验及产品的测试等，按国内外通行的现行标准和相应的技术规范执行。且这些标准和技术规范为合同签字日为止最新发布发行的标准和技术规范。</w:t>
      </w:r>
    </w:p>
    <w:p w:rsidR="0035552D" w:rsidRDefault="0035552D" w:rsidP="0035552D">
      <w:pPr>
        <w:rPr>
          <w:rFonts w:ascii="黑体" w:eastAsia="黑体" w:hAnsi="黑体"/>
        </w:rPr>
      </w:pPr>
    </w:p>
    <w:p w:rsidR="0035552D" w:rsidRDefault="0035552D" w:rsidP="0035552D">
      <w:pPr>
        <w:spacing w:line="360" w:lineRule="auto"/>
        <w:ind w:right="420"/>
        <w:jc w:val="left"/>
        <w:rPr>
          <w:rFonts w:ascii="黑体" w:eastAsia="黑体" w:hAnsi="黑体"/>
          <w:b/>
          <w:bCs/>
          <w:sz w:val="24"/>
        </w:rPr>
      </w:pPr>
      <w:r>
        <w:rPr>
          <w:rFonts w:ascii="黑体" w:eastAsia="黑体" w:hAnsi="黑体" w:cs="宋体" w:hint="eastAsia"/>
          <w:b/>
          <w:bCs/>
          <w:sz w:val="24"/>
        </w:rPr>
        <w:t>※质量管理模式</w:t>
      </w:r>
      <w:r>
        <w:rPr>
          <w:rFonts w:ascii="黑体" w:eastAsia="黑体" w:hAnsi="黑体" w:cs="宋体" w:hint="eastAsia"/>
          <w:sz w:val="24"/>
        </w:rPr>
        <w:t>质量管理体系符合标准：ISO9001:2008。</w:t>
      </w:r>
    </w:p>
    <w:p w:rsidR="0035552D" w:rsidRDefault="0035552D" w:rsidP="0035552D">
      <w:pPr>
        <w:spacing w:line="360" w:lineRule="auto"/>
        <w:ind w:right="420"/>
        <w:jc w:val="left"/>
        <w:rPr>
          <w:rFonts w:ascii="黑体" w:eastAsia="黑体" w:hAnsi="黑体"/>
          <w:b/>
          <w:bCs/>
          <w:sz w:val="24"/>
        </w:rPr>
      </w:pPr>
      <w:r>
        <w:rPr>
          <w:rFonts w:ascii="黑体" w:eastAsia="黑体" w:hAnsi="黑体" w:cs="宋体" w:hint="eastAsia"/>
          <w:b/>
          <w:bCs/>
          <w:sz w:val="24"/>
        </w:rPr>
        <w:t>※概述</w:t>
      </w:r>
      <w:r>
        <w:rPr>
          <w:rFonts w:ascii="黑体" w:eastAsia="黑体" w:hAnsi="黑体" w:hint="eastAsia"/>
          <w:b/>
          <w:bCs/>
          <w:sz w:val="24"/>
        </w:rPr>
        <w:t>：</w:t>
      </w:r>
      <w:r>
        <w:rPr>
          <w:rFonts w:ascii="黑体" w:eastAsia="黑体" w:hAnsi="黑体" w:cs="宋体" w:hint="eastAsia"/>
          <w:sz w:val="24"/>
        </w:rPr>
        <w:t>随着市场竞争的日趋激烈,乐器等产品生产厂商为规范和强化企业内部管理，长期以来企业始终把质量工作放在首位。顺利通过了质量管理体系认证中心的ISO9001</w:t>
      </w:r>
      <w:r>
        <w:rPr>
          <w:rFonts w:ascii="黑体" w:eastAsia="黑体" w:hAnsi="黑体" w:cs="宋体" w:hint="eastAsia"/>
          <w:sz w:val="24"/>
        </w:rPr>
        <w:lastRenderedPageBreak/>
        <w:t>认证工作。</w:t>
      </w:r>
    </w:p>
    <w:p w:rsidR="0035552D" w:rsidRDefault="0035552D" w:rsidP="0035552D">
      <w:pPr>
        <w:spacing w:line="360" w:lineRule="auto"/>
        <w:ind w:right="420"/>
        <w:jc w:val="left"/>
        <w:rPr>
          <w:rFonts w:ascii="黑体" w:eastAsia="黑体" w:hAnsi="黑体"/>
          <w:b/>
          <w:bCs/>
          <w:sz w:val="24"/>
        </w:rPr>
      </w:pPr>
      <w:r>
        <w:rPr>
          <w:rFonts w:ascii="黑体" w:eastAsia="黑体" w:hAnsi="黑体" w:cs="宋体" w:hint="eastAsia"/>
          <w:b/>
          <w:bCs/>
          <w:sz w:val="24"/>
        </w:rPr>
        <w:t>※质量体系的实施与运行</w:t>
      </w:r>
    </w:p>
    <w:p w:rsidR="0035552D" w:rsidRDefault="0035552D" w:rsidP="0035552D">
      <w:pPr>
        <w:spacing w:line="360" w:lineRule="auto"/>
        <w:ind w:right="420" w:firstLineChars="200" w:firstLine="480"/>
        <w:jc w:val="left"/>
        <w:rPr>
          <w:rFonts w:ascii="黑体" w:eastAsia="黑体" w:hAnsi="黑体"/>
          <w:sz w:val="24"/>
        </w:rPr>
      </w:pPr>
      <w:r>
        <w:rPr>
          <w:rFonts w:ascii="黑体" w:eastAsia="黑体" w:hAnsi="黑体" w:cs="宋体" w:hint="eastAsia"/>
          <w:sz w:val="24"/>
        </w:rPr>
        <w:t>为了保证所建的质保体系能长期有效运行，首先在组织和人员上得以保证，管理者代表主要负责ISO9001标准的实施、运行、检查、总结和考核。经过专业培训具备资格的内部质量体系审核人员，他们均分布在各个生产车间和相关的职能部门，通过培训和学习以提高他们的自身素质和业务水平，为企业质量体系运行起到了关键作用。为了切实体现所制定的质量保证运行有效，企业成立了相应的管理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第一，确定了以销售部为主，按照标准要求完善合同管理、合同评审和用户服务工作及质量信息管理子系统。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第二，确定了以技术部为主，按照标准完善从设计、开发、工艺技术及标准管理的子系统。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第三，确定了以生产部为主，按照标准要求完善生产制造过程的计划管理、设备管理、工装管理、仓库管理和现场文明生产管理及产品、半成品、在产品的搬运、包装、交付及工位器具的管理子系统。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四，确定了以质检部为主，按照标准要求完善从计量管理、原材料检验、配套件和外协件检验到产品检验；从工装检验、工序检验到检测设备的校准管理；从对不合格品的控制和产品合格证书、资料管理及质量记录的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第五，确定了以办公室为主，按照标准要求完善并建立信息管理网络及资料档案管理的子系统。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第六，确定了以供应部为主，按照标准要求建立从原材料、配套件、外协件采购、选择、确定合格分承包方的控制管理的子系统。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第七，确定了以管代为主，按照标准要求完善质量体系策划，建立质量体系内部审核队伍和质量教育、组织质量分析等质量管理子系统。</w:t>
      </w:r>
    </w:p>
    <w:p w:rsidR="0035552D" w:rsidRDefault="0035552D" w:rsidP="0035552D">
      <w:pPr>
        <w:spacing w:line="360" w:lineRule="auto"/>
        <w:ind w:right="420" w:firstLineChars="300" w:firstLine="720"/>
        <w:jc w:val="left"/>
        <w:rPr>
          <w:rFonts w:ascii="黑体" w:eastAsia="黑体" w:hAnsi="黑体"/>
          <w:sz w:val="24"/>
        </w:rPr>
      </w:pPr>
      <w:r>
        <w:rPr>
          <w:rFonts w:ascii="黑体" w:eastAsia="黑体" w:hAnsi="黑体" w:cs="宋体" w:hint="eastAsia"/>
          <w:sz w:val="24"/>
        </w:rPr>
        <w:t>同时依据质量手册中的职能分配，各生产车间和部门把20个要素逐级分解落实到各部门及人员，根据年度审核计划中要求，认真组织实施，除每年对体系覆盖的生产车间部门进行一次全面审核并形成审核报告外，同时还根据生产中的实际情况，不定期组织抽查审核，对审核中出现的问题找出原因，提出整改措施并逐一跟踪落实，直到问题得到彻底解决为止。</w:t>
      </w:r>
    </w:p>
    <w:p w:rsidR="0035552D" w:rsidRDefault="0035552D" w:rsidP="0035552D">
      <w:pPr>
        <w:spacing w:line="360" w:lineRule="auto"/>
        <w:ind w:right="420"/>
        <w:jc w:val="left"/>
        <w:rPr>
          <w:rFonts w:ascii="黑体" w:eastAsia="黑体" w:hAnsi="黑体"/>
          <w:b/>
          <w:bCs/>
          <w:sz w:val="24"/>
        </w:rPr>
      </w:pPr>
      <w:r>
        <w:rPr>
          <w:rFonts w:ascii="黑体" w:eastAsia="黑体" w:hAnsi="黑体" w:cs="宋体" w:hint="eastAsia"/>
          <w:b/>
          <w:bCs/>
          <w:sz w:val="24"/>
        </w:rPr>
        <w:t>※质量控制管理</w:t>
      </w:r>
    </w:p>
    <w:p w:rsidR="0035552D" w:rsidRDefault="0035552D" w:rsidP="0035552D">
      <w:pPr>
        <w:spacing w:line="360" w:lineRule="auto"/>
        <w:ind w:right="420" w:firstLineChars="200" w:firstLine="482"/>
        <w:jc w:val="left"/>
        <w:rPr>
          <w:rFonts w:ascii="黑体" w:eastAsia="黑体" w:hAnsi="黑体"/>
          <w:b/>
          <w:bCs/>
          <w:sz w:val="24"/>
        </w:rPr>
      </w:pPr>
      <w:r>
        <w:rPr>
          <w:rFonts w:ascii="黑体" w:eastAsia="黑体" w:hAnsi="黑体" w:cs="宋体" w:hint="eastAsia"/>
          <w:b/>
          <w:bCs/>
          <w:sz w:val="24"/>
        </w:rPr>
        <w:t>企业设有质检部门，专门负责材料进厂、过程控制直到产品出厂的检测把关，在每个产品的每道工序中，组成了严密的质量控制网络，同时质检部具有相应的检测手</w:t>
      </w:r>
      <w:r>
        <w:rPr>
          <w:rFonts w:ascii="黑体" w:eastAsia="黑体" w:hAnsi="黑体" w:cs="宋体" w:hint="eastAsia"/>
          <w:b/>
          <w:bCs/>
          <w:sz w:val="24"/>
        </w:rPr>
        <w:lastRenderedPageBreak/>
        <w:t>段，形成了强有力的质量监督体系。</w:t>
      </w:r>
    </w:p>
    <w:p w:rsidR="0035552D" w:rsidRDefault="0035552D" w:rsidP="0035552D">
      <w:pPr>
        <w:spacing w:line="360" w:lineRule="auto"/>
        <w:ind w:right="420" w:firstLineChars="200" w:firstLine="480"/>
        <w:jc w:val="left"/>
        <w:rPr>
          <w:rFonts w:ascii="黑体" w:eastAsia="黑体" w:hAnsi="黑体"/>
          <w:sz w:val="24"/>
        </w:rPr>
      </w:pPr>
      <w:r>
        <w:rPr>
          <w:rFonts w:ascii="黑体" w:eastAsia="黑体" w:hAnsi="黑体" w:cs="宋体" w:hint="eastAsia"/>
          <w:sz w:val="24"/>
        </w:rPr>
        <w:t>为保证企业的产品质量，真正体现“质量是企业的生命”这一宗旨，我们的原则是“把住两头，严格中间”，原材料是构成产品质量的主体，它的好坏直接关系到产品质量，我们严格按ISO9001标准要求对主要材料进行分承包方资格认定，并不断对分承包方和外协厂进行资格评定，在认定合格的同时，</w:t>
      </w:r>
      <w:r>
        <w:rPr>
          <w:rFonts w:ascii="黑体" w:eastAsia="黑体" w:hAnsi="黑体" w:cs="宋体" w:hint="eastAsia"/>
          <w:b/>
          <w:bCs/>
          <w:sz w:val="24"/>
        </w:rPr>
        <w:t>我们还与分承包方签定了质量奖赔协议，同时我们不定期组织生产、技术、质检等方面的人员对外协厂进行调查评定，</w:t>
      </w:r>
      <w:r>
        <w:rPr>
          <w:rFonts w:ascii="黑体" w:eastAsia="黑体" w:hAnsi="黑体" w:cs="宋体" w:hint="eastAsia"/>
          <w:sz w:val="24"/>
        </w:rPr>
        <w:t>从而进一步保证了原材料和外协件产品的供货质量。为了严把生产过程和产品出厂质量关，质检部门人员分布在各个产品的每道工序中，他们的职责是按图纸、工艺、标准和检验规范严格检查、记录、标识，发现不合格产品及时反馈，质检部会同生产部每月根据生产中出现的不合格品进行统计分析，召开质量分析会，并提改进措施，同时对每个产品配套有专职监督检查员，他们除对每个工序的质量监督检查外，负责每批产品在出厂前召集生产、技术、销售等部门的人员对该批产品进行抽检、鉴定、确认，通过一系列措施，有效保证了企业出厂产品的质量。</w:t>
      </w:r>
    </w:p>
    <w:p w:rsidR="0035552D" w:rsidRDefault="0035552D" w:rsidP="0035552D">
      <w:pPr>
        <w:spacing w:line="360" w:lineRule="auto"/>
        <w:ind w:right="420" w:firstLineChars="200" w:firstLine="482"/>
        <w:jc w:val="left"/>
        <w:rPr>
          <w:rFonts w:ascii="黑体" w:eastAsia="黑体" w:hAnsi="黑体"/>
          <w:sz w:val="24"/>
        </w:rPr>
      </w:pPr>
      <w:r>
        <w:rPr>
          <w:rFonts w:ascii="黑体" w:eastAsia="黑体" w:hAnsi="黑体" w:cs="宋体" w:hint="eastAsia"/>
          <w:b/>
          <w:bCs/>
          <w:sz w:val="24"/>
        </w:rPr>
        <w:t>设备在出厂前，均按国家规定的电器产品出厂检测规程进行检测。</w:t>
      </w:r>
      <w:r>
        <w:rPr>
          <w:rFonts w:ascii="黑体" w:eastAsia="黑体" w:hAnsi="黑体" w:cs="宋体" w:hint="eastAsia"/>
          <w:sz w:val="24"/>
        </w:rPr>
        <w:t>保证所交付的技术材料是完整的、清楚的和正确的，并能够达到贵方所规定的设备安装、试运行、性能考核、操作和维修的要求。保证及时派遣合格的技术人员对合同设备的指导安装、试运行、性能考核、验收、操作和维修提供正确和充分的技术服务和技术培训。保证设备是用优质材料和先进工艺并严格按照设计图纸、技术要求、系统功能及国家要求和部（行业）有关标准进行制造和检验。整个制造的实施过程严格按ISO9001质量体系执行，保证产品是全新的、技术先进的、质量上优越的、没有设计、材料及工艺上的缺陷。</w:t>
      </w:r>
    </w:p>
    <w:p w:rsidR="0035552D" w:rsidRDefault="0035552D" w:rsidP="0035552D">
      <w:pPr>
        <w:spacing w:line="360" w:lineRule="auto"/>
        <w:rPr>
          <w:rFonts w:ascii="黑体" w:eastAsia="黑体" w:hAnsi="黑体"/>
          <w:b/>
          <w:bCs/>
          <w:sz w:val="24"/>
        </w:rPr>
      </w:pPr>
      <w:r>
        <w:rPr>
          <w:rFonts w:ascii="黑体" w:eastAsia="黑体" w:hAnsi="黑体" w:cs="宋体" w:hint="eastAsia"/>
          <w:b/>
          <w:bCs/>
          <w:sz w:val="24"/>
        </w:rPr>
        <w:t>※包装和运输</w:t>
      </w:r>
    </w:p>
    <w:p w:rsidR="0035552D" w:rsidRDefault="0035552D" w:rsidP="0035552D">
      <w:pPr>
        <w:pStyle w:val="21"/>
        <w:spacing w:line="360" w:lineRule="auto"/>
        <w:ind w:leftChars="0" w:left="0" w:firstLineChars="0" w:firstLine="0"/>
        <w:rPr>
          <w:rFonts w:ascii="黑体" w:eastAsia="黑体" w:hAnsi="黑体" w:cs="宋体"/>
          <w:sz w:val="24"/>
        </w:rPr>
      </w:pPr>
      <w:r>
        <w:rPr>
          <w:rFonts w:ascii="黑体" w:eastAsia="黑体" w:hAnsi="黑体" w:cs="宋体" w:hint="eastAsia"/>
          <w:sz w:val="24"/>
        </w:rPr>
        <w:t>型过程中影响质量的搬运、包装、防护和交付各环节进行控制，以防止产品损坏。在产品完成所有最终检验、试验并合格后，根据与贵方所签合同采用的运输方式及有关要求，对产品进行包装和防护，设备包装符合包装技术条件及能满足长距离运输条件要求。并负责完好无损地把产品运输到目的地。</w:t>
      </w:r>
    </w:p>
    <w:p w:rsidR="0035552D" w:rsidRDefault="0035552D" w:rsidP="0035552D">
      <w:pPr>
        <w:pStyle w:val="21"/>
        <w:rPr>
          <w:rFonts w:ascii="黑体" w:eastAsia="黑体" w:hAnsi="黑体"/>
        </w:rPr>
      </w:pPr>
      <w:r>
        <w:rPr>
          <w:rFonts w:ascii="黑体" w:eastAsia="黑体" w:hAnsi="黑体" w:hint="eastAsia"/>
        </w:rPr>
        <w:br w:type="page"/>
      </w:r>
    </w:p>
    <w:p w:rsidR="0035552D" w:rsidRDefault="0035552D" w:rsidP="0035552D">
      <w:pPr>
        <w:pStyle w:val="3"/>
      </w:pPr>
      <w:bookmarkStart w:id="266" w:name="_Toc9678505"/>
      <w:bookmarkStart w:id="267" w:name="_Toc8111505"/>
      <w:r>
        <w:lastRenderedPageBreak/>
        <w:t>4.6.4</w:t>
      </w:r>
      <w:r>
        <w:rPr>
          <w:rFonts w:hint="eastAsia"/>
        </w:rPr>
        <w:t>音响广播乐器设备培训方案</w:t>
      </w:r>
      <w:bookmarkEnd w:id="266"/>
      <w:bookmarkEnd w:id="267"/>
    </w:p>
    <w:p w:rsidR="0035552D" w:rsidRDefault="0035552D" w:rsidP="0035552D">
      <w:pPr>
        <w:spacing w:before="240" w:line="312" w:lineRule="auto"/>
        <w:ind w:firstLine="480"/>
        <w:rPr>
          <w:rFonts w:ascii="黑体" w:eastAsia="黑体" w:hAnsi="黑体"/>
          <w:sz w:val="24"/>
          <w:szCs w:val="24"/>
        </w:rPr>
      </w:pPr>
      <w:r>
        <w:rPr>
          <w:rFonts w:ascii="黑体" w:eastAsia="黑体" w:hAnsi="黑体" w:hint="eastAsia"/>
          <w:sz w:val="24"/>
          <w:szCs w:val="24"/>
        </w:rPr>
        <w:t>我公司建设一支既熟悉本项目系统又掌握软硬件技术的骨干队伍，是文化广播音响系统顺利推进和成功应用的重要保证。在项目完成后，我们保证通过培训使各级业务管理人员能够利用系统进行相应的管理和实用工作；使基层业务人员能够熟练掌握与本项目系统工作相关的功能模块的使用方法和操作技巧。为了达成这样的目标，我们需要进行培训。</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我公司将对用户进行音箱、功放、话筒 广播 乐器产品等所有电子产品设备的使用培训。</w:t>
      </w:r>
    </w:p>
    <w:p w:rsidR="0035552D" w:rsidRDefault="0035552D" w:rsidP="0035552D">
      <w:pPr>
        <w:spacing w:line="312" w:lineRule="auto"/>
        <w:ind w:firstLineChars="250" w:firstLine="602"/>
        <w:rPr>
          <w:rFonts w:ascii="黑体" w:eastAsia="黑体" w:hAnsi="黑体"/>
          <w:sz w:val="24"/>
          <w:szCs w:val="24"/>
        </w:rPr>
      </w:pPr>
      <w:r>
        <w:rPr>
          <w:rFonts w:ascii="黑体" w:eastAsia="黑体" w:hAnsi="黑体" w:hint="eastAsia"/>
          <w:b/>
          <w:bCs/>
          <w:sz w:val="24"/>
          <w:szCs w:val="24"/>
        </w:rPr>
        <w:t>培训队伍</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 xml:space="preserve">我公司贮备了一支经过培训并通过考试的、近10人的培训队伍，培训队伍由公司的高级管理人员亲自挂帅，培训工程师由公司的技术工程师和维修工程师筛选而成。并派厂家专业的技术人员前来负责音箱、功放、话筒 乐器产品等所有电子产品的安装、调试及技术培训工作 ，让受训人员了解掌握基本的电子产品使用保养知识               </w:t>
      </w:r>
    </w:p>
    <w:p w:rsidR="0035552D" w:rsidRDefault="0035552D" w:rsidP="0035552D">
      <w:pPr>
        <w:rPr>
          <w:rFonts w:ascii="黑体" w:eastAsia="黑体" w:hAnsi="黑体"/>
          <w:b/>
          <w:sz w:val="24"/>
          <w:szCs w:val="24"/>
        </w:rPr>
      </w:pPr>
      <w:r>
        <w:rPr>
          <w:rFonts w:ascii="黑体" w:eastAsia="黑体" w:hAnsi="黑体" w:hint="eastAsia"/>
          <w:b/>
          <w:sz w:val="24"/>
          <w:szCs w:val="24"/>
        </w:rPr>
        <w:t>A 培训时间、地点</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我公司将根据用户的要求，为用户安排培训，培训的时间地点由我公司与本次项目的各用户单位的实际情况作出合理统一的安排，尽最大努力满足用户的要求。一般培训时间不少于1天</w:t>
      </w:r>
    </w:p>
    <w:p w:rsidR="0035552D" w:rsidRDefault="0035552D" w:rsidP="0035552D">
      <w:pPr>
        <w:spacing w:afterLines="50" w:after="156" w:line="312" w:lineRule="auto"/>
        <w:rPr>
          <w:rFonts w:ascii="黑体" w:eastAsia="黑体" w:hAnsi="黑体"/>
          <w:sz w:val="24"/>
          <w:szCs w:val="24"/>
        </w:rPr>
      </w:pPr>
      <w:r>
        <w:rPr>
          <w:rFonts w:ascii="黑体" w:eastAsia="黑体" w:hAnsi="黑体" w:hint="eastAsia"/>
          <w:sz w:val="24"/>
          <w:szCs w:val="24"/>
        </w:rPr>
        <w:t>B培训的内容：</w:t>
      </w:r>
    </w:p>
    <w:tbl>
      <w:tblPr>
        <w:tblW w:w="9135"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510"/>
        <w:gridCol w:w="2181"/>
        <w:gridCol w:w="1444"/>
      </w:tblGrid>
      <w:tr w:rsidR="0035552D" w:rsidTr="0035552D">
        <w:trPr>
          <w:trHeight w:val="538"/>
          <w:jc w:val="center"/>
        </w:trPr>
        <w:tc>
          <w:tcPr>
            <w:tcW w:w="5514" w:type="dxa"/>
            <w:tcBorders>
              <w:top w:val="double" w:sz="4" w:space="0" w:color="auto"/>
              <w:left w:val="double" w:sz="4" w:space="0" w:color="auto"/>
              <w:bottom w:val="single" w:sz="4" w:space="0" w:color="auto"/>
              <w:right w:val="single" w:sz="4" w:space="0" w:color="auto"/>
            </w:tcBorders>
            <w:vAlign w:val="center"/>
            <w:hideMark/>
          </w:tcPr>
          <w:p w:rsidR="0035552D" w:rsidRDefault="0035552D">
            <w:pPr>
              <w:spacing w:line="312" w:lineRule="auto"/>
              <w:ind w:firstLine="480"/>
              <w:jc w:val="center"/>
              <w:rPr>
                <w:rFonts w:ascii="黑体" w:eastAsia="黑体" w:hAnsi="黑体" w:cstheme="minorEastAsia"/>
                <w:sz w:val="24"/>
                <w:szCs w:val="24"/>
              </w:rPr>
            </w:pPr>
            <w:r>
              <w:rPr>
                <w:rFonts w:ascii="黑体" w:eastAsia="黑体" w:hAnsi="黑体" w:cstheme="minorEastAsia" w:hint="eastAsia"/>
                <w:sz w:val="24"/>
                <w:szCs w:val="24"/>
              </w:rPr>
              <w:t>培训课程</w:t>
            </w:r>
          </w:p>
        </w:tc>
        <w:tc>
          <w:tcPr>
            <w:tcW w:w="2182" w:type="dxa"/>
            <w:tcBorders>
              <w:top w:val="double" w:sz="4" w:space="0" w:color="auto"/>
              <w:left w:val="single" w:sz="4" w:space="0" w:color="auto"/>
              <w:bottom w:val="single" w:sz="4" w:space="0" w:color="auto"/>
              <w:right w:val="single" w:sz="4" w:space="0" w:color="auto"/>
            </w:tcBorders>
            <w:vAlign w:val="center"/>
            <w:hideMark/>
          </w:tcPr>
          <w:p w:rsidR="0035552D" w:rsidRDefault="0035552D">
            <w:pPr>
              <w:spacing w:line="312" w:lineRule="auto"/>
              <w:ind w:firstLine="480"/>
              <w:jc w:val="center"/>
              <w:rPr>
                <w:rFonts w:ascii="黑体" w:eastAsia="黑体" w:hAnsi="黑体" w:cstheme="minorEastAsia"/>
                <w:sz w:val="24"/>
                <w:szCs w:val="24"/>
              </w:rPr>
            </w:pPr>
            <w:r>
              <w:rPr>
                <w:rFonts w:ascii="黑体" w:eastAsia="黑体" w:hAnsi="黑体" w:cstheme="minorEastAsia" w:hint="eastAsia"/>
                <w:sz w:val="24"/>
                <w:szCs w:val="24"/>
              </w:rPr>
              <w:t>培训地点</w:t>
            </w:r>
          </w:p>
        </w:tc>
        <w:tc>
          <w:tcPr>
            <w:tcW w:w="1445" w:type="dxa"/>
            <w:tcBorders>
              <w:top w:val="double" w:sz="4" w:space="0" w:color="auto"/>
              <w:left w:val="single" w:sz="4" w:space="0" w:color="auto"/>
              <w:bottom w:val="single" w:sz="4" w:space="0" w:color="auto"/>
              <w:right w:val="doub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培训课时</w:t>
            </w:r>
          </w:p>
        </w:tc>
      </w:tr>
      <w:tr w:rsidR="0035552D" w:rsidTr="0035552D">
        <w:trPr>
          <w:trHeight w:val="464"/>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硬件知识讲解</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1小时</w:t>
            </w:r>
          </w:p>
        </w:tc>
      </w:tr>
      <w:tr w:rsidR="0035552D" w:rsidTr="0035552D">
        <w:trPr>
          <w:trHeight w:val="464"/>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使用讲解</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0.5小时</w:t>
            </w:r>
          </w:p>
        </w:tc>
      </w:tr>
      <w:tr w:rsidR="0035552D" w:rsidTr="0035552D">
        <w:trPr>
          <w:trHeight w:val="484"/>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常见故障判断及排除</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2小时</w:t>
            </w:r>
          </w:p>
        </w:tc>
      </w:tr>
      <w:tr w:rsidR="0035552D" w:rsidTr="0035552D">
        <w:trPr>
          <w:trHeight w:val="461"/>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硬件维护与安全</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2小时</w:t>
            </w:r>
          </w:p>
        </w:tc>
      </w:tr>
      <w:tr w:rsidR="0035552D" w:rsidTr="0035552D">
        <w:trPr>
          <w:trHeight w:val="480"/>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操作人员注意事项</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1小时</w:t>
            </w:r>
          </w:p>
        </w:tc>
      </w:tr>
      <w:tr w:rsidR="0035552D" w:rsidTr="0035552D">
        <w:trPr>
          <w:trHeight w:val="480"/>
          <w:jc w:val="center"/>
        </w:trPr>
        <w:tc>
          <w:tcPr>
            <w:tcW w:w="5514" w:type="dxa"/>
            <w:tcBorders>
              <w:top w:val="single" w:sz="4" w:space="0" w:color="auto"/>
              <w:left w:val="doub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bCs/>
                <w:sz w:val="24"/>
                <w:szCs w:val="24"/>
              </w:rPr>
              <w:t>音响设备 广播设备 乐器等文化设备</w:t>
            </w:r>
            <w:r>
              <w:rPr>
                <w:rFonts w:ascii="黑体" w:eastAsia="黑体" w:hAnsi="黑体" w:cstheme="minorEastAsia" w:hint="eastAsia"/>
                <w:sz w:val="24"/>
                <w:szCs w:val="24"/>
              </w:rPr>
              <w:t>的安装</w:t>
            </w:r>
          </w:p>
        </w:tc>
        <w:tc>
          <w:tcPr>
            <w:tcW w:w="2182" w:type="dxa"/>
            <w:tcBorders>
              <w:top w:val="single" w:sz="4" w:space="0" w:color="auto"/>
              <w:left w:val="single" w:sz="4" w:space="0" w:color="auto"/>
              <w:bottom w:val="sing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sing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0.5小时</w:t>
            </w:r>
          </w:p>
        </w:tc>
      </w:tr>
      <w:tr w:rsidR="0035552D" w:rsidTr="0035552D">
        <w:trPr>
          <w:trHeight w:val="480"/>
          <w:jc w:val="center"/>
        </w:trPr>
        <w:tc>
          <w:tcPr>
            <w:tcW w:w="5514" w:type="dxa"/>
            <w:tcBorders>
              <w:top w:val="single" w:sz="4" w:space="0" w:color="auto"/>
              <w:left w:val="double" w:sz="4" w:space="0" w:color="auto"/>
              <w:bottom w:val="doub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其他综合事项</w:t>
            </w:r>
          </w:p>
        </w:tc>
        <w:tc>
          <w:tcPr>
            <w:tcW w:w="2182" w:type="dxa"/>
            <w:tcBorders>
              <w:top w:val="single" w:sz="4" w:space="0" w:color="auto"/>
              <w:left w:val="single" w:sz="4" w:space="0" w:color="auto"/>
              <w:bottom w:val="double" w:sz="4" w:space="0" w:color="auto"/>
              <w:right w:val="single" w:sz="4" w:space="0" w:color="auto"/>
            </w:tcBorders>
            <w:vAlign w:val="center"/>
            <w:hideMark/>
          </w:tcPr>
          <w:p w:rsidR="0035552D" w:rsidRDefault="0035552D">
            <w:pPr>
              <w:spacing w:line="312" w:lineRule="auto"/>
              <w:rPr>
                <w:rFonts w:ascii="黑体" w:eastAsia="黑体" w:hAnsi="黑体" w:cstheme="minorEastAsia"/>
                <w:sz w:val="24"/>
                <w:szCs w:val="24"/>
              </w:rPr>
            </w:pPr>
            <w:r>
              <w:rPr>
                <w:rFonts w:ascii="黑体" w:eastAsia="黑体" w:hAnsi="黑体" w:cstheme="minorEastAsia" w:hint="eastAsia"/>
                <w:sz w:val="24"/>
                <w:szCs w:val="24"/>
              </w:rPr>
              <w:t>由用户指定地点</w:t>
            </w:r>
          </w:p>
        </w:tc>
        <w:tc>
          <w:tcPr>
            <w:tcW w:w="1445" w:type="dxa"/>
            <w:tcBorders>
              <w:top w:val="single" w:sz="4" w:space="0" w:color="auto"/>
              <w:left w:val="single" w:sz="4" w:space="0" w:color="auto"/>
              <w:bottom w:val="double" w:sz="4" w:space="0" w:color="auto"/>
              <w:right w:val="double" w:sz="4" w:space="0" w:color="auto"/>
            </w:tcBorders>
            <w:vAlign w:val="center"/>
            <w:hideMark/>
          </w:tcPr>
          <w:p w:rsidR="0035552D" w:rsidRDefault="0035552D">
            <w:pPr>
              <w:spacing w:line="312" w:lineRule="auto"/>
              <w:ind w:firstLineChars="83" w:firstLine="199"/>
              <w:rPr>
                <w:rFonts w:ascii="黑体" w:eastAsia="黑体" w:hAnsi="黑体" w:cstheme="minorEastAsia"/>
                <w:sz w:val="24"/>
                <w:szCs w:val="24"/>
              </w:rPr>
            </w:pPr>
            <w:r>
              <w:rPr>
                <w:rFonts w:ascii="黑体" w:eastAsia="黑体" w:hAnsi="黑体" w:cstheme="minorEastAsia" w:hint="eastAsia"/>
                <w:sz w:val="24"/>
                <w:szCs w:val="24"/>
              </w:rPr>
              <w:t>1小时</w:t>
            </w:r>
          </w:p>
        </w:tc>
      </w:tr>
    </w:tbl>
    <w:p w:rsidR="0035552D" w:rsidRDefault="0035552D" w:rsidP="0035552D">
      <w:pPr>
        <w:spacing w:line="312" w:lineRule="auto"/>
        <w:rPr>
          <w:rFonts w:ascii="黑体" w:eastAsia="黑体" w:hAnsi="黑体"/>
          <w:b/>
          <w:bCs/>
          <w:sz w:val="24"/>
          <w:szCs w:val="24"/>
        </w:rPr>
      </w:pPr>
      <w:r>
        <w:rPr>
          <w:rFonts w:ascii="黑体" w:eastAsia="黑体" w:hAnsi="黑体" w:hint="eastAsia"/>
          <w:b/>
          <w:bCs/>
          <w:sz w:val="24"/>
          <w:szCs w:val="24"/>
        </w:rPr>
        <w:t>C培训后应达到的程度：</w:t>
      </w:r>
    </w:p>
    <w:p w:rsidR="0035552D" w:rsidRDefault="0035552D" w:rsidP="0035552D">
      <w:pPr>
        <w:spacing w:line="312" w:lineRule="auto"/>
        <w:ind w:firstLineChars="233" w:firstLine="559"/>
        <w:rPr>
          <w:rFonts w:ascii="黑体" w:eastAsia="黑体" w:hAnsi="黑体"/>
          <w:sz w:val="24"/>
          <w:szCs w:val="24"/>
        </w:rPr>
      </w:pPr>
      <w:r>
        <w:rPr>
          <w:rFonts w:ascii="黑体" w:eastAsia="黑体" w:hAnsi="黑体" w:hint="eastAsia"/>
          <w:sz w:val="24"/>
          <w:szCs w:val="24"/>
        </w:rPr>
        <w:t>经培训后，每个受训人员可达到以下水平：</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管理人员能够熟练了解设备，能够进行日常管理和维护，能操作设备，处理简单的故障和突发的事件，能配合我公司服务人员熟练地排除设备故障，熟练地管理设备，通过电话指导在本地进行故障检测和故障分析。</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通过上述的培训，如未能够达到该水平，我公司将根据各用户要求增加相应的培训课程，直至每位受训人员合格满意为止。</w:t>
      </w:r>
    </w:p>
    <w:p w:rsidR="0035552D" w:rsidRDefault="0035552D" w:rsidP="0035552D">
      <w:pPr>
        <w:rPr>
          <w:rFonts w:ascii="黑体" w:eastAsia="黑体" w:hAnsi="黑体"/>
          <w:b/>
          <w:sz w:val="24"/>
          <w:szCs w:val="24"/>
        </w:rPr>
      </w:pPr>
      <w:r>
        <w:rPr>
          <w:rFonts w:ascii="黑体" w:eastAsia="黑体" w:hAnsi="黑体" w:hint="eastAsia"/>
          <w:b/>
          <w:sz w:val="24"/>
          <w:szCs w:val="24"/>
        </w:rPr>
        <w:t>D被培训人员要求：</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lastRenderedPageBreak/>
        <w:t>受训人员工作态度认真、踏实，具有基本的电子操作知识和经验。</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受训后一般应能负责所安装设备的维护使用。建议至少一年内不换岗。</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通过培训，使培训学员掌握系统平台的总体架构，系统平台工作原理，系统平台各组成部分工作原理及操作方法。通过现场和集中培训的方式，为用户培养一批了解、掌握系统使用和维护的技术人员。其具体培训目标如下：</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1）掌握系统的计划、组织和实施的方法</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2）了解和熟悉系统各组成部分、模块的结构、运行工作原理、功能和使用操作</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3）能够承担系统的推广应用工作</w:t>
      </w:r>
    </w:p>
    <w:p w:rsidR="0035552D" w:rsidRDefault="0035552D" w:rsidP="0035552D">
      <w:pPr>
        <w:spacing w:line="276" w:lineRule="auto"/>
        <w:rPr>
          <w:rFonts w:ascii="黑体" w:eastAsia="黑体" w:hAnsi="黑体"/>
          <w:sz w:val="24"/>
          <w:szCs w:val="24"/>
        </w:rPr>
      </w:pPr>
      <w:r>
        <w:rPr>
          <w:rFonts w:ascii="黑体" w:eastAsia="黑体" w:hAnsi="黑体" w:hint="eastAsia"/>
          <w:sz w:val="24"/>
          <w:szCs w:val="24"/>
        </w:rPr>
        <w:t>4）掌握系统的操作方法和维护技能，能够处理在系统运行中遇到的一些具体问题</w:t>
      </w:r>
      <w:bookmarkStart w:id="268" w:name="_Toc286911667"/>
      <w:bookmarkStart w:id="269" w:name="_Toc202095309"/>
    </w:p>
    <w:p w:rsidR="0035552D" w:rsidRDefault="0035552D" w:rsidP="0035552D">
      <w:pPr>
        <w:spacing w:line="276" w:lineRule="auto"/>
      </w:pPr>
      <w:r>
        <w:rPr>
          <w:rFonts w:ascii="黑体" w:eastAsia="黑体" w:hAnsi="黑体" w:cs="Calibri" w:hint="eastAsia"/>
          <w:sz w:val="24"/>
          <w:szCs w:val="24"/>
        </w:rPr>
        <w:t></w:t>
      </w:r>
      <w:r>
        <w:rPr>
          <w:rFonts w:ascii="黑体" w:eastAsia="黑体" w:hAnsi="黑体" w:hint="eastAsia"/>
          <w:sz w:val="24"/>
          <w:szCs w:val="24"/>
        </w:rPr>
        <w:t>了解设备、设备控制工艺等内容</w:t>
      </w:r>
      <w:r>
        <w:t xml:space="preserve"> </w:t>
      </w:r>
    </w:p>
    <w:p w:rsidR="0035552D" w:rsidRDefault="0035552D" w:rsidP="0035552D">
      <w:pPr>
        <w:spacing w:line="312" w:lineRule="auto"/>
        <w:rPr>
          <w:rFonts w:ascii="黑体" w:eastAsia="黑体" w:hAnsi="黑体"/>
          <w:sz w:val="24"/>
          <w:szCs w:val="24"/>
        </w:rPr>
      </w:pPr>
      <w:bookmarkStart w:id="270" w:name="_Toc286911670"/>
      <w:bookmarkStart w:id="271" w:name="_Toc202095312"/>
      <w:bookmarkEnd w:id="268"/>
      <w:bookmarkEnd w:id="269"/>
    </w:p>
    <w:p w:rsidR="0035552D" w:rsidRDefault="0035552D" w:rsidP="0035552D">
      <w:pPr>
        <w:pStyle w:val="4"/>
        <w:spacing w:line="312" w:lineRule="auto"/>
        <w:rPr>
          <w:rFonts w:ascii="黑体" w:eastAsia="黑体" w:hAnsi="黑体"/>
          <w:sz w:val="24"/>
          <w:szCs w:val="24"/>
        </w:rPr>
      </w:pPr>
      <w:bookmarkStart w:id="272" w:name="_Toc286911672"/>
      <w:bookmarkStart w:id="273" w:name="_Toc202095314"/>
      <w:bookmarkStart w:id="274" w:name="_Toc9678506"/>
      <w:bookmarkStart w:id="275" w:name="_Toc532304836"/>
      <w:bookmarkStart w:id="276" w:name="_Toc518998601"/>
      <w:bookmarkStart w:id="277" w:name="_Toc507340936"/>
      <w:bookmarkStart w:id="278" w:name="_Toc504103144"/>
      <w:bookmarkStart w:id="279" w:name="_Toc467441161"/>
      <w:bookmarkStart w:id="280" w:name="_Toc383501757"/>
      <w:bookmarkStart w:id="281" w:name="_Toc383184040"/>
      <w:bookmarkEnd w:id="270"/>
      <w:bookmarkEnd w:id="271"/>
      <w:r>
        <w:rPr>
          <w:rFonts w:ascii="黑体" w:eastAsia="黑体" w:hAnsi="黑体" w:hint="eastAsia"/>
          <w:sz w:val="24"/>
          <w:szCs w:val="24"/>
        </w:rPr>
        <w:t>培训</w:t>
      </w:r>
      <w:bookmarkEnd w:id="272"/>
      <w:bookmarkEnd w:id="273"/>
      <w:r>
        <w:rPr>
          <w:rFonts w:ascii="黑体" w:eastAsia="黑体" w:hAnsi="黑体" w:hint="eastAsia"/>
          <w:sz w:val="24"/>
          <w:szCs w:val="24"/>
        </w:rPr>
        <w:t>形式</w:t>
      </w:r>
      <w:bookmarkEnd w:id="274"/>
      <w:bookmarkEnd w:id="275"/>
      <w:bookmarkEnd w:id="276"/>
      <w:bookmarkEnd w:id="277"/>
      <w:bookmarkEnd w:id="278"/>
      <w:bookmarkEnd w:id="279"/>
      <w:bookmarkEnd w:id="280"/>
      <w:bookmarkEnd w:id="281"/>
    </w:p>
    <w:p w:rsidR="0035552D" w:rsidRDefault="0035552D" w:rsidP="0035552D">
      <w:pPr>
        <w:spacing w:line="312" w:lineRule="auto"/>
        <w:ind w:firstLineChars="200" w:firstLine="482"/>
        <w:jc w:val="left"/>
        <w:rPr>
          <w:rFonts w:ascii="黑体" w:eastAsia="黑体" w:hAnsi="黑体"/>
          <w:sz w:val="24"/>
          <w:szCs w:val="24"/>
        </w:rPr>
      </w:pPr>
      <w:r>
        <w:rPr>
          <w:rFonts w:ascii="黑体" w:eastAsia="黑体" w:hAnsi="黑体" w:hint="eastAsia"/>
          <w:b/>
          <w:sz w:val="24"/>
          <w:szCs w:val="24"/>
        </w:rPr>
        <w:t>培训形式主要采用集中培训和现场培训两种形式</w:t>
      </w:r>
      <w:r>
        <w:rPr>
          <w:rFonts w:ascii="黑体" w:eastAsia="黑体" w:hAnsi="黑体" w:hint="eastAsia"/>
          <w:sz w:val="24"/>
          <w:szCs w:val="24"/>
        </w:rPr>
        <w:t>。根据用户需要，可以提供第三方认证培训等。集中培训前，我公司会提出培训场地和培训环境等要求，用户配合共同搭建培训环境。</w:t>
      </w:r>
    </w:p>
    <w:p w:rsidR="0035552D" w:rsidRDefault="0035552D" w:rsidP="0035552D">
      <w:pPr>
        <w:numPr>
          <w:ilvl w:val="0"/>
          <w:numId w:val="2"/>
        </w:numPr>
        <w:tabs>
          <w:tab w:val="num" w:pos="360"/>
        </w:tabs>
        <w:spacing w:line="312" w:lineRule="auto"/>
        <w:ind w:left="360"/>
        <w:jc w:val="left"/>
        <w:rPr>
          <w:rFonts w:ascii="黑体" w:eastAsia="黑体" w:hAnsi="黑体"/>
          <w:b/>
          <w:sz w:val="24"/>
          <w:szCs w:val="24"/>
        </w:rPr>
      </w:pPr>
      <w:r>
        <w:rPr>
          <w:rFonts w:ascii="黑体" w:eastAsia="黑体" w:hAnsi="黑体" w:hint="eastAsia"/>
          <w:b/>
          <w:sz w:val="24"/>
          <w:szCs w:val="24"/>
        </w:rPr>
        <w:t>集中培训</w:t>
      </w:r>
    </w:p>
    <w:p w:rsidR="0035552D" w:rsidRDefault="0035552D" w:rsidP="0035552D">
      <w:pPr>
        <w:spacing w:line="312" w:lineRule="auto"/>
        <w:ind w:firstLineChars="300" w:firstLine="720"/>
        <w:rPr>
          <w:rFonts w:ascii="黑体" w:eastAsia="黑体" w:hAnsi="黑体"/>
          <w:sz w:val="24"/>
          <w:szCs w:val="24"/>
        </w:rPr>
      </w:pPr>
      <w:r>
        <w:rPr>
          <w:rFonts w:ascii="黑体" w:eastAsia="黑体" w:hAnsi="黑体" w:hint="eastAsia"/>
          <w:sz w:val="24"/>
          <w:szCs w:val="24"/>
        </w:rPr>
        <w:t>参与集中培训人员由用户指定。在整个项目安装、调试、测试完成后，针对相关使用人员、技术人员以及管理人员进行全面的、系统的、深入的培训。具体内容覆盖系统的工作原理、安装、操作、连接、配置、保养、维护等常见问题及故障处理等。可根据实际需要及用户要求组织多场集中培训</w:t>
      </w:r>
    </w:p>
    <w:p w:rsidR="0035552D" w:rsidRDefault="0035552D" w:rsidP="0035552D">
      <w:pPr>
        <w:numPr>
          <w:ilvl w:val="0"/>
          <w:numId w:val="2"/>
        </w:numPr>
        <w:tabs>
          <w:tab w:val="num" w:pos="360"/>
        </w:tabs>
        <w:spacing w:line="312" w:lineRule="auto"/>
        <w:ind w:left="360"/>
        <w:rPr>
          <w:rFonts w:ascii="黑体" w:eastAsia="黑体" w:hAnsi="黑体"/>
          <w:b/>
          <w:sz w:val="24"/>
          <w:szCs w:val="24"/>
        </w:rPr>
      </w:pPr>
      <w:r>
        <w:rPr>
          <w:rFonts w:ascii="黑体" w:eastAsia="黑体" w:hAnsi="黑体" w:hint="eastAsia"/>
          <w:b/>
          <w:sz w:val="24"/>
          <w:szCs w:val="24"/>
        </w:rPr>
        <w:t>现场培训</w:t>
      </w:r>
    </w:p>
    <w:p w:rsidR="0035552D" w:rsidRDefault="0035552D" w:rsidP="0035552D">
      <w:pPr>
        <w:spacing w:line="312" w:lineRule="auto"/>
        <w:ind w:firstLineChars="300" w:firstLine="720"/>
        <w:rPr>
          <w:rFonts w:ascii="黑体" w:eastAsia="黑体" w:hAnsi="黑体"/>
          <w:sz w:val="24"/>
          <w:szCs w:val="24"/>
        </w:rPr>
      </w:pPr>
      <w:r>
        <w:rPr>
          <w:rFonts w:ascii="黑体" w:eastAsia="黑体" w:hAnsi="黑体" w:hint="eastAsia"/>
          <w:sz w:val="24"/>
          <w:szCs w:val="24"/>
        </w:rPr>
        <w:t>在项目实施过程中进行现场培训。设备安装前对技术人员进行培训和交流，安装过程中使其了解和掌握系统安装、调试基本知识和技能。</w:t>
      </w:r>
      <w:bookmarkStart w:id="282" w:name="_Toc286911673"/>
      <w:bookmarkStart w:id="283" w:name="_Toc202095315"/>
    </w:p>
    <w:p w:rsidR="0035552D" w:rsidRDefault="0035552D" w:rsidP="0035552D">
      <w:pPr>
        <w:spacing w:line="312" w:lineRule="auto"/>
        <w:rPr>
          <w:rFonts w:ascii="黑体" w:eastAsia="黑体" w:hAnsi="黑体"/>
          <w:b/>
          <w:sz w:val="24"/>
          <w:szCs w:val="24"/>
        </w:rPr>
      </w:pPr>
      <w:r>
        <w:rPr>
          <w:rFonts w:ascii="黑体" w:eastAsia="黑体" w:hAnsi="黑体" w:hint="eastAsia"/>
          <w:b/>
          <w:sz w:val="24"/>
          <w:szCs w:val="24"/>
        </w:rPr>
        <w:t>培训环境</w:t>
      </w:r>
      <w:bookmarkEnd w:id="282"/>
      <w:bookmarkEnd w:id="283"/>
    </w:p>
    <w:p w:rsidR="0035552D" w:rsidRDefault="0035552D" w:rsidP="0035552D">
      <w:pPr>
        <w:numPr>
          <w:ilvl w:val="0"/>
          <w:numId w:val="3"/>
        </w:numPr>
        <w:spacing w:line="312" w:lineRule="auto"/>
        <w:rPr>
          <w:rFonts w:ascii="黑体" w:eastAsia="黑体" w:hAnsi="黑体"/>
          <w:sz w:val="24"/>
          <w:szCs w:val="24"/>
        </w:rPr>
      </w:pPr>
      <w:r>
        <w:rPr>
          <w:rFonts w:ascii="黑体" w:eastAsia="黑体" w:hAnsi="黑体" w:hint="eastAsia"/>
          <w:sz w:val="24"/>
          <w:szCs w:val="24"/>
        </w:rPr>
        <w:t>培训会场要宽敞明亮，基础设施要完备齐全。</w:t>
      </w:r>
    </w:p>
    <w:p w:rsidR="0035552D" w:rsidRDefault="0035552D" w:rsidP="0035552D">
      <w:pPr>
        <w:spacing w:line="312" w:lineRule="auto"/>
        <w:ind w:firstLineChars="350" w:firstLine="840"/>
        <w:rPr>
          <w:rFonts w:ascii="黑体" w:eastAsia="黑体" w:hAnsi="黑体"/>
          <w:sz w:val="24"/>
          <w:szCs w:val="24"/>
        </w:rPr>
      </w:pPr>
      <w:r>
        <w:rPr>
          <w:rFonts w:ascii="黑体" w:eastAsia="黑体" w:hAnsi="黑体" w:hint="eastAsia"/>
          <w:sz w:val="24"/>
          <w:szCs w:val="24"/>
        </w:rPr>
        <w:t>培训授课场地应与现场实习操作的机房和电子阅览室较近，方便实习</w:t>
      </w:r>
    </w:p>
    <w:p w:rsidR="0035552D" w:rsidRDefault="0035552D" w:rsidP="0035552D">
      <w:pPr>
        <w:numPr>
          <w:ilvl w:val="0"/>
          <w:numId w:val="3"/>
        </w:numPr>
        <w:spacing w:line="312" w:lineRule="auto"/>
        <w:rPr>
          <w:rFonts w:ascii="黑体" w:eastAsia="黑体" w:hAnsi="黑体"/>
          <w:sz w:val="24"/>
          <w:szCs w:val="24"/>
        </w:rPr>
      </w:pPr>
      <w:r>
        <w:rPr>
          <w:rFonts w:ascii="黑体" w:eastAsia="黑体" w:hAnsi="黑体" w:hint="eastAsia"/>
          <w:sz w:val="24"/>
          <w:szCs w:val="24"/>
        </w:rPr>
        <w:t>培训现场可远程连接平台设备。</w:t>
      </w:r>
    </w:p>
    <w:p w:rsidR="0035552D" w:rsidRDefault="0035552D" w:rsidP="0035552D">
      <w:pPr>
        <w:numPr>
          <w:ilvl w:val="0"/>
          <w:numId w:val="3"/>
        </w:numPr>
        <w:spacing w:line="312" w:lineRule="auto"/>
        <w:rPr>
          <w:rFonts w:ascii="黑体" w:eastAsia="黑体" w:hAnsi="黑体"/>
          <w:sz w:val="24"/>
          <w:szCs w:val="24"/>
        </w:rPr>
      </w:pPr>
      <w:r>
        <w:rPr>
          <w:rFonts w:ascii="黑体" w:eastAsia="黑体" w:hAnsi="黑体" w:hint="eastAsia"/>
          <w:sz w:val="24"/>
          <w:szCs w:val="24"/>
        </w:rPr>
        <w:t>培训会场要设置有视频投影设备，投影设备的数据输入端口应设置在培训会场的讲演台上，方便演示，要求音响效果良好，能够覆盖培训会场的各个角落，音响系统的音量要适中。</w:t>
      </w:r>
    </w:p>
    <w:p w:rsidR="0035552D" w:rsidRDefault="0035552D" w:rsidP="0035552D">
      <w:pPr>
        <w:numPr>
          <w:ilvl w:val="0"/>
          <w:numId w:val="3"/>
        </w:numPr>
        <w:spacing w:line="312" w:lineRule="auto"/>
        <w:rPr>
          <w:rFonts w:ascii="黑体" w:eastAsia="黑体" w:hAnsi="黑体"/>
          <w:sz w:val="24"/>
          <w:szCs w:val="24"/>
        </w:rPr>
      </w:pPr>
      <w:r>
        <w:rPr>
          <w:rFonts w:ascii="黑体" w:eastAsia="黑体" w:hAnsi="黑体" w:hint="eastAsia"/>
          <w:sz w:val="24"/>
          <w:szCs w:val="24"/>
        </w:rPr>
        <w:t>培训会场要有完善的网络设施，要有适合于客户使用模式的宽带接入方式，以方便进行系统的培训。</w:t>
      </w:r>
    </w:p>
    <w:p w:rsidR="0035552D" w:rsidRDefault="0035552D" w:rsidP="0035552D">
      <w:pPr>
        <w:numPr>
          <w:ilvl w:val="0"/>
          <w:numId w:val="3"/>
        </w:numPr>
        <w:spacing w:line="312" w:lineRule="auto"/>
        <w:rPr>
          <w:rFonts w:ascii="黑体" w:eastAsia="黑体" w:hAnsi="黑体"/>
          <w:sz w:val="24"/>
          <w:szCs w:val="24"/>
        </w:rPr>
      </w:pPr>
      <w:r>
        <w:rPr>
          <w:rFonts w:ascii="黑体" w:eastAsia="黑体" w:hAnsi="黑体" w:hint="eastAsia"/>
          <w:sz w:val="24"/>
          <w:szCs w:val="24"/>
        </w:rPr>
        <w:t>培训会场需有纪律监督，制定规范的培训章程，参与培训的学员需严格遵守培训要求。</w:t>
      </w:r>
      <w:bookmarkStart w:id="284" w:name="_Toc286911674"/>
      <w:bookmarkStart w:id="285" w:name="_Toc202095316"/>
      <w:bookmarkStart w:id="286" w:name="_Toc200171827"/>
    </w:p>
    <w:p w:rsidR="0035552D" w:rsidRDefault="0035552D" w:rsidP="0035552D">
      <w:pPr>
        <w:pStyle w:val="4"/>
        <w:spacing w:line="312" w:lineRule="auto"/>
        <w:rPr>
          <w:rFonts w:ascii="黑体" w:eastAsia="黑体" w:hAnsi="黑体"/>
          <w:sz w:val="24"/>
          <w:szCs w:val="24"/>
        </w:rPr>
      </w:pPr>
      <w:bookmarkStart w:id="287" w:name="_Toc9678507"/>
      <w:bookmarkStart w:id="288" w:name="_Toc532304837"/>
      <w:bookmarkStart w:id="289" w:name="_Toc518998602"/>
      <w:bookmarkStart w:id="290" w:name="_Toc507340937"/>
      <w:bookmarkStart w:id="291" w:name="_Toc504103145"/>
      <w:bookmarkStart w:id="292" w:name="_Toc467441162"/>
      <w:bookmarkStart w:id="293" w:name="_Toc383501758"/>
      <w:bookmarkStart w:id="294" w:name="_Toc383184041"/>
      <w:r>
        <w:rPr>
          <w:rFonts w:ascii="黑体" w:eastAsia="黑体" w:hAnsi="黑体" w:hint="eastAsia"/>
          <w:sz w:val="24"/>
          <w:szCs w:val="24"/>
        </w:rPr>
        <w:t>培训组织实施</w:t>
      </w:r>
      <w:bookmarkEnd w:id="284"/>
      <w:bookmarkEnd w:id="285"/>
      <w:bookmarkEnd w:id="286"/>
      <w:bookmarkEnd w:id="287"/>
      <w:bookmarkEnd w:id="288"/>
      <w:bookmarkEnd w:id="289"/>
      <w:bookmarkEnd w:id="290"/>
      <w:bookmarkEnd w:id="291"/>
      <w:bookmarkEnd w:id="292"/>
      <w:bookmarkEnd w:id="293"/>
      <w:bookmarkEnd w:id="294"/>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培训地点安排在各文化活动室附近，安排在安装调试完成后现场组织进行。</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lastRenderedPageBreak/>
        <w:t>我公司专为此次项目指定培训主管，全面负责培训工作的实施与协调。</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根据工程现场情况与用户要求，培训主管制定培训计划，包括具体的培训课程、参加人员、组织实施方式和培训日程安排等，提交用户培训负责人审核。</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用户培训负责人审核培训计划，提出计划修改建议，培训主管根据用户负责人的建议，调整培训计划，指定培训讲师，通知培训讲师开始准备。</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培训开始前，培训讲师准备演示文档，学员测试文档，培训主管组织相关人员评审，评审通过的资料才能带到培训现场。</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培训主管准备各种资源，并协调培训讲师的交通安排，食宿安排，落实培训环境。本地培训负责人根据情况需要安排学员交通和食宿，培训场地。</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培训主管与用户培训负责人确认后，培训小组全体出发。</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按照既定的培训计划进行相关的培训工作，培训主管全面负责培训的实施工作，及时了解学员课程掌握情况，搜集学员的意见和建议，根据培训效果及时调整培训计划。</w:t>
      </w:r>
    </w:p>
    <w:p w:rsidR="0035552D" w:rsidRDefault="0035552D" w:rsidP="0035552D">
      <w:pPr>
        <w:numPr>
          <w:ilvl w:val="0"/>
          <w:numId w:val="4"/>
        </w:numPr>
        <w:tabs>
          <w:tab w:val="num" w:pos="502"/>
        </w:tabs>
        <w:spacing w:line="312" w:lineRule="auto"/>
        <w:ind w:left="502"/>
        <w:rPr>
          <w:rFonts w:ascii="黑体" w:eastAsia="黑体" w:hAnsi="黑体"/>
          <w:sz w:val="24"/>
          <w:szCs w:val="24"/>
        </w:rPr>
      </w:pPr>
      <w:r>
        <w:rPr>
          <w:rFonts w:ascii="黑体" w:eastAsia="黑体" w:hAnsi="黑体" w:hint="eastAsia"/>
          <w:sz w:val="24"/>
          <w:szCs w:val="24"/>
        </w:rPr>
        <w:t>培训结束培训主管或指定培训讲师安排进行课程的考核工作。</w:t>
      </w:r>
    </w:p>
    <w:p w:rsidR="0035552D" w:rsidRDefault="0035552D" w:rsidP="0035552D">
      <w:pPr>
        <w:spacing w:line="312" w:lineRule="auto"/>
        <w:ind w:firstLineChars="100" w:firstLine="240"/>
        <w:rPr>
          <w:rFonts w:ascii="黑体" w:eastAsia="黑体" w:hAnsi="黑体"/>
          <w:sz w:val="24"/>
          <w:szCs w:val="24"/>
        </w:rPr>
      </w:pPr>
      <w:r>
        <w:rPr>
          <w:rFonts w:ascii="黑体" w:eastAsia="黑体" w:hAnsi="黑体" w:hint="eastAsia"/>
          <w:sz w:val="24"/>
          <w:szCs w:val="24"/>
        </w:rPr>
        <w:t>10）培训主管搜集学员对此次培训的结果反馈，填写培训满意度调查表，对学员反馈的信息进行汇总，并将结果向用户主管人员及时汇报，作为下次培训的重要参考依据。</w:t>
      </w:r>
    </w:p>
    <w:p w:rsidR="0035552D" w:rsidRDefault="0035552D" w:rsidP="0035552D">
      <w:pPr>
        <w:spacing w:line="312" w:lineRule="auto"/>
        <w:ind w:leftChars="100" w:left="570" w:hangingChars="150" w:hanging="360"/>
        <w:rPr>
          <w:rFonts w:ascii="黑体" w:eastAsia="黑体" w:hAnsi="黑体"/>
          <w:sz w:val="24"/>
          <w:szCs w:val="24"/>
        </w:rPr>
      </w:pPr>
      <w:r>
        <w:rPr>
          <w:rFonts w:ascii="黑体" w:eastAsia="黑体" w:hAnsi="黑体" w:hint="eastAsia"/>
          <w:sz w:val="24"/>
          <w:szCs w:val="24"/>
        </w:rPr>
        <w:t>11）训主管总结本次培训的进行情况，对培训过程中出现的情况进行分析，总结经验，完善培训流程。</w:t>
      </w:r>
    </w:p>
    <w:p w:rsidR="0035552D" w:rsidRDefault="0035552D" w:rsidP="0035552D">
      <w:pPr>
        <w:spacing w:line="312" w:lineRule="auto"/>
        <w:ind w:firstLineChars="100" w:firstLine="240"/>
        <w:rPr>
          <w:rFonts w:ascii="黑体" w:eastAsia="黑体" w:hAnsi="黑体"/>
          <w:sz w:val="24"/>
          <w:szCs w:val="24"/>
        </w:rPr>
      </w:pPr>
      <w:r>
        <w:rPr>
          <w:rFonts w:ascii="黑体" w:eastAsia="黑体" w:hAnsi="黑体" w:hint="eastAsia"/>
          <w:sz w:val="24"/>
          <w:szCs w:val="24"/>
        </w:rPr>
        <w:t>12） 培训结束，培训主管整理讲师评价表和其它培训过程资料一起作为工程文档进行存档。</w:t>
      </w:r>
    </w:p>
    <w:p w:rsidR="0035552D" w:rsidRDefault="0035552D" w:rsidP="0035552D">
      <w:pPr>
        <w:pStyle w:val="4"/>
        <w:spacing w:line="312" w:lineRule="auto"/>
        <w:rPr>
          <w:rFonts w:ascii="黑体" w:eastAsia="黑体" w:hAnsi="黑体"/>
          <w:sz w:val="24"/>
          <w:szCs w:val="24"/>
        </w:rPr>
      </w:pPr>
      <w:bookmarkStart w:id="295" w:name="_Toc9678508"/>
      <w:bookmarkStart w:id="296" w:name="_Toc532304838"/>
      <w:bookmarkStart w:id="297" w:name="_Toc518998603"/>
      <w:bookmarkStart w:id="298" w:name="_Toc507340938"/>
      <w:bookmarkStart w:id="299" w:name="_Toc504103146"/>
      <w:bookmarkStart w:id="300" w:name="_Toc467441163"/>
      <w:bookmarkStart w:id="301" w:name="_Toc383501759"/>
      <w:bookmarkStart w:id="302" w:name="_Toc383184042"/>
      <w:r>
        <w:rPr>
          <w:rFonts w:ascii="黑体" w:eastAsia="黑体" w:hAnsi="黑体" w:hint="eastAsia"/>
          <w:sz w:val="24"/>
          <w:szCs w:val="24"/>
        </w:rPr>
        <w:t>培训质量保证措施</w:t>
      </w:r>
      <w:bookmarkEnd w:id="295"/>
      <w:bookmarkEnd w:id="296"/>
      <w:bookmarkEnd w:id="297"/>
      <w:bookmarkEnd w:id="298"/>
      <w:bookmarkEnd w:id="299"/>
      <w:bookmarkEnd w:id="300"/>
      <w:bookmarkEnd w:id="301"/>
      <w:bookmarkEnd w:id="302"/>
    </w:p>
    <w:p w:rsidR="0035552D" w:rsidRDefault="0035552D" w:rsidP="0035552D">
      <w:pPr>
        <w:spacing w:line="312" w:lineRule="auto"/>
        <w:ind w:left="420"/>
        <w:rPr>
          <w:rFonts w:ascii="黑体" w:eastAsia="黑体" w:hAnsi="黑体"/>
          <w:sz w:val="24"/>
          <w:szCs w:val="24"/>
        </w:rPr>
      </w:pPr>
      <w:r>
        <w:rPr>
          <w:rFonts w:ascii="黑体" w:eastAsia="黑体" w:hAnsi="黑体" w:hint="eastAsia"/>
          <w:b/>
          <w:sz w:val="24"/>
          <w:szCs w:val="24"/>
        </w:rPr>
        <w:t>1、</w:t>
      </w:r>
      <w:r>
        <w:rPr>
          <w:rFonts w:ascii="黑体" w:eastAsia="黑体" w:hAnsi="黑体" w:hint="eastAsia"/>
          <w:sz w:val="24"/>
          <w:szCs w:val="24"/>
        </w:rPr>
        <w:t>知识传授方式</w:t>
      </w:r>
    </w:p>
    <w:p w:rsidR="0035552D" w:rsidRDefault="0035552D" w:rsidP="0035552D">
      <w:pPr>
        <w:spacing w:line="312" w:lineRule="auto"/>
        <w:ind w:left="420"/>
        <w:rPr>
          <w:rFonts w:ascii="黑体" w:eastAsia="黑体" w:hAnsi="黑体"/>
          <w:sz w:val="24"/>
          <w:szCs w:val="24"/>
        </w:rPr>
      </w:pPr>
      <w:r>
        <w:rPr>
          <w:rFonts w:ascii="黑体" w:eastAsia="黑体" w:hAnsi="黑体" w:hint="eastAsia"/>
          <w:sz w:val="24"/>
          <w:szCs w:val="24"/>
        </w:rPr>
        <w:t xml:space="preserve">   知识传授教师主要来源于我公司和产品厂商的工程师和资深专家，均具有丰富的系统建设经验及行业业务知识，教材主要由公司负责编写、组织，具体内容包括：</w:t>
      </w:r>
    </w:p>
    <w:p w:rsidR="0035552D" w:rsidRDefault="0035552D" w:rsidP="0035552D">
      <w:pPr>
        <w:numPr>
          <w:ilvl w:val="0"/>
          <w:numId w:val="5"/>
        </w:numPr>
        <w:spacing w:line="312" w:lineRule="auto"/>
        <w:rPr>
          <w:rFonts w:ascii="黑体" w:eastAsia="黑体" w:hAnsi="黑体"/>
          <w:sz w:val="24"/>
          <w:szCs w:val="24"/>
        </w:rPr>
      </w:pPr>
      <w:r>
        <w:rPr>
          <w:rFonts w:ascii="黑体" w:eastAsia="黑体" w:hAnsi="黑体" w:hint="eastAsia"/>
          <w:sz w:val="24"/>
          <w:szCs w:val="24"/>
        </w:rPr>
        <w:t>培训讲义</w:t>
      </w:r>
    </w:p>
    <w:p w:rsidR="0035552D" w:rsidRDefault="0035552D" w:rsidP="0035552D">
      <w:pPr>
        <w:numPr>
          <w:ilvl w:val="0"/>
          <w:numId w:val="5"/>
        </w:numPr>
        <w:spacing w:line="312" w:lineRule="auto"/>
        <w:rPr>
          <w:rFonts w:ascii="黑体" w:eastAsia="黑体" w:hAnsi="黑体"/>
          <w:sz w:val="24"/>
          <w:szCs w:val="24"/>
        </w:rPr>
      </w:pPr>
      <w:r>
        <w:rPr>
          <w:rFonts w:ascii="黑体" w:eastAsia="黑体" w:hAnsi="黑体" w:hint="eastAsia"/>
          <w:sz w:val="24"/>
          <w:szCs w:val="24"/>
        </w:rPr>
        <w:t>产品技术手册</w:t>
      </w:r>
    </w:p>
    <w:p w:rsidR="0035552D" w:rsidRDefault="0035552D" w:rsidP="0035552D">
      <w:pPr>
        <w:numPr>
          <w:ilvl w:val="0"/>
          <w:numId w:val="5"/>
        </w:numPr>
        <w:spacing w:line="312" w:lineRule="auto"/>
        <w:rPr>
          <w:rFonts w:ascii="黑体" w:eastAsia="黑体" w:hAnsi="黑体"/>
          <w:sz w:val="24"/>
          <w:szCs w:val="24"/>
        </w:rPr>
      </w:pPr>
      <w:r>
        <w:rPr>
          <w:rFonts w:ascii="黑体" w:eastAsia="黑体" w:hAnsi="黑体" w:hint="eastAsia"/>
          <w:sz w:val="24"/>
          <w:szCs w:val="24"/>
        </w:rPr>
        <w:t>安装手册</w:t>
      </w:r>
    </w:p>
    <w:p w:rsidR="0035552D" w:rsidRDefault="0035552D" w:rsidP="0035552D">
      <w:pPr>
        <w:numPr>
          <w:ilvl w:val="0"/>
          <w:numId w:val="5"/>
        </w:numPr>
        <w:spacing w:line="312" w:lineRule="auto"/>
        <w:rPr>
          <w:rFonts w:ascii="黑体" w:eastAsia="黑体" w:hAnsi="黑体"/>
          <w:sz w:val="24"/>
          <w:szCs w:val="24"/>
        </w:rPr>
      </w:pPr>
      <w:r>
        <w:rPr>
          <w:rFonts w:ascii="黑体" w:eastAsia="黑体" w:hAnsi="黑体" w:hint="eastAsia"/>
          <w:sz w:val="24"/>
          <w:szCs w:val="24"/>
        </w:rPr>
        <w:t>用户手册</w:t>
      </w:r>
    </w:p>
    <w:p w:rsidR="0035552D" w:rsidRDefault="0035552D" w:rsidP="0035552D">
      <w:pPr>
        <w:numPr>
          <w:ilvl w:val="0"/>
          <w:numId w:val="5"/>
        </w:numPr>
        <w:spacing w:line="312" w:lineRule="auto"/>
        <w:rPr>
          <w:rFonts w:ascii="黑体" w:eastAsia="黑体" w:hAnsi="黑体"/>
          <w:sz w:val="24"/>
          <w:szCs w:val="24"/>
        </w:rPr>
      </w:pPr>
      <w:r>
        <w:rPr>
          <w:rFonts w:ascii="黑体" w:eastAsia="黑体" w:hAnsi="黑体" w:hint="eastAsia"/>
          <w:sz w:val="24"/>
          <w:szCs w:val="24"/>
        </w:rPr>
        <w:t>维护手册</w:t>
      </w:r>
    </w:p>
    <w:p w:rsidR="0035552D" w:rsidRDefault="0035552D" w:rsidP="0035552D">
      <w:pPr>
        <w:numPr>
          <w:ilvl w:val="0"/>
          <w:numId w:val="5"/>
        </w:numPr>
        <w:spacing w:line="312" w:lineRule="auto"/>
        <w:rPr>
          <w:rFonts w:ascii="黑体" w:eastAsia="黑体" w:hAnsi="黑体"/>
          <w:sz w:val="24"/>
          <w:szCs w:val="24"/>
        </w:rPr>
      </w:pPr>
      <w:r>
        <w:rPr>
          <w:rFonts w:ascii="黑体" w:eastAsia="黑体" w:hAnsi="黑体" w:hint="eastAsia"/>
          <w:sz w:val="24"/>
          <w:szCs w:val="24"/>
        </w:rPr>
        <w:t>常见问题及解决方法</w:t>
      </w:r>
    </w:p>
    <w:p w:rsidR="0035552D" w:rsidRDefault="0035552D" w:rsidP="0035552D">
      <w:pPr>
        <w:spacing w:line="312" w:lineRule="auto"/>
        <w:ind w:left="420"/>
        <w:rPr>
          <w:rFonts w:ascii="黑体" w:eastAsia="黑体" w:hAnsi="黑体"/>
          <w:sz w:val="24"/>
          <w:szCs w:val="24"/>
        </w:rPr>
      </w:pPr>
      <w:r>
        <w:rPr>
          <w:rFonts w:ascii="黑体" w:eastAsia="黑体" w:hAnsi="黑体" w:hint="eastAsia"/>
          <w:b/>
          <w:sz w:val="24"/>
          <w:szCs w:val="24"/>
        </w:rPr>
        <w:t>2、</w:t>
      </w:r>
      <w:r>
        <w:rPr>
          <w:rFonts w:ascii="黑体" w:eastAsia="黑体" w:hAnsi="黑体" w:hint="eastAsia"/>
          <w:sz w:val="24"/>
          <w:szCs w:val="24"/>
        </w:rPr>
        <w:t>高质量的教材</w:t>
      </w:r>
    </w:p>
    <w:p w:rsidR="0035552D" w:rsidRDefault="0035552D" w:rsidP="0035552D">
      <w:pPr>
        <w:spacing w:line="312" w:lineRule="auto"/>
        <w:ind w:left="420"/>
        <w:rPr>
          <w:rFonts w:ascii="黑体" w:eastAsia="黑体" w:hAnsi="黑体"/>
          <w:sz w:val="24"/>
          <w:szCs w:val="24"/>
        </w:rPr>
      </w:pPr>
      <w:r>
        <w:rPr>
          <w:rFonts w:ascii="黑体" w:eastAsia="黑体" w:hAnsi="黑体" w:hint="eastAsia"/>
          <w:sz w:val="24"/>
          <w:szCs w:val="24"/>
        </w:rPr>
        <w:t>所有的培训教材具备如下特点：</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交互式、数字化</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能集中更新、能通过网络来共享</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允许通过传统的表格内容和超文本依次地或随机的得到材料</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可以通过格式化的目录和超文本索引来参考各种题目</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将上下文相关求助资料、数据字典定义、配置管理数据库记录和常规的结构文本集</w:t>
      </w:r>
      <w:r>
        <w:rPr>
          <w:rFonts w:ascii="黑体" w:eastAsia="黑体" w:hAnsi="黑体" w:hint="eastAsia"/>
          <w:sz w:val="24"/>
          <w:szCs w:val="24"/>
        </w:rPr>
        <w:lastRenderedPageBreak/>
        <w:t>成在一起，以减少内容的重复，使关联最大，可靠性最高</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包括教程工作：课程、考试、评估报告等；适合于个人和集体学习</w:t>
      </w:r>
    </w:p>
    <w:p w:rsidR="0035552D" w:rsidRDefault="0035552D" w:rsidP="0035552D">
      <w:pPr>
        <w:numPr>
          <w:ilvl w:val="0"/>
          <w:numId w:val="6"/>
        </w:numPr>
        <w:spacing w:line="312" w:lineRule="auto"/>
        <w:rPr>
          <w:rFonts w:ascii="黑体" w:eastAsia="黑体" w:hAnsi="黑体"/>
          <w:sz w:val="24"/>
          <w:szCs w:val="24"/>
        </w:rPr>
      </w:pPr>
      <w:r>
        <w:rPr>
          <w:rFonts w:ascii="黑体" w:eastAsia="黑体" w:hAnsi="黑体" w:hint="eastAsia"/>
          <w:sz w:val="24"/>
          <w:szCs w:val="24"/>
        </w:rPr>
        <w:t>教材以文件形式放置在用户指定的服务器，由用户登录获取</w:t>
      </w:r>
    </w:p>
    <w:p w:rsidR="0035552D" w:rsidRDefault="0035552D" w:rsidP="0035552D">
      <w:pPr>
        <w:spacing w:line="312" w:lineRule="auto"/>
        <w:ind w:left="420"/>
        <w:rPr>
          <w:rFonts w:ascii="黑体" w:eastAsia="黑体" w:hAnsi="黑体"/>
          <w:sz w:val="24"/>
          <w:szCs w:val="24"/>
        </w:rPr>
      </w:pPr>
      <w:r>
        <w:rPr>
          <w:rFonts w:ascii="黑体" w:eastAsia="黑体" w:hAnsi="黑体" w:hint="eastAsia"/>
          <w:b/>
          <w:sz w:val="24"/>
          <w:szCs w:val="24"/>
        </w:rPr>
        <w:t>3、</w:t>
      </w:r>
      <w:r>
        <w:rPr>
          <w:rFonts w:ascii="黑体" w:eastAsia="黑体" w:hAnsi="黑体" w:hint="eastAsia"/>
          <w:sz w:val="24"/>
          <w:szCs w:val="24"/>
        </w:rPr>
        <w:t>先进的视频教学方式：在具备视频条件情况下，可以采用利用远程互动式的视频培训，可现场解答各种疑难问题。</w:t>
      </w:r>
      <w:bookmarkStart w:id="303" w:name="_Toc286911675"/>
      <w:bookmarkStart w:id="304" w:name="_Toc202095317"/>
      <w:bookmarkStart w:id="305" w:name="_Toc200171828"/>
    </w:p>
    <w:p w:rsidR="0035552D" w:rsidRDefault="0035552D" w:rsidP="0035552D">
      <w:pPr>
        <w:pStyle w:val="4"/>
        <w:spacing w:line="312" w:lineRule="auto"/>
        <w:rPr>
          <w:rFonts w:ascii="黑体" w:eastAsia="黑体" w:hAnsi="黑体"/>
          <w:sz w:val="24"/>
          <w:szCs w:val="24"/>
        </w:rPr>
      </w:pPr>
      <w:bookmarkStart w:id="306" w:name="_Toc9678509"/>
      <w:bookmarkStart w:id="307" w:name="_Toc532304839"/>
      <w:bookmarkStart w:id="308" w:name="_Toc518998604"/>
      <w:r>
        <w:rPr>
          <w:rFonts w:ascii="黑体" w:eastAsia="黑体" w:hAnsi="黑体" w:hint="eastAsia"/>
          <w:sz w:val="24"/>
          <w:szCs w:val="24"/>
        </w:rPr>
        <w:t>音响 广播 乐器等设备的维护和保养</w:t>
      </w:r>
      <w:bookmarkEnd w:id="306"/>
      <w:bookmarkEnd w:id="307"/>
      <w:bookmarkEnd w:id="308"/>
    </w:p>
    <w:p w:rsidR="0035552D" w:rsidRDefault="0035552D" w:rsidP="0035552D">
      <w:pPr>
        <w:spacing w:line="312" w:lineRule="auto"/>
        <w:jc w:val="center"/>
        <w:rPr>
          <w:rFonts w:ascii="黑体" w:eastAsia="黑体" w:hAnsi="黑体"/>
          <w:b/>
          <w:noProof/>
          <w:sz w:val="24"/>
          <w:szCs w:val="24"/>
        </w:rPr>
      </w:pPr>
      <w:r>
        <w:rPr>
          <w:rFonts w:ascii="黑体" w:eastAsia="黑体" w:hAnsi="黑体" w:hint="eastAsia"/>
          <w:b/>
          <w:noProof/>
          <w:sz w:val="24"/>
          <w:szCs w:val="24"/>
        </w:rPr>
        <w:t>音响使用注意及维护保养方法</w:t>
      </w:r>
    </w:p>
    <w:p w:rsidR="0035552D" w:rsidRDefault="0035552D" w:rsidP="0035552D">
      <w:pPr>
        <w:rPr>
          <w:rFonts w:ascii="黑体" w:eastAsia="黑体" w:hAnsi="黑体"/>
          <w:b/>
          <w:noProof/>
          <w:sz w:val="24"/>
          <w:szCs w:val="24"/>
        </w:rPr>
      </w:pPr>
      <w:r>
        <w:rPr>
          <w:rFonts w:ascii="黑体" w:eastAsia="黑体" w:hAnsi="黑体" w:hint="eastAsia"/>
          <w:b/>
          <w:noProof/>
          <w:sz w:val="24"/>
          <w:szCs w:val="24"/>
        </w:rPr>
        <w:t>一、注意机器的运用条件：</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通常在机器的运用说明书中都会列出机器的运用条件，如：</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环境温度：-10 0C — +40 0C  相对湿度：50% — 80%</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电源电压：198V — 242V      电源频率：50Hz —60Hz</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具体来说，即是需求：</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1、防止在温度极低或极高的环境中运用机器，防止阳光一向直接照耀机器的外表。</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2、防止在湿润的环境中运用机器，防止机内元器件过早失效或机器过早生锈。</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3、在运用前有必要承认当地的电源电压与本机相符。</w:t>
      </w:r>
    </w:p>
    <w:p w:rsidR="0035552D" w:rsidRDefault="0035552D" w:rsidP="0035552D">
      <w:pPr>
        <w:spacing w:line="312" w:lineRule="auto"/>
        <w:rPr>
          <w:rFonts w:ascii="黑体" w:eastAsia="黑体" w:hAnsi="黑体"/>
          <w:noProof/>
          <w:sz w:val="24"/>
          <w:szCs w:val="24"/>
        </w:rPr>
      </w:pPr>
    </w:p>
    <w:p w:rsidR="0035552D" w:rsidRDefault="0035552D" w:rsidP="0035552D">
      <w:pPr>
        <w:rPr>
          <w:rFonts w:ascii="黑体" w:eastAsia="黑体" w:hAnsi="黑体"/>
          <w:b/>
          <w:noProof/>
          <w:sz w:val="24"/>
          <w:szCs w:val="24"/>
        </w:rPr>
      </w:pPr>
      <w:r>
        <w:rPr>
          <w:rFonts w:ascii="黑体" w:eastAsia="黑体" w:hAnsi="黑体" w:hint="eastAsia"/>
          <w:b/>
          <w:noProof/>
          <w:sz w:val="24"/>
          <w:szCs w:val="24"/>
        </w:rPr>
        <w:t>二、注意机器的运用环境：</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1、防止在尘埃以及轰动环境中运用机器。</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2、在机器的附近应留有满足的空地，以利于机器的散热。</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3、关于功率放大器，应特别注意坚持散热通道的疏通。</w:t>
      </w:r>
    </w:p>
    <w:p w:rsidR="0035552D" w:rsidRDefault="0035552D" w:rsidP="0035552D">
      <w:pPr>
        <w:spacing w:line="312" w:lineRule="auto"/>
        <w:rPr>
          <w:rFonts w:ascii="黑体" w:eastAsia="黑体" w:hAnsi="黑体"/>
          <w:noProof/>
          <w:sz w:val="24"/>
          <w:szCs w:val="24"/>
        </w:rPr>
      </w:pPr>
    </w:p>
    <w:p w:rsidR="0035552D" w:rsidRDefault="0035552D" w:rsidP="0035552D">
      <w:pPr>
        <w:rPr>
          <w:rFonts w:ascii="黑体" w:eastAsia="黑体" w:hAnsi="黑体"/>
          <w:b/>
          <w:noProof/>
          <w:sz w:val="24"/>
          <w:szCs w:val="24"/>
        </w:rPr>
      </w:pPr>
      <w:r>
        <w:rPr>
          <w:rFonts w:ascii="黑体" w:eastAsia="黑体" w:hAnsi="黑体" w:hint="eastAsia"/>
          <w:b/>
          <w:noProof/>
          <w:sz w:val="24"/>
          <w:szCs w:val="24"/>
        </w:rPr>
        <w:t>三、机器运用中的注意点</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1、在音响系统中，应注意开机、关机的次序。</w:t>
      </w:r>
    </w:p>
    <w:p w:rsidR="0035552D" w:rsidRDefault="0035552D" w:rsidP="0035552D">
      <w:pPr>
        <w:spacing w:line="312" w:lineRule="auto"/>
        <w:ind w:firstLineChars="150" w:firstLine="360"/>
        <w:rPr>
          <w:rFonts w:ascii="黑体" w:eastAsia="黑体" w:hAnsi="黑体"/>
          <w:noProof/>
          <w:sz w:val="24"/>
          <w:szCs w:val="24"/>
        </w:rPr>
      </w:pPr>
      <w:r>
        <w:rPr>
          <w:rFonts w:ascii="黑体" w:eastAsia="黑体" w:hAnsi="黑体" w:hint="eastAsia"/>
          <w:noProof/>
          <w:sz w:val="24"/>
          <w:szCs w:val="24"/>
        </w:rPr>
        <w:t>开机时，应先开音源等前置设备，再开功率放大器；关机时，应先关功率放大器，再关音源等前置设备。音响设备若有音量旋纽，开机、关机前，最好把音量旋纽关至最小处。这样做的意图都是为了减轻开机、关机时对音箱的冲击。</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2、禁止带电拔、插信号插头。防止由此发生的冲击而损坏机器或音箱。</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3、机器运行过程中，注意异响。</w:t>
      </w:r>
    </w:p>
    <w:p w:rsidR="0035552D" w:rsidRDefault="0035552D" w:rsidP="0035552D">
      <w:pPr>
        <w:spacing w:line="312" w:lineRule="auto"/>
        <w:ind w:firstLineChars="150" w:firstLine="360"/>
        <w:rPr>
          <w:rFonts w:ascii="黑体" w:eastAsia="黑体" w:hAnsi="黑体"/>
          <w:noProof/>
          <w:sz w:val="24"/>
          <w:szCs w:val="24"/>
        </w:rPr>
      </w:pPr>
      <w:r>
        <w:rPr>
          <w:rFonts w:ascii="黑体" w:eastAsia="黑体" w:hAnsi="黑体" w:hint="eastAsia"/>
          <w:noProof/>
          <w:sz w:val="24"/>
          <w:szCs w:val="24"/>
        </w:rPr>
        <w:t>机器作业过程中若宣布反常的声响，应立即关断电源，停止运用。并请有经历的合格修理人员修理。自个不要私行翻开机器，防止使机器遭受更大的损坏或形成触电事端。</w:t>
      </w:r>
    </w:p>
    <w:p w:rsidR="0035552D" w:rsidRDefault="0035552D" w:rsidP="0035552D">
      <w:pPr>
        <w:spacing w:line="312" w:lineRule="auto"/>
        <w:rPr>
          <w:rFonts w:ascii="黑体" w:eastAsia="黑体" w:hAnsi="黑体"/>
          <w:noProof/>
          <w:sz w:val="24"/>
          <w:szCs w:val="24"/>
        </w:rPr>
      </w:pPr>
    </w:p>
    <w:p w:rsidR="0035552D" w:rsidRDefault="0035552D" w:rsidP="0035552D">
      <w:pPr>
        <w:rPr>
          <w:rFonts w:ascii="黑体" w:eastAsia="黑体" w:hAnsi="黑体"/>
          <w:b/>
          <w:noProof/>
          <w:sz w:val="24"/>
          <w:szCs w:val="24"/>
        </w:rPr>
      </w:pPr>
      <w:r>
        <w:rPr>
          <w:rFonts w:ascii="黑体" w:eastAsia="黑体" w:hAnsi="黑体" w:hint="eastAsia"/>
          <w:b/>
          <w:noProof/>
          <w:sz w:val="24"/>
          <w:szCs w:val="24"/>
        </w:rPr>
        <w:t>四、注意机器的养护</w:t>
      </w:r>
    </w:p>
    <w:p w:rsidR="0035552D" w:rsidRDefault="0035552D" w:rsidP="0035552D">
      <w:pPr>
        <w:spacing w:line="312" w:lineRule="auto"/>
        <w:ind w:firstLineChars="250" w:firstLine="600"/>
        <w:rPr>
          <w:rFonts w:ascii="黑体" w:eastAsia="黑体" w:hAnsi="黑体"/>
          <w:noProof/>
          <w:sz w:val="24"/>
          <w:szCs w:val="24"/>
        </w:rPr>
      </w:pPr>
      <w:r>
        <w:rPr>
          <w:rFonts w:ascii="黑体" w:eastAsia="黑体" w:hAnsi="黑体" w:hint="eastAsia"/>
          <w:noProof/>
          <w:sz w:val="24"/>
          <w:szCs w:val="24"/>
        </w:rPr>
        <w:t>1．不要运用挥发性溶液清洗机器，如用汽油、酒精等擦洗机器外表，抹尘要用软布。并且清洗机器外壳时要先拔掉电源。</w:t>
      </w:r>
    </w:p>
    <w:p w:rsidR="0035552D" w:rsidRDefault="0035552D" w:rsidP="0035552D">
      <w:pPr>
        <w:spacing w:line="312" w:lineRule="auto"/>
        <w:ind w:firstLineChars="250" w:firstLine="600"/>
        <w:rPr>
          <w:rFonts w:ascii="黑体" w:eastAsia="黑体" w:hAnsi="黑体"/>
          <w:noProof/>
          <w:sz w:val="24"/>
          <w:szCs w:val="24"/>
        </w:rPr>
      </w:pPr>
      <w:r>
        <w:rPr>
          <w:rFonts w:ascii="黑体" w:eastAsia="黑体" w:hAnsi="黑体" w:hint="eastAsia"/>
          <w:noProof/>
          <w:sz w:val="24"/>
          <w:szCs w:val="24"/>
        </w:rPr>
        <w:t>2．机器通常是不防水的，如果湿了水，要用干布擦干水渍，待水份干透后，才干开机作业。</w:t>
      </w:r>
    </w:p>
    <w:p w:rsidR="0035552D" w:rsidRDefault="0035552D" w:rsidP="0035552D">
      <w:pPr>
        <w:spacing w:line="312" w:lineRule="auto"/>
        <w:ind w:firstLineChars="250" w:firstLine="600"/>
        <w:rPr>
          <w:rFonts w:ascii="黑体" w:eastAsia="黑体" w:hAnsi="黑体"/>
          <w:noProof/>
          <w:sz w:val="24"/>
          <w:szCs w:val="24"/>
        </w:rPr>
      </w:pPr>
      <w:r>
        <w:rPr>
          <w:rFonts w:ascii="黑体" w:eastAsia="黑体" w:hAnsi="黑体" w:hint="eastAsia"/>
          <w:noProof/>
          <w:sz w:val="24"/>
          <w:szCs w:val="24"/>
        </w:rPr>
        <w:lastRenderedPageBreak/>
        <w:t>3．不要在机器上放置重物，防止机器变形。</w:t>
      </w:r>
    </w:p>
    <w:p w:rsidR="0035552D" w:rsidRDefault="0035552D" w:rsidP="0035552D">
      <w:pPr>
        <w:rPr>
          <w:rFonts w:ascii="黑体" w:eastAsia="黑体" w:hAnsi="黑体"/>
          <w:b/>
          <w:noProof/>
          <w:sz w:val="24"/>
          <w:szCs w:val="24"/>
        </w:rPr>
      </w:pPr>
      <w:r>
        <w:rPr>
          <w:rFonts w:ascii="黑体" w:eastAsia="黑体" w:hAnsi="黑体" w:hint="eastAsia"/>
          <w:b/>
          <w:noProof/>
          <w:sz w:val="24"/>
          <w:szCs w:val="24"/>
        </w:rPr>
        <w:t>五、安全运用机器</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1、切莫湿手拔、插电源插头，防止触电。</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2、长时间不运用时，请将电源插头从电源插座中拔出。</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3、勿让铁针、发夹、硬币等金属导电物质掉入机内，防止损坏机器。</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4、替换机器的保险丝时，应严格按需求替换，禁止运用不合需求的代用品。</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5、机器在运用时，应将机壳接地线安全接地。</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6、机器禁止在过载或短路情况下作业。</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7、通常在民用功率放大器的背板上都有辅佐电源插座，不要经过它衔接电吹风、电熨斗等电器，它只能用来衔接音响设备。</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8、在定压功率放大器中，其输出端会有较高的输出电压，并且输出端引线通常都较长，因此在运用中，一定要保证输出端引线的安全、牢靠。</w:t>
      </w:r>
    </w:p>
    <w:p w:rsidR="0035552D" w:rsidRDefault="0035552D" w:rsidP="0035552D">
      <w:pPr>
        <w:spacing w:line="312" w:lineRule="auto"/>
        <w:rPr>
          <w:rFonts w:ascii="黑体" w:eastAsia="黑体" w:hAnsi="黑体"/>
          <w:noProof/>
          <w:sz w:val="24"/>
          <w:szCs w:val="24"/>
        </w:rPr>
      </w:pPr>
    </w:p>
    <w:p w:rsidR="0035552D" w:rsidRDefault="0035552D" w:rsidP="0035552D">
      <w:pPr>
        <w:rPr>
          <w:rFonts w:ascii="黑体" w:eastAsia="黑体" w:hAnsi="黑体"/>
          <w:b/>
          <w:noProof/>
          <w:sz w:val="24"/>
          <w:szCs w:val="24"/>
        </w:rPr>
      </w:pPr>
      <w:r>
        <w:rPr>
          <w:rFonts w:ascii="黑体" w:eastAsia="黑体" w:hAnsi="黑体" w:hint="eastAsia"/>
          <w:b/>
          <w:noProof/>
          <w:sz w:val="24"/>
          <w:szCs w:val="24"/>
        </w:rPr>
        <w:t>六、注意电源线的维护</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1、要注意防止电源线被践踏，被重物压挤。</w:t>
      </w:r>
    </w:p>
    <w:p w:rsidR="0035552D" w:rsidRDefault="0035552D" w:rsidP="0035552D">
      <w:pPr>
        <w:spacing w:line="312" w:lineRule="auto"/>
        <w:rPr>
          <w:rFonts w:ascii="黑体" w:eastAsia="黑体" w:hAnsi="黑体"/>
          <w:noProof/>
          <w:sz w:val="24"/>
          <w:szCs w:val="24"/>
        </w:rPr>
      </w:pPr>
      <w:r>
        <w:rPr>
          <w:rFonts w:ascii="黑体" w:eastAsia="黑体" w:hAnsi="黑体" w:hint="eastAsia"/>
          <w:noProof/>
          <w:sz w:val="24"/>
          <w:szCs w:val="24"/>
        </w:rPr>
        <w:t>2、切忌拉、插及强力歪曲电源线。</w:t>
      </w:r>
    </w:p>
    <w:p w:rsidR="0035552D" w:rsidRDefault="0035552D" w:rsidP="0035552D">
      <w:pPr>
        <w:spacing w:line="312" w:lineRule="auto"/>
        <w:rPr>
          <w:rFonts w:ascii="黑体" w:eastAsia="黑体" w:hAnsi="黑体"/>
          <w:sz w:val="24"/>
          <w:szCs w:val="24"/>
        </w:rPr>
      </w:pPr>
      <w:r>
        <w:rPr>
          <w:rFonts w:ascii="黑体" w:eastAsia="黑体" w:hAnsi="黑体" w:hint="eastAsia"/>
          <w:noProof/>
          <w:sz w:val="24"/>
          <w:szCs w:val="24"/>
        </w:rPr>
        <w:t>3、从插座拔出插头时，应捉住插头将其拔出</w:t>
      </w:r>
      <w:r>
        <w:rPr>
          <w:rFonts w:ascii="黑体" w:eastAsia="黑体" w:hAnsi="黑体" w:hint="eastAsia"/>
          <w:sz w:val="24"/>
          <w:szCs w:val="24"/>
        </w:rPr>
        <w:t>。</w:t>
      </w:r>
    </w:p>
    <w:p w:rsidR="0035552D" w:rsidRDefault="0035552D" w:rsidP="0035552D">
      <w:pPr>
        <w:spacing w:line="312" w:lineRule="auto"/>
        <w:rPr>
          <w:rFonts w:ascii="黑体" w:eastAsia="黑体" w:hAnsi="黑体"/>
          <w:sz w:val="24"/>
          <w:szCs w:val="24"/>
        </w:rPr>
      </w:pPr>
    </w:p>
    <w:p w:rsidR="0035552D" w:rsidRDefault="0035552D" w:rsidP="0035552D">
      <w:pPr>
        <w:spacing w:line="312" w:lineRule="auto"/>
        <w:jc w:val="center"/>
        <w:rPr>
          <w:rFonts w:ascii="黑体" w:eastAsia="黑体" w:hAnsi="黑体"/>
          <w:b/>
          <w:sz w:val="24"/>
          <w:szCs w:val="24"/>
        </w:rPr>
      </w:pPr>
      <w:r>
        <w:rPr>
          <w:rFonts w:ascii="黑体" w:eastAsia="黑体" w:hAnsi="黑体" w:hint="eastAsia"/>
          <w:b/>
          <w:sz w:val="24"/>
          <w:szCs w:val="24"/>
        </w:rPr>
        <w:t>乐器设备的维护保养及注意事项</w:t>
      </w:r>
    </w:p>
    <w:p w:rsidR="0035552D" w:rsidRDefault="0035552D" w:rsidP="0035552D">
      <w:pPr>
        <w:spacing w:line="312" w:lineRule="auto"/>
        <w:ind w:firstLine="315"/>
        <w:rPr>
          <w:rFonts w:ascii="黑体" w:eastAsia="黑体" w:hAnsi="黑体"/>
          <w:sz w:val="24"/>
          <w:szCs w:val="24"/>
        </w:rPr>
      </w:pPr>
      <w:r>
        <w:rPr>
          <w:rFonts w:ascii="黑体" w:eastAsia="黑体" w:hAnsi="黑体" w:hint="eastAsia"/>
          <w:sz w:val="24"/>
          <w:szCs w:val="24"/>
        </w:rPr>
        <w:t>乐器等设备确实是一种并不容易出现故障的设备，但并不一定出现故障不代表不会出故障。音箱在使用的过程中，总会出现这样或那样的问题，给我们带来很大的不便。俗话说的好，未雨绸缪，如果能在使用乐器的过程中做好日常维护和保养的话，至少可以延缓乐器出现故障的时间，让自己使用得更顺心一些。</w:t>
      </w:r>
    </w:p>
    <w:p w:rsidR="0035552D" w:rsidRDefault="0035552D" w:rsidP="0035552D">
      <w:pPr>
        <w:spacing w:line="312" w:lineRule="auto"/>
        <w:ind w:firstLineChars="250" w:firstLine="600"/>
        <w:rPr>
          <w:rFonts w:ascii="黑体" w:eastAsia="黑体" w:hAnsi="黑体"/>
          <w:sz w:val="24"/>
          <w:szCs w:val="24"/>
        </w:rPr>
      </w:pPr>
      <w:r>
        <w:rPr>
          <w:rFonts w:ascii="黑体" w:eastAsia="黑体" w:hAnsi="黑体" w:hint="eastAsia"/>
          <w:sz w:val="24"/>
          <w:szCs w:val="24"/>
        </w:rPr>
        <w:t>1.防尘是关键：灰尘一向是乐器的天敌，在长年累月的使用过程中，往往忽略了灰尘带来的巨大杀伤力，但这样早晚是有灾难发生的。清理灰尘最好使用吸尘器，只要轻轻在乐器上洗就可以将大部分灰尘除去。所以在日常生活中，我们至少应该一周清理一次乐器，尽量保持乐器不受灰尘的袭扰。另外，尽量将乐器摆在灰尘不多的地方，才能延长音箱的寿命。</w:t>
      </w:r>
    </w:p>
    <w:p w:rsidR="0035552D" w:rsidRDefault="0035552D" w:rsidP="0035552D">
      <w:pPr>
        <w:spacing w:line="312" w:lineRule="auto"/>
        <w:ind w:firstLineChars="200" w:firstLine="480"/>
        <w:rPr>
          <w:rFonts w:ascii="黑体" w:eastAsia="黑体" w:hAnsi="黑体"/>
          <w:sz w:val="24"/>
          <w:szCs w:val="24"/>
        </w:rPr>
      </w:pPr>
      <w:r>
        <w:rPr>
          <w:rFonts w:ascii="黑体" w:eastAsia="黑体" w:hAnsi="黑体" w:hint="eastAsia"/>
          <w:sz w:val="24"/>
          <w:szCs w:val="24"/>
        </w:rPr>
        <w:t>2.防潮要做好：潮湿是乐器尤其是锣 镲等响铜乐器较大的天敌，当然它也是所有电器产品的天敌。如果潮湿了会锣 镲金属部分腐蚀生锈，造成意想不到的故障。所以在使用乐器时，应该将乐器放置到一个比较干燥的环境中，如果家庭环境内确实比较潮湿，也可以做一个大的袋子，在没有使用时候将乐器套入袋子中这样会有利于乐器防潮。锣 鼓、镲等货物应避免存放在潮湿的环境中，防止汗水飞溅，每次用完后用干净的软布擦拭后放在干燥通风位置存放，并做一些防腐防潮防锈处理办法。</w:t>
      </w:r>
    </w:p>
    <w:p w:rsidR="0035552D" w:rsidRDefault="0035552D" w:rsidP="0035552D">
      <w:pPr>
        <w:spacing w:line="312" w:lineRule="auto"/>
        <w:jc w:val="center"/>
        <w:rPr>
          <w:rFonts w:ascii="黑体" w:eastAsia="黑体" w:hAnsi="黑体"/>
          <w:b/>
          <w:sz w:val="24"/>
          <w:szCs w:val="24"/>
        </w:rPr>
      </w:pPr>
      <w:bookmarkStart w:id="309" w:name="_Toc530559979"/>
      <w:r>
        <w:rPr>
          <w:rFonts w:ascii="黑体" w:eastAsia="黑体" w:hAnsi="黑体" w:hint="eastAsia"/>
          <w:b/>
          <w:sz w:val="24"/>
          <w:szCs w:val="24"/>
        </w:rPr>
        <w:t>广播系统设备的维护和保养</w:t>
      </w:r>
      <w:bookmarkEnd w:id="309"/>
    </w:p>
    <w:p w:rsidR="0035552D" w:rsidRDefault="0035552D" w:rsidP="0035552D">
      <w:pPr>
        <w:spacing w:line="312" w:lineRule="auto"/>
        <w:rPr>
          <w:rFonts w:ascii="黑体" w:eastAsia="黑体" w:hAnsi="黑体"/>
          <w:sz w:val="24"/>
          <w:szCs w:val="24"/>
        </w:rPr>
      </w:pPr>
      <w:bookmarkStart w:id="310" w:name="_Toc530301566"/>
      <w:bookmarkStart w:id="311" w:name="_Toc524511085"/>
      <w:r>
        <w:rPr>
          <w:rFonts w:ascii="黑体" w:eastAsia="黑体" w:hAnsi="黑体" w:hint="eastAsia"/>
          <w:sz w:val="24"/>
          <w:szCs w:val="24"/>
        </w:rPr>
        <w:t>应急广播平台介绍</w:t>
      </w:r>
      <w:bookmarkEnd w:id="310"/>
      <w:bookmarkEnd w:id="311"/>
    </w:p>
    <w:p w:rsidR="0035552D" w:rsidRDefault="0035552D" w:rsidP="0035552D">
      <w:pPr>
        <w:widowControl/>
        <w:shd w:val="clear" w:color="auto" w:fill="FFFFFF"/>
        <w:spacing w:line="312" w:lineRule="auto"/>
        <w:ind w:firstLineChars="250" w:firstLine="600"/>
        <w:jc w:val="left"/>
        <w:rPr>
          <w:rFonts w:ascii="黑体" w:eastAsia="黑体" w:hAnsi="黑体" w:cs="宋体"/>
          <w:kern w:val="0"/>
          <w:sz w:val="24"/>
          <w:szCs w:val="24"/>
        </w:rPr>
      </w:pPr>
      <w:r>
        <w:rPr>
          <w:rFonts w:ascii="黑体" w:eastAsia="黑体" w:hAnsi="黑体" w:cs="宋体" w:hint="eastAsia"/>
          <w:kern w:val="0"/>
          <w:sz w:val="24"/>
          <w:szCs w:val="24"/>
        </w:rPr>
        <w:lastRenderedPageBreak/>
        <w:t>当一些重大自然灾害、公共卫生与社会安全等突发公共危机时，人们迫切需要将险情迅速大范围传播出去。应急广播平台可提供一种迅速快捷的讯息传输渠道，在第一时间把灾害消息或灾害可能造成的危害传递到民众手中，让人民群众在第一时间知道发生了什么事情，指导民众如何安全撤离、避险，从而将生命财产损失降到最低。</w:t>
      </w:r>
    </w:p>
    <w:p w:rsidR="0035552D" w:rsidRDefault="0035552D" w:rsidP="0035552D">
      <w:pPr>
        <w:widowControl/>
        <w:shd w:val="clear" w:color="auto" w:fill="FFFFFF"/>
        <w:spacing w:line="312" w:lineRule="auto"/>
        <w:ind w:firstLineChars="100" w:firstLine="240"/>
        <w:jc w:val="left"/>
        <w:rPr>
          <w:rFonts w:ascii="黑体" w:eastAsia="黑体" w:hAnsi="黑体" w:cs="宋体"/>
          <w:kern w:val="0"/>
          <w:sz w:val="24"/>
          <w:szCs w:val="24"/>
        </w:rPr>
      </w:pPr>
      <w:r>
        <w:rPr>
          <w:rFonts w:ascii="黑体" w:eastAsia="黑体" w:hAnsi="黑体" w:cs="宋体" w:hint="eastAsia"/>
          <w:kern w:val="0"/>
          <w:sz w:val="24"/>
          <w:szCs w:val="24"/>
        </w:rPr>
        <w:t xml:space="preserve">  应急广播平台采用当今世界广泛使用的TCP/IP网络技术，将音频信号以标准IP包形式在局域网和广域网上进行讯息传播的平台，它从根本上解决了传统广播音质不佳、安装维护复杂、缺乏互动性、兼容扩展性差等问题，保证了全方位高品质的传播效果；同时设备使用灵活，安装便捷。</w:t>
      </w:r>
    </w:p>
    <w:p w:rsidR="0035552D" w:rsidRDefault="0035552D" w:rsidP="0035552D">
      <w:pPr>
        <w:widowControl/>
        <w:shd w:val="clear" w:color="auto" w:fill="FFFFFF"/>
        <w:spacing w:line="312" w:lineRule="auto"/>
        <w:ind w:firstLine="540"/>
        <w:jc w:val="left"/>
        <w:rPr>
          <w:rFonts w:ascii="黑体" w:eastAsia="黑体" w:hAnsi="黑体" w:cs="宋体"/>
          <w:kern w:val="0"/>
          <w:sz w:val="24"/>
          <w:szCs w:val="24"/>
        </w:rPr>
      </w:pPr>
      <w:r>
        <w:rPr>
          <w:rFonts w:ascii="黑体" w:eastAsia="黑体" w:hAnsi="黑体" w:cs="宋体" w:hint="eastAsia"/>
          <w:kern w:val="0"/>
          <w:sz w:val="24"/>
          <w:szCs w:val="24"/>
        </w:rPr>
        <w:t>应急广播平台涵盖现有广播体系的所有功能，并提供对讲、录音、监听等附加功能。平台可接入各类广播终端，无缝融合各类通信终端和视频终端，并可灵活接入各级应急指挥中心，为应急指挥部门和公众沟通提供迅速快捷的信息传输渠道，让公众能及时规避风险，有效地补充和保障了国家公共应急管理体系的正常运行。</w:t>
      </w:r>
      <w:bookmarkStart w:id="312" w:name="nko2"/>
      <w:bookmarkEnd w:id="312"/>
    </w:p>
    <w:p w:rsidR="0035552D" w:rsidRDefault="0035552D" w:rsidP="0035552D">
      <w:pPr>
        <w:widowControl/>
        <w:shd w:val="clear" w:color="auto" w:fill="FFFFFF"/>
        <w:spacing w:line="312" w:lineRule="auto"/>
        <w:ind w:firstLine="540"/>
        <w:jc w:val="left"/>
        <w:rPr>
          <w:rFonts w:ascii="黑体" w:eastAsia="黑体" w:hAnsi="黑体" w:cs="宋体"/>
          <w:kern w:val="0"/>
          <w:sz w:val="24"/>
          <w:szCs w:val="24"/>
        </w:rPr>
      </w:pPr>
      <w:r>
        <w:rPr>
          <w:rFonts w:ascii="MS Mincho" w:eastAsia="MS Mincho" w:hAnsi="MS Mincho" w:cs="MS Mincho" w:hint="eastAsia"/>
          <w:kern w:val="0"/>
          <w:sz w:val="24"/>
          <w:szCs w:val="24"/>
        </w:rPr>
        <w:t>►</w:t>
      </w:r>
      <w:r>
        <w:rPr>
          <w:rFonts w:ascii="黑体" w:eastAsia="黑体" w:hAnsi="黑体" w:cs="宋体" w:hint="eastAsia"/>
          <w:b/>
          <w:bCs/>
          <w:kern w:val="0"/>
          <w:sz w:val="24"/>
          <w:szCs w:val="24"/>
        </w:rPr>
        <w:t>应急广播系统整体组网架构</w:t>
      </w:r>
      <w:r>
        <w:rPr>
          <w:rFonts w:ascii="黑体" w:eastAsia="黑体" w:hAnsi="黑体" w:cs="宋体" w:hint="eastAsia"/>
          <w:kern w:val="0"/>
          <w:sz w:val="24"/>
          <w:szCs w:val="24"/>
        </w:rPr>
        <w:br/>
      </w:r>
      <w:r>
        <w:rPr>
          <w:rFonts w:ascii="黑体" w:eastAsia="黑体" w:hAnsi="黑体" w:cs="宋体"/>
          <w:b/>
          <w:bCs/>
          <w:noProof/>
          <w:kern w:val="0"/>
          <w:sz w:val="24"/>
          <w:szCs w:val="24"/>
        </w:rPr>
        <w:drawing>
          <wp:inline distT="0" distB="0" distL="0" distR="0">
            <wp:extent cx="5762625" cy="3333750"/>
            <wp:effectExtent l="19050" t="0" r="9525" b="0"/>
            <wp:docPr id="33" name="图片 33" descr="http://wrx.huidu.cc/uploadfile/2016/0701/20160701021858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rx.huidu.cc/uploadfile/2016/0701/20160701021858140.png"/>
                    <pic:cNvPicPr>
                      <a:picLocks noChangeAspect="1" noChangeArrowheads="1"/>
                    </pic:cNvPicPr>
                  </pic:nvPicPr>
                  <pic:blipFill>
                    <a:blip r:embed="rId26" r:link="rId27" cstate="print"/>
                    <a:srcRect/>
                    <a:stretch>
                      <a:fillRect/>
                    </a:stretch>
                  </pic:blipFill>
                  <pic:spPr bwMode="auto">
                    <a:xfrm>
                      <a:off x="0" y="0"/>
                      <a:ext cx="5762625" cy="3333750"/>
                    </a:xfrm>
                    <a:prstGeom prst="rect">
                      <a:avLst/>
                    </a:prstGeom>
                    <a:noFill/>
                    <a:ln w="9525">
                      <a:noFill/>
                      <a:miter lim="800000"/>
                      <a:headEnd/>
                      <a:tailEnd/>
                    </a:ln>
                  </pic:spPr>
                </pic:pic>
              </a:graphicData>
            </a:graphic>
          </wp:inline>
        </w:drawing>
      </w:r>
    </w:p>
    <w:p w:rsidR="0035552D" w:rsidRDefault="0035552D" w:rsidP="0035552D">
      <w:pPr>
        <w:widowControl/>
        <w:shd w:val="clear" w:color="auto" w:fill="FFFFFF"/>
        <w:spacing w:line="312" w:lineRule="auto"/>
        <w:jc w:val="left"/>
        <w:rPr>
          <w:rFonts w:ascii="黑体" w:eastAsia="黑体" w:hAnsi="黑体" w:cs="宋体"/>
          <w:kern w:val="0"/>
          <w:sz w:val="24"/>
          <w:szCs w:val="24"/>
        </w:rPr>
      </w:pPr>
      <w:r>
        <w:rPr>
          <w:rFonts w:ascii="黑体" w:eastAsia="黑体" w:hAnsi="黑体" w:cs="宋体" w:hint="eastAsia"/>
          <w:b/>
          <w:bCs/>
          <w:kern w:val="0"/>
          <w:sz w:val="24"/>
          <w:szCs w:val="24"/>
        </w:rPr>
        <w:t>&gt;&gt;组网说明</w:t>
      </w:r>
    </w:p>
    <w:p w:rsidR="0035552D" w:rsidRDefault="0035552D" w:rsidP="0035552D">
      <w:pPr>
        <w:widowControl/>
        <w:shd w:val="clear" w:color="auto" w:fill="FFFFFF"/>
        <w:spacing w:line="312" w:lineRule="auto"/>
        <w:ind w:firstLineChars="150" w:firstLine="360"/>
        <w:jc w:val="left"/>
        <w:rPr>
          <w:rFonts w:ascii="黑体" w:eastAsia="黑体" w:hAnsi="黑体" w:cs="宋体"/>
          <w:kern w:val="0"/>
          <w:sz w:val="24"/>
          <w:szCs w:val="24"/>
        </w:rPr>
      </w:pPr>
      <w:r>
        <w:rPr>
          <w:rFonts w:ascii="黑体" w:eastAsia="黑体" w:hAnsi="黑体" w:cs="宋体" w:hint="eastAsia"/>
          <w:kern w:val="0"/>
          <w:sz w:val="24"/>
          <w:szCs w:val="24"/>
        </w:rPr>
        <w:t xml:space="preserve"> 应急广播平台集语音、视频、文本等媒体流为一体，可在IP网络上进行语音、视频、文字等不同形式的广播。播控中心部署基于B/S架构的播控台，提供便捷友好的涵盖了语音、图文、地图等内容的播控界面，还可根据需要接入不同的音源。平台提供第三方播控接口供应急、公安、气象等不同部门的统一接入。广播站可部署插播/转播播控台、IP麦克风等设备。插播/转播控制台可提供音源接入，具备断网自生存功能。</w:t>
      </w:r>
    </w:p>
    <w:p w:rsidR="0035552D" w:rsidRDefault="0035552D" w:rsidP="0035552D">
      <w:pPr>
        <w:widowControl/>
        <w:shd w:val="clear" w:color="auto" w:fill="FFFFFF"/>
        <w:spacing w:line="312" w:lineRule="auto"/>
        <w:ind w:firstLineChars="150" w:firstLine="360"/>
        <w:jc w:val="left"/>
        <w:rPr>
          <w:rFonts w:ascii="黑体" w:eastAsia="黑体" w:hAnsi="黑体" w:cs="宋体"/>
          <w:kern w:val="0"/>
          <w:sz w:val="24"/>
          <w:szCs w:val="24"/>
        </w:rPr>
      </w:pPr>
      <w:r>
        <w:rPr>
          <w:rFonts w:ascii="黑体" w:eastAsia="黑体" w:hAnsi="黑体" w:cs="宋体" w:hint="eastAsia"/>
          <w:kern w:val="0"/>
          <w:sz w:val="24"/>
          <w:szCs w:val="24"/>
        </w:rPr>
        <w:t>平台支持接入传统广播终端、广播接收音柱（音箱）、收扩机等丰富的广播终端；具备电话交换功能，支持IP话机、可视化机、模拟话机、一键通等电话终端之间的通信交互；提供应急广播接口，实现平台与视频监控系统、告警系统、应急指挥调度平台等联动。平</w:t>
      </w:r>
      <w:r>
        <w:rPr>
          <w:rFonts w:ascii="黑体" w:eastAsia="黑体" w:hAnsi="黑体" w:cs="宋体" w:hint="eastAsia"/>
          <w:kern w:val="0"/>
          <w:sz w:val="24"/>
          <w:szCs w:val="24"/>
        </w:rPr>
        <w:lastRenderedPageBreak/>
        <w:t>台可通过智能终端提供移动播控，通过电话接口网关、电话/短信网关提供应急电话、短信方式广播。平台还可通过不同的网关设备，实现与卫星广播、调频/调幅广播、地面/有线数字电视广播等不同广播传输系统的对接。</w:t>
      </w:r>
      <w:r>
        <w:rPr>
          <w:rFonts w:ascii="黑体" w:eastAsia="黑体" w:hAnsi="黑体" w:cs="宋体" w:hint="eastAsia"/>
          <w:kern w:val="0"/>
          <w:sz w:val="24"/>
          <w:szCs w:val="24"/>
        </w:rPr>
        <w:br/>
      </w:r>
      <w:r>
        <w:rPr>
          <w:rFonts w:ascii="黑体" w:eastAsia="黑体" w:hAnsi="黑体" w:cs="宋体"/>
          <w:b/>
          <w:bCs/>
          <w:noProof/>
          <w:kern w:val="0"/>
          <w:sz w:val="24"/>
          <w:szCs w:val="24"/>
        </w:rPr>
        <w:drawing>
          <wp:inline distT="0" distB="0" distL="0" distR="0">
            <wp:extent cx="6172200" cy="3095625"/>
            <wp:effectExtent l="19050" t="0" r="0" b="0"/>
            <wp:docPr id="34" name="图片 34" descr="http://wrx.huidu.cc/uploadfile/2016/0701/20160701021937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rx.huidu.cc/uploadfile/2016/0701/20160701021937865.png"/>
                    <pic:cNvPicPr>
                      <a:picLocks noChangeAspect="1" noChangeArrowheads="1"/>
                    </pic:cNvPicPr>
                  </pic:nvPicPr>
                  <pic:blipFill>
                    <a:blip r:embed="rId28" r:link="rId29" cstate="print"/>
                    <a:srcRect/>
                    <a:stretch>
                      <a:fillRect/>
                    </a:stretch>
                  </pic:blipFill>
                  <pic:spPr bwMode="auto">
                    <a:xfrm>
                      <a:off x="0" y="0"/>
                      <a:ext cx="6172200" cy="3095625"/>
                    </a:xfrm>
                    <a:prstGeom prst="rect">
                      <a:avLst/>
                    </a:prstGeom>
                    <a:noFill/>
                    <a:ln w="9525">
                      <a:noFill/>
                      <a:miter lim="800000"/>
                      <a:headEnd/>
                      <a:tailEnd/>
                    </a:ln>
                  </pic:spPr>
                </pic:pic>
              </a:graphicData>
            </a:graphic>
          </wp:inline>
        </w:drawing>
      </w:r>
      <w:bookmarkStart w:id="313" w:name="nko3"/>
      <w:bookmarkEnd w:id="313"/>
      <w:r>
        <w:rPr>
          <w:rFonts w:ascii="MS Mincho" w:eastAsia="MS Mincho" w:hAnsi="MS Mincho" w:cs="MS Mincho" w:hint="eastAsia"/>
          <w:b/>
          <w:bCs/>
          <w:kern w:val="0"/>
          <w:sz w:val="24"/>
          <w:szCs w:val="24"/>
        </w:rPr>
        <w:t>►</w:t>
      </w:r>
      <w:r>
        <w:rPr>
          <w:rFonts w:ascii="黑体" w:eastAsia="黑体" w:hAnsi="黑体" w:cs="宋体" w:hint="eastAsia"/>
          <w:b/>
          <w:bCs/>
          <w:kern w:val="0"/>
          <w:sz w:val="24"/>
          <w:szCs w:val="24"/>
        </w:rPr>
        <w:t>基于RDS调频的应急广播系统</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shd w:val="clear" w:color="auto" w:fill="FFFFFF"/>
        </w:rPr>
        <w:t>在这个知识爆炸信息爆炸的时代，广播由于其信息传播速度快、传播范围广越来越受到重视，收听广播的人群在迅速增加，全国各地也陆续建成了调频发射机。目前，各省、市、县都有自办节目的发射机，当紧急突发事件发生时，无线广播传输就可作为一种有效的广播传输方式。</w:t>
      </w:r>
      <w:r>
        <w:rPr>
          <w:rFonts w:ascii="黑体" w:eastAsia="黑体" w:hAnsi="黑体" w:cs="宋体" w:hint="eastAsia"/>
          <w:kern w:val="0"/>
          <w:sz w:val="24"/>
          <w:szCs w:val="24"/>
          <w:shd w:val="clear" w:color="auto" w:fill="FFFFFF"/>
        </w:rPr>
        <w:br/>
        <w:t xml:space="preserve">  应急广播平台利用现有的RDS调频传输网络资源及IP网络资源，可对RDS调频终端进行播控，无需重复组网即可实现应急广播功能，从而大大降低了建设成本。</w:t>
      </w:r>
      <w:r>
        <w:rPr>
          <w:rFonts w:ascii="黑体" w:eastAsia="黑体" w:hAnsi="黑体" w:cs="宋体" w:hint="eastAsia"/>
          <w:kern w:val="0"/>
          <w:sz w:val="24"/>
          <w:szCs w:val="24"/>
        </w:rPr>
        <w:br/>
      </w:r>
      <w:r>
        <w:rPr>
          <w:rFonts w:ascii="黑体" w:eastAsia="黑体" w:hAnsi="黑体" w:cs="宋体" w:hint="eastAsia"/>
          <w:b/>
          <w:bCs/>
          <w:kern w:val="0"/>
          <w:sz w:val="24"/>
          <w:szCs w:val="24"/>
        </w:rPr>
        <w:t>&gt;&gt;系统说明</w:t>
      </w:r>
      <w:r>
        <w:rPr>
          <w:rFonts w:ascii="黑体" w:eastAsia="黑体" w:hAnsi="黑体" w:cs="宋体" w:hint="eastAsia"/>
          <w:kern w:val="0"/>
          <w:sz w:val="24"/>
          <w:szCs w:val="24"/>
        </w:rPr>
        <w:br/>
      </w:r>
      <w:r>
        <w:rPr>
          <w:rFonts w:ascii="黑体" w:eastAsia="黑体" w:hAnsi="黑体" w:hint="eastAsia"/>
          <w:sz w:val="24"/>
          <w:szCs w:val="24"/>
        </w:rPr>
        <w:t xml:space="preserve"> 系统以应急广播平台为核心，采用IP技术架构和模块化的功能设计，通过RDS无线调频方式进行信息传输，实现对辖区范围内的RDS广播接收终端的多级播控。该系统广泛适用于RDS调频网络已覆盖的地区，无需重复布线即可进行日常调频广播信号与应急广播相关</w:t>
      </w:r>
      <w:r>
        <w:rPr>
          <w:rFonts w:ascii="黑体" w:eastAsia="黑体" w:hAnsi="黑体" w:hint="eastAsia"/>
          <w:sz w:val="24"/>
          <w:szCs w:val="24"/>
        </w:rPr>
        <w:lastRenderedPageBreak/>
        <w:t>信息指令的并行传送，实现对RDS广播终端的点对点及分区播控。</w:t>
      </w:r>
      <w:r>
        <w:rPr>
          <w:rFonts w:ascii="黑体" w:eastAsia="黑体" w:hAnsi="黑体" w:hint="eastAsia"/>
          <w:sz w:val="24"/>
          <w:szCs w:val="24"/>
        </w:rPr>
        <w:br/>
      </w:r>
      <w:bookmarkStart w:id="314" w:name="nko4"/>
      <w:bookmarkEnd w:id="314"/>
      <w:r>
        <w:rPr>
          <w:rFonts w:ascii="黑体" w:eastAsia="黑体" w:hAnsi="黑体" w:cs="宋体"/>
          <w:b/>
          <w:bCs/>
          <w:noProof/>
          <w:kern w:val="0"/>
          <w:sz w:val="24"/>
          <w:szCs w:val="24"/>
        </w:rPr>
        <w:drawing>
          <wp:inline distT="0" distB="0" distL="0" distR="0">
            <wp:extent cx="5114925" cy="3057525"/>
            <wp:effectExtent l="19050" t="0" r="9525" b="0"/>
            <wp:docPr id="35" name="图片 35" descr="http://wrx.huidu.cc/uploadfile/2016/0701/20160701022017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rx.huidu.cc/uploadfile/2016/0701/20160701022017803.png"/>
                    <pic:cNvPicPr>
                      <a:picLocks noChangeAspect="1" noChangeArrowheads="1"/>
                    </pic:cNvPicPr>
                  </pic:nvPicPr>
                  <pic:blipFill>
                    <a:blip r:embed="rId30" r:link="rId31" cstate="print"/>
                    <a:srcRect/>
                    <a:stretch>
                      <a:fillRect/>
                    </a:stretch>
                  </pic:blipFill>
                  <pic:spPr bwMode="auto">
                    <a:xfrm>
                      <a:off x="0" y="0"/>
                      <a:ext cx="5114925" cy="3057525"/>
                    </a:xfrm>
                    <a:prstGeom prst="rect">
                      <a:avLst/>
                    </a:prstGeom>
                    <a:noFill/>
                    <a:ln w="9525">
                      <a:noFill/>
                      <a:miter lim="800000"/>
                      <a:headEnd/>
                      <a:tailEnd/>
                    </a:ln>
                  </pic:spPr>
                </pic:pic>
              </a:graphicData>
            </a:graphic>
          </wp:inline>
        </w:drawing>
      </w:r>
    </w:p>
    <w:p w:rsidR="0035552D" w:rsidRDefault="0035552D" w:rsidP="0035552D">
      <w:pPr>
        <w:widowControl/>
        <w:shd w:val="clear" w:color="auto" w:fill="FFFFFF"/>
        <w:spacing w:line="312" w:lineRule="auto"/>
        <w:ind w:left="241" w:hangingChars="100" w:hanging="241"/>
        <w:jc w:val="left"/>
        <w:rPr>
          <w:rFonts w:ascii="黑体" w:eastAsia="黑体" w:hAnsi="黑体" w:cs="宋体"/>
          <w:kern w:val="0"/>
          <w:sz w:val="24"/>
          <w:szCs w:val="24"/>
        </w:rPr>
      </w:pPr>
      <w:r>
        <w:rPr>
          <w:rFonts w:ascii="MS Mincho" w:eastAsia="MS Mincho" w:hAnsi="MS Mincho" w:cs="MS Mincho" w:hint="eastAsia"/>
          <w:b/>
          <w:bCs/>
          <w:kern w:val="0"/>
          <w:sz w:val="24"/>
          <w:szCs w:val="24"/>
        </w:rPr>
        <w:t>►</w:t>
      </w:r>
      <w:r>
        <w:rPr>
          <w:rFonts w:ascii="黑体" w:eastAsia="黑体" w:hAnsi="黑体" w:cs="宋体" w:hint="eastAsia"/>
          <w:b/>
          <w:bCs/>
          <w:kern w:val="0"/>
          <w:sz w:val="24"/>
          <w:szCs w:val="24"/>
        </w:rPr>
        <w:t>基于DTMB或DVB-C的应急广播系统</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 xml:space="preserve"> 大面积的DTMB及DVB-C数字电视系统的覆盖为应急广播系统开辟了一片新的用武之地，基于DTMB、DVB-C系统架构，采用TS方式传输的应急广播应运而生。利用DTMB地面数字电视发射系统或DVB-C有线数字电视系统建立应急广播网，不仅大大降低了投资成本，更提高了整个应急广播系统的可靠性。</w:t>
      </w:r>
      <w:r>
        <w:rPr>
          <w:rFonts w:ascii="黑体" w:eastAsia="黑体" w:hAnsi="黑体" w:cs="宋体" w:hint="eastAsia"/>
          <w:kern w:val="0"/>
          <w:sz w:val="24"/>
          <w:szCs w:val="24"/>
        </w:rPr>
        <w:br/>
      </w:r>
      <w:r>
        <w:rPr>
          <w:rFonts w:ascii="黑体" w:eastAsia="黑体" w:hAnsi="黑体" w:cs="宋体" w:hint="eastAsia"/>
          <w:b/>
          <w:bCs/>
          <w:kern w:val="0"/>
          <w:sz w:val="24"/>
          <w:szCs w:val="24"/>
        </w:rPr>
        <w:t>&gt;&gt;系统说明</w:t>
      </w:r>
      <w:r>
        <w:rPr>
          <w:rFonts w:ascii="黑体" w:eastAsia="黑体" w:hAnsi="黑体" w:cs="宋体" w:hint="eastAsia"/>
          <w:kern w:val="0"/>
          <w:sz w:val="24"/>
          <w:szCs w:val="24"/>
          <w:shd w:val="clear" w:color="auto" w:fill="FFFFFF"/>
        </w:rPr>
        <w:br/>
        <w:t xml:space="preserve"> 系统通过在数字电视前端配置应急广播接收设备，将来自应急广播平台的应急广播信息数据（外线电话、节目等）及时接收，并加以分析解读，然后按照规定的封装协议和格式，以TS方式进行传输，并根据特定需求将消息内容加以呈现展示，从而实现应急广播消息通过DTMB地面数字电视或DVB-C有线数字电视面向专用公共广播终端和个人家庭终端的传播发送。</w:t>
      </w:r>
      <w:r>
        <w:rPr>
          <w:rFonts w:ascii="黑体" w:eastAsia="黑体" w:hAnsi="黑体" w:cs="宋体" w:hint="eastAsia"/>
          <w:kern w:val="0"/>
          <w:sz w:val="24"/>
          <w:szCs w:val="24"/>
          <w:shd w:val="clear" w:color="auto" w:fill="FFFFFF"/>
        </w:rPr>
        <w:br/>
      </w:r>
      <w:r>
        <w:rPr>
          <w:rFonts w:eastAsia="黑体" w:cs="Calibri"/>
          <w:kern w:val="0"/>
          <w:sz w:val="24"/>
          <w:szCs w:val="24"/>
          <w:shd w:val="clear" w:color="auto" w:fill="FFFFFF"/>
        </w:rPr>
        <w:t> </w:t>
      </w:r>
      <w:r>
        <w:rPr>
          <w:rFonts w:ascii="黑体" w:eastAsia="黑体" w:hAnsi="黑体" w:cs="宋体" w:hint="eastAsia"/>
          <w:kern w:val="0"/>
          <w:sz w:val="24"/>
          <w:szCs w:val="24"/>
          <w:shd w:val="clear" w:color="auto" w:fill="FFFFFF"/>
        </w:rPr>
        <w:t xml:space="preserve">  该系统以应急广播平台为核心，采用IP技术架构和模块化的功能设计，通过DTMB地面数字电视或DVB-C有线数字电视构建一个有效的信息传输渠道，方便快捷，稳定可靠，可全面满足各行各业对应急广播的要求。系统广泛应用于应急广播、农村广播、校园广播、工矿企业广播等多种场合。</w:t>
      </w:r>
      <w:bookmarkStart w:id="315" w:name="nko5"/>
      <w:bookmarkEnd w:id="315"/>
    </w:p>
    <w:p w:rsidR="0035552D" w:rsidRDefault="0035552D" w:rsidP="0035552D">
      <w:pPr>
        <w:widowControl/>
        <w:shd w:val="clear" w:color="auto" w:fill="FFFFFF"/>
        <w:spacing w:before="240" w:line="312" w:lineRule="auto"/>
        <w:rPr>
          <w:rFonts w:ascii="黑体" w:eastAsia="黑体" w:hAnsi="黑体" w:cs="宋体"/>
          <w:kern w:val="0"/>
          <w:sz w:val="24"/>
          <w:szCs w:val="24"/>
        </w:rPr>
      </w:pPr>
      <w:r>
        <w:rPr>
          <w:rFonts w:ascii="黑体" w:eastAsia="黑体" w:hAnsi="黑体" w:cs="宋体" w:hint="eastAsia"/>
          <w:b/>
          <w:bCs/>
          <w:kern w:val="0"/>
          <w:sz w:val="24"/>
          <w:szCs w:val="24"/>
        </w:rPr>
        <w:t>平台特点</w:t>
      </w:r>
      <w:r>
        <w:rPr>
          <w:rFonts w:ascii="黑体" w:eastAsia="黑体" w:hAnsi="黑体" w:cs="宋体" w:hint="eastAsia"/>
          <w:kern w:val="0"/>
          <w:sz w:val="24"/>
          <w:szCs w:val="24"/>
        </w:rPr>
        <w:br/>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完善的接入能力</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 xml:space="preserve"> 平台具有完善的接入能力，不仅可以连接音箱、音柱、高音喇叭、收扩机等多种不同形式的终端，还能与互联网、数字电视网、数字电视播控平台、卫生广播等系统进行无缝对接。</w:t>
      </w:r>
    </w:p>
    <w:p w:rsidR="0035552D" w:rsidRDefault="0035552D" w:rsidP="0035552D">
      <w:pPr>
        <w:widowControl/>
        <w:spacing w:line="312" w:lineRule="auto"/>
        <w:jc w:val="center"/>
        <w:rPr>
          <w:rFonts w:ascii="黑体" w:eastAsia="黑体" w:hAnsi="黑体" w:cs="宋体"/>
          <w:kern w:val="0"/>
          <w:sz w:val="24"/>
          <w:szCs w:val="24"/>
        </w:rPr>
      </w:pPr>
      <w:r>
        <w:rPr>
          <w:rFonts w:ascii="黑体" w:eastAsia="黑体" w:hAnsi="黑体" w:cs="宋体"/>
          <w:b/>
          <w:bCs/>
          <w:noProof/>
          <w:kern w:val="0"/>
          <w:sz w:val="24"/>
          <w:szCs w:val="24"/>
        </w:rPr>
        <w:lastRenderedPageBreak/>
        <w:drawing>
          <wp:inline distT="0" distB="0" distL="0" distR="0">
            <wp:extent cx="4733925" cy="2838450"/>
            <wp:effectExtent l="19050" t="0" r="9525" b="0"/>
            <wp:docPr id="36" name="图片 36" descr="http://wrx.huidu.cc/uploadfile/2016/0701/20160701022055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rx.huidu.cc/uploadfile/2016/0701/20160701022055173.png"/>
                    <pic:cNvPicPr>
                      <a:picLocks noChangeAspect="1" noChangeArrowheads="1"/>
                    </pic:cNvPicPr>
                  </pic:nvPicPr>
                  <pic:blipFill>
                    <a:blip r:embed="rId32" r:link="rId33" cstate="print"/>
                    <a:srcRect/>
                    <a:stretch>
                      <a:fillRect/>
                    </a:stretch>
                  </pic:blipFill>
                  <pic:spPr bwMode="auto">
                    <a:xfrm>
                      <a:off x="0" y="0"/>
                      <a:ext cx="4733925" cy="2838450"/>
                    </a:xfrm>
                    <a:prstGeom prst="rect">
                      <a:avLst/>
                    </a:prstGeom>
                    <a:noFill/>
                    <a:ln w="9525">
                      <a:noFill/>
                      <a:miter lim="800000"/>
                      <a:headEnd/>
                      <a:tailEnd/>
                    </a:ln>
                  </pic:spPr>
                </pic:pic>
              </a:graphicData>
            </a:graphic>
          </wp:inline>
        </w:drawing>
      </w:r>
    </w:p>
    <w:p w:rsidR="0035552D" w:rsidRDefault="0035552D" w:rsidP="0035552D">
      <w:pPr>
        <w:widowControl/>
        <w:spacing w:line="312" w:lineRule="auto"/>
        <w:jc w:val="left"/>
        <w:rPr>
          <w:rFonts w:ascii="黑体" w:eastAsia="黑体" w:hAnsi="黑体" w:cs="宋体"/>
          <w:kern w:val="0"/>
          <w:sz w:val="24"/>
          <w:szCs w:val="24"/>
          <w:shd w:val="clear" w:color="auto" w:fill="FFFFFF"/>
        </w:rPr>
      </w:pPr>
      <w:r>
        <w:rPr>
          <w:rFonts w:ascii="黑体" w:eastAsia="黑体" w:hAnsi="黑体" w:cs="宋体" w:hint="eastAsia"/>
          <w:kern w:val="0"/>
          <w:sz w:val="24"/>
          <w:szCs w:val="24"/>
        </w:rPr>
        <w:br/>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自办、转播、插播的能力</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 xml:space="preserve"> 平台提供自办、转播、插播的能力，可自主开办广播节目，转播其他广播台的广播，当发生紧急突发事件时，平台还可强行插播该突发事件，将事态情况及时发送给其他的接收终端。</w:t>
      </w:r>
    </w:p>
    <w:p w:rsidR="0035552D" w:rsidRDefault="0035552D" w:rsidP="0035552D">
      <w:pPr>
        <w:widowControl/>
        <w:spacing w:line="312" w:lineRule="auto"/>
        <w:jc w:val="center"/>
        <w:rPr>
          <w:rFonts w:ascii="黑体" w:eastAsia="黑体" w:hAnsi="黑体" w:cs="宋体"/>
          <w:kern w:val="0"/>
          <w:sz w:val="24"/>
          <w:szCs w:val="24"/>
        </w:rPr>
      </w:pPr>
      <w:r>
        <w:rPr>
          <w:rFonts w:ascii="黑体" w:eastAsia="黑体" w:hAnsi="黑体" w:cs="宋体"/>
          <w:b/>
          <w:bCs/>
          <w:noProof/>
          <w:kern w:val="0"/>
          <w:sz w:val="24"/>
          <w:szCs w:val="24"/>
        </w:rPr>
        <w:drawing>
          <wp:inline distT="0" distB="0" distL="0" distR="0">
            <wp:extent cx="5981700" cy="3057525"/>
            <wp:effectExtent l="19050" t="0" r="0" b="0"/>
            <wp:docPr id="37" name="图片 37" descr="http://wrx.huidu.cc/uploadfile/2016/0701/20160701022127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rx.huidu.cc/uploadfile/2016/0701/20160701022127443.png"/>
                    <pic:cNvPicPr>
                      <a:picLocks noChangeAspect="1" noChangeArrowheads="1"/>
                    </pic:cNvPicPr>
                  </pic:nvPicPr>
                  <pic:blipFill>
                    <a:blip r:embed="rId34" r:link="rId35" cstate="print"/>
                    <a:srcRect/>
                    <a:stretch>
                      <a:fillRect/>
                    </a:stretch>
                  </pic:blipFill>
                  <pic:spPr bwMode="auto">
                    <a:xfrm>
                      <a:off x="0" y="0"/>
                      <a:ext cx="5981700" cy="3057525"/>
                    </a:xfrm>
                    <a:prstGeom prst="rect">
                      <a:avLst/>
                    </a:prstGeom>
                    <a:noFill/>
                    <a:ln w="9525">
                      <a:noFill/>
                      <a:miter lim="800000"/>
                      <a:headEnd/>
                      <a:tailEnd/>
                    </a:ln>
                  </pic:spPr>
                </pic:pic>
              </a:graphicData>
            </a:graphic>
          </wp:inline>
        </w:drawing>
      </w:r>
    </w:p>
    <w:p w:rsidR="0035552D" w:rsidRDefault="0035552D" w:rsidP="0035552D">
      <w:pPr>
        <w:widowControl/>
        <w:spacing w:line="312" w:lineRule="auto"/>
        <w:jc w:val="left"/>
        <w:rPr>
          <w:rFonts w:ascii="黑体" w:eastAsia="黑体" w:hAnsi="黑体" w:cs="宋体"/>
          <w:kern w:val="0"/>
          <w:sz w:val="24"/>
          <w:szCs w:val="24"/>
        </w:rPr>
      </w:pPr>
      <w:r>
        <w:rPr>
          <w:rFonts w:ascii="黑体" w:eastAsia="黑体" w:hAnsi="黑体" w:cs="宋体" w:hint="eastAsia"/>
          <w:kern w:val="0"/>
          <w:sz w:val="24"/>
          <w:szCs w:val="24"/>
        </w:rPr>
        <w:br/>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多级多点多方式播控</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平台可对用户等级进行合理配置，区分日常广播和应急广播，可接收省、市、县等多个不同等级广播台的广播，并提供多种方式的播控手段，例如：Web播空、IP麦克风播控、手</w:t>
      </w:r>
      <w:r>
        <w:rPr>
          <w:rFonts w:ascii="黑体" w:eastAsia="黑体" w:hAnsi="黑体" w:cs="宋体" w:hint="eastAsia"/>
          <w:kern w:val="0"/>
          <w:sz w:val="24"/>
          <w:szCs w:val="24"/>
          <w:shd w:val="clear" w:color="auto" w:fill="FFFFFF"/>
        </w:rPr>
        <w:lastRenderedPageBreak/>
        <w:t>机APP播控、地图播控等。</w:t>
      </w:r>
      <w:r>
        <w:rPr>
          <w:rFonts w:ascii="黑体" w:eastAsia="黑体" w:hAnsi="黑体" w:cs="宋体" w:hint="eastAsia"/>
          <w:kern w:val="0"/>
          <w:sz w:val="24"/>
          <w:szCs w:val="24"/>
        </w:rPr>
        <w:br/>
      </w:r>
      <w:r>
        <w:rPr>
          <w:rFonts w:ascii="黑体" w:eastAsia="黑体" w:hAnsi="黑体" w:cs="宋体"/>
          <w:b/>
          <w:bCs/>
          <w:noProof/>
          <w:kern w:val="0"/>
          <w:sz w:val="24"/>
          <w:szCs w:val="24"/>
        </w:rPr>
        <w:drawing>
          <wp:inline distT="0" distB="0" distL="0" distR="0">
            <wp:extent cx="6200775" cy="2657475"/>
            <wp:effectExtent l="19050" t="0" r="9525" b="0"/>
            <wp:docPr id="38" name="图片 38" descr="http://wrx.huidu.cc/uploadfile/2016/0701/20160701022216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rx.huidu.cc/uploadfile/2016/0701/20160701022216838.png"/>
                    <pic:cNvPicPr>
                      <a:picLocks noChangeAspect="1" noChangeArrowheads="1"/>
                    </pic:cNvPicPr>
                  </pic:nvPicPr>
                  <pic:blipFill>
                    <a:blip r:embed="rId36" r:link="rId37" cstate="print"/>
                    <a:srcRect/>
                    <a:stretch>
                      <a:fillRect/>
                    </a:stretch>
                  </pic:blipFill>
                  <pic:spPr bwMode="auto">
                    <a:xfrm>
                      <a:off x="0" y="0"/>
                      <a:ext cx="6200775" cy="2657475"/>
                    </a:xfrm>
                    <a:prstGeom prst="rect">
                      <a:avLst/>
                    </a:prstGeom>
                    <a:noFill/>
                    <a:ln w="9525">
                      <a:noFill/>
                      <a:miter lim="800000"/>
                      <a:headEnd/>
                      <a:tailEnd/>
                    </a:ln>
                  </pic:spPr>
                </pic:pic>
              </a:graphicData>
            </a:graphic>
          </wp:inline>
        </w:drawing>
      </w:r>
      <w:bookmarkStart w:id="316" w:name="nko6"/>
      <w:bookmarkEnd w:id="316"/>
    </w:p>
    <w:p w:rsidR="0035552D" w:rsidRDefault="0035552D" w:rsidP="0035552D">
      <w:pPr>
        <w:widowControl/>
        <w:shd w:val="clear" w:color="auto" w:fill="FFFFFF"/>
        <w:spacing w:line="312" w:lineRule="auto"/>
        <w:jc w:val="center"/>
        <w:rPr>
          <w:rFonts w:ascii="黑体" w:eastAsia="黑体" w:hAnsi="黑体" w:cs="宋体"/>
          <w:kern w:val="0"/>
          <w:sz w:val="24"/>
          <w:szCs w:val="24"/>
        </w:rPr>
      </w:pPr>
      <w:r>
        <w:rPr>
          <w:rFonts w:ascii="黑体" w:eastAsia="黑体" w:hAnsi="黑体" w:cs="宋体" w:hint="eastAsia"/>
          <w:b/>
          <w:bCs/>
          <w:kern w:val="0"/>
          <w:sz w:val="24"/>
          <w:szCs w:val="24"/>
        </w:rPr>
        <w:t>平台优势</w:t>
      </w:r>
    </w:p>
    <w:p w:rsidR="0035552D" w:rsidRDefault="0035552D" w:rsidP="0035552D">
      <w:pPr>
        <w:spacing w:line="312" w:lineRule="auto"/>
        <w:ind w:firstLineChars="200" w:firstLine="480"/>
        <w:rPr>
          <w:rFonts w:ascii="黑体" w:eastAsia="黑体" w:hAnsi="黑体" w:cs="宋体"/>
          <w:b/>
          <w:bCs/>
          <w:kern w:val="0"/>
          <w:sz w:val="24"/>
          <w:szCs w:val="24"/>
        </w:rPr>
      </w:pP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状态呈现能力</w:t>
      </w:r>
    </w:p>
    <w:p w:rsidR="0035552D" w:rsidRDefault="0035552D" w:rsidP="0035552D">
      <w:pPr>
        <w:spacing w:line="312" w:lineRule="auto"/>
        <w:ind w:firstLineChars="200" w:firstLine="480"/>
        <w:rPr>
          <w:rFonts w:ascii="黑体" w:eastAsia="黑体" w:hAnsi="黑体" w:cs="宋体"/>
          <w:kern w:val="0"/>
          <w:sz w:val="24"/>
          <w:szCs w:val="24"/>
          <w:shd w:val="clear" w:color="auto" w:fill="FFFFFF"/>
        </w:rPr>
      </w:pPr>
      <w:r>
        <w:rPr>
          <w:rFonts w:ascii="黑体" w:eastAsia="黑体" w:hAnsi="黑体" w:cs="宋体" w:hint="eastAsia"/>
          <w:kern w:val="0"/>
          <w:sz w:val="24"/>
          <w:szCs w:val="24"/>
          <w:shd w:val="clear" w:color="auto" w:fill="FFFFFF"/>
        </w:rPr>
        <w:t>从播控台上可以调取各地广播的收听情况，可任意打开或关闭某地的广播，可以调节音量、频道，这些操作结果都能在播控台上一一呈现出来。</w:t>
      </w:r>
      <w:r>
        <w:rPr>
          <w:rFonts w:ascii="黑体" w:eastAsia="黑体" w:hAnsi="黑体" w:cs="宋体" w:hint="eastAsia"/>
          <w:kern w:val="0"/>
          <w:sz w:val="24"/>
          <w:szCs w:val="24"/>
        </w:rPr>
        <w:br/>
      </w:r>
      <w:r>
        <w:rPr>
          <w:rFonts w:ascii="黑体" w:eastAsia="黑体" w:hAnsi="黑体" w:cs="宋体"/>
          <w:b/>
          <w:bCs/>
          <w:noProof/>
          <w:kern w:val="0"/>
          <w:sz w:val="24"/>
          <w:szCs w:val="24"/>
        </w:rPr>
        <w:drawing>
          <wp:inline distT="0" distB="0" distL="0" distR="0">
            <wp:extent cx="6105525" cy="2667000"/>
            <wp:effectExtent l="19050" t="0" r="9525" b="0"/>
            <wp:docPr id="39" name="图片 39" descr="http://wrx.huidu.cc/uploadfile/2016/0701/20160701022254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rx.huidu.cc/uploadfile/2016/0701/20160701022254577.png"/>
                    <pic:cNvPicPr>
                      <a:picLocks noChangeAspect="1" noChangeArrowheads="1"/>
                    </pic:cNvPicPr>
                  </pic:nvPicPr>
                  <pic:blipFill>
                    <a:blip r:embed="rId38" r:link="rId39" cstate="print"/>
                    <a:srcRect/>
                    <a:stretch>
                      <a:fillRect/>
                    </a:stretch>
                  </pic:blipFill>
                  <pic:spPr bwMode="auto">
                    <a:xfrm>
                      <a:off x="0" y="0"/>
                      <a:ext cx="6105525" cy="2667000"/>
                    </a:xfrm>
                    <a:prstGeom prst="rect">
                      <a:avLst/>
                    </a:prstGeom>
                    <a:noFill/>
                    <a:ln w="9525">
                      <a:noFill/>
                      <a:miter lim="800000"/>
                      <a:headEnd/>
                      <a:tailEnd/>
                    </a:ln>
                  </pic:spPr>
                </pic:pic>
              </a:graphicData>
            </a:graphic>
          </wp:inline>
        </w:drawing>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应急指挥能力</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通过平台接收相关人员的通信救援信息，调取监控图像、视频，向公众通知应急处理措施，指导公众规避风险。</w:t>
      </w:r>
    </w:p>
    <w:p w:rsidR="0035552D" w:rsidRDefault="0035552D" w:rsidP="0035552D">
      <w:pPr>
        <w:spacing w:line="312" w:lineRule="auto"/>
        <w:ind w:firstLineChars="200" w:firstLine="482"/>
        <w:rPr>
          <w:rFonts w:ascii="黑体" w:eastAsia="黑体" w:hAnsi="黑体" w:cs="宋体"/>
          <w:b/>
          <w:bCs/>
          <w:kern w:val="0"/>
          <w:sz w:val="24"/>
          <w:szCs w:val="24"/>
        </w:rPr>
      </w:pPr>
      <w:r>
        <w:rPr>
          <w:rFonts w:ascii="黑体" w:eastAsia="黑体" w:hAnsi="黑体" w:cs="宋体"/>
          <w:b/>
          <w:bCs/>
          <w:noProof/>
          <w:kern w:val="0"/>
          <w:sz w:val="24"/>
          <w:szCs w:val="24"/>
        </w:rPr>
        <w:lastRenderedPageBreak/>
        <w:drawing>
          <wp:inline distT="0" distB="0" distL="0" distR="0">
            <wp:extent cx="4743450" cy="2466975"/>
            <wp:effectExtent l="19050" t="0" r="0" b="0"/>
            <wp:docPr id="40" name="图片 40" descr="http://wrx.huidu.cc/uploadfile/2016/0701/20160701022322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rx.huidu.cc/uploadfile/2016/0701/20160701022322620.png"/>
                    <pic:cNvPicPr>
                      <a:picLocks noChangeAspect="1" noChangeArrowheads="1"/>
                    </pic:cNvPicPr>
                  </pic:nvPicPr>
                  <pic:blipFill>
                    <a:blip r:embed="rId40" r:link="rId41" cstate="print"/>
                    <a:srcRect/>
                    <a:stretch>
                      <a:fillRect/>
                    </a:stretch>
                  </pic:blipFill>
                  <pic:spPr bwMode="auto">
                    <a:xfrm>
                      <a:off x="0" y="0"/>
                      <a:ext cx="4743450" cy="2466975"/>
                    </a:xfrm>
                    <a:prstGeom prst="rect">
                      <a:avLst/>
                    </a:prstGeom>
                    <a:noFill/>
                    <a:ln w="9525">
                      <a:noFill/>
                      <a:miter lim="800000"/>
                      <a:headEnd/>
                      <a:tailEnd/>
                    </a:ln>
                  </pic:spPr>
                </pic:pic>
              </a:graphicData>
            </a:graphic>
          </wp:inline>
        </w:drawing>
      </w:r>
      <w:r>
        <w:rPr>
          <w:rFonts w:ascii="黑体" w:eastAsia="黑体" w:hAnsi="黑体" w:cs="宋体" w:hint="eastAsia"/>
          <w:kern w:val="0"/>
          <w:sz w:val="24"/>
          <w:szCs w:val="24"/>
        </w:rPr>
        <w:br/>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应急通信、应急音频会商能力</w:t>
      </w:r>
    </w:p>
    <w:p w:rsidR="0035552D" w:rsidRDefault="0035552D" w:rsidP="0035552D">
      <w:pPr>
        <w:rPr>
          <w:shd w:val="clear" w:color="auto" w:fill="FFFFFF"/>
        </w:rPr>
      </w:pPr>
      <w:r>
        <w:rPr>
          <w:rFonts w:hint="eastAsia"/>
          <w:shd w:val="clear" w:color="auto" w:fill="FFFFFF"/>
        </w:rPr>
        <w:t>借助平台与相关人员取得联系并进行有效沟通，将消息及时传播出去，或在商务洽谈时，双方利用该平台进行话音交流。</w:t>
      </w:r>
      <w:r>
        <w:br/>
      </w:r>
      <w:r>
        <w:rPr>
          <w:b/>
          <w:bCs/>
          <w:noProof/>
        </w:rPr>
        <w:drawing>
          <wp:inline distT="0" distB="0" distL="0" distR="0">
            <wp:extent cx="4667250" cy="2276475"/>
            <wp:effectExtent l="19050" t="0" r="0" b="0"/>
            <wp:docPr id="41" name="图片 41" descr="http://wrx.huidu.cc/uploadfile/2016/0701/20160701022357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rx.huidu.cc/uploadfile/2016/0701/20160701022357104.png"/>
                    <pic:cNvPicPr>
                      <a:picLocks noChangeAspect="1" noChangeArrowheads="1"/>
                    </pic:cNvPicPr>
                  </pic:nvPicPr>
                  <pic:blipFill>
                    <a:blip r:embed="rId42" r:link="rId43" cstate="print"/>
                    <a:srcRect/>
                    <a:stretch>
                      <a:fillRect/>
                    </a:stretch>
                  </pic:blipFill>
                  <pic:spPr bwMode="auto">
                    <a:xfrm>
                      <a:off x="0" y="0"/>
                      <a:ext cx="4667250" cy="2276475"/>
                    </a:xfrm>
                    <a:prstGeom prst="rect">
                      <a:avLst/>
                    </a:prstGeom>
                    <a:noFill/>
                    <a:ln w="9525">
                      <a:noFill/>
                      <a:miter lim="800000"/>
                      <a:headEnd/>
                      <a:tailEnd/>
                    </a:ln>
                  </pic:spPr>
                </pic:pic>
              </a:graphicData>
            </a:graphic>
          </wp:inline>
        </w:drawing>
      </w:r>
      <w:r>
        <w:br/>
      </w:r>
      <w:r>
        <w:rPr>
          <w:rFonts w:ascii="MS Mincho" w:eastAsia="MS Mincho" w:hAnsi="MS Mincho" w:cs="MS Mincho" w:hint="eastAsia"/>
          <w:shd w:val="clear" w:color="auto" w:fill="FFFFFF"/>
        </w:rPr>
        <w:t>►</w:t>
      </w:r>
      <w:r>
        <w:rPr>
          <w:rFonts w:ascii="黑体" w:eastAsia="黑体" w:hAnsi="黑体" w:hint="eastAsia"/>
          <w:b/>
          <w:bCs/>
        </w:rPr>
        <w:t>应急视频会商能力</w:t>
      </w:r>
      <w:r>
        <w:rPr>
          <w:rFonts w:ascii="黑体" w:eastAsia="黑体" w:hAnsi="黑体" w:hint="eastAsia"/>
        </w:rPr>
        <w:br/>
      </w:r>
      <w:r>
        <w:rPr>
          <w:rFonts w:ascii="黑体" w:eastAsia="黑体" w:hAnsi="黑体" w:hint="eastAsia"/>
          <w:shd w:val="clear" w:color="auto" w:fill="FFFFFF"/>
        </w:rPr>
        <w:t>与相关人员在平台上开展视频对话，通过“面对面”的交流洽谈进一步加强相互了解和信任，提高会商质量。</w:t>
      </w:r>
    </w:p>
    <w:p w:rsidR="0035552D" w:rsidRDefault="0035552D" w:rsidP="0035552D">
      <w:pPr>
        <w:rPr>
          <w:rFonts w:ascii="MS Mincho" w:eastAsiaTheme="minorEastAsia" w:hAnsi="MS Mincho" w:cs="MS Mincho"/>
          <w:shd w:val="clear" w:color="auto" w:fill="FFFFFF"/>
        </w:rPr>
      </w:pPr>
      <w:r>
        <w:rPr>
          <w:b/>
          <w:bCs/>
          <w:noProof/>
        </w:rPr>
        <w:drawing>
          <wp:inline distT="0" distB="0" distL="0" distR="0">
            <wp:extent cx="4867275" cy="2657475"/>
            <wp:effectExtent l="19050" t="0" r="9525" b="0"/>
            <wp:docPr id="42" name="图片 42" descr="http://wrx.huidu.cc/uploadfile/2016/0701/20160701022448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rx.huidu.cc/uploadfile/2016/0701/20160701022448176.png"/>
                    <pic:cNvPicPr>
                      <a:picLocks noChangeAspect="1" noChangeArrowheads="1"/>
                    </pic:cNvPicPr>
                  </pic:nvPicPr>
                  <pic:blipFill>
                    <a:blip r:embed="rId44" r:link="rId45" cstate="print"/>
                    <a:srcRect/>
                    <a:stretch>
                      <a:fillRect/>
                    </a:stretch>
                  </pic:blipFill>
                  <pic:spPr bwMode="auto">
                    <a:xfrm>
                      <a:off x="0" y="0"/>
                      <a:ext cx="4867275" cy="2657475"/>
                    </a:xfrm>
                    <a:prstGeom prst="rect">
                      <a:avLst/>
                    </a:prstGeom>
                    <a:noFill/>
                    <a:ln w="9525">
                      <a:noFill/>
                      <a:miter lim="800000"/>
                      <a:headEnd/>
                      <a:tailEnd/>
                    </a:ln>
                  </pic:spPr>
                </pic:pic>
              </a:graphicData>
            </a:graphic>
          </wp:inline>
        </w:drawing>
      </w:r>
      <w:r>
        <w:rPr>
          <w:rFonts w:ascii="MS Mincho" w:eastAsia="MS Mincho" w:hAnsi="MS Mincho" w:cs="MS Mincho" w:hint="eastAsia"/>
          <w:shd w:val="clear" w:color="auto" w:fill="FFFFFF"/>
        </w:rPr>
        <w:t>►</w:t>
      </w:r>
    </w:p>
    <w:p w:rsidR="0035552D" w:rsidRDefault="0035552D" w:rsidP="0035552D">
      <w:pPr>
        <w:spacing w:line="312" w:lineRule="auto"/>
        <w:ind w:firstLineChars="200" w:firstLine="482"/>
        <w:jc w:val="left"/>
        <w:rPr>
          <w:rFonts w:ascii="黑体" w:eastAsia="黑体" w:hAnsi="黑体" w:cs="宋体"/>
          <w:kern w:val="0"/>
          <w:sz w:val="24"/>
          <w:szCs w:val="24"/>
          <w:shd w:val="clear" w:color="auto" w:fill="FFFFFF"/>
        </w:rPr>
      </w:pPr>
      <w:r>
        <w:rPr>
          <w:rFonts w:ascii="黑体" w:eastAsia="黑体" w:hAnsi="黑体" w:cs="宋体" w:hint="eastAsia"/>
          <w:b/>
          <w:bCs/>
          <w:kern w:val="0"/>
          <w:sz w:val="24"/>
          <w:szCs w:val="24"/>
        </w:rPr>
        <w:t>多媒体调度能力</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lastRenderedPageBreak/>
        <w:t>平台可同时接收来自多个不同地点的报警信息，并向不同的报警点传递相应解决措施。</w:t>
      </w:r>
      <w:r>
        <w:rPr>
          <w:rFonts w:ascii="黑体" w:eastAsia="黑体" w:hAnsi="黑体" w:cs="宋体"/>
          <w:b/>
          <w:bCs/>
          <w:noProof/>
          <w:kern w:val="0"/>
          <w:sz w:val="24"/>
          <w:szCs w:val="24"/>
        </w:rPr>
        <w:drawing>
          <wp:inline distT="0" distB="0" distL="0" distR="0">
            <wp:extent cx="5838825" cy="3095625"/>
            <wp:effectExtent l="19050" t="0" r="9525" b="0"/>
            <wp:docPr id="43" name="图片 43" descr="http://wrx.huidu.cc/uploadfile/2016/0701/20160701022528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rx.huidu.cc/uploadfile/2016/0701/20160701022528483.png"/>
                    <pic:cNvPicPr>
                      <a:picLocks noChangeAspect="1" noChangeArrowheads="1"/>
                    </pic:cNvPicPr>
                  </pic:nvPicPr>
                  <pic:blipFill>
                    <a:blip r:embed="rId46" r:link="rId47" cstate="print"/>
                    <a:srcRect/>
                    <a:stretch>
                      <a:fillRect/>
                    </a:stretch>
                  </pic:blipFill>
                  <pic:spPr bwMode="auto">
                    <a:xfrm>
                      <a:off x="0" y="0"/>
                      <a:ext cx="5838825" cy="3095625"/>
                    </a:xfrm>
                    <a:prstGeom prst="rect">
                      <a:avLst/>
                    </a:prstGeom>
                    <a:noFill/>
                    <a:ln w="9525">
                      <a:noFill/>
                      <a:miter lim="800000"/>
                      <a:headEnd/>
                      <a:tailEnd/>
                    </a:ln>
                  </pic:spPr>
                </pic:pic>
              </a:graphicData>
            </a:graphic>
          </wp:inline>
        </w:drawing>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视频广播能力</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 xml:space="preserve"> 将固定监控摄像头和手机APP移动监控拍摄的视频回传至平台，平台再通过不同的广播系统将视频信息大面积的传播出去。</w:t>
      </w:r>
    </w:p>
    <w:p w:rsidR="0035552D" w:rsidRDefault="0035552D" w:rsidP="0035552D">
      <w:pPr>
        <w:spacing w:line="312" w:lineRule="auto"/>
        <w:ind w:firstLineChars="200" w:firstLine="482"/>
        <w:jc w:val="left"/>
        <w:rPr>
          <w:rFonts w:ascii="黑体" w:eastAsia="黑体" w:hAnsi="黑体"/>
          <w:sz w:val="24"/>
          <w:szCs w:val="24"/>
        </w:rPr>
      </w:pPr>
      <w:r>
        <w:rPr>
          <w:rFonts w:ascii="黑体" w:eastAsia="黑体" w:hAnsi="黑体" w:cs="宋体"/>
          <w:b/>
          <w:bCs/>
          <w:noProof/>
          <w:kern w:val="0"/>
          <w:sz w:val="24"/>
          <w:szCs w:val="24"/>
        </w:rPr>
        <w:drawing>
          <wp:inline distT="0" distB="0" distL="0" distR="0">
            <wp:extent cx="4914900" cy="2714625"/>
            <wp:effectExtent l="19050" t="0" r="0" b="0"/>
            <wp:docPr id="44" name="图片 44" descr="http://wrx.huidu.cc/uploadfile/2016/0701/20160701022551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rx.huidu.cc/uploadfile/2016/0701/20160701022551136.png"/>
                    <pic:cNvPicPr>
                      <a:picLocks noChangeAspect="1" noChangeArrowheads="1"/>
                    </pic:cNvPicPr>
                  </pic:nvPicPr>
                  <pic:blipFill>
                    <a:blip r:embed="rId48" r:link="rId49" cstate="print"/>
                    <a:srcRect/>
                    <a:stretch>
                      <a:fillRect/>
                    </a:stretch>
                  </pic:blipFill>
                  <pic:spPr bwMode="auto">
                    <a:xfrm>
                      <a:off x="0" y="0"/>
                      <a:ext cx="4914900" cy="2714625"/>
                    </a:xfrm>
                    <a:prstGeom prst="rect">
                      <a:avLst/>
                    </a:prstGeom>
                    <a:noFill/>
                    <a:ln w="9525">
                      <a:noFill/>
                      <a:miter lim="800000"/>
                      <a:headEnd/>
                      <a:tailEnd/>
                    </a:ln>
                  </pic:spPr>
                </pic:pic>
              </a:graphicData>
            </a:graphic>
          </wp:inline>
        </w:drawing>
      </w:r>
      <w:r>
        <w:rPr>
          <w:rFonts w:ascii="黑体" w:eastAsia="黑体" w:hAnsi="黑体" w:cs="宋体" w:hint="eastAsia"/>
          <w:kern w:val="0"/>
          <w:sz w:val="24"/>
          <w:szCs w:val="24"/>
        </w:rPr>
        <w:br/>
      </w:r>
      <w:r>
        <w:rPr>
          <w:rFonts w:ascii="MS Mincho" w:eastAsia="MS Mincho" w:hAnsi="MS Mincho" w:cs="MS Mincho" w:hint="eastAsia"/>
          <w:kern w:val="0"/>
          <w:sz w:val="24"/>
          <w:szCs w:val="24"/>
          <w:shd w:val="clear" w:color="auto" w:fill="FFFFFF"/>
        </w:rPr>
        <w:t>►</w:t>
      </w:r>
      <w:r>
        <w:rPr>
          <w:rFonts w:ascii="黑体" w:eastAsia="黑体" w:hAnsi="黑体" w:cs="宋体" w:hint="eastAsia"/>
          <w:b/>
          <w:bCs/>
          <w:kern w:val="0"/>
          <w:sz w:val="24"/>
          <w:szCs w:val="24"/>
        </w:rPr>
        <w:t>预警系统接入能力</w:t>
      </w:r>
      <w:r>
        <w:rPr>
          <w:rFonts w:ascii="黑体" w:eastAsia="黑体" w:hAnsi="黑体" w:cs="宋体" w:hint="eastAsia"/>
          <w:kern w:val="0"/>
          <w:sz w:val="24"/>
          <w:szCs w:val="24"/>
        </w:rPr>
        <w:br/>
      </w:r>
      <w:r>
        <w:rPr>
          <w:rFonts w:ascii="黑体" w:eastAsia="黑体" w:hAnsi="黑体" w:cs="宋体" w:hint="eastAsia"/>
          <w:kern w:val="0"/>
          <w:sz w:val="24"/>
          <w:szCs w:val="24"/>
          <w:shd w:val="clear" w:color="auto" w:fill="FFFFFF"/>
        </w:rPr>
        <w:t>平台可接入预警系统，一旦发生突发事件，触动预警系统，相关区域可按照预警系统的提示自动执行广播。</w:t>
      </w:r>
      <w:r>
        <w:rPr>
          <w:rFonts w:ascii="黑体" w:eastAsia="黑体" w:hAnsi="黑体" w:cs="宋体"/>
          <w:b/>
          <w:bCs/>
          <w:noProof/>
          <w:kern w:val="0"/>
          <w:sz w:val="24"/>
          <w:szCs w:val="24"/>
        </w:rPr>
        <w:lastRenderedPageBreak/>
        <w:drawing>
          <wp:inline distT="0" distB="0" distL="0" distR="0">
            <wp:extent cx="6343650" cy="2657475"/>
            <wp:effectExtent l="19050" t="0" r="0" b="0"/>
            <wp:docPr id="45" name="图片 45" descr="http://wrx.huidu.cc/uploadfile/2016/0701/20160701022622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rx.huidu.cc/uploadfile/2016/0701/20160701022622108.png"/>
                    <pic:cNvPicPr>
                      <a:picLocks noChangeAspect="1" noChangeArrowheads="1"/>
                    </pic:cNvPicPr>
                  </pic:nvPicPr>
                  <pic:blipFill>
                    <a:blip r:embed="rId50" r:link="rId51" cstate="print"/>
                    <a:srcRect/>
                    <a:stretch>
                      <a:fillRect/>
                    </a:stretch>
                  </pic:blipFill>
                  <pic:spPr bwMode="auto">
                    <a:xfrm>
                      <a:off x="0" y="0"/>
                      <a:ext cx="6343650" cy="2657475"/>
                    </a:xfrm>
                    <a:prstGeom prst="rect">
                      <a:avLst/>
                    </a:prstGeom>
                    <a:noFill/>
                    <a:ln w="9525">
                      <a:noFill/>
                      <a:miter lim="800000"/>
                      <a:headEnd/>
                      <a:tailEnd/>
                    </a:ln>
                  </pic:spPr>
                </pic:pic>
              </a:graphicData>
            </a:graphic>
          </wp:inline>
        </w:drawing>
      </w:r>
    </w:p>
    <w:p w:rsidR="0035552D" w:rsidRDefault="0035552D" w:rsidP="0035552D">
      <w:pPr>
        <w:spacing w:line="312" w:lineRule="auto"/>
        <w:jc w:val="center"/>
        <w:rPr>
          <w:rFonts w:ascii="黑体" w:eastAsia="黑体" w:hAnsi="黑体"/>
          <w:sz w:val="24"/>
          <w:szCs w:val="24"/>
        </w:rPr>
      </w:pPr>
      <w:bookmarkStart w:id="317" w:name="_Toc530301567"/>
      <w:bookmarkStart w:id="318" w:name="_Toc524511086"/>
      <w:r>
        <w:rPr>
          <w:rFonts w:ascii="黑体" w:eastAsia="黑体" w:hAnsi="黑体" w:hint="eastAsia"/>
          <w:sz w:val="24"/>
          <w:szCs w:val="24"/>
        </w:rPr>
        <w:t>广播系统故障检测及保养方法</w:t>
      </w:r>
      <w:bookmarkEnd w:id="317"/>
      <w:bookmarkEnd w:id="318"/>
    </w:p>
    <w:p w:rsidR="0035552D" w:rsidRDefault="0035552D" w:rsidP="0035552D">
      <w:pPr>
        <w:widowControl/>
        <w:spacing w:line="312" w:lineRule="auto"/>
        <w:rPr>
          <w:rFonts w:ascii="黑体" w:eastAsia="黑体" w:hAnsi="黑体" w:cs="宋体"/>
          <w:kern w:val="0"/>
          <w:sz w:val="24"/>
          <w:szCs w:val="24"/>
        </w:rPr>
      </w:pPr>
      <w:r>
        <w:rPr>
          <w:rFonts w:ascii="黑体" w:eastAsia="黑体" w:hAnsi="黑体" w:cs="宋体" w:hint="eastAsia"/>
          <w:kern w:val="0"/>
          <w:sz w:val="24"/>
          <w:szCs w:val="24"/>
        </w:rPr>
        <w:t>广播系统故障检查方法</w:t>
      </w:r>
    </w:p>
    <w:p w:rsidR="0035552D" w:rsidRDefault="0035552D" w:rsidP="0035552D">
      <w:pPr>
        <w:widowControl/>
        <w:spacing w:line="312" w:lineRule="auto"/>
        <w:ind w:firstLine="420"/>
        <w:jc w:val="left"/>
        <w:rPr>
          <w:rFonts w:ascii="黑体" w:eastAsia="黑体" w:hAnsi="黑体" w:cs="宋体"/>
          <w:color w:val="000000"/>
          <w:kern w:val="0"/>
          <w:sz w:val="24"/>
          <w:szCs w:val="24"/>
        </w:rPr>
      </w:pPr>
      <w:r>
        <w:rPr>
          <w:rFonts w:ascii="黑体" w:eastAsia="黑体" w:hAnsi="黑体" w:cs="宋体" w:hint="eastAsia"/>
          <w:color w:val="000000"/>
          <w:kern w:val="0"/>
          <w:sz w:val="24"/>
          <w:szCs w:val="24"/>
        </w:rPr>
        <w:t>在广播系统初步调试或运行时出现故障后，我们通常会按节目信号流程，找到出故障的设备，进行简单的维修处理。如设备故障比较复杂，或厂家保修并且不允许用户自行修理，则应直接送回厂家修理。下面介绍一下简单维修处理的方法。</w:t>
      </w:r>
    </w:p>
    <w:p w:rsidR="0035552D" w:rsidRDefault="0035552D" w:rsidP="0035552D">
      <w:pPr>
        <w:widowControl/>
        <w:spacing w:line="312" w:lineRule="auto"/>
        <w:ind w:firstLine="420"/>
        <w:jc w:val="left"/>
        <w:rPr>
          <w:rFonts w:ascii="黑体" w:eastAsia="黑体" w:hAnsi="黑体" w:cs="宋体"/>
          <w:color w:val="000000"/>
          <w:kern w:val="0"/>
          <w:sz w:val="24"/>
          <w:szCs w:val="24"/>
        </w:rPr>
      </w:pPr>
      <w:r>
        <w:rPr>
          <w:rFonts w:ascii="黑体" w:eastAsia="黑体" w:hAnsi="黑体" w:cs="宋体" w:hint="eastAsia"/>
          <w:b/>
          <w:color w:val="000000"/>
          <w:kern w:val="0"/>
          <w:sz w:val="24"/>
          <w:szCs w:val="24"/>
        </w:rPr>
        <w:t>1）直观检查法</w:t>
      </w:r>
      <w:r>
        <w:rPr>
          <w:rFonts w:ascii="黑体" w:eastAsia="黑体" w:hAnsi="黑体" w:cs="宋体" w:hint="eastAsia"/>
          <w:color w:val="000000"/>
          <w:kern w:val="0"/>
          <w:sz w:val="24"/>
          <w:szCs w:val="24"/>
        </w:rPr>
        <w:br/>
        <w:t>直观检查法是断开电源后立即进行。不用仪器、仪表，凭直观的感觉，调动视觉、听觉、嗅觉、触觉等多种感官，进行判断。这种检查方法虽然准确性较差些，但速度快，直观检查法尤其对电源故障检查很有用。</w:t>
      </w:r>
      <w:r>
        <w:rPr>
          <w:rFonts w:ascii="黑体" w:eastAsia="黑体" w:hAnsi="黑体" w:cs="宋体" w:hint="eastAsia"/>
          <w:color w:val="000000"/>
          <w:kern w:val="0"/>
          <w:sz w:val="24"/>
          <w:szCs w:val="24"/>
        </w:rPr>
        <w:br/>
        <w:t>一看：观察机器或部件及其外部结构。看按键开关、接口、指示灯有无松动，线路板接绪有无脱落，有无虚焊、变色、裂痕、爆裂等现象，保险丝有无烧断、打火、冒烟、变　形、未卡住等问题，采用眼睛，直接识别和判断。</w:t>
      </w:r>
      <w:r>
        <w:rPr>
          <w:rFonts w:ascii="黑体" w:eastAsia="黑体" w:hAnsi="黑体" w:cs="宋体" w:hint="eastAsia"/>
          <w:color w:val="000000"/>
          <w:kern w:val="0"/>
          <w:sz w:val="24"/>
          <w:szCs w:val="24"/>
        </w:rPr>
        <w:br/>
        <w:t>二听：轻轻翻动机器或部件，摇摆摇摆，听听有无零件散落或螺丝钉脱落情况，是否有碰击声。作连续翻转有无不正常的“吱吱”声或“啪啪”的打火声（通电时）。如果有这些现象，故障可能出现在这些地方。</w:t>
      </w:r>
      <w:r>
        <w:rPr>
          <w:rFonts w:ascii="黑体" w:eastAsia="黑体" w:hAnsi="黑体" w:cs="宋体" w:hint="eastAsia"/>
          <w:color w:val="000000"/>
          <w:kern w:val="0"/>
          <w:sz w:val="24"/>
          <w:szCs w:val="24"/>
        </w:rPr>
        <w:br/>
        <w:t>三闻：用鼻子闻闻有无烧焦气味，找到气味来源，故障可能出一放出异味的地方。</w:t>
      </w:r>
      <w:r>
        <w:rPr>
          <w:rFonts w:ascii="黑体" w:eastAsia="黑体" w:hAnsi="黑体" w:cs="宋体" w:hint="eastAsia"/>
          <w:color w:val="000000"/>
          <w:kern w:val="0"/>
          <w:sz w:val="24"/>
          <w:szCs w:val="24"/>
        </w:rPr>
        <w:br/>
        <w:t>四摸：用手摸摸变压器外壳（断电后进行），不要触及接线端子，因为有时因充电电容存在，电压甚高，危及安全。感觉一下，是否超过正常温度、发烫，无法触摸。功率管有无过热或冰凉现象。调整管有无过热或冰凉不热现象。如果有这些现象，问题可能出现在这些地方。</w:t>
      </w:r>
    </w:p>
    <w:p w:rsidR="0035552D" w:rsidRDefault="0035552D" w:rsidP="0035552D">
      <w:pPr>
        <w:widowControl/>
        <w:spacing w:line="312" w:lineRule="auto"/>
        <w:ind w:firstLine="420"/>
        <w:jc w:val="left"/>
        <w:rPr>
          <w:rFonts w:ascii="黑体" w:eastAsia="黑体" w:hAnsi="黑体" w:cs="宋体"/>
          <w:color w:val="000000"/>
          <w:kern w:val="0"/>
          <w:sz w:val="24"/>
          <w:szCs w:val="24"/>
        </w:rPr>
      </w:pPr>
      <w:r>
        <w:rPr>
          <w:rFonts w:ascii="黑体" w:eastAsia="黑体" w:hAnsi="黑体" w:cs="宋体" w:hint="eastAsia"/>
          <w:b/>
          <w:color w:val="000000"/>
          <w:kern w:val="0"/>
          <w:sz w:val="24"/>
          <w:szCs w:val="24"/>
        </w:rPr>
        <w:t>2）试探法</w:t>
      </w:r>
      <w:r>
        <w:rPr>
          <w:rFonts w:ascii="黑体" w:eastAsia="黑体" w:hAnsi="黑体" w:cs="宋体" w:hint="eastAsia"/>
          <w:color w:val="000000"/>
          <w:kern w:val="0"/>
          <w:sz w:val="24"/>
          <w:szCs w:val="24"/>
        </w:rPr>
        <w:br/>
        <w:t>试探法是针对怀疑部分的电路采用比较、分割、替代、模拟等试探手段，寻找故障所在，然后排除。</w:t>
      </w:r>
      <w:r>
        <w:rPr>
          <w:rFonts w:ascii="黑体" w:eastAsia="黑体" w:hAnsi="黑体" w:cs="宋体" w:hint="eastAsia"/>
          <w:color w:val="000000"/>
          <w:kern w:val="0"/>
          <w:sz w:val="24"/>
          <w:szCs w:val="24"/>
        </w:rPr>
        <w:br/>
        <w:t>具体方法如下：</w:t>
      </w:r>
      <w:r>
        <w:rPr>
          <w:rFonts w:ascii="黑体" w:eastAsia="黑体" w:hAnsi="黑体" w:cs="宋体" w:hint="eastAsia"/>
          <w:color w:val="000000"/>
          <w:kern w:val="0"/>
          <w:sz w:val="24"/>
          <w:szCs w:val="24"/>
        </w:rPr>
        <w:br/>
        <w:t>比较：找一台与故障机完全相同型号的机器，测量相对应部分的电压、电阻、电流数量，</w:t>
      </w:r>
      <w:r>
        <w:rPr>
          <w:rFonts w:ascii="黑体" w:eastAsia="黑体" w:hAnsi="黑体" w:cs="宋体" w:hint="eastAsia"/>
          <w:color w:val="000000"/>
          <w:kern w:val="0"/>
          <w:sz w:val="24"/>
          <w:szCs w:val="24"/>
        </w:rPr>
        <w:lastRenderedPageBreak/>
        <w:t>再加以比较，找到故障所在。</w:t>
      </w:r>
      <w:r>
        <w:rPr>
          <w:rFonts w:ascii="黑体" w:eastAsia="黑体" w:hAnsi="黑体" w:cs="宋体" w:hint="eastAsia"/>
          <w:color w:val="000000"/>
          <w:kern w:val="0"/>
          <w:sz w:val="24"/>
          <w:szCs w:val="24"/>
        </w:rPr>
        <w:br/>
        <w:t>分割：将某部分电路与其他部分脱开，接上外加电源，注入信号，进行判断。</w:t>
      </w:r>
      <w:r>
        <w:rPr>
          <w:rFonts w:ascii="黑体" w:eastAsia="黑体" w:hAnsi="黑体" w:cs="宋体" w:hint="eastAsia"/>
          <w:color w:val="000000"/>
          <w:kern w:val="0"/>
          <w:sz w:val="24"/>
          <w:szCs w:val="24"/>
        </w:rPr>
        <w:br/>
        <w:t>替代：用好的元件替代怀疑元件，或将左、右声道部件对换，尤其对于集成电路块可以这样进行。如果部件对换之后，机器恢复正常，则说明该部件存在问题或损坏。</w:t>
      </w:r>
      <w:r>
        <w:rPr>
          <w:rFonts w:ascii="黑体" w:eastAsia="黑体" w:hAnsi="黑体" w:cs="宋体" w:hint="eastAsia"/>
          <w:color w:val="000000"/>
          <w:kern w:val="0"/>
          <w:sz w:val="24"/>
          <w:szCs w:val="24"/>
        </w:rPr>
        <w:br/>
        <w:t>模拟：温度模拟，采用电吹风加热，或用酒精降温，进行温度性能检查，振动模拟是使用细的塑料绝缘棒轻击某些部件，看看电路工作状况，可以发现某些虚焊现象，检查故障所在。这种方法一般由技术熟练者进行，否则，容易出现故障加重现象。</w:t>
      </w:r>
    </w:p>
    <w:p w:rsidR="0035552D" w:rsidRDefault="0035552D" w:rsidP="0035552D">
      <w:pPr>
        <w:widowControl/>
        <w:spacing w:line="312" w:lineRule="auto"/>
        <w:ind w:firstLine="420"/>
        <w:jc w:val="left"/>
        <w:rPr>
          <w:rFonts w:ascii="黑体" w:eastAsia="黑体" w:hAnsi="黑体" w:cs="宋体"/>
          <w:color w:val="000000"/>
          <w:kern w:val="0"/>
          <w:sz w:val="24"/>
          <w:szCs w:val="24"/>
        </w:rPr>
      </w:pPr>
      <w:r>
        <w:rPr>
          <w:rFonts w:ascii="黑体" w:eastAsia="黑体" w:hAnsi="黑体" w:cs="宋体" w:hint="eastAsia"/>
          <w:b/>
          <w:color w:val="000000"/>
          <w:kern w:val="0"/>
          <w:sz w:val="24"/>
          <w:szCs w:val="24"/>
        </w:rPr>
        <w:t>3）静态参数测量法</w:t>
      </w:r>
      <w:r>
        <w:rPr>
          <w:rFonts w:ascii="黑体" w:eastAsia="黑体" w:hAnsi="黑体" w:cs="宋体" w:hint="eastAsia"/>
          <w:color w:val="000000"/>
          <w:kern w:val="0"/>
          <w:sz w:val="24"/>
          <w:szCs w:val="24"/>
        </w:rPr>
        <w:br/>
        <w:t>静态参数的测量须持有厂家生产设备的维修手册，注明各个元器件端点静态工作电流、或电压，利用万用表测量电路各个部分的电流、电压或电阻值，看是否与标称值相符合。</w:t>
      </w:r>
      <w:r>
        <w:rPr>
          <w:rFonts w:ascii="黑体" w:eastAsia="黑体" w:hAnsi="黑体" w:cs="宋体" w:hint="eastAsia"/>
          <w:color w:val="000000"/>
          <w:kern w:val="0"/>
          <w:sz w:val="24"/>
          <w:szCs w:val="24"/>
        </w:rPr>
        <w:br/>
        <w:t>电阻测量：用万用表的欧姆档×100 或×1K 档，不要使用 R×10K 档，因为这档上电表内接 22.5 伏电池，对晶体管测量不合适，容易损坏晶体管。在断电的情况下测量，若有充电电容存在，必须用绝缘的螺丝起锥充分放电后进行。测量线路中电阻必须焊开一端，否则测量不准确。</w:t>
      </w:r>
      <w:r>
        <w:rPr>
          <w:rFonts w:ascii="黑体" w:eastAsia="黑体" w:hAnsi="黑体" w:cs="宋体" w:hint="eastAsia"/>
          <w:color w:val="000000"/>
          <w:kern w:val="0"/>
          <w:sz w:val="24"/>
          <w:szCs w:val="24"/>
        </w:rPr>
        <w:br/>
        <w:t xml:space="preserve">电压测量：在作此测量过程中要考虑万用表内阻对测量值的影响。静态测量值与动态测量值（加入信号时）不相同，这一点应当注意。测量静态时各晶体管管脚，电阻、电容端电 </w:t>
      </w:r>
      <w:r>
        <w:rPr>
          <w:rFonts w:eastAsia="黑体" w:cs="Calibri"/>
          <w:color w:val="000000"/>
          <w:kern w:val="0"/>
          <w:sz w:val="24"/>
          <w:szCs w:val="24"/>
        </w:rPr>
        <w:t> </w:t>
      </w:r>
      <w:r>
        <w:rPr>
          <w:rFonts w:ascii="黑体" w:eastAsia="黑体" w:hAnsi="黑体" w:cs="宋体" w:hint="eastAsia"/>
          <w:color w:val="000000"/>
          <w:kern w:val="0"/>
          <w:sz w:val="24"/>
          <w:szCs w:val="24"/>
        </w:rPr>
        <w:t>压是否与标称值一致，晶体管脚相对电压能判断管子是否损坏。</w:t>
      </w:r>
      <w:r>
        <w:rPr>
          <w:rFonts w:ascii="黑体" w:eastAsia="黑体" w:hAnsi="黑体" w:cs="宋体" w:hint="eastAsia"/>
          <w:color w:val="000000"/>
          <w:kern w:val="0"/>
          <w:sz w:val="24"/>
          <w:szCs w:val="24"/>
        </w:rPr>
        <w:br/>
        <w:t>电流测量：采用直接测量时，将电流表串入电路中，检查电流大小。采用间接测量时，测量两端电压，用电阻值去除电压值，便得到电流值大小。</w:t>
      </w:r>
      <w:r>
        <w:rPr>
          <w:rFonts w:ascii="黑体" w:eastAsia="黑体" w:hAnsi="黑体" w:cs="宋体" w:hint="eastAsia"/>
          <w:color w:val="000000"/>
          <w:kern w:val="0"/>
          <w:sz w:val="24"/>
          <w:szCs w:val="24"/>
        </w:rPr>
        <w:br/>
        <w:t>除静态参数测量外，还可使用动态检查法，利用信号源和示波器，注入信号直接检查，对电路进行判断。这种方法直接、准确，并且不容易损坏元器件，还可对电路和机械结构进行调整和校对。</w:t>
      </w:r>
    </w:p>
    <w:p w:rsidR="0035552D" w:rsidRDefault="0035552D" w:rsidP="0035552D">
      <w:pPr>
        <w:widowControl/>
        <w:spacing w:line="312" w:lineRule="auto"/>
        <w:jc w:val="center"/>
        <w:rPr>
          <w:rFonts w:ascii="黑体" w:eastAsia="黑体" w:hAnsi="黑体" w:cs="宋体"/>
          <w:kern w:val="0"/>
          <w:sz w:val="24"/>
          <w:szCs w:val="24"/>
        </w:rPr>
      </w:pPr>
      <w:r>
        <w:rPr>
          <w:rFonts w:ascii="黑体" w:eastAsia="黑体" w:hAnsi="黑体" w:cs="宋体" w:hint="eastAsia"/>
          <w:kern w:val="0"/>
          <w:sz w:val="24"/>
          <w:szCs w:val="24"/>
        </w:rPr>
        <w:t>广播系统中为何会烧喇叭</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广播系统中的喇叭常有烧掉或破声的情形，一般人直觉人会认为是开太大声了喇叭会受不了，因而把喇叭弄坏，其实不然，有许多种情况都可能，分别举例如下面的情况及理由，相信可以有助于您维护喇叭长寿数十岁。</w:t>
      </w:r>
    </w:p>
    <w:p w:rsidR="0035552D" w:rsidRDefault="0035552D" w:rsidP="0035552D">
      <w:pPr>
        <w:widowControl/>
        <w:spacing w:line="312" w:lineRule="auto"/>
        <w:ind w:firstLineChars="100" w:firstLine="240"/>
        <w:jc w:val="left"/>
        <w:rPr>
          <w:rFonts w:ascii="黑体" w:eastAsia="黑体" w:hAnsi="黑体" w:cs="宋体"/>
          <w:kern w:val="0"/>
          <w:sz w:val="24"/>
          <w:szCs w:val="24"/>
        </w:rPr>
      </w:pPr>
      <w:r>
        <w:rPr>
          <w:rFonts w:ascii="黑体" w:eastAsia="黑体" w:hAnsi="黑体" w:cs="宋体" w:hint="eastAsia"/>
          <w:kern w:val="0"/>
          <w:sz w:val="24"/>
          <w:szCs w:val="24"/>
        </w:rPr>
        <w:t>我们经常使用麦克风演讲或唱歌的会因为麦克风靠喇叭太近或对着喇叭，开大音量产生高频正回授的啸声，这一下您的喇叭高音单体可能就不灵了。这是因为中高音一经分音器之后大部的信号都从高音发出，这种高能量的信号全数通过圈极细的高音单体就把喇叭烧了，所以常您用麦克风时，千万记得音量由至大慢慢加，别一口气开大，免得喇叭只发出像牛声般的低频。</w:t>
      </w:r>
    </w:p>
    <w:p w:rsidR="0035552D" w:rsidRDefault="0035552D" w:rsidP="0035552D">
      <w:pPr>
        <w:widowControl/>
        <w:spacing w:line="312" w:lineRule="auto"/>
        <w:ind w:firstLineChars="250" w:firstLine="600"/>
        <w:jc w:val="left"/>
        <w:rPr>
          <w:rFonts w:ascii="黑体" w:eastAsia="黑体" w:hAnsi="黑体" w:cs="宋体"/>
          <w:kern w:val="0"/>
          <w:sz w:val="24"/>
          <w:szCs w:val="24"/>
        </w:rPr>
      </w:pPr>
      <w:r>
        <w:rPr>
          <w:rFonts w:ascii="黑体" w:eastAsia="黑体" w:hAnsi="黑体" w:cs="宋体" w:hint="eastAsia"/>
          <w:kern w:val="0"/>
          <w:sz w:val="24"/>
          <w:szCs w:val="24"/>
        </w:rPr>
        <w:t>1、开太大声固然会振坏喇叭，另一种情况就是扩大机功率不足硬开大声，所输出的都是不正常的切割信号，这种情况也会把喇叭损坏。建议喜好大音量的使用者要选购大功率的扩大机，30W的小功率后级极可能烧掉低阻抗大喇叭的。</w:t>
      </w:r>
    </w:p>
    <w:p w:rsidR="0035552D" w:rsidRDefault="0035552D" w:rsidP="0035552D">
      <w:pPr>
        <w:widowControl/>
        <w:spacing w:line="312" w:lineRule="auto"/>
        <w:ind w:firstLineChars="250" w:firstLine="600"/>
        <w:jc w:val="left"/>
        <w:rPr>
          <w:rFonts w:ascii="黑体" w:eastAsia="黑体" w:hAnsi="黑体" w:cs="宋体"/>
          <w:kern w:val="0"/>
          <w:sz w:val="24"/>
          <w:szCs w:val="24"/>
        </w:rPr>
      </w:pPr>
      <w:r>
        <w:rPr>
          <w:rFonts w:ascii="黑体" w:eastAsia="黑体" w:hAnsi="黑体" w:cs="宋体" w:hint="eastAsia"/>
          <w:kern w:val="0"/>
          <w:sz w:val="24"/>
          <w:szCs w:val="24"/>
        </w:rPr>
        <w:t>2、扩大机如果有直流输出，那一定会烧掉低音喇叭，甚至极少数的高音喇叭也会烧掉。原因乃低音(或其他音路)喇叭分音路径上没有电容器隔离直流，直流一输出就像把直</w:t>
      </w:r>
      <w:r>
        <w:rPr>
          <w:rFonts w:ascii="黑体" w:eastAsia="黑体" w:hAnsi="黑体" w:cs="宋体" w:hint="eastAsia"/>
          <w:kern w:val="0"/>
          <w:sz w:val="24"/>
          <w:szCs w:val="24"/>
        </w:rPr>
        <w:lastRenderedPageBreak/>
        <w:t>流电通入喇叭中，连分音器线圈一起烧得焦黑。因此选购扩大机时千万注意，要先用电表测量前级和后级的输出端是否有直流输出，如果前级有直流输出也有可能经由后级再放大输出把直流传入喇叭。</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3、如果您是自己装的它手一定知道高频振荡这回事，假如您现在也在自己装，那更要请注意高频振荡，最好用示波器检查一下前级和后级是否有振荡或直流输出，万一您没有发现有此状况，那也许烧掉您高级的喇叭够让您买好几部20MHz的示波器了。</w:t>
      </w:r>
    </w:p>
    <w:p w:rsidR="0035552D" w:rsidRDefault="0035552D" w:rsidP="0035552D">
      <w:pPr>
        <w:widowControl/>
        <w:spacing w:line="312" w:lineRule="auto"/>
        <w:ind w:firstLineChars="150" w:firstLine="360"/>
        <w:jc w:val="left"/>
        <w:rPr>
          <w:rFonts w:ascii="黑体" w:eastAsia="黑体" w:hAnsi="黑体" w:cs="宋体"/>
          <w:kern w:val="0"/>
          <w:sz w:val="24"/>
          <w:szCs w:val="24"/>
        </w:rPr>
      </w:pPr>
      <w:r>
        <w:rPr>
          <w:rFonts w:ascii="黑体" w:eastAsia="黑体" w:hAnsi="黑体" w:cs="宋体" w:hint="eastAsia"/>
          <w:kern w:val="0"/>
          <w:sz w:val="24"/>
          <w:szCs w:val="24"/>
        </w:rPr>
        <w:t>有输出变压器的真空管后级(或广播用的)不会有直流输出的(如果有就吓人了)，但是真空管机又流行起来了，要特别注意真空管机比较容易有高频振荡或干扰，上述的情况是喇叭最常发生的原因，提供你作为日常保养的参考。</w:t>
      </w:r>
    </w:p>
    <w:p w:rsidR="0035552D" w:rsidRDefault="0035552D" w:rsidP="0035552D">
      <w:pPr>
        <w:widowControl/>
        <w:spacing w:line="312" w:lineRule="auto"/>
        <w:jc w:val="left"/>
        <w:rPr>
          <w:rFonts w:ascii="黑体" w:eastAsia="黑体" w:hAnsi="黑体" w:cs="宋体"/>
          <w:kern w:val="0"/>
          <w:sz w:val="24"/>
          <w:szCs w:val="24"/>
        </w:rPr>
      </w:pPr>
      <w:r>
        <w:rPr>
          <w:rFonts w:ascii="黑体" w:eastAsia="黑体" w:hAnsi="黑体" w:cs="宋体" w:hint="eastAsia"/>
          <w:b/>
          <w:bCs/>
          <w:kern w:val="0"/>
          <w:sz w:val="24"/>
          <w:szCs w:val="24"/>
        </w:rPr>
        <w:t>器材重搭配，阴阳要调和</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一直强调，器材的搭配的重要性远胜于单独器材本身的好坏。便宜的器材如果得到适当的搭配，其表现一定会胜过搭配不良的高价器材而器材搭配的原则就是找到平衡点，就像翘翘板般，找到中间的那个平衡点。基于此因，如果个性阳刚的器材我们就找阴柔的来配，让它的个性听起来很顺。如果觉得音色太亮的器材我们就找温暖的来配；速度太慢的我们就为它配上速度快者。总之，阴阳调和、刚柔并济，找到平衡的声音是大原则。</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电源弄乾净，清静透明有层次身处都市公寓丛林里，我们家里充满各种电子干扰污染。不管是从电源线传来的（马达转动、日光灯闪烁），空气中传来的（射频干扰，电磁干扰）都让我们无法逃避。为了减少这些干扰，我们尽量做到冰箱、冷气、除湿机、洗衣机等有马达的电气回路不要与音响的回路在一起。如果能拉条专用电源当然更好。室内如果能够不用日光灯就尽量不用，调光器也会产生杂讯。此外，市面上有卖一些抗电磁与射频干扰的小道具，也有各种电源滤波器、处理器等可以选用。</w:t>
      </w:r>
      <w:r>
        <w:rPr>
          <w:rFonts w:eastAsia="黑体" w:cs="Calibri"/>
          <w:kern w:val="0"/>
          <w:sz w:val="24"/>
          <w:szCs w:val="24"/>
        </w:rPr>
        <w:t> </w:t>
      </w:r>
      <w:r>
        <w:rPr>
          <w:rFonts w:ascii="黑体" w:eastAsia="黑体" w:hAnsi="黑体" w:cs="宋体" w:hint="eastAsia"/>
          <w:kern w:val="0"/>
          <w:sz w:val="24"/>
          <w:szCs w:val="24"/>
        </w:rPr>
        <w:br/>
        <w:t>如何判别自己的电源弄乾净了呢？很简单，电源越乾净，声音听起来就越清楚、安静、透明，而且层次感会越好。不过有一点要特别注意，以前很多人越处理声音越瘦，到最后只剩下清楚而乾乾的中音、瘦瘦的中音与不够丰润的低音，这是不对的。正确的声音应该是高音水水甜甜的，中音饱满丰满，低音量足又有弹性。</w:t>
      </w:r>
    </w:p>
    <w:p w:rsidR="0035552D" w:rsidRDefault="0035552D" w:rsidP="0035552D">
      <w:pPr>
        <w:spacing w:line="312" w:lineRule="auto"/>
        <w:rPr>
          <w:rFonts w:ascii="黑体" w:eastAsia="黑体" w:hAnsi="黑体"/>
          <w:sz w:val="24"/>
          <w:szCs w:val="24"/>
        </w:rPr>
      </w:pPr>
    </w:p>
    <w:p w:rsidR="0035552D" w:rsidRDefault="0035552D" w:rsidP="0035552D">
      <w:pPr>
        <w:widowControl/>
        <w:spacing w:line="312" w:lineRule="auto"/>
        <w:jc w:val="left"/>
        <w:rPr>
          <w:rFonts w:ascii="黑体" w:eastAsia="黑体" w:hAnsi="黑体" w:cs="宋体"/>
          <w:kern w:val="0"/>
          <w:sz w:val="24"/>
          <w:szCs w:val="24"/>
        </w:rPr>
      </w:pPr>
      <w:r>
        <w:rPr>
          <w:rFonts w:ascii="黑体" w:eastAsia="黑体" w:hAnsi="黑体" w:cs="宋体" w:hint="eastAsia"/>
          <w:b/>
          <w:bCs/>
          <w:kern w:val="0"/>
          <w:sz w:val="24"/>
          <w:szCs w:val="24"/>
        </w:rPr>
        <w:t>接头勤拂拭，线头要锁紧</w:t>
      </w:r>
      <w:r>
        <w:rPr>
          <w:rFonts w:ascii="黑体" w:eastAsia="黑体" w:hAnsi="黑体" w:cs="宋体" w:hint="eastAsia"/>
          <w:kern w:val="0"/>
          <w:sz w:val="24"/>
          <w:szCs w:val="24"/>
        </w:rPr>
        <w:br/>
        <w:t>所谓接头就是讯号输入输出的接头。这些接头在使用久了之后难免受空气的侵蚀，而在表面产生一层氧化物。接头公插与母插上都有一层氧化物时，您花大钱买的讯号线还有用吗？要用什么东西来清洁接头呢？市面上有许多种小到具可以清除，您到音响店问一问就有了。</w:t>
      </w:r>
    </w:p>
    <w:p w:rsidR="0035552D" w:rsidRDefault="0035552D" w:rsidP="0035552D">
      <w:pPr>
        <w:widowControl/>
        <w:spacing w:line="312" w:lineRule="auto"/>
        <w:ind w:leftChars="50" w:left="105"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假若接头氧化得很厉害，您还可以到汽车材料行去买类似洁铝99的东西，这些具有摩擦性的清洁剂很厉害，会把接头表面磨掉薄薄一层，保证清洁溜溜。不过要特别注意的是，千万不要拿这种清洁剂来擦面板或镀金旋钮，那会让它们变得没有镀金的光泽。</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t>当您清洁过接头的表面之后，可以去买一种含有轻微油质的拭纸。用这种拭纸擦过接头表面，会让它们保有约一个月不氧化的功效。</w:t>
      </w:r>
    </w:p>
    <w:p w:rsidR="0035552D" w:rsidRDefault="0035552D" w:rsidP="0035552D">
      <w:pPr>
        <w:widowControl/>
        <w:spacing w:line="312" w:lineRule="auto"/>
        <w:ind w:firstLineChars="200" w:firstLine="480"/>
        <w:jc w:val="left"/>
        <w:rPr>
          <w:rFonts w:ascii="黑体" w:eastAsia="黑体" w:hAnsi="黑体" w:cs="宋体"/>
          <w:kern w:val="0"/>
          <w:sz w:val="24"/>
          <w:szCs w:val="24"/>
        </w:rPr>
      </w:pPr>
      <w:r>
        <w:rPr>
          <w:rFonts w:ascii="黑体" w:eastAsia="黑体" w:hAnsi="黑体" w:cs="宋体" w:hint="eastAsia"/>
          <w:kern w:val="0"/>
          <w:sz w:val="24"/>
          <w:szCs w:val="24"/>
        </w:rPr>
        <w:lastRenderedPageBreak/>
        <w:t>再来，线头要锁紧是什么意思？线头是指喇叭线头，如果喇叭线头不锁紧的话，它所产生的阻抗变化可能会对低频产生不良影响。依我的经验，喇叭线最好不要用端子，就将裸线直接锁紧在接端上，这样会得到最好的接触面。假若一定要用端子，尽量选用薄而软的纯铜Y型插，这种端子可以锁得紧。越厚越硬的端子接触效果越差。如果能将输出输入端子清乾净，喇叭线锁紧的话，就好像人体的血路经脉都没阻碍，声音一定会更好听。沙发买真皮，好坐好声又耐用，不论您是买单人座椅或双人、三人甚至整套沙发，我建议您买真皮沙发。为什么？或许每个人对于好坐与否有不同的看法。但是，皮沙发与布沙发、木椅一比，的确会让声音比较好听，尤其是低频。为什么？我没有用科学的方法去测验过，不过我认为皮沙发是很好的声音阻尼体，它可适度的吸收（体积、重量与软硬程度）与反射（真皮表面）声波，让声音更好听。</w:t>
      </w:r>
    </w:p>
    <w:p w:rsidR="0035552D" w:rsidRDefault="0035552D" w:rsidP="0035552D">
      <w:pPr>
        <w:spacing w:line="312" w:lineRule="auto"/>
        <w:ind w:firstLineChars="200" w:firstLine="480"/>
        <w:rPr>
          <w:rFonts w:ascii="黑体" w:eastAsia="黑体" w:hAnsi="黑体"/>
          <w:sz w:val="24"/>
          <w:szCs w:val="24"/>
        </w:rPr>
      </w:pPr>
    </w:p>
    <w:p w:rsidR="0035552D" w:rsidRDefault="0035552D" w:rsidP="0035552D">
      <w:pPr>
        <w:pStyle w:val="4"/>
        <w:spacing w:line="312" w:lineRule="auto"/>
        <w:rPr>
          <w:rFonts w:ascii="黑体" w:eastAsia="黑体" w:hAnsi="黑体"/>
          <w:sz w:val="24"/>
          <w:szCs w:val="24"/>
        </w:rPr>
      </w:pPr>
      <w:bookmarkStart w:id="319" w:name="_Toc9678510"/>
      <w:bookmarkStart w:id="320" w:name="_Toc532304840"/>
      <w:bookmarkStart w:id="321" w:name="_Toc518998605"/>
      <w:bookmarkStart w:id="322" w:name="_Toc507340939"/>
      <w:bookmarkStart w:id="323" w:name="_Toc504103147"/>
      <w:bookmarkStart w:id="324" w:name="_Toc467441164"/>
      <w:bookmarkStart w:id="325" w:name="_Toc383501760"/>
      <w:bookmarkStart w:id="326" w:name="_Toc383184043"/>
      <w:r>
        <w:rPr>
          <w:rFonts w:ascii="黑体" w:eastAsia="黑体" w:hAnsi="黑体" w:hint="eastAsia"/>
          <w:sz w:val="24"/>
          <w:szCs w:val="24"/>
        </w:rPr>
        <w:t>培训考核</w:t>
      </w:r>
      <w:bookmarkEnd w:id="303"/>
      <w:bookmarkEnd w:id="304"/>
      <w:bookmarkEnd w:id="305"/>
      <w:bookmarkEnd w:id="319"/>
      <w:bookmarkEnd w:id="320"/>
      <w:bookmarkEnd w:id="321"/>
      <w:bookmarkEnd w:id="322"/>
      <w:bookmarkEnd w:id="323"/>
      <w:bookmarkEnd w:id="324"/>
      <w:bookmarkEnd w:id="325"/>
      <w:bookmarkEnd w:id="326"/>
    </w:p>
    <w:p w:rsidR="0035552D" w:rsidRDefault="0035552D" w:rsidP="0035552D">
      <w:pPr>
        <w:spacing w:line="312" w:lineRule="auto"/>
        <w:ind w:firstLine="315"/>
        <w:rPr>
          <w:rFonts w:ascii="黑体" w:eastAsia="黑体" w:hAnsi="黑体"/>
          <w:sz w:val="24"/>
          <w:szCs w:val="24"/>
        </w:rPr>
      </w:pPr>
      <w:r>
        <w:rPr>
          <w:rFonts w:ascii="黑体" w:eastAsia="黑体" w:hAnsi="黑体" w:hint="eastAsia"/>
          <w:sz w:val="24"/>
          <w:szCs w:val="24"/>
        </w:rPr>
        <w:t>培训考核是评价培训效果的重要依据、是保证培训效果的重要措施。培训考核按照如下要求进行：</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1）培训考核成绩由学员课堂表现、笔试成绩、及实验成绩组成</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2）试题由培训主管在培训开始前准备完毕，考核试题要严格安装培训大纲的要求进行，试题要全面反映对知识技能的要求。</w:t>
      </w:r>
    </w:p>
    <w:p w:rsidR="0035552D" w:rsidRDefault="0035552D" w:rsidP="0035552D">
      <w:pPr>
        <w:spacing w:line="312" w:lineRule="auto"/>
        <w:rPr>
          <w:rFonts w:ascii="黑体" w:eastAsia="黑体" w:hAnsi="黑体"/>
          <w:sz w:val="24"/>
          <w:szCs w:val="24"/>
        </w:rPr>
      </w:pPr>
      <w:r>
        <w:rPr>
          <w:rFonts w:ascii="黑体" w:eastAsia="黑体" w:hAnsi="黑体" w:hint="eastAsia"/>
          <w:sz w:val="24"/>
          <w:szCs w:val="24"/>
        </w:rPr>
        <w:t>3）试题由培训主管在培训开始前准备完毕，考核试题要严格安装培训大纲的要求进行，试题要全面反映对知识技能的要求。</w:t>
      </w:r>
    </w:p>
    <w:p w:rsidR="0035552D" w:rsidRDefault="0035552D" w:rsidP="0035552D">
      <w:pPr>
        <w:widowControl/>
        <w:spacing w:line="312" w:lineRule="auto"/>
        <w:jc w:val="left"/>
        <w:rPr>
          <w:rFonts w:ascii="黑体" w:eastAsia="黑体" w:hAnsi="黑体"/>
          <w:sz w:val="24"/>
          <w:szCs w:val="24"/>
        </w:rPr>
      </w:pPr>
      <w:r>
        <w:rPr>
          <w:rFonts w:ascii="黑体" w:eastAsia="黑体" w:hAnsi="黑体" w:hint="eastAsia"/>
          <w:sz w:val="24"/>
          <w:szCs w:val="24"/>
        </w:rPr>
        <w:t>考试结束后，对参加培训并考核合格的学员颁发培训合格资格证书，持有资格证的学员具备本项目系统平台操作与维护资质。</w:t>
      </w:r>
    </w:p>
    <w:p w:rsidR="0035552D" w:rsidRDefault="0035552D" w:rsidP="0035552D">
      <w:pPr>
        <w:widowControl/>
        <w:spacing w:line="312" w:lineRule="auto"/>
        <w:jc w:val="left"/>
        <w:rPr>
          <w:rFonts w:ascii="黑体" w:eastAsia="黑体" w:hAnsi="黑体" w:cs="宋体"/>
          <w:sz w:val="24"/>
          <w:szCs w:val="24"/>
          <w:lang w:val="zh-CN"/>
        </w:rPr>
      </w:pPr>
    </w:p>
    <w:p w:rsidR="0035552D" w:rsidRPr="0035552D" w:rsidRDefault="0035552D"/>
    <w:sectPr w:rsidR="0035552D" w:rsidRPr="0035552D" w:rsidSect="0035552D">
      <w:pgSz w:w="11906" w:h="16838"/>
      <w:pgMar w:top="1134" w:right="1134" w:bottom="1134" w:left="1134"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39E" w:rsidRDefault="00A0639E" w:rsidP="0035552D">
      <w:r>
        <w:separator/>
      </w:r>
    </w:p>
  </w:endnote>
  <w:endnote w:type="continuationSeparator" w:id="0">
    <w:p w:rsidR="00A0639E" w:rsidRDefault="00A0639E" w:rsidP="00355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18030">
    <w:altName w:val="宋体"/>
    <w:charset w:val="86"/>
    <w:family w:val="modern"/>
    <w:pitch w:val="default"/>
    <w:sig w:usb0="800022A7" w:usb1="880F3C78" w:usb2="000A005E"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39E" w:rsidRDefault="00A0639E" w:rsidP="0035552D">
      <w:r>
        <w:separator/>
      </w:r>
    </w:p>
  </w:footnote>
  <w:footnote w:type="continuationSeparator" w:id="0">
    <w:p w:rsidR="00A0639E" w:rsidRDefault="00A0639E" w:rsidP="00355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05D84"/>
    <w:multiLevelType w:val="hybridMultilevel"/>
    <w:tmpl w:val="15664476"/>
    <w:lvl w:ilvl="0" w:tplc="7F88FA8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F861801"/>
    <w:multiLevelType w:val="hybridMultilevel"/>
    <w:tmpl w:val="67E08628"/>
    <w:lvl w:ilvl="0" w:tplc="A288D9E2">
      <w:start w:val="1"/>
      <w:numFmt w:val="decimal"/>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6F010FF"/>
    <w:multiLevelType w:val="hybridMultilevel"/>
    <w:tmpl w:val="81D65B9E"/>
    <w:lvl w:ilvl="0" w:tplc="E7A44334">
      <w:start w:val="1"/>
      <w:numFmt w:val="decimal"/>
      <w:lvlText w:val="%1）"/>
      <w:lvlJc w:val="left"/>
      <w:pPr>
        <w:tabs>
          <w:tab w:val="num" w:pos="1200"/>
        </w:tabs>
        <w:ind w:left="12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B4D0D07"/>
    <w:multiLevelType w:val="hybridMultilevel"/>
    <w:tmpl w:val="65A83854"/>
    <w:lvl w:ilvl="0" w:tplc="1EA85C46">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0864517"/>
    <w:multiLevelType w:val="hybridMultilevel"/>
    <w:tmpl w:val="FEC6BDC2"/>
    <w:lvl w:ilvl="0" w:tplc="4D54DF4A">
      <w:start w:val="1"/>
      <w:numFmt w:val="decimal"/>
      <w:lvlText w:val="%1）"/>
      <w:lvlJc w:val="left"/>
      <w:pPr>
        <w:tabs>
          <w:tab w:val="num" w:pos="780"/>
        </w:tabs>
        <w:ind w:left="780" w:hanging="360"/>
      </w:pPr>
    </w:lvl>
    <w:lvl w:ilvl="1" w:tplc="5ADAC6B0">
      <w:start w:val="11"/>
      <w:numFmt w:val="decimal"/>
      <w:lvlText w:val="%2"/>
      <w:lvlJc w:val="left"/>
      <w:pPr>
        <w:tabs>
          <w:tab w:val="num" w:pos="1200"/>
        </w:tabs>
        <w:ind w:left="12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89D2099"/>
    <w:multiLevelType w:val="hybridMultilevel"/>
    <w:tmpl w:val="D0F018E4"/>
    <w:lvl w:ilvl="0" w:tplc="64CC54AE">
      <w:start w:val="1"/>
      <w:numFmt w:val="decimal"/>
      <w:lvlText w:val="%1）"/>
      <w:lvlJc w:val="left"/>
      <w:pPr>
        <w:ind w:left="780" w:hanging="420"/>
      </w:pPr>
      <w:rPr>
        <w:rFonts w:ascii="黑体" w:eastAsia="黑体" w:hAnsi="Calibri"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5552D"/>
    <w:rsid w:val="0035552D"/>
    <w:rsid w:val="006D194E"/>
    <w:rsid w:val="00A0639E"/>
    <w:rsid w:val="00BE42C0"/>
    <w:rsid w:val="00EF6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50E9-B73B-460C-AD22-EACBF3D9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552D"/>
    <w:pPr>
      <w:widowControl w:val="0"/>
      <w:jc w:val="both"/>
    </w:pPr>
    <w:rPr>
      <w:rFonts w:ascii="Calibri" w:eastAsia="宋体" w:hAnsi="Calibri" w:cs="Times New Roman"/>
    </w:rPr>
  </w:style>
  <w:style w:type="paragraph" w:styleId="1">
    <w:name w:val="heading 1"/>
    <w:basedOn w:val="a"/>
    <w:next w:val="a"/>
    <w:link w:val="10"/>
    <w:uiPriority w:val="9"/>
    <w:qFormat/>
    <w:rsid w:val="0035552D"/>
    <w:pPr>
      <w:keepNext/>
      <w:keepLines/>
      <w:spacing w:before="100" w:after="90"/>
      <w:jc w:val="center"/>
      <w:outlineLvl w:val="0"/>
    </w:pPr>
    <w:rPr>
      <w:rFonts w:ascii="Times New Roman" w:hAnsi="Times New Roman"/>
      <w:b/>
      <w:bCs/>
      <w:kern w:val="44"/>
      <w:sz w:val="36"/>
      <w:szCs w:val="44"/>
    </w:rPr>
  </w:style>
  <w:style w:type="paragraph" w:styleId="2">
    <w:name w:val="heading 2"/>
    <w:basedOn w:val="a"/>
    <w:next w:val="a"/>
    <w:link w:val="20"/>
    <w:uiPriority w:val="9"/>
    <w:semiHidden/>
    <w:unhideWhenUsed/>
    <w:qFormat/>
    <w:rsid w:val="0035552D"/>
    <w:pPr>
      <w:keepNext/>
      <w:keepLines/>
      <w:jc w:val="center"/>
      <w:outlineLvl w:val="1"/>
    </w:pPr>
    <w:rPr>
      <w:rFonts w:ascii="Arial" w:hAnsi="Arial"/>
      <w:b/>
      <w:bCs/>
      <w:sz w:val="32"/>
      <w:szCs w:val="32"/>
    </w:rPr>
  </w:style>
  <w:style w:type="paragraph" w:styleId="3">
    <w:name w:val="heading 3"/>
    <w:basedOn w:val="a"/>
    <w:next w:val="a"/>
    <w:link w:val="30"/>
    <w:uiPriority w:val="9"/>
    <w:semiHidden/>
    <w:unhideWhenUsed/>
    <w:qFormat/>
    <w:rsid w:val="0035552D"/>
    <w:pPr>
      <w:keepNext/>
      <w:keepLines/>
      <w:spacing w:line="360" w:lineRule="auto"/>
      <w:jc w:val="center"/>
      <w:outlineLvl w:val="2"/>
    </w:pPr>
    <w:rPr>
      <w:rFonts w:ascii="Times New Roman" w:hAnsi="Times New Roman"/>
      <w:b/>
      <w:bCs/>
      <w:sz w:val="32"/>
      <w:szCs w:val="32"/>
    </w:rPr>
  </w:style>
  <w:style w:type="paragraph" w:styleId="4">
    <w:name w:val="heading 4"/>
    <w:basedOn w:val="a"/>
    <w:next w:val="a"/>
    <w:link w:val="40"/>
    <w:uiPriority w:val="9"/>
    <w:semiHidden/>
    <w:unhideWhenUsed/>
    <w:qFormat/>
    <w:rsid w:val="0035552D"/>
    <w:pPr>
      <w:keepNext/>
      <w:keepLines/>
      <w:jc w:val="center"/>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35552D"/>
    <w:pPr>
      <w:keepNext/>
      <w:keepLines/>
      <w:spacing w:before="280" w:after="290"/>
      <w:outlineLvl w:val="4"/>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55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5552D"/>
    <w:rPr>
      <w:sz w:val="18"/>
      <w:szCs w:val="18"/>
    </w:rPr>
  </w:style>
  <w:style w:type="paragraph" w:styleId="a5">
    <w:name w:val="footer"/>
    <w:basedOn w:val="a"/>
    <w:link w:val="a6"/>
    <w:uiPriority w:val="99"/>
    <w:unhideWhenUsed/>
    <w:qFormat/>
    <w:rsid w:val="0035552D"/>
    <w:pPr>
      <w:tabs>
        <w:tab w:val="center" w:pos="4153"/>
        <w:tab w:val="right" w:pos="8306"/>
      </w:tabs>
      <w:snapToGrid w:val="0"/>
      <w:jc w:val="left"/>
    </w:pPr>
    <w:rPr>
      <w:sz w:val="18"/>
      <w:szCs w:val="18"/>
    </w:rPr>
  </w:style>
  <w:style w:type="character" w:customStyle="1" w:styleId="a6">
    <w:name w:val="页脚 字符"/>
    <w:basedOn w:val="a0"/>
    <w:link w:val="a5"/>
    <w:uiPriority w:val="99"/>
    <w:rsid w:val="0035552D"/>
    <w:rPr>
      <w:sz w:val="18"/>
      <w:szCs w:val="18"/>
    </w:rPr>
  </w:style>
  <w:style w:type="character" w:customStyle="1" w:styleId="10">
    <w:name w:val="标题 1 字符"/>
    <w:basedOn w:val="a0"/>
    <w:link w:val="1"/>
    <w:uiPriority w:val="9"/>
    <w:rsid w:val="0035552D"/>
    <w:rPr>
      <w:rFonts w:ascii="Times New Roman" w:eastAsia="宋体" w:hAnsi="Times New Roman" w:cs="Times New Roman"/>
      <w:b/>
      <w:bCs/>
      <w:kern w:val="44"/>
      <w:sz w:val="36"/>
      <w:szCs w:val="44"/>
    </w:rPr>
  </w:style>
  <w:style w:type="character" w:customStyle="1" w:styleId="20">
    <w:name w:val="标题 2 字符"/>
    <w:basedOn w:val="a0"/>
    <w:link w:val="2"/>
    <w:uiPriority w:val="9"/>
    <w:semiHidden/>
    <w:rsid w:val="0035552D"/>
    <w:rPr>
      <w:rFonts w:ascii="Arial" w:eastAsia="宋体" w:hAnsi="Arial" w:cs="Times New Roman"/>
      <w:b/>
      <w:bCs/>
      <w:sz w:val="32"/>
      <w:szCs w:val="32"/>
    </w:rPr>
  </w:style>
  <w:style w:type="character" w:customStyle="1" w:styleId="30">
    <w:name w:val="标题 3 字符"/>
    <w:basedOn w:val="a0"/>
    <w:link w:val="3"/>
    <w:uiPriority w:val="9"/>
    <w:semiHidden/>
    <w:rsid w:val="0035552D"/>
    <w:rPr>
      <w:rFonts w:ascii="Times New Roman" w:eastAsia="宋体" w:hAnsi="Times New Roman" w:cs="Times New Roman"/>
      <w:b/>
      <w:bCs/>
      <w:sz w:val="32"/>
      <w:szCs w:val="32"/>
    </w:rPr>
  </w:style>
  <w:style w:type="character" w:customStyle="1" w:styleId="40">
    <w:name w:val="标题 4 字符"/>
    <w:basedOn w:val="a0"/>
    <w:link w:val="4"/>
    <w:uiPriority w:val="9"/>
    <w:semiHidden/>
    <w:rsid w:val="0035552D"/>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35552D"/>
    <w:rPr>
      <w:rFonts w:ascii="Times New Roman" w:eastAsia="宋体" w:hAnsi="Times New Roman" w:cs="Times New Roman"/>
      <w:b/>
      <w:bCs/>
      <w:sz w:val="28"/>
      <w:szCs w:val="28"/>
    </w:rPr>
  </w:style>
  <w:style w:type="character" w:styleId="a7">
    <w:name w:val="Hyperlink"/>
    <w:basedOn w:val="a0"/>
    <w:uiPriority w:val="99"/>
    <w:semiHidden/>
    <w:unhideWhenUsed/>
    <w:rsid w:val="0035552D"/>
    <w:rPr>
      <w:color w:val="0000FF" w:themeColor="hyperlink"/>
      <w:u w:val="single"/>
    </w:rPr>
  </w:style>
  <w:style w:type="character" w:styleId="a8">
    <w:name w:val="FollowedHyperlink"/>
    <w:basedOn w:val="a0"/>
    <w:uiPriority w:val="99"/>
    <w:semiHidden/>
    <w:unhideWhenUsed/>
    <w:rsid w:val="0035552D"/>
    <w:rPr>
      <w:color w:val="800080" w:themeColor="followedHyperlink"/>
      <w:u w:val="single"/>
    </w:rPr>
  </w:style>
  <w:style w:type="paragraph" w:styleId="a9">
    <w:name w:val="Normal (Web)"/>
    <w:basedOn w:val="a"/>
    <w:uiPriority w:val="99"/>
    <w:semiHidden/>
    <w:unhideWhenUsed/>
    <w:qFormat/>
    <w:rsid w:val="0035552D"/>
    <w:pPr>
      <w:widowControl/>
      <w:spacing w:before="100" w:beforeAutospacing="1" w:after="100" w:afterAutospacing="1"/>
      <w:jc w:val="left"/>
    </w:pPr>
    <w:rPr>
      <w:rFonts w:ascii="宋体" w:hAnsi="宋体"/>
      <w:kern w:val="0"/>
      <w:sz w:val="24"/>
      <w:szCs w:val="24"/>
    </w:rPr>
  </w:style>
  <w:style w:type="paragraph" w:styleId="TOC1">
    <w:name w:val="toc 1"/>
    <w:basedOn w:val="a"/>
    <w:next w:val="a"/>
    <w:autoRedefine/>
    <w:uiPriority w:val="39"/>
    <w:unhideWhenUsed/>
    <w:qFormat/>
    <w:rsid w:val="0035552D"/>
    <w:rPr>
      <w:rFonts w:ascii="Times New Roman" w:eastAsia="黑体" w:hAnsi="Times New Roman"/>
      <w:szCs w:val="20"/>
    </w:rPr>
  </w:style>
  <w:style w:type="paragraph" w:styleId="TOC2">
    <w:name w:val="toc 2"/>
    <w:basedOn w:val="a"/>
    <w:next w:val="a"/>
    <w:autoRedefine/>
    <w:uiPriority w:val="39"/>
    <w:semiHidden/>
    <w:unhideWhenUsed/>
    <w:qFormat/>
    <w:rsid w:val="0035552D"/>
    <w:pPr>
      <w:ind w:leftChars="200" w:left="420"/>
    </w:pPr>
    <w:rPr>
      <w:rFonts w:ascii="Times New Roman" w:eastAsia="黑体" w:hAnsi="Times New Roman"/>
      <w:szCs w:val="20"/>
    </w:rPr>
  </w:style>
  <w:style w:type="paragraph" w:styleId="TOC3">
    <w:name w:val="toc 3"/>
    <w:basedOn w:val="a"/>
    <w:next w:val="a"/>
    <w:autoRedefine/>
    <w:uiPriority w:val="39"/>
    <w:semiHidden/>
    <w:unhideWhenUsed/>
    <w:qFormat/>
    <w:rsid w:val="0035552D"/>
    <w:pPr>
      <w:ind w:leftChars="400" w:left="840"/>
    </w:pPr>
    <w:rPr>
      <w:rFonts w:ascii="Times New Roman" w:eastAsia="黑体" w:hAnsi="Times New Roman"/>
      <w:szCs w:val="20"/>
    </w:rPr>
  </w:style>
  <w:style w:type="paragraph" w:styleId="TOC4">
    <w:name w:val="toc 4"/>
    <w:basedOn w:val="a"/>
    <w:next w:val="a"/>
    <w:autoRedefine/>
    <w:uiPriority w:val="39"/>
    <w:semiHidden/>
    <w:unhideWhenUsed/>
    <w:qFormat/>
    <w:rsid w:val="0035552D"/>
    <w:pPr>
      <w:ind w:leftChars="600" w:left="1260"/>
    </w:pPr>
    <w:rPr>
      <w:rFonts w:asciiTheme="minorHAnsi" w:eastAsia="黑体" w:hAnsiTheme="minorHAnsi" w:cstheme="minorBidi"/>
    </w:rPr>
  </w:style>
  <w:style w:type="paragraph" w:styleId="TOC5">
    <w:name w:val="toc 5"/>
    <w:basedOn w:val="a"/>
    <w:next w:val="a"/>
    <w:autoRedefine/>
    <w:uiPriority w:val="39"/>
    <w:semiHidden/>
    <w:unhideWhenUsed/>
    <w:qFormat/>
    <w:rsid w:val="0035552D"/>
    <w:pPr>
      <w:ind w:leftChars="800" w:left="1680"/>
    </w:pPr>
    <w:rPr>
      <w:rFonts w:asciiTheme="minorHAnsi" w:eastAsiaTheme="minorEastAsia" w:hAnsiTheme="minorHAnsi" w:cstheme="minorBidi"/>
    </w:rPr>
  </w:style>
  <w:style w:type="paragraph" w:styleId="TOC6">
    <w:name w:val="toc 6"/>
    <w:basedOn w:val="a"/>
    <w:next w:val="a"/>
    <w:autoRedefine/>
    <w:uiPriority w:val="39"/>
    <w:semiHidden/>
    <w:unhideWhenUsed/>
    <w:qFormat/>
    <w:rsid w:val="0035552D"/>
    <w:pPr>
      <w:ind w:leftChars="1000" w:left="2100"/>
    </w:pPr>
    <w:rPr>
      <w:rFonts w:asciiTheme="minorHAnsi" w:eastAsiaTheme="minorEastAsia" w:hAnsiTheme="minorHAnsi" w:cstheme="minorBidi"/>
    </w:rPr>
  </w:style>
  <w:style w:type="paragraph" w:styleId="TOC7">
    <w:name w:val="toc 7"/>
    <w:basedOn w:val="a"/>
    <w:next w:val="a"/>
    <w:autoRedefine/>
    <w:uiPriority w:val="39"/>
    <w:semiHidden/>
    <w:unhideWhenUsed/>
    <w:qFormat/>
    <w:rsid w:val="0035552D"/>
    <w:pPr>
      <w:ind w:leftChars="1200" w:left="2520"/>
    </w:pPr>
    <w:rPr>
      <w:rFonts w:asciiTheme="minorHAnsi" w:eastAsiaTheme="minorEastAsia" w:hAnsiTheme="minorHAnsi" w:cstheme="minorBidi"/>
    </w:rPr>
  </w:style>
  <w:style w:type="paragraph" w:styleId="TOC8">
    <w:name w:val="toc 8"/>
    <w:basedOn w:val="a"/>
    <w:next w:val="a"/>
    <w:autoRedefine/>
    <w:uiPriority w:val="39"/>
    <w:semiHidden/>
    <w:unhideWhenUsed/>
    <w:qFormat/>
    <w:rsid w:val="0035552D"/>
    <w:pPr>
      <w:ind w:leftChars="1400" w:left="2940"/>
    </w:pPr>
    <w:rPr>
      <w:rFonts w:asciiTheme="minorHAnsi" w:eastAsiaTheme="minorEastAsia" w:hAnsiTheme="minorHAnsi" w:cstheme="minorBidi"/>
    </w:rPr>
  </w:style>
  <w:style w:type="paragraph" w:styleId="TOC9">
    <w:name w:val="toc 9"/>
    <w:basedOn w:val="a"/>
    <w:next w:val="a"/>
    <w:autoRedefine/>
    <w:uiPriority w:val="39"/>
    <w:semiHidden/>
    <w:unhideWhenUsed/>
    <w:qFormat/>
    <w:rsid w:val="0035552D"/>
    <w:pPr>
      <w:ind w:leftChars="1600" w:left="3360"/>
    </w:pPr>
    <w:rPr>
      <w:rFonts w:asciiTheme="minorHAnsi" w:eastAsiaTheme="minorEastAsia" w:hAnsiTheme="minorHAnsi" w:cstheme="minorBidi"/>
    </w:rPr>
  </w:style>
  <w:style w:type="character" w:customStyle="1" w:styleId="aa">
    <w:name w:val="正文缩进 字符"/>
    <w:aliases w:val="四号 字符,特点 字符,表正文 字符,正文非缩进 字符,正文不缩进 字符,缩进 字符,ALT+Z 字符,正文普通文字 字符,bt 字符,标题4 字符,段1 字符,正文缩进 Char 字符,正文缩进 Char Char 字符,正文缩进 Char1 字符,正文缩进 Char Char Char 字符,正文缩进 Char1 Char Char 字符,正文缩进 Char Char Char Char Char 字符,正文缩进 Char1 Char Char Char Char Char 字符"/>
    <w:link w:val="ab"/>
    <w:semiHidden/>
    <w:locked/>
    <w:rsid w:val="0035552D"/>
    <w:rPr>
      <w:rFonts w:ascii="Times New Roman" w:hAnsi="Times New Roman" w:cs="Times New Roman"/>
      <w:bCs/>
      <w:iCs/>
      <w:color w:val="000000"/>
      <w:sz w:val="24"/>
    </w:rPr>
  </w:style>
  <w:style w:type="paragraph" w:styleId="ab">
    <w:name w:val="Normal Indent"/>
    <w:aliases w:val="四号,特点,表正文,正文非缩进,正文不缩进,缩进,ALT+Z,正文普通文字,bt,标题4,段1,正文缩进 Char,正文缩进 Char Char,正文缩进 Char1,正文缩进 Char Char Char,正文缩进 Char1 Char Char,正文缩进 Char Char Char Char Char,正文缩进 Char1 Char Char Char Char Char,正文缩进 Char1 Char Char Char Char,正文对齐,水上软件,Alt+X,首行缩进,鋘drad"/>
    <w:basedOn w:val="a"/>
    <w:link w:val="aa"/>
    <w:semiHidden/>
    <w:unhideWhenUsed/>
    <w:qFormat/>
    <w:rsid w:val="0035552D"/>
    <w:pPr>
      <w:widowControl/>
      <w:spacing w:beforeLines="50" w:line="360" w:lineRule="auto"/>
      <w:ind w:left="420" w:firstLine="420"/>
    </w:pPr>
    <w:rPr>
      <w:rFonts w:ascii="Times New Roman" w:eastAsiaTheme="minorEastAsia" w:hAnsi="Times New Roman"/>
      <w:bCs/>
      <w:iCs/>
      <w:color w:val="000000"/>
      <w:sz w:val="24"/>
    </w:rPr>
  </w:style>
  <w:style w:type="paragraph" w:styleId="ac">
    <w:name w:val="caption"/>
    <w:basedOn w:val="a"/>
    <w:next w:val="a"/>
    <w:uiPriority w:val="99"/>
    <w:semiHidden/>
    <w:unhideWhenUsed/>
    <w:qFormat/>
    <w:rsid w:val="0035552D"/>
    <w:rPr>
      <w:rFonts w:ascii="Arial" w:eastAsia="黑体" w:hAnsi="Arial" w:cs="Arial"/>
      <w:sz w:val="20"/>
      <w:szCs w:val="20"/>
    </w:rPr>
  </w:style>
  <w:style w:type="paragraph" w:styleId="ad">
    <w:name w:val="Body Text"/>
    <w:basedOn w:val="a"/>
    <w:link w:val="ae"/>
    <w:uiPriority w:val="99"/>
    <w:semiHidden/>
    <w:unhideWhenUsed/>
    <w:qFormat/>
    <w:rsid w:val="0035552D"/>
    <w:pPr>
      <w:spacing w:after="120"/>
    </w:pPr>
  </w:style>
  <w:style w:type="character" w:customStyle="1" w:styleId="ae">
    <w:name w:val="正文文本 字符"/>
    <w:basedOn w:val="a0"/>
    <w:link w:val="ad"/>
    <w:uiPriority w:val="99"/>
    <w:semiHidden/>
    <w:rsid w:val="0035552D"/>
    <w:rPr>
      <w:rFonts w:ascii="Calibri" w:eastAsia="宋体" w:hAnsi="Calibri" w:cs="Times New Roman"/>
    </w:rPr>
  </w:style>
  <w:style w:type="paragraph" w:styleId="af">
    <w:name w:val="Body Text Indent"/>
    <w:basedOn w:val="a"/>
    <w:link w:val="af0"/>
    <w:uiPriority w:val="99"/>
    <w:semiHidden/>
    <w:unhideWhenUsed/>
    <w:qFormat/>
    <w:rsid w:val="0035552D"/>
    <w:pPr>
      <w:spacing w:after="120"/>
      <w:ind w:leftChars="200" w:left="420"/>
    </w:pPr>
    <w:rPr>
      <w:rFonts w:ascii="Times New Roman" w:hAnsi="Times New Roman"/>
      <w:szCs w:val="20"/>
    </w:rPr>
  </w:style>
  <w:style w:type="character" w:customStyle="1" w:styleId="af0">
    <w:name w:val="正文文本缩进 字符"/>
    <w:basedOn w:val="a0"/>
    <w:link w:val="af"/>
    <w:uiPriority w:val="99"/>
    <w:semiHidden/>
    <w:rsid w:val="0035552D"/>
    <w:rPr>
      <w:rFonts w:ascii="Times New Roman" w:eastAsia="宋体" w:hAnsi="Times New Roman" w:cs="Times New Roman"/>
      <w:szCs w:val="20"/>
    </w:rPr>
  </w:style>
  <w:style w:type="paragraph" w:styleId="af1">
    <w:name w:val="Message Header"/>
    <w:basedOn w:val="a"/>
    <w:link w:val="af2"/>
    <w:uiPriority w:val="99"/>
    <w:semiHidden/>
    <w:unhideWhenUsed/>
    <w:qFormat/>
    <w:rsid w:val="0035552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2">
    <w:name w:val="信息标题 字符"/>
    <w:basedOn w:val="a0"/>
    <w:link w:val="af1"/>
    <w:uiPriority w:val="99"/>
    <w:semiHidden/>
    <w:rsid w:val="0035552D"/>
    <w:rPr>
      <w:rFonts w:asciiTheme="majorHAnsi" w:eastAsiaTheme="majorEastAsia" w:hAnsiTheme="majorHAnsi" w:cstheme="majorBidi"/>
      <w:sz w:val="24"/>
      <w:szCs w:val="24"/>
      <w:shd w:val="pct20" w:color="auto" w:fill="auto"/>
    </w:rPr>
  </w:style>
  <w:style w:type="paragraph" w:styleId="af3">
    <w:name w:val="Date"/>
    <w:basedOn w:val="a"/>
    <w:next w:val="a"/>
    <w:link w:val="af4"/>
    <w:uiPriority w:val="99"/>
    <w:semiHidden/>
    <w:unhideWhenUsed/>
    <w:qFormat/>
    <w:rsid w:val="0035552D"/>
    <w:pPr>
      <w:ind w:leftChars="2500" w:left="100"/>
    </w:pPr>
    <w:rPr>
      <w:rFonts w:ascii="Times New Roman" w:hAnsi="Times New Roman"/>
      <w:szCs w:val="20"/>
    </w:rPr>
  </w:style>
  <w:style w:type="character" w:customStyle="1" w:styleId="af4">
    <w:name w:val="日期 字符"/>
    <w:basedOn w:val="a0"/>
    <w:link w:val="af3"/>
    <w:uiPriority w:val="99"/>
    <w:semiHidden/>
    <w:rsid w:val="0035552D"/>
    <w:rPr>
      <w:rFonts w:ascii="Times New Roman" w:eastAsia="宋体" w:hAnsi="Times New Roman" w:cs="Times New Roman"/>
      <w:szCs w:val="20"/>
    </w:rPr>
  </w:style>
  <w:style w:type="paragraph" w:styleId="af5">
    <w:name w:val="Body Text First Indent"/>
    <w:basedOn w:val="ad"/>
    <w:link w:val="af6"/>
    <w:uiPriority w:val="99"/>
    <w:semiHidden/>
    <w:unhideWhenUsed/>
    <w:qFormat/>
    <w:rsid w:val="0035552D"/>
    <w:pPr>
      <w:spacing w:after="0"/>
      <w:ind w:firstLineChars="100" w:firstLine="420"/>
    </w:pPr>
  </w:style>
  <w:style w:type="character" w:customStyle="1" w:styleId="af6">
    <w:name w:val="正文文本首行缩进 字符"/>
    <w:basedOn w:val="ae"/>
    <w:link w:val="af5"/>
    <w:uiPriority w:val="99"/>
    <w:semiHidden/>
    <w:rsid w:val="0035552D"/>
    <w:rPr>
      <w:rFonts w:ascii="Calibri" w:eastAsia="宋体" w:hAnsi="Calibri" w:cs="Times New Roman"/>
    </w:rPr>
  </w:style>
  <w:style w:type="paragraph" w:styleId="21">
    <w:name w:val="Body Text First Indent 2"/>
    <w:basedOn w:val="af"/>
    <w:link w:val="22"/>
    <w:uiPriority w:val="99"/>
    <w:semiHidden/>
    <w:unhideWhenUsed/>
    <w:qFormat/>
    <w:rsid w:val="0035552D"/>
    <w:pPr>
      <w:ind w:firstLineChars="200" w:firstLine="420"/>
    </w:pPr>
    <w:rPr>
      <w:rFonts w:asciiTheme="minorHAnsi" w:eastAsiaTheme="minorEastAsia" w:hAnsiTheme="minorHAnsi" w:cstheme="minorBidi"/>
      <w:szCs w:val="21"/>
    </w:rPr>
  </w:style>
  <w:style w:type="character" w:customStyle="1" w:styleId="22">
    <w:name w:val="正文文本首行缩进 2 字符"/>
    <w:basedOn w:val="af0"/>
    <w:link w:val="21"/>
    <w:uiPriority w:val="99"/>
    <w:semiHidden/>
    <w:rsid w:val="0035552D"/>
    <w:rPr>
      <w:rFonts w:ascii="Times New Roman" w:eastAsia="宋体" w:hAnsi="Times New Roman" w:cs="Times New Roman"/>
      <w:szCs w:val="21"/>
    </w:rPr>
  </w:style>
  <w:style w:type="paragraph" w:styleId="31">
    <w:name w:val="Body Text 3"/>
    <w:basedOn w:val="a"/>
    <w:link w:val="32"/>
    <w:uiPriority w:val="99"/>
    <w:semiHidden/>
    <w:unhideWhenUsed/>
    <w:qFormat/>
    <w:rsid w:val="0035552D"/>
    <w:pPr>
      <w:spacing w:after="120"/>
    </w:pPr>
    <w:rPr>
      <w:rFonts w:ascii="Times New Roman" w:hAnsi="Times New Roman"/>
      <w:sz w:val="16"/>
      <w:szCs w:val="16"/>
    </w:rPr>
  </w:style>
  <w:style w:type="character" w:customStyle="1" w:styleId="32">
    <w:name w:val="正文文本 3 字符"/>
    <w:basedOn w:val="a0"/>
    <w:link w:val="31"/>
    <w:uiPriority w:val="99"/>
    <w:semiHidden/>
    <w:rsid w:val="0035552D"/>
    <w:rPr>
      <w:rFonts w:ascii="Times New Roman" w:eastAsia="宋体" w:hAnsi="Times New Roman" w:cs="Times New Roman"/>
      <w:sz w:val="16"/>
      <w:szCs w:val="16"/>
    </w:rPr>
  </w:style>
  <w:style w:type="paragraph" w:styleId="af7">
    <w:name w:val="Document Map"/>
    <w:basedOn w:val="a"/>
    <w:link w:val="af8"/>
    <w:uiPriority w:val="99"/>
    <w:semiHidden/>
    <w:unhideWhenUsed/>
    <w:qFormat/>
    <w:rsid w:val="0035552D"/>
    <w:rPr>
      <w:rFonts w:ascii="宋体" w:hAnsi="Times New Roman"/>
      <w:sz w:val="18"/>
      <w:szCs w:val="18"/>
    </w:rPr>
  </w:style>
  <w:style w:type="character" w:customStyle="1" w:styleId="af8">
    <w:name w:val="文档结构图 字符"/>
    <w:basedOn w:val="a0"/>
    <w:link w:val="af7"/>
    <w:uiPriority w:val="99"/>
    <w:semiHidden/>
    <w:rsid w:val="0035552D"/>
    <w:rPr>
      <w:rFonts w:ascii="宋体" w:eastAsia="宋体" w:hAnsi="Times New Roman" w:cs="Times New Roman"/>
      <w:sz w:val="18"/>
      <w:szCs w:val="18"/>
    </w:rPr>
  </w:style>
  <w:style w:type="paragraph" w:styleId="af9">
    <w:name w:val="Plain Text"/>
    <w:basedOn w:val="a"/>
    <w:link w:val="11"/>
    <w:uiPriority w:val="99"/>
    <w:semiHidden/>
    <w:unhideWhenUsed/>
    <w:qFormat/>
    <w:rsid w:val="0035552D"/>
    <w:rPr>
      <w:rFonts w:ascii="宋体" w:hAnsi="Courier New"/>
      <w:kern w:val="0"/>
      <w:sz w:val="20"/>
      <w:szCs w:val="20"/>
    </w:rPr>
  </w:style>
  <w:style w:type="character" w:customStyle="1" w:styleId="Char">
    <w:name w:val="纯文本 Char"/>
    <w:basedOn w:val="a0"/>
    <w:uiPriority w:val="99"/>
    <w:semiHidden/>
    <w:rsid w:val="0035552D"/>
    <w:rPr>
      <w:rFonts w:ascii="宋体" w:eastAsia="宋体" w:hAnsi="Courier New" w:cs="Courier New"/>
      <w:szCs w:val="21"/>
    </w:rPr>
  </w:style>
  <w:style w:type="paragraph" w:styleId="afa">
    <w:name w:val="Balloon Text"/>
    <w:basedOn w:val="a"/>
    <w:link w:val="afb"/>
    <w:uiPriority w:val="99"/>
    <w:semiHidden/>
    <w:unhideWhenUsed/>
    <w:qFormat/>
    <w:rsid w:val="0035552D"/>
    <w:rPr>
      <w:rFonts w:ascii="Times New Roman" w:hAnsi="Times New Roman"/>
      <w:sz w:val="18"/>
      <w:szCs w:val="18"/>
    </w:rPr>
  </w:style>
  <w:style w:type="character" w:customStyle="1" w:styleId="afb">
    <w:name w:val="批注框文本 字符"/>
    <w:basedOn w:val="a0"/>
    <w:link w:val="afa"/>
    <w:uiPriority w:val="99"/>
    <w:semiHidden/>
    <w:rsid w:val="0035552D"/>
    <w:rPr>
      <w:rFonts w:ascii="Times New Roman" w:eastAsia="宋体" w:hAnsi="Times New Roman" w:cs="Times New Roman"/>
      <w:sz w:val="18"/>
      <w:szCs w:val="18"/>
    </w:rPr>
  </w:style>
  <w:style w:type="paragraph" w:styleId="afc">
    <w:name w:val="List Paragraph"/>
    <w:basedOn w:val="a"/>
    <w:uiPriority w:val="34"/>
    <w:qFormat/>
    <w:rsid w:val="0035552D"/>
    <w:pPr>
      <w:ind w:firstLineChars="200" w:firstLine="420"/>
    </w:pPr>
    <w:rPr>
      <w:rFonts w:ascii="Times New Roman" w:hAnsi="Times New Roman"/>
      <w:szCs w:val="20"/>
    </w:rPr>
  </w:style>
  <w:style w:type="paragraph" w:styleId="TOC">
    <w:name w:val="TOC Heading"/>
    <w:basedOn w:val="1"/>
    <w:next w:val="a"/>
    <w:uiPriority w:val="39"/>
    <w:semiHidden/>
    <w:unhideWhenUsed/>
    <w:qFormat/>
    <w:rsid w:val="003555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Char0">
    <w:name w:val="Char"/>
    <w:basedOn w:val="a"/>
    <w:autoRedefine/>
    <w:uiPriority w:val="99"/>
    <w:qFormat/>
    <w:rsid w:val="0035552D"/>
    <w:pPr>
      <w:spacing w:before="120" w:line="420" w:lineRule="exact"/>
      <w:outlineLvl w:val="2"/>
    </w:pPr>
    <w:rPr>
      <w:rFonts w:ascii="宋体" w:hAnsi="宋体"/>
      <w:b/>
      <w:color w:val="000000"/>
      <w:sz w:val="28"/>
      <w:szCs w:val="28"/>
    </w:rPr>
  </w:style>
  <w:style w:type="paragraph" w:customStyle="1" w:styleId="130">
    <w:name w:val="正文_13_0"/>
    <w:uiPriority w:val="99"/>
    <w:qFormat/>
    <w:rsid w:val="0035552D"/>
    <w:pPr>
      <w:widowControl w:val="0"/>
      <w:jc w:val="both"/>
    </w:pPr>
    <w:rPr>
      <w:rFonts w:ascii="Times New Roman" w:eastAsia="宋体" w:hAnsi="Times New Roman" w:cs="Times New Roman"/>
      <w:szCs w:val="24"/>
    </w:rPr>
  </w:style>
  <w:style w:type="paragraph" w:customStyle="1" w:styleId="Default">
    <w:name w:val="Default"/>
    <w:uiPriority w:val="99"/>
    <w:qFormat/>
    <w:rsid w:val="0035552D"/>
    <w:pPr>
      <w:widowControl w:val="0"/>
      <w:autoSpaceDE w:val="0"/>
      <w:autoSpaceDN w:val="0"/>
      <w:adjustRightInd w:val="0"/>
    </w:pPr>
    <w:rPr>
      <w:rFonts w:ascii="宋体" w:eastAsia="宋体" w:hAnsi="宋体" w:cs="Times New Roman"/>
      <w:color w:val="000000"/>
      <w:kern w:val="0"/>
      <w:sz w:val="24"/>
    </w:rPr>
  </w:style>
  <w:style w:type="paragraph" w:customStyle="1" w:styleId="TableParagraph">
    <w:name w:val="Table Paragraph"/>
    <w:basedOn w:val="a"/>
    <w:uiPriority w:val="1"/>
    <w:qFormat/>
    <w:rsid w:val="0035552D"/>
    <w:pPr>
      <w:adjustRightInd w:val="0"/>
      <w:snapToGrid w:val="0"/>
      <w:jc w:val="left"/>
    </w:pPr>
    <w:rPr>
      <w:rFonts w:asciiTheme="minorHAnsi" w:hAnsiTheme="minorHAnsi" w:cstheme="minorBidi"/>
      <w:kern w:val="0"/>
      <w:sz w:val="24"/>
      <w:lang w:eastAsia="en-US"/>
    </w:rPr>
  </w:style>
  <w:style w:type="paragraph" w:customStyle="1" w:styleId="CharCharCharCharCharCharChar1Char">
    <w:name w:val="Char Char Char Char Char Char Char1 Char"/>
    <w:basedOn w:val="a"/>
    <w:uiPriority w:val="99"/>
    <w:qFormat/>
    <w:rsid w:val="0035552D"/>
    <w:rPr>
      <w:rFonts w:ascii="Tahoma" w:hAnsi="Tahoma"/>
      <w:sz w:val="24"/>
      <w:szCs w:val="20"/>
    </w:rPr>
  </w:style>
  <w:style w:type="paragraph" w:customStyle="1" w:styleId="afd">
    <w:name w:val="标书正文"/>
    <w:basedOn w:val="a"/>
    <w:uiPriority w:val="99"/>
    <w:qFormat/>
    <w:rsid w:val="0035552D"/>
    <w:pPr>
      <w:widowControl/>
      <w:spacing w:after="200" w:line="360" w:lineRule="auto"/>
      <w:ind w:firstLineChars="200" w:firstLine="200"/>
      <w:jc w:val="left"/>
    </w:pPr>
    <w:rPr>
      <w:rFonts w:ascii="Cambria" w:eastAsia="仿宋_GB2312" w:hAnsi="Cambria" w:cs="宋体"/>
      <w:sz w:val="28"/>
      <w:szCs w:val="24"/>
    </w:rPr>
  </w:style>
  <w:style w:type="paragraph" w:customStyle="1" w:styleId="xl31">
    <w:name w:val="xl31"/>
    <w:basedOn w:val="a"/>
    <w:uiPriority w:val="99"/>
    <w:qFormat/>
    <w:rsid w:val="0035552D"/>
    <w:pPr>
      <w:widowControl/>
      <w:spacing w:before="100" w:beforeAutospacing="1" w:after="100" w:afterAutospacing="1"/>
      <w:jc w:val="center"/>
    </w:pPr>
    <w:rPr>
      <w:rFonts w:ascii="宋体" w:hAnsi="宋体"/>
      <w:b/>
      <w:bCs/>
      <w:kern w:val="0"/>
      <w:sz w:val="28"/>
      <w:szCs w:val="28"/>
    </w:rPr>
  </w:style>
  <w:style w:type="character" w:customStyle="1" w:styleId="CharChar">
    <w:name w:val="日期 Char Char"/>
    <w:link w:val="12"/>
    <w:qFormat/>
    <w:locked/>
    <w:rsid w:val="0035552D"/>
    <w:rPr>
      <w:sz w:val="24"/>
    </w:rPr>
  </w:style>
  <w:style w:type="paragraph" w:customStyle="1" w:styleId="12">
    <w:name w:val="日期1"/>
    <w:basedOn w:val="a"/>
    <w:next w:val="a"/>
    <w:link w:val="CharChar"/>
    <w:qFormat/>
    <w:rsid w:val="0035552D"/>
    <w:rPr>
      <w:rFonts w:asciiTheme="minorHAnsi" w:eastAsiaTheme="minorEastAsia" w:hAnsiTheme="minorHAnsi" w:cstheme="minorBidi"/>
      <w:sz w:val="24"/>
    </w:rPr>
  </w:style>
  <w:style w:type="character" w:customStyle="1" w:styleId="Char1">
    <w:name w:val="正文首行缩进 Char1"/>
    <w:basedOn w:val="ae"/>
    <w:rsid w:val="0035552D"/>
    <w:rPr>
      <w:rFonts w:ascii="Times New Roman" w:eastAsia="宋体" w:hAnsi="Times New Roman" w:cs="Times New Roman" w:hint="default"/>
      <w:kern w:val="2"/>
      <w:sz w:val="21"/>
      <w:szCs w:val="24"/>
    </w:rPr>
  </w:style>
  <w:style w:type="character" w:customStyle="1" w:styleId="13">
    <w:name w:val="未处理的提及1"/>
    <w:basedOn w:val="a0"/>
    <w:uiPriority w:val="99"/>
    <w:semiHidden/>
    <w:rsid w:val="0035552D"/>
    <w:rPr>
      <w:color w:val="605E5C"/>
      <w:shd w:val="clear" w:color="auto" w:fill="E1DFDD"/>
    </w:rPr>
  </w:style>
  <w:style w:type="character" w:customStyle="1" w:styleId="11">
    <w:name w:val="纯文本 字符1"/>
    <w:basedOn w:val="a0"/>
    <w:link w:val="af9"/>
    <w:uiPriority w:val="99"/>
    <w:semiHidden/>
    <w:locked/>
    <w:rsid w:val="0035552D"/>
    <w:rPr>
      <w:rFonts w:ascii="宋体" w:eastAsia="宋体" w:hAnsi="Courier New" w:cs="Times New Roman"/>
      <w:kern w:val="0"/>
      <w:sz w:val="20"/>
      <w:szCs w:val="20"/>
    </w:rPr>
  </w:style>
  <w:style w:type="character" w:customStyle="1" w:styleId="afe">
    <w:name w:val="纯文本 字符"/>
    <w:basedOn w:val="a0"/>
    <w:uiPriority w:val="99"/>
    <w:semiHidden/>
    <w:qFormat/>
    <w:rsid w:val="0035552D"/>
    <w:rPr>
      <w:rFonts w:asciiTheme="minorEastAsia" w:eastAsia="宋体" w:hAnsi="Courier New" w:cs="Courier New" w:hint="eastAsia"/>
      <w:szCs w:val="20"/>
    </w:rPr>
  </w:style>
  <w:style w:type="character" w:customStyle="1" w:styleId="apple-converted-space">
    <w:name w:val="apple-converted-space"/>
    <w:basedOn w:val="a0"/>
    <w:rsid w:val="0035552D"/>
  </w:style>
  <w:style w:type="character" w:customStyle="1" w:styleId="style5">
    <w:name w:val="style5"/>
    <w:basedOn w:val="a0"/>
    <w:rsid w:val="0035552D"/>
  </w:style>
  <w:style w:type="character" w:customStyle="1" w:styleId="style4">
    <w:name w:val="style4"/>
    <w:basedOn w:val="a0"/>
    <w:rsid w:val="0035552D"/>
  </w:style>
  <w:style w:type="table" w:styleId="aff">
    <w:name w:val="Table Grid"/>
    <w:basedOn w:val="a1"/>
    <w:uiPriority w:val="59"/>
    <w:rsid w:val="0035552D"/>
    <w:rPr>
      <w:rFonts w:ascii="Calibri" w:eastAsia="宋体" w:hAnsi="Calibri" w:cs="Times New Roman"/>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0">
    <w:name w:val="Strong"/>
    <w:basedOn w:val="a0"/>
    <w:uiPriority w:val="22"/>
    <w:qFormat/>
    <w:rsid w:val="003555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381815">
      <w:bodyDiv w:val="1"/>
      <w:marLeft w:val="0"/>
      <w:marRight w:val="0"/>
      <w:marTop w:val="0"/>
      <w:marBottom w:val="0"/>
      <w:divBdr>
        <w:top w:val="none" w:sz="0" w:space="0" w:color="auto"/>
        <w:left w:val="none" w:sz="0" w:space="0" w:color="auto"/>
        <w:bottom w:val="none" w:sz="0" w:space="0" w:color="auto"/>
        <w:right w:val="none" w:sz="0" w:space="0" w:color="auto"/>
      </w:divBdr>
    </w:div>
    <w:div w:id="764886012">
      <w:bodyDiv w:val="1"/>
      <w:marLeft w:val="0"/>
      <w:marRight w:val="0"/>
      <w:marTop w:val="0"/>
      <w:marBottom w:val="0"/>
      <w:divBdr>
        <w:top w:val="none" w:sz="0" w:space="0" w:color="auto"/>
        <w:left w:val="none" w:sz="0" w:space="0" w:color="auto"/>
        <w:bottom w:val="none" w:sz="0" w:space="0" w:color="auto"/>
        <w:right w:val="none" w:sz="0" w:space="0" w:color="auto"/>
      </w:divBdr>
    </w:div>
    <w:div w:id="128773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http://wrx.huidu.cc/uploadfile/2016/0701/20160701022254577.pn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http://wrx.huidu.cc/uploadfile/2016/0701/20160701022528483.png" TargetMode="External"/><Relationship Id="rId50"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http://wrx.huidu.cc/uploadfile/2016/0701/20160701022055173.png" TargetMode="External"/><Relationship Id="rId38" Type="http://schemas.openxmlformats.org/officeDocument/2006/relationships/image" Target="media/image26.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http://wrx.huidu.cc/uploadfile/2016/0701/20160701021937865.png" TargetMode="External"/><Relationship Id="rId41" Type="http://schemas.openxmlformats.org/officeDocument/2006/relationships/image" Target="http://wrx.huidu.cc/uploadfile/2016/0701/20160701022322620.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image" Target="http://wrx.huidu.cc/uploadfile/2016/0701/20160701022216838.png" TargetMode="External"/><Relationship Id="rId40" Type="http://schemas.openxmlformats.org/officeDocument/2006/relationships/image" Target="media/image27.png"/><Relationship Id="rId45" Type="http://schemas.openxmlformats.org/officeDocument/2006/relationships/image" Target="http://wrx.huidu.cc/uploadfile/2016/0701/20160701022448176.png"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http://wrx.huidu.cc/uploadfile/2016/0701/20160701022551136.pn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http://wrx.huidu.cc/uploadfile/2016/0701/20160701022017803.png" TargetMode="External"/><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http://wrx.huidu.cc/uploadfile/2016/0701/20160701021858140.png" TargetMode="External"/><Relationship Id="rId30" Type="http://schemas.openxmlformats.org/officeDocument/2006/relationships/image" Target="media/image22.png"/><Relationship Id="rId35" Type="http://schemas.openxmlformats.org/officeDocument/2006/relationships/image" Target="http://wrx.huidu.cc/uploadfile/2016/0701/20160701022127443.png" TargetMode="External"/><Relationship Id="rId43" Type="http://schemas.openxmlformats.org/officeDocument/2006/relationships/image" Target="http://wrx.huidu.cc/uploadfile/2016/0701/20160701022357104.png" TargetMode="External"/><Relationship Id="rId48"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http://wrx.huidu.cc/uploadfile/2016/0701/20160701022622108.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83</Pages>
  <Words>7125</Words>
  <Characters>40613</Characters>
  <Application>Microsoft Office Word</Application>
  <DocSecurity>0</DocSecurity>
  <Lines>338</Lines>
  <Paragraphs>95</Paragraphs>
  <ScaleCrop>false</ScaleCrop>
  <Company>HP Inc.</Company>
  <LinksUpToDate>false</LinksUpToDate>
  <CharactersWithSpaces>47643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Administrator</cp:lastModifiedBy>
  <cp:revision>3</cp:revision>
  <dcterms:created xsi:type="dcterms:W3CDTF">2019-06-03T00:58:00Z</dcterms:created>
  <dcterms:modified xsi:type="dcterms:W3CDTF">2019-06-03T01:03:00Z</dcterms:modified>
</cp:coreProperties>
</file>