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中标标的概况</w:t>
      </w:r>
    </w:p>
    <w:p>
      <w:pPr>
        <w:jc w:val="center"/>
      </w:pPr>
      <w:r>
        <w:drawing>
          <wp:inline distT="0" distB="0" distL="114300" distR="114300">
            <wp:extent cx="5271135" cy="7030720"/>
            <wp:effectExtent l="0" t="0" r="571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b/>
          <w:bCs/>
          <w:lang w:val="en-US" w:eastAsia="zh-CN"/>
        </w:rPr>
      </w:pPr>
      <w:r>
        <w:rPr>
          <w:rFonts w:hint="eastAsia" w:eastAsia="宋体"/>
          <w:b/>
          <w:bCs/>
          <w:lang w:val="en-US" w:eastAsia="zh-CN"/>
        </w:rPr>
        <w:t>最终</w:t>
      </w:r>
      <w:bookmarkStart w:id="0" w:name="_GoBack"/>
      <w:bookmarkEnd w:id="0"/>
      <w:r>
        <w:rPr>
          <w:rFonts w:hint="eastAsia" w:eastAsia="宋体"/>
          <w:b/>
          <w:bCs/>
          <w:lang w:val="en-US" w:eastAsia="zh-CN"/>
        </w:rPr>
        <w:t>报价：279500.00 元</w:t>
      </w:r>
    </w:p>
    <w:p>
      <w:pPr>
        <w:jc w:val="left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68595" cy="731266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312660"/>
            <wp:effectExtent l="0" t="0" r="825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262495"/>
            <wp:effectExtent l="0" t="0" r="762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739890"/>
            <wp:effectExtent l="0" t="0" r="444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3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63155"/>
            <wp:effectExtent l="0" t="0" r="762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867525"/>
            <wp:effectExtent l="0" t="0" r="381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202805"/>
            <wp:effectExtent l="0" t="0" r="698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366000"/>
            <wp:effectExtent l="0" t="0" r="825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887845"/>
            <wp:effectExtent l="0" t="0" r="698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8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849110"/>
            <wp:effectExtent l="0" t="0" r="3175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4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891655"/>
            <wp:effectExtent l="0" t="0" r="635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9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A27F8"/>
    <w:multiLevelType w:val="multilevel"/>
    <w:tmpl w:val="594A27F8"/>
    <w:lvl w:ilvl="0" w:tentative="0">
      <w:start w:val="1"/>
      <w:numFmt w:val="decimal"/>
      <w:lvlText w:val="%1)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decimal"/>
      <w:pStyle w:val="2"/>
      <w:lvlText w:val="%2.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2" w:tentative="0">
      <w:start w:val="1"/>
      <w:numFmt w:val="decimal"/>
      <w:lvlText w:val="%3）"/>
      <w:lvlJc w:val="left"/>
      <w:pPr>
        <w:tabs>
          <w:tab w:val="left" w:pos="1200"/>
        </w:tabs>
        <w:ind w:left="1200" w:hanging="36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172A27"/>
    <w:rsid w:val="00A00C4B"/>
    <w:rsid w:val="00B17BFD"/>
    <w:rsid w:val="0D815C44"/>
    <w:rsid w:val="2B5D1C47"/>
    <w:rsid w:val="334B6997"/>
    <w:rsid w:val="3889214A"/>
    <w:rsid w:val="3DEC4BEA"/>
    <w:rsid w:val="41C826AF"/>
    <w:rsid w:val="727950D9"/>
    <w:rsid w:val="7E1A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2"/>
    <w:basedOn w:val="1"/>
    <w:next w:val="3"/>
    <w:unhideWhenUsed/>
    <w:qFormat/>
    <w:uiPriority w:val="0"/>
    <w:pPr>
      <w:keepNext/>
      <w:keepLines/>
      <w:numPr>
        <w:ilvl w:val="1"/>
        <w:numId w:val="1"/>
      </w:numPr>
      <w:spacing w:line="413" w:lineRule="auto"/>
      <w:jc w:val="center"/>
      <w:outlineLvl w:val="1"/>
    </w:pPr>
    <w:rPr>
      <w:rFonts w:ascii="Arial" w:hAnsi="Arial" w:eastAsia="黑体"/>
      <w:b/>
      <w:sz w:val="32"/>
      <w:szCs w:val="22"/>
    </w:rPr>
  </w:style>
  <w:style w:type="paragraph" w:styleId="4">
    <w:name w:val="heading 4"/>
    <w:basedOn w:val="1"/>
    <w:next w:val="1"/>
    <w:qFormat/>
    <w:uiPriority w:val="1"/>
    <w:pPr>
      <w:spacing w:before="26"/>
      <w:ind w:left="120"/>
      <w:outlineLvl w:val="4"/>
    </w:pPr>
    <w:rPr>
      <w:rFonts w:ascii="宋体" w:hAnsi="宋体" w:eastAsia="宋体"/>
      <w:b/>
      <w:bCs/>
      <w:sz w:val="24"/>
      <w:szCs w:val="24"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ind w:firstLine="420" w:firstLineChars="200"/>
    </w:pPr>
  </w:style>
  <w:style w:type="paragraph" w:styleId="5">
    <w:name w:val="Body Text"/>
    <w:basedOn w:val="1"/>
    <w:qFormat/>
    <w:uiPriority w:val="1"/>
    <w:pPr>
      <w:spacing w:before="26"/>
      <w:ind w:left="120"/>
    </w:pPr>
    <w:rPr>
      <w:rFonts w:ascii="宋体" w:hAnsi="宋体" w:eastAsia="宋体"/>
      <w:sz w:val="24"/>
      <w:szCs w:val="24"/>
    </w:rPr>
  </w:style>
  <w:style w:type="paragraph" w:styleId="6">
    <w:name w:val="Balloon Text"/>
    <w:basedOn w:val="1"/>
    <w:link w:val="11"/>
    <w:qFormat/>
    <w:uiPriority w:val="0"/>
    <w:rPr>
      <w:sz w:val="18"/>
      <w:szCs w:val="18"/>
    </w:rPr>
  </w:style>
  <w:style w:type="paragraph" w:styleId="7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1">
    <w:name w:val="批注框文本 Char"/>
    <w:basedOn w:val="10"/>
    <w:link w:val="6"/>
    <w:qFormat/>
    <w:uiPriority w:val="0"/>
    <w:rPr>
      <w:kern w:val="2"/>
      <w:sz w:val="18"/>
      <w:szCs w:val="18"/>
    </w:rPr>
  </w:style>
  <w:style w:type="character" w:customStyle="1" w:styleId="12">
    <w:name w:val="页眉 Char"/>
    <w:basedOn w:val="10"/>
    <w:link w:val="8"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10"/>
    <w:link w:val="7"/>
    <w:uiPriority w:val="0"/>
    <w:rPr>
      <w:kern w:val="2"/>
      <w:sz w:val="18"/>
      <w:szCs w:val="18"/>
    </w:rPr>
  </w:style>
  <w:style w:type="paragraph" w:customStyle="1" w:styleId="14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18</Pages>
  <Words>3</Words>
  <Characters>19</Characters>
  <Lines>1</Lines>
  <Paragraphs>1</Paragraphs>
  <TotalTime>2</TotalTime>
  <ScaleCrop>false</ScaleCrop>
  <LinksUpToDate>false</LinksUpToDate>
  <CharactersWithSpaces>21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zhaoxinlei</dc:creator>
  <cp:lastModifiedBy>许昌市公共资源交易中心:黄莹莹（备用）</cp:lastModifiedBy>
  <cp:lastPrinted>2018-10-19T02:50:00Z</cp:lastPrinted>
  <dcterms:modified xsi:type="dcterms:W3CDTF">2019-05-13T06:28:31Z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