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32"/>
          <w:szCs w:val="28"/>
        </w:rPr>
      </w:pPr>
      <w:r>
        <w:rPr>
          <w:rFonts w:hint="eastAsia"/>
          <w:b/>
          <w:bCs/>
          <w:color w:val="000000" w:themeColor="text1"/>
          <w:sz w:val="32"/>
          <w:szCs w:val="28"/>
        </w:rPr>
        <w:t>禹州市浅井镇彭花公路浅井段南侧道路提升工程</w:t>
      </w:r>
    </w:p>
    <w:p>
      <w:pPr>
        <w:spacing w:line="360" w:lineRule="auto"/>
        <w:jc w:val="center"/>
        <w:rPr>
          <w:rFonts w:hint="eastAsia" w:eastAsia="宋体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eastAsia" w:eastAsia="宋体" w:asciiTheme="minorEastAsia" w:hAnsiTheme="minorEastAsia"/>
          <w:b/>
          <w:bCs/>
          <w:sz w:val="30"/>
          <w:szCs w:val="30"/>
          <w:lang w:val="en-US" w:eastAsia="zh-CN"/>
        </w:rPr>
        <w:t>评标结果公示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00" w:lineRule="auto"/>
        <w:ind w:firstLine="480" w:firstLineChars="200"/>
        <w:rPr>
          <w:rFonts w:hint="eastAsia"/>
          <w:color w:val="000000" w:themeColor="text1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/>
          <w:color w:val="000000" w:themeColor="text1"/>
          <w:sz w:val="24"/>
        </w:rPr>
        <w:t>禹州市浅井镇彭花公路浅井段南侧道路提升工程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color w:val="000000" w:themeColor="text1"/>
          <w:sz w:val="24"/>
        </w:rPr>
        <w:t>JSGC-J-2019</w:t>
      </w:r>
      <w:r>
        <w:rPr>
          <w:rFonts w:hint="eastAsia"/>
          <w:color w:val="000000" w:themeColor="text1"/>
          <w:sz w:val="24"/>
        </w:rPr>
        <w:t>077</w:t>
      </w:r>
    </w:p>
    <w:p>
      <w:pPr>
        <w:spacing w:line="30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="宋体" w:hAnsi="宋体"/>
          <w:bCs/>
          <w:color w:val="000000" w:themeColor="text1"/>
          <w:sz w:val="24"/>
        </w:rPr>
        <w:t>249.4181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万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标段划分：本项目设有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个标段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本工程招标采用公开招标方式进行，按照法定公开招标程序和要求，201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日至2019年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日时在《全国公共资源交易平台（河南省·许昌市）》《河南省电子招标投标公共服务平台》上公开发布招标信息，于投标截止时间递交投标文件及投标保证金的投标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家，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7"/>
        <w:tblW w:w="9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3325"/>
        <w:gridCol w:w="1108"/>
        <w:gridCol w:w="3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74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禹州市</w:t>
            </w:r>
            <w:r>
              <w:rPr>
                <w:rFonts w:hint="eastAsia"/>
                <w:sz w:val="24"/>
                <w:lang w:val="en-US" w:eastAsia="zh-CN"/>
              </w:rPr>
              <w:t>浅井</w:t>
            </w:r>
            <w:r>
              <w:rPr>
                <w:rFonts w:hint="eastAsia"/>
                <w:sz w:val="24"/>
                <w:lang w:eastAsia="zh-CN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74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11"/>
                <w:sz w:val="24"/>
              </w:rPr>
              <w:t>中鼎誉润工程咨询有限公司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74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禹州市浅井镇彭花公路浅井段南侧道路提升工程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3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时00分</w:t>
            </w:r>
          </w:p>
        </w:tc>
        <w:tc>
          <w:tcPr>
            <w:tcW w:w="11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3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11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评标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第一信封开标记录：</w:t>
      </w:r>
    </w:p>
    <w:tbl>
      <w:tblPr>
        <w:tblStyle w:val="7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203"/>
        <w:gridCol w:w="763"/>
        <w:gridCol w:w="205"/>
        <w:gridCol w:w="1689"/>
        <w:gridCol w:w="994"/>
        <w:gridCol w:w="833"/>
        <w:gridCol w:w="1008"/>
        <w:gridCol w:w="1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18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（含证书编号）</w:t>
            </w:r>
          </w:p>
        </w:tc>
        <w:tc>
          <w:tcPr>
            <w:tcW w:w="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8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保证金</w:t>
            </w:r>
          </w:p>
        </w:tc>
        <w:tc>
          <w:tcPr>
            <w:tcW w:w="11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李林  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豫241131444242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吴瑜琼 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豫241070908941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何建余 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豫241131446266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60天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299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7852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第二信封开标记录：</w:t>
      </w:r>
    </w:p>
    <w:tbl>
      <w:tblPr>
        <w:tblStyle w:val="7"/>
        <w:tblW w:w="9682" w:type="dxa"/>
        <w:jc w:val="center"/>
        <w:tblInd w:w="-16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  <w:gridCol w:w="1985"/>
        <w:gridCol w:w="1282"/>
        <w:gridCol w:w="1133"/>
        <w:gridCol w:w="1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质量要求 </w:t>
            </w:r>
          </w:p>
        </w:tc>
        <w:tc>
          <w:tcPr>
            <w:tcW w:w="1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2493014.00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4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2487008.00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2489993.00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6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249.4181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6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9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评标采用合理低价法，详见招标文件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（一）第一信封评审情况：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通过第一信封评审的投标人名称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未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通过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第一信封评审的投标人名称及原因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（二）第二信封评审情况：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通过第二信封评审的投标人名称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未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通过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第二信封评审的投标人名称及原因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（三）详细评审：</w:t>
      </w:r>
    </w:p>
    <w:tbl>
      <w:tblPr>
        <w:tblStyle w:val="7"/>
        <w:tblW w:w="87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6"/>
        <w:gridCol w:w="1127"/>
        <w:gridCol w:w="494"/>
        <w:gridCol w:w="554"/>
        <w:gridCol w:w="1407"/>
        <w:gridCol w:w="1133"/>
        <w:gridCol w:w="1100"/>
        <w:gridCol w:w="635"/>
        <w:gridCol w:w="6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投标函           文字报价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暂估价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暂列金额           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评标价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评标价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平均值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评标基准价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偏差率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2489993.00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2489993.00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2490005.00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2490005.00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河南圣哲市政工程有限公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2487008.00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2487008.00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-0.12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99.76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2493014.00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2493014.00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99.52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五、根据招标文件的规定，评标委员会将经评审的投标人按得分由高到低排序如下：</w:t>
      </w:r>
    </w:p>
    <w:tbl>
      <w:tblPr>
        <w:tblStyle w:val="7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701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99.76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99.52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752"/>
        <w:gridCol w:w="1673"/>
        <w:gridCol w:w="1530"/>
        <w:gridCol w:w="1170"/>
        <w:gridCol w:w="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7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投标单位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评标价（元）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评标基准价（元）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偏差率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评标价得分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河南省天成水利水电工程有限公司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2493014.00</w:t>
            </w:r>
          </w:p>
        </w:tc>
        <w:tc>
          <w:tcPr>
            <w:tcW w:w="15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2490005.00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0.12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河南圣哲市政工程有限公司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2487008.00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-0.12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河南省富民公路工程有限公司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2489993.00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七、推荐的中标候选人情况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第一中标候选人：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河南省富民公路工程有限公司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标报价：2489993.00元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贰佰肆拾捌万玖仟玖佰玖拾叁元整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60日历天</w:t>
      </w:r>
      <w:r>
        <w:rPr>
          <w:rFonts w:hint="eastAsia" w:asciiTheme="minorEastAsia" w:hAnsiTheme="minorEastAsia"/>
          <w:sz w:val="24"/>
          <w:szCs w:val="24"/>
        </w:rPr>
        <w:t xml:space="preserve">       质量标准： </w:t>
      </w:r>
      <w:r>
        <w:rPr>
          <w:rFonts w:hint="eastAsia" w:asciiTheme="minorEastAsia" w:hAnsiTheme="minorEastAsia"/>
          <w:sz w:val="24"/>
          <w:szCs w:val="24"/>
          <w:lang w:eastAsia="zh-CN"/>
        </w:rPr>
        <w:t>合格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何建余</w:t>
      </w:r>
      <w:r>
        <w:rPr>
          <w:rFonts w:hint="eastAsia" w:asciiTheme="minorEastAsia" w:hAnsiTheme="minorEastAsia"/>
          <w:sz w:val="24"/>
          <w:szCs w:val="24"/>
        </w:rPr>
        <w:t> 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二级建造师 豫241131446266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县道X687西建线建新镇屿段（K20+619-K21+187.039）路面改造工程、县道X687西建线调丰中桥至后滩段路面改造工程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第二中标候选人：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河南圣哲市政工程有限公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价：2487008.00元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贰佰肆拾捌万柒仟零捌元整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60日历天            </w:t>
      </w:r>
      <w:r>
        <w:rPr>
          <w:rFonts w:hint="eastAsia" w:asciiTheme="minorEastAsia" w:hAnsiTheme="minorEastAsia"/>
          <w:sz w:val="24"/>
          <w:szCs w:val="24"/>
        </w:rPr>
        <w:t xml:space="preserve"> 质量标准：</w:t>
      </w:r>
      <w:r>
        <w:rPr>
          <w:rFonts w:hint="eastAsia" w:asciiTheme="minorEastAsia" w:hAnsiTheme="minorEastAsia"/>
          <w:sz w:val="24"/>
          <w:szCs w:val="24"/>
          <w:lang w:eastAsia="zh-CN"/>
        </w:rPr>
        <w:t>合格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吴瑜琼</w:t>
      </w:r>
      <w:r>
        <w:rPr>
          <w:rFonts w:hint="eastAsia"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  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二级建造师 豫241070908941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潢川县江家集2017年度整村推进贫困道路建设项目第二标段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第三中标候选人：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河南省天成水利水电工程有限公司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：2493014.00元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贰佰肆拾玖万叁仟零壹拾肆元整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60日历天</w:t>
      </w:r>
      <w:r>
        <w:rPr>
          <w:rFonts w:hint="eastAsia" w:asciiTheme="minorEastAsia" w:hAnsiTheme="minorEastAsia"/>
          <w:sz w:val="24"/>
          <w:szCs w:val="24"/>
        </w:rPr>
        <w:t xml:space="preserve">                 质量标准：</w:t>
      </w:r>
      <w:r>
        <w:rPr>
          <w:rFonts w:hint="eastAsia" w:asciiTheme="minorEastAsia" w:hAnsiTheme="minorEastAsia"/>
          <w:sz w:val="24"/>
          <w:szCs w:val="24"/>
          <w:lang w:eastAsia="zh-CN"/>
        </w:rPr>
        <w:t>合格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李林 </w:t>
      </w:r>
      <w:r>
        <w:rPr>
          <w:rFonts w:hint="eastAsia" w:asciiTheme="minorEastAsia" w:hAnsiTheme="minorEastAsia"/>
          <w:sz w:val="24"/>
          <w:szCs w:val="24"/>
        </w:rPr>
        <w:t> 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二级建造师 豫241131444242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驻马店市驿城区2015年通村公路（第一批）建设项目施工一标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澄清、说明、补正事项纪要</w:t>
      </w:r>
    </w:p>
    <w:p>
      <w:pPr>
        <w:pStyle w:val="2"/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  <w:lang w:val="en-US" w:eastAsia="zh-CN"/>
        </w:rPr>
        <w:t>九、公示期 2019年5月14—2019年5月17</w:t>
      </w:r>
    </w:p>
    <w:p>
      <w:pPr>
        <w:widowControl/>
        <w:rPr>
          <w:rFonts w:hint="eastAsia" w:hAnsi="宋体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/>
          <w:b/>
          <w:bCs/>
          <w:sz w:val="24"/>
          <w:szCs w:val="24"/>
        </w:rPr>
        <w:t>、</w:t>
      </w:r>
      <w:r>
        <w:rPr>
          <w:rFonts w:hint="eastAsia" w:hAnsi="宋体"/>
          <w:b/>
          <w:bCs/>
          <w:color w:val="000000"/>
          <w:sz w:val="24"/>
          <w:szCs w:val="24"/>
        </w:rPr>
        <w:t>.联系事项</w:t>
      </w:r>
    </w:p>
    <w:p>
      <w:pPr>
        <w:ind w:right="-105" w:rightChars="-50"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招标人：禹州市</w:t>
      </w:r>
      <w:r>
        <w:rPr>
          <w:rFonts w:hint="eastAsia" w:hAnsi="宋体"/>
          <w:color w:val="000000"/>
          <w:sz w:val="24"/>
          <w:szCs w:val="24"/>
          <w:lang w:eastAsia="zh-CN"/>
        </w:rPr>
        <w:t>浅井</w:t>
      </w:r>
      <w:r>
        <w:rPr>
          <w:rFonts w:hint="eastAsia" w:hAnsi="宋体"/>
          <w:color w:val="000000"/>
          <w:sz w:val="24"/>
          <w:szCs w:val="24"/>
        </w:rPr>
        <w:t>镇人民政府 </w:t>
      </w:r>
    </w:p>
    <w:p>
      <w:pPr>
        <w:ind w:right="-105" w:rightChars="-50"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址：禹州市</w:t>
      </w:r>
      <w:r>
        <w:rPr>
          <w:rFonts w:hint="eastAsia" w:hAnsi="宋体"/>
          <w:color w:val="000000"/>
          <w:sz w:val="24"/>
          <w:szCs w:val="24"/>
          <w:lang w:eastAsia="zh-CN"/>
        </w:rPr>
        <w:t>浅井</w:t>
      </w:r>
      <w:r>
        <w:rPr>
          <w:rFonts w:hint="eastAsia" w:hAnsi="宋体"/>
          <w:color w:val="000000"/>
          <w:sz w:val="24"/>
          <w:szCs w:val="24"/>
        </w:rPr>
        <w:t>镇</w:t>
      </w:r>
    </w:p>
    <w:p>
      <w:pPr>
        <w:pStyle w:val="2"/>
        <w:spacing w:beforeAutospacing="0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联系人：</w:t>
      </w:r>
      <w:r>
        <w:rPr>
          <w:rFonts w:hint="eastAsia" w:hAnsi="宋体"/>
          <w:color w:val="000000"/>
          <w:sz w:val="24"/>
          <w:szCs w:val="24"/>
          <w:lang w:eastAsia="zh-CN"/>
        </w:rPr>
        <w:t>王</w:t>
      </w:r>
      <w:r>
        <w:rPr>
          <w:rFonts w:hint="eastAsia" w:hAnsi="宋体"/>
          <w:color w:val="000000"/>
          <w:sz w:val="24"/>
          <w:szCs w:val="24"/>
        </w:rPr>
        <w:t>先生      联系电话：</w:t>
      </w:r>
      <w:r>
        <w:rPr>
          <w:rFonts w:hint="eastAsia" w:hAnsi="宋体"/>
          <w:sz w:val="24"/>
          <w:szCs w:val="24"/>
        </w:rPr>
        <w:t xml:space="preserve">15103740777 </w:t>
      </w:r>
    </w:p>
    <w:p>
      <w:pPr>
        <w:pStyle w:val="2"/>
        <w:spacing w:beforeAutospacing="0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招标代理机构：</w:t>
      </w:r>
      <w:r>
        <w:rPr>
          <w:rFonts w:hint="eastAsia" w:hAnsi="宋体" w:cs="宋体"/>
          <w:bCs/>
          <w:kern w:val="0"/>
          <w:sz w:val="24"/>
          <w:lang w:eastAsia="zh-CN"/>
        </w:rPr>
        <w:t>中鼎誉润工程咨询有限公司</w:t>
      </w:r>
    </w:p>
    <w:p>
      <w:pPr>
        <w:autoSpaceDE w:val="0"/>
        <w:autoSpaceDN w:val="0"/>
        <w:adjustRightInd w:val="0"/>
        <w:spacing w:line="320" w:lineRule="exact"/>
        <w:rPr>
          <w:rFonts w:hint="eastAsia" w:hAnsi="宋体" w:eastAsia="宋体"/>
          <w:color w:val="000000"/>
          <w:sz w:val="24"/>
          <w:szCs w:val="24"/>
          <w:lang w:eastAsia="zh-CN"/>
        </w:rPr>
      </w:pPr>
      <w:r>
        <w:rPr>
          <w:rFonts w:hint="eastAsia" w:hAnsi="宋体"/>
          <w:color w:val="000000"/>
          <w:sz w:val="24"/>
          <w:szCs w:val="24"/>
        </w:rPr>
        <w:t>地  址：</w:t>
      </w:r>
      <w:r>
        <w:rPr>
          <w:rFonts w:hint="eastAsia" w:hAnsi="宋体"/>
          <w:sz w:val="24"/>
          <w:szCs w:val="24"/>
          <w:lang w:eastAsia="zh-CN"/>
        </w:rPr>
        <w:t>郑州市中原区建设西路187号13层1311室</w:t>
      </w:r>
    </w:p>
    <w:p>
      <w:pPr>
        <w:pStyle w:val="2"/>
        <w:spacing w:beforeAutospacing="0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联系人：</w:t>
      </w:r>
      <w:r>
        <w:rPr>
          <w:rFonts w:hint="eastAsia" w:hAnsi="宋体"/>
          <w:color w:val="000000"/>
          <w:sz w:val="24"/>
          <w:szCs w:val="24"/>
          <w:lang w:eastAsia="zh-CN"/>
        </w:rPr>
        <w:t>李女士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hAnsi="宋体"/>
          <w:color w:val="000000"/>
          <w:sz w:val="24"/>
          <w:szCs w:val="24"/>
        </w:rPr>
        <w:t>联系电话：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15237442226</w:t>
      </w:r>
      <w:r>
        <w:rPr>
          <w:rFonts w:hint="eastAsia" w:hAnsi="宋体"/>
          <w:color w:val="000000"/>
          <w:sz w:val="24"/>
          <w:szCs w:val="24"/>
        </w:rPr>
        <w:t> </w:t>
      </w:r>
    </w:p>
    <w:p>
      <w:pPr>
        <w:pStyle w:val="2"/>
        <w:spacing w:beforeAutospacing="0"/>
        <w:ind w:firstLine="480" w:firstLineChars="200"/>
        <w:rPr>
          <w:rFonts w:hint="default" w:hAnsi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  2019年5月14日</w:t>
      </w:r>
    </w:p>
    <w:p>
      <w:pPr>
        <w:pStyle w:val="2"/>
        <w:spacing w:beforeAutospacing="0"/>
        <w:ind w:firstLine="480" w:firstLineChars="200"/>
        <w:rPr>
          <w:rFonts w:hint="default" w:hAnsi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                                           </w:t>
      </w:r>
    </w:p>
    <w:p>
      <w:pPr>
        <w:rPr>
          <w:rFonts w:hint="default" w:asciiTheme="minorEastAsia" w:hAnsiTheme="minor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17" w:right="1077" w:bottom="107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0E108"/>
    <w:multiLevelType w:val="singleLevel"/>
    <w:tmpl w:val="8B10E10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4416B"/>
    <w:rsid w:val="00112DCA"/>
    <w:rsid w:val="001853C7"/>
    <w:rsid w:val="004130F0"/>
    <w:rsid w:val="00505182"/>
    <w:rsid w:val="005C7DD3"/>
    <w:rsid w:val="008347E0"/>
    <w:rsid w:val="009102EF"/>
    <w:rsid w:val="00A10D14"/>
    <w:rsid w:val="00A1609D"/>
    <w:rsid w:val="00A26E5C"/>
    <w:rsid w:val="00AA6D78"/>
    <w:rsid w:val="00AB7589"/>
    <w:rsid w:val="00B1250A"/>
    <w:rsid w:val="00B81D24"/>
    <w:rsid w:val="00C313BB"/>
    <w:rsid w:val="00C94DEB"/>
    <w:rsid w:val="00D45F38"/>
    <w:rsid w:val="00D67A00"/>
    <w:rsid w:val="00EF10CB"/>
    <w:rsid w:val="00F8406F"/>
    <w:rsid w:val="00FA78E9"/>
    <w:rsid w:val="01136160"/>
    <w:rsid w:val="02C22A01"/>
    <w:rsid w:val="03B15EFF"/>
    <w:rsid w:val="03B632DA"/>
    <w:rsid w:val="07FD6D7B"/>
    <w:rsid w:val="08014B15"/>
    <w:rsid w:val="080F7064"/>
    <w:rsid w:val="09DB4143"/>
    <w:rsid w:val="0B686832"/>
    <w:rsid w:val="10926306"/>
    <w:rsid w:val="12C8384D"/>
    <w:rsid w:val="19C36615"/>
    <w:rsid w:val="20DA5484"/>
    <w:rsid w:val="224D2402"/>
    <w:rsid w:val="29002FFE"/>
    <w:rsid w:val="29801139"/>
    <w:rsid w:val="2E425DA9"/>
    <w:rsid w:val="2ED54EDA"/>
    <w:rsid w:val="30C33952"/>
    <w:rsid w:val="327D5E04"/>
    <w:rsid w:val="34BB60BB"/>
    <w:rsid w:val="360A5251"/>
    <w:rsid w:val="37277833"/>
    <w:rsid w:val="3BFA7915"/>
    <w:rsid w:val="3CD716EA"/>
    <w:rsid w:val="3DF50EE1"/>
    <w:rsid w:val="47041021"/>
    <w:rsid w:val="48A5195C"/>
    <w:rsid w:val="49B74D88"/>
    <w:rsid w:val="4D04763B"/>
    <w:rsid w:val="52553E34"/>
    <w:rsid w:val="549818E8"/>
    <w:rsid w:val="58B210B6"/>
    <w:rsid w:val="5F1861B7"/>
    <w:rsid w:val="621D1598"/>
    <w:rsid w:val="64E34F0B"/>
    <w:rsid w:val="67943750"/>
    <w:rsid w:val="684C7301"/>
    <w:rsid w:val="68921F0B"/>
    <w:rsid w:val="6B470462"/>
    <w:rsid w:val="73B52BAA"/>
    <w:rsid w:val="7A6025EF"/>
    <w:rsid w:val="7DFB3BD9"/>
    <w:rsid w:val="7F7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spacing w:before="100" w:beforeAutospacing="1"/>
      <w:ind w:firstLine="420" w:firstLineChars="100"/>
    </w:p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1"/>
    <w:basedOn w:val="9"/>
    <w:qFormat/>
    <w:uiPriority w:val="0"/>
    <w:rPr>
      <w:shd w:val="clear" w:color="auto" w:fill="DAEEF9"/>
    </w:rPr>
  </w:style>
  <w:style w:type="character" w:customStyle="1" w:styleId="13">
    <w:name w:val="15"/>
    <w:basedOn w:val="9"/>
    <w:qFormat/>
    <w:uiPriority w:val="0"/>
  </w:style>
  <w:style w:type="character" w:customStyle="1" w:styleId="14">
    <w:name w:val="tit"/>
    <w:basedOn w:val="9"/>
    <w:qFormat/>
    <w:uiPriority w:val="0"/>
  </w:style>
  <w:style w:type="character" w:customStyle="1" w:styleId="15">
    <w:name w:val="sl"/>
    <w:basedOn w:val="9"/>
    <w:qFormat/>
    <w:uiPriority w:val="0"/>
  </w:style>
  <w:style w:type="character" w:customStyle="1" w:styleId="16">
    <w:name w:val="lsr"/>
    <w:basedOn w:val="9"/>
    <w:qFormat/>
    <w:uiPriority w:val="0"/>
  </w:style>
  <w:style w:type="character" w:customStyle="1" w:styleId="17">
    <w:name w:val="tit1"/>
    <w:basedOn w:val="9"/>
    <w:qFormat/>
    <w:uiPriority w:val="0"/>
  </w:style>
  <w:style w:type="character" w:customStyle="1" w:styleId="18">
    <w:name w:val="lsl"/>
    <w:basedOn w:val="9"/>
    <w:qFormat/>
    <w:uiPriority w:val="0"/>
  </w:style>
  <w:style w:type="character" w:customStyle="1" w:styleId="19">
    <w:name w:val="sr"/>
    <w:basedOn w:val="9"/>
    <w:qFormat/>
    <w:uiPriority w:val="0"/>
  </w:style>
  <w:style w:type="character" w:customStyle="1" w:styleId="20">
    <w:name w:val="down"/>
    <w:basedOn w:val="9"/>
    <w:qFormat/>
    <w:uiPriority w:val="0"/>
    <w:rPr>
      <w:shd w:val="clear" w:color="auto" w:fill="DAEEF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中鼎誉润工程咨询有限公司:齐燕伟</cp:lastModifiedBy>
  <cp:lastPrinted>2019-05-09T05:44:00Z</cp:lastPrinted>
  <dcterms:modified xsi:type="dcterms:W3CDTF">2019-05-14T01:28:52Z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