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A2" w:rsidRDefault="00AF2A5F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GZCG-T2019002</w:t>
      </w:r>
      <w:r w:rsidR="006B1CDE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-1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号许昌吉象文化旅游开发有限公司“建安区国储林基地生态农业体验园项目变配电工程”</w:t>
      </w:r>
    </w:p>
    <w:p w:rsidR="005546A2" w:rsidRDefault="00AF2A5F">
      <w:pPr>
        <w:jc w:val="center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废标结果公告</w:t>
      </w:r>
    </w:p>
    <w:p w:rsidR="005546A2" w:rsidRDefault="00AF2A5F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一、项目名称和编号</w:t>
      </w:r>
    </w:p>
    <w:p w:rsidR="005546A2" w:rsidRDefault="00AF2A5F">
      <w:pPr>
        <w:ind w:firstLineChars="200" w:firstLine="643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项目编号：</w:t>
      </w:r>
      <w:r>
        <w:rPr>
          <w:rFonts w:ascii="仿宋" w:eastAsia="仿宋" w:hAnsi="仿宋" w:cs="仿宋" w:hint="eastAsia"/>
          <w:sz w:val="32"/>
          <w:szCs w:val="36"/>
        </w:rPr>
        <w:t>GZCG-T2019002</w:t>
      </w:r>
      <w:r w:rsidR="006B1CDE">
        <w:rPr>
          <w:rFonts w:ascii="仿宋" w:eastAsia="仿宋" w:hAnsi="仿宋" w:cs="仿宋" w:hint="eastAsia"/>
          <w:sz w:val="32"/>
          <w:szCs w:val="36"/>
        </w:rPr>
        <w:t>-1</w:t>
      </w:r>
      <w:r>
        <w:rPr>
          <w:rFonts w:ascii="仿宋" w:eastAsia="仿宋" w:hAnsi="仿宋" w:cs="仿宋" w:hint="eastAsia"/>
          <w:sz w:val="32"/>
          <w:szCs w:val="36"/>
        </w:rPr>
        <w:t>号</w:t>
      </w:r>
    </w:p>
    <w:p w:rsidR="005546A2" w:rsidRDefault="00AF2A5F">
      <w:pPr>
        <w:ind w:firstLineChars="200" w:firstLine="643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项目名称：</w:t>
      </w:r>
      <w:r>
        <w:rPr>
          <w:rFonts w:ascii="仿宋" w:eastAsia="仿宋" w:hAnsi="仿宋" w:cs="仿宋" w:hint="eastAsia"/>
          <w:sz w:val="32"/>
          <w:szCs w:val="36"/>
        </w:rPr>
        <w:t>建安区国储林基地生态农业体验园项目变配电工程</w:t>
      </w:r>
    </w:p>
    <w:p w:rsidR="005546A2" w:rsidRDefault="00AF2A5F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二、开评标信息：</w:t>
      </w:r>
    </w:p>
    <w:p w:rsidR="005546A2" w:rsidRDefault="00AF2A5F">
      <w:pPr>
        <w:ind w:firstLineChars="200" w:firstLine="643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开标日期：</w:t>
      </w:r>
      <w:r>
        <w:rPr>
          <w:rFonts w:ascii="仿宋" w:eastAsia="仿宋" w:hAnsi="仿宋" w:cs="仿宋" w:hint="eastAsia"/>
          <w:sz w:val="32"/>
          <w:szCs w:val="36"/>
        </w:rPr>
        <w:t>2019年</w:t>
      </w:r>
      <w:r w:rsidR="006B1CDE">
        <w:rPr>
          <w:rFonts w:ascii="仿宋" w:eastAsia="仿宋" w:hAnsi="仿宋" w:cs="仿宋" w:hint="eastAsia"/>
          <w:sz w:val="32"/>
          <w:szCs w:val="36"/>
        </w:rPr>
        <w:t>5</w:t>
      </w:r>
      <w:r>
        <w:rPr>
          <w:rFonts w:ascii="仿宋" w:eastAsia="仿宋" w:hAnsi="仿宋" w:cs="仿宋" w:hint="eastAsia"/>
          <w:sz w:val="32"/>
          <w:szCs w:val="36"/>
        </w:rPr>
        <w:t>月</w:t>
      </w:r>
      <w:r w:rsidR="006B1CDE">
        <w:rPr>
          <w:rFonts w:ascii="仿宋" w:eastAsia="仿宋" w:hAnsi="仿宋" w:cs="仿宋" w:hint="eastAsia"/>
          <w:sz w:val="32"/>
          <w:szCs w:val="36"/>
        </w:rPr>
        <w:t>13</w:t>
      </w:r>
      <w:r>
        <w:rPr>
          <w:rFonts w:ascii="仿宋" w:eastAsia="仿宋" w:hAnsi="仿宋" w:cs="仿宋" w:hint="eastAsia"/>
          <w:sz w:val="32"/>
          <w:szCs w:val="36"/>
        </w:rPr>
        <w:t>日</w:t>
      </w:r>
      <w:r w:rsidR="006B1CDE">
        <w:rPr>
          <w:rFonts w:ascii="仿宋" w:eastAsia="仿宋" w:hAnsi="仿宋" w:cs="仿宋" w:hint="eastAsia"/>
          <w:sz w:val="32"/>
          <w:szCs w:val="36"/>
        </w:rPr>
        <w:t>08</w:t>
      </w:r>
      <w:r>
        <w:rPr>
          <w:rFonts w:ascii="仿宋" w:eastAsia="仿宋" w:hAnsi="仿宋" w:cs="仿宋" w:hint="eastAsia"/>
          <w:sz w:val="32"/>
          <w:szCs w:val="36"/>
        </w:rPr>
        <w:t>:30</w:t>
      </w:r>
    </w:p>
    <w:p w:rsidR="005546A2" w:rsidRDefault="00AF2A5F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三、评审信息</w:t>
      </w:r>
    </w:p>
    <w:p w:rsidR="005546A2" w:rsidRDefault="00AF2A5F">
      <w:pPr>
        <w:pStyle w:val="a8"/>
        <w:widowControl/>
        <w:spacing w:line="360" w:lineRule="auto"/>
        <w:ind w:firstLine="320"/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参与</w:t>
      </w:r>
      <w:r w:rsidR="006B1CD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开标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的有效投标人不足三家，该项目</w:t>
      </w:r>
      <w:r w:rsidR="006B1CD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标。</w:t>
      </w:r>
    </w:p>
    <w:p w:rsidR="005546A2" w:rsidRDefault="00AF2A5F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四、采购文件（附后）</w:t>
      </w:r>
    </w:p>
    <w:p w:rsidR="005546A2" w:rsidRDefault="00AF2A5F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五、公告期限</w:t>
      </w:r>
    </w:p>
    <w:p w:rsidR="005546A2" w:rsidRDefault="00AF2A5F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本公告同时在以下网站发布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：《中国采购与招标网》、《河南招标采购综合网》、《全国公共资源交易平台（河南省•许昌市）》。</w:t>
      </w:r>
    </w:p>
    <w:p w:rsidR="005546A2" w:rsidRDefault="00AF2A5F">
      <w:pPr>
        <w:ind w:firstLineChars="200" w:firstLine="640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Cs/>
          <w:sz w:val="32"/>
          <w:szCs w:val="36"/>
        </w:rPr>
        <w:t>中标结果公告期限为1个工作日。</w:t>
      </w:r>
    </w:p>
    <w:p w:rsidR="005546A2" w:rsidRDefault="00AF2A5F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六、联系方式</w:t>
      </w:r>
    </w:p>
    <w:p w:rsidR="005546A2" w:rsidRDefault="00AF2A5F">
      <w:pPr>
        <w:widowControl/>
        <w:ind w:firstLine="641"/>
        <w:jc w:val="left"/>
      </w:pPr>
      <w:r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  <w:t>招 标 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许昌吉象文化旅游开发有限公司  </w:t>
      </w:r>
    </w:p>
    <w:p w:rsidR="005546A2" w:rsidRDefault="00AF2A5F">
      <w:pPr>
        <w:widowControl/>
        <w:ind w:firstLine="641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地    址：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许昌市八一东路3799号</w:t>
      </w:r>
    </w:p>
    <w:p w:rsidR="005546A2" w:rsidRDefault="00AF2A5F">
      <w:pPr>
        <w:widowControl/>
        <w:ind w:firstLine="641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联 系 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冯  斌</w:t>
      </w:r>
    </w:p>
    <w:p w:rsidR="005546A2" w:rsidRDefault="00AF2A5F">
      <w:pPr>
        <w:widowControl/>
        <w:ind w:firstLine="641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0374-6069077/18039901698</w:t>
      </w:r>
    </w:p>
    <w:p w:rsidR="005546A2" w:rsidRDefault="00AF2A5F">
      <w:pPr>
        <w:widowControl/>
        <w:ind w:firstLine="641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lastRenderedPageBreak/>
        <w:t>代理机构：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中建山河建设工程管理有限责任公司</w:t>
      </w:r>
    </w:p>
    <w:p w:rsidR="005546A2" w:rsidRDefault="00AF2A5F">
      <w:pPr>
        <w:widowControl/>
        <w:ind w:firstLine="641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项目负责人：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郭鹏威</w:t>
      </w:r>
    </w:p>
    <w:p w:rsidR="005546A2" w:rsidRDefault="00AF2A5F">
      <w:pPr>
        <w:widowControl/>
        <w:ind w:firstLine="641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13569917698</w:t>
      </w:r>
    </w:p>
    <w:p w:rsidR="005546A2" w:rsidRDefault="00AF2A5F">
      <w:pPr>
        <w:widowControl/>
        <w:spacing w:before="226"/>
        <w:ind w:firstLine="643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 w:rsidR="005546A2" w:rsidRDefault="005546A2">
      <w:pPr>
        <w:ind w:firstLineChars="200" w:firstLine="643"/>
        <w:rPr>
          <w:rFonts w:ascii="仿宋" w:eastAsia="仿宋" w:hAnsi="仿宋" w:cs="仿宋"/>
          <w:b/>
          <w:bCs/>
          <w:sz w:val="32"/>
          <w:szCs w:val="36"/>
        </w:rPr>
      </w:pPr>
    </w:p>
    <w:p w:rsidR="005546A2" w:rsidRDefault="00AF2A5F">
      <w:pPr>
        <w:pStyle w:val="a0"/>
        <w:wordWrap w:val="0"/>
        <w:ind w:firstLine="320"/>
        <w:jc w:val="right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许昌吉象文化旅游开发有限公司</w:t>
      </w:r>
    </w:p>
    <w:p w:rsidR="005546A2" w:rsidRDefault="00AF2A5F">
      <w:pPr>
        <w:pStyle w:val="a0"/>
        <w:wordWrap w:val="0"/>
        <w:ind w:firstLine="320"/>
        <w:jc w:val="right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Cs/>
          <w:sz w:val="32"/>
          <w:szCs w:val="36"/>
        </w:rPr>
        <w:t>2019年</w:t>
      </w:r>
      <w:r w:rsidR="00810F09">
        <w:rPr>
          <w:rFonts w:ascii="仿宋" w:eastAsia="仿宋" w:hAnsi="仿宋" w:cs="仿宋" w:hint="eastAsia"/>
          <w:bCs/>
          <w:sz w:val="32"/>
          <w:szCs w:val="36"/>
        </w:rPr>
        <w:t>5</w:t>
      </w:r>
      <w:r>
        <w:rPr>
          <w:rFonts w:ascii="仿宋" w:eastAsia="仿宋" w:hAnsi="仿宋" w:cs="仿宋" w:hint="eastAsia"/>
          <w:bCs/>
          <w:sz w:val="32"/>
          <w:szCs w:val="36"/>
        </w:rPr>
        <w:t>月</w:t>
      </w:r>
      <w:r w:rsidR="000F56D7">
        <w:rPr>
          <w:rFonts w:ascii="仿宋" w:eastAsia="仿宋" w:hAnsi="仿宋" w:cs="仿宋" w:hint="eastAsia"/>
          <w:bCs/>
          <w:sz w:val="32"/>
          <w:szCs w:val="36"/>
        </w:rPr>
        <w:t>13</w:t>
      </w:r>
      <w:r>
        <w:rPr>
          <w:rFonts w:ascii="仿宋" w:eastAsia="仿宋" w:hAnsi="仿宋" w:cs="仿宋" w:hint="eastAsia"/>
          <w:bCs/>
          <w:sz w:val="32"/>
          <w:szCs w:val="36"/>
        </w:rPr>
        <w:t>日</w:t>
      </w:r>
    </w:p>
    <w:sectPr w:rsidR="005546A2" w:rsidSect="005546A2">
      <w:footerReference w:type="default" r:id="rId7"/>
      <w:pgSz w:w="11907" w:h="16839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A2" w:rsidRDefault="005546A2" w:rsidP="005546A2">
      <w:r>
        <w:separator/>
      </w:r>
    </w:p>
  </w:endnote>
  <w:endnote w:type="continuationSeparator" w:id="1">
    <w:p w:rsidR="005546A2" w:rsidRDefault="005546A2" w:rsidP="0055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A2" w:rsidRDefault="0013531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546A2" w:rsidRDefault="0013531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AF2A5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F56D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A2" w:rsidRDefault="005546A2" w:rsidP="005546A2">
      <w:r>
        <w:separator/>
      </w:r>
    </w:p>
  </w:footnote>
  <w:footnote w:type="continuationSeparator" w:id="1">
    <w:p w:rsidR="005546A2" w:rsidRDefault="005546A2" w:rsidP="00554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4E389E"/>
    <w:rsid w:val="00051E2D"/>
    <w:rsid w:val="000C3136"/>
    <w:rsid w:val="000D2DB7"/>
    <w:rsid w:val="000E39F8"/>
    <w:rsid w:val="000F56D7"/>
    <w:rsid w:val="0013531C"/>
    <w:rsid w:val="00192287"/>
    <w:rsid w:val="002D5A91"/>
    <w:rsid w:val="003008D3"/>
    <w:rsid w:val="00367D2C"/>
    <w:rsid w:val="00386984"/>
    <w:rsid w:val="004C766B"/>
    <w:rsid w:val="004D5FF6"/>
    <w:rsid w:val="00546BAB"/>
    <w:rsid w:val="005546A2"/>
    <w:rsid w:val="0065672F"/>
    <w:rsid w:val="00671C2D"/>
    <w:rsid w:val="006B1CDE"/>
    <w:rsid w:val="006B6350"/>
    <w:rsid w:val="007E48C1"/>
    <w:rsid w:val="007F2FB4"/>
    <w:rsid w:val="00810F09"/>
    <w:rsid w:val="00840A8B"/>
    <w:rsid w:val="00871E45"/>
    <w:rsid w:val="00897B2E"/>
    <w:rsid w:val="008F07C6"/>
    <w:rsid w:val="009826BC"/>
    <w:rsid w:val="00986EB5"/>
    <w:rsid w:val="009C6A38"/>
    <w:rsid w:val="009C7985"/>
    <w:rsid w:val="009E0726"/>
    <w:rsid w:val="00A038FA"/>
    <w:rsid w:val="00A55EE3"/>
    <w:rsid w:val="00AF2A5F"/>
    <w:rsid w:val="00AF7394"/>
    <w:rsid w:val="00B136D1"/>
    <w:rsid w:val="00B55723"/>
    <w:rsid w:val="00B737E5"/>
    <w:rsid w:val="00B9315F"/>
    <w:rsid w:val="00BA08EF"/>
    <w:rsid w:val="00DC0846"/>
    <w:rsid w:val="00DD252C"/>
    <w:rsid w:val="00ED6F6A"/>
    <w:rsid w:val="00EE13A7"/>
    <w:rsid w:val="00F621B0"/>
    <w:rsid w:val="01AE3594"/>
    <w:rsid w:val="03D61338"/>
    <w:rsid w:val="0E0D2EBD"/>
    <w:rsid w:val="1099676D"/>
    <w:rsid w:val="13F17652"/>
    <w:rsid w:val="15B73B29"/>
    <w:rsid w:val="18F451BD"/>
    <w:rsid w:val="1D96411A"/>
    <w:rsid w:val="293161B6"/>
    <w:rsid w:val="35E32A12"/>
    <w:rsid w:val="43511190"/>
    <w:rsid w:val="493169EC"/>
    <w:rsid w:val="496D0B20"/>
    <w:rsid w:val="4DDF3772"/>
    <w:rsid w:val="59BC00AE"/>
    <w:rsid w:val="601A1222"/>
    <w:rsid w:val="651113F6"/>
    <w:rsid w:val="6D535020"/>
    <w:rsid w:val="72DA4364"/>
    <w:rsid w:val="74625E1D"/>
    <w:rsid w:val="749617C5"/>
    <w:rsid w:val="7A4E389E"/>
    <w:rsid w:val="7B405890"/>
    <w:rsid w:val="7E10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54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5546A2"/>
    <w:pPr>
      <w:ind w:firstLineChars="100" w:firstLine="420"/>
    </w:pPr>
  </w:style>
  <w:style w:type="paragraph" w:styleId="a4">
    <w:name w:val="Body Text"/>
    <w:basedOn w:val="a"/>
    <w:qFormat/>
    <w:rsid w:val="005546A2"/>
    <w:pPr>
      <w:spacing w:after="120"/>
    </w:pPr>
  </w:style>
  <w:style w:type="paragraph" w:styleId="a5">
    <w:name w:val="Plain Text"/>
    <w:basedOn w:val="a"/>
    <w:qFormat/>
    <w:rsid w:val="005546A2"/>
    <w:rPr>
      <w:rFonts w:ascii="宋体" w:hAnsi="Courier New"/>
      <w:szCs w:val="20"/>
    </w:rPr>
  </w:style>
  <w:style w:type="paragraph" w:styleId="a6">
    <w:name w:val="footer"/>
    <w:basedOn w:val="a"/>
    <w:qFormat/>
    <w:rsid w:val="005546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546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546A2"/>
    <w:pPr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1"/>
    <w:qFormat/>
    <w:rsid w:val="005546A2"/>
    <w:rPr>
      <w:color w:val="000000"/>
      <w:u w:val="none"/>
    </w:rPr>
  </w:style>
  <w:style w:type="character" w:styleId="aa">
    <w:name w:val="Emphasis"/>
    <w:basedOn w:val="a1"/>
    <w:qFormat/>
    <w:rsid w:val="005546A2"/>
  </w:style>
  <w:style w:type="character" w:styleId="ab">
    <w:name w:val="Hyperlink"/>
    <w:basedOn w:val="a1"/>
    <w:qFormat/>
    <w:rsid w:val="005546A2"/>
    <w:rPr>
      <w:color w:val="000000"/>
      <w:u w:val="none"/>
    </w:rPr>
  </w:style>
  <w:style w:type="character" w:customStyle="1" w:styleId="hover">
    <w:name w:val="hover"/>
    <w:basedOn w:val="a1"/>
    <w:qFormat/>
    <w:rsid w:val="005546A2"/>
  </w:style>
  <w:style w:type="character" w:customStyle="1" w:styleId="red">
    <w:name w:val="red"/>
    <w:basedOn w:val="a1"/>
    <w:qFormat/>
    <w:rsid w:val="005546A2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5546A2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5546A2"/>
    <w:rPr>
      <w:color w:val="FF0000"/>
    </w:rPr>
  </w:style>
  <w:style w:type="character" w:customStyle="1" w:styleId="green">
    <w:name w:val="green"/>
    <w:basedOn w:val="a1"/>
    <w:qFormat/>
    <w:rsid w:val="005546A2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5546A2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5546A2"/>
    <w:rPr>
      <w:color w:val="0371C6"/>
      <w:sz w:val="21"/>
      <w:szCs w:val="21"/>
    </w:rPr>
  </w:style>
  <w:style w:type="character" w:customStyle="1" w:styleId="gb-jt">
    <w:name w:val="gb-jt"/>
    <w:basedOn w:val="a1"/>
    <w:qFormat/>
    <w:rsid w:val="005546A2"/>
  </w:style>
  <w:style w:type="character" w:customStyle="1" w:styleId="right">
    <w:name w:val="right"/>
    <w:basedOn w:val="a1"/>
    <w:qFormat/>
    <w:rsid w:val="005546A2"/>
    <w:rPr>
      <w:color w:val="999999"/>
      <w:sz w:val="18"/>
      <w:szCs w:val="18"/>
    </w:rPr>
  </w:style>
  <w:style w:type="character" w:customStyle="1" w:styleId="hover24">
    <w:name w:val="hover24"/>
    <w:basedOn w:val="a1"/>
    <w:qFormat/>
    <w:rsid w:val="005546A2"/>
  </w:style>
  <w:style w:type="character" w:customStyle="1" w:styleId="hover25">
    <w:name w:val="hover25"/>
    <w:basedOn w:val="a1"/>
    <w:qFormat/>
    <w:rsid w:val="005546A2"/>
  </w:style>
  <w:style w:type="character" w:customStyle="1" w:styleId="red3">
    <w:name w:val="red3"/>
    <w:basedOn w:val="a1"/>
    <w:qFormat/>
    <w:rsid w:val="005546A2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2</Pages>
  <Words>450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测试单位6:胡晓欣</cp:lastModifiedBy>
  <cp:revision>40</cp:revision>
  <cp:lastPrinted>2019-05-13T00:33:00Z</cp:lastPrinted>
  <dcterms:created xsi:type="dcterms:W3CDTF">2018-07-03T09:48:00Z</dcterms:created>
  <dcterms:modified xsi:type="dcterms:W3CDTF">2019-05-13T02:33:00Z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