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 w:cs="宋体"/>
          <w:b/>
          <w:sz w:val="40"/>
          <w:szCs w:val="40"/>
        </w:rPr>
      </w:pPr>
      <w:r>
        <w:rPr>
          <w:rFonts w:hint="eastAsia" w:hAnsi="宋体" w:cs="宋体"/>
          <w:b/>
          <w:sz w:val="40"/>
          <w:szCs w:val="40"/>
        </w:rPr>
        <w:t>襄城县城区道路增设消火栓工程</w:t>
      </w:r>
    </w:p>
    <w:p>
      <w:pPr>
        <w:jc w:val="center"/>
        <w:rPr>
          <w:rFonts w:hint="eastAsia" w:hAnsi="宋体" w:cs="宋体"/>
          <w:b/>
          <w:sz w:val="40"/>
          <w:szCs w:val="40"/>
        </w:rPr>
      </w:pPr>
      <w:r>
        <w:rPr>
          <w:rFonts w:hint="eastAsia" w:hAnsi="宋体" w:cs="宋体"/>
          <w:b/>
          <w:sz w:val="40"/>
          <w:szCs w:val="40"/>
        </w:rPr>
        <w:t>评标结果公示</w:t>
      </w:r>
    </w:p>
    <w:p>
      <w:pPr>
        <w:spacing w:line="360" w:lineRule="auto"/>
        <w:rPr>
          <w:rFonts w:hint="eastAsia" w:ascii="Calibri" w:hAnsi="宋体" w:eastAsia="宋体" w:cs="宋体"/>
          <w:sz w:val="28"/>
          <w:szCs w:val="28"/>
        </w:rPr>
      </w:pPr>
      <w:r>
        <w:rPr>
          <w:rFonts w:hint="eastAsia" w:ascii="Calibri" w:hAnsi="宋体" w:eastAsia="宋体" w:cs="宋体"/>
          <w:sz w:val="28"/>
          <w:szCs w:val="28"/>
        </w:rPr>
        <w:t>一、基本情况和数据表</w:t>
      </w:r>
    </w:p>
    <w:p>
      <w:pPr>
        <w:spacing w:line="360" w:lineRule="auto"/>
        <w:rPr>
          <w:rFonts w:hint="eastAsia" w:ascii="Calibri" w:hAnsi="宋体" w:eastAsia="宋体" w:cs="宋体"/>
          <w:sz w:val="28"/>
          <w:szCs w:val="28"/>
        </w:rPr>
      </w:pPr>
      <w:r>
        <w:rPr>
          <w:rFonts w:hint="eastAsia" w:ascii="Calibri" w:hAnsi="宋体" w:eastAsia="宋体" w:cs="宋体"/>
          <w:sz w:val="28"/>
          <w:szCs w:val="28"/>
        </w:rPr>
        <w:t>（一）项目概况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Calibri" w:hAnsi="宋体" w:eastAsia="宋体" w:cs="Times New Roman"/>
          <w:sz w:val="24"/>
        </w:rPr>
        <w:t>1、</w:t>
      </w:r>
      <w:r>
        <w:rPr>
          <w:rFonts w:hint="eastAsia" w:ascii="宋体" w:hAnsi="宋体" w:eastAsia="宋体" w:cs="宋体"/>
          <w:sz w:val="24"/>
        </w:rPr>
        <w:t>项目编号：XZ【2019】043号</w:t>
      </w:r>
    </w:p>
    <w:p>
      <w:pPr>
        <w:spacing w:line="360" w:lineRule="auto"/>
        <w:ind w:firstLine="480" w:firstLineChars="200"/>
        <w:jc w:val="left"/>
        <w:rPr>
          <w:rFonts w:ascii="Calibri" w:hAnsi="宋体" w:eastAsia="宋体" w:cs="Times New Roman"/>
          <w:sz w:val="24"/>
        </w:rPr>
      </w:pPr>
      <w:r>
        <w:rPr>
          <w:rFonts w:hint="eastAsia" w:ascii="Calibri" w:hAnsi="宋体" w:eastAsia="宋体" w:cs="Times New Roman"/>
          <w:sz w:val="24"/>
        </w:rPr>
        <w:t>2、项目概况：增设室外地上消火栓38个、PE管1265m及配套的挖土、回填、管道附件等。</w:t>
      </w:r>
    </w:p>
    <w:p>
      <w:pPr>
        <w:spacing w:line="360" w:lineRule="auto"/>
        <w:ind w:firstLine="480" w:firstLineChars="200"/>
        <w:jc w:val="left"/>
        <w:rPr>
          <w:rFonts w:ascii="Calibri" w:hAnsi="宋体" w:eastAsia="宋体" w:cs="Times New Roman"/>
          <w:sz w:val="24"/>
          <w:szCs w:val="28"/>
        </w:rPr>
      </w:pPr>
      <w:r>
        <w:rPr>
          <w:rFonts w:hint="eastAsia" w:ascii="Calibri" w:hAnsi="宋体" w:eastAsia="宋体" w:cs="Times New Roman"/>
          <w:sz w:val="24"/>
          <w:szCs w:val="28"/>
        </w:rPr>
        <w:t>3、招标控制价：1440386.5元</w:t>
      </w:r>
    </w:p>
    <w:p>
      <w:pPr>
        <w:spacing w:line="360" w:lineRule="auto"/>
        <w:ind w:firstLine="480" w:firstLineChars="200"/>
        <w:jc w:val="left"/>
        <w:rPr>
          <w:rFonts w:ascii="Calibri" w:hAnsi="宋体" w:eastAsia="宋体" w:cs="黑体"/>
          <w:sz w:val="24"/>
          <w:szCs w:val="28"/>
        </w:rPr>
      </w:pPr>
      <w:r>
        <w:rPr>
          <w:rFonts w:hint="eastAsia" w:ascii="Calibri" w:hAnsi="宋体" w:eastAsia="宋体" w:cs="Times New Roman"/>
          <w:sz w:val="24"/>
          <w:szCs w:val="28"/>
        </w:rPr>
        <w:t>4、招标范围：招标文件、工程量清单、答疑纪要和补充文件（如有）范围内的所有建设内容</w:t>
      </w:r>
      <w:r>
        <w:rPr>
          <w:rFonts w:hint="eastAsia" w:ascii="Calibri" w:hAnsi="宋体" w:eastAsia="宋体" w:cs="黑体"/>
          <w:sz w:val="24"/>
          <w:szCs w:val="28"/>
        </w:rPr>
        <w:t>。</w:t>
      </w:r>
    </w:p>
    <w:p>
      <w:pPr>
        <w:spacing w:line="360" w:lineRule="auto"/>
        <w:ind w:firstLine="480" w:firstLineChars="200"/>
        <w:jc w:val="left"/>
        <w:rPr>
          <w:rFonts w:ascii="Calibri" w:hAnsi="宋体" w:eastAsia="宋体" w:cs="Times New Roman"/>
          <w:sz w:val="24"/>
          <w:szCs w:val="28"/>
        </w:rPr>
      </w:pPr>
      <w:r>
        <w:rPr>
          <w:rFonts w:hint="eastAsia" w:ascii="Calibri" w:hAnsi="宋体" w:eastAsia="宋体" w:cs="Times New Roman"/>
          <w:sz w:val="24"/>
          <w:szCs w:val="28"/>
        </w:rPr>
        <w:t>5、标段划分：共1个标段；</w:t>
      </w:r>
    </w:p>
    <w:p>
      <w:pPr>
        <w:spacing w:line="360" w:lineRule="auto"/>
        <w:ind w:firstLine="480" w:firstLineChars="200"/>
        <w:jc w:val="left"/>
        <w:rPr>
          <w:rFonts w:ascii="Calibri" w:hAnsi="宋体" w:eastAsia="宋体" w:cs="Times New Roman"/>
          <w:sz w:val="24"/>
          <w:szCs w:val="28"/>
        </w:rPr>
      </w:pPr>
      <w:r>
        <w:rPr>
          <w:rFonts w:hint="eastAsia" w:ascii="Calibri" w:hAnsi="宋体" w:eastAsia="宋体" w:cs="Times New Roman"/>
          <w:sz w:val="24"/>
          <w:szCs w:val="28"/>
        </w:rPr>
        <w:t>6、计划工期：60日历天。</w:t>
      </w:r>
    </w:p>
    <w:p>
      <w:pPr>
        <w:widowControl/>
        <w:spacing w:line="360" w:lineRule="auto"/>
        <w:ind w:firstLine="480" w:firstLineChars="200"/>
        <w:jc w:val="left"/>
        <w:rPr>
          <w:rFonts w:ascii="Calibri" w:hAnsi="宋体" w:eastAsia="宋体" w:cs="Times New Roman"/>
          <w:sz w:val="24"/>
        </w:rPr>
      </w:pPr>
      <w:r>
        <w:rPr>
          <w:rFonts w:hint="eastAsia" w:ascii="Calibri" w:hAnsi="宋体" w:eastAsia="宋体" w:cs="Times New Roman"/>
          <w:sz w:val="24"/>
        </w:rPr>
        <w:t>7、质量要求：合格。</w:t>
      </w:r>
    </w:p>
    <w:p>
      <w:pPr>
        <w:spacing w:line="360" w:lineRule="auto"/>
        <w:rPr>
          <w:rFonts w:hint="eastAsia" w:ascii="Calibri" w:hAnsi="宋体" w:eastAsia="宋体" w:cs="宋体"/>
          <w:bCs/>
          <w:sz w:val="28"/>
          <w:szCs w:val="28"/>
        </w:rPr>
      </w:pPr>
      <w:r>
        <w:rPr>
          <w:rFonts w:hint="eastAsia" w:ascii="Calibri" w:hAnsi="宋体" w:eastAsia="宋体" w:cs="宋体"/>
          <w:bCs/>
          <w:sz w:val="28"/>
          <w:szCs w:val="28"/>
        </w:rPr>
        <w:t>（二）招标过程</w:t>
      </w:r>
    </w:p>
    <w:p>
      <w:pPr>
        <w:spacing w:line="360" w:lineRule="auto"/>
        <w:ind w:firstLine="480" w:firstLineChars="200"/>
        <w:rPr>
          <w:rFonts w:hint="eastAsia" w:ascii="Calibri" w:hAnsi="宋体" w:eastAsia="宋体" w:cs="宋体"/>
          <w:bCs/>
          <w:sz w:val="24"/>
        </w:rPr>
      </w:pPr>
      <w:r>
        <w:rPr>
          <w:rFonts w:hint="eastAsia" w:ascii="Calibri" w:hAnsi="宋体" w:eastAsia="宋体" w:cs="宋体"/>
          <w:bCs/>
          <w:sz w:val="24"/>
        </w:rPr>
        <w:t>本工程招标采用公开招标方式进行，按照法定公开招标程序和要求，于2019年04月11日至2019年05月08日在《河南省电子招标投标公共服务平台》、《全国公共资源交易平台（河南省•许昌市）》上公开发布招标信息，于投标截止时间前递交投标文件及投标保证金的投标单位有7</w:t>
      </w:r>
      <w:r>
        <w:rPr>
          <w:rFonts w:hint="eastAsia" w:ascii="Calibri" w:hAnsi="宋体" w:eastAsia="宋体" w:cs="宋体"/>
          <w:bCs/>
          <w:color w:val="000000"/>
          <w:sz w:val="24"/>
        </w:rPr>
        <w:t>家。</w:t>
      </w:r>
    </w:p>
    <w:p>
      <w:pPr>
        <w:numPr>
          <w:ilvl w:val="0"/>
          <w:numId w:val="1"/>
        </w:num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项目开标数据表</w:t>
      </w:r>
    </w:p>
    <w:p>
      <w:pPr>
        <w:pStyle w:val="2"/>
        <w:ind w:firstLine="340"/>
        <w:rPr>
          <w:rFonts w:eastAsia="宋体" w:cs="Times New Roman"/>
        </w:rPr>
      </w:pPr>
    </w:p>
    <w:tbl>
      <w:tblPr>
        <w:tblStyle w:val="6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980"/>
        <w:gridCol w:w="787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96" w:type="dxa"/>
            <w:vAlign w:val="center"/>
          </w:tcPr>
          <w:p>
            <w:pPr>
              <w:pStyle w:val="4"/>
              <w:widowControl/>
              <w:spacing w:line="386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招标人名称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pStyle w:val="4"/>
              <w:widowControl/>
              <w:spacing w:line="386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Calibri" w:hAnsi="宋体" w:eastAsia="宋体" w:cs="Times New Roman"/>
              </w:rPr>
              <w:t xml:space="preserve">襄城县住房和城乡建设局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96" w:type="dxa"/>
            <w:vAlign w:val="center"/>
          </w:tcPr>
          <w:p>
            <w:pPr>
              <w:pStyle w:val="4"/>
              <w:widowControl/>
              <w:spacing w:line="386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招标代理机构名称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pStyle w:val="4"/>
              <w:widowControl/>
              <w:spacing w:line="386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Calibri" w:hAnsi="宋体" w:eastAsia="宋体" w:cs="Times New Roman"/>
              </w:rPr>
              <w:t>红城国际工程项目管理有限公司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96" w:type="dxa"/>
            <w:vAlign w:val="center"/>
          </w:tcPr>
          <w:p>
            <w:pPr>
              <w:pStyle w:val="4"/>
              <w:widowControl/>
              <w:spacing w:line="386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工程名称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spacing w:line="360" w:lineRule="auto"/>
              <w:ind w:firstLine="1890" w:firstLineChars="900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</w:rPr>
              <w:t>襄城县城区道路增设消火栓工程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96" w:type="dxa"/>
            <w:vAlign w:val="center"/>
          </w:tcPr>
          <w:p>
            <w:pPr>
              <w:pStyle w:val="4"/>
              <w:widowControl/>
              <w:spacing w:line="386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bidi="ar-SA"/>
              </w:rPr>
              <w:t>开标时间</w:t>
            </w:r>
          </w:p>
        </w:tc>
        <w:tc>
          <w:tcPr>
            <w:tcW w:w="2980" w:type="dxa"/>
            <w:vAlign w:val="center"/>
          </w:tcPr>
          <w:p>
            <w:pPr>
              <w:pStyle w:val="4"/>
              <w:widowControl/>
              <w:spacing w:line="386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bidi="ar-SA"/>
              </w:rPr>
              <w:t>2019年05月08日 09时00分</w:t>
            </w:r>
          </w:p>
        </w:tc>
        <w:tc>
          <w:tcPr>
            <w:tcW w:w="787" w:type="dxa"/>
            <w:vAlign w:val="center"/>
          </w:tcPr>
          <w:p>
            <w:pPr>
              <w:pStyle w:val="4"/>
              <w:widowControl/>
              <w:spacing w:line="386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bidi="ar-SA"/>
              </w:rPr>
              <w:t>开标</w:t>
            </w:r>
          </w:p>
          <w:p>
            <w:pPr>
              <w:pStyle w:val="4"/>
              <w:widowControl/>
              <w:spacing w:line="386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bidi="ar-SA"/>
              </w:rPr>
              <w:t>地点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widowControl/>
              <w:spacing w:line="386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bidi="ar-SA"/>
              </w:rPr>
              <w:t>襄城县公共资源交易中心1206室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vAlign w:val="center"/>
          </w:tcPr>
          <w:p>
            <w:pPr>
              <w:pStyle w:val="4"/>
              <w:widowControl/>
              <w:spacing w:line="386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评标时间</w:t>
            </w:r>
          </w:p>
        </w:tc>
        <w:tc>
          <w:tcPr>
            <w:tcW w:w="2980" w:type="dxa"/>
            <w:vAlign w:val="center"/>
          </w:tcPr>
          <w:p>
            <w:pPr>
              <w:pStyle w:val="4"/>
              <w:widowControl/>
              <w:spacing w:line="386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bidi="ar-SA"/>
              </w:rPr>
              <w:t>2019年05月08日11时00分</w:t>
            </w:r>
          </w:p>
        </w:tc>
        <w:tc>
          <w:tcPr>
            <w:tcW w:w="787" w:type="dxa"/>
            <w:vAlign w:val="center"/>
          </w:tcPr>
          <w:p>
            <w:pPr>
              <w:pStyle w:val="4"/>
              <w:widowControl/>
              <w:spacing w:line="386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bidi="ar-SA"/>
              </w:rPr>
              <w:t>评标</w:t>
            </w:r>
          </w:p>
          <w:p>
            <w:pPr>
              <w:pStyle w:val="4"/>
              <w:widowControl/>
              <w:spacing w:line="386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bidi="ar-SA"/>
              </w:rPr>
              <w:t>地点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widowControl/>
              <w:spacing w:line="386" w:lineRule="atLeas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bidi="ar-SA"/>
              </w:rPr>
              <w:t>襄城县公共资源交易中心评标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  <w:shd w:val="clear" w:color="auto" w:fill="FFFFFF"/>
                <w:lang w:bidi="ar-SA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bidi="ar-SA"/>
              </w:rPr>
              <w:t>室</w:t>
            </w:r>
          </w:p>
        </w:tc>
      </w:tr>
    </w:tbl>
    <w:p>
      <w:pPr>
        <w:numPr>
          <w:ilvl w:val="0"/>
          <w:numId w:val="2"/>
        </w:num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开标记录</w:t>
      </w:r>
    </w:p>
    <w:tbl>
      <w:tblPr>
        <w:tblStyle w:val="5"/>
        <w:tblW w:w="86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290"/>
        <w:gridCol w:w="765"/>
        <w:gridCol w:w="1575"/>
        <w:gridCol w:w="1080"/>
        <w:gridCol w:w="660"/>
        <w:gridCol w:w="720"/>
        <w:gridCol w:w="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投标企业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投标报价（元）</w:t>
            </w:r>
          </w:p>
        </w:tc>
        <w:tc>
          <w:tcPr>
            <w:tcW w:w="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工期（日历天）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项目负责人/经理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（含证书编号）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技术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（姓名及职称）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质量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要求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密封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情况</w:t>
            </w:r>
          </w:p>
        </w:tc>
        <w:tc>
          <w:tcPr>
            <w:tcW w:w="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河南骏远建设工程有限公司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1332600.5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赵艳艳，豫241151581891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祝春丽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完好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河南鹏彦建筑工程有限公司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1343052.93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王伟，豫241111121880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安书举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完好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河南志鹏水利水电工程有限公司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1337775.87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张敬亚，豫241131336792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王俊清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完好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中水京林建设有限公司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1339845.51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付彬，豫241141583596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谷跃辉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完好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河南省泉纲建筑工程有限公司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1425076.19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赵齐，豫241161689310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常包包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完好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河南金帝建筑安装有限公司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1430284.68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黄秋露，豫241141571283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孙志刚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高工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完好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河南工农建筑工程有限公司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1420122.75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叶孝起，豫241161687932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齐方民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完好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招标控制价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1440386.5元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抽取的权重系数K值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目标工期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60日历天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质量要求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投标报价</w:t>
            </w:r>
          </w:p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修正情况</w:t>
            </w:r>
          </w:p>
        </w:tc>
        <w:tc>
          <w:tcPr>
            <w:tcW w:w="698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 /</w:t>
            </w:r>
          </w:p>
        </w:tc>
      </w:tr>
    </w:tbl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二、评标标准、评标办法或者评标因素一览表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6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评标办法</w:t>
            </w:r>
          </w:p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461" w:type="dxa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>
      <w:pPr>
        <w:numPr>
          <w:ilvl w:val="0"/>
          <w:numId w:val="2"/>
        </w:numPr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sz w:val="28"/>
          <w:szCs w:val="28"/>
        </w:rPr>
        <w:t>评审情况</w: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（一）清标</w:t>
      </w: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河南骏远建设工程有限公司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河南鹏彦建筑工程有限公司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河南志鹏水利水电工程有限公司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中水京林建设有限公司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  <w:tc>
          <w:tcPr>
            <w:tcW w:w="72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河南省泉纲建筑工程有限公司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6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河南金帝建筑安装有限公司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7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河南工农建筑工程有限公司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无</w:t>
            </w:r>
          </w:p>
        </w:tc>
      </w:tr>
    </w:tbl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（二）初步评审</w:t>
      </w: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河南骏远建设工程有限公司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河南志鹏水利水电工程有限公司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中水京林建设有限公司：未提供项目经理市政专业执业资格证书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河南省泉纲建筑工程有限公司：未提供项目经理执业资格证书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河南金帝建筑安装有限公司：未提供项目经理执业资格证书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河南工农建筑工程有限公司：未提供项目经理执业资格证书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河南鹏彦建筑工程有限公司：未提供项目经理社保</w:t>
            </w:r>
          </w:p>
        </w:tc>
      </w:tr>
    </w:tbl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四、根据招标文件的规定，评标委员会将经评审的投标人按综合得分由高到低排序如下：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7"/>
        <w:gridCol w:w="1250"/>
        <w:gridCol w:w="34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企业名称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综合得分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次序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河南骏远建设工程有限公司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80.90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河南志鹏水利水电工程有限公司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79.02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</w:tr>
    </w:tbl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五、推荐的中标候选人详细评审得分</w:t>
      </w:r>
    </w:p>
    <w:tbl>
      <w:tblPr>
        <w:tblStyle w:val="5"/>
        <w:tblW w:w="8263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3732"/>
        <w:gridCol w:w="780"/>
        <w:gridCol w:w="795"/>
        <w:gridCol w:w="675"/>
        <w:gridCol w:w="855"/>
        <w:gridCol w:w="8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第一中标候选人</w:t>
            </w:r>
          </w:p>
        </w:tc>
        <w:tc>
          <w:tcPr>
            <w:tcW w:w="39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河南骏远建设工程有限公司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评审委员会成员评审内容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评委1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评委2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评委3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评委4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技术标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1.内容完整性和编制水平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0.6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2.施工方案和技术措施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3.质量管理体系与措施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4.安全管理体系与措施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5.环境保护管理体系与措施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1.5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6.工程进度计划与措施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0.8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7.拟投入资源配备计划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1.5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8.施工进度表或施工网络图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0.7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9.施工总平面布置图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0.7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color w:val="000000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10.节能减排、绿色施工（含扬尘治理）措施、工艺创新方面针对本工程有具体措施或企业自有创新技术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1.4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11.新工艺、新技术、新设备、新材料的采用程度，其在确保质量、降低成本、缩短工期、减轻劳动强度、提高工效等方面的作用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1.3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12.企业具备信息化管理平台，能够使工程管理者对现场实施监控和数据处理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小计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16.4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15.9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15.2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15.0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技术标平均得分</w:t>
            </w:r>
          </w:p>
        </w:tc>
        <w:tc>
          <w:tcPr>
            <w:tcW w:w="39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15.74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商务标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1.总报价分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22.16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22.16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22.16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22.16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22.16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2.分部分项分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15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15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3.主要材料分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10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4.措施项目分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小计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47.16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47.16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47.16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47.16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47.16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商务标得分</w:t>
            </w:r>
          </w:p>
        </w:tc>
        <w:tc>
          <w:tcPr>
            <w:tcW w:w="39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47.16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综合(信用)标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1.项目班子配备1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2.项目班子配备2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3.企业综合信用1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4.企业综合信用2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5.项目经理业绩及信用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6.服务承诺（含不拖欠农民工工资承诺、扬尘治理等内容）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5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5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小计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18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18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综合(信用)标平均得分</w:t>
            </w:r>
          </w:p>
        </w:tc>
        <w:tc>
          <w:tcPr>
            <w:tcW w:w="39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18.00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最终得分</w:t>
            </w:r>
          </w:p>
        </w:tc>
        <w:tc>
          <w:tcPr>
            <w:tcW w:w="39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80.90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63" w:type="dxa"/>
            <w:gridSpan w:val="7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备注：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8263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第二中标候选人</w:t>
            </w:r>
          </w:p>
        </w:tc>
        <w:tc>
          <w:tcPr>
            <w:tcW w:w="39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河南志鹏水利水电工程有限公司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评审委员会成员评审内容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评委1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评委2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评委3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评委4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技术标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1.内容完整性和编制水平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0.6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2.施工方案和技术措施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1.5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3.质量管理体系与措施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4.安全管理体系与措施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5.环境保护管理体系与措施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1.5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1.5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6.工程进度计划与措施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0.8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0.7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7.拟投入资源配备计划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1.5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1.5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8.施工进度表或施工网络图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0.8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0.8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9.施工总平面布置图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0.7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10.节能减排、绿色施工（含扬尘治理）措施、工艺创新方面针对本工程有具体措施或企业自有创新技术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1.4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11.新工艺、新技术、新设备、新材料的采用程度，其在确保质量、降低成本、缩短工期、减轻劳动强度、提高工效等方面的作用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1.5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1.4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12.企业具备信息化管理平台，能够使工程管理者对现场实施监控和数据处理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1.5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小计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16.8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15.8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15.1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14.9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技术标平均得分</w:t>
            </w:r>
          </w:p>
        </w:tc>
        <w:tc>
          <w:tcPr>
            <w:tcW w:w="39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15.72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商务标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1.总报价分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21.3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21.3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21.3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21.3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2.分部分项分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15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15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3.主要材料分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10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4.措施项目分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小计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46.3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46.3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46.3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46.3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商务标得分</w:t>
            </w:r>
          </w:p>
        </w:tc>
        <w:tc>
          <w:tcPr>
            <w:tcW w:w="39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46.30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综合(信用)标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1.项目班子配备1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2.项目班子配备2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3.企业综合信用1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4.企业综合信用2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5.项目经理业绩及信用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6.</w:t>
            </w:r>
            <w:bookmarkStart w:id="0" w:name="_GoBack"/>
            <w:bookmarkEnd w:id="0"/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服务承诺（含不拖欠农民工工资承诺、扬尘治理等内容）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5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5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小计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17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17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综合(信用)标平均得分</w:t>
            </w:r>
          </w:p>
        </w:tc>
        <w:tc>
          <w:tcPr>
            <w:tcW w:w="39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17.00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最终得分</w:t>
            </w:r>
          </w:p>
        </w:tc>
        <w:tc>
          <w:tcPr>
            <w:tcW w:w="39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>79.02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63" w:type="dxa"/>
            <w:gridSpan w:val="7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sz w:val="24"/>
              </w:rPr>
              <w:t>备注：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8263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4"/>
              </w:rPr>
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</w:r>
          </w:p>
        </w:tc>
      </w:tr>
    </w:tbl>
    <w:p>
      <w:pPr>
        <w:rPr>
          <w:rFonts w:ascii="宋体" w:hAnsi="宋体" w:eastAsia="宋体" w:cs="Times New Roman"/>
          <w:b/>
          <w:bCs/>
          <w:szCs w:val="21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六、推荐的中标候选人情况与签订合同前要处理的事宜</w:t>
      </w: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（一）推荐的中标候选人名单：</w:t>
      </w: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第一中标候选人： 河南骏远建设工程有限公司</w:t>
      </w: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投标报价：1332600.5元</w:t>
      </w: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大写： 壹佰叁拾叁万贰仟陆佰圆伍角零分</w:t>
      </w: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工期：60天      质量标准： 合格</w:t>
      </w: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项目负责人：赵艳艳，   证书名称；建造师    编号：豫241151581891</w:t>
      </w: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投标文件中填报的项目负责人业绩名称：</w:t>
      </w: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1、临颍县物流园区临鄢路非机动车道道路工程；</w:t>
      </w: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2、上蔡县无量寺乡街市、吴宋村、郝庄村美丽乡村。</w:t>
      </w: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投标文件中填报的单位项目业绩名称：</w:t>
      </w: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1、2017年度板桥美丽乡村建设试点项目第五标段；</w:t>
      </w: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2、泌阳县2017年统筹整合财政涉农资金整村推进项目工程。</w:t>
      </w: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第二中标候选人： 河南志鹏水利水电工程有限公司</w:t>
      </w: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投标报价：1337775.87元</w:t>
      </w: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大写：壹佰叁拾叁万柒仟柒佰柒拾伍圆捌角柒分 </w:t>
      </w: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工期：60天      质量标准： 合格</w:t>
      </w: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项目负责人：张敬亚  证书名称；建造师    编号：豫241131336792</w:t>
      </w: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投标文件中填报的项目负责人业绩名称：</w:t>
      </w: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1、焦作市2016年第一至第六批补充耕地储备项目；</w:t>
      </w: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2、温县2017年度第一批至第六批补充耕地储备项目.</w:t>
      </w: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投标文件中填报的单位项目业绩名称：</w:t>
      </w: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1、禹州市顺店镇中心镇区美丽乡村建设试点项目；</w:t>
      </w:r>
    </w:p>
    <w:p>
      <w:pPr>
        <w:spacing w:line="4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 w:eastAsia="宋体" w:cs="Times New Roman"/>
          <w:sz w:val="24"/>
        </w:rPr>
        <w:t>2、禹州市磨街乡美丽乡村建设试点项目（乡大涧村）工程二标（二次）。</w:t>
      </w:r>
    </w:p>
    <w:p>
      <w:pPr>
        <w:widowControl/>
        <w:spacing w:line="360" w:lineRule="auto"/>
        <w:jc w:val="lef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七、澄清、说明、补正事项纪要   </w:t>
      </w:r>
    </w:p>
    <w:p>
      <w:pPr>
        <w:widowControl/>
        <w:spacing w:line="360" w:lineRule="auto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  无</w:t>
      </w:r>
    </w:p>
    <w:p>
      <w:pPr>
        <w:widowControl/>
        <w:spacing w:line="360" w:lineRule="auto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八、公示期</w:t>
      </w:r>
    </w:p>
    <w:p>
      <w:pPr>
        <w:widowControl/>
        <w:spacing w:line="360" w:lineRule="auto"/>
        <w:ind w:firstLine="480" w:firstLineChars="20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2019年05月09日—2019年05月13日</w:t>
      </w:r>
    </w:p>
    <w:p>
      <w:pPr>
        <w:widowControl/>
        <w:spacing w:line="360" w:lineRule="auto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九、联系方式</w:t>
      </w:r>
    </w:p>
    <w:p>
      <w:pPr>
        <w:widowControl/>
        <w:spacing w:line="360" w:lineRule="auto"/>
        <w:ind w:firstLine="480" w:firstLineChars="20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招 标 人：襄城县住房和城乡建设局      </w:t>
      </w:r>
    </w:p>
    <w:p>
      <w:pPr>
        <w:widowControl/>
        <w:spacing w:line="360" w:lineRule="auto"/>
        <w:ind w:firstLine="480" w:firstLineChars="20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联系电话：13733743339</w:t>
      </w:r>
    </w:p>
    <w:p>
      <w:pPr>
        <w:widowControl/>
        <w:spacing w:line="360" w:lineRule="auto"/>
        <w:ind w:firstLine="480" w:firstLineChars="20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地    址：襄城县烟城路中段</w:t>
      </w:r>
    </w:p>
    <w:p>
      <w:pPr>
        <w:widowControl/>
        <w:spacing w:line="360" w:lineRule="auto"/>
        <w:ind w:firstLine="480" w:firstLineChars="20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代理机构：红城国际工程项目管理有限公司 </w:t>
      </w:r>
    </w:p>
    <w:p>
      <w:pPr>
        <w:widowControl/>
        <w:spacing w:line="360" w:lineRule="auto"/>
        <w:ind w:firstLine="480" w:firstLineChars="20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联系电话：13298346661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地    址：郑州市花园路27号科学技术大厦2号楼216室</w:t>
      </w:r>
    </w:p>
    <w:p>
      <w:pPr>
        <w:widowControl/>
        <w:spacing w:before="226" w:line="360" w:lineRule="auto"/>
        <w:ind w:firstLine="211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 xml:space="preserve">监督电话：0374-3998136 </w:t>
      </w:r>
    </w:p>
    <w:p>
      <w:pPr>
        <w:pStyle w:val="4"/>
        <w:widowControl/>
        <w:shd w:val="clear" w:color="auto" w:fill="FFFFFF"/>
        <w:spacing w:before="226" w:line="360" w:lineRule="auto"/>
        <w:ind w:firstLine="401"/>
        <w:jc w:val="both"/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各有关当事人对评审结果有异议的，可以在公示发布之日起三日内，以书面形式同时向招标人和招标代理机构提出质疑(加盖单位公章且法定代表人亲笔签字，注明法定代表人手机联系方式)，由法定代表人或其授权代表携带企业营业执照（原件）及本人身份证件（原件）及《中华人民共和国招标投标法实施条例》中要求的资料一并提交（匿名反映等不予受理），并以质疑函受理确认日期作为受理时间。逾期未提交或未按照要求提交的质疑函将不予受理。</w:t>
      </w:r>
    </w:p>
    <w:p>
      <w:pPr>
        <w:widowControl/>
        <w:spacing w:before="226" w:line="360" w:lineRule="auto"/>
        <w:ind w:right="22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spacing w:before="226" w:line="360" w:lineRule="auto"/>
        <w:ind w:right="442"/>
        <w:jc w:val="righ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2019年05月09日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7D6398"/>
    <w:multiLevelType w:val="singleLevel"/>
    <w:tmpl w:val="D27D63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0BFD14"/>
    <w:multiLevelType w:val="singleLevel"/>
    <w:tmpl w:val="5A0BFD14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6E3091C"/>
    <w:rsid w:val="0020045E"/>
    <w:rsid w:val="00266103"/>
    <w:rsid w:val="005908FF"/>
    <w:rsid w:val="00B77424"/>
    <w:rsid w:val="00CA730B"/>
    <w:rsid w:val="00FE5502"/>
    <w:rsid w:val="11081E32"/>
    <w:rsid w:val="16E3091C"/>
    <w:rsid w:val="1E7D41DD"/>
    <w:rsid w:val="20B613BE"/>
    <w:rsid w:val="3630241F"/>
    <w:rsid w:val="5695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ascii="宋体" w:hAnsi="Times New Roman"/>
      <w:kern w:val="0"/>
      <w:sz w:val="34"/>
      <w:szCs w:val="20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2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3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7"/>
    <w:qFormat/>
    <w:uiPriority w:val="0"/>
    <w:rPr>
      <w:color w:val="CC0000"/>
    </w:rPr>
  </w:style>
  <w:style w:type="character" w:customStyle="1" w:styleId="16">
    <w:name w:val="red3"/>
    <w:basedOn w:val="7"/>
    <w:qFormat/>
    <w:uiPriority w:val="0"/>
    <w:rPr>
      <w:color w:val="FF0000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gb-jt"/>
    <w:basedOn w:val="7"/>
    <w:qFormat/>
    <w:uiPriority w:val="0"/>
  </w:style>
  <w:style w:type="character" w:customStyle="1" w:styleId="19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0">
    <w:name w:val="right"/>
    <w:basedOn w:val="7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326058-7F27-4C54-B028-BE7B7C4553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3533</Words>
  <Characters>1586</Characters>
  <Lines>13</Lines>
  <Paragraphs>10</Paragraphs>
  <TotalTime>13</TotalTime>
  <ScaleCrop>false</ScaleCrop>
  <LinksUpToDate>false</LinksUpToDate>
  <CharactersWithSpaces>5109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2019-02-27T08:11:00Z</dcterms:created>
  <dc:creator>红城国际工程项目管理有限公司:红城国际工程项目管理有限公司</dc:creator>
  <cp:lastModifiedBy>王银锴</cp:lastModifiedBy>
  <dcterms:modified xsi:type="dcterms:W3CDTF">2019-05-08T10:15:18Z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