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AD" w:rsidRPr="00C82143" w:rsidRDefault="00703A37">
      <w:pPr>
        <w:widowControl/>
        <w:shd w:val="clear" w:color="auto" w:fill="FFFFFF"/>
        <w:spacing w:line="264" w:lineRule="auto"/>
        <w:jc w:val="center"/>
        <w:rPr>
          <w:rFonts w:ascii="黑体" w:eastAsia="黑体" w:hAnsi="黑体" w:cs="宋体"/>
          <w:b/>
          <w:color w:val="000000"/>
          <w:kern w:val="0"/>
          <w:sz w:val="32"/>
          <w:szCs w:val="32"/>
        </w:rPr>
      </w:pPr>
      <w:r w:rsidRPr="00C82143">
        <w:rPr>
          <w:rFonts w:ascii="黑体" w:eastAsia="黑体" w:hAnsi="黑体" w:cs="宋体" w:hint="eastAsia"/>
          <w:b/>
          <w:color w:val="000000"/>
          <w:kern w:val="0"/>
          <w:sz w:val="32"/>
          <w:szCs w:val="32"/>
        </w:rPr>
        <w:t>鄢陵县中转站设备及车辆采购项目</w:t>
      </w:r>
    </w:p>
    <w:p w:rsidR="00502DAD" w:rsidRPr="00C82143" w:rsidRDefault="00703A37">
      <w:pPr>
        <w:widowControl/>
        <w:shd w:val="clear" w:color="auto" w:fill="FFFFFF"/>
        <w:spacing w:line="264" w:lineRule="auto"/>
        <w:jc w:val="center"/>
        <w:rPr>
          <w:rFonts w:ascii="仿宋" w:eastAsia="仿宋" w:hAnsi="仿宋" w:cs="宋体"/>
          <w:b/>
          <w:color w:val="000000"/>
          <w:kern w:val="0"/>
          <w:sz w:val="32"/>
          <w:szCs w:val="32"/>
        </w:rPr>
      </w:pPr>
      <w:r w:rsidRPr="00C82143">
        <w:rPr>
          <w:rFonts w:ascii="黑体" w:eastAsia="黑体" w:hAnsi="黑体" w:cs="宋体" w:hint="eastAsia"/>
          <w:b/>
          <w:color w:val="000000"/>
          <w:kern w:val="0"/>
          <w:sz w:val="32"/>
          <w:szCs w:val="32"/>
        </w:rPr>
        <w:t>采购需求</w:t>
      </w:r>
      <w:r w:rsidRPr="00C82143">
        <w:rPr>
          <w:rFonts w:ascii="宋体" w:eastAsia="仿宋" w:hAnsi="宋体" w:cs="宋体" w:hint="eastAsia"/>
          <w:b/>
          <w:color w:val="000000"/>
          <w:kern w:val="0"/>
          <w:sz w:val="32"/>
          <w:szCs w:val="32"/>
        </w:rPr>
        <w:t> </w:t>
      </w:r>
    </w:p>
    <w:p w:rsidR="00502DAD" w:rsidRPr="00C82143" w:rsidRDefault="00703A37">
      <w:pPr>
        <w:widowControl/>
        <w:shd w:val="clear" w:color="auto" w:fill="FFFFFF"/>
        <w:spacing w:line="264" w:lineRule="auto"/>
        <w:ind w:firstLine="600"/>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一、项目概况</w:t>
      </w:r>
    </w:p>
    <w:p w:rsidR="00502DAD" w:rsidRPr="00C82143" w:rsidRDefault="00703A37">
      <w:pPr>
        <w:widowControl/>
        <w:shd w:val="clear" w:color="auto" w:fill="FFFFFF"/>
        <w:spacing w:line="264" w:lineRule="auto"/>
        <w:ind w:firstLine="552"/>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（一）项目名称：鄢陵县中转站设备及车辆采购项目</w:t>
      </w:r>
    </w:p>
    <w:p w:rsidR="007E11EC" w:rsidRPr="007E11EC" w:rsidRDefault="00E834B3" w:rsidP="007E11EC">
      <w:pPr>
        <w:spacing w:line="360" w:lineRule="auto"/>
        <w:ind w:firstLineChars="200" w:firstLine="560"/>
        <w:rPr>
          <w:rFonts w:ascii="仿宋" w:eastAsia="仿宋" w:hAnsi="仿宋"/>
          <w:sz w:val="28"/>
          <w:szCs w:val="28"/>
        </w:rPr>
      </w:pPr>
      <w:r w:rsidRPr="00C82143">
        <w:rPr>
          <w:rFonts w:ascii="仿宋" w:eastAsia="仿宋" w:hAnsi="仿宋" w:hint="eastAsia"/>
          <w:sz w:val="28"/>
          <w:szCs w:val="28"/>
        </w:rPr>
        <w:t>（二）</w:t>
      </w:r>
      <w:r w:rsidR="007E11EC">
        <w:rPr>
          <w:rFonts w:ascii="仿宋" w:eastAsia="仿宋" w:hAnsi="仿宋" w:hint="eastAsia"/>
          <w:sz w:val="28"/>
          <w:szCs w:val="28"/>
        </w:rPr>
        <w:t>项目编号：</w:t>
      </w:r>
      <w:r w:rsidR="007E11EC" w:rsidRPr="007E11EC">
        <w:rPr>
          <w:rFonts w:ascii="仿宋" w:eastAsia="仿宋" w:hAnsi="仿宋"/>
          <w:sz w:val="28"/>
          <w:szCs w:val="28"/>
        </w:rPr>
        <w:t>Y2019HZ070</w:t>
      </w:r>
    </w:p>
    <w:p w:rsidR="007E11EC" w:rsidRDefault="007E11EC" w:rsidP="007E11EC">
      <w:pPr>
        <w:spacing w:line="360" w:lineRule="auto"/>
        <w:ind w:firstLineChars="500" w:firstLine="1400"/>
        <w:rPr>
          <w:rFonts w:ascii="仿宋" w:eastAsia="仿宋" w:hAnsi="仿宋" w:hint="eastAsia"/>
          <w:sz w:val="28"/>
          <w:szCs w:val="28"/>
        </w:rPr>
      </w:pPr>
      <w:r w:rsidRPr="007E11EC">
        <w:rPr>
          <w:rFonts w:ascii="仿宋" w:eastAsia="仿宋" w:hAnsi="仿宋" w:hint="eastAsia"/>
          <w:sz w:val="28"/>
          <w:szCs w:val="28"/>
        </w:rPr>
        <w:t>招标编号：鄢招公2018121104</w:t>
      </w:r>
    </w:p>
    <w:p w:rsidR="00502DAD" w:rsidRPr="00C82143" w:rsidRDefault="00703A37" w:rsidP="007E11EC">
      <w:pPr>
        <w:spacing w:line="360" w:lineRule="auto"/>
        <w:ind w:firstLineChars="200" w:firstLine="560"/>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三</w:t>
      </w:r>
      <w:r w:rsidRPr="00C82143">
        <w:rPr>
          <w:rFonts w:ascii="仿宋" w:eastAsia="仿宋" w:hAnsi="仿宋" w:cs="宋体" w:hint="eastAsia"/>
          <w:color w:val="000000"/>
          <w:kern w:val="0"/>
          <w:sz w:val="28"/>
          <w:szCs w:val="28"/>
        </w:rPr>
        <w:t>）采购方式：公开招标</w:t>
      </w:r>
    </w:p>
    <w:p w:rsidR="00502DAD" w:rsidRPr="00C82143" w:rsidRDefault="00703A37">
      <w:pPr>
        <w:widowControl/>
        <w:shd w:val="clear" w:color="auto" w:fill="FFFFFF"/>
        <w:spacing w:line="264" w:lineRule="auto"/>
        <w:ind w:firstLine="600"/>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四</w:t>
      </w:r>
      <w:r w:rsidRPr="00C82143">
        <w:rPr>
          <w:rFonts w:ascii="仿宋" w:eastAsia="仿宋" w:hAnsi="仿宋" w:cs="宋体" w:hint="eastAsia"/>
          <w:color w:val="000000"/>
          <w:kern w:val="0"/>
          <w:sz w:val="28"/>
          <w:szCs w:val="28"/>
        </w:rPr>
        <w:t>）采购主要内容：</w:t>
      </w:r>
      <w:r w:rsidR="00A9437B" w:rsidRPr="00A9437B">
        <w:rPr>
          <w:rFonts w:ascii="仿宋" w:eastAsia="仿宋" w:hAnsi="仿宋" w:cs="宋体" w:hint="eastAsia"/>
          <w:color w:val="000000"/>
          <w:kern w:val="0"/>
          <w:sz w:val="28"/>
          <w:szCs w:val="28"/>
        </w:rPr>
        <w:t>可卸式垃圾车1辆、移动式垃圾压缩中转设备6台</w:t>
      </w:r>
      <w:r w:rsidR="00CF788B">
        <w:rPr>
          <w:rFonts w:ascii="仿宋" w:eastAsia="仿宋" w:hAnsi="仿宋" w:cs="宋体" w:hint="eastAsia"/>
          <w:color w:val="000000"/>
          <w:kern w:val="0"/>
          <w:sz w:val="28"/>
          <w:szCs w:val="28"/>
        </w:rPr>
        <w:t>。</w:t>
      </w:r>
    </w:p>
    <w:p w:rsidR="00502DAD" w:rsidRPr="00C82143" w:rsidRDefault="00703A37">
      <w:pPr>
        <w:widowControl/>
        <w:shd w:val="clear" w:color="auto" w:fill="FFFFFF"/>
        <w:spacing w:line="264" w:lineRule="auto"/>
        <w:ind w:firstLine="600"/>
        <w:jc w:val="left"/>
        <w:rPr>
          <w:rFonts w:ascii="仿宋" w:eastAsia="仿宋" w:hAnsi="仿宋" w:cs="宋体"/>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五</w:t>
      </w:r>
      <w:r w:rsidRPr="00C82143">
        <w:rPr>
          <w:rFonts w:ascii="仿宋" w:eastAsia="仿宋" w:hAnsi="仿宋" w:cs="宋体" w:hint="eastAsia"/>
          <w:color w:val="000000"/>
          <w:kern w:val="0"/>
          <w:sz w:val="28"/>
          <w:szCs w:val="28"/>
        </w:rPr>
        <w:t>）预算金额：182万元；最高限价：182万元</w:t>
      </w:r>
    </w:p>
    <w:p w:rsidR="00502DAD" w:rsidRPr="00C82143" w:rsidRDefault="00703A37">
      <w:pPr>
        <w:widowControl/>
        <w:shd w:val="clear" w:color="auto" w:fill="FFFFFF"/>
        <w:spacing w:line="264" w:lineRule="auto"/>
        <w:ind w:firstLine="600"/>
        <w:jc w:val="left"/>
        <w:rPr>
          <w:rFonts w:ascii="仿宋" w:eastAsia="仿宋" w:hAnsi="仿宋" w:cs="宋体"/>
          <w:kern w:val="0"/>
          <w:sz w:val="28"/>
          <w:szCs w:val="28"/>
        </w:rPr>
      </w:pPr>
      <w:r w:rsidRPr="00C82143">
        <w:rPr>
          <w:rFonts w:ascii="仿宋" w:eastAsia="仿宋" w:hAnsi="仿宋" w:cs="宋体" w:hint="eastAsia"/>
          <w:kern w:val="0"/>
          <w:sz w:val="28"/>
          <w:szCs w:val="28"/>
        </w:rPr>
        <w:t>（</w:t>
      </w:r>
      <w:r w:rsidR="00FC7760">
        <w:rPr>
          <w:rFonts w:ascii="仿宋" w:eastAsia="仿宋" w:hAnsi="仿宋" w:cs="宋体" w:hint="eastAsia"/>
          <w:kern w:val="0"/>
          <w:sz w:val="28"/>
          <w:szCs w:val="28"/>
        </w:rPr>
        <w:t>六</w:t>
      </w:r>
      <w:r w:rsidRPr="00C82143">
        <w:rPr>
          <w:rFonts w:ascii="仿宋" w:eastAsia="仿宋" w:hAnsi="仿宋" w:cs="宋体" w:hint="eastAsia"/>
          <w:kern w:val="0"/>
          <w:sz w:val="28"/>
          <w:szCs w:val="28"/>
        </w:rPr>
        <w:t>）交付（服务、完工）时间：合同签订后20日历天内</w:t>
      </w:r>
    </w:p>
    <w:p w:rsidR="00502DAD" w:rsidRPr="00C82143" w:rsidRDefault="00703A37">
      <w:pPr>
        <w:widowControl/>
        <w:shd w:val="clear" w:color="auto" w:fill="FFFFFF"/>
        <w:spacing w:line="264" w:lineRule="auto"/>
        <w:ind w:firstLine="600"/>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七</w:t>
      </w:r>
      <w:r w:rsidRPr="00C82143">
        <w:rPr>
          <w:rFonts w:ascii="仿宋" w:eastAsia="仿宋" w:hAnsi="仿宋" w:cs="宋体" w:hint="eastAsia"/>
          <w:color w:val="000000"/>
          <w:kern w:val="0"/>
          <w:sz w:val="28"/>
          <w:szCs w:val="28"/>
        </w:rPr>
        <w:t>）交付（服务、施工）地点：鄢陵县城市管理局</w:t>
      </w:r>
    </w:p>
    <w:p w:rsidR="00502DAD" w:rsidRPr="00C82143" w:rsidRDefault="00703A37">
      <w:pPr>
        <w:widowControl/>
        <w:shd w:val="clear" w:color="auto" w:fill="FFFFFF"/>
        <w:spacing w:line="264" w:lineRule="auto"/>
        <w:ind w:firstLine="600"/>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八</w:t>
      </w:r>
      <w:r w:rsidRPr="00C82143">
        <w:rPr>
          <w:rFonts w:ascii="仿宋" w:eastAsia="仿宋" w:hAnsi="仿宋" w:cs="宋体" w:hint="eastAsia"/>
          <w:color w:val="000000"/>
          <w:kern w:val="0"/>
          <w:sz w:val="28"/>
          <w:szCs w:val="28"/>
        </w:rPr>
        <w:t>）进口产品：不允许</w:t>
      </w:r>
    </w:p>
    <w:p w:rsidR="00502DAD" w:rsidRPr="00C82143" w:rsidRDefault="00703A37">
      <w:pPr>
        <w:widowControl/>
        <w:shd w:val="clear" w:color="auto" w:fill="FFFFFF"/>
        <w:spacing w:line="264" w:lineRule="auto"/>
        <w:ind w:firstLine="600"/>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FC7760">
        <w:rPr>
          <w:rFonts w:ascii="仿宋" w:eastAsia="仿宋" w:hAnsi="仿宋" w:cs="宋体" w:hint="eastAsia"/>
          <w:color w:val="000000"/>
          <w:kern w:val="0"/>
          <w:sz w:val="28"/>
          <w:szCs w:val="28"/>
        </w:rPr>
        <w:t>九</w:t>
      </w:r>
      <w:r w:rsidRPr="00C82143">
        <w:rPr>
          <w:rFonts w:ascii="仿宋" w:eastAsia="仿宋" w:hAnsi="仿宋" w:cs="宋体" w:hint="eastAsia"/>
          <w:color w:val="000000"/>
          <w:kern w:val="0"/>
          <w:sz w:val="28"/>
          <w:szCs w:val="28"/>
        </w:rPr>
        <w:t>）分包：不允许</w:t>
      </w:r>
    </w:p>
    <w:p w:rsidR="00E834B3" w:rsidRPr="00C82143" w:rsidRDefault="00E834B3" w:rsidP="00FC7760">
      <w:pPr>
        <w:spacing w:line="360" w:lineRule="auto"/>
        <w:ind w:firstLineChars="250" w:firstLine="700"/>
        <w:rPr>
          <w:rFonts w:ascii="仿宋" w:eastAsia="仿宋" w:hAnsi="仿宋"/>
          <w:sz w:val="28"/>
          <w:szCs w:val="28"/>
        </w:rPr>
      </w:pPr>
      <w:r w:rsidRPr="00C82143">
        <w:rPr>
          <w:rFonts w:ascii="仿宋" w:eastAsia="仿宋" w:hAnsi="仿宋" w:hint="eastAsia"/>
          <w:sz w:val="28"/>
          <w:szCs w:val="28"/>
        </w:rPr>
        <w:t>（十）标段划分：本项目共划一个标段</w:t>
      </w:r>
    </w:p>
    <w:p w:rsidR="00502DAD" w:rsidRPr="00C82143" w:rsidRDefault="00703A37">
      <w:pPr>
        <w:widowControl/>
        <w:shd w:val="clear" w:color="auto" w:fill="FFFFFF"/>
        <w:spacing w:line="264" w:lineRule="auto"/>
        <w:ind w:firstLine="600"/>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二、需要落实的政府采购政策</w:t>
      </w:r>
    </w:p>
    <w:p w:rsidR="00502DAD" w:rsidRPr="00C82143" w:rsidRDefault="00703A37">
      <w:pPr>
        <w:widowControl/>
        <w:shd w:val="clear" w:color="auto" w:fill="FFFFFF"/>
        <w:spacing w:line="264" w:lineRule="auto"/>
        <w:ind w:firstLine="600"/>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本项目落实节能环保、中小微型企业扶持、支持监狱企业发展、残疾人福利性单位扶持等相关政府采购政策。</w:t>
      </w:r>
    </w:p>
    <w:p w:rsidR="00502DAD" w:rsidRPr="00C82143" w:rsidRDefault="00703A37">
      <w:pPr>
        <w:widowControl/>
        <w:shd w:val="clear" w:color="auto" w:fill="FFFFFF"/>
        <w:spacing w:line="264" w:lineRule="auto"/>
        <w:ind w:firstLine="600"/>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三、投标人资格要求</w:t>
      </w:r>
    </w:p>
    <w:p w:rsidR="00502DAD" w:rsidRPr="00C82143" w:rsidRDefault="001E3041" w:rsidP="001E304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w:t>
      </w:r>
      <w:r w:rsidRPr="00C50E63">
        <w:rPr>
          <w:rFonts w:ascii="仿宋" w:eastAsia="仿宋" w:hAnsi="仿宋" w:hint="eastAsia"/>
          <w:sz w:val="28"/>
          <w:szCs w:val="28"/>
        </w:rPr>
        <w:t>符合《中华人民共和国政府采购法》第二十二条规定</w:t>
      </w:r>
    </w:p>
    <w:p w:rsidR="00502DAD" w:rsidRPr="00C82143" w:rsidRDefault="001E3041" w:rsidP="001E3041">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2.投标人</w:t>
      </w:r>
      <w:r w:rsidR="00703A37" w:rsidRPr="00C82143">
        <w:rPr>
          <w:rFonts w:ascii="仿宋" w:eastAsia="仿宋" w:hAnsi="仿宋" w:cs="宋体" w:hint="eastAsia"/>
          <w:sz w:val="28"/>
          <w:szCs w:val="28"/>
        </w:rPr>
        <w:t>具有独立法人资格和承担民事责任能力的生产商或代理商（经销商)，并具有相应经营范围；</w:t>
      </w:r>
    </w:p>
    <w:p w:rsidR="001E3041" w:rsidRPr="00C50E63" w:rsidRDefault="001E3041" w:rsidP="001E3041">
      <w:pPr>
        <w:spacing w:line="360" w:lineRule="auto"/>
        <w:ind w:firstLineChars="200" w:firstLine="560"/>
        <w:rPr>
          <w:rFonts w:ascii="仿宋" w:eastAsia="仿宋" w:hAnsi="仿宋"/>
          <w:sz w:val="28"/>
          <w:szCs w:val="28"/>
        </w:rPr>
      </w:pPr>
      <w:r w:rsidRPr="00C50E63">
        <w:rPr>
          <w:rFonts w:ascii="仿宋" w:eastAsia="仿宋" w:hAnsi="仿宋" w:hint="eastAsia"/>
          <w:sz w:val="28"/>
          <w:szCs w:val="28"/>
        </w:rPr>
        <w:t>3、未被列入“信用中国”网站(www.creditchina.gov.cn)、中国政府采购</w:t>
      </w:r>
      <w:r w:rsidRPr="00C50E63">
        <w:rPr>
          <w:rFonts w:ascii="仿宋" w:eastAsia="仿宋" w:hAnsi="仿宋" w:hint="eastAsia"/>
          <w:sz w:val="28"/>
          <w:szCs w:val="28"/>
        </w:rPr>
        <w:lastRenderedPageBreak/>
        <w:t>网(www.ccgp.gov.cn)渠道信用记录失信被执行人、重大税收违法案件当事人名单、政府采购严重违法失信行为记录名单的投标人。</w:t>
      </w:r>
    </w:p>
    <w:p w:rsidR="001E3041" w:rsidRPr="00C50E63" w:rsidRDefault="001E3041" w:rsidP="001E3041">
      <w:pPr>
        <w:spacing w:line="360" w:lineRule="auto"/>
        <w:ind w:firstLineChars="250" w:firstLine="700"/>
        <w:rPr>
          <w:rFonts w:ascii="仿宋" w:eastAsia="仿宋" w:hAnsi="仿宋"/>
          <w:sz w:val="28"/>
          <w:szCs w:val="28"/>
        </w:rPr>
      </w:pPr>
      <w:r w:rsidRPr="00C50E63">
        <w:rPr>
          <w:rFonts w:ascii="仿宋" w:eastAsia="仿宋" w:hAnsi="仿宋" w:hint="eastAsia"/>
          <w:sz w:val="28"/>
          <w:szCs w:val="28"/>
        </w:rPr>
        <w:t>4、本项目不接受联合体投标。</w:t>
      </w:r>
    </w:p>
    <w:p w:rsidR="00502DAD" w:rsidRPr="00C82143" w:rsidRDefault="00703A37">
      <w:pPr>
        <w:spacing w:line="360" w:lineRule="auto"/>
        <w:rPr>
          <w:rFonts w:ascii="仿宋" w:eastAsia="仿宋" w:hAnsi="仿宋" w:cs="宋体"/>
          <w:sz w:val="28"/>
          <w:szCs w:val="28"/>
        </w:rPr>
      </w:pPr>
      <w:r w:rsidRPr="00C82143">
        <w:rPr>
          <w:rFonts w:ascii="仿宋" w:eastAsia="仿宋" w:hAnsi="仿宋" w:cs="宋体" w:hint="eastAsia"/>
          <w:sz w:val="28"/>
          <w:szCs w:val="28"/>
        </w:rPr>
        <w:t>四、项目需求</w:t>
      </w:r>
    </w:p>
    <w:p w:rsidR="00502DAD" w:rsidRPr="0073156B" w:rsidRDefault="00703A37" w:rsidP="0073156B">
      <w:pPr>
        <w:spacing w:line="360" w:lineRule="auto"/>
        <w:rPr>
          <w:rFonts w:ascii="仿宋" w:eastAsia="仿宋" w:hAnsi="仿宋" w:cs="宋体"/>
          <w:sz w:val="28"/>
          <w:szCs w:val="28"/>
        </w:rPr>
      </w:pPr>
      <w:r w:rsidRPr="0073156B">
        <w:rPr>
          <w:rFonts w:ascii="仿宋" w:eastAsia="仿宋" w:hAnsi="仿宋" w:cs="宋体" w:hint="eastAsia"/>
          <w:sz w:val="28"/>
          <w:szCs w:val="28"/>
        </w:rPr>
        <w:t>（一）本项目需实现的功能或者目标</w:t>
      </w:r>
    </w:p>
    <w:p w:rsidR="00502DAD" w:rsidRPr="0073156B" w:rsidRDefault="00703A37" w:rsidP="0073156B">
      <w:pPr>
        <w:spacing w:line="360" w:lineRule="auto"/>
        <w:rPr>
          <w:rFonts w:ascii="仿宋" w:eastAsia="仿宋" w:hAnsi="仿宋" w:cs="宋体"/>
          <w:sz w:val="28"/>
          <w:szCs w:val="28"/>
        </w:rPr>
      </w:pPr>
      <w:r w:rsidRPr="0073156B">
        <w:rPr>
          <w:rFonts w:ascii="仿宋" w:eastAsia="仿宋" w:hAnsi="仿宋" w:cs="宋体" w:hint="eastAsia"/>
          <w:sz w:val="28"/>
          <w:szCs w:val="28"/>
        </w:rPr>
        <w:t>为了提高城区生活垃圾的中转运输能力，在固定垃圾中转站覆盖区域外建设移动式压缩式垃圾中转站，现采购可卸式垃圾车一辆、移动式垃圾压缩中转设备六台。</w:t>
      </w:r>
    </w:p>
    <w:p w:rsidR="00502DAD" w:rsidRPr="0073156B" w:rsidRDefault="0073156B" w:rsidP="0073156B">
      <w:pPr>
        <w:spacing w:line="360" w:lineRule="auto"/>
        <w:rPr>
          <w:rFonts w:ascii="仿宋" w:eastAsia="仿宋" w:hAnsi="仿宋" w:cs="宋体"/>
          <w:sz w:val="28"/>
          <w:szCs w:val="28"/>
        </w:rPr>
      </w:pPr>
      <w:r>
        <w:rPr>
          <w:rFonts w:ascii="仿宋" w:eastAsia="仿宋" w:hAnsi="仿宋" w:cs="宋体" w:hint="eastAsia"/>
          <w:sz w:val="28"/>
          <w:szCs w:val="28"/>
        </w:rPr>
        <w:t>（二）</w:t>
      </w:r>
      <w:r w:rsidR="00703A37" w:rsidRPr="0073156B">
        <w:rPr>
          <w:rFonts w:ascii="仿宋" w:eastAsia="仿宋" w:hAnsi="仿宋" w:cs="宋体" w:hint="eastAsia"/>
          <w:sz w:val="28"/>
          <w:szCs w:val="28"/>
        </w:rPr>
        <w:t>采购清单</w:t>
      </w:r>
    </w:p>
    <w:p w:rsidR="00502DAD" w:rsidRPr="0073156B" w:rsidRDefault="00BA548E" w:rsidP="0073156B">
      <w:pPr>
        <w:spacing w:line="360" w:lineRule="auto"/>
        <w:rPr>
          <w:rFonts w:ascii="仿宋" w:eastAsia="仿宋" w:hAnsi="仿宋" w:cs="宋体"/>
          <w:sz w:val="28"/>
          <w:szCs w:val="28"/>
        </w:rPr>
      </w:pPr>
      <w:r>
        <w:rPr>
          <w:rFonts w:ascii="仿宋" w:eastAsia="仿宋" w:hAnsi="仿宋" w:cs="宋体" w:hint="eastAsia"/>
          <w:sz w:val="28"/>
          <w:szCs w:val="28"/>
        </w:rPr>
        <w:t>1、</w:t>
      </w:r>
      <w:r w:rsidR="00703A37" w:rsidRPr="0073156B">
        <w:rPr>
          <w:rFonts w:ascii="仿宋" w:eastAsia="仿宋" w:hAnsi="仿宋" w:cs="宋体" w:hint="eastAsia"/>
          <w:sz w:val="28"/>
          <w:szCs w:val="28"/>
        </w:rPr>
        <w:t>可卸式垃圾车</w:t>
      </w:r>
    </w:p>
    <w:tbl>
      <w:tblPr>
        <w:tblW w:w="9812" w:type="dxa"/>
        <w:tblInd w:w="103" w:type="dxa"/>
        <w:tblLayout w:type="fixed"/>
        <w:tblLook w:val="04A0"/>
      </w:tblPr>
      <w:tblGrid>
        <w:gridCol w:w="511"/>
        <w:gridCol w:w="1195"/>
        <w:gridCol w:w="2552"/>
        <w:gridCol w:w="2803"/>
        <w:gridCol w:w="784"/>
        <w:gridCol w:w="750"/>
        <w:gridCol w:w="1217"/>
      </w:tblGrid>
      <w:tr w:rsidR="00502DAD" w:rsidRPr="00C82143" w:rsidTr="005C0A41">
        <w:trPr>
          <w:trHeight w:val="48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序号</w:t>
            </w:r>
          </w:p>
        </w:tc>
        <w:tc>
          <w:tcPr>
            <w:tcW w:w="1195" w:type="dxa"/>
            <w:tcBorders>
              <w:top w:val="single" w:sz="4" w:space="0" w:color="auto"/>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项目</w:t>
            </w:r>
          </w:p>
        </w:tc>
        <w:tc>
          <w:tcPr>
            <w:tcW w:w="2552" w:type="dxa"/>
            <w:tcBorders>
              <w:top w:val="single" w:sz="4" w:space="0" w:color="auto"/>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指标</w:t>
            </w:r>
          </w:p>
        </w:tc>
        <w:tc>
          <w:tcPr>
            <w:tcW w:w="2803" w:type="dxa"/>
            <w:tcBorders>
              <w:top w:val="single" w:sz="4" w:space="0" w:color="auto"/>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参数</w:t>
            </w:r>
          </w:p>
        </w:tc>
        <w:tc>
          <w:tcPr>
            <w:tcW w:w="784" w:type="dxa"/>
            <w:tcBorders>
              <w:top w:val="single" w:sz="4" w:space="0" w:color="auto"/>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单位</w:t>
            </w:r>
          </w:p>
        </w:tc>
        <w:tc>
          <w:tcPr>
            <w:tcW w:w="750" w:type="dxa"/>
            <w:tcBorders>
              <w:top w:val="single" w:sz="4" w:space="0" w:color="auto"/>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数量</w:t>
            </w:r>
          </w:p>
        </w:tc>
        <w:tc>
          <w:tcPr>
            <w:tcW w:w="1217" w:type="dxa"/>
            <w:tcBorders>
              <w:top w:val="single" w:sz="4" w:space="0" w:color="auto"/>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是否为核心产品</w:t>
            </w:r>
          </w:p>
        </w:tc>
      </w:tr>
      <w:tr w:rsidR="00502DAD" w:rsidRPr="00C82143" w:rsidTr="005C0A41">
        <w:trPr>
          <w:trHeight w:val="672"/>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color w:val="000000"/>
                <w:kern w:val="0"/>
                <w:sz w:val="28"/>
                <w:szCs w:val="28"/>
              </w:rPr>
              <w:t>1</w:t>
            </w:r>
          </w:p>
        </w:tc>
        <w:tc>
          <w:tcPr>
            <w:tcW w:w="1195" w:type="dxa"/>
            <w:vMerge w:val="restart"/>
            <w:tcBorders>
              <w:top w:val="nil"/>
              <w:left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整车尺寸参数（mm）</w:t>
            </w: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rsidP="00B20F3B">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外形尺寸（mm）</w:t>
            </w:r>
          </w:p>
        </w:tc>
        <w:tc>
          <w:tcPr>
            <w:tcW w:w="2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w:t>
            </w:r>
            <w:r w:rsidRPr="00C82143">
              <w:rPr>
                <w:rFonts w:ascii="仿宋" w:eastAsia="仿宋" w:hAnsi="仿宋"/>
                <w:color w:val="000000"/>
                <w:kern w:val="0"/>
                <w:sz w:val="28"/>
                <w:szCs w:val="28"/>
              </w:rPr>
              <w:t>7400×2490×3100</w:t>
            </w:r>
          </w:p>
        </w:tc>
        <w:tc>
          <w:tcPr>
            <w:tcW w:w="784" w:type="dxa"/>
            <w:vMerge w:val="restart"/>
            <w:tcBorders>
              <w:top w:val="single" w:sz="4" w:space="0" w:color="000000"/>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辆</w:t>
            </w:r>
          </w:p>
        </w:tc>
        <w:tc>
          <w:tcPr>
            <w:tcW w:w="750" w:type="dxa"/>
            <w:vMerge w:val="restart"/>
            <w:tcBorders>
              <w:top w:val="single" w:sz="4" w:space="0" w:color="000000"/>
              <w:left w:val="single" w:sz="4" w:space="0" w:color="000000"/>
              <w:right w:val="single" w:sz="4" w:space="0" w:color="000000"/>
            </w:tcBorders>
            <w:shd w:val="clear" w:color="auto" w:fill="auto"/>
            <w:vAlign w:val="center"/>
          </w:tcPr>
          <w:p w:rsidR="00BA548E" w:rsidRDefault="00BA548E">
            <w:pPr>
              <w:widowControl/>
              <w:jc w:val="center"/>
              <w:rPr>
                <w:rFonts w:ascii="仿宋" w:eastAsia="仿宋" w:hAnsi="仿宋"/>
                <w:color w:val="000000"/>
                <w:kern w:val="0"/>
                <w:sz w:val="28"/>
                <w:szCs w:val="28"/>
              </w:rPr>
            </w:pPr>
          </w:p>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w:t>
            </w:r>
          </w:p>
        </w:tc>
        <w:tc>
          <w:tcPr>
            <w:tcW w:w="1217" w:type="dxa"/>
            <w:vMerge w:val="restart"/>
            <w:tcBorders>
              <w:top w:val="single" w:sz="4" w:space="0" w:color="000000"/>
              <w:left w:val="single" w:sz="4" w:space="0" w:color="000000"/>
              <w:right w:val="single" w:sz="4" w:space="0" w:color="000000"/>
            </w:tcBorders>
            <w:shd w:val="clear" w:color="auto" w:fill="auto"/>
            <w:vAlign w:val="center"/>
          </w:tcPr>
          <w:p w:rsidR="00502DAD" w:rsidRPr="00C82143" w:rsidRDefault="00502DAD" w:rsidP="00BA548E">
            <w:pPr>
              <w:widowControl/>
              <w:rPr>
                <w:rFonts w:ascii="仿宋" w:eastAsia="仿宋" w:hAnsi="仿宋"/>
                <w:color w:val="000000"/>
                <w:kern w:val="0"/>
                <w:sz w:val="28"/>
                <w:szCs w:val="28"/>
              </w:rPr>
            </w:pPr>
          </w:p>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是</w:t>
            </w: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color w:val="000000"/>
                <w:kern w:val="0"/>
                <w:sz w:val="28"/>
                <w:szCs w:val="28"/>
              </w:rPr>
              <w:t>2</w:t>
            </w:r>
          </w:p>
        </w:tc>
        <w:tc>
          <w:tcPr>
            <w:tcW w:w="1195" w:type="dxa"/>
            <w:vMerge/>
            <w:tcBorders>
              <w:left w:val="single" w:sz="4" w:space="0" w:color="auto"/>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轴距（mm）</w:t>
            </w:r>
          </w:p>
        </w:tc>
        <w:tc>
          <w:tcPr>
            <w:tcW w:w="2803" w:type="dxa"/>
            <w:tcBorders>
              <w:top w:val="nil"/>
              <w:left w:val="single" w:sz="4" w:space="0" w:color="000000"/>
              <w:bottom w:val="single" w:sz="4" w:space="0" w:color="000000"/>
              <w:right w:val="single" w:sz="4" w:space="0" w:color="000000"/>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w:t>
            </w:r>
            <w:r w:rsidRPr="00C82143">
              <w:rPr>
                <w:rFonts w:ascii="仿宋" w:eastAsia="仿宋" w:hAnsi="仿宋"/>
                <w:color w:val="000000"/>
                <w:kern w:val="0"/>
                <w:sz w:val="28"/>
                <w:szCs w:val="28"/>
              </w:rPr>
              <w:t>4500</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3</w:t>
            </w:r>
          </w:p>
        </w:tc>
        <w:tc>
          <w:tcPr>
            <w:tcW w:w="1195" w:type="dxa"/>
            <w:vMerge/>
            <w:tcBorders>
              <w:left w:val="single" w:sz="4" w:space="0" w:color="auto"/>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rsidP="00B20F3B">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接近角/离去角（°）</w:t>
            </w:r>
          </w:p>
        </w:tc>
        <w:tc>
          <w:tcPr>
            <w:tcW w:w="2803" w:type="dxa"/>
            <w:tcBorders>
              <w:top w:val="nil"/>
              <w:left w:val="single" w:sz="4" w:space="0" w:color="000000"/>
              <w:bottom w:val="single" w:sz="4" w:space="0" w:color="000000"/>
              <w:right w:val="single" w:sz="4" w:space="0" w:color="000000"/>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≥20/24</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4</w:t>
            </w:r>
          </w:p>
        </w:tc>
        <w:tc>
          <w:tcPr>
            <w:tcW w:w="1195" w:type="dxa"/>
            <w:vMerge/>
            <w:tcBorders>
              <w:left w:val="single" w:sz="4" w:space="0" w:color="auto"/>
              <w:bottom w:val="single" w:sz="4" w:space="0" w:color="000000"/>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前悬/后悬（mm）</w:t>
            </w:r>
          </w:p>
        </w:tc>
        <w:tc>
          <w:tcPr>
            <w:tcW w:w="2803" w:type="dxa"/>
            <w:tcBorders>
              <w:top w:val="nil"/>
              <w:left w:val="single" w:sz="4" w:space="0" w:color="000000"/>
              <w:bottom w:val="single" w:sz="4" w:space="0" w:color="000000"/>
              <w:right w:val="single" w:sz="4" w:space="0" w:color="000000"/>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≥1430/1470</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5</w:t>
            </w:r>
          </w:p>
        </w:tc>
        <w:tc>
          <w:tcPr>
            <w:tcW w:w="1195" w:type="dxa"/>
            <w:vMerge w:val="restart"/>
            <w:tcBorders>
              <w:top w:val="nil"/>
              <w:left w:val="single" w:sz="4" w:space="0" w:color="auto"/>
              <w:bottom w:val="single" w:sz="4" w:space="0" w:color="000000"/>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整车质量参数（kg）</w:t>
            </w: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rsidP="00B20F3B">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总质量（kg）</w:t>
            </w:r>
          </w:p>
        </w:tc>
        <w:tc>
          <w:tcPr>
            <w:tcW w:w="2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w:t>
            </w:r>
            <w:r w:rsidRPr="00C82143">
              <w:rPr>
                <w:rFonts w:ascii="仿宋" w:eastAsia="仿宋" w:hAnsi="仿宋"/>
                <w:color w:val="000000"/>
                <w:kern w:val="0"/>
                <w:sz w:val="28"/>
                <w:szCs w:val="28"/>
              </w:rPr>
              <w:t>15800</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6</w:t>
            </w:r>
          </w:p>
        </w:tc>
        <w:tc>
          <w:tcPr>
            <w:tcW w:w="1195" w:type="dxa"/>
            <w:vMerge/>
            <w:tcBorders>
              <w:top w:val="nil"/>
              <w:left w:val="single" w:sz="4" w:space="0" w:color="auto"/>
              <w:bottom w:val="single" w:sz="4" w:space="0" w:color="000000"/>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rsidP="00B20F3B">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整备质量（kg）</w:t>
            </w:r>
          </w:p>
        </w:tc>
        <w:tc>
          <w:tcPr>
            <w:tcW w:w="2803" w:type="dxa"/>
            <w:tcBorders>
              <w:top w:val="nil"/>
              <w:left w:val="single" w:sz="4" w:space="0" w:color="000000"/>
              <w:bottom w:val="single" w:sz="4" w:space="0" w:color="000000"/>
              <w:right w:val="single" w:sz="4" w:space="0" w:color="000000"/>
            </w:tcBorders>
            <w:shd w:val="clear" w:color="auto" w:fill="auto"/>
            <w:vAlign w:val="center"/>
          </w:tcPr>
          <w:p w:rsidR="00502DAD" w:rsidRPr="00C82143" w:rsidRDefault="00703A37">
            <w:pPr>
              <w:widowControl/>
              <w:jc w:val="center"/>
              <w:rPr>
                <w:rFonts w:ascii="仿宋" w:eastAsia="仿宋" w:hAnsi="仿宋"/>
                <w:b/>
                <w:bCs/>
                <w:color w:val="000000"/>
                <w:kern w:val="0"/>
                <w:sz w:val="28"/>
                <w:szCs w:val="28"/>
              </w:rPr>
            </w:pPr>
            <w:r w:rsidRPr="00C82143">
              <w:rPr>
                <w:rFonts w:ascii="仿宋" w:eastAsia="仿宋" w:hAnsi="仿宋" w:hint="eastAsia"/>
                <w:color w:val="000000"/>
                <w:kern w:val="0"/>
                <w:sz w:val="28"/>
                <w:szCs w:val="28"/>
              </w:rPr>
              <w:t>≥</w:t>
            </w:r>
            <w:r w:rsidRPr="00C82143">
              <w:rPr>
                <w:rFonts w:ascii="仿宋" w:eastAsia="仿宋" w:hAnsi="仿宋"/>
                <w:color w:val="000000"/>
                <w:kern w:val="0"/>
                <w:sz w:val="28"/>
                <w:szCs w:val="28"/>
              </w:rPr>
              <w:t>7580</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7</w:t>
            </w:r>
          </w:p>
        </w:tc>
        <w:tc>
          <w:tcPr>
            <w:tcW w:w="1195" w:type="dxa"/>
            <w:vMerge/>
            <w:tcBorders>
              <w:top w:val="nil"/>
              <w:left w:val="single" w:sz="4" w:space="0" w:color="auto"/>
              <w:bottom w:val="single" w:sz="4" w:space="0" w:color="000000"/>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rsidP="00B20F3B">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额定载质量（kg）</w:t>
            </w:r>
          </w:p>
        </w:tc>
        <w:tc>
          <w:tcPr>
            <w:tcW w:w="2803" w:type="dxa"/>
            <w:tcBorders>
              <w:top w:val="nil"/>
              <w:left w:val="single" w:sz="4" w:space="0" w:color="000000"/>
              <w:bottom w:val="single" w:sz="4" w:space="0" w:color="000000"/>
              <w:right w:val="single" w:sz="4" w:space="0" w:color="000000"/>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w:t>
            </w:r>
            <w:r w:rsidRPr="00C82143">
              <w:rPr>
                <w:rFonts w:ascii="仿宋" w:eastAsia="仿宋" w:hAnsi="仿宋"/>
                <w:color w:val="000000"/>
                <w:kern w:val="0"/>
                <w:sz w:val="28"/>
                <w:szCs w:val="28"/>
              </w:rPr>
              <w:t>8025</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8</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 xml:space="preserve">专用装置参数　</w:t>
            </w: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拉臂起吊能力（</w:t>
            </w:r>
            <w:r w:rsidRPr="00C82143">
              <w:rPr>
                <w:rFonts w:ascii="仿宋" w:eastAsia="仿宋" w:hAnsi="仿宋"/>
                <w:color w:val="000000"/>
                <w:kern w:val="0"/>
                <w:sz w:val="28"/>
                <w:szCs w:val="28"/>
              </w:rPr>
              <w:t>t</w:t>
            </w:r>
            <w:r w:rsidRPr="00C82143">
              <w:rPr>
                <w:rFonts w:ascii="仿宋" w:eastAsia="仿宋" w:hAnsi="仿宋" w:cs="宋体" w:hint="eastAsia"/>
                <w:color w:val="000000"/>
                <w:kern w:val="0"/>
                <w:sz w:val="28"/>
                <w:szCs w:val="28"/>
              </w:rPr>
              <w:t>）</w:t>
            </w:r>
          </w:p>
        </w:tc>
        <w:tc>
          <w:tcPr>
            <w:tcW w:w="2803" w:type="dxa"/>
            <w:tcBorders>
              <w:top w:val="single" w:sz="4" w:space="0" w:color="auto"/>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w:t>
            </w:r>
            <w:r w:rsidRPr="00C82143">
              <w:rPr>
                <w:rFonts w:ascii="仿宋" w:eastAsia="仿宋" w:hAnsi="仿宋"/>
                <w:color w:val="000000"/>
                <w:kern w:val="0"/>
                <w:sz w:val="28"/>
                <w:szCs w:val="28"/>
              </w:rPr>
              <w:t>14</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9</w:t>
            </w:r>
          </w:p>
        </w:tc>
        <w:tc>
          <w:tcPr>
            <w:tcW w:w="1195" w:type="dxa"/>
            <w:vMerge/>
            <w:tcBorders>
              <w:top w:val="nil"/>
              <w:left w:val="single" w:sz="4" w:space="0" w:color="auto"/>
              <w:bottom w:val="single" w:sz="4" w:space="0" w:color="auto"/>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olor w:val="000000"/>
                <w:kern w:val="0"/>
                <w:sz w:val="28"/>
                <w:szCs w:val="28"/>
              </w:rPr>
            </w:pPr>
            <w:r w:rsidRPr="00C82143">
              <w:rPr>
                <w:rFonts w:ascii="仿宋" w:eastAsia="仿宋" w:hAnsi="仿宋" w:hint="eastAsia"/>
                <w:color w:val="000000"/>
                <w:kern w:val="0"/>
                <w:sz w:val="28"/>
                <w:szCs w:val="28"/>
              </w:rPr>
              <w:t>液压系统工作压力</w:t>
            </w:r>
            <w:r w:rsidRPr="00C82143">
              <w:rPr>
                <w:rFonts w:ascii="仿宋" w:eastAsia="仿宋" w:hAnsi="仿宋" w:hint="eastAsia"/>
                <w:color w:val="000000"/>
                <w:kern w:val="0"/>
                <w:sz w:val="28"/>
                <w:szCs w:val="28"/>
              </w:rPr>
              <w:lastRenderedPageBreak/>
              <w:t>（</w:t>
            </w:r>
            <w:proofErr w:type="spellStart"/>
            <w:r w:rsidRPr="00C82143">
              <w:rPr>
                <w:rFonts w:ascii="仿宋" w:eastAsia="仿宋" w:hAnsi="仿宋"/>
                <w:color w:val="000000"/>
                <w:kern w:val="0"/>
                <w:sz w:val="28"/>
                <w:szCs w:val="28"/>
              </w:rPr>
              <w:t>MPa</w:t>
            </w:r>
            <w:proofErr w:type="spellEnd"/>
            <w:r w:rsidRPr="00C82143">
              <w:rPr>
                <w:rFonts w:ascii="仿宋" w:eastAsia="仿宋" w:hAnsi="仿宋" w:hint="eastAsia"/>
                <w:color w:val="000000"/>
                <w:kern w:val="0"/>
                <w:sz w:val="28"/>
                <w:szCs w:val="28"/>
              </w:rPr>
              <w:t>）</w:t>
            </w:r>
          </w:p>
        </w:tc>
        <w:tc>
          <w:tcPr>
            <w:tcW w:w="2803"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lastRenderedPageBreak/>
              <w:t>≥</w:t>
            </w:r>
            <w:r w:rsidRPr="00C82143">
              <w:rPr>
                <w:rFonts w:ascii="仿宋" w:eastAsia="仿宋" w:hAnsi="仿宋"/>
                <w:color w:val="000000"/>
                <w:kern w:val="0"/>
                <w:sz w:val="28"/>
                <w:szCs w:val="28"/>
              </w:rPr>
              <w:t>18</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lastRenderedPageBreak/>
              <w:t>10</w:t>
            </w:r>
          </w:p>
        </w:tc>
        <w:tc>
          <w:tcPr>
            <w:tcW w:w="1195" w:type="dxa"/>
            <w:vMerge/>
            <w:tcBorders>
              <w:top w:val="nil"/>
              <w:left w:val="single" w:sz="4" w:space="0" w:color="auto"/>
              <w:bottom w:val="single" w:sz="4" w:space="0" w:color="auto"/>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控制方式</w:t>
            </w:r>
          </w:p>
        </w:tc>
        <w:tc>
          <w:tcPr>
            <w:tcW w:w="2803"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电控+手动</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s="宋体"/>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s="宋体"/>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s="宋体"/>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11</w:t>
            </w:r>
          </w:p>
        </w:tc>
        <w:tc>
          <w:tcPr>
            <w:tcW w:w="1195" w:type="dxa"/>
            <w:vMerge/>
            <w:tcBorders>
              <w:top w:val="nil"/>
              <w:left w:val="single" w:sz="4" w:space="0" w:color="auto"/>
              <w:bottom w:val="single" w:sz="4" w:space="0" w:color="auto"/>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装厢时间（s）</w:t>
            </w:r>
          </w:p>
        </w:tc>
        <w:tc>
          <w:tcPr>
            <w:tcW w:w="2803"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≤50</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12</w:t>
            </w:r>
          </w:p>
        </w:tc>
        <w:tc>
          <w:tcPr>
            <w:tcW w:w="1195" w:type="dxa"/>
            <w:vMerge/>
            <w:tcBorders>
              <w:top w:val="nil"/>
              <w:left w:val="single" w:sz="4" w:space="0" w:color="auto"/>
              <w:bottom w:val="single" w:sz="4" w:space="0" w:color="auto"/>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卸厢时间（s）</w:t>
            </w:r>
          </w:p>
        </w:tc>
        <w:tc>
          <w:tcPr>
            <w:tcW w:w="2803"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≤50</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13</w:t>
            </w:r>
          </w:p>
        </w:tc>
        <w:tc>
          <w:tcPr>
            <w:tcW w:w="1195" w:type="dxa"/>
            <w:vMerge/>
            <w:tcBorders>
              <w:top w:val="nil"/>
              <w:left w:val="single" w:sz="4" w:space="0" w:color="auto"/>
              <w:bottom w:val="single" w:sz="4" w:space="0" w:color="auto"/>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自卸举升时间（s）</w:t>
            </w:r>
          </w:p>
        </w:tc>
        <w:tc>
          <w:tcPr>
            <w:tcW w:w="2803"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≤50</w:t>
            </w:r>
          </w:p>
        </w:tc>
        <w:tc>
          <w:tcPr>
            <w:tcW w:w="784"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502DAD" w:rsidRPr="00C82143" w:rsidRDefault="00502DAD">
            <w:pPr>
              <w:widowControl/>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14</w:t>
            </w:r>
          </w:p>
        </w:tc>
        <w:tc>
          <w:tcPr>
            <w:tcW w:w="1195" w:type="dxa"/>
            <w:vMerge/>
            <w:tcBorders>
              <w:top w:val="nil"/>
              <w:left w:val="single" w:sz="4" w:space="0" w:color="auto"/>
              <w:bottom w:val="single" w:sz="4" w:space="0" w:color="auto"/>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自卸回落时间（s）</w:t>
            </w:r>
          </w:p>
        </w:tc>
        <w:tc>
          <w:tcPr>
            <w:tcW w:w="2803" w:type="dxa"/>
            <w:tcBorders>
              <w:top w:val="nil"/>
              <w:left w:val="nil"/>
              <w:bottom w:val="single" w:sz="4" w:space="0" w:color="auto"/>
              <w:right w:val="single" w:sz="4" w:space="0" w:color="auto"/>
            </w:tcBorders>
            <w:shd w:val="clear" w:color="auto" w:fill="auto"/>
          </w:tcPr>
          <w:p w:rsidR="00502DAD" w:rsidRPr="00C82143" w:rsidRDefault="00703A37">
            <w:pPr>
              <w:jc w:val="center"/>
              <w:rPr>
                <w:rFonts w:ascii="仿宋" w:eastAsia="仿宋" w:hAnsi="仿宋"/>
                <w:sz w:val="28"/>
                <w:szCs w:val="28"/>
              </w:rPr>
            </w:pPr>
            <w:r w:rsidRPr="00C82143">
              <w:rPr>
                <w:rFonts w:ascii="仿宋" w:eastAsia="仿宋" w:hAnsi="仿宋" w:hint="eastAsia"/>
                <w:color w:val="000000"/>
                <w:kern w:val="0"/>
                <w:sz w:val="28"/>
                <w:szCs w:val="28"/>
              </w:rPr>
              <w:t>≤50</w:t>
            </w:r>
          </w:p>
        </w:tc>
        <w:tc>
          <w:tcPr>
            <w:tcW w:w="784" w:type="dxa"/>
            <w:vMerge/>
            <w:tcBorders>
              <w:left w:val="single" w:sz="4" w:space="0" w:color="000000"/>
              <w:right w:val="single" w:sz="4" w:space="0" w:color="000000"/>
            </w:tcBorders>
            <w:shd w:val="clear" w:color="auto" w:fill="auto"/>
          </w:tcPr>
          <w:p w:rsidR="00502DAD" w:rsidRPr="00C82143" w:rsidRDefault="00502DAD">
            <w:pPr>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tcPr>
          <w:p w:rsidR="00502DAD" w:rsidRPr="00C82143" w:rsidRDefault="00502DAD">
            <w:pPr>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tcPr>
          <w:p w:rsidR="00502DAD" w:rsidRPr="00C82143" w:rsidRDefault="00502DAD">
            <w:pPr>
              <w:jc w:val="center"/>
              <w:rPr>
                <w:rFonts w:ascii="仿宋" w:eastAsia="仿宋" w:hAnsi="仿宋"/>
                <w:color w:val="000000"/>
                <w:kern w:val="0"/>
                <w:sz w:val="28"/>
                <w:szCs w:val="28"/>
              </w:rPr>
            </w:pPr>
          </w:p>
        </w:tc>
      </w:tr>
      <w:tr w:rsidR="00502DAD"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15</w:t>
            </w:r>
          </w:p>
        </w:tc>
        <w:tc>
          <w:tcPr>
            <w:tcW w:w="1195" w:type="dxa"/>
            <w:vMerge/>
            <w:tcBorders>
              <w:top w:val="nil"/>
              <w:left w:val="single" w:sz="4" w:space="0" w:color="auto"/>
              <w:bottom w:val="single" w:sz="4" w:space="0" w:color="auto"/>
              <w:right w:val="single" w:sz="4" w:space="0" w:color="auto"/>
            </w:tcBorders>
            <w:vAlign w:val="center"/>
          </w:tcPr>
          <w:p w:rsidR="00502DAD" w:rsidRPr="00C82143" w:rsidRDefault="00502DAD">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502DAD" w:rsidRPr="00C82143" w:rsidRDefault="00703A37">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自卸角度（°）</w:t>
            </w:r>
          </w:p>
        </w:tc>
        <w:tc>
          <w:tcPr>
            <w:tcW w:w="2803" w:type="dxa"/>
            <w:tcBorders>
              <w:top w:val="nil"/>
              <w:left w:val="nil"/>
              <w:bottom w:val="single" w:sz="4" w:space="0" w:color="auto"/>
              <w:right w:val="single" w:sz="4" w:space="0" w:color="auto"/>
            </w:tcBorders>
            <w:shd w:val="clear" w:color="auto" w:fill="auto"/>
          </w:tcPr>
          <w:p w:rsidR="00502DAD" w:rsidRPr="00C82143" w:rsidRDefault="00703A37">
            <w:pPr>
              <w:jc w:val="center"/>
              <w:rPr>
                <w:rFonts w:ascii="仿宋" w:eastAsia="仿宋" w:hAnsi="仿宋"/>
                <w:sz w:val="28"/>
                <w:szCs w:val="28"/>
              </w:rPr>
            </w:pPr>
            <w:r w:rsidRPr="00C82143">
              <w:rPr>
                <w:rFonts w:ascii="仿宋" w:eastAsia="仿宋" w:hAnsi="仿宋" w:hint="eastAsia"/>
                <w:color w:val="000000"/>
                <w:kern w:val="0"/>
                <w:sz w:val="28"/>
                <w:szCs w:val="28"/>
              </w:rPr>
              <w:t>≤50</w:t>
            </w:r>
          </w:p>
        </w:tc>
        <w:tc>
          <w:tcPr>
            <w:tcW w:w="784" w:type="dxa"/>
            <w:vMerge/>
            <w:tcBorders>
              <w:left w:val="single" w:sz="4" w:space="0" w:color="000000"/>
              <w:right w:val="single" w:sz="4" w:space="0" w:color="000000"/>
            </w:tcBorders>
            <w:shd w:val="clear" w:color="auto" w:fill="auto"/>
          </w:tcPr>
          <w:p w:rsidR="00502DAD" w:rsidRPr="00C82143" w:rsidRDefault="00502DAD">
            <w:pPr>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tcPr>
          <w:p w:rsidR="00502DAD" w:rsidRPr="00C82143" w:rsidRDefault="00502DAD">
            <w:pPr>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tcPr>
          <w:p w:rsidR="00502DAD" w:rsidRPr="00C82143" w:rsidRDefault="00502DAD">
            <w:pPr>
              <w:jc w:val="center"/>
              <w:rPr>
                <w:rFonts w:ascii="仿宋" w:eastAsia="仿宋" w:hAnsi="仿宋"/>
                <w:color w:val="000000"/>
                <w:kern w:val="0"/>
                <w:sz w:val="28"/>
                <w:szCs w:val="28"/>
              </w:rPr>
            </w:pPr>
          </w:p>
        </w:tc>
      </w:tr>
      <w:tr w:rsidR="00B20F3B"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B20F3B" w:rsidRPr="00C82143" w:rsidRDefault="00B20F3B" w:rsidP="00BE1DDA">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16</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tcPr>
          <w:p w:rsidR="00B20F3B" w:rsidRPr="00C82143" w:rsidRDefault="00B20F3B">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底盘参数</w:t>
            </w:r>
          </w:p>
        </w:tc>
        <w:tc>
          <w:tcPr>
            <w:tcW w:w="2552" w:type="dxa"/>
            <w:tcBorders>
              <w:top w:val="nil"/>
              <w:left w:val="nil"/>
              <w:bottom w:val="single" w:sz="4" w:space="0" w:color="auto"/>
              <w:right w:val="single" w:sz="4" w:space="0" w:color="auto"/>
            </w:tcBorders>
            <w:shd w:val="clear" w:color="auto" w:fill="auto"/>
            <w:vAlign w:val="center"/>
          </w:tcPr>
          <w:p w:rsidR="00B20F3B" w:rsidRPr="00C82143" w:rsidRDefault="00B20F3B" w:rsidP="00B20F3B">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发动机</w:t>
            </w:r>
            <w:r w:rsidRPr="00C82143">
              <w:rPr>
                <w:rFonts w:ascii="仿宋" w:eastAsia="仿宋" w:hAnsi="仿宋"/>
                <w:color w:val="000000"/>
                <w:kern w:val="0"/>
                <w:sz w:val="28"/>
                <w:szCs w:val="28"/>
              </w:rPr>
              <w:t>/</w:t>
            </w:r>
            <w:r w:rsidRPr="00C82143">
              <w:rPr>
                <w:rFonts w:ascii="仿宋" w:eastAsia="仿宋" w:hAnsi="仿宋" w:cs="宋体" w:hint="eastAsia"/>
                <w:color w:val="000000"/>
                <w:kern w:val="0"/>
                <w:sz w:val="28"/>
                <w:szCs w:val="28"/>
              </w:rPr>
              <w:t>功率（</w:t>
            </w:r>
            <w:r w:rsidRPr="00C82143">
              <w:rPr>
                <w:rFonts w:ascii="仿宋" w:eastAsia="仿宋" w:hAnsi="仿宋"/>
                <w:color w:val="000000"/>
                <w:kern w:val="0"/>
                <w:sz w:val="28"/>
                <w:szCs w:val="28"/>
              </w:rPr>
              <w:t>kW</w:t>
            </w:r>
            <w:r w:rsidRPr="00C82143">
              <w:rPr>
                <w:rFonts w:ascii="仿宋" w:eastAsia="仿宋" w:hAnsi="仿宋" w:cs="宋体" w:hint="eastAsia"/>
                <w:color w:val="000000"/>
                <w:kern w:val="0"/>
                <w:sz w:val="28"/>
                <w:szCs w:val="28"/>
              </w:rPr>
              <w:t>）</w:t>
            </w:r>
          </w:p>
        </w:tc>
        <w:tc>
          <w:tcPr>
            <w:tcW w:w="2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F3B" w:rsidRPr="00C82143" w:rsidRDefault="00B20F3B" w:rsidP="00BE1DDA">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w:t>
            </w:r>
            <w:r w:rsidRPr="00C82143">
              <w:rPr>
                <w:rFonts w:ascii="仿宋" w:eastAsia="仿宋" w:hAnsi="仿宋"/>
                <w:color w:val="000000"/>
                <w:kern w:val="0"/>
                <w:sz w:val="28"/>
                <w:szCs w:val="28"/>
              </w:rPr>
              <w:t>1</w:t>
            </w:r>
            <w:r w:rsidRPr="00C82143">
              <w:rPr>
                <w:rFonts w:ascii="仿宋" w:eastAsia="仿宋" w:hAnsi="仿宋" w:hint="eastAsia"/>
                <w:color w:val="000000"/>
                <w:kern w:val="0"/>
                <w:sz w:val="28"/>
                <w:szCs w:val="28"/>
              </w:rPr>
              <w:t>32</w:t>
            </w:r>
            <w:r w:rsidRPr="00C82143">
              <w:rPr>
                <w:rFonts w:ascii="仿宋" w:eastAsia="仿宋" w:hAnsi="仿宋"/>
                <w:color w:val="000000"/>
                <w:kern w:val="0"/>
                <w:sz w:val="28"/>
                <w:szCs w:val="28"/>
              </w:rPr>
              <w:t>kW</w:t>
            </w:r>
          </w:p>
        </w:tc>
        <w:tc>
          <w:tcPr>
            <w:tcW w:w="784"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olor w:val="000000"/>
                <w:kern w:val="0"/>
                <w:sz w:val="28"/>
                <w:szCs w:val="28"/>
              </w:rPr>
            </w:pPr>
          </w:p>
        </w:tc>
      </w:tr>
      <w:tr w:rsidR="00B20F3B"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B20F3B" w:rsidRPr="00C82143" w:rsidRDefault="00B20F3B" w:rsidP="00BE1DDA">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17</w:t>
            </w:r>
          </w:p>
        </w:tc>
        <w:tc>
          <w:tcPr>
            <w:tcW w:w="1195" w:type="dxa"/>
            <w:vMerge/>
            <w:tcBorders>
              <w:top w:val="nil"/>
              <w:left w:val="single" w:sz="4" w:space="0" w:color="auto"/>
              <w:bottom w:val="single" w:sz="4" w:space="0" w:color="auto"/>
              <w:right w:val="single" w:sz="4" w:space="0" w:color="auto"/>
            </w:tcBorders>
            <w:vAlign w:val="center"/>
          </w:tcPr>
          <w:p w:rsidR="00B20F3B" w:rsidRPr="00C82143" w:rsidRDefault="00B20F3B">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B20F3B" w:rsidRPr="00C82143" w:rsidRDefault="00B20F3B" w:rsidP="00B20F3B">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排放标准</w:t>
            </w:r>
          </w:p>
        </w:tc>
        <w:tc>
          <w:tcPr>
            <w:tcW w:w="2803" w:type="dxa"/>
            <w:tcBorders>
              <w:top w:val="nil"/>
              <w:left w:val="single" w:sz="4" w:space="0" w:color="000000"/>
              <w:bottom w:val="single" w:sz="4" w:space="0" w:color="000000"/>
              <w:right w:val="single" w:sz="4" w:space="0" w:color="000000"/>
            </w:tcBorders>
            <w:shd w:val="clear" w:color="auto" w:fill="auto"/>
            <w:vAlign w:val="center"/>
          </w:tcPr>
          <w:p w:rsidR="00B20F3B" w:rsidRPr="00C82143" w:rsidRDefault="00B20F3B" w:rsidP="00BE1DDA">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国V</w:t>
            </w:r>
          </w:p>
        </w:tc>
        <w:tc>
          <w:tcPr>
            <w:tcW w:w="784"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olor w:val="000000"/>
                <w:kern w:val="0"/>
                <w:sz w:val="28"/>
                <w:szCs w:val="28"/>
              </w:rPr>
            </w:pPr>
          </w:p>
        </w:tc>
      </w:tr>
      <w:tr w:rsidR="00B20F3B"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B20F3B" w:rsidRPr="00C82143" w:rsidRDefault="00B20F3B" w:rsidP="00BE1DDA">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18</w:t>
            </w:r>
          </w:p>
        </w:tc>
        <w:tc>
          <w:tcPr>
            <w:tcW w:w="1195" w:type="dxa"/>
            <w:vMerge/>
            <w:tcBorders>
              <w:top w:val="nil"/>
              <w:left w:val="single" w:sz="4" w:space="0" w:color="auto"/>
              <w:bottom w:val="single" w:sz="4" w:space="0" w:color="auto"/>
              <w:right w:val="single" w:sz="4" w:space="0" w:color="auto"/>
            </w:tcBorders>
            <w:vAlign w:val="center"/>
          </w:tcPr>
          <w:p w:rsidR="00B20F3B" w:rsidRPr="00C82143" w:rsidRDefault="00B20F3B">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B20F3B" w:rsidRPr="00C82143" w:rsidRDefault="00B20F3B" w:rsidP="00BE1DDA">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驾驶室配置</w:t>
            </w:r>
          </w:p>
        </w:tc>
        <w:tc>
          <w:tcPr>
            <w:tcW w:w="2803" w:type="dxa"/>
            <w:tcBorders>
              <w:top w:val="nil"/>
              <w:left w:val="single" w:sz="4" w:space="0" w:color="000000"/>
              <w:bottom w:val="single" w:sz="4" w:space="0" w:color="000000"/>
              <w:right w:val="single" w:sz="4" w:space="0" w:color="000000"/>
            </w:tcBorders>
            <w:shd w:val="clear" w:color="auto" w:fill="auto"/>
            <w:vAlign w:val="center"/>
          </w:tcPr>
          <w:p w:rsidR="00B20F3B" w:rsidRPr="00C82143" w:rsidRDefault="00B20F3B" w:rsidP="00BE1DDA">
            <w:pPr>
              <w:widowControl/>
              <w:jc w:val="center"/>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排半、冷暖空调</w:t>
            </w:r>
          </w:p>
        </w:tc>
        <w:tc>
          <w:tcPr>
            <w:tcW w:w="784"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s="宋体"/>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s="宋体"/>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s="宋体"/>
                <w:color w:val="000000"/>
                <w:kern w:val="0"/>
                <w:sz w:val="28"/>
                <w:szCs w:val="28"/>
              </w:rPr>
            </w:pPr>
          </w:p>
        </w:tc>
      </w:tr>
      <w:tr w:rsidR="00B20F3B" w:rsidRPr="00C82143" w:rsidTr="005C0A41">
        <w:trPr>
          <w:trHeight w:val="480"/>
        </w:trPr>
        <w:tc>
          <w:tcPr>
            <w:tcW w:w="511" w:type="dxa"/>
            <w:tcBorders>
              <w:top w:val="nil"/>
              <w:left w:val="single" w:sz="4" w:space="0" w:color="auto"/>
              <w:bottom w:val="single" w:sz="4" w:space="0" w:color="auto"/>
              <w:right w:val="single" w:sz="4" w:space="0" w:color="auto"/>
            </w:tcBorders>
            <w:shd w:val="clear" w:color="auto" w:fill="auto"/>
            <w:vAlign w:val="center"/>
          </w:tcPr>
          <w:p w:rsidR="00B20F3B" w:rsidRPr="00C82143" w:rsidRDefault="00B20F3B" w:rsidP="00BE1DDA">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19</w:t>
            </w:r>
          </w:p>
        </w:tc>
        <w:tc>
          <w:tcPr>
            <w:tcW w:w="1195" w:type="dxa"/>
            <w:vMerge/>
            <w:tcBorders>
              <w:top w:val="nil"/>
              <w:left w:val="single" w:sz="4" w:space="0" w:color="auto"/>
              <w:bottom w:val="single" w:sz="4" w:space="0" w:color="auto"/>
              <w:right w:val="single" w:sz="4" w:space="0" w:color="auto"/>
            </w:tcBorders>
            <w:vAlign w:val="center"/>
          </w:tcPr>
          <w:p w:rsidR="00B20F3B" w:rsidRPr="00C82143" w:rsidRDefault="00B20F3B">
            <w:pPr>
              <w:widowControl/>
              <w:jc w:val="left"/>
              <w:rPr>
                <w:rFonts w:ascii="仿宋" w:eastAsia="仿宋" w:hAnsi="仿宋" w:cs="宋体"/>
                <w:color w:val="000000"/>
                <w:kern w:val="0"/>
                <w:sz w:val="28"/>
                <w:szCs w:val="28"/>
              </w:rPr>
            </w:pPr>
          </w:p>
        </w:tc>
        <w:tc>
          <w:tcPr>
            <w:tcW w:w="2552" w:type="dxa"/>
            <w:tcBorders>
              <w:top w:val="nil"/>
              <w:left w:val="nil"/>
              <w:bottom w:val="single" w:sz="4" w:space="0" w:color="auto"/>
              <w:right w:val="single" w:sz="4" w:space="0" w:color="auto"/>
            </w:tcBorders>
            <w:shd w:val="clear" w:color="auto" w:fill="auto"/>
            <w:vAlign w:val="center"/>
          </w:tcPr>
          <w:p w:rsidR="00B20F3B" w:rsidRPr="00C82143" w:rsidRDefault="00B20F3B" w:rsidP="00BE1DDA">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最高车速</w:t>
            </w:r>
            <w:r w:rsidRPr="00C82143">
              <w:rPr>
                <w:rFonts w:ascii="仿宋" w:eastAsia="仿宋" w:hAnsi="仿宋"/>
                <w:color w:val="000000"/>
                <w:kern w:val="0"/>
                <w:sz w:val="28"/>
                <w:szCs w:val="28"/>
              </w:rPr>
              <w:t xml:space="preserve"> (km/h)</w:t>
            </w:r>
          </w:p>
        </w:tc>
        <w:tc>
          <w:tcPr>
            <w:tcW w:w="2803" w:type="dxa"/>
            <w:tcBorders>
              <w:top w:val="nil"/>
              <w:left w:val="single" w:sz="4" w:space="0" w:color="000000"/>
              <w:bottom w:val="single" w:sz="4" w:space="0" w:color="000000"/>
              <w:right w:val="single" w:sz="4" w:space="0" w:color="000000"/>
            </w:tcBorders>
            <w:shd w:val="clear" w:color="auto" w:fill="auto"/>
            <w:vAlign w:val="center"/>
          </w:tcPr>
          <w:p w:rsidR="00B20F3B" w:rsidRPr="00C82143" w:rsidRDefault="00B20F3B" w:rsidP="00BE1DDA">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w:t>
            </w:r>
            <w:r w:rsidRPr="00C82143">
              <w:rPr>
                <w:rFonts w:ascii="仿宋" w:eastAsia="仿宋" w:hAnsi="仿宋"/>
                <w:color w:val="000000"/>
                <w:kern w:val="0"/>
                <w:sz w:val="28"/>
                <w:szCs w:val="28"/>
              </w:rPr>
              <w:t>98</w:t>
            </w:r>
          </w:p>
        </w:tc>
        <w:tc>
          <w:tcPr>
            <w:tcW w:w="784"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olor w:val="000000"/>
                <w:kern w:val="0"/>
                <w:sz w:val="28"/>
                <w:szCs w:val="28"/>
              </w:rPr>
            </w:pPr>
          </w:p>
        </w:tc>
        <w:tc>
          <w:tcPr>
            <w:tcW w:w="750"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olor w:val="000000"/>
                <w:kern w:val="0"/>
                <w:sz w:val="28"/>
                <w:szCs w:val="28"/>
              </w:rPr>
            </w:pPr>
          </w:p>
        </w:tc>
        <w:tc>
          <w:tcPr>
            <w:tcW w:w="1217" w:type="dxa"/>
            <w:vMerge/>
            <w:tcBorders>
              <w:left w:val="single" w:sz="4" w:space="0" w:color="000000"/>
              <w:right w:val="single" w:sz="4" w:space="0" w:color="000000"/>
            </w:tcBorders>
            <w:shd w:val="clear" w:color="auto" w:fill="auto"/>
            <w:vAlign w:val="center"/>
          </w:tcPr>
          <w:p w:rsidR="00B20F3B" w:rsidRPr="00C82143" w:rsidRDefault="00B20F3B">
            <w:pPr>
              <w:widowControl/>
              <w:jc w:val="center"/>
              <w:rPr>
                <w:rFonts w:ascii="仿宋" w:eastAsia="仿宋" w:hAnsi="仿宋"/>
                <w:color w:val="000000"/>
                <w:kern w:val="0"/>
                <w:sz w:val="28"/>
                <w:szCs w:val="28"/>
              </w:rPr>
            </w:pPr>
          </w:p>
        </w:tc>
      </w:tr>
      <w:tr w:rsidR="00B20F3B" w:rsidRPr="00C82143" w:rsidTr="005C0A41">
        <w:trPr>
          <w:trHeight w:val="48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B20F3B" w:rsidRPr="00C82143" w:rsidRDefault="00B20F3B" w:rsidP="00B20F3B">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20</w:t>
            </w:r>
          </w:p>
        </w:tc>
        <w:tc>
          <w:tcPr>
            <w:tcW w:w="1195" w:type="dxa"/>
            <w:tcBorders>
              <w:top w:val="single" w:sz="4" w:space="0" w:color="auto"/>
              <w:left w:val="single" w:sz="4" w:space="0" w:color="auto"/>
              <w:bottom w:val="single" w:sz="4" w:space="0" w:color="auto"/>
              <w:right w:val="single" w:sz="4" w:space="0" w:color="auto"/>
            </w:tcBorders>
            <w:vAlign w:val="center"/>
          </w:tcPr>
          <w:p w:rsidR="00B20F3B" w:rsidRPr="00C82143" w:rsidRDefault="00B20F3B">
            <w:pPr>
              <w:widowControl/>
              <w:jc w:val="left"/>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产品特点要求</w:t>
            </w:r>
          </w:p>
        </w:tc>
        <w:tc>
          <w:tcPr>
            <w:tcW w:w="8106" w:type="dxa"/>
            <w:gridSpan w:val="5"/>
            <w:tcBorders>
              <w:top w:val="single" w:sz="4" w:space="0" w:color="auto"/>
              <w:left w:val="single" w:sz="4" w:space="0" w:color="auto"/>
              <w:bottom w:val="single" w:sz="4" w:space="0" w:color="auto"/>
              <w:right w:val="single" w:sz="4" w:space="0" w:color="000000"/>
            </w:tcBorders>
            <w:vAlign w:val="center"/>
          </w:tcPr>
          <w:p w:rsidR="00B20F3B" w:rsidRPr="00C82143" w:rsidRDefault="00B20F3B">
            <w:pPr>
              <w:spacing w:line="360" w:lineRule="auto"/>
              <w:jc w:val="left"/>
              <w:rPr>
                <w:rFonts w:ascii="仿宋" w:eastAsia="仿宋" w:hAnsi="仿宋" w:cs="Arial"/>
                <w:bCs/>
                <w:kern w:val="0"/>
                <w:sz w:val="28"/>
                <w:szCs w:val="28"/>
              </w:rPr>
            </w:pPr>
            <w:r w:rsidRPr="00C82143">
              <w:rPr>
                <w:rFonts w:ascii="仿宋" w:eastAsia="仿宋" w:hAnsi="仿宋" w:cs="Arial" w:hint="eastAsia"/>
                <w:bCs/>
                <w:kern w:val="0"/>
                <w:sz w:val="28"/>
                <w:szCs w:val="28"/>
              </w:rPr>
              <w:t>●集装载、运输、自卸于一身，无需辅助设备，操作方便简单；</w:t>
            </w:r>
            <w:r w:rsidRPr="00C82143">
              <w:rPr>
                <w:rFonts w:ascii="仿宋" w:eastAsia="仿宋" w:hAnsi="仿宋" w:cs="Arial" w:hint="eastAsia"/>
                <w:bCs/>
                <w:kern w:val="0"/>
                <w:sz w:val="28"/>
                <w:szCs w:val="28"/>
              </w:rPr>
              <w:br/>
              <w:t>●一车多箱，循环运输、提高车辆使用效率，降低成本；</w:t>
            </w:r>
            <w:r w:rsidRPr="00C82143">
              <w:rPr>
                <w:rFonts w:ascii="仿宋" w:eastAsia="仿宋" w:hAnsi="仿宋" w:cs="Arial" w:hint="eastAsia"/>
                <w:bCs/>
                <w:kern w:val="0"/>
                <w:sz w:val="28"/>
                <w:szCs w:val="28"/>
              </w:rPr>
              <w:br/>
              <w:t>●钩臂系统采用成套设备，安全可靠，自重轻，装载质量大；</w:t>
            </w:r>
            <w:r w:rsidRPr="00C82143">
              <w:rPr>
                <w:rFonts w:ascii="仿宋" w:eastAsia="仿宋" w:hAnsi="仿宋" w:cs="Arial" w:hint="eastAsia"/>
                <w:bCs/>
                <w:kern w:val="0"/>
                <w:sz w:val="28"/>
                <w:szCs w:val="28"/>
              </w:rPr>
              <w:br/>
              <w:t>●钩臂系统采用滑臂式铰接结构，入钩便捷、维修简易、提卸箱体限高小，节省长度空间；</w:t>
            </w:r>
            <w:r w:rsidRPr="00C82143">
              <w:rPr>
                <w:rFonts w:ascii="仿宋" w:eastAsia="仿宋" w:hAnsi="仿宋" w:cs="Arial" w:hint="eastAsia"/>
                <w:bCs/>
                <w:kern w:val="0"/>
                <w:sz w:val="28"/>
                <w:szCs w:val="28"/>
              </w:rPr>
              <w:br/>
              <w:t>●所有操作均可在驾驶室内完成，操作简单、方便，降低了操作者的劳动强度；</w:t>
            </w:r>
            <w:r w:rsidRPr="00C82143">
              <w:rPr>
                <w:rFonts w:ascii="仿宋" w:eastAsia="仿宋" w:hAnsi="仿宋" w:cs="Arial" w:hint="eastAsia"/>
                <w:bCs/>
                <w:kern w:val="0"/>
                <w:sz w:val="28"/>
                <w:szCs w:val="28"/>
              </w:rPr>
              <w:br/>
              <w:t>●拉臂上装与垃圾箱均采用高强度宝钢板制作而成，自重轻且结构强度高，耐腐蚀，使用寿命长；</w:t>
            </w:r>
          </w:p>
          <w:p w:rsidR="00B20F3B" w:rsidRPr="00DE4B70" w:rsidRDefault="00B20F3B" w:rsidP="00B20F3B">
            <w:pPr>
              <w:spacing w:line="360" w:lineRule="auto"/>
              <w:jc w:val="left"/>
              <w:rPr>
                <w:rFonts w:ascii="仿宋" w:eastAsia="仿宋" w:hAnsi="仿宋" w:cs="Arial"/>
                <w:bCs/>
                <w:kern w:val="0"/>
                <w:sz w:val="28"/>
                <w:szCs w:val="28"/>
              </w:rPr>
            </w:pPr>
            <w:r w:rsidRPr="00C82143">
              <w:rPr>
                <w:rFonts w:ascii="仿宋" w:eastAsia="仿宋" w:hAnsi="仿宋" w:cs="Arial" w:hint="eastAsia"/>
                <w:bCs/>
                <w:kern w:val="0"/>
                <w:sz w:val="28"/>
                <w:szCs w:val="28"/>
              </w:rPr>
              <w:t>●侧防护和后防护连接方式均为螺栓连接,侧防护装置所用材料材质为Q235;后防护装置所用材料材质为Q345,后防护截面尺寸</w:t>
            </w:r>
            <w:r w:rsidRPr="00C82143">
              <w:rPr>
                <w:rFonts w:ascii="仿宋" w:eastAsia="仿宋" w:hAnsi="仿宋" w:cs="Arial" w:hint="eastAsia"/>
                <w:bCs/>
                <w:kern w:val="0"/>
                <w:sz w:val="28"/>
                <w:szCs w:val="28"/>
              </w:rPr>
              <w:lastRenderedPageBreak/>
              <w:t>为≥140×60mm,离地间隙为≥495mm</w:t>
            </w:r>
          </w:p>
        </w:tc>
      </w:tr>
    </w:tbl>
    <w:p w:rsidR="00502DAD" w:rsidRPr="00C82143" w:rsidRDefault="00DE4B70" w:rsidP="00DE4B70">
      <w:pPr>
        <w:rPr>
          <w:rFonts w:ascii="仿宋" w:eastAsia="仿宋" w:hAnsi="仿宋"/>
          <w:sz w:val="28"/>
          <w:szCs w:val="28"/>
        </w:rPr>
      </w:pPr>
      <w:r>
        <w:rPr>
          <w:rFonts w:ascii="仿宋" w:eastAsia="仿宋" w:hAnsi="仿宋" w:hint="eastAsia"/>
          <w:sz w:val="28"/>
          <w:szCs w:val="28"/>
        </w:rPr>
        <w:lastRenderedPageBreak/>
        <w:t>2、</w:t>
      </w:r>
      <w:r w:rsidR="00703A37" w:rsidRPr="00C82143">
        <w:rPr>
          <w:rFonts w:ascii="仿宋" w:eastAsia="仿宋" w:hAnsi="仿宋" w:hint="eastAsia"/>
          <w:sz w:val="28"/>
          <w:szCs w:val="28"/>
        </w:rPr>
        <w:t>移动式垃圾压缩中转设备</w:t>
      </w:r>
    </w:p>
    <w:tbl>
      <w:tblPr>
        <w:tblStyle w:val="ab"/>
        <w:tblW w:w="10084" w:type="dxa"/>
        <w:jc w:val="center"/>
        <w:tblLayout w:type="fixed"/>
        <w:tblLook w:val="04A0"/>
      </w:tblPr>
      <w:tblGrid>
        <w:gridCol w:w="622"/>
        <w:gridCol w:w="937"/>
        <w:gridCol w:w="3572"/>
        <w:gridCol w:w="2611"/>
        <w:gridCol w:w="567"/>
        <w:gridCol w:w="475"/>
        <w:gridCol w:w="1300"/>
      </w:tblGrid>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cs="宋体" w:hint="eastAsia"/>
                <w:color w:val="000000"/>
                <w:kern w:val="0"/>
                <w:sz w:val="28"/>
                <w:szCs w:val="28"/>
              </w:rPr>
              <w:t>序号</w:t>
            </w:r>
          </w:p>
        </w:tc>
        <w:tc>
          <w:tcPr>
            <w:tcW w:w="937"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项目</w:t>
            </w: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指标</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参数</w:t>
            </w:r>
          </w:p>
        </w:tc>
        <w:tc>
          <w:tcPr>
            <w:tcW w:w="567"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cs="宋体" w:hint="eastAsia"/>
                <w:color w:val="000000"/>
                <w:kern w:val="0"/>
                <w:sz w:val="28"/>
                <w:szCs w:val="28"/>
              </w:rPr>
              <w:t>单位</w:t>
            </w:r>
          </w:p>
        </w:tc>
        <w:tc>
          <w:tcPr>
            <w:tcW w:w="475"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cs="宋体" w:hint="eastAsia"/>
                <w:color w:val="000000"/>
                <w:kern w:val="0"/>
                <w:sz w:val="28"/>
                <w:szCs w:val="28"/>
              </w:rPr>
              <w:t>数量</w:t>
            </w:r>
          </w:p>
        </w:tc>
        <w:tc>
          <w:tcPr>
            <w:tcW w:w="1300"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cs="宋体" w:hint="eastAsia"/>
                <w:color w:val="000000"/>
                <w:kern w:val="0"/>
                <w:sz w:val="28"/>
                <w:szCs w:val="28"/>
              </w:rPr>
              <w:t>是否为核心产品</w:t>
            </w: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color w:val="000000"/>
                <w:kern w:val="0"/>
                <w:sz w:val="28"/>
                <w:szCs w:val="28"/>
              </w:rPr>
              <w:t>1</w:t>
            </w:r>
          </w:p>
        </w:tc>
        <w:tc>
          <w:tcPr>
            <w:tcW w:w="937" w:type="dxa"/>
            <w:vMerge w:val="restart"/>
            <w:vAlign w:val="center"/>
          </w:tcPr>
          <w:p w:rsidR="00502DAD" w:rsidRPr="00C82143" w:rsidRDefault="00703A37">
            <w:pPr>
              <w:jc w:val="center"/>
              <w:rPr>
                <w:rFonts w:ascii="仿宋" w:eastAsia="仿宋" w:hAnsi="仿宋"/>
                <w:sz w:val="28"/>
                <w:szCs w:val="28"/>
              </w:rPr>
            </w:pPr>
            <w:r w:rsidRPr="00C82143">
              <w:rPr>
                <w:rFonts w:ascii="仿宋" w:eastAsia="仿宋" w:hAnsi="仿宋" w:hint="eastAsia"/>
                <w:sz w:val="28"/>
                <w:szCs w:val="28"/>
              </w:rPr>
              <w:t>垃圾</w:t>
            </w:r>
            <w:r w:rsidRPr="00C82143">
              <w:rPr>
                <w:rFonts w:ascii="仿宋" w:eastAsia="仿宋" w:hAnsi="仿宋"/>
                <w:sz w:val="28"/>
                <w:szCs w:val="28"/>
              </w:rPr>
              <w:t>压缩箱体主要</w:t>
            </w:r>
            <w:r w:rsidRPr="00C82143">
              <w:rPr>
                <w:rFonts w:ascii="仿宋" w:eastAsia="仿宋" w:hAnsi="仿宋" w:hint="eastAsia"/>
                <w:sz w:val="28"/>
                <w:szCs w:val="28"/>
              </w:rPr>
              <w:t>技术</w:t>
            </w:r>
            <w:r w:rsidRPr="00C82143">
              <w:rPr>
                <w:rFonts w:ascii="仿宋" w:eastAsia="仿宋" w:hAnsi="仿宋"/>
                <w:sz w:val="28"/>
                <w:szCs w:val="28"/>
              </w:rPr>
              <w:t>参数</w:t>
            </w:r>
          </w:p>
        </w:tc>
        <w:tc>
          <w:tcPr>
            <w:tcW w:w="3572" w:type="dxa"/>
          </w:tcPr>
          <w:p w:rsidR="00502DAD" w:rsidRPr="00C82143" w:rsidRDefault="00703A37" w:rsidP="00B20F3B">
            <w:pPr>
              <w:rPr>
                <w:rFonts w:ascii="仿宋" w:eastAsia="仿宋" w:hAnsi="仿宋"/>
                <w:sz w:val="28"/>
                <w:szCs w:val="28"/>
              </w:rPr>
            </w:pPr>
            <w:r w:rsidRPr="00C82143">
              <w:rPr>
                <w:rFonts w:ascii="仿宋" w:eastAsia="仿宋" w:hAnsi="仿宋" w:hint="eastAsia"/>
                <w:sz w:val="28"/>
                <w:szCs w:val="28"/>
              </w:rPr>
              <w:t>箱体</w:t>
            </w:r>
            <w:r w:rsidRPr="00C82143">
              <w:rPr>
                <w:rFonts w:ascii="仿宋" w:eastAsia="仿宋" w:hAnsi="仿宋"/>
                <w:sz w:val="28"/>
                <w:szCs w:val="28"/>
              </w:rPr>
              <w:t>外形尺寸</w:t>
            </w:r>
            <w:r w:rsidRPr="00C82143">
              <w:rPr>
                <w:rFonts w:ascii="仿宋" w:eastAsia="仿宋" w:hAnsi="仿宋" w:hint="eastAsia"/>
                <w:sz w:val="28"/>
                <w:szCs w:val="28"/>
              </w:rPr>
              <w:t>（mm*</w:t>
            </w:r>
            <w:r w:rsidRPr="00C82143">
              <w:rPr>
                <w:rFonts w:ascii="仿宋" w:eastAsia="仿宋" w:hAnsi="仿宋"/>
                <w:sz w:val="28"/>
                <w:szCs w:val="28"/>
              </w:rPr>
              <w:t>mm</w:t>
            </w:r>
            <w:r w:rsidRPr="00C82143">
              <w:rPr>
                <w:rFonts w:ascii="仿宋" w:eastAsia="仿宋" w:hAnsi="仿宋" w:hint="eastAsia"/>
                <w:sz w:val="28"/>
                <w:szCs w:val="28"/>
              </w:rPr>
              <w:t>*</w:t>
            </w:r>
            <w:r w:rsidRPr="00C82143">
              <w:rPr>
                <w:rFonts w:ascii="仿宋" w:eastAsia="仿宋" w:hAnsi="仿宋"/>
                <w:sz w:val="28"/>
                <w:szCs w:val="28"/>
              </w:rPr>
              <w:t>mm</w:t>
            </w:r>
            <w:r w:rsidRPr="00C82143">
              <w:rPr>
                <w:rFonts w:ascii="仿宋" w:eastAsia="仿宋" w:hAnsi="仿宋" w:hint="eastAsia"/>
                <w:sz w:val="28"/>
                <w:szCs w:val="28"/>
              </w:rPr>
              <w:t>）</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w:t>
            </w:r>
            <w:r w:rsidRPr="00C82143">
              <w:rPr>
                <w:rFonts w:ascii="仿宋" w:eastAsia="仿宋" w:hAnsi="仿宋"/>
                <w:sz w:val="28"/>
                <w:szCs w:val="28"/>
              </w:rPr>
              <w:t>5000</w:t>
            </w:r>
            <w:r w:rsidRPr="00C82143">
              <w:rPr>
                <w:rFonts w:ascii="仿宋" w:eastAsia="仿宋" w:hAnsi="仿宋" w:hint="eastAsia"/>
                <w:sz w:val="28"/>
                <w:szCs w:val="28"/>
              </w:rPr>
              <w:t>*</w:t>
            </w:r>
            <w:r w:rsidRPr="00C82143">
              <w:rPr>
                <w:rFonts w:ascii="仿宋" w:eastAsia="仿宋" w:hAnsi="仿宋"/>
                <w:sz w:val="28"/>
                <w:szCs w:val="28"/>
              </w:rPr>
              <w:t>2</w:t>
            </w:r>
            <w:r w:rsidRPr="00C82143">
              <w:rPr>
                <w:rFonts w:ascii="仿宋" w:eastAsia="仿宋" w:hAnsi="仿宋" w:hint="eastAsia"/>
                <w:sz w:val="28"/>
                <w:szCs w:val="28"/>
              </w:rPr>
              <w:t>500*230</w:t>
            </w:r>
            <w:r w:rsidRPr="00C82143">
              <w:rPr>
                <w:rFonts w:ascii="仿宋" w:eastAsia="仿宋" w:hAnsi="仿宋"/>
                <w:sz w:val="28"/>
                <w:szCs w:val="28"/>
              </w:rPr>
              <w:t>0</w:t>
            </w:r>
          </w:p>
        </w:tc>
        <w:tc>
          <w:tcPr>
            <w:tcW w:w="567" w:type="dxa"/>
            <w:vMerge w:val="restart"/>
            <w:vAlign w:val="center"/>
          </w:tcPr>
          <w:p w:rsidR="00502DAD" w:rsidRPr="00C82143" w:rsidRDefault="00502DAD">
            <w:pPr>
              <w:widowControl/>
              <w:jc w:val="center"/>
              <w:rPr>
                <w:rFonts w:ascii="仿宋" w:eastAsia="仿宋" w:hAnsi="仿宋"/>
                <w:color w:val="000000"/>
                <w:kern w:val="0"/>
                <w:sz w:val="28"/>
                <w:szCs w:val="28"/>
              </w:rPr>
            </w:pPr>
          </w:p>
          <w:p w:rsidR="00502DAD" w:rsidRPr="00C82143" w:rsidRDefault="00502DAD">
            <w:pPr>
              <w:widowControl/>
              <w:jc w:val="center"/>
              <w:rPr>
                <w:rFonts w:ascii="仿宋" w:eastAsia="仿宋" w:hAnsi="仿宋"/>
                <w:color w:val="000000"/>
                <w:kern w:val="0"/>
                <w:sz w:val="28"/>
                <w:szCs w:val="28"/>
              </w:rPr>
            </w:pPr>
          </w:p>
          <w:p w:rsidR="00502DAD" w:rsidRPr="00C82143" w:rsidRDefault="00502DAD">
            <w:pPr>
              <w:widowControl/>
              <w:jc w:val="center"/>
              <w:rPr>
                <w:rFonts w:ascii="仿宋" w:eastAsia="仿宋" w:hAnsi="仿宋"/>
                <w:color w:val="000000"/>
                <w:kern w:val="0"/>
                <w:sz w:val="28"/>
                <w:szCs w:val="28"/>
              </w:rPr>
            </w:pPr>
          </w:p>
          <w:p w:rsidR="00502DAD" w:rsidRPr="00C82143" w:rsidRDefault="00502DAD">
            <w:pPr>
              <w:widowControl/>
              <w:jc w:val="center"/>
              <w:rPr>
                <w:rFonts w:ascii="仿宋" w:eastAsia="仿宋" w:hAnsi="仿宋"/>
                <w:color w:val="000000"/>
                <w:kern w:val="0"/>
                <w:sz w:val="28"/>
                <w:szCs w:val="28"/>
              </w:rPr>
            </w:pPr>
          </w:p>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台</w:t>
            </w:r>
          </w:p>
        </w:tc>
        <w:tc>
          <w:tcPr>
            <w:tcW w:w="475" w:type="dxa"/>
            <w:vMerge w:val="restart"/>
            <w:vAlign w:val="center"/>
          </w:tcPr>
          <w:p w:rsidR="00502DAD" w:rsidRPr="00C82143" w:rsidRDefault="00502DAD">
            <w:pPr>
              <w:widowControl/>
              <w:jc w:val="center"/>
              <w:rPr>
                <w:rFonts w:ascii="仿宋" w:eastAsia="仿宋" w:hAnsi="仿宋"/>
                <w:color w:val="000000"/>
                <w:kern w:val="0"/>
                <w:sz w:val="28"/>
                <w:szCs w:val="28"/>
              </w:rPr>
            </w:pPr>
          </w:p>
          <w:p w:rsidR="00502DAD" w:rsidRPr="00C82143" w:rsidRDefault="00502DAD">
            <w:pPr>
              <w:widowControl/>
              <w:jc w:val="center"/>
              <w:rPr>
                <w:rFonts w:ascii="仿宋" w:eastAsia="仿宋" w:hAnsi="仿宋"/>
                <w:color w:val="000000"/>
                <w:kern w:val="0"/>
                <w:sz w:val="28"/>
                <w:szCs w:val="28"/>
              </w:rPr>
            </w:pPr>
          </w:p>
          <w:p w:rsidR="00502DAD" w:rsidRPr="00C82143" w:rsidRDefault="00502DAD">
            <w:pPr>
              <w:widowControl/>
              <w:jc w:val="center"/>
              <w:rPr>
                <w:rFonts w:ascii="仿宋" w:eastAsia="仿宋" w:hAnsi="仿宋"/>
                <w:color w:val="000000"/>
                <w:kern w:val="0"/>
                <w:sz w:val="28"/>
                <w:szCs w:val="28"/>
              </w:rPr>
            </w:pPr>
          </w:p>
          <w:p w:rsidR="00502DAD" w:rsidRPr="00C82143" w:rsidRDefault="00502DAD" w:rsidP="004E2372">
            <w:pPr>
              <w:widowControl/>
              <w:rPr>
                <w:rFonts w:ascii="仿宋" w:eastAsia="仿宋" w:hAnsi="仿宋"/>
                <w:color w:val="000000"/>
                <w:kern w:val="0"/>
                <w:sz w:val="28"/>
                <w:szCs w:val="28"/>
              </w:rPr>
            </w:pPr>
          </w:p>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6</w:t>
            </w:r>
          </w:p>
        </w:tc>
        <w:tc>
          <w:tcPr>
            <w:tcW w:w="1300" w:type="dxa"/>
            <w:vMerge w:val="restart"/>
            <w:vAlign w:val="center"/>
          </w:tcPr>
          <w:p w:rsidR="00502DAD" w:rsidRPr="00C82143" w:rsidRDefault="00502DAD">
            <w:pPr>
              <w:widowControl/>
              <w:jc w:val="center"/>
              <w:rPr>
                <w:rFonts w:ascii="仿宋" w:eastAsia="仿宋" w:hAnsi="仿宋"/>
                <w:color w:val="000000"/>
                <w:kern w:val="0"/>
                <w:sz w:val="28"/>
                <w:szCs w:val="28"/>
              </w:rPr>
            </w:pPr>
          </w:p>
          <w:p w:rsidR="00502DAD" w:rsidRPr="00C82143" w:rsidRDefault="00502DAD">
            <w:pPr>
              <w:widowControl/>
              <w:jc w:val="center"/>
              <w:rPr>
                <w:rFonts w:ascii="仿宋" w:eastAsia="仿宋" w:hAnsi="仿宋"/>
                <w:color w:val="000000"/>
                <w:kern w:val="0"/>
                <w:sz w:val="28"/>
                <w:szCs w:val="28"/>
              </w:rPr>
            </w:pPr>
          </w:p>
          <w:p w:rsidR="00502DAD" w:rsidRPr="00C82143" w:rsidRDefault="00502DAD">
            <w:pPr>
              <w:widowControl/>
              <w:jc w:val="center"/>
              <w:rPr>
                <w:rFonts w:ascii="仿宋" w:eastAsia="仿宋" w:hAnsi="仿宋"/>
                <w:color w:val="000000"/>
                <w:kern w:val="0"/>
                <w:sz w:val="28"/>
                <w:szCs w:val="28"/>
              </w:rPr>
            </w:pPr>
          </w:p>
          <w:p w:rsidR="00502DAD" w:rsidRPr="00C82143" w:rsidRDefault="00502DAD" w:rsidP="004E2372">
            <w:pPr>
              <w:widowControl/>
              <w:rPr>
                <w:rFonts w:ascii="仿宋" w:eastAsia="仿宋" w:hAnsi="仿宋"/>
                <w:color w:val="000000"/>
                <w:kern w:val="0"/>
                <w:sz w:val="28"/>
                <w:szCs w:val="28"/>
              </w:rPr>
            </w:pPr>
          </w:p>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是</w:t>
            </w: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color w:val="000000"/>
                <w:kern w:val="0"/>
                <w:sz w:val="28"/>
                <w:szCs w:val="28"/>
              </w:rPr>
              <w:t>2</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rsidP="00B20F3B">
            <w:pPr>
              <w:rPr>
                <w:rFonts w:ascii="仿宋" w:eastAsia="仿宋" w:hAnsi="仿宋"/>
                <w:sz w:val="28"/>
                <w:szCs w:val="28"/>
              </w:rPr>
            </w:pPr>
            <w:r w:rsidRPr="00C82143">
              <w:rPr>
                <w:rFonts w:ascii="仿宋" w:eastAsia="仿宋" w:hAnsi="仿宋" w:hint="eastAsia"/>
                <w:sz w:val="28"/>
                <w:szCs w:val="28"/>
              </w:rPr>
              <w:t>垃圾压缩</w:t>
            </w:r>
            <w:r w:rsidRPr="00C82143">
              <w:rPr>
                <w:rFonts w:ascii="仿宋" w:eastAsia="仿宋" w:hAnsi="仿宋"/>
                <w:sz w:val="28"/>
                <w:szCs w:val="28"/>
              </w:rPr>
              <w:t>箱体容积</w:t>
            </w:r>
            <w:r w:rsidRPr="00C82143">
              <w:rPr>
                <w:rFonts w:ascii="仿宋" w:eastAsia="仿宋" w:hAnsi="仿宋" w:hint="eastAsia"/>
                <w:sz w:val="28"/>
                <w:szCs w:val="28"/>
              </w:rPr>
              <w:t>（</w:t>
            </w:r>
            <m:oMath>
              <m:sSup>
                <m:sSupPr>
                  <m:ctrlPr>
                    <w:rPr>
                      <w:rFonts w:ascii="Cambria Math" w:eastAsia="仿宋" w:hAnsi="仿宋"/>
                      <w:sz w:val="28"/>
                      <w:szCs w:val="28"/>
                    </w:rPr>
                  </m:ctrlPr>
                </m:sSupPr>
                <m:e>
                  <m:r>
                    <w:rPr>
                      <w:rFonts w:ascii="Cambria Math" w:eastAsia="仿宋" w:hAnsi="Cambria Math"/>
                      <w:sz w:val="28"/>
                      <w:szCs w:val="28"/>
                    </w:rPr>
                    <m:t>m</m:t>
                  </m:r>
                </m:e>
                <m:sup>
                  <m:r>
                    <w:rPr>
                      <w:rFonts w:ascii="Cambria Math" w:eastAsia="仿宋" w:hAnsi="仿宋"/>
                      <w:sz w:val="28"/>
                      <w:szCs w:val="28"/>
                    </w:rPr>
                    <m:t>3</m:t>
                  </m:r>
                </m:sup>
              </m:sSup>
            </m:oMath>
            <w:r w:rsidRPr="00C82143">
              <w:rPr>
                <w:rFonts w:ascii="仿宋" w:eastAsia="仿宋" w:hAnsi="仿宋" w:hint="eastAsia"/>
                <w:sz w:val="28"/>
                <w:szCs w:val="28"/>
              </w:rPr>
              <w:t>）</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≥12</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3</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压缩箱容积（</w:t>
            </w:r>
            <m:oMath>
              <m:sSup>
                <m:sSupPr>
                  <m:ctrlPr>
                    <w:rPr>
                      <w:rFonts w:ascii="Cambria Math" w:eastAsia="仿宋" w:hAnsi="仿宋"/>
                      <w:sz w:val="28"/>
                      <w:szCs w:val="28"/>
                    </w:rPr>
                  </m:ctrlPr>
                </m:sSupPr>
                <m:e>
                  <m:r>
                    <w:rPr>
                      <w:rFonts w:ascii="Cambria Math" w:eastAsia="仿宋" w:hAnsi="Cambria Math"/>
                      <w:sz w:val="28"/>
                      <w:szCs w:val="28"/>
                    </w:rPr>
                    <m:t>m</m:t>
                  </m:r>
                </m:e>
                <m:sup>
                  <m:r>
                    <w:rPr>
                      <w:rFonts w:ascii="Cambria Math" w:eastAsia="仿宋" w:hAnsi="仿宋"/>
                      <w:sz w:val="28"/>
                      <w:szCs w:val="28"/>
                    </w:rPr>
                    <m:t>3</m:t>
                  </m:r>
                </m:sup>
              </m:sSup>
            </m:oMath>
            <w:r w:rsidRPr="00C82143">
              <w:rPr>
                <w:rFonts w:ascii="仿宋" w:eastAsia="仿宋" w:hAnsi="仿宋" w:hint="eastAsia"/>
                <w:sz w:val="28"/>
                <w:szCs w:val="28"/>
              </w:rPr>
              <w:t>）</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w:t>
            </w:r>
            <w:r w:rsidRPr="00C82143">
              <w:rPr>
                <w:rFonts w:ascii="仿宋" w:eastAsia="仿宋" w:hAnsi="仿宋"/>
                <w:sz w:val="28"/>
                <w:szCs w:val="28"/>
              </w:rPr>
              <w:t>1.8</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4</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最大</w:t>
            </w:r>
            <w:r w:rsidRPr="00C82143">
              <w:rPr>
                <w:rFonts w:ascii="仿宋" w:eastAsia="仿宋" w:hAnsi="仿宋"/>
                <w:sz w:val="28"/>
                <w:szCs w:val="28"/>
              </w:rPr>
              <w:t>压缩力</w:t>
            </w:r>
            <w:r w:rsidRPr="00C82143">
              <w:rPr>
                <w:rFonts w:ascii="仿宋" w:eastAsia="仿宋" w:hAnsi="仿宋" w:hint="eastAsia"/>
                <w:sz w:val="28"/>
                <w:szCs w:val="28"/>
              </w:rPr>
              <w:t>（KN）</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w:t>
            </w:r>
            <w:r w:rsidRPr="00C82143">
              <w:rPr>
                <w:rFonts w:ascii="仿宋" w:eastAsia="仿宋" w:hAnsi="仿宋"/>
                <w:sz w:val="28"/>
                <w:szCs w:val="28"/>
              </w:rPr>
              <w:t>260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5</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推头</w:t>
            </w:r>
            <w:r w:rsidRPr="00C82143">
              <w:rPr>
                <w:rFonts w:ascii="仿宋" w:eastAsia="仿宋" w:hAnsi="仿宋"/>
                <w:sz w:val="28"/>
                <w:szCs w:val="28"/>
              </w:rPr>
              <w:t>大小</w:t>
            </w:r>
            <w:r w:rsidRPr="00C82143">
              <w:rPr>
                <w:rFonts w:ascii="仿宋" w:eastAsia="仿宋" w:hAnsi="仿宋" w:hint="eastAsia"/>
                <w:sz w:val="28"/>
                <w:szCs w:val="28"/>
              </w:rPr>
              <w:t>（mm*</w:t>
            </w:r>
            <w:r w:rsidRPr="00C82143">
              <w:rPr>
                <w:rFonts w:ascii="仿宋" w:eastAsia="仿宋" w:hAnsi="仿宋"/>
                <w:sz w:val="28"/>
                <w:szCs w:val="28"/>
              </w:rPr>
              <w:t>mm</w:t>
            </w:r>
            <w:r w:rsidRPr="00C82143">
              <w:rPr>
                <w:rFonts w:ascii="仿宋" w:eastAsia="仿宋" w:hAnsi="仿宋" w:hint="eastAsia"/>
                <w:sz w:val="28"/>
                <w:szCs w:val="28"/>
              </w:rPr>
              <w:t>）</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≥500</w:t>
            </w:r>
            <w:r w:rsidRPr="00C82143">
              <w:rPr>
                <w:rFonts w:ascii="仿宋" w:eastAsia="仿宋" w:hAnsi="仿宋"/>
                <w:sz w:val="28"/>
                <w:szCs w:val="28"/>
              </w:rPr>
              <w:t>*19</w:t>
            </w:r>
            <w:r w:rsidRPr="00C82143">
              <w:rPr>
                <w:rFonts w:ascii="仿宋" w:eastAsia="仿宋" w:hAnsi="仿宋" w:hint="eastAsia"/>
                <w:sz w:val="28"/>
                <w:szCs w:val="28"/>
              </w:rPr>
              <w:t>00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6</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压缩行程mm</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w:t>
            </w:r>
            <w:r w:rsidRPr="00C82143">
              <w:rPr>
                <w:rFonts w:ascii="仿宋" w:eastAsia="仿宋" w:hAnsi="仿宋"/>
                <w:sz w:val="28"/>
                <w:szCs w:val="28"/>
              </w:rPr>
              <w:t>1045</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7</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单次压缩</w:t>
            </w:r>
            <w:r w:rsidRPr="00C82143">
              <w:rPr>
                <w:rFonts w:ascii="仿宋" w:eastAsia="仿宋" w:hAnsi="仿宋"/>
                <w:sz w:val="28"/>
                <w:szCs w:val="28"/>
              </w:rPr>
              <w:t>循环时间</w:t>
            </w:r>
            <w:r w:rsidRPr="00C82143">
              <w:rPr>
                <w:rFonts w:ascii="仿宋" w:eastAsia="仿宋" w:hAnsi="仿宋" w:hint="eastAsia"/>
                <w:sz w:val="28"/>
                <w:szCs w:val="28"/>
              </w:rPr>
              <w:t>（s）</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w:t>
            </w:r>
            <w:r w:rsidRPr="00C82143">
              <w:rPr>
                <w:rFonts w:ascii="仿宋" w:eastAsia="仿宋" w:hAnsi="仿宋"/>
                <w:sz w:val="28"/>
                <w:szCs w:val="28"/>
              </w:rPr>
              <w:t>35</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8</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料斗</w:t>
            </w:r>
            <w:r w:rsidRPr="00C82143">
              <w:rPr>
                <w:rFonts w:ascii="仿宋" w:eastAsia="仿宋" w:hAnsi="仿宋"/>
                <w:sz w:val="28"/>
                <w:szCs w:val="28"/>
              </w:rPr>
              <w:t>总容积</w:t>
            </w:r>
            <w:r w:rsidRPr="00C82143">
              <w:rPr>
                <w:rFonts w:ascii="仿宋" w:eastAsia="仿宋" w:hAnsi="仿宋" w:hint="eastAsia"/>
                <w:sz w:val="28"/>
                <w:szCs w:val="28"/>
              </w:rPr>
              <w:t>（</w:t>
            </w:r>
            <m:oMath>
              <m:sSup>
                <m:sSupPr>
                  <m:ctrlPr>
                    <w:rPr>
                      <w:rFonts w:ascii="Cambria Math" w:eastAsia="仿宋" w:hAnsi="仿宋"/>
                      <w:sz w:val="28"/>
                      <w:szCs w:val="28"/>
                    </w:rPr>
                  </m:ctrlPr>
                </m:sSupPr>
                <m:e>
                  <m:r>
                    <w:rPr>
                      <w:rFonts w:ascii="Cambria Math" w:eastAsia="仿宋" w:hAnsi="Cambria Math"/>
                      <w:sz w:val="28"/>
                      <w:szCs w:val="28"/>
                    </w:rPr>
                    <m:t>m</m:t>
                  </m:r>
                </m:e>
                <m:sup>
                  <m:r>
                    <w:rPr>
                      <w:rFonts w:ascii="Cambria Math" w:eastAsia="仿宋" w:hAnsi="仿宋"/>
                      <w:sz w:val="28"/>
                      <w:szCs w:val="28"/>
                    </w:rPr>
                    <m:t>3</m:t>
                  </m:r>
                </m:sup>
              </m:sSup>
            </m:oMath>
            <w:r w:rsidRPr="00C82143">
              <w:rPr>
                <w:rFonts w:ascii="仿宋" w:eastAsia="仿宋" w:hAnsi="仿宋" w:hint="eastAsia"/>
                <w:sz w:val="28"/>
                <w:szCs w:val="28"/>
              </w:rPr>
              <w:t>）</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w:t>
            </w:r>
            <w:r w:rsidRPr="00C82143">
              <w:rPr>
                <w:rFonts w:ascii="仿宋" w:eastAsia="仿宋" w:hAnsi="仿宋"/>
                <w:sz w:val="28"/>
                <w:szCs w:val="28"/>
              </w:rPr>
              <w:t>2.5</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9</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设备</w:t>
            </w:r>
            <w:r w:rsidRPr="00C82143">
              <w:rPr>
                <w:rFonts w:ascii="仿宋" w:eastAsia="仿宋" w:hAnsi="仿宋"/>
                <w:sz w:val="28"/>
                <w:szCs w:val="28"/>
              </w:rPr>
              <w:t>垃圾处理能力</w:t>
            </w:r>
            <w:r w:rsidRPr="00C82143">
              <w:rPr>
                <w:rFonts w:ascii="仿宋" w:eastAsia="仿宋" w:hAnsi="仿宋" w:hint="eastAsia"/>
                <w:sz w:val="28"/>
                <w:szCs w:val="28"/>
              </w:rPr>
              <w:t>（t/8h）</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w:t>
            </w:r>
            <w:r w:rsidRPr="00C82143">
              <w:rPr>
                <w:rFonts w:ascii="仿宋" w:eastAsia="仿宋" w:hAnsi="仿宋"/>
                <w:sz w:val="28"/>
                <w:szCs w:val="28"/>
              </w:rPr>
              <w:t>80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10</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压实</w:t>
            </w:r>
            <w:r w:rsidRPr="00C82143">
              <w:rPr>
                <w:rFonts w:ascii="仿宋" w:eastAsia="仿宋" w:hAnsi="仿宋"/>
                <w:sz w:val="28"/>
                <w:szCs w:val="28"/>
              </w:rPr>
              <w:t>密度</w:t>
            </w:r>
            <w:r w:rsidRPr="00C82143">
              <w:rPr>
                <w:rFonts w:ascii="仿宋" w:eastAsia="仿宋" w:hAnsi="仿宋" w:hint="eastAsia"/>
                <w:sz w:val="28"/>
                <w:szCs w:val="28"/>
              </w:rPr>
              <w:t>（</w:t>
            </w:r>
            <m:oMath>
              <m:r>
                <m:rPr>
                  <m:sty m:val="p"/>
                </m:rPr>
                <w:rPr>
                  <w:rFonts w:ascii="Cambria Math" w:eastAsia="仿宋" w:hAnsi="仿宋"/>
                  <w:sz w:val="28"/>
                  <w:szCs w:val="28"/>
                </w:rPr>
                <m:t>t/</m:t>
              </m:r>
              <m:sSup>
                <m:sSupPr>
                  <m:ctrlPr>
                    <w:rPr>
                      <w:rFonts w:ascii="Cambria Math" w:eastAsia="仿宋" w:hAnsi="仿宋"/>
                      <w:sz w:val="28"/>
                      <w:szCs w:val="28"/>
                    </w:rPr>
                  </m:ctrlPr>
                </m:sSupPr>
                <m:e>
                  <m:r>
                    <w:rPr>
                      <w:rFonts w:ascii="Cambria Math" w:eastAsia="仿宋" w:hAnsi="Cambria Math"/>
                      <w:sz w:val="28"/>
                      <w:szCs w:val="28"/>
                    </w:rPr>
                    <m:t>m</m:t>
                  </m:r>
                </m:e>
                <m:sup>
                  <m:r>
                    <w:rPr>
                      <w:rFonts w:ascii="Cambria Math" w:eastAsia="仿宋" w:hAnsi="仿宋"/>
                      <w:sz w:val="28"/>
                      <w:szCs w:val="28"/>
                    </w:rPr>
                    <m:t>3</m:t>
                  </m:r>
                </m:sup>
              </m:sSup>
            </m:oMath>
            <w:r w:rsidRPr="00C82143">
              <w:rPr>
                <w:rFonts w:ascii="仿宋" w:eastAsia="仿宋" w:hAnsi="仿宋" w:hint="eastAsia"/>
                <w:sz w:val="28"/>
                <w:szCs w:val="28"/>
              </w:rPr>
              <w:t>）</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≥0.8</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11</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箱体</w:t>
            </w:r>
            <w:r w:rsidRPr="00C82143">
              <w:rPr>
                <w:rFonts w:ascii="仿宋" w:eastAsia="仿宋" w:hAnsi="仿宋"/>
                <w:sz w:val="28"/>
                <w:szCs w:val="28"/>
              </w:rPr>
              <w:t>自重</w:t>
            </w:r>
            <w:r w:rsidRPr="00C82143">
              <w:rPr>
                <w:rFonts w:ascii="仿宋" w:eastAsia="仿宋" w:hAnsi="仿宋" w:hint="eastAsia"/>
                <w:sz w:val="28"/>
                <w:szCs w:val="28"/>
              </w:rPr>
              <w:t>（KG）</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≥5500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12</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后门</w:t>
            </w:r>
            <w:r w:rsidRPr="00C82143">
              <w:rPr>
                <w:rFonts w:ascii="仿宋" w:eastAsia="仿宋" w:hAnsi="仿宋"/>
                <w:sz w:val="28"/>
                <w:szCs w:val="28"/>
              </w:rPr>
              <w:t>锁紧方式</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液压锁紧</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13</w:t>
            </w:r>
          </w:p>
        </w:tc>
        <w:tc>
          <w:tcPr>
            <w:tcW w:w="937" w:type="dxa"/>
            <w:vMerge w:val="restart"/>
            <w:vAlign w:val="center"/>
          </w:tcPr>
          <w:p w:rsidR="00502DAD" w:rsidRPr="00C82143" w:rsidRDefault="00703A37">
            <w:pPr>
              <w:jc w:val="center"/>
              <w:rPr>
                <w:rFonts w:ascii="仿宋" w:eastAsia="仿宋" w:hAnsi="仿宋"/>
                <w:sz w:val="28"/>
                <w:szCs w:val="28"/>
              </w:rPr>
            </w:pPr>
            <w:r w:rsidRPr="00C82143">
              <w:rPr>
                <w:rFonts w:ascii="仿宋" w:eastAsia="仿宋" w:hAnsi="仿宋" w:hint="eastAsia"/>
                <w:sz w:val="28"/>
                <w:szCs w:val="28"/>
              </w:rPr>
              <w:t>联体动力站</w:t>
            </w:r>
            <w:r w:rsidRPr="00C82143">
              <w:rPr>
                <w:rFonts w:ascii="仿宋" w:eastAsia="仿宋" w:hAnsi="仿宋"/>
                <w:sz w:val="28"/>
                <w:szCs w:val="28"/>
              </w:rPr>
              <w:t>主要技术参</w:t>
            </w:r>
            <w:r w:rsidRPr="00C82143">
              <w:rPr>
                <w:rFonts w:ascii="仿宋" w:eastAsia="仿宋" w:hAnsi="仿宋"/>
                <w:sz w:val="28"/>
                <w:szCs w:val="28"/>
              </w:rPr>
              <w:lastRenderedPageBreak/>
              <w:t>数</w:t>
            </w: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lastRenderedPageBreak/>
              <w:t>电动机</w:t>
            </w:r>
            <w:r w:rsidRPr="00C82143">
              <w:rPr>
                <w:rFonts w:ascii="仿宋" w:eastAsia="仿宋" w:hAnsi="仿宋"/>
                <w:sz w:val="28"/>
                <w:szCs w:val="28"/>
              </w:rPr>
              <w:t>功率</w:t>
            </w:r>
            <w:r w:rsidRPr="00C82143">
              <w:rPr>
                <w:rFonts w:ascii="仿宋" w:eastAsia="仿宋" w:hAnsi="仿宋" w:hint="eastAsia"/>
                <w:sz w:val="28"/>
                <w:szCs w:val="28"/>
              </w:rPr>
              <w:t>（Kw）</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w:t>
            </w:r>
            <w:r w:rsidRPr="00C82143">
              <w:rPr>
                <w:rFonts w:ascii="仿宋" w:eastAsia="仿宋" w:hAnsi="仿宋"/>
                <w:sz w:val="28"/>
                <w:szCs w:val="28"/>
              </w:rPr>
              <w:t>5.5</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14</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电动机</w:t>
            </w:r>
            <w:r w:rsidRPr="00C82143">
              <w:rPr>
                <w:rFonts w:ascii="仿宋" w:eastAsia="仿宋" w:hAnsi="仿宋"/>
                <w:sz w:val="28"/>
                <w:szCs w:val="28"/>
              </w:rPr>
              <w:t>电源</w:t>
            </w:r>
            <w:r w:rsidRPr="00C82143">
              <w:rPr>
                <w:rFonts w:ascii="仿宋" w:eastAsia="仿宋" w:hAnsi="仿宋" w:hint="eastAsia"/>
                <w:sz w:val="28"/>
                <w:szCs w:val="28"/>
              </w:rPr>
              <w:t>（VAC/50Hz）</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≥380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15</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泵排量（ml/r）</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≥14.1</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16</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泵最大</w:t>
            </w:r>
            <w:r w:rsidRPr="00C82143">
              <w:rPr>
                <w:rFonts w:ascii="仿宋" w:eastAsia="仿宋" w:hAnsi="仿宋"/>
                <w:sz w:val="28"/>
                <w:szCs w:val="28"/>
              </w:rPr>
              <w:t>工作压力</w:t>
            </w:r>
            <w:r w:rsidRPr="00C82143">
              <w:rPr>
                <w:rFonts w:ascii="仿宋" w:eastAsia="仿宋" w:hAnsi="仿宋" w:hint="eastAsia"/>
                <w:sz w:val="28"/>
                <w:szCs w:val="28"/>
              </w:rPr>
              <w:t>（bar）</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≥2</w:t>
            </w:r>
            <w:r w:rsidRPr="00C82143">
              <w:rPr>
                <w:rFonts w:ascii="仿宋" w:eastAsia="仿宋" w:hAnsi="仿宋"/>
                <w:sz w:val="28"/>
                <w:szCs w:val="28"/>
              </w:rPr>
              <w:t>20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17</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主溢流阀设定压力（bar）</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≥215</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lastRenderedPageBreak/>
              <w:t>18</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翻转</w:t>
            </w:r>
            <w:r w:rsidRPr="00C82143">
              <w:rPr>
                <w:rFonts w:ascii="仿宋" w:eastAsia="仿宋" w:hAnsi="仿宋"/>
                <w:sz w:val="28"/>
                <w:szCs w:val="28"/>
              </w:rPr>
              <w:t>溢流阀设定压力</w:t>
            </w:r>
            <w:r w:rsidRPr="00C82143">
              <w:rPr>
                <w:rFonts w:ascii="仿宋" w:eastAsia="仿宋" w:hAnsi="仿宋" w:hint="eastAsia"/>
                <w:sz w:val="28"/>
                <w:szCs w:val="28"/>
              </w:rPr>
              <w:t>（bar）</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≥200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cs="宋体" w:hint="eastAsia"/>
                <w:color w:val="000000"/>
                <w:kern w:val="0"/>
                <w:sz w:val="28"/>
                <w:szCs w:val="28"/>
              </w:rPr>
              <w:lastRenderedPageBreak/>
              <w:t>20</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快慢</w:t>
            </w:r>
            <w:r w:rsidRPr="00C82143">
              <w:rPr>
                <w:rFonts w:ascii="仿宋" w:eastAsia="仿宋" w:hAnsi="仿宋"/>
                <w:sz w:val="28"/>
                <w:szCs w:val="28"/>
              </w:rPr>
              <w:t>速切换压力</w:t>
            </w:r>
            <w:r w:rsidRPr="00C82143">
              <w:rPr>
                <w:rFonts w:ascii="仿宋" w:eastAsia="仿宋" w:hAnsi="仿宋" w:hint="eastAsia"/>
                <w:sz w:val="28"/>
                <w:szCs w:val="28"/>
              </w:rPr>
              <w:t>（bar）</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≥160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21</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推铲保压</w:t>
            </w:r>
            <w:r w:rsidRPr="00C82143">
              <w:rPr>
                <w:rFonts w:ascii="仿宋" w:eastAsia="仿宋" w:hAnsi="仿宋"/>
                <w:sz w:val="28"/>
                <w:szCs w:val="28"/>
              </w:rPr>
              <w:t>压力</w:t>
            </w:r>
            <w:r w:rsidRPr="00C82143">
              <w:rPr>
                <w:rFonts w:ascii="仿宋" w:eastAsia="仿宋" w:hAnsi="仿宋" w:hint="eastAsia"/>
                <w:sz w:val="28"/>
                <w:szCs w:val="28"/>
              </w:rPr>
              <w:t>（bar）</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≥190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22</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推铲</w:t>
            </w:r>
            <w:r w:rsidRPr="00C82143">
              <w:rPr>
                <w:rFonts w:ascii="仿宋" w:eastAsia="仿宋" w:hAnsi="仿宋"/>
                <w:sz w:val="28"/>
                <w:szCs w:val="28"/>
              </w:rPr>
              <w:t>保压时间</w:t>
            </w:r>
            <w:r w:rsidRPr="00C82143">
              <w:rPr>
                <w:rFonts w:ascii="仿宋" w:eastAsia="仿宋" w:hAnsi="仿宋" w:hint="eastAsia"/>
                <w:sz w:val="28"/>
                <w:szCs w:val="28"/>
              </w:rPr>
              <w:t>（s）</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≥2.3</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23</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风冷器</w:t>
            </w:r>
            <w:r w:rsidRPr="00C82143">
              <w:rPr>
                <w:rFonts w:ascii="仿宋" w:eastAsia="仿宋" w:hAnsi="仿宋"/>
                <w:sz w:val="28"/>
                <w:szCs w:val="28"/>
              </w:rPr>
              <w:t>启动温度</w:t>
            </w:r>
            <w:r w:rsidRPr="00C82143">
              <w:rPr>
                <w:rFonts w:ascii="仿宋" w:eastAsia="仿宋" w:hAnsi="仿宋" w:hint="eastAsia"/>
                <w:sz w:val="28"/>
                <w:szCs w:val="28"/>
              </w:rPr>
              <w:t>（</w:t>
            </w:r>
            <w:r w:rsidRPr="00C82143">
              <w:rPr>
                <w:rFonts w:ascii="宋体" w:eastAsia="仿宋" w:hAnsi="宋体" w:cs="Calibri"/>
                <w:sz w:val="28"/>
                <w:szCs w:val="28"/>
              </w:rPr>
              <w:t>º</w:t>
            </w:r>
            <w:r w:rsidRPr="00C82143">
              <w:rPr>
                <w:rFonts w:ascii="仿宋" w:eastAsia="仿宋" w:hAnsi="仿宋" w:hint="eastAsia"/>
                <w:sz w:val="28"/>
                <w:szCs w:val="28"/>
              </w:rPr>
              <w:t>C）</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≥55</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24</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风冷器停止</w:t>
            </w:r>
            <w:r w:rsidRPr="00C82143">
              <w:rPr>
                <w:rFonts w:ascii="仿宋" w:eastAsia="仿宋" w:hAnsi="仿宋"/>
                <w:sz w:val="28"/>
                <w:szCs w:val="28"/>
              </w:rPr>
              <w:t>温度</w:t>
            </w:r>
            <w:r w:rsidRPr="00C82143">
              <w:rPr>
                <w:rFonts w:ascii="仿宋" w:eastAsia="仿宋" w:hAnsi="仿宋" w:hint="eastAsia"/>
                <w:sz w:val="28"/>
                <w:szCs w:val="28"/>
              </w:rPr>
              <w:t>（</w:t>
            </w:r>
            <w:r w:rsidRPr="00C82143">
              <w:rPr>
                <w:rFonts w:ascii="宋体" w:eastAsia="仿宋" w:hAnsi="宋体" w:cs="Calibri"/>
                <w:sz w:val="28"/>
                <w:szCs w:val="28"/>
              </w:rPr>
              <w:t>º</w:t>
            </w:r>
            <w:r w:rsidRPr="00C82143">
              <w:rPr>
                <w:rFonts w:ascii="仿宋" w:eastAsia="仿宋" w:hAnsi="仿宋" w:hint="eastAsia"/>
                <w:sz w:val="28"/>
                <w:szCs w:val="28"/>
              </w:rPr>
              <w:t>C）</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w:t>
            </w:r>
            <w:r w:rsidRPr="00C82143">
              <w:rPr>
                <w:rFonts w:ascii="仿宋" w:eastAsia="仿宋" w:hAnsi="仿宋"/>
                <w:sz w:val="28"/>
                <w:szCs w:val="28"/>
              </w:rPr>
              <w:t>45</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25</w:t>
            </w:r>
          </w:p>
        </w:tc>
        <w:tc>
          <w:tcPr>
            <w:tcW w:w="937" w:type="dxa"/>
            <w:vMerge w:val="restart"/>
            <w:vAlign w:val="center"/>
          </w:tcPr>
          <w:p w:rsidR="00502DAD" w:rsidRPr="00C82143" w:rsidRDefault="00703A37">
            <w:pPr>
              <w:jc w:val="center"/>
              <w:rPr>
                <w:rFonts w:ascii="仿宋" w:eastAsia="仿宋" w:hAnsi="仿宋"/>
                <w:sz w:val="28"/>
                <w:szCs w:val="28"/>
              </w:rPr>
            </w:pPr>
            <w:r w:rsidRPr="00C82143">
              <w:rPr>
                <w:rFonts w:ascii="仿宋" w:eastAsia="仿宋" w:hAnsi="仿宋" w:hint="eastAsia"/>
                <w:sz w:val="28"/>
                <w:szCs w:val="28"/>
              </w:rPr>
              <w:t>勾臂车</w:t>
            </w:r>
            <w:r w:rsidRPr="00C82143">
              <w:rPr>
                <w:rFonts w:ascii="仿宋" w:eastAsia="仿宋" w:hAnsi="仿宋"/>
                <w:sz w:val="28"/>
                <w:szCs w:val="28"/>
              </w:rPr>
              <w:t>尺寸</w:t>
            </w: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钩心</w:t>
            </w:r>
            <w:r w:rsidRPr="00C82143">
              <w:rPr>
                <w:rFonts w:ascii="仿宋" w:eastAsia="仿宋" w:hAnsi="仿宋"/>
                <w:sz w:val="28"/>
                <w:szCs w:val="28"/>
              </w:rPr>
              <w:t>高度</w:t>
            </w:r>
            <w:r w:rsidRPr="00C82143">
              <w:rPr>
                <w:rFonts w:ascii="仿宋" w:eastAsia="仿宋" w:hAnsi="仿宋" w:hint="eastAsia"/>
                <w:sz w:val="28"/>
                <w:szCs w:val="28"/>
              </w:rPr>
              <w:t>（mm）</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≥1570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26</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导轨</w:t>
            </w:r>
            <w:r w:rsidRPr="00C82143">
              <w:rPr>
                <w:rFonts w:ascii="仿宋" w:eastAsia="仿宋" w:hAnsi="仿宋"/>
                <w:sz w:val="28"/>
                <w:szCs w:val="28"/>
              </w:rPr>
              <w:t>外宽</w:t>
            </w:r>
            <w:r w:rsidRPr="00C82143">
              <w:rPr>
                <w:rFonts w:ascii="仿宋" w:eastAsia="仿宋" w:hAnsi="仿宋" w:hint="eastAsia"/>
                <w:sz w:val="28"/>
                <w:szCs w:val="28"/>
              </w:rPr>
              <w:t>（mm）</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≥1070</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rsidTr="00863038">
        <w:trPr>
          <w:jc w:val="center"/>
        </w:trPr>
        <w:tc>
          <w:tcPr>
            <w:tcW w:w="622" w:type="dxa"/>
            <w:vAlign w:val="center"/>
          </w:tcPr>
          <w:p w:rsidR="00502DAD" w:rsidRPr="00C82143" w:rsidRDefault="00703A37">
            <w:pPr>
              <w:widowControl/>
              <w:jc w:val="center"/>
              <w:rPr>
                <w:rFonts w:ascii="仿宋" w:eastAsia="仿宋" w:hAnsi="仿宋"/>
                <w:sz w:val="28"/>
                <w:szCs w:val="28"/>
              </w:rPr>
            </w:pPr>
            <w:r w:rsidRPr="00C82143">
              <w:rPr>
                <w:rFonts w:ascii="仿宋" w:eastAsia="仿宋" w:hAnsi="仿宋" w:hint="eastAsia"/>
                <w:color w:val="000000"/>
                <w:kern w:val="0"/>
                <w:sz w:val="28"/>
                <w:szCs w:val="28"/>
              </w:rPr>
              <w:t>27</w:t>
            </w:r>
          </w:p>
        </w:tc>
        <w:tc>
          <w:tcPr>
            <w:tcW w:w="937" w:type="dxa"/>
            <w:vMerge/>
          </w:tcPr>
          <w:p w:rsidR="00502DAD" w:rsidRPr="00C82143" w:rsidRDefault="00502DAD">
            <w:pPr>
              <w:rPr>
                <w:rFonts w:ascii="仿宋" w:eastAsia="仿宋" w:hAnsi="仿宋"/>
                <w:sz w:val="28"/>
                <w:szCs w:val="28"/>
              </w:rPr>
            </w:pPr>
          </w:p>
        </w:tc>
        <w:tc>
          <w:tcPr>
            <w:tcW w:w="3572"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防撞</w:t>
            </w:r>
            <w:r w:rsidRPr="00C82143">
              <w:rPr>
                <w:rFonts w:ascii="仿宋" w:eastAsia="仿宋" w:hAnsi="仿宋"/>
                <w:sz w:val="28"/>
                <w:szCs w:val="28"/>
              </w:rPr>
              <w:t>块</w:t>
            </w:r>
            <w:r w:rsidRPr="00C82143">
              <w:rPr>
                <w:rFonts w:ascii="仿宋" w:eastAsia="仿宋" w:hAnsi="仿宋" w:hint="eastAsia"/>
                <w:sz w:val="28"/>
                <w:szCs w:val="28"/>
              </w:rPr>
              <w:t>中心距导轨结合</w:t>
            </w:r>
            <w:r w:rsidRPr="00C82143">
              <w:rPr>
                <w:rFonts w:ascii="仿宋" w:eastAsia="仿宋" w:hAnsi="仿宋"/>
                <w:sz w:val="28"/>
                <w:szCs w:val="28"/>
              </w:rPr>
              <w:t>面（</w:t>
            </w:r>
            <w:r w:rsidRPr="00C82143">
              <w:rPr>
                <w:rFonts w:ascii="仿宋" w:eastAsia="仿宋" w:hAnsi="仿宋" w:hint="eastAsia"/>
                <w:sz w:val="28"/>
                <w:szCs w:val="28"/>
              </w:rPr>
              <w:t>mm</w:t>
            </w:r>
            <w:r w:rsidRPr="00C82143">
              <w:rPr>
                <w:rFonts w:ascii="仿宋" w:eastAsia="仿宋" w:hAnsi="仿宋"/>
                <w:sz w:val="28"/>
                <w:szCs w:val="28"/>
              </w:rPr>
              <w:t>）</w:t>
            </w:r>
          </w:p>
        </w:tc>
        <w:tc>
          <w:tcPr>
            <w:tcW w:w="2611" w:type="dxa"/>
          </w:tcPr>
          <w:p w:rsidR="00502DAD" w:rsidRPr="00C82143" w:rsidRDefault="00703A37">
            <w:pPr>
              <w:rPr>
                <w:rFonts w:ascii="仿宋" w:eastAsia="仿宋" w:hAnsi="仿宋"/>
                <w:sz w:val="28"/>
                <w:szCs w:val="28"/>
              </w:rPr>
            </w:pPr>
            <w:r w:rsidRPr="00C82143">
              <w:rPr>
                <w:rFonts w:ascii="仿宋" w:eastAsia="仿宋" w:hAnsi="仿宋" w:hint="eastAsia"/>
                <w:sz w:val="28"/>
                <w:szCs w:val="28"/>
              </w:rPr>
              <w:t>≥236</w:t>
            </w:r>
          </w:p>
        </w:tc>
        <w:tc>
          <w:tcPr>
            <w:tcW w:w="567" w:type="dxa"/>
            <w:vMerge/>
          </w:tcPr>
          <w:p w:rsidR="00502DAD" w:rsidRPr="00C82143" w:rsidRDefault="00502DAD">
            <w:pPr>
              <w:rPr>
                <w:rFonts w:ascii="仿宋" w:eastAsia="仿宋" w:hAnsi="仿宋"/>
                <w:sz w:val="28"/>
                <w:szCs w:val="28"/>
              </w:rPr>
            </w:pPr>
          </w:p>
        </w:tc>
        <w:tc>
          <w:tcPr>
            <w:tcW w:w="475" w:type="dxa"/>
            <w:vMerge/>
          </w:tcPr>
          <w:p w:rsidR="00502DAD" w:rsidRPr="00C82143" w:rsidRDefault="00502DAD">
            <w:pPr>
              <w:rPr>
                <w:rFonts w:ascii="仿宋" w:eastAsia="仿宋" w:hAnsi="仿宋"/>
                <w:sz w:val="28"/>
                <w:szCs w:val="28"/>
              </w:rPr>
            </w:pPr>
          </w:p>
        </w:tc>
        <w:tc>
          <w:tcPr>
            <w:tcW w:w="1300" w:type="dxa"/>
            <w:vMerge/>
          </w:tcPr>
          <w:p w:rsidR="00502DAD" w:rsidRPr="00C82143" w:rsidRDefault="00502DAD">
            <w:pPr>
              <w:rPr>
                <w:rFonts w:ascii="仿宋" w:eastAsia="仿宋" w:hAnsi="仿宋"/>
                <w:sz w:val="28"/>
                <w:szCs w:val="28"/>
              </w:rPr>
            </w:pPr>
          </w:p>
        </w:tc>
      </w:tr>
      <w:tr w:rsidR="00502DAD" w:rsidRPr="00C82143">
        <w:trPr>
          <w:jc w:val="center"/>
        </w:trPr>
        <w:tc>
          <w:tcPr>
            <w:tcW w:w="622" w:type="dxa"/>
            <w:vAlign w:val="center"/>
          </w:tcPr>
          <w:p w:rsidR="00502DAD" w:rsidRPr="00C82143" w:rsidRDefault="00703A37">
            <w:pPr>
              <w:widowControl/>
              <w:jc w:val="center"/>
              <w:rPr>
                <w:rFonts w:ascii="仿宋" w:eastAsia="仿宋" w:hAnsi="仿宋"/>
                <w:color w:val="000000"/>
                <w:kern w:val="0"/>
                <w:sz w:val="28"/>
                <w:szCs w:val="28"/>
              </w:rPr>
            </w:pPr>
            <w:r w:rsidRPr="00C82143">
              <w:rPr>
                <w:rFonts w:ascii="仿宋" w:eastAsia="仿宋" w:hAnsi="仿宋" w:hint="eastAsia"/>
                <w:color w:val="000000"/>
                <w:kern w:val="0"/>
                <w:sz w:val="28"/>
                <w:szCs w:val="28"/>
              </w:rPr>
              <w:t>28</w:t>
            </w:r>
          </w:p>
        </w:tc>
        <w:tc>
          <w:tcPr>
            <w:tcW w:w="937" w:type="dxa"/>
          </w:tcPr>
          <w:p w:rsidR="00502DAD" w:rsidRPr="00C82143" w:rsidRDefault="00502DAD">
            <w:pPr>
              <w:rPr>
                <w:rFonts w:ascii="仿宋" w:eastAsia="仿宋" w:hAnsi="仿宋"/>
                <w:sz w:val="28"/>
                <w:szCs w:val="28"/>
              </w:rPr>
            </w:pPr>
          </w:p>
          <w:p w:rsidR="00502DAD" w:rsidRPr="00C82143" w:rsidRDefault="00502DAD">
            <w:pPr>
              <w:rPr>
                <w:rFonts w:ascii="仿宋" w:eastAsia="仿宋" w:hAnsi="仿宋"/>
                <w:sz w:val="28"/>
                <w:szCs w:val="28"/>
              </w:rPr>
            </w:pPr>
          </w:p>
          <w:p w:rsidR="00502DAD" w:rsidRPr="00C82143" w:rsidRDefault="00703A37">
            <w:pPr>
              <w:rPr>
                <w:rFonts w:ascii="仿宋" w:eastAsia="仿宋" w:hAnsi="仿宋"/>
                <w:sz w:val="28"/>
                <w:szCs w:val="28"/>
              </w:rPr>
            </w:pPr>
            <w:r w:rsidRPr="00C82143">
              <w:rPr>
                <w:rFonts w:ascii="仿宋" w:eastAsia="仿宋" w:hAnsi="仿宋" w:hint="eastAsia"/>
                <w:sz w:val="28"/>
                <w:szCs w:val="28"/>
              </w:rPr>
              <w:t>产品特点要求</w:t>
            </w:r>
          </w:p>
        </w:tc>
        <w:tc>
          <w:tcPr>
            <w:tcW w:w="8525" w:type="dxa"/>
            <w:gridSpan w:val="5"/>
          </w:tcPr>
          <w:p w:rsidR="00502DAD" w:rsidRPr="00C82143" w:rsidRDefault="00703A37">
            <w:pPr>
              <w:rPr>
                <w:rFonts w:ascii="仿宋" w:eastAsia="仿宋" w:hAnsi="仿宋"/>
                <w:sz w:val="28"/>
                <w:szCs w:val="28"/>
              </w:rPr>
            </w:pPr>
            <w:r w:rsidRPr="00C82143">
              <w:rPr>
                <w:rFonts w:ascii="仿宋" w:eastAsia="仿宋" w:hAnsi="仿宋" w:hint="eastAsia"/>
                <w:sz w:val="28"/>
                <w:szCs w:val="28"/>
              </w:rPr>
              <w:t>1.移动式垃圾压缩设备由箱体、后门、料斗、压缩头、联体动力站、排水系统、密封组件等组成。</w:t>
            </w:r>
          </w:p>
          <w:p w:rsidR="00502DAD" w:rsidRPr="00C82143" w:rsidRDefault="00703A37">
            <w:pPr>
              <w:rPr>
                <w:rFonts w:ascii="仿宋" w:eastAsia="仿宋" w:hAnsi="仿宋"/>
                <w:sz w:val="28"/>
                <w:szCs w:val="28"/>
              </w:rPr>
            </w:pPr>
            <w:r w:rsidRPr="00C82143">
              <w:rPr>
                <w:rFonts w:ascii="仿宋" w:eastAsia="仿宋" w:hAnsi="仿宋" w:hint="eastAsia"/>
                <w:sz w:val="28"/>
                <w:szCs w:val="28"/>
              </w:rPr>
              <w:t>2.箱体由压缩腔和存储腔组成，压缩腔用于安装水平式压缩推铲机构、存储腔用于存储压缩密实的垃圾。压缩推铲机构推头采用具有垃圾压缩与破碎功能的双曲线形压缩头（具有剪刀效应），推力高达34吨，垃圾压实密度最高可达0.8T/m3，更容易将垃圾压入箱体内，可有效提高垃圾破碎效率。且压缩腔设置有防垃圾回弹结构，防止压紧的垃圾回弹。</w:t>
            </w:r>
          </w:p>
          <w:p w:rsidR="00502DAD" w:rsidRPr="00C82143" w:rsidRDefault="00703A37">
            <w:pPr>
              <w:rPr>
                <w:rFonts w:ascii="仿宋" w:eastAsia="仿宋" w:hAnsi="仿宋"/>
                <w:sz w:val="28"/>
                <w:szCs w:val="28"/>
              </w:rPr>
            </w:pPr>
            <w:r w:rsidRPr="00C82143">
              <w:rPr>
                <w:rFonts w:ascii="仿宋" w:eastAsia="仿宋" w:hAnsi="仿宋" w:hint="eastAsia"/>
                <w:sz w:val="28"/>
                <w:szCs w:val="28"/>
              </w:rPr>
              <w:t>3.后门采用特有的C型结构，有利于垃圾在存储箱内翻转填充整个箱体。后门锁紧依靠液压缸锁紧，通过下车液压控制，更加有利于操作人员操作。</w:t>
            </w:r>
          </w:p>
          <w:p w:rsidR="00502DAD" w:rsidRPr="00C82143" w:rsidRDefault="00703A37">
            <w:pPr>
              <w:rPr>
                <w:rFonts w:ascii="仿宋" w:eastAsia="仿宋" w:hAnsi="仿宋"/>
                <w:sz w:val="28"/>
                <w:szCs w:val="28"/>
              </w:rPr>
            </w:pPr>
            <w:r w:rsidRPr="00C82143">
              <w:rPr>
                <w:rFonts w:ascii="仿宋" w:eastAsia="仿宋" w:hAnsi="仿宋" w:hint="eastAsia"/>
                <w:sz w:val="28"/>
                <w:szCs w:val="28"/>
              </w:rPr>
              <w:t>4.料斗投料口面积大，完全敞口，无隔栅阻档，垃圾更易投入；翻斗</w:t>
            </w:r>
            <w:r w:rsidRPr="00C82143">
              <w:rPr>
                <w:rFonts w:ascii="仿宋" w:eastAsia="仿宋" w:hAnsi="仿宋" w:hint="eastAsia"/>
                <w:sz w:val="28"/>
                <w:szCs w:val="28"/>
              </w:rPr>
              <w:lastRenderedPageBreak/>
              <w:t>机构采用双油缸、四杆机构，运行平稳，垃圾倾倒干净。</w:t>
            </w:r>
          </w:p>
          <w:p w:rsidR="00502DAD" w:rsidRPr="00C82143" w:rsidRDefault="00703A37">
            <w:pPr>
              <w:rPr>
                <w:rFonts w:ascii="仿宋" w:eastAsia="仿宋" w:hAnsi="仿宋"/>
                <w:sz w:val="28"/>
                <w:szCs w:val="28"/>
              </w:rPr>
            </w:pPr>
            <w:r w:rsidRPr="00C82143">
              <w:rPr>
                <w:rFonts w:ascii="仿宋" w:eastAsia="仿宋" w:hAnsi="仿宋" w:hint="eastAsia"/>
                <w:sz w:val="28"/>
                <w:szCs w:val="28"/>
              </w:rPr>
              <w:t>5.联体动力站是一个集成式的液、电控制系统，采用微处理器（PLC）控制原理，具有箱满报警、液位报警及显示、相序保护、自动散热、故障自诊断和显示、触摸操作及显示等功能。液压、电气元件采用知名品牌，系统性能稳定可靠。</w:t>
            </w:r>
          </w:p>
          <w:p w:rsidR="00502DAD" w:rsidRPr="00C82143" w:rsidRDefault="00703A37">
            <w:pPr>
              <w:rPr>
                <w:rFonts w:ascii="仿宋" w:eastAsia="仿宋" w:hAnsi="仿宋"/>
                <w:sz w:val="28"/>
                <w:szCs w:val="28"/>
              </w:rPr>
            </w:pPr>
            <w:r w:rsidRPr="00C82143">
              <w:rPr>
                <w:rFonts w:ascii="仿宋" w:eastAsia="仿宋" w:hAnsi="仿宋" w:hint="eastAsia"/>
                <w:sz w:val="28"/>
                <w:szCs w:val="28"/>
              </w:rPr>
              <w:t>6.后门采用三线式Ω型密封胶条密封，关闭后门，箱体做水密封性试验，30分钟内无渗漏。</w:t>
            </w:r>
          </w:p>
          <w:p w:rsidR="00502DAD" w:rsidRPr="00C82143" w:rsidRDefault="00703A37">
            <w:pPr>
              <w:rPr>
                <w:rFonts w:ascii="仿宋" w:eastAsia="仿宋" w:hAnsi="仿宋"/>
                <w:sz w:val="28"/>
                <w:szCs w:val="28"/>
              </w:rPr>
            </w:pPr>
            <w:r w:rsidRPr="00C82143">
              <w:rPr>
                <w:rFonts w:ascii="仿宋" w:eastAsia="仿宋" w:hAnsi="仿宋" w:hint="eastAsia"/>
                <w:sz w:val="28"/>
                <w:szCs w:val="28"/>
              </w:rPr>
              <w:t>7.压缩腔前部左右两侧及存储腔前部各设置一个污水排放装置，方便压缩后的污水能通过消防管路排到城市下水道内。</w:t>
            </w:r>
          </w:p>
        </w:tc>
      </w:tr>
    </w:tbl>
    <w:p w:rsidR="00502DAD" w:rsidRPr="00C82143" w:rsidRDefault="00703A37">
      <w:pPr>
        <w:widowControl/>
        <w:shd w:val="clear" w:color="auto" w:fill="FFFFFF"/>
        <w:spacing w:line="360" w:lineRule="auto"/>
        <w:rPr>
          <w:rFonts w:ascii="仿宋" w:eastAsia="仿宋" w:hAnsi="仿宋" w:cs="宋体"/>
          <w:b/>
          <w:bCs/>
          <w:sz w:val="28"/>
          <w:szCs w:val="28"/>
        </w:rPr>
      </w:pPr>
      <w:r w:rsidRPr="00C82143">
        <w:rPr>
          <w:rFonts w:ascii="仿宋" w:eastAsia="仿宋" w:hAnsi="仿宋" w:cs="宋体" w:hint="eastAsia"/>
          <w:color w:val="000000"/>
          <w:kern w:val="0"/>
          <w:sz w:val="28"/>
          <w:szCs w:val="28"/>
        </w:rPr>
        <w:lastRenderedPageBreak/>
        <w:t>（</w:t>
      </w:r>
      <w:r w:rsidR="003910BA">
        <w:rPr>
          <w:rFonts w:ascii="仿宋" w:eastAsia="仿宋" w:hAnsi="仿宋" w:cs="宋体" w:hint="eastAsia"/>
          <w:color w:val="000000"/>
          <w:kern w:val="0"/>
          <w:sz w:val="28"/>
          <w:szCs w:val="28"/>
        </w:rPr>
        <w:t>三</w:t>
      </w:r>
      <w:r w:rsidRPr="00C82143">
        <w:rPr>
          <w:rFonts w:ascii="仿宋" w:eastAsia="仿宋" w:hAnsi="仿宋" w:cs="宋体" w:hint="eastAsia"/>
          <w:color w:val="000000"/>
          <w:kern w:val="0"/>
          <w:sz w:val="28"/>
          <w:szCs w:val="28"/>
        </w:rPr>
        <w:t>）其他要求：</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1、投标人须明确投标产品的厂家、产地、品牌、型号、详细参数，否则为无效投标。</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2、投标人应就该项目完整投标，否则为无效投标。</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3、本招标文件所列需求为最低要求，投标产品不得低于最低要求，否则为无效投标。</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4、交货期</w:t>
      </w:r>
      <w:r w:rsidRPr="00C82143">
        <w:rPr>
          <w:rFonts w:ascii="仿宋" w:eastAsia="仿宋" w:hAnsi="仿宋" w:cs="宋体" w:hint="eastAsia"/>
          <w:kern w:val="0"/>
          <w:sz w:val="28"/>
          <w:szCs w:val="28"/>
        </w:rPr>
        <w:t>：签订合同后20日历天，</w:t>
      </w:r>
      <w:r w:rsidRPr="00C82143">
        <w:rPr>
          <w:rFonts w:ascii="仿宋" w:eastAsia="仿宋" w:hAnsi="仿宋" w:cs="宋体" w:hint="eastAsia"/>
          <w:color w:val="000000"/>
          <w:kern w:val="0"/>
          <w:sz w:val="28"/>
          <w:szCs w:val="28"/>
        </w:rPr>
        <w:t>不响应者为无效投标。</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5、最高限价：182万元，超出者为无效投标。</w:t>
      </w:r>
    </w:p>
    <w:p w:rsidR="00502DAD" w:rsidRPr="00C82143" w:rsidRDefault="00703A37">
      <w:pPr>
        <w:spacing w:line="360" w:lineRule="auto"/>
        <w:rPr>
          <w:rFonts w:ascii="仿宋" w:eastAsia="仿宋" w:hAnsi="仿宋" w:cs="宋体"/>
          <w:kern w:val="0"/>
          <w:sz w:val="28"/>
          <w:szCs w:val="28"/>
        </w:rPr>
      </w:pPr>
      <w:r w:rsidRPr="00C82143">
        <w:rPr>
          <w:rFonts w:ascii="仿宋" w:eastAsia="仿宋" w:hAnsi="仿宋" w:cs="宋体" w:hint="eastAsia"/>
          <w:kern w:val="0"/>
          <w:sz w:val="28"/>
          <w:szCs w:val="28"/>
        </w:rPr>
        <w:t>6、整车质保一年，不响应者为无效投标。</w:t>
      </w:r>
    </w:p>
    <w:p w:rsidR="003910BA" w:rsidRPr="00C50E63" w:rsidRDefault="003910BA" w:rsidP="003910BA">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sidRPr="00C50E63">
        <w:rPr>
          <w:rFonts w:ascii="仿宋" w:eastAsia="仿宋" w:hAnsi="仿宋" w:cs="宋体" w:hint="eastAsia"/>
          <w:color w:val="000000"/>
          <w:kern w:val="0"/>
          <w:sz w:val="28"/>
          <w:szCs w:val="28"/>
        </w:rPr>
        <w:t>、投标人所投产品若属于“中国强制性产品认证”（3C认证）范围内,则必须承诺采用</w:t>
      </w:r>
      <w:r w:rsidRPr="00C50E63">
        <w:rPr>
          <w:rFonts w:ascii="仿宋" w:eastAsia="仿宋" w:hAnsi="仿宋" w:cs="宋体"/>
          <w:color w:val="000000"/>
          <w:kern w:val="0"/>
          <w:sz w:val="28"/>
          <w:szCs w:val="28"/>
        </w:rPr>
        <w:t>《中华人民共和国实施强制性产品认证的产品目录》</w:t>
      </w:r>
      <w:r w:rsidRPr="00C50E63">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48645B" w:rsidRPr="0048645B" w:rsidRDefault="003745AF" w:rsidP="0048645B">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8</w:t>
      </w:r>
      <w:r w:rsidR="0048645B" w:rsidRPr="0048645B">
        <w:rPr>
          <w:rFonts w:ascii="仿宋" w:eastAsia="仿宋" w:hAnsi="仿宋" w:cs="宋体"/>
          <w:color w:val="000000"/>
          <w:kern w:val="0"/>
          <w:sz w:val="28"/>
          <w:szCs w:val="28"/>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3910BA" w:rsidRPr="00C50E63" w:rsidRDefault="0048645B" w:rsidP="003910BA">
      <w:pPr>
        <w:widowControl/>
        <w:shd w:val="clear" w:color="auto" w:fill="FFFFFF"/>
        <w:spacing w:line="360" w:lineRule="auto"/>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r w:rsidR="003910BA" w:rsidRPr="00C50E63">
        <w:rPr>
          <w:rFonts w:ascii="仿宋" w:eastAsia="仿宋" w:hAnsi="仿宋" w:cs="宋体" w:hint="eastAsia"/>
          <w:color w:val="000000"/>
          <w:kern w:val="0"/>
          <w:sz w:val="28"/>
          <w:szCs w:val="28"/>
        </w:rPr>
        <w:t>、专利权：投标人应保证用户在使用该货物或其任何一部分时不受第三方提出侵犯其专利权、商标权和工业设计权等的起诉。</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w:t>
      </w:r>
      <w:r w:rsidR="00BC32F5">
        <w:rPr>
          <w:rFonts w:ascii="仿宋" w:eastAsia="仿宋" w:hAnsi="仿宋" w:cs="宋体" w:hint="eastAsia"/>
          <w:color w:val="000000"/>
          <w:kern w:val="0"/>
          <w:sz w:val="28"/>
          <w:szCs w:val="28"/>
        </w:rPr>
        <w:t>四</w:t>
      </w:r>
      <w:r w:rsidRPr="00C82143">
        <w:rPr>
          <w:rFonts w:ascii="仿宋" w:eastAsia="仿宋" w:hAnsi="仿宋" w:cs="宋体" w:hint="eastAsia"/>
          <w:color w:val="000000"/>
          <w:kern w:val="0"/>
          <w:sz w:val="28"/>
          <w:szCs w:val="28"/>
        </w:rPr>
        <w:t>）验收标准</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2、按照招标文件要求、投标文件响应和承诺验收。</w:t>
      </w:r>
    </w:p>
    <w:p w:rsidR="00502DAD" w:rsidRPr="00C82143" w:rsidRDefault="00703A37">
      <w:pPr>
        <w:spacing w:line="360" w:lineRule="auto"/>
        <w:rPr>
          <w:rFonts w:ascii="仿宋" w:eastAsia="仿宋" w:hAnsi="仿宋" w:cs="宋体"/>
          <w:color w:val="000000"/>
          <w:kern w:val="0"/>
          <w:sz w:val="28"/>
          <w:szCs w:val="28"/>
        </w:rPr>
      </w:pPr>
      <w:r w:rsidRPr="00C82143">
        <w:rPr>
          <w:rFonts w:ascii="仿宋" w:eastAsia="仿宋" w:hAnsi="仿宋" w:cs="宋体" w:hint="eastAsia"/>
          <w:color w:val="000000"/>
          <w:kern w:val="0"/>
          <w:sz w:val="28"/>
          <w:szCs w:val="28"/>
        </w:rPr>
        <w:t>3、按照国家及行业相关标准验收。</w:t>
      </w:r>
    </w:p>
    <w:p w:rsidR="00502DAD" w:rsidRPr="00C82143" w:rsidRDefault="00703A37">
      <w:pPr>
        <w:spacing w:line="360" w:lineRule="auto"/>
        <w:rPr>
          <w:rFonts w:ascii="仿宋" w:eastAsia="仿宋" w:hAnsi="仿宋" w:cs="宋体"/>
          <w:sz w:val="28"/>
          <w:szCs w:val="28"/>
        </w:rPr>
      </w:pPr>
      <w:r w:rsidRPr="00C82143">
        <w:rPr>
          <w:rFonts w:ascii="仿宋" w:eastAsia="仿宋" w:hAnsi="仿宋" w:cs="宋体" w:hint="eastAsia"/>
          <w:color w:val="000000"/>
          <w:kern w:val="0"/>
          <w:sz w:val="28"/>
          <w:szCs w:val="28"/>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733FDA" w:rsidRPr="00733FDA" w:rsidRDefault="00733FDA" w:rsidP="00733FDA">
      <w:pPr>
        <w:spacing w:line="360" w:lineRule="auto"/>
        <w:rPr>
          <w:rFonts w:ascii="仿宋" w:eastAsia="仿宋" w:hAnsi="仿宋" w:cs="宋体"/>
          <w:color w:val="000000"/>
          <w:kern w:val="0"/>
          <w:sz w:val="28"/>
          <w:szCs w:val="28"/>
        </w:rPr>
      </w:pPr>
      <w:r w:rsidRPr="00733FDA">
        <w:rPr>
          <w:rFonts w:ascii="仿宋" w:eastAsia="仿宋" w:hAnsi="仿宋" w:cs="宋体" w:hint="eastAsia"/>
          <w:color w:val="000000"/>
          <w:kern w:val="0"/>
          <w:sz w:val="28"/>
          <w:szCs w:val="28"/>
        </w:rPr>
        <w:t>五、评标方法和评标标准</w:t>
      </w:r>
    </w:p>
    <w:p w:rsidR="00733FDA" w:rsidRPr="00733FDA" w:rsidRDefault="00733FDA" w:rsidP="00733FDA">
      <w:pPr>
        <w:spacing w:line="360" w:lineRule="auto"/>
        <w:rPr>
          <w:rFonts w:ascii="仿宋" w:eastAsia="仿宋" w:hAnsi="仿宋" w:cs="宋体"/>
          <w:color w:val="000000"/>
          <w:kern w:val="0"/>
          <w:sz w:val="28"/>
          <w:szCs w:val="28"/>
        </w:rPr>
      </w:pPr>
      <w:r w:rsidRPr="00733FDA">
        <w:rPr>
          <w:rFonts w:ascii="仿宋" w:eastAsia="仿宋" w:hAnsi="仿宋" w:cs="宋体" w:hint="eastAsia"/>
          <w:color w:val="000000"/>
          <w:kern w:val="0"/>
          <w:sz w:val="28"/>
          <w:szCs w:val="28"/>
        </w:rPr>
        <w:t>（一）评标方法：本项目采用综合评分法</w:t>
      </w:r>
    </w:p>
    <w:p w:rsidR="00733FDA" w:rsidRPr="00733FDA" w:rsidRDefault="00733FDA" w:rsidP="00733FDA">
      <w:pPr>
        <w:spacing w:line="360" w:lineRule="auto"/>
        <w:rPr>
          <w:rFonts w:ascii="仿宋" w:eastAsia="仿宋" w:hAnsi="仿宋" w:cs="宋体"/>
          <w:color w:val="000000"/>
          <w:kern w:val="0"/>
          <w:sz w:val="28"/>
          <w:szCs w:val="28"/>
        </w:rPr>
      </w:pPr>
      <w:r w:rsidRPr="00733FDA">
        <w:rPr>
          <w:rFonts w:ascii="仿宋" w:eastAsia="仿宋" w:hAnsi="仿宋" w:cs="宋体" w:hint="eastAsia"/>
          <w:color w:val="000000"/>
          <w:kern w:val="0"/>
          <w:sz w:val="28"/>
          <w:szCs w:val="28"/>
        </w:rPr>
        <w:t>（二）评分标准</w:t>
      </w:r>
    </w:p>
    <w:tbl>
      <w:tblPr>
        <w:tblW w:w="9283"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0"/>
        <w:gridCol w:w="5726"/>
        <w:gridCol w:w="1197"/>
      </w:tblGrid>
      <w:tr w:rsidR="00733FDA" w:rsidTr="00F80BA5">
        <w:trPr>
          <w:trHeight w:val="90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sz w:val="24"/>
              </w:rPr>
              <w:lastRenderedPageBreak/>
              <w:t>分值构成</w:t>
            </w:r>
          </w:p>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sz w:val="24"/>
              </w:rPr>
              <w:t>(总分100分)</w:t>
            </w: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60" w:lineRule="auto"/>
              <w:jc w:val="center"/>
              <w:rPr>
                <w:rFonts w:ascii="仿宋" w:eastAsia="仿宋" w:hAnsi="仿宋" w:cs="仿宋"/>
                <w:sz w:val="24"/>
              </w:rPr>
            </w:pPr>
            <w:r>
              <w:rPr>
                <w:rFonts w:ascii="仿宋" w:eastAsia="仿宋" w:hAnsi="仿宋" w:cs="仿宋" w:hint="eastAsia"/>
                <w:sz w:val="24"/>
              </w:rPr>
              <w:t>价格分值：30分</w:t>
            </w:r>
          </w:p>
          <w:p w:rsidR="00733FDA" w:rsidRDefault="00733FDA" w:rsidP="00F80BA5">
            <w:pPr>
              <w:spacing w:line="360" w:lineRule="auto"/>
              <w:jc w:val="center"/>
              <w:rPr>
                <w:rFonts w:ascii="仿宋" w:eastAsia="仿宋" w:hAnsi="仿宋" w:cs="仿宋"/>
                <w:sz w:val="24"/>
              </w:rPr>
            </w:pPr>
            <w:r>
              <w:rPr>
                <w:rFonts w:ascii="仿宋" w:eastAsia="仿宋" w:hAnsi="仿宋" w:cs="仿宋" w:hint="eastAsia"/>
                <w:sz w:val="24"/>
              </w:rPr>
              <w:t>商务部分：</w:t>
            </w:r>
            <w:r w:rsidR="00C23E7E">
              <w:rPr>
                <w:rFonts w:ascii="仿宋" w:eastAsia="仿宋" w:hAnsi="仿宋" w:cs="仿宋" w:hint="eastAsia"/>
                <w:sz w:val="24"/>
              </w:rPr>
              <w:t>40</w:t>
            </w:r>
            <w:r>
              <w:rPr>
                <w:rFonts w:ascii="仿宋" w:eastAsia="仿宋" w:hAnsi="仿宋" w:cs="仿宋" w:hint="eastAsia"/>
                <w:sz w:val="24"/>
              </w:rPr>
              <w:t>分</w:t>
            </w:r>
          </w:p>
          <w:p w:rsidR="00733FDA" w:rsidRDefault="00733FDA" w:rsidP="00C23E7E">
            <w:pPr>
              <w:spacing w:line="360" w:lineRule="auto"/>
              <w:jc w:val="center"/>
              <w:rPr>
                <w:rFonts w:ascii="仿宋" w:eastAsia="仿宋" w:hAnsi="仿宋" w:cs="仿宋"/>
                <w:sz w:val="24"/>
              </w:rPr>
            </w:pPr>
            <w:r>
              <w:rPr>
                <w:rFonts w:ascii="仿宋" w:eastAsia="仿宋" w:hAnsi="仿宋" w:cs="仿宋" w:hint="eastAsia"/>
                <w:sz w:val="24"/>
              </w:rPr>
              <w:t>技术部分：</w:t>
            </w:r>
            <w:r w:rsidR="00C23E7E">
              <w:rPr>
                <w:rFonts w:ascii="仿宋" w:eastAsia="仿宋" w:hAnsi="仿宋" w:cs="仿宋" w:hint="eastAsia"/>
                <w:sz w:val="24"/>
              </w:rPr>
              <w:t>30</w:t>
            </w:r>
            <w:r>
              <w:rPr>
                <w:rFonts w:ascii="仿宋" w:eastAsia="仿宋" w:hAnsi="仿宋" w:cs="仿宋" w:hint="eastAsia"/>
                <w:sz w:val="24"/>
              </w:rPr>
              <w:t>分</w:t>
            </w:r>
          </w:p>
        </w:tc>
      </w:tr>
      <w:tr w:rsidR="00733FDA" w:rsidTr="00F80BA5">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一、价格部分（满分30分）</w:t>
            </w:r>
          </w:p>
        </w:tc>
      </w:tr>
      <w:tr w:rsidR="00733FDA" w:rsidTr="00F80BA5">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733FDA" w:rsidTr="00F80BA5">
        <w:trPr>
          <w:trHeight w:val="1519"/>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733FDA">
            <w:pPr>
              <w:spacing w:line="480" w:lineRule="auto"/>
              <w:jc w:val="center"/>
              <w:rPr>
                <w:rFonts w:ascii="仿宋" w:eastAsia="仿宋" w:hAnsi="仿宋" w:cs="仿宋"/>
                <w:sz w:val="24"/>
              </w:rPr>
            </w:pPr>
            <w:r>
              <w:rPr>
                <w:rFonts w:ascii="仿宋" w:eastAsia="仿宋" w:hAnsi="仿宋" w:cs="仿宋" w:hint="eastAsia"/>
                <w:sz w:val="24"/>
              </w:rPr>
              <w:t>投标报价</w:t>
            </w:r>
          </w:p>
          <w:p w:rsidR="00733FDA" w:rsidRDefault="00733FDA" w:rsidP="00733FDA">
            <w:pPr>
              <w:spacing w:line="480" w:lineRule="auto"/>
              <w:jc w:val="center"/>
              <w:rPr>
                <w:rFonts w:ascii="仿宋" w:eastAsia="仿宋" w:hAnsi="仿宋" w:cs="仿宋"/>
                <w:sz w:val="24"/>
              </w:rPr>
            </w:pPr>
            <w:r>
              <w:rPr>
                <w:rFonts w:ascii="仿宋" w:eastAsia="仿宋" w:hAnsi="仿宋" w:cs="仿宋" w:hint="eastAsia"/>
                <w:sz w:val="24"/>
              </w:rPr>
              <w:t>评分标准</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733FDA">
            <w:pPr>
              <w:spacing w:line="48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733FDA" w:rsidRDefault="00733FDA" w:rsidP="00733FDA">
            <w:pPr>
              <w:spacing w:line="480" w:lineRule="auto"/>
              <w:rPr>
                <w:rFonts w:ascii="仿宋" w:eastAsia="仿宋" w:hAnsi="仿宋" w:cs="仿宋"/>
                <w:sz w:val="24"/>
              </w:rPr>
            </w:pPr>
            <w:r>
              <w:rPr>
                <w:rFonts w:ascii="仿宋" w:eastAsia="仿宋" w:hAnsi="仿宋" w:cs="仿宋" w:hint="eastAsia"/>
                <w:sz w:val="24"/>
              </w:rPr>
              <w:t>投标报价得分=（评标基准价/投标报价）×30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733FDA">
            <w:pPr>
              <w:spacing w:line="480" w:lineRule="auto"/>
              <w:jc w:val="center"/>
              <w:rPr>
                <w:rFonts w:ascii="仿宋" w:eastAsia="仿宋" w:hAnsi="仿宋" w:cs="仿宋"/>
                <w:sz w:val="24"/>
              </w:rPr>
            </w:pPr>
            <w:r>
              <w:rPr>
                <w:rFonts w:ascii="仿宋" w:eastAsia="仿宋" w:hAnsi="仿宋" w:cs="仿宋" w:hint="eastAsia"/>
                <w:sz w:val="24"/>
              </w:rPr>
              <w:t>30分</w:t>
            </w:r>
          </w:p>
        </w:tc>
      </w:tr>
      <w:tr w:rsidR="00733FDA" w:rsidTr="00F80BA5">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DD25FB">
            <w:pPr>
              <w:spacing w:line="330" w:lineRule="atLeast"/>
              <w:jc w:val="center"/>
              <w:rPr>
                <w:rFonts w:ascii="仿宋" w:eastAsia="仿宋" w:hAnsi="仿宋" w:cs="仿宋"/>
                <w:sz w:val="24"/>
              </w:rPr>
            </w:pPr>
            <w:r>
              <w:rPr>
                <w:rFonts w:ascii="仿宋" w:eastAsia="仿宋" w:hAnsi="仿宋" w:cs="仿宋" w:hint="eastAsia"/>
                <w:b/>
                <w:sz w:val="24"/>
              </w:rPr>
              <w:t>二、商务部分（满分</w:t>
            </w:r>
            <w:r w:rsidR="00CA6B61">
              <w:rPr>
                <w:rFonts w:ascii="仿宋" w:eastAsia="仿宋" w:hAnsi="仿宋" w:cs="仿宋" w:hint="eastAsia"/>
                <w:b/>
                <w:sz w:val="24"/>
              </w:rPr>
              <w:t>4</w:t>
            </w:r>
            <w:r w:rsidR="00DD25FB">
              <w:rPr>
                <w:rFonts w:ascii="仿宋" w:eastAsia="仿宋" w:hAnsi="仿宋" w:cs="仿宋" w:hint="eastAsia"/>
                <w:b/>
                <w:sz w:val="24"/>
              </w:rPr>
              <w:t>0</w:t>
            </w:r>
            <w:r>
              <w:rPr>
                <w:rFonts w:ascii="仿宋" w:eastAsia="仿宋" w:hAnsi="仿宋" w:cs="仿宋" w:hint="eastAsia"/>
                <w:b/>
                <w:sz w:val="24"/>
              </w:rPr>
              <w:t>分）</w:t>
            </w:r>
          </w:p>
        </w:tc>
      </w:tr>
      <w:tr w:rsidR="00733FDA" w:rsidTr="00F80BA5">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733FDA" w:rsidTr="00F80BA5">
        <w:trPr>
          <w:trHeight w:val="128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733FDA">
            <w:pPr>
              <w:spacing w:line="480" w:lineRule="auto"/>
              <w:rPr>
                <w:rFonts w:ascii="仿宋" w:eastAsia="仿宋" w:hAnsi="仿宋" w:cs="仿宋"/>
                <w:sz w:val="24"/>
              </w:rPr>
            </w:pPr>
            <w:r>
              <w:rPr>
                <w:rFonts w:ascii="仿宋" w:eastAsia="仿宋" w:hAnsi="仿宋" w:cs="仿宋" w:hint="eastAsia"/>
                <w:sz w:val="24"/>
              </w:rPr>
              <w:t>企业实力</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Pr="00733FDA" w:rsidRDefault="00733FDA" w:rsidP="00733FDA">
            <w:pPr>
              <w:spacing w:line="480" w:lineRule="auto"/>
              <w:rPr>
                <w:rFonts w:ascii="仿宋" w:eastAsia="仿宋" w:hAnsi="仿宋" w:cs="仿宋"/>
                <w:sz w:val="24"/>
              </w:rPr>
            </w:pPr>
            <w:r w:rsidRPr="00733FDA">
              <w:rPr>
                <w:rFonts w:ascii="仿宋" w:eastAsia="仿宋" w:hAnsi="仿宋" w:cs="仿宋" w:hint="eastAsia"/>
                <w:sz w:val="24"/>
              </w:rPr>
              <w:t>（1）投标人</w:t>
            </w:r>
            <w:r>
              <w:rPr>
                <w:rFonts w:ascii="仿宋" w:eastAsia="仿宋" w:hAnsi="仿宋" w:cs="仿宋" w:hint="eastAsia"/>
                <w:sz w:val="24"/>
              </w:rPr>
              <w:t>具有</w:t>
            </w:r>
            <w:r w:rsidRPr="00733FDA">
              <w:rPr>
                <w:rFonts w:ascii="仿宋" w:eastAsia="仿宋" w:hAnsi="仿宋" w:cs="仿宋" w:hint="eastAsia"/>
                <w:sz w:val="24"/>
              </w:rPr>
              <w:t>AAA级信用等级证书的得</w:t>
            </w:r>
            <w:r w:rsidR="00ED0135">
              <w:rPr>
                <w:rFonts w:ascii="仿宋" w:eastAsia="仿宋" w:hAnsi="仿宋" w:cs="仿宋" w:hint="eastAsia"/>
                <w:sz w:val="24"/>
              </w:rPr>
              <w:t>2</w:t>
            </w:r>
            <w:r w:rsidRPr="00733FDA">
              <w:rPr>
                <w:rFonts w:ascii="仿宋" w:eastAsia="仿宋" w:hAnsi="仿宋" w:cs="仿宋" w:hint="eastAsia"/>
                <w:sz w:val="24"/>
              </w:rPr>
              <w:t>分</w:t>
            </w:r>
            <w:r>
              <w:rPr>
                <w:rFonts w:ascii="仿宋" w:eastAsia="仿宋" w:hAnsi="仿宋" w:cs="仿宋" w:hint="eastAsia"/>
                <w:sz w:val="24"/>
              </w:rPr>
              <w:t>,AA级得</w:t>
            </w:r>
            <w:r w:rsidR="00ED0135">
              <w:rPr>
                <w:rFonts w:ascii="仿宋" w:eastAsia="仿宋" w:hAnsi="仿宋" w:cs="仿宋" w:hint="eastAsia"/>
                <w:sz w:val="24"/>
              </w:rPr>
              <w:t>1</w:t>
            </w:r>
            <w:r>
              <w:rPr>
                <w:rFonts w:ascii="仿宋" w:eastAsia="仿宋" w:hAnsi="仿宋" w:cs="仿宋" w:hint="eastAsia"/>
                <w:sz w:val="24"/>
              </w:rPr>
              <w:t>分；</w:t>
            </w:r>
            <w:r w:rsidRPr="00733FDA">
              <w:rPr>
                <w:rFonts w:ascii="仿宋" w:eastAsia="仿宋" w:hAnsi="仿宋" w:cs="仿宋" w:hint="eastAsia"/>
                <w:sz w:val="24"/>
              </w:rPr>
              <w:t>具有诚信经营示范企业市级的得1分，省级及以上得</w:t>
            </w:r>
            <w:r w:rsidR="0008466E">
              <w:rPr>
                <w:rFonts w:ascii="仿宋" w:eastAsia="仿宋" w:hAnsi="仿宋" w:cs="仿宋" w:hint="eastAsia"/>
                <w:sz w:val="24"/>
              </w:rPr>
              <w:t>3</w:t>
            </w:r>
            <w:r w:rsidRPr="00733FDA">
              <w:rPr>
                <w:rFonts w:ascii="仿宋" w:eastAsia="仿宋" w:hAnsi="仿宋" w:cs="仿宋" w:hint="eastAsia"/>
                <w:sz w:val="24"/>
              </w:rPr>
              <w:t>分；具有信用建设示范单位的市级的得1分，省级及以上得</w:t>
            </w:r>
            <w:r w:rsidR="0008466E">
              <w:rPr>
                <w:rFonts w:ascii="仿宋" w:eastAsia="仿宋" w:hAnsi="仿宋" w:cs="仿宋" w:hint="eastAsia"/>
                <w:sz w:val="24"/>
              </w:rPr>
              <w:t>3</w:t>
            </w:r>
            <w:r w:rsidRPr="00733FDA">
              <w:rPr>
                <w:rFonts w:ascii="仿宋" w:eastAsia="仿宋" w:hAnsi="仿宋" w:cs="仿宋" w:hint="eastAsia"/>
                <w:sz w:val="24"/>
              </w:rPr>
              <w:t>分；具有守合同重信用证书得3分；具有高新技术企业市级的得1分，省级及以上得</w:t>
            </w:r>
            <w:r w:rsidR="0008466E">
              <w:rPr>
                <w:rFonts w:ascii="仿宋" w:eastAsia="仿宋" w:hAnsi="仿宋" w:cs="仿宋" w:hint="eastAsia"/>
                <w:sz w:val="24"/>
              </w:rPr>
              <w:t>3</w:t>
            </w:r>
            <w:r w:rsidRPr="00733FDA">
              <w:rPr>
                <w:rFonts w:ascii="仿宋" w:eastAsia="仿宋" w:hAnsi="仿宋" w:cs="仿宋" w:hint="eastAsia"/>
                <w:sz w:val="24"/>
              </w:rPr>
              <w:t>分；全国专用车行业质量领先品牌的得</w:t>
            </w:r>
            <w:r w:rsidR="00DD25FB">
              <w:rPr>
                <w:rFonts w:ascii="仿宋" w:eastAsia="仿宋" w:hAnsi="仿宋" w:cs="仿宋" w:hint="eastAsia"/>
                <w:sz w:val="24"/>
              </w:rPr>
              <w:t>1</w:t>
            </w:r>
            <w:r w:rsidRPr="00733FDA">
              <w:rPr>
                <w:rFonts w:ascii="仿宋" w:eastAsia="仿宋" w:hAnsi="仿宋" w:cs="仿宋" w:hint="eastAsia"/>
                <w:sz w:val="24"/>
              </w:rPr>
              <w:t>分</w:t>
            </w:r>
            <w:r>
              <w:rPr>
                <w:rFonts w:ascii="仿宋" w:eastAsia="仿宋" w:hAnsi="仿宋" w:cs="仿宋" w:hint="eastAsia"/>
                <w:sz w:val="24"/>
              </w:rPr>
              <w:t>；满分</w:t>
            </w:r>
            <w:r w:rsidRPr="00733FDA">
              <w:rPr>
                <w:rFonts w:ascii="仿宋" w:eastAsia="仿宋" w:hAnsi="仿宋" w:cs="仿宋" w:hint="eastAsia"/>
                <w:sz w:val="24"/>
              </w:rPr>
              <w:t>1</w:t>
            </w:r>
            <w:r w:rsidR="00DD25FB">
              <w:rPr>
                <w:rFonts w:ascii="仿宋" w:eastAsia="仿宋" w:hAnsi="仿宋" w:cs="仿宋" w:hint="eastAsia"/>
                <w:sz w:val="24"/>
              </w:rPr>
              <w:t>5</w:t>
            </w:r>
            <w:r w:rsidRPr="00733FDA">
              <w:rPr>
                <w:rFonts w:ascii="仿宋" w:eastAsia="仿宋" w:hAnsi="仿宋" w:cs="仿宋" w:hint="eastAsia"/>
                <w:sz w:val="24"/>
              </w:rPr>
              <w:t>分。</w:t>
            </w:r>
          </w:p>
          <w:p w:rsidR="00733FDA" w:rsidRPr="00733FDA" w:rsidRDefault="00733FDA" w:rsidP="00733FDA">
            <w:pPr>
              <w:spacing w:line="480" w:lineRule="auto"/>
              <w:rPr>
                <w:rFonts w:ascii="仿宋" w:eastAsia="仿宋" w:hAnsi="仿宋" w:cs="仿宋"/>
                <w:sz w:val="24"/>
              </w:rPr>
            </w:pPr>
            <w:r w:rsidRPr="00733FDA">
              <w:rPr>
                <w:rFonts w:ascii="仿宋" w:eastAsia="仿宋" w:hAnsi="仿宋" w:cs="仿宋" w:hint="eastAsia"/>
                <w:sz w:val="24"/>
              </w:rPr>
              <w:t>（2</w:t>
            </w:r>
            <w:r>
              <w:rPr>
                <w:rFonts w:ascii="仿宋" w:eastAsia="仿宋" w:hAnsi="仿宋" w:cs="仿宋" w:hint="eastAsia"/>
                <w:sz w:val="24"/>
              </w:rPr>
              <w:t>）</w:t>
            </w:r>
            <w:r w:rsidRPr="00733FDA">
              <w:rPr>
                <w:rFonts w:ascii="仿宋" w:eastAsia="仿宋" w:hAnsi="仿宋" w:cs="仿宋" w:hint="eastAsia"/>
                <w:sz w:val="24"/>
              </w:rPr>
              <w:t>投标人</w:t>
            </w:r>
            <w:r>
              <w:rPr>
                <w:rFonts w:ascii="仿宋" w:eastAsia="仿宋" w:hAnsi="仿宋" w:cs="仿宋" w:hint="eastAsia"/>
                <w:sz w:val="24"/>
              </w:rPr>
              <w:t>具有</w:t>
            </w:r>
            <w:r w:rsidRPr="00733FDA">
              <w:rPr>
                <w:rFonts w:ascii="仿宋" w:eastAsia="仿宋" w:hAnsi="仿宋" w:cs="仿宋" w:hint="eastAsia"/>
                <w:sz w:val="24"/>
              </w:rPr>
              <w:t>有效的ISO9001质量管理体系认证证书、ISO14001环境管理体系认证证书、18001职业健康安全管理体系认证证书的，每有一项的得1分；</w:t>
            </w:r>
            <w:r>
              <w:rPr>
                <w:rFonts w:ascii="仿宋" w:eastAsia="仿宋" w:hAnsi="仿宋" w:cs="仿宋" w:hint="eastAsia"/>
                <w:sz w:val="24"/>
              </w:rPr>
              <w:t>满分</w:t>
            </w:r>
            <w:r w:rsidRPr="00733FDA">
              <w:rPr>
                <w:rFonts w:ascii="仿宋" w:eastAsia="仿宋" w:hAnsi="仿宋" w:cs="仿宋" w:hint="eastAsia"/>
                <w:sz w:val="24"/>
              </w:rPr>
              <w:t>3分。</w:t>
            </w:r>
          </w:p>
          <w:p w:rsidR="00733FDA" w:rsidRDefault="00733FDA" w:rsidP="00342DF5">
            <w:pPr>
              <w:spacing w:line="480" w:lineRule="auto"/>
              <w:rPr>
                <w:rFonts w:ascii="仿宋" w:eastAsia="仿宋" w:hAnsi="仿宋" w:cs="仿宋"/>
                <w:sz w:val="24"/>
              </w:rPr>
            </w:pPr>
            <w:r>
              <w:rPr>
                <w:rFonts w:ascii="仿宋" w:eastAsia="仿宋" w:hAnsi="仿宋" w:cs="仿宋" w:hint="eastAsia"/>
                <w:sz w:val="24"/>
              </w:rPr>
              <w:t>（3）</w:t>
            </w:r>
            <w:r w:rsidRPr="00733FDA">
              <w:rPr>
                <w:rFonts w:ascii="仿宋" w:eastAsia="仿宋" w:hAnsi="仿宋" w:cs="仿宋" w:hint="eastAsia"/>
                <w:sz w:val="24"/>
              </w:rPr>
              <w:t>具有知识产权管理体系认证证书、完善计量检测体系认证证书的，每有一项得</w:t>
            </w:r>
            <w:r w:rsidR="00ED0135">
              <w:rPr>
                <w:rFonts w:ascii="仿宋" w:eastAsia="仿宋" w:hAnsi="仿宋" w:cs="仿宋" w:hint="eastAsia"/>
                <w:sz w:val="24"/>
              </w:rPr>
              <w:t>2</w:t>
            </w:r>
            <w:r w:rsidR="00CE37C3">
              <w:rPr>
                <w:rFonts w:ascii="仿宋" w:eastAsia="仿宋" w:hAnsi="仿宋" w:cs="仿宋" w:hint="eastAsia"/>
                <w:sz w:val="24"/>
              </w:rPr>
              <w:t>分</w:t>
            </w:r>
            <w:r w:rsidRPr="00733FDA">
              <w:rPr>
                <w:rFonts w:ascii="仿宋" w:eastAsia="仿宋" w:hAnsi="仿宋" w:cs="仿宋" w:hint="eastAsia"/>
                <w:sz w:val="24"/>
              </w:rPr>
              <w:t>，</w:t>
            </w:r>
            <w:r w:rsidR="00CE37C3">
              <w:rPr>
                <w:rFonts w:ascii="仿宋" w:eastAsia="仿宋" w:hAnsi="仿宋" w:cs="仿宋" w:hint="eastAsia"/>
                <w:sz w:val="24"/>
              </w:rPr>
              <w:t>满分</w:t>
            </w:r>
            <w:r w:rsidR="00ED0135">
              <w:rPr>
                <w:rFonts w:ascii="仿宋" w:eastAsia="仿宋" w:hAnsi="仿宋" w:cs="仿宋" w:hint="eastAsia"/>
                <w:sz w:val="24"/>
              </w:rPr>
              <w:t>4</w:t>
            </w:r>
            <w:r w:rsidRPr="00733FDA">
              <w:rPr>
                <w:rFonts w:ascii="仿宋" w:eastAsia="仿宋" w:hAnsi="仿宋" w:cs="仿宋" w:hint="eastAsia"/>
                <w:sz w:val="24"/>
              </w:rPr>
              <w:t>分。</w:t>
            </w:r>
          </w:p>
          <w:p w:rsidR="00306C60" w:rsidRDefault="00CA6B61" w:rsidP="00CA6B61">
            <w:pPr>
              <w:spacing w:line="480" w:lineRule="auto"/>
              <w:rPr>
                <w:rFonts w:ascii="仿宋" w:eastAsia="仿宋" w:hAnsi="仿宋" w:cs="仿宋"/>
                <w:sz w:val="24"/>
              </w:rPr>
            </w:pPr>
            <w:r>
              <w:rPr>
                <w:rFonts w:ascii="仿宋" w:eastAsia="仿宋" w:hAnsi="仿宋" w:cs="仿宋" w:hint="eastAsia"/>
                <w:sz w:val="24"/>
              </w:rPr>
              <w:lastRenderedPageBreak/>
              <w:t>（</w:t>
            </w:r>
            <w:r w:rsidR="00306C60">
              <w:rPr>
                <w:rFonts w:ascii="仿宋" w:eastAsia="仿宋" w:hAnsi="仿宋" w:cs="仿宋" w:hint="eastAsia"/>
                <w:sz w:val="24"/>
              </w:rPr>
              <w:t>4</w:t>
            </w:r>
            <w:r>
              <w:rPr>
                <w:rFonts w:ascii="仿宋" w:eastAsia="仿宋" w:hAnsi="仿宋" w:cs="仿宋" w:hint="eastAsia"/>
                <w:sz w:val="24"/>
              </w:rPr>
              <w:t>）</w:t>
            </w:r>
            <w:r w:rsidR="00306C60">
              <w:rPr>
                <w:rFonts w:ascii="仿宋" w:eastAsia="仿宋" w:hAnsi="仿宋" w:cs="仿宋" w:hint="eastAsia"/>
                <w:sz w:val="24"/>
              </w:rPr>
              <w:t>提供</w:t>
            </w:r>
            <w:r w:rsidR="00306C60" w:rsidRPr="00FB686E">
              <w:rPr>
                <w:rFonts w:ascii="仿宋" w:eastAsia="仿宋" w:hAnsi="仿宋" w:cs="仿宋" w:hint="eastAsia"/>
                <w:sz w:val="24"/>
              </w:rPr>
              <w:t>可卸式垃圾车整车具备中华人民共和国工业和信息化部公告</w:t>
            </w:r>
            <w:r w:rsidR="00306C60">
              <w:rPr>
                <w:rFonts w:ascii="仿宋" w:eastAsia="仿宋" w:hAnsi="仿宋" w:cs="仿宋" w:hint="eastAsia"/>
                <w:sz w:val="24"/>
              </w:rPr>
              <w:t>截图</w:t>
            </w:r>
            <w:r w:rsidR="00306C60" w:rsidRPr="00FB686E">
              <w:rPr>
                <w:rFonts w:ascii="仿宋" w:eastAsia="仿宋" w:hAnsi="仿宋" w:cs="仿宋" w:hint="eastAsia"/>
                <w:sz w:val="24"/>
              </w:rPr>
              <w:t>、</w:t>
            </w:r>
            <w:r w:rsidR="00306C60" w:rsidRPr="00FB686E">
              <w:rPr>
                <w:rFonts w:ascii="仿宋" w:eastAsia="仿宋" w:hAnsi="仿宋" w:cs="仿宋"/>
                <w:sz w:val="24"/>
              </w:rPr>
              <w:t>机动车环保信息公开</w:t>
            </w:r>
            <w:r w:rsidR="00306C60" w:rsidRPr="00FB686E">
              <w:rPr>
                <w:rFonts w:ascii="仿宋" w:eastAsia="仿宋" w:hAnsi="仿宋" w:cs="仿宋" w:hint="eastAsia"/>
                <w:sz w:val="24"/>
              </w:rPr>
              <w:t>网发布的环保公告截图、国家级检测报告，每一项得2分，</w:t>
            </w:r>
            <w:r w:rsidR="00306C60">
              <w:rPr>
                <w:rFonts w:ascii="仿宋" w:eastAsia="仿宋" w:hAnsi="仿宋" w:cs="仿宋" w:hint="eastAsia"/>
                <w:sz w:val="24"/>
              </w:rPr>
              <w:t>满分6分。</w:t>
            </w:r>
          </w:p>
          <w:p w:rsidR="00E85361" w:rsidRPr="002431B8" w:rsidRDefault="002431B8" w:rsidP="00CE5B88">
            <w:pPr>
              <w:pStyle w:val="1"/>
              <w:widowControl/>
              <w:spacing w:line="480" w:lineRule="auto"/>
              <w:ind w:firstLineChars="0" w:firstLine="0"/>
              <w:jc w:val="left"/>
              <w:rPr>
                <w:rFonts w:ascii="仿宋" w:eastAsia="仿宋" w:hAnsi="仿宋" w:cs="仿宋"/>
              </w:rPr>
            </w:pPr>
            <w:r>
              <w:rPr>
                <w:rFonts w:ascii="仿宋" w:eastAsia="仿宋" w:hAnsi="仿宋" w:cs="仿宋" w:hint="eastAsia"/>
              </w:rPr>
              <w:t>(5)</w:t>
            </w:r>
            <w:r w:rsidRPr="002431B8">
              <w:rPr>
                <w:rFonts w:ascii="仿宋" w:eastAsia="仿宋" w:hAnsi="仿宋" w:cs="仿宋" w:hint="eastAsia"/>
              </w:rPr>
              <w:t>投标人售后服务能力方面连续三年或三年以上</w:t>
            </w:r>
            <w:r w:rsidR="00E85361" w:rsidRPr="00E85361">
              <w:rPr>
                <w:rFonts w:ascii="仿宋" w:eastAsia="仿宋" w:hAnsi="仿宋" w:cs="仿宋" w:hint="eastAsia"/>
              </w:rPr>
              <w:t>经全国商品售后服务评价达标认证评审委员会认定的五星级售后服务认证证书</w:t>
            </w:r>
            <w:r w:rsidR="00CE5B88">
              <w:rPr>
                <w:rFonts w:ascii="仿宋" w:eastAsia="仿宋" w:hAnsi="仿宋" w:cs="仿宋" w:hint="eastAsia"/>
              </w:rPr>
              <w:t>、</w:t>
            </w:r>
            <w:r w:rsidRPr="002431B8">
              <w:rPr>
                <w:rFonts w:ascii="仿宋" w:eastAsia="仿宋" w:hAnsi="仿宋" w:cs="仿宋" w:hint="eastAsia"/>
              </w:rPr>
              <w:t xml:space="preserve"> </w:t>
            </w:r>
            <w:r w:rsidR="00BE00D8" w:rsidRPr="00E85361">
              <w:rPr>
                <w:rFonts w:ascii="仿宋" w:eastAsia="仿宋" w:hAnsi="仿宋" w:cs="仿宋" w:hint="eastAsia"/>
              </w:rPr>
              <w:t>经全国商品售后服务评价委员会颁发的全国售后服务行业十佳单位证书</w:t>
            </w:r>
            <w:r w:rsidR="00CE5B88">
              <w:rPr>
                <w:rFonts w:ascii="仿宋" w:eastAsia="仿宋" w:hAnsi="仿宋" w:cs="仿宋" w:hint="eastAsia"/>
              </w:rPr>
              <w:t>，每有一项</w:t>
            </w:r>
            <w:r>
              <w:rPr>
                <w:rFonts w:ascii="仿宋" w:eastAsia="仿宋" w:hAnsi="仿宋" w:cs="仿宋" w:hint="eastAsia"/>
              </w:rPr>
              <w:t>2分，满分4分。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Pr="00733FDA" w:rsidRDefault="00733FDA" w:rsidP="00733FDA">
            <w:pPr>
              <w:spacing w:line="480" w:lineRule="auto"/>
              <w:rPr>
                <w:rFonts w:ascii="仿宋" w:eastAsia="仿宋" w:hAnsi="仿宋" w:cs="仿宋"/>
                <w:sz w:val="24"/>
              </w:rPr>
            </w:pPr>
            <w:r w:rsidRPr="00733FDA">
              <w:rPr>
                <w:rFonts w:ascii="仿宋" w:eastAsia="仿宋" w:hAnsi="仿宋" w:cs="仿宋" w:hint="eastAsia"/>
                <w:sz w:val="24"/>
              </w:rPr>
              <w:lastRenderedPageBreak/>
              <w:t>满分</w:t>
            </w:r>
          </w:p>
          <w:p w:rsidR="00733FDA" w:rsidRDefault="00CA6B61" w:rsidP="00DD25FB">
            <w:pPr>
              <w:spacing w:line="480" w:lineRule="auto"/>
              <w:rPr>
                <w:rFonts w:ascii="仿宋" w:eastAsia="仿宋" w:hAnsi="仿宋" w:cs="仿宋"/>
                <w:sz w:val="24"/>
              </w:rPr>
            </w:pPr>
            <w:r>
              <w:rPr>
                <w:rFonts w:ascii="仿宋" w:eastAsia="仿宋" w:hAnsi="仿宋" w:cs="仿宋" w:hint="eastAsia"/>
                <w:sz w:val="24"/>
              </w:rPr>
              <w:t>3</w:t>
            </w:r>
            <w:r w:rsidR="00DD25FB">
              <w:rPr>
                <w:rFonts w:ascii="仿宋" w:eastAsia="仿宋" w:hAnsi="仿宋" w:cs="仿宋" w:hint="eastAsia"/>
                <w:sz w:val="24"/>
              </w:rPr>
              <w:t>2</w:t>
            </w:r>
            <w:r w:rsidR="00733FDA" w:rsidRPr="00733FDA">
              <w:rPr>
                <w:rFonts w:ascii="仿宋" w:eastAsia="仿宋" w:hAnsi="仿宋" w:cs="仿宋" w:hint="eastAsia"/>
                <w:sz w:val="24"/>
              </w:rPr>
              <w:t>分</w:t>
            </w:r>
          </w:p>
        </w:tc>
      </w:tr>
      <w:tr w:rsidR="00733FDA" w:rsidTr="00F80BA5">
        <w:trPr>
          <w:trHeight w:val="63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Pr="00733FDA" w:rsidRDefault="00733FDA" w:rsidP="00733FDA">
            <w:pPr>
              <w:spacing w:line="480" w:lineRule="auto"/>
              <w:rPr>
                <w:rFonts w:ascii="仿宋" w:eastAsia="仿宋" w:hAnsi="仿宋" w:cs="仿宋"/>
                <w:sz w:val="24"/>
              </w:rPr>
            </w:pPr>
            <w:r w:rsidRPr="00733FDA">
              <w:rPr>
                <w:rFonts w:ascii="仿宋" w:eastAsia="仿宋" w:hAnsi="仿宋" w:cs="仿宋" w:hint="eastAsia"/>
                <w:sz w:val="24"/>
              </w:rPr>
              <w:lastRenderedPageBreak/>
              <w:t>业绩</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Pr="00733FDA" w:rsidRDefault="00733FDA" w:rsidP="00710DEB">
            <w:pPr>
              <w:spacing w:line="480" w:lineRule="auto"/>
              <w:ind w:rightChars="-36" w:right="-76"/>
              <w:rPr>
                <w:rFonts w:ascii="仿宋" w:eastAsia="仿宋" w:hAnsi="仿宋" w:cs="仿宋"/>
                <w:sz w:val="24"/>
              </w:rPr>
            </w:pPr>
            <w:r w:rsidRPr="00733FDA">
              <w:rPr>
                <w:rFonts w:ascii="仿宋" w:eastAsia="仿宋" w:hAnsi="仿宋" w:cs="仿宋" w:hint="eastAsia"/>
                <w:sz w:val="24"/>
              </w:rPr>
              <w:t>投标人201</w:t>
            </w:r>
            <w:r w:rsidR="00710DEB">
              <w:rPr>
                <w:rFonts w:ascii="仿宋" w:eastAsia="仿宋" w:hAnsi="仿宋" w:cs="仿宋" w:hint="eastAsia"/>
                <w:sz w:val="24"/>
              </w:rPr>
              <w:t>6</w:t>
            </w:r>
            <w:r w:rsidRPr="00733FDA">
              <w:rPr>
                <w:rFonts w:ascii="仿宋" w:eastAsia="仿宋" w:hAnsi="仿宋" w:cs="仿宋" w:hint="eastAsia"/>
                <w:sz w:val="24"/>
              </w:rPr>
              <w:t>年以来</w:t>
            </w:r>
            <w:r w:rsidR="00710DEB">
              <w:rPr>
                <w:rFonts w:ascii="仿宋" w:eastAsia="仿宋" w:hAnsi="仿宋" w:cs="仿宋" w:hint="eastAsia"/>
                <w:sz w:val="24"/>
              </w:rPr>
              <w:t>（以合同签订时间为准）</w:t>
            </w:r>
            <w:r w:rsidRPr="00733FDA">
              <w:rPr>
                <w:rFonts w:ascii="仿宋" w:eastAsia="仿宋" w:hAnsi="仿宋" w:cs="仿宋" w:hint="eastAsia"/>
                <w:sz w:val="24"/>
              </w:rPr>
              <w:t>完成类似项目业绩合同，合同金额200万</w:t>
            </w:r>
            <w:r w:rsidR="00710DEB">
              <w:rPr>
                <w:rFonts w:ascii="仿宋" w:eastAsia="仿宋" w:hAnsi="仿宋" w:cs="仿宋" w:hint="eastAsia"/>
                <w:sz w:val="24"/>
              </w:rPr>
              <w:t>及</w:t>
            </w:r>
            <w:r w:rsidRPr="00733FDA">
              <w:rPr>
                <w:rFonts w:ascii="仿宋" w:eastAsia="仿宋" w:hAnsi="仿宋" w:cs="仿宋" w:hint="eastAsia"/>
                <w:sz w:val="24"/>
              </w:rPr>
              <w:t>以上</w:t>
            </w:r>
            <w:r w:rsidR="00710DEB">
              <w:rPr>
                <w:rFonts w:ascii="仿宋" w:eastAsia="仿宋" w:hAnsi="仿宋" w:cs="仿宋" w:hint="eastAsia"/>
                <w:sz w:val="24"/>
              </w:rPr>
              <w:t>业绩</w:t>
            </w:r>
            <w:r w:rsidRPr="00733FDA">
              <w:rPr>
                <w:rFonts w:ascii="仿宋" w:eastAsia="仿宋" w:hAnsi="仿宋" w:cs="仿宋" w:hint="eastAsia"/>
                <w:sz w:val="24"/>
              </w:rPr>
              <w:t>每份</w:t>
            </w:r>
            <w:r w:rsidR="00710DEB">
              <w:rPr>
                <w:rFonts w:ascii="仿宋" w:eastAsia="仿宋" w:hAnsi="仿宋" w:cs="仿宋" w:hint="eastAsia"/>
                <w:sz w:val="24"/>
              </w:rPr>
              <w:t>得</w:t>
            </w:r>
            <w:r w:rsidRPr="00733FDA">
              <w:rPr>
                <w:rFonts w:ascii="仿宋" w:eastAsia="仿宋" w:hAnsi="仿宋" w:cs="仿宋" w:hint="eastAsia"/>
                <w:sz w:val="24"/>
              </w:rPr>
              <w:t>2分，</w:t>
            </w:r>
            <w:r w:rsidR="00710DEB">
              <w:rPr>
                <w:rFonts w:ascii="仿宋" w:eastAsia="仿宋" w:hAnsi="仿宋" w:cs="仿宋" w:hint="eastAsia"/>
                <w:sz w:val="24"/>
              </w:rPr>
              <w:t>满分</w:t>
            </w:r>
            <w:r w:rsidRPr="00733FDA">
              <w:rPr>
                <w:rFonts w:ascii="仿宋" w:eastAsia="仿宋" w:hAnsi="仿宋" w:cs="仿宋" w:hint="eastAsia"/>
                <w:sz w:val="24"/>
              </w:rPr>
              <w:t>8分</w:t>
            </w:r>
            <w:r w:rsidR="00710DEB">
              <w:rPr>
                <w:rFonts w:ascii="仿宋" w:eastAsia="仿宋" w:hAnsi="仿宋" w:cs="仿宋" w:hint="eastAsia"/>
                <w:sz w:val="24"/>
              </w:rPr>
              <w:t>。</w:t>
            </w:r>
            <w:r w:rsidRPr="00733FDA">
              <w:rPr>
                <w:rFonts w:ascii="仿宋" w:eastAsia="仿宋" w:hAnsi="仿宋" w:cs="仿宋" w:hint="eastAsia"/>
                <w:sz w:val="24"/>
              </w:rPr>
              <w:t>（提供中标通知书及</w:t>
            </w:r>
            <w:r w:rsidR="00710DEB">
              <w:rPr>
                <w:rFonts w:ascii="仿宋" w:eastAsia="仿宋" w:hAnsi="仿宋" w:cs="仿宋" w:hint="eastAsia"/>
                <w:sz w:val="24"/>
              </w:rPr>
              <w:t>签订</w:t>
            </w:r>
            <w:r w:rsidRPr="00733FDA">
              <w:rPr>
                <w:rFonts w:ascii="仿宋" w:eastAsia="仿宋" w:hAnsi="仿宋" w:cs="仿宋" w:hint="eastAsia"/>
                <w:sz w:val="24"/>
              </w:rPr>
              <w:t>合同</w:t>
            </w:r>
            <w:r w:rsidR="00710DEB">
              <w:rPr>
                <w:rFonts w:ascii="仿宋" w:eastAsia="仿宋" w:hAnsi="仿宋" w:cs="仿宋" w:hint="eastAsia"/>
                <w:sz w:val="24"/>
              </w:rPr>
              <w:t>、中标网页截图）</w:t>
            </w:r>
            <w:r w:rsidR="00710DEB" w:rsidRPr="00733FDA">
              <w:rPr>
                <w:rFonts w:ascii="仿宋" w:eastAsia="仿宋" w:hAnsi="仿宋" w:cs="仿宋"/>
                <w:sz w:val="24"/>
              </w:rPr>
              <w:t xml:space="preserve">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733FDA">
            <w:pPr>
              <w:spacing w:line="480" w:lineRule="auto"/>
              <w:rPr>
                <w:rFonts w:ascii="仿宋" w:eastAsia="仿宋" w:hAnsi="仿宋" w:cs="仿宋"/>
                <w:sz w:val="24"/>
              </w:rPr>
            </w:pPr>
            <w:r>
              <w:rPr>
                <w:rFonts w:ascii="仿宋" w:eastAsia="仿宋" w:hAnsi="仿宋" w:cs="仿宋" w:hint="eastAsia"/>
                <w:sz w:val="24"/>
              </w:rPr>
              <w:t>满分</w:t>
            </w:r>
          </w:p>
          <w:p w:rsidR="00733FDA" w:rsidRDefault="00733FDA" w:rsidP="00733FDA">
            <w:pPr>
              <w:spacing w:line="480" w:lineRule="auto"/>
              <w:rPr>
                <w:rFonts w:ascii="仿宋" w:eastAsia="仿宋" w:hAnsi="仿宋" w:cs="仿宋"/>
                <w:sz w:val="24"/>
              </w:rPr>
            </w:pPr>
            <w:r>
              <w:rPr>
                <w:rFonts w:ascii="仿宋" w:eastAsia="仿宋" w:hAnsi="仿宋" w:cs="仿宋" w:hint="eastAsia"/>
                <w:sz w:val="24"/>
              </w:rPr>
              <w:t>8分</w:t>
            </w:r>
          </w:p>
        </w:tc>
      </w:tr>
      <w:tr w:rsidR="00733FDA" w:rsidTr="00F80BA5">
        <w:trPr>
          <w:trHeight w:val="599"/>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DD25FB">
            <w:pPr>
              <w:spacing w:line="330" w:lineRule="atLeast"/>
              <w:jc w:val="center"/>
              <w:rPr>
                <w:rFonts w:ascii="仿宋" w:eastAsia="仿宋" w:hAnsi="仿宋" w:cs="仿宋"/>
                <w:sz w:val="24"/>
              </w:rPr>
            </w:pPr>
            <w:r>
              <w:rPr>
                <w:rFonts w:ascii="仿宋" w:eastAsia="仿宋" w:hAnsi="仿宋" w:cs="仿宋" w:hint="eastAsia"/>
                <w:b/>
                <w:sz w:val="24"/>
              </w:rPr>
              <w:t>三、技术部分（满分</w:t>
            </w:r>
            <w:r w:rsidR="00DD25FB">
              <w:rPr>
                <w:rFonts w:ascii="仿宋" w:eastAsia="仿宋" w:hAnsi="仿宋" w:cs="仿宋" w:hint="eastAsia"/>
                <w:b/>
                <w:sz w:val="24"/>
              </w:rPr>
              <w:t>30</w:t>
            </w:r>
            <w:r>
              <w:rPr>
                <w:rFonts w:ascii="仿宋" w:eastAsia="仿宋" w:hAnsi="仿宋" w:cs="仿宋" w:hint="eastAsia"/>
                <w:b/>
                <w:sz w:val="24"/>
              </w:rPr>
              <w:t>分）</w:t>
            </w:r>
          </w:p>
        </w:tc>
      </w:tr>
      <w:tr w:rsidR="00733FDA" w:rsidTr="00F80BA5">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评分因素</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评分标准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center"/>
              <w:rPr>
                <w:rFonts w:ascii="仿宋" w:eastAsia="仿宋" w:hAnsi="仿宋" w:cs="仿宋"/>
                <w:sz w:val="24"/>
              </w:rPr>
            </w:pPr>
            <w:r>
              <w:rPr>
                <w:rFonts w:ascii="仿宋" w:eastAsia="仿宋" w:hAnsi="仿宋" w:cs="仿宋" w:hint="eastAsia"/>
                <w:b/>
                <w:sz w:val="24"/>
              </w:rPr>
              <w:t>分值</w:t>
            </w:r>
          </w:p>
        </w:tc>
      </w:tr>
      <w:tr w:rsidR="00733FDA" w:rsidTr="00F80BA5">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FB686E" w:rsidP="00306C60">
            <w:pPr>
              <w:spacing w:line="400" w:lineRule="exact"/>
              <w:jc w:val="center"/>
              <w:rPr>
                <w:rFonts w:ascii="仿宋" w:eastAsia="仿宋" w:hAnsi="仿宋" w:cs="仿宋"/>
                <w:sz w:val="24"/>
              </w:rPr>
            </w:pPr>
            <w:r>
              <w:rPr>
                <w:rFonts w:ascii="仿宋" w:eastAsia="仿宋" w:hAnsi="仿宋" w:cs="仿宋" w:hint="eastAsia"/>
                <w:sz w:val="24"/>
              </w:rPr>
              <w:t>技术</w:t>
            </w:r>
            <w:r w:rsidR="00306C60">
              <w:rPr>
                <w:rFonts w:ascii="仿宋" w:eastAsia="仿宋" w:hAnsi="仿宋" w:cs="仿宋" w:hint="eastAsia"/>
                <w:sz w:val="24"/>
              </w:rPr>
              <w:t>方案</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FB686E" w:rsidRPr="00FB686E" w:rsidRDefault="00FB686E" w:rsidP="00340DE1">
            <w:pPr>
              <w:spacing w:line="480" w:lineRule="auto"/>
              <w:rPr>
                <w:rFonts w:ascii="仿宋" w:eastAsia="仿宋" w:hAnsi="仿宋" w:cs="仿宋"/>
                <w:sz w:val="24"/>
              </w:rPr>
            </w:pPr>
            <w:r w:rsidRPr="00FB686E">
              <w:rPr>
                <w:rFonts w:ascii="仿宋" w:eastAsia="仿宋" w:hAnsi="仿宋" w:cs="仿宋" w:hint="eastAsia"/>
                <w:sz w:val="24"/>
              </w:rPr>
              <w:t>根据所投产品的工艺和技术的先进性、可靠性、成熟性，质量保障、安全保障措施等进行打分；</w:t>
            </w:r>
          </w:p>
          <w:p w:rsidR="00733FDA" w:rsidRDefault="00623056" w:rsidP="0068602A">
            <w:pPr>
              <w:spacing w:line="480" w:lineRule="auto"/>
              <w:rPr>
                <w:rFonts w:ascii="仿宋" w:eastAsia="仿宋" w:hAnsi="仿宋" w:cs="仿宋"/>
                <w:sz w:val="24"/>
              </w:rPr>
            </w:pPr>
            <w:r>
              <w:rPr>
                <w:rFonts w:ascii="仿宋" w:eastAsia="仿宋" w:hAnsi="仿宋" w:cs="仿宋" w:hint="eastAsia"/>
                <w:sz w:val="24"/>
              </w:rPr>
              <w:t>好（1</w:t>
            </w:r>
            <w:r w:rsidR="0068602A">
              <w:rPr>
                <w:rFonts w:ascii="仿宋" w:eastAsia="仿宋" w:hAnsi="仿宋" w:cs="仿宋" w:hint="eastAsia"/>
                <w:sz w:val="24"/>
              </w:rPr>
              <w:t>2</w:t>
            </w:r>
            <w:r>
              <w:rPr>
                <w:rFonts w:ascii="仿宋" w:eastAsia="仿宋" w:hAnsi="仿宋" w:cs="仿宋" w:hint="eastAsia"/>
                <w:sz w:val="24"/>
              </w:rPr>
              <w:t>-1</w:t>
            </w:r>
            <w:r w:rsidR="0068602A">
              <w:rPr>
                <w:rFonts w:ascii="仿宋" w:eastAsia="仿宋" w:hAnsi="仿宋" w:cs="仿宋" w:hint="eastAsia"/>
                <w:sz w:val="24"/>
              </w:rPr>
              <w:t>7</w:t>
            </w:r>
            <w:r>
              <w:rPr>
                <w:rFonts w:ascii="仿宋" w:eastAsia="仿宋" w:hAnsi="仿宋" w:cs="仿宋" w:hint="eastAsia"/>
                <w:sz w:val="24"/>
              </w:rPr>
              <w:t>分）、较好（</w:t>
            </w:r>
            <w:r w:rsidR="0068602A">
              <w:rPr>
                <w:rFonts w:ascii="仿宋" w:eastAsia="仿宋" w:hAnsi="仿宋" w:cs="仿宋" w:hint="eastAsia"/>
                <w:sz w:val="24"/>
              </w:rPr>
              <w:t>7</w:t>
            </w:r>
            <w:r>
              <w:rPr>
                <w:rFonts w:ascii="仿宋" w:eastAsia="仿宋" w:hAnsi="仿宋" w:cs="仿宋" w:hint="eastAsia"/>
                <w:sz w:val="24"/>
              </w:rPr>
              <w:t>-1</w:t>
            </w:r>
            <w:r w:rsidR="0068602A">
              <w:rPr>
                <w:rFonts w:ascii="仿宋" w:eastAsia="仿宋" w:hAnsi="仿宋" w:cs="仿宋" w:hint="eastAsia"/>
                <w:sz w:val="24"/>
              </w:rPr>
              <w:t>1</w:t>
            </w:r>
            <w:r>
              <w:rPr>
                <w:rFonts w:ascii="仿宋" w:eastAsia="仿宋" w:hAnsi="仿宋" w:cs="仿宋" w:hint="eastAsia"/>
                <w:sz w:val="24"/>
              </w:rPr>
              <w:t>）、一般（1-</w:t>
            </w:r>
            <w:r w:rsidR="0068602A">
              <w:rPr>
                <w:rFonts w:ascii="仿宋" w:eastAsia="仿宋" w:hAnsi="仿宋" w:cs="仿宋" w:hint="eastAsia"/>
                <w:sz w:val="24"/>
              </w:rPr>
              <w:t>6</w:t>
            </w:r>
            <w:r>
              <w:rPr>
                <w:rFonts w:ascii="仿宋" w:eastAsia="仿宋" w:hAnsi="仿宋" w:cs="仿宋" w:hint="eastAsia"/>
                <w:sz w:val="24"/>
              </w:rPr>
              <w:t>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jc w:val="center"/>
              <w:rPr>
                <w:rFonts w:ascii="仿宋" w:eastAsia="仿宋" w:hAnsi="仿宋" w:cs="仿宋"/>
                <w:sz w:val="24"/>
              </w:rPr>
            </w:pPr>
            <w:r>
              <w:rPr>
                <w:rFonts w:ascii="仿宋" w:eastAsia="仿宋" w:hAnsi="仿宋" w:cs="仿宋" w:hint="eastAsia"/>
                <w:sz w:val="24"/>
              </w:rPr>
              <w:t>满分</w:t>
            </w:r>
          </w:p>
          <w:p w:rsidR="00733FDA" w:rsidRDefault="00733FDA" w:rsidP="00020EE7">
            <w:pPr>
              <w:jc w:val="center"/>
              <w:rPr>
                <w:rFonts w:ascii="仿宋" w:eastAsia="仿宋" w:hAnsi="仿宋" w:cs="仿宋"/>
                <w:sz w:val="24"/>
              </w:rPr>
            </w:pPr>
            <w:r>
              <w:rPr>
                <w:rFonts w:ascii="仿宋" w:eastAsia="仿宋" w:hAnsi="仿宋" w:cs="仿宋" w:hint="eastAsia"/>
                <w:sz w:val="24"/>
              </w:rPr>
              <w:t>1</w:t>
            </w:r>
            <w:r w:rsidR="00020EE7">
              <w:rPr>
                <w:rFonts w:ascii="仿宋" w:eastAsia="仿宋" w:hAnsi="仿宋" w:cs="仿宋" w:hint="eastAsia"/>
                <w:sz w:val="24"/>
              </w:rPr>
              <w:t>7</w:t>
            </w:r>
            <w:r>
              <w:rPr>
                <w:rFonts w:ascii="仿宋" w:eastAsia="仿宋" w:hAnsi="仿宋" w:cs="仿宋" w:hint="eastAsia"/>
                <w:sz w:val="24"/>
              </w:rPr>
              <w:t>分</w:t>
            </w:r>
          </w:p>
        </w:tc>
      </w:tr>
      <w:tr w:rsidR="00733FDA" w:rsidTr="00F80BA5">
        <w:trPr>
          <w:trHeight w:val="567"/>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324F31" w:rsidP="00F80BA5">
            <w:pPr>
              <w:spacing w:line="400" w:lineRule="exact"/>
              <w:jc w:val="center"/>
              <w:rPr>
                <w:rFonts w:ascii="仿宋" w:eastAsia="仿宋" w:hAnsi="仿宋" w:cs="仿宋"/>
                <w:sz w:val="24"/>
              </w:rPr>
            </w:pPr>
            <w:r>
              <w:rPr>
                <w:rFonts w:ascii="仿宋" w:eastAsia="仿宋" w:hAnsi="仿宋" w:cs="仿宋" w:hint="eastAsia"/>
                <w:sz w:val="24"/>
              </w:rPr>
              <w:t>售后服务</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tcPr>
          <w:p w:rsidR="00324F31" w:rsidRPr="00324F31" w:rsidRDefault="00324F31" w:rsidP="00324F31">
            <w:pPr>
              <w:spacing w:line="480" w:lineRule="auto"/>
              <w:jc w:val="left"/>
              <w:rPr>
                <w:rFonts w:ascii="仿宋" w:eastAsia="仿宋" w:hAnsi="仿宋" w:cs="仿宋"/>
                <w:sz w:val="24"/>
              </w:rPr>
            </w:pPr>
            <w:r w:rsidRPr="00324F31">
              <w:rPr>
                <w:rFonts w:ascii="仿宋" w:eastAsia="仿宋" w:hAnsi="仿宋" w:cs="仿宋" w:hint="eastAsia"/>
                <w:sz w:val="24"/>
              </w:rPr>
              <w:t>（1）具有完善的培训计划；（0-</w:t>
            </w:r>
            <w:r w:rsidR="003E3DB4">
              <w:rPr>
                <w:rFonts w:ascii="仿宋" w:eastAsia="仿宋" w:hAnsi="仿宋" w:cs="仿宋" w:hint="eastAsia"/>
                <w:sz w:val="24"/>
              </w:rPr>
              <w:t>3</w:t>
            </w:r>
            <w:r w:rsidRPr="00324F31">
              <w:rPr>
                <w:rFonts w:ascii="仿宋" w:eastAsia="仿宋" w:hAnsi="仿宋" w:cs="仿宋" w:hint="eastAsia"/>
                <w:sz w:val="24"/>
              </w:rPr>
              <w:t>分）</w:t>
            </w:r>
          </w:p>
          <w:p w:rsidR="00324F31" w:rsidRPr="00324F31" w:rsidRDefault="00324F31" w:rsidP="00324F31">
            <w:pPr>
              <w:spacing w:line="480" w:lineRule="auto"/>
              <w:jc w:val="left"/>
              <w:rPr>
                <w:rFonts w:ascii="仿宋" w:eastAsia="仿宋" w:hAnsi="仿宋" w:cs="仿宋"/>
                <w:sz w:val="24"/>
              </w:rPr>
            </w:pPr>
            <w:r w:rsidRPr="00324F31">
              <w:rPr>
                <w:rFonts w:ascii="仿宋" w:eastAsia="仿宋" w:hAnsi="仿宋" w:cs="仿宋" w:hint="eastAsia"/>
                <w:sz w:val="24"/>
              </w:rPr>
              <w:t>（2）保修期内外服务承诺；（0-</w:t>
            </w:r>
            <w:r w:rsidR="003E3DB4">
              <w:rPr>
                <w:rFonts w:ascii="仿宋" w:eastAsia="仿宋" w:hAnsi="仿宋" w:cs="仿宋" w:hint="eastAsia"/>
                <w:sz w:val="24"/>
              </w:rPr>
              <w:t>4</w:t>
            </w:r>
            <w:r w:rsidRPr="00324F31">
              <w:rPr>
                <w:rFonts w:ascii="仿宋" w:eastAsia="仿宋" w:hAnsi="仿宋" w:cs="仿宋" w:hint="eastAsia"/>
                <w:sz w:val="24"/>
              </w:rPr>
              <w:t>分）</w:t>
            </w:r>
          </w:p>
          <w:p w:rsidR="00733FDA" w:rsidRDefault="003E3DB4" w:rsidP="003E3DB4">
            <w:pPr>
              <w:spacing w:line="480" w:lineRule="auto"/>
              <w:jc w:val="left"/>
              <w:rPr>
                <w:rFonts w:ascii="仿宋" w:eastAsia="仿宋" w:hAnsi="仿宋" w:cs="仿宋"/>
                <w:sz w:val="24"/>
              </w:rPr>
            </w:pPr>
            <w:r>
              <w:rPr>
                <w:rFonts w:ascii="仿宋" w:eastAsia="仿宋" w:hAnsi="仿宋" w:cs="仿宋" w:hint="eastAsia"/>
                <w:sz w:val="24"/>
              </w:rPr>
              <w:t>（3）</w:t>
            </w:r>
            <w:r w:rsidR="00CA7E64" w:rsidRPr="003E3DB4">
              <w:rPr>
                <w:rFonts w:ascii="仿宋" w:eastAsia="仿宋" w:hAnsi="仿宋" w:cs="仿宋" w:hint="eastAsia"/>
                <w:sz w:val="24"/>
              </w:rPr>
              <w:t>根据投标人的售后服务保障措施、质量保证期、响应时间、</w:t>
            </w:r>
            <w:r w:rsidRPr="003E3DB4">
              <w:rPr>
                <w:rFonts w:ascii="仿宋" w:eastAsia="仿宋" w:hAnsi="仿宋" w:cs="仿宋" w:hint="eastAsia"/>
                <w:sz w:val="24"/>
              </w:rPr>
              <w:t>到达现场时间、</w:t>
            </w:r>
            <w:r w:rsidR="00CA7E64" w:rsidRPr="003E3DB4">
              <w:rPr>
                <w:rFonts w:ascii="仿宋" w:eastAsia="仿宋" w:hAnsi="仿宋" w:cs="仿宋" w:hint="eastAsia"/>
                <w:sz w:val="24"/>
              </w:rPr>
              <w:t>解决问题时间进行横向比</w:t>
            </w:r>
            <w:r w:rsidR="00CA7E64" w:rsidRPr="003E3DB4">
              <w:rPr>
                <w:rFonts w:ascii="仿宋" w:eastAsia="仿宋" w:hAnsi="仿宋" w:cs="仿宋" w:hint="eastAsia"/>
                <w:sz w:val="24"/>
              </w:rPr>
              <w:lastRenderedPageBreak/>
              <w:t>较、综合评定；</w:t>
            </w:r>
          </w:p>
          <w:p w:rsidR="003E3DB4" w:rsidRPr="003E3DB4" w:rsidRDefault="003E3DB4" w:rsidP="00DD25FB">
            <w:pPr>
              <w:pStyle w:val="a0"/>
              <w:ind w:firstLineChars="0" w:firstLine="0"/>
            </w:pPr>
            <w:r>
              <w:rPr>
                <w:rFonts w:ascii="仿宋" w:eastAsia="仿宋" w:hAnsi="仿宋" w:cs="仿宋" w:hint="eastAsia"/>
              </w:rPr>
              <w:t>好（</w:t>
            </w:r>
            <w:r w:rsidR="00DD25FB">
              <w:rPr>
                <w:rFonts w:ascii="仿宋" w:eastAsia="仿宋" w:hAnsi="仿宋" w:cs="仿宋" w:hint="eastAsia"/>
              </w:rPr>
              <w:t>6</w:t>
            </w:r>
            <w:r>
              <w:rPr>
                <w:rFonts w:ascii="仿宋" w:eastAsia="仿宋" w:hAnsi="仿宋" w:cs="仿宋" w:hint="eastAsia"/>
              </w:rPr>
              <w:t>分）、较好（</w:t>
            </w:r>
            <w:r w:rsidR="00DD25FB">
              <w:rPr>
                <w:rFonts w:ascii="仿宋" w:eastAsia="仿宋" w:hAnsi="仿宋" w:cs="仿宋" w:hint="eastAsia"/>
              </w:rPr>
              <w:t>4</w:t>
            </w:r>
            <w:r>
              <w:rPr>
                <w:rFonts w:ascii="仿宋" w:eastAsia="仿宋" w:hAnsi="仿宋" w:cs="仿宋" w:hint="eastAsia"/>
              </w:rPr>
              <w:t>分）、一般（</w:t>
            </w:r>
            <w:r w:rsidR="00DD25FB">
              <w:rPr>
                <w:rFonts w:ascii="仿宋" w:eastAsia="仿宋" w:hAnsi="仿宋" w:cs="仿宋" w:hint="eastAsia"/>
              </w:rPr>
              <w:t>2</w:t>
            </w:r>
            <w:r>
              <w:rPr>
                <w:rFonts w:ascii="仿宋" w:eastAsia="仿宋" w:hAnsi="仿宋" w:cs="仿宋" w:hint="eastAsia"/>
              </w:rPr>
              <w:t>分）</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jc w:val="center"/>
              <w:rPr>
                <w:rFonts w:ascii="仿宋" w:eastAsia="仿宋" w:hAnsi="仿宋" w:cs="仿宋"/>
                <w:sz w:val="24"/>
              </w:rPr>
            </w:pPr>
            <w:r>
              <w:rPr>
                <w:rFonts w:ascii="仿宋" w:eastAsia="仿宋" w:hAnsi="仿宋" w:cs="仿宋" w:hint="eastAsia"/>
                <w:sz w:val="24"/>
              </w:rPr>
              <w:lastRenderedPageBreak/>
              <w:t>满分</w:t>
            </w:r>
          </w:p>
          <w:p w:rsidR="00733FDA" w:rsidRDefault="00733FDA" w:rsidP="00DD25FB">
            <w:pPr>
              <w:jc w:val="center"/>
              <w:rPr>
                <w:rFonts w:ascii="仿宋" w:eastAsia="仿宋" w:hAnsi="仿宋" w:cs="仿宋"/>
                <w:sz w:val="24"/>
              </w:rPr>
            </w:pPr>
            <w:r>
              <w:rPr>
                <w:rFonts w:ascii="仿宋" w:eastAsia="仿宋" w:hAnsi="仿宋" w:cs="仿宋" w:hint="eastAsia"/>
                <w:sz w:val="24"/>
              </w:rPr>
              <w:t>1</w:t>
            </w:r>
            <w:r w:rsidR="00DD25FB">
              <w:rPr>
                <w:rFonts w:ascii="仿宋" w:eastAsia="仿宋" w:hAnsi="仿宋" w:cs="仿宋" w:hint="eastAsia"/>
                <w:sz w:val="24"/>
              </w:rPr>
              <w:t>3</w:t>
            </w:r>
            <w:r>
              <w:rPr>
                <w:rFonts w:ascii="仿宋" w:eastAsia="仿宋" w:hAnsi="仿宋" w:cs="仿宋" w:hint="eastAsia"/>
                <w:sz w:val="24"/>
              </w:rPr>
              <w:t>分</w:t>
            </w:r>
          </w:p>
        </w:tc>
      </w:tr>
      <w:tr w:rsidR="00733FDA" w:rsidTr="00F80BA5">
        <w:trPr>
          <w:trHeight w:val="567"/>
          <w:jc w:val="center"/>
        </w:trPr>
        <w:tc>
          <w:tcPr>
            <w:tcW w:w="9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3FDA" w:rsidRDefault="00733FDA" w:rsidP="00F80BA5">
            <w:pPr>
              <w:spacing w:line="330" w:lineRule="atLeast"/>
              <w:jc w:val="left"/>
              <w:rPr>
                <w:rFonts w:ascii="仿宋" w:eastAsia="仿宋" w:hAnsi="仿宋" w:cs="仿宋"/>
                <w:sz w:val="24"/>
              </w:rPr>
            </w:pPr>
            <w:r>
              <w:rPr>
                <w:rFonts w:ascii="仿宋" w:eastAsia="仿宋" w:hAnsi="仿宋" w:cs="仿宋" w:hint="eastAsia"/>
                <w:sz w:val="24"/>
              </w:rPr>
              <w:lastRenderedPageBreak/>
              <w:t>注：评标标准中所涉及到的证书及材料，均须在电子投标文件中提供原件扫描件（或图片），否则不得分。</w:t>
            </w:r>
          </w:p>
        </w:tc>
      </w:tr>
    </w:tbl>
    <w:p w:rsidR="00502DAD" w:rsidRPr="00C82143" w:rsidRDefault="00703A37">
      <w:pPr>
        <w:spacing w:line="360" w:lineRule="auto"/>
        <w:rPr>
          <w:rFonts w:ascii="仿宋" w:eastAsia="仿宋" w:hAnsi="仿宋" w:cs="宋体"/>
          <w:sz w:val="28"/>
          <w:szCs w:val="28"/>
        </w:rPr>
      </w:pPr>
      <w:r w:rsidRPr="00C82143">
        <w:rPr>
          <w:rFonts w:ascii="仿宋" w:eastAsia="仿宋" w:hAnsi="仿宋" w:cs="宋体" w:hint="eastAsia"/>
          <w:sz w:val="28"/>
          <w:szCs w:val="28"/>
        </w:rPr>
        <w:t>六、采购资金支付</w:t>
      </w:r>
    </w:p>
    <w:p w:rsidR="00502DAD" w:rsidRPr="00C82143" w:rsidRDefault="00703A37">
      <w:pPr>
        <w:spacing w:line="360" w:lineRule="auto"/>
        <w:rPr>
          <w:rFonts w:ascii="仿宋" w:eastAsia="仿宋" w:hAnsi="仿宋" w:cs="宋体"/>
          <w:sz w:val="28"/>
          <w:szCs w:val="28"/>
        </w:rPr>
      </w:pPr>
      <w:r w:rsidRPr="00C82143">
        <w:rPr>
          <w:rFonts w:ascii="仿宋" w:eastAsia="仿宋" w:hAnsi="仿宋" w:cs="宋体" w:hint="eastAsia"/>
          <w:sz w:val="28"/>
          <w:szCs w:val="28"/>
        </w:rPr>
        <w:t>（一）支付方式：银行转账</w:t>
      </w:r>
    </w:p>
    <w:p w:rsidR="00502DAD" w:rsidRPr="00C82143" w:rsidRDefault="00703A37">
      <w:pPr>
        <w:spacing w:line="360" w:lineRule="auto"/>
        <w:rPr>
          <w:rFonts w:ascii="仿宋" w:eastAsia="仿宋" w:hAnsi="仿宋" w:cs="宋体"/>
          <w:sz w:val="28"/>
          <w:szCs w:val="28"/>
        </w:rPr>
      </w:pPr>
      <w:r w:rsidRPr="00C82143">
        <w:rPr>
          <w:rFonts w:ascii="仿宋" w:eastAsia="仿宋" w:hAnsi="仿宋" w:cs="宋体" w:hint="eastAsia"/>
          <w:sz w:val="28"/>
          <w:szCs w:val="28"/>
        </w:rPr>
        <w:t>（二）支付时间及条件：</w:t>
      </w:r>
      <w:r w:rsidRPr="00C82143">
        <w:rPr>
          <w:rFonts w:ascii="仿宋" w:eastAsia="仿宋" w:hAnsi="仿宋" w:cs="宋体" w:hint="eastAsia"/>
          <w:sz w:val="28"/>
          <w:szCs w:val="28"/>
          <w:lang w:val="zh-CN"/>
        </w:rPr>
        <w:t>：合同签订后支付30%设备定金，设备到现场验收完毕支付至60%，设备安装完毕调试验收完毕支付至97%，剩余3%质保金一年后支付</w:t>
      </w:r>
      <w:r w:rsidR="00D63FC2">
        <w:rPr>
          <w:rFonts w:ascii="仿宋" w:eastAsia="仿宋" w:hAnsi="仿宋" w:cs="宋体" w:hint="eastAsia"/>
          <w:sz w:val="28"/>
          <w:szCs w:val="28"/>
          <w:lang w:val="zh-CN"/>
        </w:rPr>
        <w:t>。</w:t>
      </w:r>
    </w:p>
    <w:p w:rsidR="00502DAD" w:rsidRPr="00C82143" w:rsidRDefault="00703A37">
      <w:pPr>
        <w:spacing w:line="360" w:lineRule="auto"/>
        <w:rPr>
          <w:rFonts w:ascii="仿宋" w:eastAsia="仿宋" w:hAnsi="仿宋" w:cs="宋体"/>
          <w:sz w:val="28"/>
          <w:szCs w:val="28"/>
        </w:rPr>
      </w:pPr>
      <w:r w:rsidRPr="00C82143">
        <w:rPr>
          <w:rFonts w:ascii="仿宋" w:eastAsia="仿宋" w:hAnsi="仿宋" w:cs="宋体" w:hint="eastAsia"/>
          <w:sz w:val="28"/>
          <w:szCs w:val="28"/>
        </w:rPr>
        <w:t>七、联系方式</w:t>
      </w:r>
    </w:p>
    <w:p w:rsidR="00502DAD" w:rsidRPr="00C82143" w:rsidRDefault="00703A37">
      <w:pPr>
        <w:spacing w:line="360" w:lineRule="auto"/>
        <w:jc w:val="left"/>
        <w:rPr>
          <w:rFonts w:ascii="仿宋" w:eastAsia="仿宋" w:hAnsi="仿宋" w:cs="宋体"/>
          <w:sz w:val="28"/>
          <w:szCs w:val="28"/>
        </w:rPr>
      </w:pPr>
      <w:r w:rsidRPr="00C82143">
        <w:rPr>
          <w:rFonts w:ascii="仿宋" w:eastAsia="仿宋" w:hAnsi="仿宋" w:cs="宋体" w:hint="eastAsia"/>
          <w:sz w:val="28"/>
          <w:szCs w:val="28"/>
        </w:rPr>
        <w:t>联系人：胥先生</w:t>
      </w:r>
    </w:p>
    <w:p w:rsidR="00502DAD" w:rsidRPr="00C82143" w:rsidRDefault="00703A37">
      <w:pPr>
        <w:spacing w:line="360" w:lineRule="auto"/>
        <w:jc w:val="left"/>
        <w:rPr>
          <w:rFonts w:ascii="仿宋" w:eastAsia="仿宋" w:hAnsi="仿宋" w:cs="宋体"/>
          <w:sz w:val="28"/>
          <w:szCs w:val="28"/>
        </w:rPr>
      </w:pPr>
      <w:r w:rsidRPr="00C82143">
        <w:rPr>
          <w:rFonts w:ascii="仿宋" w:eastAsia="仿宋" w:hAnsi="仿宋" w:cs="宋体" w:hint="eastAsia"/>
          <w:sz w:val="28"/>
          <w:szCs w:val="28"/>
        </w:rPr>
        <w:t>联系电话：15994094567</w:t>
      </w:r>
    </w:p>
    <w:p w:rsidR="00502DAD" w:rsidRPr="00C82143" w:rsidRDefault="00703A37">
      <w:pPr>
        <w:spacing w:line="360" w:lineRule="auto"/>
        <w:jc w:val="left"/>
        <w:rPr>
          <w:rFonts w:ascii="仿宋" w:eastAsia="仿宋" w:hAnsi="仿宋" w:cs="宋体"/>
          <w:sz w:val="28"/>
          <w:szCs w:val="28"/>
        </w:rPr>
      </w:pPr>
      <w:r w:rsidRPr="00C82143">
        <w:rPr>
          <w:rFonts w:ascii="仿宋" w:eastAsia="仿宋" w:hAnsi="仿宋" w:cs="宋体" w:hint="eastAsia"/>
          <w:sz w:val="28"/>
          <w:szCs w:val="28"/>
        </w:rPr>
        <w:t>单位地址：鄢陵县城市管理局（河南省鄢陵县人民路中段）</w:t>
      </w:r>
    </w:p>
    <w:p w:rsidR="00502DAD" w:rsidRPr="00C82143" w:rsidRDefault="00502DAD">
      <w:pPr>
        <w:spacing w:line="360" w:lineRule="auto"/>
        <w:jc w:val="right"/>
        <w:rPr>
          <w:rFonts w:ascii="仿宋" w:eastAsia="仿宋" w:hAnsi="仿宋" w:cs="宋体"/>
          <w:sz w:val="28"/>
          <w:szCs w:val="28"/>
        </w:rPr>
      </w:pPr>
    </w:p>
    <w:p w:rsidR="00502DAD" w:rsidRPr="00C82143" w:rsidRDefault="00703A37">
      <w:pPr>
        <w:spacing w:line="360" w:lineRule="auto"/>
        <w:jc w:val="right"/>
        <w:rPr>
          <w:rFonts w:ascii="仿宋" w:eastAsia="仿宋" w:hAnsi="仿宋" w:cs="宋体"/>
          <w:sz w:val="28"/>
          <w:szCs w:val="28"/>
        </w:rPr>
      </w:pPr>
      <w:r w:rsidRPr="00C82143">
        <w:rPr>
          <w:rFonts w:ascii="仿宋" w:eastAsia="仿宋" w:hAnsi="仿宋" w:cs="宋体" w:hint="eastAsia"/>
          <w:sz w:val="28"/>
          <w:szCs w:val="28"/>
        </w:rPr>
        <w:t>鄢陵县城市管理局</w:t>
      </w:r>
    </w:p>
    <w:p w:rsidR="00502DAD" w:rsidRPr="00C82143" w:rsidRDefault="00703A37" w:rsidP="00D63FC2">
      <w:pPr>
        <w:wordWrap w:val="0"/>
        <w:spacing w:line="360" w:lineRule="auto"/>
        <w:ind w:right="560"/>
        <w:jc w:val="right"/>
        <w:rPr>
          <w:rFonts w:ascii="仿宋" w:eastAsia="仿宋" w:hAnsi="仿宋" w:cs="宋体"/>
          <w:sz w:val="28"/>
          <w:szCs w:val="28"/>
        </w:rPr>
      </w:pPr>
      <w:r w:rsidRPr="00C82143">
        <w:rPr>
          <w:rFonts w:ascii="仿宋" w:eastAsia="仿宋" w:hAnsi="仿宋" w:cs="宋体" w:hint="eastAsia"/>
          <w:sz w:val="28"/>
          <w:szCs w:val="28"/>
        </w:rPr>
        <w:t>年</w:t>
      </w:r>
      <w:r w:rsidR="00D63FC2">
        <w:rPr>
          <w:rFonts w:ascii="仿宋" w:eastAsia="仿宋" w:hAnsi="仿宋" w:cs="宋体" w:hint="eastAsia"/>
          <w:sz w:val="28"/>
          <w:szCs w:val="28"/>
        </w:rPr>
        <w:t xml:space="preserve">  </w:t>
      </w:r>
      <w:r w:rsidRPr="00C82143">
        <w:rPr>
          <w:rFonts w:ascii="仿宋" w:eastAsia="仿宋" w:hAnsi="仿宋" w:cs="宋体" w:hint="eastAsia"/>
          <w:sz w:val="28"/>
          <w:szCs w:val="28"/>
        </w:rPr>
        <w:t>月</w:t>
      </w:r>
      <w:r w:rsidR="00D63FC2">
        <w:rPr>
          <w:rFonts w:ascii="仿宋" w:eastAsia="仿宋" w:hAnsi="仿宋" w:cs="宋体" w:hint="eastAsia"/>
          <w:sz w:val="28"/>
          <w:szCs w:val="28"/>
        </w:rPr>
        <w:t xml:space="preserve">   </w:t>
      </w:r>
      <w:r w:rsidRPr="00C82143">
        <w:rPr>
          <w:rFonts w:ascii="仿宋" w:eastAsia="仿宋" w:hAnsi="仿宋" w:cs="宋体" w:hint="eastAsia"/>
          <w:sz w:val="28"/>
          <w:szCs w:val="28"/>
        </w:rPr>
        <w:t>日</w:t>
      </w:r>
    </w:p>
    <w:p w:rsidR="00502DAD" w:rsidRPr="00C82143" w:rsidRDefault="00502DAD">
      <w:pPr>
        <w:spacing w:line="360" w:lineRule="auto"/>
        <w:rPr>
          <w:rFonts w:ascii="仿宋" w:eastAsia="仿宋" w:hAnsi="仿宋" w:cstheme="majorEastAsia"/>
          <w:sz w:val="28"/>
          <w:szCs w:val="28"/>
        </w:rPr>
      </w:pPr>
    </w:p>
    <w:sectPr w:rsidR="00502DAD" w:rsidRPr="00C82143" w:rsidSect="00680AC2">
      <w:pgSz w:w="11906" w:h="16838"/>
      <w:pgMar w:top="1383" w:right="1080" w:bottom="144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4B3" w:rsidRDefault="00E834B3" w:rsidP="00E834B3">
      <w:r>
        <w:separator/>
      </w:r>
    </w:p>
  </w:endnote>
  <w:endnote w:type="continuationSeparator" w:id="1">
    <w:p w:rsidR="00E834B3" w:rsidRDefault="00E834B3" w:rsidP="00E83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4B3" w:rsidRDefault="00E834B3" w:rsidP="00E834B3">
      <w:r>
        <w:separator/>
      </w:r>
    </w:p>
  </w:footnote>
  <w:footnote w:type="continuationSeparator" w:id="1">
    <w:p w:rsidR="00E834B3" w:rsidRDefault="00E834B3" w:rsidP="00E83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D472E"/>
    <w:multiLevelType w:val="singleLevel"/>
    <w:tmpl w:val="554D472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037A4"/>
    <w:rsid w:val="00020EE7"/>
    <w:rsid w:val="00040021"/>
    <w:rsid w:val="00064C9F"/>
    <w:rsid w:val="000738EC"/>
    <w:rsid w:val="00083B3D"/>
    <w:rsid w:val="0008466E"/>
    <w:rsid w:val="00140DE0"/>
    <w:rsid w:val="00142407"/>
    <w:rsid w:val="00144A51"/>
    <w:rsid w:val="001A671A"/>
    <w:rsid w:val="001A7C6D"/>
    <w:rsid w:val="001B5E35"/>
    <w:rsid w:val="001E3041"/>
    <w:rsid w:val="00225482"/>
    <w:rsid w:val="00232043"/>
    <w:rsid w:val="00236C42"/>
    <w:rsid w:val="002431B8"/>
    <w:rsid w:val="00251A0D"/>
    <w:rsid w:val="00260CE7"/>
    <w:rsid w:val="002902AE"/>
    <w:rsid w:val="002B7CD3"/>
    <w:rsid w:val="002C1D4F"/>
    <w:rsid w:val="002C3CC2"/>
    <w:rsid w:val="002F1554"/>
    <w:rsid w:val="002F1BAD"/>
    <w:rsid w:val="00306C60"/>
    <w:rsid w:val="00313E80"/>
    <w:rsid w:val="00324F31"/>
    <w:rsid w:val="00333F75"/>
    <w:rsid w:val="00340DE1"/>
    <w:rsid w:val="00340EC1"/>
    <w:rsid w:val="00342DF5"/>
    <w:rsid w:val="00364326"/>
    <w:rsid w:val="003745AF"/>
    <w:rsid w:val="003910BA"/>
    <w:rsid w:val="003954DB"/>
    <w:rsid w:val="003D6D6D"/>
    <w:rsid w:val="003E3DB4"/>
    <w:rsid w:val="00401721"/>
    <w:rsid w:val="004066C6"/>
    <w:rsid w:val="0041130D"/>
    <w:rsid w:val="00462EBF"/>
    <w:rsid w:val="0046569C"/>
    <w:rsid w:val="00481078"/>
    <w:rsid w:val="0048645B"/>
    <w:rsid w:val="004A3E61"/>
    <w:rsid w:val="004C137E"/>
    <w:rsid w:val="004E2372"/>
    <w:rsid w:val="00502DAD"/>
    <w:rsid w:val="00503C2B"/>
    <w:rsid w:val="005148FA"/>
    <w:rsid w:val="00575C6D"/>
    <w:rsid w:val="005B7097"/>
    <w:rsid w:val="005B7505"/>
    <w:rsid w:val="005C0A41"/>
    <w:rsid w:val="00623056"/>
    <w:rsid w:val="00662A6D"/>
    <w:rsid w:val="00680AC2"/>
    <w:rsid w:val="0068602A"/>
    <w:rsid w:val="00687C83"/>
    <w:rsid w:val="006C4FB1"/>
    <w:rsid w:val="006E74D5"/>
    <w:rsid w:val="00703A37"/>
    <w:rsid w:val="007055FB"/>
    <w:rsid w:val="00710DEB"/>
    <w:rsid w:val="007236B0"/>
    <w:rsid w:val="0073156B"/>
    <w:rsid w:val="00733FDA"/>
    <w:rsid w:val="00741D27"/>
    <w:rsid w:val="00756CE2"/>
    <w:rsid w:val="007E11EC"/>
    <w:rsid w:val="008006A4"/>
    <w:rsid w:val="00810E03"/>
    <w:rsid w:val="008249C9"/>
    <w:rsid w:val="00852F2E"/>
    <w:rsid w:val="00853B35"/>
    <w:rsid w:val="00863038"/>
    <w:rsid w:val="00876F80"/>
    <w:rsid w:val="009028A0"/>
    <w:rsid w:val="0092041A"/>
    <w:rsid w:val="0092599B"/>
    <w:rsid w:val="009809DE"/>
    <w:rsid w:val="00994E4A"/>
    <w:rsid w:val="009B7120"/>
    <w:rsid w:val="00A626C5"/>
    <w:rsid w:val="00A72FD2"/>
    <w:rsid w:val="00A907AA"/>
    <w:rsid w:val="00A91B3B"/>
    <w:rsid w:val="00A9437B"/>
    <w:rsid w:val="00AF5DE9"/>
    <w:rsid w:val="00B053D3"/>
    <w:rsid w:val="00B10D69"/>
    <w:rsid w:val="00B20F3B"/>
    <w:rsid w:val="00B92559"/>
    <w:rsid w:val="00BA548E"/>
    <w:rsid w:val="00BC32F5"/>
    <w:rsid w:val="00BE00D8"/>
    <w:rsid w:val="00BE4A92"/>
    <w:rsid w:val="00BF714E"/>
    <w:rsid w:val="00C127EE"/>
    <w:rsid w:val="00C23E7E"/>
    <w:rsid w:val="00C432BE"/>
    <w:rsid w:val="00C45F9D"/>
    <w:rsid w:val="00C526D4"/>
    <w:rsid w:val="00C65C99"/>
    <w:rsid w:val="00C82143"/>
    <w:rsid w:val="00CA6B61"/>
    <w:rsid w:val="00CA7E64"/>
    <w:rsid w:val="00CE37C3"/>
    <w:rsid w:val="00CE520C"/>
    <w:rsid w:val="00CE5B88"/>
    <w:rsid w:val="00CF5AA7"/>
    <w:rsid w:val="00CF788B"/>
    <w:rsid w:val="00D02208"/>
    <w:rsid w:val="00D21098"/>
    <w:rsid w:val="00D25596"/>
    <w:rsid w:val="00D4351B"/>
    <w:rsid w:val="00D63FC2"/>
    <w:rsid w:val="00D96F68"/>
    <w:rsid w:val="00DC0EFF"/>
    <w:rsid w:val="00DC7674"/>
    <w:rsid w:val="00DD25FB"/>
    <w:rsid w:val="00DD7C21"/>
    <w:rsid w:val="00DE4B70"/>
    <w:rsid w:val="00DF109A"/>
    <w:rsid w:val="00DF4692"/>
    <w:rsid w:val="00E15304"/>
    <w:rsid w:val="00E261CF"/>
    <w:rsid w:val="00E56134"/>
    <w:rsid w:val="00E63D22"/>
    <w:rsid w:val="00E834B3"/>
    <w:rsid w:val="00E85361"/>
    <w:rsid w:val="00E868E7"/>
    <w:rsid w:val="00EA18E7"/>
    <w:rsid w:val="00EA31E2"/>
    <w:rsid w:val="00EA6F80"/>
    <w:rsid w:val="00EC214E"/>
    <w:rsid w:val="00ED0135"/>
    <w:rsid w:val="00EF541C"/>
    <w:rsid w:val="00FB686E"/>
    <w:rsid w:val="00FC7760"/>
    <w:rsid w:val="00FD09BB"/>
    <w:rsid w:val="00FD1CAF"/>
    <w:rsid w:val="00FD3B35"/>
    <w:rsid w:val="00FE2337"/>
    <w:rsid w:val="06106345"/>
    <w:rsid w:val="06FC1FFE"/>
    <w:rsid w:val="17495F10"/>
    <w:rsid w:val="1EFD1CD2"/>
    <w:rsid w:val="26323284"/>
    <w:rsid w:val="29DD220A"/>
    <w:rsid w:val="31A42922"/>
    <w:rsid w:val="347B739C"/>
    <w:rsid w:val="34C306F0"/>
    <w:rsid w:val="42213625"/>
    <w:rsid w:val="42AC4589"/>
    <w:rsid w:val="47F83AA2"/>
    <w:rsid w:val="53434A9D"/>
    <w:rsid w:val="5B187968"/>
    <w:rsid w:val="5F0B34D7"/>
    <w:rsid w:val="6C9F173F"/>
    <w:rsid w:val="6CE22996"/>
    <w:rsid w:val="6D064A3F"/>
    <w:rsid w:val="6D22796D"/>
    <w:rsid w:val="6D7A3D8A"/>
    <w:rsid w:val="70D94357"/>
    <w:rsid w:val="75F6459C"/>
    <w:rsid w:val="782055A7"/>
    <w:rsid w:val="7A8D47D9"/>
    <w:rsid w:val="7B607AF1"/>
    <w:rsid w:val="7C9D7B29"/>
    <w:rsid w:val="7DB64BFE"/>
    <w:rsid w:val="7DC43BC2"/>
    <w:rsid w:val="7E34125D"/>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qFormat="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0AC2"/>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80AC2"/>
    <w:pPr>
      <w:adjustRightInd w:val="0"/>
      <w:spacing w:line="360" w:lineRule="atLeast"/>
      <w:ind w:firstLineChars="100" w:firstLine="420"/>
      <w:jc w:val="left"/>
      <w:textAlignment w:val="baseline"/>
    </w:pPr>
    <w:rPr>
      <w:rFonts w:ascii="Times New Roman" w:hAnsi="Times New Roman"/>
      <w:kern w:val="0"/>
      <w:sz w:val="24"/>
      <w:szCs w:val="20"/>
    </w:rPr>
  </w:style>
  <w:style w:type="paragraph" w:styleId="a4">
    <w:name w:val="Body Text"/>
    <w:basedOn w:val="a"/>
    <w:unhideWhenUsed/>
    <w:qFormat/>
    <w:rsid w:val="00680AC2"/>
    <w:pPr>
      <w:spacing w:after="120"/>
    </w:pPr>
  </w:style>
  <w:style w:type="paragraph" w:styleId="a5">
    <w:name w:val="Balloon Text"/>
    <w:basedOn w:val="a"/>
    <w:link w:val="Char"/>
    <w:uiPriority w:val="99"/>
    <w:semiHidden/>
    <w:unhideWhenUsed/>
    <w:qFormat/>
    <w:rsid w:val="00680AC2"/>
    <w:rPr>
      <w:sz w:val="18"/>
      <w:szCs w:val="18"/>
    </w:rPr>
  </w:style>
  <w:style w:type="paragraph" w:styleId="a6">
    <w:name w:val="footer"/>
    <w:basedOn w:val="a"/>
    <w:link w:val="Char0"/>
    <w:uiPriority w:val="99"/>
    <w:semiHidden/>
    <w:unhideWhenUsed/>
    <w:qFormat/>
    <w:rsid w:val="00680AC2"/>
    <w:pPr>
      <w:tabs>
        <w:tab w:val="center" w:pos="4153"/>
        <w:tab w:val="right" w:pos="8306"/>
      </w:tabs>
      <w:snapToGrid w:val="0"/>
      <w:jc w:val="left"/>
    </w:pPr>
    <w:rPr>
      <w:sz w:val="18"/>
      <w:szCs w:val="18"/>
    </w:rPr>
  </w:style>
  <w:style w:type="paragraph" w:styleId="a7">
    <w:name w:val="header"/>
    <w:basedOn w:val="a"/>
    <w:link w:val="Char1"/>
    <w:uiPriority w:val="99"/>
    <w:semiHidden/>
    <w:unhideWhenUsed/>
    <w:qFormat/>
    <w:rsid w:val="00680AC2"/>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680AC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9">
    <w:name w:val="Normal (Web)"/>
    <w:basedOn w:val="a"/>
    <w:uiPriority w:val="99"/>
    <w:semiHidden/>
    <w:unhideWhenUsed/>
    <w:qFormat/>
    <w:rsid w:val="00680AC2"/>
    <w:pPr>
      <w:jc w:val="left"/>
    </w:pPr>
    <w:rPr>
      <w:kern w:val="0"/>
      <w:sz w:val="24"/>
    </w:rPr>
  </w:style>
  <w:style w:type="paragraph" w:styleId="aa">
    <w:name w:val="Title"/>
    <w:basedOn w:val="a"/>
    <w:next w:val="a"/>
    <w:qFormat/>
    <w:rsid w:val="00680AC2"/>
    <w:pPr>
      <w:spacing w:beforeLines="50" w:afterLines="50"/>
      <w:jc w:val="center"/>
      <w:outlineLvl w:val="0"/>
    </w:pPr>
    <w:rPr>
      <w:b/>
      <w:bCs/>
      <w:sz w:val="32"/>
    </w:rPr>
  </w:style>
  <w:style w:type="table" w:styleId="ab">
    <w:name w:val="Table Grid"/>
    <w:basedOn w:val="a2"/>
    <w:uiPriority w:val="59"/>
    <w:qFormat/>
    <w:rsid w:val="00680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sid w:val="00680AC2"/>
    <w:rPr>
      <w:color w:val="000000"/>
      <w:u w:val="none"/>
    </w:rPr>
  </w:style>
  <w:style w:type="character" w:styleId="ad">
    <w:name w:val="Emphasis"/>
    <w:basedOn w:val="a1"/>
    <w:uiPriority w:val="20"/>
    <w:qFormat/>
    <w:rsid w:val="00680AC2"/>
  </w:style>
  <w:style w:type="character" w:styleId="ae">
    <w:name w:val="Hyperlink"/>
    <w:basedOn w:val="a1"/>
    <w:uiPriority w:val="99"/>
    <w:semiHidden/>
    <w:unhideWhenUsed/>
    <w:qFormat/>
    <w:rsid w:val="00680AC2"/>
    <w:rPr>
      <w:color w:val="000000"/>
      <w:u w:val="none"/>
    </w:rPr>
  </w:style>
  <w:style w:type="character" w:customStyle="1" w:styleId="Char0">
    <w:name w:val="页脚 Char"/>
    <w:basedOn w:val="a1"/>
    <w:link w:val="a6"/>
    <w:uiPriority w:val="99"/>
    <w:semiHidden/>
    <w:qFormat/>
    <w:rsid w:val="00680AC2"/>
    <w:rPr>
      <w:rFonts w:eastAsia="宋体"/>
      <w:kern w:val="2"/>
      <w:sz w:val="18"/>
      <w:szCs w:val="18"/>
    </w:rPr>
  </w:style>
  <w:style w:type="character" w:customStyle="1" w:styleId="Char1">
    <w:name w:val="页眉 Char"/>
    <w:basedOn w:val="a1"/>
    <w:link w:val="a7"/>
    <w:uiPriority w:val="99"/>
    <w:semiHidden/>
    <w:qFormat/>
    <w:rsid w:val="00680AC2"/>
    <w:rPr>
      <w:rFonts w:eastAsia="宋体"/>
      <w:kern w:val="2"/>
      <w:sz w:val="18"/>
      <w:szCs w:val="18"/>
    </w:rPr>
  </w:style>
  <w:style w:type="paragraph" w:customStyle="1" w:styleId="1">
    <w:name w:val="列出段落1"/>
    <w:basedOn w:val="a"/>
    <w:uiPriority w:val="99"/>
    <w:qFormat/>
    <w:rsid w:val="00680AC2"/>
    <w:pPr>
      <w:ind w:firstLineChars="200" w:firstLine="420"/>
    </w:pPr>
    <w:rPr>
      <w:sz w:val="24"/>
    </w:rPr>
  </w:style>
  <w:style w:type="character" w:customStyle="1" w:styleId="Char">
    <w:name w:val="批注框文本 Char"/>
    <w:basedOn w:val="a1"/>
    <w:link w:val="a5"/>
    <w:uiPriority w:val="99"/>
    <w:semiHidden/>
    <w:qFormat/>
    <w:rsid w:val="00680AC2"/>
    <w:rPr>
      <w:rFonts w:eastAsia="宋体"/>
      <w:kern w:val="2"/>
      <w:sz w:val="18"/>
      <w:szCs w:val="18"/>
    </w:rPr>
  </w:style>
  <w:style w:type="paragraph" w:customStyle="1" w:styleId="af">
    <w:name w:val="表格文本"/>
    <w:basedOn w:val="a"/>
    <w:qFormat/>
    <w:rsid w:val="00680AC2"/>
    <w:pPr>
      <w:jc w:val="center"/>
    </w:pPr>
    <w:rPr>
      <w:rFonts w:ascii="宋体" w:hAnsi="宋体"/>
      <w:bCs/>
      <w:szCs w:val="21"/>
    </w:rPr>
  </w:style>
  <w:style w:type="character" w:customStyle="1" w:styleId="red">
    <w:name w:val="red"/>
    <w:basedOn w:val="a1"/>
    <w:qFormat/>
    <w:rsid w:val="00680AC2"/>
    <w:rPr>
      <w:color w:val="FF0000"/>
    </w:rPr>
  </w:style>
  <w:style w:type="character" w:customStyle="1" w:styleId="red1">
    <w:name w:val="red1"/>
    <w:basedOn w:val="a1"/>
    <w:qFormat/>
    <w:rsid w:val="00680AC2"/>
    <w:rPr>
      <w:color w:val="FF0000"/>
      <w:sz w:val="18"/>
      <w:szCs w:val="18"/>
    </w:rPr>
  </w:style>
  <w:style w:type="character" w:customStyle="1" w:styleId="red2">
    <w:name w:val="red2"/>
    <w:basedOn w:val="a1"/>
    <w:qFormat/>
    <w:rsid w:val="00680AC2"/>
    <w:rPr>
      <w:color w:val="FF0000"/>
      <w:sz w:val="18"/>
      <w:szCs w:val="18"/>
    </w:rPr>
  </w:style>
  <w:style w:type="character" w:customStyle="1" w:styleId="red3">
    <w:name w:val="red3"/>
    <w:basedOn w:val="a1"/>
    <w:qFormat/>
    <w:rsid w:val="00680AC2"/>
    <w:rPr>
      <w:color w:val="CC0000"/>
    </w:rPr>
  </w:style>
  <w:style w:type="character" w:customStyle="1" w:styleId="blue">
    <w:name w:val="blue"/>
    <w:basedOn w:val="a1"/>
    <w:qFormat/>
    <w:rsid w:val="00680AC2"/>
    <w:rPr>
      <w:color w:val="0371C6"/>
      <w:sz w:val="21"/>
      <w:szCs w:val="21"/>
    </w:rPr>
  </w:style>
  <w:style w:type="character" w:customStyle="1" w:styleId="green">
    <w:name w:val="green"/>
    <w:basedOn w:val="a1"/>
    <w:qFormat/>
    <w:rsid w:val="00680AC2"/>
    <w:rPr>
      <w:color w:val="66AE00"/>
      <w:sz w:val="18"/>
      <w:szCs w:val="18"/>
    </w:rPr>
  </w:style>
  <w:style w:type="character" w:customStyle="1" w:styleId="green1">
    <w:name w:val="green1"/>
    <w:basedOn w:val="a1"/>
    <w:qFormat/>
    <w:rsid w:val="00680AC2"/>
    <w:rPr>
      <w:color w:val="66AE00"/>
      <w:sz w:val="18"/>
      <w:szCs w:val="18"/>
    </w:rPr>
  </w:style>
  <w:style w:type="character" w:customStyle="1" w:styleId="right">
    <w:name w:val="right"/>
    <w:basedOn w:val="a1"/>
    <w:qFormat/>
    <w:rsid w:val="00680AC2"/>
    <w:rPr>
      <w:color w:val="999999"/>
      <w:sz w:val="18"/>
      <w:szCs w:val="18"/>
    </w:rPr>
  </w:style>
  <w:style w:type="character" w:customStyle="1" w:styleId="gb-jt">
    <w:name w:val="gb-jt"/>
    <w:basedOn w:val="a1"/>
    <w:qFormat/>
    <w:rsid w:val="00680AC2"/>
  </w:style>
  <w:style w:type="character" w:customStyle="1" w:styleId="hover24">
    <w:name w:val="hover24"/>
    <w:basedOn w:val="a1"/>
    <w:qFormat/>
    <w:rsid w:val="00680AC2"/>
  </w:style>
  <w:style w:type="character" w:customStyle="1" w:styleId="hover25">
    <w:name w:val="hover25"/>
    <w:basedOn w:val="a1"/>
    <w:qFormat/>
    <w:rsid w:val="00680AC2"/>
  </w:style>
  <w:style w:type="character" w:customStyle="1" w:styleId="hover">
    <w:name w:val="hover"/>
    <w:basedOn w:val="a1"/>
    <w:qFormat/>
    <w:rsid w:val="00680AC2"/>
  </w:style>
  <w:style w:type="paragraph" w:customStyle="1" w:styleId="Default">
    <w:name w:val="Default"/>
    <w:rsid w:val="00680AC2"/>
    <w:pPr>
      <w:widowControl w:val="0"/>
      <w:autoSpaceDE w:val="0"/>
      <w:autoSpaceDN w:val="0"/>
      <w:adjustRightInd w:val="0"/>
    </w:pPr>
    <w:rPr>
      <w:rFonts w:ascii="宋体" w:cs="宋体"/>
      <w:color w:val="000000"/>
      <w:kern w:val="2"/>
      <w:sz w:val="24"/>
      <w:szCs w:val="24"/>
    </w:rPr>
  </w:style>
  <w:style w:type="paragraph" w:styleId="af0">
    <w:name w:val="List Paragraph"/>
    <w:basedOn w:val="a"/>
    <w:uiPriority w:val="99"/>
    <w:unhideWhenUsed/>
    <w:rsid w:val="00733FD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8910516">
      <w:bodyDiv w:val="1"/>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4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713</Words>
  <Characters>4066</Characters>
  <Application>Microsoft Office Word</Application>
  <DocSecurity>0</DocSecurity>
  <Lines>33</Lines>
  <Paragraphs>9</Paragraphs>
  <ScaleCrop>false</ScaleCrop>
  <Company>Microsoft</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鄢陵县公共资源交易中心:石慧娟</cp:lastModifiedBy>
  <cp:revision>205</cp:revision>
  <cp:lastPrinted>2019-05-07T04:31:00Z</cp:lastPrinted>
  <dcterms:created xsi:type="dcterms:W3CDTF">2018-07-09T08:30:00Z</dcterms:created>
  <dcterms:modified xsi:type="dcterms:W3CDTF">2019-05-07T08:58:00Z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