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Ansi="宋体"/>
          <w:b/>
          <w:color w:val="000000"/>
          <w:spacing w:val="20"/>
          <w:sz w:val="48"/>
          <w:szCs w:val="48"/>
        </w:rPr>
      </w:pPr>
    </w:p>
    <w:p>
      <w:pPr>
        <w:pStyle w:val="2"/>
        <w:keepNext w:val="0"/>
        <w:keepLines w:val="0"/>
        <w:pageBreakBefore w:val="0"/>
        <w:widowControl w:val="0"/>
        <w:kinsoku/>
        <w:wordWrap/>
        <w:overflowPunct/>
        <w:topLinePunct w:val="0"/>
        <w:bidi w:val="0"/>
        <w:snapToGrid/>
        <w:spacing w:line="460" w:lineRule="exact"/>
        <w:textAlignment w:val="auto"/>
      </w:pPr>
    </w:p>
    <w:p>
      <w:pPr>
        <w:autoSpaceDE w:val="0"/>
        <w:autoSpaceDN w:val="0"/>
        <w:adjustRightInd w:val="0"/>
        <w:jc w:val="center"/>
        <w:rPr>
          <w:rFonts w:hint="eastAsia" w:hAnsi="宋体"/>
          <w:b/>
          <w:color w:val="000000"/>
          <w:sz w:val="48"/>
          <w:szCs w:val="48"/>
        </w:rPr>
      </w:pPr>
      <w:r>
        <w:rPr>
          <w:rFonts w:hint="eastAsia" w:hAnsi="宋体"/>
          <w:b/>
          <w:color w:val="000000"/>
          <w:sz w:val="48"/>
          <w:szCs w:val="48"/>
        </w:rPr>
        <w:t>许昌市东城区2018年农村饮水安全工程</w:t>
      </w:r>
    </w:p>
    <w:p>
      <w:pPr>
        <w:autoSpaceDE w:val="0"/>
        <w:autoSpaceDN w:val="0"/>
        <w:adjustRightInd w:val="0"/>
        <w:jc w:val="center"/>
        <w:rPr>
          <w:rFonts w:hAnsi="宋体"/>
          <w:b/>
          <w:color w:val="000000"/>
          <w:sz w:val="48"/>
          <w:szCs w:val="48"/>
        </w:rPr>
      </w:pPr>
      <w:r>
        <w:rPr>
          <w:rFonts w:hint="eastAsia" w:hAnsi="宋体"/>
          <w:b/>
          <w:color w:val="000000"/>
          <w:sz w:val="48"/>
          <w:szCs w:val="48"/>
        </w:rPr>
        <w:t>维修工程</w:t>
      </w:r>
    </w:p>
    <w:p>
      <w:pPr>
        <w:pStyle w:val="2"/>
        <w:ind w:firstLine="440"/>
        <w:rPr>
          <w:sz w:val="44"/>
          <w:szCs w:val="44"/>
        </w:rPr>
      </w:pPr>
    </w:p>
    <w:p>
      <w:pPr>
        <w:autoSpaceDE w:val="0"/>
        <w:autoSpaceDN w:val="0"/>
        <w:adjustRightInd w:val="0"/>
        <w:rPr>
          <w:rFonts w:hAnsi="宋体"/>
          <w:b/>
          <w:color w:val="000000"/>
          <w:sz w:val="32"/>
          <w:szCs w:val="32"/>
        </w:rPr>
      </w:pPr>
      <w:r>
        <w:rPr>
          <w:rFonts w:hint="eastAsia" w:hAnsi="宋体"/>
          <w:b/>
          <w:color w:val="000000"/>
          <w:sz w:val="32"/>
          <w:szCs w:val="32"/>
        </w:rPr>
        <w:t xml:space="preserve">                 </w:t>
      </w:r>
    </w:p>
    <w:p>
      <w:pPr>
        <w:autoSpaceDE w:val="0"/>
        <w:autoSpaceDN w:val="0"/>
        <w:adjustRightInd w:val="0"/>
        <w:ind w:firstLine="3120" w:firstLineChars="600"/>
        <w:rPr>
          <w:rFonts w:hAnsi="宋体"/>
          <w:b/>
          <w:color w:val="000000"/>
          <w:sz w:val="72"/>
          <w:szCs w:val="72"/>
        </w:rPr>
      </w:pPr>
      <w:r>
        <w:rPr>
          <w:rFonts w:hint="eastAsia" w:hAnsi="宋体"/>
          <w:b/>
          <w:color w:val="000000"/>
          <w:sz w:val="52"/>
          <w:szCs w:val="52"/>
        </w:rPr>
        <w:t xml:space="preserve">  </w:t>
      </w:r>
      <w:r>
        <w:rPr>
          <w:rFonts w:hint="eastAsia" w:hAnsi="宋体"/>
          <w:b/>
          <w:color w:val="000000"/>
          <w:sz w:val="72"/>
          <w:szCs w:val="72"/>
        </w:rPr>
        <w:t>发包文件</w:t>
      </w:r>
    </w:p>
    <w:p>
      <w:pPr>
        <w:autoSpaceDE w:val="0"/>
        <w:autoSpaceDN w:val="0"/>
        <w:adjustRightInd w:val="0"/>
        <w:ind w:firstLine="2544" w:firstLineChars="795"/>
        <w:rPr>
          <w:rFonts w:hAnsi="宋体"/>
          <w:b/>
          <w:color w:val="000000"/>
          <w:sz w:val="32"/>
          <w:szCs w:val="32"/>
        </w:rPr>
      </w:pPr>
      <w:r>
        <w:rPr>
          <w:rFonts w:hint="eastAsia" w:hAnsi="宋体"/>
          <w:b/>
          <w:color w:val="000000"/>
          <w:sz w:val="32"/>
          <w:szCs w:val="32"/>
        </w:rPr>
        <w:t xml:space="preserve">   </w:t>
      </w:r>
    </w:p>
    <w:p>
      <w:pPr>
        <w:autoSpaceDE w:val="0"/>
        <w:autoSpaceDN w:val="0"/>
        <w:adjustRightInd w:val="0"/>
        <w:ind w:firstLine="2864" w:firstLineChars="895"/>
        <w:rPr>
          <w:rFonts w:hint="default" w:hAnsi="宋体" w:eastAsia="宋体" w:cs="黑体"/>
          <w:sz w:val="44"/>
          <w:szCs w:val="44"/>
          <w:lang w:val="en-US" w:eastAsia="zh-CN"/>
        </w:rPr>
      </w:pPr>
      <w:r>
        <w:rPr>
          <w:rFonts w:hint="eastAsia" w:hAnsi="宋体"/>
          <w:b/>
          <w:sz w:val="32"/>
          <w:szCs w:val="32"/>
        </w:rPr>
        <w:t xml:space="preserve"> 项目编号：</w:t>
      </w:r>
      <w:r>
        <w:rPr>
          <w:rFonts w:hint="eastAsia" w:hAnsi="宋体"/>
          <w:b/>
          <w:sz w:val="32"/>
          <w:szCs w:val="32"/>
          <w:highlight w:val="none"/>
        </w:rPr>
        <w:t>XCGC-</w:t>
      </w:r>
      <w:r>
        <w:rPr>
          <w:rFonts w:hint="eastAsia" w:hAnsi="宋体"/>
          <w:b/>
          <w:sz w:val="32"/>
          <w:szCs w:val="32"/>
          <w:highlight w:val="none"/>
          <w:lang w:val="en-US" w:eastAsia="zh-CN"/>
        </w:rPr>
        <w:t>X2019021</w:t>
      </w:r>
    </w:p>
    <w:p>
      <w:pPr>
        <w:autoSpaceDE w:val="0"/>
        <w:autoSpaceDN w:val="0"/>
        <w:adjustRightInd w:val="0"/>
        <w:jc w:val="center"/>
        <w:rPr>
          <w:rFonts w:hAnsi="宋体" w:cs="黑体"/>
          <w:color w:val="000000"/>
          <w:sz w:val="44"/>
          <w:szCs w:val="44"/>
        </w:rPr>
      </w:pPr>
    </w:p>
    <w:p>
      <w:pPr>
        <w:pStyle w:val="16"/>
        <w:tabs>
          <w:tab w:val="left" w:pos="1980"/>
        </w:tabs>
        <w:spacing w:line="1000" w:lineRule="exact"/>
        <w:rPr>
          <w:rFonts w:hint="eastAsia" w:hAnsi="宋体" w:eastAsia="宋体" w:cs="黑体"/>
          <w:b/>
          <w:sz w:val="21"/>
          <w:szCs w:val="21"/>
          <w:lang w:eastAsia="zh-CN"/>
        </w:rPr>
      </w:pPr>
    </w:p>
    <w:p>
      <w:pPr>
        <w:pStyle w:val="16"/>
        <w:tabs>
          <w:tab w:val="left" w:pos="1980"/>
        </w:tabs>
        <w:spacing w:line="600" w:lineRule="exact"/>
        <w:rPr>
          <w:rFonts w:hAnsi="宋体" w:cs="黑体"/>
          <w:b/>
          <w:sz w:val="21"/>
          <w:szCs w:val="21"/>
        </w:rPr>
      </w:pPr>
    </w:p>
    <w:p>
      <w:pPr>
        <w:pStyle w:val="16"/>
        <w:tabs>
          <w:tab w:val="left" w:pos="1980"/>
        </w:tabs>
        <w:spacing w:line="600" w:lineRule="exact"/>
        <w:rPr>
          <w:rFonts w:hAnsi="宋体" w:cs="黑体"/>
          <w:b/>
          <w:sz w:val="21"/>
          <w:szCs w:val="21"/>
        </w:rPr>
      </w:pPr>
    </w:p>
    <w:p>
      <w:pPr>
        <w:pStyle w:val="16"/>
        <w:tabs>
          <w:tab w:val="left" w:pos="1980"/>
        </w:tabs>
        <w:spacing w:line="600" w:lineRule="exact"/>
        <w:rPr>
          <w:rFonts w:hAnsi="宋体" w:cs="黑体"/>
          <w:b/>
          <w:sz w:val="21"/>
          <w:szCs w:val="21"/>
        </w:rPr>
      </w:pPr>
    </w:p>
    <w:p>
      <w:pPr>
        <w:pStyle w:val="16"/>
        <w:tabs>
          <w:tab w:val="left" w:pos="1980"/>
        </w:tabs>
        <w:spacing w:line="600" w:lineRule="exact"/>
        <w:rPr>
          <w:rFonts w:hAnsi="宋体" w:cs="黑体"/>
          <w:b/>
          <w:sz w:val="21"/>
          <w:szCs w:val="21"/>
        </w:rPr>
      </w:pPr>
    </w:p>
    <w:p>
      <w:pPr>
        <w:spacing w:line="900" w:lineRule="exact"/>
        <w:ind w:firstLine="2100" w:firstLineChars="700"/>
        <w:rPr>
          <w:rFonts w:hint="eastAsia" w:hAnsi="宋体" w:eastAsia="宋体" w:cs="黑体"/>
          <w:b/>
          <w:color w:val="000000"/>
          <w:sz w:val="30"/>
          <w:szCs w:val="30"/>
          <w:lang w:eastAsia="zh-CN"/>
        </w:rPr>
      </w:pPr>
      <w:r>
        <w:rPr>
          <w:rFonts w:hint="eastAsia" w:hAnsi="宋体" w:cs="黑体"/>
          <w:b/>
          <w:color w:val="000000"/>
          <w:sz w:val="30"/>
          <w:szCs w:val="30"/>
        </w:rPr>
        <w:t>发 包 人：</w:t>
      </w:r>
      <w:r>
        <w:rPr>
          <w:rFonts w:hint="eastAsia" w:hAnsi="宋体" w:cs="黑体"/>
          <w:b/>
          <w:color w:val="000000"/>
          <w:sz w:val="30"/>
          <w:szCs w:val="30"/>
          <w:lang w:eastAsia="zh-CN"/>
        </w:rPr>
        <w:t>许昌市东城区水务局</w:t>
      </w:r>
    </w:p>
    <w:p>
      <w:pPr>
        <w:pStyle w:val="16"/>
        <w:tabs>
          <w:tab w:val="left" w:pos="1980"/>
        </w:tabs>
        <w:spacing w:line="900" w:lineRule="exact"/>
        <w:ind w:firstLine="2100" w:firstLineChars="700"/>
        <w:rPr>
          <w:rFonts w:hint="eastAsia" w:hAnsi="宋体" w:eastAsia="宋体" w:cs="黑体"/>
          <w:b/>
          <w:sz w:val="30"/>
          <w:szCs w:val="30"/>
          <w:lang w:eastAsia="zh-CN"/>
        </w:rPr>
      </w:pPr>
      <w:bookmarkStart w:id="13" w:name="_GoBack"/>
      <w:bookmarkEnd w:id="13"/>
      <w:r>
        <w:rPr>
          <w:rFonts w:hint="eastAsia" w:hAnsi="宋体" w:cs="黑体"/>
          <w:b/>
          <w:sz w:val="30"/>
          <w:szCs w:val="30"/>
        </w:rPr>
        <w:t>代理机构：</w:t>
      </w:r>
      <w:r>
        <w:rPr>
          <w:rFonts w:hint="eastAsia" w:hAnsi="宋体" w:cs="黑体"/>
          <w:b/>
          <w:sz w:val="30"/>
          <w:szCs w:val="30"/>
          <w:lang w:eastAsia="zh-CN"/>
        </w:rPr>
        <w:t>河南天一工程管理有限公司</w:t>
      </w:r>
    </w:p>
    <w:p>
      <w:pPr>
        <w:pStyle w:val="16"/>
        <w:tabs>
          <w:tab w:val="left" w:pos="1980"/>
        </w:tabs>
        <w:spacing w:line="900" w:lineRule="exact"/>
        <w:ind w:firstLine="3344" w:firstLineChars="1045"/>
        <w:rPr>
          <w:rFonts w:hAnsi="宋体" w:cs="黑体"/>
          <w:b/>
          <w:sz w:val="32"/>
          <w:szCs w:val="32"/>
        </w:rPr>
      </w:pPr>
      <w:r>
        <w:rPr>
          <w:rFonts w:hint="eastAsia" w:hAnsi="宋体" w:cs="黑体"/>
          <w:b/>
          <w:sz w:val="32"/>
          <w:szCs w:val="32"/>
        </w:rPr>
        <w:t>二〇一九年</w:t>
      </w:r>
      <w:r>
        <w:rPr>
          <w:rFonts w:hint="eastAsia" w:hAnsi="宋体" w:cs="黑体"/>
          <w:b/>
          <w:sz w:val="32"/>
          <w:szCs w:val="32"/>
          <w:lang w:eastAsia="zh-CN"/>
        </w:rPr>
        <w:t>五</w:t>
      </w:r>
      <w:r>
        <w:rPr>
          <w:rFonts w:hint="eastAsia" w:hAnsi="宋体" w:cs="黑体"/>
          <w:b/>
          <w:sz w:val="32"/>
          <w:szCs w:val="32"/>
        </w:rPr>
        <w:t>月</w:t>
      </w:r>
    </w:p>
    <w:p>
      <w:pPr>
        <w:rPr>
          <w:rFonts w:ascii="黑体" w:hAnsi="宋体" w:eastAsia="黑体"/>
          <w:b/>
          <w:color w:val="000000"/>
          <w:sz w:val="44"/>
        </w:rPr>
      </w:pPr>
    </w:p>
    <w:p>
      <w:pPr>
        <w:rPr>
          <w:rFonts w:ascii="黑体" w:hAnsi="宋体" w:eastAsia="黑体"/>
          <w:b/>
          <w:color w:val="000000"/>
          <w:sz w:val="44"/>
        </w:rPr>
      </w:pPr>
    </w:p>
    <w:p>
      <w:pPr>
        <w:rPr>
          <w:rFonts w:ascii="黑体" w:hAnsi="宋体" w:eastAsia="黑体"/>
          <w:b/>
          <w:color w:val="000000"/>
          <w:sz w:val="44"/>
        </w:rPr>
      </w:pP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int="eastAsia" w:hAnsi="宋体" w:eastAsia="宋体"/>
          <w:color w:val="000000"/>
          <w:sz w:val="28"/>
          <w:lang w:val="en-US" w:eastAsia="zh-CN"/>
        </w:rPr>
      </w:pPr>
      <w:r>
        <w:rPr>
          <w:rFonts w:hint="eastAsia" w:hAnsi="宋体"/>
          <w:color w:val="000000"/>
          <w:sz w:val="28"/>
          <w:szCs w:val="28"/>
        </w:rPr>
        <w:t>第一章  发包公告</w:t>
      </w:r>
      <w:r>
        <w:rPr>
          <w:rFonts w:hAnsi="宋体"/>
          <w:color w:val="000000"/>
          <w:sz w:val="28"/>
        </w:rPr>
        <w:tab/>
      </w:r>
      <w:r>
        <w:rPr>
          <w:rFonts w:hint="eastAsia" w:hAnsi="宋体"/>
          <w:color w:val="000000"/>
          <w:sz w:val="28"/>
          <w:lang w:val="en-US" w:eastAsia="zh-CN"/>
        </w:rPr>
        <w:t>1</w:t>
      </w:r>
    </w:p>
    <w:p>
      <w:pPr>
        <w:tabs>
          <w:tab w:val="left" w:leader="hyphen" w:pos="7919"/>
        </w:tabs>
        <w:snapToGrid w:val="0"/>
        <w:spacing w:line="480" w:lineRule="auto"/>
        <w:ind w:firstLine="645"/>
        <w:rPr>
          <w:rFonts w:hint="eastAsia" w:hAnsi="宋体" w:eastAsia="宋体"/>
          <w:color w:val="000000"/>
          <w:sz w:val="28"/>
          <w:lang w:val="en-US" w:eastAsia="zh-CN"/>
        </w:rPr>
      </w:pPr>
      <w:r>
        <w:rPr>
          <w:rFonts w:hint="eastAsia" w:hAnsi="宋体"/>
          <w:color w:val="000000"/>
          <w:sz w:val="28"/>
        </w:rPr>
        <w:t>第二章  承包人须知表</w:t>
      </w:r>
      <w:r>
        <w:rPr>
          <w:rFonts w:hAnsi="宋体"/>
          <w:color w:val="000000"/>
          <w:sz w:val="28"/>
        </w:rPr>
        <w:tab/>
      </w:r>
      <w:r>
        <w:rPr>
          <w:rFonts w:hint="eastAsia" w:hAnsi="宋体"/>
          <w:color w:val="000000"/>
          <w:sz w:val="28"/>
          <w:lang w:val="en-US" w:eastAsia="zh-CN"/>
        </w:rPr>
        <w:t>5</w:t>
      </w:r>
    </w:p>
    <w:p>
      <w:pPr>
        <w:tabs>
          <w:tab w:val="left" w:leader="hyphen" w:pos="7919"/>
        </w:tabs>
        <w:snapToGrid w:val="0"/>
        <w:spacing w:line="480" w:lineRule="auto"/>
        <w:ind w:firstLine="645"/>
        <w:rPr>
          <w:rFonts w:hint="default" w:hAnsi="宋体" w:eastAsia="宋体"/>
          <w:color w:val="000000"/>
          <w:sz w:val="28"/>
          <w:lang w:val="en-US" w:eastAsia="zh-CN"/>
        </w:rPr>
      </w:pPr>
      <w:r>
        <w:rPr>
          <w:rFonts w:hint="eastAsia" w:hAnsi="宋体"/>
          <w:color w:val="000000"/>
          <w:sz w:val="28"/>
        </w:rPr>
        <w:t>第三章  评审办法</w:t>
      </w:r>
      <w:r>
        <w:rPr>
          <w:rFonts w:hAnsi="宋体"/>
          <w:color w:val="000000"/>
          <w:sz w:val="28"/>
        </w:rPr>
        <w:tab/>
      </w:r>
      <w:r>
        <w:rPr>
          <w:rFonts w:hint="eastAsia" w:hAnsi="宋体"/>
          <w:color w:val="000000"/>
          <w:sz w:val="28"/>
          <w:lang w:val="en-US" w:eastAsia="zh-CN"/>
        </w:rPr>
        <w:t>12</w:t>
      </w:r>
    </w:p>
    <w:p>
      <w:pPr>
        <w:tabs>
          <w:tab w:val="left" w:leader="hyphen" w:pos="7919"/>
        </w:tabs>
        <w:snapToGrid w:val="0"/>
        <w:spacing w:line="480" w:lineRule="auto"/>
        <w:ind w:firstLine="645"/>
        <w:rPr>
          <w:rFonts w:hint="default" w:hAnsi="宋体" w:eastAsia="宋体"/>
          <w:color w:val="000000"/>
          <w:sz w:val="28"/>
          <w:lang w:val="en-US" w:eastAsia="zh-CN"/>
        </w:rPr>
      </w:pPr>
      <w:r>
        <w:rPr>
          <w:rFonts w:hint="eastAsia" w:hAnsi="宋体"/>
          <w:color w:val="000000"/>
          <w:sz w:val="28"/>
        </w:rPr>
        <w:t>第四章  承包文件格式</w:t>
      </w:r>
      <w:r>
        <w:rPr>
          <w:rFonts w:hAnsi="宋体"/>
          <w:color w:val="000000"/>
          <w:sz w:val="28"/>
        </w:rPr>
        <w:tab/>
      </w:r>
      <w:r>
        <w:rPr>
          <w:rFonts w:hint="eastAsia" w:hAnsi="宋体"/>
          <w:color w:val="000000"/>
          <w:sz w:val="28"/>
          <w:lang w:val="en-US" w:eastAsia="zh-CN"/>
        </w:rPr>
        <w:t>13</w:t>
      </w: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jc w:val="center"/>
        <w:rPr>
          <w:rFonts w:hAnsi="宋体" w:cs="黑体"/>
          <w:b/>
          <w:color w:val="000000"/>
          <w:sz w:val="36"/>
          <w:szCs w:val="36"/>
        </w:rPr>
      </w:pPr>
      <w:r>
        <w:rPr>
          <w:rFonts w:hAnsi="宋体" w:cs="黑体"/>
          <w:b/>
          <w:color w:val="000000"/>
          <w:sz w:val="36"/>
          <w:szCs w:val="36"/>
        </w:rPr>
        <w:br w:type="page"/>
      </w:r>
      <w:r>
        <w:rPr>
          <w:rFonts w:hint="eastAsia" w:hAnsi="宋体" w:cs="黑体"/>
          <w:b/>
          <w:color w:val="000000"/>
          <w:sz w:val="36"/>
          <w:szCs w:val="36"/>
        </w:rPr>
        <w:t>第一章  发包公告</w:t>
      </w:r>
    </w:p>
    <w:p>
      <w:pPr>
        <w:autoSpaceDE w:val="0"/>
        <w:autoSpaceDN w:val="0"/>
        <w:adjustRightInd w:val="0"/>
        <w:jc w:val="center"/>
        <w:rPr>
          <w:rFonts w:hint="eastAsia"/>
          <w:b/>
          <w:bCs/>
          <w:color w:val="000000"/>
          <w:sz w:val="30"/>
          <w:szCs w:val="30"/>
        </w:rPr>
      </w:pPr>
      <w:r>
        <w:rPr>
          <w:rFonts w:hint="eastAsia" w:hAnsi="宋体"/>
          <w:b/>
          <w:sz w:val="32"/>
          <w:szCs w:val="32"/>
          <w:highlight w:val="none"/>
        </w:rPr>
        <w:t>XCGC-</w:t>
      </w:r>
      <w:r>
        <w:rPr>
          <w:rFonts w:hint="eastAsia" w:hAnsi="宋体"/>
          <w:b/>
          <w:sz w:val="32"/>
          <w:szCs w:val="32"/>
          <w:highlight w:val="none"/>
          <w:lang w:val="en-US" w:eastAsia="zh-CN"/>
        </w:rPr>
        <w:t xml:space="preserve">X2019021 </w:t>
      </w:r>
      <w:r>
        <w:rPr>
          <w:rFonts w:hint="eastAsia"/>
          <w:b/>
          <w:bCs/>
          <w:sz w:val="30"/>
          <w:szCs w:val="30"/>
          <w:lang w:eastAsia="zh-CN"/>
        </w:rPr>
        <w:t>许昌市东城区2018年农村饮水安全工程维修工程</w:t>
      </w:r>
      <w:r>
        <w:rPr>
          <w:rFonts w:hint="eastAsia"/>
          <w:b/>
          <w:bCs/>
          <w:color w:val="000000"/>
          <w:sz w:val="30"/>
          <w:szCs w:val="30"/>
        </w:rPr>
        <w:t xml:space="preserve">  </w:t>
      </w:r>
    </w:p>
    <w:p>
      <w:pPr>
        <w:autoSpaceDE w:val="0"/>
        <w:autoSpaceDN w:val="0"/>
        <w:adjustRightInd w:val="0"/>
        <w:jc w:val="center"/>
        <w:rPr>
          <w:b/>
          <w:bCs/>
          <w:color w:val="000000"/>
          <w:sz w:val="30"/>
          <w:szCs w:val="30"/>
        </w:rPr>
      </w:pPr>
      <w:r>
        <w:rPr>
          <w:rFonts w:hint="eastAsia"/>
          <w:b/>
          <w:bCs/>
          <w:color w:val="000000"/>
          <w:sz w:val="30"/>
          <w:szCs w:val="30"/>
        </w:rPr>
        <w:t>发包公告</w:t>
      </w:r>
    </w:p>
    <w:p>
      <w:pPr>
        <w:autoSpaceDE w:val="0"/>
        <w:autoSpaceDN w:val="0"/>
        <w:adjustRightInd w:val="0"/>
        <w:rPr>
          <w:rFonts w:hAnsi="宋体" w:cs="宋体"/>
          <w:b/>
          <w:color w:val="000000"/>
          <w:sz w:val="24"/>
          <w:szCs w:val="24"/>
        </w:rPr>
      </w:pPr>
      <w:r>
        <w:rPr>
          <w:rFonts w:hint="eastAsia" w:hAnsi="宋体" w:cs="宋体"/>
          <w:b/>
          <w:color w:val="000000"/>
          <w:sz w:val="24"/>
          <w:szCs w:val="24"/>
        </w:rPr>
        <w:t>一、发包条件</w:t>
      </w:r>
    </w:p>
    <w:p>
      <w:pPr>
        <w:tabs>
          <w:tab w:val="left" w:pos="6120"/>
        </w:tabs>
        <w:spacing w:line="360" w:lineRule="auto"/>
        <w:ind w:firstLine="600" w:firstLineChars="250"/>
        <w:rPr>
          <w:rFonts w:hAnsi="宋体" w:cs="宋体"/>
          <w:color w:val="000000"/>
          <w:sz w:val="24"/>
          <w:szCs w:val="24"/>
        </w:rPr>
      </w:pPr>
      <w:r>
        <w:rPr>
          <w:rFonts w:hint="eastAsia" w:hAnsi="宋体" w:cs="宋体"/>
          <w:color w:val="000000"/>
          <w:sz w:val="24"/>
          <w:szCs w:val="24"/>
          <w:lang w:eastAsia="zh-CN"/>
        </w:rPr>
        <w:t>许昌市东城区2018年农村饮水安全工程维修工程</w:t>
      </w:r>
      <w:r>
        <w:rPr>
          <w:rFonts w:hint="eastAsia" w:hAnsi="宋体" w:cs="宋体"/>
          <w:color w:val="000000"/>
          <w:sz w:val="24"/>
          <w:szCs w:val="24"/>
        </w:rPr>
        <w:t>，已由相关部门批准建设，发包人</w:t>
      </w:r>
      <w:r>
        <w:rPr>
          <w:rFonts w:hint="eastAsia" w:hAnsi="宋体" w:cs="宋体"/>
          <w:sz w:val="24"/>
          <w:szCs w:val="24"/>
        </w:rPr>
        <w:t>为</w:t>
      </w:r>
      <w:r>
        <w:rPr>
          <w:rFonts w:hint="eastAsia" w:hAnsi="宋体" w:cs="宋体"/>
          <w:sz w:val="24"/>
          <w:szCs w:val="24"/>
          <w:lang w:eastAsia="zh-CN"/>
        </w:rPr>
        <w:t>许昌市东城区水务局</w:t>
      </w:r>
      <w:r>
        <w:rPr>
          <w:rFonts w:hint="eastAsia" w:hAnsi="宋体" w:cs="宋体"/>
          <w:sz w:val="24"/>
          <w:szCs w:val="24"/>
        </w:rPr>
        <w:t>，建设资金为财政资金，项目出资比例为100%。项目已具备发包条件，现对该项目的</w:t>
      </w:r>
      <w:r>
        <w:rPr>
          <w:rFonts w:hint="eastAsia" w:hAnsi="宋体" w:cs="宋体"/>
          <w:color w:val="000000"/>
          <w:sz w:val="24"/>
          <w:szCs w:val="24"/>
        </w:rPr>
        <w:t>施工进行发包。</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二、项目概况与发包内容</w:t>
      </w:r>
    </w:p>
    <w:p>
      <w:pPr>
        <w:adjustRightInd w:val="0"/>
        <w:snapToGrid w:val="0"/>
        <w:spacing w:line="360" w:lineRule="auto"/>
        <w:ind w:right="-170" w:rightChars="-50" w:firstLine="480" w:firstLineChars="200"/>
        <w:rPr>
          <w:rFonts w:hint="default" w:hAnsi="宋体" w:eastAsia="宋体" w:cs="宋体"/>
          <w:sz w:val="24"/>
          <w:szCs w:val="24"/>
          <w:lang w:val="en-US" w:eastAsia="zh-CN"/>
        </w:rPr>
      </w:pPr>
      <w:r>
        <w:rPr>
          <w:rFonts w:hint="eastAsia" w:hAnsi="宋体" w:cs="宋体"/>
          <w:color w:val="000000"/>
          <w:sz w:val="24"/>
          <w:szCs w:val="24"/>
        </w:rPr>
        <w:t>（1）项目编号：XCGC-X2019021</w:t>
      </w:r>
    </w:p>
    <w:p>
      <w:pPr>
        <w:adjustRightInd w:val="0"/>
        <w:snapToGrid w:val="0"/>
        <w:spacing w:line="360" w:lineRule="auto"/>
        <w:ind w:right="-170" w:rightChars="-50" w:firstLine="480" w:firstLineChars="200"/>
        <w:rPr>
          <w:rFonts w:hAnsi="宋体" w:cs="宋体"/>
          <w:color w:val="000000"/>
          <w:sz w:val="24"/>
          <w:szCs w:val="24"/>
        </w:rPr>
      </w:pPr>
      <w:r>
        <w:rPr>
          <w:rFonts w:hint="eastAsia" w:hAnsi="宋体" w:cs="宋体"/>
          <w:color w:val="000000"/>
          <w:sz w:val="24"/>
          <w:szCs w:val="24"/>
        </w:rPr>
        <w:t>（2）建设地点：许昌市东城区</w:t>
      </w:r>
    </w:p>
    <w:p>
      <w:pPr>
        <w:adjustRightInd w:val="0"/>
        <w:snapToGrid w:val="0"/>
        <w:spacing w:line="360" w:lineRule="auto"/>
        <w:ind w:right="-170" w:rightChars="-50" w:firstLine="480" w:firstLineChars="200"/>
        <w:rPr>
          <w:rFonts w:hAnsi="宋体" w:cs="宋体"/>
          <w:color w:val="000000"/>
          <w:sz w:val="24"/>
          <w:szCs w:val="24"/>
        </w:rPr>
      </w:pPr>
      <w:r>
        <w:rPr>
          <w:rFonts w:hint="eastAsia" w:hAnsi="宋体" w:cs="宋体"/>
          <w:color w:val="000000"/>
          <w:sz w:val="24"/>
          <w:szCs w:val="24"/>
        </w:rPr>
        <w:t>（3）建设规模：增加500m机井一眼、增加5套井堡设备、更换DN160mm水表一套、更换DN80mm钢管390米、更换2套消防设备及增加2套除砂罐等。</w:t>
      </w:r>
    </w:p>
    <w:p>
      <w:pPr>
        <w:adjustRightInd w:val="0"/>
        <w:snapToGrid w:val="0"/>
        <w:spacing w:line="360" w:lineRule="auto"/>
        <w:ind w:right="-170" w:rightChars="-50" w:firstLine="480" w:firstLineChars="200"/>
        <w:rPr>
          <w:rFonts w:hAnsi="宋体" w:cs="宋体"/>
          <w:color w:val="000000"/>
          <w:sz w:val="24"/>
          <w:szCs w:val="24"/>
        </w:rPr>
      </w:pPr>
      <w:r>
        <w:rPr>
          <w:rFonts w:hint="eastAsia" w:hAnsi="宋体" w:cs="宋体"/>
          <w:color w:val="000000"/>
          <w:sz w:val="24"/>
          <w:szCs w:val="24"/>
        </w:rPr>
        <w:t>（4）发包范围：</w:t>
      </w:r>
      <w:r>
        <w:rPr>
          <w:rFonts w:hint="eastAsia" w:hAnsi="宋体" w:cs="宋体"/>
          <w:color w:val="000000"/>
          <w:sz w:val="24"/>
          <w:szCs w:val="24"/>
          <w:lang w:eastAsia="zh-CN"/>
        </w:rPr>
        <w:t>本项目发包文件、工程量清单、答疑纪要（如有）范围内的所有内容</w:t>
      </w:r>
      <w:r>
        <w:rPr>
          <w:rFonts w:hint="eastAsia" w:hAnsi="宋体" w:cs="宋体"/>
          <w:color w:val="000000"/>
          <w:sz w:val="24"/>
          <w:szCs w:val="24"/>
        </w:rPr>
        <w:t>。</w:t>
      </w:r>
    </w:p>
    <w:p>
      <w:pPr>
        <w:adjustRightInd w:val="0"/>
        <w:snapToGrid w:val="0"/>
        <w:spacing w:line="360" w:lineRule="auto"/>
        <w:ind w:right="-170" w:rightChars="-50" w:firstLine="480" w:firstLineChars="200"/>
        <w:rPr>
          <w:rFonts w:hAnsi="宋体" w:cs="宋体"/>
          <w:color w:val="000000"/>
          <w:sz w:val="24"/>
          <w:szCs w:val="24"/>
        </w:rPr>
      </w:pPr>
      <w:r>
        <w:rPr>
          <w:rFonts w:hint="eastAsia" w:hAnsi="宋体" w:cs="宋体"/>
          <w:color w:val="000000"/>
          <w:sz w:val="24"/>
          <w:szCs w:val="24"/>
        </w:rPr>
        <w:t>（5）工期：</w:t>
      </w:r>
      <w:r>
        <w:rPr>
          <w:rFonts w:hint="eastAsia" w:hAnsi="宋体" w:cs="宋体"/>
          <w:sz w:val="24"/>
          <w:szCs w:val="24"/>
          <w:highlight w:val="none"/>
          <w:lang w:val="en-US" w:eastAsia="zh-CN"/>
        </w:rPr>
        <w:t>20</w:t>
      </w:r>
      <w:r>
        <w:rPr>
          <w:rFonts w:hint="eastAsia" w:hAnsi="宋体" w:cs="宋体"/>
          <w:sz w:val="24"/>
          <w:szCs w:val="24"/>
          <w:highlight w:val="none"/>
        </w:rPr>
        <w:t>日历天</w:t>
      </w:r>
    </w:p>
    <w:p>
      <w:pPr>
        <w:adjustRightInd w:val="0"/>
        <w:snapToGrid w:val="0"/>
        <w:spacing w:line="360" w:lineRule="auto"/>
        <w:ind w:right="-170" w:rightChars="-50" w:firstLine="480" w:firstLineChars="200"/>
        <w:rPr>
          <w:rFonts w:hAnsi="宋体" w:cs="宋体"/>
          <w:color w:val="000000"/>
          <w:sz w:val="24"/>
          <w:szCs w:val="24"/>
        </w:rPr>
      </w:pPr>
      <w:r>
        <w:rPr>
          <w:rFonts w:hint="eastAsia" w:hAnsi="宋体" w:cs="宋体"/>
          <w:color w:val="000000"/>
          <w:sz w:val="24"/>
          <w:szCs w:val="24"/>
        </w:rPr>
        <w:t>（6）发包控制价：383693.76元</w:t>
      </w:r>
    </w:p>
    <w:p>
      <w:pPr>
        <w:adjustRightInd w:val="0"/>
        <w:snapToGrid w:val="0"/>
        <w:spacing w:line="360" w:lineRule="auto"/>
        <w:ind w:right="-170" w:rightChars="-50" w:firstLine="480" w:firstLineChars="200"/>
        <w:rPr>
          <w:rFonts w:hAnsi="宋体" w:cs="宋体"/>
          <w:sz w:val="24"/>
          <w:szCs w:val="24"/>
        </w:rPr>
      </w:pPr>
      <w:r>
        <w:rPr>
          <w:rFonts w:hint="eastAsia" w:hAnsi="宋体" w:cs="宋体"/>
          <w:color w:val="000000"/>
          <w:sz w:val="24"/>
          <w:szCs w:val="24"/>
        </w:rPr>
        <w:t>（7）承包段划分：本次共一个施工标段。</w:t>
      </w:r>
    </w:p>
    <w:p>
      <w:pPr>
        <w:adjustRightInd w:val="0"/>
        <w:snapToGrid w:val="0"/>
        <w:spacing w:line="360" w:lineRule="auto"/>
        <w:ind w:right="-170" w:rightChars="-50" w:firstLine="480" w:firstLineChars="200"/>
        <w:rPr>
          <w:rFonts w:hAnsi="宋体" w:cs="宋体"/>
          <w:color w:val="000000"/>
          <w:sz w:val="24"/>
          <w:szCs w:val="24"/>
        </w:rPr>
      </w:pPr>
      <w:r>
        <w:rPr>
          <w:rFonts w:hint="eastAsia" w:hAnsi="宋体" w:cs="宋体"/>
          <w:color w:val="000000"/>
          <w:sz w:val="24"/>
          <w:szCs w:val="24"/>
        </w:rPr>
        <w:t>（8）质量要求：合格（符合国家现行的验收规范和标准）。</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三、承包人资格要求</w:t>
      </w:r>
    </w:p>
    <w:p>
      <w:pPr>
        <w:spacing w:line="360" w:lineRule="auto"/>
        <w:ind w:firstLine="480" w:firstLineChars="200"/>
        <w:outlineLvl w:val="0"/>
      </w:pPr>
      <w:r>
        <w:rPr>
          <w:rFonts w:hint="eastAsia" w:hAnsi="宋体" w:cs="宋体"/>
          <w:color w:val="000000"/>
          <w:sz w:val="24"/>
          <w:szCs w:val="24"/>
        </w:rPr>
        <w:t>（1）</w:t>
      </w:r>
      <w:r>
        <w:rPr>
          <w:rFonts w:hint="eastAsia" w:hAnsi="宋体"/>
          <w:sz w:val="24"/>
          <w:szCs w:val="24"/>
        </w:rPr>
        <w:t>投标人须具备省级及以上（含省级）水井供水技术协会颁发的壹级凿井工程资质（含水井配套设备及管道安装），独立</w:t>
      </w:r>
      <w:r>
        <w:rPr>
          <w:rFonts w:hint="eastAsia" w:hAnsi="宋体" w:cs="宋体"/>
          <w:sz w:val="24"/>
          <w:szCs w:val="24"/>
        </w:rPr>
        <w:t>法人资格，并在人员、设备、资金等方面具有相应的施工能力；拟派项目经理须具有水井施工项目经理岗位证且持有有效相关专业的安全生产考核合格证书，具有中级及以上职称证书，要求项目经理无其他在建项目。</w:t>
      </w:r>
      <w:r>
        <w:rPr>
          <w:rFonts w:hint="eastAsia"/>
        </w:rPr>
        <w:t xml:space="preserve"> </w:t>
      </w:r>
    </w:p>
    <w:p>
      <w:pPr>
        <w:spacing w:line="360" w:lineRule="auto"/>
        <w:ind w:firstLine="600" w:firstLineChars="250"/>
        <w:outlineLvl w:val="0"/>
        <w:rPr>
          <w:rFonts w:hAnsi="宋体" w:cs="宋体"/>
          <w:sz w:val="24"/>
          <w:szCs w:val="24"/>
        </w:rPr>
      </w:pPr>
      <w:r>
        <w:rPr>
          <w:rFonts w:hint="eastAsia" w:hAnsi="宋体" w:cs="宋体"/>
          <w:color w:val="000000"/>
          <w:sz w:val="24"/>
          <w:szCs w:val="24"/>
        </w:rPr>
        <w:t>(2）</w:t>
      </w:r>
      <w:r>
        <w:rPr>
          <w:rFonts w:hAnsi="宋体"/>
          <w:sz w:val="24"/>
          <w:szCs w:val="24"/>
        </w:rPr>
        <w:t>未被列入“信用中国”网站(www.creditchina.gov.cn)失信被执行人名单</w:t>
      </w:r>
      <w:r>
        <w:rPr>
          <w:rFonts w:hint="eastAsia" w:hAnsi="宋体"/>
          <w:sz w:val="24"/>
          <w:szCs w:val="24"/>
          <w:lang w:eastAsia="zh-CN"/>
        </w:rPr>
        <w:t>及未被列入“国家企业信用公示系统”网站（</w:t>
      </w:r>
      <w:r>
        <w:rPr>
          <w:rFonts w:hint="eastAsia" w:hAnsi="宋体"/>
          <w:sz w:val="24"/>
          <w:szCs w:val="24"/>
          <w:lang w:val="en-US" w:eastAsia="zh-CN"/>
        </w:rPr>
        <w:t>www.gsxt.gov.cn</w:t>
      </w:r>
      <w:r>
        <w:rPr>
          <w:rFonts w:hint="eastAsia" w:hAnsi="宋体"/>
          <w:sz w:val="24"/>
          <w:szCs w:val="24"/>
          <w:lang w:eastAsia="zh-CN"/>
        </w:rPr>
        <w:t>）严重违法失信企业名单（黑名单）</w:t>
      </w:r>
      <w:r>
        <w:rPr>
          <w:rFonts w:hAnsi="宋体"/>
          <w:sz w:val="24"/>
          <w:szCs w:val="24"/>
        </w:rPr>
        <w:t>的投标人（招标人、代理机构或评标专家委员会于评标现场查询）；信用信息查询记录和证据留存具体方式：经评标委员会确认的查询结果网页截图作为查询记录和证据，与其他文件一并保存。 </w:t>
      </w:r>
    </w:p>
    <w:p>
      <w:pPr>
        <w:adjustRightInd w:val="0"/>
        <w:snapToGrid w:val="0"/>
        <w:spacing w:line="360" w:lineRule="auto"/>
        <w:ind w:left="-170" w:leftChars="-50" w:right="-170" w:rightChars="-50" w:firstLine="679" w:firstLineChars="283"/>
        <w:rPr>
          <w:rFonts w:hAnsi="宋体" w:cs="宋体"/>
          <w:color w:val="000000"/>
          <w:sz w:val="24"/>
          <w:szCs w:val="24"/>
        </w:rPr>
      </w:pPr>
      <w:r>
        <w:rPr>
          <w:rFonts w:hint="eastAsia" w:hAnsi="宋体" w:cs="宋体"/>
          <w:bCs/>
          <w:color w:val="000000"/>
          <w:sz w:val="24"/>
          <w:szCs w:val="24"/>
        </w:rPr>
        <w:t>（3）</w:t>
      </w:r>
      <w:r>
        <w:rPr>
          <w:rFonts w:hint="eastAsia" w:hAnsi="宋体" w:cs="宋体"/>
          <w:color w:val="000000"/>
          <w:sz w:val="24"/>
          <w:szCs w:val="24"/>
        </w:rPr>
        <w:t>本次发包不接受联合体承包。</w:t>
      </w:r>
    </w:p>
    <w:p>
      <w:pPr>
        <w:adjustRightInd w:val="0"/>
        <w:snapToGrid w:val="0"/>
        <w:spacing w:line="360" w:lineRule="auto"/>
        <w:ind w:right="-170" w:rightChars="-50" w:firstLine="600" w:firstLineChars="250"/>
        <w:rPr>
          <w:rFonts w:hAnsi="宋体" w:cs="宋体"/>
          <w:bCs/>
          <w:color w:val="000000"/>
          <w:sz w:val="24"/>
          <w:szCs w:val="24"/>
        </w:rPr>
      </w:pPr>
      <w:r>
        <w:rPr>
          <w:rFonts w:hint="eastAsia" w:hAnsi="宋体" w:cs="宋体"/>
          <w:color w:val="000000"/>
          <w:sz w:val="24"/>
          <w:szCs w:val="24"/>
        </w:rPr>
        <w:t>(4)</w:t>
      </w:r>
      <w:r>
        <w:rPr>
          <w:rFonts w:hint="eastAsia" w:hAnsi="宋体" w:cs="宋体"/>
          <w:bCs/>
          <w:color w:val="000000"/>
          <w:sz w:val="24"/>
          <w:szCs w:val="24"/>
        </w:rPr>
        <w:t>本次发包实行资格后审。</w:t>
      </w:r>
    </w:p>
    <w:p>
      <w:pPr>
        <w:adjustRightInd w:val="0"/>
        <w:snapToGrid w:val="0"/>
        <w:spacing w:line="460" w:lineRule="exact"/>
        <w:ind w:right="-170" w:rightChars="-50"/>
        <w:rPr>
          <w:rFonts w:hAnsi="宋体" w:cs="宋体"/>
          <w:color w:val="000000"/>
          <w:sz w:val="24"/>
          <w:szCs w:val="24"/>
        </w:rPr>
      </w:pPr>
      <w:r>
        <w:rPr>
          <w:rFonts w:hint="eastAsia" w:hAnsi="宋体" w:cs="宋体"/>
          <w:b/>
          <w:color w:val="000000"/>
          <w:sz w:val="24"/>
          <w:szCs w:val="24"/>
        </w:rPr>
        <w:t>四、网上下载发包文件</w:t>
      </w:r>
    </w:p>
    <w:p>
      <w:pPr>
        <w:adjustRightInd w:val="0"/>
        <w:snapToGrid w:val="0"/>
        <w:spacing w:line="460" w:lineRule="exact"/>
        <w:ind w:left="-170" w:leftChars="-50" w:right="-170" w:rightChars="-50" w:firstLine="560"/>
        <w:jc w:val="left"/>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（2）在投标截止时间前均可登录《全国公共资源交易平台（河南省·许昌市）》“投标人/供应商登录”入口（http://221.14.6.70:8088/ggzy/）自行下载发包文件（详见“常见问题解答-交易系统操作手册”）。</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五、发包文件的获取</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1、发包文件和工程量清单的获取：承包文件递交截止时间前均可登录《全国公共资源交易平台（河南省·许昌市）》网址：</w:t>
      </w:r>
      <w:r>
        <w:rPr>
          <w:rFonts w:hAnsi="宋体" w:cs="宋体"/>
          <w:color w:val="000000"/>
          <w:sz w:val="24"/>
          <w:szCs w:val="24"/>
        </w:rPr>
        <w:t>http://www.xcggzy.gov.cn/</w:t>
      </w:r>
      <w:r>
        <w:rPr>
          <w:rFonts w:hint="eastAsia" w:hAnsi="宋体" w:cs="宋体"/>
          <w:color w:val="000000"/>
          <w:sz w:val="24"/>
          <w:szCs w:val="24"/>
        </w:rPr>
        <w:t>，进入“投标人/供应商登录”入口自行下载。</w:t>
      </w:r>
    </w:p>
    <w:p>
      <w:pPr>
        <w:adjustRightInd w:val="0"/>
        <w:snapToGrid w:val="0"/>
        <w:spacing w:line="460" w:lineRule="exact"/>
        <w:ind w:left="-170" w:leftChars="-50" w:right="-170" w:rightChars="-50" w:firstLine="631" w:firstLineChars="263"/>
        <w:rPr>
          <w:rFonts w:hAnsi="宋体" w:cs="宋体"/>
          <w:color w:val="000000"/>
          <w:sz w:val="24"/>
          <w:szCs w:val="24"/>
        </w:rPr>
      </w:pPr>
      <w:r>
        <w:rPr>
          <w:rFonts w:hint="eastAsia" w:hAnsi="宋体" w:cs="宋体"/>
          <w:color w:val="000000"/>
          <w:sz w:val="24"/>
          <w:szCs w:val="24"/>
        </w:rPr>
        <w:t>2、发包文件每套售价</w:t>
      </w:r>
      <w:r>
        <w:rPr>
          <w:rFonts w:hint="eastAsia" w:hAnsi="宋体" w:cs="宋体"/>
          <w:color w:val="000000"/>
          <w:sz w:val="24"/>
          <w:szCs w:val="24"/>
          <w:u w:val="single"/>
        </w:rPr>
        <w:t>300</w:t>
      </w:r>
      <w:r>
        <w:rPr>
          <w:rFonts w:hint="eastAsia" w:hAnsi="宋体" w:cs="宋体"/>
          <w:color w:val="000000"/>
          <w:sz w:val="24"/>
          <w:szCs w:val="24"/>
        </w:rPr>
        <w:t>元，于递交电子介质存储的承包文件时缴纳给发包代理机构，售后不退。</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六、承包文件的提交</w:t>
      </w:r>
    </w:p>
    <w:p>
      <w:pPr>
        <w:spacing w:line="460" w:lineRule="exact"/>
        <w:ind w:firstLine="465"/>
        <w:rPr>
          <w:rFonts w:hAnsi="宋体" w:cs="宋体"/>
          <w:sz w:val="24"/>
          <w:szCs w:val="24"/>
        </w:rPr>
      </w:pPr>
      <w:r>
        <w:rPr>
          <w:rFonts w:hint="eastAsia" w:hAnsi="宋体" w:cs="宋体"/>
          <w:sz w:val="24"/>
          <w:szCs w:val="24"/>
        </w:rPr>
        <w:t>1、本项目为全流程电子化交易项目，须提交电子投标文件和</w:t>
      </w:r>
      <w:r>
        <w:rPr>
          <w:rFonts w:hint="eastAsia" w:hAnsi="宋体" w:cs="宋体"/>
          <w:color w:val="000000"/>
          <w:sz w:val="24"/>
          <w:szCs w:val="24"/>
        </w:rPr>
        <w:t>电子介质存储的投标文件（不必递交纸质投标文件）</w:t>
      </w:r>
      <w:r>
        <w:rPr>
          <w:rFonts w:hint="eastAsia" w:hAnsi="宋体" w:cs="宋体"/>
          <w:sz w:val="24"/>
          <w:szCs w:val="24"/>
        </w:rPr>
        <w:t>。</w:t>
      </w:r>
    </w:p>
    <w:p>
      <w:pPr>
        <w:spacing w:line="460" w:lineRule="exact"/>
        <w:ind w:firstLine="465"/>
        <w:rPr>
          <w:rFonts w:hAnsi="宋体" w:cs="宋体"/>
          <w:sz w:val="24"/>
          <w:szCs w:val="24"/>
        </w:rPr>
      </w:pPr>
      <w:r>
        <w:rPr>
          <w:rFonts w:hint="eastAsia" w:hAnsi="宋体" w:cs="宋体"/>
          <w:sz w:val="24"/>
          <w:szCs w:val="24"/>
        </w:rPr>
        <w:t>2、承包文件提交的截止时间及开标时间：</w:t>
      </w:r>
      <w:r>
        <w:rPr>
          <w:rFonts w:hint="eastAsia" w:hAnsi="宋体" w:cs="宋体"/>
          <w:sz w:val="24"/>
          <w:szCs w:val="24"/>
          <w:highlight w:val="none"/>
        </w:rPr>
        <w:t>2019年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15</w:t>
      </w:r>
      <w:r>
        <w:rPr>
          <w:rFonts w:hint="eastAsia" w:hAnsi="宋体" w:cs="宋体"/>
          <w:sz w:val="24"/>
          <w:szCs w:val="24"/>
          <w:highlight w:val="none"/>
        </w:rPr>
        <w:t>日</w:t>
      </w:r>
      <w:r>
        <w:rPr>
          <w:rFonts w:hint="eastAsia" w:hAnsi="宋体" w:cs="宋体"/>
          <w:sz w:val="24"/>
          <w:szCs w:val="24"/>
          <w:highlight w:val="none"/>
          <w:lang w:val="en-US" w:eastAsia="zh-CN"/>
        </w:rPr>
        <w:t>8</w:t>
      </w:r>
      <w:r>
        <w:rPr>
          <w:rFonts w:hint="eastAsia" w:hAnsi="宋体" w:cs="宋体"/>
          <w:sz w:val="24"/>
          <w:szCs w:val="24"/>
          <w:highlight w:val="none"/>
        </w:rPr>
        <w:t>时</w:t>
      </w:r>
      <w:r>
        <w:rPr>
          <w:rFonts w:hint="eastAsia" w:hAnsi="宋体" w:cs="宋体"/>
          <w:sz w:val="24"/>
          <w:szCs w:val="24"/>
          <w:highlight w:val="none"/>
          <w:lang w:val="en-US" w:eastAsia="zh-CN"/>
        </w:rPr>
        <w:t>30</w:t>
      </w:r>
      <w:r>
        <w:rPr>
          <w:rFonts w:hint="eastAsia" w:hAnsi="宋体" w:cs="宋体"/>
          <w:sz w:val="24"/>
          <w:szCs w:val="24"/>
          <w:highlight w:val="none"/>
        </w:rPr>
        <w:t>分</w:t>
      </w:r>
      <w:r>
        <w:rPr>
          <w:rFonts w:hint="eastAsia" w:hAnsi="宋体" w:cs="宋体"/>
          <w:sz w:val="24"/>
          <w:szCs w:val="24"/>
        </w:rPr>
        <w:t>。</w:t>
      </w:r>
    </w:p>
    <w:p>
      <w:pPr>
        <w:spacing w:line="460" w:lineRule="exact"/>
        <w:ind w:firstLine="465"/>
        <w:rPr>
          <w:rFonts w:hAnsi="宋体" w:cs="宋体"/>
          <w:sz w:val="24"/>
          <w:szCs w:val="24"/>
        </w:rPr>
      </w:pPr>
      <w:r>
        <w:rPr>
          <w:rFonts w:hint="eastAsia" w:hAnsi="宋体" w:cs="宋体"/>
          <w:sz w:val="24"/>
          <w:szCs w:val="24"/>
        </w:rPr>
        <w:t>3、电子投标文件的提交：电子投标文件应在投标文件提交截止时间（开标时间）之前成功提交至《全国公共资源交易平台(河南省▪许昌市)》公共资源交易系统，同时递交</w:t>
      </w:r>
      <w:r>
        <w:rPr>
          <w:rFonts w:hint="eastAsia" w:hAnsi="宋体" w:cs="宋体"/>
          <w:sz w:val="24"/>
          <w:szCs w:val="24"/>
          <w:lang w:val="en-US" w:eastAsia="zh-CN"/>
        </w:rPr>
        <w:t>2</w:t>
      </w:r>
      <w:r>
        <w:rPr>
          <w:rFonts w:hint="eastAsia" w:hAnsi="宋体" w:cs="宋体"/>
          <w:sz w:val="24"/>
          <w:szCs w:val="24"/>
        </w:rPr>
        <w:t>份使用电子介质存储的投标文件。</w:t>
      </w:r>
    </w:p>
    <w:p>
      <w:pPr>
        <w:spacing w:line="460" w:lineRule="exact"/>
        <w:ind w:firstLine="465"/>
        <w:rPr>
          <w:rFonts w:hAnsi="宋体" w:cs="宋体"/>
          <w:sz w:val="24"/>
        </w:rPr>
      </w:pPr>
      <w:r>
        <w:rPr>
          <w:rFonts w:hint="eastAsia" w:hAnsi="宋体" w:cs="宋体"/>
          <w:color w:val="000000"/>
          <w:sz w:val="24"/>
        </w:rPr>
        <w:t>4、</w:t>
      </w:r>
      <w:r>
        <w:rPr>
          <w:rFonts w:hint="eastAsia" w:hAnsi="宋体" w:cs="宋体"/>
          <w:color w:val="000000"/>
          <w:sz w:val="24"/>
          <w:szCs w:val="24"/>
        </w:rPr>
        <w:t>电子介质存储的</w:t>
      </w:r>
      <w:r>
        <w:rPr>
          <w:rFonts w:hint="eastAsia" w:hAnsi="宋体" w:cs="宋体"/>
          <w:color w:val="000000"/>
          <w:sz w:val="24"/>
        </w:rPr>
        <w:t>文件提交地点：</w:t>
      </w:r>
      <w:r>
        <w:rPr>
          <w:rFonts w:hint="eastAsia" w:hAnsi="宋体" w:cs="宋体"/>
          <w:color w:val="000000"/>
          <w:sz w:val="24"/>
          <w:highlight w:val="none"/>
        </w:rPr>
        <w:t>许昌市公共资源交易中心（许昌市龙兴路竹林路交汇处公共资源大厦三楼）</w:t>
      </w:r>
      <w:r>
        <w:rPr>
          <w:rFonts w:hint="eastAsia" w:hAnsi="宋体" w:cs="宋体"/>
          <w:sz w:val="24"/>
          <w:highlight w:val="none"/>
        </w:rPr>
        <w:t>开标</w:t>
      </w:r>
      <w:r>
        <w:rPr>
          <w:rFonts w:hint="eastAsia" w:hAnsi="宋体" w:cs="宋体"/>
          <w:sz w:val="24"/>
          <w:highlight w:val="none"/>
          <w:lang w:eastAsia="zh-CN"/>
        </w:rPr>
        <w:t>四</w:t>
      </w:r>
      <w:r>
        <w:rPr>
          <w:rFonts w:hint="eastAsia" w:hAnsi="宋体" w:cs="宋体"/>
          <w:sz w:val="24"/>
          <w:highlight w:val="none"/>
        </w:rPr>
        <w:t>室</w:t>
      </w:r>
      <w:r>
        <w:rPr>
          <w:rFonts w:hint="eastAsia" w:hAnsi="宋体" w:cs="宋体"/>
          <w:sz w:val="24"/>
        </w:rPr>
        <w:t>。</w:t>
      </w:r>
    </w:p>
    <w:p>
      <w:pPr>
        <w:spacing w:line="460" w:lineRule="exact"/>
        <w:ind w:firstLine="465"/>
        <w:rPr>
          <w:rFonts w:hAnsi="宋体" w:cs="宋体"/>
          <w:color w:val="000000"/>
          <w:sz w:val="24"/>
          <w:szCs w:val="24"/>
        </w:rPr>
      </w:pPr>
      <w:r>
        <w:rPr>
          <w:rFonts w:hint="eastAsia" w:hAnsi="宋体" w:cs="宋体"/>
          <w:color w:val="000000"/>
          <w:sz w:val="24"/>
        </w:rPr>
        <w:t>5、未通过《全国公共资源交易平台（河南省·许昌市）》公共资源交易系统下载发包文件的投标人，其承包文件将拒收</w:t>
      </w:r>
      <w:r>
        <w:rPr>
          <w:rFonts w:hint="eastAsia" w:hAnsi="宋体" w:cs="宋体"/>
          <w:color w:val="000000"/>
          <w:sz w:val="24"/>
          <w:szCs w:val="24"/>
        </w:rPr>
        <w:t>。</w:t>
      </w:r>
    </w:p>
    <w:p>
      <w:pPr>
        <w:spacing w:line="460" w:lineRule="exact"/>
        <w:ind w:firstLine="465"/>
        <w:rPr>
          <w:rFonts w:hAnsi="宋体" w:cs="宋体"/>
          <w:color w:val="000000"/>
          <w:sz w:val="24"/>
        </w:rPr>
      </w:pPr>
      <w:r>
        <w:rPr>
          <w:rFonts w:hint="eastAsia" w:hAnsi="宋体" w:cs="宋体"/>
          <w:color w:val="000000"/>
          <w:sz w:val="24"/>
        </w:rPr>
        <w:t>6、逾期送达的或者未送达指定地点的</w:t>
      </w:r>
      <w:r>
        <w:rPr>
          <w:rFonts w:hint="eastAsia" w:hAnsi="宋体" w:cs="宋体"/>
          <w:color w:val="000000"/>
          <w:sz w:val="24"/>
          <w:szCs w:val="24"/>
        </w:rPr>
        <w:t>子介质存储的承包文件</w:t>
      </w:r>
      <w:r>
        <w:rPr>
          <w:rFonts w:hint="eastAsia" w:hAnsi="宋体" w:cs="宋体"/>
          <w:color w:val="000000"/>
          <w:sz w:val="24"/>
        </w:rPr>
        <w:t>的，发包人不予受理。</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七、发布公告的媒介</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spacing w:line="360" w:lineRule="auto"/>
        <w:ind w:firstLine="480" w:firstLineChars="200"/>
        <w:rPr>
          <w:rFonts w:hint="eastAsia" w:hAnsi="宋体" w:eastAsia="宋体" w:cs="宋体"/>
          <w:color w:val="000000"/>
          <w:sz w:val="24"/>
          <w:szCs w:val="24"/>
          <w:lang w:eastAsia="zh-CN"/>
        </w:rPr>
      </w:pPr>
      <w:r>
        <w:rPr>
          <w:rFonts w:hint="eastAsia" w:hAnsi="宋体" w:cs="宋体"/>
          <w:color w:val="000000"/>
          <w:sz w:val="24"/>
          <w:szCs w:val="24"/>
        </w:rPr>
        <w:t>发</w:t>
      </w:r>
      <w:r>
        <w:rPr>
          <w:rFonts w:hint="eastAsia" w:hAnsi="宋体" w:cs="宋体"/>
          <w:color w:val="000000"/>
          <w:sz w:val="24"/>
          <w:szCs w:val="24"/>
          <w:lang w:val="en-US" w:eastAsia="zh-CN"/>
        </w:rPr>
        <w:t xml:space="preserve"> </w:t>
      </w:r>
      <w:r>
        <w:rPr>
          <w:rFonts w:hint="eastAsia" w:hAnsi="宋体" w:cs="宋体"/>
          <w:color w:val="000000"/>
          <w:sz w:val="24"/>
          <w:szCs w:val="24"/>
        </w:rPr>
        <w:t>包</w:t>
      </w:r>
      <w:r>
        <w:rPr>
          <w:rFonts w:hint="eastAsia" w:hAnsi="宋体" w:cs="宋体"/>
          <w:color w:val="000000"/>
          <w:sz w:val="24"/>
          <w:szCs w:val="24"/>
          <w:lang w:val="en-US" w:eastAsia="zh-CN"/>
        </w:rPr>
        <w:t xml:space="preserve"> </w:t>
      </w:r>
      <w:r>
        <w:rPr>
          <w:rFonts w:hint="eastAsia" w:hAnsi="宋体" w:cs="宋体"/>
          <w:color w:val="000000"/>
          <w:sz w:val="24"/>
          <w:szCs w:val="24"/>
        </w:rPr>
        <w:t>人：</w:t>
      </w:r>
      <w:r>
        <w:rPr>
          <w:rFonts w:hint="eastAsia" w:hAnsi="宋体" w:cs="宋体"/>
          <w:color w:val="000000"/>
          <w:sz w:val="24"/>
          <w:szCs w:val="24"/>
          <w:lang w:eastAsia="zh-CN"/>
        </w:rPr>
        <w:t>许昌市东城区水务局</w:t>
      </w:r>
    </w:p>
    <w:p>
      <w:pPr>
        <w:spacing w:line="360" w:lineRule="auto"/>
        <w:ind w:firstLine="480" w:firstLineChars="200"/>
        <w:rPr>
          <w:rFonts w:hint="eastAsia" w:hAnsi="宋体" w:eastAsia="宋体" w:cs="宋体"/>
          <w:color w:val="000000"/>
          <w:sz w:val="24"/>
          <w:szCs w:val="24"/>
          <w:lang w:eastAsia="zh-CN"/>
        </w:rPr>
      </w:pPr>
      <w:r>
        <w:rPr>
          <w:rFonts w:hint="eastAsia" w:hAnsi="宋体" w:cs="宋体"/>
          <w:color w:val="000000"/>
          <w:sz w:val="24"/>
          <w:szCs w:val="24"/>
        </w:rPr>
        <w:t>地    址：许昌市</w:t>
      </w:r>
      <w:r>
        <w:rPr>
          <w:rFonts w:hint="eastAsia" w:hAnsi="宋体" w:cs="宋体"/>
          <w:color w:val="000000"/>
          <w:sz w:val="24"/>
          <w:szCs w:val="24"/>
          <w:lang w:eastAsia="zh-CN"/>
        </w:rPr>
        <w:t>魏都区新兴路与学院路交叉口东</w:t>
      </w:r>
    </w:p>
    <w:p>
      <w:pPr>
        <w:spacing w:line="360" w:lineRule="auto"/>
        <w:ind w:firstLine="480" w:firstLineChars="200"/>
        <w:rPr>
          <w:rFonts w:hAnsi="宋体" w:cs="宋体"/>
          <w:color w:val="000000"/>
          <w:sz w:val="24"/>
          <w:szCs w:val="24"/>
        </w:rPr>
      </w:pPr>
      <w:r>
        <w:rPr>
          <w:rFonts w:hint="eastAsia" w:hAnsi="宋体" w:cs="宋体"/>
          <w:color w:val="000000"/>
          <w:sz w:val="24"/>
          <w:szCs w:val="24"/>
        </w:rPr>
        <w:t>联 系 人：</w:t>
      </w:r>
      <w:r>
        <w:rPr>
          <w:rFonts w:hint="eastAsia" w:hAnsi="宋体" w:cs="宋体"/>
          <w:color w:val="000000"/>
          <w:sz w:val="24"/>
          <w:szCs w:val="24"/>
          <w:lang w:eastAsia="zh-CN"/>
        </w:rPr>
        <w:t>郭</w:t>
      </w:r>
      <w:r>
        <w:rPr>
          <w:rFonts w:hint="eastAsia" w:hAnsi="宋体" w:cs="宋体"/>
          <w:color w:val="000000"/>
          <w:sz w:val="24"/>
          <w:szCs w:val="24"/>
        </w:rPr>
        <w:t xml:space="preserve">先生             </w:t>
      </w:r>
    </w:p>
    <w:p>
      <w:pPr>
        <w:spacing w:line="360" w:lineRule="auto"/>
        <w:ind w:firstLine="480" w:firstLineChars="200"/>
        <w:rPr>
          <w:rFonts w:hAnsi="宋体" w:cs="宋体"/>
          <w:color w:val="000000"/>
          <w:sz w:val="24"/>
          <w:szCs w:val="24"/>
        </w:rPr>
      </w:pPr>
      <w:r>
        <w:rPr>
          <w:rFonts w:hint="eastAsia" w:hAnsi="宋体" w:cs="宋体"/>
          <w:color w:val="000000"/>
          <w:sz w:val="24"/>
          <w:szCs w:val="24"/>
        </w:rPr>
        <w:t>电    话：13839046183</w:t>
      </w:r>
    </w:p>
    <w:p>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hAnsi="宋体" w:eastAsia="宋体"/>
          <w:sz w:val="24"/>
          <w:szCs w:val="22"/>
          <w:lang w:eastAsia="zh-CN"/>
        </w:rPr>
      </w:pPr>
      <w:r>
        <w:rPr>
          <w:rFonts w:hint="eastAsia" w:hAnsi="宋体"/>
          <w:sz w:val="24"/>
          <w:szCs w:val="22"/>
        </w:rPr>
        <w:t>代理机构：</w:t>
      </w:r>
      <w:r>
        <w:rPr>
          <w:rFonts w:hint="eastAsia" w:hAnsi="宋体"/>
          <w:sz w:val="24"/>
          <w:szCs w:val="22"/>
          <w:lang w:eastAsia="zh-CN"/>
        </w:rPr>
        <w:t>河南天一工程管理有限公司</w:t>
      </w:r>
    </w:p>
    <w:p>
      <w:pPr>
        <w:widowControl/>
        <w:spacing w:line="312" w:lineRule="auto"/>
        <w:ind w:firstLine="480" w:firstLineChars="200"/>
        <w:rPr>
          <w:rFonts w:hint="default" w:hAnsi="宋体" w:eastAsia="宋体"/>
          <w:sz w:val="24"/>
          <w:szCs w:val="22"/>
          <w:lang w:val="en-US" w:eastAsia="zh-CN"/>
        </w:rPr>
      </w:pPr>
      <w:r>
        <w:rPr>
          <w:rFonts w:hint="eastAsia" w:hAnsi="宋体"/>
          <w:sz w:val="24"/>
          <w:szCs w:val="22"/>
        </w:rPr>
        <w:t>地    址：</w:t>
      </w:r>
      <w:r>
        <w:rPr>
          <w:rFonts w:hint="eastAsia" w:hAnsi="宋体"/>
          <w:sz w:val="24"/>
          <w:szCs w:val="22"/>
          <w:lang w:eastAsia="zh-CN"/>
        </w:rPr>
        <w:t>郑州市经三路财富广场</w:t>
      </w:r>
      <w:r>
        <w:rPr>
          <w:rFonts w:hint="eastAsia" w:hAnsi="宋体"/>
          <w:sz w:val="24"/>
          <w:szCs w:val="22"/>
          <w:lang w:val="en-US" w:eastAsia="zh-CN"/>
        </w:rPr>
        <w:t>2号楼13层</w:t>
      </w:r>
    </w:p>
    <w:p>
      <w:pPr>
        <w:widowControl/>
        <w:spacing w:line="312" w:lineRule="auto"/>
        <w:ind w:firstLine="480" w:firstLineChars="200"/>
        <w:rPr>
          <w:rFonts w:hint="eastAsia" w:hAnsi="宋体" w:eastAsia="宋体"/>
          <w:sz w:val="24"/>
          <w:szCs w:val="22"/>
          <w:lang w:eastAsia="zh-CN"/>
        </w:rPr>
      </w:pPr>
      <w:r>
        <w:rPr>
          <w:rFonts w:hint="eastAsia" w:hAnsi="宋体"/>
          <w:sz w:val="24"/>
          <w:szCs w:val="22"/>
        </w:rPr>
        <w:t>联 系 人：</w:t>
      </w:r>
      <w:r>
        <w:rPr>
          <w:rFonts w:hint="eastAsia" w:hAnsi="宋体"/>
          <w:sz w:val="24"/>
          <w:szCs w:val="22"/>
          <w:lang w:eastAsia="zh-CN"/>
        </w:rPr>
        <w:t>王瑜珑</w:t>
      </w:r>
    </w:p>
    <w:p>
      <w:pPr>
        <w:widowControl/>
        <w:spacing w:line="312" w:lineRule="auto"/>
        <w:ind w:firstLine="480" w:firstLineChars="200"/>
        <w:rPr>
          <w:rFonts w:hint="default" w:hAnsi="宋体" w:eastAsia="宋体"/>
          <w:sz w:val="24"/>
          <w:szCs w:val="22"/>
          <w:lang w:val="en-US" w:eastAsia="zh-CN"/>
        </w:rPr>
      </w:pPr>
      <w:r>
        <w:rPr>
          <w:rFonts w:hint="eastAsia" w:hAnsi="宋体"/>
          <w:sz w:val="24"/>
          <w:szCs w:val="22"/>
        </w:rPr>
        <w:t>联系电话：</w:t>
      </w:r>
      <w:r>
        <w:rPr>
          <w:rFonts w:hint="eastAsia" w:hAnsi="宋体"/>
          <w:sz w:val="24"/>
          <w:szCs w:val="22"/>
          <w:lang w:val="en-US" w:eastAsia="zh-CN"/>
        </w:rPr>
        <w:t>0371-67950677/15560233744</w:t>
      </w:r>
    </w:p>
    <w:p>
      <w:pPr>
        <w:rPr>
          <w:rFonts w:hAnsi="宋体" w:cs="宋体"/>
          <w:color w:val="000000"/>
          <w:sz w:val="24"/>
          <w:szCs w:val="24"/>
        </w:rPr>
      </w:pPr>
    </w:p>
    <w:p>
      <w:pPr>
        <w:rPr>
          <w:rFonts w:hAnsi="宋体" w:cs="宋体"/>
          <w:color w:val="000000"/>
          <w:sz w:val="24"/>
          <w:szCs w:val="24"/>
        </w:rPr>
      </w:pPr>
    </w:p>
    <w:p>
      <w:pPr>
        <w:rPr>
          <w:rFonts w:hAnsi="宋体" w:cs="宋体"/>
          <w:color w:val="000000"/>
          <w:sz w:val="24"/>
          <w:szCs w:val="24"/>
        </w:rPr>
      </w:pPr>
      <w:r>
        <w:rPr>
          <w:rFonts w:hint="eastAsia" w:hAnsi="宋体" w:cs="宋体"/>
          <w:color w:val="000000"/>
          <w:sz w:val="24"/>
          <w:szCs w:val="24"/>
        </w:rPr>
        <w:t xml:space="preserve">                                              </w:t>
      </w:r>
    </w:p>
    <w:p>
      <w:pPr>
        <w:rPr>
          <w:rFonts w:hAnsi="宋体" w:cs="宋体"/>
          <w:color w:val="000000"/>
          <w:sz w:val="24"/>
          <w:szCs w:val="24"/>
        </w:rPr>
      </w:pPr>
    </w:p>
    <w:p>
      <w:pPr>
        <w:rPr>
          <w:rFonts w:hAnsi="宋体" w:cs="宋体"/>
          <w:color w:val="000000"/>
          <w:sz w:val="24"/>
          <w:szCs w:val="24"/>
        </w:rPr>
      </w:pPr>
    </w:p>
    <w:p>
      <w:pPr>
        <w:spacing w:line="360" w:lineRule="auto"/>
        <w:rPr>
          <w:rFonts w:hint="eastAsia" w:hAnsi="宋体" w:eastAsia="宋体" w:cs="宋体"/>
          <w:color w:val="000000"/>
          <w:sz w:val="24"/>
          <w:szCs w:val="24"/>
          <w:lang w:eastAsia="zh-CN"/>
        </w:rPr>
      </w:pPr>
      <w:r>
        <w:rPr>
          <w:rFonts w:hint="eastAsia" w:hAnsi="宋体" w:cs="宋体"/>
          <w:color w:val="000000"/>
          <w:sz w:val="24"/>
          <w:szCs w:val="24"/>
        </w:rPr>
        <w:t xml:space="preserve">                                                         </w:t>
      </w:r>
      <w:r>
        <w:rPr>
          <w:rFonts w:hint="eastAsia" w:hAnsi="宋体" w:cs="宋体"/>
          <w:color w:val="000000"/>
          <w:sz w:val="24"/>
          <w:szCs w:val="24"/>
          <w:lang w:eastAsia="zh-CN"/>
        </w:rPr>
        <w:t>许昌市东城区水务局</w:t>
      </w:r>
    </w:p>
    <w:p>
      <w:pPr>
        <w:spacing w:line="360" w:lineRule="auto"/>
        <w:ind w:firstLine="6720" w:firstLineChars="2800"/>
        <w:rPr>
          <w:rFonts w:hAnsi="宋体" w:cs="宋体"/>
          <w:color w:val="000000"/>
          <w:sz w:val="24"/>
          <w:szCs w:val="24"/>
          <w:highlight w:val="none"/>
        </w:rPr>
      </w:pPr>
      <w:r>
        <w:rPr>
          <w:rFonts w:hint="eastAsia" w:hAnsi="宋体" w:cs="宋体"/>
          <w:color w:val="000000"/>
          <w:sz w:val="24"/>
          <w:szCs w:val="24"/>
          <w:highlight w:val="none"/>
        </w:rPr>
        <w:t xml:space="preserve"> 2019年</w:t>
      </w:r>
      <w:r>
        <w:rPr>
          <w:rFonts w:hint="eastAsia" w:hAnsi="宋体" w:cs="宋体"/>
          <w:color w:val="000000"/>
          <w:sz w:val="24"/>
          <w:szCs w:val="24"/>
          <w:highlight w:val="none"/>
          <w:lang w:val="en-US" w:eastAsia="zh-CN"/>
        </w:rPr>
        <w:t>5</w:t>
      </w:r>
      <w:r>
        <w:rPr>
          <w:rFonts w:hint="eastAsia" w:hAnsi="宋体" w:cs="宋体"/>
          <w:color w:val="000000"/>
          <w:sz w:val="24"/>
          <w:szCs w:val="24"/>
          <w:highlight w:val="none"/>
        </w:rPr>
        <w:t>月</w:t>
      </w:r>
      <w:r>
        <w:rPr>
          <w:rFonts w:hint="eastAsia" w:hAnsi="宋体" w:cs="宋体"/>
          <w:color w:val="000000"/>
          <w:sz w:val="24"/>
          <w:szCs w:val="24"/>
          <w:highlight w:val="none"/>
          <w:lang w:val="en-US" w:eastAsia="zh-CN"/>
        </w:rPr>
        <w:t>7</w:t>
      </w:r>
      <w:r>
        <w:rPr>
          <w:rFonts w:hint="eastAsia" w:hAnsi="宋体" w:cs="宋体"/>
          <w:color w:val="000000"/>
          <w:sz w:val="24"/>
          <w:szCs w:val="24"/>
          <w:highlight w:val="none"/>
        </w:rPr>
        <w:t>日</w:t>
      </w:r>
    </w:p>
    <w:p>
      <w:pPr>
        <w:rPr>
          <w:rFonts w:hAnsi="宋体"/>
          <w:b/>
          <w:color w:val="000000"/>
          <w:sz w:val="28"/>
          <w:szCs w:val="28"/>
        </w:rPr>
      </w:pPr>
    </w:p>
    <w:p>
      <w:pPr>
        <w:rPr>
          <w:rFonts w:hAnsi="宋体"/>
          <w:b/>
          <w:color w:val="000000"/>
          <w:sz w:val="28"/>
          <w:szCs w:val="28"/>
        </w:rPr>
      </w:pP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keepNext w:val="0"/>
        <w:keepLines w:val="0"/>
        <w:pageBreakBefore w:val="0"/>
        <w:widowControl w:val="0"/>
        <w:kinsoku/>
        <w:wordWrap/>
        <w:overflowPunct/>
        <w:topLinePunct w:val="0"/>
        <w:autoSpaceDE/>
        <w:autoSpaceDN/>
        <w:bidi w:val="0"/>
        <w:adjustRightInd/>
        <w:snapToGrid w:val="0"/>
        <w:spacing w:line="540" w:lineRule="exact"/>
        <w:ind w:left="-170" w:leftChars="-50" w:right="-170" w:rightChars="-50" w:firstLine="480" w:firstLineChars="200"/>
        <w:textAlignment w:val="auto"/>
        <w:rPr>
          <w:rFonts w:hAnsi="宋体" w:cs="宋体"/>
          <w:b/>
          <w:bCs/>
          <w:sz w:val="24"/>
          <w:szCs w:val="24"/>
        </w:rPr>
      </w:pPr>
      <w:r>
        <w:rPr>
          <w:rFonts w:hint="eastAsia" w:hAnsi="宋体" w:cs="宋体"/>
          <w:b/>
          <w:bCs/>
          <w:sz w:val="24"/>
          <w:szCs w:val="24"/>
        </w:rPr>
        <w:t>5.评标依据</w:t>
      </w:r>
    </w:p>
    <w:p>
      <w:pPr>
        <w:keepNext w:val="0"/>
        <w:keepLines w:val="0"/>
        <w:pageBreakBefore w:val="0"/>
        <w:widowControl w:val="0"/>
        <w:tabs>
          <w:tab w:val="left" w:pos="7095"/>
        </w:tabs>
        <w:kinsoku/>
        <w:wordWrap/>
        <w:overflowPunct/>
        <w:topLinePunct w:val="0"/>
        <w:autoSpaceDE/>
        <w:autoSpaceDN/>
        <w:bidi w:val="0"/>
        <w:adjustRightInd/>
        <w:snapToGrid/>
        <w:spacing w:line="540" w:lineRule="exact"/>
        <w:ind w:firstLine="480" w:firstLineChars="200"/>
        <w:contextualSpacing/>
        <w:textAlignment w:val="auto"/>
        <w:rPr>
          <w:rFonts w:hAnsi="宋体"/>
          <w:sz w:val="24"/>
          <w:szCs w:val="24"/>
        </w:rPr>
      </w:pPr>
      <w:r>
        <w:rPr>
          <w:rFonts w:hint="eastAsia" w:hAnsi="宋体"/>
          <w:sz w:val="24"/>
          <w:szCs w:val="24"/>
        </w:rPr>
        <w:t>5.1采用全流程电子化交易评标时，评标委员会以电子投标文件为依据评标。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540" w:lineRule="exact"/>
        <w:ind w:firstLine="480" w:firstLineChars="200"/>
        <w:contextualSpacing/>
        <w:textAlignment w:val="auto"/>
        <w:rPr>
          <w:rFonts w:hAnsi="宋体"/>
          <w:sz w:val="24"/>
          <w:szCs w:val="24"/>
        </w:rPr>
      </w:pPr>
      <w:r>
        <w:rPr>
          <w:rFonts w:hint="eastAsia" w:hAnsi="宋体"/>
          <w:sz w:val="24"/>
          <w:szCs w:val="24"/>
        </w:rPr>
        <w:t>5.2全流程电子化交易如因系统异常情况无法完成，将以人工方式进行。评标委员会以电子介质存储的投标文件为依据评标。</w:t>
      </w:r>
    </w:p>
    <w:p>
      <w:pPr>
        <w:rPr>
          <w:rFonts w:hAnsi="宋体"/>
          <w:sz w:val="24"/>
        </w:rPr>
      </w:pPr>
      <w:r>
        <w:rPr>
          <w:rFonts w:hAnsi="宋体"/>
          <w:sz w:val="24"/>
        </w:rPr>
        <w:br w:type="page"/>
      </w:r>
    </w:p>
    <w:p>
      <w:pPr>
        <w:adjustRightInd w:val="0"/>
        <w:snapToGrid w:val="0"/>
        <w:spacing w:line="480" w:lineRule="exact"/>
        <w:rPr>
          <w:rFonts w:hAnsi="宋体" w:cs="黑体"/>
          <w:b/>
          <w:color w:val="000000"/>
          <w:sz w:val="36"/>
          <w:szCs w:val="36"/>
        </w:rPr>
      </w:pPr>
    </w:p>
    <w:p>
      <w:pPr>
        <w:adjustRightInd w:val="0"/>
        <w:snapToGrid w:val="0"/>
        <w:spacing w:line="480" w:lineRule="exact"/>
        <w:jc w:val="center"/>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p>
      <w:pPr>
        <w:spacing w:line="500" w:lineRule="exact"/>
        <w:rPr>
          <w:rFonts w:hAnsi="宋体" w:cs="黑体"/>
          <w:b/>
          <w:color w:val="000000"/>
          <w:sz w:val="36"/>
          <w:szCs w:val="36"/>
        </w:rPr>
      </w:pPr>
    </w:p>
    <w:tbl>
      <w:tblPr>
        <w:tblStyle w:val="7"/>
        <w:tblW w:w="106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070"/>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2070"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796"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2070"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796" w:type="dxa"/>
            <w:vAlign w:val="center"/>
          </w:tcPr>
          <w:p>
            <w:pPr>
              <w:adjustRightInd w:val="0"/>
              <w:snapToGrid w:val="0"/>
              <w:spacing w:line="480" w:lineRule="exact"/>
              <w:rPr>
                <w:rFonts w:hint="eastAsia" w:hAnsi="宋体" w:cs="宋体"/>
                <w:color w:val="000000"/>
                <w:sz w:val="24"/>
                <w:szCs w:val="24"/>
              </w:rPr>
            </w:pPr>
            <w:r>
              <w:rPr>
                <w:rFonts w:hint="eastAsia" w:hAnsi="宋体" w:cs="宋体"/>
                <w:color w:val="000000"/>
                <w:sz w:val="24"/>
                <w:szCs w:val="24"/>
              </w:rPr>
              <w:t>发</w:t>
            </w:r>
            <w:r>
              <w:rPr>
                <w:rFonts w:hint="default" w:hAnsi="宋体" w:cs="宋体"/>
                <w:color w:val="000000"/>
                <w:sz w:val="24"/>
                <w:szCs w:val="24"/>
                <w:lang w:val="en-US"/>
              </w:rPr>
              <w:t xml:space="preserve"> </w:t>
            </w:r>
            <w:r>
              <w:rPr>
                <w:rFonts w:hint="eastAsia" w:hAnsi="宋体" w:cs="宋体"/>
                <w:color w:val="000000"/>
                <w:sz w:val="24"/>
                <w:szCs w:val="24"/>
              </w:rPr>
              <w:t>包</w:t>
            </w:r>
            <w:r>
              <w:rPr>
                <w:rFonts w:hint="default" w:hAnsi="宋体" w:cs="宋体"/>
                <w:color w:val="000000"/>
                <w:sz w:val="24"/>
                <w:szCs w:val="24"/>
                <w:lang w:val="en-US"/>
              </w:rPr>
              <w:t xml:space="preserve"> </w:t>
            </w:r>
            <w:r>
              <w:rPr>
                <w:rFonts w:hint="eastAsia" w:hAnsi="宋体" w:cs="宋体"/>
                <w:color w:val="000000"/>
                <w:sz w:val="24"/>
                <w:szCs w:val="24"/>
              </w:rPr>
              <w:t>人：许昌市东城区水务局</w:t>
            </w:r>
          </w:p>
          <w:p>
            <w:pPr>
              <w:adjustRightInd w:val="0"/>
              <w:snapToGrid w:val="0"/>
              <w:spacing w:line="480" w:lineRule="exact"/>
              <w:rPr>
                <w:rFonts w:hint="eastAsia" w:hAnsi="宋体" w:cs="宋体"/>
                <w:color w:val="000000"/>
                <w:sz w:val="24"/>
                <w:szCs w:val="24"/>
              </w:rPr>
            </w:pPr>
            <w:r>
              <w:rPr>
                <w:rFonts w:hint="eastAsia" w:hAnsi="宋体" w:cs="宋体"/>
                <w:color w:val="000000"/>
                <w:sz w:val="24"/>
                <w:szCs w:val="24"/>
              </w:rPr>
              <w:t>地    址：许昌市魏都区新兴路与学院路交叉口东</w:t>
            </w:r>
          </w:p>
          <w:p>
            <w:pPr>
              <w:adjustRightInd w:val="0"/>
              <w:snapToGrid w:val="0"/>
              <w:spacing w:line="480" w:lineRule="exact"/>
              <w:rPr>
                <w:rFonts w:hint="eastAsia" w:hAnsi="宋体" w:cs="宋体"/>
                <w:color w:val="000000"/>
                <w:sz w:val="24"/>
                <w:szCs w:val="24"/>
              </w:rPr>
            </w:pPr>
            <w:r>
              <w:rPr>
                <w:rFonts w:hint="eastAsia" w:hAnsi="宋体" w:cs="宋体"/>
                <w:color w:val="000000"/>
                <w:sz w:val="24"/>
                <w:szCs w:val="24"/>
              </w:rPr>
              <w:t xml:space="preserve">联 系 人：郭先生             </w:t>
            </w:r>
          </w:p>
          <w:p>
            <w:pPr>
              <w:adjustRightInd w:val="0"/>
              <w:snapToGrid w:val="0"/>
              <w:spacing w:line="480" w:lineRule="exact"/>
              <w:rPr>
                <w:rFonts w:hAnsi="宋体" w:cs="宋体"/>
                <w:color w:val="000000"/>
                <w:sz w:val="24"/>
                <w:szCs w:val="24"/>
              </w:rPr>
            </w:pPr>
            <w:r>
              <w:rPr>
                <w:rFonts w:hint="eastAsia" w:hAnsi="宋体" w:cs="宋体"/>
                <w:color w:val="000000"/>
                <w:sz w:val="24"/>
                <w:szCs w:val="24"/>
              </w:rPr>
              <w:t>电    话：13839046183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2070"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796" w:type="dxa"/>
            <w:vAlign w:val="center"/>
          </w:tcPr>
          <w:p>
            <w:pPr>
              <w:autoSpaceDE w:val="0"/>
              <w:autoSpaceDN w:val="0"/>
              <w:adjustRightInd w:val="0"/>
              <w:spacing w:line="420" w:lineRule="exact"/>
              <w:jc w:val="left"/>
              <w:rPr>
                <w:rFonts w:hint="eastAsia" w:hAnsi="宋体" w:cs="黑体"/>
                <w:color w:val="000000"/>
                <w:sz w:val="24"/>
              </w:rPr>
            </w:pPr>
            <w:r>
              <w:rPr>
                <w:rFonts w:hint="eastAsia" w:hAnsi="宋体" w:cs="黑体"/>
                <w:color w:val="000000"/>
                <w:sz w:val="24"/>
              </w:rPr>
              <w:t>代理机构：河南天一工程管理有限公司</w:t>
            </w:r>
          </w:p>
          <w:p>
            <w:pPr>
              <w:autoSpaceDE w:val="0"/>
              <w:autoSpaceDN w:val="0"/>
              <w:adjustRightInd w:val="0"/>
              <w:spacing w:line="420" w:lineRule="exact"/>
              <w:jc w:val="left"/>
              <w:rPr>
                <w:rFonts w:hint="eastAsia" w:hAnsi="宋体" w:cs="黑体"/>
                <w:color w:val="000000"/>
                <w:sz w:val="24"/>
              </w:rPr>
            </w:pPr>
            <w:r>
              <w:rPr>
                <w:rFonts w:hint="eastAsia" w:hAnsi="宋体" w:cs="黑体"/>
                <w:color w:val="000000"/>
                <w:sz w:val="24"/>
              </w:rPr>
              <w:t>地    址：郑州市经三路财富广场2号楼13层</w:t>
            </w:r>
          </w:p>
          <w:p>
            <w:pPr>
              <w:autoSpaceDE w:val="0"/>
              <w:autoSpaceDN w:val="0"/>
              <w:adjustRightInd w:val="0"/>
              <w:spacing w:line="420" w:lineRule="exact"/>
              <w:jc w:val="left"/>
              <w:rPr>
                <w:rFonts w:hint="eastAsia" w:hAnsi="宋体" w:cs="黑体"/>
                <w:color w:val="000000"/>
                <w:sz w:val="24"/>
              </w:rPr>
            </w:pPr>
            <w:r>
              <w:rPr>
                <w:rFonts w:hint="eastAsia" w:hAnsi="宋体" w:cs="黑体"/>
                <w:color w:val="000000"/>
                <w:sz w:val="24"/>
              </w:rPr>
              <w:t>联 系 人：王瑜珑</w:t>
            </w:r>
          </w:p>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联系电话：0371-67950677/15560233744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796"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lang w:eastAsia="zh-CN"/>
              </w:rPr>
              <w:t>许昌市东城区2018年农村饮水安全工程维修工程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796"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许昌市东城区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2070"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建设规模</w:t>
            </w:r>
          </w:p>
        </w:tc>
        <w:tc>
          <w:tcPr>
            <w:tcW w:w="7796" w:type="dxa"/>
            <w:vAlign w:val="center"/>
          </w:tcPr>
          <w:p>
            <w:pPr>
              <w:adjustRightInd w:val="0"/>
              <w:snapToGrid w:val="0"/>
              <w:spacing w:line="460" w:lineRule="exact"/>
              <w:ind w:right="-170" w:rightChars="-50"/>
              <w:rPr>
                <w:rFonts w:hAnsi="宋体" w:cs="黑体"/>
                <w:color w:val="000000"/>
                <w:sz w:val="24"/>
              </w:rPr>
            </w:pPr>
            <w:r>
              <w:rPr>
                <w:rFonts w:hint="eastAsia" w:hAnsi="宋体" w:cs="宋体"/>
                <w:color w:val="000000"/>
                <w:sz w:val="24"/>
                <w:szCs w:val="24"/>
              </w:rPr>
              <w:t>增加500m机井一眼、增加5套井堡设备、更换DN160mm水表一套、更换DN80mm钢管390米、更换2套消防设备及增加2套除砂罐等</w:t>
            </w:r>
            <w:r>
              <w:rPr>
                <w:rFonts w:hint="eastAsia" w:hAnsi="宋体" w:cs="黑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资金来源</w:t>
            </w:r>
          </w:p>
        </w:tc>
        <w:tc>
          <w:tcPr>
            <w:tcW w:w="7796"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工期</w:t>
            </w:r>
          </w:p>
        </w:tc>
        <w:tc>
          <w:tcPr>
            <w:tcW w:w="7796" w:type="dxa"/>
            <w:vAlign w:val="center"/>
          </w:tcPr>
          <w:p>
            <w:pPr>
              <w:autoSpaceDE w:val="0"/>
              <w:autoSpaceDN w:val="0"/>
              <w:adjustRightInd w:val="0"/>
              <w:spacing w:line="420" w:lineRule="exact"/>
              <w:jc w:val="left"/>
              <w:rPr>
                <w:rFonts w:hAnsi="宋体" w:cs="黑体"/>
                <w:color w:val="000000"/>
                <w:sz w:val="24"/>
              </w:rPr>
            </w:pPr>
            <w:r>
              <w:rPr>
                <w:rFonts w:hint="eastAsia" w:hAnsi="宋体" w:cs="仿宋_GB2312"/>
                <w:sz w:val="24"/>
                <w:highlight w:val="none"/>
                <w:lang w:val="en-US" w:eastAsia="zh-CN"/>
              </w:rPr>
              <w:t>20</w:t>
            </w:r>
            <w:r>
              <w:rPr>
                <w:rFonts w:hint="eastAsia" w:hAnsi="宋体" w:cs="仿宋_GB2312"/>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796" w:type="dxa"/>
          </w:tcPr>
          <w:p>
            <w:pPr>
              <w:adjustRightInd w:val="0"/>
              <w:snapToGrid w:val="0"/>
              <w:spacing w:line="460" w:lineRule="exact"/>
              <w:ind w:right="-170" w:rightChars="-50"/>
              <w:rPr>
                <w:rFonts w:hAnsi="宋体" w:cs="黑体"/>
                <w:color w:val="000000"/>
                <w:sz w:val="24"/>
              </w:rPr>
            </w:pPr>
            <w:r>
              <w:rPr>
                <w:rFonts w:hint="eastAsia" w:hAnsi="宋体" w:cs="宋体"/>
                <w:color w:val="000000"/>
                <w:sz w:val="24"/>
                <w:szCs w:val="24"/>
                <w:lang w:eastAsia="zh-CN"/>
              </w:rPr>
              <w:t>本项目发包文件、工程量清单、答疑纪要（如有）范围内的所有内容</w:t>
            </w:r>
            <w:r>
              <w:rPr>
                <w:rFonts w:hint="eastAsia"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796" w:type="dxa"/>
            <w:vAlign w:val="center"/>
          </w:tcPr>
          <w:p>
            <w:pPr>
              <w:autoSpaceDE w:val="0"/>
              <w:autoSpaceDN w:val="0"/>
              <w:adjustRightInd w:val="0"/>
              <w:spacing w:line="420" w:lineRule="exact"/>
              <w:rPr>
                <w:rFonts w:hAnsi="宋体" w:cs="黑体"/>
                <w:color w:val="000000"/>
                <w:sz w:val="24"/>
              </w:rPr>
            </w:pPr>
            <w:r>
              <w:rPr>
                <w:rFonts w:hint="eastAsia" w:hAnsi="宋体" w:cs="黑体"/>
                <w:color w:val="000000"/>
                <w:sz w:val="24"/>
              </w:rPr>
              <w:t>合格（</w:t>
            </w:r>
            <w:r>
              <w:rPr>
                <w:rFonts w:hint="eastAsia"/>
                <w:color w:val="000000"/>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2070" w:type="dxa"/>
            <w:vAlign w:val="center"/>
          </w:tcPr>
          <w:p>
            <w:pPr>
              <w:autoSpaceDE w:val="0"/>
              <w:autoSpaceDN w:val="0"/>
              <w:adjustRightInd w:val="0"/>
              <w:spacing w:line="420" w:lineRule="exact"/>
              <w:jc w:val="center"/>
              <w:rPr>
                <w:rFonts w:ascii="新宋体" w:hAnsi="新宋体" w:eastAsia="新宋体" w:cs="黑体"/>
                <w:b/>
                <w:color w:val="000000"/>
                <w:sz w:val="24"/>
              </w:rPr>
            </w:pPr>
            <w:r>
              <w:rPr>
                <w:rFonts w:hint="eastAsia" w:hAnsi="宋体" w:cs="仿宋_GB2312"/>
                <w:color w:val="000000"/>
                <w:sz w:val="24"/>
              </w:rPr>
              <w:t>承包人资质条件</w:t>
            </w:r>
          </w:p>
        </w:tc>
        <w:tc>
          <w:tcPr>
            <w:tcW w:w="7796" w:type="dxa"/>
          </w:tcPr>
          <w:p>
            <w:pPr>
              <w:autoSpaceDE w:val="0"/>
              <w:autoSpaceDN w:val="0"/>
              <w:adjustRightInd w:val="0"/>
              <w:spacing w:line="288" w:lineRule="auto"/>
              <w:rPr>
                <w:rFonts w:hint="eastAsia" w:hAnsi="宋体" w:cs="宋体"/>
                <w:sz w:val="24"/>
                <w:szCs w:val="24"/>
              </w:rPr>
            </w:pPr>
            <w:r>
              <w:rPr>
                <w:rFonts w:hint="eastAsia" w:hAnsi="宋体" w:cs="宋体"/>
                <w:sz w:val="24"/>
                <w:szCs w:val="24"/>
              </w:rPr>
              <w:t xml:space="preserve">（1）投标人须具备省级及以上（含省级）水井供水技术协会颁发的壹级凿井工程资质（含水井配套设备及管道安装），独立法人资格，并在人员、设备、资金等方面具有相应的施工能力；拟派项目经理须具有水井施工项目经理岗位证且持有有效相关专业的安全生产考核合格证书，具有中级及以上职称证书，要求项目经理无其他在建项目。 </w:t>
            </w:r>
          </w:p>
          <w:p>
            <w:pPr>
              <w:autoSpaceDE w:val="0"/>
              <w:autoSpaceDN w:val="0"/>
              <w:adjustRightInd w:val="0"/>
              <w:spacing w:line="288" w:lineRule="auto"/>
              <w:rPr>
                <w:rFonts w:hint="eastAsia" w:hAnsi="宋体" w:cs="宋体"/>
                <w:sz w:val="24"/>
                <w:szCs w:val="24"/>
              </w:rPr>
            </w:pPr>
            <w:r>
              <w:rPr>
                <w:rFonts w:hint="eastAsia" w:hAnsi="宋体" w:cs="宋体"/>
                <w:sz w:val="24"/>
                <w:szCs w:val="24"/>
              </w:rPr>
              <w:t>(2）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 </w:t>
            </w:r>
          </w:p>
          <w:p>
            <w:pPr>
              <w:autoSpaceDE w:val="0"/>
              <w:autoSpaceDN w:val="0"/>
              <w:adjustRightInd w:val="0"/>
              <w:spacing w:line="288" w:lineRule="auto"/>
              <w:rPr>
                <w:rFonts w:hint="eastAsia" w:hAnsi="宋体" w:cs="宋体"/>
                <w:sz w:val="24"/>
                <w:szCs w:val="24"/>
              </w:rPr>
            </w:pPr>
            <w:r>
              <w:rPr>
                <w:rFonts w:hint="eastAsia" w:hAnsi="宋体" w:cs="宋体"/>
                <w:sz w:val="24"/>
                <w:szCs w:val="24"/>
              </w:rPr>
              <w:t>（3）本次发包不接受联合体承包。</w:t>
            </w:r>
          </w:p>
          <w:p>
            <w:pPr>
              <w:autoSpaceDE w:val="0"/>
              <w:autoSpaceDN w:val="0"/>
              <w:adjustRightInd w:val="0"/>
              <w:spacing w:line="288" w:lineRule="auto"/>
              <w:rPr>
                <w:rFonts w:hAnsi="宋体" w:cs="宋体"/>
                <w:sz w:val="24"/>
                <w:szCs w:val="24"/>
              </w:rPr>
            </w:pPr>
            <w:r>
              <w:rPr>
                <w:rFonts w:hint="eastAsia" w:hAnsi="宋体" w:cs="宋体"/>
                <w:sz w:val="24"/>
                <w:szCs w:val="24"/>
              </w:rPr>
              <w:t>(4)本次发包实行资格后审。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2070"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796" w:type="dxa"/>
            <w:vAlign w:val="center"/>
          </w:tcPr>
          <w:p>
            <w:pPr>
              <w:wordWrap w:val="0"/>
              <w:snapToGrid w:val="0"/>
              <w:spacing w:line="440" w:lineRule="exact"/>
              <w:rPr>
                <w:rFonts w:hAnsi="宋体" w:cs="黑体"/>
                <w:color w:val="000000"/>
                <w:sz w:val="24"/>
              </w:rPr>
            </w:pPr>
            <w:r>
              <w:rPr>
                <w:rFonts w:hint="eastAsia" w:hAnsi="宋体" w:cs="黑体"/>
                <w:color w:val="000000"/>
                <w:sz w:val="24"/>
              </w:rPr>
              <w:t>承包人于承包文件递交截止时间前均可登录《全国公共资源交易平台(河南省▪许昌市)》网址：</w:t>
            </w:r>
            <w:r>
              <w:rPr>
                <w:rFonts w:hAnsi="宋体" w:cs="黑体"/>
                <w:color w:val="000000"/>
                <w:sz w:val="24"/>
              </w:rPr>
              <w:t>http://www.xcggzy.gov.cn/</w:t>
            </w:r>
            <w:r>
              <w:rPr>
                <w:rFonts w:hint="eastAsia" w:hAnsi="宋体" w:cs="黑体"/>
                <w:color w:val="000000"/>
                <w:sz w:val="24"/>
              </w:rPr>
              <w:t>，进入“投标人/供应商登录”入口自行下载。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承包截止时间</w:t>
            </w:r>
          </w:p>
        </w:tc>
        <w:tc>
          <w:tcPr>
            <w:tcW w:w="7796" w:type="dxa"/>
            <w:tcBorders>
              <w:bottom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黑体"/>
                <w:sz w:val="24"/>
                <w:highlight w:val="none"/>
              </w:rPr>
              <w:t>2019 年</w:t>
            </w:r>
            <w:r>
              <w:rPr>
                <w:rFonts w:hint="eastAsia" w:hAnsi="宋体" w:cs="黑体"/>
                <w:sz w:val="24"/>
                <w:highlight w:val="none"/>
                <w:lang w:val="en-US" w:eastAsia="zh-CN"/>
              </w:rPr>
              <w:t>5</w:t>
            </w:r>
            <w:r>
              <w:rPr>
                <w:rFonts w:hint="eastAsia" w:hAnsi="宋体" w:cs="仿宋_GB2312"/>
                <w:sz w:val="24"/>
                <w:highlight w:val="none"/>
              </w:rPr>
              <w:t>月</w:t>
            </w:r>
            <w:r>
              <w:rPr>
                <w:rFonts w:hint="eastAsia" w:hAnsi="宋体" w:cs="仿宋_GB2312"/>
                <w:sz w:val="24"/>
                <w:highlight w:val="none"/>
                <w:lang w:val="en-US" w:eastAsia="zh-CN"/>
              </w:rPr>
              <w:t>15</w:t>
            </w:r>
            <w:r>
              <w:rPr>
                <w:rFonts w:hint="eastAsia" w:hAnsi="宋体" w:cs="仿宋_GB2312"/>
                <w:sz w:val="24"/>
                <w:highlight w:val="none"/>
              </w:rPr>
              <w:t>日</w:t>
            </w:r>
            <w:r>
              <w:rPr>
                <w:rFonts w:hint="eastAsia" w:hAnsi="宋体" w:cs="仿宋_GB2312"/>
                <w:sz w:val="24"/>
                <w:highlight w:val="none"/>
                <w:lang w:val="en-US" w:eastAsia="zh-CN"/>
              </w:rPr>
              <w:t>8</w:t>
            </w:r>
            <w:r>
              <w:rPr>
                <w:rFonts w:hint="eastAsia" w:hAnsi="宋体" w:cs="仿宋_GB2312"/>
                <w:sz w:val="24"/>
                <w:highlight w:val="none"/>
              </w:rPr>
              <w:t>时</w:t>
            </w:r>
            <w:r>
              <w:rPr>
                <w:rFonts w:hint="eastAsia" w:hAnsi="宋体" w:cs="仿宋_GB2312"/>
                <w:sz w:val="24"/>
                <w:highlight w:val="none"/>
                <w:lang w:val="en-US" w:eastAsia="zh-CN"/>
              </w:rPr>
              <w:t>30</w:t>
            </w:r>
            <w:r>
              <w:rPr>
                <w:rFonts w:hint="eastAsia" w:hAnsi="宋体" w:cs="仿宋_GB2312"/>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2070" w:type="dxa"/>
            <w:tcBorders>
              <w:right w:val="single" w:color="auto" w:sz="4" w:space="0"/>
            </w:tcBorders>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lang w:val="en-US" w:eastAsia="zh-CN"/>
              </w:rPr>
              <w:t>60</w:t>
            </w:r>
            <w:r>
              <w:rPr>
                <w:rFonts w:hint="eastAsia" w:hAnsi="宋体" w:cs="仿宋_GB2312"/>
                <w:color w:val="000000"/>
                <w:sz w:val="24"/>
              </w:rPr>
              <w:t>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2070" w:type="dxa"/>
            <w:tcBorders>
              <w:right w:val="single" w:color="auto" w:sz="4" w:space="0"/>
            </w:tcBorders>
            <w:vAlign w:val="center"/>
          </w:tcPr>
          <w:p>
            <w:pPr>
              <w:jc w:val="center"/>
              <w:rPr>
                <w:rFonts w:hAnsi="宋体" w:cs="仿宋_GB2312"/>
                <w:color w:val="000000"/>
                <w:sz w:val="24"/>
              </w:rPr>
            </w:pPr>
            <w:r>
              <w:rPr>
                <w:rFonts w:hint="eastAsia" w:hAnsi="宋体"/>
                <w:color w:val="000000"/>
                <w:sz w:val="24"/>
              </w:rPr>
              <w:t>发包人澄清的时间</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2070"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796"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16</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签字或盖章要求</w:t>
            </w:r>
          </w:p>
        </w:tc>
        <w:tc>
          <w:tcPr>
            <w:tcW w:w="7796" w:type="dxa"/>
            <w:tcBorders>
              <w:top w:val="single" w:color="auto" w:sz="4" w:space="0"/>
            </w:tcBorders>
            <w:vAlign w:val="center"/>
          </w:tcPr>
          <w:p>
            <w:pPr>
              <w:autoSpaceDE w:val="0"/>
              <w:autoSpaceDN w:val="0"/>
              <w:adjustRightInd w:val="0"/>
              <w:spacing w:line="276" w:lineRule="auto"/>
              <w:rPr>
                <w:rFonts w:hAnsi="宋体" w:cs="仿宋_GB2312"/>
                <w:color w:val="000000"/>
                <w:sz w:val="24"/>
              </w:rPr>
            </w:pPr>
            <w:r>
              <w:rPr>
                <w:rFonts w:hint="eastAsia" w:ascii="新宋体" w:hAnsi="新宋体" w:eastAsia="新宋体"/>
                <w:color w:val="000000"/>
                <w:sz w:val="24"/>
                <w:szCs w:val="24"/>
              </w:rPr>
              <w:t>电子</w:t>
            </w:r>
            <w:r>
              <w:rPr>
                <w:rFonts w:hint="eastAsia" w:ascii="新宋体" w:hAnsi="新宋体" w:eastAsia="新宋体"/>
                <w:sz w:val="24"/>
              </w:rPr>
              <w:t>承包</w:t>
            </w:r>
            <w:r>
              <w:rPr>
                <w:rFonts w:hint="eastAsia" w:ascii="新宋体" w:hAnsi="新宋体" w:eastAsia="新宋体"/>
                <w:color w:val="000000"/>
                <w:sz w:val="24"/>
                <w:szCs w:val="24"/>
              </w:rPr>
              <w:t>文件：按</w:t>
            </w:r>
            <w:r>
              <w:rPr>
                <w:rFonts w:hint="eastAsia" w:ascii="新宋体" w:hAnsi="新宋体" w:eastAsia="新宋体"/>
                <w:sz w:val="24"/>
              </w:rPr>
              <w:t>发包</w:t>
            </w:r>
            <w:r>
              <w:rPr>
                <w:rFonts w:hint="eastAsia" w:ascii="新宋体" w:hAnsi="新宋体" w:eastAsia="新宋体"/>
                <w:color w:val="000000"/>
                <w:sz w:val="24"/>
                <w:szCs w:val="24"/>
              </w:rPr>
              <w:t>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17</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承包文件份数</w:t>
            </w:r>
          </w:p>
        </w:tc>
        <w:tc>
          <w:tcPr>
            <w:tcW w:w="7796" w:type="dxa"/>
            <w:tcBorders>
              <w:top w:val="single" w:color="auto" w:sz="4" w:space="0"/>
            </w:tcBorders>
            <w:vAlign w:val="center"/>
          </w:tcPr>
          <w:p>
            <w:pPr>
              <w:autoSpaceDE w:val="0"/>
              <w:autoSpaceDN w:val="0"/>
              <w:adjustRightInd w:val="0"/>
              <w:spacing w:line="276" w:lineRule="auto"/>
              <w:rPr>
                <w:rFonts w:hAnsi="宋体" w:cs="宋体"/>
                <w:color w:val="000000"/>
                <w:sz w:val="24"/>
              </w:rPr>
            </w:pPr>
            <w:r>
              <w:rPr>
                <w:rFonts w:hint="eastAsia" w:hAnsi="宋体" w:cs="宋体"/>
                <w:color w:val="000000"/>
                <w:sz w:val="24"/>
              </w:rPr>
              <w:t>1、电子承包文件</w:t>
            </w:r>
          </w:p>
          <w:p>
            <w:pPr>
              <w:autoSpaceDE w:val="0"/>
              <w:autoSpaceDN w:val="0"/>
              <w:adjustRightInd w:val="0"/>
              <w:spacing w:line="276" w:lineRule="auto"/>
              <w:rPr>
                <w:rFonts w:hAnsi="宋体" w:cs="宋体"/>
                <w:color w:val="000000"/>
                <w:sz w:val="24"/>
              </w:rPr>
            </w:pPr>
            <w:r>
              <w:rPr>
                <w:rFonts w:hint="eastAsia" w:hAnsi="宋体" w:cs="宋体"/>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color w:val="000000"/>
                <w:sz w:val="24"/>
              </w:rPr>
            </w:pPr>
            <w:r>
              <w:rPr>
                <w:rFonts w:hint="eastAsia" w:hAnsi="宋体" w:cs="宋体"/>
                <w:color w:val="000000"/>
                <w:sz w:val="24"/>
              </w:rPr>
              <w:t>（2）使用电子介质存储的承包文件</w:t>
            </w:r>
            <w:r>
              <w:rPr>
                <w:rFonts w:hint="eastAsia" w:hAnsi="宋体" w:cs="宋体"/>
                <w:color w:val="000000"/>
                <w:sz w:val="24"/>
                <w:lang w:val="en-US" w:eastAsia="zh-CN"/>
              </w:rPr>
              <w:t>2</w:t>
            </w:r>
            <w:r>
              <w:rPr>
                <w:rFonts w:hint="eastAsia" w:hAnsi="宋体" w:cs="宋体"/>
                <w:color w:val="000000"/>
                <w:sz w:val="24"/>
              </w:rPr>
              <w:t>份</w:t>
            </w:r>
            <w:r>
              <w:rPr>
                <w:rFonts w:hint="eastAsia" w:hAnsi="宋体"/>
                <w:color w:val="000000"/>
                <w:sz w:val="24"/>
                <w:szCs w:val="24"/>
              </w:rPr>
              <w:t>文件格式为：xxx公司XXX（项目编号）.bin）</w:t>
            </w:r>
            <w:r>
              <w:rPr>
                <w:rFonts w:hint="eastAsia" w:hAnsi="宋体" w:cs="宋体"/>
                <w:color w:val="000000"/>
                <w:sz w:val="24"/>
              </w:rPr>
              <w:t>。</w:t>
            </w:r>
          </w:p>
          <w:p>
            <w:pPr>
              <w:spacing w:line="276" w:lineRule="auto"/>
              <w:rPr>
                <w:rFonts w:hAnsi="宋体" w:cs="宋体"/>
                <w:color w:val="000000"/>
                <w:sz w:val="24"/>
              </w:rPr>
            </w:pPr>
            <w:r>
              <w:rPr>
                <w:rFonts w:hint="eastAsia" w:hAnsi="宋体" w:cs="宋体"/>
                <w:color w:val="000000"/>
                <w:sz w:val="24"/>
              </w:rPr>
              <w:t>2、电子承包文件和电子介质储存的承包文件的内容、格式、水印码、</w:t>
            </w:r>
            <w:r>
              <w:rPr>
                <w:rFonts w:hint="eastAsia" w:hAnsi="宋体" w:cs="宋体"/>
                <w:b/>
                <w:color w:val="000000"/>
                <w:sz w:val="24"/>
              </w:rPr>
              <w:t>电子签章</w:t>
            </w:r>
            <w:r>
              <w:rPr>
                <w:rFonts w:hint="eastAsia" w:hAnsi="宋体" w:cs="宋体"/>
                <w:color w:val="000000"/>
                <w:sz w:val="24"/>
              </w:rPr>
              <w:t>应一致。</w:t>
            </w:r>
          </w:p>
          <w:p>
            <w:pPr>
              <w:autoSpaceDE w:val="0"/>
              <w:autoSpaceDN w:val="0"/>
              <w:adjustRightInd w:val="0"/>
              <w:spacing w:line="460" w:lineRule="exact"/>
              <w:jc w:val="left"/>
              <w:rPr>
                <w:rFonts w:hAnsi="宋体" w:cs="仿宋_GB2312"/>
                <w:color w:val="000000"/>
                <w:sz w:val="24"/>
              </w:rPr>
            </w:pPr>
            <w:r>
              <w:rPr>
                <w:rFonts w:hint="eastAsia" w:ascii="等线" w:hAnsi="等线" w:eastAsia="等线"/>
                <w:b/>
                <w:color w:val="000000"/>
                <w:sz w:val="24"/>
                <w:szCs w:val="24"/>
              </w:rPr>
              <w:t>注</w:t>
            </w:r>
            <w:r>
              <w:rPr>
                <w:rFonts w:hint="eastAsia" w:ascii="等线" w:hAnsi="等线" w:eastAsia="等线"/>
                <w:color w:val="000000"/>
                <w:sz w:val="24"/>
                <w:szCs w:val="24"/>
              </w:rPr>
              <w:t>:</w:t>
            </w:r>
            <w:r>
              <w:rPr>
                <w:rFonts w:hint="eastAsia" w:hAnsi="宋体"/>
                <w:color w:val="000000"/>
                <w:sz w:val="24"/>
                <w:szCs w:val="24"/>
              </w:rPr>
              <w:t>投标人提交的电子投标文件，必须是通过</w:t>
            </w:r>
            <w:r>
              <w:rPr>
                <w:rFonts w:hint="eastAsia" w:ascii="等线" w:hAnsi="等线" w:eastAsia="等线"/>
                <w:color w:val="000000"/>
                <w:sz w:val="24"/>
                <w:szCs w:val="24"/>
              </w:rPr>
              <w:t>“</w:t>
            </w:r>
            <w:r>
              <w:rPr>
                <w:rFonts w:hint="eastAsia" w:hAnsi="宋体"/>
                <w:color w:val="000000"/>
                <w:sz w:val="24"/>
                <w:szCs w:val="24"/>
              </w:rPr>
              <w:t>许昌投标文件制作系统SEARUN</w:t>
            </w:r>
            <w:r>
              <w:rPr>
                <w:rFonts w:hAnsi="宋体"/>
                <w:color w:val="000000"/>
                <w:sz w:val="24"/>
                <w:szCs w:val="24"/>
              </w:rPr>
              <w:t xml:space="preserve"> </w:t>
            </w:r>
            <w:r>
              <w:rPr>
                <w:rFonts w:hint="eastAsia" w:hAnsi="宋体"/>
                <w:color w:val="000000"/>
                <w:sz w:val="24"/>
                <w:szCs w:val="24"/>
              </w:rPr>
              <w:t>V1.1</w:t>
            </w:r>
            <w:r>
              <w:rPr>
                <w:rFonts w:hint="eastAsia" w:ascii="等线" w:hAnsi="等线" w:eastAsia="等线"/>
                <w:color w:val="000000"/>
                <w:sz w:val="24"/>
                <w:szCs w:val="24"/>
              </w:rPr>
              <w:t>”</w:t>
            </w:r>
            <w:r>
              <w:rPr>
                <w:rFonts w:hint="eastAsia" w:hAnsi="宋体"/>
                <w:color w:val="000000"/>
                <w:sz w:val="24"/>
                <w:szCs w:val="24"/>
              </w:rPr>
              <w:t>制作，</w:t>
            </w:r>
            <w:r>
              <w:rPr>
                <w:rFonts w:hint="eastAsia" w:ascii="等线" w:hAnsi="等线" w:eastAsia="等线"/>
                <w:color w:val="000000"/>
                <w:sz w:val="24"/>
                <w:szCs w:val="24"/>
              </w:rPr>
              <w:t>并</w:t>
            </w:r>
            <w:r>
              <w:rPr>
                <w:rFonts w:hint="eastAsia" w:hAnsi="宋体"/>
                <w:color w:val="000000"/>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2070"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796" w:type="dxa"/>
            <w:vAlign w:val="center"/>
          </w:tcPr>
          <w:p>
            <w:pPr>
              <w:autoSpaceDE w:val="0"/>
              <w:autoSpaceDN w:val="0"/>
              <w:adjustRightInd w:val="0"/>
              <w:spacing w:line="420" w:lineRule="exact"/>
              <w:rPr>
                <w:rFonts w:ascii="新宋体" w:hAnsi="新宋体" w:eastAsia="新宋体"/>
                <w:color w:val="000000"/>
                <w:sz w:val="24"/>
              </w:rPr>
            </w:pPr>
            <w:r>
              <w:rPr>
                <w:rFonts w:hint="eastAsia" w:hAnsi="宋体"/>
                <w:color w:val="000000"/>
                <w:sz w:val="24"/>
              </w:rPr>
              <w:t>使用电子介质存储的投标文件单独密封、并加盖单位公章，并在开标现场提交。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796" w:type="dxa"/>
            <w:vAlign w:val="center"/>
          </w:tcPr>
          <w:p>
            <w:pPr>
              <w:spacing w:line="360" w:lineRule="auto"/>
              <w:jc w:val="left"/>
              <w:rPr>
                <w:rFonts w:hAnsi="宋体" w:cs="仿宋_GB2312"/>
                <w:color w:val="000000"/>
                <w:sz w:val="24"/>
              </w:rPr>
            </w:pPr>
            <w:r>
              <w:rPr>
                <w:rFonts w:hint="eastAsia" w:hAnsi="宋体" w:cs="仿宋_GB2312"/>
                <w:color w:val="000000"/>
                <w:sz w:val="24"/>
              </w:rPr>
              <w:t>发包人地址：</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Ansi="宋体" w:cs="仿宋_GB2312"/>
                <w:color w:val="000000"/>
                <w:sz w:val="24"/>
              </w:rPr>
            </w:pPr>
            <w:r>
              <w:rPr>
                <w:rFonts w:hint="eastAsia" w:hAnsi="宋体" w:cs="仿宋_GB2312"/>
                <w:color w:val="000000"/>
                <w:sz w:val="24"/>
              </w:rPr>
              <w:t>发包人名称：</w:t>
            </w:r>
            <w:r>
              <w:rPr>
                <w:rFonts w:hint="eastAsia" w:hAnsi="宋体"/>
                <w:color w:val="000000"/>
                <w:sz w:val="24"/>
                <w:szCs w:val="22"/>
              </w:rPr>
              <w:t xml:space="preserve"> </w:t>
            </w:r>
            <w:r>
              <w:rPr>
                <w:rFonts w:hint="eastAsia" w:hAnsi="宋体" w:cs="黑体"/>
                <w:color w:val="000000"/>
                <w:sz w:val="24"/>
              </w:rPr>
              <w:t xml:space="preserve"> </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w:t>
            </w:r>
            <w:r>
              <w:rPr>
                <w:rFonts w:hint="eastAsia" w:hAnsi="宋体" w:cs="仿宋_GB2312"/>
                <w:sz w:val="24"/>
              </w:rPr>
              <w:t xml:space="preserve"> 2019年  月   日  时   分</w:t>
            </w:r>
            <w:r>
              <w:rPr>
                <w:rFonts w:hint="eastAsia" w:hAnsi="宋体" w:cs="仿宋_GB2312"/>
                <w:color w:val="000000"/>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递交承包文件地点</w:t>
            </w:r>
          </w:p>
        </w:tc>
        <w:tc>
          <w:tcPr>
            <w:tcW w:w="7796" w:type="dxa"/>
            <w:vAlign w:val="center"/>
          </w:tcPr>
          <w:p>
            <w:pPr>
              <w:numPr>
                <w:ilvl w:val="0"/>
                <w:numId w:val="1"/>
              </w:numPr>
              <w:tabs>
                <w:tab w:val="left" w:pos="0"/>
                <w:tab w:val="clear" w:pos="360"/>
              </w:tabs>
              <w:spacing w:line="288" w:lineRule="auto"/>
              <w:ind w:left="0" w:hanging="648"/>
              <w:rPr>
                <w:sz w:val="24"/>
                <w:highlight w:val="none"/>
                <w:u w:val="single"/>
              </w:rPr>
            </w:pPr>
            <w:r>
              <w:rPr>
                <w:rFonts w:hint="eastAsia" w:ascii="新宋体" w:hAnsi="新宋体" w:eastAsia="新宋体"/>
                <w:sz w:val="24"/>
                <w:highlight w:val="none"/>
                <w:u w:val="single"/>
              </w:rPr>
              <w:t>许昌市公共资源交易中心开标</w:t>
            </w:r>
            <w:r>
              <w:rPr>
                <w:rFonts w:hint="eastAsia" w:ascii="新宋体" w:hAnsi="新宋体" w:eastAsia="新宋体"/>
                <w:sz w:val="24"/>
                <w:highlight w:val="none"/>
                <w:u w:val="single"/>
                <w:lang w:val="en-US" w:eastAsia="zh-CN"/>
              </w:rPr>
              <w:t>四</w:t>
            </w:r>
            <w:r>
              <w:rPr>
                <w:rFonts w:hint="eastAsia" w:ascii="新宋体" w:hAnsi="新宋体" w:eastAsia="新宋体"/>
                <w:sz w:val="24"/>
                <w:highlight w:val="none"/>
                <w:u w:val="single"/>
              </w:rPr>
              <w:t>室</w:t>
            </w:r>
            <w:r>
              <w:rPr>
                <w:rFonts w:hint="eastAsia" w:ascii="新宋体" w:hAnsi="新宋体" w:eastAsia="新宋体"/>
                <w:sz w:val="24"/>
                <w:highlight w:val="none"/>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796" w:type="dxa"/>
            <w:vAlign w:val="center"/>
          </w:tcPr>
          <w:p>
            <w:pPr>
              <w:autoSpaceDE w:val="0"/>
              <w:autoSpaceDN w:val="0"/>
              <w:adjustRightInd w:val="0"/>
              <w:spacing w:line="420" w:lineRule="exact"/>
              <w:rPr>
                <w:rFonts w:hAnsi="宋体" w:cs="仿宋_GB2312"/>
                <w:sz w:val="24"/>
                <w:highlight w:val="none"/>
              </w:rPr>
            </w:pPr>
            <w:r>
              <w:rPr>
                <w:rFonts w:hint="eastAsia" w:hAnsi="宋体" w:cs="仿宋_GB2312"/>
                <w:sz w:val="24"/>
                <w:highlight w:val="none"/>
              </w:rPr>
              <w:t>发包时间：2019年</w:t>
            </w:r>
            <w:r>
              <w:rPr>
                <w:rFonts w:hint="eastAsia" w:hAnsi="宋体" w:cs="仿宋_GB2312"/>
                <w:sz w:val="24"/>
                <w:highlight w:val="none"/>
                <w:lang w:val="en-US" w:eastAsia="zh-CN"/>
              </w:rPr>
              <w:t>5</w:t>
            </w:r>
            <w:r>
              <w:rPr>
                <w:rFonts w:hint="eastAsia" w:hAnsi="宋体" w:cs="仿宋_GB2312"/>
                <w:sz w:val="24"/>
                <w:highlight w:val="none"/>
              </w:rPr>
              <w:t>月</w:t>
            </w:r>
            <w:r>
              <w:rPr>
                <w:rFonts w:hint="eastAsia" w:hAnsi="宋体" w:cs="仿宋_GB2312"/>
                <w:sz w:val="24"/>
                <w:highlight w:val="none"/>
                <w:lang w:val="en-US" w:eastAsia="zh-CN"/>
              </w:rPr>
              <w:t>15</w:t>
            </w:r>
            <w:r>
              <w:rPr>
                <w:rFonts w:hint="eastAsia" w:hAnsi="宋体" w:cs="仿宋_GB2312"/>
                <w:sz w:val="24"/>
                <w:highlight w:val="none"/>
              </w:rPr>
              <w:t>日</w:t>
            </w:r>
            <w:r>
              <w:rPr>
                <w:rFonts w:hint="eastAsia" w:hAnsi="宋体" w:cs="仿宋_GB2312"/>
                <w:sz w:val="24"/>
                <w:highlight w:val="none"/>
                <w:lang w:val="en-US" w:eastAsia="zh-CN"/>
              </w:rPr>
              <w:t>8</w:t>
            </w:r>
            <w:r>
              <w:rPr>
                <w:rFonts w:hint="eastAsia" w:hAnsi="宋体" w:cs="仿宋_GB2312"/>
                <w:sz w:val="24"/>
                <w:highlight w:val="none"/>
              </w:rPr>
              <w:t>时</w:t>
            </w:r>
            <w:r>
              <w:rPr>
                <w:rFonts w:hint="eastAsia" w:hAnsi="宋体" w:cs="仿宋_GB2312"/>
                <w:sz w:val="24"/>
                <w:highlight w:val="none"/>
                <w:lang w:val="en-US" w:eastAsia="zh-CN"/>
              </w:rPr>
              <w:t>30</w:t>
            </w:r>
            <w:r>
              <w:rPr>
                <w:rFonts w:hint="eastAsia" w:hAnsi="宋体" w:cs="仿宋_GB2312"/>
                <w:sz w:val="24"/>
                <w:highlight w:val="none"/>
              </w:rPr>
              <w:t>分（北京时间）</w:t>
            </w:r>
          </w:p>
          <w:p>
            <w:pPr>
              <w:autoSpaceDE w:val="0"/>
              <w:autoSpaceDN w:val="0"/>
              <w:adjustRightInd w:val="0"/>
              <w:spacing w:line="420" w:lineRule="exact"/>
              <w:rPr>
                <w:rFonts w:hAnsi="宋体" w:cs="黑体"/>
                <w:color w:val="000000"/>
                <w:sz w:val="24"/>
                <w:highlight w:val="none"/>
              </w:rPr>
            </w:pPr>
            <w:r>
              <w:rPr>
                <w:rFonts w:hint="eastAsia" w:hAnsi="宋体" w:cs="仿宋_GB2312"/>
                <w:sz w:val="24"/>
                <w:highlight w:val="none"/>
              </w:rPr>
              <w:t>发包地点：</w:t>
            </w:r>
            <w:r>
              <w:rPr>
                <w:rFonts w:hint="eastAsia" w:hAnsi="宋体" w:cs="黑体"/>
                <w:sz w:val="24"/>
                <w:highlight w:val="none"/>
              </w:rPr>
              <w:t>许昌市公共资源交易中心开标</w:t>
            </w:r>
            <w:r>
              <w:rPr>
                <w:rFonts w:hint="eastAsia" w:hAnsi="宋体" w:cs="黑体"/>
                <w:sz w:val="24"/>
                <w:highlight w:val="none"/>
                <w:lang w:val="en-US" w:eastAsia="zh-CN"/>
              </w:rPr>
              <w:t>四</w:t>
            </w:r>
            <w:r>
              <w:rPr>
                <w:rFonts w:hint="eastAsia" w:hAnsi="宋体" w:cs="黑体"/>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Ansi="宋体"/>
                <w:color w:val="000000"/>
                <w:sz w:val="24"/>
              </w:rPr>
            </w:pPr>
            <w:r>
              <w:rPr>
                <w:rFonts w:hint="eastAsia" w:hAnsi="宋体"/>
                <w:color w:val="000000"/>
                <w:sz w:val="24"/>
              </w:rPr>
              <w:t>22</w:t>
            </w:r>
          </w:p>
        </w:tc>
        <w:tc>
          <w:tcPr>
            <w:tcW w:w="2070"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796" w:type="dxa"/>
          </w:tcPr>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（4）电子介质存储的投标文件密封状况；</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（5）公布承包人名称、承包保证金的递交情况、承包报价、服务期及其他内容，并记录在案；</w:t>
            </w:r>
            <w:r>
              <w:rPr>
                <w:rFonts w:hint="eastAsia" w:hAnsi="宋体" w:cs="仿宋_GB2312"/>
                <w:color w:val="000000"/>
                <w:sz w:val="24"/>
                <w:lang w:val="en-US" w:eastAsia="zh-CN"/>
              </w:rPr>
              <w:t>0</w:t>
            </w:r>
            <w:r>
              <w:rPr>
                <w:rFonts w:hint="eastAsia" w:hAnsi="宋体" w:cs="仿宋_GB2312"/>
                <w:color w:val="000000"/>
                <w:sz w:val="24"/>
              </w:rPr>
              <w:t>（6）宣布发包控制价；</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（7）承包人代表、发包人代表、记录人等有关人员在发包记录上签字确认；</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（8）发包会议结束。</w:t>
            </w:r>
          </w:p>
          <w:p>
            <w:pPr>
              <w:rPr>
                <w:rFonts w:hAnsi="宋体"/>
                <w:b/>
                <w:sz w:val="24"/>
                <w:szCs w:val="24"/>
                <w:u w:val="dotted"/>
              </w:rPr>
            </w:pPr>
            <w:r>
              <w:rPr>
                <w:rFonts w:hint="eastAsia" w:hAnsi="宋体"/>
                <w:b/>
                <w:sz w:val="24"/>
                <w:szCs w:val="24"/>
                <w:u w:val="dotted"/>
              </w:rPr>
              <w:t>备注：电子投标文件的解密</w:t>
            </w:r>
          </w:p>
          <w:p>
            <w:pPr>
              <w:spacing w:line="360" w:lineRule="auto"/>
              <w:ind w:firstLine="480" w:firstLineChars="200"/>
              <w:rPr>
                <w:rFonts w:hAnsi="宋体" w:cs="宋体"/>
                <w:b/>
                <w:sz w:val="24"/>
                <w:u w:val="dotted"/>
              </w:rPr>
            </w:pPr>
            <w:r>
              <w:rPr>
                <w:rFonts w:hint="eastAsia" w:hAnsi="宋体"/>
                <w:b/>
                <w:sz w:val="24"/>
                <w:szCs w:val="24"/>
                <w:u w:val="dotted"/>
              </w:rPr>
              <w:t>1、本项目为全流程电子化交易项目，电子投标文件采用双重加密。在投标截止时间到达后，</w:t>
            </w:r>
            <w:r>
              <w:rPr>
                <w:rFonts w:hint="eastAsia" w:hAnsi="宋体" w:cs="宋体"/>
                <w:b/>
                <w:sz w:val="24"/>
                <w:u w:val="dotted"/>
              </w:rPr>
              <w:t>分标段进行解密。</w:t>
            </w:r>
          </w:p>
          <w:p>
            <w:pPr>
              <w:spacing w:line="360" w:lineRule="auto"/>
              <w:ind w:firstLine="480" w:firstLineChars="200"/>
              <w:rPr>
                <w:rFonts w:hAnsi="宋体" w:cs="宋体"/>
                <w:b/>
                <w:sz w:val="24"/>
                <w:u w:val="dotted"/>
              </w:rPr>
            </w:pPr>
            <w:r>
              <w:rPr>
                <w:rFonts w:hint="eastAsia" w:hAnsi="宋体" w:cs="宋体"/>
                <w:b/>
                <w:sz w:val="24"/>
                <w:u w:val="dotted"/>
              </w:rPr>
              <w:t>(1)投标人解密：投标人使用本单位CA数字证书远程或现场进行解密。</w:t>
            </w:r>
            <w:r>
              <w:rPr>
                <w:rFonts w:hint="eastAsia" w:hAnsi="宋体"/>
                <w:b/>
                <w:sz w:val="24"/>
                <w:szCs w:val="24"/>
                <w:u w:val="dotted"/>
              </w:rPr>
              <w:t>需现场使用一体机进行解密的，请在代理机构引导下进行。</w:t>
            </w:r>
          </w:p>
          <w:p>
            <w:pPr>
              <w:spacing w:line="360" w:lineRule="auto"/>
              <w:ind w:firstLine="480" w:firstLineChars="200"/>
              <w:rPr>
                <w:rFonts w:hAnsi="宋体" w:cs="宋体"/>
                <w:b/>
                <w:sz w:val="24"/>
                <w:u w:val="dotted"/>
              </w:rPr>
            </w:pPr>
            <w:r>
              <w:rPr>
                <w:rFonts w:hint="eastAsia" w:hAnsi="宋体" w:cs="宋体"/>
                <w:b/>
                <w:sz w:val="24"/>
                <w:u w:val="dotted"/>
              </w:rPr>
              <w:t>(2)代理机构解密：代理机构</w:t>
            </w:r>
            <w:r>
              <w:rPr>
                <w:rFonts w:hAnsi="宋体" w:cs="宋体"/>
                <w:b/>
                <w:sz w:val="24"/>
                <w:u w:val="dotted"/>
              </w:rPr>
              <w:t>按</w:t>
            </w:r>
            <w:r>
              <w:rPr>
                <w:rFonts w:hint="eastAsia" w:hAnsi="宋体" w:cs="宋体"/>
                <w:b/>
                <w:sz w:val="24"/>
                <w:u w:val="dotted"/>
              </w:rPr>
              <w:t>电子</w:t>
            </w:r>
            <w:r>
              <w:rPr>
                <w:rFonts w:hAnsi="宋体" w:cs="宋体"/>
                <w:b/>
                <w:sz w:val="24"/>
                <w:u w:val="dotted"/>
              </w:rPr>
              <w:t>投标</w:t>
            </w:r>
            <w:r>
              <w:rPr>
                <w:rFonts w:hint="eastAsia" w:hAnsi="宋体" w:cs="宋体"/>
                <w:b/>
                <w:sz w:val="24"/>
                <w:u w:val="dotted"/>
              </w:rPr>
              <w:t>文件到达交易系统</w:t>
            </w:r>
            <w:r>
              <w:rPr>
                <w:rFonts w:hAnsi="宋体" w:cs="宋体"/>
                <w:b/>
                <w:sz w:val="24"/>
                <w:u w:val="dotted"/>
              </w:rPr>
              <w:t>的先后顺序</w:t>
            </w:r>
            <w:r>
              <w:rPr>
                <w:rFonts w:hint="eastAsia" w:hAnsi="宋体" w:cs="宋体"/>
                <w:b/>
                <w:sz w:val="24"/>
                <w:u w:val="dotted"/>
              </w:rPr>
              <w:t>，使用本单位CA数字证书进行再次解密。</w:t>
            </w:r>
          </w:p>
          <w:p>
            <w:pPr>
              <w:spacing w:line="360" w:lineRule="auto"/>
              <w:ind w:firstLine="480" w:firstLineChars="200"/>
              <w:rPr>
                <w:rFonts w:hAnsi="宋体"/>
                <w:b/>
                <w:sz w:val="24"/>
                <w:szCs w:val="24"/>
                <w:u w:val="dotted"/>
              </w:rPr>
            </w:pPr>
            <w:r>
              <w:rPr>
                <w:rFonts w:hint="eastAsia" w:hAnsi="宋体"/>
                <w:b/>
                <w:sz w:val="24"/>
                <w:szCs w:val="24"/>
                <w:u w:val="dotted"/>
              </w:rPr>
              <w:t>2、电子投标文件解密异常情况处理</w:t>
            </w:r>
          </w:p>
          <w:p>
            <w:pPr>
              <w:spacing w:line="360" w:lineRule="auto"/>
              <w:ind w:firstLine="480" w:firstLineChars="200"/>
              <w:rPr>
                <w:rFonts w:hAnsi="宋体"/>
                <w:b/>
                <w:sz w:val="24"/>
                <w:szCs w:val="24"/>
                <w:u w:val="dotted"/>
              </w:rPr>
            </w:pPr>
            <w:r>
              <w:rPr>
                <w:rFonts w:hint="eastAsia" w:hAnsi="宋体"/>
                <w:b/>
                <w:sz w:val="24"/>
                <w:szCs w:val="24"/>
                <w:u w:val="dotted"/>
              </w:rPr>
              <w:t>（</w:t>
            </w:r>
            <w:r>
              <w:rPr>
                <w:rFonts w:hAnsi="宋体"/>
                <w:b/>
                <w:sz w:val="24"/>
                <w:szCs w:val="24"/>
                <w:u w:val="dotted"/>
              </w:rPr>
              <w:t>1</w:t>
            </w:r>
            <w:r>
              <w:rPr>
                <w:rFonts w:hint="eastAsia" w:hAnsi="宋体"/>
                <w:b/>
                <w:sz w:val="24"/>
                <w:szCs w:val="24"/>
                <w:u w:val="dotted"/>
              </w:rPr>
              <w:t>）因电子交易系统异常无法解密电子投标文件的，使用电子版投标文件，以人工方式进行。</w:t>
            </w:r>
          </w:p>
          <w:p>
            <w:pPr>
              <w:spacing w:line="360" w:lineRule="auto"/>
              <w:ind w:firstLine="480" w:firstLineChars="200"/>
              <w:rPr>
                <w:rFonts w:hAnsi="宋体" w:cs="仿宋_GB2312"/>
                <w:color w:val="000000"/>
                <w:sz w:val="24"/>
              </w:rPr>
            </w:pPr>
            <w:r>
              <w:rPr>
                <w:rFonts w:hint="eastAsia" w:hAnsi="宋体"/>
                <w:b/>
                <w:sz w:val="24"/>
                <w:szCs w:val="24"/>
                <w:u w:val="dotted"/>
              </w:rPr>
              <w:t>（2）因投标人原因电子投标文件解密失败的，</w:t>
            </w:r>
            <w:r>
              <w:rPr>
                <w:rFonts w:hint="eastAsia" w:hAnsi="宋体" w:cs="宋体"/>
                <w:b/>
                <w:sz w:val="24"/>
                <w:u w:val="dotted"/>
              </w:rPr>
              <w:t>由系统技术人员协助投标人将备份文件（电子介质存储）导入系统。若备份文件（电子介质存储）无法导入系统或导入系统仍无法解密的，视为</w:t>
            </w:r>
            <w:r>
              <w:rPr>
                <w:rFonts w:hint="eastAsia" w:hAnsi="宋体"/>
                <w:b/>
                <w:sz w:val="24"/>
                <w:szCs w:val="24"/>
                <w:u w:val="dotted"/>
              </w:rPr>
              <w:t>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2070" w:type="dxa"/>
            <w:vAlign w:val="center"/>
          </w:tcPr>
          <w:p>
            <w:pPr>
              <w:autoSpaceDE w:val="0"/>
              <w:autoSpaceDN w:val="0"/>
              <w:adjustRightInd w:val="0"/>
              <w:spacing w:line="420" w:lineRule="exact"/>
              <w:jc w:val="center"/>
              <w:rPr>
                <w:rFonts w:hAnsi="宋体" w:cs="TimesNewRomanPSMT"/>
                <w:color w:val="000000"/>
                <w:sz w:val="24"/>
              </w:rPr>
            </w:pPr>
            <w:r>
              <w:rPr>
                <w:rFonts w:hint="eastAsia" w:ascii="新宋体" w:hAnsi="新宋体" w:eastAsia="新宋体"/>
                <w:b/>
                <w:color w:val="000000"/>
                <w:sz w:val="24"/>
              </w:rPr>
              <w:t>发包控制价</w:t>
            </w:r>
          </w:p>
        </w:tc>
        <w:tc>
          <w:tcPr>
            <w:tcW w:w="7796" w:type="dxa"/>
            <w:vAlign w:val="center"/>
          </w:tcPr>
          <w:p>
            <w:pPr>
              <w:spacing w:line="360" w:lineRule="auto"/>
              <w:rPr>
                <w:rFonts w:ascii="新宋体" w:hAnsi="新宋体" w:eastAsia="新宋体"/>
                <w:b/>
                <w:sz w:val="24"/>
              </w:rPr>
            </w:pPr>
            <w:r>
              <w:rPr>
                <w:rFonts w:hint="eastAsia" w:ascii="新宋体" w:hAnsi="新宋体" w:eastAsia="新宋体"/>
                <w:b/>
                <w:sz w:val="24"/>
              </w:rPr>
              <w:t xml:space="preserve">  大写：叁拾捌万叁仟陆佰玖拾叁圆柒角陆分</w:t>
            </w:r>
          </w:p>
          <w:p>
            <w:pPr>
              <w:autoSpaceDE w:val="0"/>
              <w:autoSpaceDN w:val="0"/>
              <w:adjustRightInd w:val="0"/>
              <w:spacing w:line="420" w:lineRule="exact"/>
              <w:ind w:firstLine="240" w:firstLineChars="100"/>
              <w:rPr>
                <w:rFonts w:ascii="新宋体" w:hAnsi="新宋体" w:eastAsia="新宋体"/>
                <w:b/>
                <w:sz w:val="24"/>
              </w:rPr>
            </w:pPr>
            <w:r>
              <w:rPr>
                <w:rFonts w:hint="eastAsia" w:ascii="新宋体" w:hAnsi="新宋体" w:eastAsia="新宋体"/>
                <w:b/>
                <w:sz w:val="24"/>
              </w:rPr>
              <w:t>小写：383693.76元</w:t>
            </w:r>
          </w:p>
          <w:p>
            <w:pPr>
              <w:autoSpaceDE w:val="0"/>
              <w:autoSpaceDN w:val="0"/>
              <w:adjustRightInd w:val="0"/>
              <w:spacing w:line="420" w:lineRule="exact"/>
              <w:ind w:firstLine="480" w:firstLineChars="200"/>
              <w:rPr>
                <w:rFonts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2070"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承包人代表出席</w:t>
            </w:r>
          </w:p>
          <w:p>
            <w:pPr>
              <w:autoSpaceDE w:val="0"/>
              <w:autoSpaceDN w:val="0"/>
              <w:adjustRightInd w:val="0"/>
              <w:jc w:val="center"/>
              <w:rPr>
                <w:color w:val="000000"/>
                <w:sz w:val="24"/>
              </w:rPr>
            </w:pPr>
            <w:r>
              <w:rPr>
                <w:rFonts w:hint="eastAsia" w:hAnsi="宋体" w:cs="仿宋_GB2312"/>
                <w:color w:val="000000"/>
                <w:sz w:val="24"/>
              </w:rPr>
              <w:t>发包会</w:t>
            </w:r>
          </w:p>
        </w:tc>
        <w:tc>
          <w:tcPr>
            <w:tcW w:w="7796" w:type="dxa"/>
            <w:vAlign w:val="center"/>
          </w:tcPr>
          <w:p>
            <w:pPr>
              <w:spacing w:line="312"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2070" w:type="dxa"/>
            <w:vAlign w:val="center"/>
          </w:tcPr>
          <w:p>
            <w:pPr>
              <w:spacing w:line="312" w:lineRule="auto"/>
              <w:jc w:val="center"/>
              <w:rPr>
                <w:color w:val="000000"/>
                <w:sz w:val="24"/>
              </w:rPr>
            </w:pPr>
            <w:bookmarkStart w:id="1" w:name="_Toc283559965"/>
            <w:bookmarkStart w:id="2" w:name="_Toc225243456"/>
            <w:r>
              <w:rPr>
                <w:rFonts w:hint="eastAsia" w:hAnsi="宋体" w:cs="宋体"/>
                <w:color w:val="000000"/>
                <w:sz w:val="24"/>
              </w:rPr>
              <w:t>承包文件的拒收</w:t>
            </w:r>
            <w:bookmarkEnd w:id="1"/>
            <w:bookmarkEnd w:id="2"/>
          </w:p>
        </w:tc>
        <w:tc>
          <w:tcPr>
            <w:tcW w:w="7796"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1、逾期送达的或者未送达指定地点的电子介质存储的投标文件；</w:t>
            </w:r>
          </w:p>
          <w:p>
            <w:pPr>
              <w:autoSpaceDE w:val="0"/>
              <w:autoSpaceDN w:val="0"/>
              <w:spacing w:line="440" w:lineRule="exact"/>
              <w:jc w:val="left"/>
              <w:outlineLvl w:val="0"/>
              <w:rPr>
                <w:rFonts w:hAnsi="宋体" w:cs="仿宋_GB2312"/>
                <w:sz w:val="24"/>
              </w:rPr>
            </w:pPr>
            <w:r>
              <w:rPr>
                <w:rFonts w:hint="eastAsia" w:hAnsi="宋体" w:cs="仿宋_GB2312"/>
                <w:sz w:val="24"/>
              </w:rPr>
              <w:t>2、</w:t>
            </w:r>
            <w:r>
              <w:rPr>
                <w:rFonts w:hint="eastAsia" w:hAnsi="宋体" w:cs="仿宋_GB2312"/>
                <w:color w:val="000000"/>
                <w:sz w:val="24"/>
              </w:rPr>
              <w:t>电子介质存储的投标文件</w:t>
            </w:r>
            <w:r>
              <w:rPr>
                <w:rFonts w:hint="eastAsia" w:hAnsi="宋体" w:cs="仿宋_GB2312"/>
                <w:sz w:val="24"/>
              </w:rPr>
              <w:t>未按要求密封的；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3、未按发包文件要求缴纳承包保证金的；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4、承包企业法人或授权委托人（持有效的授权委托书原件）未携带本人身份证原件到承包现场并签到的；</w:t>
            </w:r>
          </w:p>
          <w:p>
            <w:pPr>
              <w:spacing w:line="360" w:lineRule="auto"/>
              <w:rPr>
                <w:rFonts w:hAnsi="宋体" w:cs="仿宋_GB2312"/>
                <w:color w:val="000000"/>
                <w:sz w:val="24"/>
              </w:rPr>
            </w:pPr>
            <w:r>
              <w:rPr>
                <w:rFonts w:hint="eastAsia" w:hAnsi="宋体" w:cs="仿宋_GB2312"/>
                <w:color w:val="000000"/>
                <w:sz w:val="24"/>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2070" w:type="dxa"/>
            <w:vAlign w:val="center"/>
          </w:tcPr>
          <w:p>
            <w:pPr>
              <w:spacing w:line="312" w:lineRule="auto"/>
              <w:jc w:val="center"/>
              <w:rPr>
                <w:rFonts w:hAnsi="宋体" w:cs="宋体"/>
                <w:color w:val="000000"/>
                <w:sz w:val="24"/>
              </w:rPr>
            </w:pPr>
            <w:r>
              <w:rPr>
                <w:rFonts w:hint="eastAsia" w:hAnsi="宋体" w:cs="宋体"/>
                <w:color w:val="000000"/>
                <w:sz w:val="24"/>
              </w:rPr>
              <w:t>合同的主要条款</w:t>
            </w:r>
          </w:p>
        </w:tc>
        <w:tc>
          <w:tcPr>
            <w:tcW w:w="7796" w:type="dxa"/>
            <w:vAlign w:val="center"/>
          </w:tcPr>
          <w:p>
            <w:pPr>
              <w:spacing w:line="360" w:lineRule="auto"/>
              <w:rPr>
                <w:rFonts w:hAnsi="宋体" w:cs="仿宋_GB2312"/>
                <w:color w:val="000000"/>
                <w:sz w:val="24"/>
              </w:rPr>
            </w:pPr>
            <w:r>
              <w:rPr>
                <w:rFonts w:hint="eastAsia" w:hAnsi="宋体" w:cs="仿宋_GB2312"/>
                <w:color w:val="000000"/>
                <w:sz w:val="24"/>
              </w:rPr>
              <w:t>采用《建设工程施工合同》(GF-2017-0201)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2070" w:type="dxa"/>
            <w:vAlign w:val="center"/>
          </w:tcPr>
          <w:p>
            <w:pPr>
              <w:spacing w:line="312" w:lineRule="auto"/>
              <w:jc w:val="center"/>
              <w:rPr>
                <w:rFonts w:hAnsi="宋体" w:cs="宋体"/>
                <w:color w:val="000000"/>
                <w:sz w:val="24"/>
              </w:rPr>
            </w:pPr>
            <w:r>
              <w:rPr>
                <w:rFonts w:hint="eastAsia" w:hAnsi="宋体" w:cs="宋体"/>
                <w:color w:val="000000"/>
                <w:sz w:val="24"/>
              </w:rPr>
              <w:t>技术标准和要求</w:t>
            </w:r>
          </w:p>
        </w:tc>
        <w:tc>
          <w:tcPr>
            <w:tcW w:w="7796"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2070"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796" w:type="dxa"/>
            <w:vAlign w:val="center"/>
          </w:tcPr>
          <w:p>
            <w:pPr>
              <w:autoSpaceDE w:val="0"/>
              <w:autoSpaceDN w:val="0"/>
              <w:spacing w:line="440" w:lineRule="exact"/>
              <w:jc w:val="left"/>
              <w:outlineLvl w:val="0"/>
              <w:rPr>
                <w:rFonts w:hAnsi="宋体" w:cs="仿宋_GB2312"/>
                <w:color w:val="000000"/>
                <w:sz w:val="24"/>
                <w:szCs w:val="24"/>
              </w:rPr>
            </w:pPr>
            <w:r>
              <w:rPr>
                <w:rFonts w:hint="eastAsia" w:hAnsi="宋体" w:cs="仿宋_GB2312"/>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Ansi="宋体"/>
                <w:b/>
                <w:color w:val="000000"/>
                <w:sz w:val="24"/>
              </w:rPr>
            </w:pPr>
            <w:r>
              <w:rPr>
                <w:rFonts w:hint="eastAsia" w:hAnsi="宋体"/>
                <w:b/>
                <w:bCs/>
                <w:color w:val="000000"/>
                <w:sz w:val="24"/>
              </w:rPr>
              <w:t>2、</w:t>
            </w:r>
            <w:r>
              <w:rPr>
                <w:rFonts w:hint="eastAsia" w:hAnsi="宋体"/>
                <w:b/>
                <w:color w:val="000000"/>
                <w:sz w:val="24"/>
              </w:rPr>
              <w:t>截至承包文件递交时间，潜在承包人到场家数</w:t>
            </w:r>
            <w:r>
              <w:rPr>
                <w:rFonts w:hint="eastAsia" w:hAnsi="宋体"/>
                <w:b/>
                <w:color w:val="000000"/>
                <w:sz w:val="24"/>
                <w:lang w:eastAsia="zh-CN"/>
              </w:rPr>
              <w:t>两</w:t>
            </w:r>
            <w:r>
              <w:rPr>
                <w:rFonts w:hint="eastAsia" w:hAnsi="宋体"/>
                <w:b/>
                <w:color w:val="000000"/>
                <w:sz w:val="24"/>
              </w:rPr>
              <w:t>家及以上，少于三家时，该项目可以继续进行。</w:t>
            </w:r>
          </w:p>
          <w:p>
            <w:pPr>
              <w:autoSpaceDE w:val="0"/>
              <w:autoSpaceDN w:val="0"/>
              <w:spacing w:line="440" w:lineRule="exact"/>
              <w:jc w:val="left"/>
              <w:outlineLvl w:val="0"/>
              <w:rPr>
                <w:rFonts w:hAnsi="宋体"/>
                <w:b/>
                <w:color w:val="000000"/>
                <w:sz w:val="24"/>
              </w:rPr>
            </w:pPr>
            <w:r>
              <w:rPr>
                <w:rFonts w:hint="eastAsia" w:hAnsi="宋体"/>
                <w:b/>
                <w:color w:val="000000"/>
                <w:sz w:val="24"/>
              </w:rPr>
              <w:t>3、</w:t>
            </w:r>
            <w:r>
              <w:rPr>
                <w:rFonts w:hint="eastAsia" w:hAnsi="宋体"/>
                <w:b/>
                <w:color w:val="000000"/>
                <w:sz w:val="24"/>
                <w:szCs w:val="24"/>
              </w:rPr>
              <w:t>发</w:t>
            </w:r>
            <w:r>
              <w:rPr>
                <w:rFonts w:hint="eastAsia" w:hAnsi="宋体"/>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0" w:firstLineChars="150"/>
              <w:jc w:val="left"/>
              <w:outlineLvl w:val="0"/>
              <w:rPr>
                <w:rFonts w:hAnsi="宋体"/>
                <w:b/>
                <w:color w:val="000000"/>
                <w:sz w:val="24"/>
              </w:rPr>
            </w:pPr>
            <w:r>
              <w:rPr>
                <w:rFonts w:hint="eastAsia" w:hAnsi="宋体"/>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  承包人不按照与发包人订立的合同履行义务，情节严重的，取消其二年至五年内参加依法必须进行发包的项目的承包资格并予以公告。  </w:t>
            </w:r>
          </w:p>
        </w:tc>
      </w:tr>
    </w:tbl>
    <w:p>
      <w:pPr>
        <w:autoSpaceDE w:val="0"/>
        <w:autoSpaceDN w:val="0"/>
        <w:adjustRightInd w:val="0"/>
        <w:snapToGrid w:val="0"/>
        <w:spacing w:line="440" w:lineRule="exact"/>
        <w:jc w:val="left"/>
        <w:outlineLvl w:val="0"/>
        <w:rPr>
          <w:rFonts w:hAnsi="宋体" w:cs="宋体"/>
          <w:b/>
          <w:color w:val="000000"/>
          <w:sz w:val="24"/>
        </w:rPr>
      </w:pPr>
      <w:bookmarkStart w:id="3" w:name="_Toc283559947"/>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w:t>
      </w:r>
      <w:r>
        <w:rPr>
          <w:rFonts w:hint="eastAsia" w:hAnsi="宋体" w:cs="仿宋_GB2312"/>
          <w:color w:val="000000"/>
          <w:sz w:val="24"/>
          <w:lang w:val="zh-CN"/>
        </w:rPr>
        <w:t>因承包人的原因无法及时退还承包（竞买）保证金、滞留三年以上的，承包（竞买）保证金上缴财政。</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3、基本户备案流程：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napToGrid w:val="0"/>
        <w:spacing w:line="440" w:lineRule="exact"/>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FF0000"/>
          <w:sz w:val="24"/>
        </w:rPr>
      </w:pPr>
      <w:r>
        <w:rPr>
          <w:rFonts w:hint="eastAsia" w:ascii="新宋体" w:hAnsi="新宋体" w:eastAsia="新宋体" w:cs="仿宋_GB2312"/>
          <w:b/>
          <w:bCs/>
          <w:color w:val="000000"/>
          <w:sz w:val="24"/>
        </w:rPr>
        <w:t>保证金递交截止时间：</w:t>
      </w:r>
      <w:r>
        <w:rPr>
          <w:rFonts w:hint="eastAsia" w:ascii="新宋体" w:hAnsi="新宋体" w:eastAsia="新宋体" w:cs="仿宋_GB2312"/>
          <w:b/>
          <w:bCs/>
          <w:sz w:val="24"/>
        </w:rPr>
        <w:t xml:space="preserve"> </w:t>
      </w:r>
      <w:r>
        <w:rPr>
          <w:rFonts w:hint="eastAsia" w:hAnsi="宋体" w:cs="宋体"/>
          <w:b/>
          <w:bCs/>
          <w:sz w:val="24"/>
          <w:u w:val="single"/>
        </w:rPr>
        <w:t>同投标截止时间</w:t>
      </w:r>
      <w:r>
        <w:rPr>
          <w:rFonts w:hint="eastAsia" w:ascii="新宋体" w:hAnsi="新宋体" w:eastAsia="新宋体" w:cs="仿宋_GB2312"/>
          <w:b/>
          <w:bCs/>
          <w:sz w:val="24"/>
        </w:rPr>
        <w:t>。</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sz w:val="24"/>
        </w:rPr>
      </w:pPr>
      <w:r>
        <w:rPr>
          <w:rFonts w:hint="eastAsia" w:ascii="新宋体" w:hAnsi="新宋体" w:eastAsia="新宋体" w:cs="仿宋_GB2312"/>
          <w:b/>
          <w:bCs/>
          <w:sz w:val="24"/>
        </w:rPr>
        <w:t>金额：</w:t>
      </w:r>
      <w:r>
        <w:rPr>
          <w:rFonts w:hint="eastAsia" w:ascii="新宋体" w:hAnsi="新宋体" w:eastAsia="新宋体" w:cs="仿宋_GB2312"/>
          <w:b/>
          <w:bCs/>
          <w:sz w:val="24"/>
          <w:lang w:eastAsia="zh-CN"/>
        </w:rPr>
        <w:t>柒仟陆佰</w:t>
      </w:r>
      <w:r>
        <w:rPr>
          <w:rFonts w:hint="eastAsia" w:ascii="新宋体" w:hAnsi="新宋体" w:eastAsia="新宋体" w:cs="仿宋_GB2312"/>
          <w:b/>
          <w:bCs/>
          <w:sz w:val="24"/>
        </w:rPr>
        <w:t>圆整（￥</w:t>
      </w:r>
      <w:r>
        <w:rPr>
          <w:rFonts w:hint="eastAsia" w:ascii="新宋体" w:hAnsi="新宋体" w:eastAsia="新宋体" w:cs="仿宋_GB2312"/>
          <w:b/>
          <w:bCs/>
          <w:sz w:val="24"/>
          <w:lang w:val="en-US" w:eastAsia="zh-CN"/>
        </w:rPr>
        <w:t>76</w:t>
      </w:r>
      <w:r>
        <w:rPr>
          <w:rFonts w:hint="eastAsia" w:ascii="新宋体" w:hAnsi="新宋体" w:eastAsia="新宋体" w:cs="仿宋_GB2312"/>
          <w:b/>
          <w:bCs/>
          <w:sz w:val="24"/>
        </w:rPr>
        <w:t>00.00元）</w:t>
      </w:r>
    </w:p>
    <w:p>
      <w:pPr>
        <w:tabs>
          <w:tab w:val="left" w:pos="1260"/>
        </w:tabs>
        <w:autoSpaceDE w:val="0"/>
        <w:autoSpaceDN w:val="0"/>
        <w:adjustRightInd w:val="0"/>
        <w:snapToGrid w:val="0"/>
        <w:spacing w:line="440" w:lineRule="exact"/>
        <w:ind w:firstLine="480" w:firstLineChars="200"/>
        <w:jc w:val="left"/>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w:t>
      </w:r>
      <w:r>
        <w:rPr>
          <w:rFonts w:hint="eastAsia" w:hAnsi="宋体" w:cs="仿宋_GB2312"/>
          <w:sz w:val="24"/>
          <w:lang w:val="zh-CN"/>
        </w:rPr>
        <w:t>转帐方式</w:t>
      </w:r>
      <w:r>
        <w:rPr>
          <w:rFonts w:hint="eastAsia" w:hAnsi="宋体" w:cs="仿宋_GB2312"/>
          <w:color w:val="000000"/>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fldChar w:fldCharType="begin"/>
      </w:r>
      <w:r>
        <w:instrText xml:space="preserve"> HYPERLINK "http://221.14.6.70:8088/ggzy" </w:instrText>
      </w:r>
      <w: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(2)投标保证金未按照发包文件划分的标段依次转账。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三、发包程序为：</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40" w:lineRule="exact"/>
        <w:ind w:firstLine="480" w:firstLineChars="200"/>
        <w:rPr>
          <w:rFonts w:ascii="新宋体" w:hAnsi="新宋体" w:eastAsia="新宋体"/>
          <w:bCs/>
          <w:color w:val="000000"/>
          <w:sz w:val="24"/>
        </w:rPr>
      </w:pPr>
      <w:r>
        <w:rPr>
          <w:rFonts w:hint="eastAsia" w:ascii="新宋体" w:hAnsi="新宋体" w:eastAsia="新宋体"/>
          <w:bCs/>
          <w:color w:val="000000"/>
          <w:sz w:val="24"/>
        </w:rPr>
        <w:t>四、评审</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2"/>
        </w:num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4.同一承包人提交两个以上不同的承包文件或者承包报价；</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6.承包内容、 工期、承包有效期不符合发包文件规定；</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4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40" w:lineRule="exact"/>
        <w:ind w:firstLine="480" w:firstLineChars="200"/>
        <w:rPr>
          <w:rFonts w:hAnsi="宋体" w:cs="宋体"/>
          <w:color w:val="000000"/>
          <w:sz w:val="24"/>
          <w:szCs w:val="24"/>
        </w:rPr>
      </w:pPr>
      <w:bookmarkStart w:id="6" w:name="_Toc295572535"/>
      <w:bookmarkStart w:id="7" w:name="_Toc272833453"/>
      <w:bookmarkStart w:id="8" w:name="_Toc273546398"/>
      <w:bookmarkStart w:id="9" w:name="_Toc270931534"/>
      <w:r>
        <w:rPr>
          <w:rFonts w:hint="eastAsia" w:hAnsi="宋体" w:cs="宋体"/>
          <w:color w:val="000000"/>
          <w:sz w:val="24"/>
          <w:szCs w:val="24"/>
        </w:rPr>
        <w:t>五、确定承包人</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13"/>
        <w:keepNext w:val="0"/>
        <w:keepLines w:val="0"/>
        <w:ind w:firstLine="480" w:firstLineChars="200"/>
        <w:rPr>
          <w:rFonts w:ascii="新宋体" w:hAnsi="新宋体" w:eastAsia="新宋体"/>
          <w:b/>
          <w:color w:val="000000"/>
          <w:szCs w:val="24"/>
        </w:rPr>
      </w:pPr>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ind w:firstLine="480" w:firstLineChars="200"/>
        <w:rPr>
          <w:rFonts w:ascii="新宋体" w:hAnsi="新宋体" w:eastAsia="新宋体"/>
          <w:color w:val="000000"/>
          <w:sz w:val="24"/>
        </w:rPr>
      </w:pPr>
      <w:bookmarkStart w:id="10" w:name="_Toc283559990"/>
      <w:r>
        <w:rPr>
          <w:rFonts w:ascii="新宋体" w:hAnsi="新宋体" w:eastAsia="新宋体"/>
          <w:color w:val="000000"/>
          <w:sz w:val="24"/>
        </w:rPr>
        <w:br w:type="page"/>
      </w:r>
      <w:bookmarkEnd w:id="10"/>
      <w:bookmarkStart w:id="11" w:name="_Toc278443525"/>
    </w:p>
    <w:p>
      <w:pPr>
        <w:spacing w:line="500" w:lineRule="exact"/>
        <w:jc w:val="center"/>
        <w:rPr>
          <w:rFonts w:hAnsi="宋体" w:cs="黑体"/>
          <w:b/>
          <w:color w:val="000000"/>
          <w:sz w:val="44"/>
          <w:szCs w:val="44"/>
        </w:rPr>
      </w:pPr>
    </w:p>
    <w:p>
      <w:pPr>
        <w:spacing w:line="500" w:lineRule="exact"/>
        <w:jc w:val="center"/>
        <w:rPr>
          <w:rFonts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1"/>
    </w:p>
    <w:p>
      <w:pPr>
        <w:tabs>
          <w:tab w:val="center" w:pos="4739"/>
        </w:tabs>
        <w:spacing w:beforeLines="100" w:afterLines="100"/>
        <w:jc w:val="right"/>
        <w:rPr>
          <w:color w:val="000000"/>
          <w:sz w:val="32"/>
          <w:szCs w:val="32"/>
        </w:rPr>
      </w:pPr>
      <w:r>
        <w:rPr>
          <w:rFonts w:hint="eastAsia"/>
          <w:color w:val="000000"/>
          <w:sz w:val="32"/>
          <w:szCs w:val="32"/>
        </w:rPr>
        <w:t>正（副）本</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(项目名称 ）               </w:t>
      </w:r>
      <w:r>
        <w:rPr>
          <w:rFonts w:hint="eastAsia" w:ascii="黑体" w:eastAsia="黑体"/>
          <w:b/>
          <w:color w:val="000000"/>
          <w:sz w:val="32"/>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b/>
          <w:color w:val="000000"/>
          <w:sz w:val="32"/>
          <w:szCs w:val="32"/>
        </w:rPr>
      </w:pPr>
      <w:r>
        <w:rPr>
          <w:rFonts w:hint="eastAsia"/>
          <w:b/>
          <w:color w:val="000000"/>
          <w:sz w:val="32"/>
          <w:szCs w:val="32"/>
        </w:rPr>
        <w:t xml:space="preserve">               项目编号：</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r>
        <w:rPr>
          <w:rFonts w:hint="eastAsia"/>
          <w:color w:val="000000"/>
          <w:sz w:val="24"/>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80" w:firstLineChars="1050"/>
        <w:jc w:val="left"/>
        <w:rPr>
          <w:rFonts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黑体"/>
          <w:b/>
          <w:color w:val="000000"/>
          <w:sz w:val="36"/>
          <w:szCs w:val="36"/>
        </w:rPr>
      </w:pP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lang w:eastAsia="zh-CN"/>
        </w:rPr>
        <w:t>四</w:t>
      </w:r>
      <w:r>
        <w:rPr>
          <w:rFonts w:hint="eastAsia" w:hAnsi="宋体" w:cs="仿宋_GB2312"/>
          <w:b/>
          <w:color w:val="000000"/>
          <w:sz w:val="24"/>
        </w:rPr>
        <w:t>、承诺书；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lang w:eastAsia="zh-CN"/>
        </w:rPr>
        <w:t>五</w:t>
      </w:r>
      <w:r>
        <w:rPr>
          <w:rFonts w:hint="eastAsia" w:hAnsi="宋体" w:cs="仿宋_GB2312"/>
          <w:b/>
          <w:color w:val="000000"/>
          <w:sz w:val="24"/>
        </w:rPr>
        <w:t>、资格证明文件；</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lang w:eastAsia="zh-CN"/>
        </w:rPr>
        <w:t>六</w:t>
      </w:r>
      <w:r>
        <w:rPr>
          <w:rFonts w:hint="eastAsia" w:hAnsi="宋体" w:cs="仿宋_GB2312"/>
          <w:b/>
          <w:color w:val="000000"/>
          <w:sz w:val="24"/>
        </w:rPr>
        <w:t>、承包人须知表规定的其它材料。</w:t>
      </w: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Lines="100" w:line="510" w:lineRule="exact"/>
        <w:jc w:val="center"/>
        <w:rPr>
          <w:rFonts w:ascii="黑体" w:hAnsi="宋体" w:eastAsia="黑体"/>
          <w:color w:val="000000"/>
          <w:sz w:val="24"/>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rPr>
          <w:rFonts w:hAnsi="宋体"/>
          <w:b/>
          <w:color w:val="000000"/>
          <w:sz w:val="32"/>
        </w:rPr>
      </w:pPr>
      <w:r>
        <w:rPr>
          <w:rFonts w:hint="eastAsia" w:hAnsi="宋体"/>
          <w:b/>
          <w:color w:val="000000"/>
          <w:sz w:val="32"/>
        </w:rPr>
        <w:t>一、承包报价</w:t>
      </w:r>
    </w:p>
    <w:p>
      <w:pPr>
        <w:autoSpaceDE w:val="0"/>
        <w:autoSpaceDN w:val="0"/>
        <w:adjustRightInd w:val="0"/>
        <w:jc w:val="center"/>
        <w:outlineLvl w:val="0"/>
        <w:rPr>
          <w:rFonts w:ascii="新宋体" w:hAnsi="新宋体" w:eastAsia="新宋体" w:cs="黑体"/>
          <w:b/>
          <w:color w:val="000000"/>
          <w:sz w:val="24"/>
        </w:rPr>
      </w:pPr>
      <w:bookmarkStart w:id="12" w:name="_Toc271787730"/>
    </w:p>
    <w:p>
      <w:pPr>
        <w:autoSpaceDE w:val="0"/>
        <w:autoSpaceDN w:val="0"/>
        <w:adjustRightInd w:val="0"/>
        <w:outlineLvl w:val="0"/>
        <w:rPr>
          <w:rFonts w:ascii="新宋体" w:hAnsi="新宋体" w:eastAsia="新宋体" w:cs="黑体"/>
          <w:b/>
          <w:color w:val="000000"/>
          <w:sz w:val="24"/>
        </w:rPr>
      </w:pPr>
    </w:p>
    <w:tbl>
      <w:tblPr>
        <w:tblStyle w:val="7"/>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项目经理</w:t>
            </w:r>
          </w:p>
        </w:tc>
        <w:tc>
          <w:tcPr>
            <w:tcW w:w="3024" w:type="dxa"/>
            <w:vAlign w:val="center"/>
          </w:tcPr>
          <w:p>
            <w:pPr>
              <w:jc w:val="center"/>
              <w:rPr>
                <w:rFonts w:hAnsi="宋体"/>
                <w:color w:val="000000"/>
                <w:sz w:val="24"/>
                <w:szCs w:val="24"/>
              </w:rPr>
            </w:pPr>
          </w:p>
        </w:tc>
        <w:tc>
          <w:tcPr>
            <w:tcW w:w="780" w:type="dxa"/>
            <w:vAlign w:val="center"/>
          </w:tcPr>
          <w:p>
            <w:pPr>
              <w:jc w:val="center"/>
              <w:rPr>
                <w:rFonts w:hAnsi="宋体"/>
                <w:color w:val="000000"/>
                <w:sz w:val="24"/>
                <w:szCs w:val="24"/>
              </w:rPr>
            </w:pPr>
            <w:r>
              <w:rPr>
                <w:rFonts w:hint="eastAsia" w:hAnsi="宋体"/>
                <w:color w:val="000000"/>
                <w:sz w:val="24"/>
                <w:szCs w:val="24"/>
              </w:rPr>
              <w:t>证书编号</w:t>
            </w:r>
          </w:p>
        </w:tc>
        <w:tc>
          <w:tcPr>
            <w:tcW w:w="2005" w:type="dxa"/>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承包总报价</w:t>
            </w:r>
          </w:p>
        </w:tc>
        <w:tc>
          <w:tcPr>
            <w:tcW w:w="3024" w:type="dxa"/>
            <w:vAlign w:val="center"/>
          </w:tcPr>
          <w:p>
            <w:pPr>
              <w:rPr>
                <w:rFonts w:hAnsi="宋体"/>
                <w:color w:val="000000"/>
                <w:sz w:val="24"/>
                <w:szCs w:val="24"/>
              </w:rPr>
            </w:pPr>
            <w:r>
              <w:rPr>
                <w:rFonts w:hint="eastAsia" w:hAnsi="宋体"/>
                <w:color w:val="000000"/>
                <w:sz w:val="24"/>
                <w:szCs w:val="24"/>
              </w:rPr>
              <w:t>（大写）</w:t>
            </w:r>
          </w:p>
        </w:tc>
        <w:tc>
          <w:tcPr>
            <w:tcW w:w="2785" w:type="dxa"/>
            <w:gridSpan w:val="2"/>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承包质量等级</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  期</w:t>
            </w:r>
          </w:p>
        </w:tc>
        <w:tc>
          <w:tcPr>
            <w:tcW w:w="5809" w:type="dxa"/>
            <w:gridSpan w:val="3"/>
            <w:vAlign w:val="center"/>
          </w:tcPr>
          <w:p>
            <w:pPr>
              <w:jc w:val="center"/>
              <w:rPr>
                <w:rFonts w:hAnsi="宋体"/>
                <w:color w:val="000000"/>
                <w:sz w:val="24"/>
                <w:szCs w:val="24"/>
              </w:rPr>
            </w:pPr>
            <w:r>
              <w:rPr>
                <w:rFonts w:hint="eastAsia" w:hAnsi="宋体"/>
                <w:color w:val="000000"/>
                <w:sz w:val="24"/>
                <w:szCs w:val="24"/>
                <w:u w:val="single"/>
              </w:rPr>
              <w:t xml:space="preserve">     </w:t>
            </w:r>
            <w:r>
              <w:rPr>
                <w:rFonts w:hint="eastAsia" w:hAnsi="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承包有效期</w:t>
            </w:r>
          </w:p>
        </w:tc>
        <w:tc>
          <w:tcPr>
            <w:tcW w:w="5809" w:type="dxa"/>
            <w:gridSpan w:val="3"/>
            <w:vAlign w:val="center"/>
          </w:tcPr>
          <w:p>
            <w:pPr>
              <w:jc w:val="center"/>
              <w:rPr>
                <w:rFonts w:hAnsi="宋体"/>
                <w:color w:val="000000"/>
                <w:sz w:val="24"/>
                <w:szCs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u w:val="single"/>
        </w:rPr>
      </w:pPr>
      <w:r>
        <w:rPr>
          <w:rFonts w:hint="eastAsia" w:ascii="新宋体" w:hAnsi="新宋体" w:eastAsia="新宋体"/>
          <w:color w:val="000000"/>
          <w:sz w:val="24"/>
        </w:rPr>
        <w:t xml:space="preserve">承包单位（盖章）：                 </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spacing w:line="360" w:lineRule="auto"/>
        <w:ind w:right="1275" w:firstLine="5400" w:firstLineChars="2250"/>
        <w:rPr>
          <w:rFonts w:ascii="新宋体" w:hAnsi="新宋体" w:eastAsia="新宋体"/>
          <w:color w:val="000000"/>
          <w:sz w:val="24"/>
        </w:rPr>
      </w:pPr>
      <w:r>
        <w:rPr>
          <w:rFonts w:hint="eastAsia" w:ascii="新宋体" w:hAnsi="新宋体" w:eastAsia="新宋体"/>
          <w:color w:val="000000"/>
          <w:sz w:val="24"/>
        </w:rPr>
        <w:t>日期：</w:t>
      </w: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hAnsi="新宋体" w:eastAsia="黑体" w:cs="黑体"/>
          <w:color w:val="000000"/>
          <w:sz w:val="28"/>
          <w:szCs w:val="28"/>
        </w:rPr>
        <w:br w:type="page"/>
      </w:r>
      <w:r>
        <w:rPr>
          <w:rFonts w:hint="eastAsia" w:ascii="黑体" w:hAnsi="新宋体" w:eastAsia="黑体" w:cs="黑体"/>
          <w:color w:val="000000"/>
          <w:sz w:val="28"/>
          <w:szCs w:val="28"/>
        </w:rPr>
        <w:t>二、</w:t>
      </w:r>
      <w:bookmarkEnd w:id="12"/>
      <w:r>
        <w:rPr>
          <w:rFonts w:hint="eastAsia" w:hAnsi="宋体" w:cs="仿宋_GB2312"/>
          <w:b/>
          <w:color w:val="000000"/>
          <w:sz w:val="28"/>
          <w:szCs w:val="28"/>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hint="eastAsia" w:hAnsi="宋体" w:cs="仿宋_GB2312"/>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color w:val="000000"/>
          <w:sz w:val="28"/>
          <w:szCs w:val="28"/>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60" w:lineRule="auto"/>
        <w:jc w:val="center"/>
        <w:rPr>
          <w:rFonts w:hAnsi="宋体" w:cs="仿宋_GB2312"/>
          <w:color w:val="000000"/>
          <w:szCs w:val="21"/>
        </w:rPr>
      </w:pPr>
    </w:p>
    <w:p>
      <w:pPr>
        <w:spacing w:line="360" w:lineRule="auto"/>
        <w:ind w:left="418" w:leftChars="123" w:firstLine="3360" w:firstLineChars="1200"/>
        <w:rPr>
          <w:rFonts w:hAnsi="宋体" w:cs="仿宋_GB2312"/>
          <w:b/>
          <w:color w:val="000000"/>
          <w:sz w:val="28"/>
          <w:szCs w:val="28"/>
        </w:rPr>
      </w:pPr>
      <w:r>
        <w:rPr>
          <w:rFonts w:hint="eastAsia" w:hAnsi="宋体" w:cs="仿宋_GB2312"/>
          <w:b/>
          <w:color w:val="000000"/>
          <w:sz w:val="28"/>
          <w:szCs w:val="28"/>
        </w:rPr>
        <w:t xml:space="preserve">       </w:t>
      </w:r>
    </w:p>
    <w:p>
      <w:pPr>
        <w:spacing w:line="360" w:lineRule="auto"/>
        <w:ind w:left="557" w:leftChars="164" w:firstLine="3910" w:firstLineChars="1150"/>
        <w:rPr>
          <w:rFonts w:ascii="黑体" w:hAnsi="宋体" w:eastAsia="黑体"/>
          <w:color w:val="000000"/>
          <w:sz w:val="24"/>
        </w:rPr>
      </w:pPr>
      <w:r>
        <w:rPr>
          <w:rFonts w:hAnsi="宋体" w:cs="仿宋_GB2312"/>
          <w:color w:val="000000"/>
          <w:szCs w:val="21"/>
        </w:rPr>
        <w:br w:type="page"/>
      </w:r>
      <w:r>
        <w:rPr>
          <w:rFonts w:hint="eastAsia" w:hAnsi="宋体"/>
          <w:b/>
          <w:color w:val="000000"/>
          <w:sz w:val="32"/>
          <w:szCs w:val="22"/>
          <w:lang w:eastAsia="zh-CN"/>
        </w:rPr>
        <w:t>四</w:t>
      </w:r>
      <w:r>
        <w:rPr>
          <w:rFonts w:hint="eastAsia" w:hAnsi="宋体"/>
          <w:b/>
          <w:color w:val="000000"/>
          <w:sz w:val="32"/>
        </w:rPr>
        <w:t>、承诺书</w:t>
      </w:r>
    </w:p>
    <w:p>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utoSpaceDE w:val="0"/>
        <w:autoSpaceDN w:val="0"/>
        <w:adjustRightInd w:val="0"/>
        <w:spacing w:beforeLines="100" w:afterLines="100" w:line="420" w:lineRule="exact"/>
        <w:outlineLvl w:val="0"/>
        <w:rPr>
          <w:rFonts w:hAnsi="宋体" w:cs="宋体"/>
          <w:color w:val="000000"/>
          <w:sz w:val="24"/>
          <w:szCs w:val="24"/>
        </w:rPr>
      </w:pPr>
      <w:r>
        <w:rPr>
          <w:rFonts w:hint="eastAsia" w:hAnsi="宋体" w:cs="宋体"/>
          <w:color w:val="000000"/>
          <w:sz w:val="24"/>
          <w:szCs w:val="24"/>
          <w:u w:val="single"/>
        </w:rPr>
        <w:t xml:space="preserve">      (发包人名称)      </w:t>
      </w:r>
      <w:r>
        <w:rPr>
          <w:rFonts w:hint="eastAsia" w:ascii="仿宋_GB2312" w:hAnsi="仿宋_GB2312" w:eastAsia="仿宋_GB2312"/>
          <w:color w:val="000000"/>
          <w:sz w:val="32"/>
        </w:rPr>
        <w:t> </w:t>
      </w:r>
      <w:r>
        <w:rPr>
          <w:rFonts w:hint="eastAsia" w:hAnsi="宋体" w:cs="宋体"/>
          <w:color w:val="000000"/>
          <w:sz w:val="24"/>
          <w:szCs w:val="24"/>
        </w:rPr>
        <w:t>：</w:t>
      </w:r>
    </w:p>
    <w:p>
      <w:pPr>
        <w:spacing w:line="360" w:lineRule="auto"/>
        <w:rPr>
          <w:rFonts w:hAnsi="宋体" w:cs="宋体"/>
          <w:color w:val="000000"/>
          <w:sz w:val="24"/>
          <w:szCs w:val="24"/>
        </w:rPr>
      </w:pPr>
      <w:r>
        <w:rPr>
          <w:rFonts w:hint="eastAsia" w:hAnsi="宋体" w:cs="宋体"/>
          <w:color w:val="000000"/>
          <w:sz w:val="24"/>
          <w:szCs w:val="24"/>
        </w:rPr>
        <w:t xml:space="preserve">    我方已仔细研究了</w:t>
      </w:r>
      <w:r>
        <w:rPr>
          <w:rFonts w:hint="eastAsia" w:hAnsi="宋体" w:cs="宋体"/>
          <w:color w:val="000000"/>
          <w:sz w:val="24"/>
          <w:szCs w:val="24"/>
          <w:u w:val="single"/>
        </w:rPr>
        <w:t xml:space="preserve">             </w:t>
      </w:r>
      <w:r>
        <w:rPr>
          <w:rFonts w:hint="eastAsia" w:hAnsi="宋体" w:cs="宋体"/>
          <w:color w:val="000000"/>
          <w:sz w:val="24"/>
          <w:szCs w:val="24"/>
        </w:rPr>
        <w:t>（工程名称）发包公告的全部内容，自愿参加本次发包活动，自觉遵守法律法规和《许昌市小额工程建设项目发包办法》（试行）的规定，并承诺：</w:t>
      </w:r>
    </w:p>
    <w:p>
      <w:pPr>
        <w:spacing w:line="360" w:lineRule="auto"/>
        <w:rPr>
          <w:rFonts w:hAnsi="宋体" w:cs="宋体"/>
          <w:color w:val="000000"/>
          <w:sz w:val="24"/>
          <w:szCs w:val="24"/>
        </w:rPr>
      </w:pPr>
      <w:r>
        <w:rPr>
          <w:rFonts w:hint="eastAsia" w:hAnsi="宋体" w:cs="宋体"/>
          <w:color w:val="000000"/>
          <w:sz w:val="24"/>
          <w:szCs w:val="24"/>
        </w:rPr>
        <w:t xml:space="preserve">    1、我方所提供的企业参评资料均真实有效。</w:t>
      </w:r>
    </w:p>
    <w:p>
      <w:pPr>
        <w:spacing w:line="360" w:lineRule="auto"/>
        <w:rPr>
          <w:rFonts w:hAnsi="宋体" w:cs="宋体"/>
          <w:color w:val="000000"/>
          <w:sz w:val="24"/>
          <w:szCs w:val="24"/>
        </w:rPr>
      </w:pPr>
      <w:r>
        <w:rPr>
          <w:rFonts w:hint="eastAsia" w:hAnsi="宋体" w:cs="宋体"/>
          <w:color w:val="000000"/>
          <w:sz w:val="24"/>
          <w:szCs w:val="24"/>
        </w:rPr>
        <w:t xml:space="preserve">    2、如果我方中选，严格按照承包价格于30日内签订正式合同。</w:t>
      </w:r>
    </w:p>
    <w:p>
      <w:pPr>
        <w:spacing w:line="360" w:lineRule="auto"/>
        <w:rPr>
          <w:rFonts w:hAnsi="宋体" w:cs="宋体"/>
          <w:color w:val="000000"/>
          <w:sz w:val="24"/>
          <w:szCs w:val="24"/>
        </w:rPr>
      </w:pPr>
      <w:r>
        <w:rPr>
          <w:rFonts w:hint="eastAsia" w:hAnsi="宋体" w:cs="宋体"/>
          <w:color w:val="000000"/>
          <w:sz w:val="24"/>
          <w:szCs w:val="24"/>
        </w:rPr>
        <w:t xml:space="preserve">    3、若我方未中选，对此次评审方式确定的承包人，我方无任何异议。</w:t>
      </w:r>
    </w:p>
    <w:p>
      <w:pPr>
        <w:spacing w:line="360" w:lineRule="auto"/>
        <w:rPr>
          <w:rFonts w:hAnsi="宋体" w:cs="宋体"/>
          <w:color w:val="000000"/>
          <w:sz w:val="24"/>
          <w:szCs w:val="24"/>
        </w:rPr>
      </w:pPr>
      <w:r>
        <w:rPr>
          <w:rFonts w:hint="eastAsia" w:hAnsi="宋体" w:cs="宋体"/>
          <w:color w:val="000000"/>
          <w:sz w:val="24"/>
          <w:szCs w:val="24"/>
        </w:rPr>
        <w:t xml:space="preserve">    4、若我方中选后30日内，除不可抗力原因外，拒签合同的，自愿接受发包人没收保证金的处罚。</w:t>
      </w:r>
    </w:p>
    <w:p>
      <w:pPr>
        <w:spacing w:line="360" w:lineRule="auto"/>
        <w:rPr>
          <w:rFonts w:hAnsi="宋体" w:cs="宋体"/>
          <w:color w:val="000000"/>
          <w:sz w:val="24"/>
          <w:szCs w:val="24"/>
        </w:rPr>
      </w:pPr>
      <w:r>
        <w:rPr>
          <w:rFonts w:hint="eastAsia" w:hAnsi="宋体" w:cs="宋体"/>
          <w:color w:val="000000"/>
          <w:sz w:val="24"/>
          <w:szCs w:val="24"/>
        </w:rPr>
        <w:t xml:space="preserve">    5、若我方与发包人签订正式合同后，除不可抗力外，严格按照要求的施工周期、质量等内容认真组织施工。</w:t>
      </w:r>
    </w:p>
    <w:p>
      <w:pPr>
        <w:spacing w:line="360" w:lineRule="auto"/>
        <w:ind w:firstLine="480"/>
        <w:rPr>
          <w:rFonts w:hAnsi="宋体" w:cs="宋体"/>
          <w:color w:val="000000"/>
          <w:sz w:val="24"/>
          <w:szCs w:val="24"/>
        </w:rPr>
      </w:pPr>
      <w:r>
        <w:rPr>
          <w:rFonts w:hint="eastAsia" w:hAnsi="宋体" w:cs="宋体"/>
          <w:color w:val="000000"/>
          <w:sz w:val="24"/>
          <w:szCs w:val="24"/>
        </w:rPr>
        <w:t>6、我方承诺，近三年来未发生诉讼及仲裁情况；</w:t>
      </w:r>
    </w:p>
    <w:p>
      <w:pPr>
        <w:spacing w:line="360" w:lineRule="auto"/>
        <w:ind w:firstLine="480"/>
        <w:rPr>
          <w:rFonts w:hAnsi="宋体" w:cs="宋体"/>
          <w:color w:val="000000"/>
          <w:sz w:val="24"/>
          <w:szCs w:val="24"/>
        </w:rPr>
      </w:pPr>
      <w:r>
        <w:rPr>
          <w:rFonts w:hint="eastAsia" w:hAnsi="宋体" w:cs="宋体"/>
          <w:color w:val="000000"/>
          <w:sz w:val="24"/>
          <w:szCs w:val="24"/>
        </w:rPr>
        <w:t>7、本承诺书属于合同文件的组成部分。</w:t>
      </w:r>
    </w:p>
    <w:p>
      <w:pPr>
        <w:spacing w:line="360" w:lineRule="auto"/>
        <w:ind w:firstLine="480"/>
        <w:rPr>
          <w:rFonts w:hAnsi="宋体" w:cs="宋体"/>
          <w:color w:val="000000"/>
          <w:sz w:val="24"/>
          <w:szCs w:val="24"/>
        </w:rPr>
      </w:pPr>
      <w:r>
        <w:rPr>
          <w:rFonts w:hint="eastAsia" w:hAnsi="宋体" w:cs="宋体"/>
          <w:color w:val="000000"/>
          <w:sz w:val="24"/>
          <w:szCs w:val="24"/>
        </w:rPr>
        <w:t>8、若我方中选，我方承诺现场施工时不影响主体工程的施工，且服从主体单位的现场管理。</w:t>
      </w:r>
    </w:p>
    <w:p>
      <w:pPr>
        <w:spacing w:line="360" w:lineRule="auto"/>
        <w:ind w:firstLine="480"/>
        <w:rPr>
          <w:rFonts w:hAnsi="宋体" w:cs="宋体"/>
          <w:color w:val="000000"/>
          <w:sz w:val="24"/>
          <w:szCs w:val="24"/>
        </w:rPr>
      </w:pPr>
      <w:r>
        <w:rPr>
          <w:rFonts w:hint="eastAsia" w:hAnsi="宋体" w:cs="宋体"/>
          <w:color w:val="000000"/>
          <w:sz w:val="24"/>
          <w:szCs w:val="24"/>
        </w:rPr>
        <w:t>以上为我方参加发包的承诺，如违反，则自行承担相应法律责任，自愿按照相关规定接受处罚。</w:t>
      </w:r>
    </w:p>
    <w:p>
      <w:pPr>
        <w:spacing w:line="360" w:lineRule="auto"/>
        <w:ind w:firstLine="480"/>
        <w:rPr>
          <w:rFonts w:hAnsi="宋体" w:cs="宋体"/>
          <w:color w:val="000000"/>
          <w:sz w:val="24"/>
          <w:szCs w:val="24"/>
        </w:rPr>
      </w:pPr>
      <w:r>
        <w:rPr>
          <w:rFonts w:hint="eastAsia" w:hAnsi="宋体" w:cs="宋体"/>
          <w:color w:val="000000"/>
          <w:sz w:val="24"/>
          <w:szCs w:val="24"/>
        </w:rPr>
        <w:t>承包人：</w:t>
      </w:r>
      <w:r>
        <w:rPr>
          <w:rFonts w:hint="eastAsia" w:hAnsi="宋体" w:cs="宋体"/>
          <w:color w:val="000000"/>
          <w:sz w:val="24"/>
          <w:szCs w:val="24"/>
          <w:u w:val="single"/>
        </w:rPr>
        <w:t>        </w:t>
      </w:r>
      <w:r>
        <w:rPr>
          <w:rFonts w:hint="eastAsia" w:hAnsi="宋体" w:cs="宋体"/>
          <w:color w:val="000000"/>
          <w:sz w:val="24"/>
          <w:szCs w:val="24"/>
        </w:rPr>
        <w:t>（盖章）</w:t>
      </w:r>
    </w:p>
    <w:p>
      <w:pPr>
        <w:spacing w:line="360" w:lineRule="auto"/>
        <w:ind w:firstLine="480"/>
        <w:rPr>
          <w:rFonts w:hAnsi="宋体" w:cs="宋体"/>
          <w:color w:val="000000"/>
          <w:sz w:val="24"/>
          <w:szCs w:val="24"/>
          <w:u w:val="single"/>
        </w:rPr>
      </w:pPr>
      <w:r>
        <w:rPr>
          <w:rFonts w:hint="eastAsia" w:hAnsi="宋体" w:cs="宋体"/>
          <w:color w:val="000000"/>
          <w:sz w:val="24"/>
          <w:szCs w:val="24"/>
        </w:rPr>
        <w:t>地  址：</w:t>
      </w:r>
      <w:r>
        <w:rPr>
          <w:rFonts w:hint="eastAsia" w:hAnsi="宋体" w:cs="宋体"/>
          <w:color w:val="000000"/>
          <w:sz w:val="24"/>
          <w:szCs w:val="24"/>
          <w:u w:val="single"/>
        </w:rPr>
        <w:t>        </w:t>
      </w:r>
    </w:p>
    <w:p>
      <w:pPr>
        <w:spacing w:line="360" w:lineRule="auto"/>
        <w:ind w:firstLine="480"/>
        <w:rPr>
          <w:rFonts w:hAnsi="宋体" w:cs="宋体"/>
          <w:color w:val="000000"/>
          <w:sz w:val="24"/>
          <w:szCs w:val="24"/>
        </w:rPr>
      </w:pPr>
      <w:r>
        <w:rPr>
          <w:rFonts w:hint="eastAsia" w:hAnsi="宋体" w:cs="宋体"/>
          <w:color w:val="000000"/>
          <w:sz w:val="24"/>
          <w:szCs w:val="24"/>
        </w:rPr>
        <w:t>联系方式：</w:t>
      </w:r>
      <w:r>
        <w:rPr>
          <w:rFonts w:hint="eastAsia" w:hAnsi="宋体" w:cs="宋体"/>
          <w:color w:val="000000"/>
          <w:sz w:val="24"/>
          <w:szCs w:val="24"/>
          <w:u w:val="single"/>
        </w:rPr>
        <w:t>        </w:t>
      </w:r>
      <w:r>
        <w:rPr>
          <w:rFonts w:hint="eastAsia" w:hAnsi="宋体" w:cs="宋体"/>
          <w:color w:val="000000"/>
          <w:sz w:val="24"/>
          <w:szCs w:val="24"/>
        </w:rPr>
        <w:t> </w:t>
      </w:r>
    </w:p>
    <w:p>
      <w:pPr>
        <w:spacing w:line="360" w:lineRule="auto"/>
        <w:rPr>
          <w:rFonts w:hAnsi="宋体" w:cs="仿宋_GB2312"/>
          <w:b/>
          <w:color w:val="000000"/>
          <w:sz w:val="28"/>
          <w:szCs w:val="28"/>
        </w:rPr>
      </w:pPr>
      <w:r>
        <w:rPr>
          <w:rFonts w:hint="eastAsia" w:hAnsi="宋体" w:cs="宋体"/>
          <w:color w:val="000000"/>
          <w:sz w:val="24"/>
          <w:szCs w:val="24"/>
        </w:rPr>
        <w:t xml:space="preserve">                                                        年   月   日</w:t>
      </w:r>
    </w:p>
    <w:p>
      <w:pPr>
        <w:autoSpaceDE w:val="0"/>
        <w:autoSpaceDN w:val="0"/>
        <w:adjustRightInd w:val="0"/>
        <w:spacing w:beforeLines="100" w:afterLines="100" w:line="420" w:lineRule="exact"/>
        <w:jc w:val="center"/>
        <w:outlineLvl w:val="0"/>
        <w:rPr>
          <w:rFonts w:hAnsi="宋体" w:cs="仿宋_GB2312"/>
          <w:b/>
          <w:color w:val="000000"/>
          <w:sz w:val="28"/>
          <w:szCs w:val="28"/>
        </w:rPr>
      </w:pPr>
    </w:p>
    <w:p>
      <w:pPr>
        <w:autoSpaceDE w:val="0"/>
        <w:autoSpaceDN w:val="0"/>
        <w:adjustRightInd w:val="0"/>
        <w:spacing w:beforeLines="100" w:afterLines="100" w:line="420" w:lineRule="exact"/>
        <w:jc w:val="center"/>
        <w:outlineLvl w:val="0"/>
        <w:rPr>
          <w:rFonts w:hAnsi="宋体" w:cs="仿宋_GB2312"/>
          <w:b/>
          <w:color w:val="000000"/>
          <w:sz w:val="28"/>
          <w:szCs w:val="28"/>
        </w:rPr>
      </w:pPr>
    </w:p>
    <w:p>
      <w:pPr>
        <w:autoSpaceDE w:val="0"/>
        <w:autoSpaceDN w:val="0"/>
        <w:adjustRightInd w:val="0"/>
        <w:spacing w:beforeLines="100" w:afterLines="100" w:line="420" w:lineRule="exact"/>
        <w:jc w:val="center"/>
        <w:outlineLvl w:val="0"/>
        <w:rPr>
          <w:rFonts w:hAnsi="宋体" w:cs="仿宋_GB2312"/>
          <w:b/>
          <w:color w:val="000000"/>
          <w:sz w:val="28"/>
          <w:szCs w:val="28"/>
        </w:rPr>
      </w:pPr>
    </w:p>
    <w:p>
      <w:pPr>
        <w:autoSpaceDE w:val="0"/>
        <w:autoSpaceDN w:val="0"/>
        <w:adjustRightInd w:val="0"/>
        <w:spacing w:beforeLines="100" w:afterLines="100" w:line="420" w:lineRule="exact"/>
        <w:outlineLvl w:val="0"/>
        <w:rPr>
          <w:rFonts w:hAnsi="宋体" w:cs="仿宋_GB2312"/>
          <w:b/>
          <w:color w:val="000000"/>
          <w:sz w:val="28"/>
          <w:szCs w:val="28"/>
        </w:rPr>
      </w:pPr>
    </w:p>
    <w:p>
      <w:pPr>
        <w:autoSpaceDE w:val="0"/>
        <w:autoSpaceDN w:val="0"/>
        <w:adjustRightInd w:val="0"/>
        <w:snapToGrid w:val="0"/>
        <w:spacing w:beforeLines="100" w:afterLines="100" w:line="360" w:lineRule="auto"/>
        <w:jc w:val="center"/>
        <w:outlineLvl w:val="0"/>
        <w:rPr>
          <w:rFonts w:hAnsi="宋体" w:cs="仿宋_GB2312"/>
          <w:b/>
          <w:sz w:val="24"/>
          <w:szCs w:val="24"/>
        </w:rPr>
      </w:pPr>
      <w:r>
        <w:rPr>
          <w:rFonts w:hint="eastAsia" w:hAnsi="宋体" w:cs="仿宋_GB2312"/>
          <w:b/>
          <w:sz w:val="24"/>
          <w:szCs w:val="24"/>
        </w:rPr>
        <w:t>（二）项目经理承诺书</w:t>
      </w:r>
    </w:p>
    <w:p>
      <w:pPr>
        <w:adjustRightInd w:val="0"/>
        <w:snapToGrid w:val="0"/>
        <w:spacing w:line="360" w:lineRule="auto"/>
        <w:jc w:val="left"/>
        <w:rPr>
          <w:rFonts w:hAnsi="宋体" w:cs="仿宋_GB2312"/>
          <w:sz w:val="24"/>
          <w:szCs w:val="24"/>
          <w:u w:val="single"/>
        </w:rPr>
      </w:pPr>
      <w:r>
        <w:rPr>
          <w:rFonts w:hint="eastAsia" w:hAnsi="宋体" w:cs="仿宋_GB2312"/>
          <w:sz w:val="24"/>
          <w:szCs w:val="24"/>
          <w:u w:val="single"/>
        </w:rPr>
        <w:t xml:space="preserve">                  （发包人名称）：</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我方在此声明，我方拟派往</w:t>
      </w:r>
      <w:r>
        <w:rPr>
          <w:rFonts w:hint="eastAsia" w:hAnsi="宋体" w:cs="仿宋_GB2312"/>
          <w:sz w:val="24"/>
          <w:szCs w:val="24"/>
          <w:u w:val="single"/>
        </w:rPr>
        <w:t xml:space="preserve">             （项目名称）</w:t>
      </w:r>
      <w:r>
        <w:rPr>
          <w:rFonts w:hint="eastAsia" w:hAnsi="宋体" w:cs="仿宋_GB2312"/>
          <w:sz w:val="24"/>
          <w:szCs w:val="24"/>
        </w:rPr>
        <w:t>（以下简称“本工程”）的</w:t>
      </w:r>
      <w:r>
        <w:rPr>
          <w:rFonts w:hint="eastAsia" w:hAnsi="宋体" w:cs="仿宋_GB2312"/>
          <w:sz w:val="24"/>
          <w:szCs w:val="24"/>
          <w:u w:val="single"/>
        </w:rPr>
        <w:t xml:space="preserve">          （项目经理姓名）</w:t>
      </w:r>
      <w:r>
        <w:rPr>
          <w:rFonts w:hint="eastAsia" w:hAnsi="宋体" w:cs="仿宋_GB2312"/>
          <w:sz w:val="24"/>
          <w:szCs w:val="24"/>
        </w:rPr>
        <w:t>现阶段没有担任任何在施建设工程项目的项目经理。</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特此承诺！</w:t>
      </w:r>
    </w:p>
    <w:p>
      <w:pPr>
        <w:adjustRightInd w:val="0"/>
        <w:snapToGrid w:val="0"/>
        <w:spacing w:line="360" w:lineRule="auto"/>
        <w:jc w:val="right"/>
        <w:rPr>
          <w:rFonts w:hAnsi="宋体" w:cs="仿宋_GB2312"/>
          <w:sz w:val="24"/>
          <w:szCs w:val="24"/>
        </w:rPr>
      </w:pPr>
      <w:r>
        <w:rPr>
          <w:rFonts w:hint="eastAsia" w:hAnsi="宋体" w:cs="仿宋_GB2312"/>
          <w:sz w:val="24"/>
          <w:szCs w:val="24"/>
        </w:rPr>
        <w:t xml:space="preserve">承包人： </w:t>
      </w:r>
      <w:r>
        <w:rPr>
          <w:rFonts w:hint="eastAsia" w:hAnsi="宋体" w:cs="仿宋_GB2312"/>
          <w:sz w:val="24"/>
          <w:szCs w:val="24"/>
          <w:u w:val="single"/>
        </w:rPr>
        <w:t xml:space="preserve">                            （盖单位章）</w:t>
      </w:r>
    </w:p>
    <w:p>
      <w:pPr>
        <w:adjustRightInd w:val="0"/>
        <w:snapToGrid w:val="0"/>
        <w:spacing w:line="360" w:lineRule="auto"/>
        <w:ind w:right="315"/>
        <w:jc w:val="right"/>
        <w:rPr>
          <w:rFonts w:hAnsi="宋体" w:cs="仿宋_GB2312"/>
          <w:sz w:val="24"/>
          <w:szCs w:val="24"/>
          <w:u w:val="single"/>
        </w:rPr>
      </w:pPr>
      <w:r>
        <w:rPr>
          <w:rFonts w:hint="eastAsia" w:hAnsi="宋体" w:cs="仿宋_GB2312"/>
          <w:sz w:val="24"/>
          <w:szCs w:val="24"/>
        </w:rPr>
        <w:t>法定代表人：</w:t>
      </w:r>
      <w:r>
        <w:rPr>
          <w:rFonts w:hint="eastAsia" w:hAnsi="宋体" w:cs="仿宋_GB2312"/>
          <w:sz w:val="24"/>
          <w:szCs w:val="24"/>
          <w:u w:val="single"/>
        </w:rPr>
        <w:t xml:space="preserve">               （签字）</w:t>
      </w:r>
    </w:p>
    <w:p>
      <w:pPr>
        <w:adjustRightInd w:val="0"/>
        <w:snapToGrid w:val="0"/>
        <w:spacing w:line="360" w:lineRule="auto"/>
        <w:ind w:right="480"/>
        <w:jc w:val="right"/>
        <w:rPr>
          <w:rFonts w:hAnsi="宋体" w:cs="仿宋_GB2312"/>
          <w:sz w:val="24"/>
          <w:szCs w:val="24"/>
        </w:rPr>
      </w:pPr>
      <w:r>
        <w:rPr>
          <w:rFonts w:hint="eastAsia" w:hAnsi="宋体" w:cs="仿宋_GB2312"/>
          <w:sz w:val="24"/>
          <w:szCs w:val="24"/>
        </w:rPr>
        <w:t xml:space="preserve">   </w:t>
      </w:r>
      <w:r>
        <w:rPr>
          <w:rFonts w:hint="eastAsia" w:hAnsi="宋体" w:cs="仿宋_GB2312"/>
          <w:sz w:val="24"/>
          <w:szCs w:val="24"/>
          <w:u w:val="single"/>
        </w:rPr>
        <w:t xml:space="preserve">      </w:t>
      </w:r>
      <w:r>
        <w:rPr>
          <w:rFonts w:hint="eastAsia" w:hAnsi="宋体" w:cs="仿宋_GB2312"/>
          <w:sz w:val="24"/>
          <w:szCs w:val="24"/>
        </w:rPr>
        <w:t xml:space="preserve"> 年</w:t>
      </w:r>
      <w:r>
        <w:rPr>
          <w:rFonts w:hint="eastAsia" w:hAnsi="宋体" w:cs="仿宋_GB2312"/>
          <w:sz w:val="24"/>
          <w:szCs w:val="24"/>
          <w:u w:val="single"/>
        </w:rPr>
        <w:t xml:space="preserve">       </w:t>
      </w:r>
      <w:r>
        <w:rPr>
          <w:rFonts w:hint="eastAsia" w:hAnsi="宋体" w:cs="仿宋_GB2312"/>
          <w:sz w:val="24"/>
          <w:szCs w:val="24"/>
        </w:rPr>
        <w:t xml:space="preserve"> 月 </w:t>
      </w:r>
      <w:r>
        <w:rPr>
          <w:rFonts w:hint="eastAsia" w:hAnsi="宋体" w:cs="仿宋_GB2312"/>
          <w:sz w:val="24"/>
          <w:szCs w:val="24"/>
          <w:u w:val="single"/>
        </w:rPr>
        <w:t xml:space="preserve">       </w:t>
      </w:r>
      <w:r>
        <w:rPr>
          <w:rFonts w:hint="eastAsia" w:hAnsi="宋体" w:cs="仿宋_GB2312"/>
          <w:sz w:val="24"/>
          <w:szCs w:val="24"/>
        </w:rPr>
        <w:t>日</w:t>
      </w:r>
    </w:p>
    <w:p>
      <w:pPr>
        <w:spacing w:line="440" w:lineRule="exact"/>
        <w:ind w:right="480"/>
        <w:rPr>
          <w:rFonts w:hAnsi="宋体"/>
          <w:color w:val="000000"/>
          <w:sz w:val="24"/>
        </w:rPr>
      </w:pPr>
    </w:p>
    <w:p>
      <w:pPr>
        <w:spacing w:line="440" w:lineRule="exact"/>
        <w:ind w:right="480"/>
        <w:rPr>
          <w:rFonts w:hAnsi="宋体"/>
          <w:color w:val="000000"/>
          <w:sz w:val="24"/>
        </w:rPr>
      </w:pPr>
    </w:p>
    <w:p>
      <w:pPr>
        <w:spacing w:line="440" w:lineRule="exact"/>
        <w:ind w:right="480"/>
        <w:rPr>
          <w:rFonts w:hAnsi="宋体"/>
          <w:color w:val="000000"/>
          <w:sz w:val="24"/>
        </w:rPr>
      </w:pPr>
    </w:p>
    <w:p>
      <w:pPr>
        <w:autoSpaceDE w:val="0"/>
        <w:autoSpaceDN w:val="0"/>
        <w:adjustRightInd w:val="0"/>
        <w:spacing w:line="360" w:lineRule="auto"/>
        <w:ind w:right="215" w:firstLine="420"/>
        <w:jc w:val="center"/>
        <w:rPr>
          <w:rFonts w:hAnsi="宋体"/>
          <w:color w:val="000000"/>
          <w:sz w:val="24"/>
        </w:rPr>
      </w:pPr>
    </w:p>
    <w:p>
      <w:pPr>
        <w:autoSpaceDE w:val="0"/>
        <w:autoSpaceDN w:val="0"/>
        <w:adjustRightInd w:val="0"/>
        <w:spacing w:line="360" w:lineRule="auto"/>
        <w:ind w:right="215" w:firstLine="420"/>
        <w:jc w:val="center"/>
        <w:rPr>
          <w:rFonts w:hAnsi="宋体"/>
          <w:b/>
          <w:color w:val="000000"/>
          <w:sz w:val="32"/>
          <w:szCs w:val="32"/>
        </w:rPr>
      </w:pPr>
      <w:r>
        <w:rPr>
          <w:rFonts w:hint="eastAsia" w:hAnsi="宋体"/>
          <w:b/>
          <w:color w:val="000000"/>
          <w:sz w:val="32"/>
          <w:lang w:eastAsia="zh-CN"/>
        </w:rPr>
        <w:t>五</w:t>
      </w:r>
      <w:r>
        <w:rPr>
          <w:rFonts w:hint="eastAsia" w:hAnsi="宋体"/>
          <w:b/>
          <w:color w:val="000000"/>
          <w:sz w:val="32"/>
        </w:rPr>
        <w:t>、</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center"/>
        <w:rPr>
          <w:rFonts w:hAnsi="宋体"/>
          <w:b/>
          <w:color w:val="000000"/>
          <w:sz w:val="24"/>
          <w:szCs w:val="24"/>
        </w:rPr>
      </w:pPr>
      <w:r>
        <w:rPr>
          <w:rFonts w:hint="eastAsia" w:hAnsi="宋体"/>
          <w:color w:val="000000"/>
          <w:sz w:val="24"/>
          <w:szCs w:val="24"/>
        </w:rPr>
        <w:t>应附企业法人营业执照副本及其年检合格的证明材料、企业资质证书副本、项目配备人员证书及社保证明等材料的复印件。</w:t>
      </w:r>
    </w:p>
    <w:p>
      <w:pPr>
        <w:autoSpaceDE w:val="0"/>
        <w:autoSpaceDN w:val="0"/>
        <w:adjustRightInd w:val="0"/>
        <w:spacing w:line="360" w:lineRule="auto"/>
        <w:ind w:right="215" w:firstLine="420"/>
        <w:jc w:val="center"/>
        <w:rPr>
          <w:rFonts w:hAnsi="宋体"/>
          <w:b/>
          <w:color w:val="000000"/>
          <w:sz w:val="28"/>
        </w:rPr>
      </w:pP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360" w:lineRule="auto"/>
        <w:ind w:right="215"/>
        <w:jc w:val="center"/>
        <w:rPr>
          <w:rFonts w:hAnsi="宋体"/>
          <w:b/>
          <w:color w:val="000000"/>
          <w:sz w:val="32"/>
        </w:rPr>
      </w:pPr>
      <w:r>
        <w:rPr>
          <w:rFonts w:hint="eastAsia" w:hAnsi="宋体"/>
          <w:b/>
          <w:color w:val="000000"/>
          <w:sz w:val="32"/>
          <w:szCs w:val="32"/>
          <w:lang w:eastAsia="zh-CN"/>
        </w:rPr>
        <w:t>六</w:t>
      </w:r>
      <w:r>
        <w:rPr>
          <w:rFonts w:hint="eastAsia" w:hAnsi="宋体"/>
          <w:b/>
          <w:color w:val="000000"/>
          <w:sz w:val="32"/>
          <w:szCs w:val="32"/>
        </w:rPr>
        <w:t>、承包人须知表规定</w:t>
      </w:r>
      <w:r>
        <w:rPr>
          <w:rFonts w:hint="eastAsia" w:hAnsi="宋体"/>
          <w:b/>
          <w:color w:val="000000"/>
          <w:sz w:val="32"/>
        </w:rPr>
        <w:t>的其它材料</w:t>
      </w: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9"/>
      </w:rPr>
      <w:instrText xml:space="preserve"> PAGE </w:instrText>
    </w:r>
    <w:r>
      <w:fldChar w:fldCharType="separate"/>
    </w:r>
    <w:r>
      <w:rPr>
        <w:rStyle w:val="9"/>
      </w:rPr>
      <w:t>3</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Ansi="宋体" w:cs="宋体"/>
        <w:bCs/>
        <w:sz w:val="15"/>
        <w:szCs w:val="15"/>
      </w:rPr>
    </w:pPr>
    <w:r>
      <w:rPr>
        <w:rFonts w:hint="eastAsia" w:hAnsi="宋体" w:cs="宋体"/>
        <w:bCs/>
        <w:sz w:val="15"/>
        <w:szCs w:val="15"/>
      </w:rPr>
      <w:t>许昌市东城区2018年农村饮水安全工程维修工程                                                                    发包文件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25AE3CE1"/>
    <w:multiLevelType w:val="multilevel"/>
    <w:tmpl w:val="25AE3CE1"/>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0BE4"/>
    <w:rsid w:val="00001CD4"/>
    <w:rsid w:val="00004780"/>
    <w:rsid w:val="00052F73"/>
    <w:rsid w:val="00077D21"/>
    <w:rsid w:val="000878DE"/>
    <w:rsid w:val="000970E6"/>
    <w:rsid w:val="000A43B6"/>
    <w:rsid w:val="001548F4"/>
    <w:rsid w:val="001732CD"/>
    <w:rsid w:val="001858B2"/>
    <w:rsid w:val="00200458"/>
    <w:rsid w:val="00203A99"/>
    <w:rsid w:val="00257763"/>
    <w:rsid w:val="00283ECB"/>
    <w:rsid w:val="002A6500"/>
    <w:rsid w:val="00342FAB"/>
    <w:rsid w:val="00373088"/>
    <w:rsid w:val="00381E58"/>
    <w:rsid w:val="00392024"/>
    <w:rsid w:val="003A30B7"/>
    <w:rsid w:val="00416EBC"/>
    <w:rsid w:val="00430F06"/>
    <w:rsid w:val="00447B2F"/>
    <w:rsid w:val="0046534B"/>
    <w:rsid w:val="0048510B"/>
    <w:rsid w:val="004F1BF5"/>
    <w:rsid w:val="004F4F15"/>
    <w:rsid w:val="004F6997"/>
    <w:rsid w:val="00554046"/>
    <w:rsid w:val="00573C69"/>
    <w:rsid w:val="00590BEF"/>
    <w:rsid w:val="005930C9"/>
    <w:rsid w:val="005D43DA"/>
    <w:rsid w:val="006001E2"/>
    <w:rsid w:val="00632B0E"/>
    <w:rsid w:val="006719E4"/>
    <w:rsid w:val="00671EFF"/>
    <w:rsid w:val="00691704"/>
    <w:rsid w:val="006A3E3D"/>
    <w:rsid w:val="006A4224"/>
    <w:rsid w:val="006D0299"/>
    <w:rsid w:val="00737762"/>
    <w:rsid w:val="00761957"/>
    <w:rsid w:val="00794CAD"/>
    <w:rsid w:val="007C28B1"/>
    <w:rsid w:val="007C2F1D"/>
    <w:rsid w:val="007E2F77"/>
    <w:rsid w:val="0080555D"/>
    <w:rsid w:val="008B279A"/>
    <w:rsid w:val="009621FD"/>
    <w:rsid w:val="0097035B"/>
    <w:rsid w:val="00971C3A"/>
    <w:rsid w:val="009C1BF3"/>
    <w:rsid w:val="009F4C4A"/>
    <w:rsid w:val="00A03F75"/>
    <w:rsid w:val="00A14E59"/>
    <w:rsid w:val="00A24101"/>
    <w:rsid w:val="00A51EF7"/>
    <w:rsid w:val="00A82684"/>
    <w:rsid w:val="00A9470F"/>
    <w:rsid w:val="00AE11C5"/>
    <w:rsid w:val="00AF0017"/>
    <w:rsid w:val="00AF0BE4"/>
    <w:rsid w:val="00B74976"/>
    <w:rsid w:val="00B77832"/>
    <w:rsid w:val="00B9520B"/>
    <w:rsid w:val="00C0262E"/>
    <w:rsid w:val="00C63A88"/>
    <w:rsid w:val="00C90451"/>
    <w:rsid w:val="00D12858"/>
    <w:rsid w:val="00D16EF1"/>
    <w:rsid w:val="00E03176"/>
    <w:rsid w:val="00E03702"/>
    <w:rsid w:val="00E23AD5"/>
    <w:rsid w:val="00E452D4"/>
    <w:rsid w:val="00E45CE2"/>
    <w:rsid w:val="00E80268"/>
    <w:rsid w:val="00F0035B"/>
    <w:rsid w:val="00F261FD"/>
    <w:rsid w:val="00F94A38"/>
    <w:rsid w:val="01356567"/>
    <w:rsid w:val="02322DFB"/>
    <w:rsid w:val="02565715"/>
    <w:rsid w:val="02CA0ED0"/>
    <w:rsid w:val="04225C35"/>
    <w:rsid w:val="06AC6102"/>
    <w:rsid w:val="0B0758C3"/>
    <w:rsid w:val="0F2658BF"/>
    <w:rsid w:val="10D52974"/>
    <w:rsid w:val="11B22CF1"/>
    <w:rsid w:val="131C2603"/>
    <w:rsid w:val="13DB4023"/>
    <w:rsid w:val="15006B89"/>
    <w:rsid w:val="156A50E5"/>
    <w:rsid w:val="163B2C00"/>
    <w:rsid w:val="1A1A2A1F"/>
    <w:rsid w:val="1A830457"/>
    <w:rsid w:val="1AD75572"/>
    <w:rsid w:val="1C462925"/>
    <w:rsid w:val="1CB57030"/>
    <w:rsid w:val="1D267D8D"/>
    <w:rsid w:val="20380FCE"/>
    <w:rsid w:val="22424E69"/>
    <w:rsid w:val="23B247A8"/>
    <w:rsid w:val="2781444C"/>
    <w:rsid w:val="2822121E"/>
    <w:rsid w:val="297B459A"/>
    <w:rsid w:val="2C4037FA"/>
    <w:rsid w:val="301D5010"/>
    <w:rsid w:val="330F5D80"/>
    <w:rsid w:val="33191AB0"/>
    <w:rsid w:val="33987557"/>
    <w:rsid w:val="36502637"/>
    <w:rsid w:val="374A3C17"/>
    <w:rsid w:val="395B74BB"/>
    <w:rsid w:val="3BFC3174"/>
    <w:rsid w:val="3C141D25"/>
    <w:rsid w:val="3FBD1BFC"/>
    <w:rsid w:val="3FC82C60"/>
    <w:rsid w:val="427B0458"/>
    <w:rsid w:val="42AF6FB5"/>
    <w:rsid w:val="44925916"/>
    <w:rsid w:val="44A0514D"/>
    <w:rsid w:val="47DE208D"/>
    <w:rsid w:val="490D1BF1"/>
    <w:rsid w:val="49707E90"/>
    <w:rsid w:val="4BAD2990"/>
    <w:rsid w:val="4D1F4170"/>
    <w:rsid w:val="4F800FA9"/>
    <w:rsid w:val="50A2060B"/>
    <w:rsid w:val="52AA3A29"/>
    <w:rsid w:val="533254A7"/>
    <w:rsid w:val="57923E5E"/>
    <w:rsid w:val="59E92015"/>
    <w:rsid w:val="5BF46853"/>
    <w:rsid w:val="5C730C76"/>
    <w:rsid w:val="5DFA7722"/>
    <w:rsid w:val="5E5E1326"/>
    <w:rsid w:val="5F765451"/>
    <w:rsid w:val="6137475A"/>
    <w:rsid w:val="613949BA"/>
    <w:rsid w:val="61E233C1"/>
    <w:rsid w:val="61F3288A"/>
    <w:rsid w:val="63AA2CC8"/>
    <w:rsid w:val="67F234D2"/>
    <w:rsid w:val="6B0B4AEA"/>
    <w:rsid w:val="6B984EFB"/>
    <w:rsid w:val="6BAA6E3B"/>
    <w:rsid w:val="6C3C693E"/>
    <w:rsid w:val="6CBD0CD0"/>
    <w:rsid w:val="6F7E7977"/>
    <w:rsid w:val="713C4446"/>
    <w:rsid w:val="71B8102C"/>
    <w:rsid w:val="73177537"/>
    <w:rsid w:val="73C8724D"/>
    <w:rsid w:val="749A18C3"/>
    <w:rsid w:val="777D2353"/>
    <w:rsid w:val="7802247B"/>
    <w:rsid w:val="7D127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unhideWhenUsed/>
    <w:qFormat/>
    <w:uiPriority w:val="99"/>
    <w:pPr>
      <w:spacing w:before="100" w:beforeAutospacing="1" w:after="0"/>
      <w:ind w:firstLine="420" w:firstLineChars="100"/>
    </w:pPr>
  </w:style>
  <w:style w:type="paragraph" w:styleId="3">
    <w:name w:val="Body Text"/>
    <w:basedOn w:val="1"/>
    <w:link w:val="14"/>
    <w:unhideWhenUsed/>
    <w:qFormat/>
    <w:uiPriority w:val="99"/>
    <w:pPr>
      <w:spacing w:after="120"/>
    </w:p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00"/>
      <w:u w:val="none"/>
    </w:r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qFormat/>
    <w:uiPriority w:val="0"/>
    <w:rPr>
      <w:sz w:val="18"/>
      <w:szCs w:val="18"/>
    </w:rPr>
  </w:style>
  <w:style w:type="paragraph" w:customStyle="1" w:styleId="1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4">
    <w:name w:val="正文文本 Char"/>
    <w:basedOn w:val="8"/>
    <w:link w:val="3"/>
    <w:semiHidden/>
    <w:qFormat/>
    <w:uiPriority w:val="99"/>
    <w:rPr>
      <w:rFonts w:ascii="宋体" w:hAnsi="Times New Roman" w:eastAsia="宋体" w:cs="Times New Roman"/>
      <w:kern w:val="0"/>
      <w:sz w:val="34"/>
      <w:szCs w:val="20"/>
    </w:rPr>
  </w:style>
  <w:style w:type="character" w:customStyle="1" w:styleId="15">
    <w:name w:val="正文首行缩进 Char"/>
    <w:basedOn w:val="14"/>
    <w:link w:val="2"/>
    <w:qFormat/>
    <w:uiPriority w:val="99"/>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标题 3 Char"/>
    <w:basedOn w:val="8"/>
    <w:link w:val="4"/>
    <w:semiHidden/>
    <w:qFormat/>
    <w:uiPriority w:val="9"/>
    <w:rPr>
      <w:rFonts w:ascii="宋体"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1571</Words>
  <Characters>8955</Characters>
  <Lines>74</Lines>
  <Paragraphs>21</Paragraphs>
  <TotalTime>47</TotalTime>
  <ScaleCrop>false</ScaleCrop>
  <LinksUpToDate>false</LinksUpToDate>
  <CharactersWithSpaces>10505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2018-09-06T10:13:00Z</dcterms:created>
  <dc:creator>Administrator</dc:creator>
  <cp:lastModifiedBy>河南天一工程管理有限公司:刘春永</cp:lastModifiedBy>
  <cp:lastPrinted>2019-04-29T07:26:00Z</cp:lastPrinted>
  <dcterms:modified xsi:type="dcterms:W3CDTF">2019-05-07T09:36:17Z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