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67</w:t>
      </w:r>
      <w:r>
        <w:rPr>
          <w:rFonts w:hint="eastAsia" w:asciiTheme="minorEastAsia" w:hAnsiTheme="minorEastAsia" w:eastAsiaTheme="minorEastAsia"/>
          <w:sz w:val="32"/>
          <w:szCs w:val="32"/>
        </w:rPr>
        <w:t>号</w:t>
      </w:r>
    </w:p>
    <w:p>
      <w:pPr>
        <w:ind w:left="2877" w:leftChars="564" w:hanging="960" w:hangingChars="3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新元大道污水厂管道环通工程（高铁北站）</w:t>
      </w:r>
    </w:p>
    <w:p>
      <w:pPr>
        <w:ind w:firstLine="1920" w:firstLineChars="6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五</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4"/>
          <w:szCs w:val="24"/>
        </w:rPr>
      </w:pPr>
      <w:r>
        <w:rPr>
          <w:rFonts w:hint="eastAsia" w:hAnsi="宋体" w:cs="宋体"/>
          <w:sz w:val="24"/>
          <w:szCs w:val="24"/>
        </w:rPr>
        <w:t>建安建工公字〔201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67</w:t>
      </w:r>
      <w:r>
        <w:rPr>
          <w:rFonts w:hint="eastAsia" w:hAnsi="宋体" w:cs="宋体"/>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val="en-US" w:eastAsia="zh-CN"/>
        </w:rPr>
      </w:pPr>
      <w:r>
        <w:rPr>
          <w:rFonts w:hint="eastAsia" w:hAnsi="宋体" w:cs="宋体"/>
          <w:sz w:val="24"/>
          <w:szCs w:val="24"/>
          <w:lang w:val="en-US" w:eastAsia="zh-CN"/>
        </w:rPr>
        <w:t>新元大道污水厂管道环通工程（高铁北站）</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w:t>
      </w:r>
      <w:r>
        <w:rPr>
          <w:rFonts w:hint="eastAsia" w:hAnsi="宋体" w:cs="宋体"/>
          <w:sz w:val="24"/>
          <w:szCs w:val="22"/>
          <w:lang w:val="en-US" w:eastAsia="zh-CN"/>
        </w:rPr>
        <w:t>9</w:t>
      </w:r>
      <w:r>
        <w:rPr>
          <w:rFonts w:hint="eastAsia" w:hAnsi="宋体" w:cs="宋体"/>
          <w:sz w:val="24"/>
          <w:szCs w:val="22"/>
        </w:rPr>
        <w:t>〕</w:t>
      </w:r>
      <w:r>
        <w:rPr>
          <w:rFonts w:hint="eastAsia" w:hAnsi="宋体" w:cs="宋体"/>
          <w:sz w:val="24"/>
          <w:szCs w:val="22"/>
          <w:lang w:val="en-US" w:eastAsia="zh-CN"/>
        </w:rPr>
        <w:t>67</w:t>
      </w:r>
      <w:r>
        <w:rPr>
          <w:rFonts w:hint="eastAsia" w:hAnsi="宋体" w:cs="宋体"/>
          <w:sz w:val="24"/>
          <w:szCs w:val="22"/>
        </w:rPr>
        <w:t>号。</w:t>
      </w:r>
    </w:p>
    <w:p>
      <w:pPr>
        <w:autoSpaceDE w:val="0"/>
        <w:autoSpaceDN w:val="0"/>
        <w:adjustRightInd w:val="0"/>
        <w:spacing w:line="420" w:lineRule="exact"/>
        <w:ind w:firstLine="480" w:firstLineChars="200"/>
        <w:jc w:val="both"/>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新元大道污水厂管道环通工程（高铁北站）</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w:t>
      </w:r>
      <w:r>
        <w:rPr>
          <w:rFonts w:hint="eastAsia" w:hAnsi="宋体" w:cs="宋体"/>
          <w:sz w:val="24"/>
          <w:szCs w:val="22"/>
          <w:lang w:eastAsia="zh-CN"/>
        </w:rPr>
        <w:t>许昌市建安区住房和城乡建设局</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4、工程概况：</w:t>
      </w:r>
      <w:r>
        <w:rPr>
          <w:rFonts w:hint="eastAsia" w:hAnsi="宋体" w:cs="宋体"/>
          <w:sz w:val="24"/>
          <w:szCs w:val="22"/>
          <w:lang w:val="en-US" w:eastAsia="zh-CN"/>
        </w:rPr>
        <w:t>该工程位于许昌市建安区新元大道与污水厂之间，主要工程内容为新建DN1500管径的污水管、新建2座矩形污水检查井、施工沿线降水等 。</w:t>
      </w:r>
    </w:p>
    <w:p>
      <w:pPr>
        <w:autoSpaceDE w:val="0"/>
        <w:autoSpaceDN w:val="0"/>
        <w:adjustRightInd w:val="0"/>
        <w:spacing w:line="420" w:lineRule="exact"/>
        <w:ind w:firstLine="480" w:firstLineChars="200"/>
        <w:outlineLvl w:val="0"/>
        <w:rPr>
          <w:rFonts w:hint="eastAsia" w:hAnsi="宋体" w:eastAsia="宋体" w:cs="宋体"/>
          <w:sz w:val="24"/>
          <w:szCs w:val="22"/>
          <w:lang w:eastAsia="zh-CN"/>
        </w:rPr>
      </w:pPr>
      <w:r>
        <w:rPr>
          <w:rFonts w:hint="eastAsia" w:hAnsi="宋体" w:cs="宋体"/>
          <w:sz w:val="24"/>
          <w:szCs w:val="22"/>
        </w:rPr>
        <w:t>5、招标范围：招标文件、施工图纸、工程量清单、设计变更（如有）及答疑纪要（如有）范围内的所有工程内容</w:t>
      </w:r>
      <w:r>
        <w:rPr>
          <w:rFonts w:hint="eastAsia" w:hAnsi="宋体" w:cs="宋体"/>
          <w:sz w:val="24"/>
          <w:szCs w:val="22"/>
          <w:lang w:eastAsia="zh-CN"/>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2"/>
          <w:lang w:val="en-US" w:eastAsia="zh-CN"/>
        </w:rPr>
        <w:t>753712.75</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Ansi="宋体" w:cs="宋体"/>
          <w:color w:val="auto"/>
          <w:sz w:val="24"/>
          <w:szCs w:val="24"/>
        </w:rPr>
        <w:t>：</w:t>
      </w:r>
      <w:r>
        <w:rPr>
          <w:rFonts w:hint="eastAsia" w:hAnsi="宋体" w:cs="宋体"/>
          <w:color w:val="auto"/>
          <w:sz w:val="24"/>
          <w:szCs w:val="24"/>
          <w:lang w:val="en-US" w:eastAsia="zh-CN"/>
        </w:rPr>
        <w:t>45</w:t>
      </w:r>
      <w:r>
        <w:rPr>
          <w:rFonts w:hint="eastAsia" w:hAnsi="宋体" w:cs="宋体"/>
          <w:color w:val="auto"/>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ascii="宋体" w:hAnsi="宋体" w:eastAsia="宋体" w:cs="仿宋_GB2312"/>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要求投标人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ind w:firstLine="480" w:firstLineChars="200"/>
        <w:jc w:val="both"/>
        <w:outlineLvl w:val="0"/>
        <w:rPr>
          <w:rFonts w:hAnsi="宋体" w:cs="宋体"/>
          <w:color w:val="000000" w:themeColor="text1"/>
          <w:sz w:val="24"/>
          <w:szCs w:val="24"/>
          <w:highlight w:val="red"/>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2、拟派项目经理须具备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w:t>
      </w:r>
      <w:r>
        <w:rPr>
          <w:rFonts w:hint="eastAsia" w:hAnsi="宋体" w:cs="宋体"/>
          <w:color w:val="000000" w:themeColor="text1"/>
          <w:sz w:val="24"/>
          <w:szCs w:val="24"/>
          <w:highlight w:val="none"/>
          <w:lang w:val="en-US"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的项目经理。</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3、不接受投标人被“信用中国”和“信用河南”网站信用信息栏列入黑名单，以及被“国家企业信用信息公示系统”列入经营异常名录或严重失信黑名单的投标。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int="eastAsia" w:hAnsi="宋体" w:cs="仿宋_GB2312"/>
          <w:color w:val="auto"/>
          <w:kern w:val="2"/>
          <w:sz w:val="21"/>
          <w:szCs w:val="21"/>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4、不接受联合体投标</w:t>
      </w:r>
      <w:r>
        <w:rPr>
          <w:rFonts w:hint="eastAsia" w:hAnsi="宋体" w:cs="仿宋_GB2312"/>
          <w:color w:val="auto"/>
          <w:kern w:val="2"/>
          <w:sz w:val="21"/>
          <w:szCs w:val="21"/>
          <w:highlight w:val="none"/>
          <w:shd w:val="clear" w:color="auto" w:fill="FFFFFF"/>
          <w:lang w:val="en-US" w:eastAsia="zh-CN" w:bidi="ar-SA"/>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lang w:val="en-US" w:eastAsia="zh-CN"/>
        </w:rPr>
        <w:t xml:space="preserve">4.2图纸获取地址：链接: https://pan.baidu.com/s/1qpjp4oCdPbKdu7a-pM5p8A 提取码: 8kfw </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3</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29</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w:t>
      </w:r>
      <w:r>
        <w:rPr>
          <w:rFonts w:hint="eastAsia" w:hAnsi="宋体" w:cs="宋体"/>
          <w:sz w:val="24"/>
          <w:szCs w:val="24"/>
          <w:lang w:val="en-US" w:eastAsia="zh-CN"/>
        </w:rPr>
        <w:t>开标一室</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w:t>
      </w:r>
      <w:r>
        <w:rPr>
          <w:rFonts w:hint="eastAsia" w:hAnsi="宋体" w:cs="宋体"/>
          <w:sz w:val="24"/>
          <w:szCs w:val="24"/>
          <w:lang w:val="en-US" w:eastAsia="zh-CN"/>
        </w:rPr>
        <w:t>齐小换</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13938775087</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5280" w:firstLineChars="220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pStyle w:val="2"/>
        <w:ind w:firstLine="6720" w:firstLineChars="2800"/>
        <w:rPr>
          <w:rFonts w:hAnsi="宋体" w:cs="宋体"/>
          <w:sz w:val="24"/>
          <w:szCs w:val="24"/>
        </w:rPr>
      </w:pPr>
      <w:r>
        <w:rPr>
          <w:rFonts w:hint="eastAsia" w:hAnsi="宋体" w:cs="宋体"/>
          <w:sz w:val="24"/>
          <w:szCs w:val="24"/>
        </w:rPr>
        <w:t>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7</w:t>
      </w:r>
      <w:r>
        <w:rPr>
          <w:rFonts w:hint="eastAsia" w:hAnsi="宋体" w:cs="宋体"/>
          <w:sz w:val="24"/>
          <w:szCs w:val="24"/>
        </w:rPr>
        <w:t xml:space="preserve">日 </w:t>
      </w: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cs="宋体"/>
                <w:sz w:val="24"/>
                <w:szCs w:val="24"/>
                <w:lang w:eastAsia="zh-CN"/>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齐小换</w:t>
            </w:r>
          </w:p>
          <w:p>
            <w:pPr>
              <w:autoSpaceDE w:val="0"/>
              <w:autoSpaceDN w:val="0"/>
              <w:adjustRightInd w:val="0"/>
              <w:spacing w:line="320" w:lineRule="exact"/>
              <w:rPr>
                <w:rFonts w:hint="default" w:hAnsi="宋体" w:eastAsia="宋体"/>
                <w:sz w:val="24"/>
                <w:lang w:val="en-US" w:eastAsia="zh-CN"/>
              </w:rPr>
            </w:pPr>
            <w:r>
              <w:rPr>
                <w:rFonts w:hint="eastAsia" w:hAnsi="宋体"/>
                <w:sz w:val="24"/>
              </w:rPr>
              <w:t>联系电话：</w:t>
            </w:r>
            <w:r>
              <w:rPr>
                <w:rFonts w:hint="eastAsia" w:hAnsi="宋体"/>
                <w:sz w:val="24"/>
                <w:lang w:val="en-US" w:eastAsia="zh-CN"/>
              </w:rPr>
              <w:t>13938775087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eastAsia" w:hAnsi="宋体" w:eastAsia="宋体"/>
                <w:b/>
                <w:sz w:val="24"/>
                <w:lang w:val="en-US" w:eastAsia="zh-CN"/>
              </w:rPr>
            </w:pPr>
            <w:r>
              <w:rPr>
                <w:rFonts w:hint="eastAsia" w:hAnsi="宋体" w:cs="宋体"/>
                <w:sz w:val="24"/>
                <w:szCs w:val="24"/>
                <w:lang w:val="en-US" w:eastAsia="zh-CN"/>
              </w:rPr>
              <w:t>新元大道污水厂管道环通工程（高铁北站）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color w:val="auto"/>
                <w:sz w:val="24"/>
                <w:lang w:val="en-US" w:eastAsia="zh-CN"/>
              </w:rPr>
              <w:t>45</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要求投标人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jc w:val="left"/>
              <w:outlineLvl w:val="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2、拟派项目经理须具备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的项目经理。</w:t>
            </w:r>
          </w:p>
          <w:p>
            <w:pPr>
              <w:autoSpaceDE w:val="0"/>
              <w:autoSpaceDN w:val="0"/>
              <w:adjustRightInd w:val="0"/>
              <w:spacing w:line="420" w:lineRule="exact"/>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宋体"/>
                <w:color w:val="000000" w:themeColor="text1"/>
                <w:sz w:val="24"/>
                <w:szCs w:val="24"/>
                <w:highlight w:val="none"/>
                <w14:textFill>
                  <w14:solidFill>
                    <w14:schemeClr w14:val="tx1"/>
                  </w14:solidFill>
                </w14:textFill>
              </w:rPr>
              <w:t>3、</w:t>
            </w: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不接受投标人被“信用中</w:t>
            </w:r>
            <w:r>
              <w:rPr>
                <w:rFonts w:hint="eastAsia" w:hAnsi="宋体" w:cs="仿宋_GB2312"/>
                <w:color w:val="auto"/>
                <w:kern w:val="2"/>
                <w:sz w:val="24"/>
                <w:szCs w:val="24"/>
                <w:highlight w:val="none"/>
                <w:shd w:val="clear" w:color="auto" w:fill="FFFFFF"/>
                <w:lang w:val="en-US" w:eastAsia="zh-CN" w:bidi="ar-SA"/>
              </w:rPr>
              <w:t>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jc w:val="both"/>
              <w:rPr>
                <w:rFonts w:hAnsi="宋体"/>
                <w:bCs/>
                <w:color w:val="000000" w:themeColor="text1"/>
                <w:sz w:val="24"/>
                <w:szCs w:val="22"/>
                <w14:textFill>
                  <w14:solidFill>
                    <w14:schemeClr w14:val="tx1"/>
                  </w14:solidFill>
                </w14:textFill>
              </w:rPr>
            </w:pPr>
            <w:r>
              <w:rPr>
                <w:rFonts w:hint="eastAsia" w:hAnsi="宋体"/>
                <w:bCs/>
                <w:sz w:val="24"/>
                <w:szCs w:val="22"/>
              </w:rPr>
              <w:t>201</w:t>
            </w:r>
            <w:r>
              <w:rPr>
                <w:rFonts w:hint="eastAsia" w:hAnsi="宋体"/>
                <w:bCs/>
                <w:sz w:val="24"/>
                <w:szCs w:val="22"/>
                <w:lang w:val="en-US" w:eastAsia="zh-CN"/>
              </w:rPr>
              <w:t>9</w:t>
            </w:r>
            <w:r>
              <w:rPr>
                <w:rFonts w:hint="eastAsia" w:hAnsi="宋体"/>
                <w:bCs/>
                <w:sz w:val="24"/>
                <w:szCs w:val="22"/>
              </w:rPr>
              <w:t>年</w:t>
            </w:r>
            <w:r>
              <w:rPr>
                <w:rFonts w:hint="eastAsia" w:hAnsi="宋体"/>
                <w:bCs/>
                <w:sz w:val="24"/>
                <w:szCs w:val="22"/>
                <w:lang w:val="en-US" w:eastAsia="zh-CN"/>
              </w:rPr>
              <w:t>5</w:t>
            </w:r>
            <w:r>
              <w:rPr>
                <w:rFonts w:hint="eastAsia" w:hAnsi="宋体"/>
                <w:bCs/>
                <w:sz w:val="24"/>
                <w:szCs w:val="22"/>
              </w:rPr>
              <w:t>月</w:t>
            </w:r>
            <w:r>
              <w:rPr>
                <w:rFonts w:hint="eastAsia" w:hAnsi="宋体"/>
                <w:bCs/>
                <w:sz w:val="24"/>
                <w:szCs w:val="22"/>
                <w:lang w:val="en-US" w:eastAsia="zh-CN"/>
              </w:rPr>
              <w:t>29</w:t>
            </w:r>
            <w:r>
              <w:rPr>
                <w:rFonts w:hint="eastAsia" w:hAnsi="宋体"/>
                <w:bCs/>
                <w:sz w:val="24"/>
                <w:szCs w:val="22"/>
              </w:rPr>
              <w:t>日</w:t>
            </w:r>
            <w:r>
              <w:rPr>
                <w:rFonts w:hint="eastAsia" w:hAnsi="宋体"/>
                <w:bCs/>
                <w:sz w:val="24"/>
                <w:szCs w:val="22"/>
                <w:lang w:val="en-US" w:eastAsia="zh-CN"/>
              </w:rPr>
              <w:t>9</w:t>
            </w:r>
            <w:r>
              <w:rPr>
                <w:rFonts w:hint="eastAsia" w:hAnsi="宋体"/>
                <w:bCs/>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w:t>
            </w:r>
            <w:r>
              <w:rPr>
                <w:rFonts w:hint="eastAsia" w:hAnsi="宋体" w:cs="仿宋_GB2312"/>
                <w:sz w:val="24"/>
                <w:lang w:val="en-US" w:eastAsia="zh-CN"/>
              </w:rPr>
              <w:t>9</w:t>
            </w:r>
            <w:r>
              <w:rPr>
                <w:rFonts w:hint="eastAsia" w:hAnsi="宋体" w:cs="仿宋_GB2312"/>
                <w:sz w:val="24"/>
              </w:rPr>
              <w:t>年</w:t>
            </w:r>
            <w:r>
              <w:rPr>
                <w:rFonts w:hint="eastAsia" w:hAnsi="宋体" w:cs="仿宋_GB2312"/>
                <w:sz w:val="24"/>
                <w:lang w:val="en-US" w:eastAsia="zh-CN"/>
              </w:rPr>
              <w:t>5</w:t>
            </w:r>
            <w:r>
              <w:rPr>
                <w:rFonts w:hint="eastAsia" w:hAnsi="宋体" w:cs="仿宋_GB2312"/>
                <w:sz w:val="24"/>
              </w:rPr>
              <w:t>月</w:t>
            </w:r>
            <w:r>
              <w:rPr>
                <w:rFonts w:hint="eastAsia" w:hAnsi="宋体" w:cs="仿宋_GB2312"/>
                <w:sz w:val="24"/>
                <w:lang w:val="en-US" w:eastAsia="zh-CN"/>
              </w:rPr>
              <w:t>29</w:t>
            </w:r>
            <w:r>
              <w:rPr>
                <w:rFonts w:hint="eastAsia" w:hAnsi="宋体" w:cs="仿宋_GB2312"/>
                <w:sz w:val="24"/>
              </w:rPr>
              <w:t>日</w:t>
            </w:r>
            <w:r>
              <w:rPr>
                <w:rFonts w:hint="eastAsia" w:hAnsi="宋体" w:cs="仿宋_GB2312"/>
                <w:sz w:val="24"/>
                <w:lang w:val="en-US" w:eastAsia="zh-CN"/>
              </w:rPr>
              <w:t>9</w:t>
            </w:r>
            <w:r>
              <w:rPr>
                <w:rFonts w:hint="eastAsia" w:hAnsi="宋体" w:cs="仿宋_GB2312"/>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color w:val="auto"/>
                <w:sz w:val="24"/>
                <w:szCs w:val="22"/>
              </w:rPr>
              <w:t>4楼</w:t>
            </w:r>
            <w:r>
              <w:rPr>
                <w:rFonts w:hint="eastAsia" w:hAnsi="宋体" w:cs="宋体"/>
                <w:color w:val="auto"/>
                <w:sz w:val="24"/>
                <w:szCs w:val="22"/>
                <w:lang w:val="en-US" w:eastAsia="zh-CN"/>
              </w:rPr>
              <w:t>开标一</w:t>
            </w:r>
            <w:r>
              <w:rPr>
                <w:rFonts w:hint="eastAsia" w:hAnsi="宋体" w:cs="宋体"/>
                <w:color w:val="auto"/>
                <w:sz w:val="24"/>
                <w:szCs w:val="22"/>
              </w:rPr>
              <w:t>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color w:val="auto"/>
                <w:sz w:val="24"/>
                <w:szCs w:val="22"/>
              </w:rPr>
              <w:t>4楼</w:t>
            </w:r>
            <w:r>
              <w:rPr>
                <w:rFonts w:hint="eastAsia" w:hAnsi="宋体" w:cs="仿宋_GB2312"/>
                <w:color w:val="auto"/>
                <w:sz w:val="24"/>
                <w:szCs w:val="22"/>
                <w:lang w:val="en-US" w:eastAsia="zh-CN"/>
              </w:rPr>
              <w:t>开标一</w:t>
            </w:r>
            <w:r>
              <w:rPr>
                <w:rFonts w:hint="eastAsia" w:hAnsi="宋体" w:cs="仿宋_GB2312"/>
                <w:color w:val="auto"/>
                <w:sz w:val="24"/>
                <w:szCs w:val="22"/>
              </w:rPr>
              <w:t>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7.4</w:t>
            </w:r>
          </w:p>
        </w:tc>
        <w:tc>
          <w:tcPr>
            <w:tcW w:w="1854" w:type="dxa"/>
            <w:gridSpan w:val="3"/>
            <w:vAlign w:val="center"/>
          </w:tcPr>
          <w:p>
            <w:pPr>
              <w:autoSpaceDE w:val="0"/>
              <w:autoSpaceDN w:val="0"/>
              <w:adjustRightInd w:val="0"/>
              <w:jc w:val="center"/>
              <w:rPr>
                <w:rFonts w:hint="eastAsia" w:hAnsi="宋体" w:eastAsia="宋体" w:cs="仿宋_GB2312"/>
                <w:sz w:val="24"/>
                <w:lang w:val="en-US" w:eastAsia="zh-CN"/>
              </w:rPr>
            </w:pPr>
            <w:r>
              <w:rPr>
                <w:rFonts w:hint="eastAsia" w:hAnsi="宋体" w:cs="仿宋_GB2312"/>
                <w:sz w:val="24"/>
                <w:lang w:val="en-US" w:eastAsia="zh-CN"/>
              </w:rPr>
              <w:t>履约保证金</w:t>
            </w:r>
          </w:p>
        </w:tc>
        <w:tc>
          <w:tcPr>
            <w:tcW w:w="7017" w:type="dxa"/>
            <w:vAlign w:val="center"/>
          </w:tcPr>
          <w:p>
            <w:pPr>
              <w:autoSpaceDE w:val="0"/>
              <w:autoSpaceDN w:val="0"/>
              <w:adjustRightInd w:val="0"/>
              <w:spacing w:line="420" w:lineRule="exact"/>
              <w:rPr>
                <w:rFonts w:hint="eastAsia"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highlight w:val="yellow"/>
              </w:rPr>
            </w:pPr>
            <w:r>
              <w:rPr>
                <w:rFonts w:hint="eastAsia" w:hAnsi="宋体" w:cs="TimesNewRomanPSMT"/>
                <w:color w:val="auto"/>
                <w:sz w:val="24"/>
                <w:highlight w:val="none"/>
                <w:shd w:val="clear"/>
              </w:rPr>
              <w:t>类似工程</w:t>
            </w:r>
          </w:p>
        </w:tc>
        <w:tc>
          <w:tcPr>
            <w:tcW w:w="7226" w:type="dxa"/>
            <w:gridSpan w:val="2"/>
            <w:vAlign w:val="center"/>
          </w:tcPr>
          <w:p>
            <w:pPr>
              <w:autoSpaceDE w:val="0"/>
              <w:autoSpaceDN w:val="0"/>
              <w:adjustRightInd w:val="0"/>
              <w:spacing w:line="420" w:lineRule="exact"/>
              <w:jc w:val="left"/>
              <w:rPr>
                <w:rFonts w:hint="eastAsia" w:hAnsi="宋体" w:eastAsia="宋体" w:cs="仿宋_GB2312"/>
                <w:color w:val="auto"/>
                <w:sz w:val="24"/>
                <w:highlight w:val="yellow"/>
                <w:lang w:val="en-US" w:eastAsia="zh-CN"/>
              </w:rPr>
            </w:pPr>
            <w:r>
              <w:rPr>
                <w:rFonts w:hint="eastAsia" w:hAnsi="宋体" w:cs="仿宋_GB2312"/>
                <w:color w:val="auto"/>
                <w:sz w:val="24"/>
                <w:szCs w:val="22"/>
                <w:lang w:val="en-US" w:eastAsia="zh-CN"/>
              </w:rPr>
              <w:t>类似市政工程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fldChar w:fldCharType="begin"/>
                  </w:r>
                  <w:r>
                    <w:rPr>
                      <w:rFonts w:hint="eastAsia" w:hAnsi="宋体" w:cs="宋体"/>
                      <w:b/>
                      <w:bCs/>
                      <w:sz w:val="24"/>
                      <w:szCs w:val="24"/>
                      <w:lang w:val="en-US" w:eastAsia="zh-CN"/>
                    </w:rPr>
                    <w:instrText xml:space="preserve"> = 753712 \* CHINESENUM2 \* MERGEFORMAT </w:instrText>
                  </w:r>
                  <w:r>
                    <w:rPr>
                      <w:rFonts w:hint="eastAsia" w:hAnsi="宋体" w:cs="宋体"/>
                      <w:b/>
                      <w:bCs/>
                      <w:sz w:val="24"/>
                      <w:szCs w:val="24"/>
                      <w:lang w:val="en-US" w:eastAsia="zh-CN"/>
                    </w:rPr>
                    <w:fldChar w:fldCharType="separate"/>
                  </w:r>
                  <w:r>
                    <w:rPr>
                      <w:rFonts w:hint="eastAsia" w:hAnsi="宋体" w:cs="宋体"/>
                      <w:b/>
                      <w:bCs/>
                      <w:sz w:val="24"/>
                      <w:szCs w:val="24"/>
                    </w:rPr>
                    <w:t>柒拾伍万叁仟柒佰壹拾贰</w:t>
                  </w:r>
                  <w:r>
                    <w:rPr>
                      <w:rFonts w:hint="eastAsia" w:hAnsi="宋体" w:cs="宋体"/>
                      <w:b/>
                      <w:bCs/>
                      <w:sz w:val="24"/>
                      <w:szCs w:val="24"/>
                      <w:lang w:val="en-US" w:eastAsia="zh-CN"/>
                    </w:rPr>
                    <w:fldChar w:fldCharType="end"/>
                  </w:r>
                  <w:r>
                    <w:rPr>
                      <w:rFonts w:hint="eastAsia" w:hAnsi="宋体" w:cs="宋体"/>
                      <w:b/>
                      <w:bCs/>
                      <w:sz w:val="24"/>
                      <w:szCs w:val="24"/>
                      <w:lang w:val="en-US" w:eastAsia="zh-CN"/>
                    </w:rPr>
                    <w:t>元柒角</w:t>
                  </w:r>
                  <w:r>
                    <w:rPr>
                      <w:rFonts w:hint="eastAsia" w:hAnsi="宋体" w:cs="宋体"/>
                      <w:b/>
                      <w:bCs/>
                      <w:sz w:val="24"/>
                      <w:szCs w:val="24"/>
                    </w:rPr>
                    <w:t>伍</w:t>
                  </w:r>
                  <w:r>
                    <w:rPr>
                      <w:rFonts w:hint="eastAsia" w:hAnsi="宋体" w:cs="宋体"/>
                      <w:b/>
                      <w:bCs/>
                      <w:sz w:val="24"/>
                      <w:szCs w:val="24"/>
                      <w:lang w:val="en-US" w:eastAsia="zh-CN"/>
                    </w:rPr>
                    <w:t>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753712.75</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35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val="0"/>
              <w:snapToGrid w:val="0"/>
              <w:spacing w:line="350" w:lineRule="exact"/>
              <w:jc w:val="left"/>
              <w:textAlignment w:val="auto"/>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2312"/>
      <w:bookmarkStart w:id="14" w:name="_Toc144974504"/>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5538"/>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（2）</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履约保证金转帐凭证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44974521"/>
      <w:bookmarkStart w:id="40" w:name="_Toc17963257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10</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79632587"/>
      <w:bookmarkStart w:id="57" w:name="_Toc152042345"/>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hAnsi="宋体" w:cs="宋体"/>
          <w:b/>
          <w:sz w:val="24"/>
          <w:lang w:val="en-US" w:eastAsia="zh-CN"/>
        </w:rPr>
      </w:pPr>
      <w:bookmarkStart w:id="59" w:name="_Toc283559978"/>
      <w:r>
        <w:rPr>
          <w:rFonts w:hint="eastAsia" w:hAnsi="宋体" w:cs="宋体"/>
          <w:b/>
          <w:sz w:val="24"/>
          <w:lang w:val="en-US" w:eastAsia="zh-CN"/>
        </w:rPr>
        <w:t>7.4履约保证金</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7.4.1</w:t>
      </w:r>
      <w:r>
        <w:rPr>
          <w:rFonts w:hint="eastAsia" w:hAnsi="宋体" w:cs="宋体"/>
          <w:sz w:val="24"/>
          <w:szCs w:val="22"/>
        </w:rPr>
        <w:t xml:space="preserve">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default" w:hAnsi="宋体" w:cs="宋体"/>
          <w:sz w:val="24"/>
          <w:szCs w:val="22"/>
          <w:lang w:val="en-US" w:eastAsia="zh-CN"/>
        </w:rPr>
      </w:pPr>
      <w:r>
        <w:rPr>
          <w:rFonts w:hint="eastAsia" w:hAnsi="宋体" w:cs="宋体"/>
          <w:sz w:val="24"/>
          <w:szCs w:val="22"/>
          <w:lang w:val="en-US" w:eastAsia="zh-CN"/>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7.4.2</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7.4.3</w:t>
      </w:r>
      <w:r>
        <w:rPr>
          <w:rFonts w:hint="eastAsia" w:hAnsi="宋体" w:cs="宋体"/>
          <w:sz w:val="24"/>
          <w:szCs w:val="22"/>
        </w:rPr>
        <w:t xml:space="preserve">履约保证金的退还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int="eastAsia" w:hAnsi="宋体" w:cs="宋体"/>
          <w:sz w:val="24"/>
          <w:szCs w:val="22"/>
          <w:lang w:val="en-US" w:eastAsia="zh-CN"/>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eastAsia="宋体" w:cs="Arial"/>
          <w:color w:val="000000"/>
          <w:kern w:val="0"/>
          <w:szCs w:val="21"/>
        </w:rPr>
        <w:t xml:space="preserve"> </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int="eastAsia"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int="eastAsia" w:hAnsi="宋体"/>
          <w:b/>
          <w:sz w:val="36"/>
          <w:szCs w:val="36"/>
        </w:rPr>
      </w:pPr>
      <w:bookmarkStart w:id="632" w:name="_GoBack"/>
      <w:bookmarkEnd w:id="632"/>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0931534"/>
            <w:bookmarkStart w:id="73" w:name="_Toc295572535"/>
            <w:bookmarkStart w:id="74"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6"/>
        </w:numPr>
        <w:spacing w:line="360" w:lineRule="auto"/>
        <w:rPr>
          <w:rFonts w:hint="eastAsia"/>
          <w:b/>
          <w:bCs/>
          <w:sz w:val="24"/>
          <w:szCs w:val="24"/>
        </w:rPr>
      </w:pPr>
      <w:r>
        <w:rPr>
          <w:rFonts w:hint="eastAsia" w:cs="宋体"/>
          <w:b/>
          <w:bCs/>
          <w:sz w:val="24"/>
          <w:szCs w:val="24"/>
        </w:rPr>
        <w:t>综合（信用）标的评标分值（20分）</w:t>
      </w:r>
      <w:r>
        <w:rPr>
          <w:rFonts w:hint="eastAsia"/>
          <w:b/>
          <w:bCs/>
          <w:sz w:val="24"/>
          <w:szCs w:val="24"/>
        </w:rPr>
        <w:t xml:space="preserve"> </w:t>
      </w:r>
    </w:p>
    <w:p>
      <w:pPr>
        <w:numPr>
          <w:ilvl w:val="0"/>
          <w:numId w:val="0"/>
        </w:numPr>
        <w:spacing w:line="360" w:lineRule="auto"/>
        <w:ind w:firstLine="480" w:firstLineChars="200"/>
        <w:rPr>
          <w:rFonts w:cs="宋体"/>
          <w:b/>
          <w:bCs/>
          <w:color w:val="auto"/>
          <w:sz w:val="24"/>
          <w:szCs w:val="24"/>
        </w:rPr>
      </w:pPr>
      <w:r>
        <w:rPr>
          <w:rFonts w:hint="eastAsia"/>
          <w:b/>
          <w:bCs/>
          <w:color w:val="auto"/>
          <w:sz w:val="24"/>
          <w:szCs w:val="24"/>
        </w:rPr>
        <w:t>1、项目班子配备0-</w:t>
      </w:r>
      <w:r>
        <w:rPr>
          <w:rFonts w:hint="eastAsia"/>
          <w:b/>
          <w:bCs/>
          <w:color w:val="auto"/>
          <w:sz w:val="24"/>
          <w:szCs w:val="24"/>
          <w:lang w:val="en-US" w:eastAsia="zh-CN"/>
        </w:rPr>
        <w:t>6</w:t>
      </w:r>
      <w:r>
        <w:rPr>
          <w:rFonts w:hint="eastAsia"/>
          <w:b/>
          <w:bCs/>
          <w:color w:val="auto"/>
          <w:sz w:val="24"/>
          <w:szCs w:val="24"/>
        </w:rPr>
        <w:t>分</w:t>
      </w:r>
    </w:p>
    <w:p>
      <w:pPr>
        <w:spacing w:line="360" w:lineRule="auto"/>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1.1拟派技术负责人为中级职称</w:t>
      </w:r>
      <w:r>
        <w:rPr>
          <w:rFonts w:hint="eastAsia"/>
          <w:color w:val="auto"/>
          <w:sz w:val="24"/>
          <w:szCs w:val="24"/>
          <w:lang w:val="en-US" w:eastAsia="zh-CN"/>
        </w:rPr>
        <w:t>者得1分，高级</w:t>
      </w:r>
      <w:r>
        <w:rPr>
          <w:rFonts w:hint="eastAsia"/>
          <w:color w:val="auto"/>
          <w:sz w:val="24"/>
          <w:szCs w:val="24"/>
          <w:lang w:eastAsia="zh-CN"/>
        </w:rPr>
        <w:t>职称</w:t>
      </w:r>
      <w:r>
        <w:rPr>
          <w:rFonts w:hint="eastAsia"/>
          <w:color w:val="auto"/>
          <w:sz w:val="24"/>
          <w:szCs w:val="24"/>
        </w:rPr>
        <w:t>者得</w:t>
      </w:r>
      <w:r>
        <w:rPr>
          <w:rFonts w:hint="eastAsia"/>
          <w:color w:val="auto"/>
          <w:sz w:val="24"/>
          <w:szCs w:val="24"/>
          <w:lang w:val="en-US" w:eastAsia="zh-CN"/>
        </w:rPr>
        <w:t>2</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附社保三个月网上查询截图及当地社保部门出具的个人明细表）</w:t>
      </w:r>
    </w:p>
    <w:p>
      <w:pPr>
        <w:spacing w:line="360" w:lineRule="auto"/>
        <w:rPr>
          <w:rFonts w:hint="eastAsia"/>
          <w:color w:val="auto"/>
          <w:sz w:val="24"/>
          <w:szCs w:val="24"/>
        </w:rPr>
      </w:pPr>
      <w:r>
        <w:rPr>
          <w:rFonts w:hint="eastAsia"/>
          <w:color w:val="auto"/>
          <w:sz w:val="24"/>
          <w:szCs w:val="24"/>
        </w:rPr>
        <w:t xml:space="preserve">    1.2拟派项目班子中具有施工员、质量员、安全员、</w:t>
      </w:r>
      <w:r>
        <w:rPr>
          <w:rFonts w:hint="eastAsia"/>
          <w:color w:val="auto"/>
          <w:sz w:val="24"/>
          <w:szCs w:val="24"/>
          <w:lang w:eastAsia="zh-CN"/>
        </w:rPr>
        <w:t>造价员</w:t>
      </w:r>
      <w:r>
        <w:rPr>
          <w:rFonts w:hint="eastAsia"/>
          <w:color w:val="auto"/>
          <w:sz w:val="24"/>
          <w:szCs w:val="24"/>
        </w:rPr>
        <w:t>、资料员</w:t>
      </w:r>
      <w:r>
        <w:rPr>
          <w:rFonts w:hint="eastAsia"/>
          <w:color w:val="auto"/>
          <w:sz w:val="24"/>
          <w:szCs w:val="24"/>
          <w:lang w:eastAsia="zh-CN"/>
        </w:rPr>
        <w:t>、测量员、劳务员、标准员</w:t>
      </w:r>
      <w:r>
        <w:rPr>
          <w:rFonts w:hint="eastAsia"/>
          <w:color w:val="auto"/>
          <w:sz w:val="24"/>
          <w:szCs w:val="24"/>
        </w:rPr>
        <w:t>证件每项得0.</w:t>
      </w:r>
      <w:r>
        <w:rPr>
          <w:rFonts w:hint="eastAsia"/>
          <w:color w:val="auto"/>
          <w:sz w:val="24"/>
          <w:szCs w:val="24"/>
          <w:lang w:val="en-US" w:eastAsia="zh-CN"/>
        </w:rPr>
        <w:t>5</w:t>
      </w:r>
      <w:r>
        <w:rPr>
          <w:rFonts w:hint="eastAsia"/>
          <w:color w:val="auto"/>
          <w:sz w:val="24"/>
          <w:szCs w:val="24"/>
        </w:rPr>
        <w:t>分，本项最高得</w:t>
      </w:r>
      <w:r>
        <w:rPr>
          <w:rFonts w:hint="eastAsia"/>
          <w:color w:val="auto"/>
          <w:sz w:val="24"/>
          <w:szCs w:val="24"/>
          <w:lang w:val="en-US" w:eastAsia="zh-CN"/>
        </w:rPr>
        <w:t>4</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附社保三个月网上查询截图及当地社保部门出具的个人明细表）</w:t>
      </w:r>
    </w:p>
    <w:p>
      <w:pPr>
        <w:spacing w:line="360" w:lineRule="auto"/>
        <w:ind w:firstLine="480" w:firstLineChars="200"/>
        <w:rPr>
          <w:rFonts w:hint="eastAsia"/>
          <w:b/>
          <w:bCs/>
          <w:color w:val="auto"/>
          <w:sz w:val="24"/>
          <w:szCs w:val="24"/>
        </w:rPr>
      </w:pPr>
      <w:r>
        <w:rPr>
          <w:rFonts w:hint="eastAsia"/>
          <w:b/>
          <w:bCs/>
          <w:color w:val="auto"/>
          <w:sz w:val="24"/>
          <w:szCs w:val="24"/>
        </w:rPr>
        <w:t>2、企业综合信用0-</w:t>
      </w:r>
      <w:r>
        <w:rPr>
          <w:rFonts w:hint="eastAsia"/>
          <w:b/>
          <w:bCs/>
          <w:color w:val="auto"/>
          <w:sz w:val="24"/>
          <w:szCs w:val="24"/>
          <w:lang w:val="en-US" w:eastAsia="zh-CN"/>
        </w:rPr>
        <w:t>5</w:t>
      </w:r>
      <w:r>
        <w:rPr>
          <w:rFonts w:hint="eastAsia" w:hAnsi="宋体"/>
          <w:b/>
          <w:bCs/>
          <w:color w:val="auto"/>
          <w:sz w:val="24"/>
          <w:szCs w:val="24"/>
        </w:rPr>
        <w:t>分</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2.1自</w:t>
      </w:r>
      <w:bookmarkStart w:id="75" w:name="_Hlk487381127"/>
      <w:r>
        <w:rPr>
          <w:rFonts w:hint="eastAsia" w:hAnsi="Times New Roman" w:cs="Times New Roman"/>
          <w:color w:val="auto"/>
          <w:sz w:val="24"/>
          <w:szCs w:val="24"/>
          <w:lang w:val="en-US" w:eastAsia="zh-CN"/>
        </w:rPr>
        <w:t>2016年1月1日以来</w:t>
      </w:r>
      <w:bookmarkEnd w:id="75"/>
      <w:r>
        <w:rPr>
          <w:rFonts w:hint="eastAsia" w:hAnsi="Times New Roman" w:cs="Times New Roman"/>
          <w:color w:val="auto"/>
          <w:sz w:val="24"/>
          <w:szCs w:val="24"/>
          <w:lang w:val="en-US" w:eastAsia="zh-CN"/>
        </w:rPr>
        <w:t>（以合同签订时间为准）企业具有类似项目业绩者得</w:t>
      </w:r>
      <w:r>
        <w:rPr>
          <w:rFonts w:hint="eastAsia" w:cs="Times New Roman"/>
          <w:color w:val="auto"/>
          <w:sz w:val="24"/>
          <w:szCs w:val="24"/>
          <w:lang w:val="en-US" w:eastAsia="zh-CN"/>
        </w:rPr>
        <w:t>3</w:t>
      </w:r>
      <w:r>
        <w:rPr>
          <w:rFonts w:hint="eastAsia" w:hAnsi="Times New Roman" w:cs="Times New Roman"/>
          <w:color w:val="auto"/>
          <w:sz w:val="24"/>
          <w:szCs w:val="24"/>
          <w:lang w:val="en-US" w:eastAsia="zh-CN"/>
        </w:rPr>
        <w:t>分，本项最高得</w:t>
      </w:r>
      <w:r>
        <w:rPr>
          <w:rFonts w:hint="eastAsia" w:cs="Times New Roman"/>
          <w:color w:val="auto"/>
          <w:sz w:val="24"/>
          <w:szCs w:val="24"/>
          <w:lang w:val="en-US" w:eastAsia="zh-CN"/>
        </w:rPr>
        <w:t>3</w:t>
      </w:r>
      <w:r>
        <w:rPr>
          <w:rFonts w:hint="eastAsia" w:hAnsi="Times New Roman" w:cs="Times New Roman"/>
          <w:color w:val="auto"/>
          <w:sz w:val="24"/>
          <w:szCs w:val="24"/>
          <w:lang w:val="en-US" w:eastAsia="zh-CN"/>
        </w:rPr>
        <w:t>分。（以中标公示截图和中标通知书和施工合同为准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缺一不得分）</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2.2自2016年1月1日以来投标人获得市级及以上建筑安全先进企业或获得市级及以上质量管理先进企业者得2分，本项最高得2分。（以获奖证书和文件为准）</w:t>
      </w:r>
    </w:p>
    <w:p>
      <w:pPr>
        <w:spacing w:line="360" w:lineRule="auto"/>
        <w:ind w:firstLine="480" w:firstLineChars="200"/>
        <w:rPr>
          <w:rFonts w:hint="eastAsia"/>
          <w:b/>
          <w:bCs/>
          <w:color w:val="auto"/>
          <w:sz w:val="24"/>
          <w:szCs w:val="24"/>
        </w:rPr>
      </w:pPr>
      <w:r>
        <w:rPr>
          <w:rFonts w:hint="eastAsia"/>
          <w:b/>
          <w:bCs/>
          <w:color w:val="auto"/>
          <w:sz w:val="24"/>
          <w:szCs w:val="24"/>
        </w:rPr>
        <w:t>3、项目</w:t>
      </w:r>
      <w:r>
        <w:rPr>
          <w:rFonts w:hint="eastAsia"/>
          <w:b/>
          <w:bCs/>
          <w:color w:val="auto"/>
          <w:sz w:val="24"/>
          <w:szCs w:val="24"/>
          <w:lang w:val="en-US" w:eastAsia="zh-CN"/>
        </w:rPr>
        <w:t>经理</w:t>
      </w:r>
      <w:r>
        <w:rPr>
          <w:rFonts w:hint="eastAsia"/>
          <w:b/>
          <w:bCs/>
          <w:color w:val="auto"/>
          <w:sz w:val="24"/>
          <w:szCs w:val="24"/>
        </w:rPr>
        <w:t>业绩及信用0-</w:t>
      </w:r>
      <w:r>
        <w:rPr>
          <w:rFonts w:hint="eastAsia"/>
          <w:b/>
          <w:bCs/>
          <w:color w:val="auto"/>
          <w:sz w:val="24"/>
          <w:szCs w:val="24"/>
          <w:lang w:val="en-US" w:eastAsia="zh-CN"/>
        </w:rPr>
        <w:t>4</w:t>
      </w:r>
      <w:r>
        <w:rPr>
          <w:rFonts w:hint="eastAsia"/>
          <w:b/>
          <w:bCs/>
          <w:color w:val="auto"/>
          <w:sz w:val="24"/>
          <w:szCs w:val="24"/>
        </w:rPr>
        <w:t>分</w:t>
      </w:r>
    </w:p>
    <w:p>
      <w:pPr>
        <w:spacing w:line="360" w:lineRule="auto"/>
        <w:ind w:firstLine="480" w:firstLineChars="200"/>
        <w:rPr>
          <w:rFonts w:hint="eastAsia" w:hAnsi="宋体"/>
          <w:b w:val="0"/>
          <w:bCs w:val="0"/>
          <w:color w:val="auto"/>
          <w:sz w:val="24"/>
          <w:szCs w:val="24"/>
          <w:lang w:eastAsia="zh-CN"/>
        </w:rPr>
      </w:pPr>
      <w:r>
        <w:rPr>
          <w:rFonts w:hint="eastAsia" w:hAnsi="宋体"/>
          <w:b w:val="0"/>
          <w:bCs w:val="0"/>
          <w:color w:val="auto"/>
          <w:sz w:val="24"/>
          <w:szCs w:val="24"/>
          <w:lang w:val="en-US" w:eastAsia="zh-CN"/>
        </w:rPr>
        <w:t>3.1</w:t>
      </w:r>
      <w:r>
        <w:rPr>
          <w:rFonts w:hint="eastAsia" w:hAnsi="宋体"/>
          <w:b w:val="0"/>
          <w:bCs w:val="0"/>
          <w:color w:val="auto"/>
          <w:sz w:val="24"/>
          <w:szCs w:val="24"/>
          <w:lang w:eastAsia="zh-CN"/>
        </w:rPr>
        <w:t>自201</w:t>
      </w:r>
      <w:r>
        <w:rPr>
          <w:rFonts w:hint="eastAsia" w:hAnsi="宋体"/>
          <w:b w:val="0"/>
          <w:bCs w:val="0"/>
          <w:color w:val="auto"/>
          <w:sz w:val="24"/>
          <w:szCs w:val="24"/>
          <w:lang w:val="en-US" w:eastAsia="zh-CN"/>
        </w:rPr>
        <w:t>6</w:t>
      </w:r>
      <w:r>
        <w:rPr>
          <w:rFonts w:hint="eastAsia" w:hAnsi="宋体"/>
          <w:b w:val="0"/>
          <w:bCs w:val="0"/>
          <w:color w:val="auto"/>
          <w:sz w:val="24"/>
          <w:szCs w:val="24"/>
          <w:lang w:eastAsia="zh-CN"/>
        </w:rPr>
        <w:t>年1月1日以来（以合同签订时间为准）：拟派项目经理具有类似项目业绩者得</w:t>
      </w:r>
      <w:r>
        <w:rPr>
          <w:rFonts w:hint="eastAsia" w:hAnsi="宋体"/>
          <w:b w:val="0"/>
          <w:bCs w:val="0"/>
          <w:color w:val="auto"/>
          <w:sz w:val="24"/>
          <w:szCs w:val="24"/>
          <w:lang w:val="en-US" w:eastAsia="zh-CN"/>
        </w:rPr>
        <w:t>2</w:t>
      </w:r>
      <w:r>
        <w:rPr>
          <w:rFonts w:hint="eastAsia" w:hAnsi="宋体"/>
          <w:b w:val="0"/>
          <w:bCs w:val="0"/>
          <w:color w:val="auto"/>
          <w:sz w:val="24"/>
          <w:szCs w:val="24"/>
          <w:lang w:eastAsia="zh-CN"/>
        </w:rPr>
        <w:t>分，最高得</w:t>
      </w:r>
      <w:r>
        <w:rPr>
          <w:rFonts w:hint="eastAsia" w:hAnsi="宋体"/>
          <w:b w:val="0"/>
          <w:bCs w:val="0"/>
          <w:color w:val="auto"/>
          <w:sz w:val="24"/>
          <w:szCs w:val="24"/>
          <w:lang w:val="en-US" w:eastAsia="zh-CN"/>
        </w:rPr>
        <w:t>2分</w:t>
      </w:r>
      <w:r>
        <w:rPr>
          <w:rFonts w:hint="eastAsia" w:hAnsi="宋体"/>
          <w:b w:val="0"/>
          <w:bCs w:val="0"/>
          <w:color w:val="auto"/>
          <w:sz w:val="24"/>
          <w:szCs w:val="24"/>
          <w:lang w:eastAsia="zh-CN"/>
        </w:rPr>
        <w:t>（</w:t>
      </w:r>
      <w:r>
        <w:rPr>
          <w:rFonts w:hint="eastAsia" w:hAnsi="宋体"/>
          <w:b w:val="0"/>
          <w:bCs w:val="0"/>
          <w:color w:val="auto"/>
          <w:sz w:val="24"/>
          <w:szCs w:val="24"/>
          <w:lang w:val="en-US" w:eastAsia="zh-CN"/>
        </w:rPr>
        <w:t>提供施工合同和竣工验收备案表或者施工合同和中标通知书，若上述资料不显示项目经理姓名，还须同时提供相关证明文件</w:t>
      </w:r>
      <w:r>
        <w:rPr>
          <w:rFonts w:hint="eastAsia" w:hAnsi="宋体"/>
          <w:b w:val="0"/>
          <w:bCs w:val="0"/>
          <w:color w:val="auto"/>
          <w:sz w:val="24"/>
          <w:szCs w:val="24"/>
          <w:lang w:eastAsia="zh-CN"/>
        </w:rPr>
        <w:t>）。</w:t>
      </w:r>
    </w:p>
    <w:p>
      <w:pPr>
        <w:spacing w:line="360" w:lineRule="auto"/>
        <w:ind w:firstLine="480" w:firstLineChars="200"/>
        <w:rPr>
          <w:rFonts w:hint="eastAsia" w:hAnsi="宋体"/>
          <w:b w:val="0"/>
          <w:bCs w:val="0"/>
          <w:color w:val="auto"/>
          <w:sz w:val="24"/>
          <w:szCs w:val="24"/>
          <w:lang w:val="en-US"/>
        </w:rPr>
      </w:pPr>
      <w:r>
        <w:rPr>
          <w:rFonts w:hint="eastAsia" w:hAnsi="宋体"/>
          <w:b w:val="0"/>
          <w:bCs w:val="0"/>
          <w:color w:val="auto"/>
          <w:sz w:val="24"/>
          <w:szCs w:val="24"/>
          <w:lang w:val="en-US" w:eastAsia="zh-CN"/>
        </w:rPr>
        <w:t>3.2项目经理具有中级及以上职称的得2分，最高得2分。（以证书为准）</w:t>
      </w:r>
    </w:p>
    <w:p>
      <w:pPr>
        <w:snapToGrid w:val="0"/>
        <w:spacing w:line="384" w:lineRule="auto"/>
        <w:ind w:firstLine="480" w:firstLineChars="200"/>
        <w:rPr>
          <w:rFonts w:cs="宋体"/>
          <w:b/>
          <w:bCs/>
          <w:color w:val="FF0000"/>
          <w:sz w:val="24"/>
          <w:szCs w:val="24"/>
        </w:rPr>
      </w:pPr>
      <w:r>
        <w:rPr>
          <w:rFonts w:hint="eastAsia"/>
          <w:b/>
          <w:bCs/>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5</w:t>
      </w:r>
      <w:r>
        <w:rPr>
          <w:rFonts w:hint="eastAsia" w:cs="宋体"/>
          <w:b/>
          <w:bCs/>
          <w:color w:val="auto"/>
          <w:sz w:val="24"/>
          <w:szCs w:val="24"/>
        </w:rPr>
        <w:t>分</w:t>
      </w:r>
    </w:p>
    <w:p>
      <w:pPr>
        <w:snapToGrid w:val="0"/>
        <w:spacing w:line="384" w:lineRule="auto"/>
        <w:ind w:firstLine="480" w:firstLineChars="200"/>
        <w:rPr>
          <w:rFonts w:hAnsi="宋体"/>
          <w:sz w:val="24"/>
        </w:rPr>
      </w:pPr>
      <w:r>
        <w:rPr>
          <w:rFonts w:hint="eastAsia" w:cs="宋体"/>
          <w:color w:val="auto"/>
          <w:sz w:val="24"/>
          <w:szCs w:val="24"/>
        </w:rPr>
        <w:t>投标人针对不拖欠农民工工资承诺；扬尘治理；提高工程质量做出承诺；保证</w:t>
      </w:r>
      <w:r>
        <w:rPr>
          <w:rFonts w:hint="eastAsia" w:cs="宋体"/>
          <w:sz w:val="24"/>
          <w:szCs w:val="24"/>
        </w:rPr>
        <w:t>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w:t>
      </w:r>
    </w:p>
    <w:p>
      <w:pPr>
        <w:snapToGrid w:val="0"/>
        <w:spacing w:line="420" w:lineRule="exact"/>
        <w:ind w:firstLine="960" w:firstLineChars="400"/>
        <w:rPr>
          <w:rFonts w:hAnsi="宋体" w:cs="宋体"/>
          <w:b/>
          <w:bCs/>
          <w:color w:val="auto"/>
          <w:sz w:val="24"/>
          <w:szCs w:val="22"/>
        </w:rPr>
      </w:pPr>
      <w:r>
        <w:rPr>
          <w:rFonts w:hint="eastAsia" w:hAnsi="宋体" w:cs="宋体"/>
          <w:b/>
          <w:bCs/>
          <w:color w:val="auto"/>
          <w:sz w:val="24"/>
          <w:szCs w:val="22"/>
        </w:rPr>
        <w:t>2）类似工程：指201</w:t>
      </w:r>
      <w:r>
        <w:rPr>
          <w:rFonts w:hint="eastAsia" w:hAnsi="宋体" w:cs="宋体"/>
          <w:b/>
          <w:bCs/>
          <w:color w:val="auto"/>
          <w:sz w:val="24"/>
          <w:szCs w:val="22"/>
          <w:lang w:val="en-US" w:eastAsia="zh-CN"/>
        </w:rPr>
        <w:t>6</w:t>
      </w:r>
      <w:r>
        <w:rPr>
          <w:rFonts w:hint="eastAsia" w:hAnsi="宋体" w:cs="宋体"/>
          <w:b/>
          <w:bCs/>
          <w:color w:val="auto"/>
          <w:sz w:val="24"/>
          <w:szCs w:val="22"/>
        </w:rPr>
        <w:t>年1月1日以来承建的</w:t>
      </w:r>
      <w:r>
        <w:rPr>
          <w:rFonts w:hint="eastAsia" w:hAnsi="宋体" w:cs="宋体"/>
          <w:b/>
          <w:bCs/>
          <w:color w:val="auto"/>
          <w:sz w:val="24"/>
          <w:szCs w:val="22"/>
          <w:lang w:eastAsia="zh-CN"/>
        </w:rPr>
        <w:t>类似市政工程</w:t>
      </w:r>
      <w:r>
        <w:rPr>
          <w:rFonts w:hint="eastAsia" w:hAnsi="宋体" w:cs="宋体"/>
          <w:b/>
          <w:bCs/>
          <w:color w:val="auto"/>
          <w:sz w:val="24"/>
          <w:szCs w:val="22"/>
        </w:rPr>
        <w:t>；</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int="eastAsia"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60"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60"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pStyle w:val="2"/>
        <w:ind w:firstLine="0" w:firstLineChars="0"/>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w:t>
            </w:r>
            <w:r>
              <w:rPr>
                <w:rFonts w:hint="eastAsia" w:ascii="仿宋_GB2312" w:hAnsi="宋体" w:eastAsia="仿宋_GB2312" w:cs="宋体"/>
                <w:sz w:val="24"/>
                <w:szCs w:val="22"/>
                <w:lang w:val="en-US" w:eastAsia="zh-CN"/>
              </w:rPr>
              <w:t>9</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67</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新元大道污水厂管道环通工程（高铁北站）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壹万伍仟</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15000.00</w:t>
            </w:r>
            <w:r>
              <w:rPr>
                <w:rFonts w:hint="eastAsia" w:ascii="仿宋_GB2312" w:hAnsi="宋体" w:eastAsia="仿宋_GB2312"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0" w:name="_Toc351203481"/>
      <w:r>
        <w:rPr>
          <w:rFonts w:ascii="Times New Roman" w:hAnsi="Times New Roman" w:eastAsia="黑体"/>
          <w:b w:val="0"/>
          <w:color w:val="000000"/>
          <w:sz w:val="24"/>
          <w:szCs w:val="24"/>
        </w:rPr>
        <w:t>一、工程概况</w:t>
      </w:r>
      <w:bookmarkEnd w:id="80"/>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1" w:name="_Toc351203482"/>
      <w:r>
        <w:rPr>
          <w:rFonts w:ascii="Times New Roman" w:hAnsi="Times New Roman" w:eastAsia="黑体"/>
          <w:b w:val="0"/>
          <w:color w:val="000000"/>
          <w:sz w:val="24"/>
          <w:szCs w:val="24"/>
        </w:rPr>
        <w:t>二、合同工期</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2" w:name="_Toc351203483"/>
      <w:r>
        <w:rPr>
          <w:rFonts w:ascii="Times New Roman" w:hAnsi="Times New Roman" w:eastAsia="黑体"/>
          <w:b w:val="0"/>
          <w:color w:val="000000"/>
          <w:sz w:val="24"/>
          <w:szCs w:val="24"/>
        </w:rPr>
        <w:t>三、质量标准</w:t>
      </w:r>
      <w:bookmarkEnd w:id="82"/>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5"/>
      <w:r>
        <w:rPr>
          <w:rFonts w:ascii="Times New Roman" w:hAnsi="Times New Roman" w:eastAsia="黑体"/>
          <w:b w:val="0"/>
          <w:color w:val="000000"/>
          <w:sz w:val="24"/>
          <w:szCs w:val="24"/>
        </w:rPr>
        <w:t>五、</w:t>
      </w:r>
      <w:bookmarkEnd w:id="84"/>
      <w:r>
        <w:rPr>
          <w:rFonts w:ascii="Times New Roman" w:hAnsi="Times New Roman" w:eastAsia="黑体"/>
          <w:b w:val="0"/>
          <w:color w:val="000000"/>
          <w:sz w:val="24"/>
          <w:szCs w:val="24"/>
        </w:rPr>
        <w:t>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承包人项目经理：</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6"/>
      <w:r>
        <w:rPr>
          <w:rFonts w:ascii="Times New Roman" w:hAnsi="Times New Roman" w:eastAsia="黑体"/>
          <w:b w:val="0"/>
          <w:color w:val="000000"/>
          <w:sz w:val="24"/>
          <w:szCs w:val="24"/>
        </w:rPr>
        <w:t>六、合同文件构成</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6" w:name="_Toc351203487"/>
      <w:r>
        <w:rPr>
          <w:rFonts w:ascii="Times New Roman" w:hAnsi="Times New Roman" w:eastAsia="黑体"/>
          <w:b w:val="0"/>
          <w:color w:val="000000"/>
          <w:sz w:val="24"/>
          <w:szCs w:val="24"/>
        </w:rPr>
        <w:t>七、承诺</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7"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8" w:name="_Toc351203489"/>
      <w:r>
        <w:rPr>
          <w:rFonts w:ascii="Times New Roman" w:hAnsi="Times New Roman" w:eastAsia="黑体"/>
          <w:b w:val="0"/>
          <w:color w:val="000000"/>
          <w:sz w:val="24"/>
          <w:szCs w:val="24"/>
        </w:rPr>
        <w:t>九、签订时间</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0"/>
      <w:r>
        <w:rPr>
          <w:rFonts w:ascii="Times New Roman" w:hAnsi="Times New Roman" w:eastAsia="黑体"/>
          <w:b w:val="0"/>
          <w:color w:val="000000"/>
          <w:sz w:val="24"/>
          <w:szCs w:val="24"/>
        </w:rPr>
        <w:t>十、签订地点</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1"/>
      <w:r>
        <w:rPr>
          <w:rFonts w:ascii="Times New Roman" w:hAnsi="Times New Roman" w:eastAsia="黑体"/>
          <w:b w:val="0"/>
          <w:color w:val="000000"/>
          <w:sz w:val="24"/>
          <w:szCs w:val="24"/>
        </w:rPr>
        <w:t>十一、补充协议</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2"/>
      <w:r>
        <w:rPr>
          <w:rFonts w:ascii="Times New Roman" w:hAnsi="Times New Roman" w:eastAsia="黑体"/>
          <w:b w:val="0"/>
          <w:color w:val="000000"/>
          <w:sz w:val="24"/>
          <w:szCs w:val="24"/>
        </w:rPr>
        <w:t>十二、合同生效</w:t>
      </w:r>
      <w:bookmarkEnd w:id="91"/>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2" w:name="_Toc351203493"/>
      <w:r>
        <w:rPr>
          <w:rFonts w:ascii="Times New Roman" w:hAnsi="Times New Roman" w:eastAsia="黑体"/>
          <w:b w:val="0"/>
          <w:color w:val="000000"/>
          <w:sz w:val="24"/>
          <w:szCs w:val="24"/>
        </w:rPr>
        <w:t>十三、合同份数</w:t>
      </w:r>
      <w:bookmarkEnd w:id="92"/>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890984"/>
      <w:bookmarkStart w:id="96" w:name="_Toc292559361"/>
      <w:bookmarkStart w:id="97" w:name="_Toc296346657"/>
      <w:bookmarkStart w:id="98" w:name="_Toc297048342"/>
      <w:bookmarkStart w:id="99" w:name="_Toc296944495"/>
      <w:bookmarkStart w:id="100" w:name="_Toc296347155"/>
      <w:bookmarkStart w:id="101" w:name="_Toc297120456"/>
      <w:bookmarkStart w:id="102" w:name="_Toc296891196"/>
      <w:bookmarkStart w:id="103" w:name="_Toc296503156"/>
      <w:bookmarkStart w:id="104" w:name="_Toc292559866"/>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5" w:name="_Toc300934943"/>
      <w:bookmarkStart w:id="106" w:name="_Toc304295521"/>
      <w:bookmarkStart w:id="107" w:name="_Toc318581155"/>
      <w:bookmarkStart w:id="108" w:name="_Toc312677986"/>
      <w:bookmarkStart w:id="109" w:name="_Toc303539100"/>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5"/>
    <w:bookmarkEnd w:id="106"/>
    <w:bookmarkEnd w:id="107"/>
    <w:bookmarkEnd w:id="108"/>
    <w:bookmarkEnd w:id="109"/>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10" w:name="_Toc312677987"/>
      <w:bookmarkStart w:id="111" w:name="_Toc318581156"/>
      <w:bookmarkStart w:id="112" w:name="_Toc304295522"/>
      <w:bookmarkStart w:id="113" w:name="_Toc303539101"/>
      <w:bookmarkStart w:id="114" w:name="_Toc300934944"/>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10"/>
      <w:bookmarkEnd w:id="111"/>
      <w:bookmarkEnd w:id="112"/>
      <w:bookmarkEnd w:id="113"/>
      <w:bookmarkEnd w:id="114"/>
      <w:r>
        <w:rPr>
          <w:rFonts w:ascii="Times New Roman" w:hAnsi="Times New Roman" w:eastAsia="仿宋_GB2312"/>
          <w:sz w:val="24"/>
          <w:szCs w:val="24"/>
        </w:rPr>
        <w:t xml:space="preserve">  </w:t>
      </w:r>
      <w:bookmarkStart w:id="115"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6347156"/>
      <w:bookmarkStart w:id="118" w:name="_Toc296890985"/>
      <w:bookmarkStart w:id="119" w:name="_Toc292559362"/>
      <w:bookmarkStart w:id="120" w:name="_Toc296944496"/>
      <w:bookmarkStart w:id="121" w:name="_Toc296503157"/>
      <w:bookmarkStart w:id="122" w:name="_Toc297048343"/>
      <w:bookmarkStart w:id="123" w:name="_Toc296346658"/>
      <w:bookmarkStart w:id="124" w:name="_Toc297120457"/>
      <w:bookmarkStart w:id="125" w:name="_Toc296891197"/>
      <w:bookmarkStart w:id="126" w:name="_Toc292559867"/>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6891198"/>
      <w:bookmarkStart w:id="129" w:name="_Toc297120458"/>
      <w:bookmarkStart w:id="130" w:name="_Toc296346659"/>
      <w:bookmarkStart w:id="131" w:name="_Toc296890986"/>
      <w:bookmarkStart w:id="132" w:name="_Toc292559363"/>
      <w:bookmarkStart w:id="133" w:name="_Toc296503158"/>
      <w:bookmarkStart w:id="134" w:name="_Toc296347157"/>
      <w:bookmarkStart w:id="135" w:name="_Toc292559868"/>
      <w:bookmarkStart w:id="136" w:name="_Toc297048344"/>
      <w:bookmarkStart w:id="137" w:name="_Toc296944497"/>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3.2 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ascii="Times New Roman" w:hAnsi="Times New Roman" w:eastAsia="仿宋_GB2312"/>
          <w:color w:val="000000"/>
          <w:sz w:val="24"/>
          <w:szCs w:val="24"/>
        </w:rPr>
        <w:t>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承包人对项目经理的授权范围如下：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关于项目经理每月在施工现场的时间要求：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承包人未提交劳动合同，以及没有为项目经理缴纳社会保险证明的违约责任：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项目经理未经批准，擅自离开施工现场的违约责任：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承包人擅自更换项目经理的违约责任：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承包人无正当理由拒绝更换项目经理的违约责任：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8" w:name="_Toc300934945"/>
      <w:bookmarkStart w:id="139" w:name="_Toc296891199"/>
      <w:bookmarkStart w:id="140" w:name="_Toc296503159"/>
      <w:bookmarkStart w:id="141" w:name="_Toc296890987"/>
      <w:bookmarkStart w:id="142" w:name="_Toc304295523"/>
      <w:bookmarkStart w:id="143" w:name="_Toc297216151"/>
      <w:bookmarkStart w:id="144" w:name="_Toc292559869"/>
      <w:bookmarkStart w:id="145" w:name="_Toc296944498"/>
      <w:bookmarkStart w:id="146" w:name="_Toc297120459"/>
      <w:bookmarkStart w:id="147" w:name="_Toc303539102"/>
      <w:bookmarkStart w:id="148" w:name="_Toc312677988"/>
      <w:bookmarkStart w:id="149" w:name="_Toc296346660"/>
      <w:bookmarkStart w:id="150" w:name="_Toc297123492"/>
      <w:bookmarkStart w:id="151" w:name="_Toc296347158"/>
      <w:bookmarkStart w:id="152" w:name="_Toc297048345"/>
      <w:bookmarkStart w:id="153" w:name="_Toc292559364"/>
      <w:r>
        <w:rPr>
          <w:rFonts w:ascii="Times New Roman" w:hAns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4" w:name="_Toc296347159"/>
      <w:bookmarkStart w:id="155" w:name="_Toc297120460"/>
      <w:bookmarkStart w:id="156" w:name="_Toc297216152"/>
      <w:bookmarkStart w:id="157" w:name="_Toc297048346"/>
      <w:bookmarkStart w:id="158" w:name="_Toc297123493"/>
      <w:bookmarkStart w:id="159" w:name="_Toc296890988"/>
      <w:bookmarkStart w:id="160" w:name="_Toc296891200"/>
      <w:bookmarkStart w:id="161" w:name="_Toc296944499"/>
      <w:bookmarkStart w:id="162" w:name="_Toc303539103"/>
      <w:bookmarkStart w:id="163" w:name="_Toc292559365"/>
      <w:bookmarkStart w:id="164" w:name="_Toc300934946"/>
      <w:bookmarkStart w:id="165" w:name="_Toc296346661"/>
      <w:bookmarkStart w:id="166" w:name="_Toc304295524"/>
      <w:bookmarkStart w:id="167" w:name="_Toc296503160"/>
      <w:bookmarkStart w:id="168" w:name="_Toc292559870"/>
      <w:bookmarkStart w:id="169" w:name="_Toc312677989"/>
      <w:bookmarkStart w:id="170" w:name="_Toc318581158"/>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7123494"/>
      <w:bookmarkStart w:id="172" w:name="_Toc297120461"/>
      <w:bookmarkStart w:id="173" w:name="_Toc296346662"/>
      <w:bookmarkStart w:id="174" w:name="_Toc296891201"/>
      <w:bookmarkStart w:id="175" w:name="_Toc303539104"/>
      <w:bookmarkStart w:id="176" w:name="_Toc296890989"/>
      <w:bookmarkStart w:id="177" w:name="_Toc297048347"/>
      <w:bookmarkStart w:id="178" w:name="_Toc296503161"/>
      <w:bookmarkStart w:id="179" w:name="_Toc304295525"/>
      <w:bookmarkStart w:id="180" w:name="_Toc297216153"/>
      <w:bookmarkStart w:id="181" w:name="_Toc296944500"/>
      <w:bookmarkStart w:id="182" w:name="_Toc296347160"/>
      <w:bookmarkStart w:id="183" w:name="_Toc300934947"/>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4" w:name="_Toc312677990"/>
      <w:bookmarkStart w:id="185" w:name="_Toc318581159"/>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4"/>
    <w:bookmarkEnd w:id="18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7120462"/>
      <w:bookmarkStart w:id="188" w:name="_Toc297048348"/>
      <w:bookmarkStart w:id="189" w:name="_Toc296503162"/>
      <w:bookmarkStart w:id="190" w:name="_Toc296347161"/>
      <w:bookmarkStart w:id="191" w:name="_Toc296891202"/>
      <w:bookmarkStart w:id="192" w:name="_Toc296944501"/>
      <w:bookmarkStart w:id="193" w:name="_Toc292559366"/>
      <w:bookmarkStart w:id="194" w:name="_Toc296890990"/>
      <w:bookmarkStart w:id="195" w:name="_Toc292559871"/>
      <w:bookmarkStart w:id="196" w:name="_Toc267251413"/>
      <w:bookmarkStart w:id="197" w:name="_Toc296346663"/>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8"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503163"/>
      <w:bookmarkStart w:id="201" w:name="_Toc292559367"/>
      <w:bookmarkStart w:id="202" w:name="_Toc297120463"/>
      <w:bookmarkStart w:id="203" w:name="_Toc296944502"/>
      <w:bookmarkStart w:id="204" w:name="_Toc296346664"/>
      <w:bookmarkStart w:id="205" w:name="_Toc296347162"/>
      <w:bookmarkStart w:id="206" w:name="_Toc297048349"/>
      <w:bookmarkStart w:id="207" w:name="_Toc296891203"/>
      <w:bookmarkStart w:id="208" w:name="_Toc292559872"/>
      <w:bookmarkStart w:id="209" w:name="_Toc296890991"/>
      <w:r>
        <w:rPr>
          <w:rFonts w:ascii="Times New Roman" w:hAnsi="Times New Roman" w:eastAsia="黑体"/>
          <w:b w:val="0"/>
          <w:color w:val="000000"/>
          <w:sz w:val="24"/>
          <w:szCs w:val="24"/>
        </w:rPr>
        <w:t>. 工程质量</w:t>
      </w:r>
      <w:bookmarkEnd w:id="19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10" w:name="_Toc303539106"/>
      <w:bookmarkStart w:id="211" w:name="_Toc297216155"/>
      <w:bookmarkStart w:id="212" w:name="_Toc312677997"/>
      <w:bookmarkStart w:id="213" w:name="_Toc300934949"/>
      <w:bookmarkStart w:id="214" w:name="_Toc297123496"/>
      <w:bookmarkStart w:id="215" w:name="_Toc318581164"/>
      <w:bookmarkStart w:id="216" w:name="_Toc304295527"/>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10"/>
    <w:bookmarkEnd w:id="211"/>
    <w:bookmarkEnd w:id="212"/>
    <w:bookmarkEnd w:id="213"/>
    <w:bookmarkEnd w:id="214"/>
    <w:bookmarkEnd w:id="215"/>
    <w:bookmarkEnd w:id="21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9" w:name="_Toc304295541"/>
      <w:bookmarkStart w:id="220" w:name="_Toc297123514"/>
      <w:bookmarkStart w:id="221" w:name="_Toc312678005"/>
      <w:bookmarkStart w:id="222" w:name="_Toc312677479"/>
      <w:bookmarkStart w:id="223" w:name="_Toc303539123"/>
      <w:bookmarkStart w:id="224" w:name="_Toc297216173"/>
      <w:bookmarkStart w:id="225" w:name="_Toc300934966"/>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9"/>
    <w:bookmarkEnd w:id="220"/>
    <w:bookmarkEnd w:id="221"/>
    <w:bookmarkEnd w:id="222"/>
    <w:bookmarkEnd w:id="223"/>
    <w:bookmarkEnd w:id="224"/>
    <w:bookmarkEnd w:id="2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6" w:name="_Toc304295546"/>
      <w:bookmarkStart w:id="227" w:name="_Toc297216175"/>
      <w:bookmarkStart w:id="228" w:name="_Toc303539125"/>
      <w:bookmarkStart w:id="229" w:name="_Toc297123516"/>
      <w:bookmarkStart w:id="230" w:name="_Toc300934968"/>
      <w:bookmarkStart w:id="231" w:name="_Toc312678010"/>
      <w:bookmarkStart w:id="232" w:name="_Toc312677484"/>
      <w:r>
        <w:rPr>
          <w:rFonts w:ascii="Times New Roman" w:hAnsi="Times New Roman" w:eastAsia="黑体"/>
          <w:color w:val="000000"/>
          <w:sz w:val="24"/>
          <w:szCs w:val="24"/>
        </w:rPr>
        <w:t>.5 工期延误</w:t>
      </w:r>
    </w:p>
    <w:bookmarkEnd w:id="226"/>
    <w:bookmarkEnd w:id="227"/>
    <w:bookmarkEnd w:id="228"/>
    <w:bookmarkEnd w:id="229"/>
    <w:bookmarkEnd w:id="230"/>
    <w:bookmarkEnd w:id="231"/>
    <w:bookmarkEnd w:id="23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3" w:name="_Toc312677486"/>
      <w:bookmarkStart w:id="234" w:name="_Toc318581169"/>
      <w:bookmarkStart w:id="235" w:name="_Toc312678012"/>
      <w:bookmarkStart w:id="236" w:name="_Toc304295548"/>
      <w:bookmarkStart w:id="237" w:name="_Toc300934970"/>
      <w:bookmarkStart w:id="238" w:name="_Toc297216177"/>
      <w:bookmarkStart w:id="239" w:name="_Toc303539127"/>
      <w:bookmarkStart w:id="240" w:name="_Toc297123518"/>
      <w:r>
        <w:rPr>
          <w:rFonts w:ascii="Times New Roman" w:hAnsi="Times New Roman" w:eastAsia="仿宋_GB2312"/>
          <w:sz w:val="24"/>
          <w:szCs w:val="24"/>
        </w:rPr>
        <w:t>.5.2 因承包人原因导致工期延误</w:t>
      </w:r>
    </w:p>
    <w:bookmarkEnd w:id="233"/>
    <w:bookmarkEnd w:id="234"/>
    <w:bookmarkEnd w:id="235"/>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1" w:name="_Toc312678013"/>
      <w:bookmarkStart w:id="242" w:name="_Toc312677487"/>
      <w:bookmarkStart w:id="243"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6"/>
      <w:bookmarkEnd w:id="237"/>
      <w:bookmarkEnd w:id="238"/>
      <w:bookmarkEnd w:id="239"/>
      <w:bookmarkEnd w:id="240"/>
      <w:bookmarkEnd w:id="241"/>
      <w:bookmarkEnd w:id="242"/>
    </w:p>
    <w:bookmarkEnd w:id="24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4" w:name="_Toc312678014"/>
      <w:bookmarkStart w:id="245" w:name="_Toc318581171"/>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4"/>
    <w:bookmarkEnd w:id="24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6" w:name="_Toc297123519"/>
      <w:bookmarkStart w:id="247" w:name="_Toc304295549"/>
      <w:bookmarkStart w:id="248" w:name="_Toc297216178"/>
      <w:bookmarkStart w:id="249" w:name="_Toc312678015"/>
      <w:bookmarkStart w:id="250" w:name="_Toc303539128"/>
      <w:bookmarkStart w:id="251" w:name="_Toc300934971"/>
      <w:r>
        <w:rPr>
          <w:rFonts w:ascii="Times New Roman" w:hAnsi="Times New Roman" w:eastAsia="黑体"/>
          <w:color w:val="000000"/>
          <w:sz w:val="24"/>
          <w:szCs w:val="24"/>
        </w:rPr>
        <w:t>.6 不</w:t>
      </w:r>
      <w:bookmarkEnd w:id="246"/>
      <w:bookmarkEnd w:id="247"/>
      <w:bookmarkEnd w:id="248"/>
      <w:bookmarkEnd w:id="249"/>
      <w:bookmarkEnd w:id="250"/>
      <w:bookmarkEnd w:id="251"/>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2" w:name="_Toc297216179"/>
      <w:bookmarkStart w:id="253" w:name="_Toc312678016"/>
      <w:bookmarkStart w:id="254" w:name="_Toc304295550"/>
      <w:bookmarkStart w:id="255" w:name="_Toc303539129"/>
      <w:bookmarkStart w:id="256" w:name="_Toc318581172"/>
      <w:bookmarkStart w:id="257" w:name="_Toc300934972"/>
      <w:bookmarkStart w:id="258" w:name="_Toc297123520"/>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2"/>
    <w:bookmarkEnd w:id="253"/>
    <w:bookmarkEnd w:id="254"/>
    <w:bookmarkEnd w:id="255"/>
    <w:bookmarkEnd w:id="256"/>
    <w:bookmarkEnd w:id="257"/>
    <w:bookmarkEnd w:id="2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9" w:name="_Toc303539130"/>
      <w:bookmarkStart w:id="260" w:name="_Toc297123521"/>
      <w:bookmarkStart w:id="261" w:name="_Toc312678017"/>
      <w:bookmarkStart w:id="262" w:name="_Toc297216180"/>
      <w:bookmarkStart w:id="263" w:name="_Toc300934973"/>
      <w:bookmarkStart w:id="264" w:name="_Toc304295551"/>
      <w:r>
        <w:rPr>
          <w:rFonts w:ascii="Times New Roman" w:hAnsi="Times New Roman" w:eastAsia="黑体"/>
          <w:color w:val="000000"/>
          <w:sz w:val="24"/>
          <w:szCs w:val="24"/>
        </w:rPr>
        <w:t>.7异常恶劣的气候条件</w:t>
      </w:r>
    </w:p>
    <w:bookmarkEnd w:id="259"/>
    <w:bookmarkEnd w:id="260"/>
    <w:bookmarkEnd w:id="261"/>
    <w:bookmarkEnd w:id="262"/>
    <w:bookmarkEnd w:id="263"/>
    <w:bookmarkEnd w:id="26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6" w:name="_Toc312678019"/>
      <w:bookmarkStart w:id="267" w:name="_Toc300934979"/>
      <w:bookmarkStart w:id="268" w:name="_Toc303539136"/>
      <w:bookmarkStart w:id="269" w:name="_Toc296944506"/>
      <w:bookmarkStart w:id="270" w:name="_Toc312677493"/>
      <w:bookmarkStart w:id="271" w:name="_Toc296347166"/>
      <w:bookmarkStart w:id="272" w:name="_Toc297120467"/>
      <w:bookmarkStart w:id="273" w:name="_Toc292559372"/>
      <w:bookmarkStart w:id="274" w:name="_Toc280868654"/>
      <w:bookmarkStart w:id="275" w:name="_Toc296346668"/>
      <w:bookmarkStart w:id="276" w:name="_Toc296890995"/>
      <w:bookmarkStart w:id="277" w:name="_Toc296503167"/>
      <w:bookmarkStart w:id="278" w:name="_Toc304295556"/>
      <w:bookmarkStart w:id="279" w:name="_Toc292559877"/>
      <w:bookmarkStart w:id="280" w:name="_Toc296891207"/>
      <w:bookmarkStart w:id="281" w:name="_Toc297048353"/>
      <w:bookmarkStart w:id="282" w:name="_Toc297123527"/>
      <w:bookmarkStart w:id="283" w:name="_Toc297216186"/>
      <w:bookmarkStart w:id="284" w:name="_Toc280868655"/>
      <w:bookmarkStart w:id="285" w:name="_Toc280868656"/>
      <w:bookmarkStart w:id="286" w:name="_Toc267251424"/>
      <w:r>
        <w:rPr>
          <w:rFonts w:ascii="Times New Roman" w:hAns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7" w:name="_Toc292559878"/>
      <w:bookmarkStart w:id="288" w:name="_Toc292559373"/>
      <w:bookmarkStart w:id="289" w:name="_Toc304295557"/>
      <w:bookmarkStart w:id="290" w:name="_Toc312677494"/>
      <w:bookmarkStart w:id="291" w:name="_Toc318581173"/>
      <w:bookmarkStart w:id="292" w:name="_Toc296346669"/>
      <w:bookmarkStart w:id="293" w:name="_Toc297123528"/>
      <w:bookmarkStart w:id="294" w:name="_Toc296944507"/>
      <w:bookmarkStart w:id="295" w:name="_Toc312678020"/>
      <w:bookmarkStart w:id="296" w:name="_Toc300934980"/>
      <w:bookmarkStart w:id="297" w:name="_Toc297216187"/>
      <w:bookmarkStart w:id="298" w:name="_Toc297120468"/>
      <w:bookmarkStart w:id="299" w:name="_Toc296890996"/>
      <w:bookmarkStart w:id="300" w:name="_Toc303539137"/>
      <w:bookmarkStart w:id="301" w:name="_Toc296891208"/>
      <w:bookmarkStart w:id="302" w:name="_Toc297048354"/>
      <w:bookmarkStart w:id="303" w:name="_Toc296347167"/>
      <w:bookmarkStart w:id="304" w:name="_Toc296503168"/>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7"/>
      <w:bookmarkEnd w:id="2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12678021"/>
      <w:bookmarkStart w:id="307" w:name="_Toc303539139"/>
      <w:bookmarkStart w:id="308" w:name="_Toc312677495"/>
      <w:bookmarkStart w:id="309" w:name="_Toc297216192"/>
      <w:bookmarkStart w:id="310" w:name="_Toc297123533"/>
      <w:bookmarkStart w:id="311" w:name="_Toc300934982"/>
      <w:bookmarkStart w:id="312" w:name="_Toc304295559"/>
      <w:bookmarkStart w:id="313" w:name="_Toc296503173"/>
      <w:bookmarkStart w:id="314" w:name="_Toc267251427"/>
      <w:bookmarkStart w:id="315" w:name="_Toc297048359"/>
      <w:bookmarkStart w:id="316" w:name="_Toc267251428"/>
      <w:bookmarkStart w:id="317" w:name="_Toc296347172"/>
      <w:bookmarkStart w:id="318" w:name="_Toc292559378"/>
      <w:bookmarkStart w:id="319" w:name="_Toc296891213"/>
      <w:bookmarkStart w:id="320" w:name="_Toc296944512"/>
      <w:bookmarkStart w:id="321" w:name="_Toc297120473"/>
      <w:bookmarkStart w:id="322" w:name="_Toc296891001"/>
      <w:bookmarkStart w:id="323" w:name="_Toc296346674"/>
      <w:bookmarkStart w:id="324" w:name="_Toc292559883"/>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5" w:name="_Toc297123534"/>
      <w:bookmarkStart w:id="326" w:name="_Toc304295560"/>
      <w:bookmarkStart w:id="327" w:name="_Toc303539140"/>
      <w:bookmarkStart w:id="328" w:name="_Toc300934983"/>
      <w:bookmarkStart w:id="329" w:name="_Toc297216193"/>
      <w:bookmarkStart w:id="330" w:name="_Toc312677496"/>
      <w:bookmarkStart w:id="331" w:name="_Toc312678022"/>
      <w:r>
        <w:rPr>
          <w:rFonts w:ascii="Times New Roman" w:hAnsi="Times New Roman" w:eastAsia="黑体"/>
          <w:color w:val="000000"/>
          <w:sz w:val="24"/>
          <w:szCs w:val="24"/>
        </w:rPr>
        <w:t>.1试验设备与试验人员</w:t>
      </w:r>
    </w:p>
    <w:bookmarkEnd w:id="325"/>
    <w:bookmarkEnd w:id="326"/>
    <w:bookmarkEnd w:id="327"/>
    <w:bookmarkEnd w:id="328"/>
    <w:bookmarkEnd w:id="329"/>
    <w:bookmarkEnd w:id="330"/>
    <w:bookmarkEnd w:id="3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2" w:name="_Toc304295561"/>
      <w:bookmarkStart w:id="333" w:name="_Toc312677497"/>
      <w:bookmarkStart w:id="334" w:name="_Toc303539141"/>
      <w:bookmarkStart w:id="335" w:name="_Toc300934984"/>
      <w:bookmarkStart w:id="336" w:name="_Toc312678023"/>
      <w:bookmarkStart w:id="337" w:name="_Toc297216194"/>
      <w:bookmarkStart w:id="338" w:name="_Toc297123535"/>
      <w:bookmarkStart w:id="339"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297123536"/>
      <w:bookmarkStart w:id="341" w:name="_Toc297216195"/>
      <w:bookmarkStart w:id="342" w:name="_Toc304295562"/>
      <w:bookmarkStart w:id="343" w:name="_Toc303539142"/>
      <w:bookmarkStart w:id="344" w:name="_Toc312677498"/>
      <w:bookmarkStart w:id="345" w:name="_Toc312678024"/>
      <w:bookmarkStart w:id="346" w:name="_Toc300934985"/>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9"/>
    <w:bookmarkEnd w:id="340"/>
    <w:bookmarkEnd w:id="341"/>
    <w:bookmarkEnd w:id="342"/>
    <w:bookmarkEnd w:id="343"/>
    <w:bookmarkEnd w:id="344"/>
    <w:bookmarkEnd w:id="345"/>
    <w:bookmarkEnd w:id="34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2559903"/>
      <w:bookmarkStart w:id="349" w:name="_Toc296347192"/>
      <w:bookmarkStart w:id="350" w:name="_Toc296346694"/>
      <w:bookmarkStart w:id="351" w:name="_Toc297123540"/>
      <w:bookmarkStart w:id="352" w:name="_Toc297120493"/>
      <w:bookmarkStart w:id="353" w:name="_Toc296944532"/>
      <w:bookmarkStart w:id="354" w:name="_Toc304295566"/>
      <w:bookmarkStart w:id="355" w:name="_Toc296503193"/>
      <w:bookmarkStart w:id="356" w:name="_Toc297216199"/>
      <w:bookmarkStart w:id="357" w:name="_Toc296891233"/>
      <w:bookmarkStart w:id="358" w:name="_Toc300934989"/>
      <w:bookmarkStart w:id="359" w:name="_Toc303539146"/>
      <w:bookmarkStart w:id="360" w:name="_Toc296891021"/>
      <w:bookmarkStart w:id="361" w:name="_Toc292559398"/>
      <w:bookmarkStart w:id="362" w:name="_Toc297048379"/>
      <w:bookmarkStart w:id="363" w:name="_Toc312677499"/>
      <w:bookmarkStart w:id="364" w:name="_Toc312678025"/>
      <w:bookmarkStart w:id="365" w:name="_Toc267251440"/>
      <w:bookmarkStart w:id="366" w:name="_Toc267251435"/>
      <w:bookmarkStart w:id="367" w:name="_Toc267251433"/>
      <w:bookmarkStart w:id="368" w:name="_Toc267251439"/>
      <w:bookmarkStart w:id="369" w:name="_Toc267251441"/>
      <w:bookmarkStart w:id="370" w:name="_Toc267251437"/>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2" w:name="_Toc297123541"/>
      <w:bookmarkStart w:id="373" w:name="_Toc296891022"/>
      <w:bookmarkStart w:id="374" w:name="_Toc297048380"/>
      <w:bookmarkStart w:id="375" w:name="_Toc312678026"/>
      <w:bookmarkStart w:id="376" w:name="_Toc303539147"/>
      <w:bookmarkStart w:id="377" w:name="_Toc296346695"/>
      <w:bookmarkStart w:id="378" w:name="_Toc296503194"/>
      <w:bookmarkStart w:id="379" w:name="_Toc312677500"/>
      <w:bookmarkStart w:id="380" w:name="_Toc292559399"/>
      <w:bookmarkStart w:id="381" w:name="_Toc300934990"/>
      <w:bookmarkStart w:id="382" w:name="_Toc296944533"/>
      <w:bookmarkStart w:id="383" w:name="_Toc304295567"/>
      <w:bookmarkStart w:id="384" w:name="_Toc296891234"/>
      <w:bookmarkStart w:id="385" w:name="_Toc297216200"/>
      <w:bookmarkStart w:id="386" w:name="_Toc296347193"/>
      <w:bookmarkStart w:id="387" w:name="_Toc292559904"/>
      <w:bookmarkStart w:id="388" w:name="_Toc297120494"/>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6891025"/>
      <w:bookmarkStart w:id="390" w:name="_Toc292559402"/>
      <w:bookmarkStart w:id="391" w:name="_Toc300934993"/>
      <w:bookmarkStart w:id="392" w:name="_Toc296891237"/>
      <w:bookmarkStart w:id="393" w:name="_Toc303539150"/>
      <w:bookmarkStart w:id="394" w:name="_Toc297123544"/>
      <w:bookmarkStart w:id="395" w:name="_Toc297120497"/>
      <w:bookmarkStart w:id="396" w:name="_Toc296503197"/>
      <w:bookmarkStart w:id="397" w:name="_Toc296944536"/>
      <w:bookmarkStart w:id="398" w:name="_Toc292559907"/>
      <w:bookmarkStart w:id="399" w:name="_Toc297216203"/>
      <w:bookmarkStart w:id="400" w:name="_Toc297048383"/>
      <w:bookmarkStart w:id="401" w:name="_Toc296347196"/>
      <w:bookmarkStart w:id="402" w:name="_Toc296346698"/>
      <w:bookmarkStart w:id="403" w:name="_Toc304295570"/>
      <w:bookmarkStart w:id="404" w:name="_Toc312677503"/>
      <w:bookmarkStart w:id="405" w:name="_Toc312678029"/>
      <w:r>
        <w:rPr>
          <w:rFonts w:ascii="Times New Roman" w:hAns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6891031"/>
      <w:bookmarkStart w:id="407" w:name="_Toc292559913"/>
      <w:bookmarkStart w:id="408" w:name="_Toc296347202"/>
      <w:bookmarkStart w:id="409" w:name="_Toc297048389"/>
      <w:bookmarkStart w:id="410" w:name="_Toc292559408"/>
      <w:bookmarkStart w:id="411" w:name="_Toc300934994"/>
      <w:bookmarkStart w:id="412" w:name="_Toc303539151"/>
      <w:bookmarkStart w:id="413" w:name="_Toc296503203"/>
      <w:bookmarkStart w:id="414" w:name="_Toc297123545"/>
      <w:bookmarkStart w:id="415" w:name="_Toc296944542"/>
      <w:bookmarkStart w:id="416" w:name="_Toc297216204"/>
      <w:bookmarkStart w:id="417" w:name="_Toc297120503"/>
      <w:bookmarkStart w:id="418" w:name="_Toc296346704"/>
      <w:bookmarkStart w:id="419" w:name="_Toc296891243"/>
      <w:r>
        <w:rPr>
          <w:rFonts w:ascii="Times New Roman" w:hAns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20" w:name="_Toc292559409"/>
      <w:bookmarkStart w:id="421" w:name="_Toc296891032"/>
      <w:bookmarkStart w:id="422" w:name="_Toc318581175"/>
      <w:bookmarkStart w:id="423" w:name="_Toc304295571"/>
      <w:bookmarkStart w:id="424" w:name="_Toc303539152"/>
      <w:bookmarkStart w:id="425" w:name="_Toc312677504"/>
      <w:bookmarkStart w:id="426" w:name="_Toc297048390"/>
      <w:bookmarkStart w:id="427" w:name="_Toc297123546"/>
      <w:bookmarkStart w:id="428" w:name="_Toc300934995"/>
      <w:bookmarkStart w:id="429" w:name="_Toc296346705"/>
      <w:bookmarkStart w:id="430" w:name="_Toc296347203"/>
      <w:bookmarkStart w:id="431" w:name="_Toc292559914"/>
      <w:bookmarkStart w:id="432" w:name="_Toc296891244"/>
      <w:bookmarkStart w:id="433" w:name="_Toc297216205"/>
      <w:bookmarkStart w:id="434" w:name="_Toc297120504"/>
      <w:bookmarkStart w:id="435" w:name="_Toc312678030"/>
      <w:bookmarkStart w:id="436" w:name="_Toc296944543"/>
      <w:bookmarkStart w:id="437" w:name="_Toc296503204"/>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8" w:name="_Toc303539154"/>
      <w:bookmarkStart w:id="439" w:name="_Toc297048385"/>
      <w:bookmarkStart w:id="440" w:name="_Toc296346700"/>
      <w:bookmarkStart w:id="441" w:name="_Toc296503199"/>
      <w:bookmarkStart w:id="442" w:name="_Toc312677507"/>
      <w:bookmarkStart w:id="443" w:name="_Toc296347198"/>
      <w:bookmarkStart w:id="444" w:name="_Toc304295574"/>
      <w:bookmarkStart w:id="445" w:name="_Toc300934997"/>
      <w:bookmarkStart w:id="446" w:name="_Toc296891027"/>
      <w:bookmarkStart w:id="447" w:name="_Toc297123548"/>
      <w:bookmarkStart w:id="448" w:name="_Toc296891239"/>
      <w:bookmarkStart w:id="449" w:name="_Toc312678033"/>
      <w:bookmarkStart w:id="450" w:name="_Toc292559909"/>
      <w:bookmarkStart w:id="451" w:name="_Toc296944538"/>
      <w:bookmarkStart w:id="452" w:name="_Toc292559404"/>
      <w:bookmarkStart w:id="453" w:name="_Toc297216207"/>
      <w:bookmarkStart w:id="454" w:name="_Toc297120499"/>
      <w:r>
        <w:rPr>
          <w:rFonts w:ascii="Times New Roman" w:hAns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5" w:name="_Toc318581176"/>
      <w:bookmarkStart w:id="456" w:name="_Toc312677508"/>
      <w:bookmarkStart w:id="457" w:name="_Toc312678034"/>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5"/>
    <w:bookmarkEnd w:id="456"/>
    <w:bookmarkEnd w:id="45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8" w:name="_Toc318581177"/>
      <w:bookmarkStart w:id="459" w:name="_Toc312678035"/>
      <w:bookmarkStart w:id="460" w:name="_Toc312677509"/>
      <w:r>
        <w:rPr>
          <w:rFonts w:ascii="Times New Roman" w:hAnsi="Times New Roman" w:eastAsia="仿宋_GB2312"/>
          <w:sz w:val="24"/>
          <w:szCs w:val="24"/>
        </w:rPr>
        <w:t>0.7.1 依法必须招标的暂估价项目</w:t>
      </w:r>
    </w:p>
    <w:bookmarkEnd w:id="458"/>
    <w:bookmarkEnd w:id="459"/>
    <w:bookmarkEnd w:id="46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2" w:name="_Toc296347200"/>
      <w:bookmarkStart w:id="463" w:name="_Toc303539157"/>
      <w:bookmarkStart w:id="464" w:name="_Toc292559911"/>
      <w:bookmarkStart w:id="465" w:name="_Toc304295577"/>
      <w:bookmarkStart w:id="466" w:name="_Toc300935000"/>
      <w:bookmarkStart w:id="467" w:name="_Toc297216209"/>
      <w:bookmarkStart w:id="468" w:name="_Toc292559406"/>
      <w:bookmarkStart w:id="469" w:name="_Toc297048387"/>
      <w:bookmarkStart w:id="470" w:name="_Toc296891029"/>
      <w:bookmarkStart w:id="471" w:name="_Toc312678039"/>
      <w:bookmarkStart w:id="472" w:name="_Toc296891241"/>
      <w:bookmarkStart w:id="473" w:name="_Toc297123550"/>
      <w:bookmarkStart w:id="474" w:name="_Toc296944540"/>
      <w:bookmarkStart w:id="475" w:name="_Toc297120501"/>
      <w:bookmarkStart w:id="476" w:name="_Toc296346702"/>
      <w:bookmarkStart w:id="477" w:name="_Toc296503201"/>
      <w:r>
        <w:rPr>
          <w:rFonts w:ascii="Times New Roman" w:hAns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5"/>
    <w:bookmarkEnd w:id="366"/>
    <w:bookmarkEnd w:id="367"/>
    <w:bookmarkEnd w:id="368"/>
    <w:bookmarkEnd w:id="369"/>
    <w:bookmarkEnd w:id="370"/>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8" w:name="_Toc296891245"/>
      <w:bookmarkStart w:id="479" w:name="_Toc297048391"/>
      <w:bookmarkStart w:id="480" w:name="_Toc296944544"/>
      <w:bookmarkStart w:id="481" w:name="_Toc292559915"/>
      <w:bookmarkStart w:id="482" w:name="_Toc296503205"/>
      <w:bookmarkStart w:id="483" w:name="_Toc296891033"/>
      <w:bookmarkStart w:id="484" w:name="_Toc296346706"/>
      <w:bookmarkStart w:id="485" w:name="_Toc296347204"/>
      <w:bookmarkStart w:id="486" w:name="_Toc292559410"/>
      <w:bookmarkStart w:id="487" w:name="_Toc297120505"/>
      <w:bookmarkStart w:id="488" w:name="_Toc351203644"/>
      <w:bookmarkStart w:id="489" w:name="_Toc303539159"/>
      <w:bookmarkStart w:id="490" w:name="_Toc312678040"/>
      <w:bookmarkStart w:id="491" w:name="_Toc297123552"/>
      <w:bookmarkStart w:id="492" w:name="_Toc297216211"/>
      <w:bookmarkStart w:id="493" w:name="_Toc304295579"/>
      <w:bookmarkStart w:id="494" w:name="_Toc300935002"/>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5" w:name="_Toc292559411"/>
      <w:bookmarkStart w:id="496" w:name="_Toc292559916"/>
      <w:bookmarkStart w:id="497" w:name="_Toc267251461"/>
      <w:bookmarkStart w:id="498" w:name="_Toc296944545"/>
      <w:bookmarkStart w:id="499" w:name="_Toc296891034"/>
      <w:bookmarkStart w:id="500" w:name="_Toc296503206"/>
      <w:bookmarkStart w:id="501" w:name="_Toc297048392"/>
      <w:bookmarkStart w:id="502" w:name="_Toc296346707"/>
      <w:bookmarkStart w:id="503" w:name="_Toc296347205"/>
      <w:bookmarkStart w:id="504" w:name="_Toc296891246"/>
      <w:bookmarkStart w:id="505" w:name="_Toc297120506"/>
      <w:bookmarkStart w:id="506" w:name="_Toc300935003"/>
      <w:bookmarkStart w:id="507" w:name="_Toc297216212"/>
      <w:bookmarkStart w:id="508" w:name="_Toc312678041"/>
      <w:bookmarkStart w:id="509" w:name="_Toc297123553"/>
      <w:bookmarkStart w:id="510" w:name="_Toc304295580"/>
      <w:bookmarkStart w:id="511" w:name="_Toc303539160"/>
      <w:r>
        <w:rPr>
          <w:rFonts w:ascii="Times New Roman" w:hAnsi="Times New Roman" w:eastAsia="黑体"/>
          <w:color w:val="000000"/>
          <w:sz w:val="24"/>
          <w:szCs w:val="24"/>
        </w:rPr>
        <w:t>12.1 合</w:t>
      </w:r>
      <w:bookmarkEnd w:id="495"/>
      <w:bookmarkEnd w:id="496"/>
      <w:bookmarkEnd w:id="497"/>
      <w:r>
        <w:rPr>
          <w:rFonts w:ascii="Times New Roman" w:hAns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hAnsi="Times New Roman" w:eastAsia="黑体"/>
          <w:color w:val="000000"/>
          <w:sz w:val="24"/>
          <w:szCs w:val="24"/>
        </w:rPr>
        <w:t>格形式</w:t>
      </w:r>
    </w:p>
    <w:bookmarkEnd w:id="506"/>
    <w:bookmarkEnd w:id="507"/>
    <w:bookmarkEnd w:id="508"/>
    <w:bookmarkEnd w:id="509"/>
    <w:bookmarkEnd w:id="510"/>
    <w:bookmarkEnd w:id="51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4"/>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2" w:name="_Toc312678042"/>
      <w:bookmarkStart w:id="513" w:name="_Toc303539161"/>
      <w:bookmarkStart w:id="514" w:name="_Toc297216213"/>
      <w:bookmarkStart w:id="515" w:name="_Toc300935004"/>
      <w:bookmarkStart w:id="516" w:name="_Toc297123554"/>
      <w:bookmarkStart w:id="517" w:name="_Toc304295581"/>
      <w:bookmarkStart w:id="518" w:name="_Toc292559412"/>
      <w:bookmarkStart w:id="519" w:name="_Toc292559917"/>
      <w:bookmarkStart w:id="520" w:name="_Toc296503207"/>
      <w:bookmarkStart w:id="521" w:name="_Toc297120507"/>
      <w:bookmarkStart w:id="522" w:name="_Toc296944546"/>
      <w:bookmarkStart w:id="523" w:name="_Toc296891035"/>
      <w:bookmarkStart w:id="524" w:name="_Toc296347206"/>
      <w:bookmarkStart w:id="525" w:name="_Toc296346708"/>
      <w:bookmarkStart w:id="526" w:name="_Toc296891247"/>
      <w:bookmarkStart w:id="527" w:name="_Toc297048393"/>
      <w:r>
        <w:rPr>
          <w:rFonts w:ascii="Times New Roman" w:hAnsi="Times New Roman" w:eastAsia="黑体"/>
          <w:color w:val="000000"/>
          <w:sz w:val="24"/>
          <w:szCs w:val="24"/>
        </w:rPr>
        <w:t>12.2 预付款</w:t>
      </w:r>
    </w:p>
    <w:bookmarkEnd w:id="512"/>
    <w:bookmarkEnd w:id="513"/>
    <w:bookmarkEnd w:id="514"/>
    <w:bookmarkEnd w:id="515"/>
    <w:bookmarkEnd w:id="516"/>
    <w:bookmarkEnd w:id="51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8"/>
    <w:bookmarkEnd w:id="519"/>
    <w:bookmarkEnd w:id="520"/>
    <w:bookmarkEnd w:id="521"/>
    <w:bookmarkEnd w:id="522"/>
    <w:bookmarkEnd w:id="523"/>
    <w:bookmarkEnd w:id="524"/>
    <w:bookmarkEnd w:id="525"/>
    <w:bookmarkEnd w:id="526"/>
    <w:bookmarkEnd w:id="52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8" w:name="_Toc292559921"/>
      <w:bookmarkStart w:id="529" w:name="_Toc296346712"/>
      <w:bookmarkStart w:id="530" w:name="_Toc297216215"/>
      <w:bookmarkStart w:id="531" w:name="_Toc296891039"/>
      <w:bookmarkStart w:id="532" w:name="_Toc297120511"/>
      <w:bookmarkStart w:id="533" w:name="_Toc296944550"/>
      <w:bookmarkStart w:id="534" w:name="_Toc297048397"/>
      <w:bookmarkStart w:id="535" w:name="_Toc292559416"/>
      <w:bookmarkStart w:id="536" w:name="_Toc296347210"/>
      <w:bookmarkStart w:id="537" w:name="_Toc303539163"/>
      <w:bookmarkStart w:id="538" w:name="_Toc296891251"/>
      <w:bookmarkStart w:id="539" w:name="_Toc296503211"/>
      <w:bookmarkStart w:id="540" w:name="_Toc297123556"/>
      <w:bookmarkStart w:id="541" w:name="_Toc300935006"/>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1"/>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2" w:name="_Toc351203645"/>
      <w:bookmarkStart w:id="543" w:name="_Toc297123564"/>
      <w:bookmarkStart w:id="544" w:name="_Toc303539172"/>
      <w:bookmarkStart w:id="545" w:name="_Toc297216223"/>
      <w:bookmarkStart w:id="546" w:name="_Toc296891047"/>
      <w:bookmarkStart w:id="547" w:name="_Toc300935015"/>
      <w:bookmarkStart w:id="548" w:name="_Toc296346720"/>
      <w:bookmarkStart w:id="549" w:name="_Toc304295593"/>
      <w:bookmarkStart w:id="550" w:name="_Toc297120519"/>
      <w:bookmarkStart w:id="551" w:name="_Toc296944558"/>
      <w:bookmarkStart w:id="552" w:name="_Toc312678053"/>
      <w:bookmarkStart w:id="553" w:name="_Toc292559929"/>
      <w:bookmarkStart w:id="554" w:name="_Toc297048405"/>
      <w:bookmarkStart w:id="555" w:name="_Toc296503219"/>
      <w:bookmarkStart w:id="556" w:name="_Toc296891259"/>
      <w:bookmarkStart w:id="557" w:name="_Toc292559424"/>
      <w:bookmarkStart w:id="558" w:name="_Toc296347218"/>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9" w:name="_Toc300935016"/>
      <w:bookmarkStart w:id="560" w:name="_Toc292559933"/>
      <w:bookmarkStart w:id="561" w:name="_Toc297216224"/>
      <w:bookmarkStart w:id="562" w:name="_Toc296891263"/>
      <w:bookmarkStart w:id="563" w:name="_Toc297120523"/>
      <w:bookmarkStart w:id="564" w:name="_Toc296346724"/>
      <w:bookmarkStart w:id="565" w:name="_Toc304295596"/>
      <w:bookmarkStart w:id="566" w:name="_Toc312678056"/>
      <w:bookmarkStart w:id="567" w:name="_Toc296944562"/>
      <w:bookmarkStart w:id="568" w:name="_Toc297123565"/>
      <w:bookmarkStart w:id="569" w:name="_Toc296347222"/>
      <w:bookmarkStart w:id="570" w:name="_Toc296891051"/>
      <w:bookmarkStart w:id="571" w:name="_Toc296503223"/>
      <w:bookmarkStart w:id="572" w:name="_Toc297048409"/>
      <w:bookmarkStart w:id="573" w:name="_Toc292559428"/>
      <w:bookmarkStart w:id="574" w:name="_Toc303539173"/>
      <w:bookmarkStart w:id="575" w:name="_Toc267251471"/>
      <w:bookmarkStart w:id="576" w:name="_Toc267251473"/>
      <w:bookmarkStart w:id="577" w:name="_Toc267251470"/>
      <w:bookmarkStart w:id="578" w:name="_Toc267251472"/>
      <w:bookmarkStart w:id="579" w:name="_Toc267251476"/>
      <w:bookmarkStart w:id="580" w:name="_Toc267251474"/>
      <w:bookmarkStart w:id="581" w:name="_Toc267251475"/>
      <w:r>
        <w:rPr>
          <w:rFonts w:ascii="Times New Roman" w:hAns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hAnsi="Times New Roman" w:eastAsia="仿宋_GB2312"/>
          <w:color w:val="000000"/>
          <w:sz w:val="24"/>
          <w:szCs w:val="24"/>
        </w:rPr>
        <w:t>13.2.2竣工验收程序</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5"/>
    <w:bookmarkEnd w:id="576"/>
    <w:bookmarkEnd w:id="577"/>
    <w:bookmarkEnd w:id="578"/>
    <w:bookmarkEnd w:id="579"/>
    <w:bookmarkEnd w:id="580"/>
    <w:bookmarkEnd w:id="581"/>
    <w:bookmarkEnd w:id="58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9" w:name="_Toc351203647"/>
      <w:bookmarkStart w:id="590" w:name="_Toc267251483"/>
      <w:bookmarkStart w:id="591" w:name="_Toc267251482"/>
      <w:bookmarkStart w:id="592" w:name="_Toc267251484"/>
      <w:bookmarkStart w:id="593" w:name="_Toc267251485"/>
      <w:bookmarkStart w:id="594" w:name="_Toc267251490"/>
      <w:bookmarkStart w:id="595" w:name="_Toc267251488"/>
      <w:bookmarkStart w:id="596" w:name="_Toc267251489"/>
      <w:bookmarkStart w:id="597" w:name="_Toc267251486"/>
      <w:bookmarkStart w:id="598" w:name="_Toc267251492"/>
      <w:bookmarkStart w:id="599" w:name="_Toc267251496"/>
      <w:bookmarkStart w:id="600" w:name="_Toc267251491"/>
      <w:bookmarkStart w:id="601" w:name="_Toc267251493"/>
      <w:bookmarkStart w:id="602" w:name="_Toc267251501"/>
      <w:bookmarkStart w:id="603" w:name="_Toc267251503"/>
      <w:bookmarkStart w:id="604" w:name="_Toc267251499"/>
      <w:bookmarkStart w:id="605" w:name="_Toc267251502"/>
      <w:bookmarkStart w:id="606" w:name="_Toc267251497"/>
      <w:bookmarkStart w:id="607" w:name="_Toc267251498"/>
      <w:bookmarkStart w:id="608" w:name="_Toc267251494"/>
      <w:bookmarkStart w:id="609" w:name="_Toc267251495"/>
      <w:bookmarkStart w:id="610" w:name="_Toc267251504"/>
      <w:bookmarkStart w:id="611" w:name="_Toc267251506"/>
      <w:bookmarkStart w:id="612" w:name="_Toc267251507"/>
      <w:bookmarkStart w:id="613" w:name="_Toc267251508"/>
      <w:bookmarkStart w:id="614" w:name="_Toc267251514"/>
      <w:bookmarkStart w:id="615" w:name="_Toc267251513"/>
      <w:bookmarkStart w:id="616" w:name="_Toc267251515"/>
      <w:bookmarkStart w:id="617" w:name="_Toc267251509"/>
      <w:bookmarkStart w:id="618" w:name="_Toc267251511"/>
      <w:bookmarkStart w:id="619" w:name="_Toc267251510"/>
      <w:r>
        <w:rPr>
          <w:rFonts w:ascii="Times New Roman" w:hAnsi="Times New Roman" w:eastAsia="黑体"/>
          <w:b w:val="0"/>
          <w:color w:val="000000"/>
          <w:sz w:val="24"/>
          <w:szCs w:val="24"/>
        </w:rPr>
        <w:t>15. 缺陷责任期与保修</w:t>
      </w:r>
      <w:bookmarkEnd w:id="58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90"/>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1"/>
    <w:bookmarkEnd w:id="59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3"/>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4"/>
    <w:bookmarkEnd w:id="595"/>
    <w:bookmarkEnd w:id="596"/>
    <w:bookmarkEnd w:id="59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3"/>
      <w:r>
        <w:rPr>
          <w:rFonts w:ascii="Times New Roman" w:hAnsi="Times New Roman" w:eastAsia="黑体"/>
          <w:b w:val="0"/>
          <w:color w:val="000000"/>
          <w:sz w:val="24"/>
          <w:szCs w:val="24"/>
        </w:rPr>
        <w:t xml:space="preserve"> </w:t>
      </w:r>
      <w:bookmarkEnd w:id="62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2"/>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3"/>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本工程使用《河南省建设工程工程量清单</w:t>
      </w:r>
      <w:r>
        <w:rPr>
          <w:rFonts w:hint="eastAsia" w:ascii="新宋体" w:hAnsi="新宋体" w:eastAsia="新宋体"/>
          <w:sz w:val="24"/>
          <w:u w:val="single"/>
          <w:lang w:val="en-US" w:eastAsia="zh-CN"/>
        </w:rPr>
        <w:t>计价规范</w:t>
      </w:r>
      <w:r>
        <w:rPr>
          <w:rFonts w:hint="eastAsia" w:ascii="新宋体" w:hAnsi="新宋体" w:eastAsia="新宋体"/>
          <w:sz w:val="24"/>
          <w:u w:val="single"/>
        </w:rPr>
        <w:t>》（</w:t>
      </w:r>
      <w:r>
        <w:rPr>
          <w:rFonts w:hint="eastAsia" w:ascii="新宋体" w:hAnsi="新宋体" w:eastAsia="新宋体"/>
          <w:sz w:val="24"/>
          <w:u w:val="single"/>
          <w:lang w:val="en-US" w:eastAsia="zh-CN"/>
        </w:rPr>
        <w:t>GB50500-2013</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w:t>
      </w:r>
      <w:r>
        <w:rPr>
          <w:rFonts w:hint="eastAsia" w:hAnsi="宋体" w:cs="宋体"/>
          <w:sz w:val="24"/>
          <w:lang w:val="en-US" w:eastAsia="zh-CN"/>
        </w:rPr>
        <w:t>GB 50500-</w:t>
      </w:r>
      <w:r>
        <w:rPr>
          <w:rFonts w:hint="eastAsia" w:hAnsi="宋体" w:cs="宋体"/>
          <w:sz w:val="24"/>
        </w:rPr>
        <w:t>2013</w:t>
      </w:r>
      <w:r>
        <w:rPr>
          <w:rFonts w:hint="eastAsia" w:hAnsi="宋体" w:cs="宋体"/>
          <w:sz w:val="24"/>
          <w:lang w:eastAsia="zh-CN"/>
        </w:rPr>
        <w:t>、《</w:t>
      </w:r>
      <w:r>
        <w:rPr>
          <w:rFonts w:hint="eastAsia" w:hAnsi="宋体" w:cs="宋体"/>
          <w:sz w:val="24"/>
          <w:lang w:val="en-US" w:eastAsia="zh-CN"/>
        </w:rPr>
        <w:t>河南省市政工程预算定额</w:t>
      </w:r>
      <w:r>
        <w:rPr>
          <w:rFonts w:hint="eastAsia" w:hAnsi="宋体" w:cs="宋体"/>
          <w:sz w:val="24"/>
          <w:lang w:eastAsia="zh-CN"/>
        </w:rPr>
        <w:t>》（</w:t>
      </w:r>
      <w:r>
        <w:rPr>
          <w:rFonts w:hint="eastAsia" w:hAnsi="宋体" w:cs="宋体"/>
          <w:sz w:val="24"/>
          <w:lang w:val="en-US" w:eastAsia="zh-CN"/>
        </w:rPr>
        <w:t>HA A1-31-2016）及其相关配套文件。</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3</w:t>
      </w:r>
      <w:r>
        <w:rPr>
          <w:rFonts w:hint="eastAsia" w:hAnsi="宋体" w:cs="宋体"/>
          <w:sz w:val="24"/>
        </w:rPr>
        <w:t>）材料价格参考201</w:t>
      </w:r>
      <w:r>
        <w:rPr>
          <w:rFonts w:hint="eastAsia" w:hAnsi="宋体" w:cs="宋体"/>
          <w:sz w:val="24"/>
          <w:lang w:val="en-US" w:eastAsia="zh-CN"/>
        </w:rPr>
        <w:t>9</w:t>
      </w:r>
      <w:r>
        <w:rPr>
          <w:rFonts w:hint="eastAsia" w:hAnsi="宋体" w:cs="宋体"/>
          <w:sz w:val="24"/>
        </w:rPr>
        <w:t>年【许昌工程造价信息】第</w:t>
      </w:r>
      <w:r>
        <w:rPr>
          <w:rFonts w:hint="eastAsia" w:hAnsi="宋体" w:cs="宋体"/>
          <w:sz w:val="24"/>
          <w:lang w:val="en-US" w:eastAsia="zh-CN"/>
        </w:rPr>
        <w:t>1</w:t>
      </w:r>
      <w:r>
        <w:rPr>
          <w:rFonts w:hint="eastAsia" w:hAnsi="宋体" w:cs="宋体"/>
          <w:sz w:val="24"/>
        </w:rPr>
        <w:t>期</w:t>
      </w:r>
      <w:r>
        <w:rPr>
          <w:rFonts w:hint="eastAsia" w:hAnsi="宋体" w:cs="宋体"/>
          <w:sz w:val="24"/>
          <w:lang w:val="en-US" w:eastAsia="zh-CN"/>
        </w:rPr>
        <w:t>2月材料价格及市场询价</w:t>
      </w:r>
      <w:r>
        <w:rPr>
          <w:rFonts w:hint="eastAsia" w:hAnsi="宋体" w:cs="宋体"/>
          <w:sz w:val="24"/>
        </w:rPr>
        <w:t>；</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）税金按</w:t>
      </w:r>
      <w:r>
        <w:rPr>
          <w:rFonts w:hint="eastAsia" w:hAnsi="宋体" w:cs="宋体"/>
          <w:sz w:val="24"/>
          <w:lang w:val="en-US" w:eastAsia="zh-CN"/>
        </w:rPr>
        <w:t>9</w:t>
      </w:r>
      <w:r>
        <w:rPr>
          <w:rFonts w:hint="eastAsia" w:hAnsi="宋体" w:cs="宋体"/>
          <w:sz w:val="24"/>
        </w:rPr>
        <w:t>%计入；</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w:t>
      </w:r>
      <w:r>
        <w:rPr>
          <w:rFonts w:hint="eastAsia" w:hAnsi="宋体" w:cs="宋体"/>
          <w:sz w:val="24"/>
          <w:lang w:val="en-US" w:eastAsia="zh-CN"/>
        </w:rPr>
        <w:t>价格指数按豫建标定【2018】40号文发布的2018年7-12月价格指数进行调整</w:t>
      </w:r>
      <w:r>
        <w:rPr>
          <w:rFonts w:hint="eastAsia" w:hAnsi="宋体" w:cs="宋体"/>
          <w:sz w:val="24"/>
        </w:rPr>
        <w:t>。</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6</w:t>
      </w:r>
      <w:r>
        <w:rPr>
          <w:rFonts w:hint="eastAsia" w:ascii="新宋体" w:hAnsi="新宋体" w:eastAsia="新宋体"/>
          <w:sz w:val="24"/>
        </w:rPr>
        <w:t xml:space="preserve">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7</w:t>
      </w:r>
      <w:r>
        <w:rPr>
          <w:rFonts w:hint="eastAsia" w:ascii="新宋体" w:hAnsi="新宋体" w:eastAsia="新宋体"/>
          <w:sz w:val="24"/>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8</w:t>
      </w:r>
      <w:r>
        <w:rPr>
          <w:rFonts w:hint="eastAsia" w:ascii="新宋体" w:hAnsi="新宋体" w:eastAsia="新宋体"/>
          <w:sz w:val="24"/>
        </w:rPr>
        <w:t xml:space="preserve">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 xml:space="preserve">9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10</w:t>
      </w:r>
      <w:r>
        <w:rPr>
          <w:rFonts w:hint="eastAsia" w:ascii="新宋体" w:hAnsi="新宋体" w:eastAsia="新宋体"/>
          <w:sz w:val="24"/>
        </w:rPr>
        <w:t xml:space="preserve">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w:t>
      </w:r>
      <w:r>
        <w:rPr>
          <w:rFonts w:hint="eastAsia" w:ascii="新宋体" w:hAnsi="新宋体" w:eastAsia="新宋体"/>
          <w:b/>
          <w:sz w:val="24"/>
          <w:lang w:val="en-US" w:eastAsia="zh-CN"/>
        </w:rPr>
        <w:t>11</w:t>
      </w:r>
      <w:r>
        <w:rPr>
          <w:rFonts w:hint="eastAsia" w:ascii="新宋体" w:hAnsi="新宋体" w:eastAsia="新宋体"/>
          <w:b/>
          <w:sz w:val="24"/>
        </w:rPr>
        <w:t xml:space="preserve">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11</w:t>
      </w:r>
      <w:r>
        <w:rPr>
          <w:rFonts w:hint="eastAsia" w:hAnsi="宋体" w:cs="宋体"/>
          <w:b/>
          <w:sz w:val="24"/>
          <w:szCs w:val="24"/>
        </w:rPr>
        <w:t>.1“规费和税金”的规定按照住建部《建设工程工程量清单计价规范》（GB50500-2013）及省住建厅有关规定，规费和税金应按规定费（税）率足额计取，即费（税）率不可竞争。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12</w:t>
      </w: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9"/>
    <w:p>
      <w:pPr>
        <w:autoSpaceDE w:val="0"/>
        <w:autoSpaceDN w:val="0"/>
        <w:adjustRightInd w:val="0"/>
        <w:jc w:val="both"/>
        <w:outlineLvl w:val="0"/>
        <w:rPr>
          <w:rFonts w:hint="eastAsia"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right"/>
        <w:rPr>
          <w:rFonts w:hint="eastAsia"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67</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67</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8"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9"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9"/>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8"/>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67</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919DC"/>
    <w:rsid w:val="00A926DB"/>
    <w:rsid w:val="00A96183"/>
    <w:rsid w:val="00A976FA"/>
    <w:rsid w:val="00AA1746"/>
    <w:rsid w:val="00AC4975"/>
    <w:rsid w:val="00AD7AC3"/>
    <w:rsid w:val="00AE432D"/>
    <w:rsid w:val="00AF1EF9"/>
    <w:rsid w:val="00B309E0"/>
    <w:rsid w:val="00B33A32"/>
    <w:rsid w:val="00B6140C"/>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9A1"/>
    <w:rsid w:val="00DA2BDF"/>
    <w:rsid w:val="00DA3EDB"/>
    <w:rsid w:val="00DE66BC"/>
    <w:rsid w:val="00DF7149"/>
    <w:rsid w:val="00E1107C"/>
    <w:rsid w:val="00E26CD1"/>
    <w:rsid w:val="00E44B4D"/>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1922C1"/>
    <w:rsid w:val="011B5EC7"/>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772A3"/>
    <w:rsid w:val="01D922A2"/>
    <w:rsid w:val="01DD27AE"/>
    <w:rsid w:val="01E215A1"/>
    <w:rsid w:val="01F27C77"/>
    <w:rsid w:val="01FD58A9"/>
    <w:rsid w:val="01FF5E25"/>
    <w:rsid w:val="020C401D"/>
    <w:rsid w:val="0212636B"/>
    <w:rsid w:val="02183BB5"/>
    <w:rsid w:val="02201428"/>
    <w:rsid w:val="02247BED"/>
    <w:rsid w:val="0225032D"/>
    <w:rsid w:val="023A3804"/>
    <w:rsid w:val="023B5027"/>
    <w:rsid w:val="023B7FBB"/>
    <w:rsid w:val="02431DC0"/>
    <w:rsid w:val="0248240F"/>
    <w:rsid w:val="02510E5A"/>
    <w:rsid w:val="025C776F"/>
    <w:rsid w:val="026223DF"/>
    <w:rsid w:val="02675512"/>
    <w:rsid w:val="026D004A"/>
    <w:rsid w:val="026D1F06"/>
    <w:rsid w:val="026E716C"/>
    <w:rsid w:val="027420B3"/>
    <w:rsid w:val="028277A1"/>
    <w:rsid w:val="029F01C5"/>
    <w:rsid w:val="02A420A1"/>
    <w:rsid w:val="02B071B5"/>
    <w:rsid w:val="02B27D4B"/>
    <w:rsid w:val="02B31B9E"/>
    <w:rsid w:val="02BB15E3"/>
    <w:rsid w:val="02CD1577"/>
    <w:rsid w:val="02D1725A"/>
    <w:rsid w:val="02FD37F2"/>
    <w:rsid w:val="03163FAD"/>
    <w:rsid w:val="031A2A62"/>
    <w:rsid w:val="03213611"/>
    <w:rsid w:val="032248BA"/>
    <w:rsid w:val="033B664C"/>
    <w:rsid w:val="033E4D02"/>
    <w:rsid w:val="034E4787"/>
    <w:rsid w:val="037039DE"/>
    <w:rsid w:val="037571BD"/>
    <w:rsid w:val="03770009"/>
    <w:rsid w:val="03771167"/>
    <w:rsid w:val="037C3E90"/>
    <w:rsid w:val="038E41B6"/>
    <w:rsid w:val="03966709"/>
    <w:rsid w:val="03971F22"/>
    <w:rsid w:val="03985275"/>
    <w:rsid w:val="03B676B0"/>
    <w:rsid w:val="03C069E5"/>
    <w:rsid w:val="03C10F03"/>
    <w:rsid w:val="03E8463F"/>
    <w:rsid w:val="03F04217"/>
    <w:rsid w:val="03F5780A"/>
    <w:rsid w:val="03F630D5"/>
    <w:rsid w:val="04054A2B"/>
    <w:rsid w:val="04064707"/>
    <w:rsid w:val="040934D0"/>
    <w:rsid w:val="04122E14"/>
    <w:rsid w:val="0414519C"/>
    <w:rsid w:val="041461E1"/>
    <w:rsid w:val="041729A1"/>
    <w:rsid w:val="042B2101"/>
    <w:rsid w:val="043738DE"/>
    <w:rsid w:val="0438675C"/>
    <w:rsid w:val="04433B28"/>
    <w:rsid w:val="04475344"/>
    <w:rsid w:val="044F5570"/>
    <w:rsid w:val="04605E2A"/>
    <w:rsid w:val="04663D13"/>
    <w:rsid w:val="046A0239"/>
    <w:rsid w:val="046E1037"/>
    <w:rsid w:val="048266DA"/>
    <w:rsid w:val="04865B1C"/>
    <w:rsid w:val="049F4EFD"/>
    <w:rsid w:val="04B44F23"/>
    <w:rsid w:val="04B6403B"/>
    <w:rsid w:val="04B90108"/>
    <w:rsid w:val="04BC69BA"/>
    <w:rsid w:val="04C7430A"/>
    <w:rsid w:val="04C83562"/>
    <w:rsid w:val="04CE4631"/>
    <w:rsid w:val="04DF3FCB"/>
    <w:rsid w:val="04E172CD"/>
    <w:rsid w:val="04EA3AA0"/>
    <w:rsid w:val="04F57CA3"/>
    <w:rsid w:val="04F61493"/>
    <w:rsid w:val="05166C6E"/>
    <w:rsid w:val="05336A3F"/>
    <w:rsid w:val="05397558"/>
    <w:rsid w:val="053D00B6"/>
    <w:rsid w:val="055E72FF"/>
    <w:rsid w:val="05674392"/>
    <w:rsid w:val="056C4502"/>
    <w:rsid w:val="057D235D"/>
    <w:rsid w:val="0596338A"/>
    <w:rsid w:val="05A07B6E"/>
    <w:rsid w:val="05B01A2F"/>
    <w:rsid w:val="05B2033B"/>
    <w:rsid w:val="05B2313E"/>
    <w:rsid w:val="05D011E8"/>
    <w:rsid w:val="05D3476D"/>
    <w:rsid w:val="05D63571"/>
    <w:rsid w:val="05E655CF"/>
    <w:rsid w:val="05F26614"/>
    <w:rsid w:val="05F810FA"/>
    <w:rsid w:val="06005707"/>
    <w:rsid w:val="06030411"/>
    <w:rsid w:val="060C6CC9"/>
    <w:rsid w:val="063D0506"/>
    <w:rsid w:val="065B0E15"/>
    <w:rsid w:val="06672F0B"/>
    <w:rsid w:val="066D4902"/>
    <w:rsid w:val="066E53C9"/>
    <w:rsid w:val="06717DA2"/>
    <w:rsid w:val="06855742"/>
    <w:rsid w:val="069C1423"/>
    <w:rsid w:val="069F291D"/>
    <w:rsid w:val="06A7610C"/>
    <w:rsid w:val="06BC76FB"/>
    <w:rsid w:val="06C35BC3"/>
    <w:rsid w:val="06C942E0"/>
    <w:rsid w:val="06CA2DCC"/>
    <w:rsid w:val="06CB0E83"/>
    <w:rsid w:val="06D8271F"/>
    <w:rsid w:val="06E767D9"/>
    <w:rsid w:val="06F15DAF"/>
    <w:rsid w:val="06FD59D4"/>
    <w:rsid w:val="0702214E"/>
    <w:rsid w:val="07023B66"/>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D0FB4"/>
    <w:rsid w:val="07D17C7C"/>
    <w:rsid w:val="07D461E0"/>
    <w:rsid w:val="07E50E7A"/>
    <w:rsid w:val="07ED0064"/>
    <w:rsid w:val="07FA1B0E"/>
    <w:rsid w:val="08115F74"/>
    <w:rsid w:val="081258F1"/>
    <w:rsid w:val="08165D36"/>
    <w:rsid w:val="082D0BA9"/>
    <w:rsid w:val="083A5177"/>
    <w:rsid w:val="085F666B"/>
    <w:rsid w:val="08641845"/>
    <w:rsid w:val="086F58A5"/>
    <w:rsid w:val="087A2652"/>
    <w:rsid w:val="08812725"/>
    <w:rsid w:val="089B0FEE"/>
    <w:rsid w:val="089C4071"/>
    <w:rsid w:val="08A272BD"/>
    <w:rsid w:val="08AB7C23"/>
    <w:rsid w:val="08BD0C5B"/>
    <w:rsid w:val="08C14C8E"/>
    <w:rsid w:val="08E535C2"/>
    <w:rsid w:val="08E6490B"/>
    <w:rsid w:val="08E77B89"/>
    <w:rsid w:val="08ED341D"/>
    <w:rsid w:val="08F91555"/>
    <w:rsid w:val="091017BD"/>
    <w:rsid w:val="09132DF8"/>
    <w:rsid w:val="09276536"/>
    <w:rsid w:val="092B3D47"/>
    <w:rsid w:val="093E67D4"/>
    <w:rsid w:val="094165A9"/>
    <w:rsid w:val="095143AD"/>
    <w:rsid w:val="095A3F9A"/>
    <w:rsid w:val="09631DBD"/>
    <w:rsid w:val="09680FEA"/>
    <w:rsid w:val="0970682C"/>
    <w:rsid w:val="09792BE7"/>
    <w:rsid w:val="097F7B39"/>
    <w:rsid w:val="09867DBC"/>
    <w:rsid w:val="09922ABE"/>
    <w:rsid w:val="09924611"/>
    <w:rsid w:val="09944D89"/>
    <w:rsid w:val="09B7116B"/>
    <w:rsid w:val="09DB37A4"/>
    <w:rsid w:val="09E337AF"/>
    <w:rsid w:val="09F94093"/>
    <w:rsid w:val="09FD10FA"/>
    <w:rsid w:val="09FE2D36"/>
    <w:rsid w:val="0A0D690A"/>
    <w:rsid w:val="0A583F9A"/>
    <w:rsid w:val="0A680F13"/>
    <w:rsid w:val="0A6A72D1"/>
    <w:rsid w:val="0A702524"/>
    <w:rsid w:val="0A731C56"/>
    <w:rsid w:val="0A9109E9"/>
    <w:rsid w:val="0A96082D"/>
    <w:rsid w:val="0A9A5D3D"/>
    <w:rsid w:val="0A9B67F9"/>
    <w:rsid w:val="0ABF36A1"/>
    <w:rsid w:val="0AC709E5"/>
    <w:rsid w:val="0ACB45ED"/>
    <w:rsid w:val="0AD97181"/>
    <w:rsid w:val="0AF92D82"/>
    <w:rsid w:val="0AFD4675"/>
    <w:rsid w:val="0AFE4389"/>
    <w:rsid w:val="0B036B82"/>
    <w:rsid w:val="0B0978FC"/>
    <w:rsid w:val="0B0D3507"/>
    <w:rsid w:val="0B1109DE"/>
    <w:rsid w:val="0B15582D"/>
    <w:rsid w:val="0B363484"/>
    <w:rsid w:val="0B405E34"/>
    <w:rsid w:val="0B422C4E"/>
    <w:rsid w:val="0B444D3C"/>
    <w:rsid w:val="0B495A95"/>
    <w:rsid w:val="0B4A0D9A"/>
    <w:rsid w:val="0B4A3D67"/>
    <w:rsid w:val="0B5F5790"/>
    <w:rsid w:val="0B6364EE"/>
    <w:rsid w:val="0B6539A0"/>
    <w:rsid w:val="0B6F76B9"/>
    <w:rsid w:val="0B893108"/>
    <w:rsid w:val="0B8D3B33"/>
    <w:rsid w:val="0B8F0F8E"/>
    <w:rsid w:val="0B9D4A61"/>
    <w:rsid w:val="0BA0157F"/>
    <w:rsid w:val="0BAE64FD"/>
    <w:rsid w:val="0BAF573C"/>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A273F1"/>
    <w:rsid w:val="0CB11936"/>
    <w:rsid w:val="0CC27407"/>
    <w:rsid w:val="0CCC5C04"/>
    <w:rsid w:val="0CDB2A0A"/>
    <w:rsid w:val="0CDB7DFA"/>
    <w:rsid w:val="0CE12681"/>
    <w:rsid w:val="0CEF24BA"/>
    <w:rsid w:val="0D032F9E"/>
    <w:rsid w:val="0D065361"/>
    <w:rsid w:val="0D0D6A84"/>
    <w:rsid w:val="0D245BED"/>
    <w:rsid w:val="0D2E7CDE"/>
    <w:rsid w:val="0D52544D"/>
    <w:rsid w:val="0D631BA2"/>
    <w:rsid w:val="0D761084"/>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E6AB6"/>
    <w:rsid w:val="0E3B7750"/>
    <w:rsid w:val="0E510D62"/>
    <w:rsid w:val="0E63199B"/>
    <w:rsid w:val="0E7A66D6"/>
    <w:rsid w:val="0E8F739E"/>
    <w:rsid w:val="0E9F1C21"/>
    <w:rsid w:val="0EA744AE"/>
    <w:rsid w:val="0EA76951"/>
    <w:rsid w:val="0EAB77A0"/>
    <w:rsid w:val="0EDE27F8"/>
    <w:rsid w:val="0EE911F1"/>
    <w:rsid w:val="0EFB25D1"/>
    <w:rsid w:val="0F0119F6"/>
    <w:rsid w:val="0F022EE4"/>
    <w:rsid w:val="0F0239DF"/>
    <w:rsid w:val="0F0361C8"/>
    <w:rsid w:val="0F097F32"/>
    <w:rsid w:val="0F1C38A1"/>
    <w:rsid w:val="0F1D044C"/>
    <w:rsid w:val="0F367B25"/>
    <w:rsid w:val="0F3E5340"/>
    <w:rsid w:val="0F4E38F5"/>
    <w:rsid w:val="0F540BFC"/>
    <w:rsid w:val="0F5B51AF"/>
    <w:rsid w:val="0F5E193B"/>
    <w:rsid w:val="0F5E1E20"/>
    <w:rsid w:val="0F7125D5"/>
    <w:rsid w:val="0F794915"/>
    <w:rsid w:val="0F7E2308"/>
    <w:rsid w:val="0F8D1D66"/>
    <w:rsid w:val="0F8E634C"/>
    <w:rsid w:val="0F923D51"/>
    <w:rsid w:val="0F960DE0"/>
    <w:rsid w:val="0FAC1D9A"/>
    <w:rsid w:val="0FB0737F"/>
    <w:rsid w:val="0FCE6FEC"/>
    <w:rsid w:val="0FE47F4E"/>
    <w:rsid w:val="0FEB6B2A"/>
    <w:rsid w:val="0FEC6591"/>
    <w:rsid w:val="100C0C63"/>
    <w:rsid w:val="10215FFC"/>
    <w:rsid w:val="10251309"/>
    <w:rsid w:val="10261BAA"/>
    <w:rsid w:val="102B15CE"/>
    <w:rsid w:val="103C6776"/>
    <w:rsid w:val="104A034A"/>
    <w:rsid w:val="106306D4"/>
    <w:rsid w:val="10660739"/>
    <w:rsid w:val="106F11B4"/>
    <w:rsid w:val="10762B17"/>
    <w:rsid w:val="10965B95"/>
    <w:rsid w:val="109B7E33"/>
    <w:rsid w:val="10B06F61"/>
    <w:rsid w:val="10B477E1"/>
    <w:rsid w:val="10B70E7E"/>
    <w:rsid w:val="10B95554"/>
    <w:rsid w:val="10BE6DF1"/>
    <w:rsid w:val="10BF5AF0"/>
    <w:rsid w:val="10CC1D6A"/>
    <w:rsid w:val="10CF1CAA"/>
    <w:rsid w:val="10DC070D"/>
    <w:rsid w:val="10DC2540"/>
    <w:rsid w:val="10F93E88"/>
    <w:rsid w:val="11067954"/>
    <w:rsid w:val="1112518B"/>
    <w:rsid w:val="11397FCC"/>
    <w:rsid w:val="11596574"/>
    <w:rsid w:val="11963AC1"/>
    <w:rsid w:val="11B14483"/>
    <w:rsid w:val="11B1770D"/>
    <w:rsid w:val="11B96845"/>
    <w:rsid w:val="11CE0716"/>
    <w:rsid w:val="11CF78D8"/>
    <w:rsid w:val="11D65CBA"/>
    <w:rsid w:val="11D7231C"/>
    <w:rsid w:val="11E70DCC"/>
    <w:rsid w:val="12023388"/>
    <w:rsid w:val="12105780"/>
    <w:rsid w:val="12151C60"/>
    <w:rsid w:val="123021D6"/>
    <w:rsid w:val="124567D1"/>
    <w:rsid w:val="124B3A99"/>
    <w:rsid w:val="1253458F"/>
    <w:rsid w:val="126322CB"/>
    <w:rsid w:val="12691E05"/>
    <w:rsid w:val="12735ED9"/>
    <w:rsid w:val="12766327"/>
    <w:rsid w:val="128428CC"/>
    <w:rsid w:val="1287602C"/>
    <w:rsid w:val="129528F2"/>
    <w:rsid w:val="129B402D"/>
    <w:rsid w:val="129E1CBC"/>
    <w:rsid w:val="12A5368B"/>
    <w:rsid w:val="12A67371"/>
    <w:rsid w:val="12AC6B78"/>
    <w:rsid w:val="12C77051"/>
    <w:rsid w:val="12DF1D8A"/>
    <w:rsid w:val="12E073E8"/>
    <w:rsid w:val="12EE7D04"/>
    <w:rsid w:val="12F17637"/>
    <w:rsid w:val="13040A65"/>
    <w:rsid w:val="1306646C"/>
    <w:rsid w:val="13396B15"/>
    <w:rsid w:val="136A0D4C"/>
    <w:rsid w:val="136B4255"/>
    <w:rsid w:val="13701D45"/>
    <w:rsid w:val="13AB2902"/>
    <w:rsid w:val="13B100AE"/>
    <w:rsid w:val="13BA5348"/>
    <w:rsid w:val="13BB084C"/>
    <w:rsid w:val="13F46A94"/>
    <w:rsid w:val="14010277"/>
    <w:rsid w:val="14053D54"/>
    <w:rsid w:val="14066A71"/>
    <w:rsid w:val="141A56D9"/>
    <w:rsid w:val="141B4934"/>
    <w:rsid w:val="14216B57"/>
    <w:rsid w:val="143E0E51"/>
    <w:rsid w:val="143F5E76"/>
    <w:rsid w:val="14475CB7"/>
    <w:rsid w:val="146B646A"/>
    <w:rsid w:val="14772DD6"/>
    <w:rsid w:val="1477508C"/>
    <w:rsid w:val="148515B6"/>
    <w:rsid w:val="1487448F"/>
    <w:rsid w:val="14A23DCB"/>
    <w:rsid w:val="14A87F51"/>
    <w:rsid w:val="14B15ED6"/>
    <w:rsid w:val="14B450AE"/>
    <w:rsid w:val="14B67BFC"/>
    <w:rsid w:val="14B7210E"/>
    <w:rsid w:val="14BD28E4"/>
    <w:rsid w:val="14C14B89"/>
    <w:rsid w:val="14C57506"/>
    <w:rsid w:val="14C6316A"/>
    <w:rsid w:val="14D7056E"/>
    <w:rsid w:val="14E56C94"/>
    <w:rsid w:val="14EF073D"/>
    <w:rsid w:val="14F36498"/>
    <w:rsid w:val="14F36FB6"/>
    <w:rsid w:val="1509154F"/>
    <w:rsid w:val="150B34E4"/>
    <w:rsid w:val="151E3969"/>
    <w:rsid w:val="15303351"/>
    <w:rsid w:val="15343A2B"/>
    <w:rsid w:val="153D3AF3"/>
    <w:rsid w:val="153E0259"/>
    <w:rsid w:val="15432082"/>
    <w:rsid w:val="154A550F"/>
    <w:rsid w:val="154C5FD5"/>
    <w:rsid w:val="156311D8"/>
    <w:rsid w:val="15656850"/>
    <w:rsid w:val="157B5D24"/>
    <w:rsid w:val="157B72EF"/>
    <w:rsid w:val="158D4130"/>
    <w:rsid w:val="15911664"/>
    <w:rsid w:val="15993788"/>
    <w:rsid w:val="159B180C"/>
    <w:rsid w:val="15B73BFA"/>
    <w:rsid w:val="15BE121B"/>
    <w:rsid w:val="15CD667A"/>
    <w:rsid w:val="15DE28B3"/>
    <w:rsid w:val="1608380C"/>
    <w:rsid w:val="161530BC"/>
    <w:rsid w:val="16180A85"/>
    <w:rsid w:val="161E22D2"/>
    <w:rsid w:val="16436DF1"/>
    <w:rsid w:val="164D5330"/>
    <w:rsid w:val="164E7E96"/>
    <w:rsid w:val="1684632F"/>
    <w:rsid w:val="169F1E9B"/>
    <w:rsid w:val="16AA34E3"/>
    <w:rsid w:val="16B14473"/>
    <w:rsid w:val="16B76D7A"/>
    <w:rsid w:val="16BB0206"/>
    <w:rsid w:val="16DA63EA"/>
    <w:rsid w:val="16E44891"/>
    <w:rsid w:val="16F75C6C"/>
    <w:rsid w:val="16FD68E3"/>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E04FBA"/>
    <w:rsid w:val="17F2486F"/>
    <w:rsid w:val="180462DC"/>
    <w:rsid w:val="181513AA"/>
    <w:rsid w:val="181A3C74"/>
    <w:rsid w:val="1839097D"/>
    <w:rsid w:val="184D386A"/>
    <w:rsid w:val="185C2A97"/>
    <w:rsid w:val="18631BD8"/>
    <w:rsid w:val="189916D9"/>
    <w:rsid w:val="18A80767"/>
    <w:rsid w:val="18B6371F"/>
    <w:rsid w:val="18E72DBC"/>
    <w:rsid w:val="18EE4A1B"/>
    <w:rsid w:val="18F616EF"/>
    <w:rsid w:val="18FF026F"/>
    <w:rsid w:val="190C3ACE"/>
    <w:rsid w:val="19112AB7"/>
    <w:rsid w:val="191A476F"/>
    <w:rsid w:val="19376D41"/>
    <w:rsid w:val="19392087"/>
    <w:rsid w:val="1945534D"/>
    <w:rsid w:val="19583B9C"/>
    <w:rsid w:val="195C774E"/>
    <w:rsid w:val="19607D44"/>
    <w:rsid w:val="196175B7"/>
    <w:rsid w:val="1962311B"/>
    <w:rsid w:val="196D1BA8"/>
    <w:rsid w:val="198037EE"/>
    <w:rsid w:val="198C0BF4"/>
    <w:rsid w:val="198E3A86"/>
    <w:rsid w:val="1992391C"/>
    <w:rsid w:val="1998712F"/>
    <w:rsid w:val="19992E8B"/>
    <w:rsid w:val="19A45E5C"/>
    <w:rsid w:val="19C309CE"/>
    <w:rsid w:val="19C373F7"/>
    <w:rsid w:val="19CB729E"/>
    <w:rsid w:val="19CD3561"/>
    <w:rsid w:val="19DB7DF8"/>
    <w:rsid w:val="19DF239C"/>
    <w:rsid w:val="19ED6518"/>
    <w:rsid w:val="19F55C70"/>
    <w:rsid w:val="19FA7739"/>
    <w:rsid w:val="1A031C47"/>
    <w:rsid w:val="1A1148C1"/>
    <w:rsid w:val="1A1623AD"/>
    <w:rsid w:val="1A273344"/>
    <w:rsid w:val="1A361478"/>
    <w:rsid w:val="1A3C006F"/>
    <w:rsid w:val="1A467EA1"/>
    <w:rsid w:val="1A4A02D3"/>
    <w:rsid w:val="1A5C6ED4"/>
    <w:rsid w:val="1A6F7BF0"/>
    <w:rsid w:val="1A733F51"/>
    <w:rsid w:val="1A79456A"/>
    <w:rsid w:val="1AD663FE"/>
    <w:rsid w:val="1AD82CE0"/>
    <w:rsid w:val="1AD86972"/>
    <w:rsid w:val="1AE60DFC"/>
    <w:rsid w:val="1AEA6440"/>
    <w:rsid w:val="1AF2794D"/>
    <w:rsid w:val="1B04344D"/>
    <w:rsid w:val="1B186FF4"/>
    <w:rsid w:val="1B193FEE"/>
    <w:rsid w:val="1B2120AC"/>
    <w:rsid w:val="1B2E1AD0"/>
    <w:rsid w:val="1B3B41D5"/>
    <w:rsid w:val="1B464F5B"/>
    <w:rsid w:val="1B6453EE"/>
    <w:rsid w:val="1B7A7EE5"/>
    <w:rsid w:val="1B8A146C"/>
    <w:rsid w:val="1BA31A9E"/>
    <w:rsid w:val="1BAA7CD3"/>
    <w:rsid w:val="1BAB3ECE"/>
    <w:rsid w:val="1BB7733B"/>
    <w:rsid w:val="1BB83851"/>
    <w:rsid w:val="1BC042DC"/>
    <w:rsid w:val="1BC847A1"/>
    <w:rsid w:val="1BCA58EB"/>
    <w:rsid w:val="1BD522B1"/>
    <w:rsid w:val="1BE85788"/>
    <w:rsid w:val="1BEC5941"/>
    <w:rsid w:val="1BF51208"/>
    <w:rsid w:val="1C1A1197"/>
    <w:rsid w:val="1C262C17"/>
    <w:rsid w:val="1C2A0049"/>
    <w:rsid w:val="1C3155A1"/>
    <w:rsid w:val="1C394F6A"/>
    <w:rsid w:val="1C414F4E"/>
    <w:rsid w:val="1C4B07DE"/>
    <w:rsid w:val="1C4C7A56"/>
    <w:rsid w:val="1C4F1B55"/>
    <w:rsid w:val="1C5E0AF6"/>
    <w:rsid w:val="1C5F3259"/>
    <w:rsid w:val="1C6A08AC"/>
    <w:rsid w:val="1C6B0F54"/>
    <w:rsid w:val="1C724DAA"/>
    <w:rsid w:val="1C8708CB"/>
    <w:rsid w:val="1C8A7A1D"/>
    <w:rsid w:val="1C8C66C0"/>
    <w:rsid w:val="1C982728"/>
    <w:rsid w:val="1C9D5B1D"/>
    <w:rsid w:val="1CA31BB6"/>
    <w:rsid w:val="1CBE3616"/>
    <w:rsid w:val="1CD03BB1"/>
    <w:rsid w:val="1CEC79F8"/>
    <w:rsid w:val="1CF35E70"/>
    <w:rsid w:val="1D00278C"/>
    <w:rsid w:val="1D135A95"/>
    <w:rsid w:val="1D140A55"/>
    <w:rsid w:val="1D236B78"/>
    <w:rsid w:val="1D2A793C"/>
    <w:rsid w:val="1D3869FB"/>
    <w:rsid w:val="1D3C3646"/>
    <w:rsid w:val="1D44451B"/>
    <w:rsid w:val="1D5505BA"/>
    <w:rsid w:val="1D5F04A2"/>
    <w:rsid w:val="1D882E0F"/>
    <w:rsid w:val="1DA97E12"/>
    <w:rsid w:val="1DAE5B43"/>
    <w:rsid w:val="1DB95EDE"/>
    <w:rsid w:val="1DC30883"/>
    <w:rsid w:val="1DC62049"/>
    <w:rsid w:val="1DD90759"/>
    <w:rsid w:val="1DE44FE9"/>
    <w:rsid w:val="1DFB6858"/>
    <w:rsid w:val="1E102EB0"/>
    <w:rsid w:val="1E3B54C6"/>
    <w:rsid w:val="1E481202"/>
    <w:rsid w:val="1E524C7C"/>
    <w:rsid w:val="1E685A1E"/>
    <w:rsid w:val="1E8A2FC9"/>
    <w:rsid w:val="1E99010B"/>
    <w:rsid w:val="1EAE5F28"/>
    <w:rsid w:val="1EB35614"/>
    <w:rsid w:val="1EC834A7"/>
    <w:rsid w:val="1EF20664"/>
    <w:rsid w:val="1F015DC2"/>
    <w:rsid w:val="1F2B290F"/>
    <w:rsid w:val="1F366C08"/>
    <w:rsid w:val="1F3A315D"/>
    <w:rsid w:val="1F3A3294"/>
    <w:rsid w:val="1F4479BB"/>
    <w:rsid w:val="1F4A5920"/>
    <w:rsid w:val="1F591517"/>
    <w:rsid w:val="1F7034ED"/>
    <w:rsid w:val="1FA32B7B"/>
    <w:rsid w:val="1FB74F77"/>
    <w:rsid w:val="1FC05FD6"/>
    <w:rsid w:val="1FCC3593"/>
    <w:rsid w:val="1FEE261E"/>
    <w:rsid w:val="1FF82369"/>
    <w:rsid w:val="1FFB371A"/>
    <w:rsid w:val="200D51E2"/>
    <w:rsid w:val="20151119"/>
    <w:rsid w:val="202366AA"/>
    <w:rsid w:val="202A7D3E"/>
    <w:rsid w:val="203C22F6"/>
    <w:rsid w:val="20466DCB"/>
    <w:rsid w:val="204671D0"/>
    <w:rsid w:val="20497170"/>
    <w:rsid w:val="204D63F5"/>
    <w:rsid w:val="20506FFB"/>
    <w:rsid w:val="20537C02"/>
    <w:rsid w:val="206D114B"/>
    <w:rsid w:val="2072643A"/>
    <w:rsid w:val="20772799"/>
    <w:rsid w:val="207E798A"/>
    <w:rsid w:val="20A278EC"/>
    <w:rsid w:val="20AE2E6A"/>
    <w:rsid w:val="20AE37FE"/>
    <w:rsid w:val="20B14A46"/>
    <w:rsid w:val="20D1397F"/>
    <w:rsid w:val="20D3484E"/>
    <w:rsid w:val="20D47DB9"/>
    <w:rsid w:val="20DD35B1"/>
    <w:rsid w:val="20E8638E"/>
    <w:rsid w:val="20F35474"/>
    <w:rsid w:val="20FA25EC"/>
    <w:rsid w:val="20FA52BF"/>
    <w:rsid w:val="21035CC4"/>
    <w:rsid w:val="211439E6"/>
    <w:rsid w:val="211C5EC9"/>
    <w:rsid w:val="212F6029"/>
    <w:rsid w:val="2155633D"/>
    <w:rsid w:val="216350A7"/>
    <w:rsid w:val="2192795E"/>
    <w:rsid w:val="219F1645"/>
    <w:rsid w:val="21A35923"/>
    <w:rsid w:val="21B8400D"/>
    <w:rsid w:val="21DF071A"/>
    <w:rsid w:val="21E57530"/>
    <w:rsid w:val="21E73D68"/>
    <w:rsid w:val="21F93AE4"/>
    <w:rsid w:val="2202624C"/>
    <w:rsid w:val="221F345A"/>
    <w:rsid w:val="22286427"/>
    <w:rsid w:val="22397D8C"/>
    <w:rsid w:val="224D7197"/>
    <w:rsid w:val="22523CD8"/>
    <w:rsid w:val="22530AAC"/>
    <w:rsid w:val="228251F5"/>
    <w:rsid w:val="228B490B"/>
    <w:rsid w:val="228C6115"/>
    <w:rsid w:val="22992C2A"/>
    <w:rsid w:val="229B6663"/>
    <w:rsid w:val="22A43600"/>
    <w:rsid w:val="22AC5A58"/>
    <w:rsid w:val="22BD0427"/>
    <w:rsid w:val="22D06408"/>
    <w:rsid w:val="22D572D0"/>
    <w:rsid w:val="22DB4D64"/>
    <w:rsid w:val="22FD1612"/>
    <w:rsid w:val="230F581C"/>
    <w:rsid w:val="23350AE4"/>
    <w:rsid w:val="23457434"/>
    <w:rsid w:val="234C745B"/>
    <w:rsid w:val="235B7F38"/>
    <w:rsid w:val="23606E4D"/>
    <w:rsid w:val="236503B6"/>
    <w:rsid w:val="23850B41"/>
    <w:rsid w:val="239F2CDA"/>
    <w:rsid w:val="23AA5BAD"/>
    <w:rsid w:val="23BA6F2A"/>
    <w:rsid w:val="23C0578B"/>
    <w:rsid w:val="23E63240"/>
    <w:rsid w:val="23ED5BF9"/>
    <w:rsid w:val="23FD080D"/>
    <w:rsid w:val="23FE4E88"/>
    <w:rsid w:val="23FE4EB2"/>
    <w:rsid w:val="240C3267"/>
    <w:rsid w:val="24151319"/>
    <w:rsid w:val="24253A31"/>
    <w:rsid w:val="244C7F99"/>
    <w:rsid w:val="244F0613"/>
    <w:rsid w:val="245453D0"/>
    <w:rsid w:val="245625A7"/>
    <w:rsid w:val="248C7020"/>
    <w:rsid w:val="249C35F9"/>
    <w:rsid w:val="24A528B4"/>
    <w:rsid w:val="24AE1BC0"/>
    <w:rsid w:val="24C343F9"/>
    <w:rsid w:val="24CA0360"/>
    <w:rsid w:val="24DC0D82"/>
    <w:rsid w:val="24EF3B68"/>
    <w:rsid w:val="24F36739"/>
    <w:rsid w:val="251329BB"/>
    <w:rsid w:val="2517331B"/>
    <w:rsid w:val="25341659"/>
    <w:rsid w:val="254F243E"/>
    <w:rsid w:val="25523B88"/>
    <w:rsid w:val="2561798B"/>
    <w:rsid w:val="25792C4E"/>
    <w:rsid w:val="25816168"/>
    <w:rsid w:val="25A502DE"/>
    <w:rsid w:val="25AB6CB7"/>
    <w:rsid w:val="25B7075E"/>
    <w:rsid w:val="25B81442"/>
    <w:rsid w:val="25C833D5"/>
    <w:rsid w:val="25CA1A5E"/>
    <w:rsid w:val="25D96974"/>
    <w:rsid w:val="25E93DA5"/>
    <w:rsid w:val="26087595"/>
    <w:rsid w:val="26206288"/>
    <w:rsid w:val="26286BA8"/>
    <w:rsid w:val="262B336A"/>
    <w:rsid w:val="265C39F8"/>
    <w:rsid w:val="265D3A52"/>
    <w:rsid w:val="267D5F5A"/>
    <w:rsid w:val="2683726B"/>
    <w:rsid w:val="268E0AD7"/>
    <w:rsid w:val="26A402D7"/>
    <w:rsid w:val="26A61982"/>
    <w:rsid w:val="26B47208"/>
    <w:rsid w:val="26DD3567"/>
    <w:rsid w:val="26FB070C"/>
    <w:rsid w:val="26FD2231"/>
    <w:rsid w:val="27075B1E"/>
    <w:rsid w:val="2713651F"/>
    <w:rsid w:val="271543AD"/>
    <w:rsid w:val="271D34AE"/>
    <w:rsid w:val="274134FB"/>
    <w:rsid w:val="2743510B"/>
    <w:rsid w:val="275128D9"/>
    <w:rsid w:val="27597D4F"/>
    <w:rsid w:val="2770629A"/>
    <w:rsid w:val="27946DDD"/>
    <w:rsid w:val="27995BD4"/>
    <w:rsid w:val="27A04ED3"/>
    <w:rsid w:val="27A516D7"/>
    <w:rsid w:val="27A54D07"/>
    <w:rsid w:val="27B7398D"/>
    <w:rsid w:val="27BD3038"/>
    <w:rsid w:val="27C424FA"/>
    <w:rsid w:val="27F01DF4"/>
    <w:rsid w:val="27F53979"/>
    <w:rsid w:val="27FE0E3E"/>
    <w:rsid w:val="28120868"/>
    <w:rsid w:val="281E0FE5"/>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C3FE1"/>
    <w:rsid w:val="28AE707D"/>
    <w:rsid w:val="28B44B90"/>
    <w:rsid w:val="28B5571D"/>
    <w:rsid w:val="28BE7C77"/>
    <w:rsid w:val="28C078DB"/>
    <w:rsid w:val="28EB0CDA"/>
    <w:rsid w:val="290D2880"/>
    <w:rsid w:val="291D05F5"/>
    <w:rsid w:val="292B2876"/>
    <w:rsid w:val="29326EC8"/>
    <w:rsid w:val="293A6D89"/>
    <w:rsid w:val="29592753"/>
    <w:rsid w:val="29682B59"/>
    <w:rsid w:val="29684BCA"/>
    <w:rsid w:val="296B0A15"/>
    <w:rsid w:val="296C0DB5"/>
    <w:rsid w:val="29716689"/>
    <w:rsid w:val="297341AF"/>
    <w:rsid w:val="297E5F1B"/>
    <w:rsid w:val="299B4CCE"/>
    <w:rsid w:val="29A10CA3"/>
    <w:rsid w:val="29A52ADA"/>
    <w:rsid w:val="29AB498E"/>
    <w:rsid w:val="29B51BCE"/>
    <w:rsid w:val="29C34847"/>
    <w:rsid w:val="29C35AF7"/>
    <w:rsid w:val="29D82573"/>
    <w:rsid w:val="29D827B0"/>
    <w:rsid w:val="29D90988"/>
    <w:rsid w:val="29EA52EF"/>
    <w:rsid w:val="29EF08CA"/>
    <w:rsid w:val="2A082E16"/>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C2E31"/>
    <w:rsid w:val="2B204A27"/>
    <w:rsid w:val="2B235D5E"/>
    <w:rsid w:val="2B2926C1"/>
    <w:rsid w:val="2B330D22"/>
    <w:rsid w:val="2B332BF9"/>
    <w:rsid w:val="2B351489"/>
    <w:rsid w:val="2B3730FC"/>
    <w:rsid w:val="2B3E003D"/>
    <w:rsid w:val="2B5A0AC6"/>
    <w:rsid w:val="2B661A55"/>
    <w:rsid w:val="2B6645EF"/>
    <w:rsid w:val="2B6724FA"/>
    <w:rsid w:val="2B6C0A85"/>
    <w:rsid w:val="2B8C1610"/>
    <w:rsid w:val="2B967A5F"/>
    <w:rsid w:val="2BB84E97"/>
    <w:rsid w:val="2BD72421"/>
    <w:rsid w:val="2BE45464"/>
    <w:rsid w:val="2BE85CD5"/>
    <w:rsid w:val="2BF47537"/>
    <w:rsid w:val="2C033E72"/>
    <w:rsid w:val="2C2B116D"/>
    <w:rsid w:val="2C3711D5"/>
    <w:rsid w:val="2C41373D"/>
    <w:rsid w:val="2C4338B1"/>
    <w:rsid w:val="2C626AE7"/>
    <w:rsid w:val="2C6732B9"/>
    <w:rsid w:val="2C816614"/>
    <w:rsid w:val="2C865271"/>
    <w:rsid w:val="2C940DDF"/>
    <w:rsid w:val="2C9B1E2A"/>
    <w:rsid w:val="2CA32136"/>
    <w:rsid w:val="2CBD63FA"/>
    <w:rsid w:val="2CCE1A70"/>
    <w:rsid w:val="2CD83023"/>
    <w:rsid w:val="2CED1B47"/>
    <w:rsid w:val="2CF17367"/>
    <w:rsid w:val="2CF7030B"/>
    <w:rsid w:val="2D0529D6"/>
    <w:rsid w:val="2D110A42"/>
    <w:rsid w:val="2D191BFC"/>
    <w:rsid w:val="2D1C41CB"/>
    <w:rsid w:val="2D277C67"/>
    <w:rsid w:val="2D2F04EF"/>
    <w:rsid w:val="2D3D26C4"/>
    <w:rsid w:val="2D45096D"/>
    <w:rsid w:val="2D581AE2"/>
    <w:rsid w:val="2D81716B"/>
    <w:rsid w:val="2D8D5DBA"/>
    <w:rsid w:val="2D9804E1"/>
    <w:rsid w:val="2DA53C82"/>
    <w:rsid w:val="2DB95849"/>
    <w:rsid w:val="2DBB3BC7"/>
    <w:rsid w:val="2DC44641"/>
    <w:rsid w:val="2DC76AB5"/>
    <w:rsid w:val="2E011683"/>
    <w:rsid w:val="2E243782"/>
    <w:rsid w:val="2E272B04"/>
    <w:rsid w:val="2E31770C"/>
    <w:rsid w:val="2E4C12F6"/>
    <w:rsid w:val="2E544482"/>
    <w:rsid w:val="2E54560E"/>
    <w:rsid w:val="2E594F14"/>
    <w:rsid w:val="2E607D45"/>
    <w:rsid w:val="2E9E3FF0"/>
    <w:rsid w:val="2EAD42E7"/>
    <w:rsid w:val="2EB9479F"/>
    <w:rsid w:val="2ECC4378"/>
    <w:rsid w:val="2ED14AA3"/>
    <w:rsid w:val="2EDF2A3C"/>
    <w:rsid w:val="2EFA7EAE"/>
    <w:rsid w:val="2F055CA7"/>
    <w:rsid w:val="2F0D4075"/>
    <w:rsid w:val="2F0D4BF4"/>
    <w:rsid w:val="2F1A008D"/>
    <w:rsid w:val="2F1E5DC6"/>
    <w:rsid w:val="2F23132D"/>
    <w:rsid w:val="2F2E5819"/>
    <w:rsid w:val="2F421719"/>
    <w:rsid w:val="2F467BC3"/>
    <w:rsid w:val="2F5475A7"/>
    <w:rsid w:val="2F5A7294"/>
    <w:rsid w:val="2F5E31C7"/>
    <w:rsid w:val="2F6556ED"/>
    <w:rsid w:val="2F893DD9"/>
    <w:rsid w:val="2F8B1FAF"/>
    <w:rsid w:val="2F8C1BAD"/>
    <w:rsid w:val="2F925B7F"/>
    <w:rsid w:val="2FA4482C"/>
    <w:rsid w:val="2FBE38BB"/>
    <w:rsid w:val="2FD1570F"/>
    <w:rsid w:val="2FE44C40"/>
    <w:rsid w:val="2FE80C2E"/>
    <w:rsid w:val="30033829"/>
    <w:rsid w:val="300A19BE"/>
    <w:rsid w:val="301559D3"/>
    <w:rsid w:val="3026060C"/>
    <w:rsid w:val="302927B4"/>
    <w:rsid w:val="302D0111"/>
    <w:rsid w:val="303323D8"/>
    <w:rsid w:val="303954A2"/>
    <w:rsid w:val="3045040E"/>
    <w:rsid w:val="30531075"/>
    <w:rsid w:val="305D2A59"/>
    <w:rsid w:val="30721749"/>
    <w:rsid w:val="307675B4"/>
    <w:rsid w:val="308222E9"/>
    <w:rsid w:val="30837237"/>
    <w:rsid w:val="309040EF"/>
    <w:rsid w:val="309350DF"/>
    <w:rsid w:val="30944861"/>
    <w:rsid w:val="30A95DB2"/>
    <w:rsid w:val="30AE5FFA"/>
    <w:rsid w:val="30B37BCC"/>
    <w:rsid w:val="30BB211F"/>
    <w:rsid w:val="30C51FAF"/>
    <w:rsid w:val="30CF31E3"/>
    <w:rsid w:val="30E620E5"/>
    <w:rsid w:val="30EE6E8E"/>
    <w:rsid w:val="30F34025"/>
    <w:rsid w:val="3102177B"/>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F1436"/>
    <w:rsid w:val="326C4966"/>
    <w:rsid w:val="3272116A"/>
    <w:rsid w:val="327927E4"/>
    <w:rsid w:val="32875ACB"/>
    <w:rsid w:val="32A362BB"/>
    <w:rsid w:val="32B35085"/>
    <w:rsid w:val="32B402F8"/>
    <w:rsid w:val="32D977A7"/>
    <w:rsid w:val="32DC3B5D"/>
    <w:rsid w:val="32E25E1F"/>
    <w:rsid w:val="32E31088"/>
    <w:rsid w:val="32F9789E"/>
    <w:rsid w:val="330316C9"/>
    <w:rsid w:val="33164755"/>
    <w:rsid w:val="332417BF"/>
    <w:rsid w:val="33526C43"/>
    <w:rsid w:val="335D58AD"/>
    <w:rsid w:val="33755A20"/>
    <w:rsid w:val="337E24E4"/>
    <w:rsid w:val="338C545C"/>
    <w:rsid w:val="33A231C7"/>
    <w:rsid w:val="33AF11CD"/>
    <w:rsid w:val="33B81DE3"/>
    <w:rsid w:val="33BA23C1"/>
    <w:rsid w:val="33BB050F"/>
    <w:rsid w:val="33C24013"/>
    <w:rsid w:val="33CE5CA0"/>
    <w:rsid w:val="33D134FA"/>
    <w:rsid w:val="33DF0F3E"/>
    <w:rsid w:val="33F43B4D"/>
    <w:rsid w:val="33F63062"/>
    <w:rsid w:val="33F95E02"/>
    <w:rsid w:val="342E2586"/>
    <w:rsid w:val="343417B6"/>
    <w:rsid w:val="343D6A23"/>
    <w:rsid w:val="344E57CE"/>
    <w:rsid w:val="34614A70"/>
    <w:rsid w:val="347B06D5"/>
    <w:rsid w:val="347E5E4E"/>
    <w:rsid w:val="34B462E0"/>
    <w:rsid w:val="34C93E6E"/>
    <w:rsid w:val="34CF0EBB"/>
    <w:rsid w:val="34D3018A"/>
    <w:rsid w:val="34DB3478"/>
    <w:rsid w:val="34DB7451"/>
    <w:rsid w:val="34DE0455"/>
    <w:rsid w:val="34DE70CB"/>
    <w:rsid w:val="350267A3"/>
    <w:rsid w:val="35291E25"/>
    <w:rsid w:val="352A4911"/>
    <w:rsid w:val="352E5990"/>
    <w:rsid w:val="35347E5E"/>
    <w:rsid w:val="3543129D"/>
    <w:rsid w:val="354541DE"/>
    <w:rsid w:val="35662417"/>
    <w:rsid w:val="356E7DF2"/>
    <w:rsid w:val="357120E6"/>
    <w:rsid w:val="357A61BB"/>
    <w:rsid w:val="35914F63"/>
    <w:rsid w:val="35AB322A"/>
    <w:rsid w:val="35AD6B9C"/>
    <w:rsid w:val="35AF065E"/>
    <w:rsid w:val="35C3323B"/>
    <w:rsid w:val="35CC783D"/>
    <w:rsid w:val="35D04464"/>
    <w:rsid w:val="35EE4B3B"/>
    <w:rsid w:val="35F6773F"/>
    <w:rsid w:val="35FE439C"/>
    <w:rsid w:val="36087603"/>
    <w:rsid w:val="361E5551"/>
    <w:rsid w:val="362004FF"/>
    <w:rsid w:val="364411F3"/>
    <w:rsid w:val="365605AB"/>
    <w:rsid w:val="3665213D"/>
    <w:rsid w:val="36652728"/>
    <w:rsid w:val="36664758"/>
    <w:rsid w:val="36707940"/>
    <w:rsid w:val="367B33FE"/>
    <w:rsid w:val="367C0C5C"/>
    <w:rsid w:val="36832176"/>
    <w:rsid w:val="36B13142"/>
    <w:rsid w:val="36B932B8"/>
    <w:rsid w:val="36BE69F6"/>
    <w:rsid w:val="36CF33EE"/>
    <w:rsid w:val="36CF3A06"/>
    <w:rsid w:val="36D014BD"/>
    <w:rsid w:val="36E357BF"/>
    <w:rsid w:val="36F157FC"/>
    <w:rsid w:val="37142FA4"/>
    <w:rsid w:val="373F129E"/>
    <w:rsid w:val="37481961"/>
    <w:rsid w:val="3762597F"/>
    <w:rsid w:val="377320B8"/>
    <w:rsid w:val="377F2132"/>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6756"/>
    <w:rsid w:val="37EE7E8B"/>
    <w:rsid w:val="37FE503C"/>
    <w:rsid w:val="3815162A"/>
    <w:rsid w:val="38180BCC"/>
    <w:rsid w:val="381B2FD0"/>
    <w:rsid w:val="381B7852"/>
    <w:rsid w:val="381F0F23"/>
    <w:rsid w:val="38246319"/>
    <w:rsid w:val="382F4F00"/>
    <w:rsid w:val="3834728A"/>
    <w:rsid w:val="383F7F2E"/>
    <w:rsid w:val="384905DE"/>
    <w:rsid w:val="385023B1"/>
    <w:rsid w:val="3878042E"/>
    <w:rsid w:val="38784F89"/>
    <w:rsid w:val="38AE517B"/>
    <w:rsid w:val="38D63519"/>
    <w:rsid w:val="38E35F12"/>
    <w:rsid w:val="38F71600"/>
    <w:rsid w:val="38F81758"/>
    <w:rsid w:val="391E2C91"/>
    <w:rsid w:val="3926422B"/>
    <w:rsid w:val="39331A89"/>
    <w:rsid w:val="394B386E"/>
    <w:rsid w:val="39567274"/>
    <w:rsid w:val="39627EB7"/>
    <w:rsid w:val="39705634"/>
    <w:rsid w:val="39906819"/>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426B31"/>
    <w:rsid w:val="3A5771CA"/>
    <w:rsid w:val="3A5F5373"/>
    <w:rsid w:val="3A60120E"/>
    <w:rsid w:val="3A8457E9"/>
    <w:rsid w:val="3A952F9B"/>
    <w:rsid w:val="3AA45EAC"/>
    <w:rsid w:val="3ABD7B89"/>
    <w:rsid w:val="3ACF4766"/>
    <w:rsid w:val="3AD37D3F"/>
    <w:rsid w:val="3AE96818"/>
    <w:rsid w:val="3AF2191D"/>
    <w:rsid w:val="3B303AA0"/>
    <w:rsid w:val="3B3C7DA5"/>
    <w:rsid w:val="3B41130E"/>
    <w:rsid w:val="3B4C3DB2"/>
    <w:rsid w:val="3B5102FE"/>
    <w:rsid w:val="3B651539"/>
    <w:rsid w:val="3B656DBF"/>
    <w:rsid w:val="3B6B5142"/>
    <w:rsid w:val="3B73751E"/>
    <w:rsid w:val="3B792376"/>
    <w:rsid w:val="3B7C2DEA"/>
    <w:rsid w:val="3B81545F"/>
    <w:rsid w:val="3B9059FD"/>
    <w:rsid w:val="3BA052D2"/>
    <w:rsid w:val="3BAA58B1"/>
    <w:rsid w:val="3BB829D4"/>
    <w:rsid w:val="3BB863FA"/>
    <w:rsid w:val="3BBF6814"/>
    <w:rsid w:val="3BCB1D59"/>
    <w:rsid w:val="3BD15A61"/>
    <w:rsid w:val="3BE6193C"/>
    <w:rsid w:val="3BFC0F79"/>
    <w:rsid w:val="3C04169E"/>
    <w:rsid w:val="3C043ACB"/>
    <w:rsid w:val="3C07395E"/>
    <w:rsid w:val="3C0A747E"/>
    <w:rsid w:val="3C0F2C7B"/>
    <w:rsid w:val="3C1079DE"/>
    <w:rsid w:val="3C1975A9"/>
    <w:rsid w:val="3C416BDA"/>
    <w:rsid w:val="3C4444C3"/>
    <w:rsid w:val="3C4D305E"/>
    <w:rsid w:val="3C60438C"/>
    <w:rsid w:val="3C6732A7"/>
    <w:rsid w:val="3C8A45FC"/>
    <w:rsid w:val="3CB17DFC"/>
    <w:rsid w:val="3CBB7816"/>
    <w:rsid w:val="3CBD72CF"/>
    <w:rsid w:val="3CC2265C"/>
    <w:rsid w:val="3CD066AB"/>
    <w:rsid w:val="3CDB78F3"/>
    <w:rsid w:val="3CE70D6B"/>
    <w:rsid w:val="3CE90FFD"/>
    <w:rsid w:val="3CEB5F2A"/>
    <w:rsid w:val="3CF276C6"/>
    <w:rsid w:val="3D0728FF"/>
    <w:rsid w:val="3D140CF3"/>
    <w:rsid w:val="3D1F43C9"/>
    <w:rsid w:val="3D25676B"/>
    <w:rsid w:val="3D357BDB"/>
    <w:rsid w:val="3D3C3F6B"/>
    <w:rsid w:val="3D3F09DA"/>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2712D"/>
    <w:rsid w:val="3E991461"/>
    <w:rsid w:val="3E9D334D"/>
    <w:rsid w:val="3E9F43A0"/>
    <w:rsid w:val="3EA0125E"/>
    <w:rsid w:val="3EAC6066"/>
    <w:rsid w:val="3EC0764D"/>
    <w:rsid w:val="3EC84ED0"/>
    <w:rsid w:val="3EC9788D"/>
    <w:rsid w:val="3ED830C1"/>
    <w:rsid w:val="3ED94147"/>
    <w:rsid w:val="3EEA5FB7"/>
    <w:rsid w:val="3EEE7261"/>
    <w:rsid w:val="3EF04038"/>
    <w:rsid w:val="3F067E66"/>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B0156"/>
    <w:rsid w:val="3FED5807"/>
    <w:rsid w:val="3FEF10D8"/>
    <w:rsid w:val="4004250A"/>
    <w:rsid w:val="401457BD"/>
    <w:rsid w:val="401E51CD"/>
    <w:rsid w:val="402F2E6D"/>
    <w:rsid w:val="40300D0E"/>
    <w:rsid w:val="40531097"/>
    <w:rsid w:val="40602524"/>
    <w:rsid w:val="40756BFA"/>
    <w:rsid w:val="40825FDC"/>
    <w:rsid w:val="40833C36"/>
    <w:rsid w:val="40981A85"/>
    <w:rsid w:val="409E301A"/>
    <w:rsid w:val="40A66A9E"/>
    <w:rsid w:val="40A76EF3"/>
    <w:rsid w:val="40AB5D79"/>
    <w:rsid w:val="40D87256"/>
    <w:rsid w:val="40D97543"/>
    <w:rsid w:val="40E67EF3"/>
    <w:rsid w:val="410B7871"/>
    <w:rsid w:val="41373F3E"/>
    <w:rsid w:val="41380022"/>
    <w:rsid w:val="41396733"/>
    <w:rsid w:val="413A7595"/>
    <w:rsid w:val="413A779B"/>
    <w:rsid w:val="413D6CEB"/>
    <w:rsid w:val="414119BC"/>
    <w:rsid w:val="414B7C4E"/>
    <w:rsid w:val="41606074"/>
    <w:rsid w:val="4171572A"/>
    <w:rsid w:val="41851BD1"/>
    <w:rsid w:val="41937C94"/>
    <w:rsid w:val="41AB68E1"/>
    <w:rsid w:val="41C124F9"/>
    <w:rsid w:val="41D03CD9"/>
    <w:rsid w:val="41D20F6D"/>
    <w:rsid w:val="41D65682"/>
    <w:rsid w:val="41DD38CC"/>
    <w:rsid w:val="41F91632"/>
    <w:rsid w:val="420A6E21"/>
    <w:rsid w:val="420B640A"/>
    <w:rsid w:val="420F73FB"/>
    <w:rsid w:val="42271F26"/>
    <w:rsid w:val="42385A57"/>
    <w:rsid w:val="423B0C83"/>
    <w:rsid w:val="423E6CF6"/>
    <w:rsid w:val="423E710F"/>
    <w:rsid w:val="42453399"/>
    <w:rsid w:val="42585005"/>
    <w:rsid w:val="42756582"/>
    <w:rsid w:val="42800834"/>
    <w:rsid w:val="428845E4"/>
    <w:rsid w:val="42895E7D"/>
    <w:rsid w:val="42931289"/>
    <w:rsid w:val="42947222"/>
    <w:rsid w:val="42974016"/>
    <w:rsid w:val="429806AD"/>
    <w:rsid w:val="42A41781"/>
    <w:rsid w:val="42AF6EAF"/>
    <w:rsid w:val="42BA127A"/>
    <w:rsid w:val="42C11694"/>
    <w:rsid w:val="42D15EE7"/>
    <w:rsid w:val="42E551A7"/>
    <w:rsid w:val="42E62140"/>
    <w:rsid w:val="43074B6B"/>
    <w:rsid w:val="43101E90"/>
    <w:rsid w:val="431369D2"/>
    <w:rsid w:val="43155376"/>
    <w:rsid w:val="431A04FB"/>
    <w:rsid w:val="431A322F"/>
    <w:rsid w:val="432B03E6"/>
    <w:rsid w:val="43342D02"/>
    <w:rsid w:val="43515855"/>
    <w:rsid w:val="43575876"/>
    <w:rsid w:val="436922F9"/>
    <w:rsid w:val="43785B1D"/>
    <w:rsid w:val="43814A52"/>
    <w:rsid w:val="43877EFB"/>
    <w:rsid w:val="438C24C3"/>
    <w:rsid w:val="43AC68B2"/>
    <w:rsid w:val="43AF3496"/>
    <w:rsid w:val="43B07C6D"/>
    <w:rsid w:val="43D4154E"/>
    <w:rsid w:val="43EF3070"/>
    <w:rsid w:val="43F0750A"/>
    <w:rsid w:val="43FC4765"/>
    <w:rsid w:val="4413719D"/>
    <w:rsid w:val="44190BF7"/>
    <w:rsid w:val="44420C90"/>
    <w:rsid w:val="444314A3"/>
    <w:rsid w:val="4451561F"/>
    <w:rsid w:val="44537DBC"/>
    <w:rsid w:val="4456364C"/>
    <w:rsid w:val="44620122"/>
    <w:rsid w:val="44641E1F"/>
    <w:rsid w:val="44723672"/>
    <w:rsid w:val="447804CA"/>
    <w:rsid w:val="448F2375"/>
    <w:rsid w:val="44965B61"/>
    <w:rsid w:val="44984C1A"/>
    <w:rsid w:val="44986569"/>
    <w:rsid w:val="449C6625"/>
    <w:rsid w:val="44AA2B6B"/>
    <w:rsid w:val="44AC5B1B"/>
    <w:rsid w:val="44C82EB7"/>
    <w:rsid w:val="44D14757"/>
    <w:rsid w:val="44E86CB8"/>
    <w:rsid w:val="44EA4F9E"/>
    <w:rsid w:val="44FD16E5"/>
    <w:rsid w:val="45270417"/>
    <w:rsid w:val="45314EEE"/>
    <w:rsid w:val="45583629"/>
    <w:rsid w:val="455C770B"/>
    <w:rsid w:val="456A0E72"/>
    <w:rsid w:val="457734D8"/>
    <w:rsid w:val="458C013A"/>
    <w:rsid w:val="459267A0"/>
    <w:rsid w:val="45E033B4"/>
    <w:rsid w:val="45E05619"/>
    <w:rsid w:val="45EA2A62"/>
    <w:rsid w:val="45F329DC"/>
    <w:rsid w:val="45F3766A"/>
    <w:rsid w:val="460C76EA"/>
    <w:rsid w:val="462A0480"/>
    <w:rsid w:val="4634113C"/>
    <w:rsid w:val="464A3ADD"/>
    <w:rsid w:val="46597930"/>
    <w:rsid w:val="465C610C"/>
    <w:rsid w:val="4666373F"/>
    <w:rsid w:val="468C526C"/>
    <w:rsid w:val="469D1377"/>
    <w:rsid w:val="46A20458"/>
    <w:rsid w:val="46B12B71"/>
    <w:rsid w:val="46BB61D7"/>
    <w:rsid w:val="46C171E3"/>
    <w:rsid w:val="46C22401"/>
    <w:rsid w:val="46D701D5"/>
    <w:rsid w:val="46E061F1"/>
    <w:rsid w:val="46E74935"/>
    <w:rsid w:val="46E813ED"/>
    <w:rsid w:val="46F07C37"/>
    <w:rsid w:val="46F378CE"/>
    <w:rsid w:val="46FF00EE"/>
    <w:rsid w:val="46FF3AD6"/>
    <w:rsid w:val="47017745"/>
    <w:rsid w:val="470F6D4D"/>
    <w:rsid w:val="472170BD"/>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DF7B25"/>
    <w:rsid w:val="47E133F8"/>
    <w:rsid w:val="48110298"/>
    <w:rsid w:val="48160AA7"/>
    <w:rsid w:val="4819425B"/>
    <w:rsid w:val="481D3C11"/>
    <w:rsid w:val="483C21EA"/>
    <w:rsid w:val="48465E78"/>
    <w:rsid w:val="48651BCD"/>
    <w:rsid w:val="48745655"/>
    <w:rsid w:val="487E013D"/>
    <w:rsid w:val="487E3B6C"/>
    <w:rsid w:val="48A16E39"/>
    <w:rsid w:val="48AD22AA"/>
    <w:rsid w:val="48BA7D6D"/>
    <w:rsid w:val="48BE32E6"/>
    <w:rsid w:val="48BF0FEA"/>
    <w:rsid w:val="48C721B6"/>
    <w:rsid w:val="48D91582"/>
    <w:rsid w:val="48ED4530"/>
    <w:rsid w:val="48EE12C1"/>
    <w:rsid w:val="48F0581F"/>
    <w:rsid w:val="48F13265"/>
    <w:rsid w:val="49004013"/>
    <w:rsid w:val="49032A86"/>
    <w:rsid w:val="491F4A2F"/>
    <w:rsid w:val="492B4677"/>
    <w:rsid w:val="49365140"/>
    <w:rsid w:val="493F1D69"/>
    <w:rsid w:val="49455943"/>
    <w:rsid w:val="49516A12"/>
    <w:rsid w:val="49594955"/>
    <w:rsid w:val="495C537B"/>
    <w:rsid w:val="495E7503"/>
    <w:rsid w:val="496144AA"/>
    <w:rsid w:val="497B2B11"/>
    <w:rsid w:val="49A07A0C"/>
    <w:rsid w:val="49AA59B2"/>
    <w:rsid w:val="49C07148"/>
    <w:rsid w:val="49CD2A8D"/>
    <w:rsid w:val="49CF2911"/>
    <w:rsid w:val="49CF59B6"/>
    <w:rsid w:val="49D418B1"/>
    <w:rsid w:val="49E50628"/>
    <w:rsid w:val="49E93C46"/>
    <w:rsid w:val="49EB018C"/>
    <w:rsid w:val="49EC5AA5"/>
    <w:rsid w:val="49EF1699"/>
    <w:rsid w:val="4A0C7F02"/>
    <w:rsid w:val="4A0F57C3"/>
    <w:rsid w:val="4A130855"/>
    <w:rsid w:val="4A1A4CA7"/>
    <w:rsid w:val="4A2D6303"/>
    <w:rsid w:val="4A363EB8"/>
    <w:rsid w:val="4A3B4BD8"/>
    <w:rsid w:val="4A513344"/>
    <w:rsid w:val="4A5E387A"/>
    <w:rsid w:val="4A7927AA"/>
    <w:rsid w:val="4A7B0D63"/>
    <w:rsid w:val="4A7D687D"/>
    <w:rsid w:val="4AA116D0"/>
    <w:rsid w:val="4AAF7853"/>
    <w:rsid w:val="4AB061E4"/>
    <w:rsid w:val="4AB11443"/>
    <w:rsid w:val="4ABB3920"/>
    <w:rsid w:val="4AC202BA"/>
    <w:rsid w:val="4AC859CA"/>
    <w:rsid w:val="4ADB3F9A"/>
    <w:rsid w:val="4ADD0CFA"/>
    <w:rsid w:val="4AF51500"/>
    <w:rsid w:val="4B002A20"/>
    <w:rsid w:val="4B09475D"/>
    <w:rsid w:val="4B0F4F3E"/>
    <w:rsid w:val="4B157C35"/>
    <w:rsid w:val="4B1F0707"/>
    <w:rsid w:val="4B2129EE"/>
    <w:rsid w:val="4B2E6623"/>
    <w:rsid w:val="4B3D17EB"/>
    <w:rsid w:val="4B410885"/>
    <w:rsid w:val="4B50375B"/>
    <w:rsid w:val="4B514A9F"/>
    <w:rsid w:val="4B5D3849"/>
    <w:rsid w:val="4B6A1344"/>
    <w:rsid w:val="4B7756BC"/>
    <w:rsid w:val="4B8D7C37"/>
    <w:rsid w:val="4B91311E"/>
    <w:rsid w:val="4B980238"/>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100485"/>
    <w:rsid w:val="4D11592D"/>
    <w:rsid w:val="4D153D64"/>
    <w:rsid w:val="4D2F59D2"/>
    <w:rsid w:val="4D363C0B"/>
    <w:rsid w:val="4D37685C"/>
    <w:rsid w:val="4D3B6DAA"/>
    <w:rsid w:val="4D41311F"/>
    <w:rsid w:val="4D687814"/>
    <w:rsid w:val="4D7F5C38"/>
    <w:rsid w:val="4D8E5F8B"/>
    <w:rsid w:val="4D955331"/>
    <w:rsid w:val="4D9E716C"/>
    <w:rsid w:val="4DA023BB"/>
    <w:rsid w:val="4DA421BC"/>
    <w:rsid w:val="4DB23D18"/>
    <w:rsid w:val="4DB909AF"/>
    <w:rsid w:val="4DBC24D9"/>
    <w:rsid w:val="4DC539CD"/>
    <w:rsid w:val="4DD4508E"/>
    <w:rsid w:val="4DEF1903"/>
    <w:rsid w:val="4DFB0CA7"/>
    <w:rsid w:val="4DFD3A9D"/>
    <w:rsid w:val="4E011D29"/>
    <w:rsid w:val="4E0F4B1C"/>
    <w:rsid w:val="4E350611"/>
    <w:rsid w:val="4E42201F"/>
    <w:rsid w:val="4E4A07D9"/>
    <w:rsid w:val="4E59654F"/>
    <w:rsid w:val="4E5A5335"/>
    <w:rsid w:val="4E5D52F4"/>
    <w:rsid w:val="4E5E1C79"/>
    <w:rsid w:val="4E60303C"/>
    <w:rsid w:val="4E7757DA"/>
    <w:rsid w:val="4E810360"/>
    <w:rsid w:val="4E97377E"/>
    <w:rsid w:val="4EA04FCD"/>
    <w:rsid w:val="4EAF7AF8"/>
    <w:rsid w:val="4EB02AFA"/>
    <w:rsid w:val="4ECC0A63"/>
    <w:rsid w:val="4ECD2B22"/>
    <w:rsid w:val="4ED11A46"/>
    <w:rsid w:val="4EE52AC1"/>
    <w:rsid w:val="4EE601DB"/>
    <w:rsid w:val="4EE77E17"/>
    <w:rsid w:val="4F033E62"/>
    <w:rsid w:val="4F036A55"/>
    <w:rsid w:val="4F0B4416"/>
    <w:rsid w:val="4F0E6AC9"/>
    <w:rsid w:val="4F121B0B"/>
    <w:rsid w:val="4F143918"/>
    <w:rsid w:val="4F172E60"/>
    <w:rsid w:val="4F2159C0"/>
    <w:rsid w:val="4F2B024A"/>
    <w:rsid w:val="4F2F3D4F"/>
    <w:rsid w:val="4F680013"/>
    <w:rsid w:val="4F692200"/>
    <w:rsid w:val="4F6A3BA4"/>
    <w:rsid w:val="4F760AE0"/>
    <w:rsid w:val="4F817B37"/>
    <w:rsid w:val="50100886"/>
    <w:rsid w:val="50506634"/>
    <w:rsid w:val="50543A73"/>
    <w:rsid w:val="50583DB2"/>
    <w:rsid w:val="50660E2A"/>
    <w:rsid w:val="50665A2B"/>
    <w:rsid w:val="50673B5C"/>
    <w:rsid w:val="50681DF5"/>
    <w:rsid w:val="50760C36"/>
    <w:rsid w:val="507A0041"/>
    <w:rsid w:val="508274F8"/>
    <w:rsid w:val="508B158A"/>
    <w:rsid w:val="50960658"/>
    <w:rsid w:val="50982913"/>
    <w:rsid w:val="50A335EC"/>
    <w:rsid w:val="50AA2150"/>
    <w:rsid w:val="50AB1BC0"/>
    <w:rsid w:val="50BF52A8"/>
    <w:rsid w:val="50C161BA"/>
    <w:rsid w:val="50C21833"/>
    <w:rsid w:val="50CB0142"/>
    <w:rsid w:val="50CE42A9"/>
    <w:rsid w:val="50D91C6D"/>
    <w:rsid w:val="50DD752B"/>
    <w:rsid w:val="50DE1A2C"/>
    <w:rsid w:val="50E878A3"/>
    <w:rsid w:val="50FD6417"/>
    <w:rsid w:val="510420F7"/>
    <w:rsid w:val="51107F2E"/>
    <w:rsid w:val="5112310D"/>
    <w:rsid w:val="512821C5"/>
    <w:rsid w:val="512E43EE"/>
    <w:rsid w:val="513460FC"/>
    <w:rsid w:val="513C33D8"/>
    <w:rsid w:val="513D34B8"/>
    <w:rsid w:val="513F24F9"/>
    <w:rsid w:val="51402B46"/>
    <w:rsid w:val="5143219A"/>
    <w:rsid w:val="514B43E3"/>
    <w:rsid w:val="51567631"/>
    <w:rsid w:val="51600F7C"/>
    <w:rsid w:val="5162639F"/>
    <w:rsid w:val="517902DF"/>
    <w:rsid w:val="518668E5"/>
    <w:rsid w:val="51882D23"/>
    <w:rsid w:val="51AA21BB"/>
    <w:rsid w:val="51B539F5"/>
    <w:rsid w:val="51BA7944"/>
    <w:rsid w:val="51BB248E"/>
    <w:rsid w:val="51CF463C"/>
    <w:rsid w:val="51D20A7D"/>
    <w:rsid w:val="51D23F0C"/>
    <w:rsid w:val="51DA52E1"/>
    <w:rsid w:val="51DD5042"/>
    <w:rsid w:val="51E60E87"/>
    <w:rsid w:val="51F66CD0"/>
    <w:rsid w:val="520324A0"/>
    <w:rsid w:val="520E5624"/>
    <w:rsid w:val="521F12B3"/>
    <w:rsid w:val="52291369"/>
    <w:rsid w:val="522B084B"/>
    <w:rsid w:val="52302EF8"/>
    <w:rsid w:val="523B4937"/>
    <w:rsid w:val="523E6488"/>
    <w:rsid w:val="52521258"/>
    <w:rsid w:val="526577CA"/>
    <w:rsid w:val="52774857"/>
    <w:rsid w:val="52A85A71"/>
    <w:rsid w:val="52AC49F5"/>
    <w:rsid w:val="52AD4347"/>
    <w:rsid w:val="52B353F4"/>
    <w:rsid w:val="52B95847"/>
    <w:rsid w:val="52C418ED"/>
    <w:rsid w:val="52C81E5C"/>
    <w:rsid w:val="52CA2BF0"/>
    <w:rsid w:val="52CD6BEF"/>
    <w:rsid w:val="52CE2E79"/>
    <w:rsid w:val="52D3439C"/>
    <w:rsid w:val="52EB482F"/>
    <w:rsid w:val="53041ADB"/>
    <w:rsid w:val="53132328"/>
    <w:rsid w:val="53242CA4"/>
    <w:rsid w:val="532C5BCA"/>
    <w:rsid w:val="532D0D25"/>
    <w:rsid w:val="532D147E"/>
    <w:rsid w:val="535F5BDA"/>
    <w:rsid w:val="536D7784"/>
    <w:rsid w:val="53705D5C"/>
    <w:rsid w:val="53773CBD"/>
    <w:rsid w:val="53783DC1"/>
    <w:rsid w:val="538F188D"/>
    <w:rsid w:val="53940B95"/>
    <w:rsid w:val="53975176"/>
    <w:rsid w:val="539D34A5"/>
    <w:rsid w:val="53A02B1B"/>
    <w:rsid w:val="53C13E8F"/>
    <w:rsid w:val="53D704E3"/>
    <w:rsid w:val="53E2517A"/>
    <w:rsid w:val="53F6679C"/>
    <w:rsid w:val="53FC307D"/>
    <w:rsid w:val="53FE1486"/>
    <w:rsid w:val="540A3735"/>
    <w:rsid w:val="54113E11"/>
    <w:rsid w:val="54131042"/>
    <w:rsid w:val="54153A4D"/>
    <w:rsid w:val="541F323F"/>
    <w:rsid w:val="543040A5"/>
    <w:rsid w:val="54532076"/>
    <w:rsid w:val="54563723"/>
    <w:rsid w:val="54657C06"/>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95BBC"/>
    <w:rsid w:val="552C5EB3"/>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A6B64"/>
    <w:rsid w:val="563649DD"/>
    <w:rsid w:val="563655E8"/>
    <w:rsid w:val="56365C2E"/>
    <w:rsid w:val="563674B5"/>
    <w:rsid w:val="56392021"/>
    <w:rsid w:val="56453ECA"/>
    <w:rsid w:val="564A7E16"/>
    <w:rsid w:val="564F43C7"/>
    <w:rsid w:val="5655638C"/>
    <w:rsid w:val="56572FEC"/>
    <w:rsid w:val="565F44D3"/>
    <w:rsid w:val="567300E6"/>
    <w:rsid w:val="56754E44"/>
    <w:rsid w:val="56770197"/>
    <w:rsid w:val="567B1F2B"/>
    <w:rsid w:val="56867CAC"/>
    <w:rsid w:val="56A17A26"/>
    <w:rsid w:val="56B82F30"/>
    <w:rsid w:val="56B94260"/>
    <w:rsid w:val="56CB030D"/>
    <w:rsid w:val="56D227CA"/>
    <w:rsid w:val="56D51AEF"/>
    <w:rsid w:val="56D93732"/>
    <w:rsid w:val="57025219"/>
    <w:rsid w:val="570526CD"/>
    <w:rsid w:val="570F47BE"/>
    <w:rsid w:val="571A030C"/>
    <w:rsid w:val="57231F21"/>
    <w:rsid w:val="57330FE1"/>
    <w:rsid w:val="574040F3"/>
    <w:rsid w:val="5754051B"/>
    <w:rsid w:val="575E5C30"/>
    <w:rsid w:val="57690E4F"/>
    <w:rsid w:val="576A7713"/>
    <w:rsid w:val="57774733"/>
    <w:rsid w:val="5791008B"/>
    <w:rsid w:val="57935A23"/>
    <w:rsid w:val="579920D9"/>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7C036F"/>
    <w:rsid w:val="5890707C"/>
    <w:rsid w:val="58957B8C"/>
    <w:rsid w:val="589859D5"/>
    <w:rsid w:val="58C462F4"/>
    <w:rsid w:val="58D44CF7"/>
    <w:rsid w:val="58DC7A23"/>
    <w:rsid w:val="58E120C2"/>
    <w:rsid w:val="58F87A38"/>
    <w:rsid w:val="5929788E"/>
    <w:rsid w:val="59313B43"/>
    <w:rsid w:val="59351AA3"/>
    <w:rsid w:val="5938606F"/>
    <w:rsid w:val="593A75C5"/>
    <w:rsid w:val="593B05DA"/>
    <w:rsid w:val="5943699B"/>
    <w:rsid w:val="5948761B"/>
    <w:rsid w:val="594C242A"/>
    <w:rsid w:val="594E748C"/>
    <w:rsid w:val="59583D39"/>
    <w:rsid w:val="598B6C27"/>
    <w:rsid w:val="59AA7F0E"/>
    <w:rsid w:val="59B53395"/>
    <w:rsid w:val="59C43B2B"/>
    <w:rsid w:val="59CF6921"/>
    <w:rsid w:val="59E60E2A"/>
    <w:rsid w:val="5A040B17"/>
    <w:rsid w:val="5A075673"/>
    <w:rsid w:val="5A103B90"/>
    <w:rsid w:val="5A1A2C4A"/>
    <w:rsid w:val="5A1E48C2"/>
    <w:rsid w:val="5A232EE3"/>
    <w:rsid w:val="5A246664"/>
    <w:rsid w:val="5A3728F0"/>
    <w:rsid w:val="5A434151"/>
    <w:rsid w:val="5A471F60"/>
    <w:rsid w:val="5A4907E4"/>
    <w:rsid w:val="5A4A12C4"/>
    <w:rsid w:val="5A5574BB"/>
    <w:rsid w:val="5A557EB5"/>
    <w:rsid w:val="5A5D411C"/>
    <w:rsid w:val="5A681BF1"/>
    <w:rsid w:val="5A6E398A"/>
    <w:rsid w:val="5A987FB9"/>
    <w:rsid w:val="5A9F3D40"/>
    <w:rsid w:val="5AA862DB"/>
    <w:rsid w:val="5AB204D6"/>
    <w:rsid w:val="5ABA380B"/>
    <w:rsid w:val="5AE32AE6"/>
    <w:rsid w:val="5AE412C2"/>
    <w:rsid w:val="5AE83649"/>
    <w:rsid w:val="5AF01F35"/>
    <w:rsid w:val="5AF3320E"/>
    <w:rsid w:val="5B264F16"/>
    <w:rsid w:val="5B3E502A"/>
    <w:rsid w:val="5B3F06DB"/>
    <w:rsid w:val="5B4D464F"/>
    <w:rsid w:val="5B565EED"/>
    <w:rsid w:val="5B6349B8"/>
    <w:rsid w:val="5B7149F1"/>
    <w:rsid w:val="5B7D3D4C"/>
    <w:rsid w:val="5B801E98"/>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306AB3"/>
    <w:rsid w:val="5C341906"/>
    <w:rsid w:val="5C671D5D"/>
    <w:rsid w:val="5C764759"/>
    <w:rsid w:val="5C780D81"/>
    <w:rsid w:val="5C7A4359"/>
    <w:rsid w:val="5C7E21C5"/>
    <w:rsid w:val="5CA2483B"/>
    <w:rsid w:val="5CAF3518"/>
    <w:rsid w:val="5CB010EE"/>
    <w:rsid w:val="5CB3331F"/>
    <w:rsid w:val="5CB55472"/>
    <w:rsid w:val="5CBB4A10"/>
    <w:rsid w:val="5CBF2642"/>
    <w:rsid w:val="5CDB4FC8"/>
    <w:rsid w:val="5CEA3521"/>
    <w:rsid w:val="5D011A97"/>
    <w:rsid w:val="5D09133D"/>
    <w:rsid w:val="5D190519"/>
    <w:rsid w:val="5D2D3341"/>
    <w:rsid w:val="5D397725"/>
    <w:rsid w:val="5D3D435A"/>
    <w:rsid w:val="5D4E6909"/>
    <w:rsid w:val="5D4F5BC3"/>
    <w:rsid w:val="5D5B03C3"/>
    <w:rsid w:val="5D616801"/>
    <w:rsid w:val="5D624A8F"/>
    <w:rsid w:val="5D6E22AC"/>
    <w:rsid w:val="5D6E6800"/>
    <w:rsid w:val="5D7842D3"/>
    <w:rsid w:val="5D8164DD"/>
    <w:rsid w:val="5D886297"/>
    <w:rsid w:val="5DDB710D"/>
    <w:rsid w:val="5DDD54BF"/>
    <w:rsid w:val="5DE01715"/>
    <w:rsid w:val="5DE03BCF"/>
    <w:rsid w:val="5DEE3AC0"/>
    <w:rsid w:val="5DF07B1E"/>
    <w:rsid w:val="5DF6271C"/>
    <w:rsid w:val="5DFA4F4B"/>
    <w:rsid w:val="5E0851AC"/>
    <w:rsid w:val="5E2872E8"/>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C05838"/>
    <w:rsid w:val="5FCB2E0F"/>
    <w:rsid w:val="5FCF0510"/>
    <w:rsid w:val="5FD641A2"/>
    <w:rsid w:val="5FD95C28"/>
    <w:rsid w:val="5FE65A16"/>
    <w:rsid w:val="5FEA7D16"/>
    <w:rsid w:val="5FEB396E"/>
    <w:rsid w:val="600123DB"/>
    <w:rsid w:val="60057BD0"/>
    <w:rsid w:val="60182510"/>
    <w:rsid w:val="601B39F0"/>
    <w:rsid w:val="602D3B2B"/>
    <w:rsid w:val="602E4ABD"/>
    <w:rsid w:val="602E7D42"/>
    <w:rsid w:val="60396726"/>
    <w:rsid w:val="60434110"/>
    <w:rsid w:val="60527275"/>
    <w:rsid w:val="6053567B"/>
    <w:rsid w:val="6070725C"/>
    <w:rsid w:val="607238A5"/>
    <w:rsid w:val="60761768"/>
    <w:rsid w:val="608B51EA"/>
    <w:rsid w:val="60B400EC"/>
    <w:rsid w:val="60C45FFD"/>
    <w:rsid w:val="60C50406"/>
    <w:rsid w:val="60C818AE"/>
    <w:rsid w:val="60D53DCF"/>
    <w:rsid w:val="60ED1F9C"/>
    <w:rsid w:val="610415BB"/>
    <w:rsid w:val="61114351"/>
    <w:rsid w:val="611E6DB7"/>
    <w:rsid w:val="61327616"/>
    <w:rsid w:val="61335E3E"/>
    <w:rsid w:val="61584C85"/>
    <w:rsid w:val="615F4317"/>
    <w:rsid w:val="61631D1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2074F6D"/>
    <w:rsid w:val="620C3606"/>
    <w:rsid w:val="620E2701"/>
    <w:rsid w:val="62145A3E"/>
    <w:rsid w:val="621F41A4"/>
    <w:rsid w:val="62263F49"/>
    <w:rsid w:val="62322573"/>
    <w:rsid w:val="62335B90"/>
    <w:rsid w:val="62431761"/>
    <w:rsid w:val="62512AD5"/>
    <w:rsid w:val="62536463"/>
    <w:rsid w:val="6255136F"/>
    <w:rsid w:val="62664464"/>
    <w:rsid w:val="62673636"/>
    <w:rsid w:val="62681508"/>
    <w:rsid w:val="62730367"/>
    <w:rsid w:val="627C640F"/>
    <w:rsid w:val="629B426B"/>
    <w:rsid w:val="62AF39C3"/>
    <w:rsid w:val="62B260A2"/>
    <w:rsid w:val="62BD1FE4"/>
    <w:rsid w:val="62C51493"/>
    <w:rsid w:val="62CA6F4A"/>
    <w:rsid w:val="62CC393B"/>
    <w:rsid w:val="62CE3AAD"/>
    <w:rsid w:val="62E06B83"/>
    <w:rsid w:val="62E719F2"/>
    <w:rsid w:val="62FF055C"/>
    <w:rsid w:val="62FF58E7"/>
    <w:rsid w:val="63033826"/>
    <w:rsid w:val="63046CD6"/>
    <w:rsid w:val="63101FC3"/>
    <w:rsid w:val="63110BD7"/>
    <w:rsid w:val="63112E82"/>
    <w:rsid w:val="631471BD"/>
    <w:rsid w:val="63193B3E"/>
    <w:rsid w:val="631F350B"/>
    <w:rsid w:val="6322141E"/>
    <w:rsid w:val="6324439E"/>
    <w:rsid w:val="634A2117"/>
    <w:rsid w:val="63613B44"/>
    <w:rsid w:val="63617C3F"/>
    <w:rsid w:val="63663411"/>
    <w:rsid w:val="63693E52"/>
    <w:rsid w:val="636E5379"/>
    <w:rsid w:val="636E5C0D"/>
    <w:rsid w:val="63725411"/>
    <w:rsid w:val="63764367"/>
    <w:rsid w:val="638C029E"/>
    <w:rsid w:val="63A931DA"/>
    <w:rsid w:val="63BF2AA4"/>
    <w:rsid w:val="63D40918"/>
    <w:rsid w:val="63D873B3"/>
    <w:rsid w:val="63D91DAE"/>
    <w:rsid w:val="63F22584"/>
    <w:rsid w:val="64015898"/>
    <w:rsid w:val="641261B1"/>
    <w:rsid w:val="64163E9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621FA1"/>
    <w:rsid w:val="65727D75"/>
    <w:rsid w:val="65A15117"/>
    <w:rsid w:val="65A2510B"/>
    <w:rsid w:val="65B33DA6"/>
    <w:rsid w:val="65BE45F7"/>
    <w:rsid w:val="65CF40BF"/>
    <w:rsid w:val="65DC2619"/>
    <w:rsid w:val="65E20DFE"/>
    <w:rsid w:val="660727F2"/>
    <w:rsid w:val="66165B24"/>
    <w:rsid w:val="66222AF8"/>
    <w:rsid w:val="6627079F"/>
    <w:rsid w:val="662E3479"/>
    <w:rsid w:val="66340CB0"/>
    <w:rsid w:val="6641289B"/>
    <w:rsid w:val="664A6CD2"/>
    <w:rsid w:val="664B794E"/>
    <w:rsid w:val="664C0962"/>
    <w:rsid w:val="664F5244"/>
    <w:rsid w:val="666B61B3"/>
    <w:rsid w:val="666C1A5E"/>
    <w:rsid w:val="667F7D85"/>
    <w:rsid w:val="668101B0"/>
    <w:rsid w:val="668C08F1"/>
    <w:rsid w:val="6696674D"/>
    <w:rsid w:val="66974F3D"/>
    <w:rsid w:val="66A149C9"/>
    <w:rsid w:val="66A448F1"/>
    <w:rsid w:val="66B406FF"/>
    <w:rsid w:val="66BD000E"/>
    <w:rsid w:val="66CE5B10"/>
    <w:rsid w:val="66D654FF"/>
    <w:rsid w:val="66DE2157"/>
    <w:rsid w:val="66E819D7"/>
    <w:rsid w:val="66E90B52"/>
    <w:rsid w:val="67007FBE"/>
    <w:rsid w:val="670D09EB"/>
    <w:rsid w:val="67184EF8"/>
    <w:rsid w:val="671948F5"/>
    <w:rsid w:val="6738785E"/>
    <w:rsid w:val="67455C80"/>
    <w:rsid w:val="67580C06"/>
    <w:rsid w:val="675E7B94"/>
    <w:rsid w:val="67623859"/>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261ACF"/>
    <w:rsid w:val="68371E87"/>
    <w:rsid w:val="68380A25"/>
    <w:rsid w:val="685435DF"/>
    <w:rsid w:val="6868116F"/>
    <w:rsid w:val="6889395B"/>
    <w:rsid w:val="68961081"/>
    <w:rsid w:val="68BA4D89"/>
    <w:rsid w:val="68CA7775"/>
    <w:rsid w:val="68E9147C"/>
    <w:rsid w:val="68E958CC"/>
    <w:rsid w:val="68FC26F7"/>
    <w:rsid w:val="69070A95"/>
    <w:rsid w:val="69147C4F"/>
    <w:rsid w:val="692C606C"/>
    <w:rsid w:val="69541FA4"/>
    <w:rsid w:val="695C7531"/>
    <w:rsid w:val="69602EEE"/>
    <w:rsid w:val="69747D39"/>
    <w:rsid w:val="699E641D"/>
    <w:rsid w:val="69A9357D"/>
    <w:rsid w:val="69B17D0A"/>
    <w:rsid w:val="69BF761B"/>
    <w:rsid w:val="69CB57AB"/>
    <w:rsid w:val="69F513F8"/>
    <w:rsid w:val="6A0D33C2"/>
    <w:rsid w:val="6A166966"/>
    <w:rsid w:val="6A335E50"/>
    <w:rsid w:val="6A3B18E7"/>
    <w:rsid w:val="6A4508B0"/>
    <w:rsid w:val="6A454483"/>
    <w:rsid w:val="6A512860"/>
    <w:rsid w:val="6A6055DE"/>
    <w:rsid w:val="6A6A5430"/>
    <w:rsid w:val="6A837284"/>
    <w:rsid w:val="6A935230"/>
    <w:rsid w:val="6A996742"/>
    <w:rsid w:val="6AA44825"/>
    <w:rsid w:val="6AC72E1A"/>
    <w:rsid w:val="6ACC4372"/>
    <w:rsid w:val="6AE461AD"/>
    <w:rsid w:val="6AE65093"/>
    <w:rsid w:val="6AEF65E6"/>
    <w:rsid w:val="6AF43944"/>
    <w:rsid w:val="6B353C69"/>
    <w:rsid w:val="6B37755E"/>
    <w:rsid w:val="6B3F08AE"/>
    <w:rsid w:val="6B521BD5"/>
    <w:rsid w:val="6B5427FA"/>
    <w:rsid w:val="6B563B97"/>
    <w:rsid w:val="6B7D18E3"/>
    <w:rsid w:val="6B8E15AC"/>
    <w:rsid w:val="6B9E2AD3"/>
    <w:rsid w:val="6BA10998"/>
    <w:rsid w:val="6BA97EFD"/>
    <w:rsid w:val="6BC81A9A"/>
    <w:rsid w:val="6BC8480E"/>
    <w:rsid w:val="6BD95B85"/>
    <w:rsid w:val="6BDE7655"/>
    <w:rsid w:val="6BE74E05"/>
    <w:rsid w:val="6BF72F38"/>
    <w:rsid w:val="6BF77D6C"/>
    <w:rsid w:val="6BFA717B"/>
    <w:rsid w:val="6C261D38"/>
    <w:rsid w:val="6C354FB6"/>
    <w:rsid w:val="6C387ED8"/>
    <w:rsid w:val="6C4718FB"/>
    <w:rsid w:val="6C5C2BAF"/>
    <w:rsid w:val="6C6D7262"/>
    <w:rsid w:val="6C6F0A37"/>
    <w:rsid w:val="6C86041B"/>
    <w:rsid w:val="6C8A45D5"/>
    <w:rsid w:val="6C9069CF"/>
    <w:rsid w:val="6CA4216E"/>
    <w:rsid w:val="6CA44DB8"/>
    <w:rsid w:val="6CA75AA2"/>
    <w:rsid w:val="6CC5455B"/>
    <w:rsid w:val="6CC62C2C"/>
    <w:rsid w:val="6CCD4A60"/>
    <w:rsid w:val="6CE82177"/>
    <w:rsid w:val="6CEB2609"/>
    <w:rsid w:val="6CFC572F"/>
    <w:rsid w:val="6CFE37CA"/>
    <w:rsid w:val="6D13285A"/>
    <w:rsid w:val="6D1C0FED"/>
    <w:rsid w:val="6D214955"/>
    <w:rsid w:val="6D24131E"/>
    <w:rsid w:val="6D261D0F"/>
    <w:rsid w:val="6D517BB9"/>
    <w:rsid w:val="6D531591"/>
    <w:rsid w:val="6D595250"/>
    <w:rsid w:val="6D606442"/>
    <w:rsid w:val="6D612FC0"/>
    <w:rsid w:val="6D65485E"/>
    <w:rsid w:val="6D696FA7"/>
    <w:rsid w:val="6D6F583F"/>
    <w:rsid w:val="6D8E6DC2"/>
    <w:rsid w:val="6DC31716"/>
    <w:rsid w:val="6DC67B27"/>
    <w:rsid w:val="6DC80BA1"/>
    <w:rsid w:val="6DD20A32"/>
    <w:rsid w:val="6DDD2215"/>
    <w:rsid w:val="6DF16741"/>
    <w:rsid w:val="6E13664D"/>
    <w:rsid w:val="6E2A77E7"/>
    <w:rsid w:val="6E3762D4"/>
    <w:rsid w:val="6E386383"/>
    <w:rsid w:val="6E3B1B68"/>
    <w:rsid w:val="6E3C1CAB"/>
    <w:rsid w:val="6E5346EA"/>
    <w:rsid w:val="6E5B351E"/>
    <w:rsid w:val="6E647E42"/>
    <w:rsid w:val="6E671920"/>
    <w:rsid w:val="6E8221BD"/>
    <w:rsid w:val="6E8A099C"/>
    <w:rsid w:val="6EA72D93"/>
    <w:rsid w:val="6EAA56F6"/>
    <w:rsid w:val="6ECB0CA3"/>
    <w:rsid w:val="6ECE0B27"/>
    <w:rsid w:val="6ED02623"/>
    <w:rsid w:val="6ED92856"/>
    <w:rsid w:val="6EDF1AD6"/>
    <w:rsid w:val="6EEB2A66"/>
    <w:rsid w:val="6F084036"/>
    <w:rsid w:val="6F0913AC"/>
    <w:rsid w:val="6F0A702E"/>
    <w:rsid w:val="6F1D4537"/>
    <w:rsid w:val="6F206148"/>
    <w:rsid w:val="6F2464EF"/>
    <w:rsid w:val="6F25291A"/>
    <w:rsid w:val="6F2A63C0"/>
    <w:rsid w:val="6F2C3765"/>
    <w:rsid w:val="6F493831"/>
    <w:rsid w:val="6F6531B8"/>
    <w:rsid w:val="6F6C3DB3"/>
    <w:rsid w:val="6F966872"/>
    <w:rsid w:val="6FAE1262"/>
    <w:rsid w:val="6FB90805"/>
    <w:rsid w:val="6FC73915"/>
    <w:rsid w:val="6FC76CC4"/>
    <w:rsid w:val="6FD155F6"/>
    <w:rsid w:val="6FE87618"/>
    <w:rsid w:val="6FEE322F"/>
    <w:rsid w:val="6FF6577E"/>
    <w:rsid w:val="70035DA9"/>
    <w:rsid w:val="700D4B56"/>
    <w:rsid w:val="70162C8F"/>
    <w:rsid w:val="701B4DB5"/>
    <w:rsid w:val="701F1EAD"/>
    <w:rsid w:val="702833D2"/>
    <w:rsid w:val="703C0CF7"/>
    <w:rsid w:val="703D225F"/>
    <w:rsid w:val="704558BD"/>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B7E7B"/>
    <w:rsid w:val="70DD4D9F"/>
    <w:rsid w:val="70F03B20"/>
    <w:rsid w:val="70FB337F"/>
    <w:rsid w:val="710412A4"/>
    <w:rsid w:val="71182D07"/>
    <w:rsid w:val="711A09DD"/>
    <w:rsid w:val="7131641D"/>
    <w:rsid w:val="71402DF4"/>
    <w:rsid w:val="715044D6"/>
    <w:rsid w:val="715920CC"/>
    <w:rsid w:val="7164108C"/>
    <w:rsid w:val="71667CB7"/>
    <w:rsid w:val="71863CBA"/>
    <w:rsid w:val="718A720D"/>
    <w:rsid w:val="71905E12"/>
    <w:rsid w:val="71940829"/>
    <w:rsid w:val="719D4006"/>
    <w:rsid w:val="719F3D15"/>
    <w:rsid w:val="71AE3FEB"/>
    <w:rsid w:val="71BE7204"/>
    <w:rsid w:val="71C15203"/>
    <w:rsid w:val="71D97B23"/>
    <w:rsid w:val="71DB65D7"/>
    <w:rsid w:val="71E11088"/>
    <w:rsid w:val="71F56317"/>
    <w:rsid w:val="72084708"/>
    <w:rsid w:val="721C7C17"/>
    <w:rsid w:val="72261643"/>
    <w:rsid w:val="723407DD"/>
    <w:rsid w:val="7236698E"/>
    <w:rsid w:val="7254789B"/>
    <w:rsid w:val="725C0D6D"/>
    <w:rsid w:val="726049E9"/>
    <w:rsid w:val="72671A98"/>
    <w:rsid w:val="72A43286"/>
    <w:rsid w:val="72CC7471"/>
    <w:rsid w:val="72D01440"/>
    <w:rsid w:val="72D647BB"/>
    <w:rsid w:val="72FA314C"/>
    <w:rsid w:val="72FB2114"/>
    <w:rsid w:val="72FE2838"/>
    <w:rsid w:val="730208D7"/>
    <w:rsid w:val="730E3A7E"/>
    <w:rsid w:val="73180030"/>
    <w:rsid w:val="733077BC"/>
    <w:rsid w:val="733D659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D1BD9"/>
    <w:rsid w:val="74713F3C"/>
    <w:rsid w:val="747B4797"/>
    <w:rsid w:val="747B5FBA"/>
    <w:rsid w:val="748C1F9B"/>
    <w:rsid w:val="748E6151"/>
    <w:rsid w:val="749144FC"/>
    <w:rsid w:val="74A421EA"/>
    <w:rsid w:val="74C0259A"/>
    <w:rsid w:val="74CE02B7"/>
    <w:rsid w:val="74CE7718"/>
    <w:rsid w:val="74EE29C3"/>
    <w:rsid w:val="74EF64DE"/>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833722"/>
    <w:rsid w:val="758A6745"/>
    <w:rsid w:val="75A41183"/>
    <w:rsid w:val="75B7596F"/>
    <w:rsid w:val="75BA0E35"/>
    <w:rsid w:val="75DC41A0"/>
    <w:rsid w:val="75E350FB"/>
    <w:rsid w:val="75F27FD0"/>
    <w:rsid w:val="760106C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32D64"/>
    <w:rsid w:val="76A47B43"/>
    <w:rsid w:val="76A907DA"/>
    <w:rsid w:val="76AD2CC9"/>
    <w:rsid w:val="76B10C5B"/>
    <w:rsid w:val="76B11FB5"/>
    <w:rsid w:val="76B17AB7"/>
    <w:rsid w:val="76B85F4E"/>
    <w:rsid w:val="76C10CF8"/>
    <w:rsid w:val="76C40C69"/>
    <w:rsid w:val="76C830A5"/>
    <w:rsid w:val="76DC63F8"/>
    <w:rsid w:val="76DE7AB3"/>
    <w:rsid w:val="770B193F"/>
    <w:rsid w:val="771A4D86"/>
    <w:rsid w:val="771C533D"/>
    <w:rsid w:val="771F3FDE"/>
    <w:rsid w:val="77330784"/>
    <w:rsid w:val="77406F97"/>
    <w:rsid w:val="77486AE3"/>
    <w:rsid w:val="77550D4B"/>
    <w:rsid w:val="77583604"/>
    <w:rsid w:val="77587D2E"/>
    <w:rsid w:val="7769365D"/>
    <w:rsid w:val="776C0B5A"/>
    <w:rsid w:val="77705083"/>
    <w:rsid w:val="7772175A"/>
    <w:rsid w:val="77BA3908"/>
    <w:rsid w:val="77C11EE5"/>
    <w:rsid w:val="77DB7F41"/>
    <w:rsid w:val="77EB6576"/>
    <w:rsid w:val="77F447F0"/>
    <w:rsid w:val="77FF5915"/>
    <w:rsid w:val="7809335A"/>
    <w:rsid w:val="780B61C0"/>
    <w:rsid w:val="781E1935"/>
    <w:rsid w:val="78293A6F"/>
    <w:rsid w:val="78525B74"/>
    <w:rsid w:val="785C23A0"/>
    <w:rsid w:val="78624F42"/>
    <w:rsid w:val="78627B1D"/>
    <w:rsid w:val="786B4684"/>
    <w:rsid w:val="7879271E"/>
    <w:rsid w:val="788E6C8E"/>
    <w:rsid w:val="789074A7"/>
    <w:rsid w:val="78A64BE2"/>
    <w:rsid w:val="78BF346B"/>
    <w:rsid w:val="78CA1D23"/>
    <w:rsid w:val="78D1228F"/>
    <w:rsid w:val="78E12B75"/>
    <w:rsid w:val="78F5477B"/>
    <w:rsid w:val="78FA50E8"/>
    <w:rsid w:val="78FE3063"/>
    <w:rsid w:val="79210330"/>
    <w:rsid w:val="793A45C1"/>
    <w:rsid w:val="793B70EF"/>
    <w:rsid w:val="7949656C"/>
    <w:rsid w:val="795311B6"/>
    <w:rsid w:val="79533802"/>
    <w:rsid w:val="79684193"/>
    <w:rsid w:val="796D0D69"/>
    <w:rsid w:val="796E3E74"/>
    <w:rsid w:val="797268E2"/>
    <w:rsid w:val="79732D72"/>
    <w:rsid w:val="797B6990"/>
    <w:rsid w:val="79802C90"/>
    <w:rsid w:val="7985514F"/>
    <w:rsid w:val="79870767"/>
    <w:rsid w:val="799553E2"/>
    <w:rsid w:val="79B20E02"/>
    <w:rsid w:val="79B50075"/>
    <w:rsid w:val="79D41DC3"/>
    <w:rsid w:val="79D544BA"/>
    <w:rsid w:val="79E7530B"/>
    <w:rsid w:val="79EF427F"/>
    <w:rsid w:val="79FB71AC"/>
    <w:rsid w:val="7A0254DE"/>
    <w:rsid w:val="7A0550F6"/>
    <w:rsid w:val="7A135E80"/>
    <w:rsid w:val="7A214813"/>
    <w:rsid w:val="7A2150CD"/>
    <w:rsid w:val="7A2213F0"/>
    <w:rsid w:val="7A374022"/>
    <w:rsid w:val="7A3C5AEC"/>
    <w:rsid w:val="7A452E08"/>
    <w:rsid w:val="7A4800B0"/>
    <w:rsid w:val="7A5605FF"/>
    <w:rsid w:val="7A657225"/>
    <w:rsid w:val="7A6967B4"/>
    <w:rsid w:val="7A743833"/>
    <w:rsid w:val="7A7F15B6"/>
    <w:rsid w:val="7A845CC9"/>
    <w:rsid w:val="7A862C70"/>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E4744"/>
    <w:rsid w:val="7B411A62"/>
    <w:rsid w:val="7B480220"/>
    <w:rsid w:val="7B4C4A7A"/>
    <w:rsid w:val="7B574266"/>
    <w:rsid w:val="7B5B3F81"/>
    <w:rsid w:val="7B780220"/>
    <w:rsid w:val="7B7B0D20"/>
    <w:rsid w:val="7B8570C3"/>
    <w:rsid w:val="7B8B7ED8"/>
    <w:rsid w:val="7BA95364"/>
    <w:rsid w:val="7BAA57B2"/>
    <w:rsid w:val="7BAF52B1"/>
    <w:rsid w:val="7BB327A5"/>
    <w:rsid w:val="7BB76B8E"/>
    <w:rsid w:val="7BB92813"/>
    <w:rsid w:val="7BC00391"/>
    <w:rsid w:val="7BC80383"/>
    <w:rsid w:val="7BD16595"/>
    <w:rsid w:val="7BD357BA"/>
    <w:rsid w:val="7BD83FC3"/>
    <w:rsid w:val="7BE85F13"/>
    <w:rsid w:val="7BED1CF4"/>
    <w:rsid w:val="7BFD0718"/>
    <w:rsid w:val="7C04013E"/>
    <w:rsid w:val="7C337676"/>
    <w:rsid w:val="7C36271E"/>
    <w:rsid w:val="7C3E1F10"/>
    <w:rsid w:val="7C4B2809"/>
    <w:rsid w:val="7C4C2430"/>
    <w:rsid w:val="7C557D34"/>
    <w:rsid w:val="7C852914"/>
    <w:rsid w:val="7C8B7EA7"/>
    <w:rsid w:val="7C96018D"/>
    <w:rsid w:val="7CBE6CB9"/>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96952"/>
    <w:rsid w:val="7D79759A"/>
    <w:rsid w:val="7D7B4CC5"/>
    <w:rsid w:val="7D833A86"/>
    <w:rsid w:val="7D880EDF"/>
    <w:rsid w:val="7DA47F91"/>
    <w:rsid w:val="7DAA3917"/>
    <w:rsid w:val="7DB0187C"/>
    <w:rsid w:val="7DBA3498"/>
    <w:rsid w:val="7DC033E3"/>
    <w:rsid w:val="7DD71768"/>
    <w:rsid w:val="7DF007AE"/>
    <w:rsid w:val="7E0D7CD7"/>
    <w:rsid w:val="7E2030CC"/>
    <w:rsid w:val="7E315B96"/>
    <w:rsid w:val="7E3172BF"/>
    <w:rsid w:val="7E485C46"/>
    <w:rsid w:val="7E540003"/>
    <w:rsid w:val="7E637970"/>
    <w:rsid w:val="7E7154F5"/>
    <w:rsid w:val="7E7B05F3"/>
    <w:rsid w:val="7E830B8C"/>
    <w:rsid w:val="7E8D6272"/>
    <w:rsid w:val="7EA102C3"/>
    <w:rsid w:val="7EA212D2"/>
    <w:rsid w:val="7EAD5D01"/>
    <w:rsid w:val="7EB94221"/>
    <w:rsid w:val="7EC70552"/>
    <w:rsid w:val="7ED60B31"/>
    <w:rsid w:val="7EDD1569"/>
    <w:rsid w:val="7EE23BBA"/>
    <w:rsid w:val="7EF030E0"/>
    <w:rsid w:val="7F002510"/>
    <w:rsid w:val="7F125C1D"/>
    <w:rsid w:val="7F2C695B"/>
    <w:rsid w:val="7F370F4F"/>
    <w:rsid w:val="7F5235FC"/>
    <w:rsid w:val="7F5363F5"/>
    <w:rsid w:val="7F656973"/>
    <w:rsid w:val="7F69027F"/>
    <w:rsid w:val="7F6A19C9"/>
    <w:rsid w:val="7F722445"/>
    <w:rsid w:val="7F73792C"/>
    <w:rsid w:val="7F7867D8"/>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Char"/>
    <w:basedOn w:val="30"/>
    <w:link w:val="24"/>
    <w:qFormat/>
    <w:uiPriority w:val="0"/>
    <w:rPr>
      <w:rFonts w:ascii="宋体"/>
      <w:sz w:val="18"/>
      <w:szCs w:val="18"/>
    </w:rPr>
  </w:style>
  <w:style w:type="character" w:customStyle="1" w:styleId="83">
    <w:name w:val="red3"/>
    <w:basedOn w:val="30"/>
    <w:qFormat/>
    <w:uiPriority w:val="0"/>
    <w:rPr>
      <w:color w:val="FF0000"/>
    </w:rPr>
  </w:style>
  <w:style w:type="character" w:customStyle="1" w:styleId="84">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5001</Words>
  <Characters>28511</Characters>
  <Lines>237</Lines>
  <Paragraphs>66</Paragraphs>
  <TotalTime>39</TotalTime>
  <ScaleCrop>false</ScaleCrop>
  <LinksUpToDate>false</LinksUpToDate>
  <CharactersWithSpaces>33446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陌陌---麻雀</cp:lastModifiedBy>
  <cp:lastPrinted>2018-11-19T07:50:00Z</cp:lastPrinted>
  <dcterms:modified xsi:type="dcterms:W3CDTF">2019-05-05T03:17:53Z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