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许昌电视台“许昌电视台融媒体</w:t>
      </w:r>
      <w:r>
        <w:rPr>
          <w:rFonts w:hint="eastAsia" w:asciiTheme="majorEastAsia" w:hAnsiTheme="majorEastAsia" w:eastAsiaTheme="majorEastAsia" w:cstheme="majorEastAsia"/>
          <w:b/>
          <w:bCs/>
          <w:color w:val="000000"/>
          <w:sz w:val="44"/>
          <w:szCs w:val="44"/>
          <w:lang w:eastAsia="zh-CN"/>
        </w:rPr>
        <w:t>中心演播室</w:t>
      </w:r>
      <w:r>
        <w:rPr>
          <w:rFonts w:hint="eastAsia" w:asciiTheme="majorEastAsia" w:hAnsiTheme="majorEastAsia" w:eastAsiaTheme="majorEastAsia" w:cstheme="majorEastAsia"/>
          <w:b/>
          <w:bCs/>
          <w:color w:val="000000"/>
          <w:sz w:val="44"/>
          <w:szCs w:val="44"/>
          <w:lang w:val="en-US" w:eastAsia="zh-CN"/>
        </w:rPr>
        <w:t>LED大屏设备</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064</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采购单位：许昌电视台</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七</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4"/>
          <w:szCs w:val="24"/>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4"/>
          <w:szCs w:val="24"/>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（一）项目名称：许昌电视台融媒体</w:t>
      </w:r>
      <w:r>
        <w:rPr>
          <w:rFonts w:hint="eastAsia" w:cs="仿宋_GB2312" w:asciiTheme="minorEastAsia" w:hAnsiTheme="minorEastAsia" w:eastAsiaTheme="minorEastAsia"/>
          <w:color w:val="000000"/>
          <w:sz w:val="24"/>
          <w:szCs w:val="24"/>
          <w:shd w:val="clear" w:color="auto" w:fill="FFFFFF"/>
          <w:lang w:eastAsia="zh-CN"/>
        </w:rPr>
        <w:t>中心演播室</w:t>
      </w:r>
      <w:r>
        <w:rPr>
          <w:rFonts w:hint="eastAsia" w:cs="仿宋_GB2312" w:asciiTheme="minorEastAsia" w:hAnsiTheme="minorEastAsia" w:eastAsiaTheme="minorEastAsia"/>
          <w:color w:val="000000"/>
          <w:sz w:val="24"/>
          <w:szCs w:val="24"/>
          <w:shd w:val="clear" w:color="auto" w:fill="FFFFFF"/>
          <w:lang w:val="en-US" w:eastAsia="zh-CN"/>
        </w:rPr>
        <w:t>LED大屏设备</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（二）项目编号：ZFCG-G2019</w:t>
      </w:r>
      <w:r>
        <w:rPr>
          <w:rFonts w:hint="eastAsia" w:cs="仿宋_GB2312" w:asciiTheme="minorEastAsia" w:hAnsiTheme="minorEastAsia" w:eastAsiaTheme="minorEastAsia"/>
          <w:color w:val="000000"/>
          <w:sz w:val="24"/>
          <w:szCs w:val="24"/>
          <w:shd w:val="clear" w:color="auto" w:fill="FFFFFF"/>
          <w:lang w:val="en-US" w:eastAsia="zh-CN"/>
        </w:rPr>
        <w:t>064</w:t>
      </w:r>
      <w:r>
        <w:rPr>
          <w:rFonts w:hint="eastAsia" w:cs="仿宋_GB2312" w:asciiTheme="minorEastAsia" w:hAnsiTheme="minorEastAsia" w:eastAsiaTheme="minorEastAsia"/>
          <w:color w:val="000000"/>
          <w:sz w:val="24"/>
          <w:szCs w:val="24"/>
          <w:shd w:val="clear" w:color="auto" w:fill="FFFFFF"/>
        </w:rPr>
        <w:t xml:space="preserve">号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（四）项目主要内容、数量及要求：LED显示屏29.49</w:t>
      </w:r>
      <w:r>
        <w:rPr>
          <w:rFonts w:hint="eastAsia" w:cs="仿宋_GB2312" w:asciiTheme="minorEastAsia" w:hAnsiTheme="minorEastAsia" w:eastAsiaTheme="minorEastAsia"/>
          <w:color w:val="000000"/>
          <w:sz w:val="24"/>
          <w:szCs w:val="24"/>
          <w:shd w:val="clear" w:color="auto" w:fill="FFFFFF"/>
          <w:lang w:eastAsia="zh-CN"/>
        </w:rPr>
        <w:t>平方米</w:t>
      </w:r>
      <w:r>
        <w:rPr>
          <w:rFonts w:hint="eastAsia" w:cs="仿宋_GB2312" w:asciiTheme="minorEastAsia" w:hAnsiTheme="minorEastAsia" w:eastAsiaTheme="minorEastAsia"/>
          <w:color w:val="000000"/>
          <w:sz w:val="24"/>
          <w:szCs w:val="24"/>
          <w:shd w:val="clear" w:color="auto" w:fill="FFFFFF"/>
        </w:rPr>
        <w:t>、多画面视频拼接处理器</w:t>
      </w:r>
      <w:r>
        <w:rPr>
          <w:rFonts w:hint="eastAsia" w:cs="仿宋_GB2312" w:asciiTheme="minorEastAsia" w:hAnsiTheme="minorEastAsia" w:eastAsiaTheme="minorEastAsia"/>
          <w:color w:val="000000"/>
          <w:sz w:val="24"/>
          <w:szCs w:val="24"/>
          <w:shd w:val="clear" w:color="auto" w:fill="FFFFFF"/>
          <w:lang w:eastAsia="zh-CN"/>
        </w:rPr>
        <w:t>、视频处理器</w:t>
      </w:r>
      <w:r>
        <w:rPr>
          <w:rFonts w:hint="eastAsia" w:cs="仿宋_GB2312" w:asciiTheme="minorEastAsia" w:hAnsiTheme="minorEastAsia" w:eastAsiaTheme="minorEastAsia"/>
          <w:color w:val="000000"/>
          <w:sz w:val="24"/>
          <w:szCs w:val="24"/>
          <w:shd w:val="clear" w:color="auto" w:fill="FFFFFF"/>
        </w:rPr>
        <w:t>等</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（五）预算金额：</w:t>
      </w:r>
      <w:r>
        <w:rPr>
          <w:rFonts w:hint="eastAsia" w:cs="仿宋_GB2312" w:asciiTheme="minorEastAsia" w:hAnsiTheme="minorEastAsia" w:eastAsiaTheme="minorEastAsia"/>
          <w:color w:val="000000"/>
          <w:sz w:val="24"/>
          <w:szCs w:val="24"/>
          <w:shd w:val="clear" w:color="auto" w:fill="FFFFFF"/>
          <w:lang w:val="en-US" w:eastAsia="zh-CN"/>
        </w:rPr>
        <w:t>171000</w:t>
      </w:r>
      <w:r>
        <w:rPr>
          <w:rFonts w:hint="eastAsia" w:cs="仿宋_GB2312" w:asciiTheme="minorEastAsia" w:hAnsiTheme="minorEastAsia" w:eastAsiaTheme="minorEastAsia"/>
          <w:color w:val="000000"/>
          <w:sz w:val="24"/>
          <w:szCs w:val="24"/>
          <w:shd w:val="clear" w:color="auto" w:fill="FFFFFF"/>
        </w:rPr>
        <w:t>元。最高限价：</w:t>
      </w:r>
      <w:r>
        <w:rPr>
          <w:rFonts w:hint="eastAsia" w:cs="仿宋_GB2312" w:asciiTheme="minorEastAsia" w:hAnsiTheme="minorEastAsia" w:eastAsiaTheme="minorEastAsia"/>
          <w:color w:val="000000"/>
          <w:sz w:val="24"/>
          <w:szCs w:val="24"/>
          <w:shd w:val="clear" w:color="auto" w:fill="FFFFFF"/>
          <w:lang w:val="en-US" w:eastAsia="zh-CN"/>
        </w:rPr>
        <w:t>171000</w:t>
      </w:r>
      <w:r>
        <w:rPr>
          <w:rFonts w:hint="eastAsia" w:cs="仿宋_GB2312" w:asciiTheme="minorEastAsia" w:hAnsiTheme="minorEastAsia" w:eastAsiaTheme="minorEastAsia"/>
          <w:color w:val="000000"/>
          <w:sz w:val="24"/>
          <w:szCs w:val="24"/>
          <w:shd w:val="clear" w:color="auto" w:fill="FFFFFF"/>
        </w:rPr>
        <w:t>元。</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（六）交付（服务、完工）时间 ：</w:t>
      </w:r>
      <w:bookmarkStart w:id="0" w:name="交付日期"/>
      <w:r>
        <w:rPr>
          <w:rFonts w:hint="eastAsia" w:cs="仿宋_GB2312" w:asciiTheme="minorEastAsia" w:hAnsiTheme="minorEastAsia" w:eastAsiaTheme="minorEastAsia"/>
          <w:color w:val="000000"/>
          <w:sz w:val="24"/>
          <w:szCs w:val="24"/>
          <w:shd w:val="clear" w:color="auto" w:fill="FFFFFF"/>
        </w:rPr>
        <w:t>自合同生效之日起</w:t>
      </w:r>
      <w:bookmarkEnd w:id="0"/>
      <w:r>
        <w:rPr>
          <w:rFonts w:hint="eastAsia" w:cs="仿宋_GB2312" w:asciiTheme="minorEastAsia" w:hAnsiTheme="minorEastAsia" w:eastAsiaTheme="minorEastAsia"/>
          <w:color w:val="000000"/>
          <w:sz w:val="24"/>
          <w:szCs w:val="24"/>
          <w:shd w:val="clear" w:color="auto" w:fill="FFFFFF"/>
        </w:rPr>
        <w:t>30天</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（七）交付（服务、完工）地点：许昌电视台</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w:t>
      </w:r>
      <w:r>
        <w:rPr>
          <w:rFonts w:cs="仿宋_GB2312" w:asciiTheme="minorEastAsia" w:hAnsiTheme="minorEastAsia"/>
          <w:color w:val="000000"/>
          <w:sz w:val="24"/>
          <w:szCs w:val="24"/>
          <w:shd w:val="clear" w:color="auto" w:fill="FFFFFF"/>
        </w:rPr>
        <w:t xml:space="preserve"> </w:t>
      </w:r>
      <w:r>
        <w:rPr>
          <w:rFonts w:cs="仿宋_GB2312" w:asciiTheme="minorEastAsia" w:hAnsiTheme="minorEastAsia" w:eastAsiaTheme="minorEastAsia"/>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4"/>
          <w:szCs w:val="24"/>
          <w:shd w:val="clear" w:color="auto" w:fill="FFFFFF"/>
        </w:rPr>
        <w:t>“</w:t>
      </w:r>
      <w:r>
        <w:rPr>
          <w:rFonts w:cs="仿宋_GB2312" w:asciiTheme="minorEastAsia" w:hAnsiTheme="minorEastAsia" w:eastAsiaTheme="minorEastAsia"/>
          <w:color w:val="000000"/>
          <w:sz w:val="24"/>
          <w:szCs w:val="24"/>
          <w:shd w:val="clear" w:color="auto" w:fill="FFFFFF"/>
        </w:rPr>
        <w:t>中国政府采购网</w:t>
      </w:r>
      <w:r>
        <w:rPr>
          <w:rFonts w:hint="eastAsia" w:cs="仿宋_GB2312" w:asciiTheme="minorEastAsia" w:hAnsiTheme="minorEastAsia" w:eastAsiaTheme="minorEastAsia"/>
          <w:color w:val="000000"/>
          <w:sz w:val="24"/>
          <w:szCs w:val="24"/>
          <w:shd w:val="clear" w:color="auto" w:fill="FFFFFF"/>
        </w:rPr>
        <w:t>”</w:t>
      </w:r>
      <w:r>
        <w:rPr>
          <w:rFonts w:cs="仿宋_GB2312" w:asciiTheme="minorEastAsia" w:hAnsiTheme="minorEastAsia" w:eastAsiaTheme="minorEastAsia"/>
          <w:color w:val="000000"/>
          <w:sz w:val="24"/>
          <w:szCs w:val="24"/>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4"/>
          <w:szCs w:val="24"/>
          <w:shd w:val="clear" w:color="auto" w:fill="FFFFFF"/>
        </w:rPr>
        <w:t>；</w:t>
      </w:r>
      <w:r>
        <w:rPr>
          <w:rFonts w:hint="eastAsia" w:cs="仿宋_GB2312" w:asciiTheme="minorEastAsia" w:hAnsiTheme="minorEastAsia" w:eastAsiaTheme="minorEastAsia"/>
          <w:color w:val="000000"/>
          <w:sz w:val="24"/>
          <w:szCs w:val="24"/>
        </w:rPr>
        <w:t>“国家企业信用公示系统”网站（</w:t>
      </w:r>
      <w:r>
        <w:rPr>
          <w:rFonts w:cs="仿宋_GB2312" w:asciiTheme="minorEastAsia" w:hAnsiTheme="minorEastAsia" w:eastAsiaTheme="minorEastAsia"/>
          <w:color w:val="000000"/>
          <w:sz w:val="24"/>
          <w:szCs w:val="24"/>
        </w:rPr>
        <w:t>www.gsxt.gov.cn</w:t>
      </w:r>
      <w:r>
        <w:rPr>
          <w:rFonts w:hint="eastAsia" w:cs="仿宋_GB2312" w:asciiTheme="minorEastAsia" w:hAnsiTheme="minorEastAsia" w:eastAsiaTheme="minorEastAsia"/>
          <w:color w:val="000000"/>
          <w:sz w:val="24"/>
          <w:szCs w:val="24"/>
        </w:rPr>
        <w:t>）严重违法失信企业名单（黑名单）的投</w:t>
      </w:r>
      <w:r>
        <w:rPr>
          <w:rFonts w:hint="eastAsia" w:cs="仿宋_GB2312" w:asciiTheme="minorEastAsia" w:hAnsiTheme="minorEastAsia" w:eastAsiaTheme="minorEastAsia"/>
          <w:color w:val="000000"/>
          <w:sz w:val="24"/>
          <w:szCs w:val="24"/>
          <w:shd w:val="clear" w:color="auto" w:fill="FFFFFF"/>
        </w:rPr>
        <w:t>标人；“中国社会组织公共服务平台”网站（</w:t>
      </w:r>
      <w:r>
        <w:rPr>
          <w:rFonts w:cs="仿宋_GB2312" w:asciiTheme="minorEastAsia" w:hAnsiTheme="minorEastAsia" w:eastAsiaTheme="minorEastAsia"/>
          <w:color w:val="000000"/>
          <w:sz w:val="24"/>
          <w:szCs w:val="24"/>
          <w:shd w:val="clear" w:color="auto" w:fill="FFFFFF"/>
        </w:rPr>
        <w:t>www.chinanpo.gov.cn</w:t>
      </w:r>
      <w:r>
        <w:rPr>
          <w:rFonts w:hint="eastAsia" w:cs="仿宋_GB2312" w:asciiTheme="minorEastAsia" w:hAnsiTheme="minorEastAsia" w:eastAsiaTheme="minorEastAsia"/>
          <w:color w:val="000000"/>
          <w:sz w:val="24"/>
          <w:szCs w:val="24"/>
          <w:shd w:val="clear" w:color="auto" w:fill="FFFFFF"/>
        </w:rPr>
        <w:t>）严重违法失信名单的投标人；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w:t>
      </w:r>
      <w:r>
        <w:rPr>
          <w:rFonts w:hint="eastAsia" w:cs="仿宋_GB2312" w:asciiTheme="minorEastAsia" w:hAnsiTheme="minorEastAsia" w:eastAsiaTheme="minorEastAsia"/>
          <w:color w:val="000000"/>
          <w:sz w:val="24"/>
          <w:szCs w:val="24"/>
          <w:shd w:val="clear" w:color="auto" w:fill="FFFFFF"/>
          <w:lang w:eastAsia="zh-CN"/>
        </w:rPr>
        <w:t>三</w:t>
      </w:r>
      <w:r>
        <w:rPr>
          <w:rFonts w:hint="eastAsia" w:cs="仿宋_GB2312" w:asciiTheme="minorEastAsia" w:hAnsiTheme="minorEastAsia" w:eastAsiaTheme="minorEastAsia"/>
          <w:color w:val="000000"/>
          <w:sz w:val="24"/>
          <w:szCs w:val="24"/>
          <w:shd w:val="clear" w:color="auto" w:fill="FFFFFF"/>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（一）投标截止及开标时间：2019年</w:t>
      </w:r>
      <w:r>
        <w:rPr>
          <w:rFonts w:hint="eastAsia" w:cs="仿宋_GB2312" w:asciiTheme="minorEastAsia" w:hAnsiTheme="minorEastAsia" w:eastAsiaTheme="minorEastAsia"/>
          <w:color w:val="000000"/>
          <w:sz w:val="24"/>
          <w:szCs w:val="24"/>
          <w:u w:val="single"/>
          <w:lang w:val="en-US" w:eastAsia="zh-CN"/>
        </w:rPr>
        <w:t>5</w:t>
      </w:r>
      <w:r>
        <w:rPr>
          <w:rFonts w:hint="eastAsia" w:cs="仿宋_GB2312" w:asciiTheme="minorEastAsia" w:hAnsiTheme="minorEastAsia" w:eastAsiaTheme="minorEastAsia"/>
          <w:color w:val="000000"/>
          <w:sz w:val="24"/>
          <w:szCs w:val="24"/>
        </w:rPr>
        <w:t>月</w:t>
      </w:r>
      <w:r>
        <w:rPr>
          <w:rFonts w:hint="eastAsia" w:cs="仿宋_GB2312" w:asciiTheme="minorEastAsia" w:hAnsiTheme="minorEastAsia" w:eastAsiaTheme="minorEastAsia"/>
          <w:color w:val="000000"/>
          <w:sz w:val="24"/>
          <w:szCs w:val="24"/>
          <w:u w:val="single"/>
          <w:lang w:val="en-US" w:eastAsia="zh-CN"/>
        </w:rPr>
        <w:t>29</w:t>
      </w:r>
      <w:r>
        <w:rPr>
          <w:rFonts w:hint="eastAsia" w:cs="仿宋_GB2312" w:asciiTheme="minorEastAsia" w:hAnsiTheme="minorEastAsia" w:eastAsiaTheme="minorEastAsia"/>
          <w:color w:val="000000"/>
          <w:sz w:val="24"/>
          <w:szCs w:val="24"/>
        </w:rPr>
        <w:t>日</w:t>
      </w:r>
      <w:r>
        <w:rPr>
          <w:rFonts w:hint="eastAsia" w:cs="仿宋_GB2312" w:asciiTheme="minorEastAsia" w:hAnsiTheme="minorEastAsia" w:eastAsiaTheme="minorEastAsia"/>
          <w:color w:val="000000"/>
          <w:sz w:val="24"/>
          <w:szCs w:val="24"/>
          <w:u w:val="single"/>
          <w:lang w:val="en-US" w:eastAsia="zh-CN"/>
        </w:rPr>
        <w:t>8</w:t>
      </w:r>
      <w:r>
        <w:rPr>
          <w:rFonts w:hint="eastAsia" w:cs="仿宋_GB2312" w:asciiTheme="minorEastAsia" w:hAnsiTheme="minorEastAsia" w:eastAsiaTheme="minorEastAsia"/>
          <w:color w:val="000000"/>
          <w:sz w:val="24"/>
          <w:szCs w:val="24"/>
        </w:rPr>
        <w:t>时</w:t>
      </w:r>
      <w:r>
        <w:rPr>
          <w:rFonts w:hint="eastAsia" w:cs="仿宋_GB2312" w:asciiTheme="minorEastAsia" w:hAnsiTheme="minorEastAsia" w:eastAsiaTheme="minorEastAsia"/>
          <w:color w:val="000000"/>
          <w:sz w:val="24"/>
          <w:szCs w:val="24"/>
          <w:u w:val="single"/>
          <w:lang w:val="en-US" w:eastAsia="zh-CN"/>
        </w:rPr>
        <w:t>30</w:t>
      </w:r>
      <w:r>
        <w:rPr>
          <w:rFonts w:hint="eastAsia" w:cs="仿宋_GB2312" w:asciiTheme="minorEastAsia" w:hAnsiTheme="minorEastAsia" w:eastAsiaTheme="minorEastAsia"/>
          <w:color w:val="000000"/>
          <w:sz w:val="24"/>
          <w:szCs w:val="24"/>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（二）开标地点：许昌市公共资源交易中心（</w:t>
      </w:r>
      <w:r>
        <w:rPr>
          <w:rFonts w:cs="Arial" w:asciiTheme="minorEastAsia" w:hAnsiTheme="minorEastAsia" w:eastAsiaTheme="minorEastAsia"/>
          <w:color w:val="000000"/>
          <w:sz w:val="24"/>
          <w:szCs w:val="24"/>
        </w:rPr>
        <w:t>龙兴路与竹林路交汇处</w:t>
      </w:r>
      <w:r>
        <w:rPr>
          <w:rFonts w:hint="eastAsia" w:cs="仿宋_GB2312" w:asciiTheme="minorEastAsia" w:hAnsiTheme="minorEastAsia" w:eastAsiaTheme="minorEastAsia"/>
          <w:color w:val="000000"/>
          <w:sz w:val="24"/>
          <w:szCs w:val="24"/>
        </w:rPr>
        <w:t>公共资源大厦）三楼开标</w:t>
      </w:r>
      <w:r>
        <w:rPr>
          <w:rFonts w:hint="eastAsia" w:cs="仿宋_GB2312" w:asciiTheme="minorEastAsia" w:hAnsiTheme="minorEastAsia" w:eastAsiaTheme="minorEastAsia"/>
          <w:color w:val="000000"/>
          <w:sz w:val="24"/>
          <w:szCs w:val="24"/>
          <w:u w:val="none"/>
          <w:lang w:eastAsia="zh-CN"/>
        </w:rPr>
        <w:t>三</w:t>
      </w:r>
      <w:r>
        <w:rPr>
          <w:rFonts w:hint="eastAsia" w:cs="仿宋_GB2312" w:asciiTheme="minorEastAsia" w:hAnsiTheme="minorEastAsia" w:eastAsiaTheme="minorEastAsia"/>
          <w:color w:val="000000"/>
          <w:sz w:val="24"/>
          <w:szCs w:val="24"/>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1、加密电子投标文件</w:t>
      </w:r>
      <w:r>
        <w:rPr>
          <w:rFonts w:hint="eastAsia" w:cs="宋体" w:asciiTheme="minorEastAsia" w:hAnsiTheme="minorEastAsia"/>
          <w:color w:val="000000"/>
          <w:sz w:val="24"/>
          <w:szCs w:val="24"/>
        </w:rPr>
        <w:t>（</w:t>
      </w:r>
      <w:r>
        <w:rPr>
          <w:rFonts w:asciiTheme="minorEastAsia" w:hAnsiTheme="minorEastAsia" w:eastAsiaTheme="minorEastAsia"/>
          <w:color w:val="000000"/>
          <w:sz w:val="24"/>
          <w:szCs w:val="24"/>
        </w:rPr>
        <w:t>.file</w:t>
      </w:r>
      <w:r>
        <w:rPr>
          <w:rFonts w:hint="eastAsia" w:cs="宋体" w:asciiTheme="minorEastAsia" w:hAnsiTheme="minorEastAsia"/>
          <w:color w:val="000000"/>
          <w:sz w:val="24"/>
          <w:szCs w:val="24"/>
        </w:rPr>
        <w:t>格式）须</w:t>
      </w:r>
      <w:r>
        <w:rPr>
          <w:rFonts w:hint="eastAsia" w:cs="仿宋_GB2312" w:asciiTheme="minorEastAsia" w:hAnsiTheme="minorEastAsia" w:eastAsiaTheme="minorEastAsia"/>
          <w:color w:val="000000"/>
          <w:sz w:val="24"/>
          <w:szCs w:val="24"/>
        </w:rPr>
        <w:t>在投标截止时间（开标时间）前通过《全国公共资源交易平台(河南省</w:t>
      </w:r>
      <w:r>
        <w:rPr>
          <w:rFonts w:hint="eastAsia" w:ascii="MS Mincho" w:hAnsi="MS Mincho" w:eastAsia="MS Mincho" w:cs="MS Mincho"/>
          <w:color w:val="000000"/>
          <w:sz w:val="24"/>
          <w:szCs w:val="24"/>
        </w:rPr>
        <w:t>▪</w:t>
      </w:r>
      <w:r>
        <w:rPr>
          <w:rFonts w:hint="eastAsia" w:ascii="宋体" w:hAnsi="宋体" w:cs="宋体"/>
          <w:color w:val="000000"/>
          <w:sz w:val="24"/>
          <w:szCs w:val="24"/>
        </w:rPr>
        <w:t>许昌市</w:t>
      </w:r>
      <w:r>
        <w:rPr>
          <w:rFonts w:hint="eastAsia" w:cs="仿宋_GB2312" w:asciiTheme="minorEastAsia" w:hAnsiTheme="minorEastAsia" w:eastAsiaTheme="minorEastAsia"/>
          <w:color w:val="000000"/>
          <w:sz w:val="24"/>
          <w:szCs w:val="24"/>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pct10" w:color="auto" w:fill="FFFFFF"/>
        </w:rPr>
      </w:pPr>
      <w:r>
        <w:rPr>
          <w:rFonts w:hint="eastAsia" w:cs="仿宋_GB2312" w:asciiTheme="minorEastAsia" w:hAnsiTheme="minorEastAsia" w:eastAsiaTheme="minorEastAsia"/>
          <w:color w:val="000000"/>
          <w:sz w:val="24"/>
          <w:szCs w:val="24"/>
        </w:rPr>
        <w:t>2、纸质投标文件（正本、副本各1份）和备份文件1份</w:t>
      </w:r>
      <w:r>
        <w:rPr>
          <w:rFonts w:hint="eastAsia" w:hAnsi="宋体"/>
          <w:color w:val="000000"/>
          <w:sz w:val="24"/>
          <w:szCs w:val="24"/>
        </w:rPr>
        <w:t>（使用电子介质存储）</w:t>
      </w:r>
      <w:r>
        <w:rPr>
          <w:rFonts w:hint="eastAsia" w:cs="仿宋_GB2312" w:asciiTheme="minorEastAsia" w:hAnsiTheme="minorEastAsia" w:eastAsiaTheme="minorEastAsia"/>
          <w:color w:val="000000"/>
          <w:sz w:val="24"/>
          <w:szCs w:val="24"/>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rPr>
      </w:pPr>
      <w:r>
        <w:rPr>
          <w:rFonts w:hint="eastAsia" w:cs="黑体" w:asciiTheme="minorEastAsia" w:hAnsiTheme="minorEastAsia" w:eastAsiaTheme="minorEastAsia"/>
          <w:b/>
          <w:bCs/>
          <w:color w:val="000000"/>
          <w:sz w:val="24"/>
          <w:szCs w:val="24"/>
        </w:rPr>
        <w:t>八、联系方式</w:t>
      </w:r>
    </w:p>
    <w:p>
      <w:pPr>
        <w:adjustRightInd w:val="0"/>
        <w:spacing w:line="360" w:lineRule="auto"/>
        <w:ind w:firstLine="964" w:firstLineChars="400"/>
        <w:contextualSpacing/>
        <w:jc w:val="left"/>
        <w:rPr>
          <w:rFonts w:hint="eastAsia" w:ascii="宋体" w:hAnsi="宋体" w:eastAsiaTheme="minorEastAsia"/>
          <w:sz w:val="24"/>
          <w:szCs w:val="24"/>
          <w:lang w:eastAsia="zh-CN"/>
        </w:rPr>
      </w:pPr>
      <w:r>
        <w:rPr>
          <w:rFonts w:hint="eastAsia" w:ascii="宋体" w:hAnsi="宋体"/>
          <w:b/>
          <w:sz w:val="24"/>
          <w:szCs w:val="24"/>
        </w:rPr>
        <w:t>采购人</w:t>
      </w:r>
      <w:r>
        <w:rPr>
          <w:rFonts w:hint="eastAsia" w:ascii="宋体" w:hAnsi="宋体"/>
          <w:sz w:val="24"/>
          <w:szCs w:val="24"/>
        </w:rPr>
        <w:t>：</w:t>
      </w:r>
      <w:r>
        <w:rPr>
          <w:rFonts w:hint="eastAsia" w:ascii="宋体" w:hAnsi="宋体"/>
          <w:sz w:val="24"/>
          <w:szCs w:val="24"/>
          <w:lang w:eastAsia="zh-CN"/>
        </w:rPr>
        <w:t>许昌电视台</w:t>
      </w:r>
    </w:p>
    <w:p>
      <w:pPr>
        <w:adjustRightInd w:val="0"/>
        <w:spacing w:line="360" w:lineRule="auto"/>
        <w:ind w:firstLine="960" w:firstLineChars="400"/>
        <w:contextualSpacing/>
        <w:jc w:val="left"/>
        <w:rPr>
          <w:rFonts w:cs="Arial" w:asciiTheme="minorEastAsia" w:hAnsiTheme="minorEastAsia"/>
          <w:color w:val="000000"/>
          <w:sz w:val="24"/>
          <w:szCs w:val="24"/>
        </w:rPr>
      </w:pPr>
      <w:r>
        <w:rPr>
          <w:rFonts w:hint="eastAsia" w:ascii="宋体" w:hAnsi="宋体"/>
          <w:sz w:val="24"/>
          <w:szCs w:val="24"/>
        </w:rPr>
        <w:t>地址：</w:t>
      </w:r>
      <w:r>
        <w:rPr>
          <w:rFonts w:hint="eastAsia" w:cs="Arial" w:asciiTheme="minorEastAsia" w:hAnsiTheme="minorEastAsia"/>
          <w:color w:val="000000"/>
          <w:sz w:val="24"/>
          <w:szCs w:val="24"/>
          <w:lang w:eastAsia="zh-CN"/>
        </w:rPr>
        <w:t>许昌市八一路广电大厦</w:t>
      </w:r>
    </w:p>
    <w:p>
      <w:pPr>
        <w:adjustRightInd w:val="0"/>
        <w:spacing w:line="360" w:lineRule="auto"/>
        <w:ind w:firstLine="960" w:firstLineChars="400"/>
        <w:contextualSpacing/>
        <w:jc w:val="left"/>
        <w:rPr>
          <w:rFonts w:cs="Arial" w:asciiTheme="minorEastAsia" w:hAnsiTheme="minorEastAsia"/>
          <w:color w:val="000000"/>
          <w:sz w:val="24"/>
          <w:szCs w:val="24"/>
        </w:rPr>
      </w:pPr>
      <w:r>
        <w:rPr>
          <w:rFonts w:hint="eastAsia" w:cs="Arial" w:asciiTheme="minorEastAsia" w:hAnsiTheme="minorEastAsia"/>
          <w:color w:val="000000"/>
          <w:sz w:val="24"/>
          <w:szCs w:val="24"/>
        </w:rPr>
        <w:t>联系人：</w:t>
      </w:r>
      <w:r>
        <w:rPr>
          <w:rFonts w:hint="eastAsia" w:cs="Arial" w:asciiTheme="minorEastAsia" w:hAnsiTheme="minorEastAsia"/>
          <w:color w:val="000000"/>
          <w:sz w:val="24"/>
          <w:szCs w:val="24"/>
          <w:lang w:eastAsia="zh-CN"/>
        </w:rPr>
        <w:t>王鹏</w:t>
      </w:r>
      <w:r>
        <w:rPr>
          <w:rFonts w:hint="eastAsia" w:cs="Arial" w:asciiTheme="minorEastAsia" w:hAnsiTheme="minorEastAsia"/>
          <w:color w:val="000000"/>
          <w:sz w:val="24"/>
          <w:szCs w:val="24"/>
        </w:rPr>
        <w:t xml:space="preserve">                   联系电话：</w:t>
      </w:r>
      <w:r>
        <w:rPr>
          <w:rFonts w:hint="eastAsia" w:cs="Arial" w:asciiTheme="minorEastAsia" w:hAnsiTheme="minorEastAsia"/>
          <w:color w:val="000000"/>
          <w:sz w:val="24"/>
          <w:szCs w:val="24"/>
          <w:lang w:val="en-US" w:eastAsia="zh-CN"/>
        </w:rPr>
        <w:t>17703996191</w:t>
      </w:r>
    </w:p>
    <w:p>
      <w:pPr>
        <w:adjustRightInd w:val="0"/>
        <w:spacing w:line="360" w:lineRule="auto"/>
        <w:ind w:firstLine="964" w:firstLineChars="400"/>
        <w:contextualSpacing/>
        <w:jc w:val="left"/>
        <w:rPr>
          <w:rFonts w:ascii="宋体" w:hAnsi="宋体"/>
          <w:sz w:val="24"/>
          <w:szCs w:val="24"/>
        </w:rPr>
      </w:pPr>
      <w:r>
        <w:rPr>
          <w:rFonts w:hint="eastAsia" w:ascii="宋体" w:hAnsi="宋体"/>
          <w:b/>
          <w:sz w:val="24"/>
          <w:szCs w:val="24"/>
        </w:rPr>
        <w:t>集中采购机构</w:t>
      </w:r>
      <w:r>
        <w:rPr>
          <w:rFonts w:hint="eastAsia" w:ascii="宋体" w:hAnsi="宋体"/>
          <w:sz w:val="24"/>
          <w:szCs w:val="24"/>
        </w:rPr>
        <w:t xml:space="preserve">：许昌市政府采购中心 </w:t>
      </w:r>
    </w:p>
    <w:p>
      <w:pPr>
        <w:adjustRightInd w:val="0"/>
        <w:spacing w:line="360" w:lineRule="auto"/>
        <w:ind w:firstLine="960" w:firstLineChars="400"/>
        <w:contextualSpacing/>
        <w:jc w:val="left"/>
        <w:rPr>
          <w:rFonts w:ascii="宋体" w:hAnsi="宋体"/>
          <w:sz w:val="24"/>
          <w:szCs w:val="24"/>
        </w:rPr>
      </w:pPr>
      <w:r>
        <w:rPr>
          <w:rFonts w:hint="eastAsia" w:ascii="宋体" w:hAnsi="宋体"/>
          <w:sz w:val="24"/>
          <w:szCs w:val="24"/>
        </w:rPr>
        <w:t>地址：许昌市</w:t>
      </w:r>
      <w:r>
        <w:rPr>
          <w:rFonts w:cs="Arial" w:asciiTheme="minorEastAsia" w:hAnsiTheme="minorEastAsia"/>
          <w:color w:val="000000"/>
          <w:sz w:val="24"/>
          <w:szCs w:val="24"/>
        </w:rPr>
        <w:t>龙兴路与竹林路交汇处</w:t>
      </w:r>
      <w:r>
        <w:rPr>
          <w:rFonts w:hint="eastAsia" w:cs="仿宋_GB2312" w:asciiTheme="minorEastAsia" w:hAnsiTheme="minorEastAsia"/>
          <w:color w:val="000000"/>
          <w:sz w:val="24"/>
          <w:szCs w:val="24"/>
        </w:rPr>
        <w:t>公共资源大厦</w:t>
      </w:r>
    </w:p>
    <w:p>
      <w:pPr>
        <w:adjustRightInd w:val="0"/>
        <w:spacing w:line="360" w:lineRule="auto"/>
        <w:ind w:firstLine="960" w:firstLineChars="400"/>
        <w:contextualSpacing/>
        <w:jc w:val="left"/>
        <w:rPr>
          <w:rFonts w:hint="default" w:ascii="宋体" w:hAnsi="宋体" w:eastAsiaTheme="minorEastAsia"/>
          <w:sz w:val="24"/>
          <w:szCs w:val="24"/>
          <w:lang w:val="en-US" w:eastAsia="zh-CN"/>
        </w:rPr>
      </w:pPr>
      <w:r>
        <w:rPr>
          <w:rFonts w:hint="eastAsia" w:ascii="宋体" w:hAnsi="宋体"/>
          <w:sz w:val="24"/>
          <w:szCs w:val="24"/>
        </w:rPr>
        <w:t>联系人：</w:t>
      </w:r>
      <w:r>
        <w:rPr>
          <w:rFonts w:hint="eastAsia" w:ascii="宋体" w:hAnsi="宋体"/>
          <w:sz w:val="24"/>
          <w:szCs w:val="24"/>
          <w:lang w:eastAsia="zh-CN"/>
        </w:rPr>
        <w:t>杨女士</w:t>
      </w:r>
      <w:r>
        <w:rPr>
          <w:rFonts w:hint="eastAsia" w:ascii="宋体" w:hAnsi="宋体"/>
          <w:sz w:val="24"/>
          <w:szCs w:val="24"/>
        </w:rPr>
        <w:t xml:space="preserve">                           联系电话：</w:t>
      </w:r>
      <w:bookmarkStart w:id="1" w:name="联系人电话"/>
      <w:r>
        <w:rPr>
          <w:rFonts w:ascii="宋体" w:hAnsi="宋体"/>
          <w:sz w:val="24"/>
          <w:szCs w:val="24"/>
        </w:rPr>
        <w:t>0</w:t>
      </w:r>
      <w:bookmarkEnd w:id="1"/>
      <w:r>
        <w:rPr>
          <w:rFonts w:hint="eastAsia" w:ascii="宋体" w:hAnsi="宋体"/>
          <w:sz w:val="24"/>
          <w:szCs w:val="24"/>
        </w:rPr>
        <w:t>374-</w:t>
      </w:r>
      <w:r>
        <w:rPr>
          <w:rFonts w:hint="eastAsia" w:ascii="宋体" w:hAnsi="宋体"/>
          <w:sz w:val="24"/>
          <w:szCs w:val="24"/>
          <w:lang w:val="en-US" w:eastAsia="zh-CN"/>
        </w:rPr>
        <w:t>2962805</w:t>
      </w:r>
    </w:p>
    <w:p>
      <w:pPr>
        <w:adjustRightInd w:val="0"/>
        <w:snapToGrid w:val="0"/>
        <w:spacing w:line="360" w:lineRule="auto"/>
        <w:ind w:firstLine="960" w:firstLineChars="400"/>
        <w:jc w:val="left"/>
        <w:rPr>
          <w:rFonts w:hint="eastAsia" w:ascii="宋体" w:hAnsi="宋体"/>
          <w:sz w:val="24"/>
          <w:szCs w:val="24"/>
        </w:rPr>
      </w:pPr>
    </w:p>
    <w:p>
      <w:pPr>
        <w:adjustRightInd w:val="0"/>
        <w:spacing w:line="360" w:lineRule="auto"/>
        <w:ind w:firstLine="960" w:firstLineChars="400"/>
        <w:contextualSpacing/>
        <w:jc w:val="right"/>
        <w:rPr>
          <w:rFonts w:hint="eastAsia" w:ascii="宋体" w:hAnsi="宋体"/>
          <w:sz w:val="24"/>
          <w:szCs w:val="24"/>
        </w:rPr>
      </w:pPr>
    </w:p>
    <w:p>
      <w:pPr>
        <w:adjustRightInd w:val="0"/>
        <w:spacing w:line="360" w:lineRule="auto"/>
        <w:ind w:firstLine="960" w:firstLineChars="400"/>
        <w:contextualSpacing/>
        <w:jc w:val="right"/>
        <w:rPr>
          <w:rFonts w:hint="eastAsia" w:ascii="宋体" w:hAnsi="宋体"/>
          <w:sz w:val="24"/>
          <w:szCs w:val="24"/>
          <w:lang w:eastAsia="zh-CN"/>
        </w:rPr>
      </w:pPr>
      <w:r>
        <w:rPr>
          <w:rFonts w:hint="eastAsia" w:ascii="宋体" w:hAnsi="宋体"/>
          <w:sz w:val="24"/>
          <w:szCs w:val="24"/>
          <w:lang w:eastAsia="zh-CN"/>
        </w:rPr>
        <w:t>许昌电视台</w:t>
      </w:r>
    </w:p>
    <w:p>
      <w:pPr>
        <w:adjustRightInd w:val="0"/>
        <w:spacing w:line="360" w:lineRule="auto"/>
        <w:ind w:firstLine="960" w:firstLineChars="400"/>
        <w:contextualSpacing/>
        <w:jc w:val="right"/>
        <w:rPr>
          <w:rFonts w:hint="eastAsia" w:ascii="宋体" w:hAnsi="宋体"/>
          <w:sz w:val="24"/>
          <w:szCs w:val="24"/>
        </w:rPr>
      </w:pPr>
      <w:r>
        <w:rPr>
          <w:rFonts w:hint="eastAsia" w:ascii="宋体" w:hAnsi="宋体"/>
          <w:sz w:val="24"/>
          <w:szCs w:val="24"/>
        </w:rPr>
        <w:t>二〇一九年</w:t>
      </w:r>
      <w:r>
        <w:rPr>
          <w:rFonts w:hint="eastAsia" w:ascii="宋体" w:hAnsi="宋体"/>
          <w:sz w:val="24"/>
          <w:szCs w:val="24"/>
          <w:lang w:eastAsia="zh-CN"/>
        </w:rPr>
        <w:t>五</w:t>
      </w:r>
      <w:r>
        <w:rPr>
          <w:rFonts w:hint="eastAsia" w:ascii="宋体" w:hAnsi="宋体"/>
          <w:sz w:val="24"/>
          <w:szCs w:val="24"/>
        </w:rPr>
        <w:t>月</w:t>
      </w:r>
      <w:r>
        <w:rPr>
          <w:rFonts w:hint="eastAsia" w:ascii="宋体" w:hAnsi="宋体"/>
          <w:sz w:val="24"/>
          <w:szCs w:val="24"/>
          <w:lang w:eastAsia="zh-CN"/>
        </w:rPr>
        <w:t>七</w:t>
      </w:r>
      <w:r>
        <w:rPr>
          <w:rFonts w:hint="eastAsia" w:ascii="宋体" w:hAnsi="宋体"/>
          <w:sz w:val="24"/>
          <w:szCs w:val="24"/>
        </w:rPr>
        <w:t>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1"/>
          <w:szCs w:val="21"/>
        </w:rPr>
      </w:pPr>
      <w:r>
        <w:rPr>
          <w:rFonts w:hint="eastAsia" w:hAnsi="宋体"/>
          <w:b/>
          <w:sz w:val="21"/>
          <w:szCs w:val="21"/>
        </w:rPr>
        <w:t>温馨提示：</w:t>
      </w:r>
    </w:p>
    <w:p>
      <w:pPr>
        <w:spacing w:line="360" w:lineRule="auto"/>
        <w:ind w:firstLine="422" w:firstLineChars="200"/>
        <w:rPr>
          <w:rFonts w:hAnsi="宋体"/>
          <w:b/>
          <w:sz w:val="21"/>
          <w:szCs w:val="21"/>
        </w:rPr>
      </w:pPr>
      <w:r>
        <w:rPr>
          <w:rFonts w:hint="eastAsia" w:hAnsi="宋体"/>
          <w:b/>
          <w:sz w:val="21"/>
          <w:szCs w:val="21"/>
        </w:rPr>
        <w:t>本项目为全流程电子化交易项目，请认真阅读招标文件，并注意以下事项。</w:t>
      </w:r>
    </w:p>
    <w:p>
      <w:pPr>
        <w:pStyle w:val="22"/>
        <w:ind w:firstLine="321"/>
        <w:rPr>
          <w:rFonts w:ascii="仿宋_GB2312" w:eastAsia="仿宋_GB2312"/>
          <w:b/>
          <w:sz w:val="21"/>
          <w:szCs w:val="21"/>
        </w:rPr>
      </w:pPr>
    </w:p>
    <w:p>
      <w:pPr>
        <w:tabs>
          <w:tab w:val="left" w:pos="7095"/>
        </w:tabs>
        <w:spacing w:line="360" w:lineRule="auto"/>
        <w:ind w:firstLine="422" w:firstLineChars="200"/>
        <w:contextualSpacing/>
        <w:rPr>
          <w:rFonts w:hAnsi="宋体"/>
          <w:b/>
          <w:color w:val="000000"/>
          <w:sz w:val="21"/>
          <w:szCs w:val="21"/>
        </w:rPr>
      </w:pPr>
      <w:r>
        <w:rPr>
          <w:rFonts w:hint="eastAsia" w:asciiTheme="minorEastAsia" w:hAnsiTheme="minorEastAsia"/>
          <w:b/>
          <w:color w:val="000000"/>
          <w:sz w:val="21"/>
          <w:szCs w:val="21"/>
        </w:rPr>
        <w:t>1.</w:t>
      </w:r>
      <w:r>
        <w:rPr>
          <w:rFonts w:hint="eastAsia" w:hAnsi="宋体"/>
          <w:b/>
          <w:color w:val="000000"/>
          <w:sz w:val="21"/>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 w:val="21"/>
          <w:szCs w:val="21"/>
        </w:rPr>
      </w:pPr>
      <w:r>
        <w:rPr>
          <w:rFonts w:hint="eastAsia" w:asciiTheme="minorEastAsia" w:hAnsiTheme="minorEastAsia"/>
          <w:b/>
          <w:color w:val="000000"/>
          <w:sz w:val="21"/>
          <w:szCs w:val="21"/>
        </w:rPr>
        <w:t>2</w:t>
      </w:r>
      <w:r>
        <w:rPr>
          <w:rFonts w:asciiTheme="minorEastAsia" w:hAnsiTheme="minorEastAsia"/>
          <w:b/>
          <w:color w:val="000000"/>
          <w:sz w:val="21"/>
          <w:szCs w:val="21"/>
        </w:rPr>
        <w:t>.</w:t>
      </w:r>
      <w:r>
        <w:rPr>
          <w:rFonts w:hint="eastAsia" w:hAnsi="宋体"/>
          <w:b/>
          <w:color w:val="000000"/>
          <w:sz w:val="21"/>
          <w:szCs w:val="21"/>
        </w:rPr>
        <w:t>电子文件下载、制作、提交期间和开标（</w:t>
      </w:r>
      <w:r>
        <w:rPr>
          <w:rFonts w:hint="eastAsia" w:hAnsi="宋体"/>
          <w:sz w:val="21"/>
          <w:szCs w:val="21"/>
        </w:rPr>
        <w:t>电子投标文件的解密</w:t>
      </w:r>
      <w:r>
        <w:rPr>
          <w:rFonts w:hint="eastAsia" w:hAnsi="宋体"/>
          <w:b/>
          <w:color w:val="000000"/>
          <w:sz w:val="21"/>
          <w:szCs w:val="21"/>
        </w:rPr>
        <w:t>）环节，投标人须使用</w:t>
      </w:r>
      <w:r>
        <w:rPr>
          <w:rFonts w:hAnsi="宋体"/>
          <w:b/>
          <w:color w:val="000000"/>
          <w:sz w:val="21"/>
          <w:szCs w:val="21"/>
        </w:rPr>
        <w:t>CA数字证书</w:t>
      </w:r>
      <w:r>
        <w:rPr>
          <w:rFonts w:hint="eastAsia" w:hAnsi="宋体"/>
          <w:b/>
          <w:color w:val="000000"/>
          <w:sz w:val="21"/>
          <w:szCs w:val="21"/>
        </w:rPr>
        <w:t>（证书须在有效期内）</w:t>
      </w:r>
      <w:r>
        <w:rPr>
          <w:rFonts w:hAnsi="宋体"/>
          <w:b/>
          <w:color w:val="000000"/>
          <w:sz w:val="21"/>
          <w:szCs w:val="21"/>
        </w:rPr>
        <w:t>。</w:t>
      </w:r>
    </w:p>
    <w:p>
      <w:pPr>
        <w:tabs>
          <w:tab w:val="left" w:pos="7095"/>
        </w:tabs>
        <w:spacing w:line="360" w:lineRule="auto"/>
        <w:ind w:firstLine="422" w:firstLineChars="200"/>
        <w:contextualSpacing/>
        <w:rPr>
          <w:rFonts w:hAnsi="宋体"/>
          <w:b/>
          <w:color w:val="000000"/>
          <w:sz w:val="21"/>
          <w:szCs w:val="21"/>
        </w:rPr>
      </w:pPr>
      <w:r>
        <w:rPr>
          <w:rFonts w:asciiTheme="minorEastAsia" w:hAnsiTheme="minorEastAsia"/>
          <w:b/>
          <w:color w:val="000000"/>
          <w:sz w:val="21"/>
          <w:szCs w:val="21"/>
        </w:rPr>
        <w:t>3</w:t>
      </w:r>
      <w:r>
        <w:rPr>
          <w:rFonts w:hint="eastAsia" w:asciiTheme="minorEastAsia" w:hAnsiTheme="minorEastAsia"/>
          <w:b/>
          <w:color w:val="000000"/>
          <w:sz w:val="21"/>
          <w:szCs w:val="21"/>
        </w:rPr>
        <w:t>.</w:t>
      </w:r>
      <w:r>
        <w:rPr>
          <w:rFonts w:hint="eastAsia" w:hAnsi="宋体"/>
          <w:b/>
          <w:color w:val="000000"/>
          <w:sz w:val="21"/>
          <w:szCs w:val="21"/>
        </w:rPr>
        <w:t>电子投标文件的制作</w:t>
      </w:r>
    </w:p>
    <w:p>
      <w:pPr>
        <w:tabs>
          <w:tab w:val="left" w:pos="7095"/>
        </w:tabs>
        <w:spacing w:line="360" w:lineRule="auto"/>
        <w:ind w:firstLine="420" w:firstLineChars="200"/>
        <w:contextualSpacing/>
        <w:rPr>
          <w:rFonts w:hAnsi="宋体"/>
          <w:color w:val="000000"/>
          <w:sz w:val="21"/>
          <w:szCs w:val="21"/>
        </w:rPr>
      </w:pPr>
      <w:r>
        <w:rPr>
          <w:rFonts w:asciiTheme="minorEastAsia" w:hAnsiTheme="minorEastAsia"/>
          <w:color w:val="000000"/>
          <w:sz w:val="21"/>
          <w:szCs w:val="21"/>
        </w:rPr>
        <w:t>3</w:t>
      </w:r>
      <w:r>
        <w:rPr>
          <w:rFonts w:hint="eastAsia" w:asciiTheme="minorEastAsia" w:hAnsiTheme="minorEastAsia"/>
          <w:color w:val="000000"/>
          <w:sz w:val="21"/>
          <w:szCs w:val="21"/>
        </w:rPr>
        <w:t>.1</w:t>
      </w:r>
      <w:r>
        <w:rPr>
          <w:rFonts w:hint="eastAsia" w:hAnsi="宋体"/>
          <w:color w:val="000000"/>
          <w:sz w:val="21"/>
          <w:szCs w:val="21"/>
        </w:rPr>
        <w:t xml:space="preserve"> 投标人登录《全国公共资源交易平台</w:t>
      </w:r>
      <w:r>
        <w:rPr>
          <w:rFonts w:hint="eastAsia" w:asciiTheme="majorEastAsia" w:hAnsiTheme="majorEastAsia" w:eastAsiaTheme="majorEastAsia"/>
          <w:color w:val="000000"/>
          <w:sz w:val="21"/>
          <w:szCs w:val="21"/>
        </w:rPr>
        <w:t>(</w:t>
      </w:r>
      <w:r>
        <w:rPr>
          <w:rFonts w:hint="eastAsia" w:hAnsi="宋体"/>
          <w:color w:val="000000"/>
          <w:sz w:val="21"/>
          <w:szCs w:val="21"/>
        </w:rPr>
        <w:t>河南省</w:t>
      </w:r>
      <w:r>
        <w:rPr>
          <w:rFonts w:hint="eastAsia" w:ascii="MS Mincho" w:hAnsi="MS Mincho" w:eastAsia="MS Mincho" w:cs="MS Mincho"/>
          <w:color w:val="000000"/>
          <w:sz w:val="21"/>
          <w:szCs w:val="21"/>
        </w:rPr>
        <w:t>▪</w:t>
      </w:r>
      <w:r>
        <w:rPr>
          <w:rFonts w:hint="eastAsia" w:ascii="宋体" w:hAnsi="宋体" w:eastAsia="宋体" w:cs="宋体"/>
          <w:color w:val="000000"/>
          <w:sz w:val="21"/>
          <w:szCs w:val="21"/>
        </w:rPr>
        <w:t>许昌市</w:t>
      </w:r>
      <w:r>
        <w:rPr>
          <w:rFonts w:hint="eastAsia" w:asciiTheme="minorEastAsia" w:hAnsiTheme="minorEastAsia"/>
          <w:color w:val="000000"/>
          <w:sz w:val="21"/>
          <w:szCs w:val="21"/>
        </w:rPr>
        <w:t>)</w:t>
      </w:r>
      <w:r>
        <w:rPr>
          <w:rFonts w:hint="eastAsia" w:hAnsi="宋体"/>
          <w:color w:val="000000"/>
          <w:sz w:val="21"/>
          <w:szCs w:val="21"/>
        </w:rPr>
        <w:t>》公共资源交易系统（</w:t>
      </w:r>
      <w:r>
        <w:rPr>
          <w:sz w:val="21"/>
          <w:szCs w:val="21"/>
        </w:rPr>
        <w:fldChar w:fldCharType="begin"/>
      </w:r>
      <w:r>
        <w:rPr>
          <w:sz w:val="21"/>
          <w:szCs w:val="21"/>
        </w:rPr>
        <w:instrText xml:space="preserve"> HYPERLINK "http://221.14.6.70:8088/ggzy/" </w:instrText>
      </w:r>
      <w:r>
        <w:rPr>
          <w:sz w:val="21"/>
          <w:szCs w:val="21"/>
        </w:rPr>
        <w:fldChar w:fldCharType="separate"/>
      </w:r>
      <w:r>
        <w:rPr>
          <w:rStyle w:val="28"/>
          <w:rFonts w:hAnsi="宋体"/>
          <w:sz w:val="21"/>
          <w:szCs w:val="21"/>
        </w:rPr>
        <w:t>http://221.14.6.70:8088/ggzy/</w:t>
      </w:r>
      <w:r>
        <w:rPr>
          <w:rStyle w:val="28"/>
          <w:rFonts w:hAnsi="宋体"/>
          <w:sz w:val="21"/>
          <w:szCs w:val="21"/>
        </w:rPr>
        <w:fldChar w:fldCharType="end"/>
      </w:r>
      <w:r>
        <w:rPr>
          <w:rFonts w:hint="eastAsia" w:hAnsi="宋体"/>
          <w:color w:val="000000"/>
          <w:sz w:val="21"/>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 w:val="21"/>
          <w:szCs w:val="21"/>
        </w:rPr>
      </w:pPr>
      <w:r>
        <w:rPr>
          <w:rFonts w:hint="eastAsia" w:hAnsi="宋体"/>
          <w:color w:val="000000"/>
          <w:sz w:val="21"/>
          <w:szCs w:val="21"/>
        </w:rPr>
        <w:t>电子投标文件的制作，参考《全国公共资源交易平台</w:t>
      </w:r>
      <w:r>
        <w:rPr>
          <w:rFonts w:hint="eastAsia" w:asciiTheme="minorEastAsia" w:hAnsiTheme="minorEastAsia"/>
          <w:color w:val="000000"/>
          <w:sz w:val="21"/>
          <w:szCs w:val="21"/>
        </w:rPr>
        <w:t>(</w:t>
      </w:r>
      <w:r>
        <w:rPr>
          <w:rFonts w:hint="eastAsia" w:hAnsi="宋体"/>
          <w:color w:val="000000"/>
          <w:sz w:val="21"/>
          <w:szCs w:val="21"/>
        </w:rPr>
        <w:t>河南省</w:t>
      </w:r>
      <w:r>
        <w:rPr>
          <w:rFonts w:hint="eastAsia" w:ascii="MS Mincho" w:hAnsi="MS Mincho" w:eastAsia="MS Mincho" w:cs="MS Mincho"/>
          <w:color w:val="000000"/>
          <w:sz w:val="21"/>
          <w:szCs w:val="21"/>
        </w:rPr>
        <w:t>▪</w:t>
      </w:r>
      <w:r>
        <w:rPr>
          <w:rFonts w:hint="eastAsia" w:ascii="宋体" w:hAnsi="宋体" w:eastAsia="宋体" w:cs="宋体"/>
          <w:color w:val="000000"/>
          <w:sz w:val="21"/>
          <w:szCs w:val="21"/>
        </w:rPr>
        <w:t>许昌市</w:t>
      </w:r>
      <w:r>
        <w:rPr>
          <w:rFonts w:hint="eastAsia" w:asciiTheme="minorEastAsia" w:hAnsiTheme="minorEastAsia"/>
          <w:color w:val="000000"/>
          <w:sz w:val="21"/>
          <w:szCs w:val="21"/>
        </w:rPr>
        <w:t>)</w:t>
      </w:r>
      <w:r>
        <w:rPr>
          <w:rFonts w:hint="eastAsia" w:hAnsi="宋体"/>
          <w:color w:val="000000"/>
          <w:sz w:val="21"/>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 w:val="21"/>
          <w:szCs w:val="21"/>
        </w:rPr>
      </w:pPr>
      <w:r>
        <w:rPr>
          <w:rFonts w:asciiTheme="minorEastAsia" w:hAnsiTheme="minorEastAsia"/>
          <w:color w:val="000000"/>
          <w:sz w:val="21"/>
          <w:szCs w:val="21"/>
        </w:rPr>
        <w:t>3</w:t>
      </w:r>
      <w:r>
        <w:rPr>
          <w:rFonts w:hint="eastAsia" w:asciiTheme="minorEastAsia" w:hAnsiTheme="minorEastAsia"/>
          <w:color w:val="000000"/>
          <w:sz w:val="21"/>
          <w:szCs w:val="21"/>
        </w:rPr>
        <w:t>.</w:t>
      </w:r>
      <w:r>
        <w:rPr>
          <w:rFonts w:asciiTheme="minorEastAsia" w:hAnsiTheme="minorEastAsia"/>
          <w:color w:val="000000"/>
          <w:sz w:val="21"/>
          <w:szCs w:val="21"/>
        </w:rPr>
        <w:t>2</w:t>
      </w:r>
      <w:r>
        <w:rPr>
          <w:rFonts w:hint="eastAsia" w:hAnsi="宋体"/>
          <w:color w:val="000000"/>
          <w:sz w:val="21"/>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 w:val="21"/>
          <w:szCs w:val="21"/>
        </w:rPr>
      </w:pPr>
      <w:r>
        <w:rPr>
          <w:rFonts w:asciiTheme="minorEastAsia" w:hAnsiTheme="minorEastAsia"/>
          <w:color w:val="000000"/>
          <w:sz w:val="21"/>
          <w:szCs w:val="21"/>
        </w:rPr>
        <w:t>3.3</w:t>
      </w:r>
      <w:r>
        <w:rPr>
          <w:rFonts w:hint="eastAsia" w:hAnsi="宋体"/>
          <w:color w:val="000000"/>
          <w:sz w:val="21"/>
          <w:szCs w:val="21"/>
        </w:rPr>
        <w:t>投标人对同一项目多个标段进行投标的，应分别下载所投标段的招标文件，按标段制作电子投标文件，并</w:t>
      </w:r>
      <w:r>
        <w:rPr>
          <w:rFonts w:hAnsi="宋体"/>
          <w:color w:val="000000"/>
          <w:sz w:val="21"/>
          <w:szCs w:val="21"/>
        </w:rPr>
        <w:t>按招标文件要求在相应位置加盖</w:t>
      </w:r>
      <w:r>
        <w:rPr>
          <w:rFonts w:hint="eastAsia" w:hAnsi="宋体"/>
          <w:color w:val="000000"/>
          <w:sz w:val="21"/>
          <w:szCs w:val="21"/>
        </w:rPr>
        <w:t>投标人</w:t>
      </w:r>
      <w:r>
        <w:rPr>
          <w:rFonts w:hAnsi="宋体"/>
          <w:color w:val="000000"/>
          <w:sz w:val="21"/>
          <w:szCs w:val="21"/>
        </w:rPr>
        <w:t>电子印章</w:t>
      </w:r>
      <w:r>
        <w:rPr>
          <w:rFonts w:hint="eastAsia" w:hAnsi="宋体"/>
          <w:color w:val="000000"/>
          <w:sz w:val="21"/>
          <w:szCs w:val="21"/>
        </w:rPr>
        <w:t>和法人电子印章。</w:t>
      </w:r>
    </w:p>
    <w:p>
      <w:pPr>
        <w:tabs>
          <w:tab w:val="left" w:pos="7095"/>
        </w:tabs>
        <w:spacing w:line="360" w:lineRule="auto"/>
        <w:ind w:left="105" w:leftChars="50" w:firstLine="315" w:firstLineChars="150"/>
        <w:contextualSpacing/>
        <w:rPr>
          <w:rFonts w:hAnsi="宋体"/>
          <w:color w:val="000000"/>
          <w:sz w:val="21"/>
          <w:szCs w:val="21"/>
        </w:rPr>
      </w:pPr>
      <w:r>
        <w:rPr>
          <w:rFonts w:hint="eastAsia" w:hAnsi="宋体"/>
          <w:color w:val="000000"/>
          <w:sz w:val="21"/>
          <w:szCs w:val="21"/>
        </w:rPr>
        <w:t>一个标段对应生成一个文件夹（xxxx项目xx标段）, 其中包含2个文件和1个文件夹。后缀名为“</w:t>
      </w:r>
      <w:r>
        <w:rPr>
          <w:rFonts w:hAnsi="宋体"/>
          <w:color w:val="000000"/>
          <w:sz w:val="21"/>
          <w:szCs w:val="21"/>
        </w:rPr>
        <w:t>.file</w:t>
      </w:r>
      <w:r>
        <w:rPr>
          <w:rFonts w:hint="eastAsia" w:hAnsi="宋体"/>
          <w:color w:val="000000"/>
          <w:sz w:val="21"/>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 w:val="21"/>
          <w:szCs w:val="21"/>
        </w:rPr>
      </w:pPr>
      <w:r>
        <w:rPr>
          <w:rFonts w:asciiTheme="minorEastAsia" w:hAnsiTheme="minorEastAsia"/>
          <w:b/>
          <w:color w:val="000000"/>
          <w:sz w:val="21"/>
          <w:szCs w:val="21"/>
        </w:rPr>
        <w:t>4</w:t>
      </w:r>
      <w:r>
        <w:rPr>
          <w:rFonts w:hint="eastAsia" w:asciiTheme="minorEastAsia" w:hAnsiTheme="minorEastAsia"/>
          <w:b/>
          <w:color w:val="000000"/>
          <w:sz w:val="21"/>
          <w:szCs w:val="21"/>
        </w:rPr>
        <w:t>.加密</w:t>
      </w:r>
      <w:r>
        <w:rPr>
          <w:rFonts w:hint="eastAsia" w:hAnsi="宋体"/>
          <w:b/>
          <w:color w:val="000000"/>
          <w:sz w:val="21"/>
          <w:szCs w:val="21"/>
        </w:rPr>
        <w:t>电子投标文件的提交</w:t>
      </w:r>
    </w:p>
    <w:p>
      <w:pPr>
        <w:tabs>
          <w:tab w:val="left" w:pos="7095"/>
        </w:tabs>
        <w:spacing w:line="360" w:lineRule="auto"/>
        <w:contextualSpacing/>
        <w:rPr>
          <w:rFonts w:hAnsi="宋体"/>
          <w:color w:val="000000"/>
          <w:sz w:val="21"/>
          <w:szCs w:val="21"/>
        </w:rPr>
      </w:pPr>
      <w:r>
        <w:rPr>
          <w:rFonts w:hint="eastAsia" w:hAnsi="宋体"/>
          <w:color w:val="000000"/>
          <w:sz w:val="21"/>
          <w:szCs w:val="21"/>
        </w:rPr>
        <w:t xml:space="preserve">    </w:t>
      </w:r>
      <w:r>
        <w:rPr>
          <w:rFonts w:asciiTheme="minorEastAsia" w:hAnsiTheme="minorEastAsia"/>
          <w:color w:val="000000"/>
          <w:sz w:val="21"/>
          <w:szCs w:val="21"/>
        </w:rPr>
        <w:t>4</w:t>
      </w:r>
      <w:r>
        <w:rPr>
          <w:rFonts w:hint="eastAsia" w:asciiTheme="minorEastAsia" w:hAnsiTheme="minorEastAsia"/>
          <w:color w:val="000000"/>
          <w:sz w:val="21"/>
          <w:szCs w:val="21"/>
        </w:rPr>
        <w:t>.1加密</w:t>
      </w:r>
      <w:r>
        <w:rPr>
          <w:rFonts w:hint="eastAsia" w:hAnsi="宋体"/>
          <w:color w:val="000000"/>
          <w:sz w:val="21"/>
          <w:szCs w:val="21"/>
        </w:rPr>
        <w:t>电子投标文件应在招标文件规定的投标截止时间（开标时间）之前成功提交至《全国公共资源交易平台(河南省</w:t>
      </w:r>
      <w:r>
        <w:rPr>
          <w:rFonts w:hint="eastAsia" w:ascii="MS Mincho" w:hAnsi="MS Mincho" w:eastAsia="MS Mincho" w:cs="MS Mincho"/>
          <w:color w:val="000000"/>
          <w:sz w:val="21"/>
          <w:szCs w:val="21"/>
        </w:rPr>
        <w:t>▪</w:t>
      </w:r>
      <w:r>
        <w:rPr>
          <w:rFonts w:hint="eastAsia" w:ascii="宋体" w:hAnsi="宋体" w:eastAsia="宋体" w:cs="宋体"/>
          <w:color w:val="000000"/>
          <w:sz w:val="21"/>
          <w:szCs w:val="21"/>
        </w:rPr>
        <w:t>许昌市</w:t>
      </w:r>
      <w:r>
        <w:rPr>
          <w:rFonts w:hint="eastAsia" w:hAnsi="宋体"/>
          <w:color w:val="000000"/>
          <w:sz w:val="21"/>
          <w:szCs w:val="21"/>
        </w:rPr>
        <w:t>)》公共资源交易系统（</w:t>
      </w:r>
      <w:r>
        <w:rPr>
          <w:sz w:val="21"/>
          <w:szCs w:val="21"/>
        </w:rPr>
        <w:fldChar w:fldCharType="begin"/>
      </w:r>
      <w:r>
        <w:rPr>
          <w:sz w:val="21"/>
          <w:szCs w:val="21"/>
        </w:rPr>
        <w:instrText xml:space="preserve"> HYPERLINK "http://221.14.6.70:8088/ggzy/" </w:instrText>
      </w:r>
      <w:r>
        <w:rPr>
          <w:sz w:val="21"/>
          <w:szCs w:val="21"/>
        </w:rPr>
        <w:fldChar w:fldCharType="separate"/>
      </w:r>
      <w:r>
        <w:rPr>
          <w:rStyle w:val="28"/>
          <w:rFonts w:hAnsi="宋体"/>
          <w:sz w:val="21"/>
          <w:szCs w:val="21"/>
        </w:rPr>
        <w:t>http://221.14.6.70:8088/ggzy/</w:t>
      </w:r>
      <w:r>
        <w:rPr>
          <w:rStyle w:val="28"/>
          <w:rFonts w:hAnsi="宋体"/>
          <w:sz w:val="21"/>
          <w:szCs w:val="21"/>
        </w:rPr>
        <w:fldChar w:fldCharType="end"/>
      </w:r>
      <w:r>
        <w:rPr>
          <w:rFonts w:hint="eastAsia" w:hAnsi="宋体"/>
          <w:color w:val="000000"/>
          <w:sz w:val="21"/>
          <w:szCs w:val="21"/>
        </w:rPr>
        <w:t>）。</w:t>
      </w:r>
    </w:p>
    <w:p>
      <w:pPr>
        <w:tabs>
          <w:tab w:val="left" w:pos="7095"/>
        </w:tabs>
        <w:spacing w:line="360" w:lineRule="auto"/>
        <w:ind w:firstLine="420" w:firstLineChars="200"/>
        <w:contextualSpacing/>
        <w:rPr>
          <w:rFonts w:hAnsi="宋体"/>
          <w:color w:val="000000"/>
          <w:sz w:val="21"/>
          <w:szCs w:val="21"/>
        </w:rPr>
      </w:pPr>
      <w:r>
        <w:rPr>
          <w:rFonts w:hint="eastAsia" w:hAnsi="宋体"/>
          <w:color w:val="000000"/>
          <w:sz w:val="21"/>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 w:val="21"/>
          <w:szCs w:val="21"/>
        </w:rPr>
      </w:pPr>
      <w:r>
        <w:rPr>
          <w:rFonts w:asciiTheme="minorEastAsia" w:hAnsiTheme="minorEastAsia"/>
          <w:color w:val="000000"/>
          <w:sz w:val="21"/>
          <w:szCs w:val="21"/>
        </w:rPr>
        <w:t>4.</w:t>
      </w:r>
      <w:r>
        <w:rPr>
          <w:rFonts w:hint="eastAsia" w:asciiTheme="minorEastAsia" w:hAnsiTheme="minorEastAsia"/>
          <w:color w:val="000000"/>
          <w:sz w:val="21"/>
          <w:szCs w:val="21"/>
        </w:rPr>
        <w:t xml:space="preserve">2 </w:t>
      </w:r>
      <w:r>
        <w:rPr>
          <w:rFonts w:hint="eastAsia" w:hAnsi="宋体"/>
          <w:color w:val="000000"/>
          <w:sz w:val="21"/>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 w:val="21"/>
          <w:szCs w:val="21"/>
        </w:rPr>
      </w:pPr>
      <w:r>
        <w:rPr>
          <w:rFonts w:asciiTheme="minorEastAsia" w:hAnsiTheme="minorEastAsia"/>
          <w:color w:val="000000"/>
          <w:sz w:val="21"/>
          <w:szCs w:val="21"/>
        </w:rPr>
        <w:t>4</w:t>
      </w:r>
      <w:r>
        <w:rPr>
          <w:rFonts w:hint="eastAsia" w:asciiTheme="minorEastAsia" w:hAnsiTheme="minorEastAsia"/>
          <w:color w:val="000000"/>
          <w:sz w:val="21"/>
          <w:szCs w:val="21"/>
        </w:rPr>
        <w:t>.</w:t>
      </w:r>
      <w:r>
        <w:rPr>
          <w:rFonts w:asciiTheme="minorEastAsia" w:hAnsiTheme="minorEastAsia"/>
          <w:color w:val="000000"/>
          <w:sz w:val="21"/>
          <w:szCs w:val="21"/>
        </w:rPr>
        <w:t>3</w:t>
      </w:r>
      <w:r>
        <w:rPr>
          <w:rFonts w:hint="eastAsia" w:asciiTheme="minorEastAsia" w:hAnsiTheme="minorEastAsia"/>
          <w:color w:val="000000"/>
          <w:sz w:val="21"/>
          <w:szCs w:val="21"/>
        </w:rPr>
        <w:t xml:space="preserve"> 加密</w:t>
      </w:r>
      <w:r>
        <w:rPr>
          <w:rFonts w:hint="eastAsia" w:hAnsi="宋体"/>
          <w:color w:val="000000"/>
          <w:sz w:val="21"/>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 w:val="21"/>
          <w:szCs w:val="21"/>
        </w:rPr>
      </w:pPr>
      <w:r>
        <w:rPr>
          <w:rFonts w:asciiTheme="minorEastAsia" w:hAnsiTheme="minorEastAsia"/>
          <w:b/>
          <w:color w:val="000000"/>
          <w:sz w:val="21"/>
          <w:szCs w:val="21"/>
        </w:rPr>
        <w:t>5</w:t>
      </w:r>
      <w:r>
        <w:rPr>
          <w:rFonts w:hint="eastAsia" w:asciiTheme="minorEastAsia" w:hAnsiTheme="minorEastAsia"/>
          <w:b/>
          <w:color w:val="000000"/>
          <w:sz w:val="21"/>
          <w:szCs w:val="21"/>
        </w:rPr>
        <w:t>.</w:t>
      </w:r>
      <w:r>
        <w:rPr>
          <w:rFonts w:hint="eastAsia" w:hAnsi="宋体"/>
          <w:b/>
          <w:color w:val="000000"/>
          <w:sz w:val="21"/>
          <w:szCs w:val="21"/>
        </w:rPr>
        <w:t>评标依据</w:t>
      </w:r>
    </w:p>
    <w:p>
      <w:pPr>
        <w:tabs>
          <w:tab w:val="left" w:pos="7095"/>
        </w:tabs>
        <w:spacing w:line="360" w:lineRule="auto"/>
        <w:ind w:firstLine="420" w:firstLineChars="200"/>
        <w:contextualSpacing/>
        <w:rPr>
          <w:rFonts w:hAnsi="宋体"/>
          <w:color w:val="000000"/>
          <w:sz w:val="21"/>
          <w:szCs w:val="21"/>
        </w:rPr>
      </w:pPr>
      <w:r>
        <w:rPr>
          <w:rFonts w:hint="eastAsia" w:asciiTheme="minorEastAsia" w:hAnsiTheme="minorEastAsia"/>
          <w:color w:val="000000"/>
          <w:sz w:val="21"/>
          <w:szCs w:val="21"/>
        </w:rPr>
        <w:t>5.1</w:t>
      </w:r>
      <w:r>
        <w:rPr>
          <w:rFonts w:hint="eastAsia" w:hAnsi="宋体"/>
          <w:color w:val="000000"/>
          <w:sz w:val="21"/>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 w:val="21"/>
          <w:szCs w:val="21"/>
        </w:rPr>
      </w:pPr>
      <w:r>
        <w:rPr>
          <w:rFonts w:hint="eastAsia" w:asciiTheme="minorEastAsia" w:hAnsiTheme="minorEastAsia"/>
          <w:color w:val="000000"/>
          <w:sz w:val="21"/>
          <w:szCs w:val="21"/>
        </w:rPr>
        <w:t>5.2</w:t>
      </w:r>
      <w:r>
        <w:rPr>
          <w:rFonts w:hint="eastAsia" w:hAnsi="宋体"/>
          <w:color w:val="000000"/>
          <w:sz w:val="21"/>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3"/>
        <w:tblW w:w="9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209"/>
        <w:gridCol w:w="1832"/>
        <w:gridCol w:w="3579"/>
        <w:gridCol w:w="720"/>
        <w:gridCol w:w="69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设备各称</w:t>
            </w:r>
          </w:p>
        </w:tc>
        <w:tc>
          <w:tcPr>
            <w:tcW w:w="54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技术指标参数及需求</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ascii="宋体" w:hAnsi="宋体" w:eastAsia="宋体" w:cs="宋体"/>
                <w:b/>
                <w:sz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1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2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Cs w:val="21"/>
              </w:rPr>
            </w:pPr>
            <w:r>
              <w:rPr>
                <w:rFonts w:hint="eastAsia" w:ascii="宋体" w:hAnsi="宋体"/>
                <w:color w:val="000000"/>
                <w:szCs w:val="21"/>
              </w:rPr>
              <w:t>LED显示屏</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LED封装技术</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采用SMD2121封装技术</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Cs w:val="21"/>
              </w:rPr>
            </w:pPr>
            <w:r>
              <w:rPr>
                <w:rFonts w:hint="eastAsia" w:ascii="宋体" w:hAnsi="宋体"/>
                <w:color w:val="000000"/>
                <w:szCs w:val="21"/>
              </w:rPr>
              <w:t>29.49</w:t>
            </w:r>
          </w:p>
        </w:tc>
        <w:tc>
          <w:tcPr>
            <w:tcW w:w="1110"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光源类型</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 xml:space="preserve">LED发光管尺寸≤2.1mm×2.1mm、LED灯表面黑色雾化处理。 </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屏幕显示尺寸</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 xml:space="preserve">共4块；单块尺寸：宽：1.92m，高：3.84m； </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安装方式</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采用640mm*640mm压铸铝箱体拼接，支撑架采用日字架固定牢固；</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541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以下为主要技术参数：</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▲像素间距</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w:t>
            </w:r>
            <w:r>
              <w:rPr>
                <w:rFonts w:hint="eastAsia" w:ascii="宋体" w:hAnsi="宋体"/>
                <w:szCs w:val="21"/>
              </w:rPr>
              <w:t xml:space="preserve">5 mm </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像素密度</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≥40000点/㎡</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▲白平衡亮度</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kern w:val="0"/>
                <w:szCs w:val="21"/>
              </w:rPr>
            </w:pPr>
            <w:r>
              <w:rPr>
                <w:rFonts w:hint="eastAsia" w:ascii="宋体" w:hAnsi="宋体"/>
                <w:color w:val="000000"/>
                <w:kern w:val="0"/>
                <w:szCs w:val="21"/>
              </w:rPr>
              <w:t>≤600</w:t>
            </w:r>
            <w:r>
              <w:rPr>
                <w:rFonts w:hint="eastAsia" w:ascii="宋体" w:hAnsi="宋体"/>
                <w:color w:val="000000"/>
                <w:kern w:val="0"/>
                <w:szCs w:val="21"/>
                <w:lang w:val="en-US" w:eastAsia="zh-CN"/>
              </w:rPr>
              <w:t>-800</w:t>
            </w:r>
            <w:r>
              <w:rPr>
                <w:rFonts w:hint="eastAsia" w:ascii="宋体" w:hAnsi="宋体"/>
                <w:color w:val="000000"/>
                <w:kern w:val="0"/>
                <w:szCs w:val="21"/>
              </w:rPr>
              <w:t xml:space="preserve">nit( </w:t>
            </w:r>
            <w:r>
              <w:rPr>
                <w:rFonts w:hint="eastAsia" w:ascii="宋体" w:hAnsi="宋体"/>
                <w:color w:val="000000"/>
                <w:kern w:val="0"/>
                <w:szCs w:val="21"/>
                <w:lang w:eastAsia="zh-CN"/>
              </w:rPr>
              <w:t>校正后</w:t>
            </w:r>
            <w:r>
              <w:rPr>
                <w:rFonts w:hint="eastAsia" w:ascii="宋体" w:hAnsi="宋体"/>
                <w:color w:val="000000"/>
                <w:kern w:val="0"/>
                <w:szCs w:val="21"/>
              </w:rPr>
              <w:t xml:space="preserve">) </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最大对比度</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≥5000：1</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▲低亮高灰</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 xml:space="preserve">100%亮度时，16bits灰度；20%亮度时，12bits灰度 </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刷新率</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≥3000Hz</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r>
              <w:rPr>
                <w:rFonts w:hint="eastAsia" w:ascii="宋体" w:hAnsi="宋体"/>
                <w:color w:val="000000"/>
                <w:szCs w:val="21"/>
              </w:rPr>
              <w:t>亮度均匀性</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 xml:space="preserve">≥98.6% </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r>
              <w:rPr>
                <w:rFonts w:hint="eastAsia" w:ascii="宋体" w:hAnsi="宋体"/>
                <w:color w:val="000000"/>
                <w:szCs w:val="21"/>
              </w:rPr>
              <w:t>色度均匀性</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±0.003Cx,Cy之内</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r>
              <w:rPr>
                <w:rFonts w:hint="eastAsia" w:ascii="宋体" w:hAnsi="宋体"/>
                <w:color w:val="000000"/>
                <w:szCs w:val="21"/>
              </w:rPr>
              <w:t>色温</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3000—10000（K）可调</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r>
              <w:rPr>
                <w:rFonts w:hint="eastAsia" w:ascii="宋体" w:hAnsi="宋体"/>
                <w:color w:val="000000"/>
                <w:szCs w:val="21"/>
              </w:rPr>
              <w:t>水平视角</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≥160°</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r>
              <w:rPr>
                <w:rFonts w:hint="eastAsia" w:ascii="宋体" w:hAnsi="宋体"/>
                <w:color w:val="000000"/>
                <w:szCs w:val="21"/>
              </w:rPr>
              <w:t>垂直视角</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≥140°</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r>
              <w:rPr>
                <w:rFonts w:hint="eastAsia" w:ascii="宋体" w:hAnsi="宋体"/>
                <w:color w:val="000000"/>
                <w:szCs w:val="21"/>
              </w:rPr>
              <w:t>发光点之间中心距偏差</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＜3%(校正后)</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r>
              <w:rPr>
                <w:rFonts w:hint="eastAsia" w:ascii="宋体" w:hAnsi="宋体"/>
                <w:color w:val="000000"/>
                <w:szCs w:val="21"/>
              </w:rPr>
              <w:t>峰值功耗</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 xml:space="preserve">≤280W/㎡ </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r>
              <w:rPr>
                <w:rFonts w:hint="eastAsia" w:ascii="宋体" w:hAnsi="宋体"/>
                <w:color w:val="000000"/>
                <w:szCs w:val="21"/>
              </w:rPr>
              <w:t>平均功耗</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≤95W/㎡</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r>
              <w:rPr>
                <w:rFonts w:hint="eastAsia" w:ascii="宋体" w:hAnsi="宋体"/>
                <w:color w:val="000000"/>
                <w:szCs w:val="21"/>
              </w:rPr>
              <w:t>平整度（mm）</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≤0.12</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r>
              <w:rPr>
                <w:rFonts w:hint="eastAsia" w:ascii="宋体" w:hAnsi="宋体"/>
                <w:color w:val="000000"/>
                <w:szCs w:val="21"/>
              </w:rPr>
              <w:t>箱体间缝隙（mm）</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≤0.15</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r>
              <w:rPr>
                <w:rFonts w:hint="eastAsia" w:ascii="宋体" w:hAnsi="宋体"/>
                <w:color w:val="000000"/>
                <w:szCs w:val="21"/>
              </w:rPr>
              <w:t>▲单点校正</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 xml:space="preserve">支持 </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▲防火阻燃</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（1）、为保证安全，所使用PCB满足防火V-O要求；</w:t>
            </w:r>
          </w:p>
          <w:p>
            <w:pPr>
              <w:rPr>
                <w:rFonts w:ascii="宋体" w:hAnsi="宋体"/>
                <w:color w:val="000000"/>
                <w:szCs w:val="21"/>
              </w:rPr>
            </w:pPr>
            <w:r>
              <w:rPr>
                <w:rFonts w:hint="eastAsia" w:ascii="宋体" w:hAnsi="宋体"/>
                <w:color w:val="000000"/>
                <w:szCs w:val="21"/>
              </w:rPr>
              <w:t>（2）、为保证安全，所使用塑料面板阻燃等级达HB级；</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▲盐雾</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在盐雾试验空间内温度：35℃PH值，6.5~7.2盐雾工作试验空间内放置48小时，满足盐雾10级要求。</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▲LED显示屏图像质量</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按照SJ/T 11590-2016 LED显示屏图像主观质量评价方法的要求，评价等价为优。</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1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6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开关电源</w:t>
            </w:r>
          </w:p>
        </w:tc>
        <w:tc>
          <w:tcPr>
            <w:tcW w:w="54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5V</w:t>
            </w:r>
            <w:r>
              <w:rPr>
                <w:rFonts w:hint="eastAsia" w:ascii="宋体" w:hAnsi="宋体" w:cs="宋体"/>
                <w:color w:val="000000"/>
                <w:kern w:val="0"/>
                <w:szCs w:val="21"/>
                <w:lang w:val="en-US" w:eastAsia="zh-CN"/>
              </w:rPr>
              <w:t>4</w:t>
            </w:r>
            <w:r>
              <w:rPr>
                <w:rFonts w:hint="eastAsia" w:ascii="宋体" w:hAnsi="宋体" w:cs="宋体"/>
                <w:color w:val="000000"/>
                <w:kern w:val="0"/>
                <w:szCs w:val="21"/>
              </w:rPr>
              <w:t>0A，一箱</w:t>
            </w:r>
            <w:r>
              <w:rPr>
                <w:rFonts w:hint="eastAsia" w:ascii="宋体" w:hAnsi="宋体" w:cs="宋体"/>
                <w:color w:val="000000"/>
                <w:kern w:val="0"/>
                <w:szCs w:val="21"/>
                <w:lang w:eastAsia="zh-CN"/>
              </w:rPr>
              <w:t>两</w:t>
            </w:r>
            <w:r>
              <w:rPr>
                <w:rFonts w:hint="eastAsia" w:ascii="宋体" w:hAnsi="宋体" w:cs="宋体"/>
                <w:color w:val="000000"/>
                <w:kern w:val="0"/>
                <w:szCs w:val="21"/>
              </w:rPr>
              <w:t>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144</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6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LED显示屏发送控制卡</w:t>
            </w:r>
          </w:p>
        </w:tc>
        <w:tc>
          <w:tcPr>
            <w:tcW w:w="54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 一路 DVI 视频输入；</w:t>
            </w:r>
          </w:p>
          <w:p>
            <w:pPr>
              <w:widowControl/>
              <w:jc w:val="left"/>
              <w:rPr>
                <w:rFonts w:ascii="宋体" w:hAnsi="宋体" w:cs="宋体"/>
                <w:kern w:val="0"/>
                <w:szCs w:val="21"/>
              </w:rPr>
            </w:pPr>
            <w:r>
              <w:rPr>
                <w:rFonts w:hint="eastAsia" w:ascii="宋体" w:hAnsi="宋体" w:cs="宋体"/>
                <w:kern w:val="0"/>
                <w:szCs w:val="21"/>
              </w:rPr>
              <w:t>2) 一路音频输入；</w:t>
            </w:r>
          </w:p>
          <w:p>
            <w:pPr>
              <w:widowControl/>
              <w:jc w:val="left"/>
              <w:rPr>
                <w:rFonts w:ascii="宋体" w:hAnsi="宋体" w:cs="宋体"/>
                <w:kern w:val="0"/>
                <w:szCs w:val="21"/>
              </w:rPr>
            </w:pPr>
            <w:r>
              <w:rPr>
                <w:rFonts w:hint="eastAsia" w:ascii="宋体" w:hAnsi="宋体" w:cs="宋体"/>
                <w:kern w:val="0"/>
                <w:szCs w:val="21"/>
              </w:rPr>
              <w:t>3) 双网口输出；</w:t>
            </w:r>
          </w:p>
          <w:p>
            <w:pPr>
              <w:widowControl/>
              <w:jc w:val="left"/>
              <w:rPr>
                <w:rFonts w:ascii="宋体" w:hAnsi="宋体" w:cs="宋体"/>
                <w:kern w:val="0"/>
                <w:szCs w:val="21"/>
              </w:rPr>
            </w:pPr>
            <w:r>
              <w:rPr>
                <w:rFonts w:hint="eastAsia" w:ascii="宋体" w:hAnsi="宋体" w:cs="宋体"/>
                <w:kern w:val="0"/>
                <w:szCs w:val="21"/>
              </w:rPr>
              <w:t>4) USB 接口控制，可级联多台进行统一控制；</w:t>
            </w:r>
          </w:p>
          <w:p>
            <w:pPr>
              <w:widowControl/>
              <w:jc w:val="left"/>
              <w:rPr>
                <w:rFonts w:ascii="宋体" w:hAnsi="宋体" w:cs="宋体"/>
                <w:kern w:val="0"/>
                <w:szCs w:val="21"/>
              </w:rPr>
            </w:pPr>
            <w:r>
              <w:rPr>
                <w:rFonts w:hint="eastAsia" w:ascii="宋体" w:hAnsi="宋体" w:cs="宋体"/>
                <w:kern w:val="0"/>
                <w:szCs w:val="21"/>
              </w:rPr>
              <w:t>5) 单张发送卡支持分辨率 1280×1024、1024×1200、1600×848、1920×712、2048×668；</w:t>
            </w:r>
          </w:p>
          <w:p>
            <w:pPr>
              <w:widowControl/>
              <w:jc w:val="left"/>
              <w:rPr>
                <w:rFonts w:ascii="宋体" w:hAnsi="宋体" w:cs="宋体"/>
                <w:kern w:val="0"/>
                <w:szCs w:val="21"/>
              </w:rPr>
            </w:pPr>
            <w:r>
              <w:rPr>
                <w:rFonts w:hint="eastAsia" w:ascii="宋体" w:hAnsi="宋体" w:cs="宋体"/>
                <w:kern w:val="0"/>
                <w:szCs w:val="21"/>
              </w:rPr>
              <w:t>6) 一路光探头接口；</w:t>
            </w:r>
          </w:p>
          <w:p>
            <w:pPr>
              <w:widowControl/>
              <w:jc w:val="left"/>
              <w:rPr>
                <w:rFonts w:ascii="宋体" w:hAnsi="宋体" w:cs="宋体"/>
                <w:kern w:val="0"/>
                <w:szCs w:val="21"/>
              </w:rPr>
            </w:pPr>
            <w:r>
              <w:rPr>
                <w:rFonts w:hint="eastAsia" w:ascii="宋体" w:hAnsi="宋体" w:cs="宋体"/>
                <w:kern w:val="0"/>
                <w:szCs w:val="21"/>
              </w:rPr>
              <w:t>7) 独立电源供电；</w:t>
            </w:r>
          </w:p>
          <w:p>
            <w:pPr>
              <w:widowControl/>
              <w:jc w:val="left"/>
              <w:rPr>
                <w:rFonts w:ascii="宋体" w:hAnsi="宋体" w:cs="宋体"/>
                <w:color w:val="000000"/>
                <w:kern w:val="0"/>
                <w:szCs w:val="21"/>
              </w:rPr>
            </w:pPr>
            <w:r>
              <w:rPr>
                <w:rFonts w:hint="eastAsia" w:ascii="宋体" w:hAnsi="宋体" w:cs="宋体"/>
                <w:kern w:val="0"/>
                <w:szCs w:val="21"/>
              </w:rPr>
              <w:t>8) 采用航空头 USB 线级联；</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6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接收卡</w:t>
            </w:r>
          </w:p>
        </w:tc>
        <w:tc>
          <w:tcPr>
            <w:tcW w:w="54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1、单卡带载 256×256 像素；               </w:t>
            </w:r>
          </w:p>
          <w:p>
            <w:pPr>
              <w:widowControl/>
              <w:jc w:val="left"/>
              <w:rPr>
                <w:rFonts w:ascii="宋体" w:hAnsi="宋体" w:cs="宋体"/>
                <w:kern w:val="0"/>
                <w:szCs w:val="21"/>
              </w:rPr>
            </w:pPr>
            <w:r>
              <w:rPr>
                <w:rFonts w:hint="eastAsia" w:ascii="宋体" w:hAnsi="宋体" w:cs="宋体"/>
                <w:kern w:val="0"/>
                <w:szCs w:val="21"/>
              </w:rPr>
              <w:t xml:space="preserve">2、支持逐点亮色度校正，有效消除色差，显著提升 LED 画面显示的一致性，给用户带来更加细腻的画面；       </w:t>
            </w:r>
          </w:p>
          <w:p>
            <w:pPr>
              <w:widowControl/>
              <w:jc w:val="left"/>
              <w:rPr>
                <w:rFonts w:ascii="宋体" w:hAnsi="宋体" w:cs="宋体"/>
                <w:kern w:val="0"/>
                <w:szCs w:val="21"/>
              </w:rPr>
            </w:pPr>
            <w:r>
              <w:rPr>
                <w:rFonts w:hint="eastAsia" w:ascii="宋体" w:hAnsi="宋体" w:cs="宋体"/>
                <w:kern w:val="0"/>
                <w:szCs w:val="21"/>
              </w:rPr>
              <w:t xml:space="preserve">3、集成 8 个标准 HUB75 接口，免接 HUB 板；        </w:t>
            </w:r>
          </w:p>
          <w:p>
            <w:pPr>
              <w:widowControl/>
              <w:jc w:val="left"/>
              <w:rPr>
                <w:rFonts w:ascii="宋体" w:hAnsi="宋体" w:cs="宋体"/>
                <w:kern w:val="0"/>
                <w:szCs w:val="21"/>
              </w:rPr>
            </w:pPr>
            <w:r>
              <w:rPr>
                <w:rFonts w:hint="eastAsia" w:ascii="宋体" w:hAnsi="宋体" w:cs="宋体"/>
                <w:kern w:val="0"/>
                <w:szCs w:val="21"/>
              </w:rPr>
              <w:t>4、16组RGB；</w:t>
            </w:r>
          </w:p>
          <w:p>
            <w:pPr>
              <w:widowControl/>
              <w:jc w:val="left"/>
              <w:rPr>
                <w:rFonts w:ascii="宋体" w:hAnsi="宋体" w:cs="宋体"/>
                <w:kern w:val="0"/>
                <w:szCs w:val="21"/>
              </w:rPr>
            </w:pPr>
            <w:r>
              <w:rPr>
                <w:rFonts w:hint="eastAsia" w:ascii="宋体" w:hAnsi="宋体" w:cs="宋体"/>
                <w:kern w:val="0"/>
                <w:szCs w:val="21"/>
              </w:rPr>
              <w:t>5、采用千兆网口，可以连接 PC 端；</w:t>
            </w:r>
          </w:p>
          <w:p>
            <w:pPr>
              <w:widowControl/>
              <w:jc w:val="left"/>
              <w:rPr>
                <w:rFonts w:ascii="宋体" w:hAnsi="宋体" w:cs="宋体"/>
                <w:kern w:val="0"/>
                <w:szCs w:val="21"/>
              </w:rPr>
            </w:pPr>
            <w:r>
              <w:rPr>
                <w:rFonts w:hint="eastAsia" w:ascii="宋体" w:hAnsi="宋体" w:cs="宋体"/>
                <w:kern w:val="0"/>
                <w:szCs w:val="21"/>
              </w:rPr>
              <w:t>6、一箱一卡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6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编播软件</w:t>
            </w:r>
          </w:p>
        </w:tc>
        <w:tc>
          <w:tcPr>
            <w:tcW w:w="54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配套软件；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6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多画面视频拼接处理器</w:t>
            </w:r>
          </w:p>
        </w:tc>
        <w:tc>
          <w:tcPr>
            <w:tcW w:w="5411" w:type="dxa"/>
            <w:gridSpan w:val="2"/>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jc w:val="left"/>
              <w:rPr>
                <w:rFonts w:hint="eastAsia"/>
                <w:lang w:eastAsia="zh-CN"/>
              </w:rPr>
            </w:pPr>
            <w:r>
              <w:rPr>
                <w:rFonts w:hint="eastAsia"/>
                <w:lang w:eastAsia="zh-CN"/>
              </w:rPr>
              <w:t>1) 具有完备的视频输入接口，包括 2 路 CVBS，2 路 VGA，1 路 HDMI，3 路 DVI, 支持一路 DVI Loop;</w:t>
            </w:r>
          </w:p>
          <w:p>
            <w:pPr>
              <w:widowControl/>
              <w:numPr>
                <w:ilvl w:val="0"/>
                <w:numId w:val="0"/>
              </w:numPr>
              <w:jc w:val="left"/>
              <w:rPr>
                <w:rFonts w:hint="eastAsia"/>
                <w:lang w:eastAsia="zh-CN"/>
              </w:rPr>
            </w:pPr>
            <w:r>
              <w:rPr>
                <w:rFonts w:hint="eastAsia"/>
                <w:lang w:eastAsia="zh-CN"/>
              </w:rPr>
              <w:t>2) 支持 4 路 DVI 输出，其中一路为预览输出，另外三路拼接输出，最大输出分辨率可达 5760x1200@60Hz；</w:t>
            </w:r>
          </w:p>
          <w:p>
            <w:pPr>
              <w:widowControl/>
              <w:numPr>
                <w:ilvl w:val="0"/>
                <w:numId w:val="0"/>
              </w:numPr>
              <w:jc w:val="left"/>
              <w:rPr>
                <w:rFonts w:hint="eastAsia"/>
                <w:lang w:eastAsia="zh-CN"/>
              </w:rPr>
            </w:pPr>
            <w:r>
              <w:rPr>
                <w:rFonts w:hint="eastAsia"/>
                <w:lang w:eastAsia="zh-CN"/>
              </w:rPr>
              <w:t>3) 输入分辨率最大支持 1920×1200@60Hz，且向下兼容；</w:t>
            </w:r>
          </w:p>
          <w:p>
            <w:pPr>
              <w:widowControl/>
              <w:numPr>
                <w:ilvl w:val="0"/>
                <w:numId w:val="0"/>
              </w:numPr>
              <w:jc w:val="left"/>
              <w:rPr>
                <w:rFonts w:hint="eastAsia"/>
                <w:lang w:eastAsia="zh-CN"/>
              </w:rPr>
            </w:pPr>
            <w:r>
              <w:rPr>
                <w:rFonts w:hint="eastAsia"/>
                <w:lang w:eastAsia="zh-CN"/>
              </w:rPr>
              <w:t>4) 支持最多同时开三个窗口，每个窗口最大分辨率可达 5760x1200，并且支持一路 OSD，可以选择以图片或文字方式叠加；</w:t>
            </w:r>
          </w:p>
          <w:p>
            <w:pPr>
              <w:widowControl/>
              <w:numPr>
                <w:ilvl w:val="0"/>
                <w:numId w:val="0"/>
              </w:numPr>
              <w:jc w:val="left"/>
              <w:rPr>
                <w:rFonts w:hint="eastAsia"/>
                <w:lang w:eastAsia="zh-CN"/>
              </w:rPr>
            </w:pPr>
            <w:r>
              <w:rPr>
                <w:rFonts w:hint="eastAsia"/>
                <w:lang w:eastAsia="zh-CN"/>
              </w:rPr>
              <w:t>5) 窗口的位置、大小等均可调节，可以随心所欲的控制；</w:t>
            </w:r>
          </w:p>
          <w:p>
            <w:pPr>
              <w:widowControl/>
              <w:numPr>
                <w:ilvl w:val="0"/>
                <w:numId w:val="0"/>
              </w:numPr>
              <w:jc w:val="left"/>
              <w:rPr>
                <w:rFonts w:hint="eastAsia"/>
                <w:lang w:eastAsia="zh-CN"/>
              </w:rPr>
            </w:pPr>
            <w:r>
              <w:rPr>
                <w:rFonts w:hint="eastAsia"/>
                <w:lang w:eastAsia="zh-CN"/>
              </w:rPr>
              <w:t>6) 预监接口支持四宫格预监输入；</w:t>
            </w:r>
          </w:p>
          <w:p>
            <w:pPr>
              <w:widowControl/>
              <w:numPr>
                <w:ilvl w:val="0"/>
                <w:numId w:val="0"/>
              </w:numPr>
              <w:jc w:val="left"/>
              <w:rPr>
                <w:rFonts w:hint="eastAsia"/>
                <w:lang w:eastAsia="zh-CN"/>
              </w:rPr>
            </w:pPr>
            <w:r>
              <w:rPr>
                <w:rFonts w:hint="eastAsia"/>
                <w:lang w:eastAsia="zh-CN"/>
              </w:rPr>
              <w:t>7) 支持 16 个用户场景，可直接调用，方便使用；</w:t>
            </w:r>
          </w:p>
          <w:p>
            <w:pPr>
              <w:widowControl/>
              <w:numPr>
                <w:ilvl w:val="0"/>
                <w:numId w:val="0"/>
              </w:numPr>
              <w:jc w:val="left"/>
              <w:rPr>
                <w:rFonts w:hint="eastAsia"/>
                <w:lang w:eastAsia="zh-CN"/>
              </w:rPr>
            </w:pPr>
            <w:r>
              <w:rPr>
                <w:rFonts w:hint="eastAsia"/>
                <w:lang w:eastAsia="zh-CN"/>
              </w:rPr>
              <w:t>8) 具备强大的图像处理功能，配合专业的图像控制软件，具备友好的人机界面;</w:t>
            </w:r>
          </w:p>
          <w:p>
            <w:pPr>
              <w:widowControl/>
              <w:numPr>
                <w:ilvl w:val="0"/>
                <w:numId w:val="0"/>
              </w:numPr>
              <w:jc w:val="left"/>
              <w:rPr>
                <w:rFonts w:hint="eastAsia"/>
                <w:lang w:eastAsia="zh-CN"/>
              </w:rPr>
            </w:pPr>
            <w:r>
              <w:rPr>
                <w:rFonts w:hint="eastAsia"/>
                <w:lang w:eastAsia="zh-CN"/>
              </w:rPr>
              <w:t>9) 提供多种输入源切换效果，以增强并呈现专业品质的演示画面；</w:t>
            </w:r>
          </w:p>
          <w:p>
            <w:pPr>
              <w:widowControl/>
              <w:numPr>
                <w:ilvl w:val="0"/>
                <w:numId w:val="0"/>
              </w:numPr>
              <w:jc w:val="left"/>
              <w:rPr>
                <w:rFonts w:ascii="宋体" w:hAnsi="宋体" w:cs="宋体"/>
                <w:color w:val="000000"/>
                <w:kern w:val="0"/>
                <w:szCs w:val="21"/>
              </w:rPr>
            </w:pPr>
            <w:r>
              <w:rPr>
                <w:rFonts w:hint="eastAsia"/>
                <w:lang w:eastAsia="zh-CN"/>
              </w:rPr>
              <w:t>10) 一个直观的 LCD 显示界面，清晰的按键灯提示，简化了系统的控制。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6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视频处理器</w:t>
            </w:r>
          </w:p>
        </w:tc>
        <w:tc>
          <w:tcPr>
            <w:tcW w:w="5411" w:type="dxa"/>
            <w:gridSpan w:val="2"/>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jc w:val="left"/>
              <w:rPr>
                <w:rFonts w:hint="eastAsia"/>
                <w:sz w:val="21"/>
                <w:szCs w:val="21"/>
                <w:lang w:eastAsia="zh-CN"/>
              </w:rPr>
            </w:pPr>
            <w:r>
              <w:rPr>
                <w:rFonts w:hint="eastAsia"/>
                <w:lang w:eastAsia="zh-CN"/>
              </w:rPr>
              <w:t>1)输入接口：</w:t>
            </w:r>
            <w:r>
              <w:rPr>
                <w:rFonts w:hint="eastAsia"/>
                <w:sz w:val="21"/>
                <w:szCs w:val="21"/>
                <w:lang w:eastAsia="zh-CN"/>
              </w:rPr>
              <w:t>2路AV，1路VGA，1路HDMI，1路DVI；</w:t>
            </w:r>
            <w:r>
              <w:rPr>
                <w:rFonts w:hint="eastAsia"/>
                <w:lang w:eastAsia="zh-CN"/>
              </w:rPr>
              <w:t xml:space="preserve">2) </w:t>
            </w:r>
            <w:r>
              <w:rPr>
                <w:rFonts w:hint="eastAsia"/>
                <w:sz w:val="21"/>
                <w:szCs w:val="21"/>
                <w:lang w:eastAsia="zh-CN"/>
              </w:rPr>
              <w:t>提供PIP，淡入淡出等功能，通过LCD直观显示。</w:t>
            </w:r>
          </w:p>
          <w:p>
            <w:pPr>
              <w:widowControl/>
              <w:numPr>
                <w:ilvl w:val="0"/>
                <w:numId w:val="0"/>
              </w:numPr>
              <w:jc w:val="left"/>
              <w:rPr>
                <w:rFonts w:hint="eastAsia"/>
                <w:sz w:val="21"/>
                <w:szCs w:val="21"/>
                <w:lang w:eastAsia="zh-CN"/>
              </w:rPr>
            </w:pPr>
            <w:r>
              <w:rPr>
                <w:rFonts w:hint="eastAsia"/>
                <w:sz w:val="21"/>
                <w:szCs w:val="21"/>
                <w:lang w:val="en-US" w:eastAsia="zh-CN"/>
              </w:rPr>
              <w:t>3</w:t>
            </w:r>
            <w:r>
              <w:rPr>
                <w:rFonts w:hint="eastAsia"/>
                <w:sz w:val="21"/>
                <w:szCs w:val="21"/>
                <w:lang w:eastAsia="zh-CN"/>
              </w:rPr>
              <w:t>)支持10bit/8bit高阶位视频输入；</w:t>
            </w:r>
          </w:p>
          <w:p>
            <w:pPr>
              <w:widowControl/>
              <w:numPr>
                <w:ilvl w:val="0"/>
                <w:numId w:val="0"/>
              </w:numPr>
              <w:jc w:val="left"/>
              <w:rPr>
                <w:rFonts w:hint="eastAsia"/>
                <w:sz w:val="21"/>
                <w:szCs w:val="21"/>
                <w:lang w:eastAsia="zh-CN"/>
              </w:rPr>
            </w:pPr>
            <w:r>
              <w:rPr>
                <w:rFonts w:hint="eastAsia"/>
                <w:sz w:val="21"/>
                <w:szCs w:val="21"/>
                <w:lang w:val="en-US" w:eastAsia="zh-CN"/>
              </w:rPr>
              <w:t>4</w:t>
            </w:r>
            <w:r>
              <w:rPr>
                <w:rFonts w:hint="eastAsia"/>
                <w:sz w:val="21"/>
                <w:szCs w:val="21"/>
                <w:lang w:eastAsia="zh-CN"/>
              </w:rPr>
              <w:t>)支持16bit灰阶显示；</w:t>
            </w:r>
          </w:p>
          <w:p>
            <w:pPr>
              <w:widowControl/>
              <w:numPr>
                <w:ilvl w:val="0"/>
                <w:numId w:val="0"/>
              </w:numPr>
              <w:jc w:val="left"/>
              <w:rPr>
                <w:rFonts w:hint="eastAsia"/>
                <w:sz w:val="21"/>
                <w:szCs w:val="21"/>
                <w:lang w:eastAsia="zh-CN"/>
              </w:rPr>
            </w:pPr>
            <w:r>
              <w:rPr>
                <w:rFonts w:hint="eastAsia"/>
                <w:sz w:val="21"/>
                <w:szCs w:val="21"/>
                <w:lang w:val="en-US" w:eastAsia="zh-CN"/>
              </w:rPr>
              <w:t>5</w:t>
            </w:r>
            <w:r>
              <w:rPr>
                <w:rFonts w:hint="eastAsia"/>
                <w:sz w:val="21"/>
                <w:szCs w:val="21"/>
                <w:lang w:eastAsia="zh-CN"/>
              </w:rPr>
              <w:t>)支持自定义分辨率，最宽3840x340，最高512x1920</w:t>
            </w:r>
          </w:p>
          <w:p>
            <w:pPr>
              <w:widowControl/>
              <w:numPr>
                <w:ilvl w:val="0"/>
                <w:numId w:val="0"/>
              </w:numPr>
              <w:jc w:val="left"/>
              <w:rPr>
                <w:rFonts w:hint="eastAsia"/>
                <w:sz w:val="21"/>
                <w:szCs w:val="21"/>
                <w:lang w:eastAsia="zh-CN"/>
              </w:rPr>
            </w:pPr>
            <w:r>
              <w:rPr>
                <w:rFonts w:hint="eastAsia"/>
                <w:sz w:val="21"/>
                <w:szCs w:val="21"/>
                <w:lang w:val="en-US" w:eastAsia="zh-CN"/>
              </w:rPr>
              <w:t>6</w:t>
            </w:r>
            <w:r>
              <w:rPr>
                <w:rFonts w:hint="eastAsia"/>
                <w:sz w:val="21"/>
                <w:szCs w:val="21"/>
                <w:lang w:eastAsia="zh-CN"/>
              </w:rPr>
              <w:t>)视频输入格式AV</w:t>
            </w:r>
            <w:r>
              <w:rPr>
                <w:rFonts w:hint="eastAsia"/>
                <w:sz w:val="21"/>
                <w:szCs w:val="21"/>
                <w:lang w:val="en-US" w:eastAsia="zh-CN"/>
              </w:rPr>
              <w:t xml:space="preserve"> </w:t>
            </w:r>
            <w:r>
              <w:rPr>
                <w:rFonts w:hint="eastAsia"/>
                <w:sz w:val="21"/>
                <w:szCs w:val="21"/>
                <w:lang w:eastAsia="zh-CN"/>
              </w:rPr>
              <w:t>PAL/NTSC</w:t>
            </w:r>
          </w:p>
          <w:p>
            <w:pPr>
              <w:widowControl/>
              <w:numPr>
                <w:ilvl w:val="0"/>
                <w:numId w:val="0"/>
              </w:numPr>
              <w:jc w:val="left"/>
              <w:rPr>
                <w:rFonts w:hint="eastAsia"/>
                <w:sz w:val="21"/>
                <w:szCs w:val="21"/>
                <w:lang w:eastAsia="zh-CN"/>
              </w:rPr>
            </w:pPr>
            <w:r>
              <w:rPr>
                <w:rFonts w:hint="eastAsia"/>
                <w:sz w:val="21"/>
                <w:szCs w:val="21"/>
                <w:lang w:eastAsia="zh-CN"/>
              </w:rPr>
              <w:t>VGAVESA标准，最大1920*1080@60HZ；</w:t>
            </w:r>
          </w:p>
          <w:p>
            <w:pPr>
              <w:widowControl/>
              <w:numPr>
                <w:ilvl w:val="0"/>
                <w:numId w:val="0"/>
              </w:numPr>
              <w:jc w:val="left"/>
              <w:rPr>
                <w:rFonts w:hint="eastAsia"/>
                <w:sz w:val="21"/>
                <w:szCs w:val="21"/>
                <w:lang w:eastAsia="zh-CN"/>
              </w:rPr>
            </w:pPr>
            <w:r>
              <w:rPr>
                <w:rFonts w:hint="eastAsia"/>
                <w:sz w:val="21"/>
                <w:szCs w:val="21"/>
                <w:lang w:eastAsia="zh-CN"/>
              </w:rPr>
              <w:t>DVIVESA标准，最大1920*1080@60HZ；</w:t>
            </w:r>
          </w:p>
          <w:p>
            <w:pPr>
              <w:pStyle w:val="2"/>
              <w:ind w:left="0" w:leftChars="0" w:firstLine="0" w:firstLineChars="0"/>
              <w:rPr>
                <w:rFonts w:hint="eastAsia"/>
                <w:sz w:val="21"/>
                <w:szCs w:val="21"/>
                <w:lang w:eastAsia="zh-CN"/>
              </w:rPr>
            </w:pPr>
            <w:r>
              <w:rPr>
                <w:rFonts w:hint="eastAsia"/>
                <w:b w:val="0"/>
                <w:bCs/>
                <w:sz w:val="21"/>
                <w:szCs w:val="21"/>
                <w:lang w:val="en-US" w:eastAsia="zh-CN"/>
              </w:rPr>
              <w:t>7</w:t>
            </w:r>
            <w:r>
              <w:rPr>
                <w:rFonts w:hint="eastAsia"/>
                <w:b w:val="0"/>
                <w:bCs/>
                <w:sz w:val="21"/>
                <w:szCs w:val="21"/>
                <w:lang w:eastAsia="zh-CN"/>
              </w:rPr>
              <w:t>)输入电源AC100-240V</w:t>
            </w:r>
            <w:r>
              <w:rPr>
                <w:rFonts w:hint="eastAsia"/>
                <w:b w:val="0"/>
                <w:bCs/>
                <w:sz w:val="21"/>
                <w:szCs w:val="21"/>
                <w:lang w:val="en-US" w:eastAsia="zh-CN"/>
              </w:rPr>
              <w:t xml:space="preserve"> </w:t>
            </w:r>
            <w:r>
              <w:rPr>
                <w:rFonts w:hint="eastAsia"/>
                <w:b w:val="0"/>
                <w:bCs/>
                <w:sz w:val="21"/>
                <w:szCs w:val="21"/>
                <w:lang w:eastAsia="zh-CN"/>
              </w:rPr>
              <w:t>50/60HZ</w:t>
            </w:r>
            <w:r>
              <w:rPr>
                <w:rFonts w:hint="eastAsia"/>
                <w:b w:val="0"/>
                <w:bCs/>
                <w:sz w:val="21"/>
                <w:szCs w:val="21"/>
                <w:lang w:val="en-US" w:eastAsia="zh-CN"/>
              </w:rPr>
              <w:t>，</w:t>
            </w:r>
            <w:r>
              <w:rPr>
                <w:rFonts w:hint="eastAsia"/>
                <w:b w:val="0"/>
                <w:bCs/>
                <w:sz w:val="21"/>
                <w:szCs w:val="21"/>
                <w:lang w:eastAsia="zh-CN"/>
              </w:rPr>
              <w:t>整机功耗18W</w:t>
            </w:r>
            <w:r>
              <w:rPr>
                <w:rFonts w:hint="eastAsia"/>
                <w:sz w:val="21"/>
                <w:szCs w:val="21"/>
                <w:lang w:eastAsia="zh-CN"/>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8</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配电布线</w:t>
            </w:r>
          </w:p>
        </w:tc>
        <w:tc>
          <w:tcPr>
            <w:tcW w:w="54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1.配电总功率不低于25KW；2.额定输入电压AC 380V；3.额定频率50Hz；4.外壳防护等级IP40；5.触保护等级I类；6.额定分散系数0.7；7.过电压类别III； 8.环境温度+10~+40℃；9.具备过压、过流、欠压、缺相、短路、断路保护等功能；10.具备分步延时起动和分步延时断电的功能，以减小显示屏停、送电时对电网的冲击。</w:t>
            </w:r>
          </w:p>
          <w:p>
            <w:pPr>
              <w:widowControl/>
              <w:jc w:val="left"/>
              <w:rPr>
                <w:rFonts w:ascii="宋体" w:hAnsi="宋体" w:cs="宋体"/>
                <w:color w:val="000000"/>
                <w:kern w:val="0"/>
                <w:szCs w:val="21"/>
              </w:rPr>
            </w:pPr>
            <w:r>
              <w:rPr>
                <w:rFonts w:hint="eastAsia" w:ascii="宋体" w:hAnsi="宋体" w:cs="宋体"/>
                <w:color w:val="000000"/>
                <w:kern w:val="0"/>
                <w:szCs w:val="21"/>
                <w:lang w:val="en-US" w:eastAsia="zh-CN"/>
              </w:rPr>
              <w:t>11.</w:t>
            </w:r>
            <w:r>
              <w:rPr>
                <w:rFonts w:hint="eastAsia" w:ascii="宋体" w:hAnsi="宋体" w:cs="宋体"/>
                <w:color w:val="000000"/>
                <w:kern w:val="0"/>
                <w:szCs w:val="21"/>
              </w:rPr>
              <w:t>电缆线采用三相五线制，满足使用且有冗余；网线采用超五类双绞网线；</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6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9</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支撑架</w:t>
            </w:r>
          </w:p>
        </w:tc>
        <w:tc>
          <w:tcPr>
            <w:tcW w:w="54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国标Q235普碳钢方形方管底座10*10；2米日字架24套；连接螺栓及钢板等紧固配件；屏体后面采用钢丝找固定点固定，防止屏体前倾，保证稳定性</w:t>
            </w:r>
            <w:r>
              <w:rPr>
                <w:rFonts w:hint="eastAsia"/>
                <w:sz w:val="21"/>
                <w:szCs w:val="21"/>
                <w:lang w:eastAsia="zh-CN"/>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①中国信息安全认证中心官网（http://www.isccc.gov.cn/index.shtml）产品查询结果截图并加盖投标人公章；</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hint="eastAsia" w:cs="仿宋_GB2312" w:asciiTheme="minorEastAsia" w:hAnsiTheme="minorEastAsia"/>
          <w:sz w:val="24"/>
          <w:szCs w:val="24"/>
          <w:lang w:val="zh-CN"/>
        </w:rPr>
        <w:fldChar w:fldCharType="begin"/>
      </w:r>
      <w:r>
        <w:rPr>
          <w:rFonts w:hint="eastAsia" w:cs="仿宋_GB2312" w:asciiTheme="minorEastAsia" w:hAnsiTheme="minorEastAsia"/>
          <w:sz w:val="24"/>
          <w:szCs w:val="24"/>
          <w:lang w:val="zh-CN"/>
        </w:rPr>
        <w:instrText xml:space="preserve"> HYPERLINK "http://www.cnca.gov.cn/cnca/zwxx/ggxx/images/2010/07/19/A6C32D2A507AC2A38326896013A67542.doc" \t "_blank" </w:instrText>
      </w:r>
      <w:r>
        <w:rPr>
          <w:rFonts w:hint="eastAsia" w:cs="仿宋_GB2312" w:asciiTheme="minorEastAsia" w:hAnsiTheme="minorEastAsia"/>
          <w:sz w:val="24"/>
          <w:szCs w:val="24"/>
          <w:lang w:val="zh-CN"/>
        </w:rP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》的原件扫描件（或图片）并加盖投标人公章。</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注：仅需提供序号①～②其中之一即可。</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（3）其他国家标准</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1、投标人须明确投标产品的厂家、产地、品牌、型号、详细参数（采购清单序号</w:t>
      </w:r>
      <w:r>
        <w:rPr>
          <w:rFonts w:hint="eastAsia" w:cs="仿宋_GB2312" w:asciiTheme="minorEastAsia" w:hAnsiTheme="minorEastAsia"/>
          <w:sz w:val="24"/>
          <w:szCs w:val="24"/>
          <w:lang w:val="en-US" w:eastAsia="zh-CN"/>
        </w:rPr>
        <w:t xml:space="preserve"> 1、2、3、4、5、6、7、9</w:t>
      </w:r>
      <w:r>
        <w:rPr>
          <w:rFonts w:hint="eastAsia" w:cs="仿宋_GB2312" w:asciiTheme="minorEastAsia" w:hAnsiTheme="minorEastAsia"/>
          <w:sz w:val="24"/>
          <w:szCs w:val="24"/>
          <w:lang w:val="zh-CN"/>
        </w:rPr>
        <w:t>），否则为无效投标。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2、投标人应就本项目完整投标，否则为无效投标。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3、所投产品必须符合国家质量检测标准和本招标文件规定标准的全新正品现货。</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171000</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171000</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宋体" w:asciiTheme="minorEastAsia" w:hAnsiTheme="minorEastAsia"/>
          <w:color w:val="000000"/>
          <w:kern w:val="0"/>
          <w:sz w:val="24"/>
          <w:szCs w:val="24"/>
          <w:lang w:val="zh-CN"/>
        </w:rPr>
        <w:t>1、支付方</w:t>
      </w:r>
      <w:r>
        <w:rPr>
          <w:rFonts w:hint="eastAsia" w:cs="仿宋_GB2312" w:asciiTheme="minorEastAsia" w:hAnsiTheme="minorEastAsia"/>
          <w:sz w:val="24"/>
          <w:szCs w:val="24"/>
          <w:lang w:val="zh-CN"/>
        </w:rPr>
        <w:t>式：银行转账</w:t>
      </w:r>
    </w:p>
    <w:p>
      <w:pPr>
        <w:spacing w:line="360" w:lineRule="auto"/>
        <w:ind w:firstLine="480" w:firstLineChars="200"/>
        <w:contextualSpacing/>
        <w:rPr>
          <w:rFonts w:cs="黑体" w:asciiTheme="minorEastAsia" w:hAnsiTheme="minorEastAsia"/>
          <w:color w:val="000000"/>
          <w:kern w:val="0"/>
          <w:sz w:val="24"/>
          <w:szCs w:val="24"/>
          <w:lang w:val="zh-CN"/>
        </w:rPr>
      </w:pPr>
      <w:r>
        <w:rPr>
          <w:rFonts w:hint="eastAsia" w:cs="仿宋_GB2312" w:asciiTheme="minorEastAsia" w:hAnsiTheme="minorEastAsia"/>
          <w:sz w:val="24"/>
          <w:szCs w:val="24"/>
          <w:lang w:val="zh-CN"/>
        </w:rPr>
        <w:t>2、支付时间及条件：设备到货验收合格后</w:t>
      </w:r>
      <w:r>
        <w:rPr>
          <w:rFonts w:hint="eastAsia" w:cs="仿宋_GB2312" w:asciiTheme="minorEastAsia" w:hAnsiTheme="minorEastAsia"/>
          <w:sz w:val="24"/>
          <w:szCs w:val="24"/>
          <w:lang w:val="zh-CN" w:eastAsia="zh-CN"/>
        </w:rPr>
        <w:t>一次性支付</w:t>
      </w:r>
      <w:r>
        <w:rPr>
          <w:rFonts w:hint="eastAsia" w:cs="仿宋_GB2312" w:asciiTheme="minorEastAsia" w:hAnsiTheme="minorEastAsia"/>
          <w:sz w:val="24"/>
          <w:szCs w:val="24"/>
          <w:lang w:val="zh-CN"/>
        </w:rPr>
        <w:t>。</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项目名称：许昌电视台融媒体</w:t>
            </w:r>
            <w:r>
              <w:rPr>
                <w:rFonts w:hint="eastAsia" w:cs="仿宋_GB2312" w:asciiTheme="minorEastAsia" w:hAnsiTheme="minorEastAsia"/>
                <w:szCs w:val="21"/>
                <w:lang w:eastAsia="zh-CN"/>
              </w:rPr>
              <w:t>中心演播室</w:t>
            </w:r>
            <w:r>
              <w:rPr>
                <w:rFonts w:hint="eastAsia" w:cs="仿宋_GB2312" w:asciiTheme="minorEastAsia" w:hAnsiTheme="minorEastAsia"/>
                <w:szCs w:val="21"/>
                <w:lang w:val="en-US" w:eastAsia="zh-CN"/>
              </w:rPr>
              <w:t>LED大屏设备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064</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项目内容：LED显示屏29.49</w:t>
            </w:r>
            <w:r>
              <w:rPr>
                <w:rFonts w:hint="eastAsia" w:cs="仿宋_GB2312" w:asciiTheme="minorEastAsia" w:hAnsiTheme="minorEastAsia"/>
                <w:szCs w:val="21"/>
                <w:lang w:eastAsia="zh-CN"/>
              </w:rPr>
              <w:t>平方米</w:t>
            </w:r>
            <w:r>
              <w:rPr>
                <w:rFonts w:hint="eastAsia" w:cs="仿宋_GB2312" w:asciiTheme="minorEastAsia" w:hAnsiTheme="minorEastAsia"/>
                <w:szCs w:val="21"/>
              </w:rPr>
              <w:t>、多画面视频拼接处理器</w:t>
            </w:r>
            <w:r>
              <w:rPr>
                <w:rFonts w:hint="eastAsia" w:cs="仿宋_GB2312" w:asciiTheme="minorEastAsia" w:hAnsiTheme="minorEastAsia"/>
                <w:szCs w:val="21"/>
                <w:lang w:eastAsia="zh-CN"/>
              </w:rPr>
              <w:t>、视频处理器</w:t>
            </w:r>
            <w:r>
              <w:rPr>
                <w:rFonts w:hint="eastAsia" w:cs="仿宋_GB2312" w:asciiTheme="minorEastAsia" w:hAnsiTheme="minorEastAsia"/>
                <w:szCs w:val="21"/>
              </w:rPr>
              <w:t>等</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名称：许昌电视台</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许昌市八一路广电大厦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王鹏</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17703996191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shd w:val="clear"/>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hint="eastAsia" w:cs="宋体" w:asciiTheme="minorEastAsia" w:hAnsiTheme="minorEastAsia"/>
                <w:bCs/>
                <w:szCs w:val="21"/>
                <w:shd w:val="clear"/>
                <w:lang w:val="zh-CN"/>
              </w:rPr>
            </w:pPr>
            <w:r>
              <w:rPr>
                <w:rFonts w:hint="eastAsia" w:cs="宋体" w:asciiTheme="minorEastAsia" w:hAnsiTheme="minorEastAsia"/>
                <w:bCs/>
                <w:szCs w:val="21"/>
                <w:shd w:val="clear"/>
                <w:lang w:val="zh-CN"/>
              </w:rPr>
              <w:t>（1）投标人是法人（法人包括企业法人、机关法人、事业单位法人和社会团体法人），提供本单位：</w:t>
            </w:r>
          </w:p>
          <w:p>
            <w:pPr>
              <w:autoSpaceDE w:val="0"/>
              <w:autoSpaceDN w:val="0"/>
              <w:adjustRightInd w:val="0"/>
              <w:spacing w:line="360" w:lineRule="auto"/>
              <w:ind w:right="-11"/>
              <w:rPr>
                <w:rFonts w:hint="eastAsia" w:cs="宋体" w:asciiTheme="minorEastAsia" w:hAnsiTheme="minorEastAsia"/>
                <w:bCs/>
                <w:szCs w:val="21"/>
                <w:shd w:val="clear"/>
                <w:lang w:val="zh-CN"/>
              </w:rPr>
            </w:pPr>
            <w:r>
              <w:rPr>
                <w:rFonts w:hint="eastAsia" w:cs="宋体" w:asciiTheme="minorEastAsia" w:hAnsiTheme="minorEastAsia"/>
                <w:bCs/>
                <w:szCs w:val="21"/>
                <w:shd w:val="clear"/>
                <w:lang w:val="zh-CN"/>
              </w:rPr>
              <w:t>①2017或者2018年度经审计的财务报告，包括资产负债表、利润表、现金流量表、所有者权益变动表及其附注；</w:t>
            </w:r>
          </w:p>
          <w:p>
            <w:pPr>
              <w:autoSpaceDE w:val="0"/>
              <w:autoSpaceDN w:val="0"/>
              <w:adjustRightInd w:val="0"/>
              <w:spacing w:line="360" w:lineRule="auto"/>
              <w:ind w:right="-11"/>
              <w:rPr>
                <w:rFonts w:hint="eastAsia" w:cs="宋体" w:asciiTheme="minorEastAsia" w:hAnsiTheme="minorEastAsia"/>
                <w:bCs/>
                <w:szCs w:val="21"/>
                <w:shd w:val="clear"/>
                <w:lang w:val="zh-CN"/>
              </w:rPr>
            </w:pPr>
            <w:r>
              <w:rPr>
                <w:rFonts w:hint="eastAsia" w:cs="宋体" w:asciiTheme="minorEastAsia" w:hAnsiTheme="minorEastAsia"/>
                <w:bCs/>
                <w:szCs w:val="21"/>
                <w:shd w:val="clear"/>
                <w:lang w:val="zh-CN"/>
              </w:rPr>
              <w:t>②基本开户银行出具的资信证明；</w:t>
            </w:r>
          </w:p>
          <w:p>
            <w:pPr>
              <w:autoSpaceDE w:val="0"/>
              <w:autoSpaceDN w:val="0"/>
              <w:adjustRightInd w:val="0"/>
              <w:spacing w:line="360" w:lineRule="auto"/>
              <w:ind w:right="-11"/>
              <w:rPr>
                <w:rFonts w:hint="eastAsia" w:cs="宋体" w:asciiTheme="minorEastAsia" w:hAnsiTheme="minorEastAsia"/>
                <w:bCs/>
                <w:szCs w:val="21"/>
                <w:shd w:val="clear"/>
                <w:lang w:val="zh-CN"/>
              </w:rPr>
            </w:pPr>
            <w:r>
              <w:rPr>
                <w:rFonts w:hint="eastAsia" w:cs="宋体" w:asciiTheme="minorEastAsia" w:hAnsiTheme="minorEastAsia"/>
                <w:bCs/>
                <w:szCs w:val="21"/>
                <w:shd w:val="clear"/>
                <w:lang w:val="zh-CN"/>
              </w:rPr>
              <w:t>③财政部门认可的政府采购专业担保机构的证明文件和担保机构出具的投标担保函。</w:t>
            </w:r>
          </w:p>
          <w:p>
            <w:pPr>
              <w:autoSpaceDE w:val="0"/>
              <w:autoSpaceDN w:val="0"/>
              <w:adjustRightInd w:val="0"/>
              <w:spacing w:line="360" w:lineRule="auto"/>
              <w:ind w:right="-11"/>
              <w:rPr>
                <w:rFonts w:hint="eastAsia" w:cs="宋体" w:asciiTheme="minorEastAsia" w:hAnsiTheme="minorEastAsia"/>
                <w:bCs/>
                <w:szCs w:val="21"/>
                <w:shd w:val="clear"/>
                <w:lang w:val="zh-CN"/>
              </w:rPr>
            </w:pPr>
            <w:r>
              <w:rPr>
                <w:rFonts w:hint="eastAsia" w:cs="宋体" w:asciiTheme="minorEastAsia" w:hAnsiTheme="minorEastAsia"/>
                <w:bCs/>
                <w:szCs w:val="21"/>
                <w:shd w:val="clear"/>
                <w:lang w:val="zh-CN"/>
              </w:rPr>
              <w:t>注：仅需提供序号①～③其中之一即可。</w:t>
            </w:r>
          </w:p>
          <w:p>
            <w:pPr>
              <w:autoSpaceDE w:val="0"/>
              <w:autoSpaceDN w:val="0"/>
              <w:adjustRightInd w:val="0"/>
              <w:spacing w:line="360" w:lineRule="auto"/>
              <w:ind w:right="-11"/>
              <w:rPr>
                <w:rFonts w:hint="eastAsia" w:cs="宋体" w:asciiTheme="minorEastAsia" w:hAnsiTheme="minorEastAsia"/>
                <w:bCs/>
                <w:szCs w:val="21"/>
                <w:shd w:val="clear"/>
                <w:lang w:val="zh-CN"/>
              </w:rPr>
            </w:pPr>
            <w:r>
              <w:rPr>
                <w:rFonts w:hint="eastAsia" w:cs="宋体" w:asciiTheme="minorEastAsia" w:hAnsiTheme="minorEastAsia"/>
                <w:bCs/>
                <w:szCs w:val="21"/>
                <w:shd w:val="clear"/>
                <w:lang w:val="zh-CN"/>
              </w:rPr>
              <w:t>（2）投标人（其他组织和自然人）提供本单位：</w:t>
            </w:r>
          </w:p>
          <w:p>
            <w:pPr>
              <w:autoSpaceDE w:val="0"/>
              <w:autoSpaceDN w:val="0"/>
              <w:adjustRightInd w:val="0"/>
              <w:spacing w:line="360" w:lineRule="auto"/>
              <w:ind w:right="-11"/>
              <w:rPr>
                <w:rFonts w:hint="eastAsia" w:cs="宋体" w:asciiTheme="minorEastAsia" w:hAnsiTheme="minorEastAsia"/>
                <w:bCs/>
                <w:szCs w:val="21"/>
                <w:shd w:val="clear"/>
                <w:lang w:val="zh-CN"/>
              </w:rPr>
            </w:pPr>
            <w:r>
              <w:rPr>
                <w:rFonts w:hint="eastAsia" w:cs="宋体" w:asciiTheme="minorEastAsia" w:hAnsiTheme="minorEastAsia"/>
                <w:bCs/>
                <w:szCs w:val="21"/>
                <w:shd w:val="clear"/>
                <w:lang w:val="zh-CN"/>
              </w:rPr>
              <w:t>①2017或者2018年度经审计的财务报告，包括资产负债表、利润表、现金流量表、所有者权益变动表及其附注；</w:t>
            </w:r>
          </w:p>
          <w:p>
            <w:pPr>
              <w:autoSpaceDE w:val="0"/>
              <w:autoSpaceDN w:val="0"/>
              <w:adjustRightInd w:val="0"/>
              <w:spacing w:line="360" w:lineRule="auto"/>
              <w:ind w:right="-11"/>
              <w:rPr>
                <w:rFonts w:hint="eastAsia" w:cs="宋体" w:asciiTheme="minorEastAsia" w:hAnsiTheme="minorEastAsia"/>
                <w:bCs/>
                <w:szCs w:val="21"/>
                <w:shd w:val="clear"/>
                <w:lang w:val="zh-CN"/>
              </w:rPr>
            </w:pPr>
            <w:r>
              <w:rPr>
                <w:rFonts w:hint="eastAsia" w:cs="宋体" w:asciiTheme="minorEastAsia" w:hAnsiTheme="minorEastAsia"/>
                <w:bCs/>
                <w:szCs w:val="21"/>
                <w:shd w:val="clear"/>
                <w:lang w:val="zh-CN"/>
              </w:rPr>
              <w:t>②银行出具的资信证明；</w:t>
            </w:r>
          </w:p>
          <w:p>
            <w:pPr>
              <w:autoSpaceDE w:val="0"/>
              <w:autoSpaceDN w:val="0"/>
              <w:adjustRightInd w:val="0"/>
              <w:spacing w:line="360" w:lineRule="auto"/>
              <w:ind w:right="-11"/>
              <w:rPr>
                <w:rFonts w:hint="eastAsia" w:cs="宋体" w:asciiTheme="minorEastAsia" w:hAnsiTheme="minorEastAsia"/>
                <w:bCs/>
                <w:szCs w:val="21"/>
                <w:shd w:val="clear"/>
                <w:lang w:val="zh-CN"/>
              </w:rPr>
            </w:pPr>
            <w:r>
              <w:rPr>
                <w:rFonts w:hint="eastAsia" w:cs="宋体" w:asciiTheme="minorEastAsia" w:hAnsiTheme="minorEastAsia"/>
                <w:bCs/>
                <w:szCs w:val="21"/>
                <w:shd w:val="clear"/>
                <w:lang w:val="zh-CN"/>
              </w:rPr>
              <w:t>③财政部门认可的政府采购专业担保机构的证明文件和担保机构出具的投标担保函。</w:t>
            </w:r>
          </w:p>
          <w:p>
            <w:pPr>
              <w:autoSpaceDE w:val="0"/>
              <w:autoSpaceDN w:val="0"/>
              <w:adjustRightInd w:val="0"/>
              <w:spacing w:line="360" w:lineRule="auto"/>
              <w:ind w:right="-11"/>
              <w:rPr>
                <w:rFonts w:hint="eastAsia" w:cs="宋体" w:asciiTheme="minorEastAsia" w:hAnsiTheme="minorEastAsia"/>
                <w:bCs/>
                <w:szCs w:val="21"/>
                <w:shd w:val="clear"/>
                <w:lang w:val="zh-CN"/>
              </w:rPr>
            </w:pPr>
            <w:r>
              <w:rPr>
                <w:rFonts w:hint="eastAsia" w:cs="宋体" w:asciiTheme="minorEastAsia" w:hAnsiTheme="minorEastAsia"/>
                <w:bCs/>
                <w:szCs w:val="21"/>
                <w:shd w:val="clear"/>
                <w:lang w:val="zh-CN"/>
              </w:rPr>
              <w:t>注：仅需提供序号①～③其中之一即可。</w:t>
            </w:r>
          </w:p>
          <w:p>
            <w:pPr>
              <w:autoSpaceDE w:val="0"/>
              <w:autoSpaceDN w:val="0"/>
              <w:adjustRightInd w:val="0"/>
              <w:spacing w:line="360" w:lineRule="auto"/>
              <w:ind w:right="-11"/>
              <w:rPr>
                <w:rFonts w:cs="宋体" w:asciiTheme="minorEastAsia" w:hAnsiTheme="minorEastAsia"/>
                <w:bCs/>
                <w:szCs w:val="21"/>
                <w:shd w:val="clear"/>
                <w:lang w:val="zh-CN"/>
              </w:rPr>
            </w:pPr>
            <w:r>
              <w:rPr>
                <w:rFonts w:hint="eastAsia" w:cs="仿宋_GB2312" w:asciiTheme="minorEastAsia" w:hAnsiTheme="minorEastAsia"/>
                <w:b/>
                <w:szCs w:val="21"/>
                <w:shd w:val="clear"/>
              </w:rPr>
              <w:t>三、依法缴纳税收相关材料</w:t>
            </w:r>
          </w:p>
          <w:p>
            <w:pPr>
              <w:autoSpaceDE w:val="0"/>
              <w:autoSpaceDN w:val="0"/>
              <w:adjustRightInd w:val="0"/>
              <w:spacing w:line="360" w:lineRule="auto"/>
              <w:ind w:right="-11"/>
              <w:rPr>
                <w:rFonts w:hint="eastAsia" w:cs="宋体" w:asciiTheme="minorEastAsia" w:hAnsiTheme="minorEastAsia"/>
                <w:bCs/>
                <w:szCs w:val="21"/>
                <w:shd w:val="clear"/>
                <w:lang w:val="zh-CN"/>
              </w:rPr>
            </w:pPr>
            <w:r>
              <w:rPr>
                <w:rFonts w:hint="eastAsia" w:cs="宋体" w:asciiTheme="minorEastAsia" w:hAnsiTheme="minorEastAsia"/>
                <w:bCs/>
                <w:szCs w:val="21"/>
                <w:shd w:val="clear"/>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shd w:val="clear"/>
                <w:lang w:val="zh-CN"/>
              </w:rPr>
            </w:pPr>
            <w:r>
              <w:rPr>
                <w:rFonts w:hint="eastAsia" w:cs="仿宋_GB2312" w:asciiTheme="minorEastAsia" w:hAnsiTheme="minorEastAsia"/>
                <w:b/>
                <w:szCs w:val="21"/>
                <w:shd w:val="clear"/>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shd w:val="clear"/>
                <w:lang w:val="zh-CN"/>
              </w:rPr>
            </w:pPr>
            <w:r>
              <w:rPr>
                <w:rFonts w:hint="eastAsia" w:cs="宋体" w:asciiTheme="minorEastAsia" w:hAnsiTheme="minorEastAsia"/>
                <w:bCs/>
                <w:szCs w:val="21"/>
                <w:shd w:val="clear"/>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shd w:val="clear"/>
                <w:lang w:val="zh-CN"/>
              </w:rPr>
            </w:pPr>
            <w:r>
              <w:rPr>
                <w:rFonts w:hint="eastAsia" w:cs="宋体" w:asciiTheme="minorEastAsia" w:hAnsiTheme="minorEastAsia"/>
                <w:b/>
                <w:bCs/>
                <w:szCs w:val="21"/>
                <w:shd w:val="clear"/>
                <w:lang w:val="zh-CN"/>
              </w:rPr>
              <w:t>五、履行合同所必须的设备和专业技术能力的证明材料</w:t>
            </w:r>
          </w:p>
          <w:p>
            <w:pPr>
              <w:autoSpaceDE w:val="0"/>
              <w:autoSpaceDN w:val="0"/>
              <w:adjustRightInd w:val="0"/>
              <w:spacing w:line="360" w:lineRule="auto"/>
              <w:ind w:right="-11"/>
              <w:rPr>
                <w:rFonts w:hint="eastAsia" w:cs="宋体" w:asciiTheme="minorEastAsia" w:hAnsiTheme="minorEastAsia"/>
                <w:bCs/>
                <w:szCs w:val="21"/>
                <w:shd w:val="clear"/>
                <w:lang w:val="zh-CN"/>
              </w:rPr>
            </w:pPr>
            <w:r>
              <w:rPr>
                <w:rFonts w:hint="eastAsia" w:cs="宋体" w:asciiTheme="minorEastAsia" w:hAnsiTheme="minorEastAsia"/>
                <w:bCs/>
                <w:szCs w:val="21"/>
                <w:shd w:val="clear"/>
                <w:lang w:val="zh-CN"/>
              </w:rPr>
              <w:t>①相关设备的购置发票、专业技术人员职称证书、用工合同等；</w:t>
            </w:r>
          </w:p>
          <w:p>
            <w:pPr>
              <w:autoSpaceDE w:val="0"/>
              <w:autoSpaceDN w:val="0"/>
              <w:adjustRightInd w:val="0"/>
              <w:spacing w:line="360" w:lineRule="auto"/>
              <w:ind w:right="-11"/>
              <w:rPr>
                <w:rFonts w:hint="eastAsia" w:cs="宋体" w:asciiTheme="minorEastAsia" w:hAnsiTheme="minorEastAsia"/>
                <w:bCs/>
                <w:szCs w:val="21"/>
                <w:shd w:val="clear"/>
                <w:lang w:val="zh-CN"/>
              </w:rPr>
            </w:pPr>
            <w:r>
              <w:rPr>
                <w:rFonts w:hint="eastAsia" w:cs="宋体" w:asciiTheme="minorEastAsia" w:hAnsiTheme="minorEastAsia"/>
                <w:bCs/>
                <w:szCs w:val="21"/>
                <w:shd w:val="clear"/>
                <w:lang w:val="zh-CN"/>
              </w:rPr>
              <w:t>②投标人具备履行合同所必须的设备和专业技术能力承诺函或声明（承诺函或声明格式自拟）。</w:t>
            </w:r>
          </w:p>
          <w:p>
            <w:pPr>
              <w:autoSpaceDE w:val="0"/>
              <w:autoSpaceDN w:val="0"/>
              <w:adjustRightInd w:val="0"/>
              <w:spacing w:line="360" w:lineRule="auto"/>
              <w:ind w:right="-11"/>
              <w:rPr>
                <w:rFonts w:hint="eastAsia" w:cs="宋体" w:asciiTheme="minorEastAsia" w:hAnsiTheme="minorEastAsia"/>
                <w:bCs/>
                <w:szCs w:val="21"/>
                <w:shd w:val="clear"/>
                <w:lang w:val="zh-CN"/>
              </w:rPr>
            </w:pPr>
            <w:r>
              <w:rPr>
                <w:rFonts w:hint="eastAsia" w:cs="宋体" w:asciiTheme="minorEastAsia" w:hAnsiTheme="minorEastAsia"/>
                <w:bCs/>
                <w:szCs w:val="21"/>
                <w:shd w:val="clear"/>
                <w:lang w:val="zh-CN"/>
              </w:rPr>
              <w:t>注：仅需提供序号①～②其中之一即可。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）严重违法失信企业名单（黑名单）的投标人；“中国社会组织公共服务平台”网站（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）严重违法失信社会组织名单的投标人（联合体形式投标的，联合体成员存在不良</w:t>
            </w:r>
            <w:r>
              <w:rPr>
                <w:rFonts w:hint="eastAsia" w:cs="宋体" w:asciiTheme="minorEastAsia" w:hAnsiTheme="minorEastAsia"/>
                <w:kern w:val="0"/>
                <w:szCs w:val="21"/>
              </w:rPr>
              <w:t>信用记录，视同联合体存在不良信用记录）。</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1、查询渠道：</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①“信用中国”网站（</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HYPERLINK "http://www.creditchina.gov.cn"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www.creditchina.gov.cn</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③“国家企业信用公示系统”网站（</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HYPERLINK "http://www.gsxt.gov.cn"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www.gsxt.gov.cn</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④“中国社会组织公共服务平台”网站（www.chinanpo.gov.cn）（仅查询社会组织）；</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w:t>
            </w:r>
            <w:r>
              <w:rPr>
                <w:rFonts w:cs="宋体" w:asciiTheme="minorEastAsia" w:hAnsiTheme="minorEastAsia"/>
                <w:kern w:val="0"/>
                <w:szCs w:val="21"/>
                <w:highlight w:val="none"/>
              </w:rPr>
              <w:t>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w:t>
            </w:r>
            <w:r>
              <w:rPr>
                <w:rFonts w:hint="eastAsia" w:cs="宋体" w:asciiTheme="minorEastAsia" w:hAnsiTheme="minorEastAsia"/>
                <w:kern w:val="0"/>
                <w:szCs w:val="21"/>
              </w:rPr>
              <w:t>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171000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三</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金额：叁仟元（¥</w:t>
            </w:r>
            <w:r>
              <w:rPr>
                <w:rFonts w:hint="eastAsia" w:cs="仿宋_GB2312" w:asciiTheme="minorEastAsia" w:hAnsiTheme="minorEastAsia"/>
                <w:szCs w:val="21"/>
                <w:lang w:val="en-US" w:eastAsia="zh-CN"/>
              </w:rPr>
              <w:t>3000元</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420" w:lineRule="exact"/>
              <w:rPr>
                <w:rFonts w:hint="eastAsia" w:ascii="新宋体" w:hAnsi="新宋体" w:eastAsia="新宋体"/>
                <w:szCs w:val="21"/>
                <w:lang w:val="zh-CN"/>
              </w:rPr>
            </w:pPr>
            <w:r>
              <w:rPr>
                <w:rFonts w:hint="eastAsia" w:ascii="新宋体" w:hAnsi="新宋体" w:eastAsia="新宋体"/>
                <w:szCs w:val="21"/>
              </w:rPr>
              <w:fldChar w:fldCharType="begin"/>
            </w:r>
            <w:r>
              <w:rPr>
                <w:rFonts w:hint="eastAsia" w:ascii="新宋体" w:hAnsi="新宋体" w:eastAsia="新宋体"/>
                <w:szCs w:val="21"/>
              </w:rPr>
              <w:instrText xml:space="preserve"> eq \o\ac(□,√)</w:instrText>
            </w:r>
            <w:r>
              <w:rPr>
                <w:rFonts w:hint="eastAsia" w:ascii="新宋体" w:hAnsi="新宋体" w:eastAsia="新宋体"/>
                <w:szCs w:val="21"/>
              </w:rPr>
              <w:fldChar w:fldCharType="end"/>
            </w:r>
            <w:r>
              <w:rPr>
                <w:rFonts w:hint="eastAsia" w:ascii="新宋体" w:hAnsi="新宋体" w:eastAsia="新宋体"/>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420" w:lineRule="exact"/>
              <w:rPr>
                <w:rFonts w:cs="宋体" w:asciiTheme="minorEastAsia" w:hAnsiTheme="minorEastAsia"/>
                <w:bCs/>
                <w:szCs w:val="21"/>
                <w:lang w:val="zh-CN"/>
              </w:rPr>
            </w:pPr>
            <w:r>
              <w:rPr>
                <w:rFonts w:hint="eastAsia" w:ascii="新宋体" w:hAnsi="新宋体" w:eastAsia="新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fldChar w:fldCharType="begin"/>
            </w:r>
            <w:r>
              <w:rPr>
                <w:rFonts w:hint="eastAsia" w:hAnsi="宋体" w:cs="宋体"/>
                <w:szCs w:val="21"/>
                <w:lang w:val="zh-CN"/>
              </w:rPr>
              <w:instrText xml:space="preserve"> eq \o\ac(□,√)</w:instrText>
            </w:r>
            <w:r>
              <w:rPr>
                <w:rFonts w:hint="eastAsia" w:hAnsi="宋体" w:cs="宋体"/>
                <w:szCs w:val="21"/>
                <w:lang w:val="zh-CN"/>
              </w:rPr>
              <w:fldChar w:fldCharType="end"/>
            </w:r>
            <w:r>
              <w:rPr>
                <w:rFonts w:hint="eastAsia" w:hAnsi="宋体" w:cs="宋体"/>
                <w:szCs w:val="21"/>
                <w:lang w:val="zh-CN"/>
              </w:rPr>
              <w:t>无要求</w:t>
            </w:r>
          </w:p>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fldChar w:fldCharType="begin"/>
            </w:r>
            <w:r>
              <w:rPr>
                <w:rFonts w:hint="eastAsia" w:hAnsi="宋体" w:cs="宋体"/>
                <w:szCs w:val="21"/>
                <w:lang w:val="zh-CN"/>
              </w:rPr>
              <w:instrText xml:space="preserve"> eq \o\ac(□,√)</w:instrText>
            </w:r>
            <w:r>
              <w:rPr>
                <w:rFonts w:hint="eastAsia" w:hAnsi="宋体" w:cs="宋体"/>
                <w:szCs w:val="21"/>
                <w:lang w:val="zh-CN"/>
              </w:rPr>
              <w:fldChar w:fldCharType="end"/>
            </w:r>
            <w:r>
              <w:rPr>
                <w:rFonts w:hint="eastAsia" w:hAnsi="宋体" w:cs="宋体"/>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contextualSpacing/>
              <w:rPr>
                <w:rFonts w:hint="eastAsia" w:hAnsi="宋体" w:cs="宋体"/>
                <w:szCs w:val="21"/>
                <w:lang w:val="zh-CN"/>
              </w:rPr>
            </w:pPr>
            <w:r>
              <w:rPr>
                <w:rFonts w:hint="eastAsia" w:hAnsi="宋体" w:cs="宋体"/>
                <w:szCs w:val="21"/>
                <w:lang w:val="zh-CN"/>
              </w:rPr>
              <w:t xml:space="preserve">中标人在接到中标通知时，须向许昌市公共资源交易中心交易见证部发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40"/>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0"/>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40"/>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0"/>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40"/>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单位负责人为同一人或者存在直接控股、</w:t>
      </w:r>
      <w:r>
        <w:rPr>
          <w:rFonts w:hint="eastAsia" w:cs="宋体" w:asciiTheme="minorEastAsia" w:hAnsiTheme="minorEastAsia"/>
          <w:kern w:val="0"/>
          <w:szCs w:val="21"/>
          <w:highlight w:val="none"/>
        </w:rPr>
        <w:t>管理关系的不同供应商，不得同时参加本项目投标。违反规定的，相关投标均无效。</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w:t>
      </w:r>
      <w:r>
        <w:rPr>
          <w:rFonts w:hint="eastAsia" w:cs="宋体" w:asciiTheme="minorEastAsia" w:hAnsiTheme="minorEastAsia"/>
          <w:kern w:val="0"/>
          <w:szCs w:val="21"/>
          <w:highlight w:val="none"/>
        </w:rPr>
        <w:t>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40"/>
        <w:numPr>
          <w:ilvl w:val="0"/>
          <w:numId w:val="8"/>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收取方式：一次性以银行划账、电汇、汇票或支票的形式支付。</w:t>
      </w:r>
    </w:p>
    <w:p>
      <w:pPr>
        <w:pStyle w:val="40"/>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投标人根据招标文件的规定和采购项目的实际情况，拟在</w:t>
      </w:r>
      <w:r>
        <w:rPr>
          <w:rFonts w:hint="eastAsia" w:cs="宋体" w:asciiTheme="minorEastAsia" w:hAnsiTheme="minorEastAsia"/>
          <w:kern w:val="0"/>
          <w:szCs w:val="21"/>
          <w:highlight w:val="none"/>
        </w:rPr>
        <w:t>中标后将中标项目的非主体、非关键性工作分包的，应当在投标文件中载明分包承担主体，分包承担主体应当具备相应资质条件且不得再次分包。</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”的文件用于电子投标使用，后缀名为“.PDF”的文件用于打印纸质投标文件，名称为“备份</w:t>
      </w:r>
      <w:r>
        <w:rPr>
          <w:rFonts w:hint="eastAsia" w:cs="宋体" w:asciiTheme="minorEastAsia" w:hAnsiTheme="minorEastAsia"/>
          <w:kern w:val="0"/>
          <w:szCs w:val="21"/>
        </w:rPr>
        <w:t>”的文件夹使用电子介质存储，供开标现场备用。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0"/>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0"/>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0"/>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招标人将依法组建评标委员</w:t>
      </w:r>
      <w:r>
        <w:rPr>
          <w:rFonts w:hint="eastAsia" w:cs="宋体" w:asciiTheme="minorEastAsia" w:hAnsiTheme="minorEastAsia"/>
          <w:kern w:val="0"/>
          <w:szCs w:val="21"/>
          <w:highlight w:val="none"/>
        </w:rPr>
        <w:t>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0"/>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w:t>
      </w:r>
      <w:r>
        <w:rPr>
          <w:rFonts w:hint="eastAsia" w:cs="仿宋_GB2312" w:asciiTheme="minorEastAsia" w:hAnsiTheme="minorEastAsia"/>
          <w:szCs w:val="21"/>
          <w:highlight w:val="none"/>
          <w:lang w:val="zh-CN"/>
        </w:rPr>
        <w:t>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中小企业采购的项目，对小型和微型企业产品的价格给予6%-10%的扣除，用扣除后的价格参与</w:t>
      </w:r>
      <w:r>
        <w:rPr>
          <w:rFonts w:hint="eastAsia" w:cs="仿宋_GB2312" w:asciiTheme="minorEastAsia" w:hAnsiTheme="minorEastAsia"/>
          <w:szCs w:val="21"/>
          <w:lang w:val="zh-CN"/>
        </w:rPr>
        <w:t>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w:t>
      </w:r>
      <w:r>
        <w:rPr>
          <w:rFonts w:hint="eastAsia" w:asciiTheme="minorEastAsia" w:hAnsiTheme="minorEastAsia"/>
          <w:bCs/>
          <w:szCs w:val="21"/>
          <w:highlight w:val="none"/>
        </w:rPr>
        <w:t>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（二）资格证明材料（本栏所列内容为本项目的资格审查条件，如有</w:t>
      </w:r>
      <w:r>
        <w:rPr>
          <w:rFonts w:hint="eastAsia" w:cs="仿宋_GB2312" w:asciiTheme="minorEastAsia" w:hAnsiTheme="minorEastAsia"/>
          <w:szCs w:val="21"/>
          <w:lang w:val="zh-CN"/>
        </w:rPr>
        <w:t>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8"/>
                <w:rFonts w:hint="eastAsia" w:asciiTheme="minorEastAsia" w:hAnsiTheme="minorEastAsia"/>
                <w:bCs/>
                <w:szCs w:val="21"/>
                <w:highlight w:val="none"/>
              </w:rPr>
              <w:t>www.creditchina.gov.cn</w:t>
            </w:r>
            <w:r>
              <w:rPr>
                <w:rStyle w:val="28"/>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8"/>
                <w:rFonts w:asciiTheme="minorEastAsia" w:hAnsiTheme="minorEastAsia"/>
                <w:bCs/>
                <w:szCs w:val="21"/>
                <w:highlight w:val="none"/>
              </w:rPr>
              <w:t>www.gsxt.gov.cn</w:t>
            </w:r>
            <w:r>
              <w:rPr>
                <w:rStyle w:val="28"/>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w:t>
      </w:r>
      <w:r>
        <w:rPr>
          <w:rFonts w:hint="eastAsia" w:cs="仿宋_GB2312" w:asciiTheme="minorEastAsia" w:hAnsiTheme="minorEastAsia" w:eastAsiaTheme="minorEastAsia"/>
          <w:sz w:val="21"/>
          <w:szCs w:val="21"/>
          <w:highlight w:val="none"/>
          <w:lang w:val="zh-CN"/>
        </w:rPr>
        <w:t>企业声明函》。</w:t>
      </w:r>
    </w:p>
    <w:p>
      <w:pPr>
        <w:pStyle w:val="14"/>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w:t>
      </w:r>
      <w:r>
        <w:rPr>
          <w:rFonts w:hint="eastAsia" w:cs="仿宋_GB2312" w:asciiTheme="minorEastAsia" w:hAnsiTheme="minorEastAsia"/>
          <w:szCs w:val="21"/>
          <w:lang w:val="zh-CN"/>
        </w:rPr>
        <w:t>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28</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23</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9</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28</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投标人提供201</w:t>
            </w:r>
            <w:r>
              <w:rPr>
                <w:rFonts w:hint="eastAsia" w:asciiTheme="minorEastAsia" w:hAnsiTheme="minorEastAsia"/>
                <w:szCs w:val="21"/>
                <w:lang w:val="en-US" w:eastAsia="zh-CN"/>
              </w:rPr>
              <w:t>7</w:t>
            </w:r>
            <w:r>
              <w:rPr>
                <w:rFonts w:hint="eastAsia" w:asciiTheme="minorEastAsia" w:hAnsiTheme="minorEastAsia"/>
                <w:szCs w:val="21"/>
              </w:rPr>
              <w:t>年1月1日以来的</w:t>
            </w:r>
            <w:r>
              <w:rPr>
                <w:rFonts w:hint="eastAsia" w:asciiTheme="minorEastAsia" w:hAnsiTheme="minorEastAsia"/>
                <w:szCs w:val="21"/>
                <w:lang w:eastAsia="zh-CN"/>
              </w:rPr>
              <w:t>类似</w:t>
            </w:r>
            <w:r>
              <w:rPr>
                <w:rFonts w:hint="eastAsia" w:asciiTheme="minorEastAsia" w:hAnsiTheme="minorEastAsia"/>
                <w:szCs w:val="21"/>
              </w:rPr>
              <w:t>项目的</w:t>
            </w:r>
            <w:r>
              <w:rPr>
                <w:rFonts w:hint="eastAsia" w:asciiTheme="minorEastAsia" w:hAnsiTheme="minorEastAsia"/>
                <w:szCs w:val="21"/>
                <w:lang w:eastAsia="zh-CN"/>
              </w:rPr>
              <w:t>业绩，要求</w:t>
            </w:r>
            <w:r>
              <w:rPr>
                <w:rFonts w:hint="eastAsia" w:asciiTheme="minorEastAsia" w:hAnsiTheme="minorEastAsia"/>
                <w:szCs w:val="21"/>
              </w:rPr>
              <w:t>合同、中标通知书及</w:t>
            </w:r>
            <w:r>
              <w:rPr>
                <w:rFonts w:hint="eastAsia" w:asciiTheme="minorEastAsia" w:hAnsiTheme="minorEastAsia"/>
                <w:szCs w:val="21"/>
                <w:lang w:eastAsia="zh-CN"/>
              </w:rPr>
              <w:t>验收报告</w:t>
            </w:r>
            <w:r>
              <w:rPr>
                <w:rFonts w:hint="eastAsia" w:asciiTheme="minorEastAsia" w:hAnsiTheme="minorEastAsia"/>
                <w:szCs w:val="21"/>
              </w:rPr>
              <w:t>，</w:t>
            </w:r>
            <w:r>
              <w:rPr>
                <w:rFonts w:hint="eastAsia" w:asciiTheme="minorEastAsia" w:hAnsiTheme="minorEastAsia"/>
                <w:szCs w:val="21"/>
                <w:lang w:val="en-US" w:eastAsia="zh-CN"/>
              </w:rPr>
              <w:t>3项齐全的</w:t>
            </w:r>
            <w:r>
              <w:rPr>
                <w:rFonts w:hint="eastAsia" w:asciiTheme="minorEastAsia" w:hAnsiTheme="minorEastAsia"/>
                <w:szCs w:val="21"/>
              </w:rPr>
              <w:t>每提供一份得2分，最</w:t>
            </w:r>
            <w:bookmarkStart w:id="14" w:name="_GoBack"/>
            <w:bookmarkEnd w:id="14"/>
            <w:r>
              <w:rPr>
                <w:rFonts w:hint="eastAsia" w:asciiTheme="minorEastAsia" w:hAnsiTheme="minorEastAsia"/>
                <w:szCs w:val="21"/>
              </w:rPr>
              <w:t>多得</w:t>
            </w:r>
            <w:r>
              <w:rPr>
                <w:rFonts w:hint="eastAsia" w:asciiTheme="minorEastAsia" w:hAnsiTheme="minorEastAsia"/>
                <w:szCs w:val="21"/>
                <w:lang w:val="en-US" w:eastAsia="zh-CN"/>
              </w:rPr>
              <w:t>10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ascii="宋体" w:hAnsi="宋体" w:eastAsia="宋体" w:cs="Times New Roman"/>
                <w:szCs w:val="21"/>
              </w:rPr>
            </w:pPr>
            <w:r>
              <w:rPr>
                <w:rFonts w:ascii="宋体" w:hAnsi="宋体" w:eastAsia="宋体" w:cs="Times New Roman"/>
                <w:szCs w:val="21"/>
              </w:rPr>
              <w:t>管理体系</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4</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lang w:eastAsia="zh-CN"/>
              </w:rPr>
              <w:t>投标人具有</w:t>
            </w:r>
            <w:r>
              <w:rPr>
                <w:rFonts w:hint="eastAsia" w:asciiTheme="minorEastAsia" w:hAnsiTheme="minorEastAsia"/>
                <w:szCs w:val="21"/>
                <w:lang w:val="en-US" w:eastAsia="zh-CN"/>
              </w:rPr>
              <w:t>ISO27001信息安全管理体系和ISO/IEC20000-1：2011信息技术服务管理体系认证证书的每提供一个得2分，共4分，</w:t>
            </w:r>
            <w:r>
              <w:rPr>
                <w:rFonts w:hint="eastAsia" w:asciiTheme="minorEastAsia" w:hAnsiTheme="minorEastAsia"/>
                <w:szCs w:val="21"/>
              </w:rPr>
              <w:t>没有不得分（提供复印件并加盖制造商公章）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rPr>
            </w:pPr>
            <w:r>
              <w:rPr>
                <w:rFonts w:hint="eastAsia" w:asciiTheme="minorEastAsia" w:hAnsiTheme="minorEastAsia"/>
                <w:szCs w:val="21"/>
                <w:lang w:eastAsia="zh-CN"/>
              </w:rPr>
              <w:t>投标</w:t>
            </w:r>
            <w:r>
              <w:rPr>
                <w:rFonts w:hint="eastAsia" w:asciiTheme="minorEastAsia" w:hAnsiTheme="minorEastAsia"/>
                <w:szCs w:val="21"/>
              </w:rPr>
              <w:t>企业</w:t>
            </w:r>
            <w:r>
              <w:rPr>
                <w:rFonts w:hint="eastAsia" w:asciiTheme="minorEastAsia" w:hAnsiTheme="minorEastAsia"/>
                <w:szCs w:val="21"/>
                <w:lang w:eastAsia="zh-CN"/>
              </w:rPr>
              <w:t>信誉和实力</w:t>
            </w: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投标人获得国家级高新技术企业证书的得3分，没有不得分。</w:t>
            </w:r>
          </w:p>
          <w:p>
            <w:pPr>
              <w:spacing w:line="360" w:lineRule="auto"/>
              <w:rPr>
                <w:rFonts w:hint="eastAsia" w:asciiTheme="minorEastAsia" w:hAnsiTheme="minorEastAsia"/>
                <w:szCs w:val="21"/>
                <w:lang w:val="zh-CN"/>
              </w:rPr>
            </w:pPr>
            <w:r>
              <w:rPr>
                <w:rFonts w:hint="eastAsia" w:asciiTheme="minorEastAsia" w:hAnsiTheme="minorEastAsia"/>
                <w:szCs w:val="21"/>
                <w:lang w:val="en-US" w:eastAsia="zh-CN"/>
              </w:rPr>
              <w:t>2、</w:t>
            </w:r>
            <w:r>
              <w:rPr>
                <w:rFonts w:hint="eastAsia" w:asciiTheme="minorEastAsia" w:hAnsiTheme="minorEastAsia"/>
                <w:szCs w:val="21"/>
              </w:rPr>
              <w:t>投标人提供</w:t>
            </w:r>
            <w:r>
              <w:rPr>
                <w:rFonts w:hint="eastAsia" w:asciiTheme="minorEastAsia" w:hAnsiTheme="minorEastAsia"/>
                <w:szCs w:val="21"/>
                <w:lang w:val="en-US" w:eastAsia="zh-CN"/>
              </w:rPr>
              <w:t>社会信用评估机构出具的</w:t>
            </w:r>
            <w:r>
              <w:rPr>
                <w:rFonts w:hint="eastAsia" w:asciiTheme="minorEastAsia" w:hAnsiTheme="minorEastAsia"/>
                <w:szCs w:val="21"/>
              </w:rPr>
              <w:t>AAA信用等级证书的得</w:t>
            </w:r>
            <w:r>
              <w:rPr>
                <w:rFonts w:hint="eastAsia" w:asciiTheme="minorEastAsia" w:hAnsiTheme="minorEastAsia"/>
                <w:szCs w:val="21"/>
                <w:lang w:val="en-US" w:eastAsia="zh-CN"/>
              </w:rPr>
              <w:t>2</w:t>
            </w:r>
            <w:r>
              <w:rPr>
                <w:rFonts w:hint="eastAsia" w:asciiTheme="minorEastAsia" w:hAnsiTheme="minorEastAsia"/>
                <w:szCs w:val="21"/>
              </w:rPr>
              <w:t>分，没有不得分。</w:t>
            </w:r>
          </w:p>
          <w:p>
            <w:pPr>
              <w:spacing w:line="360" w:lineRule="auto"/>
              <w:rPr>
                <w:rFonts w:hint="eastAsia" w:asciiTheme="minorEastAsia" w:hAnsiTheme="minorEastAsia"/>
                <w:szCs w:val="21"/>
                <w:lang w:val="zh-CN"/>
              </w:rPr>
            </w:pPr>
            <w:r>
              <w:rPr>
                <w:rFonts w:hint="eastAsia" w:asciiTheme="minorEastAsia" w:hAnsiTheme="minorEastAsia"/>
                <w:szCs w:val="21"/>
                <w:lang w:val="en-US" w:eastAsia="zh-CN"/>
              </w:rPr>
              <w:t>3、</w:t>
            </w:r>
            <w:r>
              <w:rPr>
                <w:rFonts w:hint="eastAsia" w:asciiTheme="minorEastAsia" w:hAnsiTheme="minorEastAsia"/>
                <w:szCs w:val="21"/>
              </w:rPr>
              <w:t>投</w:t>
            </w:r>
            <w:r>
              <w:rPr>
                <w:rFonts w:hint="eastAsia" w:asciiTheme="minorEastAsia" w:hAnsiTheme="minorEastAsia"/>
                <w:szCs w:val="21"/>
                <w:lang w:eastAsia="zh-CN"/>
              </w:rPr>
              <w:t>标</w:t>
            </w:r>
            <w:r>
              <w:rPr>
                <w:rFonts w:hint="eastAsia" w:asciiTheme="minorEastAsia" w:hAnsiTheme="minorEastAsia"/>
                <w:szCs w:val="21"/>
              </w:rPr>
              <w:t>人获得GB/T 27922-2011商品售后服务评价体系五星级认证的得3分，没有不得分。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产品制造商实力</w:t>
            </w: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eastAsia="zh-CN"/>
              </w:rPr>
            </w:pPr>
            <w:r>
              <w:rPr>
                <w:rFonts w:hint="eastAsia" w:asciiTheme="minorEastAsia" w:hAnsiTheme="minorEastAsia"/>
                <w:szCs w:val="21"/>
                <w:lang w:val="en-US" w:eastAsia="zh-CN"/>
              </w:rPr>
              <w:t>1、</w:t>
            </w:r>
            <w:r>
              <w:rPr>
                <w:rFonts w:hint="eastAsia" w:asciiTheme="minorEastAsia" w:hAnsiTheme="minorEastAsia"/>
                <w:szCs w:val="21"/>
              </w:rPr>
              <w:t>投标人所投LED显示屏制造商具有中国合格评定国家认可委员会颁发的“实验室认可证书”和“认可决定书”的每一项得1.5分，共3分，未提供不计分</w:t>
            </w:r>
            <w:r>
              <w:rPr>
                <w:rFonts w:hint="eastAsia" w:asciiTheme="minorEastAsia" w:hAnsiTheme="minorEastAsia"/>
                <w:szCs w:val="21"/>
                <w:lang w:eastAsia="zh-CN"/>
              </w:rPr>
              <w:t>。</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2、</w:t>
            </w:r>
            <w:r>
              <w:rPr>
                <w:rFonts w:hint="eastAsia" w:asciiTheme="minorEastAsia" w:hAnsiTheme="minorEastAsia"/>
                <w:szCs w:val="21"/>
              </w:rPr>
              <w:t>投标人所投产品LED彩色电子屏制造商属于国家级技术创新示范企业的得</w:t>
            </w:r>
            <w:r>
              <w:rPr>
                <w:rFonts w:hint="eastAsia" w:asciiTheme="minorEastAsia" w:hAnsiTheme="minorEastAsia"/>
                <w:szCs w:val="21"/>
                <w:lang w:val="en-US" w:eastAsia="zh-CN"/>
              </w:rPr>
              <w:t>3</w:t>
            </w:r>
            <w:r>
              <w:rPr>
                <w:rFonts w:hint="eastAsia" w:asciiTheme="minorEastAsia" w:hAnsiTheme="minorEastAsia"/>
                <w:szCs w:val="21"/>
              </w:rPr>
              <w:t>分，没有不得分（提供国家部委网站</w:t>
            </w:r>
            <w:r>
              <w:rPr>
                <w:rFonts w:hint="eastAsia" w:asciiTheme="minorEastAsia" w:hAnsiTheme="minorEastAsia"/>
                <w:szCs w:val="21"/>
              </w:rPr>
              <w:fldChar w:fldCharType="begin"/>
            </w:r>
            <w:r>
              <w:rPr>
                <w:rFonts w:hint="eastAsia" w:asciiTheme="minorEastAsia" w:hAnsiTheme="minorEastAsia"/>
                <w:szCs w:val="21"/>
              </w:rPr>
              <w:instrText xml:space="preserve"> HYPERLINK "http://www.miit.gov.cn" </w:instrText>
            </w:r>
            <w:r>
              <w:rPr>
                <w:rFonts w:hint="eastAsia" w:asciiTheme="minorEastAsia" w:hAnsiTheme="minorEastAsia"/>
                <w:szCs w:val="21"/>
              </w:rPr>
              <w:fldChar w:fldCharType="separate"/>
            </w:r>
            <w:r>
              <w:rPr>
                <w:rFonts w:hint="eastAsia" w:asciiTheme="minorEastAsia" w:hAnsiTheme="minorEastAsia"/>
                <w:szCs w:val="21"/>
              </w:rPr>
              <w:t>www.miit.gov.cn</w:t>
            </w:r>
            <w:r>
              <w:rPr>
                <w:rFonts w:hint="eastAsia" w:asciiTheme="minorEastAsia" w:hAnsiTheme="minorEastAsia"/>
                <w:szCs w:val="21"/>
              </w:rPr>
              <w:fldChar w:fldCharType="end"/>
            </w:r>
            <w:r>
              <w:rPr>
                <w:rFonts w:hint="eastAsia" w:asciiTheme="minorEastAsia" w:hAnsiTheme="minorEastAsia"/>
                <w:szCs w:val="21"/>
                <w:lang w:eastAsia="zh-CN"/>
              </w:rPr>
              <w:t>查询截图</w:t>
            </w:r>
            <w:r>
              <w:rPr>
                <w:rFonts w:hint="eastAsia" w:asciiTheme="minorEastAsia" w:hAnsiTheme="minorEastAsia"/>
                <w:szCs w:val="21"/>
              </w:rPr>
              <w:t>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23</w:t>
            </w:r>
            <w:r>
              <w:rPr>
                <w:rFonts w:hint="eastAsia" w:ascii="宋体" w:hAnsi="宋体" w:eastAsia="宋体" w:cs="宋体"/>
                <w:szCs w:val="21"/>
              </w:rPr>
              <w:t>分）</w:t>
            </w: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货物技术规格、参数与要求响应</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eastAsia="宋体" w:asciiTheme="minorEastAsia" w:hAnsiTheme="minorEastAsia"/>
                <w:color w:val="FF0000"/>
                <w:szCs w:val="21"/>
                <w:u w:val="single"/>
                <w:lang w:val="en-US" w:eastAsia="zh-CN"/>
              </w:rPr>
              <w:t>23</w:t>
            </w:r>
            <w:r>
              <w:rPr>
                <w:rFonts w:hint="eastAsia" w:asciiTheme="minorEastAsia" w:hAnsiTheme="minorEastAsia"/>
                <w:szCs w:val="21"/>
              </w:rPr>
              <w:t>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lang w:eastAsia="zh-CN"/>
              </w:rPr>
              <w:t>、采购清单</w:t>
            </w:r>
            <w:r>
              <w:rPr>
                <w:rFonts w:hint="eastAsia" w:asciiTheme="minorEastAsia" w:hAnsiTheme="minorEastAsia"/>
                <w:szCs w:val="21"/>
              </w:rPr>
              <w:t>（</w:t>
            </w:r>
            <w:r>
              <w:rPr>
                <w:rFonts w:hint="eastAsia" w:asciiTheme="minorEastAsia" w:hAnsiTheme="minorEastAsia"/>
                <w:szCs w:val="21"/>
                <w:lang w:eastAsia="zh-CN"/>
              </w:rPr>
              <w:t>序号</w:t>
            </w:r>
            <w:r>
              <w:rPr>
                <w:rFonts w:hint="eastAsia" w:asciiTheme="minorEastAsia" w:hAnsiTheme="minorEastAsia"/>
                <w:szCs w:val="21"/>
                <w:lang w:val="en-US" w:eastAsia="zh-CN"/>
              </w:rPr>
              <w:t>1“</w:t>
            </w:r>
            <w:r>
              <w:rPr>
                <w:rFonts w:hint="eastAsia" w:asciiTheme="minorEastAsia" w:hAnsiTheme="minorEastAsia"/>
                <w:szCs w:val="21"/>
              </w:rPr>
              <w:t>LED显示屏</w:t>
            </w:r>
            <w:r>
              <w:rPr>
                <w:rFonts w:hint="eastAsia" w:asciiTheme="minorEastAsia" w:hAnsiTheme="minorEastAsia"/>
                <w:szCs w:val="21"/>
                <w:lang w:val="en-US" w:eastAsia="zh-CN"/>
              </w:rPr>
              <w:t>”</w:t>
            </w:r>
            <w:r>
              <w:rPr>
                <w:rFonts w:hint="eastAsia" w:asciiTheme="minorEastAsia" w:hAnsiTheme="minorEastAsia"/>
                <w:szCs w:val="21"/>
              </w:rPr>
              <w:t>）</w:t>
            </w:r>
            <w:r>
              <w:rPr>
                <w:rFonts w:hint="eastAsia" w:asciiTheme="minorEastAsia" w:hAnsiTheme="minorEastAsia"/>
                <w:szCs w:val="21"/>
                <w:lang w:eastAsia="zh-CN"/>
              </w:rPr>
              <w:t>关键参数</w:t>
            </w:r>
            <w:r>
              <w:rPr>
                <w:rFonts w:hint="eastAsia" w:asciiTheme="minorEastAsia" w:hAnsiTheme="minorEastAsia"/>
                <w:szCs w:val="21"/>
              </w:rPr>
              <w:t>▲提供</w:t>
            </w:r>
            <w:r>
              <w:rPr>
                <w:rFonts w:hint="eastAsia" w:asciiTheme="minorEastAsia" w:hAnsiTheme="minorEastAsia"/>
                <w:szCs w:val="21"/>
                <w:lang w:val="en-US" w:eastAsia="zh-CN"/>
              </w:rPr>
              <w:t>CMA和CNAS共同认可的检测机构出具的检测报告（提供复印件加盖制造商公章）</w:t>
            </w:r>
            <w:r>
              <w:rPr>
                <w:rFonts w:hint="eastAsia" w:asciiTheme="minorEastAsia" w:hAnsiTheme="minorEastAsia"/>
                <w:szCs w:val="21"/>
              </w:rPr>
              <w:t>，</w:t>
            </w:r>
            <w:r>
              <w:rPr>
                <w:rFonts w:hint="eastAsia" w:asciiTheme="minorEastAsia" w:hAnsiTheme="minorEastAsia"/>
                <w:szCs w:val="21"/>
                <w:lang w:eastAsia="zh-CN"/>
              </w:rPr>
              <w:t>每项</w:t>
            </w:r>
            <w:r>
              <w:rPr>
                <w:rFonts w:hint="eastAsia" w:asciiTheme="minorEastAsia" w:hAnsiTheme="minorEastAsia"/>
                <w:szCs w:val="21"/>
              </w:rPr>
              <w:t>得</w:t>
            </w:r>
            <w:r>
              <w:rPr>
                <w:rFonts w:hint="eastAsia" w:asciiTheme="minorEastAsia" w:hAnsiTheme="minorEastAsia"/>
                <w:szCs w:val="21"/>
                <w:lang w:val="en-US" w:eastAsia="zh-CN"/>
              </w:rPr>
              <w:t>3</w:t>
            </w:r>
            <w:r>
              <w:rPr>
                <w:rFonts w:hint="eastAsia" w:asciiTheme="minorEastAsia" w:hAnsiTheme="minorEastAsia"/>
                <w:szCs w:val="21"/>
              </w:rPr>
              <w:t>分，满分</w:t>
            </w:r>
            <w:r>
              <w:rPr>
                <w:rFonts w:hint="eastAsia" w:asciiTheme="minorEastAsia" w:hAnsiTheme="minorEastAsia"/>
                <w:szCs w:val="21"/>
                <w:lang w:val="en-US" w:eastAsia="zh-CN"/>
              </w:rPr>
              <w:t>21</w:t>
            </w:r>
            <w:r>
              <w:rPr>
                <w:rFonts w:hint="eastAsia" w:asciiTheme="minorEastAsia" w:hAnsiTheme="minorEastAsia"/>
                <w:szCs w:val="21"/>
              </w:rPr>
              <w:t>分。</w:t>
            </w:r>
          </w:p>
          <w:p>
            <w:pPr>
              <w:spacing w:line="360" w:lineRule="auto"/>
              <w:rPr>
                <w:rFonts w:hint="eastAsia"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lang w:eastAsia="zh-CN"/>
              </w:rPr>
              <w:t>、采购清单</w:t>
            </w:r>
            <w:r>
              <w:rPr>
                <w:rFonts w:hint="eastAsia" w:asciiTheme="minorEastAsia" w:hAnsiTheme="minorEastAsia"/>
                <w:szCs w:val="21"/>
              </w:rPr>
              <w:t>（</w:t>
            </w:r>
            <w:r>
              <w:rPr>
                <w:rFonts w:hint="eastAsia" w:asciiTheme="minorEastAsia" w:hAnsiTheme="minorEastAsia"/>
                <w:szCs w:val="21"/>
                <w:lang w:eastAsia="zh-CN"/>
              </w:rPr>
              <w:t>序号</w:t>
            </w:r>
            <w:r>
              <w:rPr>
                <w:rFonts w:hint="eastAsia" w:asciiTheme="minorEastAsia" w:hAnsiTheme="minorEastAsia"/>
                <w:szCs w:val="21"/>
                <w:lang w:val="en-US" w:eastAsia="zh-CN"/>
              </w:rPr>
              <w:t>1“</w:t>
            </w:r>
            <w:r>
              <w:rPr>
                <w:rFonts w:hint="eastAsia" w:asciiTheme="minorEastAsia" w:hAnsiTheme="minorEastAsia"/>
                <w:szCs w:val="21"/>
              </w:rPr>
              <w:t>LED显示屏</w:t>
            </w:r>
            <w:r>
              <w:rPr>
                <w:rFonts w:hint="eastAsia" w:asciiTheme="minorEastAsia" w:hAnsiTheme="minorEastAsia"/>
                <w:szCs w:val="21"/>
                <w:lang w:val="en-US" w:eastAsia="zh-CN"/>
              </w:rPr>
              <w:t>”</w:t>
            </w:r>
            <w:r>
              <w:rPr>
                <w:rFonts w:hint="eastAsia" w:asciiTheme="minorEastAsia" w:hAnsiTheme="minorEastAsia"/>
                <w:szCs w:val="21"/>
              </w:rPr>
              <w:t>）</w:t>
            </w:r>
            <w:r>
              <w:rPr>
                <w:rFonts w:hint="eastAsia" w:asciiTheme="minorEastAsia" w:hAnsiTheme="minorEastAsia"/>
                <w:szCs w:val="21"/>
                <w:lang w:eastAsia="zh-CN"/>
              </w:rPr>
              <w:t>提供制造商项目授权书</w:t>
            </w:r>
            <w:r>
              <w:rPr>
                <w:rFonts w:hint="eastAsia" w:asciiTheme="minorEastAsia" w:hAnsiTheme="minorEastAsia"/>
                <w:szCs w:val="21"/>
              </w:rPr>
              <w:t>得</w:t>
            </w:r>
            <w:r>
              <w:rPr>
                <w:rFonts w:hint="eastAsia" w:asciiTheme="minorEastAsia" w:hAnsiTheme="minorEastAsia"/>
                <w:szCs w:val="21"/>
                <w:lang w:val="en-US" w:eastAsia="zh-CN"/>
              </w:rPr>
              <w:t>2</w:t>
            </w:r>
            <w:r>
              <w:rPr>
                <w:rFonts w:hint="eastAsia" w:asciiTheme="minorEastAsia" w:hAnsiTheme="minorEastAsia"/>
                <w:szCs w:val="21"/>
              </w:rPr>
              <w:t>分</w:t>
            </w:r>
            <w:r>
              <w:rPr>
                <w:rFonts w:hint="eastAsia" w:asciiTheme="minorEastAsia" w:hAnsiTheme="minorEastAsia"/>
                <w:szCs w:val="21"/>
                <w:lang w:eastAsia="zh-CN"/>
              </w:rPr>
              <w:t>，</w:t>
            </w:r>
            <w:r>
              <w:rPr>
                <w:rFonts w:hint="eastAsia" w:asciiTheme="minorEastAsia" w:hAnsiTheme="minorEastAsia"/>
                <w:szCs w:val="21"/>
              </w:rPr>
              <w:t>满分</w:t>
            </w:r>
            <w:r>
              <w:rPr>
                <w:rFonts w:hint="eastAsia" w:asciiTheme="minorEastAsia" w:hAnsiTheme="minorEastAsia"/>
                <w:szCs w:val="21"/>
                <w:lang w:val="en-US" w:eastAsia="zh-CN"/>
              </w:rPr>
              <w:t>2</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9</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5" w:name="_Hlk535157568"/>
            <w:r>
              <w:rPr>
                <w:rFonts w:hint="eastAsia" w:ascii="宋体" w:hAnsi="宋体" w:eastAsia="宋体" w:cs="宋体"/>
                <w:szCs w:val="21"/>
              </w:rPr>
              <w:t>售后服务</w:t>
            </w:r>
            <w:bookmarkEnd w:id="5"/>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7</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1</w:t>
            </w:r>
            <w:r>
              <w:rPr>
                <w:rFonts w:hint="eastAsia" w:asciiTheme="minorEastAsia" w:hAnsiTheme="minorEastAsia"/>
                <w:szCs w:val="21"/>
                <w:lang w:eastAsia="zh-CN"/>
              </w:rPr>
              <w:t>、投标人承诺的售后免费质保期</w:t>
            </w:r>
            <w:r>
              <w:rPr>
                <w:rFonts w:hint="eastAsia" w:asciiTheme="minorEastAsia" w:hAnsiTheme="minorEastAsia"/>
                <w:szCs w:val="21"/>
                <w:lang w:val="en-US" w:eastAsia="zh-CN"/>
              </w:rPr>
              <w:t>2年得2分，每超过一年加1分，最多5分。</w:t>
            </w:r>
          </w:p>
          <w:p>
            <w:pPr>
              <w:spacing w:line="360" w:lineRule="auto"/>
              <w:rPr>
                <w:rFonts w:hint="eastAsia" w:asciiTheme="minorEastAsia" w:hAnsiTheme="minorEastAsia"/>
                <w:szCs w:val="21"/>
                <w:lang w:eastAsia="zh-CN"/>
              </w:rPr>
            </w:pPr>
            <w:r>
              <w:rPr>
                <w:rFonts w:hint="eastAsia" w:asciiTheme="minorEastAsia" w:hAnsiTheme="minorEastAsia"/>
                <w:szCs w:val="21"/>
                <w:lang w:val="en-US" w:eastAsia="zh-CN"/>
              </w:rPr>
              <w:t>2</w:t>
            </w:r>
            <w:r>
              <w:rPr>
                <w:rFonts w:hint="eastAsia" w:asciiTheme="minorEastAsia" w:hAnsiTheme="minorEastAsia"/>
                <w:szCs w:val="21"/>
                <w:lang w:eastAsia="zh-CN"/>
              </w:rPr>
              <w:t>、质保期内承诺</w:t>
            </w:r>
            <w:r>
              <w:rPr>
                <w:rFonts w:hint="eastAsia" w:asciiTheme="minorEastAsia" w:hAnsiTheme="minorEastAsia"/>
                <w:szCs w:val="21"/>
                <w:lang w:val="en-US" w:eastAsia="zh-CN"/>
              </w:rPr>
              <w:t>24小时内上门服务的得2分，48小时的得1分，超过48小时不得分。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lang w:eastAsia="zh-CN"/>
              </w:rPr>
            </w:pPr>
            <w:r>
              <w:rPr>
                <w:rFonts w:hint="eastAsia" w:asciiTheme="minorEastAsia" w:hAnsiTheme="minorEastAsia"/>
                <w:szCs w:val="21"/>
                <w:lang w:eastAsia="zh-CN"/>
              </w:rPr>
              <w:t>装订规范、文字清晰、无差错，提供资料准确完整的得</w:t>
            </w:r>
            <w:r>
              <w:rPr>
                <w:rFonts w:hint="eastAsia" w:asciiTheme="minorEastAsia" w:hAnsiTheme="minorEastAsia"/>
                <w:szCs w:val="21"/>
                <w:lang w:val="en-US" w:eastAsia="zh-CN"/>
              </w:rPr>
              <w:t>2</w:t>
            </w:r>
            <w:r>
              <w:rPr>
                <w:rFonts w:hint="eastAsia" w:asciiTheme="minorEastAsia" w:hAnsiTheme="minorEastAsia"/>
                <w:szCs w:val="21"/>
                <w:lang w:eastAsia="zh-CN"/>
              </w:rPr>
              <w:t>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b、小型和微型企业产品包括货物及其提供的服务与工程。</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d、残疾人福利性单位属于小型、微型企业的，不重复享受政策。</w:t>
      </w:r>
    </w:p>
    <w:p>
      <w:pPr>
        <w:spacing w:line="360" w:lineRule="auto"/>
        <w:ind w:firstLine="420" w:firstLineChars="200"/>
        <w:rPr>
          <w:rFonts w:hint="eastAsia" w:ascii="宋体" w:hAnsi="宋体"/>
          <w:bCs/>
          <w:color w:val="FF0000"/>
          <w:szCs w:val="21"/>
          <w:lang w:val="en-GB"/>
        </w:rPr>
      </w:pPr>
      <w:r>
        <w:rPr>
          <w:rFonts w:hint="eastAsia" w:ascii="宋体" w:hAnsi="宋体"/>
          <w:bCs/>
          <w:color w:val="FF0000"/>
          <w:szCs w:val="21"/>
          <w:lang w:val="en-GB"/>
        </w:rPr>
        <w:t>E、小型和微型企业不包括民办非企业单位。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单位负责人：                     单位负责人：</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74185203"/>
      <w:bookmarkStart w:id="7" w:name="_Toc184023138"/>
      <w:bookmarkStart w:id="8" w:name="_Toc186274126"/>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③本表序号24请根据所投产品提供证书或截图情况填写其中一项即可。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highlight w:val="none"/>
              </w:rPr>
            </w:pPr>
            <w:r>
              <w:rPr>
                <w:rFonts w:cs="Arial" w:asciiTheme="minorEastAsia" w:hAnsiTheme="minorEastAsia"/>
                <w:szCs w:val="21"/>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highlight w:val="none"/>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投标人名称：</w:t>
      </w:r>
      <w:r>
        <w:rPr>
          <w:rFonts w:hint="eastAsia" w:cs="宋体" w:asciiTheme="minorEastAsia" w:hAnsiTheme="minorEastAsia"/>
          <w:szCs w:val="21"/>
          <w:highlight w:val="none"/>
          <w:u w:val="single"/>
          <w:lang w:val="zh-CN"/>
        </w:rPr>
        <w:t xml:space="preserve">     （全称）   </w:t>
      </w:r>
      <w:r>
        <w:rPr>
          <w:rFonts w:hint="eastAsia" w:cs="宋体" w:asciiTheme="minorEastAsia" w:hAnsiTheme="minorEastAsia"/>
          <w:szCs w:val="21"/>
          <w:highlight w:val="none"/>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rPr>
        <w:t>投标人</w:t>
      </w:r>
      <w:r>
        <w:rPr>
          <w:rFonts w:hint="eastAsia" w:cs="宋体" w:asciiTheme="minorEastAsia" w:hAnsiTheme="minorEastAsia"/>
          <w:szCs w:val="21"/>
          <w:highlight w:val="none"/>
        </w:rPr>
        <w:t>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2"/>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2"/>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2"/>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2"/>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2"/>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2"/>
        <w:spacing w:line="480" w:lineRule="auto"/>
        <w:ind w:firstLine="472" w:firstLineChars="225"/>
        <w:jc w:val="left"/>
        <w:rPr>
          <w:rFonts w:asciiTheme="minorEastAsia" w:hAnsiTheme="minorEastAsia"/>
          <w:color w:val="000000"/>
          <w:sz w:val="21"/>
          <w:szCs w:val="21"/>
          <w:highlight w:val="none"/>
        </w:rPr>
      </w:pPr>
    </w:p>
    <w:p>
      <w:pPr>
        <w:pStyle w:val="42"/>
        <w:spacing w:line="480" w:lineRule="auto"/>
        <w:ind w:firstLine="472" w:firstLineChars="225"/>
        <w:jc w:val="left"/>
        <w:rPr>
          <w:rFonts w:asciiTheme="minorEastAsia" w:hAnsiTheme="minorEastAsia"/>
          <w:color w:val="000000"/>
          <w:sz w:val="21"/>
          <w:szCs w:val="21"/>
          <w:highlight w:val="none"/>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w:t>
      </w:r>
      <w:r>
        <w:rPr>
          <w:rFonts w:hint="eastAsia" w:asciiTheme="minorEastAsia" w:hAnsiTheme="minorEastAsia"/>
          <w:bCs/>
          <w:color w:val="000000"/>
          <w:sz w:val="21"/>
          <w:szCs w:val="21"/>
        </w:rPr>
        <w:t>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rPr>
        <w:t>签署</w:t>
      </w:r>
      <w:r>
        <w:rPr>
          <w:rFonts w:hint="eastAsia" w:cs="Arial" w:asciiTheme="minorEastAsia" w:hAnsiTheme="minorEastAsia" w:eastAsiaTheme="minorEastAsia"/>
          <w:color w:val="000000"/>
          <w:sz w:val="21"/>
          <w:szCs w:val="21"/>
          <w:highlight w:val="none"/>
        </w:rPr>
        <w:t>日期：   年   月  日</w:t>
      </w:r>
    </w:p>
    <w:p>
      <w:pPr>
        <w:pStyle w:val="44"/>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w:t>
      </w:r>
      <w:r>
        <w:rPr>
          <w:rFonts w:hint="eastAsia" w:cs="Arial" w:asciiTheme="minorEastAsia" w:hAnsiTheme="minorEastAsia"/>
          <w:szCs w:val="21"/>
        </w:rPr>
        <w:t>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rPr>
        <w:t>投标</w:t>
      </w:r>
      <w:r>
        <w:rPr>
          <w:rFonts w:hint="eastAsia" w:asciiTheme="minorEastAsia" w:hAnsiTheme="minorEastAsia"/>
          <w:szCs w:val="21"/>
          <w:highlight w:val="none"/>
        </w:rPr>
        <w:t xml:space="preserve">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9" w:name="_资格证明文件"/>
            <w:bookmarkEnd w:id="9"/>
            <w:bookmarkStart w:id="10"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0"/>
          </w:p>
        </w:tc>
        <w:tc>
          <w:tcPr>
            <w:tcW w:w="4492" w:type="dxa"/>
            <w:gridSpan w:val="2"/>
            <w:vAlign w:val="center"/>
          </w:tcPr>
          <w:p>
            <w:pPr>
              <w:jc w:val="center"/>
              <w:rPr>
                <w:rFonts w:asciiTheme="minorEastAsia" w:hAnsiTheme="minorEastAsia"/>
                <w:szCs w:val="21"/>
                <w:highlight w:val="none"/>
              </w:rPr>
            </w:pPr>
            <w:bookmarkStart w:id="11"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w:t>
      </w:r>
      <w:r>
        <w:rPr>
          <w:rFonts w:hint="eastAsia" w:cs="宋体" w:asciiTheme="minorEastAsia" w:hAnsiTheme="minorEastAsia"/>
          <w:szCs w:val="21"/>
          <w:highlight w:val="none"/>
          <w:lang w:val="zh-CN"/>
        </w:rPr>
        <w:t>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highlight w:val="none"/>
          <w:lang w:val="zh-CN"/>
        </w:rPr>
        <w:t>投标人法定代表人（单位负责人）或授权代表</w:t>
      </w:r>
      <w:r>
        <w:rPr>
          <w:rFonts w:hint="eastAsia" w:cs="宋体" w:asciiTheme="minorEastAsia" w:hAnsiTheme="minorEastAsia"/>
          <w:szCs w:val="21"/>
          <w:lang w:val="zh-CN"/>
        </w:rPr>
        <w:t>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highlight w:val="none"/>
          <w:lang w:val="zh-CN"/>
        </w:rPr>
        <w:t>投标人法定代表人（单位负责人）或授权代</w:t>
      </w:r>
      <w:r>
        <w:rPr>
          <w:rFonts w:hint="eastAsia" w:cs="宋体" w:asciiTheme="minorEastAsia" w:hAnsiTheme="minorEastAsia"/>
          <w:szCs w:val="21"/>
          <w:lang w:val="zh-CN"/>
        </w:rPr>
        <w:t>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rPr>
        <w:t>1、不属于中小企业</w:t>
      </w:r>
      <w:r>
        <w:rPr>
          <w:rFonts w:hint="eastAsia" w:ascii="宋体" w:hAnsi="宋体" w:cs="Arial"/>
          <w:color w:val="000000"/>
          <w:kern w:val="0"/>
          <w:szCs w:val="21"/>
          <w:highlight w:val="none"/>
        </w:rPr>
        <w:t>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hint="eastAsia" w:ascii="宋体" w:hAnsi="宋体"/>
          <w:b/>
          <w:bCs/>
          <w:color w:val="000000"/>
          <w:sz w:val="24"/>
          <w:szCs w:val="24"/>
          <w:highlight w:val="none"/>
        </w:rPr>
        <w:t>4.7 残疾</w:t>
      </w:r>
      <w:r>
        <w:rPr>
          <w:rFonts w:hint="eastAsia" w:ascii="宋体" w:hAnsi="宋体"/>
          <w:b/>
          <w:bCs/>
          <w:color w:val="000000"/>
          <w:sz w:val="24"/>
          <w:szCs w:val="24"/>
        </w:rPr>
        <w:t>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C62890"/>
    <w:multiLevelType w:val="singleLevel"/>
    <w:tmpl w:val="24C62890"/>
    <w:lvl w:ilvl="0" w:tentative="0">
      <w:start w:val="1"/>
      <w:numFmt w:val="chineseCounting"/>
      <w:suff w:val="nothing"/>
      <w:lvlText w:val="%1、"/>
      <w:lvlJc w:val="left"/>
      <w:rPr>
        <w:rFonts w:hint="eastAsia"/>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1"/>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8"/>
  </w:num>
  <w:num w:numId="6">
    <w:abstractNumId w:val="7"/>
  </w:num>
  <w:num w:numId="7">
    <w:abstractNumId w:val="15"/>
  </w:num>
  <w:num w:numId="8">
    <w:abstractNumId w:val="9"/>
  </w:num>
  <w:num w:numId="9">
    <w:abstractNumId w:val="4"/>
  </w:num>
  <w:num w:numId="10">
    <w:abstractNumId w:val="5"/>
  </w:num>
  <w:num w:numId="11">
    <w:abstractNumId w:val="17"/>
  </w:num>
  <w:num w:numId="12">
    <w:abstractNumId w:val="11"/>
  </w:num>
  <w:num w:numId="13">
    <w:abstractNumId w:val="16"/>
  </w:num>
  <w:num w:numId="14">
    <w:abstractNumId w:val="3"/>
  </w:num>
  <w:num w:numId="15">
    <w:abstractNumId w:val="6"/>
  </w:num>
  <w:num w:numId="16">
    <w:abstractNumId w:val="12"/>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B12D4"/>
    <w:rsid w:val="001B2E60"/>
    <w:rsid w:val="001B3117"/>
    <w:rsid w:val="001B451E"/>
    <w:rsid w:val="001C010D"/>
    <w:rsid w:val="001C7312"/>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7556"/>
    <w:rsid w:val="00FA580F"/>
    <w:rsid w:val="00FB0EC6"/>
    <w:rsid w:val="00FC2A56"/>
    <w:rsid w:val="00FC4586"/>
    <w:rsid w:val="00FC4608"/>
    <w:rsid w:val="00FC70C6"/>
    <w:rsid w:val="00FC7A5D"/>
    <w:rsid w:val="00FD018B"/>
    <w:rsid w:val="00FD53F7"/>
    <w:rsid w:val="00FE509A"/>
    <w:rsid w:val="00FE5DC3"/>
    <w:rsid w:val="00FF1177"/>
    <w:rsid w:val="00FF1CC3"/>
    <w:rsid w:val="00FF4CB4"/>
    <w:rsid w:val="00FF5143"/>
    <w:rsid w:val="00FF5683"/>
    <w:rsid w:val="02FD4448"/>
    <w:rsid w:val="0F976FB9"/>
    <w:rsid w:val="199E2070"/>
    <w:rsid w:val="215B1A01"/>
    <w:rsid w:val="234E4523"/>
    <w:rsid w:val="256347B6"/>
    <w:rsid w:val="2628569E"/>
    <w:rsid w:val="28BE61D2"/>
    <w:rsid w:val="30DC20C9"/>
    <w:rsid w:val="338F6703"/>
    <w:rsid w:val="3D5F6ED1"/>
    <w:rsid w:val="4CA9345E"/>
    <w:rsid w:val="5B414A59"/>
    <w:rsid w:val="650357D0"/>
    <w:rsid w:val="66F15EBB"/>
    <w:rsid w:val="73007127"/>
    <w:rsid w:val="75AA7EA2"/>
    <w:rsid w:val="7AAD698C"/>
    <w:rsid w:val="7F5A5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360" w:lineRule="auto"/>
      <w:ind w:firstLine="420"/>
    </w:pPr>
    <w:rPr>
      <w:rFonts w:ascii="宋体" w:hAnsi="宋体" w:cs="宋体"/>
      <w:b/>
      <w:kern w:val="1"/>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w:basedOn w:val="1"/>
    <w:link w:val="52"/>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3"/>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style>
  <w:style w:type="character" w:styleId="28">
    <w:name w:val="Hyperlink"/>
    <w:basedOn w:val="24"/>
    <w:unhideWhenUsed/>
    <w:qFormat/>
    <w:uiPriority w:val="99"/>
    <w:rPr>
      <w:color w:val="000000"/>
      <w:u w:val="non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kern w:val="0"/>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kern w:val="0"/>
      <w:sz w:val="28"/>
      <w:szCs w:val="28"/>
    </w:rPr>
  </w:style>
  <w:style w:type="character" w:customStyle="1" w:styleId="33">
    <w:name w:val="纯文本 Char"/>
    <w:basedOn w:val="24"/>
    <w:link w:val="14"/>
    <w:qFormat/>
    <w:uiPriority w:val="0"/>
    <w:rPr>
      <w:rFonts w:eastAsia="宋体"/>
      <w:sz w:val="24"/>
    </w:rPr>
  </w:style>
  <w:style w:type="character" w:customStyle="1" w:styleId="34">
    <w:name w:val="日期 Char"/>
    <w:basedOn w:val="24"/>
    <w:link w:val="15"/>
    <w:qFormat/>
    <w:uiPriority w:val="99"/>
  </w:style>
  <w:style w:type="character" w:customStyle="1" w:styleId="35">
    <w:name w:val="页脚 Char"/>
    <w:basedOn w:val="24"/>
    <w:link w:val="17"/>
    <w:qFormat/>
    <w:uiPriority w:val="99"/>
    <w:rPr>
      <w:sz w:val="18"/>
      <w:szCs w:val="18"/>
    </w:rPr>
  </w:style>
  <w:style w:type="character" w:customStyle="1" w:styleId="36">
    <w:name w:val="页眉 Char"/>
    <w:basedOn w:val="24"/>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4"/>
    <w:link w:val="9"/>
    <w:qFormat/>
    <w:uiPriority w:val="0"/>
    <w:rPr>
      <w:rFonts w:ascii="Times New Roman" w:hAnsi="Times New Roman" w:eastAsia="宋体" w:cs="Times New Roman"/>
      <w:color w:val="FF0000"/>
      <w:sz w:val="24"/>
      <w:szCs w:val="24"/>
    </w:rPr>
  </w:style>
  <w:style w:type="character" w:customStyle="1" w:styleId="49">
    <w:name w:val="edittexttarea"/>
    <w:basedOn w:val="24"/>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4"/>
    <w:link w:val="10"/>
    <w:semiHidden/>
    <w:qFormat/>
    <w:uiPriority w:val="99"/>
  </w:style>
  <w:style w:type="character" w:customStyle="1" w:styleId="53">
    <w:name w:val="正文首行缩进 Char"/>
    <w:basedOn w:val="52"/>
    <w:link w:val="22"/>
    <w:qFormat/>
    <w:uiPriority w:val="0"/>
    <w:rPr>
      <w:rFonts w:ascii="宋体" w:hAnsi="Times New Roman" w:eastAsia="宋体" w:cs="Times New Roman"/>
      <w:kern w:val="0"/>
      <w:sz w:val="34"/>
      <w:szCs w:val="20"/>
    </w:rPr>
  </w:style>
  <w:style w:type="character" w:customStyle="1" w:styleId="54">
    <w:name w:val="HTML 预设格式 Char"/>
    <w:basedOn w:val="24"/>
    <w:link w:val="20"/>
    <w:semiHidden/>
    <w:qFormat/>
    <w:uiPriority w:val="99"/>
    <w:rPr>
      <w:rFonts w:ascii="宋体" w:hAnsi="宋体" w:eastAsia="宋体" w:cs="宋体"/>
      <w:kern w:val="0"/>
      <w:sz w:val="24"/>
      <w:szCs w:val="24"/>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style>
  <w:style w:type="character" w:styleId="57">
    <w:name w:val="Placeholder Text"/>
    <w:basedOn w:val="24"/>
    <w:semiHidden/>
    <w:qFormat/>
    <w:uiPriority w:val="99"/>
    <w:rPr>
      <w:color w:val="808080"/>
    </w:rPr>
  </w:style>
  <w:style w:type="character" w:customStyle="1" w:styleId="58">
    <w:name w:val="批注框文本 Char"/>
    <w:basedOn w:val="24"/>
    <w:link w:val="16"/>
    <w:semiHidden/>
    <w:qFormat/>
    <w:uiPriority w:val="99"/>
    <w:rPr>
      <w:sz w:val="18"/>
      <w:szCs w:val="18"/>
    </w:rPr>
  </w:style>
  <w:style w:type="character" w:customStyle="1" w:styleId="59">
    <w:name w:val="hover"/>
    <w:basedOn w:val="24"/>
    <w:qFormat/>
    <w:uiPriority w:val="0"/>
  </w:style>
  <w:style w:type="character" w:customStyle="1" w:styleId="60">
    <w:name w:val="green"/>
    <w:basedOn w:val="24"/>
    <w:qFormat/>
    <w:uiPriority w:val="0"/>
    <w:rPr>
      <w:color w:val="66AE00"/>
      <w:sz w:val="18"/>
      <w:szCs w:val="18"/>
    </w:rPr>
  </w:style>
  <w:style w:type="character" w:customStyle="1" w:styleId="61">
    <w:name w:val="green1"/>
    <w:basedOn w:val="24"/>
    <w:qFormat/>
    <w:uiPriority w:val="0"/>
    <w:rPr>
      <w:color w:val="66AE00"/>
      <w:sz w:val="18"/>
      <w:szCs w:val="18"/>
    </w:rPr>
  </w:style>
  <w:style w:type="character" w:customStyle="1" w:styleId="62">
    <w:name w:val="red"/>
    <w:basedOn w:val="24"/>
    <w:qFormat/>
    <w:uiPriority w:val="0"/>
    <w:rPr>
      <w:color w:val="FF0000"/>
      <w:sz w:val="18"/>
      <w:szCs w:val="18"/>
    </w:rPr>
  </w:style>
  <w:style w:type="character" w:customStyle="1" w:styleId="63">
    <w:name w:val="red1"/>
    <w:basedOn w:val="24"/>
    <w:qFormat/>
    <w:uiPriority w:val="0"/>
    <w:rPr>
      <w:color w:val="FF0000"/>
      <w:sz w:val="18"/>
      <w:szCs w:val="18"/>
    </w:rPr>
  </w:style>
  <w:style w:type="character" w:customStyle="1" w:styleId="64">
    <w:name w:val="red2"/>
    <w:basedOn w:val="24"/>
    <w:qFormat/>
    <w:uiPriority w:val="0"/>
    <w:rPr>
      <w:color w:val="CC0000"/>
    </w:rPr>
  </w:style>
  <w:style w:type="character" w:customStyle="1" w:styleId="65">
    <w:name w:val="red3"/>
    <w:basedOn w:val="24"/>
    <w:qFormat/>
    <w:uiPriority w:val="0"/>
    <w:rPr>
      <w:color w:val="FF0000"/>
    </w:rPr>
  </w:style>
  <w:style w:type="character" w:customStyle="1" w:styleId="66">
    <w:name w:val="gb-jt"/>
    <w:basedOn w:val="24"/>
    <w:qFormat/>
    <w:uiPriority w:val="0"/>
  </w:style>
  <w:style w:type="character" w:customStyle="1" w:styleId="67">
    <w:name w:val="right"/>
    <w:basedOn w:val="24"/>
    <w:qFormat/>
    <w:uiPriority w:val="0"/>
    <w:rPr>
      <w:color w:val="999999"/>
      <w:sz w:val="18"/>
      <w:szCs w:val="18"/>
    </w:rPr>
  </w:style>
  <w:style w:type="character" w:customStyle="1" w:styleId="68">
    <w:name w:val="blue"/>
    <w:basedOn w:val="24"/>
    <w:qFormat/>
    <w:uiPriority w:val="0"/>
    <w:rPr>
      <w:color w:val="0371C6"/>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C2ED26-56C6-4CC8-AB98-8A77D096C950}">
  <ds:schemaRefs/>
</ds:datastoreItem>
</file>

<file path=docProps/app.xml><?xml version="1.0" encoding="utf-8"?>
<Properties xmlns="http://schemas.openxmlformats.org/officeDocument/2006/extended-properties" xmlns:vt="http://schemas.openxmlformats.org/officeDocument/2006/docPropsVTypes">
  <Template>Normal</Template>
  <Pages>68</Pages>
  <Words>5587</Words>
  <Characters>31847</Characters>
  <Lines>265</Lines>
  <Paragraphs>74</Paragraphs>
  <TotalTime>3</TotalTime>
  <ScaleCrop>false</ScaleCrop>
  <LinksUpToDate>false</LinksUpToDate>
  <CharactersWithSpaces>37360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许昌市公共资源交易中心:杨丹丹（备用2）</cp:lastModifiedBy>
  <cp:lastPrinted>2019-04-28T07:36:00Z</cp:lastPrinted>
  <dcterms:modified xsi:type="dcterms:W3CDTF">2019-05-06T08:07:10Z</dcterms:modified>
  <cp:revision>534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