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int="eastAsia" w:ascii="黑体" w:hAnsi="黑体" w:eastAsia="黑体" w:cs="黑体"/>
          <w:b/>
          <w:bCs/>
          <w:sz w:val="64"/>
          <w:szCs w:val="64"/>
          <w:lang w:eastAsia="zh-CN"/>
        </w:rPr>
      </w:pPr>
      <w:r>
        <w:rPr>
          <w:rFonts w:hint="eastAsia" w:ascii="黑体" w:hAnsi="黑体" w:eastAsia="黑体" w:cs="黑体"/>
          <w:b/>
          <w:bCs/>
          <w:sz w:val="64"/>
          <w:szCs w:val="64"/>
          <w:lang w:eastAsia="zh-CN"/>
        </w:rPr>
        <w:t>魏都区火电厂西家属院及毛纺厂家属院改造提升工程</w:t>
      </w: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ind w:firstLine="340"/>
      </w:pPr>
    </w:p>
    <w:p>
      <w:pPr>
        <w:autoSpaceDE w:val="0"/>
        <w:autoSpaceDN w:val="0"/>
        <w:adjustRightInd w:val="0"/>
        <w:ind w:firstLine="3041" w:firstLineChars="845"/>
        <w:rPr>
          <w:rFonts w:hint="default" w:hAnsi="宋体" w:eastAsiaTheme="minorEastAsia"/>
          <w:b/>
          <w:color w:val="auto"/>
          <w:sz w:val="32"/>
          <w:szCs w:val="32"/>
          <w:lang w:val="en-US" w:eastAsia="zh-CN"/>
        </w:rPr>
      </w:pPr>
      <w:r>
        <w:rPr>
          <w:rFonts w:hint="eastAsia" w:hAnsi="宋体" w:cs="宋体"/>
          <w:b/>
          <w:sz w:val="36"/>
          <w:szCs w:val="36"/>
        </w:rPr>
        <w:t>项目编号：XCGC-F201</w:t>
      </w:r>
      <w:r>
        <w:rPr>
          <w:rFonts w:hint="eastAsia" w:hAnsi="宋体" w:cs="宋体"/>
          <w:b/>
          <w:sz w:val="36"/>
          <w:szCs w:val="36"/>
          <w:lang w:val="en-US" w:eastAsia="zh-CN"/>
        </w:rPr>
        <w:t>9112</w:t>
      </w:r>
    </w:p>
    <w:p>
      <w:pPr>
        <w:pStyle w:val="15"/>
        <w:tabs>
          <w:tab w:val="left" w:pos="1980"/>
        </w:tabs>
        <w:spacing w:line="1000" w:lineRule="exact"/>
        <w:rPr>
          <w:rFonts w:hint="eastAsia" w:hAnsi="宋体" w:eastAsiaTheme="minorEastAsia"/>
          <w:b/>
          <w:color w:val="auto"/>
          <w:sz w:val="32"/>
          <w:szCs w:val="32"/>
          <w:lang w:eastAsia="zh-CN"/>
        </w:rPr>
      </w:pPr>
    </w:p>
    <w:p>
      <w:pPr>
        <w:pStyle w:val="15"/>
        <w:tabs>
          <w:tab w:val="left" w:pos="1980"/>
        </w:tabs>
        <w:spacing w:line="1000" w:lineRule="exact"/>
        <w:rPr>
          <w:rFonts w:hint="eastAsia" w:hAnsi="宋体" w:eastAsiaTheme="minorEastAsia"/>
          <w:b/>
          <w:color w:val="auto"/>
          <w:sz w:val="32"/>
          <w:szCs w:val="32"/>
          <w:lang w:eastAsia="zh-CN"/>
        </w:rPr>
      </w:pPr>
    </w:p>
    <w:p>
      <w:pPr>
        <w:pStyle w:val="15"/>
        <w:tabs>
          <w:tab w:val="left" w:pos="1980"/>
        </w:tabs>
        <w:spacing w:line="1000" w:lineRule="exact"/>
        <w:rPr>
          <w:rFonts w:hint="eastAsia" w:hAnsi="宋体" w:eastAsiaTheme="minorEastAsia"/>
          <w:b/>
          <w:color w:val="auto"/>
          <w:sz w:val="32"/>
          <w:szCs w:val="32"/>
          <w:lang w:eastAsia="zh-CN"/>
        </w:rPr>
      </w:pPr>
    </w:p>
    <w:p>
      <w:pPr>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招标单位：</w:t>
      </w:r>
      <w:r>
        <w:rPr>
          <w:rFonts w:hint="eastAsia"/>
          <w:b/>
          <w:bCs/>
          <w:kern w:val="2"/>
          <w:sz w:val="32"/>
          <w:szCs w:val="32"/>
          <w:lang w:eastAsia="zh-CN"/>
        </w:rPr>
        <w:t>许昌市魏都区灞陵街道办事处</w:t>
      </w:r>
    </w:p>
    <w:p>
      <w:pPr>
        <w:pStyle w:val="15"/>
        <w:tabs>
          <w:tab w:val="left" w:pos="1980"/>
        </w:tabs>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spacing w:line="360" w:lineRule="auto"/>
        <w:ind w:firstLine="3520" w:firstLineChars="1100"/>
        <w:rPr>
          <w:rFonts w:hint="eastAsia"/>
          <w:b/>
          <w:bCs/>
          <w:kern w:val="2"/>
          <w:sz w:val="32"/>
          <w:szCs w:val="32"/>
          <w:lang w:eastAsia="zh-CN"/>
        </w:rPr>
      </w:pPr>
    </w:p>
    <w:p>
      <w:pPr>
        <w:jc w:val="center"/>
        <w:rPr>
          <w:rFonts w:hint="eastAsia" w:hAnsi="宋体" w:cs="宋体"/>
          <w:b/>
          <w:sz w:val="44"/>
        </w:rPr>
        <w:sectPr>
          <w:headerReference r:id="rId4" w:type="first"/>
          <w:headerReference r:id="rId3" w:type="default"/>
          <w:footerReference r:id="rId5" w:type="default"/>
          <w:pgSz w:w="11906" w:h="16838"/>
          <w:pgMar w:top="1304" w:right="1134" w:bottom="1254" w:left="1134" w:header="851" w:footer="992" w:gutter="0"/>
          <w:pgNumType w:fmt="decimal"/>
          <w:cols w:space="720" w:num="1"/>
          <w:titlePg/>
          <w:docGrid w:type="linesAndChar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8" w:type="first"/>
          <w:headerReference r:id="rId6" w:type="default"/>
          <w:footerReference r:id="rId7" w:type="default"/>
          <w:pgSz w:w="11906" w:h="16838"/>
          <w:pgMar w:top="1304" w:right="1134" w:bottom="1304" w:left="1134" w:header="851" w:footer="992" w:gutter="0"/>
          <w:pgNumType w:fmt="decimal" w:start="2"/>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left="1958" w:leftChars="82" w:hanging="1680" w:hangingChars="600"/>
        <w:jc w:val="both"/>
        <w:rPr>
          <w:b/>
          <w:sz w:val="28"/>
          <w:szCs w:val="28"/>
        </w:rPr>
      </w:pPr>
      <w:r>
        <w:rPr>
          <w:rFonts w:hint="eastAsia"/>
          <w:b/>
          <w:sz w:val="28"/>
          <w:szCs w:val="28"/>
        </w:rPr>
        <w:t>XCGC-F201</w:t>
      </w:r>
      <w:r>
        <w:rPr>
          <w:rFonts w:hint="eastAsia"/>
          <w:b/>
          <w:sz w:val="28"/>
          <w:szCs w:val="28"/>
          <w:lang w:val="en-US" w:eastAsia="zh-CN"/>
        </w:rPr>
        <w:t>9112</w:t>
      </w:r>
      <w:r>
        <w:rPr>
          <w:rFonts w:hint="eastAsia"/>
          <w:b/>
          <w:sz w:val="28"/>
          <w:szCs w:val="28"/>
          <w:lang w:eastAsia="zh-CN"/>
        </w:rPr>
        <w:t>许昌市魏都区灞陵街道办事处“魏都区火电厂西家属院及毛纺厂家属院改造提升工程”招标公告</w:t>
      </w:r>
    </w:p>
    <w:p>
      <w:pPr>
        <w:widowControl/>
        <w:spacing w:line="380" w:lineRule="exact"/>
        <w:rPr>
          <w:b/>
          <w:color w:val="000000"/>
          <w:sz w:val="24"/>
        </w:rPr>
      </w:pPr>
      <w:r>
        <w:rPr>
          <w:rFonts w:hint="eastAsia" w:hAnsi="宋体" w:cs="宋体"/>
          <w:b/>
          <w:color w:val="000000"/>
          <w:sz w:val="24"/>
        </w:rPr>
        <w:t>一、招标条件</w:t>
      </w:r>
    </w:p>
    <w:p>
      <w:pPr>
        <w:spacing w:line="560" w:lineRule="exact"/>
        <w:ind w:firstLine="480" w:firstLineChars="200"/>
        <w:jc w:val="left"/>
        <w:rPr>
          <w:rFonts w:hAnsi="宋体" w:cs="宋体"/>
          <w:sz w:val="24"/>
          <w:szCs w:val="24"/>
        </w:rPr>
      </w:pPr>
      <w:r>
        <w:rPr>
          <w:rFonts w:hint="eastAsia" w:eastAsia="宋体"/>
          <w:sz w:val="24"/>
          <w:szCs w:val="24"/>
          <w:lang w:eastAsia="zh-CN"/>
        </w:rPr>
        <w:t>魏都区火电厂西家属院及毛纺厂家属院改造提升工程</w:t>
      </w:r>
      <w:r>
        <w:rPr>
          <w:rFonts w:hint="eastAsia" w:hAnsi="宋体" w:cs="宋体"/>
          <w:sz w:val="24"/>
          <w:szCs w:val="24"/>
        </w:rPr>
        <w:t>，已由</w:t>
      </w:r>
      <w:r>
        <w:rPr>
          <w:rFonts w:hint="eastAsia" w:ascii="宋体" w:hAnsi="宋体" w:eastAsia="宋体" w:cs="宋体"/>
          <w:i w:val="0"/>
          <w:caps w:val="0"/>
          <w:color w:val="000000"/>
          <w:spacing w:val="0"/>
          <w:sz w:val="24"/>
          <w:szCs w:val="24"/>
          <w:u w:val="none"/>
          <w:shd w:val="clear" w:fill="FFFFFF"/>
        </w:rPr>
        <w:t>许昌市魏都区发展和</w:t>
      </w:r>
      <w:r>
        <w:rPr>
          <w:rFonts w:hint="eastAsia" w:hAnsi="宋体" w:cs="宋体"/>
          <w:sz w:val="24"/>
          <w:szCs w:val="24"/>
        </w:rPr>
        <w:t>改革委员会以许</w:t>
      </w:r>
      <w:r>
        <w:rPr>
          <w:rFonts w:hint="eastAsia" w:hAnsi="宋体" w:cs="宋体"/>
          <w:sz w:val="24"/>
          <w:szCs w:val="24"/>
          <w:lang w:eastAsia="zh-CN"/>
        </w:rPr>
        <w:t>魏</w:t>
      </w:r>
      <w:r>
        <w:rPr>
          <w:rFonts w:hint="eastAsia" w:hAnsi="宋体" w:cs="宋体"/>
          <w:sz w:val="24"/>
          <w:szCs w:val="24"/>
        </w:rPr>
        <w:t>发改【</w:t>
      </w:r>
      <w:r>
        <w:rPr>
          <w:rFonts w:hint="eastAsia" w:hAnsi="宋体" w:cs="宋体"/>
          <w:sz w:val="24"/>
          <w:szCs w:val="24"/>
          <w:lang w:val="en-US"/>
        </w:rPr>
        <w:t>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28</w:t>
      </w:r>
      <w:r>
        <w:rPr>
          <w:rFonts w:hint="eastAsia" w:hAnsi="宋体" w:cs="宋体"/>
          <w:sz w:val="24"/>
          <w:szCs w:val="24"/>
        </w:rPr>
        <w:t>号</w:t>
      </w:r>
      <w:r>
        <w:rPr>
          <w:rFonts w:hint="eastAsia" w:ascii="宋体" w:hAnsi="宋体" w:eastAsia="宋体" w:cs="宋体"/>
          <w:i w:val="0"/>
          <w:caps w:val="0"/>
          <w:color w:val="000000"/>
          <w:spacing w:val="0"/>
          <w:sz w:val="24"/>
          <w:szCs w:val="24"/>
          <w:u w:val="none"/>
          <w:shd w:val="clear" w:fill="FFFFFF"/>
        </w:rPr>
        <w:t>文件批准建设</w:t>
      </w:r>
      <w:r>
        <w:rPr>
          <w:rFonts w:hint="eastAsia" w:hAnsi="宋体" w:cs="宋体"/>
          <w:sz w:val="24"/>
          <w:szCs w:val="24"/>
        </w:rPr>
        <w:t>，招标人为</w:t>
      </w:r>
      <w:r>
        <w:rPr>
          <w:rFonts w:hint="eastAsia"/>
          <w:sz w:val="24"/>
          <w:szCs w:val="24"/>
          <w:lang w:eastAsia="zh-CN"/>
        </w:rPr>
        <w:t>许昌市魏都区灞陵街道办事处</w:t>
      </w:r>
      <w:r>
        <w:rPr>
          <w:rFonts w:hint="eastAsia" w:hAnsi="宋体" w:cs="宋体"/>
          <w:sz w:val="24"/>
          <w:szCs w:val="24"/>
        </w:rPr>
        <w:t xml:space="preserve">，建设资金为财政资金，项目出资比例为100%。项目已具备招标条件，现对该项目的施工进行公开招标。  </w:t>
      </w:r>
    </w:p>
    <w:p>
      <w:pPr>
        <w:widowControl/>
        <w:spacing w:line="380" w:lineRule="exact"/>
        <w:rPr>
          <w:b/>
          <w:color w:val="000000"/>
          <w:sz w:val="24"/>
        </w:rPr>
      </w:pPr>
      <w:r>
        <w:rPr>
          <w:rFonts w:hint="eastAsia" w:hAnsi="宋体" w:cs="宋体"/>
          <w:b/>
          <w:color w:val="000000"/>
          <w:sz w:val="24"/>
        </w:rPr>
        <w:t>二、项目概况与招标内容</w:t>
      </w:r>
    </w:p>
    <w:p>
      <w:pPr>
        <w:widowControl/>
        <w:tabs>
          <w:tab w:val="center" w:pos="4819"/>
        </w:tabs>
        <w:spacing w:line="380" w:lineRule="exact"/>
        <w:rPr>
          <w:rFonts w:hint="default" w:eastAsiaTheme="minorEastAsia"/>
          <w:color w:val="000000"/>
          <w:sz w:val="24"/>
          <w:szCs w:val="24"/>
          <w:lang w:val="en-US" w:eastAsia="zh-CN"/>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XCGC-F201</w:t>
      </w:r>
      <w:r>
        <w:rPr>
          <w:rFonts w:hint="eastAsia" w:hAnsi="宋体" w:cs="宋体"/>
          <w:sz w:val="24"/>
          <w:szCs w:val="24"/>
          <w:lang w:val="en-US" w:eastAsia="zh-CN"/>
        </w:rPr>
        <w:t xml:space="preserve">9112 </w:t>
      </w:r>
    </w:p>
    <w:p>
      <w:pPr>
        <w:spacing w:line="380" w:lineRule="exact"/>
        <w:ind w:firstLine="480" w:firstLineChars="200"/>
        <w:rPr>
          <w:rFonts w:hint="eastAsia" w:hAnsi="宋体" w:cs="宋体" w:eastAsiaTheme="minorEastAsia"/>
          <w:color w:val="000000"/>
          <w:sz w:val="24"/>
          <w:szCs w:val="24"/>
          <w:lang w:val="en-US" w:eastAsia="zh-CN"/>
        </w:rPr>
      </w:pPr>
      <w:r>
        <w:rPr>
          <w:rFonts w:hint="eastAsia" w:hAnsi="宋体" w:cs="宋体"/>
          <w:color w:val="000000"/>
          <w:sz w:val="24"/>
          <w:szCs w:val="24"/>
        </w:rPr>
        <w:t>（二）项目建设地点：</w:t>
      </w:r>
      <w:r>
        <w:rPr>
          <w:rFonts w:hint="eastAsia" w:hAnsi="宋体" w:cs="宋体"/>
          <w:sz w:val="24"/>
          <w:szCs w:val="24"/>
        </w:rPr>
        <w:t>该项目位于</w:t>
      </w:r>
      <w:r>
        <w:rPr>
          <w:rFonts w:hint="eastAsia" w:hAnsi="宋体" w:cs="宋体"/>
          <w:sz w:val="24"/>
          <w:szCs w:val="24"/>
          <w:lang w:val="en-US" w:eastAsia="zh-CN"/>
        </w:rPr>
        <w:t>魏都区火电厂西家属院及毛纺厂家属院。</w:t>
      </w:r>
    </w:p>
    <w:p>
      <w:pPr>
        <w:spacing w:line="380" w:lineRule="exact"/>
        <w:ind w:firstLine="480" w:firstLineChars="200"/>
        <w:rPr>
          <w:rFonts w:hint="eastAsia" w:hAnsi="宋体" w:cs="宋体"/>
          <w:color w:val="000000"/>
          <w:sz w:val="24"/>
          <w:lang w:val="en-US" w:eastAsia="zh-CN"/>
        </w:rPr>
      </w:pPr>
      <w:r>
        <w:rPr>
          <w:rFonts w:hint="eastAsia" w:hAnsi="宋体" w:cs="宋体"/>
          <w:color w:val="000000"/>
          <w:sz w:val="24"/>
        </w:rPr>
        <w:t>（三）规模：</w:t>
      </w:r>
      <w:r>
        <w:rPr>
          <w:rFonts w:hint="eastAsia" w:hAnsi="宋体" w:cs="宋体"/>
          <w:color w:val="000000"/>
          <w:sz w:val="24"/>
          <w:lang w:val="en-US" w:eastAsia="zh-CN"/>
        </w:rPr>
        <w:t>主要内容为火电厂西家属院院内杂乱垃圾清除、外立面及室内粉刷、翻修屋面、改造排水沟、规整线路、安装门禁2套、更换门牌2套、新增监控系统1套、成品垃圾箱16个及施划停车位50个等，毛纺厂家属院院内杂乱垃圾清除、外墙涂料拆除、清水砖墙面粉刷、外墙及室内粉刷、改造文化墙、塑钢隔断、规整线路、改造排水沟、大门口改造1套、更换门窗3套、成品垃圾箱12个、成品石桌1套等。</w:t>
      </w:r>
    </w:p>
    <w:p>
      <w:pPr>
        <w:spacing w:line="380" w:lineRule="exact"/>
        <w:ind w:firstLine="480" w:firstLineChars="200"/>
        <w:rPr>
          <w:color w:val="000000"/>
          <w:sz w:val="24"/>
        </w:rPr>
      </w:pPr>
      <w:r>
        <w:rPr>
          <w:rFonts w:hint="eastAsia" w:hAnsi="宋体" w:cs="宋体"/>
          <w:color w:val="000000"/>
          <w:sz w:val="24"/>
        </w:rPr>
        <w:t xml:space="preserve">（四）招标范围：招标文件、工程量清单、施工图、设计变更及答疑纪要范围内的所有工程内容；                                     </w:t>
      </w:r>
    </w:p>
    <w:p>
      <w:pPr>
        <w:spacing w:line="380" w:lineRule="exact"/>
        <w:rPr>
          <w:color w:val="000000"/>
          <w:sz w:val="24"/>
        </w:rPr>
      </w:pPr>
      <w:r>
        <w:rPr>
          <w:rFonts w:hint="eastAsia" w:hAnsi="宋体" w:cs="宋体"/>
          <w:color w:val="000000"/>
          <w:sz w:val="24"/>
        </w:rPr>
        <w:t xml:space="preserve">    （五）招标控制价：</w:t>
      </w:r>
      <w:r>
        <w:rPr>
          <w:rFonts w:hint="eastAsia" w:hAnsi="宋体" w:eastAsia="宋体" w:cs="宋体"/>
          <w:color w:val="000000"/>
          <w:sz w:val="24"/>
          <w:szCs w:val="24"/>
          <w:lang w:val="en-US" w:eastAsia="zh-CN"/>
        </w:rPr>
        <w:t>992010.83</w:t>
      </w:r>
      <w:r>
        <w:rPr>
          <w:rFonts w:hint="eastAsia" w:hAnsi="宋体" w:cs="宋体"/>
          <w:sz w:val="24"/>
          <w:szCs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工期：</w:t>
      </w:r>
      <w:r>
        <w:rPr>
          <w:rFonts w:hint="eastAsia" w:hAnsi="宋体" w:cs="宋体"/>
          <w:color w:val="000000"/>
          <w:sz w:val="24"/>
          <w:lang w:val="en-US" w:eastAsia="zh-CN"/>
        </w:rPr>
        <w:t>30</w:t>
      </w:r>
      <w:r>
        <w:rPr>
          <w:rFonts w:hint="eastAsia" w:hAnsi="宋体" w:cs="宋体"/>
          <w:color w:val="000000"/>
          <w:sz w:val="24"/>
        </w:rPr>
        <w:t>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（一）要求投标人须具备独立法人资格，并具备建筑工程施工总承包三级及以上资质</w:t>
      </w:r>
      <w:r>
        <w:rPr>
          <w:rFonts w:hint="eastAsia" w:hAnsi="宋体" w:cs="宋体"/>
          <w:color w:val="000000"/>
          <w:sz w:val="24"/>
          <w:lang w:eastAsia="zh-CN"/>
        </w:rPr>
        <w:t>和有效的安全生产许可证</w:t>
      </w:r>
      <w:r>
        <w:rPr>
          <w:rFonts w:hint="eastAsia" w:ascii="新宋体" w:hAnsi="新宋体" w:eastAsia="新宋体" w:cs="新宋体"/>
          <w:bCs/>
          <w:color w:val="000000"/>
          <w:sz w:val="24"/>
        </w:rPr>
        <w:t>。拟派项目负责人须具备贰级及以上建</w:t>
      </w:r>
      <w:r>
        <w:rPr>
          <w:rFonts w:hint="eastAsia" w:hAnsi="宋体" w:cs="宋体"/>
          <w:color w:val="000000"/>
          <w:sz w:val="24"/>
        </w:rPr>
        <w:t>筑工程专业注册建造师执业资格、有效的项目负责人安全生产考核合格证，且未担任其他在施建设工程项目。</w:t>
      </w:r>
    </w:p>
    <w:p>
      <w:pPr>
        <w:widowControl/>
        <w:spacing w:line="380" w:lineRule="exact"/>
        <w:ind w:firstLine="480" w:firstLineChars="200"/>
        <w:rPr>
          <w:rFonts w:hint="eastAsia" w:hAnsi="宋体" w:cs="宋体"/>
          <w:color w:val="000000"/>
          <w:sz w:val="24"/>
          <w:lang w:val="en-US" w:eastAsia="zh-CN"/>
        </w:rPr>
      </w:pPr>
      <w:r>
        <w:rPr>
          <w:rFonts w:hint="eastAsia" w:hAnsi="宋体" w:cs="宋体"/>
          <w:color w:val="000000"/>
          <w:sz w:val="24"/>
          <w:lang w:val="en-US" w:eastAsia="zh-CN"/>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lang w:eastAsia="zh-CN"/>
        </w:rPr>
        <w:t>三</w:t>
      </w:r>
      <w:r>
        <w:rPr>
          <w:rFonts w:hint="eastAsia" w:hAnsi="宋体" w:cs="宋体"/>
          <w:color w:val="000000"/>
          <w:sz w:val="24"/>
        </w:rPr>
        <w:t>）本次招标实行资格后审。</w:t>
      </w:r>
    </w:p>
    <w:p>
      <w:pPr>
        <w:widowControl/>
        <w:spacing w:line="380" w:lineRule="exact"/>
        <w:rPr>
          <w:color w:val="000000"/>
          <w:sz w:val="24"/>
        </w:rPr>
      </w:pPr>
      <w:r>
        <w:rPr>
          <w:rFonts w:hint="eastAsia" w:hAnsi="宋体" w:cs="宋体"/>
          <w:color w:val="000000"/>
          <w:sz w:val="24"/>
        </w:rPr>
        <w:t xml:space="preserve">     （</w:t>
      </w:r>
      <w:r>
        <w:rPr>
          <w:rFonts w:hint="eastAsia" w:hAnsi="宋体" w:cs="宋体"/>
          <w:color w:val="000000"/>
          <w:sz w:val="24"/>
          <w:lang w:eastAsia="zh-CN"/>
        </w:rPr>
        <w:t>四</w:t>
      </w:r>
      <w:r>
        <w:rPr>
          <w:rFonts w:hint="eastAsia" w:hAnsi="宋体" w:cs="宋体"/>
          <w:color w:val="000000"/>
          <w:sz w:val="24"/>
        </w:rPr>
        <w:t>）本次招标不接受联合体投标。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color w:val="auto"/>
          <w:sz w:val="24"/>
          <w:szCs w:val="24"/>
        </w:rPr>
        <w:t>：201</w:t>
      </w:r>
      <w:r>
        <w:rPr>
          <w:rFonts w:hint="eastAsia" w:hAnsi="宋体" w:eastAsia="宋体" w:cs="宋体"/>
          <w:color w:val="auto"/>
          <w:sz w:val="24"/>
          <w:szCs w:val="24"/>
          <w:lang w:val="en-US" w:eastAsia="zh-CN"/>
        </w:rPr>
        <w:t>9</w:t>
      </w:r>
      <w:r>
        <w:rPr>
          <w:rFonts w:hAnsi="宋体" w:eastAsia="宋体" w:cs="宋体"/>
          <w:color w:val="auto"/>
          <w:sz w:val="24"/>
          <w:szCs w:val="24"/>
        </w:rPr>
        <w:t>年</w:t>
      </w:r>
      <w:r>
        <w:rPr>
          <w:rFonts w:hint="eastAsia" w:hAnsi="宋体" w:eastAsia="宋体" w:cs="宋体"/>
          <w:color w:val="auto"/>
          <w:sz w:val="24"/>
          <w:szCs w:val="24"/>
          <w:lang w:val="en-US" w:eastAsia="zh-CN"/>
        </w:rPr>
        <w:t xml:space="preserve"> 5 </w:t>
      </w:r>
      <w:r>
        <w:rPr>
          <w:rFonts w:hAnsi="宋体" w:eastAsia="宋体" w:cs="宋体"/>
          <w:color w:val="auto"/>
          <w:sz w:val="24"/>
          <w:szCs w:val="24"/>
        </w:rPr>
        <w:t>月</w:t>
      </w:r>
      <w:r>
        <w:rPr>
          <w:rFonts w:hint="eastAsia" w:hAnsi="宋体" w:eastAsia="宋体" w:cs="宋体"/>
          <w:color w:val="auto"/>
          <w:sz w:val="24"/>
          <w:szCs w:val="24"/>
          <w:lang w:val="en-US" w:eastAsia="zh-CN"/>
        </w:rPr>
        <w:t xml:space="preserve"> 27 </w:t>
      </w:r>
      <w:r>
        <w:rPr>
          <w:rFonts w:hAnsi="宋体" w:eastAsia="宋体" w:cs="宋体"/>
          <w:color w:val="auto"/>
          <w:sz w:val="24"/>
          <w:szCs w:val="24"/>
        </w:rPr>
        <w:t>日</w:t>
      </w:r>
      <w:r>
        <w:rPr>
          <w:rFonts w:hint="eastAsia" w:hAnsi="宋体" w:eastAsia="宋体" w:cs="宋体"/>
          <w:color w:val="auto"/>
          <w:sz w:val="24"/>
          <w:szCs w:val="24"/>
          <w:lang w:val="en-US" w:eastAsia="zh-CN"/>
        </w:rPr>
        <w:t xml:space="preserve"> 8 </w:t>
      </w:r>
      <w:r>
        <w:rPr>
          <w:rFonts w:hAnsi="宋体" w:eastAsia="宋体" w:cs="宋体"/>
          <w:color w:val="auto"/>
          <w:sz w:val="24"/>
          <w:szCs w:val="24"/>
        </w:rPr>
        <w:t>时</w:t>
      </w:r>
      <w:r>
        <w:rPr>
          <w:rFonts w:hint="eastAsia" w:hAnsi="宋体" w:eastAsia="宋体" w:cs="宋体"/>
          <w:color w:val="auto"/>
          <w:sz w:val="24"/>
          <w:szCs w:val="24"/>
        </w:rPr>
        <w:t xml:space="preserve">30 </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val="en-US" w:eastAsia="zh-CN"/>
        </w:rPr>
        <w:t>二</w:t>
      </w:r>
      <w:r>
        <w:rPr>
          <w:rFonts w:hAnsi="宋体" w:eastAsia="宋体" w:cs="宋体"/>
          <w:sz w:val="24"/>
          <w:szCs w:val="24"/>
        </w:rPr>
        <w:t>室。</w:t>
      </w:r>
    </w:p>
    <w:p>
      <w:pPr>
        <w:pStyle w:val="8"/>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adjustRightInd w:val="0"/>
        <w:snapToGrid w:val="0"/>
        <w:spacing w:line="460" w:lineRule="exact"/>
        <w:rPr>
          <w:rFonts w:hint="eastAsia" w:hAnsi="宋体" w:cs="黑体" w:eastAsiaTheme="minorEastAsia"/>
          <w:b/>
          <w:color w:val="000000"/>
          <w:sz w:val="30"/>
          <w:szCs w:val="30"/>
          <w:lang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招 标 人：</w:t>
      </w:r>
      <w:r>
        <w:rPr>
          <w:rFonts w:hint="eastAsia" w:hAnsi="宋体" w:cs="宋体"/>
          <w:color w:val="000000"/>
          <w:sz w:val="24"/>
          <w:szCs w:val="24"/>
          <w:lang w:eastAsia="zh-CN"/>
        </w:rPr>
        <w:t>许昌市魏都区灞陵街道办事处</w:t>
      </w:r>
    </w:p>
    <w:p>
      <w:pPr>
        <w:adjustRightInd w:val="0"/>
        <w:snapToGrid w:val="0"/>
        <w:spacing w:line="460" w:lineRule="exact"/>
        <w:ind w:firstLine="240" w:firstLineChars="100"/>
        <w:rPr>
          <w:color w:val="000000"/>
          <w:sz w:val="24"/>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 系 人:</w:t>
      </w:r>
      <w:r>
        <w:rPr>
          <w:rFonts w:hint="eastAsia" w:hAnsi="宋体" w:cs="宋体"/>
          <w:color w:val="000000"/>
          <w:sz w:val="24"/>
          <w:szCs w:val="24"/>
          <w:lang w:val="en-US" w:eastAsia="zh-CN"/>
        </w:rPr>
        <w:t xml:space="preserve"> </w:t>
      </w:r>
      <w:r>
        <w:rPr>
          <w:rFonts w:hint="eastAsia"/>
          <w:color w:val="000000"/>
          <w:sz w:val="24"/>
          <w:lang w:eastAsia="zh-CN"/>
        </w:rPr>
        <w:t>郑</w:t>
      </w:r>
      <w:r>
        <w:rPr>
          <w:rFonts w:hint="eastAsia"/>
          <w:color w:val="000000"/>
          <w:sz w:val="24"/>
        </w:rPr>
        <w:t>先生</w:t>
      </w:r>
    </w:p>
    <w:p>
      <w:pPr>
        <w:adjustRightInd w:val="0"/>
        <w:snapToGrid w:val="0"/>
        <w:spacing w:line="460" w:lineRule="exact"/>
        <w:ind w:firstLine="480" w:firstLineChars="200"/>
        <w:rPr>
          <w:rFonts w:hint="eastAsia" w:eastAsiaTheme="minorEastAsia"/>
          <w:color w:val="000000"/>
          <w:sz w:val="24"/>
          <w:lang w:eastAsia="zh-CN"/>
        </w:rPr>
      </w:pPr>
      <w:r>
        <w:rPr>
          <w:rFonts w:hint="eastAsia"/>
          <w:color w:val="000000"/>
          <w:sz w:val="24"/>
        </w:rPr>
        <w:t>地    址：许昌市</w:t>
      </w:r>
      <w:r>
        <w:rPr>
          <w:rFonts w:hint="eastAsia"/>
          <w:color w:val="000000"/>
          <w:sz w:val="24"/>
          <w:lang w:eastAsia="zh-CN"/>
        </w:rPr>
        <w:t>许继大道西段</w:t>
      </w:r>
    </w:p>
    <w:p>
      <w:pPr>
        <w:adjustRightInd w:val="0"/>
        <w:snapToGrid w:val="0"/>
        <w:spacing w:line="460" w:lineRule="exact"/>
        <w:rPr>
          <w:rFonts w:hint="default" w:hAnsi="宋体" w:cs="宋体" w:eastAsiaTheme="minorEastAsia"/>
          <w:color w:val="000000"/>
          <w:sz w:val="24"/>
          <w:szCs w:val="24"/>
          <w:lang w:val="en-US"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联系电话：</w:t>
      </w:r>
      <w:r>
        <w:rPr>
          <w:rFonts w:hint="eastAsia" w:hAnsi="宋体" w:cs="宋体"/>
          <w:color w:val="000000"/>
          <w:sz w:val="24"/>
          <w:szCs w:val="24"/>
          <w:lang w:val="en-US" w:eastAsia="zh-CN"/>
        </w:rPr>
        <w:t>17737287571</w:t>
      </w:r>
    </w:p>
    <w:p>
      <w:pPr>
        <w:spacing w:line="530" w:lineRule="exact"/>
        <w:ind w:firstLine="465"/>
        <w:rPr>
          <w:rFonts w:hAnsi="宋体" w:cs="宋体"/>
          <w:sz w:val="24"/>
        </w:rPr>
      </w:pPr>
      <w:r>
        <w:rPr>
          <w:rFonts w:hint="eastAsia" w:hAnsi="宋体" w:cs="宋体"/>
          <w:sz w:val="24"/>
        </w:rPr>
        <w:t>代理机构：许昌宏业工程招标代理有限公司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 xml:space="preserve">联 系 人：辛女士     </w:t>
      </w:r>
    </w:p>
    <w:p>
      <w:pPr>
        <w:spacing w:line="530" w:lineRule="exact"/>
        <w:ind w:firstLine="465"/>
        <w:rPr>
          <w:rFonts w:hAnsi="宋体" w:cs="宋体"/>
          <w:sz w:val="24"/>
        </w:rPr>
      </w:pPr>
      <w:r>
        <w:rPr>
          <w:rFonts w:hint="eastAsia" w:hAnsi="宋体" w:cs="宋体"/>
          <w:sz w:val="24"/>
        </w:rPr>
        <w:t>联系电话：13598978466</w:t>
      </w: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宋体" w:eastAsia="宋体" w:cs="宋体"/>
                <w:b/>
                <w:kern w:val="2"/>
                <w:sz w:val="24"/>
              </w:rPr>
            </w:pPr>
            <w:r>
              <w:rPr>
                <w:rFonts w:hint="eastAsia" w:hAnsi="宋体" w:eastAsia="宋体" w:cs="宋体"/>
                <w:b/>
                <w:kern w:val="2"/>
                <w:sz w:val="24"/>
              </w:rPr>
              <w:t>条款号</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kern w:val="2"/>
                <w:sz w:val="24"/>
              </w:rPr>
            </w:pPr>
            <w:r>
              <w:rPr>
                <w:rFonts w:hint="eastAsia" w:hAnsi="宋体" w:eastAsia="宋体" w:cs="宋体"/>
                <w:b/>
                <w:kern w:val="2"/>
                <w:sz w:val="24"/>
              </w:rPr>
              <w:t>条 款 名 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kern w:val="2"/>
                <w:sz w:val="24"/>
              </w:rPr>
            </w:pPr>
            <w:r>
              <w:rPr>
                <w:rFonts w:hint="eastAsia" w:hAnsi="宋体" w:eastAsia="宋体" w:cs="宋体"/>
                <w:b/>
                <w:kern w:val="2"/>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1.1.2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招标人</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kern w:val="2"/>
                <w:sz w:val="24"/>
                <w:lang w:eastAsia="zh-CN"/>
              </w:rPr>
            </w:pPr>
            <w:r>
              <w:rPr>
                <w:rFonts w:hint="eastAsia" w:hAnsi="宋体" w:eastAsia="宋体" w:cs="宋体"/>
                <w:kern w:val="2"/>
                <w:sz w:val="24"/>
              </w:rPr>
              <w:t>招 标 人：</w:t>
            </w:r>
            <w:r>
              <w:rPr>
                <w:rFonts w:hint="eastAsia" w:hAnsi="宋体" w:eastAsia="宋体" w:cs="宋体"/>
                <w:kern w:val="2"/>
                <w:sz w:val="24"/>
                <w:lang w:eastAsia="zh-CN"/>
              </w:rPr>
              <w:t>许昌市魏都区灞陵街道办事处</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kern w:val="2"/>
                <w:sz w:val="24"/>
                <w:lang w:eastAsia="zh-CN"/>
              </w:rPr>
            </w:pPr>
            <w:r>
              <w:rPr>
                <w:rFonts w:hint="eastAsia" w:hAnsi="宋体" w:eastAsia="宋体" w:cs="宋体"/>
                <w:kern w:val="2"/>
                <w:sz w:val="24"/>
                <w:lang w:eastAsia="zh-CN"/>
              </w:rPr>
              <w:t>联 系 人:</w:t>
            </w:r>
            <w:r>
              <w:rPr>
                <w:rFonts w:hint="eastAsia" w:hAnsi="宋体" w:eastAsia="宋体" w:cs="宋体"/>
                <w:kern w:val="2"/>
                <w:sz w:val="24"/>
                <w:lang w:val="en-US" w:eastAsia="zh-CN"/>
              </w:rPr>
              <w:t xml:space="preserve"> </w:t>
            </w:r>
            <w:r>
              <w:rPr>
                <w:rFonts w:hint="eastAsia" w:hAnsi="宋体" w:eastAsia="宋体" w:cs="宋体"/>
                <w:kern w:val="2"/>
                <w:sz w:val="24"/>
                <w:lang w:eastAsia="zh-CN"/>
              </w:rPr>
              <w:t>郑先生</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kern w:val="2"/>
                <w:sz w:val="24"/>
                <w:lang w:eastAsia="zh-CN"/>
              </w:rPr>
            </w:pPr>
            <w:r>
              <w:rPr>
                <w:rFonts w:hint="eastAsia" w:hAnsi="宋体" w:eastAsia="宋体" w:cs="宋体"/>
                <w:kern w:val="2"/>
                <w:sz w:val="24"/>
                <w:lang w:eastAsia="zh-CN"/>
              </w:rPr>
              <w:t>地    址：许昌市许继大道西段</w:t>
            </w:r>
          </w:p>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kern w:val="2"/>
                <w:sz w:val="24"/>
                <w:lang w:eastAsia="zh-CN"/>
              </w:rPr>
            </w:pPr>
            <w:r>
              <w:rPr>
                <w:rFonts w:hint="eastAsia" w:hAnsi="宋体" w:eastAsia="宋体" w:cs="宋体"/>
                <w:kern w:val="2"/>
                <w:sz w:val="24"/>
                <w:lang w:eastAsia="zh-CN"/>
              </w:rPr>
              <w:t>联系电话：</w:t>
            </w:r>
            <w:r>
              <w:rPr>
                <w:rFonts w:hint="eastAsia" w:hAnsi="宋体" w:eastAsia="宋体" w:cs="宋体"/>
                <w:kern w:val="2"/>
                <w:sz w:val="24"/>
                <w:lang w:val="en-US" w:eastAsia="zh-CN"/>
              </w:rPr>
              <w:t>17737287571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1.1.3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招标代理机构</w:t>
            </w:r>
          </w:p>
        </w:tc>
        <w:tc>
          <w:tcPr>
            <w:tcW w:w="6274" w:type="dxa"/>
            <w:gridSpan w:val="2"/>
          </w:tcPr>
          <w:p>
            <w:pPr>
              <w:keepNext w:val="0"/>
              <w:keepLines w:val="0"/>
              <w:widowControl/>
              <w:suppressLineNumbers w:val="0"/>
              <w:spacing w:before="0" w:beforeAutospacing="0" w:after="0" w:afterAutospacing="0" w:line="380" w:lineRule="exact"/>
              <w:ind w:left="0" w:right="0"/>
              <w:rPr>
                <w:rFonts w:hint="default" w:hAnsi="宋体"/>
                <w:kern w:val="2"/>
                <w:sz w:val="24"/>
              </w:rPr>
            </w:pPr>
            <w:r>
              <w:rPr>
                <w:rFonts w:hint="eastAsia" w:hAnsi="宋体"/>
                <w:kern w:val="2"/>
                <w:sz w:val="24"/>
              </w:rPr>
              <w:t xml:space="preserve">代理机构：许昌宏业工程招标代理有限公司     </w:t>
            </w:r>
          </w:p>
          <w:p>
            <w:pPr>
              <w:keepNext w:val="0"/>
              <w:keepLines w:val="0"/>
              <w:widowControl/>
              <w:suppressLineNumbers w:val="0"/>
              <w:spacing w:before="0" w:beforeAutospacing="0" w:after="0" w:afterAutospacing="0" w:line="380" w:lineRule="exact"/>
              <w:ind w:left="0" w:right="0"/>
              <w:rPr>
                <w:rFonts w:hint="default" w:hAnsi="宋体"/>
                <w:kern w:val="2"/>
                <w:sz w:val="24"/>
              </w:rPr>
            </w:pPr>
            <w:r>
              <w:rPr>
                <w:rFonts w:hint="eastAsia" w:hAnsi="宋体"/>
                <w:kern w:val="2"/>
                <w:sz w:val="24"/>
              </w:rPr>
              <w:t xml:space="preserve">地    址：许昌市东城区创业服务中心 </w:t>
            </w:r>
          </w:p>
          <w:p>
            <w:pPr>
              <w:keepNext w:val="0"/>
              <w:keepLines w:val="0"/>
              <w:widowControl/>
              <w:suppressLineNumbers w:val="0"/>
              <w:spacing w:before="0" w:beforeAutospacing="0" w:after="0" w:afterAutospacing="0" w:line="380" w:lineRule="exact"/>
              <w:ind w:left="0" w:right="0"/>
              <w:rPr>
                <w:rFonts w:hint="default" w:hAnsi="宋体"/>
                <w:kern w:val="2"/>
                <w:sz w:val="24"/>
              </w:rPr>
            </w:pPr>
            <w:r>
              <w:rPr>
                <w:rFonts w:hint="eastAsia" w:hAnsi="宋体"/>
                <w:kern w:val="2"/>
                <w:sz w:val="24"/>
              </w:rPr>
              <w:t xml:space="preserve">联 系 人：辛女士     </w:t>
            </w:r>
          </w:p>
          <w:p>
            <w:pPr>
              <w:keepNext w:val="0"/>
              <w:keepLines w:val="0"/>
              <w:widowControl/>
              <w:suppressLineNumbers w:val="0"/>
              <w:spacing w:before="0" w:beforeAutospacing="0" w:after="0" w:afterAutospacing="0" w:line="380" w:lineRule="exact"/>
              <w:ind w:left="0" w:right="0"/>
              <w:rPr>
                <w:rFonts w:hint="default" w:hAnsi="宋体"/>
                <w:kern w:val="2"/>
                <w:sz w:val="24"/>
              </w:rPr>
            </w:pPr>
            <w:r>
              <w:rPr>
                <w:rFonts w:hint="eastAsia" w:hAnsi="宋体"/>
                <w:kern w:val="2"/>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1.1.4</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firstLine="720" w:firstLineChars="300"/>
              <w:rPr>
                <w:rFonts w:hint="default" w:hAnsi="宋体" w:eastAsia="宋体" w:cs="宋体"/>
                <w:kern w:val="2"/>
                <w:sz w:val="24"/>
              </w:rPr>
            </w:pPr>
            <w:r>
              <w:rPr>
                <w:rFonts w:hint="eastAsia" w:hAnsi="宋体" w:eastAsia="宋体" w:cs="宋体"/>
                <w:kern w:val="2"/>
                <w:sz w:val="24"/>
              </w:rPr>
              <w:t>项目名称</w:t>
            </w:r>
          </w:p>
        </w:tc>
        <w:tc>
          <w:tcPr>
            <w:tcW w:w="6274" w:type="dxa"/>
            <w:gridSpan w:val="2"/>
            <w:vAlign w:val="center"/>
          </w:tcPr>
          <w:p>
            <w:pPr>
              <w:keepNext w:val="0"/>
              <w:keepLines w:val="0"/>
              <w:widowControl/>
              <w:suppressLineNumbers w:val="0"/>
              <w:spacing w:before="0" w:beforeAutospacing="0" w:after="0" w:afterAutospacing="0" w:line="440" w:lineRule="exact"/>
              <w:ind w:left="0" w:right="0"/>
              <w:rPr>
                <w:rFonts w:hint="default" w:hAnsi="宋体" w:eastAsia="宋体" w:cs="宋体"/>
                <w:kern w:val="2"/>
                <w:sz w:val="24"/>
              </w:rPr>
            </w:pPr>
            <w:r>
              <w:rPr>
                <w:rFonts w:hint="eastAsia" w:eastAsia="宋体"/>
                <w:kern w:val="2"/>
                <w:sz w:val="24"/>
                <w:szCs w:val="24"/>
                <w:lang w:eastAsia="zh-CN"/>
              </w:rPr>
              <w:t>魏都区火电厂西家属院及毛纺厂家属院改造提升工程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建设地点</w:t>
            </w:r>
          </w:p>
        </w:tc>
        <w:tc>
          <w:tcPr>
            <w:tcW w:w="6274" w:type="dxa"/>
            <w:gridSpan w:val="2"/>
            <w:vAlign w:val="center"/>
          </w:tcPr>
          <w:p>
            <w:pPr>
              <w:keepNext w:val="0"/>
              <w:keepLines w:val="0"/>
              <w:widowControl/>
              <w:suppressLineNumbers w:val="0"/>
              <w:spacing w:before="0" w:beforeAutospacing="0" w:after="0" w:afterAutospacing="0" w:line="440" w:lineRule="exact"/>
              <w:ind w:left="0" w:right="0"/>
              <w:rPr>
                <w:rFonts w:hint="default" w:hAnsi="宋体" w:eastAsia="宋体" w:cs="宋体"/>
                <w:kern w:val="2"/>
                <w:sz w:val="24"/>
              </w:rPr>
            </w:pPr>
            <w:r>
              <w:rPr>
                <w:rFonts w:hint="eastAsia" w:hAnsi="宋体" w:cs="宋体"/>
                <w:kern w:val="2"/>
                <w:sz w:val="24"/>
                <w:szCs w:val="24"/>
              </w:rPr>
              <w:t>该项目位于</w:t>
            </w:r>
            <w:r>
              <w:rPr>
                <w:rFonts w:hint="eastAsia" w:hAnsi="宋体" w:cs="宋体"/>
                <w:kern w:val="2"/>
                <w:sz w:val="24"/>
                <w:szCs w:val="24"/>
                <w:lang w:val="en-US" w:eastAsia="zh-CN"/>
              </w:rPr>
              <w:t>魏都区火电厂西家属院及毛纺厂家属院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1.2.1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资金来源</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出资比例</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kern w:val="2"/>
                <w:sz w:val="24"/>
              </w:rPr>
            </w:pPr>
            <w:r>
              <w:rPr>
                <w:rFonts w:hint="eastAsia" w:hAnsi="宋体" w:eastAsia="宋体" w:cs="宋体"/>
                <w:kern w:val="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资金落实情况</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招标范围</w:t>
            </w:r>
          </w:p>
        </w:tc>
        <w:tc>
          <w:tcPr>
            <w:tcW w:w="6274" w:type="dxa"/>
            <w:gridSpan w:val="2"/>
            <w:tcBorders>
              <w:bottom w:val="single" w:color="auto" w:sz="4" w:space="0"/>
            </w:tcBorders>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1.3.2</w:t>
            </w:r>
          </w:p>
        </w:tc>
        <w:tc>
          <w:tcPr>
            <w:tcW w:w="2590" w:type="dxa"/>
            <w:gridSpan w:val="3"/>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cs="宋体"/>
                <w:kern w:val="2"/>
                <w:sz w:val="24"/>
                <w:szCs w:val="24"/>
                <w:highlight w:val="yellow"/>
              </w:rPr>
            </w:pPr>
            <w:r>
              <w:rPr>
                <w:rFonts w:hint="eastAsia" w:hAnsi="宋体" w:cs="宋体"/>
                <w:color w:val="000000"/>
                <w:kern w:val="2"/>
                <w:sz w:val="24"/>
                <w:lang w:val="en-US" w:eastAsia="zh-CN"/>
              </w:rPr>
              <w:t xml:space="preserve"> 30</w:t>
            </w:r>
            <w:r>
              <w:rPr>
                <w:rFonts w:hint="eastAsia" w:hAnsi="宋体" w:cs="宋体"/>
                <w:color w:val="000000"/>
                <w:kern w:val="2"/>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1.3.3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质量要求</w:t>
            </w:r>
          </w:p>
        </w:tc>
        <w:tc>
          <w:tcPr>
            <w:tcW w:w="6274" w:type="dxa"/>
            <w:gridSpan w:val="2"/>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kern w:val="2"/>
                <w:sz w:val="24"/>
              </w:rPr>
            </w:pPr>
            <w:r>
              <w:rPr>
                <w:rFonts w:hint="eastAsia" w:hAnsi="宋体" w:cs="宋体"/>
                <w:kern w:val="2"/>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1.4.1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投标人资质条件</w:t>
            </w:r>
          </w:p>
        </w:tc>
        <w:tc>
          <w:tcPr>
            <w:tcW w:w="6274" w:type="dxa"/>
            <w:gridSpan w:val="2"/>
          </w:tcPr>
          <w:p>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资质条件：</w:t>
            </w:r>
          </w:p>
          <w:p>
            <w:pPr>
              <w:pStyle w:val="2"/>
              <w:keepNext w:val="0"/>
              <w:keepLines w:val="0"/>
              <w:numPr>
                <w:ilvl w:val="0"/>
                <w:numId w:val="2"/>
              </w:numPr>
              <w:suppressLineNumbers w:val="0"/>
              <w:spacing w:before="0" w:beforeAutospacing="0" w:afterAutospacing="0"/>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要求投标人须具备独立法人资格，并具备建筑工程施工总承包三级及以上资质</w:t>
            </w:r>
            <w:r>
              <w:rPr>
                <w:rFonts w:hint="eastAsia" w:hAnsi="宋体" w:eastAsia="宋体" w:cs="宋体"/>
                <w:kern w:val="2"/>
                <w:sz w:val="24"/>
                <w:szCs w:val="24"/>
                <w:lang w:val="en-US" w:eastAsia="zh-CN" w:bidi="ar-SA"/>
              </w:rPr>
              <w:t>和</w:t>
            </w:r>
            <w:r>
              <w:rPr>
                <w:rFonts w:hint="eastAsia" w:ascii="宋体" w:hAnsi="宋体" w:eastAsia="宋体" w:cs="宋体"/>
                <w:kern w:val="2"/>
                <w:sz w:val="24"/>
                <w:szCs w:val="24"/>
                <w:lang w:val="en-US" w:eastAsia="zh-CN" w:bidi="ar-SA"/>
              </w:rPr>
              <w:t>有效的安全生产许可证。拟派项目负责人须具备贰级及以上建筑工程专业注册建造师执业资格、有效的项目负责人安全生产考核合格证，且未担任其他在施建设工程项目。</w:t>
            </w:r>
          </w:p>
          <w:p>
            <w:pPr>
              <w:pStyle w:val="2"/>
              <w:keepNext w:val="0"/>
              <w:keepLines w:val="0"/>
              <w:numPr>
                <w:ilvl w:val="0"/>
                <w:numId w:val="2"/>
              </w:numPr>
              <w:suppressLineNumbers w:val="0"/>
              <w:spacing w:before="0" w:beforeAutospacing="0" w:afterAutospacing="0"/>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2"/>
              <w:keepNext w:val="0"/>
              <w:keepLines w:val="0"/>
              <w:numPr>
                <w:ilvl w:val="0"/>
                <w:numId w:val="2"/>
              </w:numPr>
              <w:suppressLineNumbers w:val="0"/>
              <w:spacing w:before="0" w:beforeAutospacing="0" w:afterAutospacing="0"/>
              <w:ind w:left="0" w:leftChars="0" w:right="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本次招标实行资格后审。</w:t>
            </w:r>
          </w:p>
          <w:p>
            <w:pPr>
              <w:pStyle w:val="2"/>
              <w:keepNext w:val="0"/>
              <w:keepLines w:val="0"/>
              <w:numPr>
                <w:ilvl w:val="0"/>
                <w:numId w:val="0"/>
              </w:numPr>
              <w:suppressLineNumbers w:val="0"/>
              <w:spacing w:before="0" w:beforeAutospacing="0" w:afterAutospacing="0"/>
              <w:ind w:left="0" w:right="0" w:firstLine="240" w:firstLineChars="100"/>
              <w:rPr>
                <w:rFonts w:hint="default"/>
                <w:kern w:val="2"/>
              </w:rPr>
            </w:pPr>
            <w:r>
              <w:rPr>
                <w:rFonts w:hint="eastAsia"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1.4.2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是否接受联合体投标</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1.9.1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踏勘现场</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1.10.1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投标预备会</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1.10.2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hAnsi="宋体" w:eastAsia="宋体" w:cs="宋体"/>
                <w:kern w:val="2"/>
                <w:sz w:val="24"/>
              </w:rPr>
            </w:pPr>
            <w:r>
              <w:rPr>
                <w:rFonts w:hint="eastAsia" w:hAnsi="宋体" w:eastAsia="宋体" w:cs="宋体"/>
                <w:kern w:val="2"/>
                <w:sz w:val="24"/>
              </w:rPr>
              <w:t>投标人提出问题的</w:t>
            </w:r>
          </w:p>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hAnsi="宋体" w:eastAsia="宋体" w:cs="宋体"/>
                <w:kern w:val="2"/>
                <w:sz w:val="24"/>
              </w:rPr>
            </w:pPr>
            <w:r>
              <w:rPr>
                <w:rFonts w:hint="eastAsia" w:hAnsi="宋体" w:eastAsia="宋体" w:cs="宋体"/>
                <w:kern w:val="2"/>
                <w:sz w:val="24"/>
              </w:rPr>
              <w:t>截止时间</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1.10.3</w:t>
            </w:r>
          </w:p>
        </w:tc>
        <w:tc>
          <w:tcPr>
            <w:tcW w:w="259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招标人澄清的时间</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分包</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 xml:space="preserve">1.12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偏离</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 xml:space="preserve">2.1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40" w:lineRule="exact"/>
              <w:ind w:left="0" w:right="0"/>
              <w:jc w:val="center"/>
              <w:rPr>
                <w:rFonts w:hint="default" w:hAnsi="宋体" w:eastAsia="宋体" w:cs="宋体"/>
                <w:kern w:val="2"/>
                <w:sz w:val="24"/>
              </w:rPr>
            </w:pPr>
            <w:r>
              <w:rPr>
                <w:rFonts w:hint="eastAsia" w:hAnsi="宋体" w:eastAsia="宋体" w:cs="宋体"/>
                <w:kern w:val="2"/>
                <w:sz w:val="24"/>
              </w:rPr>
              <w:t>招标文件及图纸的获取</w:t>
            </w:r>
          </w:p>
        </w:tc>
        <w:tc>
          <w:tcPr>
            <w:tcW w:w="6274" w:type="dxa"/>
            <w:gridSpan w:val="2"/>
          </w:tcPr>
          <w:p>
            <w:pPr>
              <w:keepNext w:val="0"/>
              <w:keepLines w:val="0"/>
              <w:suppressLineNumbers w:val="0"/>
              <w:autoSpaceDE w:val="0"/>
              <w:autoSpaceDN w:val="0"/>
              <w:adjustRightInd w:val="0"/>
              <w:spacing w:before="0" w:beforeAutospacing="0" w:after="0" w:afterAutospacing="0" w:line="340" w:lineRule="exact"/>
              <w:ind w:left="0" w:right="0"/>
              <w:rPr>
                <w:rFonts w:hint="eastAsia" w:hAnsi="宋体" w:eastAsia="宋体" w:cs="宋体"/>
                <w:kern w:val="2"/>
                <w:sz w:val="24"/>
              </w:rPr>
            </w:pPr>
            <w:r>
              <w:rPr>
                <w:rFonts w:hint="eastAsia" w:hAnsi="宋体" w:eastAsia="宋体" w:cs="宋体"/>
                <w:kern w:val="2"/>
                <w:sz w:val="24"/>
              </w:rPr>
              <w:t>招标文件、工程量清单和图纸的获取：投标人于投标文件递交截止时间前均可登录【全国公共资源交易平台(河南省▪许昌市)】（</w:t>
            </w:r>
            <w:r>
              <w:rPr>
                <w:rFonts w:hint="default"/>
                <w:kern w:val="2"/>
              </w:rPr>
              <w:fldChar w:fldCharType="begin"/>
            </w:r>
            <w:r>
              <w:rPr>
                <w:rFonts w:hint="default"/>
                <w:kern w:val="2"/>
              </w:rPr>
              <w:instrText xml:space="preserve"> HYPERLINK "http://www.xczbtb.com/" </w:instrText>
            </w:r>
            <w:r>
              <w:rPr>
                <w:rFonts w:hint="default"/>
                <w:kern w:val="2"/>
              </w:rPr>
              <w:fldChar w:fldCharType="separate"/>
            </w:r>
            <w:r>
              <w:rPr>
                <w:rFonts w:hint="eastAsia" w:hAnsi="宋体" w:eastAsia="宋体" w:cs="宋体"/>
                <w:kern w:val="2"/>
                <w:sz w:val="24"/>
              </w:rPr>
              <w:t>http://www.xcggzy.gov.cn/</w:t>
            </w:r>
            <w:r>
              <w:rPr>
                <w:rFonts w:hint="eastAsia" w:hAnsi="宋体" w:eastAsia="宋体" w:cs="宋体"/>
                <w:kern w:val="2"/>
                <w:sz w:val="24"/>
              </w:rPr>
              <w:fldChar w:fldCharType="end"/>
            </w:r>
            <w:r>
              <w:rPr>
                <w:rFonts w:hint="eastAsia" w:hAnsi="宋体" w:eastAsia="宋体" w:cs="宋体"/>
                <w:kern w:val="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构成招标文件的其他材料</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2.2.1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投标人要求澄清招标文件的截止时间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投标截止时间</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color w:val="auto"/>
                <w:kern w:val="2"/>
                <w:sz w:val="24"/>
                <w:u w:val="none"/>
              </w:rPr>
              <w:t>201</w:t>
            </w:r>
            <w:r>
              <w:rPr>
                <w:rFonts w:hint="eastAsia" w:hAnsi="宋体" w:eastAsia="宋体" w:cs="宋体"/>
                <w:color w:val="auto"/>
                <w:kern w:val="2"/>
                <w:sz w:val="24"/>
                <w:u w:val="none"/>
                <w:lang w:val="en-US" w:eastAsia="zh-CN"/>
              </w:rPr>
              <w:t>9</w:t>
            </w:r>
            <w:r>
              <w:rPr>
                <w:rFonts w:hint="eastAsia" w:hAnsi="宋体" w:eastAsia="宋体" w:cs="宋体"/>
                <w:color w:val="auto"/>
                <w:kern w:val="2"/>
                <w:sz w:val="24"/>
                <w:u w:val="none"/>
              </w:rPr>
              <w:t>年</w:t>
            </w:r>
            <w:r>
              <w:rPr>
                <w:rFonts w:hint="eastAsia" w:hAnsi="宋体" w:eastAsia="宋体" w:cs="宋体"/>
                <w:color w:val="auto"/>
                <w:kern w:val="2"/>
                <w:sz w:val="24"/>
                <w:u w:val="none"/>
                <w:lang w:val="en-US" w:eastAsia="zh-CN"/>
              </w:rPr>
              <w:t xml:space="preserve"> 5 </w:t>
            </w:r>
            <w:r>
              <w:rPr>
                <w:rFonts w:hint="eastAsia" w:hAnsi="宋体" w:eastAsia="宋体" w:cs="宋体"/>
                <w:color w:val="auto"/>
                <w:kern w:val="2"/>
                <w:sz w:val="24"/>
                <w:u w:val="none"/>
              </w:rPr>
              <w:t>月</w:t>
            </w:r>
            <w:r>
              <w:rPr>
                <w:rFonts w:hint="eastAsia" w:hAnsi="宋体" w:eastAsia="宋体" w:cs="宋体"/>
                <w:color w:val="auto"/>
                <w:kern w:val="2"/>
                <w:sz w:val="24"/>
                <w:u w:val="none"/>
                <w:lang w:val="en-US" w:eastAsia="zh-CN"/>
              </w:rPr>
              <w:t xml:space="preserve"> 27 </w:t>
            </w:r>
            <w:r>
              <w:rPr>
                <w:rFonts w:hint="eastAsia" w:hAnsi="宋体" w:eastAsia="宋体" w:cs="宋体"/>
                <w:color w:val="auto"/>
                <w:kern w:val="2"/>
                <w:sz w:val="24"/>
                <w:u w:val="none"/>
              </w:rPr>
              <w:t>日</w:t>
            </w:r>
            <w:r>
              <w:rPr>
                <w:rFonts w:hint="eastAsia" w:hAnsi="宋体" w:eastAsia="宋体" w:cs="宋体"/>
                <w:color w:val="auto"/>
                <w:kern w:val="2"/>
                <w:sz w:val="24"/>
                <w:u w:val="none"/>
                <w:lang w:val="en-US" w:eastAsia="zh-CN"/>
              </w:rPr>
              <w:t xml:space="preserve"> 8 </w:t>
            </w:r>
            <w:r>
              <w:rPr>
                <w:rFonts w:hint="eastAsia" w:hAnsi="宋体" w:eastAsia="宋体" w:cs="宋体"/>
                <w:color w:val="auto"/>
                <w:kern w:val="2"/>
                <w:sz w:val="24"/>
                <w:u w:val="none"/>
              </w:rPr>
              <w:t>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投标人确认收到招标文件澄清的时间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2.3.1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投标人确认收到招标文件修改的时间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00" w:lineRule="exact"/>
              <w:ind w:left="0" w:right="0"/>
              <w:jc w:val="center"/>
              <w:rPr>
                <w:rFonts w:hint="default" w:hAnsi="宋体" w:eastAsia="宋体" w:cs="宋体"/>
                <w:kern w:val="2"/>
                <w:sz w:val="24"/>
              </w:rPr>
            </w:pPr>
            <w:r>
              <w:rPr>
                <w:rFonts w:hint="eastAsia" w:hAnsi="宋体" w:eastAsia="宋体" w:cs="宋体"/>
                <w:kern w:val="2"/>
                <w:sz w:val="24"/>
              </w:rPr>
              <w:t>构成投标文件的其他材料</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投标有效期</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both"/>
              <w:rPr>
                <w:rFonts w:hint="default" w:hAnsi="宋体" w:eastAsia="宋体" w:cs="宋体"/>
                <w:kern w:val="2"/>
                <w:sz w:val="24"/>
              </w:rPr>
            </w:pPr>
            <w:r>
              <w:rPr>
                <w:rFonts w:hint="eastAsia" w:hAnsi="宋体" w:eastAsia="宋体" w:cs="宋体"/>
                <w:kern w:val="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3.4.1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投标保证金须知</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cs="仿宋_GB2312"/>
                <w:kern w:val="2"/>
                <w:sz w:val="24"/>
              </w:rPr>
            </w:pPr>
            <w:r>
              <w:rPr>
                <w:rFonts w:hint="eastAsia" w:hAnsi="宋体" w:cs="仿宋_GB2312"/>
                <w:kern w:val="2"/>
                <w:sz w:val="24"/>
              </w:rPr>
              <w:t>1、自文件发布之日起，投标人需进行基本户备案（建设工程项目），已备案的基本户开户银行、账户发生变化的，须在投标保证金缴纳前办理变更手续。</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仿宋_GB2312"/>
                <w:kern w:val="2"/>
                <w:sz w:val="24"/>
              </w:rPr>
            </w:pPr>
            <w:r>
              <w:rPr>
                <w:rFonts w:hint="eastAsia" w:hAnsi="宋体" w:eastAsia="宋体" w:cs="仿宋_GB2312"/>
                <w:kern w:val="2"/>
                <w:sz w:val="24"/>
              </w:rPr>
              <w:t>2</w:t>
            </w:r>
            <w:r>
              <w:rPr>
                <w:rFonts w:hint="eastAsia" w:hAnsi="宋体" w:cs="仿宋_GB2312"/>
                <w:kern w:val="2"/>
                <w:sz w:val="24"/>
              </w:rPr>
              <w:t xml:space="preserve">、基本户备案流程： </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仿宋_GB2312"/>
                <w:kern w:val="2"/>
                <w:sz w:val="24"/>
              </w:rPr>
            </w:pPr>
            <w:r>
              <w:rPr>
                <w:rFonts w:hint="eastAsia" w:hAnsi="宋体" w:cs="仿宋_GB2312"/>
                <w:kern w:val="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仿宋_GB2312"/>
                <w:kern w:val="2"/>
                <w:sz w:val="24"/>
              </w:rPr>
            </w:pPr>
            <w:r>
              <w:rPr>
                <w:rFonts w:hint="eastAsia" w:hAnsi="宋体" w:eastAsia="宋体" w:cs="仿宋_GB2312"/>
                <w:kern w:val="2"/>
                <w:sz w:val="24"/>
              </w:rPr>
              <w:t>3</w:t>
            </w:r>
            <w:r>
              <w:rPr>
                <w:rFonts w:hint="eastAsia" w:hAnsi="宋体" w:cs="仿宋_GB2312"/>
                <w:kern w:val="2"/>
                <w:sz w:val="24"/>
              </w:rPr>
              <w:t>、特殊情况处理：</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仿宋_GB2312"/>
                <w:kern w:val="2"/>
                <w:sz w:val="24"/>
              </w:rPr>
            </w:pPr>
            <w:r>
              <w:rPr>
                <w:rFonts w:hint="eastAsia" w:hAnsi="宋体" w:cs="仿宋_GB2312"/>
                <w:kern w:val="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cs="仿宋_GB2312"/>
                <w:kern w:val="2"/>
                <w:sz w:val="24"/>
              </w:rPr>
              <w:t>4、因投标人的原因无法及时</w:t>
            </w:r>
            <w:r>
              <w:rPr>
                <w:rFonts w:hint="eastAsia" w:hAnsi="宋体" w:cs="仿宋_GB2312"/>
                <w:color w:val="000000" w:themeColor="text1"/>
                <w:kern w:val="2"/>
                <w:sz w:val="24"/>
              </w:rPr>
              <w:t>退还投标（竞买）保证金、滞留三年以上的，投标（竞买）保证金上缴</w:t>
            </w:r>
            <w:r>
              <w:rPr>
                <w:rFonts w:hint="eastAsia" w:hAnsi="宋体" w:eastAsia="宋体" w:cs="仿宋_GB2312"/>
                <w:color w:val="000000" w:themeColor="text1"/>
                <w:kern w:val="2"/>
                <w:sz w:val="24"/>
              </w:rPr>
              <w:t>同级国库</w:t>
            </w:r>
            <w:r>
              <w:rPr>
                <w:rFonts w:hint="eastAsia" w:hAnsi="宋体" w:cs="仿宋_GB2312"/>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bookmarkStart w:id="2" w:name="OLE_LINK3" w:colFirst="0" w:colLast="2"/>
            <w:bookmarkStart w:id="3" w:name="OLE_LINK4" w:colFirst="0" w:colLast="2"/>
            <w:bookmarkStart w:id="4" w:name="_Hlk424659721"/>
            <w:r>
              <w:rPr>
                <w:rFonts w:hint="eastAsia" w:hAnsi="宋体" w:eastAsia="宋体" w:cs="宋体"/>
                <w:kern w:val="2"/>
                <w:sz w:val="24"/>
              </w:rPr>
              <w:t>3.4.2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投标保证金</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kern w:val="2"/>
                <w:sz w:val="24"/>
              </w:rPr>
            </w:pPr>
            <w:r>
              <w:rPr>
                <w:rFonts w:hint="eastAsia" w:hAnsi="宋体" w:eastAsia="宋体" w:cs="宋体"/>
                <w:kern w:val="2"/>
                <w:sz w:val="24"/>
              </w:rPr>
              <w:t>投标保证金递交截止时间：</w:t>
            </w:r>
            <w:r>
              <w:rPr>
                <w:rFonts w:hint="eastAsia" w:hAnsi="宋体" w:eastAsia="宋体" w:cs="宋体"/>
                <w:b/>
                <w:color w:val="auto"/>
                <w:kern w:val="2"/>
                <w:sz w:val="24"/>
              </w:rPr>
              <w:t>201</w:t>
            </w:r>
            <w:r>
              <w:rPr>
                <w:rFonts w:hint="eastAsia" w:hAnsi="宋体" w:eastAsia="宋体" w:cs="宋体"/>
                <w:b/>
                <w:color w:val="auto"/>
                <w:kern w:val="2"/>
                <w:sz w:val="24"/>
                <w:lang w:val="en-US" w:eastAsia="zh-CN"/>
              </w:rPr>
              <w:t xml:space="preserve">9 </w:t>
            </w:r>
            <w:r>
              <w:rPr>
                <w:rFonts w:hint="eastAsia" w:hAnsi="宋体" w:eastAsia="宋体" w:cs="宋体"/>
                <w:b/>
                <w:color w:val="auto"/>
                <w:kern w:val="2"/>
                <w:sz w:val="24"/>
              </w:rPr>
              <w:t>年</w:t>
            </w:r>
            <w:r>
              <w:rPr>
                <w:rFonts w:hint="eastAsia" w:hAnsi="宋体" w:eastAsia="宋体" w:cs="宋体"/>
                <w:b/>
                <w:color w:val="auto"/>
                <w:kern w:val="2"/>
                <w:sz w:val="24"/>
                <w:lang w:val="en-US" w:eastAsia="zh-CN"/>
              </w:rPr>
              <w:t xml:space="preserve"> 5</w:t>
            </w:r>
            <w:r>
              <w:rPr>
                <w:rFonts w:hint="eastAsia" w:hAnsi="宋体" w:eastAsia="宋体" w:cs="宋体"/>
                <w:b/>
                <w:color w:val="auto"/>
                <w:kern w:val="2"/>
                <w:sz w:val="24"/>
              </w:rPr>
              <w:t>月</w:t>
            </w:r>
            <w:r>
              <w:rPr>
                <w:rFonts w:hint="eastAsia" w:hAnsi="宋体" w:eastAsia="宋体" w:cs="宋体"/>
                <w:b/>
                <w:color w:val="auto"/>
                <w:kern w:val="2"/>
                <w:sz w:val="24"/>
                <w:lang w:val="en-US" w:eastAsia="zh-CN"/>
              </w:rPr>
              <w:t>27</w:t>
            </w:r>
            <w:r>
              <w:rPr>
                <w:rFonts w:hint="eastAsia" w:hAnsi="宋体" w:eastAsia="宋体" w:cs="宋体"/>
                <w:b/>
                <w:color w:val="auto"/>
                <w:kern w:val="2"/>
                <w:sz w:val="24"/>
              </w:rPr>
              <w:t>日</w:t>
            </w:r>
            <w:r>
              <w:rPr>
                <w:rFonts w:hint="eastAsia" w:hAnsi="宋体" w:eastAsia="宋体" w:cs="宋体"/>
                <w:b/>
                <w:color w:val="auto"/>
                <w:kern w:val="2"/>
                <w:sz w:val="24"/>
                <w:lang w:val="en-US" w:eastAsia="zh-CN"/>
              </w:rPr>
              <w:t>8</w:t>
            </w:r>
            <w:r>
              <w:rPr>
                <w:rFonts w:hint="eastAsia" w:hAnsi="宋体" w:eastAsia="宋体" w:cs="宋体"/>
                <w:b/>
                <w:color w:val="auto"/>
                <w:kern w:val="2"/>
                <w:sz w:val="24"/>
              </w:rPr>
              <w:t>时30分</w:t>
            </w:r>
            <w:r>
              <w:rPr>
                <w:rFonts w:hint="eastAsia" w:hAnsi="宋体" w:eastAsia="宋体" w:cs="宋体"/>
                <w:color w:val="auto"/>
                <w:kern w:val="2"/>
                <w:sz w:val="24"/>
              </w:rPr>
              <w:t>。</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b/>
                <w:bCs/>
                <w:kern w:val="2"/>
                <w:sz w:val="24"/>
              </w:rPr>
            </w:pPr>
            <w:r>
              <w:rPr>
                <w:rFonts w:hint="eastAsia" w:hAnsi="宋体" w:eastAsia="宋体" w:cs="宋体"/>
                <w:b/>
                <w:bCs/>
                <w:kern w:val="2"/>
                <w:sz w:val="24"/>
              </w:rPr>
              <w:t>金额：</w:t>
            </w:r>
            <w:r>
              <w:rPr>
                <w:rFonts w:hint="eastAsia" w:hAnsi="宋体" w:eastAsia="宋体" w:cs="宋体"/>
                <w:b/>
                <w:bCs/>
                <w:kern w:val="2"/>
                <w:sz w:val="24"/>
                <w:lang w:eastAsia="zh-CN"/>
              </w:rPr>
              <w:t>壹万玖仟元整</w:t>
            </w:r>
            <w:r>
              <w:rPr>
                <w:rFonts w:hint="eastAsia" w:hAnsi="宋体" w:eastAsia="宋体" w:cs="宋体"/>
                <w:b/>
                <w:bCs/>
                <w:kern w:val="2"/>
                <w:sz w:val="24"/>
              </w:rPr>
              <w:t>（</w:t>
            </w:r>
            <w:r>
              <w:rPr>
                <w:rFonts w:hint="default" w:ascii="Arial" w:hAnsi="Arial" w:eastAsia="宋体" w:cs="Arial"/>
                <w:b/>
                <w:bCs/>
                <w:kern w:val="2"/>
                <w:sz w:val="24"/>
              </w:rPr>
              <w:t>¥</w:t>
            </w:r>
            <w:r>
              <w:rPr>
                <w:rFonts w:hint="eastAsia" w:ascii="Arial" w:hAnsi="Arial" w:eastAsia="宋体" w:cs="Arial"/>
                <w:b/>
                <w:bCs/>
                <w:kern w:val="2"/>
                <w:sz w:val="24"/>
                <w:lang w:val="en-US" w:eastAsia="zh-CN"/>
              </w:rPr>
              <w:t>19</w:t>
            </w:r>
            <w:r>
              <w:rPr>
                <w:rFonts w:hint="eastAsia" w:ascii="Arial" w:hAnsi="Arial" w:eastAsia="宋体" w:cs="Arial"/>
                <w:b/>
                <w:bCs/>
                <w:kern w:val="2"/>
                <w:sz w:val="24"/>
              </w:rPr>
              <w:t>000.00</w:t>
            </w:r>
            <w:r>
              <w:rPr>
                <w:rFonts w:hint="eastAsia" w:hAnsi="宋体" w:eastAsia="宋体" w:cs="宋体"/>
                <w:b/>
                <w:bCs/>
                <w:kern w:val="2"/>
                <w:sz w:val="24"/>
              </w:rPr>
              <w:t>元）</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使用银行转帐</w:t>
            </w:r>
            <w:r>
              <w:rPr>
                <w:rFonts w:hint="eastAsia" w:hAnsi="宋体" w:eastAsia="Times New Roman" w:cs="宋体"/>
                <w:kern w:val="2"/>
                <w:sz w:val="24"/>
                <w:lang w:val="zh-CN"/>
              </w:rPr>
              <w:t>方式</w:t>
            </w:r>
            <w:r>
              <w:rPr>
                <w:rFonts w:hint="eastAsia" w:hAnsi="宋体" w:cs="宋体"/>
                <w:kern w:val="2"/>
                <w:sz w:val="24"/>
                <w:lang w:val="zh-CN"/>
              </w:rPr>
              <w:t>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2、投标保证金缴纳方式：</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lang w:val="zh-CN"/>
              </w:rPr>
              <w:t>2.</w:t>
            </w:r>
            <w:r>
              <w:rPr>
                <w:rFonts w:hint="eastAsia" w:hAnsi="宋体" w:cs="宋体"/>
                <w:kern w:val="2"/>
                <w:sz w:val="24"/>
              </w:rPr>
              <w:t>1</w:t>
            </w:r>
            <w:r>
              <w:rPr>
                <w:rFonts w:hint="eastAsia" w:hAnsi="宋体" w:cs="宋体"/>
                <w:kern w:val="2"/>
                <w:sz w:val="24"/>
                <w:lang w:val="zh-CN"/>
              </w:rPr>
              <w:t>投标人网上报名后</w:t>
            </w:r>
            <w:r>
              <w:rPr>
                <w:rFonts w:hint="eastAsia" w:hAnsi="宋体" w:cs="宋体"/>
                <w:kern w:val="2"/>
                <w:sz w:val="24"/>
              </w:rPr>
              <w:t>，</w:t>
            </w:r>
            <w:r>
              <w:rPr>
                <w:rFonts w:hint="eastAsia" w:hAnsi="宋体" w:cs="宋体"/>
                <w:kern w:val="2"/>
                <w:sz w:val="24"/>
                <w:lang w:val="zh-CN"/>
              </w:rPr>
              <w:t>登录</w:t>
            </w:r>
            <w:r>
              <w:rPr>
                <w:rFonts w:hint="default"/>
                <w:kern w:val="2"/>
              </w:rPr>
              <w:fldChar w:fldCharType="begin"/>
            </w:r>
            <w:r>
              <w:rPr>
                <w:rFonts w:hint="default"/>
                <w:kern w:val="2"/>
              </w:rPr>
              <w:instrText xml:space="preserve"> HYPERLINK "http://221.14.6.70:8088/ggzy" </w:instrText>
            </w:r>
            <w:r>
              <w:rPr>
                <w:rFonts w:hint="default"/>
                <w:kern w:val="2"/>
              </w:rPr>
              <w:fldChar w:fldCharType="separate"/>
            </w:r>
            <w:r>
              <w:rPr>
                <w:rFonts w:hint="eastAsia" w:hAnsi="宋体" w:cs="宋体"/>
                <w:kern w:val="2"/>
                <w:sz w:val="24"/>
              </w:rPr>
              <w:t>http://221.14.6.70:8088/ggzy</w:t>
            </w:r>
            <w:r>
              <w:rPr>
                <w:rFonts w:hint="eastAsia" w:hAnsi="宋体" w:cs="宋体"/>
                <w:kern w:val="2"/>
                <w:sz w:val="24"/>
              </w:rPr>
              <w:fldChar w:fldCharType="end"/>
            </w:r>
            <w:r>
              <w:rPr>
                <w:rFonts w:hint="eastAsia" w:hAnsi="宋体" w:cs="宋体"/>
                <w:kern w:val="2"/>
                <w:sz w:val="24"/>
                <w:lang w:val="zh-CN"/>
              </w:rPr>
              <w:t>系统</w:t>
            </w:r>
            <w:r>
              <w:rPr>
                <w:rFonts w:hint="eastAsia" w:hAnsi="宋体" w:cs="宋体"/>
                <w:kern w:val="2"/>
                <w:sz w:val="24"/>
              </w:rPr>
              <w:t>，</w:t>
            </w:r>
            <w:r>
              <w:rPr>
                <w:rFonts w:hint="eastAsia" w:hAnsi="宋体" w:cs="宋体"/>
                <w:kern w:val="2"/>
                <w:sz w:val="24"/>
                <w:lang w:val="zh-CN"/>
              </w:rPr>
              <w:t>依次点击</w:t>
            </w:r>
            <w:r>
              <w:rPr>
                <w:rFonts w:hint="eastAsia" w:hAnsi="宋体" w:cs="宋体"/>
                <w:kern w:val="2"/>
                <w:sz w:val="24"/>
              </w:rPr>
              <w:t>“</w:t>
            </w:r>
            <w:r>
              <w:rPr>
                <w:rFonts w:hint="eastAsia" w:hAnsi="宋体" w:cs="宋体"/>
                <w:kern w:val="2"/>
                <w:sz w:val="24"/>
                <w:lang w:val="zh-CN"/>
              </w:rPr>
              <w:t>会员向导</w:t>
            </w:r>
            <w:r>
              <w:rPr>
                <w:rFonts w:hint="eastAsia" w:hAnsi="宋体" w:cs="宋体"/>
                <w:kern w:val="2"/>
                <w:sz w:val="24"/>
              </w:rPr>
              <w:t>”→“</w:t>
            </w:r>
            <w:r>
              <w:rPr>
                <w:rFonts w:hint="eastAsia" w:hAnsi="宋体" w:cs="宋体"/>
                <w:kern w:val="2"/>
                <w:sz w:val="24"/>
                <w:lang w:val="zh-CN"/>
              </w:rPr>
              <w:t>参与投标</w:t>
            </w:r>
            <w:r>
              <w:rPr>
                <w:rFonts w:hint="eastAsia" w:hAnsi="宋体" w:cs="宋体"/>
                <w:kern w:val="2"/>
                <w:sz w:val="24"/>
              </w:rPr>
              <w:t>”→“</w:t>
            </w:r>
            <w:r>
              <w:rPr>
                <w:rFonts w:hint="eastAsia" w:hAnsi="宋体" w:cs="宋体"/>
                <w:kern w:val="2"/>
                <w:sz w:val="24"/>
                <w:lang w:val="zh-CN"/>
              </w:rPr>
              <w:t>费用缴纳说明</w:t>
            </w:r>
            <w:r>
              <w:rPr>
                <w:rFonts w:hint="eastAsia" w:hAnsi="宋体" w:cs="宋体"/>
                <w:kern w:val="2"/>
                <w:sz w:val="24"/>
              </w:rPr>
              <w:t>”→“</w:t>
            </w:r>
            <w:r>
              <w:rPr>
                <w:rFonts w:hint="eastAsia" w:hAnsi="宋体" w:cs="宋体"/>
                <w:kern w:val="2"/>
                <w:sz w:val="24"/>
                <w:lang w:val="zh-CN"/>
              </w:rPr>
              <w:t>保证金缴纳说明单</w:t>
            </w:r>
            <w:r>
              <w:rPr>
                <w:rFonts w:hint="eastAsia" w:hAnsi="宋体" w:cs="宋体"/>
                <w:kern w:val="2"/>
                <w:sz w:val="24"/>
              </w:rPr>
              <w:t>”，</w:t>
            </w:r>
            <w:r>
              <w:rPr>
                <w:rFonts w:hint="eastAsia" w:hAnsi="宋体" w:cs="宋体"/>
                <w:kern w:val="2"/>
                <w:sz w:val="24"/>
                <w:lang w:val="zh-CN"/>
              </w:rPr>
              <w:t>获取缴费说明单</w:t>
            </w:r>
            <w:r>
              <w:rPr>
                <w:rFonts w:hint="eastAsia" w:hAnsi="宋体" w:cs="宋体"/>
                <w:kern w:val="2"/>
                <w:sz w:val="24"/>
              </w:rPr>
              <w:t>，</w:t>
            </w:r>
            <w:r>
              <w:rPr>
                <w:rFonts w:hint="eastAsia" w:hAnsi="宋体" w:cs="宋体"/>
                <w:kern w:val="2"/>
                <w:sz w:val="24"/>
                <w:lang w:val="zh-CN"/>
              </w:rPr>
              <w:t>根据每个标段的缴纳说明单在缴纳截止时间前缴纳</w:t>
            </w:r>
            <w:r>
              <w:rPr>
                <w:rFonts w:hint="eastAsia" w:hAnsi="宋体" w:cs="宋体"/>
                <w:kern w:val="2"/>
                <w:sz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rPr>
              <w:t>2.2</w:t>
            </w:r>
            <w:r>
              <w:rPr>
                <w:rFonts w:hint="eastAsia" w:hAnsi="宋体" w:cs="宋体"/>
                <w:kern w:val="2"/>
                <w:sz w:val="24"/>
                <w:lang w:val="zh-CN"/>
              </w:rPr>
              <w:t>成功缴纳后重新登录前述系统</w:t>
            </w:r>
            <w:r>
              <w:rPr>
                <w:rFonts w:hint="eastAsia" w:hAnsi="宋体" w:cs="宋体"/>
                <w:kern w:val="2"/>
                <w:sz w:val="24"/>
              </w:rPr>
              <w:t>，</w:t>
            </w:r>
            <w:r>
              <w:rPr>
                <w:rFonts w:hint="eastAsia" w:hAnsi="宋体" w:cs="宋体"/>
                <w:kern w:val="2"/>
                <w:sz w:val="24"/>
                <w:lang w:val="zh-CN"/>
              </w:rPr>
              <w:t>依次点击</w:t>
            </w:r>
            <w:r>
              <w:rPr>
                <w:rFonts w:hint="eastAsia" w:hAnsi="宋体" w:cs="宋体"/>
                <w:kern w:val="2"/>
                <w:sz w:val="24"/>
              </w:rPr>
              <w:t>“</w:t>
            </w:r>
            <w:r>
              <w:rPr>
                <w:rFonts w:hint="eastAsia" w:hAnsi="宋体" w:cs="宋体"/>
                <w:kern w:val="2"/>
                <w:sz w:val="24"/>
                <w:lang w:val="zh-CN"/>
              </w:rPr>
              <w:t>会员向导</w:t>
            </w:r>
            <w:r>
              <w:rPr>
                <w:rFonts w:hint="eastAsia" w:hAnsi="宋体" w:cs="宋体"/>
                <w:kern w:val="2"/>
                <w:sz w:val="24"/>
              </w:rPr>
              <w:t>”→“</w:t>
            </w:r>
            <w:r>
              <w:rPr>
                <w:rFonts w:hint="eastAsia" w:hAnsi="宋体" w:cs="宋体"/>
                <w:kern w:val="2"/>
                <w:sz w:val="24"/>
                <w:lang w:val="zh-CN"/>
              </w:rPr>
              <w:t>参与投标</w:t>
            </w:r>
            <w:r>
              <w:rPr>
                <w:rFonts w:hint="eastAsia" w:hAnsi="宋体" w:cs="宋体"/>
                <w:kern w:val="2"/>
                <w:sz w:val="24"/>
              </w:rPr>
              <w:t>”→“</w:t>
            </w:r>
            <w:r>
              <w:rPr>
                <w:rFonts w:hint="eastAsia" w:hAnsi="宋体" w:cs="宋体"/>
                <w:kern w:val="2"/>
                <w:sz w:val="24"/>
                <w:lang w:val="zh-CN"/>
              </w:rPr>
              <w:t>保证金绑定</w:t>
            </w:r>
            <w:r>
              <w:rPr>
                <w:rFonts w:hint="eastAsia" w:hAnsi="宋体" w:cs="宋体"/>
                <w:kern w:val="2"/>
                <w:sz w:val="24"/>
              </w:rPr>
              <w:t>”→“</w:t>
            </w:r>
            <w:r>
              <w:rPr>
                <w:rFonts w:hint="eastAsia" w:hAnsi="宋体" w:cs="宋体"/>
                <w:kern w:val="2"/>
                <w:sz w:val="24"/>
                <w:lang w:val="zh-CN"/>
              </w:rPr>
              <w:t>绑定</w:t>
            </w:r>
            <w:r>
              <w:rPr>
                <w:rFonts w:hint="eastAsia" w:hAnsi="宋体" w:cs="宋体"/>
                <w:kern w:val="2"/>
                <w:sz w:val="24"/>
              </w:rPr>
              <w:t>”</w:t>
            </w:r>
            <w:r>
              <w:rPr>
                <w:rFonts w:hint="eastAsia" w:hAnsi="宋体" w:cs="宋体"/>
                <w:kern w:val="2"/>
                <w:sz w:val="24"/>
                <w:lang w:val="zh-CN"/>
              </w:rPr>
              <w:t>进行投标保证金绑定。</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2.4每个投标人每个项目每个标段只有唯一缴纳账号，</w:t>
            </w:r>
            <w:r>
              <w:rPr>
                <w:rFonts w:hint="eastAsia" w:hAnsi="宋体" w:cs="宋体"/>
                <w:kern w:val="2"/>
                <w:sz w:val="24"/>
              </w:rPr>
              <w:t>切勿重复缴纳或错误缴纳。</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rPr>
              <w:t>3、未按上述规定操作引起的无效投标，由投标人自行负责。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4、汇款凭证无须备注项目编号和项目名称。</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rPr>
              <w:t>5、出现以下情形造成的投标保证金无效，由投标人自行负责。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rPr>
              <w:t>(1)投标保证金未从投标人的基本账户转出；</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rPr>
            </w:pPr>
            <w:r>
              <w:rPr>
                <w:rFonts w:hint="eastAsia" w:hAnsi="宋体" w:cs="宋体"/>
                <w:kern w:val="2"/>
                <w:sz w:val="24"/>
              </w:rPr>
              <w:t>(2)投标保证金未按照招标文件划分的标段转账。</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cs="宋体"/>
                <w:kern w:val="2"/>
                <w:sz w:val="24"/>
                <w:lang w:val="zh-CN"/>
              </w:rPr>
            </w:pPr>
            <w:r>
              <w:rPr>
                <w:rFonts w:hint="eastAsia" w:hAnsi="宋体" w:cs="宋体"/>
                <w:kern w:val="2"/>
                <w:sz w:val="24"/>
                <w:lang w:val="zh-CN"/>
              </w:rPr>
              <w:t>6、《保证金缴纳绑定操作指南》获取方法：</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cs="宋体"/>
                <w:kern w:val="2"/>
                <w:sz w:val="24"/>
                <w:lang w:val="zh-CN"/>
              </w:rPr>
            </w:pPr>
            <w:r>
              <w:rPr>
                <w:rFonts w:hint="eastAsia" w:hAnsi="宋体" w:cs="宋体"/>
                <w:kern w:val="2"/>
                <w:sz w:val="24"/>
                <w:lang w:val="zh-CN"/>
              </w:rPr>
              <w:t>登录许昌公共资源交易系统-组件下载-《保证金缴纳绑定操作指南》。</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宋体" w:eastAsia="宋体" w:cs="宋体"/>
                <w:kern w:val="2"/>
                <w:sz w:val="24"/>
              </w:rPr>
            </w:pPr>
            <w:r>
              <w:rPr>
                <w:rFonts w:hint="eastAsia" w:hAnsi="宋体" w:cs="宋体"/>
                <w:kern w:val="2"/>
                <w:sz w:val="24"/>
              </w:rPr>
              <w:t>7、</w:t>
            </w:r>
            <w:r>
              <w:rPr>
                <w:rFonts w:hint="eastAsia" w:hAnsi="宋体" w:cs="宋体"/>
                <w:kern w:val="2"/>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kern w:val="2"/>
                <w:sz w:val="24"/>
                <w:lang w:val="zh-CN"/>
              </w:rPr>
              <w:t>。</w:t>
            </w:r>
            <w:r>
              <w:rPr>
                <w:rFonts w:hint="eastAsia" w:hAnsi="宋体" w:cs="宋体"/>
                <w:kern w:val="2"/>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3.5.2</w:t>
            </w:r>
          </w:p>
        </w:tc>
        <w:tc>
          <w:tcPr>
            <w:tcW w:w="259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近年财务状况要求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jc w:val="left"/>
              <w:rPr>
                <w:rFonts w:hint="default" w:hAnsi="宋体" w:eastAsia="宋体" w:cs="宋体"/>
                <w:b/>
                <w:kern w:val="2"/>
                <w:szCs w:val="21"/>
              </w:rPr>
            </w:pPr>
            <w:r>
              <w:rPr>
                <w:rFonts w:hint="eastAsia" w:hAnsi="宋体" w:eastAsia="宋体" w:cs="宋体"/>
                <w:kern w:val="2"/>
                <w:sz w:val="24"/>
              </w:rPr>
              <w:t>近年，指</w:t>
            </w:r>
            <w:r>
              <w:rPr>
                <w:rFonts w:hint="eastAsia" w:hAnsi="宋体" w:eastAsia="宋体" w:cs="宋体"/>
                <w:kern w:val="2"/>
                <w:sz w:val="24"/>
                <w:szCs w:val="24"/>
              </w:rPr>
              <w:t>2015、2016、2017</w:t>
            </w:r>
            <w:r>
              <w:rPr>
                <w:rFonts w:hint="eastAsia" w:hAnsi="宋体" w:eastAsia="宋体" w:cs="宋体"/>
                <w:kern w:val="2"/>
                <w:sz w:val="24"/>
              </w:rPr>
              <w:t>年（若公司成立未满三年，需提供自成立</w:t>
            </w:r>
            <w:r>
              <w:rPr>
                <w:rFonts w:hint="eastAsia" w:hAnsi="宋体" w:eastAsia="宋体" w:cs="宋体"/>
                <w:kern w:val="2"/>
                <w:sz w:val="24"/>
                <w:lang w:eastAsia="zh-CN"/>
              </w:rPr>
              <w:t>以来的财务状况</w:t>
            </w: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3.5.3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近年完成的类似项目</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eastAsia="宋体" w:cs="宋体"/>
                <w:kern w:val="2"/>
                <w:sz w:val="24"/>
              </w:rPr>
            </w:pPr>
            <w:r>
              <w:rPr>
                <w:rFonts w:hint="eastAsia" w:hAnsi="宋体" w:eastAsia="宋体" w:cs="宋体"/>
                <w:kern w:val="2"/>
                <w:sz w:val="24"/>
              </w:rPr>
              <w:t>近年，指 201</w:t>
            </w:r>
            <w:r>
              <w:rPr>
                <w:rFonts w:hint="eastAsia" w:hAnsi="宋体" w:eastAsia="宋体" w:cs="宋体"/>
                <w:kern w:val="2"/>
                <w:sz w:val="24"/>
                <w:lang w:val="en-US" w:eastAsia="zh-CN"/>
              </w:rPr>
              <w:t>6</w:t>
            </w:r>
            <w:r>
              <w:rPr>
                <w:rFonts w:hint="eastAsia" w:hAnsi="宋体" w:eastAsia="宋体" w:cs="宋体"/>
                <w:kern w:val="2"/>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3.5.5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近年发生的诉讼</w:t>
            </w:r>
          </w:p>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及仲裁</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eastAsia="宋体" w:cs="宋体"/>
                <w:kern w:val="2"/>
                <w:sz w:val="24"/>
              </w:rPr>
            </w:pPr>
            <w:r>
              <w:rPr>
                <w:rFonts w:hint="eastAsia" w:hAnsi="宋体" w:eastAsia="宋体" w:cs="宋体"/>
                <w:kern w:val="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3.6</w:t>
            </w:r>
          </w:p>
        </w:tc>
        <w:tc>
          <w:tcPr>
            <w:tcW w:w="2590"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是否允许递交备选投标方案</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hAnsi="宋体" w:eastAsia="宋体" w:cs="宋体"/>
                <w:kern w:val="2"/>
                <w:sz w:val="24"/>
              </w:rPr>
            </w:pPr>
            <w:r>
              <w:rPr>
                <w:rFonts w:hint="eastAsia" w:hAnsi="宋体" w:eastAsia="宋体" w:cs="宋体"/>
                <w:kern w:val="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3.7.3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签字或盖章要求</w:t>
            </w:r>
          </w:p>
        </w:tc>
        <w:tc>
          <w:tcPr>
            <w:tcW w:w="6274" w:type="dxa"/>
            <w:gridSpan w:val="2"/>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ascii="新宋体" w:hAnsi="新宋体" w:eastAsia="新宋体"/>
                <w:kern w:val="2"/>
                <w:sz w:val="24"/>
              </w:rPr>
              <w:t>电子投标文件：按招标文件要求加盖</w:t>
            </w:r>
            <w:r>
              <w:rPr>
                <w:rFonts w:hint="eastAsia" w:hAnsi="宋体" w:cs="宋体"/>
                <w:kern w:val="2"/>
                <w:sz w:val="24"/>
                <w:lang w:val="zh-CN"/>
              </w:rPr>
              <w:t>电子印章和法人电子印章</w:t>
            </w: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3.7.4</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投标文件份数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1、电子投标文件</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（1）成功上传至【全国公共资源交易平台（河南省·许昌市）】公共资源交易系统电子投标文件1份</w:t>
            </w:r>
            <w:r>
              <w:rPr>
                <w:rFonts w:hint="eastAsia" w:hAnsi="宋体" w:eastAsia="宋体" w:cs="宋体"/>
                <w:kern w:val="2"/>
                <w:sz w:val="24"/>
                <w:szCs w:val="20"/>
              </w:rPr>
              <w:t>（文件格式为：XX公司XXX项目编号.file）</w:t>
            </w:r>
            <w:r>
              <w:rPr>
                <w:rFonts w:hint="eastAsia" w:hAnsi="宋体" w:eastAsia="宋体" w:cs="宋体"/>
                <w:kern w:val="2"/>
                <w:sz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（2）使用电子介质存储的投标文件1份</w:t>
            </w:r>
            <w:r>
              <w:rPr>
                <w:rFonts w:hint="eastAsia" w:hAnsi="宋体" w:eastAsia="宋体"/>
                <w:kern w:val="2"/>
                <w:sz w:val="24"/>
                <w:szCs w:val="24"/>
              </w:rPr>
              <w:t>文件格式为：xxx公司XXX（项目编号）.bin）</w:t>
            </w:r>
            <w:r>
              <w:rPr>
                <w:rFonts w:hint="eastAsia" w:hAnsi="宋体" w:eastAsia="宋体" w:cs="宋体"/>
                <w:kern w:val="2"/>
                <w:sz w:val="24"/>
              </w:rPr>
              <w:t>。</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电子投标文件和电子备用文件的内容、格式、水印码、</w:t>
            </w:r>
            <w:r>
              <w:rPr>
                <w:rFonts w:hint="eastAsia" w:hAnsi="宋体" w:eastAsia="宋体" w:cs="宋体"/>
                <w:b/>
                <w:kern w:val="2"/>
                <w:sz w:val="24"/>
              </w:rPr>
              <w:t>电子签章</w:t>
            </w:r>
            <w:r>
              <w:rPr>
                <w:rFonts w:hint="eastAsia" w:hAnsi="宋体" w:eastAsia="宋体" w:cs="宋体"/>
                <w:kern w:val="2"/>
                <w:sz w:val="24"/>
              </w:rPr>
              <w:t>应一致。</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ascii="等线" w:hAnsi="等线" w:eastAsia="等线"/>
                <w:b/>
                <w:kern w:val="2"/>
                <w:sz w:val="24"/>
                <w:szCs w:val="24"/>
              </w:rPr>
              <w:t>注:</w:t>
            </w:r>
            <w:r>
              <w:rPr>
                <w:rFonts w:hint="eastAsia" w:hAnsi="宋体"/>
                <w:b/>
                <w:kern w:val="2"/>
                <w:sz w:val="24"/>
                <w:szCs w:val="24"/>
              </w:rPr>
              <w:t>投标人</w:t>
            </w:r>
            <w:r>
              <w:rPr>
                <w:rFonts w:hint="eastAsia" w:hAnsi="宋体" w:eastAsia="宋体"/>
                <w:b/>
                <w:kern w:val="2"/>
                <w:sz w:val="24"/>
                <w:szCs w:val="24"/>
              </w:rPr>
              <w:t>提交</w:t>
            </w:r>
            <w:r>
              <w:rPr>
                <w:rFonts w:hint="eastAsia" w:hAnsi="宋体"/>
                <w:b/>
                <w:kern w:val="2"/>
                <w:sz w:val="24"/>
                <w:szCs w:val="24"/>
              </w:rPr>
              <w:t>的电子投标文件，</w:t>
            </w:r>
            <w:r>
              <w:rPr>
                <w:rFonts w:hint="eastAsia" w:hAnsi="宋体" w:eastAsia="宋体"/>
                <w:b/>
                <w:kern w:val="2"/>
                <w:sz w:val="24"/>
                <w:szCs w:val="24"/>
              </w:rPr>
              <w:t>必须</w:t>
            </w:r>
            <w:r>
              <w:rPr>
                <w:rFonts w:hint="eastAsia" w:hAnsi="宋体"/>
                <w:b/>
                <w:kern w:val="2"/>
                <w:sz w:val="24"/>
                <w:szCs w:val="24"/>
              </w:rPr>
              <w:t>是通过</w:t>
            </w:r>
            <w:r>
              <w:rPr>
                <w:rFonts w:hint="eastAsia" w:ascii="等线" w:hAnsi="等线" w:eastAsia="等线"/>
                <w:b/>
                <w:kern w:val="2"/>
                <w:sz w:val="24"/>
                <w:szCs w:val="24"/>
              </w:rPr>
              <w:t>“</w:t>
            </w:r>
            <w:r>
              <w:rPr>
                <w:rFonts w:hint="eastAsia" w:hAnsi="宋体"/>
                <w:b/>
                <w:kern w:val="2"/>
                <w:sz w:val="24"/>
                <w:szCs w:val="24"/>
              </w:rPr>
              <w:t>许昌投标文件制作系统SEARUNV1.0</w:t>
            </w:r>
            <w:r>
              <w:rPr>
                <w:rFonts w:hint="eastAsia" w:ascii="等线" w:hAnsi="等线" w:eastAsia="等线"/>
                <w:b/>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3.7.5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投标文件</w:t>
            </w:r>
          </w:p>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装订要求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hAnsi="宋体" w:eastAsia="宋体" w:cs="宋体"/>
                <w:kern w:val="2"/>
                <w:sz w:val="24"/>
              </w:rPr>
            </w:pPr>
            <w:r>
              <w:rPr>
                <w:rFonts w:hint="eastAsia" w:hAnsi="宋体" w:eastAsia="宋体"/>
                <w:kern w:val="2"/>
                <w:sz w:val="24"/>
                <w:szCs w:val="24"/>
              </w:rPr>
              <w:t>电子介质存储的投标文件应密封包装，并加盖单位公章</w:t>
            </w:r>
            <w:r>
              <w:rPr>
                <w:rFonts w:hint="eastAsia" w:hAnsi="宋体" w:eastAsia="宋体"/>
                <w:kern w:val="2"/>
                <w:sz w:val="24"/>
                <w:szCs w:val="24"/>
                <w:lang w:eastAsia="zh-CN"/>
              </w:rPr>
              <w:t>，</w:t>
            </w:r>
            <w:r>
              <w:rPr>
                <w:rFonts w:hint="eastAsia" w:hAnsi="宋体" w:cs="宋体"/>
                <w:color w:val="000000" w:themeColor="text1"/>
                <w:kern w:val="2"/>
                <w:sz w:val="24"/>
              </w:rPr>
              <w:t>法定代表人或委托代理人签名</w:t>
            </w:r>
            <w:r>
              <w:rPr>
                <w:rFonts w:hint="eastAsia" w:hAnsi="宋体" w:eastAsia="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4.1.2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封套上写明</w:t>
            </w:r>
          </w:p>
        </w:tc>
        <w:tc>
          <w:tcPr>
            <w:tcW w:w="6274" w:type="dxa"/>
            <w:gridSpan w:val="2"/>
          </w:tcPr>
          <w:p>
            <w:pPr>
              <w:keepNext w:val="0"/>
              <w:keepLines w:val="0"/>
              <w:suppressLineNumbers w:val="0"/>
              <w:autoSpaceDE w:val="0"/>
              <w:autoSpaceDN w:val="0"/>
              <w:adjustRightInd w:val="0"/>
              <w:spacing w:before="0" w:beforeAutospacing="0" w:after="0" w:afterAutospacing="0" w:line="360" w:lineRule="exact"/>
              <w:ind w:left="0" w:right="0"/>
              <w:jc w:val="left"/>
              <w:rPr>
                <w:rFonts w:hint="default" w:hAnsi="宋体" w:eastAsia="宋体" w:cs="宋体"/>
                <w:kern w:val="2"/>
                <w:sz w:val="24"/>
              </w:rPr>
            </w:pPr>
            <w:r>
              <w:rPr>
                <w:rFonts w:hint="eastAsia" w:hAnsi="宋体" w:eastAsia="宋体" w:cs="宋体"/>
                <w:kern w:val="2"/>
                <w:sz w:val="24"/>
              </w:rPr>
              <w:t>招标人</w:t>
            </w:r>
            <w:r>
              <w:rPr>
                <w:rFonts w:hint="eastAsia" w:hAnsi="宋体" w:eastAsia="宋体" w:cs="宋体"/>
                <w:kern w:val="2"/>
                <w:sz w:val="24"/>
                <w:lang w:eastAsia="zh-CN"/>
              </w:rPr>
              <w:t>名称</w:t>
            </w:r>
            <w:r>
              <w:rPr>
                <w:rFonts w:hint="eastAsia" w:hAnsi="宋体" w:eastAsia="宋体" w:cs="宋体"/>
                <w:kern w:val="2"/>
                <w:sz w:val="24"/>
              </w:rPr>
              <w:t>：</w:t>
            </w:r>
          </w:p>
          <w:p>
            <w:pPr>
              <w:keepNext w:val="0"/>
              <w:keepLines w:val="0"/>
              <w:suppressLineNumbers w:val="0"/>
              <w:autoSpaceDE w:val="0"/>
              <w:autoSpaceDN w:val="0"/>
              <w:adjustRightInd w:val="0"/>
              <w:spacing w:before="0" w:beforeAutospacing="0" w:after="0" w:afterAutospacing="0" w:line="360" w:lineRule="exact"/>
              <w:ind w:left="0" w:right="0"/>
              <w:jc w:val="left"/>
              <w:rPr>
                <w:rFonts w:hint="default" w:hAnsi="宋体" w:eastAsia="宋体" w:cs="宋体"/>
                <w:kern w:val="2"/>
                <w:sz w:val="24"/>
              </w:rPr>
            </w:pPr>
            <w:r>
              <w:rPr>
                <w:rFonts w:hint="eastAsia" w:hAnsi="宋体" w:eastAsia="宋体" w:cs="宋体"/>
                <w:kern w:val="2"/>
                <w:sz w:val="24"/>
                <w:lang w:eastAsia="zh-CN"/>
              </w:rPr>
              <w:t>投</w:t>
            </w:r>
            <w:r>
              <w:rPr>
                <w:rFonts w:hint="eastAsia" w:hAnsi="宋体" w:eastAsia="宋体" w:cs="宋体"/>
                <w:kern w:val="2"/>
                <w:sz w:val="24"/>
              </w:rPr>
              <w:t>标人名称：　</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u w:val="single"/>
              </w:rPr>
              <w:t xml:space="preserve">         （工程名称/标段）     </w:t>
            </w:r>
            <w:r>
              <w:rPr>
                <w:rFonts w:hint="eastAsia" w:hAnsi="宋体" w:eastAsia="宋体" w:cs="宋体"/>
                <w:kern w:val="2"/>
                <w:sz w:val="24"/>
              </w:rPr>
              <w:t xml:space="preserve">投标文件在   年 </w:t>
            </w:r>
          </w:p>
          <w:p>
            <w:pPr>
              <w:keepNext w:val="0"/>
              <w:keepLines w:val="0"/>
              <w:suppressLineNumbers w:val="0"/>
              <w:autoSpaceDE w:val="0"/>
              <w:autoSpaceDN w:val="0"/>
              <w:adjustRightInd w:val="0"/>
              <w:spacing w:before="0" w:beforeAutospacing="0" w:after="0" w:afterAutospacing="0" w:line="420" w:lineRule="exact"/>
              <w:ind w:left="0" w:right="0" w:firstLine="240" w:firstLineChars="100"/>
              <w:jc w:val="left"/>
              <w:rPr>
                <w:rFonts w:hint="default" w:hAnsi="宋体" w:eastAsia="宋体" w:cs="宋体"/>
                <w:kern w:val="2"/>
                <w:sz w:val="24"/>
              </w:rPr>
            </w:pPr>
            <w:r>
              <w:rPr>
                <w:rFonts w:hint="eastAsia" w:hAnsi="宋体" w:eastAsia="宋体" w:cs="宋体"/>
                <w:kern w:val="2"/>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4.2.2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递交投标文件地点</w:t>
            </w:r>
          </w:p>
        </w:tc>
        <w:tc>
          <w:tcPr>
            <w:tcW w:w="6274" w:type="dxa"/>
            <w:gridSpan w:val="2"/>
            <w:vAlign w:val="center"/>
          </w:tcPr>
          <w:p>
            <w:pPr>
              <w:keepNext w:val="0"/>
              <w:keepLines w:val="0"/>
              <w:numPr>
                <w:ilvl w:val="0"/>
                <w:numId w:val="3"/>
              </w:numPr>
              <w:suppressLineNumbers w:val="0"/>
              <w:tabs>
                <w:tab w:val="left" w:pos="0"/>
                <w:tab w:val="clear" w:pos="360"/>
              </w:tabs>
              <w:spacing w:before="0" w:beforeAutospacing="0" w:after="0" w:afterAutospacing="0" w:line="288" w:lineRule="auto"/>
              <w:ind w:left="0" w:right="0" w:hanging="648"/>
              <w:rPr>
                <w:rFonts w:hint="default" w:hAnsi="宋体" w:eastAsia="宋体" w:cs="宋体"/>
                <w:kern w:val="2"/>
                <w:sz w:val="24"/>
                <w:u w:val="single"/>
              </w:rPr>
            </w:pPr>
            <w:r>
              <w:rPr>
                <w:rFonts w:hint="eastAsia" w:hAnsi="宋体" w:eastAsia="宋体" w:cs="宋体"/>
                <w:kern w:val="2"/>
                <w:sz w:val="24"/>
                <w:u w:val="single"/>
              </w:rPr>
              <w:t>许昌市公共资源交易中心开标</w:t>
            </w:r>
            <w:r>
              <w:rPr>
                <w:rFonts w:hint="eastAsia" w:hAnsi="宋体" w:eastAsia="宋体" w:cs="宋体"/>
                <w:kern w:val="2"/>
                <w:sz w:val="24"/>
                <w:u w:val="single"/>
                <w:lang w:val="en-US" w:eastAsia="zh-CN"/>
              </w:rPr>
              <w:t>二</w:t>
            </w:r>
            <w:r>
              <w:rPr>
                <w:rFonts w:hint="eastAsia" w:hAnsi="宋体" w:eastAsia="宋体" w:cs="宋体"/>
                <w:kern w:val="2"/>
                <w:sz w:val="24"/>
                <w:u w:val="single"/>
              </w:rPr>
              <w:t>室</w:t>
            </w:r>
            <w:r>
              <w:rPr>
                <w:rFonts w:hint="eastAsia" w:hAnsi="宋体" w:eastAsia="宋体" w:cs="宋体"/>
                <w:kern w:val="2"/>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4.2.3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是否退还投标文件</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kern w:val="2"/>
                <w:sz w:val="24"/>
              </w:rPr>
            </w:pPr>
            <w:r>
              <w:rPr>
                <w:rFonts w:hint="eastAsia" w:hAnsi="宋体" w:eastAsia="宋体" w:cs="宋体"/>
                <w:kern w:val="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5.1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开标时间和地点</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开标时间：</w:t>
            </w:r>
            <w:r>
              <w:rPr>
                <w:rFonts w:hint="eastAsia" w:hAnsi="宋体" w:eastAsia="宋体" w:cs="宋体"/>
                <w:b/>
                <w:kern w:val="2"/>
                <w:sz w:val="24"/>
                <w:u w:val="single"/>
              </w:rPr>
              <w:t>同投标截止时间</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开标地点：许昌市公共资源交易中心开标</w:t>
            </w:r>
            <w:r>
              <w:rPr>
                <w:rFonts w:hint="eastAsia" w:hAnsi="宋体" w:eastAsia="宋体" w:cs="宋体"/>
                <w:kern w:val="2"/>
                <w:sz w:val="24"/>
                <w:lang w:val="en-US" w:eastAsia="zh-CN"/>
              </w:rPr>
              <w:t>二</w:t>
            </w:r>
            <w:r>
              <w:rPr>
                <w:rFonts w:hint="eastAsia" w:hAnsi="宋体" w:eastAsia="宋体" w:cs="宋体"/>
                <w:kern w:val="2"/>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 xml:space="preserve">5.2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开标程序</w:t>
            </w:r>
          </w:p>
        </w:tc>
        <w:tc>
          <w:tcPr>
            <w:tcW w:w="6274" w:type="dxa"/>
            <w:gridSpan w:val="2"/>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 xml:space="preserve">6.1.1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评标委员会的组建</w:t>
            </w:r>
          </w:p>
        </w:tc>
        <w:tc>
          <w:tcPr>
            <w:tcW w:w="6274" w:type="dxa"/>
            <w:gridSpan w:val="2"/>
            <w:vAlign w:val="center"/>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评标委员会构成：</w:t>
            </w:r>
            <w:r>
              <w:rPr>
                <w:rFonts w:hint="eastAsia" w:ascii="新宋体" w:hAnsi="新宋体" w:eastAsia="新宋体"/>
                <w:kern w:val="2"/>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7.1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是否授权评标委员会确定中标人</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宋体" w:eastAsia="宋体" w:cs="宋体"/>
                <w:kern w:val="2"/>
                <w:sz w:val="24"/>
              </w:rPr>
            </w:pPr>
            <w:r>
              <w:rPr>
                <w:rFonts w:hint="eastAsia" w:hAnsi="宋体" w:eastAsia="宋体" w:cs="宋体"/>
                <w:kern w:val="2"/>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color w:val="auto"/>
                <w:kern w:val="2"/>
                <w:sz w:val="24"/>
              </w:rPr>
            </w:pPr>
            <w:r>
              <w:rPr>
                <w:rFonts w:hint="eastAsia" w:hAnsi="宋体" w:eastAsia="宋体" w:cs="宋体"/>
                <w:color w:val="auto"/>
                <w:kern w:val="2"/>
                <w:sz w:val="24"/>
              </w:rPr>
              <w:t>10.1.1</w:t>
            </w:r>
          </w:p>
        </w:tc>
        <w:tc>
          <w:tcPr>
            <w:tcW w:w="1571" w:type="dxa"/>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b/>
                <w:bCs/>
                <w:color w:val="auto"/>
                <w:kern w:val="2"/>
                <w:sz w:val="24"/>
              </w:rPr>
            </w:pPr>
            <w:r>
              <w:rPr>
                <w:rFonts w:hint="eastAsia" w:hAnsi="宋体" w:eastAsia="宋体" w:cs="宋体"/>
                <w:b/>
                <w:bCs/>
                <w:color w:val="auto"/>
                <w:kern w:val="2"/>
                <w:sz w:val="24"/>
              </w:rPr>
              <w:t>类似项目</w:t>
            </w:r>
          </w:p>
        </w:tc>
        <w:tc>
          <w:tcPr>
            <w:tcW w:w="7219" w:type="dxa"/>
            <w:gridSpan w:val="3"/>
            <w:shd w:val="clear" w:color="auto" w:fill="auto"/>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宋体" w:eastAsia="宋体" w:cs="宋体"/>
                <w:b/>
                <w:bCs/>
                <w:color w:val="auto"/>
                <w:kern w:val="2"/>
                <w:sz w:val="24"/>
                <w:lang w:val="en-US" w:eastAsia="zh-CN"/>
              </w:rPr>
            </w:pPr>
            <w:r>
              <w:rPr>
                <w:rFonts w:hint="eastAsia" w:hAnsi="宋体" w:eastAsia="宋体" w:cs="宋体"/>
                <w:b/>
                <w:bCs/>
                <w:color w:val="auto"/>
                <w:kern w:val="2"/>
                <w:sz w:val="24"/>
              </w:rPr>
              <w:t>建筑工程</w:t>
            </w:r>
            <w:r>
              <w:rPr>
                <w:rFonts w:hint="eastAsia" w:hAnsi="宋体" w:eastAsia="宋体" w:cs="宋体"/>
                <w:b/>
                <w:bCs/>
                <w:color w:val="auto"/>
                <w:kern w:val="2"/>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宋体" w:eastAsia="宋体" w:cs="宋体"/>
                <w:kern w:val="2"/>
                <w:sz w:val="24"/>
              </w:rPr>
            </w:pPr>
            <w:r>
              <w:rPr>
                <w:rFonts w:hint="eastAsia" w:hAnsi="宋体" w:eastAsia="宋体" w:cs="宋体"/>
                <w:kern w:val="2"/>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kern w:val="2"/>
                <w:sz w:val="24"/>
              </w:rPr>
              <w:t>10.2.1</w:t>
            </w:r>
          </w:p>
        </w:tc>
        <w:tc>
          <w:tcPr>
            <w:tcW w:w="157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宋体" w:eastAsia="宋体" w:cs="宋体"/>
                <w:kern w:val="2"/>
                <w:sz w:val="24"/>
              </w:rPr>
            </w:pPr>
            <w:r>
              <w:rPr>
                <w:rFonts w:hint="eastAsia" w:hAnsi="宋体" w:eastAsia="宋体" w:cs="宋体"/>
                <w:b/>
                <w:kern w:val="2"/>
                <w:sz w:val="24"/>
              </w:rPr>
              <w:t>招标控制价</w:t>
            </w:r>
          </w:p>
        </w:tc>
        <w:tc>
          <w:tcPr>
            <w:tcW w:w="7219" w:type="dxa"/>
            <w:gridSpan w:val="3"/>
            <w:vAlign w:val="center"/>
          </w:tcPr>
          <w:p>
            <w:pPr>
              <w:keepNext/>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本工程设招标控制价：</w:t>
            </w:r>
          </w:p>
          <w:p>
            <w:pPr>
              <w:pStyle w:val="2"/>
              <w:keepNext w:val="0"/>
              <w:keepLines w:val="0"/>
              <w:suppressLineNumbers w:val="0"/>
              <w:spacing w:before="0" w:beforeAutospacing="0" w:afterAutospacing="0"/>
              <w:ind w:left="0" w:right="0" w:firstLine="0" w:firstLineChars="0"/>
              <w:rPr>
                <w:rFonts w:hint="eastAsia" w:hAnsi="宋体" w:eastAsia="宋体" w:cs="宋体"/>
                <w:b/>
                <w:bCs/>
                <w:kern w:val="2"/>
                <w:sz w:val="24"/>
                <w:lang w:eastAsia="zh-CN"/>
              </w:rPr>
            </w:pPr>
            <w:r>
              <w:rPr>
                <w:rFonts w:hint="eastAsia" w:hAnsi="宋体" w:eastAsia="宋体" w:cs="宋体"/>
                <w:b/>
                <w:bCs/>
                <w:kern w:val="2"/>
                <w:sz w:val="24"/>
              </w:rPr>
              <w:t>大写：</w:t>
            </w:r>
            <w:r>
              <w:rPr>
                <w:rFonts w:hint="eastAsia" w:hAnsi="宋体" w:eastAsia="宋体" w:cs="宋体"/>
                <w:b/>
                <w:bCs/>
                <w:kern w:val="2"/>
                <w:sz w:val="24"/>
                <w:lang w:eastAsia="zh-CN"/>
              </w:rPr>
              <w:t>玖拾玖万贰仟零壹拾元捌角叁分</w:t>
            </w:r>
          </w:p>
          <w:p>
            <w:pPr>
              <w:pStyle w:val="2"/>
              <w:keepNext w:val="0"/>
              <w:keepLines w:val="0"/>
              <w:suppressLineNumbers w:val="0"/>
              <w:spacing w:before="0" w:beforeAutospacing="0" w:afterAutospacing="0"/>
              <w:ind w:left="0" w:right="0" w:firstLine="0" w:firstLineChars="0"/>
              <w:rPr>
                <w:rFonts w:hint="default" w:hAnsi="宋体" w:eastAsia="宋体" w:cs="宋体"/>
                <w:b/>
                <w:bCs/>
                <w:kern w:val="2"/>
                <w:sz w:val="24"/>
              </w:rPr>
            </w:pPr>
            <w:r>
              <w:rPr>
                <w:rFonts w:hint="eastAsia" w:hAnsi="宋体" w:eastAsia="宋体" w:cs="宋体"/>
                <w:b/>
                <w:bCs/>
                <w:kern w:val="2"/>
                <w:sz w:val="24"/>
              </w:rPr>
              <w:t>小写：</w:t>
            </w:r>
            <w:r>
              <w:rPr>
                <w:rFonts w:hint="eastAsia" w:hAnsi="宋体" w:eastAsia="宋体" w:cs="宋体"/>
                <w:b/>
                <w:bCs/>
                <w:color w:val="000000"/>
                <w:kern w:val="2"/>
                <w:sz w:val="24"/>
                <w:lang w:val="en-US" w:eastAsia="zh-CN"/>
              </w:rPr>
              <w:t>992010.83</w:t>
            </w:r>
            <w:r>
              <w:rPr>
                <w:rFonts w:hint="eastAsia" w:hAnsi="宋体" w:eastAsia="宋体" w:cs="宋体"/>
                <w:b/>
                <w:bCs/>
                <w:kern w:val="2"/>
                <w:sz w:val="24"/>
              </w:rPr>
              <w:t>元</w:t>
            </w:r>
          </w:p>
          <w:p>
            <w:pPr>
              <w:keepNext w:val="0"/>
              <w:keepLines w:val="0"/>
              <w:suppressLineNumbers w:val="0"/>
              <w:autoSpaceDE w:val="0"/>
              <w:autoSpaceDN w:val="0"/>
              <w:adjustRightInd w:val="0"/>
              <w:spacing w:before="0" w:beforeAutospacing="0" w:after="0" w:afterAutospacing="0" w:line="420" w:lineRule="exact"/>
              <w:ind w:left="0" w:right="0" w:firstLine="235" w:firstLineChars="98"/>
              <w:rPr>
                <w:rFonts w:hint="default" w:hAnsi="宋体" w:eastAsia="宋体" w:cs="宋体"/>
                <w:kern w:val="2"/>
                <w:sz w:val="24"/>
              </w:rPr>
            </w:pPr>
            <w:r>
              <w:rPr>
                <w:rFonts w:hint="eastAsia" w:hAnsi="宋体" w:eastAsia="宋体" w:cs="宋体"/>
                <w:b/>
                <w:kern w:val="2"/>
                <w:sz w:val="24"/>
              </w:rPr>
              <w:t>凡投标人的投标报价高于招标控</w:t>
            </w:r>
            <w:bookmarkStart w:id="81" w:name="_GoBack"/>
            <w:bookmarkEnd w:id="81"/>
            <w:r>
              <w:rPr>
                <w:rFonts w:hint="eastAsia" w:hAnsi="宋体" w:eastAsia="宋体" w:cs="宋体"/>
                <w:b/>
                <w:kern w:val="2"/>
                <w:sz w:val="24"/>
              </w:rPr>
              <w:t>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3037" w:type="dxa"/>
            <w:gridSpan w:val="3"/>
            <w:vAlign w:val="center"/>
          </w:tcPr>
          <w:p>
            <w:pPr>
              <w:keepNext w:val="0"/>
              <w:keepLines w:val="0"/>
              <w:suppressLineNumbers w:val="0"/>
              <w:spacing w:before="0" w:beforeAutospacing="0" w:after="0" w:afterAutospacing="0" w:line="260" w:lineRule="exact"/>
              <w:ind w:left="0" w:right="0"/>
              <w:jc w:val="center"/>
              <w:rPr>
                <w:rFonts w:hint="default" w:hAnsi="宋体" w:eastAsia="宋体" w:cs="宋体"/>
                <w:kern w:val="2"/>
                <w:sz w:val="24"/>
              </w:rPr>
            </w:pPr>
            <w:r>
              <w:rPr>
                <w:rFonts w:hint="eastAsia" w:hAnsi="宋体" w:eastAsia="宋体" w:cs="宋体"/>
                <w:kern w:val="2"/>
                <w:sz w:val="24"/>
              </w:rPr>
              <w:t>技术标是否采用“暗标”</w:t>
            </w:r>
          </w:p>
          <w:p>
            <w:pPr>
              <w:keepNext w:val="0"/>
              <w:keepLines w:val="0"/>
              <w:suppressLineNumbers w:val="0"/>
              <w:spacing w:before="0" w:beforeAutospacing="0" w:after="0" w:afterAutospacing="0" w:line="260" w:lineRule="exact"/>
              <w:ind w:left="0" w:right="0"/>
              <w:jc w:val="center"/>
              <w:rPr>
                <w:rFonts w:hint="default" w:hAnsi="宋体" w:eastAsia="宋体" w:cs="宋体"/>
                <w:kern w:val="2"/>
                <w:sz w:val="24"/>
              </w:rPr>
            </w:pPr>
            <w:r>
              <w:rPr>
                <w:rFonts w:hint="eastAsia" w:hAnsi="宋体" w:eastAsia="宋体" w:cs="宋体"/>
                <w:kern w:val="2"/>
                <w:sz w:val="24"/>
              </w:rPr>
              <w:t>评审方式</w:t>
            </w:r>
          </w:p>
        </w:tc>
        <w:tc>
          <w:tcPr>
            <w:tcW w:w="5753" w:type="dxa"/>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keepNext w:val="0"/>
              <w:keepLines w:val="0"/>
              <w:suppressLineNumbers w:val="0"/>
              <w:spacing w:before="0" w:beforeAutospacing="0" w:after="0" w:afterAutospacing="0" w:line="312" w:lineRule="auto"/>
              <w:ind w:left="240" w:right="0" w:hanging="240" w:hangingChars="100"/>
              <w:rPr>
                <w:rFonts w:hint="default" w:hAnsi="宋体" w:eastAsia="宋体" w:cs="宋体"/>
                <w:kern w:val="2"/>
                <w:sz w:val="24"/>
              </w:rPr>
            </w:pPr>
            <w:r>
              <w:rPr>
                <w:rFonts w:hint="eastAsia" w:hAnsi="宋体" w:eastAsia="宋体" w:cs="宋体"/>
                <w:kern w:val="2"/>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276" w:lineRule="auto"/>
              <w:ind w:left="0" w:right="0"/>
              <w:rPr>
                <w:rFonts w:hint="default"/>
                <w:kern w:val="2"/>
              </w:rPr>
            </w:pPr>
            <w:r>
              <w:rPr>
                <w:rFonts w:hint="eastAsia" w:hAnsi="宋体" w:cs="宋体"/>
                <w:color w:val="auto"/>
                <w:kern w:val="2"/>
                <w:sz w:val="24"/>
                <w:szCs w:val="22"/>
                <w:highlight w:val="none"/>
                <w:lang w:val="en-US" w:eastAsia="zh-CN"/>
              </w:rPr>
              <w:t>1、</w:t>
            </w:r>
            <w:r>
              <w:rPr>
                <w:rFonts w:hint="eastAsia" w:hAnsi="宋体" w:cs="宋体"/>
                <w:color w:val="auto"/>
                <w:kern w:val="2"/>
                <w:sz w:val="24"/>
                <w:szCs w:val="22"/>
                <w:highlight w:val="none"/>
              </w:rPr>
              <w:t>开标时各投标人的法定代表人或授权委托人（持有效的授权委托书</w:t>
            </w:r>
            <w:r>
              <w:rPr>
                <w:rFonts w:hint="eastAsia" w:hAnsi="宋体" w:cs="宋体"/>
                <w:color w:val="auto"/>
                <w:kern w:val="2"/>
                <w:sz w:val="24"/>
                <w:szCs w:val="22"/>
                <w:highlight w:val="none"/>
                <w:lang w:eastAsia="zh-CN"/>
              </w:rPr>
              <w:t>原件</w:t>
            </w:r>
            <w:r>
              <w:rPr>
                <w:rFonts w:hint="eastAsia" w:hAnsi="宋体" w:cs="宋体"/>
                <w:color w:val="auto"/>
                <w:kern w:val="2"/>
                <w:sz w:val="24"/>
                <w:szCs w:val="22"/>
                <w:highlight w:val="none"/>
              </w:rPr>
              <w:t>）持</w:t>
            </w:r>
            <w:r>
              <w:rPr>
                <w:rFonts w:hint="eastAsia" w:hAnsi="宋体" w:cs="宋体"/>
                <w:color w:val="auto"/>
                <w:kern w:val="2"/>
                <w:sz w:val="24"/>
                <w:szCs w:val="22"/>
                <w:highlight w:val="none"/>
                <w:lang w:eastAsia="zh-CN"/>
              </w:rPr>
              <w:t>本人</w:t>
            </w:r>
            <w:r>
              <w:rPr>
                <w:rFonts w:hint="eastAsia" w:hAnsi="宋体" w:cs="宋体"/>
                <w:color w:val="auto"/>
                <w:kern w:val="2"/>
                <w:sz w:val="24"/>
                <w:szCs w:val="22"/>
                <w:highlight w:val="none"/>
              </w:rPr>
              <w:t>身份证</w:t>
            </w:r>
            <w:r>
              <w:rPr>
                <w:rFonts w:hint="eastAsia" w:hAnsi="宋体" w:cs="宋体"/>
                <w:color w:val="auto"/>
                <w:kern w:val="2"/>
                <w:sz w:val="24"/>
                <w:szCs w:val="22"/>
                <w:highlight w:val="none"/>
                <w:lang w:eastAsia="zh-CN"/>
              </w:rPr>
              <w:t>原件</w:t>
            </w:r>
            <w:r>
              <w:rPr>
                <w:rFonts w:hint="eastAsia" w:hAnsi="宋体" w:cs="宋体"/>
                <w:color w:val="auto"/>
                <w:kern w:val="2"/>
                <w:sz w:val="24"/>
                <w:szCs w:val="22"/>
                <w:highlight w:val="none"/>
              </w:rPr>
              <w:t>到开标现场签到，缺席或逾期不到者视为放弃。各投标单位参加会议人数不得多于</w:t>
            </w:r>
            <w:r>
              <w:rPr>
                <w:rFonts w:hint="eastAsia" w:hAnsi="宋体" w:cs="宋体"/>
                <w:color w:val="auto"/>
                <w:kern w:val="2"/>
                <w:sz w:val="24"/>
                <w:szCs w:val="22"/>
                <w:highlight w:val="none"/>
                <w:lang w:eastAsia="zh-CN"/>
              </w:rPr>
              <w:t>二</w:t>
            </w:r>
            <w:r>
              <w:rPr>
                <w:rFonts w:hint="eastAsia" w:hAnsi="宋体" w:cs="宋体"/>
                <w:color w:val="auto"/>
                <w:kern w:val="2"/>
                <w:sz w:val="24"/>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276" w:lineRule="auto"/>
              <w:ind w:left="0" w:right="0"/>
              <w:rPr>
                <w:rFonts w:hint="default" w:hAnsi="宋体" w:eastAsia="宋体" w:cs="宋体"/>
                <w:kern w:val="2"/>
                <w:sz w:val="24"/>
              </w:rPr>
            </w:pPr>
            <w:r>
              <w:rPr>
                <w:rFonts w:hint="eastAsia" w:hAnsi="宋体" w:eastAsia="宋体" w:cs="宋体"/>
                <w:kern w:val="2"/>
                <w:sz w:val="24"/>
              </w:rPr>
              <w:t>1、在中标通知书发出前，招标人将中标候选人的情况在</w:t>
            </w:r>
            <w:r>
              <w:rPr>
                <w:rFonts w:hint="eastAsia" w:hAnsi="宋体" w:cs="宋体"/>
                <w:kern w:val="2"/>
                <w:sz w:val="24"/>
              </w:rPr>
              <w:t>《全国公共资源交易平台（河南省·许昌市）》</w:t>
            </w:r>
            <w:r>
              <w:rPr>
                <w:rFonts w:hint="eastAsia" w:hAnsi="宋体" w:eastAsia="宋体" w:cs="宋体"/>
                <w:kern w:val="2"/>
                <w:sz w:val="24"/>
              </w:rPr>
              <w:t>、</w:t>
            </w:r>
            <w:r>
              <w:rPr>
                <w:rFonts w:hint="eastAsia" w:hAnsi="宋体" w:cs="宋体"/>
                <w:kern w:val="2"/>
                <w:sz w:val="24"/>
                <w:szCs w:val="24"/>
              </w:rPr>
              <w:t>《河南省电子招标投标公共服务平台》</w:t>
            </w:r>
            <w:r>
              <w:rPr>
                <w:rFonts w:hint="eastAsia" w:hAnsi="宋体" w:eastAsia="宋体" w:cs="宋体"/>
                <w:kern w:val="2"/>
                <w:sz w:val="24"/>
              </w:rPr>
              <w:t>予以公示，公示期不少于3日。</w:t>
            </w:r>
          </w:p>
          <w:p>
            <w:pPr>
              <w:keepNext w:val="0"/>
              <w:keepLines w:val="0"/>
              <w:suppressLineNumbers w:val="0"/>
              <w:spacing w:before="0" w:beforeAutospacing="0" w:after="0" w:afterAutospacing="0" w:line="276" w:lineRule="auto"/>
              <w:ind w:left="0" w:right="0"/>
              <w:rPr>
                <w:rFonts w:hint="default" w:hAnsi="宋体" w:eastAsia="宋体" w:cs="宋体"/>
                <w:b/>
                <w:kern w:val="2"/>
                <w:sz w:val="24"/>
              </w:rPr>
            </w:pPr>
            <w:r>
              <w:rPr>
                <w:rFonts w:hint="eastAsia" w:hAnsi="宋体" w:eastAsia="宋体" w:cs="宋体"/>
                <w:b/>
                <w:kern w:val="2"/>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r>
              <w:rPr>
                <w:rFonts w:hint="eastAsia" w:hAnsi="宋体" w:eastAsia="宋体" w:cs="宋体"/>
                <w:kern w:val="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1、如有不明确或不一致，构成合同文件组成内容，以合同文件约定内容为准，且以专用合同条款约定的合同文件优先顺序解释；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2、除招标文件中有特别规定外，仅适用于招标投标阶段的规定，按招标公告（投标邀请书）、投标人须知、评标办法、投标文件格式的先后顺序解释；</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3、同一组成文件中就同一事项的规定或约定不一致的，以编排顺序在后者为准；</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4、同一组成文件不同版本之间有不一致的，以形成时间在后者为准。</w:t>
            </w:r>
          </w:p>
          <w:p>
            <w:pPr>
              <w:keepNext w:val="0"/>
              <w:keepLines w:val="0"/>
              <w:suppressLineNumbers w:val="0"/>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b/>
                <w:kern w:val="2"/>
                <w:sz w:val="24"/>
              </w:rPr>
            </w:pPr>
            <w:r>
              <w:rPr>
                <w:rFonts w:hint="eastAsia" w:hAnsi="宋体" w:eastAsia="宋体" w:cs="宋体"/>
                <w:b/>
                <w:kern w:val="2"/>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bookmarkStart w:id="5" w:name="_Toc283559965"/>
            <w:bookmarkStart w:id="6" w:name="_Toc225243456"/>
            <w:r>
              <w:rPr>
                <w:rFonts w:hint="eastAsia" w:hAnsi="宋体" w:eastAsia="宋体" w:cs="宋体"/>
                <w:kern w:val="2"/>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12" w:lineRule="auto"/>
              <w:ind w:left="0" w:right="0"/>
              <w:rPr>
                <w:rFonts w:hint="default" w:hAnsi="宋体" w:eastAsia="宋体" w:cs="宋体"/>
                <w:kern w:val="2"/>
                <w:sz w:val="24"/>
              </w:rPr>
            </w:pPr>
          </w:p>
        </w:tc>
        <w:tc>
          <w:tcPr>
            <w:tcW w:w="8790" w:type="dxa"/>
            <w:gridSpan w:val="4"/>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1、逾期送达的或者未送达指定地点的电子介质存储的投标文件；</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2、电子介质存储的投标文件未按招标文件要求密封的；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3、未按招标文件要求缴纳投标保证金的；</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b/>
                <w:kern w:val="2"/>
                <w:sz w:val="24"/>
              </w:rPr>
            </w:pPr>
            <w:r>
              <w:rPr>
                <w:rFonts w:hint="eastAsia" w:hAnsi="宋体" w:eastAsia="宋体" w:cs="宋体"/>
                <w:b/>
                <w:kern w:val="2"/>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p>
        </w:tc>
        <w:tc>
          <w:tcPr>
            <w:tcW w:w="8790" w:type="dxa"/>
            <w:gridSpan w:val="4"/>
            <w:vAlign w:val="center"/>
          </w:tcPr>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1、潜在投标人应仔细阅读招标文件、工程量清单，若发现工程量清单中项目特征描述错误等或工程量清单与图纸存在差异，请在规定时间内在</w:t>
            </w:r>
            <w:r>
              <w:rPr>
                <w:rFonts w:hint="eastAsia" w:hAnsi="宋体" w:cs="宋体"/>
                <w:kern w:val="2"/>
                <w:sz w:val="24"/>
              </w:rPr>
              <w:t>《全国公共资源交易平台（河南省·许昌市）》</w:t>
            </w:r>
            <w:r>
              <w:rPr>
                <w:rFonts w:hint="eastAsia" w:hAnsi="宋体" w:eastAsia="宋体" w:cs="宋体"/>
                <w:kern w:val="2"/>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2、潜在投标人如对招标文件有异议，请在规定时间内在</w:t>
            </w:r>
            <w:r>
              <w:rPr>
                <w:rFonts w:hint="eastAsia" w:hAnsi="宋体" w:cs="宋体"/>
                <w:kern w:val="2"/>
                <w:sz w:val="24"/>
              </w:rPr>
              <w:t>《全国公共资源交易平台（河南省·许昌市）》</w:t>
            </w:r>
            <w:r>
              <w:rPr>
                <w:rFonts w:hint="eastAsia" w:hAnsi="宋体" w:eastAsia="宋体" w:cs="宋体"/>
                <w:kern w:val="2"/>
                <w:sz w:val="24"/>
              </w:rPr>
              <w:t>公共资源交易系统中提出，以其他方式递交的异议不予接受。</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3、投标人在投标截止时间前应随时关注</w:t>
            </w:r>
            <w:r>
              <w:rPr>
                <w:rFonts w:hint="eastAsia" w:hAnsi="宋体" w:cs="宋体"/>
                <w:kern w:val="2"/>
                <w:sz w:val="24"/>
              </w:rPr>
              <w:t>《全国公共资源交易平台（河南省·许昌市）》</w:t>
            </w:r>
            <w:r>
              <w:rPr>
                <w:rFonts w:hint="eastAsia" w:hAnsi="宋体" w:eastAsia="宋体" w:cs="宋体"/>
                <w:kern w:val="2"/>
                <w:sz w:val="24"/>
              </w:rPr>
              <w:t>公共资源交易系统发出的有关本项目的答疑、修改等相关内容。</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ascii="新宋体" w:hAnsi="新宋体" w:eastAsia="新宋体" w:cs="Times New Roman"/>
                <w:kern w:val="2"/>
                <w:sz w:val="24"/>
              </w:rPr>
            </w:pPr>
            <w:r>
              <w:rPr>
                <w:rFonts w:hint="eastAsia" w:hAnsi="宋体" w:eastAsia="宋体" w:cs="宋体"/>
                <w:kern w:val="2"/>
                <w:sz w:val="24"/>
              </w:rPr>
              <w:t>4、</w:t>
            </w:r>
            <w:r>
              <w:rPr>
                <w:rFonts w:hint="eastAsia" w:ascii="新宋体" w:hAnsi="新宋体" w:eastAsia="新宋体" w:cs="Times New Roman"/>
                <w:kern w:val="2"/>
                <w:sz w:val="24"/>
              </w:rPr>
              <w:t>本项目试行全流程电子化交易，</w:t>
            </w:r>
            <w:r>
              <w:rPr>
                <w:rFonts w:hint="eastAsia" w:ascii="新宋体" w:hAnsi="新宋体" w:eastAsia="新宋体"/>
                <w:kern w:val="2"/>
                <w:sz w:val="24"/>
              </w:rPr>
              <w:t>如因交易系统异常情况无法完成</w:t>
            </w:r>
            <w:r>
              <w:rPr>
                <w:rFonts w:hint="eastAsia" w:ascii="新宋体" w:hAnsi="新宋体" w:eastAsia="新宋体" w:cs="Times New Roman"/>
                <w:kern w:val="2"/>
                <w:sz w:val="24"/>
              </w:rPr>
              <w:t>，将以人工方式进行。</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5、投标文件依据最终的招标文件进行编制。如果招标文件发生变更，投标人应以招标人最终发出的电子招标文件为准，编制投标文件，务请投标人随时关注项目变更信息。</w:t>
            </w:r>
          </w:p>
          <w:p>
            <w:pPr>
              <w:keepNext w:val="0"/>
              <w:keepLines w:val="0"/>
              <w:suppressLineNumbers w:val="0"/>
              <w:tabs>
                <w:tab w:val="left" w:pos="7095"/>
              </w:tabs>
              <w:spacing w:before="0" w:beforeAutospacing="0" w:after="0" w:afterAutospacing="0" w:line="360" w:lineRule="auto"/>
              <w:ind w:left="0" w:right="0"/>
              <w:rPr>
                <w:rFonts w:hint="default" w:hAnsi="宋体" w:eastAsia="宋体" w:cs="宋体"/>
                <w:kern w:val="2"/>
                <w:sz w:val="24"/>
              </w:rPr>
            </w:pPr>
            <w:r>
              <w:rPr>
                <w:rFonts w:hint="eastAsia" w:hAnsi="宋体" w:eastAsia="宋体" w:cs="宋体"/>
                <w:kern w:val="2"/>
                <w:sz w:val="24"/>
              </w:rPr>
              <w:t>6、投标人电子投标文件成功提交后，应打印“投标文件提交回执单”，供开标现场备查。</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7、商务标投标文件制作注意事项：</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7.1 投标人登录</w:t>
            </w:r>
            <w:r>
              <w:rPr>
                <w:rFonts w:hint="eastAsia" w:hAnsi="宋体" w:cs="宋体"/>
                <w:kern w:val="2"/>
                <w:sz w:val="24"/>
              </w:rPr>
              <w:t>《全国公共资源交易平台（河南省·许昌市）》</w:t>
            </w:r>
            <w:r>
              <w:rPr>
                <w:rFonts w:hint="eastAsia" w:hAnsi="宋体" w:eastAsia="宋体" w:cs="宋体"/>
                <w:kern w:val="2"/>
                <w:sz w:val="24"/>
              </w:rPr>
              <w:t>公共资源交易系统下载“许昌投标文件制作系统SEARUN V1.0” 和操作手册（工程项目），按招标文件要求制作商务标投标文件。</w:t>
            </w:r>
          </w:p>
          <w:p>
            <w:pPr>
              <w:keepNext w:val="0"/>
              <w:keepLines w:val="0"/>
              <w:suppressLineNumbers w:val="0"/>
              <w:autoSpaceDE w:val="0"/>
              <w:autoSpaceDN w:val="0"/>
              <w:spacing w:before="0" w:beforeAutospacing="0" w:after="0" w:afterAutospacing="0" w:line="440" w:lineRule="exact"/>
              <w:ind w:left="0" w:right="0"/>
              <w:jc w:val="left"/>
              <w:outlineLvl w:val="0"/>
              <w:rPr>
                <w:rFonts w:hint="default" w:hAnsi="宋体" w:eastAsia="宋体" w:cs="宋体"/>
                <w:kern w:val="2"/>
                <w:sz w:val="24"/>
              </w:rPr>
            </w:pPr>
            <w:r>
              <w:rPr>
                <w:rFonts w:hint="eastAsia" w:hAnsi="宋体" w:eastAsia="宋体" w:cs="宋体"/>
                <w:kern w:val="2"/>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rPr>
        <w:t>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52045553"/>
      <w:bookmarkStart w:id="41" w:name="_Toc144974521"/>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w:t>
      </w:r>
      <w:r>
        <w:rPr>
          <w:rFonts w:hint="eastAsia" w:hAnsi="宋体" w:cs="宋体"/>
          <w:color w:val="000000" w:themeColor="text1"/>
          <w:sz w:val="24"/>
          <w:highlight w:val="none"/>
        </w:rPr>
        <w:t>封套上写明“</w:t>
      </w:r>
      <w:r>
        <w:rPr>
          <w:rFonts w:hint="eastAsia" w:hAnsi="宋体" w:cs="宋体"/>
          <w:color w:val="000000" w:themeColor="text1"/>
          <w:sz w:val="24"/>
          <w:highlight w:val="none"/>
          <w:lang w:eastAsia="zh-CN"/>
        </w:rPr>
        <w:t>招标人名称、投标人</w:t>
      </w:r>
      <w:r>
        <w:rPr>
          <w:rFonts w:hint="eastAsia" w:hAnsi="宋体" w:cs="宋体"/>
          <w:color w:val="000000" w:themeColor="text1"/>
          <w:sz w:val="24"/>
          <w:highlight w:val="none"/>
        </w:rPr>
        <w:t>名称、项目名称，在</w:t>
      </w:r>
      <w:r>
        <w:rPr>
          <w:rFonts w:hAnsi="宋体" w:cs="宋体"/>
          <w:color w:val="000000" w:themeColor="text1"/>
          <w:sz w:val="24"/>
          <w:highlight w:val="none"/>
        </w:rPr>
        <w:t xml:space="preserve">  </w:t>
      </w:r>
      <w:r>
        <w:rPr>
          <w:rFonts w:hint="eastAsia" w:hAnsi="宋体" w:cs="宋体"/>
          <w:color w:val="000000" w:themeColor="text1"/>
          <w:sz w:val="24"/>
          <w:highlight w:val="none"/>
        </w:rPr>
        <w:t>年</w:t>
      </w:r>
      <w:r>
        <w:rPr>
          <w:rFonts w:hAnsi="宋体" w:cs="宋体"/>
          <w:color w:val="000000" w:themeColor="text1"/>
          <w:sz w:val="24"/>
          <w:highlight w:val="none"/>
        </w:rPr>
        <w:t xml:space="preserve">  </w:t>
      </w:r>
      <w:r>
        <w:rPr>
          <w:rFonts w:hint="eastAsia" w:hAnsi="宋体" w:cs="宋体"/>
          <w:color w:val="000000" w:themeColor="text1"/>
          <w:sz w:val="24"/>
          <w:highlight w:val="none"/>
        </w:rPr>
        <w:t>月</w:t>
      </w:r>
      <w:r>
        <w:rPr>
          <w:rFonts w:hAnsi="宋体" w:cs="宋体"/>
          <w:color w:val="000000" w:themeColor="text1"/>
          <w:sz w:val="24"/>
          <w:highlight w:val="none"/>
        </w:rPr>
        <w:t xml:space="preserve">  </w:t>
      </w:r>
      <w:r>
        <w:rPr>
          <w:rFonts w:hint="eastAsia" w:hAnsi="宋体" w:cs="宋体"/>
          <w:color w:val="000000" w:themeColor="text1"/>
          <w:sz w:val="24"/>
          <w:highlight w:val="none"/>
        </w:rPr>
        <w:t>日</w:t>
      </w:r>
      <w:r>
        <w:rPr>
          <w:rFonts w:hAnsi="宋体" w:cs="宋体"/>
          <w:color w:val="000000" w:themeColor="text1"/>
          <w:sz w:val="24"/>
          <w:highlight w:val="none"/>
        </w:rPr>
        <w:t xml:space="preserve">  </w:t>
      </w:r>
      <w:r>
        <w:rPr>
          <w:rFonts w:hint="eastAsia" w:hAnsi="宋体" w:cs="宋体"/>
          <w:color w:val="000000" w:themeColor="text1"/>
          <w:sz w:val="24"/>
          <w:highlight w:val="none"/>
        </w:rPr>
        <w:t>时</w:t>
      </w:r>
      <w:r>
        <w:rPr>
          <w:rFonts w:hAnsi="宋体" w:cs="宋体"/>
          <w:color w:val="000000" w:themeColor="text1"/>
          <w:sz w:val="24"/>
          <w:highlight w:val="none"/>
        </w:rPr>
        <w:t xml:space="preserve">  </w:t>
      </w:r>
      <w:r>
        <w:rPr>
          <w:rFonts w:hint="eastAsia" w:hAnsi="宋体" w:cs="宋体"/>
          <w:color w:val="000000" w:themeColor="text1"/>
          <w:sz w:val="24"/>
          <w:highlight w:val="none"/>
        </w:rPr>
        <w:t>分前不得开启”</w:t>
      </w:r>
      <w:r>
        <w:rPr>
          <w:rFonts w:hint="eastAsia" w:hAnsi="宋体" w:cs="宋体"/>
          <w:color w:val="000000" w:themeColor="text1"/>
          <w:sz w:val="24"/>
        </w:rPr>
        <w:t>并加盖单位公章，法定代表人或委托代理人签名，在投标截止时间前递交。</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44974537"/>
      <w:bookmarkStart w:id="57" w:name="_Toc152045569"/>
      <w:bookmarkStart w:id="58"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pStyle w:val="2"/>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hAnsi="宋体" w:eastAsia="宋体" w:cs="宋体"/>
                <w:kern w:val="2"/>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r>
              <w:rPr>
                <w:rFonts w:hint="eastAsia" w:hAnsi="宋体" w:eastAsia="宋体" w:cs="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综合单价=人工费+材料费+机械费+管理费+利润之和；</w:t>
            </w:r>
          </w:p>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1"/>
                <w:szCs w:val="21"/>
              </w:rPr>
            </w:pPr>
            <w:r>
              <w:rPr>
                <w:rFonts w:hint="eastAsia" w:hAnsi="宋体" w:eastAsia="宋体" w:cs="宋体"/>
                <w:kern w:val="2"/>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kern w:val="2"/>
                <w:sz w:val="21"/>
                <w:szCs w:val="21"/>
              </w:rPr>
            </w:pPr>
            <w:r>
              <w:rPr>
                <w:rFonts w:hint="eastAsia" w:hAnsi="宋体" w:eastAsia="宋体" w:cs="宋体"/>
                <w:kern w:val="2"/>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hAnsi="宋体" w:eastAsia="宋体" w:cs="宋体"/>
                <w:b/>
                <w:kern w:val="2"/>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hint="eastAsia"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int="eastAsia"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int="eastAsia"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int="eastAsia"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int="eastAsia"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int="eastAsia"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sz w:val="24"/>
        </w:rPr>
      </w:pPr>
      <w:r>
        <w:rPr>
          <w:rFonts w:hint="eastAsia"/>
          <w:b/>
          <w:bCs/>
          <w:sz w:val="24"/>
          <w:szCs w:val="24"/>
        </w:rPr>
        <w:t xml:space="preserve"> 1、项目班子配备</w:t>
      </w:r>
      <w:r>
        <w:rPr>
          <w:rFonts w:hint="eastAsia" w:hAnsi="宋体"/>
          <w:b/>
          <w:bCs/>
          <w:sz w:val="24"/>
        </w:rPr>
        <w:t xml:space="preserve">  0-</w:t>
      </w:r>
      <w:r>
        <w:rPr>
          <w:rFonts w:hint="eastAsia" w:hAnsi="宋体"/>
          <w:b/>
          <w:bCs/>
          <w:sz w:val="24"/>
          <w:lang w:val="en-US" w:eastAsia="zh-CN"/>
        </w:rPr>
        <w:t>6</w:t>
      </w:r>
      <w:r>
        <w:rPr>
          <w:rFonts w:hint="eastAsia" w:hAnsi="宋体"/>
          <w:b/>
          <w:bCs/>
          <w:sz w:val="24"/>
        </w:rPr>
        <w:t>分</w:t>
      </w:r>
    </w:p>
    <w:p>
      <w:pPr>
        <w:spacing w:line="360" w:lineRule="auto"/>
        <w:ind w:firstLine="480" w:firstLineChars="200"/>
        <w:rPr>
          <w:rFonts w:hAnsi="宋体"/>
          <w:sz w:val="24"/>
        </w:rPr>
      </w:pPr>
      <w:r>
        <w:rPr>
          <w:rFonts w:hint="eastAsia" w:hAnsi="宋体"/>
          <w:sz w:val="24"/>
        </w:rPr>
        <w:t>1.1</w:t>
      </w:r>
      <w:r>
        <w:rPr>
          <w:rFonts w:hint="eastAsia"/>
          <w:sz w:val="24"/>
          <w:szCs w:val="24"/>
        </w:rPr>
        <w:t>拟派项目技术负责人为中级及以上者得</w:t>
      </w:r>
      <w:r>
        <w:rPr>
          <w:rFonts w:hint="eastAsia"/>
          <w:sz w:val="24"/>
          <w:szCs w:val="24"/>
          <w:lang w:val="en-US" w:eastAsia="zh-CN"/>
        </w:rPr>
        <w:t>3</w:t>
      </w:r>
      <w:r>
        <w:rPr>
          <w:rFonts w:hint="eastAsia"/>
          <w:sz w:val="24"/>
          <w:szCs w:val="24"/>
        </w:rPr>
        <w:t>分。</w:t>
      </w:r>
    </w:p>
    <w:p>
      <w:pPr>
        <w:spacing w:line="360" w:lineRule="auto"/>
        <w:ind w:firstLine="480" w:firstLineChars="200"/>
        <w:rPr>
          <w:rFonts w:hint="eastAsia"/>
          <w:lang w:eastAsia="zh-CN"/>
        </w:rPr>
      </w:pPr>
      <w:r>
        <w:rPr>
          <w:rFonts w:hint="eastAsia" w:hAnsi="宋体"/>
          <w:sz w:val="24"/>
        </w:rPr>
        <w:t>1.2</w:t>
      </w:r>
      <w:r>
        <w:rPr>
          <w:rFonts w:hint="eastAsia" w:cs="宋体"/>
          <w:bCs/>
          <w:color w:val="auto"/>
          <w:sz w:val="24"/>
          <w:szCs w:val="24"/>
          <w:lang w:bidi="ar"/>
        </w:rPr>
        <w:t>施工员、安全员、质</w:t>
      </w:r>
      <w:r>
        <w:rPr>
          <w:rFonts w:hint="eastAsia" w:cs="宋体"/>
          <w:bCs/>
          <w:color w:val="auto"/>
          <w:sz w:val="24"/>
          <w:szCs w:val="24"/>
          <w:lang w:eastAsia="zh-CN" w:bidi="ar"/>
        </w:rPr>
        <w:t>量</w:t>
      </w:r>
      <w:r>
        <w:rPr>
          <w:rFonts w:hint="eastAsia" w:cs="宋体"/>
          <w:bCs/>
          <w:color w:val="auto"/>
          <w:sz w:val="24"/>
          <w:szCs w:val="24"/>
          <w:lang w:bidi="ar"/>
        </w:rPr>
        <w:t>员、资料员</w:t>
      </w:r>
      <w:r>
        <w:rPr>
          <w:rFonts w:hint="eastAsia" w:cs="宋体"/>
          <w:bCs/>
          <w:color w:val="auto"/>
          <w:sz w:val="24"/>
          <w:szCs w:val="24"/>
          <w:lang w:eastAsia="zh-CN" w:bidi="ar"/>
        </w:rPr>
        <w:t>、</w:t>
      </w:r>
      <w:r>
        <w:rPr>
          <w:rFonts w:hint="eastAsia" w:hAnsi="宋体"/>
          <w:sz w:val="24"/>
          <w:lang w:eastAsia="zh-CN"/>
        </w:rPr>
        <w:t>材料员</w:t>
      </w:r>
      <w:r>
        <w:rPr>
          <w:rFonts w:hint="eastAsia" w:cs="宋体"/>
          <w:bCs/>
          <w:color w:val="auto"/>
          <w:sz w:val="24"/>
          <w:szCs w:val="24"/>
          <w:lang w:bidi="ar"/>
        </w:rPr>
        <w:t>配备齐全的得</w:t>
      </w:r>
      <w:r>
        <w:rPr>
          <w:rFonts w:hint="eastAsia" w:cs="宋体"/>
          <w:bCs/>
          <w:color w:val="auto"/>
          <w:sz w:val="24"/>
          <w:szCs w:val="24"/>
          <w:lang w:val="en-US" w:eastAsia="zh-CN" w:bidi="ar"/>
        </w:rPr>
        <w:t>3</w:t>
      </w:r>
      <w:r>
        <w:rPr>
          <w:rFonts w:hint="eastAsia" w:cs="宋体"/>
          <w:bCs/>
          <w:color w:val="auto"/>
          <w:sz w:val="24"/>
          <w:szCs w:val="24"/>
          <w:lang w:bidi="ar"/>
        </w:rPr>
        <w:t>分，缺一个扣0.</w:t>
      </w:r>
      <w:r>
        <w:rPr>
          <w:rFonts w:hint="eastAsia" w:cs="宋体"/>
          <w:bCs/>
          <w:color w:val="auto"/>
          <w:sz w:val="24"/>
          <w:szCs w:val="24"/>
          <w:lang w:val="en-US" w:eastAsia="zh-CN" w:bidi="ar"/>
        </w:rPr>
        <w:t>6</w:t>
      </w:r>
      <w:r>
        <w:rPr>
          <w:rFonts w:hint="eastAsia" w:cs="宋体"/>
          <w:bCs/>
          <w:color w:val="auto"/>
          <w:sz w:val="24"/>
          <w:szCs w:val="24"/>
          <w:lang w:bidi="ar"/>
        </w:rPr>
        <w:t>分</w:t>
      </w:r>
      <w:r>
        <w:rPr>
          <w:rFonts w:hint="eastAsia" w:cs="宋体"/>
          <w:bCs/>
          <w:color w:val="auto"/>
          <w:sz w:val="24"/>
          <w:szCs w:val="24"/>
          <w:lang w:eastAsia="zh-CN" w:bidi="ar"/>
        </w:rPr>
        <w:t>（以证书为准）</w:t>
      </w:r>
      <w:r>
        <w:rPr>
          <w:rFonts w:hint="eastAsia" w:cs="宋体"/>
          <w:color w:val="auto"/>
          <w:sz w:val="24"/>
          <w:szCs w:val="24"/>
        </w:rPr>
        <w:t>。</w:t>
      </w:r>
    </w:p>
    <w:p>
      <w:pPr>
        <w:spacing w:line="360" w:lineRule="auto"/>
        <w:ind w:firstLine="720" w:firstLineChars="300"/>
        <w:rPr>
          <w:rFonts w:hAnsi="宋体"/>
          <w:b/>
          <w:bCs/>
          <w:sz w:val="24"/>
        </w:rPr>
      </w:pPr>
      <w:r>
        <w:rPr>
          <w:rFonts w:hint="eastAsia" w:hAnsi="宋体"/>
          <w:b/>
          <w:bCs/>
          <w:sz w:val="24"/>
        </w:rPr>
        <w:t>2、企业综合信用  0-</w:t>
      </w:r>
      <w:r>
        <w:rPr>
          <w:rFonts w:hint="eastAsia" w:hAnsi="宋体"/>
          <w:b/>
          <w:bCs/>
          <w:sz w:val="24"/>
          <w:lang w:val="en-US" w:eastAsia="zh-CN"/>
        </w:rPr>
        <w:t>6</w:t>
      </w:r>
      <w:r>
        <w:rPr>
          <w:rFonts w:hint="eastAsia" w:hAnsi="宋体"/>
          <w:b/>
          <w:bCs/>
          <w:sz w:val="24"/>
        </w:rPr>
        <w:t>分</w:t>
      </w:r>
    </w:p>
    <w:p>
      <w:pPr>
        <w:spacing w:line="360" w:lineRule="auto"/>
        <w:ind w:firstLine="480" w:firstLineChars="200"/>
        <w:rPr>
          <w:rFonts w:hAnsi="宋体"/>
          <w:sz w:val="24"/>
        </w:rPr>
      </w:pPr>
      <w:r>
        <w:rPr>
          <w:rFonts w:hint="eastAsia" w:hAnsi="宋体"/>
          <w:sz w:val="24"/>
        </w:rPr>
        <w:t>2.1 企业近年来承建过类似工程者每项得2分，本项最高得6分(</w:t>
      </w:r>
      <w:r>
        <w:rPr>
          <w:rFonts w:hint="eastAsia" w:ascii="宋体" w:hAnsi="宋体" w:eastAsia="宋体" w:cs="Times New Roman"/>
          <w:sz w:val="24"/>
          <w:szCs w:val="24"/>
          <w:lang w:val="en-US" w:eastAsia="zh-CN" w:bidi="ar"/>
        </w:rPr>
        <w:t>时间以</w:t>
      </w:r>
      <w:r>
        <w:rPr>
          <w:rFonts w:hint="eastAsia" w:hAnsi="宋体" w:eastAsia="宋体" w:cs="Times New Roman"/>
          <w:sz w:val="24"/>
          <w:szCs w:val="24"/>
          <w:lang w:val="en-US" w:eastAsia="zh-CN" w:bidi="ar"/>
        </w:rPr>
        <w:t>施工</w:t>
      </w:r>
      <w:r>
        <w:rPr>
          <w:rFonts w:hint="eastAsia" w:ascii="宋体" w:hAnsi="宋体" w:eastAsia="宋体" w:cs="Times New Roman"/>
          <w:sz w:val="24"/>
          <w:szCs w:val="24"/>
          <w:lang w:val="en-US" w:eastAsia="zh-CN" w:bidi="ar"/>
        </w:rPr>
        <w:t>合同签订日期为准</w:t>
      </w:r>
      <w:r>
        <w:rPr>
          <w:rFonts w:hint="eastAsia" w:hAnsi="宋体"/>
          <w:sz w:val="24"/>
        </w:rPr>
        <w:t>，以施工合同和中标通知书为准）。</w:t>
      </w:r>
    </w:p>
    <w:p>
      <w:pPr>
        <w:spacing w:line="360" w:lineRule="auto"/>
        <w:ind w:firstLine="720" w:firstLineChars="300"/>
        <w:rPr>
          <w:sz w:val="24"/>
          <w:szCs w:val="24"/>
        </w:rPr>
      </w:pPr>
      <w:r>
        <w:rPr>
          <w:rFonts w:hint="eastAsia"/>
          <w:b/>
          <w:bCs/>
          <w:sz w:val="24"/>
          <w:szCs w:val="24"/>
        </w:rPr>
        <w:t>3、</w:t>
      </w:r>
      <w:r>
        <w:rPr>
          <w:rFonts w:hint="eastAsia" w:hAnsi="宋体" w:cs="宋体"/>
          <w:b/>
          <w:bCs/>
          <w:sz w:val="24"/>
          <w:szCs w:val="24"/>
        </w:rPr>
        <w:t xml:space="preserve">项目负责人业绩  </w:t>
      </w:r>
      <w:r>
        <w:rPr>
          <w:rFonts w:hint="eastAsia"/>
          <w:b/>
          <w:bCs/>
          <w:sz w:val="24"/>
          <w:szCs w:val="24"/>
        </w:rPr>
        <w:t>0-</w:t>
      </w:r>
      <w:r>
        <w:rPr>
          <w:rFonts w:hint="eastAsia"/>
          <w:b/>
          <w:bCs/>
          <w:sz w:val="24"/>
          <w:szCs w:val="24"/>
          <w:lang w:val="en-US" w:eastAsia="zh-CN"/>
        </w:rPr>
        <w:t>2</w:t>
      </w:r>
      <w:r>
        <w:rPr>
          <w:rFonts w:hint="eastAsia"/>
          <w:b/>
          <w:bCs/>
          <w:sz w:val="24"/>
          <w:szCs w:val="24"/>
        </w:rPr>
        <w:t>分</w:t>
      </w:r>
    </w:p>
    <w:p>
      <w:pPr>
        <w:snapToGrid w:val="0"/>
        <w:spacing w:line="360" w:lineRule="auto"/>
        <w:rPr>
          <w:sz w:val="24"/>
          <w:szCs w:val="24"/>
        </w:rPr>
      </w:pPr>
      <w:r>
        <w:rPr>
          <w:rFonts w:hint="eastAsia"/>
          <w:sz w:val="24"/>
          <w:szCs w:val="24"/>
        </w:rPr>
        <w:t xml:space="preserve">    3.1 </w:t>
      </w:r>
      <w:r>
        <w:rPr>
          <w:rFonts w:hint="eastAsia" w:ascii="新宋体" w:hAnsi="新宋体" w:eastAsia="新宋体"/>
          <w:sz w:val="24"/>
        </w:rPr>
        <w:t>201</w:t>
      </w:r>
      <w:r>
        <w:rPr>
          <w:rFonts w:hint="eastAsia" w:ascii="新宋体" w:hAnsi="新宋体" w:eastAsia="新宋体"/>
          <w:sz w:val="24"/>
          <w:lang w:val="en-US" w:eastAsia="zh-CN"/>
        </w:rPr>
        <w:t>6</w:t>
      </w:r>
      <w:r>
        <w:rPr>
          <w:rFonts w:hint="eastAsia" w:ascii="新宋体" w:hAnsi="新宋体" w:eastAsia="新宋体"/>
          <w:sz w:val="24"/>
        </w:rPr>
        <w:t>年1月1日以</w:t>
      </w:r>
      <w:r>
        <w:rPr>
          <w:rFonts w:hint="eastAsia" w:hAnsi="宋体" w:cs="仿宋_GB2312"/>
          <w:sz w:val="24"/>
        </w:rPr>
        <w:t>来</w:t>
      </w:r>
      <w:r>
        <w:rPr>
          <w:rFonts w:hint="eastAsia"/>
          <w:sz w:val="24"/>
          <w:szCs w:val="24"/>
        </w:rPr>
        <w:t>拟派项目负责人承建过类似工程者每项得</w:t>
      </w:r>
      <w:r>
        <w:rPr>
          <w:rFonts w:hint="eastAsia"/>
          <w:sz w:val="24"/>
          <w:szCs w:val="24"/>
          <w:lang w:val="en-US" w:eastAsia="zh-CN"/>
        </w:rPr>
        <w:t>2</w:t>
      </w:r>
      <w:r>
        <w:rPr>
          <w:rFonts w:hint="eastAsia"/>
          <w:sz w:val="24"/>
          <w:szCs w:val="24"/>
        </w:rPr>
        <w:t>分，最高得</w:t>
      </w:r>
      <w:r>
        <w:rPr>
          <w:rFonts w:hint="eastAsia"/>
          <w:sz w:val="24"/>
          <w:szCs w:val="24"/>
          <w:lang w:val="en-US" w:eastAsia="zh-CN"/>
        </w:rPr>
        <w:t>2</w:t>
      </w:r>
      <w:r>
        <w:rPr>
          <w:rFonts w:hint="eastAsia"/>
          <w:sz w:val="24"/>
          <w:szCs w:val="24"/>
        </w:rPr>
        <w:t>分（须提供中标通知书和合同证明材料，若上述资料不显示项目负责人姓名，还须同时提供相关证明文件），</w:t>
      </w:r>
      <w:r>
        <w:rPr>
          <w:rFonts w:hint="eastAsia" w:ascii="宋体" w:hAnsi="宋体" w:eastAsia="宋体" w:cs="Times New Roman"/>
          <w:sz w:val="24"/>
          <w:szCs w:val="24"/>
          <w:lang w:val="en-US" w:eastAsia="zh-CN" w:bidi="ar"/>
        </w:rPr>
        <w:t>时间以</w:t>
      </w:r>
      <w:r>
        <w:rPr>
          <w:rFonts w:hint="eastAsia" w:hAnsi="宋体" w:eastAsia="宋体" w:cs="Times New Roman"/>
          <w:sz w:val="24"/>
          <w:szCs w:val="24"/>
          <w:lang w:val="en-US" w:eastAsia="zh-CN" w:bidi="ar"/>
        </w:rPr>
        <w:t>施工</w:t>
      </w:r>
      <w:r>
        <w:rPr>
          <w:rFonts w:hint="eastAsia" w:ascii="宋体" w:hAnsi="宋体" w:eastAsia="宋体" w:cs="Times New Roman"/>
          <w:sz w:val="24"/>
          <w:szCs w:val="24"/>
          <w:lang w:val="en-US" w:eastAsia="zh-CN" w:bidi="ar"/>
        </w:rPr>
        <w:t>合同签订日期为准</w:t>
      </w:r>
      <w:r>
        <w:rPr>
          <w:rFonts w:hint="eastAsia" w:cs="宋体"/>
          <w:sz w:val="24"/>
        </w:rPr>
        <w:t>。</w:t>
      </w:r>
    </w:p>
    <w:p>
      <w:pPr>
        <w:spacing w:line="400" w:lineRule="exact"/>
        <w:ind w:firstLine="720" w:firstLineChars="300"/>
        <w:rPr>
          <w:rFonts w:hAnsi="宋体"/>
          <w:sz w:val="24"/>
        </w:rPr>
      </w:pPr>
      <w:r>
        <w:rPr>
          <w:rFonts w:hint="eastAsia" w:hAnsi="宋体"/>
          <w:b/>
          <w:bCs/>
          <w:sz w:val="24"/>
        </w:rPr>
        <w:t>4、服务承诺（含不拖欠农民工工资承诺、扬尘治理等内容）  0-6分</w:t>
      </w:r>
    </w:p>
    <w:p>
      <w:pPr>
        <w:spacing w:line="400" w:lineRule="exact"/>
        <w:ind w:firstLine="720" w:firstLineChars="300"/>
        <w:rPr>
          <w:rFonts w:hAnsi="宋体"/>
          <w:sz w:val="24"/>
          <w:szCs w:val="24"/>
        </w:rPr>
      </w:pPr>
      <w:r>
        <w:rPr>
          <w:rFonts w:hint="eastAsia" w:hAnsi="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0931534"/>
      <w:bookmarkStart w:id="71" w:name="_Toc272833453"/>
      <w:bookmarkStart w:id="72" w:name="_Toc273546398"/>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40"/>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val="en-US" w:eastAsia="zh-CN"/>
        </w:rPr>
        <w:t xml:space="preserve"> </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天（日历天）内竣工，并确保工程质量达到</w:t>
      </w:r>
      <w:r>
        <w:rPr>
          <w:rFonts w:hint="eastAsia" w:hAnsi="宋体" w:cs="宋体"/>
          <w:sz w:val="24"/>
          <w:u w:val="single"/>
          <w:lang w:val="en-US" w:eastAsia="zh-CN"/>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工程名称</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投标人</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项目负责人</w:t>
            </w:r>
          </w:p>
        </w:tc>
        <w:tc>
          <w:tcPr>
            <w:tcW w:w="1510"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56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790"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技术负责人</w:t>
            </w:r>
          </w:p>
        </w:tc>
        <w:tc>
          <w:tcPr>
            <w:tcW w:w="1510"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56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790"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投标总报价</w:t>
            </w:r>
          </w:p>
        </w:tc>
        <w:tc>
          <w:tcPr>
            <w:tcW w:w="3320" w:type="dxa"/>
            <w:gridSpan w:val="3"/>
            <w:vAlign w:val="center"/>
          </w:tcPr>
          <w:p>
            <w:pPr>
              <w:keepNext w:val="0"/>
              <w:keepLines w:val="0"/>
              <w:suppressLineNumbers w:val="0"/>
              <w:spacing w:before="0" w:beforeAutospacing="0" w:after="0" w:afterAutospacing="0"/>
              <w:ind w:left="0" w:right="0"/>
              <w:rPr>
                <w:rFonts w:hint="default" w:hAnsi="宋体" w:eastAsia="宋体" w:cs="宋体"/>
                <w:kern w:val="2"/>
                <w:sz w:val="24"/>
                <w:u w:val="single"/>
              </w:rPr>
            </w:pPr>
            <w:r>
              <w:rPr>
                <w:rFonts w:hint="eastAsia" w:hAnsi="宋体" w:eastAsia="宋体" w:cs="宋体"/>
                <w:kern w:val="2"/>
                <w:sz w:val="24"/>
              </w:rPr>
              <w:t>（大写）</w:t>
            </w:r>
          </w:p>
        </w:tc>
        <w:tc>
          <w:tcPr>
            <w:tcW w:w="2694" w:type="dxa"/>
            <w:gridSpan w:val="2"/>
            <w:vAlign w:val="center"/>
          </w:tcPr>
          <w:p>
            <w:pPr>
              <w:keepNext w:val="0"/>
              <w:keepLines w:val="0"/>
              <w:suppressLineNumbers w:val="0"/>
              <w:spacing w:before="0" w:beforeAutospacing="0" w:after="0" w:afterAutospacing="0"/>
              <w:ind w:left="0" w:right="0"/>
              <w:rPr>
                <w:rFonts w:hint="default" w:hAnsi="宋体" w:eastAsia="宋体" w:cs="宋体"/>
                <w:kern w:val="2"/>
                <w:sz w:val="24"/>
                <w:u w:val="single"/>
              </w:rPr>
            </w:pPr>
            <w:r>
              <w:rPr>
                <w:rFonts w:hint="eastAsia" w:hAnsi="宋体" w:eastAsia="宋体" w:cs="宋体"/>
                <w:kern w:val="2"/>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6014" w:type="dxa"/>
            <w:gridSpan w:val="5"/>
            <w:vAlign w:val="center"/>
          </w:tcPr>
          <w:p>
            <w:pPr>
              <w:keepNext w:val="0"/>
              <w:keepLines w:val="0"/>
              <w:suppressLineNumbers w:val="0"/>
              <w:spacing w:before="0" w:beforeAutospacing="0" w:after="0" w:afterAutospacing="0" w:line="480" w:lineRule="exact"/>
              <w:ind w:left="0" w:right="0"/>
              <w:rPr>
                <w:rFonts w:hint="default" w:hAnsi="宋体" w:eastAsia="宋体" w:cs="宋体"/>
                <w:kern w:val="2"/>
                <w:sz w:val="24"/>
              </w:rPr>
            </w:pPr>
            <w:r>
              <w:rPr>
                <w:rFonts w:hint="eastAsia" w:hAnsi="宋体" w:eastAsia="宋体" w:cs="宋体"/>
                <w:kern w:val="2"/>
                <w:sz w:val="24"/>
              </w:rPr>
              <w:t>其中：</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kern w:val="2"/>
                <w:sz w:val="24"/>
              </w:rPr>
            </w:pPr>
            <w:r>
              <w:rPr>
                <w:rFonts w:hint="eastAsia" w:hAnsi="宋体" w:eastAsia="宋体" w:cs="宋体"/>
                <w:kern w:val="2"/>
                <w:sz w:val="24"/>
              </w:rPr>
              <w:t>规费RMB￥：</w:t>
            </w:r>
            <w:r>
              <w:rPr>
                <w:rFonts w:hint="eastAsia" w:hAnsi="宋体" w:eastAsia="宋体" w:cs="宋体"/>
                <w:kern w:val="2"/>
                <w:sz w:val="24"/>
                <w:lang w:val="en-US" w:eastAsia="zh-CN"/>
              </w:rPr>
              <w:t xml:space="preserve">       </w:t>
            </w:r>
            <w:r>
              <w:rPr>
                <w:rFonts w:hint="eastAsia" w:hAnsi="宋体" w:eastAsia="宋体" w:cs="宋体"/>
                <w:kern w:val="2"/>
                <w:sz w:val="24"/>
              </w:rPr>
              <w:t>元</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kern w:val="2"/>
                <w:sz w:val="24"/>
              </w:rPr>
            </w:pPr>
            <w:r>
              <w:rPr>
                <w:rFonts w:hint="eastAsia" w:hAnsi="宋体" w:eastAsia="宋体" w:cs="宋体"/>
                <w:kern w:val="2"/>
                <w:sz w:val="24"/>
              </w:rPr>
              <w:t>税金RMB￥：</w:t>
            </w:r>
            <w:r>
              <w:rPr>
                <w:rFonts w:hint="eastAsia" w:hAnsi="宋体" w:eastAsia="宋体" w:cs="宋体"/>
                <w:kern w:val="2"/>
                <w:sz w:val="24"/>
                <w:lang w:val="en-US" w:eastAsia="zh-CN"/>
              </w:rPr>
              <w:t xml:space="preserve">              </w:t>
            </w:r>
            <w:r>
              <w:rPr>
                <w:rFonts w:hint="eastAsia" w:hAnsi="宋体" w:eastAsia="宋体" w:cs="宋体"/>
                <w:kern w:val="2"/>
                <w:sz w:val="24"/>
              </w:rPr>
              <w:t>元</w:t>
            </w:r>
          </w:p>
          <w:p>
            <w:pPr>
              <w:keepNext w:val="0"/>
              <w:keepLines w:val="0"/>
              <w:suppressLineNumbers w:val="0"/>
              <w:spacing w:before="0" w:beforeAutospacing="0" w:after="0" w:afterAutospacing="0" w:line="480" w:lineRule="exact"/>
              <w:ind w:left="0" w:right="0" w:firstLine="600" w:firstLineChars="250"/>
              <w:rPr>
                <w:rFonts w:hint="default" w:hAnsi="宋体" w:eastAsia="宋体" w:cs="宋体"/>
                <w:kern w:val="2"/>
                <w:sz w:val="24"/>
              </w:rPr>
            </w:pPr>
            <w:r>
              <w:rPr>
                <w:rFonts w:hint="eastAsia" w:hAnsi="宋体" w:eastAsia="宋体" w:cs="宋体"/>
                <w:kern w:val="2"/>
                <w:sz w:val="24"/>
              </w:rPr>
              <w:t>安全文明措施费RMB￥：</w:t>
            </w:r>
            <w:r>
              <w:rPr>
                <w:rFonts w:hint="eastAsia" w:hAnsi="宋体" w:eastAsia="宋体" w:cs="宋体"/>
                <w:kern w:val="2"/>
                <w:sz w:val="24"/>
                <w:lang w:val="en-US" w:eastAsia="zh-CN"/>
              </w:rPr>
              <w:t xml:space="preserve">         </w:t>
            </w:r>
            <w:r>
              <w:rPr>
                <w:rFonts w:hint="eastAsia" w:hAnsi="宋体" w:eastAsia="宋体" w:cs="宋体"/>
                <w:kern w:val="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投标质量等级</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投标工期</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投标有效期</w:t>
            </w:r>
          </w:p>
        </w:tc>
        <w:tc>
          <w:tcPr>
            <w:tcW w:w="6014" w:type="dxa"/>
            <w:gridSpan w:val="5"/>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keepNext w:val="0"/>
              <w:keepLines w:val="0"/>
              <w:suppressLineNumbers w:val="0"/>
              <w:spacing w:before="0" w:beforeAutospacing="0" w:after="0" w:afterAutospacing="0"/>
              <w:ind w:left="0" w:right="0"/>
              <w:rPr>
                <w:rFonts w:hint="default" w:hAnsi="宋体" w:eastAsia="宋体" w:cs="宋体"/>
                <w:kern w:val="2"/>
                <w:sz w:val="24"/>
              </w:rPr>
            </w:pPr>
            <w:r>
              <w:rPr>
                <w:rFonts w:hint="eastAsia" w:hAnsi="宋体" w:eastAsia="宋体" w:cs="宋体"/>
                <w:kern w:val="2"/>
                <w:sz w:val="24"/>
              </w:rPr>
              <w:t xml:space="preserve"> 优惠与服务承诺：</w:t>
            </w:r>
          </w:p>
          <w:p>
            <w:pPr>
              <w:keepNext w:val="0"/>
              <w:keepLines w:val="0"/>
              <w:suppressLineNumbers w:val="0"/>
              <w:spacing w:before="0" w:beforeAutospacing="0" w:after="0" w:afterAutospacing="0"/>
              <w:ind w:left="0" w:right="0"/>
              <w:rPr>
                <w:rFonts w:hint="default" w:hAnsi="宋体" w:eastAsia="宋体" w:cs="宋体"/>
                <w:kern w:val="2"/>
                <w:sz w:val="24"/>
              </w:rPr>
            </w:pPr>
          </w:p>
          <w:p>
            <w:pPr>
              <w:keepNext w:val="0"/>
              <w:keepLines w:val="0"/>
              <w:suppressLineNumbers w:val="0"/>
              <w:spacing w:before="0" w:beforeAutospacing="0" w:after="0" w:afterAutospacing="0"/>
              <w:ind w:left="0" w:right="0"/>
              <w:rPr>
                <w:rFonts w:hint="default" w:hAnsi="宋体" w:eastAsia="宋体" w:cs="宋体"/>
                <w:kern w:val="2"/>
                <w:sz w:val="24"/>
              </w:rPr>
            </w:pPr>
          </w:p>
          <w:p>
            <w:pPr>
              <w:keepNext w:val="0"/>
              <w:keepLines w:val="0"/>
              <w:suppressLineNumbers w:val="0"/>
              <w:spacing w:before="0" w:beforeAutospacing="0" w:after="0" w:afterAutospacing="0"/>
              <w:ind w:left="0" w:right="0"/>
              <w:rPr>
                <w:rFonts w:hint="default" w:hAnsi="宋体" w:eastAsia="宋体" w:cs="宋体"/>
                <w:kern w:val="2"/>
                <w:sz w:val="24"/>
              </w:rPr>
            </w:pPr>
          </w:p>
          <w:p>
            <w:pPr>
              <w:keepNext w:val="0"/>
              <w:keepLines w:val="0"/>
              <w:suppressLineNumbers w:val="0"/>
              <w:spacing w:before="0" w:beforeAutospacing="0" w:after="0" w:afterAutospacing="0"/>
              <w:ind w:left="0" w:right="0"/>
              <w:rPr>
                <w:rFonts w:hint="default" w:hAnsi="宋体" w:eastAsia="宋体" w:cs="宋体"/>
                <w:kern w:val="2"/>
                <w:sz w:val="24"/>
              </w:rPr>
            </w:pPr>
          </w:p>
          <w:p>
            <w:pPr>
              <w:keepNext w:val="0"/>
              <w:keepLines w:val="0"/>
              <w:suppressLineNumbers w:val="0"/>
              <w:spacing w:before="0" w:beforeAutospacing="0" w:after="0" w:afterAutospacing="0"/>
              <w:ind w:left="0" w:right="0"/>
              <w:rPr>
                <w:rFonts w:hint="default" w:hAnsi="宋体" w:eastAsia="宋体" w:cs="宋体"/>
                <w:kern w:val="2"/>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eastAsiaTheme="minorEastAsia"/>
          <w:b/>
          <w:sz w:val="28"/>
          <w:szCs w:val="28"/>
          <w:lang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int="eastAsia" w:hAnsi="宋体" w:cs="宋体" w:eastAsiaTheme="minorEastAsia"/>
          <w:b/>
          <w:bCs/>
          <w:sz w:val="28"/>
          <w:szCs w:val="28"/>
          <w:lang w:val="en-US" w:eastAsia="zh-CN"/>
        </w:rPr>
      </w:pPr>
    </w:p>
    <w:p>
      <w:pPr>
        <w:pStyle w:val="2"/>
        <w:rPr>
          <w:rFonts w:hint="eastAsia"/>
          <w:lang w:val="en-US" w:eastAsia="zh-CN"/>
        </w:rPr>
      </w:pPr>
    </w:p>
    <w:p>
      <w:pPr>
        <w:spacing w:line="360" w:lineRule="auto"/>
        <w:ind w:firstLine="480"/>
        <w:rPr>
          <w:rFonts w:hAnsi="宋体" w:cs="宋体"/>
          <w:sz w:val="24"/>
        </w:rPr>
      </w:pPr>
    </w:p>
    <w:p>
      <w:pPr>
        <w:spacing w:line="360" w:lineRule="auto"/>
        <w:rPr>
          <w:rFonts w:hAnsi="宋体" w:cs="宋体"/>
          <w:sz w:val="24"/>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r>
              <w:rPr>
                <w:rFonts w:hint="eastAsia" w:hAnsi="宋体" w:eastAsia="宋体" w:cs="宋体"/>
                <w:kern w:val="2"/>
                <w:sz w:val="24"/>
              </w:rPr>
              <w:t>职务</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r>
              <w:rPr>
                <w:rFonts w:hint="eastAsia" w:hAnsi="宋体" w:eastAsia="宋体" w:cs="宋体"/>
                <w:kern w:val="2"/>
                <w:sz w:val="24"/>
              </w:rPr>
              <w:t>姓名</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r>
              <w:rPr>
                <w:rFonts w:hint="eastAsia" w:hAnsi="宋体" w:eastAsia="宋体" w:cs="宋体"/>
                <w:kern w:val="2"/>
                <w:sz w:val="24"/>
              </w:rPr>
              <w:t>职称</w:t>
            </w:r>
          </w:p>
        </w:tc>
        <w:tc>
          <w:tcPr>
            <w:tcW w:w="4262"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执业或职业资格证明</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证书名称</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级别</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证号</w:t>
            </w:r>
          </w:p>
        </w:tc>
        <w:tc>
          <w:tcPr>
            <w:tcW w:w="96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专业</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w:t>
            </w: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967"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项目负责人应附项目负责人注册证书、安全生产考核合格证书、身份证、职称证、</w:t>
      </w:r>
      <w:r>
        <w:rPr>
          <w:rFonts w:hint="eastAsia" w:hAnsi="宋体" w:cs="宋体"/>
          <w:sz w:val="24"/>
          <w:szCs w:val="24"/>
          <w:lang w:eastAsia="zh-CN"/>
        </w:rPr>
        <w:t>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及未担任其他在施建设工程项目项目负责人的承诺书，管理过的项目业绩须附合同协议书和</w:t>
      </w:r>
      <w:r>
        <w:rPr>
          <w:rFonts w:hint="eastAsia" w:hAnsi="宋体" w:cs="宋体"/>
          <w:sz w:val="24"/>
          <w:szCs w:val="24"/>
          <w:lang w:eastAsia="zh-CN"/>
        </w:rPr>
        <w:t>中标通知书</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姓  名</w:t>
            </w:r>
          </w:p>
        </w:tc>
        <w:tc>
          <w:tcPr>
            <w:tcW w:w="110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204"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年  龄</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学历</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职  称</w:t>
            </w:r>
          </w:p>
        </w:tc>
        <w:tc>
          <w:tcPr>
            <w:tcW w:w="110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204"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职  务</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拟在本工程任职</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注册建造师执业资格等级</w:t>
            </w:r>
          </w:p>
        </w:tc>
        <w:tc>
          <w:tcPr>
            <w:tcW w:w="1355"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 xml:space="preserve">      级</w:t>
            </w: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建造师专业</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安全生产考核合格证书</w:t>
            </w:r>
          </w:p>
        </w:tc>
        <w:tc>
          <w:tcPr>
            <w:tcW w:w="5573"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毕业学校</w:t>
            </w:r>
          </w:p>
        </w:tc>
        <w:tc>
          <w:tcPr>
            <w:tcW w:w="7878" w:type="dxa"/>
            <w:gridSpan w:val="5"/>
            <w:vAlign w:val="center"/>
          </w:tcPr>
          <w:p>
            <w:pPr>
              <w:keepNext w:val="0"/>
              <w:keepLines w:val="0"/>
              <w:suppressLineNumbers w:val="0"/>
              <w:spacing w:before="0" w:beforeAutospacing="0" w:after="0" w:afterAutospacing="0"/>
              <w:ind w:left="0" w:right="0" w:firstLine="960" w:firstLineChars="400"/>
              <w:rPr>
                <w:rFonts w:hint="default" w:hAnsi="宋体" w:eastAsia="宋体" w:cs="宋体"/>
                <w:kern w:val="2"/>
                <w:sz w:val="24"/>
              </w:rPr>
            </w:pPr>
            <w:r>
              <w:rPr>
                <w:rFonts w:hint="eastAsia" w:hAnsi="宋体" w:eastAsia="宋体" w:cs="宋体"/>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时  间</w:t>
            </w: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参加过的类似项目名称</w:t>
            </w: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工程概况说明</w:t>
            </w: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19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c>
          <w:tcPr>
            <w:tcW w:w="2259"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身份证、学历证、养老保险</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，专职安全生产管理人员应附安全生产考核合格证书，主要业绩须附合同协议书</w:t>
      </w:r>
      <w:r>
        <w:rPr>
          <w:rFonts w:hint="eastAsia" w:hAnsi="宋体" w:cs="宋体"/>
          <w:color w:val="auto"/>
          <w:sz w:val="24"/>
          <w:szCs w:val="24"/>
          <w:highlight w:val="none"/>
          <w:lang w:eastAsia="zh-CN"/>
        </w:rPr>
        <w:t>。</w:t>
      </w:r>
      <w:r>
        <w:rPr>
          <w:rFonts w:hint="eastAsia" w:hAnsi="宋体" w:cs="宋体"/>
          <w:sz w:val="24"/>
          <w:szCs w:val="24"/>
        </w:rPr>
        <w:t>根据各投标单位岗位设置情况，有则提供，无则不提供</w:t>
      </w:r>
      <w:r>
        <w:rPr>
          <w:rFonts w:hint="eastAsia" w:hAnsi="宋体" w:cs="宋体"/>
          <w:sz w:val="24"/>
          <w:szCs w:val="24"/>
          <w:lang w:eastAsia="zh-CN"/>
        </w:rPr>
        <w:t>。</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姓    名</w:t>
            </w:r>
          </w:p>
        </w:tc>
        <w:tc>
          <w:tcPr>
            <w:tcW w:w="4458" w:type="dxa"/>
            <w:tcBorders>
              <w:left w:val="nil"/>
            </w:tcBorders>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性    别</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学历和专业</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拥有的执业资格</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执业资格证书编号</w:t>
            </w:r>
          </w:p>
        </w:tc>
        <w:tc>
          <w:tcPr>
            <w:tcW w:w="4458" w:type="dxa"/>
            <w:vAlign w:val="center"/>
          </w:tcPr>
          <w:p>
            <w:pPr>
              <w:keepNext w:val="0"/>
              <w:keepLines w:val="0"/>
              <w:suppressLineNumbers w:val="0"/>
              <w:spacing w:before="0" w:beforeAutospacing="0" w:after="0" w:afterAutospacing="0" w:line="640" w:lineRule="exact"/>
              <w:ind w:left="0" w:right="0"/>
              <w:rPr>
                <w:rFonts w:hint="default" w:hAnsi="宋体" w:eastAsia="宋体" w:cs="宋体"/>
                <w:kern w:val="2"/>
                <w:sz w:val="24"/>
              </w:rPr>
            </w:pPr>
            <w:r>
              <w:rPr>
                <w:rFonts w:hint="eastAsia" w:hAnsi="宋体" w:eastAsia="宋体" w:cs="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主要</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工作</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业绩</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及担</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任的</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主要</w:t>
            </w:r>
          </w:p>
          <w:p>
            <w:pPr>
              <w:keepNext w:val="0"/>
              <w:keepLines w:val="0"/>
              <w:suppressLineNumbers w:val="0"/>
              <w:spacing w:before="0" w:beforeAutospacing="0" w:after="0" w:afterAutospacing="0"/>
              <w:ind w:left="0" w:right="0"/>
              <w:jc w:val="center"/>
              <w:rPr>
                <w:rFonts w:hint="default" w:hAnsi="宋体" w:eastAsia="宋体" w:cs="宋体"/>
                <w:kern w:val="2"/>
                <w:sz w:val="24"/>
              </w:rPr>
            </w:pPr>
            <w:r>
              <w:rPr>
                <w:rFonts w:hint="eastAsia" w:hAnsi="宋体" w:eastAsia="宋体" w:cs="宋体"/>
                <w:kern w:val="2"/>
                <w:sz w:val="24"/>
              </w:rPr>
              <w:t>工作</w:t>
            </w:r>
          </w:p>
        </w:tc>
        <w:tc>
          <w:tcPr>
            <w:tcW w:w="7586" w:type="dxa"/>
            <w:gridSpan w:val="2"/>
          </w:tcPr>
          <w:p>
            <w:pPr>
              <w:keepNext w:val="0"/>
              <w:keepLines w:val="0"/>
              <w:suppressLineNumbers w:val="0"/>
              <w:spacing w:before="0" w:beforeAutospacing="0" w:after="0" w:afterAutospacing="0"/>
              <w:ind w:left="0" w:right="0"/>
              <w:rPr>
                <w:rFonts w:hint="default" w:hAnsi="宋体" w:eastAsia="宋体" w:cs="宋体"/>
                <w:kern w:val="2"/>
                <w:sz w:val="24"/>
              </w:rPr>
            </w:pPr>
          </w:p>
        </w:tc>
      </w:tr>
    </w:tbl>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投标人名称</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41" w:right="215" w:hanging="40" w:hangingChars="17"/>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注册地址</w:t>
            </w:r>
          </w:p>
        </w:tc>
        <w:tc>
          <w:tcPr>
            <w:tcW w:w="413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邮政编码</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联系方式</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联系人</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电话</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传真</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网址</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组织结构</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法定代表人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技术负责人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成立时间</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5025" w:type="dxa"/>
            <w:gridSpan w:val="7"/>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pacing w:val="-20"/>
                <w:kern w:val="2"/>
                <w:sz w:val="24"/>
              </w:rPr>
            </w:pPr>
            <w:r>
              <w:rPr>
                <w:rFonts w:hint="eastAsia" w:hAnsi="宋体" w:eastAsia="宋体" w:cs="宋体"/>
                <w:spacing w:val="-20"/>
                <w:kern w:val="2"/>
                <w:sz w:val="24"/>
              </w:rPr>
              <w:t>企业资质等级</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其中</w:t>
            </w: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项目负责人</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营业执照号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高级职称人员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注册资金</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中级职称人员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开户银行</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初级职称人员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账号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技工</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经营范围</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备注</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项目名称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项目所在地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发包人名称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发包人地址</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发包人电话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合同价格</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开工日期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竣工日期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承担的工作</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工程质量</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项目负责人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r>
              <w:rPr>
                <w:rFonts w:hint="eastAsia" w:hAnsi="宋体" w:eastAsia="宋体" w:cs="宋体"/>
                <w:kern w:val="2"/>
                <w:sz w:val="24"/>
              </w:rPr>
              <w:t>技术负责人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spacing w:val="-20"/>
                <w:kern w:val="2"/>
                <w:sz w:val="24"/>
              </w:rPr>
            </w:pPr>
            <w:r>
              <w:rPr>
                <w:rFonts w:hint="eastAsia" w:hAnsi="宋体" w:eastAsia="宋体" w:cs="宋体"/>
                <w:spacing w:val="-20"/>
                <w:kern w:val="2"/>
                <w:sz w:val="24"/>
              </w:rPr>
              <w:t>总监理工程师及电话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项目描述</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备注</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项目所在地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发包人名称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发包人地址</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发包人电话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签约合同价</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开工日期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计划竣工日期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承担的工作</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工程质量</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技术负责人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spacing w:val="-20"/>
                <w:kern w:val="2"/>
                <w:sz w:val="24"/>
              </w:rPr>
            </w:pPr>
            <w:r>
              <w:rPr>
                <w:rFonts w:hint="eastAsia" w:hAnsi="宋体" w:eastAsia="宋体" w:cs="宋体"/>
                <w:spacing w:val="-20"/>
                <w:kern w:val="2"/>
                <w:sz w:val="24"/>
              </w:rPr>
              <w:t>总监理工程师及电话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项目描述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r>
              <w:rPr>
                <w:rFonts w:hint="eastAsia" w:hAnsi="宋体" w:eastAsia="宋体" w:cs="宋体"/>
                <w:kern w:val="2"/>
                <w:sz w:val="24"/>
              </w:rPr>
              <w:t>备注</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kern w:val="2"/>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kern w:val="2"/>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类别</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序号</w:t>
            </w: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发生时间</w:t>
            </w: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情况简介</w:t>
            </w: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24"/>
                <w:szCs w:val="24"/>
              </w:rPr>
            </w:pPr>
            <w:r>
              <w:rPr>
                <w:rFonts w:hint="eastAsia" w:hAnsi="宋体" w:eastAsia="宋体" w:cs="宋体"/>
                <w:bCs/>
                <w:kern w:val="2"/>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诉</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讼</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
                <w:kern w:val="2"/>
                <w:sz w:val="32"/>
                <w:szCs w:val="32"/>
              </w:rPr>
            </w:pPr>
            <w:r>
              <w:rPr>
                <w:rFonts w:hint="eastAsia" w:hAnsi="宋体" w:eastAsia="宋体" w:cs="宋体"/>
                <w:bCs/>
                <w:kern w:val="2"/>
                <w:sz w:val="32"/>
                <w:szCs w:val="32"/>
              </w:rPr>
              <w:t>况</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仲</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裁</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Cs/>
                <w:kern w:val="2"/>
                <w:sz w:val="32"/>
                <w:szCs w:val="32"/>
              </w:rPr>
            </w:pPr>
            <w:r>
              <w:rPr>
                <w:rFonts w:hint="eastAsia" w:hAnsi="宋体" w:eastAsia="宋体" w:cs="宋体"/>
                <w:bCs/>
                <w:kern w:val="2"/>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default" w:hAnsi="宋体" w:eastAsia="宋体" w:cs="宋体"/>
                <w:b/>
                <w:kern w:val="2"/>
                <w:sz w:val="32"/>
                <w:szCs w:val="32"/>
              </w:rPr>
            </w:pPr>
            <w:r>
              <w:rPr>
                <w:rFonts w:hint="eastAsia" w:hAnsi="宋体" w:eastAsia="宋体" w:cs="宋体"/>
                <w:bCs/>
                <w:kern w:val="2"/>
                <w:sz w:val="32"/>
                <w:szCs w:val="32"/>
              </w:rPr>
              <w:t>况</w:t>
            </w: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164"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1752"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3060"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c>
          <w:tcPr>
            <w:tcW w:w="2605" w:type="dxa"/>
          </w:tcPr>
          <w:p>
            <w:pPr>
              <w:keepNext w:val="0"/>
              <w:keepLines w:val="0"/>
              <w:suppressLineNumbers w:val="0"/>
              <w:autoSpaceDE w:val="0"/>
              <w:autoSpaceDN w:val="0"/>
              <w:adjustRightInd w:val="0"/>
              <w:spacing w:before="0" w:beforeAutospacing="0" w:after="0" w:afterAutospacing="0" w:line="360" w:lineRule="auto"/>
              <w:ind w:left="0" w:right="215"/>
              <w:rPr>
                <w:rFonts w:hint="default" w:hAnsi="宋体" w:eastAsia="宋体" w:cs="宋体"/>
                <w:b/>
                <w:kern w:val="2"/>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3" w:type="firs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tabs>
        <w:tab w:val="center" w:pos="4699"/>
        <w:tab w:val="right" w:pos="9638"/>
      </w:tabs>
      <w:ind w:right="360"/>
      <w:jc w:val="left"/>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default" w:eastAsiaTheme="minorEastAsia"/>
        <w:lang w:val="en-US" w:eastAsia="zh-CN"/>
      </w:rPr>
    </w:pPr>
    <w:r>
      <w:rPr>
        <w:rFonts w:hint="eastAsia"/>
        <w:lang w:val="en-US" w:eastAsia="zh-CN"/>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91F6B36"/>
    <w:multiLevelType w:val="singleLevel"/>
    <w:tmpl w:val="291F6B36"/>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A4820C8"/>
    <w:rsid w:val="000C1239"/>
    <w:rsid w:val="000D1860"/>
    <w:rsid w:val="001650AB"/>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8F3F04"/>
    <w:rsid w:val="099740FA"/>
    <w:rsid w:val="09BB612D"/>
    <w:rsid w:val="0A0D4851"/>
    <w:rsid w:val="0A312F17"/>
    <w:rsid w:val="0AD034FF"/>
    <w:rsid w:val="0AEC140E"/>
    <w:rsid w:val="0B0010DA"/>
    <w:rsid w:val="0B6C5FA6"/>
    <w:rsid w:val="0BAD6D15"/>
    <w:rsid w:val="0BC54744"/>
    <w:rsid w:val="0BF87B8D"/>
    <w:rsid w:val="0C6A3A61"/>
    <w:rsid w:val="0CDF69DF"/>
    <w:rsid w:val="0CFD4BCA"/>
    <w:rsid w:val="0DD94E6A"/>
    <w:rsid w:val="0E184ACC"/>
    <w:rsid w:val="0E274A96"/>
    <w:rsid w:val="0E403CEB"/>
    <w:rsid w:val="0EFC1D1E"/>
    <w:rsid w:val="0FA273CA"/>
    <w:rsid w:val="0FD07DFE"/>
    <w:rsid w:val="0FE557E4"/>
    <w:rsid w:val="109244F0"/>
    <w:rsid w:val="10C56393"/>
    <w:rsid w:val="112D65BA"/>
    <w:rsid w:val="1196399F"/>
    <w:rsid w:val="11BD3C0A"/>
    <w:rsid w:val="121E3184"/>
    <w:rsid w:val="12752B10"/>
    <w:rsid w:val="127F08A9"/>
    <w:rsid w:val="12AB09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CF402C1"/>
    <w:rsid w:val="1D004958"/>
    <w:rsid w:val="1D1D79C1"/>
    <w:rsid w:val="1D6D6F4C"/>
    <w:rsid w:val="1E591605"/>
    <w:rsid w:val="1F2578FA"/>
    <w:rsid w:val="1F8075B9"/>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59D02EA"/>
    <w:rsid w:val="273856ED"/>
    <w:rsid w:val="277A4D86"/>
    <w:rsid w:val="282014AA"/>
    <w:rsid w:val="28644872"/>
    <w:rsid w:val="29D4742C"/>
    <w:rsid w:val="2A14246F"/>
    <w:rsid w:val="2A4221EF"/>
    <w:rsid w:val="2A7C7C3D"/>
    <w:rsid w:val="2AB95941"/>
    <w:rsid w:val="2ABC6414"/>
    <w:rsid w:val="2AC4198E"/>
    <w:rsid w:val="2AF072E7"/>
    <w:rsid w:val="2AF94531"/>
    <w:rsid w:val="2B1429CB"/>
    <w:rsid w:val="2BB86C29"/>
    <w:rsid w:val="2BEB2B14"/>
    <w:rsid w:val="2BF51F3A"/>
    <w:rsid w:val="2C622F4C"/>
    <w:rsid w:val="2C661056"/>
    <w:rsid w:val="2CE16A6C"/>
    <w:rsid w:val="2CE367A2"/>
    <w:rsid w:val="2E780DA6"/>
    <w:rsid w:val="2EFB16E7"/>
    <w:rsid w:val="2F0C3BEE"/>
    <w:rsid w:val="2F3A012D"/>
    <w:rsid w:val="2F705F8B"/>
    <w:rsid w:val="2FB53BFD"/>
    <w:rsid w:val="2FD15FD3"/>
    <w:rsid w:val="2FFB73D0"/>
    <w:rsid w:val="2FFD3C00"/>
    <w:rsid w:val="30E64908"/>
    <w:rsid w:val="30F03510"/>
    <w:rsid w:val="31F34982"/>
    <w:rsid w:val="32011947"/>
    <w:rsid w:val="32652527"/>
    <w:rsid w:val="326B5F84"/>
    <w:rsid w:val="329F734D"/>
    <w:rsid w:val="3378003F"/>
    <w:rsid w:val="33CE7032"/>
    <w:rsid w:val="3427237C"/>
    <w:rsid w:val="34703A4D"/>
    <w:rsid w:val="347C48B9"/>
    <w:rsid w:val="35254EA4"/>
    <w:rsid w:val="358E19EB"/>
    <w:rsid w:val="35A77328"/>
    <w:rsid w:val="35BB0F51"/>
    <w:rsid w:val="35DC23A2"/>
    <w:rsid w:val="364B4F6D"/>
    <w:rsid w:val="36727E40"/>
    <w:rsid w:val="36873654"/>
    <w:rsid w:val="36FF0D82"/>
    <w:rsid w:val="370158F5"/>
    <w:rsid w:val="373F38FE"/>
    <w:rsid w:val="376448C9"/>
    <w:rsid w:val="377752F3"/>
    <w:rsid w:val="378D7E8A"/>
    <w:rsid w:val="38053079"/>
    <w:rsid w:val="38183489"/>
    <w:rsid w:val="38A3655D"/>
    <w:rsid w:val="3905606B"/>
    <w:rsid w:val="3945175B"/>
    <w:rsid w:val="395C53A5"/>
    <w:rsid w:val="39825FD9"/>
    <w:rsid w:val="39883C5F"/>
    <w:rsid w:val="39BD1EF5"/>
    <w:rsid w:val="3A15759D"/>
    <w:rsid w:val="3A4820C8"/>
    <w:rsid w:val="3AA12361"/>
    <w:rsid w:val="3AD07B77"/>
    <w:rsid w:val="3C526FDA"/>
    <w:rsid w:val="3D1D0DA6"/>
    <w:rsid w:val="3DE6225C"/>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AD59E4"/>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840FD"/>
    <w:rsid w:val="48AA6909"/>
    <w:rsid w:val="48EA0900"/>
    <w:rsid w:val="49146EEE"/>
    <w:rsid w:val="492E1801"/>
    <w:rsid w:val="49817857"/>
    <w:rsid w:val="4C1B4435"/>
    <w:rsid w:val="4C536B94"/>
    <w:rsid w:val="4DF34377"/>
    <w:rsid w:val="4EBC5E0E"/>
    <w:rsid w:val="4F6679FC"/>
    <w:rsid w:val="4F8C06A9"/>
    <w:rsid w:val="4FA107B8"/>
    <w:rsid w:val="4FAA6078"/>
    <w:rsid w:val="4FD667FF"/>
    <w:rsid w:val="4FDE02F4"/>
    <w:rsid w:val="503A4C07"/>
    <w:rsid w:val="50601EDF"/>
    <w:rsid w:val="50770AE1"/>
    <w:rsid w:val="50921E8E"/>
    <w:rsid w:val="50FE3AA5"/>
    <w:rsid w:val="525C2B2E"/>
    <w:rsid w:val="52DE04A0"/>
    <w:rsid w:val="52EE566E"/>
    <w:rsid w:val="532A2F96"/>
    <w:rsid w:val="53540F52"/>
    <w:rsid w:val="54DE0E6A"/>
    <w:rsid w:val="55045FC7"/>
    <w:rsid w:val="55100AC8"/>
    <w:rsid w:val="55165BE1"/>
    <w:rsid w:val="55AB636A"/>
    <w:rsid w:val="5678578A"/>
    <w:rsid w:val="567E1FB4"/>
    <w:rsid w:val="57243109"/>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442D86"/>
    <w:rsid w:val="60894E5F"/>
    <w:rsid w:val="60AD5683"/>
    <w:rsid w:val="60F86FD4"/>
    <w:rsid w:val="616E4CF3"/>
    <w:rsid w:val="61C16CB0"/>
    <w:rsid w:val="62052922"/>
    <w:rsid w:val="62661129"/>
    <w:rsid w:val="633B3EAB"/>
    <w:rsid w:val="63E76A08"/>
    <w:rsid w:val="63EF7973"/>
    <w:rsid w:val="642C2F49"/>
    <w:rsid w:val="647916AF"/>
    <w:rsid w:val="64990D63"/>
    <w:rsid w:val="64B31810"/>
    <w:rsid w:val="652263A6"/>
    <w:rsid w:val="65853A86"/>
    <w:rsid w:val="658C1279"/>
    <w:rsid w:val="6642520A"/>
    <w:rsid w:val="665269C4"/>
    <w:rsid w:val="66882038"/>
    <w:rsid w:val="66B13D61"/>
    <w:rsid w:val="66B331C9"/>
    <w:rsid w:val="66F42933"/>
    <w:rsid w:val="67236075"/>
    <w:rsid w:val="67CA7ADE"/>
    <w:rsid w:val="689C5CEE"/>
    <w:rsid w:val="68D66FC8"/>
    <w:rsid w:val="69214454"/>
    <w:rsid w:val="69472624"/>
    <w:rsid w:val="696129E9"/>
    <w:rsid w:val="69C823FE"/>
    <w:rsid w:val="69FA48EF"/>
    <w:rsid w:val="6A253172"/>
    <w:rsid w:val="6A8E1A50"/>
    <w:rsid w:val="6AAB5A92"/>
    <w:rsid w:val="6AB9719A"/>
    <w:rsid w:val="6B355195"/>
    <w:rsid w:val="6B6852D5"/>
    <w:rsid w:val="6BAF5812"/>
    <w:rsid w:val="6BD60B00"/>
    <w:rsid w:val="6BEF69AE"/>
    <w:rsid w:val="6CD4071A"/>
    <w:rsid w:val="6CDE74B6"/>
    <w:rsid w:val="6D151FCF"/>
    <w:rsid w:val="6D4744EB"/>
    <w:rsid w:val="6D4C2B73"/>
    <w:rsid w:val="6DAD224C"/>
    <w:rsid w:val="6DDC01D8"/>
    <w:rsid w:val="6E277C54"/>
    <w:rsid w:val="6E307757"/>
    <w:rsid w:val="6EEB4D8F"/>
    <w:rsid w:val="6F505F7A"/>
    <w:rsid w:val="6FEF5DAA"/>
    <w:rsid w:val="70306056"/>
    <w:rsid w:val="71270CD2"/>
    <w:rsid w:val="71EB3F0D"/>
    <w:rsid w:val="7233071B"/>
    <w:rsid w:val="72803E39"/>
    <w:rsid w:val="72F15351"/>
    <w:rsid w:val="73422908"/>
    <w:rsid w:val="734A5937"/>
    <w:rsid w:val="7364365D"/>
    <w:rsid w:val="73FF46DA"/>
    <w:rsid w:val="74723275"/>
    <w:rsid w:val="758A7D36"/>
    <w:rsid w:val="76105A99"/>
    <w:rsid w:val="76E175F5"/>
    <w:rsid w:val="77812EEB"/>
    <w:rsid w:val="77857085"/>
    <w:rsid w:val="77CA4249"/>
    <w:rsid w:val="781025B2"/>
    <w:rsid w:val="78412583"/>
    <w:rsid w:val="78C35B51"/>
    <w:rsid w:val="78E221E3"/>
    <w:rsid w:val="796D4DF6"/>
    <w:rsid w:val="79A5544F"/>
    <w:rsid w:val="79C17704"/>
    <w:rsid w:val="79C6269C"/>
    <w:rsid w:val="79CA2A11"/>
    <w:rsid w:val="7A8F0605"/>
    <w:rsid w:val="7ABD0011"/>
    <w:rsid w:val="7B1E705D"/>
    <w:rsid w:val="7B3523F4"/>
    <w:rsid w:val="7B521D5B"/>
    <w:rsid w:val="7B5A74E2"/>
    <w:rsid w:val="7B6D1EB3"/>
    <w:rsid w:val="7B6E639E"/>
    <w:rsid w:val="7BDE185E"/>
    <w:rsid w:val="7BE33DB1"/>
    <w:rsid w:val="7C120637"/>
    <w:rsid w:val="7C5E37E6"/>
    <w:rsid w:val="7CA12E24"/>
    <w:rsid w:val="7CAC410B"/>
    <w:rsid w:val="7D5A7AB5"/>
    <w:rsid w:val="7D8C7C55"/>
    <w:rsid w:val="7D9356DB"/>
    <w:rsid w:val="7F0707C4"/>
    <w:rsid w:val="7F51686D"/>
    <w:rsid w:val="7F78421F"/>
    <w:rsid w:val="7F7D6C96"/>
    <w:rsid w:val="7FA64646"/>
    <w:rsid w:val="7FDE1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27"/>
    <w:qFormat/>
    <w:uiPriority w:val="0"/>
    <w:pPr>
      <w:ind w:firstLine="420" w:firstLineChars="100"/>
    </w:pPr>
  </w:style>
  <w:style w:type="paragraph" w:styleId="3">
    <w:name w:val="Body Text"/>
    <w:basedOn w:val="1"/>
    <w:link w:val="28"/>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blue"/>
    <w:basedOn w:val="10"/>
    <w:qFormat/>
    <w:uiPriority w:val="0"/>
    <w:rPr>
      <w:color w:val="0371C6"/>
      <w:sz w:val="21"/>
      <w:szCs w:val="21"/>
    </w:rPr>
  </w:style>
  <w:style w:type="character" w:customStyle="1" w:styleId="18">
    <w:name w:val="green"/>
    <w:basedOn w:val="10"/>
    <w:qFormat/>
    <w:uiPriority w:val="0"/>
    <w:rPr>
      <w:color w:val="66AE00"/>
      <w:sz w:val="18"/>
      <w:szCs w:val="18"/>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66AE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hover25"/>
    <w:basedOn w:val="10"/>
    <w:qFormat/>
    <w:uiPriority w:val="0"/>
  </w:style>
  <w:style w:type="character" w:customStyle="1" w:styleId="24">
    <w:name w:val="right"/>
    <w:basedOn w:val="10"/>
    <w:qFormat/>
    <w:uiPriority w:val="0"/>
    <w:rPr>
      <w:color w:val="999999"/>
      <w:sz w:val="18"/>
      <w:szCs w:val="18"/>
    </w:rPr>
  </w:style>
  <w:style w:type="character" w:customStyle="1" w:styleId="25">
    <w:name w:val="gb-jt"/>
    <w:basedOn w:val="10"/>
    <w:qFormat/>
    <w:uiPriority w:val="0"/>
  </w:style>
  <w:style w:type="character" w:customStyle="1" w:styleId="26">
    <w:name w:val="green1"/>
    <w:basedOn w:val="10"/>
    <w:qFormat/>
    <w:uiPriority w:val="0"/>
    <w:rPr>
      <w:color w:val="66AE00"/>
      <w:sz w:val="18"/>
      <w:szCs w:val="18"/>
    </w:rPr>
  </w:style>
  <w:style w:type="character" w:customStyle="1" w:styleId="27">
    <w:name w:val="正文首行缩进 Char"/>
    <w:basedOn w:val="28"/>
    <w:link w:val="2"/>
    <w:qFormat/>
    <w:uiPriority w:val="0"/>
    <w:rPr>
      <w:rFonts w:hint="eastAsia" w:ascii="宋体" w:hAnsi="Calibri" w:eastAsia="宋体" w:cs="宋体"/>
      <w:sz w:val="34"/>
      <w:szCs w:val="34"/>
    </w:rPr>
  </w:style>
  <w:style w:type="character" w:customStyle="1" w:styleId="28">
    <w:name w:val="正文文本 Char"/>
    <w:basedOn w:val="10"/>
    <w:link w:val="3"/>
    <w:qFormat/>
    <w:uiPriority w:val="0"/>
    <w:rPr>
      <w:rFonts w:hint="eastAsia" w:ascii="宋体" w:hAnsi="Calibri"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textRotate="1"/>
    <customShpInfo spid="_x0000_s2054" textRotate="1"/>
    <customShpInfo spid="_x0000_s2056" textRotate="1"/>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39</TotalTime>
  <ScaleCrop>false</ScaleCrop>
  <LinksUpToDate>false</LinksUpToDate>
  <CharactersWithSpaces>34642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2019-04-17T02:37:00Z</cp:lastPrinted>
  <dcterms:modified xsi:type="dcterms:W3CDTF">2019-05-05T05:23:18Z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