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Default Extension="jpeg" ContentType="image/jpeg"/>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D1D" w:rsidRDefault="004C1C80">
      <w:pPr>
        <w:pStyle w:val="a3"/>
        <w:rPr>
          <w:sz w:val="20"/>
        </w:rPr>
      </w:pPr>
      <w:r w:rsidRPr="004C1C8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49" type="#_x0000_t136" style="position:absolute;margin-left:36.5pt;margin-top:393.35pt;width:510pt;height:34pt;rotation:330;z-index:-25760051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4C1C80">
        <w:pict>
          <v:shape id="_x0000_s1248" type="#_x0000_t136" style="position:absolute;margin-left:88.7pt;margin-top:432.5pt;width:448pt;height:28pt;rotation:330;z-index:-257599488;mso-position-horizontal-relative:page;mso-position-vertical-relative:page" fillcolor="#bfbfbf" stroked="f">
            <v:fill opacity="19532f"/>
            <o:extrusion v:ext="view" autorotationcenter="t"/>
            <v:textpath style="font-family:&quot;&amp;quot&quot;;font-size:19pt;v-text-kern:t;mso-text-shadow:auto" string="1B02D8AB6AD245D28B6BF5DCB3A38A39"/>
            <w10:wrap anchorx="page" anchory="page"/>
          </v:shape>
        </w:pict>
      </w:r>
    </w:p>
    <w:p w:rsidR="005A4D1D" w:rsidRDefault="004557CA">
      <w:pPr>
        <w:pStyle w:val="Heading2"/>
        <w:numPr>
          <w:ilvl w:val="0"/>
          <w:numId w:val="28"/>
        </w:numPr>
        <w:tabs>
          <w:tab w:val="left" w:pos="4725"/>
        </w:tabs>
        <w:spacing w:before="207"/>
        <w:ind w:left="4724" w:hanging="546"/>
        <w:jc w:val="left"/>
        <w:rPr>
          <w:rFonts w:ascii="宋体" w:eastAsia="宋体"/>
        </w:rPr>
      </w:pPr>
      <w:bookmarkStart w:id="0" w:name="（一）分项报价表"/>
      <w:bookmarkEnd w:id="0"/>
      <w:r>
        <w:rPr>
          <w:rFonts w:ascii="黑体" w:eastAsia="黑体" w:hint="eastAsia"/>
        </w:rPr>
        <w:t>分项报价表</w:t>
      </w:r>
    </w:p>
    <w:p w:rsidR="005A4D1D" w:rsidRDefault="005A4D1D">
      <w:pPr>
        <w:pStyle w:val="a3"/>
        <w:spacing w:before="7" w:after="1"/>
        <w:rPr>
          <w:rFonts w:ascii="黑体"/>
          <w:b/>
          <w:sz w:val="2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2086"/>
        <w:gridCol w:w="850"/>
        <w:gridCol w:w="1418"/>
        <w:gridCol w:w="1135"/>
        <w:gridCol w:w="849"/>
        <w:gridCol w:w="1274"/>
        <w:gridCol w:w="1277"/>
        <w:gridCol w:w="1034"/>
      </w:tblGrid>
      <w:tr w:rsidR="005A4D1D">
        <w:trPr>
          <w:trHeight w:val="1871"/>
        </w:trPr>
        <w:tc>
          <w:tcPr>
            <w:tcW w:w="566" w:type="dxa"/>
          </w:tcPr>
          <w:p w:rsidR="005A4D1D" w:rsidRDefault="005A4D1D">
            <w:pPr>
              <w:pStyle w:val="TableParagraph"/>
              <w:rPr>
                <w:rFonts w:ascii="黑体"/>
                <w:b/>
                <w:sz w:val="20"/>
              </w:rPr>
            </w:pPr>
          </w:p>
          <w:p w:rsidR="005A4D1D" w:rsidRDefault="005A4D1D">
            <w:pPr>
              <w:pStyle w:val="TableParagraph"/>
              <w:spacing w:before="3"/>
              <w:rPr>
                <w:rFonts w:ascii="黑体"/>
                <w:b/>
                <w:sz w:val="24"/>
              </w:rPr>
            </w:pPr>
          </w:p>
          <w:p w:rsidR="005A4D1D" w:rsidRDefault="004557CA">
            <w:pPr>
              <w:pStyle w:val="TableParagraph"/>
              <w:spacing w:line="417" w:lineRule="auto"/>
              <w:ind w:left="177" w:right="165"/>
              <w:rPr>
                <w:sz w:val="21"/>
              </w:rPr>
            </w:pPr>
            <w:r>
              <w:rPr>
                <w:sz w:val="21"/>
              </w:rPr>
              <w:t>序号</w:t>
            </w:r>
          </w:p>
        </w:tc>
        <w:tc>
          <w:tcPr>
            <w:tcW w:w="2086" w:type="dxa"/>
          </w:tcPr>
          <w:p w:rsidR="005A4D1D" w:rsidRDefault="005A4D1D">
            <w:pPr>
              <w:pStyle w:val="TableParagraph"/>
              <w:rPr>
                <w:rFonts w:ascii="黑体"/>
                <w:b/>
                <w:sz w:val="20"/>
              </w:rPr>
            </w:pPr>
          </w:p>
          <w:p w:rsidR="005A4D1D" w:rsidRDefault="005A4D1D">
            <w:pPr>
              <w:pStyle w:val="TableParagraph"/>
              <w:spacing w:before="3"/>
              <w:rPr>
                <w:rFonts w:ascii="黑体"/>
                <w:b/>
                <w:sz w:val="24"/>
              </w:rPr>
            </w:pPr>
          </w:p>
          <w:p w:rsidR="005A4D1D" w:rsidRDefault="004557CA">
            <w:pPr>
              <w:pStyle w:val="TableParagraph"/>
              <w:spacing w:line="417" w:lineRule="auto"/>
              <w:ind w:left="833" w:right="818"/>
              <w:jc w:val="center"/>
              <w:rPr>
                <w:sz w:val="21"/>
              </w:rPr>
            </w:pPr>
            <w:r>
              <w:rPr>
                <w:sz w:val="21"/>
              </w:rPr>
              <w:t>服务名称</w:t>
            </w:r>
          </w:p>
        </w:tc>
        <w:tc>
          <w:tcPr>
            <w:tcW w:w="850"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195" w:right="185"/>
              <w:jc w:val="center"/>
              <w:rPr>
                <w:sz w:val="21"/>
              </w:rPr>
            </w:pPr>
            <w:r>
              <w:rPr>
                <w:sz w:val="21"/>
              </w:rPr>
              <w:t>参数</w:t>
            </w:r>
          </w:p>
        </w:tc>
        <w:tc>
          <w:tcPr>
            <w:tcW w:w="1418"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394"/>
              <w:rPr>
                <w:sz w:val="21"/>
              </w:rPr>
            </w:pPr>
            <w:r>
              <w:rPr>
                <w:sz w:val="21"/>
              </w:rPr>
              <w:t>质保期</w:t>
            </w:r>
          </w:p>
        </w:tc>
        <w:tc>
          <w:tcPr>
            <w:tcW w:w="1135"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356"/>
              <w:rPr>
                <w:sz w:val="21"/>
              </w:rPr>
            </w:pPr>
            <w:r>
              <w:rPr>
                <w:sz w:val="21"/>
              </w:rPr>
              <w:t>数量</w:t>
            </w:r>
          </w:p>
        </w:tc>
        <w:tc>
          <w:tcPr>
            <w:tcW w:w="849"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91" w:right="78"/>
              <w:jc w:val="center"/>
              <w:rPr>
                <w:sz w:val="21"/>
              </w:rPr>
            </w:pPr>
            <w:r>
              <w:rPr>
                <w:sz w:val="21"/>
              </w:rPr>
              <w:t>单位</w:t>
            </w:r>
          </w:p>
        </w:tc>
        <w:tc>
          <w:tcPr>
            <w:tcW w:w="1274"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96" w:right="77"/>
              <w:jc w:val="center"/>
              <w:rPr>
                <w:sz w:val="21"/>
              </w:rPr>
            </w:pPr>
            <w:r>
              <w:rPr>
                <w:sz w:val="21"/>
              </w:rPr>
              <w:t>单价（元）</w:t>
            </w:r>
          </w:p>
        </w:tc>
        <w:tc>
          <w:tcPr>
            <w:tcW w:w="1277"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97" w:right="80"/>
              <w:jc w:val="center"/>
              <w:rPr>
                <w:sz w:val="21"/>
              </w:rPr>
            </w:pPr>
            <w:r>
              <w:rPr>
                <w:sz w:val="21"/>
              </w:rPr>
              <w:t>总价（元）</w:t>
            </w:r>
          </w:p>
        </w:tc>
        <w:tc>
          <w:tcPr>
            <w:tcW w:w="1034" w:type="dxa"/>
          </w:tcPr>
          <w:p w:rsidR="005A4D1D" w:rsidRDefault="004557CA">
            <w:pPr>
              <w:pStyle w:val="TableParagraph"/>
              <w:spacing w:before="99" w:line="417" w:lineRule="auto"/>
              <w:ind w:left="204" w:right="185"/>
              <w:jc w:val="both"/>
              <w:rPr>
                <w:sz w:val="21"/>
              </w:rPr>
            </w:pPr>
            <w:r>
              <w:rPr>
                <w:sz w:val="21"/>
              </w:rPr>
              <w:t>是否属于小微企业产</w:t>
            </w:r>
          </w:p>
          <w:p w:rsidR="005A4D1D" w:rsidRDefault="004557CA">
            <w:pPr>
              <w:pStyle w:val="TableParagraph"/>
              <w:spacing w:line="269" w:lineRule="exact"/>
              <w:ind w:left="13"/>
              <w:jc w:val="center"/>
              <w:rPr>
                <w:sz w:val="21"/>
              </w:rPr>
            </w:pPr>
            <w:r>
              <w:rPr>
                <w:sz w:val="21"/>
              </w:rPr>
              <w:t>品</w:t>
            </w:r>
          </w:p>
        </w:tc>
      </w:tr>
      <w:tr w:rsidR="005A4D1D">
        <w:trPr>
          <w:trHeight w:val="1872"/>
        </w:trPr>
        <w:tc>
          <w:tcPr>
            <w:tcW w:w="566"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10"/>
              <w:jc w:val="center"/>
              <w:rPr>
                <w:sz w:val="21"/>
              </w:rPr>
            </w:pPr>
            <w:r>
              <w:rPr>
                <w:sz w:val="21"/>
              </w:rPr>
              <w:t>1</w:t>
            </w:r>
          </w:p>
        </w:tc>
        <w:tc>
          <w:tcPr>
            <w:tcW w:w="2086" w:type="dxa"/>
          </w:tcPr>
          <w:p w:rsidR="005A4D1D" w:rsidRDefault="005A4D1D">
            <w:pPr>
              <w:pStyle w:val="TableParagraph"/>
              <w:spacing w:before="11"/>
              <w:rPr>
                <w:rFonts w:ascii="黑体"/>
                <w:b/>
                <w:sz w:val="25"/>
              </w:rPr>
            </w:pPr>
          </w:p>
          <w:p w:rsidR="005A4D1D" w:rsidRDefault="004557CA">
            <w:pPr>
              <w:pStyle w:val="TableParagraph"/>
              <w:spacing w:before="1" w:line="417" w:lineRule="auto"/>
              <w:ind w:left="108" w:right="93"/>
              <w:jc w:val="both"/>
              <w:rPr>
                <w:sz w:val="21"/>
              </w:rPr>
            </w:pPr>
            <w:r>
              <w:rPr>
                <w:spacing w:val="-7"/>
                <w:sz w:val="21"/>
              </w:rPr>
              <w:t>常温转向箭头、安全岛、分流岛和菱形预</w:t>
            </w:r>
            <w:r>
              <w:rPr>
                <w:sz w:val="21"/>
              </w:rPr>
              <w:t>警</w:t>
            </w:r>
          </w:p>
        </w:tc>
        <w:tc>
          <w:tcPr>
            <w:tcW w:w="850"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195" w:right="185"/>
              <w:jc w:val="center"/>
              <w:rPr>
                <w:sz w:val="21"/>
              </w:rPr>
            </w:pPr>
            <w:r>
              <w:rPr>
                <w:sz w:val="21"/>
              </w:rPr>
              <w:t>常温</w:t>
            </w:r>
          </w:p>
        </w:tc>
        <w:tc>
          <w:tcPr>
            <w:tcW w:w="1418" w:type="dxa"/>
          </w:tcPr>
          <w:p w:rsidR="005A4D1D" w:rsidRDefault="004557CA">
            <w:pPr>
              <w:pStyle w:val="TableParagraph"/>
              <w:spacing w:before="99" w:line="417" w:lineRule="auto"/>
              <w:ind w:left="182" w:right="143" w:hanging="24"/>
              <w:jc w:val="both"/>
              <w:rPr>
                <w:sz w:val="21"/>
              </w:rPr>
            </w:pPr>
            <w:r>
              <w:rPr>
                <w:sz w:val="21"/>
              </w:rPr>
              <w:t>18</w:t>
            </w:r>
            <w:r>
              <w:rPr>
                <w:spacing w:val="-18"/>
                <w:sz w:val="21"/>
              </w:rPr>
              <w:t xml:space="preserve"> 个月</w:t>
            </w:r>
            <w:r>
              <w:rPr>
                <w:spacing w:val="-3"/>
                <w:sz w:val="21"/>
              </w:rPr>
              <w:t>（</w:t>
            </w:r>
            <w:r>
              <w:rPr>
                <w:spacing w:val="-15"/>
                <w:sz w:val="21"/>
              </w:rPr>
              <w:t>从</w:t>
            </w:r>
            <w:r>
              <w:rPr>
                <w:spacing w:val="-1"/>
                <w:sz w:val="21"/>
              </w:rPr>
              <w:t>每次标线任</w:t>
            </w:r>
            <w:r>
              <w:rPr>
                <w:spacing w:val="-2"/>
                <w:sz w:val="21"/>
              </w:rPr>
              <w:t>务完工后开</w:t>
            </w:r>
          </w:p>
          <w:p w:rsidR="005A4D1D" w:rsidRDefault="004557CA">
            <w:pPr>
              <w:pStyle w:val="TableParagraph"/>
              <w:ind w:left="288"/>
              <w:rPr>
                <w:sz w:val="21"/>
              </w:rPr>
            </w:pPr>
            <w:r>
              <w:rPr>
                <w:sz w:val="21"/>
              </w:rPr>
              <w:t>始计算）</w:t>
            </w:r>
          </w:p>
        </w:tc>
        <w:tc>
          <w:tcPr>
            <w:tcW w:w="1135"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250"/>
              <w:rPr>
                <w:sz w:val="21"/>
              </w:rPr>
            </w:pPr>
            <w:r>
              <w:rPr>
                <w:sz w:val="21"/>
              </w:rPr>
              <w:t>5466.9</w:t>
            </w:r>
          </w:p>
        </w:tc>
        <w:tc>
          <w:tcPr>
            <w:tcW w:w="849" w:type="dxa"/>
          </w:tcPr>
          <w:p w:rsidR="005A4D1D" w:rsidRDefault="005A4D1D">
            <w:pPr>
              <w:pStyle w:val="TableParagraph"/>
              <w:rPr>
                <w:rFonts w:ascii="黑体"/>
                <w:b/>
                <w:sz w:val="20"/>
              </w:rPr>
            </w:pPr>
          </w:p>
          <w:p w:rsidR="005A4D1D" w:rsidRDefault="005A4D1D">
            <w:pPr>
              <w:pStyle w:val="TableParagraph"/>
              <w:spacing w:before="3"/>
              <w:rPr>
                <w:rFonts w:ascii="黑体"/>
                <w:b/>
                <w:sz w:val="24"/>
              </w:rPr>
            </w:pPr>
          </w:p>
          <w:p w:rsidR="005A4D1D" w:rsidRDefault="004557CA">
            <w:pPr>
              <w:pStyle w:val="TableParagraph"/>
              <w:ind w:left="13"/>
              <w:jc w:val="center"/>
              <w:rPr>
                <w:sz w:val="21"/>
              </w:rPr>
            </w:pPr>
            <w:r>
              <w:rPr>
                <w:sz w:val="21"/>
              </w:rPr>
              <w:t>㎡</w:t>
            </w:r>
          </w:p>
        </w:tc>
        <w:tc>
          <w:tcPr>
            <w:tcW w:w="1274"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93" w:right="77"/>
              <w:jc w:val="center"/>
              <w:rPr>
                <w:sz w:val="21"/>
              </w:rPr>
            </w:pPr>
            <w:r>
              <w:rPr>
                <w:sz w:val="21"/>
              </w:rPr>
              <w:t>39.1</w:t>
            </w:r>
          </w:p>
        </w:tc>
        <w:tc>
          <w:tcPr>
            <w:tcW w:w="1277"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97" w:right="80"/>
              <w:jc w:val="center"/>
              <w:rPr>
                <w:sz w:val="21"/>
              </w:rPr>
            </w:pPr>
            <w:r>
              <w:rPr>
                <w:sz w:val="21"/>
              </w:rPr>
              <w:t>213755.79</w:t>
            </w:r>
          </w:p>
        </w:tc>
        <w:tc>
          <w:tcPr>
            <w:tcW w:w="1034"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13"/>
              <w:jc w:val="center"/>
              <w:rPr>
                <w:sz w:val="21"/>
              </w:rPr>
            </w:pPr>
            <w:r>
              <w:rPr>
                <w:sz w:val="21"/>
              </w:rPr>
              <w:t>否</w:t>
            </w:r>
          </w:p>
        </w:tc>
      </w:tr>
      <w:tr w:rsidR="005A4D1D">
        <w:trPr>
          <w:trHeight w:val="1871"/>
        </w:trPr>
        <w:tc>
          <w:tcPr>
            <w:tcW w:w="566"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10"/>
              <w:jc w:val="center"/>
              <w:rPr>
                <w:sz w:val="21"/>
              </w:rPr>
            </w:pPr>
            <w:r>
              <w:rPr>
                <w:sz w:val="21"/>
              </w:rPr>
              <w:t>2</w:t>
            </w:r>
          </w:p>
        </w:tc>
        <w:tc>
          <w:tcPr>
            <w:tcW w:w="2086" w:type="dxa"/>
          </w:tcPr>
          <w:p w:rsidR="005A4D1D" w:rsidRDefault="005A4D1D">
            <w:pPr>
              <w:pStyle w:val="TableParagraph"/>
              <w:rPr>
                <w:rFonts w:ascii="黑体"/>
                <w:b/>
                <w:sz w:val="20"/>
              </w:rPr>
            </w:pPr>
          </w:p>
          <w:p w:rsidR="005A4D1D" w:rsidRDefault="005A4D1D">
            <w:pPr>
              <w:pStyle w:val="TableParagraph"/>
              <w:spacing w:before="3"/>
              <w:rPr>
                <w:rFonts w:ascii="黑体"/>
                <w:b/>
                <w:sz w:val="24"/>
              </w:rPr>
            </w:pPr>
          </w:p>
          <w:p w:rsidR="005A4D1D" w:rsidRDefault="004557CA">
            <w:pPr>
              <w:pStyle w:val="TableParagraph"/>
              <w:spacing w:line="417" w:lineRule="auto"/>
              <w:ind w:left="108" w:right="45"/>
              <w:rPr>
                <w:sz w:val="21"/>
              </w:rPr>
            </w:pPr>
            <w:r>
              <w:rPr>
                <w:sz w:val="21"/>
              </w:rPr>
              <w:t>常温斑马线、停车线和网状线</w:t>
            </w:r>
          </w:p>
        </w:tc>
        <w:tc>
          <w:tcPr>
            <w:tcW w:w="850"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195" w:right="185"/>
              <w:jc w:val="center"/>
              <w:rPr>
                <w:sz w:val="21"/>
              </w:rPr>
            </w:pPr>
            <w:r>
              <w:rPr>
                <w:sz w:val="21"/>
              </w:rPr>
              <w:t>常温</w:t>
            </w:r>
          </w:p>
        </w:tc>
        <w:tc>
          <w:tcPr>
            <w:tcW w:w="1418" w:type="dxa"/>
          </w:tcPr>
          <w:p w:rsidR="005A4D1D" w:rsidRDefault="004557CA">
            <w:pPr>
              <w:pStyle w:val="TableParagraph"/>
              <w:spacing w:before="99" w:line="417" w:lineRule="auto"/>
              <w:ind w:left="182" w:right="143" w:hanging="24"/>
              <w:jc w:val="both"/>
              <w:rPr>
                <w:sz w:val="21"/>
              </w:rPr>
            </w:pPr>
            <w:r>
              <w:rPr>
                <w:sz w:val="21"/>
              </w:rPr>
              <w:t>18</w:t>
            </w:r>
            <w:r>
              <w:rPr>
                <w:spacing w:val="-18"/>
                <w:sz w:val="21"/>
              </w:rPr>
              <w:t xml:space="preserve"> 个月</w:t>
            </w:r>
            <w:r>
              <w:rPr>
                <w:spacing w:val="-3"/>
                <w:sz w:val="21"/>
              </w:rPr>
              <w:t>（</w:t>
            </w:r>
            <w:r>
              <w:rPr>
                <w:spacing w:val="-15"/>
                <w:sz w:val="21"/>
              </w:rPr>
              <w:t>从</w:t>
            </w:r>
            <w:r>
              <w:rPr>
                <w:spacing w:val="-1"/>
                <w:sz w:val="21"/>
              </w:rPr>
              <w:t>每次标线任</w:t>
            </w:r>
            <w:r>
              <w:rPr>
                <w:spacing w:val="-2"/>
                <w:sz w:val="21"/>
              </w:rPr>
              <w:t>务完工后开</w:t>
            </w:r>
          </w:p>
          <w:p w:rsidR="005A4D1D" w:rsidRDefault="004557CA">
            <w:pPr>
              <w:pStyle w:val="TableParagraph"/>
              <w:spacing w:line="269" w:lineRule="exact"/>
              <w:ind w:left="288"/>
              <w:rPr>
                <w:sz w:val="21"/>
              </w:rPr>
            </w:pPr>
            <w:r>
              <w:rPr>
                <w:sz w:val="21"/>
              </w:rPr>
              <w:t>始计算）</w:t>
            </w:r>
          </w:p>
        </w:tc>
        <w:tc>
          <w:tcPr>
            <w:tcW w:w="1135"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right="186"/>
              <w:jc w:val="right"/>
              <w:rPr>
                <w:sz w:val="21"/>
              </w:rPr>
            </w:pPr>
            <w:r>
              <w:rPr>
                <w:sz w:val="21"/>
              </w:rPr>
              <w:t>10712.2</w:t>
            </w:r>
          </w:p>
        </w:tc>
        <w:tc>
          <w:tcPr>
            <w:tcW w:w="849" w:type="dxa"/>
          </w:tcPr>
          <w:p w:rsidR="005A4D1D" w:rsidRDefault="005A4D1D">
            <w:pPr>
              <w:pStyle w:val="TableParagraph"/>
              <w:rPr>
                <w:rFonts w:ascii="黑体"/>
                <w:b/>
                <w:sz w:val="20"/>
              </w:rPr>
            </w:pPr>
          </w:p>
          <w:p w:rsidR="005A4D1D" w:rsidRDefault="005A4D1D">
            <w:pPr>
              <w:pStyle w:val="TableParagraph"/>
              <w:spacing w:before="3"/>
              <w:rPr>
                <w:rFonts w:ascii="黑体"/>
                <w:b/>
                <w:sz w:val="24"/>
              </w:rPr>
            </w:pPr>
          </w:p>
          <w:p w:rsidR="005A4D1D" w:rsidRDefault="004557CA">
            <w:pPr>
              <w:pStyle w:val="TableParagraph"/>
              <w:ind w:left="13"/>
              <w:jc w:val="center"/>
              <w:rPr>
                <w:sz w:val="21"/>
              </w:rPr>
            </w:pPr>
            <w:r>
              <w:rPr>
                <w:sz w:val="21"/>
              </w:rPr>
              <w:t>㎡</w:t>
            </w:r>
          </w:p>
        </w:tc>
        <w:tc>
          <w:tcPr>
            <w:tcW w:w="1274"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93" w:right="77"/>
              <w:jc w:val="center"/>
              <w:rPr>
                <w:sz w:val="21"/>
              </w:rPr>
            </w:pPr>
            <w:r>
              <w:rPr>
                <w:sz w:val="21"/>
              </w:rPr>
              <w:t>37.15</w:t>
            </w:r>
          </w:p>
        </w:tc>
        <w:tc>
          <w:tcPr>
            <w:tcW w:w="1277"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97" w:right="80"/>
              <w:jc w:val="center"/>
              <w:rPr>
                <w:sz w:val="21"/>
              </w:rPr>
            </w:pPr>
            <w:r>
              <w:rPr>
                <w:sz w:val="21"/>
              </w:rPr>
              <w:t>397958.23</w:t>
            </w:r>
          </w:p>
        </w:tc>
        <w:tc>
          <w:tcPr>
            <w:tcW w:w="1034"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13"/>
              <w:jc w:val="center"/>
              <w:rPr>
                <w:sz w:val="21"/>
              </w:rPr>
            </w:pPr>
            <w:r>
              <w:rPr>
                <w:sz w:val="21"/>
              </w:rPr>
              <w:t>否</w:t>
            </w:r>
          </w:p>
        </w:tc>
      </w:tr>
      <w:tr w:rsidR="005A4D1D">
        <w:trPr>
          <w:trHeight w:val="1872"/>
        </w:trPr>
        <w:tc>
          <w:tcPr>
            <w:tcW w:w="566"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10"/>
              <w:jc w:val="center"/>
              <w:rPr>
                <w:sz w:val="21"/>
              </w:rPr>
            </w:pPr>
            <w:r>
              <w:rPr>
                <w:sz w:val="21"/>
              </w:rPr>
              <w:t>3</w:t>
            </w:r>
          </w:p>
        </w:tc>
        <w:tc>
          <w:tcPr>
            <w:tcW w:w="2086"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108"/>
              <w:rPr>
                <w:sz w:val="21"/>
              </w:rPr>
            </w:pPr>
            <w:r>
              <w:rPr>
                <w:sz w:val="21"/>
              </w:rPr>
              <w:t>常温直、虚线</w:t>
            </w:r>
          </w:p>
        </w:tc>
        <w:tc>
          <w:tcPr>
            <w:tcW w:w="850"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195" w:right="185"/>
              <w:jc w:val="center"/>
              <w:rPr>
                <w:sz w:val="21"/>
              </w:rPr>
            </w:pPr>
            <w:r>
              <w:rPr>
                <w:sz w:val="21"/>
              </w:rPr>
              <w:t>常温</w:t>
            </w:r>
          </w:p>
        </w:tc>
        <w:tc>
          <w:tcPr>
            <w:tcW w:w="1418" w:type="dxa"/>
          </w:tcPr>
          <w:p w:rsidR="005A4D1D" w:rsidRDefault="004557CA">
            <w:pPr>
              <w:pStyle w:val="TableParagraph"/>
              <w:spacing w:before="99" w:line="417" w:lineRule="auto"/>
              <w:ind w:left="182" w:right="143" w:hanging="24"/>
              <w:jc w:val="both"/>
              <w:rPr>
                <w:sz w:val="21"/>
              </w:rPr>
            </w:pPr>
            <w:r>
              <w:rPr>
                <w:sz w:val="21"/>
              </w:rPr>
              <w:t>18</w:t>
            </w:r>
            <w:r>
              <w:rPr>
                <w:spacing w:val="-18"/>
                <w:sz w:val="21"/>
              </w:rPr>
              <w:t xml:space="preserve"> 个月</w:t>
            </w:r>
            <w:r>
              <w:rPr>
                <w:spacing w:val="-3"/>
                <w:sz w:val="21"/>
              </w:rPr>
              <w:t>（</w:t>
            </w:r>
            <w:r>
              <w:rPr>
                <w:spacing w:val="-15"/>
                <w:sz w:val="21"/>
              </w:rPr>
              <w:t>从</w:t>
            </w:r>
            <w:r>
              <w:rPr>
                <w:spacing w:val="-1"/>
                <w:sz w:val="21"/>
              </w:rPr>
              <w:t>每次标线任</w:t>
            </w:r>
            <w:r>
              <w:rPr>
                <w:spacing w:val="-2"/>
                <w:sz w:val="21"/>
              </w:rPr>
              <w:t>务完工后开</w:t>
            </w:r>
          </w:p>
          <w:p w:rsidR="005A4D1D" w:rsidRDefault="004557CA">
            <w:pPr>
              <w:pStyle w:val="TableParagraph"/>
              <w:ind w:left="288"/>
              <w:rPr>
                <w:sz w:val="21"/>
              </w:rPr>
            </w:pPr>
            <w:r>
              <w:rPr>
                <w:sz w:val="21"/>
              </w:rPr>
              <w:t>始计算）</w:t>
            </w:r>
          </w:p>
        </w:tc>
        <w:tc>
          <w:tcPr>
            <w:tcW w:w="1135"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right="133"/>
              <w:jc w:val="right"/>
              <w:rPr>
                <w:sz w:val="21"/>
              </w:rPr>
            </w:pPr>
            <w:r>
              <w:rPr>
                <w:sz w:val="21"/>
              </w:rPr>
              <w:t>17288.25</w:t>
            </w:r>
          </w:p>
        </w:tc>
        <w:tc>
          <w:tcPr>
            <w:tcW w:w="849" w:type="dxa"/>
          </w:tcPr>
          <w:p w:rsidR="005A4D1D" w:rsidRDefault="005A4D1D">
            <w:pPr>
              <w:pStyle w:val="TableParagraph"/>
              <w:rPr>
                <w:rFonts w:ascii="黑体"/>
                <w:b/>
                <w:sz w:val="20"/>
              </w:rPr>
            </w:pPr>
          </w:p>
          <w:p w:rsidR="005A4D1D" w:rsidRDefault="005A4D1D">
            <w:pPr>
              <w:pStyle w:val="TableParagraph"/>
              <w:spacing w:before="3"/>
              <w:rPr>
                <w:rFonts w:ascii="黑体"/>
                <w:b/>
                <w:sz w:val="24"/>
              </w:rPr>
            </w:pPr>
          </w:p>
          <w:p w:rsidR="005A4D1D" w:rsidRDefault="004557CA">
            <w:pPr>
              <w:pStyle w:val="TableParagraph"/>
              <w:ind w:left="13"/>
              <w:jc w:val="center"/>
              <w:rPr>
                <w:sz w:val="21"/>
              </w:rPr>
            </w:pPr>
            <w:r>
              <w:rPr>
                <w:sz w:val="21"/>
              </w:rPr>
              <w:t>㎡</w:t>
            </w:r>
          </w:p>
        </w:tc>
        <w:tc>
          <w:tcPr>
            <w:tcW w:w="1274"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93" w:right="77"/>
              <w:jc w:val="center"/>
              <w:rPr>
                <w:sz w:val="21"/>
              </w:rPr>
            </w:pPr>
            <w:r>
              <w:rPr>
                <w:sz w:val="21"/>
              </w:rPr>
              <w:t>11.4</w:t>
            </w:r>
          </w:p>
        </w:tc>
        <w:tc>
          <w:tcPr>
            <w:tcW w:w="1277"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97" w:right="80"/>
              <w:jc w:val="center"/>
              <w:rPr>
                <w:sz w:val="21"/>
              </w:rPr>
            </w:pPr>
            <w:r>
              <w:rPr>
                <w:sz w:val="21"/>
              </w:rPr>
              <w:t>197086.05</w:t>
            </w:r>
          </w:p>
        </w:tc>
        <w:tc>
          <w:tcPr>
            <w:tcW w:w="1034"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13"/>
              <w:jc w:val="center"/>
              <w:rPr>
                <w:sz w:val="21"/>
              </w:rPr>
            </w:pPr>
            <w:r>
              <w:rPr>
                <w:sz w:val="21"/>
              </w:rPr>
              <w:t>否</w:t>
            </w:r>
          </w:p>
        </w:tc>
      </w:tr>
      <w:tr w:rsidR="005A4D1D">
        <w:trPr>
          <w:trHeight w:val="1871"/>
        </w:trPr>
        <w:tc>
          <w:tcPr>
            <w:tcW w:w="566"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10"/>
              <w:jc w:val="center"/>
              <w:rPr>
                <w:sz w:val="21"/>
              </w:rPr>
            </w:pPr>
            <w:r>
              <w:rPr>
                <w:sz w:val="21"/>
              </w:rPr>
              <w:t>4</w:t>
            </w:r>
          </w:p>
        </w:tc>
        <w:tc>
          <w:tcPr>
            <w:tcW w:w="2086"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108"/>
              <w:rPr>
                <w:sz w:val="21"/>
              </w:rPr>
            </w:pPr>
            <w:r>
              <w:rPr>
                <w:sz w:val="21"/>
              </w:rPr>
              <w:t>热熔转向箭头</w:t>
            </w:r>
          </w:p>
        </w:tc>
        <w:tc>
          <w:tcPr>
            <w:tcW w:w="850"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195" w:right="185"/>
              <w:jc w:val="center"/>
              <w:rPr>
                <w:sz w:val="21"/>
              </w:rPr>
            </w:pPr>
            <w:r>
              <w:rPr>
                <w:sz w:val="21"/>
              </w:rPr>
              <w:t>热熔</w:t>
            </w:r>
          </w:p>
        </w:tc>
        <w:tc>
          <w:tcPr>
            <w:tcW w:w="1418" w:type="dxa"/>
          </w:tcPr>
          <w:p w:rsidR="005A4D1D" w:rsidRDefault="004557CA">
            <w:pPr>
              <w:pStyle w:val="TableParagraph"/>
              <w:spacing w:before="99" w:line="417" w:lineRule="auto"/>
              <w:ind w:left="182" w:right="143" w:hanging="24"/>
              <w:jc w:val="both"/>
              <w:rPr>
                <w:sz w:val="21"/>
              </w:rPr>
            </w:pPr>
            <w:r>
              <w:rPr>
                <w:sz w:val="21"/>
              </w:rPr>
              <w:t>18</w:t>
            </w:r>
            <w:r>
              <w:rPr>
                <w:spacing w:val="-18"/>
                <w:sz w:val="21"/>
              </w:rPr>
              <w:t xml:space="preserve"> 个月</w:t>
            </w:r>
            <w:r>
              <w:rPr>
                <w:spacing w:val="-3"/>
                <w:sz w:val="21"/>
              </w:rPr>
              <w:t>（</w:t>
            </w:r>
            <w:r>
              <w:rPr>
                <w:spacing w:val="-15"/>
                <w:sz w:val="21"/>
              </w:rPr>
              <w:t>从</w:t>
            </w:r>
            <w:r>
              <w:rPr>
                <w:spacing w:val="-1"/>
                <w:sz w:val="21"/>
              </w:rPr>
              <w:t>每次标线任</w:t>
            </w:r>
            <w:r>
              <w:rPr>
                <w:spacing w:val="-2"/>
                <w:sz w:val="21"/>
              </w:rPr>
              <w:t>务完工后开</w:t>
            </w:r>
          </w:p>
          <w:p w:rsidR="005A4D1D" w:rsidRDefault="004557CA">
            <w:pPr>
              <w:pStyle w:val="TableParagraph"/>
              <w:spacing w:line="269" w:lineRule="exact"/>
              <w:ind w:left="288"/>
              <w:rPr>
                <w:sz w:val="21"/>
              </w:rPr>
            </w:pPr>
            <w:r>
              <w:rPr>
                <w:sz w:val="21"/>
              </w:rPr>
              <w:t>始计算）</w:t>
            </w:r>
          </w:p>
        </w:tc>
        <w:tc>
          <w:tcPr>
            <w:tcW w:w="1135"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250"/>
              <w:rPr>
                <w:sz w:val="21"/>
              </w:rPr>
            </w:pPr>
            <w:r>
              <w:rPr>
                <w:sz w:val="21"/>
              </w:rPr>
              <w:t>1669.4</w:t>
            </w:r>
          </w:p>
        </w:tc>
        <w:tc>
          <w:tcPr>
            <w:tcW w:w="849" w:type="dxa"/>
          </w:tcPr>
          <w:p w:rsidR="005A4D1D" w:rsidRDefault="005A4D1D">
            <w:pPr>
              <w:pStyle w:val="TableParagraph"/>
              <w:rPr>
                <w:rFonts w:ascii="黑体"/>
                <w:b/>
                <w:sz w:val="20"/>
              </w:rPr>
            </w:pPr>
          </w:p>
          <w:p w:rsidR="005A4D1D" w:rsidRDefault="005A4D1D">
            <w:pPr>
              <w:pStyle w:val="TableParagraph"/>
              <w:spacing w:before="3"/>
              <w:rPr>
                <w:rFonts w:ascii="黑体"/>
                <w:b/>
                <w:sz w:val="24"/>
              </w:rPr>
            </w:pPr>
          </w:p>
          <w:p w:rsidR="005A4D1D" w:rsidRDefault="004557CA">
            <w:pPr>
              <w:pStyle w:val="TableParagraph"/>
              <w:ind w:left="13"/>
              <w:jc w:val="center"/>
              <w:rPr>
                <w:sz w:val="21"/>
              </w:rPr>
            </w:pPr>
            <w:r>
              <w:rPr>
                <w:sz w:val="21"/>
              </w:rPr>
              <w:t>㎡</w:t>
            </w:r>
          </w:p>
        </w:tc>
        <w:tc>
          <w:tcPr>
            <w:tcW w:w="1274"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93" w:right="77"/>
              <w:jc w:val="center"/>
              <w:rPr>
                <w:sz w:val="21"/>
              </w:rPr>
            </w:pPr>
            <w:r>
              <w:rPr>
                <w:sz w:val="21"/>
              </w:rPr>
              <w:t>59.75</w:t>
            </w:r>
          </w:p>
        </w:tc>
        <w:tc>
          <w:tcPr>
            <w:tcW w:w="1277"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97" w:right="80"/>
              <w:jc w:val="center"/>
              <w:rPr>
                <w:sz w:val="21"/>
              </w:rPr>
            </w:pPr>
            <w:r>
              <w:rPr>
                <w:sz w:val="21"/>
              </w:rPr>
              <w:t>99746.65</w:t>
            </w:r>
          </w:p>
        </w:tc>
        <w:tc>
          <w:tcPr>
            <w:tcW w:w="1034"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13"/>
              <w:jc w:val="center"/>
              <w:rPr>
                <w:sz w:val="21"/>
              </w:rPr>
            </w:pPr>
            <w:r>
              <w:rPr>
                <w:sz w:val="21"/>
              </w:rPr>
              <w:t>否</w:t>
            </w:r>
          </w:p>
        </w:tc>
      </w:tr>
      <w:tr w:rsidR="005A4D1D">
        <w:trPr>
          <w:trHeight w:val="1874"/>
        </w:trPr>
        <w:tc>
          <w:tcPr>
            <w:tcW w:w="566"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10"/>
              <w:jc w:val="center"/>
              <w:rPr>
                <w:sz w:val="21"/>
              </w:rPr>
            </w:pPr>
            <w:r>
              <w:rPr>
                <w:sz w:val="21"/>
              </w:rPr>
              <w:t>5</w:t>
            </w:r>
          </w:p>
        </w:tc>
        <w:tc>
          <w:tcPr>
            <w:tcW w:w="2086"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108"/>
              <w:rPr>
                <w:sz w:val="21"/>
              </w:rPr>
            </w:pPr>
            <w:r>
              <w:rPr>
                <w:sz w:val="21"/>
              </w:rPr>
              <w:t>热熔斑马线、停车线</w:t>
            </w:r>
          </w:p>
        </w:tc>
        <w:tc>
          <w:tcPr>
            <w:tcW w:w="850"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195" w:right="185"/>
              <w:jc w:val="center"/>
              <w:rPr>
                <w:sz w:val="21"/>
              </w:rPr>
            </w:pPr>
            <w:r>
              <w:rPr>
                <w:sz w:val="21"/>
              </w:rPr>
              <w:t>热熔</w:t>
            </w:r>
          </w:p>
        </w:tc>
        <w:tc>
          <w:tcPr>
            <w:tcW w:w="1418" w:type="dxa"/>
          </w:tcPr>
          <w:p w:rsidR="005A4D1D" w:rsidRDefault="004557CA">
            <w:pPr>
              <w:pStyle w:val="TableParagraph"/>
              <w:spacing w:before="102" w:line="417" w:lineRule="auto"/>
              <w:ind w:left="182" w:right="143" w:hanging="24"/>
              <w:jc w:val="both"/>
              <w:rPr>
                <w:sz w:val="21"/>
              </w:rPr>
            </w:pPr>
            <w:r>
              <w:rPr>
                <w:sz w:val="21"/>
              </w:rPr>
              <w:t>18</w:t>
            </w:r>
            <w:r>
              <w:rPr>
                <w:spacing w:val="-18"/>
                <w:sz w:val="21"/>
              </w:rPr>
              <w:t xml:space="preserve"> 个月</w:t>
            </w:r>
            <w:r>
              <w:rPr>
                <w:spacing w:val="-3"/>
                <w:sz w:val="21"/>
              </w:rPr>
              <w:t>（</w:t>
            </w:r>
            <w:r>
              <w:rPr>
                <w:spacing w:val="-15"/>
                <w:sz w:val="21"/>
              </w:rPr>
              <w:t>从</w:t>
            </w:r>
            <w:r>
              <w:rPr>
                <w:spacing w:val="-1"/>
                <w:sz w:val="21"/>
              </w:rPr>
              <w:t>每次标线任</w:t>
            </w:r>
            <w:r>
              <w:rPr>
                <w:spacing w:val="-2"/>
                <w:sz w:val="21"/>
              </w:rPr>
              <w:t>务完工后开</w:t>
            </w:r>
          </w:p>
          <w:p w:rsidR="005A4D1D" w:rsidRDefault="004557CA">
            <w:pPr>
              <w:pStyle w:val="TableParagraph"/>
              <w:ind w:left="288"/>
              <w:rPr>
                <w:sz w:val="21"/>
              </w:rPr>
            </w:pPr>
            <w:r>
              <w:rPr>
                <w:sz w:val="21"/>
              </w:rPr>
              <w:t>始计算）</w:t>
            </w:r>
          </w:p>
        </w:tc>
        <w:tc>
          <w:tcPr>
            <w:tcW w:w="1135"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250"/>
              <w:rPr>
                <w:sz w:val="21"/>
              </w:rPr>
            </w:pPr>
            <w:r>
              <w:rPr>
                <w:sz w:val="21"/>
              </w:rPr>
              <w:t>4053.4</w:t>
            </w:r>
          </w:p>
        </w:tc>
        <w:tc>
          <w:tcPr>
            <w:tcW w:w="849" w:type="dxa"/>
          </w:tcPr>
          <w:p w:rsidR="005A4D1D" w:rsidRDefault="005A4D1D">
            <w:pPr>
              <w:pStyle w:val="TableParagraph"/>
              <w:rPr>
                <w:rFonts w:ascii="黑体"/>
                <w:b/>
                <w:sz w:val="20"/>
              </w:rPr>
            </w:pPr>
          </w:p>
          <w:p w:rsidR="005A4D1D" w:rsidRDefault="005A4D1D">
            <w:pPr>
              <w:pStyle w:val="TableParagraph"/>
              <w:spacing w:before="6"/>
              <w:rPr>
                <w:rFonts w:ascii="黑体"/>
                <w:b/>
                <w:sz w:val="24"/>
              </w:rPr>
            </w:pPr>
          </w:p>
          <w:p w:rsidR="005A4D1D" w:rsidRDefault="004557CA">
            <w:pPr>
              <w:pStyle w:val="TableParagraph"/>
              <w:ind w:left="13"/>
              <w:jc w:val="center"/>
              <w:rPr>
                <w:sz w:val="21"/>
              </w:rPr>
            </w:pPr>
            <w:r>
              <w:rPr>
                <w:sz w:val="21"/>
              </w:rPr>
              <w:t>㎡</w:t>
            </w:r>
          </w:p>
        </w:tc>
        <w:tc>
          <w:tcPr>
            <w:tcW w:w="1274"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93" w:right="77"/>
              <w:jc w:val="center"/>
              <w:rPr>
                <w:sz w:val="21"/>
              </w:rPr>
            </w:pPr>
            <w:r>
              <w:rPr>
                <w:sz w:val="21"/>
              </w:rPr>
              <w:t>69.95</w:t>
            </w:r>
          </w:p>
        </w:tc>
        <w:tc>
          <w:tcPr>
            <w:tcW w:w="1277"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97" w:right="80"/>
              <w:jc w:val="center"/>
              <w:rPr>
                <w:sz w:val="21"/>
              </w:rPr>
            </w:pPr>
            <w:r>
              <w:rPr>
                <w:sz w:val="21"/>
              </w:rPr>
              <w:t>283535.33</w:t>
            </w:r>
          </w:p>
        </w:tc>
        <w:tc>
          <w:tcPr>
            <w:tcW w:w="1034"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13"/>
              <w:jc w:val="center"/>
              <w:rPr>
                <w:sz w:val="21"/>
              </w:rPr>
            </w:pPr>
            <w:r>
              <w:rPr>
                <w:sz w:val="21"/>
              </w:rPr>
              <w:t>否</w:t>
            </w:r>
          </w:p>
        </w:tc>
      </w:tr>
      <w:tr w:rsidR="005A4D1D">
        <w:trPr>
          <w:trHeight w:val="1403"/>
        </w:trPr>
        <w:tc>
          <w:tcPr>
            <w:tcW w:w="566" w:type="dxa"/>
          </w:tcPr>
          <w:p w:rsidR="005A4D1D" w:rsidRDefault="005A4D1D">
            <w:pPr>
              <w:pStyle w:val="TableParagraph"/>
              <w:rPr>
                <w:rFonts w:ascii="黑体"/>
                <w:b/>
                <w:sz w:val="20"/>
              </w:rPr>
            </w:pPr>
          </w:p>
          <w:p w:rsidR="005A4D1D" w:rsidRDefault="005A4D1D">
            <w:pPr>
              <w:pStyle w:val="TableParagraph"/>
              <w:spacing w:before="3"/>
              <w:rPr>
                <w:rFonts w:ascii="黑体"/>
                <w:b/>
                <w:sz w:val="24"/>
              </w:rPr>
            </w:pPr>
          </w:p>
          <w:p w:rsidR="005A4D1D" w:rsidRDefault="004557CA">
            <w:pPr>
              <w:pStyle w:val="TableParagraph"/>
              <w:ind w:left="10"/>
              <w:jc w:val="center"/>
              <w:rPr>
                <w:sz w:val="21"/>
              </w:rPr>
            </w:pPr>
            <w:r>
              <w:rPr>
                <w:sz w:val="21"/>
              </w:rPr>
              <w:t>6</w:t>
            </w:r>
          </w:p>
        </w:tc>
        <w:tc>
          <w:tcPr>
            <w:tcW w:w="2086" w:type="dxa"/>
          </w:tcPr>
          <w:p w:rsidR="005A4D1D" w:rsidRDefault="005A4D1D">
            <w:pPr>
              <w:pStyle w:val="TableParagraph"/>
              <w:rPr>
                <w:rFonts w:ascii="黑体"/>
                <w:b/>
                <w:sz w:val="20"/>
              </w:rPr>
            </w:pPr>
          </w:p>
          <w:p w:rsidR="005A4D1D" w:rsidRDefault="005A4D1D">
            <w:pPr>
              <w:pStyle w:val="TableParagraph"/>
              <w:spacing w:before="3"/>
              <w:rPr>
                <w:rFonts w:ascii="黑体"/>
                <w:b/>
                <w:sz w:val="24"/>
              </w:rPr>
            </w:pPr>
          </w:p>
          <w:p w:rsidR="005A4D1D" w:rsidRDefault="004557CA">
            <w:pPr>
              <w:pStyle w:val="TableParagraph"/>
              <w:ind w:left="108"/>
              <w:rPr>
                <w:sz w:val="21"/>
              </w:rPr>
            </w:pPr>
            <w:r>
              <w:rPr>
                <w:sz w:val="21"/>
              </w:rPr>
              <w:t>热熔直、虚线</w:t>
            </w:r>
          </w:p>
        </w:tc>
        <w:tc>
          <w:tcPr>
            <w:tcW w:w="850" w:type="dxa"/>
          </w:tcPr>
          <w:p w:rsidR="005A4D1D" w:rsidRDefault="005A4D1D">
            <w:pPr>
              <w:pStyle w:val="TableParagraph"/>
              <w:rPr>
                <w:rFonts w:ascii="黑体"/>
                <w:b/>
                <w:sz w:val="20"/>
              </w:rPr>
            </w:pPr>
          </w:p>
          <w:p w:rsidR="005A4D1D" w:rsidRDefault="005A4D1D">
            <w:pPr>
              <w:pStyle w:val="TableParagraph"/>
              <w:spacing w:before="3"/>
              <w:rPr>
                <w:rFonts w:ascii="黑体"/>
                <w:b/>
                <w:sz w:val="24"/>
              </w:rPr>
            </w:pPr>
          </w:p>
          <w:p w:rsidR="005A4D1D" w:rsidRDefault="004557CA">
            <w:pPr>
              <w:pStyle w:val="TableParagraph"/>
              <w:ind w:left="195" w:right="185"/>
              <w:jc w:val="center"/>
              <w:rPr>
                <w:sz w:val="21"/>
              </w:rPr>
            </w:pPr>
            <w:r>
              <w:rPr>
                <w:sz w:val="21"/>
              </w:rPr>
              <w:t>热熔</w:t>
            </w:r>
          </w:p>
        </w:tc>
        <w:tc>
          <w:tcPr>
            <w:tcW w:w="1418" w:type="dxa"/>
          </w:tcPr>
          <w:p w:rsidR="005A4D1D" w:rsidRDefault="004557CA">
            <w:pPr>
              <w:pStyle w:val="TableParagraph"/>
              <w:spacing w:before="99"/>
              <w:ind w:left="182" w:hanging="24"/>
              <w:rPr>
                <w:sz w:val="21"/>
              </w:rPr>
            </w:pPr>
            <w:r>
              <w:rPr>
                <w:sz w:val="21"/>
              </w:rPr>
              <w:t>18 个月（从</w:t>
            </w:r>
          </w:p>
          <w:p w:rsidR="005A4D1D" w:rsidRDefault="004557CA">
            <w:pPr>
              <w:pStyle w:val="TableParagraph"/>
              <w:spacing w:before="8" w:line="460" w:lineRule="atLeast"/>
              <w:ind w:left="182" w:right="169"/>
              <w:rPr>
                <w:sz w:val="21"/>
              </w:rPr>
            </w:pPr>
            <w:r>
              <w:rPr>
                <w:sz w:val="21"/>
              </w:rPr>
              <w:t>每次标线任务完工后开</w:t>
            </w:r>
          </w:p>
        </w:tc>
        <w:tc>
          <w:tcPr>
            <w:tcW w:w="1135" w:type="dxa"/>
          </w:tcPr>
          <w:p w:rsidR="005A4D1D" w:rsidRDefault="005A4D1D">
            <w:pPr>
              <w:pStyle w:val="TableParagraph"/>
              <w:rPr>
                <w:rFonts w:ascii="黑体"/>
                <w:b/>
                <w:sz w:val="20"/>
              </w:rPr>
            </w:pPr>
          </w:p>
          <w:p w:rsidR="005A4D1D" w:rsidRDefault="005A4D1D">
            <w:pPr>
              <w:pStyle w:val="TableParagraph"/>
              <w:spacing w:before="3"/>
              <w:rPr>
                <w:rFonts w:ascii="黑体"/>
                <w:b/>
                <w:sz w:val="24"/>
              </w:rPr>
            </w:pPr>
          </w:p>
          <w:p w:rsidR="005A4D1D" w:rsidRDefault="004557CA">
            <w:pPr>
              <w:pStyle w:val="TableParagraph"/>
              <w:ind w:left="356"/>
              <w:rPr>
                <w:sz w:val="21"/>
              </w:rPr>
            </w:pPr>
            <w:r>
              <w:rPr>
                <w:sz w:val="21"/>
              </w:rPr>
              <w:t>7830</w:t>
            </w:r>
          </w:p>
        </w:tc>
        <w:tc>
          <w:tcPr>
            <w:tcW w:w="849" w:type="dxa"/>
          </w:tcPr>
          <w:p w:rsidR="005A4D1D" w:rsidRDefault="005A4D1D">
            <w:pPr>
              <w:pStyle w:val="TableParagraph"/>
              <w:rPr>
                <w:rFonts w:ascii="黑体"/>
                <w:b/>
                <w:sz w:val="20"/>
              </w:rPr>
            </w:pPr>
          </w:p>
          <w:p w:rsidR="005A4D1D" w:rsidRDefault="005A4D1D">
            <w:pPr>
              <w:pStyle w:val="TableParagraph"/>
              <w:spacing w:before="3"/>
              <w:rPr>
                <w:rFonts w:ascii="黑体"/>
                <w:b/>
                <w:sz w:val="24"/>
              </w:rPr>
            </w:pPr>
          </w:p>
          <w:p w:rsidR="005A4D1D" w:rsidRDefault="004557CA">
            <w:pPr>
              <w:pStyle w:val="TableParagraph"/>
              <w:ind w:left="13"/>
              <w:jc w:val="center"/>
              <w:rPr>
                <w:sz w:val="21"/>
              </w:rPr>
            </w:pPr>
            <w:r>
              <w:rPr>
                <w:sz w:val="21"/>
              </w:rPr>
              <w:t>㎡</w:t>
            </w:r>
          </w:p>
        </w:tc>
        <w:tc>
          <w:tcPr>
            <w:tcW w:w="1274" w:type="dxa"/>
          </w:tcPr>
          <w:p w:rsidR="005A4D1D" w:rsidRDefault="005A4D1D">
            <w:pPr>
              <w:pStyle w:val="TableParagraph"/>
              <w:rPr>
                <w:rFonts w:ascii="黑体"/>
                <w:b/>
                <w:sz w:val="20"/>
              </w:rPr>
            </w:pPr>
          </w:p>
          <w:p w:rsidR="005A4D1D" w:rsidRDefault="005A4D1D">
            <w:pPr>
              <w:pStyle w:val="TableParagraph"/>
              <w:spacing w:before="3"/>
              <w:rPr>
                <w:rFonts w:ascii="黑体"/>
                <w:b/>
                <w:sz w:val="24"/>
              </w:rPr>
            </w:pPr>
          </w:p>
          <w:p w:rsidR="005A4D1D" w:rsidRDefault="004557CA">
            <w:pPr>
              <w:pStyle w:val="TableParagraph"/>
              <w:ind w:left="93" w:right="77"/>
              <w:jc w:val="center"/>
              <w:rPr>
                <w:sz w:val="21"/>
              </w:rPr>
            </w:pPr>
            <w:r>
              <w:rPr>
                <w:sz w:val="21"/>
              </w:rPr>
              <w:t>34.25</w:t>
            </w:r>
          </w:p>
        </w:tc>
        <w:tc>
          <w:tcPr>
            <w:tcW w:w="1277" w:type="dxa"/>
          </w:tcPr>
          <w:p w:rsidR="005A4D1D" w:rsidRDefault="005A4D1D">
            <w:pPr>
              <w:pStyle w:val="TableParagraph"/>
              <w:rPr>
                <w:rFonts w:ascii="黑体"/>
                <w:b/>
                <w:sz w:val="20"/>
              </w:rPr>
            </w:pPr>
          </w:p>
          <w:p w:rsidR="005A4D1D" w:rsidRDefault="005A4D1D">
            <w:pPr>
              <w:pStyle w:val="TableParagraph"/>
              <w:spacing w:before="3"/>
              <w:rPr>
                <w:rFonts w:ascii="黑体"/>
                <w:b/>
                <w:sz w:val="24"/>
              </w:rPr>
            </w:pPr>
          </w:p>
          <w:p w:rsidR="005A4D1D" w:rsidRDefault="004557CA">
            <w:pPr>
              <w:pStyle w:val="TableParagraph"/>
              <w:ind w:left="97" w:right="80"/>
              <w:jc w:val="center"/>
              <w:rPr>
                <w:sz w:val="21"/>
              </w:rPr>
            </w:pPr>
            <w:r>
              <w:rPr>
                <w:sz w:val="21"/>
              </w:rPr>
              <w:t>268177.5</w:t>
            </w:r>
          </w:p>
        </w:tc>
        <w:tc>
          <w:tcPr>
            <w:tcW w:w="1034" w:type="dxa"/>
          </w:tcPr>
          <w:p w:rsidR="005A4D1D" w:rsidRDefault="005A4D1D">
            <w:pPr>
              <w:pStyle w:val="TableParagraph"/>
              <w:rPr>
                <w:rFonts w:ascii="黑体"/>
                <w:b/>
                <w:sz w:val="20"/>
              </w:rPr>
            </w:pPr>
          </w:p>
          <w:p w:rsidR="005A4D1D" w:rsidRDefault="005A4D1D">
            <w:pPr>
              <w:pStyle w:val="TableParagraph"/>
              <w:spacing w:before="3"/>
              <w:rPr>
                <w:rFonts w:ascii="黑体"/>
                <w:b/>
                <w:sz w:val="24"/>
              </w:rPr>
            </w:pPr>
          </w:p>
          <w:p w:rsidR="005A4D1D" w:rsidRDefault="004557CA">
            <w:pPr>
              <w:pStyle w:val="TableParagraph"/>
              <w:ind w:left="13"/>
              <w:jc w:val="center"/>
              <w:rPr>
                <w:sz w:val="21"/>
              </w:rPr>
            </w:pPr>
            <w:r>
              <w:rPr>
                <w:sz w:val="21"/>
              </w:rPr>
              <w:t>否</w:t>
            </w:r>
          </w:p>
        </w:tc>
      </w:tr>
    </w:tbl>
    <w:p w:rsidR="005A4D1D" w:rsidRDefault="005A4D1D">
      <w:pPr>
        <w:jc w:val="center"/>
        <w:rPr>
          <w:sz w:val="21"/>
        </w:rPr>
        <w:sectPr w:rsidR="005A4D1D">
          <w:headerReference w:type="default" r:id="rId7"/>
          <w:footerReference w:type="default" r:id="rId8"/>
          <w:pgSz w:w="11910" w:h="16840"/>
          <w:pgMar w:top="20" w:right="0" w:bottom="880" w:left="600" w:header="0" w:footer="693" w:gutter="0"/>
          <w:pgNumType w:start="67"/>
          <w:cols w:space="720"/>
        </w:sectPr>
      </w:pPr>
    </w:p>
    <w:p w:rsidR="005A4D1D" w:rsidRDefault="004C1C80">
      <w:pPr>
        <w:pStyle w:val="a3"/>
        <w:rPr>
          <w:rFonts w:ascii="黑体"/>
          <w:b/>
          <w:sz w:val="20"/>
        </w:rPr>
      </w:pPr>
      <w:r w:rsidRPr="004C1C80">
        <w:lastRenderedPageBreak/>
        <w:pict>
          <v:shape id="_x0000_s1247" type="#_x0000_t136" style="position:absolute;margin-left:36.5pt;margin-top:393.35pt;width:510pt;height:34pt;rotation:330;z-index:-25759846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5A4D1D" w:rsidRDefault="005A4D1D">
      <w:pPr>
        <w:pStyle w:val="a3"/>
        <w:rPr>
          <w:rFonts w:ascii="黑体"/>
          <w:b/>
          <w:sz w:val="20"/>
        </w:rPr>
      </w:pPr>
    </w:p>
    <w:p w:rsidR="005A4D1D" w:rsidRDefault="005A4D1D">
      <w:pPr>
        <w:pStyle w:val="a3"/>
        <w:rPr>
          <w:rFonts w:ascii="黑体"/>
          <w:b/>
          <w:sz w:val="20"/>
        </w:rPr>
      </w:pPr>
    </w:p>
    <w:p w:rsidR="005A4D1D" w:rsidRDefault="005A4D1D">
      <w:pPr>
        <w:pStyle w:val="a3"/>
        <w:rPr>
          <w:rFonts w:ascii="黑体"/>
          <w:b/>
          <w:sz w:val="20"/>
        </w:rPr>
      </w:pPr>
    </w:p>
    <w:p w:rsidR="005A4D1D" w:rsidRDefault="005A4D1D">
      <w:pPr>
        <w:pStyle w:val="a3"/>
        <w:spacing w:before="5"/>
        <w:rPr>
          <w:rFonts w:ascii="黑体"/>
          <w:b/>
          <w:sz w:val="2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569"/>
        <w:gridCol w:w="1516"/>
        <w:gridCol w:w="849"/>
        <w:gridCol w:w="1417"/>
        <w:gridCol w:w="1134"/>
        <w:gridCol w:w="848"/>
        <w:gridCol w:w="1273"/>
        <w:gridCol w:w="1276"/>
        <w:gridCol w:w="1033"/>
      </w:tblGrid>
      <w:tr w:rsidR="005A4D1D">
        <w:trPr>
          <w:trHeight w:val="508"/>
        </w:trPr>
        <w:tc>
          <w:tcPr>
            <w:tcW w:w="566" w:type="dxa"/>
          </w:tcPr>
          <w:p w:rsidR="005A4D1D" w:rsidRDefault="005A4D1D">
            <w:pPr>
              <w:pStyle w:val="TableParagraph"/>
              <w:rPr>
                <w:rFonts w:ascii="Times New Roman"/>
                <w:sz w:val="24"/>
              </w:rPr>
            </w:pPr>
          </w:p>
        </w:tc>
        <w:tc>
          <w:tcPr>
            <w:tcW w:w="2085" w:type="dxa"/>
            <w:gridSpan w:val="2"/>
          </w:tcPr>
          <w:p w:rsidR="005A4D1D" w:rsidRDefault="005A4D1D">
            <w:pPr>
              <w:pStyle w:val="TableParagraph"/>
              <w:rPr>
                <w:rFonts w:ascii="Times New Roman"/>
                <w:sz w:val="24"/>
              </w:rPr>
            </w:pPr>
          </w:p>
        </w:tc>
        <w:tc>
          <w:tcPr>
            <w:tcW w:w="849" w:type="dxa"/>
          </w:tcPr>
          <w:p w:rsidR="005A4D1D" w:rsidRDefault="005A4D1D">
            <w:pPr>
              <w:pStyle w:val="TableParagraph"/>
              <w:rPr>
                <w:rFonts w:ascii="Times New Roman"/>
                <w:sz w:val="24"/>
              </w:rPr>
            </w:pPr>
          </w:p>
        </w:tc>
        <w:tc>
          <w:tcPr>
            <w:tcW w:w="1417" w:type="dxa"/>
          </w:tcPr>
          <w:p w:rsidR="005A4D1D" w:rsidRDefault="004557CA">
            <w:pPr>
              <w:pStyle w:val="TableParagraph"/>
              <w:spacing w:before="99"/>
              <w:ind w:left="290"/>
              <w:rPr>
                <w:sz w:val="21"/>
              </w:rPr>
            </w:pPr>
            <w:r>
              <w:rPr>
                <w:sz w:val="21"/>
              </w:rPr>
              <w:t>始计算）</w:t>
            </w:r>
          </w:p>
        </w:tc>
        <w:tc>
          <w:tcPr>
            <w:tcW w:w="1134" w:type="dxa"/>
          </w:tcPr>
          <w:p w:rsidR="005A4D1D" w:rsidRDefault="005A4D1D">
            <w:pPr>
              <w:pStyle w:val="TableParagraph"/>
              <w:rPr>
                <w:rFonts w:ascii="Times New Roman"/>
                <w:sz w:val="24"/>
              </w:rPr>
            </w:pPr>
          </w:p>
        </w:tc>
        <w:tc>
          <w:tcPr>
            <w:tcW w:w="848" w:type="dxa"/>
          </w:tcPr>
          <w:p w:rsidR="005A4D1D" w:rsidRDefault="005A4D1D">
            <w:pPr>
              <w:pStyle w:val="TableParagraph"/>
              <w:rPr>
                <w:rFonts w:ascii="Times New Roman"/>
                <w:sz w:val="24"/>
              </w:rPr>
            </w:pPr>
          </w:p>
        </w:tc>
        <w:tc>
          <w:tcPr>
            <w:tcW w:w="1273" w:type="dxa"/>
          </w:tcPr>
          <w:p w:rsidR="005A4D1D" w:rsidRDefault="005A4D1D">
            <w:pPr>
              <w:pStyle w:val="TableParagraph"/>
              <w:rPr>
                <w:rFonts w:ascii="Times New Roman"/>
                <w:sz w:val="24"/>
              </w:rPr>
            </w:pPr>
          </w:p>
        </w:tc>
        <w:tc>
          <w:tcPr>
            <w:tcW w:w="1276" w:type="dxa"/>
          </w:tcPr>
          <w:p w:rsidR="005A4D1D" w:rsidRDefault="005A4D1D">
            <w:pPr>
              <w:pStyle w:val="TableParagraph"/>
              <w:rPr>
                <w:rFonts w:ascii="Times New Roman"/>
                <w:sz w:val="24"/>
              </w:rPr>
            </w:pPr>
          </w:p>
        </w:tc>
        <w:tc>
          <w:tcPr>
            <w:tcW w:w="1033" w:type="dxa"/>
          </w:tcPr>
          <w:p w:rsidR="005A4D1D" w:rsidRDefault="005A4D1D">
            <w:pPr>
              <w:pStyle w:val="TableParagraph"/>
              <w:rPr>
                <w:rFonts w:ascii="Times New Roman"/>
                <w:sz w:val="24"/>
              </w:rPr>
            </w:pPr>
          </w:p>
        </w:tc>
      </w:tr>
      <w:tr w:rsidR="005A4D1D">
        <w:trPr>
          <w:trHeight w:val="1871"/>
        </w:trPr>
        <w:tc>
          <w:tcPr>
            <w:tcW w:w="566"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230"/>
              <w:rPr>
                <w:sz w:val="21"/>
              </w:rPr>
            </w:pPr>
            <w:r>
              <w:rPr>
                <w:sz w:val="21"/>
              </w:rPr>
              <w:t>7</w:t>
            </w:r>
          </w:p>
        </w:tc>
        <w:tc>
          <w:tcPr>
            <w:tcW w:w="2085" w:type="dxa"/>
            <w:gridSpan w:val="2"/>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108"/>
              <w:rPr>
                <w:sz w:val="21"/>
              </w:rPr>
            </w:pPr>
            <w:r>
              <w:rPr>
                <w:sz w:val="21"/>
              </w:rPr>
              <w:t>除线（热熔）</w:t>
            </w:r>
          </w:p>
        </w:tc>
        <w:tc>
          <w:tcPr>
            <w:tcW w:w="849"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91" w:right="78"/>
              <w:jc w:val="center"/>
              <w:rPr>
                <w:sz w:val="21"/>
              </w:rPr>
            </w:pPr>
            <w:r>
              <w:rPr>
                <w:sz w:val="21"/>
              </w:rPr>
              <w:t>热熔</w:t>
            </w:r>
          </w:p>
        </w:tc>
        <w:tc>
          <w:tcPr>
            <w:tcW w:w="1417" w:type="dxa"/>
          </w:tcPr>
          <w:p w:rsidR="005A4D1D" w:rsidRDefault="004557CA">
            <w:pPr>
              <w:pStyle w:val="TableParagraph"/>
              <w:spacing w:before="99" w:line="417" w:lineRule="auto"/>
              <w:ind w:left="184" w:right="140" w:hanging="24"/>
              <w:jc w:val="both"/>
              <w:rPr>
                <w:sz w:val="21"/>
              </w:rPr>
            </w:pPr>
            <w:r>
              <w:rPr>
                <w:sz w:val="21"/>
              </w:rPr>
              <w:t>18</w:t>
            </w:r>
            <w:r>
              <w:rPr>
                <w:spacing w:val="-18"/>
                <w:sz w:val="21"/>
              </w:rPr>
              <w:t xml:space="preserve"> 个月</w:t>
            </w:r>
            <w:r>
              <w:rPr>
                <w:spacing w:val="-3"/>
                <w:sz w:val="21"/>
              </w:rPr>
              <w:t>（</w:t>
            </w:r>
            <w:r>
              <w:rPr>
                <w:spacing w:val="-15"/>
                <w:sz w:val="21"/>
              </w:rPr>
              <w:t>从</w:t>
            </w:r>
            <w:r>
              <w:rPr>
                <w:spacing w:val="-1"/>
                <w:sz w:val="21"/>
              </w:rPr>
              <w:t>每次标线任</w:t>
            </w:r>
            <w:r>
              <w:rPr>
                <w:spacing w:val="-2"/>
                <w:sz w:val="21"/>
              </w:rPr>
              <w:t>务完工后开</w:t>
            </w:r>
          </w:p>
          <w:p w:rsidR="005A4D1D" w:rsidRDefault="004557CA">
            <w:pPr>
              <w:pStyle w:val="TableParagraph"/>
              <w:spacing w:line="269" w:lineRule="exact"/>
              <w:ind w:left="290"/>
              <w:rPr>
                <w:sz w:val="21"/>
              </w:rPr>
            </w:pPr>
            <w:r>
              <w:rPr>
                <w:sz w:val="21"/>
              </w:rPr>
              <w:t>始计算）</w:t>
            </w:r>
          </w:p>
        </w:tc>
        <w:tc>
          <w:tcPr>
            <w:tcW w:w="1134"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287" w:right="271"/>
              <w:jc w:val="center"/>
              <w:rPr>
                <w:sz w:val="21"/>
              </w:rPr>
            </w:pPr>
            <w:r>
              <w:rPr>
                <w:sz w:val="21"/>
              </w:rPr>
              <w:t>887.2</w:t>
            </w:r>
          </w:p>
        </w:tc>
        <w:tc>
          <w:tcPr>
            <w:tcW w:w="848" w:type="dxa"/>
          </w:tcPr>
          <w:p w:rsidR="005A4D1D" w:rsidRDefault="005A4D1D">
            <w:pPr>
              <w:pStyle w:val="TableParagraph"/>
              <w:rPr>
                <w:rFonts w:ascii="黑体"/>
                <w:b/>
                <w:sz w:val="20"/>
              </w:rPr>
            </w:pPr>
          </w:p>
          <w:p w:rsidR="005A4D1D" w:rsidRDefault="005A4D1D">
            <w:pPr>
              <w:pStyle w:val="TableParagraph"/>
              <w:spacing w:before="3"/>
              <w:rPr>
                <w:rFonts w:ascii="黑体"/>
                <w:b/>
                <w:sz w:val="24"/>
              </w:rPr>
            </w:pPr>
          </w:p>
          <w:p w:rsidR="005A4D1D" w:rsidRDefault="004557CA">
            <w:pPr>
              <w:pStyle w:val="TableParagraph"/>
              <w:ind w:right="300"/>
              <w:jc w:val="right"/>
              <w:rPr>
                <w:sz w:val="21"/>
              </w:rPr>
            </w:pPr>
            <w:r>
              <w:rPr>
                <w:sz w:val="21"/>
              </w:rPr>
              <w:t>㎡</w:t>
            </w:r>
          </w:p>
        </w:tc>
        <w:tc>
          <w:tcPr>
            <w:tcW w:w="1273"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362" w:right="335"/>
              <w:jc w:val="center"/>
              <w:rPr>
                <w:sz w:val="21"/>
              </w:rPr>
            </w:pPr>
            <w:r>
              <w:rPr>
                <w:sz w:val="21"/>
              </w:rPr>
              <w:t>38.25</w:t>
            </w:r>
          </w:p>
        </w:tc>
        <w:tc>
          <w:tcPr>
            <w:tcW w:w="1276"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right="247"/>
              <w:jc w:val="right"/>
              <w:rPr>
                <w:sz w:val="21"/>
              </w:rPr>
            </w:pPr>
            <w:r>
              <w:rPr>
                <w:sz w:val="21"/>
              </w:rPr>
              <w:t>33935.4</w:t>
            </w:r>
          </w:p>
        </w:tc>
        <w:tc>
          <w:tcPr>
            <w:tcW w:w="1033"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28"/>
              <w:jc w:val="center"/>
              <w:rPr>
                <w:sz w:val="21"/>
              </w:rPr>
            </w:pPr>
            <w:r>
              <w:rPr>
                <w:sz w:val="21"/>
              </w:rPr>
              <w:t>否</w:t>
            </w:r>
          </w:p>
        </w:tc>
      </w:tr>
      <w:tr w:rsidR="005A4D1D">
        <w:trPr>
          <w:trHeight w:val="1874"/>
        </w:trPr>
        <w:tc>
          <w:tcPr>
            <w:tcW w:w="566"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230"/>
              <w:rPr>
                <w:sz w:val="21"/>
              </w:rPr>
            </w:pPr>
            <w:r>
              <w:rPr>
                <w:sz w:val="21"/>
              </w:rPr>
              <w:t>8</w:t>
            </w:r>
          </w:p>
        </w:tc>
        <w:tc>
          <w:tcPr>
            <w:tcW w:w="2085" w:type="dxa"/>
            <w:gridSpan w:val="2"/>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108"/>
              <w:rPr>
                <w:sz w:val="21"/>
              </w:rPr>
            </w:pPr>
            <w:r>
              <w:rPr>
                <w:sz w:val="21"/>
              </w:rPr>
              <w:t>除线（常温）</w:t>
            </w:r>
          </w:p>
        </w:tc>
        <w:tc>
          <w:tcPr>
            <w:tcW w:w="849"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91" w:right="78"/>
              <w:jc w:val="center"/>
              <w:rPr>
                <w:sz w:val="21"/>
              </w:rPr>
            </w:pPr>
            <w:r>
              <w:rPr>
                <w:sz w:val="21"/>
              </w:rPr>
              <w:t>常温</w:t>
            </w:r>
          </w:p>
        </w:tc>
        <w:tc>
          <w:tcPr>
            <w:tcW w:w="1417" w:type="dxa"/>
          </w:tcPr>
          <w:p w:rsidR="005A4D1D" w:rsidRDefault="004557CA">
            <w:pPr>
              <w:pStyle w:val="TableParagraph"/>
              <w:spacing w:before="101" w:line="417" w:lineRule="auto"/>
              <w:ind w:left="184" w:right="140" w:hanging="24"/>
              <w:jc w:val="both"/>
              <w:rPr>
                <w:sz w:val="21"/>
              </w:rPr>
            </w:pPr>
            <w:r>
              <w:rPr>
                <w:sz w:val="21"/>
              </w:rPr>
              <w:t>18</w:t>
            </w:r>
            <w:r>
              <w:rPr>
                <w:spacing w:val="-18"/>
                <w:sz w:val="21"/>
              </w:rPr>
              <w:t xml:space="preserve"> 个月</w:t>
            </w:r>
            <w:r>
              <w:rPr>
                <w:spacing w:val="-3"/>
                <w:sz w:val="21"/>
              </w:rPr>
              <w:t>（</w:t>
            </w:r>
            <w:r>
              <w:rPr>
                <w:spacing w:val="-15"/>
                <w:sz w:val="21"/>
              </w:rPr>
              <w:t>从</w:t>
            </w:r>
            <w:r>
              <w:rPr>
                <w:spacing w:val="-1"/>
                <w:sz w:val="21"/>
              </w:rPr>
              <w:t>每次标线任</w:t>
            </w:r>
            <w:r>
              <w:rPr>
                <w:spacing w:val="-2"/>
                <w:sz w:val="21"/>
              </w:rPr>
              <w:t>务完工后开</w:t>
            </w:r>
          </w:p>
          <w:p w:rsidR="005A4D1D" w:rsidRDefault="004557CA">
            <w:pPr>
              <w:pStyle w:val="TableParagraph"/>
              <w:spacing w:line="269" w:lineRule="exact"/>
              <w:ind w:left="290"/>
              <w:rPr>
                <w:sz w:val="21"/>
              </w:rPr>
            </w:pPr>
            <w:r>
              <w:rPr>
                <w:sz w:val="21"/>
              </w:rPr>
              <w:t>始计算）</w:t>
            </w:r>
          </w:p>
        </w:tc>
        <w:tc>
          <w:tcPr>
            <w:tcW w:w="1134"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287" w:right="271"/>
              <w:jc w:val="center"/>
              <w:rPr>
                <w:sz w:val="21"/>
              </w:rPr>
            </w:pPr>
            <w:r>
              <w:rPr>
                <w:sz w:val="21"/>
              </w:rPr>
              <w:t>129.8</w:t>
            </w:r>
          </w:p>
        </w:tc>
        <w:tc>
          <w:tcPr>
            <w:tcW w:w="848" w:type="dxa"/>
          </w:tcPr>
          <w:p w:rsidR="005A4D1D" w:rsidRDefault="005A4D1D">
            <w:pPr>
              <w:pStyle w:val="TableParagraph"/>
              <w:rPr>
                <w:rFonts w:ascii="黑体"/>
                <w:b/>
                <w:sz w:val="20"/>
              </w:rPr>
            </w:pPr>
          </w:p>
          <w:p w:rsidR="005A4D1D" w:rsidRDefault="005A4D1D">
            <w:pPr>
              <w:pStyle w:val="TableParagraph"/>
              <w:spacing w:before="6"/>
              <w:rPr>
                <w:rFonts w:ascii="黑体"/>
                <w:b/>
                <w:sz w:val="24"/>
              </w:rPr>
            </w:pPr>
          </w:p>
          <w:p w:rsidR="005A4D1D" w:rsidRDefault="004557CA">
            <w:pPr>
              <w:pStyle w:val="TableParagraph"/>
              <w:ind w:right="300"/>
              <w:jc w:val="right"/>
              <w:rPr>
                <w:sz w:val="21"/>
              </w:rPr>
            </w:pPr>
            <w:r>
              <w:rPr>
                <w:sz w:val="21"/>
              </w:rPr>
              <w:t>㎡</w:t>
            </w:r>
          </w:p>
        </w:tc>
        <w:tc>
          <w:tcPr>
            <w:tcW w:w="1273"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362" w:right="335"/>
              <w:jc w:val="center"/>
              <w:rPr>
                <w:sz w:val="21"/>
              </w:rPr>
            </w:pPr>
            <w:r>
              <w:rPr>
                <w:sz w:val="21"/>
              </w:rPr>
              <w:t>38.25</w:t>
            </w:r>
          </w:p>
        </w:tc>
        <w:tc>
          <w:tcPr>
            <w:tcW w:w="1276"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right="247"/>
              <w:jc w:val="right"/>
              <w:rPr>
                <w:sz w:val="21"/>
              </w:rPr>
            </w:pPr>
            <w:r>
              <w:rPr>
                <w:sz w:val="21"/>
              </w:rPr>
              <w:t>4964.85</w:t>
            </w:r>
          </w:p>
        </w:tc>
        <w:tc>
          <w:tcPr>
            <w:tcW w:w="1033"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8"/>
              <w:rPr>
                <w:rFonts w:ascii="黑体"/>
                <w:b/>
              </w:rPr>
            </w:pPr>
          </w:p>
          <w:p w:rsidR="005A4D1D" w:rsidRDefault="004557CA">
            <w:pPr>
              <w:pStyle w:val="TableParagraph"/>
              <w:ind w:left="28"/>
              <w:jc w:val="center"/>
              <w:rPr>
                <w:sz w:val="21"/>
              </w:rPr>
            </w:pPr>
            <w:r>
              <w:rPr>
                <w:sz w:val="21"/>
              </w:rPr>
              <w:t>否</w:t>
            </w:r>
          </w:p>
        </w:tc>
      </w:tr>
      <w:tr w:rsidR="005A4D1D">
        <w:trPr>
          <w:trHeight w:val="1871"/>
        </w:trPr>
        <w:tc>
          <w:tcPr>
            <w:tcW w:w="566"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230"/>
              <w:rPr>
                <w:sz w:val="21"/>
              </w:rPr>
            </w:pPr>
            <w:r>
              <w:rPr>
                <w:sz w:val="21"/>
              </w:rPr>
              <w:t>9</w:t>
            </w:r>
          </w:p>
        </w:tc>
        <w:tc>
          <w:tcPr>
            <w:tcW w:w="2085" w:type="dxa"/>
            <w:gridSpan w:val="2"/>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108"/>
              <w:rPr>
                <w:sz w:val="21"/>
              </w:rPr>
            </w:pPr>
            <w:r>
              <w:rPr>
                <w:sz w:val="21"/>
              </w:rPr>
              <w:t>停车位</w:t>
            </w:r>
          </w:p>
        </w:tc>
        <w:tc>
          <w:tcPr>
            <w:tcW w:w="849"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91" w:right="78"/>
              <w:jc w:val="center"/>
              <w:rPr>
                <w:sz w:val="21"/>
              </w:rPr>
            </w:pPr>
            <w:r>
              <w:rPr>
                <w:sz w:val="21"/>
              </w:rPr>
              <w:t>停车位</w:t>
            </w:r>
          </w:p>
        </w:tc>
        <w:tc>
          <w:tcPr>
            <w:tcW w:w="1417" w:type="dxa"/>
          </w:tcPr>
          <w:p w:rsidR="005A4D1D" w:rsidRDefault="004557CA">
            <w:pPr>
              <w:pStyle w:val="TableParagraph"/>
              <w:spacing w:before="99" w:line="417" w:lineRule="auto"/>
              <w:ind w:left="184" w:right="140" w:hanging="24"/>
              <w:jc w:val="both"/>
              <w:rPr>
                <w:sz w:val="21"/>
              </w:rPr>
            </w:pPr>
            <w:r>
              <w:rPr>
                <w:sz w:val="21"/>
              </w:rPr>
              <w:t>18</w:t>
            </w:r>
            <w:r>
              <w:rPr>
                <w:spacing w:val="-18"/>
                <w:sz w:val="21"/>
              </w:rPr>
              <w:t xml:space="preserve"> 个月</w:t>
            </w:r>
            <w:r>
              <w:rPr>
                <w:spacing w:val="-3"/>
                <w:sz w:val="21"/>
              </w:rPr>
              <w:t>（</w:t>
            </w:r>
            <w:r>
              <w:rPr>
                <w:spacing w:val="-15"/>
                <w:sz w:val="21"/>
              </w:rPr>
              <w:t>从</w:t>
            </w:r>
            <w:r>
              <w:rPr>
                <w:spacing w:val="-1"/>
                <w:sz w:val="21"/>
              </w:rPr>
              <w:t>每次标线任</w:t>
            </w:r>
            <w:r>
              <w:rPr>
                <w:spacing w:val="-2"/>
                <w:sz w:val="21"/>
              </w:rPr>
              <w:t>务完工后开</w:t>
            </w:r>
          </w:p>
          <w:p w:rsidR="005A4D1D" w:rsidRDefault="004557CA">
            <w:pPr>
              <w:pStyle w:val="TableParagraph"/>
              <w:spacing w:line="269" w:lineRule="exact"/>
              <w:ind w:left="290"/>
              <w:rPr>
                <w:sz w:val="21"/>
              </w:rPr>
            </w:pPr>
            <w:r>
              <w:rPr>
                <w:sz w:val="21"/>
              </w:rPr>
              <w:t>始计算）</w:t>
            </w:r>
          </w:p>
        </w:tc>
        <w:tc>
          <w:tcPr>
            <w:tcW w:w="1134"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287" w:right="271"/>
              <w:jc w:val="center"/>
              <w:rPr>
                <w:sz w:val="21"/>
              </w:rPr>
            </w:pPr>
            <w:r>
              <w:rPr>
                <w:sz w:val="21"/>
              </w:rPr>
              <w:t>7030</w:t>
            </w:r>
          </w:p>
        </w:tc>
        <w:tc>
          <w:tcPr>
            <w:tcW w:w="848" w:type="dxa"/>
          </w:tcPr>
          <w:p w:rsidR="005A4D1D" w:rsidRDefault="005A4D1D">
            <w:pPr>
              <w:pStyle w:val="TableParagraph"/>
              <w:rPr>
                <w:rFonts w:ascii="黑体"/>
                <w:b/>
                <w:sz w:val="20"/>
              </w:rPr>
            </w:pPr>
          </w:p>
          <w:p w:rsidR="005A4D1D" w:rsidRDefault="005A4D1D">
            <w:pPr>
              <w:pStyle w:val="TableParagraph"/>
              <w:spacing w:before="3"/>
              <w:rPr>
                <w:rFonts w:ascii="黑体"/>
                <w:b/>
                <w:sz w:val="24"/>
              </w:rPr>
            </w:pPr>
          </w:p>
          <w:p w:rsidR="005A4D1D" w:rsidRDefault="004557CA">
            <w:pPr>
              <w:pStyle w:val="TableParagraph"/>
              <w:ind w:right="300"/>
              <w:jc w:val="right"/>
              <w:rPr>
                <w:sz w:val="21"/>
              </w:rPr>
            </w:pPr>
            <w:r>
              <w:rPr>
                <w:sz w:val="21"/>
              </w:rPr>
              <w:t>个</w:t>
            </w:r>
          </w:p>
        </w:tc>
        <w:tc>
          <w:tcPr>
            <w:tcW w:w="1273"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362" w:right="335"/>
              <w:jc w:val="center"/>
              <w:rPr>
                <w:sz w:val="21"/>
              </w:rPr>
            </w:pPr>
            <w:r>
              <w:rPr>
                <w:sz w:val="21"/>
              </w:rPr>
              <w:t>34.2</w:t>
            </w:r>
          </w:p>
        </w:tc>
        <w:tc>
          <w:tcPr>
            <w:tcW w:w="1276"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right="300"/>
              <w:jc w:val="right"/>
              <w:rPr>
                <w:sz w:val="21"/>
              </w:rPr>
            </w:pPr>
            <w:r>
              <w:rPr>
                <w:sz w:val="21"/>
              </w:rPr>
              <w:t>240426</w:t>
            </w:r>
          </w:p>
        </w:tc>
        <w:tc>
          <w:tcPr>
            <w:tcW w:w="1033"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28"/>
              <w:jc w:val="center"/>
              <w:rPr>
                <w:sz w:val="21"/>
              </w:rPr>
            </w:pPr>
            <w:r>
              <w:rPr>
                <w:sz w:val="21"/>
              </w:rPr>
              <w:t>否</w:t>
            </w:r>
          </w:p>
        </w:tc>
      </w:tr>
      <w:tr w:rsidR="005A4D1D">
        <w:trPr>
          <w:trHeight w:val="1872"/>
        </w:trPr>
        <w:tc>
          <w:tcPr>
            <w:tcW w:w="566"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177"/>
              <w:rPr>
                <w:sz w:val="21"/>
              </w:rPr>
            </w:pPr>
            <w:r>
              <w:rPr>
                <w:sz w:val="21"/>
              </w:rPr>
              <w:t>10</w:t>
            </w:r>
          </w:p>
        </w:tc>
        <w:tc>
          <w:tcPr>
            <w:tcW w:w="2085" w:type="dxa"/>
            <w:gridSpan w:val="2"/>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108"/>
              <w:rPr>
                <w:sz w:val="21"/>
              </w:rPr>
            </w:pPr>
            <w:r>
              <w:rPr>
                <w:sz w:val="21"/>
              </w:rPr>
              <w:t>震荡线</w:t>
            </w:r>
          </w:p>
        </w:tc>
        <w:tc>
          <w:tcPr>
            <w:tcW w:w="849" w:type="dxa"/>
          </w:tcPr>
          <w:p w:rsidR="005A4D1D" w:rsidRDefault="005A4D1D">
            <w:pPr>
              <w:pStyle w:val="TableParagraph"/>
              <w:spacing w:before="11"/>
              <w:rPr>
                <w:rFonts w:ascii="黑体"/>
                <w:b/>
                <w:sz w:val="25"/>
              </w:rPr>
            </w:pPr>
          </w:p>
          <w:p w:rsidR="005A4D1D" w:rsidRDefault="004557CA">
            <w:pPr>
              <w:pStyle w:val="TableParagraph"/>
              <w:spacing w:before="1"/>
              <w:ind w:left="135"/>
              <w:rPr>
                <w:sz w:val="21"/>
              </w:rPr>
            </w:pPr>
            <w:r>
              <w:rPr>
                <w:sz w:val="21"/>
              </w:rPr>
              <w:t>5 米长</w:t>
            </w:r>
          </w:p>
          <w:p w:rsidR="005A4D1D" w:rsidRDefault="005A4D1D">
            <w:pPr>
              <w:pStyle w:val="TableParagraph"/>
              <w:spacing w:before="6"/>
              <w:rPr>
                <w:rFonts w:ascii="黑体"/>
                <w:b/>
                <w:sz w:val="15"/>
              </w:rPr>
            </w:pPr>
          </w:p>
          <w:p w:rsidR="005A4D1D" w:rsidRDefault="004557CA">
            <w:pPr>
              <w:pStyle w:val="TableParagraph"/>
              <w:spacing w:line="417" w:lineRule="auto"/>
              <w:ind w:left="320" w:right="109" w:hanging="132"/>
              <w:rPr>
                <w:sz w:val="21"/>
              </w:rPr>
            </w:pPr>
            <w:r>
              <w:rPr>
                <w:sz w:val="21"/>
              </w:rPr>
              <w:t>*5 米宽</w:t>
            </w:r>
          </w:p>
        </w:tc>
        <w:tc>
          <w:tcPr>
            <w:tcW w:w="1417" w:type="dxa"/>
          </w:tcPr>
          <w:p w:rsidR="005A4D1D" w:rsidRDefault="004557CA">
            <w:pPr>
              <w:pStyle w:val="TableParagraph"/>
              <w:spacing w:before="99" w:line="417" w:lineRule="auto"/>
              <w:ind w:left="184" w:right="140" w:hanging="24"/>
              <w:jc w:val="both"/>
              <w:rPr>
                <w:sz w:val="21"/>
              </w:rPr>
            </w:pPr>
            <w:r>
              <w:rPr>
                <w:sz w:val="21"/>
              </w:rPr>
              <w:t>18</w:t>
            </w:r>
            <w:r>
              <w:rPr>
                <w:spacing w:val="-18"/>
                <w:sz w:val="21"/>
              </w:rPr>
              <w:t xml:space="preserve"> 个月</w:t>
            </w:r>
            <w:r>
              <w:rPr>
                <w:spacing w:val="-3"/>
                <w:sz w:val="21"/>
              </w:rPr>
              <w:t>（</w:t>
            </w:r>
            <w:r>
              <w:rPr>
                <w:spacing w:val="-15"/>
                <w:sz w:val="21"/>
              </w:rPr>
              <w:t>从</w:t>
            </w:r>
            <w:r>
              <w:rPr>
                <w:spacing w:val="-1"/>
                <w:sz w:val="21"/>
              </w:rPr>
              <w:t>每次标线任</w:t>
            </w:r>
            <w:r>
              <w:rPr>
                <w:spacing w:val="-2"/>
                <w:sz w:val="21"/>
              </w:rPr>
              <w:t>务完工后开</w:t>
            </w:r>
          </w:p>
          <w:p w:rsidR="005A4D1D" w:rsidRDefault="004557CA">
            <w:pPr>
              <w:pStyle w:val="TableParagraph"/>
              <w:spacing w:line="269" w:lineRule="exact"/>
              <w:ind w:left="290"/>
              <w:rPr>
                <w:sz w:val="21"/>
              </w:rPr>
            </w:pPr>
            <w:r>
              <w:rPr>
                <w:sz w:val="21"/>
              </w:rPr>
              <w:t>始计算）</w:t>
            </w:r>
          </w:p>
        </w:tc>
        <w:tc>
          <w:tcPr>
            <w:tcW w:w="1134"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287" w:right="271"/>
              <w:jc w:val="center"/>
              <w:rPr>
                <w:sz w:val="21"/>
              </w:rPr>
            </w:pPr>
            <w:r>
              <w:rPr>
                <w:sz w:val="21"/>
              </w:rPr>
              <w:t>50</w:t>
            </w:r>
          </w:p>
        </w:tc>
        <w:tc>
          <w:tcPr>
            <w:tcW w:w="848"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10"/>
              <w:rPr>
                <w:rFonts w:ascii="黑体"/>
                <w:b/>
                <w:sz w:val="20"/>
              </w:rPr>
            </w:pPr>
          </w:p>
          <w:p w:rsidR="005A4D1D" w:rsidRDefault="004557CA">
            <w:pPr>
              <w:pStyle w:val="TableParagraph"/>
              <w:ind w:left="113"/>
              <w:rPr>
                <w:sz w:val="21"/>
              </w:rPr>
            </w:pPr>
            <w:r>
              <w:rPr>
                <w:sz w:val="21"/>
              </w:rPr>
              <w:t>㎡</w:t>
            </w:r>
          </w:p>
        </w:tc>
        <w:tc>
          <w:tcPr>
            <w:tcW w:w="1273"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362" w:right="335"/>
              <w:jc w:val="center"/>
              <w:rPr>
                <w:sz w:val="21"/>
              </w:rPr>
            </w:pPr>
            <w:r>
              <w:rPr>
                <w:sz w:val="21"/>
              </w:rPr>
              <w:t>86.32</w:t>
            </w:r>
          </w:p>
        </w:tc>
        <w:tc>
          <w:tcPr>
            <w:tcW w:w="1276"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435"/>
              <w:rPr>
                <w:sz w:val="21"/>
              </w:rPr>
            </w:pPr>
            <w:r>
              <w:rPr>
                <w:sz w:val="21"/>
              </w:rPr>
              <w:t>4316</w:t>
            </w:r>
          </w:p>
        </w:tc>
        <w:tc>
          <w:tcPr>
            <w:tcW w:w="1033" w:type="dxa"/>
          </w:tcPr>
          <w:p w:rsidR="005A4D1D" w:rsidRDefault="005A4D1D">
            <w:pPr>
              <w:pStyle w:val="TableParagraph"/>
              <w:rPr>
                <w:rFonts w:ascii="黑体"/>
                <w:b/>
                <w:sz w:val="20"/>
              </w:rPr>
            </w:pPr>
          </w:p>
          <w:p w:rsidR="005A4D1D" w:rsidRDefault="005A4D1D">
            <w:pPr>
              <w:pStyle w:val="TableParagraph"/>
              <w:rPr>
                <w:rFonts w:ascii="黑体"/>
                <w:b/>
                <w:sz w:val="20"/>
              </w:rPr>
            </w:pPr>
          </w:p>
          <w:p w:rsidR="005A4D1D" w:rsidRDefault="005A4D1D">
            <w:pPr>
              <w:pStyle w:val="TableParagraph"/>
              <w:spacing w:before="5"/>
              <w:rPr>
                <w:rFonts w:ascii="黑体"/>
                <w:b/>
              </w:rPr>
            </w:pPr>
          </w:p>
          <w:p w:rsidR="005A4D1D" w:rsidRDefault="004557CA">
            <w:pPr>
              <w:pStyle w:val="TableParagraph"/>
              <w:spacing w:before="1"/>
              <w:ind w:left="28"/>
              <w:jc w:val="center"/>
              <w:rPr>
                <w:sz w:val="21"/>
              </w:rPr>
            </w:pPr>
            <w:r>
              <w:rPr>
                <w:sz w:val="21"/>
              </w:rPr>
              <w:t>否</w:t>
            </w:r>
          </w:p>
        </w:tc>
      </w:tr>
      <w:tr w:rsidR="005A4D1D">
        <w:trPr>
          <w:trHeight w:val="508"/>
        </w:trPr>
        <w:tc>
          <w:tcPr>
            <w:tcW w:w="1135" w:type="dxa"/>
            <w:gridSpan w:val="2"/>
          </w:tcPr>
          <w:p w:rsidR="005A4D1D" w:rsidRDefault="005A4D1D">
            <w:pPr>
              <w:pStyle w:val="TableParagraph"/>
              <w:rPr>
                <w:rFonts w:ascii="Times New Roman"/>
                <w:sz w:val="24"/>
              </w:rPr>
            </w:pPr>
          </w:p>
        </w:tc>
        <w:tc>
          <w:tcPr>
            <w:tcW w:w="7037" w:type="dxa"/>
            <w:gridSpan w:val="6"/>
          </w:tcPr>
          <w:p w:rsidR="005A4D1D" w:rsidRDefault="004557CA">
            <w:pPr>
              <w:pStyle w:val="TableParagraph"/>
              <w:spacing w:before="121"/>
              <w:ind w:left="1470" w:right="1449"/>
              <w:jc w:val="center"/>
              <w:rPr>
                <w:sz w:val="21"/>
              </w:rPr>
            </w:pPr>
            <w:r>
              <w:rPr>
                <w:sz w:val="21"/>
              </w:rPr>
              <w:t>合计</w:t>
            </w:r>
            <w:r>
              <w:rPr>
                <w:spacing w:val="-3"/>
                <w:sz w:val="21"/>
              </w:rPr>
              <w:t>（</w:t>
            </w:r>
            <w:r>
              <w:rPr>
                <w:sz w:val="21"/>
              </w:rPr>
              <w:t>元</w:t>
            </w:r>
            <w:r>
              <w:rPr>
                <w:spacing w:val="-108"/>
                <w:sz w:val="21"/>
              </w:rPr>
              <w:t>）</w:t>
            </w:r>
            <w:r>
              <w:rPr>
                <w:sz w:val="21"/>
              </w:rPr>
              <w:t>：</w:t>
            </w:r>
          </w:p>
        </w:tc>
        <w:tc>
          <w:tcPr>
            <w:tcW w:w="2309" w:type="dxa"/>
            <w:gridSpan w:val="2"/>
          </w:tcPr>
          <w:p w:rsidR="005A4D1D" w:rsidRDefault="004557CA">
            <w:pPr>
              <w:pStyle w:val="TableParagraph"/>
              <w:spacing w:before="121"/>
              <w:ind w:left="690"/>
              <w:rPr>
                <w:sz w:val="21"/>
              </w:rPr>
            </w:pPr>
            <w:r>
              <w:rPr>
                <w:sz w:val="21"/>
              </w:rPr>
              <w:t>1743901.8</w:t>
            </w:r>
          </w:p>
        </w:tc>
      </w:tr>
      <w:tr w:rsidR="005A4D1D">
        <w:trPr>
          <w:trHeight w:val="510"/>
        </w:trPr>
        <w:tc>
          <w:tcPr>
            <w:tcW w:w="1135" w:type="dxa"/>
            <w:gridSpan w:val="2"/>
          </w:tcPr>
          <w:p w:rsidR="005A4D1D" w:rsidRDefault="005A4D1D">
            <w:pPr>
              <w:pStyle w:val="TableParagraph"/>
              <w:rPr>
                <w:rFonts w:ascii="Times New Roman"/>
                <w:sz w:val="24"/>
              </w:rPr>
            </w:pPr>
          </w:p>
        </w:tc>
        <w:tc>
          <w:tcPr>
            <w:tcW w:w="7037" w:type="dxa"/>
            <w:gridSpan w:val="6"/>
          </w:tcPr>
          <w:p w:rsidR="005A4D1D" w:rsidRDefault="004557CA">
            <w:pPr>
              <w:pStyle w:val="TableParagraph"/>
              <w:spacing w:before="121"/>
              <w:ind w:left="1470" w:right="1450"/>
              <w:jc w:val="center"/>
              <w:rPr>
                <w:sz w:val="21"/>
              </w:rPr>
            </w:pPr>
            <w:r>
              <w:rPr>
                <w:spacing w:val="-3"/>
                <w:sz w:val="21"/>
              </w:rPr>
              <w:t>属于小型或微型企业产品的价格合计</w:t>
            </w:r>
            <w:r>
              <w:rPr>
                <w:sz w:val="21"/>
              </w:rPr>
              <w:t>（</w:t>
            </w:r>
            <w:r>
              <w:rPr>
                <w:spacing w:val="-3"/>
                <w:sz w:val="21"/>
              </w:rPr>
              <w:t>元</w:t>
            </w:r>
            <w:r>
              <w:rPr>
                <w:spacing w:val="-106"/>
                <w:sz w:val="21"/>
              </w:rPr>
              <w:t>）</w:t>
            </w:r>
            <w:r>
              <w:rPr>
                <w:sz w:val="21"/>
              </w:rPr>
              <w:t>：</w:t>
            </w:r>
          </w:p>
        </w:tc>
        <w:tc>
          <w:tcPr>
            <w:tcW w:w="2309" w:type="dxa"/>
            <w:gridSpan w:val="2"/>
          </w:tcPr>
          <w:p w:rsidR="005A4D1D" w:rsidRDefault="004557CA">
            <w:pPr>
              <w:pStyle w:val="TableParagraph"/>
              <w:spacing w:before="121"/>
              <w:ind w:left="27"/>
              <w:jc w:val="center"/>
              <w:rPr>
                <w:sz w:val="21"/>
              </w:rPr>
            </w:pPr>
            <w:r>
              <w:rPr>
                <w:sz w:val="21"/>
              </w:rPr>
              <w:t>/</w:t>
            </w:r>
          </w:p>
        </w:tc>
      </w:tr>
    </w:tbl>
    <w:p w:rsidR="005A4D1D" w:rsidRDefault="005A4D1D">
      <w:pPr>
        <w:pStyle w:val="a3"/>
        <w:rPr>
          <w:rFonts w:ascii="黑体"/>
          <w:b/>
          <w:sz w:val="20"/>
        </w:rPr>
      </w:pPr>
    </w:p>
    <w:p w:rsidR="005A4D1D" w:rsidRDefault="005A4D1D">
      <w:pPr>
        <w:pStyle w:val="a3"/>
        <w:spacing w:before="9"/>
        <w:rPr>
          <w:rFonts w:ascii="黑体"/>
          <w:b/>
          <w:sz w:val="18"/>
        </w:rPr>
      </w:pPr>
    </w:p>
    <w:p w:rsidR="005A4D1D" w:rsidRDefault="004C1C80">
      <w:pPr>
        <w:spacing w:before="71" w:line="417" w:lineRule="auto"/>
        <w:ind w:left="4035" w:right="2223"/>
        <w:rPr>
          <w:sz w:val="21"/>
        </w:rPr>
      </w:pPr>
      <w:r w:rsidRPr="004C1C80">
        <w:pict>
          <v:shape id="_x0000_s1246" type="#_x0000_t136" style="position:absolute;left:0;text-align:left;margin-left:88.7pt;margin-top:-119.2pt;width:448pt;height:28pt;rotation:330;z-index:-257597440;mso-position-horizontal-relative:page" fillcolor="#bfbfbf" stroked="f">
            <v:fill opacity="19532f"/>
            <o:extrusion v:ext="view" autorotationcenter="t"/>
            <v:textpath style="font-family:&quot;&amp;quot&quot;;font-size:19pt;v-text-kern:t;mso-text-shadow:auto" string="1B02D8AB6AD245D28B6BF5DCB3A38A39"/>
            <w10:wrap anchorx="page"/>
          </v:shape>
        </w:pict>
      </w:r>
      <w:r w:rsidR="004557CA">
        <w:rPr>
          <w:sz w:val="21"/>
        </w:rPr>
        <w:t>供应商：河南昶维路桥养护工程有限公司（单位公章） 法定代表人：（签字）</w:t>
      </w:r>
    </w:p>
    <w:p w:rsidR="005A4D1D" w:rsidRDefault="004557CA">
      <w:pPr>
        <w:spacing w:line="269" w:lineRule="exact"/>
        <w:ind w:left="7616"/>
        <w:rPr>
          <w:sz w:val="21"/>
        </w:rPr>
      </w:pPr>
      <w:r>
        <w:rPr>
          <w:sz w:val="21"/>
        </w:rPr>
        <w:t>2019 年 4 月 19 日</w:t>
      </w:r>
    </w:p>
    <w:p w:rsidR="005A4D1D" w:rsidRDefault="005A4D1D">
      <w:pPr>
        <w:pStyle w:val="a3"/>
        <w:rPr>
          <w:sz w:val="20"/>
        </w:rPr>
      </w:pPr>
    </w:p>
    <w:p w:rsidR="005A4D1D" w:rsidRDefault="005A4D1D">
      <w:pPr>
        <w:pStyle w:val="a3"/>
        <w:rPr>
          <w:sz w:val="20"/>
        </w:rPr>
      </w:pPr>
    </w:p>
    <w:p w:rsidR="005A4D1D" w:rsidRDefault="005A4D1D">
      <w:pPr>
        <w:rPr>
          <w:sz w:val="21"/>
        </w:rPr>
        <w:sectPr w:rsidR="005A4D1D">
          <w:headerReference w:type="default" r:id="rId9"/>
          <w:footerReference w:type="default" r:id="rId10"/>
          <w:pgSz w:w="11910" w:h="16840"/>
          <w:pgMar w:top="20" w:right="0" w:bottom="880" w:left="600" w:header="0" w:footer="693" w:gutter="0"/>
          <w:pgNumType w:start="68"/>
          <w:cols w:space="720"/>
        </w:sectPr>
      </w:pPr>
    </w:p>
    <w:p w:rsidR="005A4D1D" w:rsidRDefault="004557CA">
      <w:pPr>
        <w:pStyle w:val="a4"/>
        <w:numPr>
          <w:ilvl w:val="2"/>
          <w:numId w:val="21"/>
        </w:numPr>
        <w:tabs>
          <w:tab w:val="left" w:pos="4139"/>
        </w:tabs>
        <w:spacing w:before="61"/>
        <w:ind w:left="4138" w:hanging="850"/>
        <w:rPr>
          <w:b/>
          <w:sz w:val="28"/>
        </w:rPr>
      </w:pPr>
      <w:r>
        <w:rPr>
          <w:b/>
          <w:sz w:val="28"/>
        </w:rPr>
        <w:lastRenderedPageBreak/>
        <w:t>服务方案</w:t>
      </w:r>
    </w:p>
    <w:p w:rsidR="005A4D1D" w:rsidRDefault="005A4D1D">
      <w:pPr>
        <w:pStyle w:val="a3"/>
        <w:spacing w:before="9"/>
        <w:rPr>
          <w:b/>
          <w:sz w:val="20"/>
        </w:rPr>
      </w:pPr>
    </w:p>
    <w:p w:rsidR="005A4D1D" w:rsidRDefault="004557CA">
      <w:pPr>
        <w:pStyle w:val="a4"/>
        <w:numPr>
          <w:ilvl w:val="3"/>
          <w:numId w:val="20"/>
        </w:numPr>
        <w:tabs>
          <w:tab w:val="left" w:pos="3856"/>
        </w:tabs>
        <w:rPr>
          <w:b/>
          <w:sz w:val="28"/>
        </w:rPr>
      </w:pPr>
      <w:r>
        <w:rPr>
          <w:b/>
          <w:sz w:val="28"/>
        </w:rPr>
        <w:t>服务内容及服务计划</w:t>
      </w:r>
    </w:p>
    <w:p w:rsidR="005A4D1D" w:rsidRDefault="004557CA">
      <w:pPr>
        <w:pStyle w:val="a3"/>
        <w:spacing w:before="211"/>
        <w:ind w:left="600"/>
      </w:pPr>
      <w:r>
        <w:t>一）人员配备</w:t>
      </w:r>
    </w:p>
    <w:p w:rsidR="005A4D1D" w:rsidRDefault="004557CA">
      <w:pPr>
        <w:pStyle w:val="a3"/>
        <w:spacing w:before="161" w:line="364" w:lineRule="auto"/>
        <w:ind w:left="600" w:right="1801" w:firstLine="480"/>
        <w:jc w:val="both"/>
      </w:pPr>
      <w:r>
        <w:t>1、保证项目班子稳定，特别是项目经理和主要管理人员，不经业主同</w:t>
      </w:r>
      <w:r>
        <w:rPr>
          <w:spacing w:val="-21"/>
        </w:rPr>
        <w:t>意，不擅自更换。但因其不负责任、不称职者，业主要求更换时，必须更换。</w:t>
      </w:r>
      <w:r>
        <w:t>否则，因此造成的一切损失均由我方承担。</w:t>
      </w:r>
    </w:p>
    <w:p w:rsidR="005A4D1D" w:rsidRDefault="004557CA">
      <w:pPr>
        <w:pStyle w:val="a3"/>
        <w:spacing w:before="2" w:line="364" w:lineRule="auto"/>
        <w:ind w:left="120" w:right="1825" w:firstLine="959"/>
      </w:pPr>
      <w:r>
        <w:t>2、建立、健全教育培训制度，加强对职工的教育培训；未经教育培训或者考核不合格的人员，不得上岗作业。</w:t>
      </w:r>
    </w:p>
    <w:p w:rsidR="005A4D1D" w:rsidRDefault="004557CA">
      <w:pPr>
        <w:pStyle w:val="a3"/>
        <w:spacing w:before="1" w:line="364" w:lineRule="auto"/>
        <w:ind w:left="120" w:right="1682" w:firstLine="959"/>
        <w:jc w:val="both"/>
      </w:pPr>
      <w:r>
        <w:t>3、我单位严格按照投标时配备的人员来组织进场。保证在本工程中拟</w:t>
      </w:r>
      <w:r>
        <w:rPr>
          <w:spacing w:val="-11"/>
        </w:rPr>
        <w:t>派的项目经理、项目副经理、项目技术负责人等主要管理人员每周现场办公不少</w:t>
      </w:r>
      <w:r>
        <w:rPr>
          <w:spacing w:val="-32"/>
        </w:rPr>
        <w:t xml:space="preserve">于 </w:t>
      </w:r>
      <w:r>
        <w:t>6</w:t>
      </w:r>
      <w:r>
        <w:rPr>
          <w:spacing w:val="-9"/>
        </w:rPr>
        <w:t xml:space="preserve"> 日，在未经甲方和监理许可的情况下，不得更换项目经理和项目机构成员。</w:t>
      </w:r>
    </w:p>
    <w:p w:rsidR="005A4D1D" w:rsidRDefault="004557CA">
      <w:pPr>
        <w:pStyle w:val="a3"/>
        <w:spacing w:before="2" w:line="364" w:lineRule="auto"/>
        <w:ind w:left="120" w:right="1825" w:firstLine="959"/>
      </w:pPr>
      <w:r>
        <w:t>4、保证中标之后严格按照投标文件承诺派驻项目管理人员及投入机械设备，如有违反，同意接受建设单位违约处罚。</w:t>
      </w:r>
    </w:p>
    <w:p w:rsidR="005A4D1D" w:rsidRDefault="004557CA">
      <w:pPr>
        <w:pStyle w:val="a3"/>
        <w:spacing w:before="1"/>
        <w:ind w:left="600"/>
      </w:pPr>
      <w:r>
        <w:t>二)执行合同</w:t>
      </w:r>
    </w:p>
    <w:p w:rsidR="005A4D1D" w:rsidRDefault="004C1C80">
      <w:pPr>
        <w:pStyle w:val="a3"/>
        <w:spacing w:before="161" w:line="364" w:lineRule="auto"/>
        <w:ind w:left="120" w:right="1823" w:firstLine="959"/>
      </w:pPr>
      <w:r w:rsidRPr="004C1C80">
        <w:pict>
          <v:shape id="_x0000_s1089" type="#_x0000_t136" style="position:absolute;left:0;text-align:left;margin-left:88.7pt;margin-top:21.35pt;width:448pt;height:28pt;rotation:330;z-index:-257424384;mso-position-horizontal-relative:page" fillcolor="#bfbfbf" stroked="f">
            <v:fill opacity="19532f"/>
            <o:extrusion v:ext="view" autorotationcenter="t"/>
            <v:textpath style="font-family:&quot;&amp;quot&quot;;font-size:19pt;v-text-kern:t;mso-text-shadow:auto" string="1B02D8AB6AD245D28B6BF5DCB3A38A39"/>
            <w10:wrap anchorx="page"/>
          </v:shape>
        </w:pict>
      </w:r>
      <w:r w:rsidR="004557CA">
        <w:t>1、遵守相关招标投标的法律法规规定，严格遵守各项管理制度自觉维护建筑市场正常秩序。</w:t>
      </w:r>
    </w:p>
    <w:p w:rsidR="005A4D1D" w:rsidRDefault="004557CA">
      <w:pPr>
        <w:pStyle w:val="a3"/>
        <w:spacing w:before="1" w:line="364" w:lineRule="auto"/>
        <w:ind w:left="120" w:right="1825" w:firstLine="479"/>
      </w:pPr>
      <w:r>
        <w:t>2、严格按照相关文件及合同约定原则处理合同价款调整事宜，严禁杜绝发生签署合同之后恶意提高造价的行为。</w:t>
      </w:r>
    </w:p>
    <w:p w:rsidR="005A4D1D" w:rsidRDefault="004557CA">
      <w:pPr>
        <w:pStyle w:val="a3"/>
        <w:spacing w:before="2" w:line="364" w:lineRule="auto"/>
        <w:ind w:left="120" w:right="1825" w:firstLine="479"/>
      </w:pPr>
      <w:r>
        <w:t>3、严格按照合同的相关要求组织施工，在完成合同范围内的施工任务，达到质量、工期相关标准。</w:t>
      </w:r>
    </w:p>
    <w:p w:rsidR="005A4D1D" w:rsidRDefault="004557CA">
      <w:pPr>
        <w:pStyle w:val="a3"/>
        <w:spacing w:before="1" w:line="364" w:lineRule="auto"/>
        <w:ind w:left="120" w:right="1823" w:firstLine="479"/>
      </w:pPr>
      <w:r>
        <w:t>4、承诺内容以及相关招投标文件的全部内容作为我们双方签订合同的主要条款。</w:t>
      </w:r>
    </w:p>
    <w:p w:rsidR="005A4D1D" w:rsidRDefault="004557CA">
      <w:pPr>
        <w:pStyle w:val="a3"/>
        <w:spacing w:before="1"/>
        <w:ind w:left="600"/>
      </w:pPr>
      <w:r>
        <w:t>三）工期的要求</w:t>
      </w:r>
    </w:p>
    <w:p w:rsidR="005A4D1D" w:rsidRDefault="004557CA">
      <w:pPr>
        <w:pStyle w:val="a3"/>
        <w:spacing w:before="161" w:line="364" w:lineRule="auto"/>
        <w:ind w:left="120" w:right="1797" w:firstLine="959"/>
      </w:pPr>
      <w:r>
        <w:t>1</w:t>
      </w:r>
      <w:r>
        <w:rPr>
          <w:spacing w:val="-16"/>
        </w:rPr>
        <w:t xml:space="preserve">、在施工过程中，积极使用成熟的新工艺、新技术、新材料、新设备， </w:t>
      </w:r>
      <w:r>
        <w:t>提高工程施工技术、加快工程进度。</w:t>
      </w:r>
    </w:p>
    <w:p w:rsidR="005A4D1D" w:rsidRDefault="004557CA">
      <w:pPr>
        <w:pStyle w:val="a3"/>
        <w:spacing w:before="1" w:line="364" w:lineRule="auto"/>
        <w:ind w:left="120" w:right="1799" w:firstLine="959"/>
        <w:jc w:val="both"/>
      </w:pPr>
      <w:r>
        <w:t>2、为了确保我方投标工期的完成，我方将精心组织、精心施工，合理</w:t>
      </w:r>
      <w:r>
        <w:rPr>
          <w:spacing w:val="-9"/>
        </w:rPr>
        <w:t>安排工序穿插，积极采用新工艺、新技术、新材料和先进的施工机械设备，使用</w:t>
      </w:r>
      <w:r>
        <w:t>可靠的劳务队，保证节假日、农忙季节不停工，以确保工程的进度。</w:t>
      </w:r>
    </w:p>
    <w:p w:rsidR="005A4D1D" w:rsidRDefault="004557CA">
      <w:pPr>
        <w:pStyle w:val="a3"/>
        <w:spacing w:before="2"/>
        <w:ind w:left="1080"/>
      </w:pPr>
      <w:r>
        <w:t>3、提交满足合同要求的施工方案和进度计划，并严格按项目部批准的</w:t>
      </w:r>
    </w:p>
    <w:p w:rsidR="005A4D1D" w:rsidRDefault="005A4D1D">
      <w:pPr>
        <w:sectPr w:rsidR="005A4D1D">
          <w:headerReference w:type="default" r:id="rId11"/>
          <w:footerReference w:type="default" r:id="rId12"/>
          <w:pgSz w:w="11910" w:h="16840"/>
          <w:pgMar w:top="20" w:right="0" w:bottom="800" w:left="1680" w:header="0" w:footer="613" w:gutter="0"/>
          <w:pgNumType w:start="139"/>
          <w:cols w:space="720"/>
        </w:sectPr>
      </w:pPr>
    </w:p>
    <w:p w:rsidR="005A4D1D" w:rsidRDefault="004C1C80">
      <w:pPr>
        <w:pStyle w:val="a3"/>
        <w:rPr>
          <w:sz w:val="20"/>
        </w:rPr>
      </w:pPr>
      <w:r w:rsidRPr="004C1C80">
        <w:lastRenderedPageBreak/>
        <w:pict>
          <v:shape id="_x0000_s1088" type="#_x0000_t136" style="position:absolute;margin-left:36.5pt;margin-top:393.35pt;width:510pt;height:34pt;rotation:330;z-index:-25742336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4557CA">
      <w:pPr>
        <w:pStyle w:val="a3"/>
        <w:spacing w:before="199" w:line="364" w:lineRule="auto"/>
        <w:ind w:left="120" w:right="6743"/>
      </w:pPr>
      <w:r>
        <w:t>施工方案和进度计划组织施工。四）质量的要求</w:t>
      </w:r>
    </w:p>
    <w:p w:rsidR="005A4D1D" w:rsidRDefault="004557CA">
      <w:pPr>
        <w:pStyle w:val="a3"/>
        <w:spacing w:before="2" w:line="364" w:lineRule="auto"/>
        <w:ind w:left="120" w:right="1801" w:firstLine="959"/>
      </w:pPr>
      <w:r>
        <w:t>1</w:t>
      </w:r>
      <w:r>
        <w:rPr>
          <w:spacing w:val="-18"/>
        </w:rPr>
        <w:t>、树立“全面质量管理的思想”。落实全面质量管理、全过程管理、全</w:t>
      </w:r>
      <w:r>
        <w:t>员参与质量管理。</w:t>
      </w:r>
    </w:p>
    <w:p w:rsidR="005A4D1D" w:rsidRDefault="004557CA">
      <w:pPr>
        <w:pStyle w:val="a3"/>
        <w:spacing w:before="1" w:line="364" w:lineRule="auto"/>
        <w:ind w:left="120" w:right="1825" w:firstLine="479"/>
      </w:pPr>
      <w:r>
        <w:t>2、落实全面质量管理思想，充分调动业主、监理单位、勘察单位、设计单位、施工单位以及材料供应商的积极性，严格认真落实工程环节的质量控制。</w:t>
      </w:r>
    </w:p>
    <w:p w:rsidR="005A4D1D" w:rsidRDefault="004557CA">
      <w:pPr>
        <w:pStyle w:val="a3"/>
        <w:spacing w:before="1" w:line="364" w:lineRule="auto"/>
        <w:ind w:left="120" w:right="1797" w:firstLine="479"/>
        <w:jc w:val="both"/>
      </w:pPr>
      <w:r>
        <w:t>3、全过程管理，工程质量要从源头抓起，全过程推进。注意控制项目的策</w:t>
      </w:r>
      <w:r>
        <w:rPr>
          <w:spacing w:val="-9"/>
        </w:rPr>
        <w:t>划与决策过程、勘察设计工程、施工采购过程、施工组织与准备过程、检测设备</w:t>
      </w:r>
      <w:r>
        <w:rPr>
          <w:spacing w:val="-8"/>
        </w:rPr>
        <w:t>控制欲计量过程、施工生产的检验试验过程、工程质量的评定过程、工程竣工验</w:t>
      </w:r>
      <w:r>
        <w:t>收与交付过程、工程回访维修服务过程等。</w:t>
      </w:r>
    </w:p>
    <w:p w:rsidR="005A4D1D" w:rsidRDefault="004557CA">
      <w:pPr>
        <w:pStyle w:val="a3"/>
        <w:spacing w:before="3" w:line="364" w:lineRule="auto"/>
        <w:ind w:left="120" w:right="1798" w:firstLine="479"/>
      </w:pPr>
      <w:r>
        <w:t>4</w:t>
      </w:r>
      <w:r>
        <w:rPr>
          <w:spacing w:val="-12"/>
        </w:rPr>
        <w:t>、全员参与质量管理,组织内部的每个部门和工作岗位都承担相应的质量职</w:t>
      </w:r>
      <w:r>
        <w:t>能，确定质量方针和目标，组织和动员全体参与到质量方针的活动中来。</w:t>
      </w:r>
    </w:p>
    <w:p w:rsidR="005A4D1D" w:rsidRDefault="004557CA">
      <w:pPr>
        <w:pStyle w:val="a3"/>
        <w:spacing w:before="1" w:line="364" w:lineRule="auto"/>
        <w:ind w:left="120" w:right="1799" w:firstLine="479"/>
        <w:jc w:val="both"/>
      </w:pPr>
      <w:r>
        <w:t>5、将组织的质量总目标逐级进行分解，使之形成自上而下的质量目标分解</w:t>
      </w:r>
      <w:r>
        <w:rPr>
          <w:spacing w:val="-6"/>
        </w:rPr>
        <w:t>体系和自下而上的质量目标保证体系。充分发挥项目组织内部每个工作岗位、部</w:t>
      </w:r>
      <w:r>
        <w:t>门在实现质量目标过程中的作用。</w:t>
      </w:r>
    </w:p>
    <w:p w:rsidR="005A4D1D" w:rsidRDefault="004C1C80">
      <w:pPr>
        <w:pStyle w:val="a3"/>
        <w:spacing w:before="2" w:line="364" w:lineRule="auto"/>
        <w:ind w:left="120" w:right="1799" w:firstLine="479"/>
        <w:jc w:val="both"/>
      </w:pPr>
      <w:r w:rsidRPr="004C1C80">
        <w:pict>
          <v:shape id="_x0000_s1087" type="#_x0000_t136" style="position:absolute;left:0;text-align:left;margin-left:88.7pt;margin-top:5.6pt;width:448pt;height:28pt;rotation:330;z-index:-257422336;mso-position-horizontal-relative:page" fillcolor="#bfbfbf" stroked="f">
            <v:fill opacity="19532f"/>
            <o:extrusion v:ext="view" autorotationcenter="t"/>
            <v:textpath style="font-family:&quot;&amp;quot&quot;;font-size:19pt;v-text-kern:t;mso-text-shadow:auto" string="1B02D8AB6AD245D28B6BF5DCB3A38A39"/>
            <w10:wrap anchorx="page"/>
          </v:shape>
        </w:pict>
      </w:r>
      <w:r w:rsidR="004557CA">
        <w:t>6、在各分部分项工程施工中，严格执行国家、建设部颁发的施工标准和施</w:t>
      </w:r>
      <w:r w:rsidR="004557CA">
        <w:rPr>
          <w:spacing w:val="-10"/>
        </w:rPr>
        <w:t>工规范规定，每一道工序施工前都得按照图纸进行精密研究，制定可行的施工方</w:t>
      </w:r>
      <w:r w:rsidR="004557CA">
        <w:rPr>
          <w:spacing w:val="-11"/>
        </w:rPr>
        <w:t>案，经监理方认可，方可进行施工。每道施工工序完成后，先由内部验收，合格</w:t>
      </w:r>
      <w:r w:rsidR="004557CA">
        <w:t>后，再报监理方验收，监理验收合格后，方可进行下一道工序。</w:t>
      </w:r>
    </w:p>
    <w:p w:rsidR="005A4D1D" w:rsidRDefault="004557CA">
      <w:pPr>
        <w:pStyle w:val="a3"/>
        <w:spacing w:before="3" w:line="364" w:lineRule="auto"/>
        <w:ind w:left="120" w:right="1825" w:firstLine="479"/>
      </w:pPr>
      <w:r>
        <w:t>7、在部分分项工程施工时，严把质量关，如某分部分项工程验收达不到国家验收标准的，我方将立即返工，并承担由此发生的一切经济费用。</w:t>
      </w:r>
    </w:p>
    <w:p w:rsidR="005A4D1D" w:rsidRDefault="004557CA">
      <w:pPr>
        <w:pStyle w:val="a3"/>
        <w:spacing w:before="1" w:line="364" w:lineRule="auto"/>
        <w:ind w:left="120" w:right="1799" w:firstLine="599"/>
        <w:jc w:val="right"/>
      </w:pPr>
      <w:r>
        <w:t>8</w:t>
      </w:r>
      <w:r>
        <w:rPr>
          <w:spacing w:val="-5"/>
        </w:rPr>
        <w:t xml:space="preserve">、 进场的材料设备，严格按 </w:t>
      </w:r>
      <w:r>
        <w:t>ISO1001</w:t>
      </w:r>
      <w:r>
        <w:rPr>
          <w:spacing w:val="-8"/>
        </w:rPr>
        <w:t xml:space="preserve"> 质量的采购程序，对各种材料进行</w:t>
      </w:r>
      <w:r>
        <w:rPr>
          <w:spacing w:val="-22"/>
        </w:rPr>
        <w:t>实验，结果申报监理方，杜绝不合格材料进场，制定相应的措施，确保工程质量。</w:t>
      </w:r>
      <w:r>
        <w:t xml:space="preserve"> 9、生产中的各种资料、配合比、委托单等建立台帐，保证跟踪及时、</w:t>
      </w:r>
    </w:p>
    <w:p w:rsidR="005A4D1D" w:rsidRDefault="004557CA">
      <w:pPr>
        <w:pStyle w:val="a3"/>
        <w:spacing w:before="2" w:line="364" w:lineRule="auto"/>
        <w:ind w:left="120" w:right="1799"/>
      </w:pPr>
      <w:r>
        <w:rPr>
          <w:spacing w:val="-11"/>
        </w:rPr>
        <w:t>数据准确、手续齐全、资料齐全，以备为分部工程验收、阶段性检查和竣工验收</w:t>
      </w:r>
      <w:r>
        <w:t>提供数据依据。</w:t>
      </w:r>
    </w:p>
    <w:p w:rsidR="005A4D1D" w:rsidRDefault="004557CA">
      <w:pPr>
        <w:pStyle w:val="a3"/>
        <w:tabs>
          <w:tab w:val="left" w:pos="4760"/>
        </w:tabs>
        <w:spacing w:before="2" w:line="364" w:lineRule="auto"/>
        <w:ind w:left="2360" w:right="2082" w:firstLine="21"/>
      </w:pPr>
      <w:r>
        <w:t>投标人：</w:t>
      </w:r>
      <w:r>
        <w:rPr>
          <w:u w:val="single"/>
        </w:rPr>
        <w:t>河南昶维路桥养护工程有限公司</w:t>
      </w:r>
      <w:r>
        <w:t>（单位公章</w:t>
      </w:r>
      <w:r>
        <w:rPr>
          <w:spacing w:val="-17"/>
        </w:rPr>
        <w:t xml:space="preserve">） </w:t>
      </w:r>
      <w:r>
        <w:t>法定代表人：</w:t>
      </w:r>
      <w:r>
        <w:rPr>
          <w:u w:val="single"/>
        </w:rPr>
        <w:t xml:space="preserve"> </w:t>
      </w:r>
      <w:r>
        <w:rPr>
          <w:u w:val="single"/>
        </w:rPr>
        <w:tab/>
      </w:r>
      <w:r>
        <w:t>（签字或盖章）</w:t>
      </w:r>
    </w:p>
    <w:p w:rsidR="005A4D1D" w:rsidRDefault="004557CA">
      <w:pPr>
        <w:pStyle w:val="a3"/>
        <w:spacing w:before="1"/>
        <w:ind w:left="2360"/>
      </w:pPr>
      <w:r>
        <w:t>2019年 4 月 19 日</w:t>
      </w:r>
    </w:p>
    <w:p w:rsidR="005A4D1D" w:rsidRDefault="005A4D1D">
      <w:pPr>
        <w:sectPr w:rsidR="005A4D1D">
          <w:headerReference w:type="default" r:id="rId13"/>
          <w:footerReference w:type="default" r:id="rId14"/>
          <w:pgSz w:w="11910" w:h="16840"/>
          <w:pgMar w:top="20" w:right="0" w:bottom="880" w:left="1680" w:header="0" w:footer="693" w:gutter="0"/>
          <w:cols w:space="720"/>
        </w:sectPr>
      </w:pPr>
    </w:p>
    <w:p w:rsidR="005A4D1D" w:rsidRDefault="004C1C80">
      <w:pPr>
        <w:pStyle w:val="a3"/>
        <w:rPr>
          <w:sz w:val="20"/>
        </w:rPr>
      </w:pPr>
      <w:r w:rsidRPr="004C1C80">
        <w:lastRenderedPageBreak/>
        <w:pict>
          <v:shape id="_x0000_s1086" type="#_x0000_t136" style="position:absolute;margin-left:36.5pt;margin-top:393.35pt;width:510pt;height:34pt;rotation:330;z-index:-25742131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5A4D1D">
      <w:pPr>
        <w:pStyle w:val="a3"/>
        <w:spacing w:before="12"/>
        <w:rPr>
          <w:sz w:val="14"/>
        </w:rPr>
      </w:pPr>
    </w:p>
    <w:p w:rsidR="005A4D1D" w:rsidRDefault="004557CA">
      <w:pPr>
        <w:pStyle w:val="a4"/>
        <w:numPr>
          <w:ilvl w:val="3"/>
          <w:numId w:val="20"/>
        </w:numPr>
        <w:tabs>
          <w:tab w:val="left" w:pos="3153"/>
        </w:tabs>
        <w:spacing w:before="61"/>
        <w:ind w:left="3152" w:hanging="1132"/>
        <w:rPr>
          <w:b/>
          <w:sz w:val="28"/>
        </w:rPr>
      </w:pPr>
      <w:r>
        <w:rPr>
          <w:b/>
          <w:sz w:val="28"/>
        </w:rPr>
        <w:t>保证设备质量的措施和方案</w:t>
      </w:r>
    </w:p>
    <w:p w:rsidR="005A4D1D" w:rsidRDefault="004557CA">
      <w:pPr>
        <w:pStyle w:val="a4"/>
        <w:numPr>
          <w:ilvl w:val="0"/>
          <w:numId w:val="19"/>
        </w:numPr>
        <w:tabs>
          <w:tab w:val="left" w:pos="1082"/>
        </w:tabs>
        <w:spacing w:before="213" w:line="364" w:lineRule="auto"/>
        <w:ind w:right="1797" w:firstLine="359"/>
        <w:rPr>
          <w:sz w:val="24"/>
        </w:rPr>
      </w:pPr>
      <w:r>
        <w:rPr>
          <w:spacing w:val="-16"/>
          <w:sz w:val="24"/>
        </w:rPr>
        <w:t>施工机械管理、操作、修理人员必须掌握各种施工机械的技术理论知识</w:t>
      </w:r>
      <w:r>
        <w:rPr>
          <w:spacing w:val="-4"/>
          <w:sz w:val="24"/>
        </w:rPr>
        <w:t>，为保障施工机械完好提供技术支持。</w:t>
      </w:r>
    </w:p>
    <w:p w:rsidR="005A4D1D" w:rsidRDefault="004557CA">
      <w:pPr>
        <w:pStyle w:val="a4"/>
        <w:numPr>
          <w:ilvl w:val="0"/>
          <w:numId w:val="19"/>
        </w:numPr>
        <w:tabs>
          <w:tab w:val="left" w:pos="1082"/>
        </w:tabs>
        <w:spacing w:line="364" w:lineRule="auto"/>
        <w:ind w:right="1797" w:firstLine="359"/>
        <w:jc w:val="both"/>
        <w:rPr>
          <w:sz w:val="24"/>
        </w:rPr>
      </w:pPr>
      <w:r>
        <w:rPr>
          <w:spacing w:val="-3"/>
          <w:sz w:val="24"/>
        </w:rPr>
        <w:t>我公司已有的适于本工程的施工机械进入工地前，已按国家及我公司</w:t>
      </w:r>
      <w:r>
        <w:rPr>
          <w:spacing w:val="-11"/>
          <w:sz w:val="24"/>
        </w:rPr>
        <w:t>的有关规定进行了年检和检修，并在施工机械进入工地前提交主要施工机械的使</w:t>
      </w:r>
      <w:r>
        <w:rPr>
          <w:spacing w:val="-4"/>
          <w:sz w:val="24"/>
        </w:rPr>
        <w:t>用和检修记录。</w:t>
      </w:r>
    </w:p>
    <w:p w:rsidR="005A4D1D" w:rsidRDefault="004557CA">
      <w:pPr>
        <w:pStyle w:val="a4"/>
        <w:numPr>
          <w:ilvl w:val="0"/>
          <w:numId w:val="19"/>
        </w:numPr>
        <w:tabs>
          <w:tab w:val="left" w:pos="1082"/>
        </w:tabs>
        <w:spacing w:before="2"/>
        <w:ind w:left="1081" w:hanging="602"/>
        <w:rPr>
          <w:sz w:val="24"/>
        </w:rPr>
      </w:pPr>
      <w:r>
        <w:rPr>
          <w:sz w:val="24"/>
        </w:rPr>
        <w:t>在合同期内，我公司在合同期内确保设备严格在本标范围内使用。</w:t>
      </w:r>
    </w:p>
    <w:p w:rsidR="005A4D1D" w:rsidRDefault="004557CA">
      <w:pPr>
        <w:pStyle w:val="a4"/>
        <w:numPr>
          <w:ilvl w:val="0"/>
          <w:numId w:val="19"/>
        </w:numPr>
        <w:tabs>
          <w:tab w:val="left" w:pos="1082"/>
        </w:tabs>
        <w:spacing w:before="160" w:line="364" w:lineRule="auto"/>
        <w:ind w:right="1797" w:firstLine="359"/>
        <w:jc w:val="both"/>
        <w:rPr>
          <w:sz w:val="24"/>
        </w:rPr>
      </w:pPr>
      <w:r>
        <w:rPr>
          <w:spacing w:val="-4"/>
          <w:sz w:val="24"/>
        </w:rPr>
        <w:t>设备经验收后的售后服务及对设备缺陷的追索、保修等，根据以往我</w:t>
      </w:r>
      <w:r>
        <w:rPr>
          <w:spacing w:val="-10"/>
          <w:sz w:val="24"/>
        </w:rPr>
        <w:t>公司经验，并针对发包人提供的设备的合同情况，制定详细的设备售后服务、缺</w:t>
      </w:r>
      <w:r>
        <w:rPr>
          <w:spacing w:val="-4"/>
          <w:sz w:val="24"/>
        </w:rPr>
        <w:t>陷追索、运行、维修等的一系列实施细则。</w:t>
      </w:r>
    </w:p>
    <w:p w:rsidR="005A4D1D" w:rsidRDefault="004557CA">
      <w:pPr>
        <w:pStyle w:val="Heading4"/>
        <w:spacing w:before="2"/>
        <w:ind w:left="319"/>
      </w:pPr>
      <w:r>
        <w:t>设备的交接、验收及质保期的管理</w:t>
      </w:r>
    </w:p>
    <w:p w:rsidR="005A4D1D" w:rsidRDefault="004557CA">
      <w:pPr>
        <w:pStyle w:val="a4"/>
        <w:numPr>
          <w:ilvl w:val="0"/>
          <w:numId w:val="18"/>
        </w:numPr>
        <w:tabs>
          <w:tab w:val="left" w:pos="1082"/>
        </w:tabs>
        <w:spacing w:before="161" w:line="364" w:lineRule="auto"/>
        <w:ind w:right="1797" w:firstLine="359"/>
        <w:jc w:val="both"/>
        <w:rPr>
          <w:sz w:val="24"/>
        </w:rPr>
      </w:pPr>
      <w:r>
        <w:rPr>
          <w:spacing w:val="-8"/>
          <w:sz w:val="24"/>
        </w:rPr>
        <w:t>交接时，由我公司项目部负责人与发包人一道，对交货地点的设备进</w:t>
      </w:r>
      <w:r>
        <w:rPr>
          <w:spacing w:val="-10"/>
          <w:sz w:val="24"/>
        </w:rPr>
        <w:t>行验收，并检查设备的随机附件、随机工具、技术资料、重要的替换件清单，双</w:t>
      </w:r>
      <w:r>
        <w:rPr>
          <w:spacing w:val="-3"/>
          <w:sz w:val="24"/>
        </w:rPr>
        <w:t>方在“设备交接表”中共同签字认可。</w:t>
      </w:r>
    </w:p>
    <w:p w:rsidR="005A4D1D" w:rsidRDefault="004C1C80">
      <w:pPr>
        <w:pStyle w:val="a4"/>
        <w:numPr>
          <w:ilvl w:val="0"/>
          <w:numId w:val="18"/>
        </w:numPr>
        <w:tabs>
          <w:tab w:val="left" w:pos="1082"/>
        </w:tabs>
        <w:spacing w:before="2" w:line="364" w:lineRule="auto"/>
        <w:ind w:right="1796" w:firstLine="359"/>
        <w:jc w:val="both"/>
        <w:rPr>
          <w:sz w:val="24"/>
        </w:rPr>
      </w:pPr>
      <w:r w:rsidRPr="004C1C80">
        <w:pict>
          <v:shape id="_x0000_s1085" type="#_x0000_t136" style="position:absolute;left:0;text-align:left;margin-left:88.7pt;margin-top:21.2pt;width:448pt;height:28pt;rotation:330;z-index:-257420288;mso-position-horizontal-relative:page" fillcolor="#bfbfbf" stroked="f">
            <v:fill opacity="19532f"/>
            <o:extrusion v:ext="view" autorotationcenter="t"/>
            <v:textpath style="font-family:&quot;&amp;quot&quot;;font-size:19pt;v-text-kern:t;mso-text-shadow:auto" string="1B02D8AB6AD245D28B6BF5DCB3A38A39"/>
            <w10:wrap anchorx="page"/>
          </v:shape>
        </w:pict>
      </w:r>
      <w:r w:rsidR="004557CA">
        <w:rPr>
          <w:spacing w:val="-2"/>
          <w:sz w:val="24"/>
        </w:rPr>
        <w:t>设备如果在生产厂家的质量保证期内发生设备质量问题，我公司将立</w:t>
      </w:r>
      <w:r w:rsidR="004557CA">
        <w:rPr>
          <w:spacing w:val="-6"/>
          <w:sz w:val="24"/>
        </w:rPr>
        <w:t xml:space="preserve">即通知发包人及设备监理单位，三方人员应立即赶到现场，并在 </w:t>
      </w:r>
      <w:r w:rsidR="004557CA">
        <w:rPr>
          <w:sz w:val="24"/>
        </w:rPr>
        <w:t>24</w:t>
      </w:r>
      <w:r w:rsidR="004557CA">
        <w:rPr>
          <w:spacing w:val="-9"/>
          <w:sz w:val="24"/>
        </w:rPr>
        <w:t xml:space="preserve"> 小时内形成</w:t>
      </w:r>
      <w:r w:rsidR="004557CA">
        <w:rPr>
          <w:spacing w:val="-4"/>
          <w:sz w:val="24"/>
        </w:rPr>
        <w:t>处理意见。</w:t>
      </w:r>
    </w:p>
    <w:p w:rsidR="005A4D1D" w:rsidRDefault="004557CA">
      <w:pPr>
        <w:pStyle w:val="Heading4"/>
        <w:spacing w:before="2"/>
        <w:ind w:left="319"/>
      </w:pPr>
      <w:r>
        <w:t>设备的使用与管理</w:t>
      </w:r>
    </w:p>
    <w:p w:rsidR="005A4D1D" w:rsidRDefault="004557CA">
      <w:pPr>
        <w:pStyle w:val="a4"/>
        <w:numPr>
          <w:ilvl w:val="0"/>
          <w:numId w:val="17"/>
        </w:numPr>
        <w:tabs>
          <w:tab w:val="left" w:pos="1082"/>
        </w:tabs>
        <w:spacing w:before="160"/>
        <w:ind w:hanging="602"/>
        <w:rPr>
          <w:sz w:val="24"/>
        </w:rPr>
      </w:pPr>
      <w:r>
        <w:rPr>
          <w:sz w:val="24"/>
        </w:rPr>
        <w:t>操作（或维修）设备的人员必须经上岗前的安全技术培训。</w:t>
      </w:r>
    </w:p>
    <w:p w:rsidR="005A4D1D" w:rsidRDefault="004557CA">
      <w:pPr>
        <w:pStyle w:val="a4"/>
        <w:numPr>
          <w:ilvl w:val="0"/>
          <w:numId w:val="17"/>
        </w:numPr>
        <w:tabs>
          <w:tab w:val="left" w:pos="1082"/>
        </w:tabs>
        <w:spacing w:before="161" w:line="364" w:lineRule="auto"/>
        <w:ind w:left="120" w:right="1684" w:firstLine="359"/>
        <w:rPr>
          <w:sz w:val="24"/>
        </w:rPr>
      </w:pPr>
      <w:r>
        <w:rPr>
          <w:spacing w:val="-4"/>
          <w:sz w:val="24"/>
        </w:rPr>
        <w:t>物资部应对各设备统一分类编号，发包人提供的设备与我公司的大型设</w:t>
      </w:r>
      <w:r>
        <w:rPr>
          <w:spacing w:val="-5"/>
          <w:sz w:val="24"/>
        </w:rPr>
        <w:t>备一道，建立设备台帐及技术档案。内容包括登记卡片、技术文件、性能卡片、</w:t>
      </w:r>
      <w:r>
        <w:rPr>
          <w:spacing w:val="-7"/>
          <w:sz w:val="24"/>
        </w:rPr>
        <w:t>随机附属设备及附件、随机工具登记表、运转、修理、安装、事故、调动和基本折旧、大修理费提取记录等。</w:t>
      </w:r>
    </w:p>
    <w:p w:rsidR="005A4D1D" w:rsidRDefault="004557CA">
      <w:pPr>
        <w:pStyle w:val="a4"/>
        <w:numPr>
          <w:ilvl w:val="0"/>
          <w:numId w:val="17"/>
        </w:numPr>
        <w:tabs>
          <w:tab w:val="left" w:pos="1082"/>
        </w:tabs>
        <w:spacing w:before="2" w:line="364" w:lineRule="auto"/>
        <w:ind w:left="120" w:right="1797" w:firstLine="359"/>
        <w:rPr>
          <w:sz w:val="24"/>
        </w:rPr>
      </w:pPr>
      <w:r>
        <w:rPr>
          <w:spacing w:val="-6"/>
          <w:sz w:val="24"/>
        </w:rPr>
        <w:t>设备所有备用品、配件应每月进行一次清查鉴定工作，以保证设备的</w:t>
      </w:r>
      <w:r>
        <w:rPr>
          <w:spacing w:val="-4"/>
          <w:sz w:val="24"/>
        </w:rPr>
        <w:t>维修保养能及时进行；设备主要配件实行交旧领新制度。</w:t>
      </w:r>
    </w:p>
    <w:p w:rsidR="005A4D1D" w:rsidRDefault="004557CA">
      <w:pPr>
        <w:pStyle w:val="a4"/>
        <w:numPr>
          <w:ilvl w:val="0"/>
          <w:numId w:val="17"/>
        </w:numPr>
        <w:tabs>
          <w:tab w:val="left" w:pos="1082"/>
        </w:tabs>
        <w:spacing w:before="2" w:line="364" w:lineRule="auto"/>
        <w:ind w:left="120" w:right="1682" w:firstLine="359"/>
        <w:rPr>
          <w:sz w:val="24"/>
        </w:rPr>
      </w:pPr>
      <w:r>
        <w:rPr>
          <w:spacing w:val="-1"/>
          <w:sz w:val="24"/>
        </w:rPr>
        <w:t>闲置或处于待命状态的设备，应集中存放。场地要安全、干燥、通风、易排水，并做到上盖下垫、妥善保管。集中存放后要排净余水，定期进行保养。</w:t>
      </w:r>
    </w:p>
    <w:p w:rsidR="005A4D1D" w:rsidRDefault="004557CA">
      <w:pPr>
        <w:pStyle w:val="a4"/>
        <w:numPr>
          <w:ilvl w:val="0"/>
          <w:numId w:val="17"/>
        </w:numPr>
        <w:tabs>
          <w:tab w:val="left" w:pos="1082"/>
        </w:tabs>
        <w:spacing w:line="364" w:lineRule="auto"/>
        <w:ind w:left="120" w:right="1799" w:firstLine="359"/>
        <w:rPr>
          <w:sz w:val="24"/>
        </w:rPr>
      </w:pPr>
      <w:r>
        <w:rPr>
          <w:spacing w:val="-6"/>
          <w:sz w:val="24"/>
        </w:rPr>
        <w:t xml:space="preserve">设备使用的燃油、润滑油、润滑脂和液压油应符合设备厂家的规定， </w:t>
      </w:r>
      <w:r>
        <w:rPr>
          <w:spacing w:val="-10"/>
          <w:sz w:val="24"/>
        </w:rPr>
        <w:t>并按要求定期更换和加注，不同品种的油料不得掺混使用，不得私自更换油料的</w:t>
      </w:r>
      <w:r>
        <w:rPr>
          <w:spacing w:val="-17"/>
          <w:sz w:val="24"/>
        </w:rPr>
        <w:t>种</w:t>
      </w:r>
    </w:p>
    <w:p w:rsidR="005A4D1D" w:rsidRDefault="005A4D1D">
      <w:pPr>
        <w:spacing w:line="364" w:lineRule="auto"/>
        <w:rPr>
          <w:sz w:val="24"/>
        </w:rPr>
        <w:sectPr w:rsidR="005A4D1D">
          <w:headerReference w:type="default" r:id="rId15"/>
          <w:footerReference w:type="default" r:id="rId16"/>
          <w:pgSz w:w="11910" w:h="16840"/>
          <w:pgMar w:top="20" w:right="0" w:bottom="800" w:left="1680" w:header="0" w:footer="613" w:gutter="0"/>
          <w:pgNumType w:start="141"/>
          <w:cols w:space="720"/>
        </w:sectPr>
      </w:pPr>
    </w:p>
    <w:p w:rsidR="005A4D1D" w:rsidRDefault="004C1C80">
      <w:pPr>
        <w:pStyle w:val="a3"/>
        <w:rPr>
          <w:sz w:val="20"/>
        </w:rPr>
      </w:pPr>
      <w:r w:rsidRPr="004C1C80">
        <w:lastRenderedPageBreak/>
        <w:pict>
          <v:shape id="_x0000_s1084" type="#_x0000_t136" style="position:absolute;margin-left:36.5pt;margin-top:393.35pt;width:510pt;height:34pt;rotation:330;z-index:-25741926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4557CA">
      <w:pPr>
        <w:pStyle w:val="a3"/>
        <w:spacing w:before="199"/>
        <w:ind w:left="120"/>
      </w:pPr>
      <w:r>
        <w:t>类。</w:t>
      </w:r>
    </w:p>
    <w:p w:rsidR="005A4D1D" w:rsidRDefault="004557CA">
      <w:pPr>
        <w:pStyle w:val="a4"/>
        <w:numPr>
          <w:ilvl w:val="0"/>
          <w:numId w:val="17"/>
        </w:numPr>
        <w:tabs>
          <w:tab w:val="left" w:pos="1082"/>
        </w:tabs>
        <w:spacing w:before="161" w:line="364" w:lineRule="auto"/>
        <w:ind w:left="120" w:right="1682" w:firstLine="359"/>
        <w:rPr>
          <w:sz w:val="24"/>
        </w:rPr>
      </w:pPr>
      <w:r>
        <w:rPr>
          <w:spacing w:val="-1"/>
          <w:sz w:val="24"/>
        </w:rPr>
        <w:t xml:space="preserve">保证设备的完整性，不得在设备上任意拆换、增设任何零部件或设施， </w:t>
      </w:r>
      <w:r>
        <w:rPr>
          <w:sz w:val="24"/>
        </w:rPr>
        <w:t>同时，应保管好设备的随机工具、技术资料、随机附件等。</w:t>
      </w:r>
    </w:p>
    <w:p w:rsidR="005A4D1D" w:rsidRDefault="004557CA">
      <w:pPr>
        <w:pStyle w:val="a4"/>
        <w:numPr>
          <w:ilvl w:val="0"/>
          <w:numId w:val="17"/>
        </w:numPr>
        <w:tabs>
          <w:tab w:val="left" w:pos="1082"/>
        </w:tabs>
        <w:spacing w:line="364" w:lineRule="auto"/>
        <w:ind w:left="120" w:right="1797" w:firstLine="359"/>
        <w:rPr>
          <w:sz w:val="24"/>
        </w:rPr>
      </w:pPr>
      <w:r>
        <w:rPr>
          <w:sz w:val="24"/>
        </w:rPr>
        <w:t>监理人如发现本工程使用的施工机械影响工程进度或质量并要求增加</w:t>
      </w:r>
      <w:r>
        <w:rPr>
          <w:spacing w:val="-4"/>
          <w:sz w:val="24"/>
        </w:rPr>
        <w:t>或更换时，我项目部将无条件及时增加或更换。</w:t>
      </w:r>
    </w:p>
    <w:p w:rsidR="005A4D1D" w:rsidRDefault="004557CA">
      <w:pPr>
        <w:pStyle w:val="Heading4"/>
        <w:spacing w:before="2"/>
        <w:ind w:left="319"/>
      </w:pPr>
      <w:r>
        <w:t>设备的大修及改装</w:t>
      </w:r>
    </w:p>
    <w:p w:rsidR="005A4D1D" w:rsidRDefault="004557CA">
      <w:pPr>
        <w:pStyle w:val="a4"/>
        <w:numPr>
          <w:ilvl w:val="1"/>
          <w:numId w:val="17"/>
        </w:numPr>
        <w:tabs>
          <w:tab w:val="left" w:pos="841"/>
        </w:tabs>
        <w:spacing w:before="160" w:line="364" w:lineRule="auto"/>
        <w:ind w:right="1684" w:firstLine="479"/>
        <w:jc w:val="both"/>
        <w:rPr>
          <w:sz w:val="24"/>
        </w:rPr>
      </w:pPr>
      <w:r>
        <w:rPr>
          <w:spacing w:val="-1"/>
          <w:sz w:val="24"/>
        </w:rPr>
        <w:t xml:space="preserve">建立完善的施工机械维修体系，实行定期检修和按需修理相结合的制度， </w:t>
      </w:r>
      <w:r>
        <w:rPr>
          <w:sz w:val="24"/>
        </w:rPr>
        <w:t>力争将故障消灭在轻微阶段。</w:t>
      </w:r>
    </w:p>
    <w:p w:rsidR="005A4D1D" w:rsidRDefault="004557CA">
      <w:pPr>
        <w:pStyle w:val="a4"/>
        <w:numPr>
          <w:ilvl w:val="1"/>
          <w:numId w:val="17"/>
        </w:numPr>
        <w:tabs>
          <w:tab w:val="left" w:pos="781"/>
        </w:tabs>
        <w:spacing w:line="364" w:lineRule="auto"/>
        <w:ind w:right="1797" w:firstLine="479"/>
        <w:jc w:val="both"/>
        <w:rPr>
          <w:sz w:val="24"/>
        </w:rPr>
      </w:pPr>
      <w:r>
        <w:rPr>
          <w:spacing w:val="-3"/>
          <w:sz w:val="24"/>
        </w:rPr>
        <w:t>施工机械管理人员有效监控施工机械运行状态，特别对关键线路上的主要</w:t>
      </w:r>
      <w:r>
        <w:rPr>
          <w:spacing w:val="-7"/>
          <w:sz w:val="24"/>
        </w:rPr>
        <w:t>施工机械进行重点监控；只要出现不良状况，立即组织相关人员分析原因，找出</w:t>
      </w:r>
      <w:r>
        <w:rPr>
          <w:sz w:val="24"/>
        </w:rPr>
        <w:t>检修办法并实施，使设备一直保持良好的运行状态。</w:t>
      </w:r>
    </w:p>
    <w:p w:rsidR="005A4D1D" w:rsidRDefault="004557CA">
      <w:pPr>
        <w:pStyle w:val="a4"/>
        <w:numPr>
          <w:ilvl w:val="1"/>
          <w:numId w:val="17"/>
        </w:numPr>
        <w:tabs>
          <w:tab w:val="left" w:pos="781"/>
        </w:tabs>
        <w:spacing w:before="3"/>
        <w:ind w:left="780" w:hanging="181"/>
        <w:jc w:val="both"/>
        <w:rPr>
          <w:sz w:val="24"/>
        </w:rPr>
      </w:pPr>
      <w:r>
        <w:rPr>
          <w:sz w:val="24"/>
        </w:rPr>
        <w:t>在正式开工前完建施工机械修理厂，具备应有的修理能力。</w:t>
      </w:r>
    </w:p>
    <w:p w:rsidR="005A4D1D" w:rsidRDefault="004557CA">
      <w:pPr>
        <w:pStyle w:val="a4"/>
        <w:numPr>
          <w:ilvl w:val="1"/>
          <w:numId w:val="17"/>
        </w:numPr>
        <w:tabs>
          <w:tab w:val="left" w:pos="781"/>
        </w:tabs>
        <w:spacing w:before="160"/>
        <w:ind w:left="780" w:hanging="181"/>
        <w:rPr>
          <w:sz w:val="24"/>
        </w:rPr>
      </w:pPr>
      <w:r>
        <w:rPr>
          <w:sz w:val="24"/>
        </w:rPr>
        <w:t>施工机械修理厂配备足够数量的维修专用设备及工具。</w:t>
      </w:r>
    </w:p>
    <w:p w:rsidR="005A4D1D" w:rsidRDefault="004557CA">
      <w:pPr>
        <w:pStyle w:val="a4"/>
        <w:numPr>
          <w:ilvl w:val="1"/>
          <w:numId w:val="17"/>
        </w:numPr>
        <w:tabs>
          <w:tab w:val="left" w:pos="781"/>
        </w:tabs>
        <w:spacing w:before="161" w:line="364" w:lineRule="auto"/>
        <w:ind w:right="1797" w:firstLine="479"/>
        <w:rPr>
          <w:sz w:val="24"/>
        </w:rPr>
      </w:pPr>
      <w:r>
        <w:rPr>
          <w:spacing w:val="-4"/>
          <w:sz w:val="24"/>
        </w:rPr>
        <w:t>配备两台装有电焊机、氧割气具及必备工具的修理专用车，用于现场施工</w:t>
      </w:r>
      <w:r>
        <w:rPr>
          <w:sz w:val="24"/>
        </w:rPr>
        <w:t>机械的抢修。</w:t>
      </w:r>
    </w:p>
    <w:p w:rsidR="005A4D1D" w:rsidRDefault="004C1C80">
      <w:pPr>
        <w:pStyle w:val="a4"/>
        <w:numPr>
          <w:ilvl w:val="1"/>
          <w:numId w:val="17"/>
        </w:numPr>
        <w:tabs>
          <w:tab w:val="left" w:pos="781"/>
        </w:tabs>
        <w:ind w:left="780" w:hanging="181"/>
        <w:rPr>
          <w:sz w:val="24"/>
        </w:rPr>
      </w:pPr>
      <w:r w:rsidRPr="004C1C80">
        <w:pict>
          <v:shape id="_x0000_s1083" type="#_x0000_t136" style="position:absolute;left:0;text-align:left;margin-left:88.7pt;margin-top:5.55pt;width:448pt;height:28pt;rotation:330;z-index:-257418240;mso-position-horizontal-relative:page" fillcolor="#bfbfbf" stroked="f">
            <v:fill opacity="19532f"/>
            <o:extrusion v:ext="view" autorotationcenter="t"/>
            <v:textpath style="font-family:&quot;&amp;quot&quot;;font-size:19pt;v-text-kern:t;mso-text-shadow:auto" string="1B02D8AB6AD245D28B6BF5DCB3A38A39"/>
            <w10:wrap anchorx="page"/>
          </v:shape>
        </w:pict>
      </w:r>
      <w:r w:rsidR="004557CA">
        <w:rPr>
          <w:sz w:val="24"/>
        </w:rPr>
        <w:t>贮存足够的合格备品备件，并建立其优质、及时的供应渠道。</w:t>
      </w:r>
    </w:p>
    <w:p w:rsidR="005A4D1D" w:rsidRDefault="004557CA">
      <w:pPr>
        <w:pStyle w:val="a4"/>
        <w:numPr>
          <w:ilvl w:val="1"/>
          <w:numId w:val="17"/>
        </w:numPr>
        <w:tabs>
          <w:tab w:val="left" w:pos="781"/>
        </w:tabs>
        <w:spacing w:before="160"/>
        <w:ind w:left="780" w:hanging="181"/>
        <w:rPr>
          <w:sz w:val="24"/>
        </w:rPr>
      </w:pPr>
      <w:r>
        <w:rPr>
          <w:sz w:val="24"/>
        </w:rPr>
        <w:t>根据施工需要进行设备的改装。</w:t>
      </w:r>
    </w:p>
    <w:p w:rsidR="005A4D1D" w:rsidRDefault="005A4D1D">
      <w:pPr>
        <w:rPr>
          <w:sz w:val="24"/>
        </w:rPr>
        <w:sectPr w:rsidR="005A4D1D">
          <w:headerReference w:type="default" r:id="rId17"/>
          <w:footerReference w:type="default" r:id="rId18"/>
          <w:pgSz w:w="11910" w:h="16840"/>
          <w:pgMar w:top="20" w:right="0" w:bottom="880" w:left="1680" w:header="0" w:footer="693" w:gutter="0"/>
          <w:pgNumType w:start="142"/>
          <w:cols w:space="720"/>
        </w:sectPr>
      </w:pPr>
    </w:p>
    <w:p w:rsidR="005A4D1D" w:rsidRDefault="004C1C80">
      <w:pPr>
        <w:pStyle w:val="a3"/>
        <w:rPr>
          <w:sz w:val="20"/>
        </w:rPr>
      </w:pPr>
      <w:r w:rsidRPr="004C1C80">
        <w:lastRenderedPageBreak/>
        <w:pict>
          <v:shape id="_x0000_s1082" type="#_x0000_t136" style="position:absolute;margin-left:36.5pt;margin-top:393.35pt;width:510pt;height:34pt;rotation:330;z-index:-25741721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5A4D1D">
      <w:pPr>
        <w:pStyle w:val="a3"/>
        <w:spacing w:before="12"/>
        <w:rPr>
          <w:sz w:val="14"/>
        </w:rPr>
      </w:pPr>
    </w:p>
    <w:p w:rsidR="005A4D1D" w:rsidRDefault="004557CA">
      <w:pPr>
        <w:pStyle w:val="Heading3"/>
        <w:numPr>
          <w:ilvl w:val="3"/>
          <w:numId w:val="20"/>
        </w:numPr>
        <w:tabs>
          <w:tab w:val="left" w:pos="3013"/>
        </w:tabs>
        <w:spacing w:before="61"/>
        <w:ind w:left="3013"/>
      </w:pPr>
      <w:r>
        <w:t>保证按时完成施工措施和方案</w:t>
      </w:r>
    </w:p>
    <w:p w:rsidR="005A4D1D" w:rsidRDefault="004557CA">
      <w:pPr>
        <w:spacing w:before="213" w:line="364" w:lineRule="auto"/>
        <w:ind w:left="600" w:right="7092" w:hanging="118"/>
        <w:rPr>
          <w:sz w:val="24"/>
        </w:rPr>
      </w:pPr>
      <w:r>
        <w:rPr>
          <w:b/>
          <w:sz w:val="24"/>
        </w:rPr>
        <w:t>（一）进度计划保证措施</w:t>
      </w:r>
      <w:r>
        <w:rPr>
          <w:sz w:val="24"/>
        </w:rPr>
        <w:t>1、施工进度控制措施</w:t>
      </w:r>
    </w:p>
    <w:p w:rsidR="005A4D1D" w:rsidRDefault="004557CA">
      <w:pPr>
        <w:pStyle w:val="a3"/>
        <w:spacing w:before="1" w:line="364" w:lineRule="auto"/>
        <w:ind w:left="120" w:right="1799" w:firstLine="479"/>
        <w:jc w:val="both"/>
      </w:pPr>
      <w:r>
        <w:rPr>
          <w:spacing w:val="-8"/>
        </w:rPr>
        <w:t>工期是本工程的关键，为确保工程工期如期完成，项目部成立以项目经理为</w:t>
      </w:r>
      <w:r>
        <w:rPr>
          <w:spacing w:val="-7"/>
        </w:rPr>
        <w:t>首的施工进度保证体系，将每项工作分解到人，严格执行，定期考核，制定偏差</w:t>
      </w:r>
      <w:r>
        <w:t>纠正措施，确保总进度计划的完成。</w:t>
      </w:r>
    </w:p>
    <w:p w:rsidR="005A4D1D" w:rsidRDefault="004557CA">
      <w:pPr>
        <w:pStyle w:val="a3"/>
        <w:spacing w:before="2" w:line="364" w:lineRule="auto"/>
        <w:ind w:left="120" w:right="1684" w:firstLine="479"/>
      </w:pPr>
      <w:r>
        <w:rPr>
          <w:spacing w:val="-1"/>
        </w:rPr>
        <w:t xml:space="preserve">本工程将严格按照工作程序开展各项工作，对各工序的工作质量严格把关， </w:t>
      </w:r>
      <w:r>
        <w:rPr>
          <w:spacing w:val="-7"/>
        </w:rPr>
        <w:t>全面实行计划控制，制定阶段性工期目标，严格执行关键线路工期，对工期进行动态管理，确保阶段目标得以完成。</w:t>
      </w:r>
    </w:p>
    <w:p w:rsidR="005A4D1D" w:rsidRDefault="004557CA">
      <w:pPr>
        <w:pStyle w:val="a3"/>
        <w:spacing w:before="2" w:line="364" w:lineRule="auto"/>
        <w:ind w:left="120" w:right="1679" w:firstLine="479"/>
        <w:jc w:val="both"/>
      </w:pPr>
      <w:r>
        <w:rPr>
          <w:spacing w:val="-5"/>
        </w:rPr>
        <w:t>根据施工中出现的影响关键线路的因素，及时分析原因，找到解决办法，并</w:t>
      </w:r>
      <w:r>
        <w:rPr>
          <w:spacing w:val="-12"/>
        </w:rPr>
        <w:t>及时将计划进行调整，再按照调整后的关键线路组织实施，从而使施工在经常变</w:t>
      </w:r>
      <w:r>
        <w:rPr>
          <w:spacing w:val="-15"/>
        </w:rPr>
        <w:t>化的资源投入及不可见因素的动态影响下，始终能够对工期进行纠正及控制。严</w:t>
      </w:r>
      <w:r>
        <w:rPr>
          <w:spacing w:val="-14"/>
        </w:rPr>
        <w:t>格计划的管理，定期召开由各配属队伍参加的工程例会，解决施工中出现的各种</w:t>
      </w:r>
      <w:r>
        <w:rPr>
          <w:spacing w:val="-17"/>
        </w:rPr>
        <w:t>矛盾。这样就使保证整个工程的工期有了科学的手段，避免了盲目性和心中无数。</w:t>
      </w:r>
    </w:p>
    <w:p w:rsidR="005A4D1D" w:rsidRDefault="004557CA">
      <w:pPr>
        <w:pStyle w:val="a4"/>
        <w:numPr>
          <w:ilvl w:val="0"/>
          <w:numId w:val="16"/>
        </w:numPr>
        <w:tabs>
          <w:tab w:val="left" w:pos="1082"/>
        </w:tabs>
        <w:spacing w:before="3"/>
        <w:ind w:hanging="602"/>
        <w:rPr>
          <w:sz w:val="24"/>
        </w:rPr>
      </w:pPr>
      <w:r>
        <w:rPr>
          <w:sz w:val="24"/>
        </w:rPr>
        <w:t>合理分解施工总进度计划，细化落实施工进度</w:t>
      </w:r>
    </w:p>
    <w:p w:rsidR="005A4D1D" w:rsidRDefault="004C1C80">
      <w:pPr>
        <w:pStyle w:val="a3"/>
        <w:spacing w:before="160" w:line="364" w:lineRule="auto"/>
        <w:ind w:left="120" w:right="1797" w:firstLine="479"/>
      </w:pPr>
      <w:r w:rsidRPr="004C1C80">
        <w:pict>
          <v:shape id="_x0000_s1081" type="#_x0000_t136" style="position:absolute;left:0;text-align:left;margin-left:88.7pt;margin-top:5.7pt;width:448pt;height:28pt;rotation:330;z-index:-257416192;mso-position-horizontal-relative:page" fillcolor="#bfbfbf" stroked="f">
            <v:fill opacity="19532f"/>
            <o:extrusion v:ext="view" autorotationcenter="t"/>
            <v:textpath style="font-family:&quot;&amp;quot&quot;;font-size:19pt;v-text-kern:t;mso-text-shadow:auto" string="1B02D8AB6AD245D28B6BF5DCB3A38A39"/>
            <w10:wrap anchorx="page"/>
          </v:shape>
        </w:pict>
      </w:r>
      <w:r w:rsidR="004557CA">
        <w:rPr>
          <w:spacing w:val="-9"/>
        </w:rPr>
        <w:t>在合同签定后及施工期间，项目经理及项目主任工程师立即组织分解施工总</w:t>
      </w:r>
      <w:r w:rsidR="004557CA">
        <w:t>进度计划，编制月、旬进度计划，将各阶段的施工任务安排具体细化。</w:t>
      </w:r>
    </w:p>
    <w:p w:rsidR="005A4D1D" w:rsidRDefault="004557CA">
      <w:pPr>
        <w:pStyle w:val="a3"/>
        <w:spacing w:before="2" w:line="364" w:lineRule="auto"/>
        <w:ind w:left="120" w:right="1797" w:firstLine="479"/>
        <w:jc w:val="both"/>
      </w:pPr>
      <w:r>
        <w:rPr>
          <w:spacing w:val="-7"/>
        </w:rPr>
        <w:t>在编制完了时间进度计划后，依据时间进度计划编制劳动力、主要材料、预</w:t>
      </w:r>
      <w:r>
        <w:rPr>
          <w:spacing w:val="-10"/>
        </w:rPr>
        <w:t>制品、半成品、机械设备资源需要量计划，编制进度控制措施计划，编制资金收</w:t>
      </w:r>
      <w:r>
        <w:t>支预测计划。</w:t>
      </w:r>
    </w:p>
    <w:p w:rsidR="005A4D1D" w:rsidRDefault="004557CA">
      <w:pPr>
        <w:pStyle w:val="a3"/>
        <w:spacing w:before="2" w:line="364" w:lineRule="auto"/>
        <w:ind w:left="600" w:right="2065"/>
      </w:pPr>
      <w:r>
        <w:t>施工进度计划细化完成后，报本企业工程部审核，主要审核如下内容： 1）进度安排是否符合施工合同确定的建设项目总目标和分目标的要求。</w:t>
      </w:r>
    </w:p>
    <w:p w:rsidR="005A4D1D" w:rsidRDefault="004557CA">
      <w:pPr>
        <w:pStyle w:val="a4"/>
        <w:numPr>
          <w:ilvl w:val="0"/>
          <w:numId w:val="15"/>
        </w:numPr>
        <w:tabs>
          <w:tab w:val="left" w:pos="962"/>
        </w:tabs>
        <w:ind w:hanging="362"/>
        <w:rPr>
          <w:sz w:val="24"/>
        </w:rPr>
      </w:pPr>
      <w:r>
        <w:rPr>
          <w:sz w:val="24"/>
        </w:rPr>
        <w:t>施工总进度计划中的内容是否遗漏。</w:t>
      </w:r>
    </w:p>
    <w:p w:rsidR="005A4D1D" w:rsidRDefault="004557CA">
      <w:pPr>
        <w:pStyle w:val="a4"/>
        <w:numPr>
          <w:ilvl w:val="0"/>
          <w:numId w:val="15"/>
        </w:numPr>
        <w:tabs>
          <w:tab w:val="left" w:pos="962"/>
        </w:tabs>
        <w:spacing w:before="161"/>
        <w:ind w:hanging="362"/>
        <w:rPr>
          <w:sz w:val="24"/>
        </w:rPr>
      </w:pPr>
      <w:r>
        <w:rPr>
          <w:sz w:val="24"/>
        </w:rPr>
        <w:t>施工顺序安排是否符合施工程序的要求。</w:t>
      </w:r>
    </w:p>
    <w:p w:rsidR="005A4D1D" w:rsidRDefault="004557CA">
      <w:pPr>
        <w:pStyle w:val="a4"/>
        <w:numPr>
          <w:ilvl w:val="0"/>
          <w:numId w:val="15"/>
        </w:numPr>
        <w:tabs>
          <w:tab w:val="left" w:pos="962"/>
        </w:tabs>
        <w:spacing w:before="160" w:line="364" w:lineRule="auto"/>
        <w:ind w:left="120" w:right="1804" w:firstLine="479"/>
        <w:rPr>
          <w:sz w:val="24"/>
        </w:rPr>
      </w:pPr>
      <w:r>
        <w:rPr>
          <w:spacing w:val="-1"/>
          <w:sz w:val="24"/>
        </w:rPr>
        <w:t>资源供应计划是否能保证施工进度计划的实现，供应是否均衡，分包人</w:t>
      </w:r>
      <w:r>
        <w:rPr>
          <w:sz w:val="24"/>
        </w:rPr>
        <w:t>供应的资源是否满足进度要求。</w:t>
      </w:r>
    </w:p>
    <w:p w:rsidR="005A4D1D" w:rsidRDefault="004557CA">
      <w:pPr>
        <w:pStyle w:val="a4"/>
        <w:numPr>
          <w:ilvl w:val="0"/>
          <w:numId w:val="15"/>
        </w:numPr>
        <w:tabs>
          <w:tab w:val="left" w:pos="962"/>
        </w:tabs>
        <w:spacing w:before="2"/>
        <w:ind w:hanging="362"/>
        <w:rPr>
          <w:sz w:val="24"/>
        </w:rPr>
      </w:pPr>
      <w:r>
        <w:rPr>
          <w:spacing w:val="-8"/>
          <w:sz w:val="24"/>
        </w:rPr>
        <w:t>总分包之间的进度计划是否协调，专业分工与计划衔接是否明确、合理。</w:t>
      </w:r>
    </w:p>
    <w:p w:rsidR="005A4D1D" w:rsidRDefault="004557CA">
      <w:pPr>
        <w:pStyle w:val="a4"/>
        <w:numPr>
          <w:ilvl w:val="0"/>
          <w:numId w:val="15"/>
        </w:numPr>
        <w:tabs>
          <w:tab w:val="left" w:pos="962"/>
        </w:tabs>
        <w:spacing w:before="160"/>
        <w:ind w:hanging="362"/>
        <w:rPr>
          <w:sz w:val="24"/>
        </w:rPr>
      </w:pPr>
      <w:r>
        <w:rPr>
          <w:sz w:val="24"/>
        </w:rPr>
        <w:t>对实施进度计划的风险是否分析清楚。</w:t>
      </w:r>
    </w:p>
    <w:p w:rsidR="005A4D1D" w:rsidRDefault="004557CA">
      <w:pPr>
        <w:pStyle w:val="a4"/>
        <w:numPr>
          <w:ilvl w:val="0"/>
          <w:numId w:val="15"/>
        </w:numPr>
        <w:tabs>
          <w:tab w:val="left" w:pos="962"/>
        </w:tabs>
        <w:spacing w:before="161"/>
        <w:ind w:hanging="362"/>
        <w:rPr>
          <w:sz w:val="24"/>
        </w:rPr>
      </w:pPr>
      <w:r>
        <w:rPr>
          <w:sz w:val="24"/>
        </w:rPr>
        <w:t>各项保证进度计划实现的措施的设计是否周到、可行、有效。</w:t>
      </w:r>
    </w:p>
    <w:p w:rsidR="005A4D1D" w:rsidRDefault="005A4D1D">
      <w:pPr>
        <w:rPr>
          <w:sz w:val="24"/>
        </w:rPr>
        <w:sectPr w:rsidR="005A4D1D">
          <w:headerReference w:type="default" r:id="rId19"/>
          <w:footerReference w:type="default" r:id="rId20"/>
          <w:pgSz w:w="11910" w:h="16840"/>
          <w:pgMar w:top="20" w:right="0" w:bottom="880" w:left="1680" w:header="0" w:footer="693" w:gutter="0"/>
          <w:pgNumType w:start="143"/>
          <w:cols w:space="720"/>
        </w:sectPr>
      </w:pPr>
    </w:p>
    <w:p w:rsidR="005A4D1D" w:rsidRDefault="004C1C80">
      <w:pPr>
        <w:pStyle w:val="a3"/>
        <w:rPr>
          <w:sz w:val="20"/>
        </w:rPr>
      </w:pPr>
      <w:r w:rsidRPr="004C1C80">
        <w:lastRenderedPageBreak/>
        <w:pict>
          <v:shape id="_x0000_s1080" type="#_x0000_t136" style="position:absolute;margin-left:36.5pt;margin-top:393.35pt;width:510pt;height:34pt;rotation:330;z-index:-25741516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4557CA">
      <w:pPr>
        <w:pStyle w:val="a4"/>
        <w:numPr>
          <w:ilvl w:val="0"/>
          <w:numId w:val="16"/>
        </w:numPr>
        <w:tabs>
          <w:tab w:val="left" w:pos="1201"/>
        </w:tabs>
        <w:spacing w:before="199"/>
        <w:ind w:left="1200" w:hanging="721"/>
        <w:rPr>
          <w:sz w:val="24"/>
        </w:rPr>
      </w:pPr>
      <w:r>
        <w:rPr>
          <w:sz w:val="24"/>
        </w:rPr>
        <w:t>施工进度计划的实施及控制</w:t>
      </w:r>
    </w:p>
    <w:p w:rsidR="005A4D1D" w:rsidRDefault="004557CA">
      <w:pPr>
        <w:pStyle w:val="a3"/>
        <w:spacing w:before="161" w:line="364" w:lineRule="auto"/>
        <w:ind w:left="120" w:right="1682" w:firstLine="479"/>
      </w:pPr>
      <w:r>
        <w:t>施工进度计划审核批准后，由项目部报监理工程师确认，然后，由工长依此为依据编制施工任务书下达至班组。任务书包括任务单、限额领料单和考勤表。</w:t>
      </w:r>
    </w:p>
    <w:p w:rsidR="005A4D1D" w:rsidRDefault="004557CA">
      <w:pPr>
        <w:pStyle w:val="a3"/>
        <w:spacing w:before="1" w:line="364" w:lineRule="auto"/>
        <w:ind w:left="120" w:right="1801" w:firstLine="479"/>
      </w:pPr>
      <w:r>
        <w:rPr>
          <w:spacing w:val="-7"/>
        </w:rPr>
        <w:t>在任务书实施过程中要做好记录，任务完成后回收，作为原始记录及业务核</w:t>
      </w:r>
      <w:r>
        <w:t>算资料。</w:t>
      </w:r>
    </w:p>
    <w:p w:rsidR="005A4D1D" w:rsidRDefault="004557CA">
      <w:pPr>
        <w:pStyle w:val="a3"/>
        <w:spacing w:before="2" w:line="364" w:lineRule="auto"/>
        <w:ind w:left="600" w:right="1804"/>
      </w:pPr>
      <w:r>
        <w:t>在施工进度计划实施过程中，由项目主任工程师牵头做好以下工作：   1）</w:t>
      </w:r>
      <w:r>
        <w:rPr>
          <w:spacing w:val="-1"/>
        </w:rPr>
        <w:t>跟踪计划的实施加强监督，发现进度计划执行受到干扰时，积极采取调</w:t>
      </w:r>
    </w:p>
    <w:p w:rsidR="005A4D1D" w:rsidRDefault="004557CA">
      <w:pPr>
        <w:pStyle w:val="a3"/>
        <w:spacing w:before="1"/>
        <w:ind w:left="120"/>
      </w:pPr>
      <w:r>
        <w:t>整措施。</w:t>
      </w:r>
    </w:p>
    <w:p w:rsidR="005A4D1D" w:rsidRDefault="004557CA">
      <w:pPr>
        <w:pStyle w:val="a4"/>
        <w:numPr>
          <w:ilvl w:val="0"/>
          <w:numId w:val="14"/>
        </w:numPr>
        <w:tabs>
          <w:tab w:val="left" w:pos="962"/>
        </w:tabs>
        <w:spacing w:before="160" w:line="364" w:lineRule="auto"/>
        <w:ind w:right="1799" w:firstLine="479"/>
        <w:jc w:val="both"/>
        <w:rPr>
          <w:sz w:val="24"/>
        </w:rPr>
      </w:pPr>
      <w:r>
        <w:rPr>
          <w:sz w:val="24"/>
        </w:rPr>
        <w:t>及时在计划图上进行实际进度记录，并跟踪记载每个施工过程的开始日</w:t>
      </w:r>
      <w:r>
        <w:rPr>
          <w:spacing w:val="-11"/>
          <w:sz w:val="24"/>
        </w:rPr>
        <w:t>期、完成日期、每日完成数量、施工现场发生的各种情况、以及干扰因素的排除</w:t>
      </w:r>
      <w:r>
        <w:rPr>
          <w:sz w:val="24"/>
        </w:rPr>
        <w:t>情况。</w:t>
      </w:r>
    </w:p>
    <w:p w:rsidR="005A4D1D" w:rsidRDefault="004557CA">
      <w:pPr>
        <w:pStyle w:val="a4"/>
        <w:numPr>
          <w:ilvl w:val="0"/>
          <w:numId w:val="14"/>
        </w:numPr>
        <w:tabs>
          <w:tab w:val="left" w:pos="962"/>
        </w:tabs>
        <w:spacing w:before="3" w:line="364" w:lineRule="auto"/>
        <w:ind w:right="1804" w:firstLine="479"/>
        <w:rPr>
          <w:sz w:val="24"/>
        </w:rPr>
      </w:pPr>
      <w:r>
        <w:rPr>
          <w:spacing w:val="-1"/>
          <w:sz w:val="24"/>
        </w:rPr>
        <w:t>在施工进度计划实施过程中，应执行施工合同进度计划开工及竣工的各</w:t>
      </w:r>
      <w:r>
        <w:rPr>
          <w:sz w:val="24"/>
        </w:rPr>
        <w:t>项承诺。</w:t>
      </w:r>
    </w:p>
    <w:p w:rsidR="005A4D1D" w:rsidRDefault="004C1C80">
      <w:pPr>
        <w:spacing w:before="1" w:line="364" w:lineRule="auto"/>
        <w:ind w:left="600" w:right="7344" w:hanging="118"/>
        <w:rPr>
          <w:sz w:val="24"/>
        </w:rPr>
      </w:pPr>
      <w:r w:rsidRPr="004C1C80">
        <w:pict>
          <v:shape id="_x0000_s1079" type="#_x0000_t136" style="position:absolute;left:0;text-align:left;margin-left:88.7pt;margin-top:52.35pt;width:448pt;height:28pt;rotation:330;z-index:-257414144;mso-position-horizontal-relative:page" fillcolor="#bfbfbf" stroked="f">
            <v:fill opacity="19532f"/>
            <o:extrusion v:ext="view" autorotationcenter="t"/>
            <v:textpath style="font-family:&quot;&amp;quot&quot;;font-size:19pt;v-text-kern:t;mso-text-shadow:auto" string="1B02D8AB6AD245D28B6BF5DCB3A38A39"/>
            <w10:wrap anchorx="page"/>
          </v:shape>
        </w:pict>
      </w:r>
      <w:r w:rsidR="004557CA">
        <w:rPr>
          <w:b/>
          <w:sz w:val="24"/>
        </w:rPr>
        <w:t>（二）工期保证措施</w:t>
      </w:r>
      <w:r w:rsidR="004557CA">
        <w:rPr>
          <w:sz w:val="24"/>
        </w:rPr>
        <w:t>管理保障措施     1）</w:t>
      </w:r>
      <w:r w:rsidR="004557CA">
        <w:rPr>
          <w:spacing w:val="-3"/>
          <w:sz w:val="24"/>
        </w:rPr>
        <w:t>人、财、物的保障</w:t>
      </w:r>
    </w:p>
    <w:p w:rsidR="005A4D1D" w:rsidRDefault="004557CA">
      <w:pPr>
        <w:pStyle w:val="a3"/>
        <w:spacing w:before="2" w:line="364" w:lineRule="auto"/>
        <w:ind w:left="120" w:right="1801" w:firstLine="479"/>
      </w:pPr>
      <w:r>
        <w:t>公司决定在人力、财力、物力等各方面给予优先安排,以确保施工顺利有序进行。</w:t>
      </w:r>
    </w:p>
    <w:p w:rsidR="005A4D1D" w:rsidRDefault="004557CA">
      <w:pPr>
        <w:pStyle w:val="a4"/>
        <w:numPr>
          <w:ilvl w:val="0"/>
          <w:numId w:val="13"/>
        </w:numPr>
        <w:tabs>
          <w:tab w:val="left" w:pos="1082"/>
        </w:tabs>
        <w:spacing w:line="364" w:lineRule="auto"/>
        <w:ind w:right="1684" w:firstLine="359"/>
        <w:rPr>
          <w:sz w:val="24"/>
        </w:rPr>
      </w:pPr>
      <w:r>
        <w:rPr>
          <w:spacing w:val="-5"/>
          <w:sz w:val="24"/>
        </w:rPr>
        <w:t>选派项目经理部骨干成员，组成强有力的生产技术指挥中心，由我公司副经理担任现场总指挥,对工作上不称职、不得力的人员，公司将立即给予撤职</w:t>
      </w:r>
      <w:r>
        <w:rPr>
          <w:spacing w:val="-11"/>
          <w:sz w:val="24"/>
        </w:rPr>
        <w:t>更换；公司生产经理担任现场总协调，每周一次在现场召开生产调度会以解决施</w:t>
      </w:r>
      <w:r>
        <w:rPr>
          <w:spacing w:val="-12"/>
          <w:sz w:val="24"/>
        </w:rPr>
        <w:t xml:space="preserve">工中各种问题。对分部、分项工程按总进度计划提前完成的有关人员给予奖励， </w:t>
      </w:r>
      <w:r>
        <w:rPr>
          <w:sz w:val="24"/>
        </w:rPr>
        <w:t>对无故延误工期的有关人员实行经济处罚，并认真查找原因，及时采取措施。</w:t>
      </w:r>
    </w:p>
    <w:p w:rsidR="005A4D1D" w:rsidRDefault="004557CA">
      <w:pPr>
        <w:pStyle w:val="a4"/>
        <w:numPr>
          <w:ilvl w:val="0"/>
          <w:numId w:val="13"/>
        </w:numPr>
        <w:tabs>
          <w:tab w:val="left" w:pos="1082"/>
        </w:tabs>
        <w:spacing w:before="3" w:line="364" w:lineRule="auto"/>
        <w:ind w:right="1797" w:firstLine="359"/>
        <w:jc w:val="both"/>
        <w:rPr>
          <w:sz w:val="24"/>
        </w:rPr>
      </w:pPr>
      <w:r>
        <w:rPr>
          <w:spacing w:val="-5"/>
          <w:sz w:val="24"/>
        </w:rPr>
        <w:t>材料部门要根据提料计划，提前制定材料采购和供应计划，选择合格</w:t>
      </w:r>
      <w:r>
        <w:rPr>
          <w:spacing w:val="-15"/>
          <w:sz w:val="24"/>
        </w:rPr>
        <w:t xml:space="preserve">的供货商，提前 </w:t>
      </w:r>
      <w:r>
        <w:rPr>
          <w:sz w:val="24"/>
        </w:rPr>
        <w:t>3</w:t>
      </w:r>
      <w:r>
        <w:rPr>
          <w:spacing w:val="-12"/>
          <w:sz w:val="24"/>
        </w:rPr>
        <w:t xml:space="preserve"> 天按工程进度、部位将优质材料采购至现场，避免因供应不及</w:t>
      </w:r>
      <w:r>
        <w:rPr>
          <w:spacing w:val="-4"/>
          <w:sz w:val="24"/>
        </w:rPr>
        <w:t>时而耽误工期的现象发生。</w:t>
      </w:r>
    </w:p>
    <w:p w:rsidR="005A4D1D" w:rsidRDefault="004557CA">
      <w:pPr>
        <w:pStyle w:val="a4"/>
        <w:numPr>
          <w:ilvl w:val="0"/>
          <w:numId w:val="13"/>
        </w:numPr>
        <w:tabs>
          <w:tab w:val="left" w:pos="1082"/>
        </w:tabs>
        <w:spacing w:before="3" w:line="364" w:lineRule="auto"/>
        <w:ind w:right="1801" w:firstLine="359"/>
        <w:jc w:val="both"/>
        <w:rPr>
          <w:sz w:val="24"/>
        </w:rPr>
      </w:pPr>
      <w:r>
        <w:rPr>
          <w:spacing w:val="-3"/>
          <w:sz w:val="24"/>
        </w:rPr>
        <w:t>现场内所有施工机械必须设专人管理和维护，使之长久地处于正常运</w:t>
      </w:r>
      <w:r>
        <w:rPr>
          <w:spacing w:val="-9"/>
          <w:sz w:val="24"/>
        </w:rPr>
        <w:t xml:space="preserve">转状态，机械完好率要保证达到 </w:t>
      </w:r>
      <w:r>
        <w:rPr>
          <w:sz w:val="24"/>
        </w:rPr>
        <w:t>95%以上。</w:t>
      </w:r>
    </w:p>
    <w:p w:rsidR="005A4D1D" w:rsidRDefault="004557CA">
      <w:pPr>
        <w:pStyle w:val="a4"/>
        <w:numPr>
          <w:ilvl w:val="0"/>
          <w:numId w:val="12"/>
        </w:numPr>
        <w:tabs>
          <w:tab w:val="left" w:pos="962"/>
        </w:tabs>
        <w:ind w:hanging="362"/>
        <w:rPr>
          <w:sz w:val="24"/>
        </w:rPr>
      </w:pPr>
      <w:r>
        <w:rPr>
          <w:sz w:val="24"/>
        </w:rPr>
        <w:t>加强计划管理</w:t>
      </w:r>
    </w:p>
    <w:p w:rsidR="005A4D1D" w:rsidRDefault="005A4D1D">
      <w:pPr>
        <w:rPr>
          <w:sz w:val="24"/>
        </w:rPr>
        <w:sectPr w:rsidR="005A4D1D">
          <w:headerReference w:type="default" r:id="rId21"/>
          <w:footerReference w:type="default" r:id="rId22"/>
          <w:pgSz w:w="11910" w:h="16840"/>
          <w:pgMar w:top="20" w:right="0" w:bottom="880" w:left="1680" w:header="0" w:footer="693" w:gutter="0"/>
          <w:pgNumType w:start="144"/>
          <w:cols w:space="720"/>
        </w:sectPr>
      </w:pPr>
    </w:p>
    <w:p w:rsidR="005A4D1D" w:rsidRDefault="004C1C80">
      <w:pPr>
        <w:pStyle w:val="a3"/>
        <w:rPr>
          <w:sz w:val="20"/>
        </w:rPr>
      </w:pPr>
      <w:r w:rsidRPr="004C1C80">
        <w:lastRenderedPageBreak/>
        <w:pict>
          <v:shape id="_x0000_s1078" type="#_x0000_t136" style="position:absolute;margin-left:36.5pt;margin-top:393.35pt;width:510pt;height:34pt;rotation:330;z-index:-25741312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4557CA">
      <w:pPr>
        <w:pStyle w:val="a3"/>
        <w:spacing w:before="199" w:line="364" w:lineRule="auto"/>
        <w:ind w:left="120" w:right="1797" w:firstLine="479"/>
      </w:pPr>
      <w:r>
        <w:rPr>
          <w:spacing w:val="-5"/>
        </w:rPr>
        <w:t>根据工程条件合理安排总施工进度计划和各阶段目标计划，施工中制定月计</w:t>
      </w:r>
      <w:r>
        <w:t>划和周计划，利用合同管理等手段控制计划目标的实现。</w:t>
      </w:r>
    </w:p>
    <w:p w:rsidR="005A4D1D" w:rsidRDefault="004557CA">
      <w:pPr>
        <w:pStyle w:val="a3"/>
        <w:spacing w:before="2" w:line="364" w:lineRule="auto"/>
        <w:ind w:left="120" w:right="1797" w:firstLine="479"/>
      </w:pPr>
      <w:r>
        <w:rPr>
          <w:spacing w:val="-8"/>
        </w:rPr>
        <w:t>定期召开生产例会，及时解决工程施工中出现的进度、质量、文明施工等问</w:t>
      </w:r>
      <w:r>
        <w:t>题，为下一步生产工作提前作好准备。</w:t>
      </w:r>
    </w:p>
    <w:p w:rsidR="005A4D1D" w:rsidRDefault="004557CA">
      <w:pPr>
        <w:pStyle w:val="a3"/>
        <w:spacing w:before="1" w:line="364" w:lineRule="auto"/>
        <w:ind w:left="120" w:right="1681" w:firstLine="479"/>
      </w:pPr>
      <w:r>
        <w:rPr>
          <w:spacing w:val="-11"/>
        </w:rPr>
        <w:t>由项目工程管理部组织召开每日碰头协调会，检查落实当天计划、完成情况、</w:t>
      </w:r>
      <w:r>
        <w:rPr>
          <w:spacing w:val="-7"/>
        </w:rPr>
        <w:t>未完成计划原因，及时解决影响进度、质量、安全、文明施工、交叉施工存在的问题及采取相应的措施，安排布置第二天的计划。</w:t>
      </w:r>
    </w:p>
    <w:p w:rsidR="005A4D1D" w:rsidRDefault="004557CA">
      <w:pPr>
        <w:pStyle w:val="a4"/>
        <w:numPr>
          <w:ilvl w:val="0"/>
          <w:numId w:val="12"/>
        </w:numPr>
        <w:tabs>
          <w:tab w:val="left" w:pos="962"/>
        </w:tabs>
        <w:spacing w:before="2"/>
        <w:ind w:hanging="362"/>
        <w:rPr>
          <w:sz w:val="24"/>
        </w:rPr>
      </w:pPr>
      <w:r>
        <w:rPr>
          <w:sz w:val="24"/>
        </w:rPr>
        <w:t>技术保障措施</w:t>
      </w:r>
    </w:p>
    <w:p w:rsidR="005A4D1D" w:rsidRDefault="004557CA">
      <w:pPr>
        <w:pStyle w:val="a4"/>
        <w:numPr>
          <w:ilvl w:val="0"/>
          <w:numId w:val="11"/>
        </w:numPr>
        <w:tabs>
          <w:tab w:val="left" w:pos="1082"/>
        </w:tabs>
        <w:spacing w:before="160"/>
        <w:ind w:hanging="602"/>
        <w:rPr>
          <w:sz w:val="24"/>
        </w:rPr>
      </w:pPr>
      <w:r>
        <w:rPr>
          <w:sz w:val="24"/>
        </w:rPr>
        <w:t>、总进度计划控制原则</w:t>
      </w:r>
    </w:p>
    <w:p w:rsidR="005A4D1D" w:rsidRDefault="004557CA">
      <w:pPr>
        <w:pStyle w:val="a4"/>
        <w:numPr>
          <w:ilvl w:val="1"/>
          <w:numId w:val="11"/>
        </w:numPr>
        <w:tabs>
          <w:tab w:val="left" w:pos="962"/>
        </w:tabs>
        <w:spacing w:before="161" w:line="364" w:lineRule="auto"/>
        <w:ind w:right="1804" w:firstLine="479"/>
        <w:rPr>
          <w:sz w:val="24"/>
        </w:rPr>
      </w:pPr>
      <w:r>
        <w:rPr>
          <w:spacing w:val="-1"/>
          <w:sz w:val="24"/>
        </w:rPr>
        <w:t>以项目总进度控制为基础，确定各分部分项工程关键点和关键线路，并</w:t>
      </w:r>
      <w:r>
        <w:rPr>
          <w:sz w:val="24"/>
        </w:rPr>
        <w:t>以此为控制重点。</w:t>
      </w:r>
    </w:p>
    <w:p w:rsidR="005A4D1D" w:rsidRDefault="004557CA">
      <w:pPr>
        <w:pStyle w:val="a4"/>
        <w:numPr>
          <w:ilvl w:val="1"/>
          <w:numId w:val="11"/>
        </w:numPr>
        <w:tabs>
          <w:tab w:val="left" w:pos="962"/>
        </w:tabs>
        <w:spacing w:before="2" w:line="364" w:lineRule="auto"/>
        <w:ind w:right="1799" w:firstLine="479"/>
        <w:jc w:val="both"/>
        <w:rPr>
          <w:sz w:val="24"/>
        </w:rPr>
      </w:pPr>
      <w:r>
        <w:rPr>
          <w:sz w:val="24"/>
        </w:rPr>
        <w:t>以我公司已完成类似工程的经验为基础，参照公司综合协调能力和预算</w:t>
      </w:r>
      <w:r>
        <w:rPr>
          <w:spacing w:val="-8"/>
          <w:sz w:val="24"/>
        </w:rPr>
        <w:t>出的工期天数进行安排，确定各分项与分部工程进度计划。并以此为各分部分项</w:t>
      </w:r>
      <w:r>
        <w:rPr>
          <w:sz w:val="24"/>
        </w:rPr>
        <w:t>工程监测点。</w:t>
      </w:r>
    </w:p>
    <w:p w:rsidR="005A4D1D" w:rsidRDefault="004C1C80">
      <w:pPr>
        <w:pStyle w:val="a4"/>
        <w:numPr>
          <w:ilvl w:val="1"/>
          <w:numId w:val="11"/>
        </w:numPr>
        <w:tabs>
          <w:tab w:val="left" w:pos="962"/>
        </w:tabs>
        <w:spacing w:line="364" w:lineRule="auto"/>
        <w:ind w:right="1684" w:firstLine="479"/>
        <w:rPr>
          <w:sz w:val="24"/>
        </w:rPr>
      </w:pPr>
      <w:r w:rsidRPr="004C1C80">
        <w:pict>
          <v:shape id="_x0000_s1077" type="#_x0000_t136" style="position:absolute;left:0;text-align:left;margin-left:88.7pt;margin-top:28.95pt;width:448pt;height:28pt;rotation:330;z-index:-257412096;mso-position-horizontal-relative:page" fillcolor="#bfbfbf" stroked="f">
            <v:fill opacity="19532f"/>
            <o:extrusion v:ext="view" autorotationcenter="t"/>
            <v:textpath style="font-family:&quot;&amp;quot&quot;;font-size:19pt;v-text-kern:t;mso-text-shadow:auto" string="1B02D8AB6AD245D28B6BF5DCB3A38A39"/>
            <w10:wrap anchorx="page"/>
          </v:shape>
        </w:pict>
      </w:r>
      <w:r w:rsidR="004557CA">
        <w:rPr>
          <w:sz w:val="24"/>
        </w:rPr>
        <w:t>按照工程施工中的计划预算成本，实际完成预算成本，考虑现场实际完</w:t>
      </w:r>
      <w:r w:rsidR="004557CA">
        <w:rPr>
          <w:spacing w:val="-10"/>
          <w:sz w:val="24"/>
        </w:rPr>
        <w:t>成工作任务，来对工程情况的变动进行观测，确定是否加快与推迟有关分项工程</w:t>
      </w:r>
      <w:r w:rsidR="004557CA">
        <w:rPr>
          <w:spacing w:val="-11"/>
          <w:sz w:val="24"/>
        </w:rPr>
        <w:t xml:space="preserve">的进度。并以此对影响工程进度的各分包和直接组织分包的工程进度进行估算， </w:t>
      </w:r>
      <w:r w:rsidR="004557CA">
        <w:rPr>
          <w:sz w:val="24"/>
        </w:rPr>
        <w:t>修正现场进度与总进度计划之间的差别。</w:t>
      </w:r>
    </w:p>
    <w:p w:rsidR="005A4D1D" w:rsidRDefault="004557CA">
      <w:pPr>
        <w:pStyle w:val="a4"/>
        <w:numPr>
          <w:ilvl w:val="1"/>
          <w:numId w:val="11"/>
        </w:numPr>
        <w:tabs>
          <w:tab w:val="left" w:pos="962"/>
        </w:tabs>
        <w:spacing w:before="3" w:line="364" w:lineRule="auto"/>
        <w:ind w:right="1799" w:firstLine="479"/>
        <w:jc w:val="both"/>
        <w:rPr>
          <w:sz w:val="24"/>
        </w:rPr>
      </w:pPr>
      <w:r>
        <w:rPr>
          <w:sz w:val="24"/>
        </w:rPr>
        <w:t>进度计划控制的监测与修正，对于关键线路上的各项工作与相邻工作间</w:t>
      </w:r>
      <w:r>
        <w:rPr>
          <w:spacing w:val="-9"/>
          <w:sz w:val="24"/>
        </w:rPr>
        <w:t>的关系问题，通过调整自由时差，总时差来解决。各种计划的实现，最终以与进</w:t>
      </w:r>
      <w:r>
        <w:rPr>
          <w:sz w:val="24"/>
        </w:rPr>
        <w:t>度相关的各项保证措施加以保证。</w:t>
      </w:r>
    </w:p>
    <w:p w:rsidR="005A4D1D" w:rsidRDefault="005A4D1D">
      <w:pPr>
        <w:spacing w:line="364" w:lineRule="auto"/>
        <w:jc w:val="both"/>
        <w:rPr>
          <w:sz w:val="24"/>
        </w:rPr>
        <w:sectPr w:rsidR="005A4D1D">
          <w:headerReference w:type="default" r:id="rId23"/>
          <w:footerReference w:type="default" r:id="rId24"/>
          <w:pgSz w:w="11910" w:h="16840"/>
          <w:pgMar w:top="20" w:right="0" w:bottom="880" w:left="1680" w:header="0" w:footer="693" w:gutter="0"/>
          <w:pgNumType w:start="145"/>
          <w:cols w:space="720"/>
        </w:sectPr>
      </w:pPr>
    </w:p>
    <w:p w:rsidR="005A4D1D" w:rsidRDefault="004C1C80">
      <w:pPr>
        <w:pStyle w:val="a3"/>
        <w:rPr>
          <w:sz w:val="20"/>
        </w:rPr>
      </w:pPr>
      <w:r w:rsidRPr="004C1C80">
        <w:lastRenderedPageBreak/>
        <w:pict>
          <v:shape id="_x0000_s1076" type="#_x0000_t136" style="position:absolute;margin-left:36.5pt;margin-top:393.35pt;width:510pt;height:34pt;rotation:330;z-index:-25741107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4557CA">
      <w:pPr>
        <w:pStyle w:val="a4"/>
        <w:numPr>
          <w:ilvl w:val="3"/>
          <w:numId w:val="20"/>
        </w:numPr>
        <w:tabs>
          <w:tab w:val="left" w:pos="4377"/>
        </w:tabs>
        <w:spacing w:before="193" w:line="372" w:lineRule="auto"/>
        <w:ind w:left="600" w:right="4105" w:firstLine="2645"/>
        <w:rPr>
          <w:sz w:val="24"/>
        </w:rPr>
      </w:pPr>
      <w:r>
        <w:rPr>
          <w:b/>
          <w:sz w:val="28"/>
        </w:rPr>
        <w:t xml:space="preserve">劳动力计划 </w:t>
      </w:r>
      <w:r>
        <w:rPr>
          <w:spacing w:val="-1"/>
          <w:sz w:val="24"/>
        </w:rPr>
        <w:t>我公司保证优先录用当地劳动力，促进当地经济发展</w:t>
      </w:r>
      <w:r>
        <w:rPr>
          <w:sz w:val="24"/>
        </w:rPr>
        <w:t>一、劳动力组织计划</w:t>
      </w:r>
    </w:p>
    <w:p w:rsidR="005A4D1D" w:rsidRDefault="004557CA">
      <w:pPr>
        <w:pStyle w:val="a3"/>
        <w:spacing w:line="364" w:lineRule="auto"/>
        <w:ind w:left="540" w:right="1682" w:firstLine="480"/>
      </w:pPr>
      <w:r>
        <w:rPr>
          <w:spacing w:val="-5"/>
        </w:rPr>
        <w:t xml:space="preserve">劳动力是施工质量、进度、安全、文明施工的最直接的保证者。我公司选择劳动力的原则为：具有良好的质量、安全意识；具有较高的技术等级； </w:t>
      </w:r>
      <w:r>
        <w:rPr>
          <w:spacing w:val="-7"/>
        </w:rPr>
        <w:t>具有相类似工程施工经验的人员。为保证工期按期完成，根据施工总进度的安排，并结合工程实际情况，施工高峰期拟投入含普工、管道工、装饰工、</w:t>
      </w:r>
      <w:r>
        <w:rPr>
          <w:spacing w:val="-5"/>
        </w:rPr>
        <w:t>模板工、钢筋工、电工、机操工、砼工、等工种。根据本工程任务量，以及我们对本工程的施工总体进度计划和施工顺序等综合因素进行劳动力计划 安排。</w:t>
      </w:r>
    </w:p>
    <w:p w:rsidR="005A4D1D" w:rsidRDefault="004557CA">
      <w:pPr>
        <w:pStyle w:val="a3"/>
        <w:spacing w:line="303" w:lineRule="exact"/>
        <w:ind w:left="600"/>
      </w:pPr>
      <w:r>
        <w:t>二、劳动力保障</w:t>
      </w:r>
    </w:p>
    <w:p w:rsidR="005A4D1D" w:rsidRDefault="004557CA">
      <w:pPr>
        <w:pStyle w:val="a4"/>
        <w:numPr>
          <w:ilvl w:val="0"/>
          <w:numId w:val="10"/>
        </w:numPr>
        <w:tabs>
          <w:tab w:val="left" w:pos="961"/>
        </w:tabs>
        <w:spacing w:before="153"/>
        <w:ind w:hanging="361"/>
        <w:rPr>
          <w:sz w:val="24"/>
        </w:rPr>
      </w:pPr>
      <w:r>
        <w:rPr>
          <w:sz w:val="24"/>
        </w:rPr>
        <w:t>与不同地区劳务分包商签定劳务合同</w:t>
      </w:r>
    </w:p>
    <w:p w:rsidR="005A4D1D" w:rsidRDefault="004C1C80">
      <w:pPr>
        <w:pStyle w:val="a3"/>
        <w:spacing w:before="161" w:line="364" w:lineRule="auto"/>
        <w:ind w:left="120" w:right="1681" w:firstLine="479"/>
      </w:pPr>
      <w:r w:rsidRPr="004C1C80">
        <w:pict>
          <v:shape id="_x0000_s1075" type="#_x0000_t136" style="position:absolute;left:0;text-align:left;margin-left:88.7pt;margin-top:79.65pt;width:448pt;height:28pt;rotation:330;z-index:-257410048;mso-position-horizontal-relative:page" fillcolor="#bfbfbf" stroked="f">
            <v:fill opacity="19532f"/>
            <o:extrusion v:ext="view" autorotationcenter="t"/>
            <v:textpath style="font-family:&quot;&amp;quot&quot;;font-size:19pt;v-text-kern:t;mso-text-shadow:auto" string="1B02D8AB6AD245D28B6BF5DCB3A38A39"/>
            <w10:wrap anchorx="page"/>
          </v:shape>
        </w:pict>
      </w:r>
      <w:r w:rsidR="004557CA">
        <w:rPr>
          <w:spacing w:val="-1"/>
        </w:rPr>
        <w:t xml:space="preserve">根据我单位成都市多年工程的特点， 如何解决 “农忙”季节劳动力问题： </w:t>
      </w:r>
      <w:r w:rsidR="004557CA">
        <w:rPr>
          <w:spacing w:val="-7"/>
        </w:rPr>
        <w:t>本企业将利用本地企业的优势，与长期合作的来自不同地区的多个劳务分包商签</w:t>
      </w:r>
      <w:r w:rsidR="004557CA">
        <w:rPr>
          <w:spacing w:val="-12"/>
        </w:rPr>
        <w:t>定劳务合同，在一定程度上错开“农忙”，从而保证劳动力的充分供应。与此同</w:t>
      </w:r>
      <w:r w:rsidR="004557CA">
        <w:rPr>
          <w:spacing w:val="-20"/>
        </w:rPr>
        <w:t>时，将整个工程的个分步施工的工期尽可能的缩短，把工期尽可能的提前，以“先紧后松”的总体工期控制思想指导施工。</w:t>
      </w:r>
    </w:p>
    <w:p w:rsidR="005A4D1D" w:rsidRDefault="004557CA">
      <w:pPr>
        <w:pStyle w:val="a4"/>
        <w:numPr>
          <w:ilvl w:val="0"/>
          <w:numId w:val="10"/>
        </w:numPr>
        <w:tabs>
          <w:tab w:val="left" w:pos="842"/>
        </w:tabs>
        <w:spacing w:before="0" w:line="304" w:lineRule="exact"/>
        <w:ind w:left="841" w:hanging="242"/>
        <w:rPr>
          <w:sz w:val="24"/>
        </w:rPr>
      </w:pPr>
      <w:r>
        <w:rPr>
          <w:sz w:val="24"/>
        </w:rPr>
        <w:t>特殊时期劳动力保证措施</w:t>
      </w:r>
    </w:p>
    <w:p w:rsidR="005A4D1D" w:rsidRDefault="004557CA">
      <w:pPr>
        <w:pStyle w:val="a3"/>
        <w:spacing w:before="160" w:line="362" w:lineRule="auto"/>
        <w:ind w:left="120" w:right="1801" w:firstLine="479"/>
      </w:pPr>
      <w:r>
        <w:rPr>
          <w:spacing w:val="-6"/>
        </w:rPr>
        <w:t>制定农忙季节及节假日劳动力保障措施，配备相应的服务设施，保障特殊季</w:t>
      </w:r>
      <w:r>
        <w:t>节及节假日劳动力稳定且满足需要，具体措施如下：</w:t>
      </w:r>
    </w:p>
    <w:p w:rsidR="005A4D1D" w:rsidRDefault="004557CA">
      <w:pPr>
        <w:pStyle w:val="a3"/>
        <w:spacing w:before="5" w:line="364" w:lineRule="auto"/>
        <w:ind w:left="120" w:right="1558" w:firstLine="479"/>
      </w:pPr>
      <w:r>
        <w:rPr>
          <w:spacing w:val="-7"/>
        </w:rPr>
        <w:t xml:space="preserve">⑴实现全面经济承包责任制，遵循多劳多得、少劳少得、不劳不得的分配原 </w:t>
      </w:r>
      <w:r>
        <w:rPr>
          <w:spacing w:val="-12"/>
        </w:rPr>
        <w:t xml:space="preserve">则，使劳动者深刻意识到缺勤可能造成的经济损失及对工程施工可能造成的影响， </w:t>
      </w:r>
      <w:r>
        <w:t>充分发扬劳动者的主人翁责任感，减少特殊季节及节假日劳动力缺失。</w:t>
      </w:r>
    </w:p>
    <w:p w:rsidR="005A4D1D" w:rsidRDefault="004557CA">
      <w:pPr>
        <w:pStyle w:val="a3"/>
        <w:spacing w:line="364" w:lineRule="auto"/>
        <w:ind w:left="120" w:right="1796" w:firstLine="479"/>
        <w:jc w:val="both"/>
      </w:pPr>
      <w:r>
        <w:rPr>
          <w:spacing w:val="-8"/>
        </w:rPr>
        <w:t>⑵建立劳动者之家，搞好业余文化生活，活跃业余生活气氛，缓解劳动者工</w:t>
      </w:r>
      <w:r>
        <w:rPr>
          <w:spacing w:val="-11"/>
        </w:rPr>
        <w:t>作压力，稳定劳动者情绪，减少特殊季节及节假日劳动力缺失。加强政治思想工</w:t>
      </w:r>
      <w:r>
        <w:rPr>
          <w:spacing w:val="-12"/>
        </w:rPr>
        <w:t>作，解除劳动者后顾之忧，稳定劳动者思想，减少特殊季节及节假日劳动力的缺</w:t>
      </w:r>
      <w:r>
        <w:rPr>
          <w:spacing w:val="-10"/>
        </w:rPr>
        <w:t>失。建立员工家属区，配备住房、小灶具、小浴室，鼓励员工家属反探亲并给予</w:t>
      </w:r>
      <w:r>
        <w:rPr>
          <w:spacing w:val="-13"/>
        </w:rPr>
        <w:t>适当补助，减少节假日员工的探亲人数，以减少节假日期间的劳动力缺失；对农</w:t>
      </w:r>
      <w:r>
        <w:rPr>
          <w:spacing w:val="-7"/>
        </w:rPr>
        <w:t>忙季节和节假日不能回家的员工，除向其家人发慰问信外，给予适当补助，以人</w:t>
      </w:r>
    </w:p>
    <w:p w:rsidR="005A4D1D" w:rsidRDefault="005A4D1D">
      <w:pPr>
        <w:spacing w:line="364" w:lineRule="auto"/>
        <w:jc w:val="both"/>
        <w:sectPr w:rsidR="005A4D1D">
          <w:headerReference w:type="default" r:id="rId25"/>
          <w:footerReference w:type="default" r:id="rId26"/>
          <w:pgSz w:w="11910" w:h="16840"/>
          <w:pgMar w:top="20" w:right="0" w:bottom="880" w:left="1680" w:header="0" w:footer="693" w:gutter="0"/>
          <w:pgNumType w:start="146"/>
          <w:cols w:space="720"/>
        </w:sectPr>
      </w:pPr>
    </w:p>
    <w:p w:rsidR="005A4D1D" w:rsidRDefault="004C1C80">
      <w:pPr>
        <w:pStyle w:val="a3"/>
        <w:rPr>
          <w:sz w:val="20"/>
        </w:rPr>
      </w:pPr>
      <w:r w:rsidRPr="004C1C80">
        <w:lastRenderedPageBreak/>
        <w:pict>
          <v:shape id="_x0000_s1074" type="#_x0000_t136" style="position:absolute;margin-left:36.5pt;margin-top:393.35pt;width:510pt;height:34pt;rotation:330;z-index:25202483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4C1C80">
        <w:pict>
          <v:shape id="_x0000_s1073" type="#_x0000_t136" style="position:absolute;margin-left:88.7pt;margin-top:432.5pt;width:448pt;height:28pt;rotation:330;z-index:252025856;mso-position-horizontal-relative:page;mso-position-vertical-relative:page" fillcolor="#bfbfbf" stroked="f">
            <v:fill opacity="19532f"/>
            <o:extrusion v:ext="view" autorotationcenter="t"/>
            <v:textpath style="font-family:&quot;&amp;quot&quot;;font-size:19pt;v-text-kern:t;mso-text-shadow:auto" string="1B02D8AB6AD245D28B6BF5DCB3A38A39"/>
            <w10:wrap anchorx="page" anchory="page"/>
          </v:shape>
        </w:pict>
      </w: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5A4D1D">
      <w:pPr>
        <w:pStyle w:val="a3"/>
        <w:spacing w:before="2"/>
      </w:pPr>
    </w:p>
    <w:p w:rsidR="005A4D1D" w:rsidRDefault="004557CA">
      <w:pPr>
        <w:pStyle w:val="a3"/>
        <w:spacing w:before="67" w:line="364" w:lineRule="auto"/>
        <w:ind w:left="120" w:right="1799"/>
      </w:pPr>
      <w:r>
        <w:rPr>
          <w:spacing w:val="-11"/>
        </w:rPr>
        <w:t>性化的管理，减少劳动力的缺失。做好特殊季节及节假日劳动力意向及动态的摸</w:t>
      </w:r>
      <w:r>
        <w:t>底工作，提前做好补充预案，保证施工正常进行。</w:t>
      </w:r>
    </w:p>
    <w:p w:rsidR="005A4D1D" w:rsidRDefault="004557CA">
      <w:pPr>
        <w:pStyle w:val="a3"/>
        <w:spacing w:line="364" w:lineRule="auto"/>
        <w:ind w:left="120" w:right="1797" w:firstLine="479"/>
        <w:jc w:val="both"/>
      </w:pPr>
      <w:r>
        <w:rPr>
          <w:spacing w:val="-9"/>
        </w:rPr>
        <w:t>⑶对员工家在农村的，首先进行思想动员，让每位参建员工明确工期和信誉</w:t>
      </w:r>
      <w:r>
        <w:rPr>
          <w:spacing w:val="-8"/>
        </w:rPr>
        <w:t>对公司的重要性，提前安排好家中的农活，做到农忙季节不回家，同时对坚持施</w:t>
      </w:r>
      <w:r>
        <w:t>工的员工给予一定的农忙补贴，让员工安心工作。</w:t>
      </w:r>
    </w:p>
    <w:p w:rsidR="005A4D1D" w:rsidRDefault="005A4D1D">
      <w:pPr>
        <w:spacing w:line="364" w:lineRule="auto"/>
        <w:jc w:val="both"/>
        <w:sectPr w:rsidR="005A4D1D">
          <w:headerReference w:type="default" r:id="rId27"/>
          <w:footerReference w:type="default" r:id="rId28"/>
          <w:pgSz w:w="11910" w:h="16840"/>
          <w:pgMar w:top="20" w:right="0" w:bottom="880" w:left="1680" w:header="0" w:footer="693" w:gutter="0"/>
          <w:pgNumType w:start="147"/>
          <w:cols w:space="720"/>
        </w:sectPr>
      </w:pPr>
    </w:p>
    <w:p w:rsidR="005A4D1D" w:rsidRDefault="004C1C80">
      <w:pPr>
        <w:pStyle w:val="a3"/>
        <w:rPr>
          <w:sz w:val="20"/>
        </w:rPr>
      </w:pPr>
      <w:r w:rsidRPr="004C1C80">
        <w:lastRenderedPageBreak/>
        <w:pict>
          <v:shape id="_x0000_s1072" type="#_x0000_t136" style="position:absolute;margin-left:36.5pt;margin-top:393.35pt;width:510pt;height:34pt;rotation:330;z-index:-25740595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4C1C80">
        <w:pict>
          <v:shape id="_x0000_s1071" type="#_x0000_t136" style="position:absolute;margin-left:88.7pt;margin-top:432.5pt;width:448pt;height:28pt;rotation:330;z-index:-257404928;mso-position-horizontal-relative:page;mso-position-vertical-relative:page" fillcolor="#bfbfbf" stroked="f">
            <v:fill opacity="19532f"/>
            <o:extrusion v:ext="view" autorotationcenter="t"/>
            <v:textpath style="font-family:&quot;&amp;quot&quot;;font-size:19pt;v-text-kern:t;mso-text-shadow:auto" string="1B02D8AB6AD245D28B6BF5DCB3A38A39"/>
            <w10:wrap anchorx="page" anchory="page"/>
          </v:shape>
        </w:pict>
      </w: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5A4D1D">
      <w:pPr>
        <w:pStyle w:val="a3"/>
        <w:spacing w:before="12"/>
        <w:rPr>
          <w:sz w:val="14"/>
        </w:rPr>
      </w:pPr>
    </w:p>
    <w:p w:rsidR="005A4D1D" w:rsidRDefault="004557CA">
      <w:pPr>
        <w:pStyle w:val="Heading3"/>
        <w:numPr>
          <w:ilvl w:val="2"/>
          <w:numId w:val="21"/>
        </w:numPr>
        <w:tabs>
          <w:tab w:val="left" w:pos="2874"/>
        </w:tabs>
        <w:spacing w:before="61"/>
        <w:ind w:left="2873" w:hanging="851"/>
      </w:pPr>
      <w:r>
        <w:rPr>
          <w:spacing w:val="-1"/>
        </w:rPr>
        <w:t>具有完善的配套设备证明材料</w:t>
      </w:r>
    </w:p>
    <w:p w:rsidR="005A4D1D" w:rsidRDefault="004557CA">
      <w:pPr>
        <w:pStyle w:val="a3"/>
        <w:spacing w:before="9"/>
        <w:rPr>
          <w:b/>
          <w:sz w:val="16"/>
        </w:rPr>
      </w:pPr>
      <w:r>
        <w:rPr>
          <w:noProof/>
          <w:lang w:val="en-US" w:bidi="ar-SA"/>
        </w:rPr>
        <w:drawing>
          <wp:anchor distT="0" distB="0" distL="0" distR="0" simplePos="0" relativeHeight="360" behindDoc="0" locked="0" layoutInCell="1" allowOverlap="1">
            <wp:simplePos x="0" y="0"/>
            <wp:positionH relativeFrom="page">
              <wp:posOffset>1568069</wp:posOffset>
            </wp:positionH>
            <wp:positionV relativeFrom="paragraph">
              <wp:posOffset>160797</wp:posOffset>
            </wp:positionV>
            <wp:extent cx="4446178" cy="7772400"/>
            <wp:effectExtent l="0" t="0" r="0" b="0"/>
            <wp:wrapTopAndBottom/>
            <wp:docPr id="24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33.png"/>
                    <pic:cNvPicPr/>
                  </pic:nvPicPr>
                  <pic:blipFill>
                    <a:blip r:embed="rId29" cstate="print"/>
                    <a:stretch>
                      <a:fillRect/>
                    </a:stretch>
                  </pic:blipFill>
                  <pic:spPr>
                    <a:xfrm>
                      <a:off x="0" y="0"/>
                      <a:ext cx="4446178" cy="7772400"/>
                    </a:xfrm>
                    <a:prstGeom prst="rect">
                      <a:avLst/>
                    </a:prstGeom>
                  </pic:spPr>
                </pic:pic>
              </a:graphicData>
            </a:graphic>
          </wp:anchor>
        </w:drawing>
      </w:r>
    </w:p>
    <w:p w:rsidR="005A4D1D" w:rsidRDefault="005A4D1D">
      <w:pPr>
        <w:rPr>
          <w:sz w:val="16"/>
        </w:rPr>
        <w:sectPr w:rsidR="005A4D1D">
          <w:headerReference w:type="default" r:id="rId30"/>
          <w:footerReference w:type="default" r:id="rId31"/>
          <w:pgSz w:w="11910" w:h="16840"/>
          <w:pgMar w:top="20" w:right="0" w:bottom="880" w:left="1680" w:header="0" w:footer="693" w:gutter="0"/>
          <w:pgNumType w:start="148"/>
          <w:cols w:space="720"/>
        </w:sectPr>
      </w:pPr>
    </w:p>
    <w:p w:rsidR="005A4D1D" w:rsidRDefault="004C1C80">
      <w:pPr>
        <w:pStyle w:val="a3"/>
        <w:rPr>
          <w:rFonts w:ascii="Times New Roman"/>
          <w:sz w:val="20"/>
        </w:rPr>
      </w:pPr>
      <w:r w:rsidRPr="004C1C80">
        <w:lastRenderedPageBreak/>
        <w:pict>
          <v:line id="_x0000_s1070" style="position:absolute;z-index:-257403904;mso-position-horizontal-relative:page;mso-position-vertical-relative:page" from="505.35pt,73.7pt" to="505.35pt,725.6pt" strokeweight=".12pt">
            <w10:wrap anchorx="page" anchory="page"/>
          </v:line>
        </w:pict>
      </w:r>
      <w:r w:rsidRPr="004C1C80">
        <w:pict>
          <v:shape id="_x0000_s1069" type="#_x0000_t136" style="position:absolute;margin-left:36.5pt;margin-top:393.35pt;width:510pt;height:34pt;rotation:330;z-index:-25740288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4C1C80">
        <w:pict>
          <v:shape id="_x0000_s1068" type="#_x0000_t136" style="position:absolute;margin-left:88.7pt;margin-top:432.5pt;width:448pt;height:28pt;rotation:330;z-index:-257401856;mso-position-horizontal-relative:page;mso-position-vertical-relative:page" fillcolor="#bfbfbf" stroked="f">
            <v:fill opacity="19532f"/>
            <o:extrusion v:ext="view" autorotationcenter="t"/>
            <v:textpath style="font-family:&quot;&amp;quot&quot;;font-size:19pt;v-text-kern:t;mso-text-shadow:auto" string="1B02D8AB6AD245D28B6BF5DCB3A38A39"/>
            <w10:wrap anchorx="page" anchory="page"/>
          </v:shape>
        </w:pict>
      </w:r>
    </w:p>
    <w:p w:rsidR="005A4D1D" w:rsidRDefault="005A4D1D">
      <w:pPr>
        <w:pStyle w:val="a3"/>
        <w:rPr>
          <w:rFonts w:ascii="Times New Roman"/>
          <w:sz w:val="20"/>
        </w:rPr>
      </w:pPr>
    </w:p>
    <w:p w:rsidR="005A4D1D" w:rsidRDefault="005A4D1D">
      <w:pPr>
        <w:pStyle w:val="a3"/>
        <w:rPr>
          <w:rFonts w:ascii="Times New Roman"/>
          <w:sz w:val="20"/>
        </w:rPr>
      </w:pPr>
    </w:p>
    <w:p w:rsidR="005A4D1D" w:rsidRDefault="005A4D1D">
      <w:pPr>
        <w:pStyle w:val="a3"/>
        <w:rPr>
          <w:rFonts w:ascii="Times New Roman"/>
          <w:sz w:val="20"/>
        </w:rPr>
      </w:pPr>
    </w:p>
    <w:p w:rsidR="005A4D1D" w:rsidRDefault="005A4D1D">
      <w:pPr>
        <w:pStyle w:val="a3"/>
        <w:rPr>
          <w:rFonts w:ascii="Times New Roman"/>
          <w:sz w:val="20"/>
        </w:rPr>
      </w:pPr>
    </w:p>
    <w:p w:rsidR="005A4D1D" w:rsidRDefault="005A4D1D">
      <w:pPr>
        <w:pStyle w:val="a3"/>
        <w:spacing w:before="8"/>
        <w:rPr>
          <w:rFonts w:ascii="Times New Roman"/>
        </w:rPr>
      </w:pPr>
    </w:p>
    <w:p w:rsidR="005A4D1D" w:rsidRDefault="004557CA">
      <w:pPr>
        <w:pStyle w:val="a3"/>
        <w:ind w:left="150"/>
        <w:rPr>
          <w:rFonts w:ascii="Times New Roman"/>
          <w:sz w:val="20"/>
        </w:rPr>
      </w:pPr>
      <w:r>
        <w:rPr>
          <w:rFonts w:ascii="Times New Roman"/>
          <w:noProof/>
          <w:sz w:val="20"/>
          <w:lang w:val="en-US" w:bidi="ar-SA"/>
        </w:rPr>
        <w:drawing>
          <wp:inline distT="0" distB="0" distL="0" distR="0">
            <wp:extent cx="4909836" cy="8275320"/>
            <wp:effectExtent l="0" t="0" r="0" b="0"/>
            <wp:docPr id="245"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34.jpeg"/>
                    <pic:cNvPicPr/>
                  </pic:nvPicPr>
                  <pic:blipFill>
                    <a:blip r:embed="rId32" cstate="print"/>
                    <a:stretch>
                      <a:fillRect/>
                    </a:stretch>
                  </pic:blipFill>
                  <pic:spPr>
                    <a:xfrm>
                      <a:off x="0" y="0"/>
                      <a:ext cx="4909836" cy="8275320"/>
                    </a:xfrm>
                    <a:prstGeom prst="rect">
                      <a:avLst/>
                    </a:prstGeom>
                  </pic:spPr>
                </pic:pic>
              </a:graphicData>
            </a:graphic>
          </wp:inline>
        </w:drawing>
      </w:r>
    </w:p>
    <w:p w:rsidR="005A4D1D" w:rsidRDefault="005A4D1D">
      <w:pPr>
        <w:rPr>
          <w:rFonts w:ascii="Times New Roman"/>
          <w:sz w:val="20"/>
        </w:rPr>
        <w:sectPr w:rsidR="005A4D1D">
          <w:headerReference w:type="default" r:id="rId33"/>
          <w:footerReference w:type="default" r:id="rId34"/>
          <w:pgSz w:w="11910" w:h="16840"/>
          <w:pgMar w:top="20" w:right="0" w:bottom="800" w:left="1680" w:header="0" w:footer="613" w:gutter="0"/>
          <w:pgNumType w:start="149"/>
          <w:cols w:space="720"/>
        </w:sectPr>
      </w:pPr>
    </w:p>
    <w:p w:rsidR="005A4D1D" w:rsidRDefault="004C1C80">
      <w:pPr>
        <w:pStyle w:val="a3"/>
        <w:rPr>
          <w:rFonts w:ascii="Times New Roman"/>
          <w:sz w:val="20"/>
        </w:rPr>
      </w:pPr>
      <w:r w:rsidRPr="004C1C80">
        <w:lastRenderedPageBreak/>
        <w:pict>
          <v:shape id="_x0000_s1067" type="#_x0000_t136" style="position:absolute;margin-left:36.5pt;margin-top:393.35pt;width:510pt;height:34pt;rotation:330;z-index:-25740083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4C1C80">
        <w:pict>
          <v:shape id="_x0000_s1066" type="#_x0000_t136" style="position:absolute;margin-left:88.7pt;margin-top:432.5pt;width:448pt;height:28pt;rotation:330;z-index:-257399808;mso-position-horizontal-relative:page;mso-position-vertical-relative:page" fillcolor="#bfbfbf" stroked="f">
            <v:fill opacity="19532f"/>
            <o:extrusion v:ext="view" autorotationcenter="t"/>
            <v:textpath style="font-family:&quot;&amp;quot&quot;;font-size:19pt;v-text-kern:t;mso-text-shadow:auto" string="1B02D8AB6AD245D28B6BF5DCB3A38A39"/>
            <w10:wrap anchorx="page" anchory="page"/>
          </v:shape>
        </w:pict>
      </w:r>
    </w:p>
    <w:p w:rsidR="005A4D1D" w:rsidRDefault="005A4D1D">
      <w:pPr>
        <w:pStyle w:val="a3"/>
        <w:rPr>
          <w:rFonts w:ascii="Times New Roman"/>
          <w:sz w:val="20"/>
        </w:rPr>
      </w:pPr>
    </w:p>
    <w:p w:rsidR="005A4D1D" w:rsidRDefault="005A4D1D">
      <w:pPr>
        <w:pStyle w:val="a3"/>
        <w:rPr>
          <w:rFonts w:ascii="Times New Roman"/>
          <w:sz w:val="20"/>
        </w:rPr>
      </w:pPr>
    </w:p>
    <w:p w:rsidR="005A4D1D" w:rsidRDefault="005A4D1D">
      <w:pPr>
        <w:pStyle w:val="a3"/>
        <w:rPr>
          <w:rFonts w:ascii="Times New Roman"/>
          <w:sz w:val="20"/>
        </w:rPr>
      </w:pPr>
    </w:p>
    <w:p w:rsidR="005A4D1D" w:rsidRDefault="005A4D1D">
      <w:pPr>
        <w:pStyle w:val="a3"/>
        <w:rPr>
          <w:rFonts w:ascii="Times New Roman"/>
          <w:sz w:val="20"/>
        </w:rPr>
      </w:pPr>
    </w:p>
    <w:p w:rsidR="005A4D1D" w:rsidRDefault="005A4D1D">
      <w:pPr>
        <w:pStyle w:val="a3"/>
        <w:spacing w:before="10"/>
        <w:rPr>
          <w:rFonts w:ascii="Times New Roman"/>
          <w:sz w:val="28"/>
        </w:rPr>
      </w:pPr>
    </w:p>
    <w:p w:rsidR="005A4D1D" w:rsidRDefault="004557CA">
      <w:pPr>
        <w:pStyle w:val="a3"/>
        <w:ind w:left="150"/>
        <w:rPr>
          <w:rFonts w:ascii="Times New Roman"/>
          <w:sz w:val="20"/>
        </w:rPr>
      </w:pPr>
      <w:r>
        <w:rPr>
          <w:rFonts w:ascii="Times New Roman"/>
          <w:noProof/>
          <w:sz w:val="20"/>
          <w:lang w:val="en-US" w:bidi="ar-SA"/>
        </w:rPr>
        <w:drawing>
          <wp:inline distT="0" distB="0" distL="0" distR="0">
            <wp:extent cx="5046612" cy="8810244"/>
            <wp:effectExtent l="0" t="0" r="0" b="0"/>
            <wp:docPr id="247"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5.jpeg"/>
                    <pic:cNvPicPr/>
                  </pic:nvPicPr>
                  <pic:blipFill>
                    <a:blip r:embed="rId35" cstate="print"/>
                    <a:stretch>
                      <a:fillRect/>
                    </a:stretch>
                  </pic:blipFill>
                  <pic:spPr>
                    <a:xfrm>
                      <a:off x="0" y="0"/>
                      <a:ext cx="5046612" cy="8810244"/>
                    </a:xfrm>
                    <a:prstGeom prst="rect">
                      <a:avLst/>
                    </a:prstGeom>
                  </pic:spPr>
                </pic:pic>
              </a:graphicData>
            </a:graphic>
          </wp:inline>
        </w:drawing>
      </w:r>
    </w:p>
    <w:p w:rsidR="005A4D1D" w:rsidRDefault="005A4D1D">
      <w:pPr>
        <w:rPr>
          <w:rFonts w:ascii="Times New Roman"/>
          <w:sz w:val="20"/>
        </w:rPr>
        <w:sectPr w:rsidR="005A4D1D">
          <w:headerReference w:type="default" r:id="rId36"/>
          <w:footerReference w:type="default" r:id="rId37"/>
          <w:pgSz w:w="11910" w:h="16840"/>
          <w:pgMar w:top="20" w:right="0" w:bottom="800" w:left="1680" w:header="0" w:footer="613" w:gutter="0"/>
          <w:cols w:space="720"/>
        </w:sectPr>
      </w:pPr>
    </w:p>
    <w:p w:rsidR="005A4D1D" w:rsidRDefault="004C1C80">
      <w:pPr>
        <w:pStyle w:val="a3"/>
        <w:rPr>
          <w:rFonts w:ascii="Times New Roman"/>
          <w:sz w:val="20"/>
        </w:rPr>
      </w:pPr>
      <w:r w:rsidRPr="004C1C80">
        <w:lastRenderedPageBreak/>
        <w:pict>
          <v:shape id="_x0000_s1065" type="#_x0000_t136" style="position:absolute;margin-left:36.5pt;margin-top:393.35pt;width:510pt;height:34pt;rotation:330;z-index:-25739878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4C1C80">
        <w:pict>
          <v:shape id="_x0000_s1064" type="#_x0000_t136" style="position:absolute;margin-left:88.7pt;margin-top:432.5pt;width:448pt;height:28pt;rotation:330;z-index:-257397760;mso-position-horizontal-relative:page;mso-position-vertical-relative:page" fillcolor="#bfbfbf" stroked="f">
            <v:fill opacity="19532f"/>
            <o:extrusion v:ext="view" autorotationcenter="t"/>
            <v:textpath style="font-family:&quot;&amp;quot&quot;;font-size:19pt;v-text-kern:t;mso-text-shadow:auto" string="1B02D8AB6AD245D28B6BF5DCB3A38A39"/>
            <w10:wrap anchorx="page" anchory="page"/>
          </v:shape>
        </w:pict>
      </w:r>
    </w:p>
    <w:p w:rsidR="005A4D1D" w:rsidRDefault="005A4D1D">
      <w:pPr>
        <w:pStyle w:val="a3"/>
        <w:rPr>
          <w:rFonts w:ascii="Times New Roman"/>
          <w:sz w:val="20"/>
        </w:rPr>
      </w:pPr>
    </w:p>
    <w:p w:rsidR="005A4D1D" w:rsidRDefault="005A4D1D">
      <w:pPr>
        <w:pStyle w:val="a3"/>
        <w:rPr>
          <w:rFonts w:ascii="Times New Roman"/>
          <w:sz w:val="20"/>
        </w:rPr>
      </w:pPr>
    </w:p>
    <w:p w:rsidR="005A4D1D" w:rsidRDefault="005A4D1D">
      <w:pPr>
        <w:pStyle w:val="a3"/>
        <w:rPr>
          <w:rFonts w:ascii="Times New Roman"/>
          <w:sz w:val="20"/>
        </w:rPr>
      </w:pPr>
    </w:p>
    <w:p w:rsidR="005A4D1D" w:rsidRDefault="005A4D1D">
      <w:pPr>
        <w:pStyle w:val="a3"/>
        <w:rPr>
          <w:rFonts w:ascii="Times New Roman"/>
          <w:sz w:val="20"/>
        </w:rPr>
      </w:pPr>
    </w:p>
    <w:p w:rsidR="005A4D1D" w:rsidRDefault="005A4D1D">
      <w:pPr>
        <w:pStyle w:val="a3"/>
        <w:spacing w:before="7"/>
        <w:rPr>
          <w:rFonts w:ascii="Times New Roman"/>
          <w:sz w:val="22"/>
        </w:rPr>
      </w:pPr>
    </w:p>
    <w:p w:rsidR="005A4D1D" w:rsidRDefault="004557CA">
      <w:pPr>
        <w:pStyle w:val="a3"/>
        <w:ind w:left="268"/>
        <w:rPr>
          <w:rFonts w:ascii="Times New Roman"/>
          <w:sz w:val="20"/>
        </w:rPr>
      </w:pPr>
      <w:r>
        <w:rPr>
          <w:rFonts w:ascii="Times New Roman"/>
          <w:noProof/>
          <w:sz w:val="20"/>
          <w:lang w:val="en-US" w:bidi="ar-SA"/>
        </w:rPr>
        <w:drawing>
          <wp:inline distT="0" distB="0" distL="0" distR="0">
            <wp:extent cx="5106195" cy="8513064"/>
            <wp:effectExtent l="0" t="0" r="0" b="0"/>
            <wp:docPr id="249"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6.jpeg"/>
                    <pic:cNvPicPr/>
                  </pic:nvPicPr>
                  <pic:blipFill>
                    <a:blip r:embed="rId38" cstate="print"/>
                    <a:stretch>
                      <a:fillRect/>
                    </a:stretch>
                  </pic:blipFill>
                  <pic:spPr>
                    <a:xfrm>
                      <a:off x="0" y="0"/>
                      <a:ext cx="5106195" cy="8513064"/>
                    </a:xfrm>
                    <a:prstGeom prst="rect">
                      <a:avLst/>
                    </a:prstGeom>
                  </pic:spPr>
                </pic:pic>
              </a:graphicData>
            </a:graphic>
          </wp:inline>
        </w:drawing>
      </w:r>
    </w:p>
    <w:p w:rsidR="005A4D1D" w:rsidRDefault="005A4D1D">
      <w:pPr>
        <w:rPr>
          <w:rFonts w:ascii="Times New Roman"/>
          <w:sz w:val="20"/>
        </w:rPr>
        <w:sectPr w:rsidR="005A4D1D">
          <w:headerReference w:type="default" r:id="rId39"/>
          <w:footerReference w:type="default" r:id="rId40"/>
          <w:pgSz w:w="11910" w:h="16840"/>
          <w:pgMar w:top="20" w:right="0" w:bottom="800" w:left="1680" w:header="0" w:footer="613" w:gutter="0"/>
          <w:pgNumType w:start="151"/>
          <w:cols w:space="720"/>
        </w:sectPr>
      </w:pPr>
    </w:p>
    <w:p w:rsidR="005A4D1D" w:rsidRDefault="004C1C80">
      <w:pPr>
        <w:pStyle w:val="a3"/>
        <w:rPr>
          <w:rFonts w:ascii="Times New Roman"/>
          <w:sz w:val="20"/>
        </w:rPr>
      </w:pPr>
      <w:r w:rsidRPr="004C1C80">
        <w:lastRenderedPageBreak/>
        <w:pict>
          <v:shape id="_x0000_s1063" type="#_x0000_t136" style="position:absolute;margin-left:36.5pt;margin-top:393.35pt;width:510pt;height:34pt;rotation:330;z-index:25203712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4C1C80">
        <w:pict>
          <v:shape id="_x0000_s1062" type="#_x0000_t136" style="position:absolute;margin-left:88.7pt;margin-top:432.5pt;width:448pt;height:28pt;rotation:330;z-index:252038144;mso-position-horizontal-relative:page;mso-position-vertical-relative:page" fillcolor="#bfbfbf" stroked="f">
            <v:fill opacity="19532f"/>
            <o:extrusion v:ext="view" autorotationcenter="t"/>
            <v:textpath style="font-family:&quot;&amp;quot&quot;;font-size:19pt;v-text-kern:t;mso-text-shadow:auto" string="1B02D8AB6AD245D28B6BF5DCB3A38A39"/>
            <w10:wrap anchorx="page" anchory="page"/>
          </v:shape>
        </w:pict>
      </w:r>
    </w:p>
    <w:p w:rsidR="005A4D1D" w:rsidRDefault="005A4D1D">
      <w:pPr>
        <w:pStyle w:val="a3"/>
        <w:rPr>
          <w:rFonts w:ascii="Times New Roman"/>
          <w:sz w:val="20"/>
        </w:rPr>
      </w:pPr>
    </w:p>
    <w:p w:rsidR="005A4D1D" w:rsidRDefault="004557CA">
      <w:pPr>
        <w:pStyle w:val="a3"/>
        <w:spacing w:before="182" w:line="364" w:lineRule="auto"/>
        <w:ind w:left="120" w:right="1823" w:firstLine="479"/>
      </w:pPr>
      <w:r>
        <w:rPr>
          <w:spacing w:val="-3"/>
        </w:rPr>
        <w:t xml:space="preserve">我公司承诺中标后在项目所在地周边有售后服务场所 </w:t>
      </w:r>
      <w:r>
        <w:t>2000</w:t>
      </w:r>
      <w:r>
        <w:rPr>
          <w:spacing w:val="-10"/>
        </w:rPr>
        <w:t xml:space="preserve"> 平方米，作为设</w:t>
      </w:r>
      <w:r>
        <w:t>备存放，售后服务人员办公、居住施工的。</w:t>
      </w:r>
    </w:p>
    <w:p w:rsidR="005A4D1D" w:rsidRDefault="004557CA">
      <w:pPr>
        <w:pStyle w:val="a3"/>
        <w:spacing w:before="1" w:line="364" w:lineRule="auto"/>
        <w:ind w:left="120" w:right="1789" w:firstLine="479"/>
      </w:pPr>
      <w:r>
        <w:t>如中标后不能按照承诺书中条款及时落实售后服务场地愿接受甲方的一切处罚。</w:t>
      </w:r>
    </w:p>
    <w:p w:rsidR="005A4D1D" w:rsidRDefault="005A4D1D">
      <w:pPr>
        <w:pStyle w:val="a3"/>
      </w:pPr>
    </w:p>
    <w:p w:rsidR="005A4D1D" w:rsidRDefault="004557CA">
      <w:pPr>
        <w:pStyle w:val="a3"/>
        <w:tabs>
          <w:tab w:val="left" w:pos="4640"/>
        </w:tabs>
        <w:spacing w:before="162" w:line="364" w:lineRule="auto"/>
        <w:ind w:left="2239" w:right="2202" w:firstLine="21"/>
      </w:pPr>
      <w:r>
        <w:t>投标人：</w:t>
      </w:r>
      <w:r>
        <w:rPr>
          <w:u w:val="single"/>
        </w:rPr>
        <w:t>河南昶维路桥养护工程有限公司</w:t>
      </w:r>
      <w:r>
        <w:t>（单位公章</w:t>
      </w:r>
      <w:r>
        <w:rPr>
          <w:spacing w:val="-16"/>
        </w:rPr>
        <w:t xml:space="preserve">） </w:t>
      </w:r>
      <w:r>
        <w:t>法定代表人：</w:t>
      </w:r>
      <w:r>
        <w:rPr>
          <w:u w:val="single"/>
        </w:rPr>
        <w:t xml:space="preserve"> </w:t>
      </w:r>
      <w:r>
        <w:rPr>
          <w:u w:val="single"/>
        </w:rPr>
        <w:tab/>
      </w:r>
      <w:r>
        <w:t>（签字或盖章）</w:t>
      </w:r>
    </w:p>
    <w:p w:rsidR="005A4D1D" w:rsidRDefault="004557CA">
      <w:pPr>
        <w:pStyle w:val="a3"/>
        <w:spacing w:before="2"/>
        <w:ind w:left="2239"/>
      </w:pPr>
      <w:r>
        <w:t>2019年 4 月 19 日</w:t>
      </w:r>
    </w:p>
    <w:p w:rsidR="005A4D1D" w:rsidRDefault="005A4D1D">
      <w:pPr>
        <w:sectPr w:rsidR="005A4D1D">
          <w:headerReference w:type="default" r:id="rId41"/>
          <w:pgSz w:w="11910" w:h="16840"/>
          <w:pgMar w:top="1940" w:right="0" w:bottom="800" w:left="1680" w:header="1674" w:footer="613" w:gutter="0"/>
          <w:cols w:space="720"/>
        </w:sectPr>
      </w:pPr>
    </w:p>
    <w:p w:rsidR="005A4D1D" w:rsidRDefault="004C1C80">
      <w:pPr>
        <w:pStyle w:val="a3"/>
        <w:spacing w:before="3"/>
        <w:rPr>
          <w:rFonts w:ascii="Times New Roman"/>
          <w:sz w:val="19"/>
        </w:rPr>
      </w:pPr>
      <w:r w:rsidRPr="004C1C80">
        <w:lastRenderedPageBreak/>
        <w:pict>
          <v:shape id="_x0000_s1061" type="#_x0000_t136" style="position:absolute;margin-left:36.5pt;margin-top:393.35pt;width:510pt;height:34pt;rotation:330;z-index:-25739468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4C1C80">
        <w:pict>
          <v:shape id="_x0000_s1060" type="#_x0000_t136" style="position:absolute;margin-left:88.7pt;margin-top:432.5pt;width:448pt;height:28pt;rotation:330;z-index:-257393664;mso-position-horizontal-relative:page;mso-position-vertical-relative:page" fillcolor="#bfbfbf" stroked="f">
            <v:fill opacity="19532f"/>
            <o:extrusion v:ext="view" autorotationcenter="t"/>
            <v:textpath style="font-family:&quot;&amp;quot&quot;;font-size:19pt;v-text-kern:t;mso-text-shadow:auto" string="1B02D8AB6AD245D28B6BF5DCB3A38A39"/>
            <w10:wrap anchorx="page" anchory="page"/>
          </v:shape>
        </w:pict>
      </w:r>
    </w:p>
    <w:p w:rsidR="005A4D1D" w:rsidRDefault="004557CA">
      <w:pPr>
        <w:pStyle w:val="a3"/>
        <w:ind w:left="350"/>
        <w:rPr>
          <w:rFonts w:ascii="Times New Roman"/>
          <w:sz w:val="20"/>
        </w:rPr>
      </w:pPr>
      <w:r>
        <w:rPr>
          <w:rFonts w:ascii="Times New Roman"/>
          <w:noProof/>
          <w:sz w:val="20"/>
          <w:lang w:val="en-US" w:bidi="ar-SA"/>
        </w:rPr>
        <w:drawing>
          <wp:inline distT="0" distB="0" distL="0" distR="0">
            <wp:extent cx="5197674" cy="7355967"/>
            <wp:effectExtent l="0" t="0" r="0" b="0"/>
            <wp:docPr id="251"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7.jpeg"/>
                    <pic:cNvPicPr/>
                  </pic:nvPicPr>
                  <pic:blipFill>
                    <a:blip r:embed="rId42" cstate="print"/>
                    <a:stretch>
                      <a:fillRect/>
                    </a:stretch>
                  </pic:blipFill>
                  <pic:spPr>
                    <a:xfrm>
                      <a:off x="0" y="0"/>
                      <a:ext cx="5197674" cy="7355967"/>
                    </a:xfrm>
                    <a:prstGeom prst="rect">
                      <a:avLst/>
                    </a:prstGeom>
                  </pic:spPr>
                </pic:pic>
              </a:graphicData>
            </a:graphic>
          </wp:inline>
        </w:drawing>
      </w:r>
    </w:p>
    <w:p w:rsidR="005A4D1D" w:rsidRDefault="005A4D1D">
      <w:pPr>
        <w:rPr>
          <w:rFonts w:ascii="Times New Roman"/>
          <w:sz w:val="20"/>
        </w:rPr>
        <w:sectPr w:rsidR="005A4D1D">
          <w:headerReference w:type="default" r:id="rId43"/>
          <w:pgSz w:w="11910" w:h="16840"/>
          <w:pgMar w:top="1880" w:right="0" w:bottom="880" w:left="1680" w:header="1611" w:footer="613" w:gutter="0"/>
          <w:cols w:space="720"/>
        </w:sectPr>
      </w:pPr>
    </w:p>
    <w:p w:rsidR="005A4D1D" w:rsidRDefault="004C1C80">
      <w:pPr>
        <w:pStyle w:val="a3"/>
        <w:rPr>
          <w:rFonts w:ascii="Times New Roman"/>
          <w:sz w:val="20"/>
        </w:rPr>
      </w:pPr>
      <w:r w:rsidRPr="004C1C80">
        <w:lastRenderedPageBreak/>
        <w:pict>
          <v:shape id="_x0000_s1059" type="#_x0000_t136" style="position:absolute;margin-left:36.5pt;margin-top:393.35pt;width:510pt;height:34pt;rotation:330;z-index:-25739264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4C1C80">
        <w:pict>
          <v:shape id="_x0000_s1058" type="#_x0000_t136" style="position:absolute;margin-left:88.7pt;margin-top:432.5pt;width:448pt;height:28pt;rotation:330;z-index:-257391616;mso-position-horizontal-relative:page;mso-position-vertical-relative:page" fillcolor="#bfbfbf" stroked="f">
            <v:fill opacity="19532f"/>
            <o:extrusion v:ext="view" autorotationcenter="t"/>
            <v:textpath style="font-family:&quot;&amp;quot&quot;;font-size:19pt;v-text-kern:t;mso-text-shadow:auto" string="1B02D8AB6AD245D28B6BF5DCB3A38A39"/>
            <w10:wrap anchorx="page" anchory="page"/>
          </v:shape>
        </w:pict>
      </w:r>
    </w:p>
    <w:p w:rsidR="005A4D1D" w:rsidRDefault="005A4D1D">
      <w:pPr>
        <w:pStyle w:val="a3"/>
        <w:rPr>
          <w:rFonts w:ascii="Times New Roman"/>
          <w:sz w:val="20"/>
        </w:rPr>
      </w:pPr>
    </w:p>
    <w:p w:rsidR="005A4D1D" w:rsidRDefault="005A4D1D">
      <w:pPr>
        <w:pStyle w:val="a3"/>
        <w:rPr>
          <w:rFonts w:ascii="Times New Roman"/>
          <w:sz w:val="20"/>
        </w:rPr>
      </w:pPr>
    </w:p>
    <w:p w:rsidR="005A4D1D" w:rsidRDefault="005A4D1D">
      <w:pPr>
        <w:pStyle w:val="a3"/>
        <w:rPr>
          <w:rFonts w:ascii="Times New Roman"/>
          <w:sz w:val="20"/>
        </w:rPr>
      </w:pPr>
    </w:p>
    <w:p w:rsidR="005A4D1D" w:rsidRDefault="005A4D1D">
      <w:pPr>
        <w:pStyle w:val="a3"/>
        <w:rPr>
          <w:rFonts w:ascii="Times New Roman"/>
          <w:sz w:val="20"/>
        </w:rPr>
      </w:pPr>
    </w:p>
    <w:p w:rsidR="005A4D1D" w:rsidRDefault="005A4D1D">
      <w:pPr>
        <w:pStyle w:val="a3"/>
        <w:spacing w:before="3"/>
        <w:rPr>
          <w:rFonts w:ascii="Times New Roman"/>
          <w:sz w:val="26"/>
        </w:rPr>
      </w:pPr>
    </w:p>
    <w:p w:rsidR="005A4D1D" w:rsidRDefault="004557CA">
      <w:pPr>
        <w:pStyle w:val="a3"/>
        <w:ind w:left="150"/>
        <w:rPr>
          <w:rFonts w:ascii="Times New Roman"/>
          <w:sz w:val="20"/>
        </w:rPr>
      </w:pPr>
      <w:r>
        <w:rPr>
          <w:rFonts w:ascii="Times New Roman"/>
          <w:noProof/>
          <w:sz w:val="20"/>
          <w:lang w:val="en-US" w:bidi="ar-SA"/>
        </w:rPr>
        <w:drawing>
          <wp:inline distT="0" distB="0" distL="0" distR="0">
            <wp:extent cx="5197674" cy="7355967"/>
            <wp:effectExtent l="0" t="0" r="0" b="0"/>
            <wp:docPr id="253"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8.jpeg"/>
                    <pic:cNvPicPr/>
                  </pic:nvPicPr>
                  <pic:blipFill>
                    <a:blip r:embed="rId44" cstate="print"/>
                    <a:stretch>
                      <a:fillRect/>
                    </a:stretch>
                  </pic:blipFill>
                  <pic:spPr>
                    <a:xfrm>
                      <a:off x="0" y="0"/>
                      <a:ext cx="5197674" cy="7355967"/>
                    </a:xfrm>
                    <a:prstGeom prst="rect">
                      <a:avLst/>
                    </a:prstGeom>
                  </pic:spPr>
                </pic:pic>
              </a:graphicData>
            </a:graphic>
          </wp:inline>
        </w:drawing>
      </w:r>
    </w:p>
    <w:p w:rsidR="005A4D1D" w:rsidRDefault="005A4D1D">
      <w:pPr>
        <w:rPr>
          <w:rFonts w:ascii="Times New Roman"/>
          <w:sz w:val="20"/>
        </w:rPr>
        <w:sectPr w:rsidR="005A4D1D">
          <w:headerReference w:type="default" r:id="rId45"/>
          <w:pgSz w:w="11910" w:h="16840"/>
          <w:pgMar w:top="20" w:right="0" w:bottom="800" w:left="1680" w:header="0" w:footer="613" w:gutter="0"/>
          <w:cols w:space="720"/>
        </w:sectPr>
      </w:pPr>
    </w:p>
    <w:p w:rsidR="005A4D1D" w:rsidRDefault="004C1C80">
      <w:pPr>
        <w:pStyle w:val="a3"/>
        <w:rPr>
          <w:rFonts w:ascii="Times New Roman"/>
          <w:sz w:val="20"/>
        </w:rPr>
      </w:pPr>
      <w:r w:rsidRPr="004C1C80">
        <w:lastRenderedPageBreak/>
        <w:pict>
          <v:shape id="_x0000_s1057" type="#_x0000_t136" style="position:absolute;margin-left:36.5pt;margin-top:393.35pt;width:510pt;height:34pt;rotation:330;z-index:-25739059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4C1C80">
        <w:pict>
          <v:shape id="_x0000_s1056" type="#_x0000_t136" style="position:absolute;margin-left:88.7pt;margin-top:432.5pt;width:448pt;height:28pt;rotation:330;z-index:-257389568;mso-position-horizontal-relative:page;mso-position-vertical-relative:page" fillcolor="#bfbfbf" stroked="f">
            <v:fill opacity="19532f"/>
            <o:extrusion v:ext="view" autorotationcenter="t"/>
            <v:textpath style="font-family:&quot;&amp;quot&quot;;font-size:19pt;v-text-kern:t;mso-text-shadow:auto" string="1B02D8AB6AD245D28B6BF5DCB3A38A39"/>
            <w10:wrap anchorx="page" anchory="page"/>
          </v:shape>
        </w:pict>
      </w:r>
    </w:p>
    <w:p w:rsidR="005A4D1D" w:rsidRDefault="005A4D1D">
      <w:pPr>
        <w:pStyle w:val="a3"/>
        <w:rPr>
          <w:rFonts w:ascii="Times New Roman"/>
          <w:sz w:val="20"/>
        </w:rPr>
      </w:pPr>
    </w:p>
    <w:p w:rsidR="005A4D1D" w:rsidRDefault="005A4D1D">
      <w:pPr>
        <w:pStyle w:val="a3"/>
        <w:rPr>
          <w:rFonts w:ascii="Times New Roman"/>
          <w:sz w:val="20"/>
        </w:rPr>
      </w:pPr>
    </w:p>
    <w:p w:rsidR="005A4D1D" w:rsidRDefault="005A4D1D">
      <w:pPr>
        <w:pStyle w:val="a3"/>
        <w:rPr>
          <w:rFonts w:ascii="Times New Roman"/>
          <w:sz w:val="20"/>
        </w:rPr>
      </w:pPr>
    </w:p>
    <w:p w:rsidR="005A4D1D" w:rsidRDefault="005A4D1D">
      <w:pPr>
        <w:pStyle w:val="a3"/>
        <w:rPr>
          <w:rFonts w:ascii="Times New Roman"/>
          <w:sz w:val="20"/>
        </w:rPr>
      </w:pPr>
    </w:p>
    <w:p w:rsidR="005A4D1D" w:rsidRDefault="005A4D1D">
      <w:pPr>
        <w:pStyle w:val="a3"/>
        <w:spacing w:before="3"/>
        <w:rPr>
          <w:rFonts w:ascii="Times New Roman"/>
          <w:sz w:val="26"/>
        </w:rPr>
      </w:pPr>
    </w:p>
    <w:p w:rsidR="005A4D1D" w:rsidRDefault="004557CA" w:rsidP="00645573">
      <w:pPr>
        <w:pStyle w:val="a3"/>
        <w:ind w:left="150"/>
        <w:rPr>
          <w:rFonts w:ascii="Times New Roman"/>
          <w:sz w:val="20"/>
        </w:rPr>
        <w:sectPr w:rsidR="005A4D1D">
          <w:headerReference w:type="default" r:id="rId46"/>
          <w:footerReference w:type="default" r:id="rId47"/>
          <w:pgSz w:w="11910" w:h="16840"/>
          <w:pgMar w:top="20" w:right="0" w:bottom="800" w:left="1680" w:header="0" w:footer="613" w:gutter="0"/>
          <w:pgNumType w:start="156"/>
          <w:cols w:space="720"/>
        </w:sectPr>
      </w:pPr>
      <w:r>
        <w:rPr>
          <w:rFonts w:ascii="Times New Roman"/>
          <w:noProof/>
          <w:sz w:val="20"/>
          <w:lang w:val="en-US" w:bidi="ar-SA"/>
        </w:rPr>
        <w:drawing>
          <wp:inline distT="0" distB="0" distL="0" distR="0">
            <wp:extent cx="5197674" cy="7355967"/>
            <wp:effectExtent l="0" t="0" r="0" b="0"/>
            <wp:docPr id="255"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9.jpeg"/>
                    <pic:cNvPicPr/>
                  </pic:nvPicPr>
                  <pic:blipFill>
                    <a:blip r:embed="rId48" cstate="print"/>
                    <a:stretch>
                      <a:fillRect/>
                    </a:stretch>
                  </pic:blipFill>
                  <pic:spPr>
                    <a:xfrm>
                      <a:off x="0" y="0"/>
                      <a:ext cx="5197674" cy="7355967"/>
                    </a:xfrm>
                    <a:prstGeom prst="rect">
                      <a:avLst/>
                    </a:prstGeom>
                  </pic:spPr>
                </pic:pic>
              </a:graphicData>
            </a:graphic>
          </wp:inline>
        </w:drawing>
      </w:r>
      <w:r w:rsidR="004C1C80" w:rsidRPr="004C1C80">
        <w:pict>
          <v:shape id="_x0000_s1055" type="#_x0000_t136" style="position:absolute;left:0;text-align:left;margin-left:36.5pt;margin-top:393.35pt;width:510pt;height:34pt;rotation:330;z-index:-25738854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004C1C80" w:rsidRPr="004C1C80">
        <w:pict>
          <v:shape id="_x0000_s1054" type="#_x0000_t136" style="position:absolute;left:0;text-align:left;margin-left:88.7pt;margin-top:432.5pt;width:448pt;height:28pt;rotation:330;z-index:-257387520;mso-position-horizontal-relative:page;mso-position-vertical-relative:page" fillcolor="#bfbfbf" stroked="f">
            <v:fill opacity="19532f"/>
            <o:extrusion v:ext="view" autorotationcenter="t"/>
            <v:textpath style="font-family:&quot;&amp;quot&quot;;font-size:19pt;v-text-kern:t;mso-text-shadow:auto" string="1B02D8AB6AD245D28B6BF5DCB3A38A39"/>
            <w10:wrap anchorx="page" anchory="page"/>
          </v:shape>
        </w:pict>
      </w:r>
    </w:p>
    <w:p w:rsidR="005A4D1D" w:rsidRDefault="004C1C80">
      <w:pPr>
        <w:pStyle w:val="a3"/>
        <w:rPr>
          <w:rFonts w:ascii="Times New Roman"/>
          <w:sz w:val="20"/>
        </w:rPr>
      </w:pPr>
      <w:r w:rsidRPr="004C1C80">
        <w:lastRenderedPageBreak/>
        <w:pict>
          <v:shape id="_x0000_s1053" type="#_x0000_t136" style="position:absolute;margin-left:36.5pt;margin-top:393.35pt;width:510pt;height:34pt;rotation:330;z-index:-25738649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4C1C80">
        <w:pict>
          <v:shape id="_x0000_s1052" type="#_x0000_t136" style="position:absolute;margin-left:88.7pt;margin-top:432.5pt;width:448pt;height:28pt;rotation:330;z-index:-257385472;mso-position-horizontal-relative:page;mso-position-vertical-relative:page" fillcolor="#bfbfbf" stroked="f">
            <v:fill opacity="19532f"/>
            <o:extrusion v:ext="view" autorotationcenter="t"/>
            <v:textpath style="font-family:&quot;&amp;quot&quot;;font-size:19pt;v-text-kern:t;mso-text-shadow:auto" string="1B02D8AB6AD245D28B6BF5DCB3A38A39"/>
            <w10:wrap anchorx="page" anchory="page"/>
          </v:shape>
        </w:pict>
      </w:r>
      <w:r w:rsidRPr="004C1C80">
        <w:pict>
          <v:shape id="_x0000_s1051" type="#_x0000_t136" style="position:absolute;margin-left:36.5pt;margin-top:393.35pt;width:510pt;height:34pt;rotation:330;z-index:-25738444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5A4D1D" w:rsidRDefault="005A4D1D">
      <w:pPr>
        <w:pStyle w:val="a3"/>
        <w:rPr>
          <w:rFonts w:ascii="Times New Roman"/>
          <w:sz w:val="20"/>
        </w:rPr>
      </w:pPr>
    </w:p>
    <w:p w:rsidR="005A4D1D" w:rsidRDefault="005A4D1D">
      <w:pPr>
        <w:pStyle w:val="a3"/>
        <w:rPr>
          <w:rFonts w:ascii="Times New Roman"/>
          <w:sz w:val="20"/>
        </w:rPr>
      </w:pPr>
    </w:p>
    <w:p w:rsidR="005A4D1D" w:rsidRDefault="005A4D1D">
      <w:pPr>
        <w:pStyle w:val="a3"/>
        <w:rPr>
          <w:rFonts w:ascii="Times New Roman"/>
          <w:sz w:val="20"/>
        </w:rPr>
      </w:pPr>
    </w:p>
    <w:p w:rsidR="005A4D1D" w:rsidRDefault="005A4D1D">
      <w:pPr>
        <w:pStyle w:val="a3"/>
        <w:rPr>
          <w:rFonts w:ascii="Times New Roman"/>
          <w:sz w:val="20"/>
        </w:rPr>
      </w:pPr>
    </w:p>
    <w:p w:rsidR="005A4D1D" w:rsidRDefault="005A4D1D">
      <w:pPr>
        <w:pStyle w:val="a3"/>
        <w:spacing w:before="3"/>
        <w:rPr>
          <w:rFonts w:ascii="Times New Roman"/>
          <w:sz w:val="27"/>
        </w:rPr>
      </w:pPr>
    </w:p>
    <w:p w:rsidR="005A4D1D" w:rsidRDefault="004557CA">
      <w:pPr>
        <w:pStyle w:val="Heading3"/>
        <w:spacing w:before="71"/>
        <w:ind w:left="3641"/>
      </w:pPr>
      <w:r>
        <w:rPr>
          <w:rFonts w:ascii="Times New Roman" w:eastAsia="Times New Roman"/>
        </w:rPr>
        <w:t>7.2.5</w:t>
      </w:r>
      <w:r>
        <w:rPr>
          <w:rFonts w:ascii="Times New Roman" w:eastAsia="Times New Roman"/>
          <w:spacing w:val="69"/>
        </w:rPr>
        <w:t xml:space="preserve"> </w:t>
      </w:r>
      <w:r>
        <w:t>服务承诺</w:t>
      </w:r>
    </w:p>
    <w:p w:rsidR="005A4D1D" w:rsidRDefault="004557CA">
      <w:pPr>
        <w:pStyle w:val="a4"/>
        <w:numPr>
          <w:ilvl w:val="3"/>
          <w:numId w:val="9"/>
        </w:numPr>
        <w:tabs>
          <w:tab w:val="left" w:pos="2977"/>
        </w:tabs>
        <w:spacing w:before="212" w:line="364" w:lineRule="auto"/>
        <w:ind w:right="3392" w:firstLine="1596"/>
        <w:rPr>
          <w:sz w:val="24"/>
        </w:rPr>
      </w:pPr>
      <w:r>
        <w:rPr>
          <w:b/>
          <w:spacing w:val="-1"/>
          <w:sz w:val="24"/>
        </w:rPr>
        <w:t>工程质量保修期内的优惠及服务承诺</w:t>
      </w:r>
      <w:r>
        <w:rPr>
          <w:sz w:val="24"/>
        </w:rPr>
        <w:t>1）保修期内服务承诺：</w:t>
      </w:r>
    </w:p>
    <w:p w:rsidR="005A4D1D" w:rsidRDefault="004557CA">
      <w:pPr>
        <w:pStyle w:val="a4"/>
        <w:numPr>
          <w:ilvl w:val="0"/>
          <w:numId w:val="8"/>
        </w:numPr>
        <w:tabs>
          <w:tab w:val="left" w:pos="1202"/>
        </w:tabs>
        <w:spacing w:line="364" w:lineRule="auto"/>
        <w:ind w:right="1804" w:firstLine="479"/>
        <w:rPr>
          <w:sz w:val="24"/>
        </w:rPr>
      </w:pPr>
      <w:r>
        <w:rPr>
          <w:spacing w:val="-1"/>
          <w:sz w:val="24"/>
        </w:rPr>
        <w:t>在质保期内和免费维修期内，我公司对所供货物进行包修、包换、包</w:t>
      </w:r>
      <w:r>
        <w:rPr>
          <w:sz w:val="24"/>
        </w:rPr>
        <w:t>退三包服务，每半年对产品进行一次检查和维护保养。</w:t>
      </w:r>
    </w:p>
    <w:p w:rsidR="005A4D1D" w:rsidRDefault="004557CA">
      <w:pPr>
        <w:pStyle w:val="a4"/>
        <w:numPr>
          <w:ilvl w:val="0"/>
          <w:numId w:val="8"/>
        </w:numPr>
        <w:tabs>
          <w:tab w:val="left" w:pos="1202"/>
        </w:tabs>
        <w:ind w:left="1201" w:hanging="602"/>
        <w:rPr>
          <w:sz w:val="24"/>
        </w:rPr>
      </w:pPr>
      <w:r>
        <w:rPr>
          <w:spacing w:val="-9"/>
          <w:sz w:val="24"/>
        </w:rPr>
        <w:t>保期内外提供随叫随到服务承诺，如有违约，由我方来承担违约责任。</w:t>
      </w:r>
    </w:p>
    <w:p w:rsidR="005A4D1D" w:rsidRDefault="004557CA">
      <w:pPr>
        <w:pStyle w:val="a4"/>
        <w:numPr>
          <w:ilvl w:val="0"/>
          <w:numId w:val="8"/>
        </w:numPr>
        <w:tabs>
          <w:tab w:val="left" w:pos="1202"/>
        </w:tabs>
        <w:spacing w:before="161"/>
        <w:ind w:left="1201" w:hanging="602"/>
        <w:rPr>
          <w:sz w:val="24"/>
        </w:rPr>
      </w:pPr>
      <w:r>
        <w:rPr>
          <w:sz w:val="24"/>
        </w:rPr>
        <w:t>质量保证期内除人为因素损坏外，全部免费维修。</w:t>
      </w:r>
    </w:p>
    <w:p w:rsidR="005A4D1D" w:rsidRDefault="004557CA">
      <w:pPr>
        <w:pStyle w:val="a4"/>
        <w:numPr>
          <w:ilvl w:val="0"/>
          <w:numId w:val="8"/>
        </w:numPr>
        <w:tabs>
          <w:tab w:val="left" w:pos="1202"/>
        </w:tabs>
        <w:spacing w:before="160" w:line="364" w:lineRule="auto"/>
        <w:ind w:right="1804" w:firstLine="479"/>
        <w:rPr>
          <w:sz w:val="24"/>
        </w:rPr>
      </w:pPr>
      <w:r>
        <w:rPr>
          <w:spacing w:val="-1"/>
          <w:sz w:val="24"/>
        </w:rPr>
        <w:t>工程完工后，建立工程维修卡，及时调查了解工程的质量状况，了解</w:t>
      </w:r>
      <w:r>
        <w:rPr>
          <w:sz w:val="24"/>
        </w:rPr>
        <w:t>业主的要求，解决发现的问题；</w:t>
      </w:r>
    </w:p>
    <w:p w:rsidR="005A4D1D" w:rsidRDefault="004557CA">
      <w:pPr>
        <w:pStyle w:val="a4"/>
        <w:numPr>
          <w:ilvl w:val="0"/>
          <w:numId w:val="8"/>
        </w:numPr>
        <w:tabs>
          <w:tab w:val="left" w:pos="1202"/>
        </w:tabs>
        <w:spacing w:before="2" w:line="364" w:lineRule="auto"/>
        <w:ind w:right="1804" w:firstLine="479"/>
        <w:rPr>
          <w:sz w:val="24"/>
        </w:rPr>
      </w:pPr>
      <w:r>
        <w:rPr>
          <w:spacing w:val="-1"/>
          <w:sz w:val="24"/>
        </w:rPr>
        <w:t>在工程保修期内，因施工造成的质量问题均免费维修，即使是使用造</w:t>
      </w:r>
      <w:r>
        <w:rPr>
          <w:sz w:val="24"/>
        </w:rPr>
        <w:t>成的问题，也积极给予解决；</w:t>
      </w:r>
    </w:p>
    <w:p w:rsidR="005A4D1D" w:rsidRDefault="004557CA">
      <w:pPr>
        <w:pStyle w:val="a4"/>
        <w:numPr>
          <w:ilvl w:val="0"/>
          <w:numId w:val="8"/>
        </w:numPr>
        <w:tabs>
          <w:tab w:val="left" w:pos="1202"/>
        </w:tabs>
        <w:ind w:left="1201" w:hanging="602"/>
        <w:rPr>
          <w:sz w:val="24"/>
        </w:rPr>
      </w:pPr>
      <w:r>
        <w:rPr>
          <w:sz w:val="24"/>
        </w:rPr>
        <w:t>严格贯彻公司的质量方针，服务热情、周到、随叫随到；</w:t>
      </w:r>
    </w:p>
    <w:p w:rsidR="005A4D1D" w:rsidRDefault="004557CA">
      <w:pPr>
        <w:pStyle w:val="a4"/>
        <w:numPr>
          <w:ilvl w:val="0"/>
          <w:numId w:val="8"/>
        </w:numPr>
        <w:tabs>
          <w:tab w:val="left" w:pos="1202"/>
        </w:tabs>
        <w:spacing w:before="161"/>
        <w:ind w:left="1201" w:hanging="602"/>
        <w:rPr>
          <w:sz w:val="24"/>
        </w:rPr>
      </w:pPr>
      <w:r>
        <w:rPr>
          <w:sz w:val="24"/>
        </w:rPr>
        <w:t>建立维修工程专班专人负责制，由公司生产、质量部门派专人负责。</w:t>
      </w:r>
    </w:p>
    <w:p w:rsidR="005A4D1D" w:rsidRDefault="004557CA">
      <w:pPr>
        <w:pStyle w:val="a3"/>
        <w:spacing w:before="160"/>
        <w:ind w:left="600"/>
      </w:pPr>
      <w:r>
        <w:rPr>
          <w:rFonts w:ascii="Times New Roman" w:eastAsia="Times New Roman"/>
        </w:rPr>
        <w:t>2</w:t>
      </w:r>
      <w:r>
        <w:t>）质保期外服务承诺</w:t>
      </w:r>
    </w:p>
    <w:p w:rsidR="005A4D1D" w:rsidRDefault="004C1C80">
      <w:pPr>
        <w:pStyle w:val="a4"/>
        <w:numPr>
          <w:ilvl w:val="0"/>
          <w:numId w:val="7"/>
        </w:numPr>
        <w:tabs>
          <w:tab w:val="left" w:pos="1202"/>
        </w:tabs>
        <w:spacing w:before="161" w:line="364" w:lineRule="auto"/>
        <w:ind w:right="1804" w:firstLine="479"/>
        <w:rPr>
          <w:sz w:val="24"/>
        </w:rPr>
      </w:pPr>
      <w:r w:rsidRPr="004C1C80">
        <w:pict>
          <v:shape id="_x0000_s1050" type="#_x0000_t136" style="position:absolute;left:0;text-align:left;margin-left:88.7pt;margin-top:29.15pt;width:448pt;height:28pt;rotation:330;z-index:-257383424;mso-position-horizontal-relative:page" fillcolor="#bfbfbf" stroked="f">
            <v:fill opacity="19532f"/>
            <o:extrusion v:ext="view" autorotationcenter="t"/>
            <v:textpath style="font-family:&quot;&amp;quot&quot;;font-size:19pt;v-text-kern:t;mso-text-shadow:auto" string="1B02D8AB6AD245D28B6BF5DCB3A38A39"/>
            <w10:wrap anchorx="page"/>
          </v:shape>
        </w:pict>
      </w:r>
      <w:r w:rsidR="004557CA">
        <w:rPr>
          <w:spacing w:val="-1"/>
          <w:sz w:val="24"/>
        </w:rPr>
        <w:t>保修期满后，我方承诺提供长期的版本升级和更新支持，属于软件存</w:t>
      </w:r>
      <w:r w:rsidR="004557CA">
        <w:rPr>
          <w:sz w:val="24"/>
        </w:rPr>
        <w:t>在的不完善问题，随时提供免费服务。</w:t>
      </w:r>
    </w:p>
    <w:p w:rsidR="005A4D1D" w:rsidRDefault="004557CA">
      <w:pPr>
        <w:pStyle w:val="a4"/>
        <w:numPr>
          <w:ilvl w:val="0"/>
          <w:numId w:val="7"/>
        </w:numPr>
        <w:tabs>
          <w:tab w:val="left" w:pos="1202"/>
        </w:tabs>
        <w:spacing w:line="364" w:lineRule="auto"/>
        <w:ind w:right="1804" w:firstLine="479"/>
        <w:rPr>
          <w:sz w:val="24"/>
        </w:rPr>
      </w:pPr>
      <w:r>
        <w:rPr>
          <w:spacing w:val="-1"/>
          <w:sz w:val="24"/>
        </w:rPr>
        <w:t>保修期满后，我方承诺提供长期的咨询和技术支持服务，保期内外提</w:t>
      </w:r>
      <w:r>
        <w:rPr>
          <w:sz w:val="24"/>
        </w:rPr>
        <w:t>供随叫随到服务承诺，如有违约，由我方来承担违约责任。</w:t>
      </w:r>
    </w:p>
    <w:p w:rsidR="005A4D1D" w:rsidRDefault="004557CA">
      <w:pPr>
        <w:pStyle w:val="a4"/>
        <w:numPr>
          <w:ilvl w:val="0"/>
          <w:numId w:val="7"/>
        </w:numPr>
        <w:tabs>
          <w:tab w:val="left" w:pos="1202"/>
        </w:tabs>
        <w:ind w:left="1201" w:hanging="602"/>
        <w:rPr>
          <w:sz w:val="24"/>
        </w:rPr>
      </w:pPr>
      <w:r>
        <w:rPr>
          <w:spacing w:val="-6"/>
          <w:sz w:val="24"/>
        </w:rPr>
        <w:t xml:space="preserve">保修期满后每年不少于 </w:t>
      </w:r>
      <w:r>
        <w:rPr>
          <w:rFonts w:ascii="Times New Roman" w:eastAsia="Times New Roman"/>
          <w:sz w:val="24"/>
        </w:rPr>
        <w:t xml:space="preserve">2 </w:t>
      </w:r>
      <w:r>
        <w:rPr>
          <w:sz w:val="24"/>
        </w:rPr>
        <w:t>次主动上门保养服务。</w:t>
      </w:r>
    </w:p>
    <w:p w:rsidR="005A4D1D" w:rsidRDefault="004557CA">
      <w:pPr>
        <w:pStyle w:val="a3"/>
        <w:spacing w:before="161" w:line="364" w:lineRule="auto"/>
        <w:ind w:left="120" w:right="1677" w:firstLine="479"/>
      </w:pPr>
      <w:r>
        <w:rPr>
          <w:rFonts w:ascii="Times New Roman" w:eastAsia="Times New Roman" w:hAnsi="Times New Roman"/>
        </w:rPr>
        <w:t>2</w:t>
      </w:r>
      <w:r>
        <w:rPr>
          <w:spacing w:val="-8"/>
        </w:rPr>
        <w:t xml:space="preserve">、我方承诺产品保修期为 </w:t>
      </w:r>
      <w:r>
        <w:rPr>
          <w:rFonts w:ascii="Times New Roman" w:eastAsia="Times New Roman" w:hAnsi="Times New Roman"/>
        </w:rPr>
        <w:t>18</w:t>
      </w:r>
      <w:r>
        <w:rPr>
          <w:rFonts w:ascii="Times New Roman" w:eastAsia="Times New Roman" w:hAnsi="Times New Roman"/>
          <w:spacing w:val="1"/>
        </w:rPr>
        <w:t xml:space="preserve"> </w:t>
      </w:r>
      <w:r>
        <w:rPr>
          <w:spacing w:val="-5"/>
        </w:rPr>
        <w:t>个月，在保修期内，我方实行全天候“</w:t>
      </w:r>
      <w:r>
        <w:rPr>
          <w:rFonts w:ascii="Times New Roman" w:eastAsia="Times New Roman" w:hAnsi="Times New Roman"/>
        </w:rPr>
        <w:t>1</w:t>
      </w:r>
      <w:r>
        <w:rPr>
          <w:rFonts w:ascii="Times New Roman" w:eastAsia="Times New Roman" w:hAnsi="Times New Roman"/>
          <w:spacing w:val="1"/>
        </w:rPr>
        <w:t xml:space="preserve"> </w:t>
      </w:r>
      <w:r>
        <w:t>小时</w:t>
      </w:r>
      <w:r>
        <w:rPr>
          <w:spacing w:val="-23"/>
        </w:rPr>
        <w:t xml:space="preserve">响应”的服务规范，一般情况下，在接到维修通知后的 </w:t>
      </w:r>
      <w:r>
        <w:rPr>
          <w:rFonts w:ascii="Times New Roman" w:eastAsia="Times New Roman" w:hAnsi="Times New Roman"/>
        </w:rPr>
        <w:t xml:space="preserve">1 </w:t>
      </w:r>
      <w:r>
        <w:t xml:space="preserve">小时之内做出服务响应， </w:t>
      </w:r>
      <w:r>
        <w:rPr>
          <w:spacing w:val="-1"/>
        </w:rPr>
        <w:t>并于第一时间达到故障现场，</w:t>
      </w:r>
      <w:r>
        <w:rPr>
          <w:rFonts w:ascii="Times New Roman" w:eastAsia="Times New Roman" w:hAnsi="Times New Roman"/>
          <w:spacing w:val="-6"/>
        </w:rPr>
        <w:t>4</w:t>
      </w:r>
      <w:r>
        <w:rPr>
          <w:rFonts w:ascii="Times New Roman" w:eastAsia="Times New Roman" w:hAnsi="Times New Roman"/>
        </w:rPr>
        <w:t xml:space="preserve"> </w:t>
      </w:r>
      <w:r>
        <w:rPr>
          <w:spacing w:val="-3"/>
        </w:rPr>
        <w:t xml:space="preserve">小时内排除故障，并承担修理调换的费用。如货物经我方 </w:t>
      </w:r>
      <w:r>
        <w:rPr>
          <w:rFonts w:ascii="Times New Roman" w:eastAsia="Times New Roman" w:hAnsi="Times New Roman"/>
        </w:rPr>
        <w:t xml:space="preserve">2 </w:t>
      </w:r>
      <w:r>
        <w:rPr>
          <w:spacing w:val="-3"/>
        </w:rPr>
        <w:t xml:space="preserve">次维修仍不能达到本合同约定的质量标准，视作我方未能按时交货， </w:t>
      </w:r>
      <w:r>
        <w:t>甲方有权退货并追究我方的违约责任。</w:t>
      </w:r>
    </w:p>
    <w:p w:rsidR="005A4D1D" w:rsidRDefault="005A4D1D">
      <w:pPr>
        <w:pStyle w:val="a3"/>
      </w:pPr>
    </w:p>
    <w:p w:rsidR="005A4D1D" w:rsidRDefault="004557CA">
      <w:pPr>
        <w:pStyle w:val="a3"/>
        <w:tabs>
          <w:tab w:val="left" w:pos="4640"/>
        </w:tabs>
        <w:spacing w:before="164" w:line="364" w:lineRule="auto"/>
        <w:ind w:left="2239" w:right="2322" w:hanging="99"/>
      </w:pPr>
      <w:r>
        <w:t>投标人：</w:t>
      </w:r>
      <w:r>
        <w:rPr>
          <w:u w:val="single"/>
        </w:rPr>
        <w:t>河南昶维路桥养护工程有限公司</w:t>
      </w:r>
      <w:r>
        <w:t>（单位公章</w:t>
      </w:r>
      <w:r>
        <w:rPr>
          <w:spacing w:val="-16"/>
        </w:rPr>
        <w:t xml:space="preserve">） </w:t>
      </w:r>
      <w:r>
        <w:t>法定代表人：</w:t>
      </w:r>
      <w:r>
        <w:rPr>
          <w:u w:val="single"/>
        </w:rPr>
        <w:t xml:space="preserve"> </w:t>
      </w:r>
      <w:r>
        <w:rPr>
          <w:u w:val="single"/>
        </w:rPr>
        <w:tab/>
      </w:r>
      <w:r>
        <w:t>（签字或盖章）</w:t>
      </w:r>
    </w:p>
    <w:p w:rsidR="005A4D1D" w:rsidRDefault="004557CA">
      <w:pPr>
        <w:pStyle w:val="a3"/>
        <w:spacing w:before="1"/>
        <w:ind w:left="2119"/>
      </w:pPr>
      <w:r>
        <w:t>2019年 4 月 19 日</w:t>
      </w:r>
    </w:p>
    <w:p w:rsidR="005A4D1D" w:rsidRDefault="005A4D1D">
      <w:pPr>
        <w:sectPr w:rsidR="005A4D1D">
          <w:headerReference w:type="default" r:id="rId49"/>
          <w:footerReference w:type="default" r:id="rId50"/>
          <w:pgSz w:w="11910" w:h="16840"/>
          <w:pgMar w:top="20" w:right="0" w:bottom="800" w:left="1680" w:header="0" w:footer="613" w:gutter="0"/>
          <w:pgNumType w:start="158"/>
          <w:cols w:space="720"/>
        </w:sectPr>
      </w:pPr>
    </w:p>
    <w:p w:rsidR="005A4D1D" w:rsidRDefault="004C1C80">
      <w:pPr>
        <w:pStyle w:val="a3"/>
        <w:rPr>
          <w:sz w:val="20"/>
        </w:rPr>
      </w:pPr>
      <w:r w:rsidRPr="004C1C80">
        <w:lastRenderedPageBreak/>
        <w:pict>
          <v:shape id="_x0000_s1049" type="#_x0000_t136" style="position:absolute;margin-left:36.5pt;margin-top:393.35pt;width:510pt;height:34pt;rotation:330;z-index:-257382400;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5A4D1D">
      <w:pPr>
        <w:pStyle w:val="a3"/>
        <w:spacing w:before="10"/>
        <w:rPr>
          <w:sz w:val="29"/>
        </w:rPr>
      </w:pPr>
    </w:p>
    <w:p w:rsidR="005A4D1D" w:rsidRDefault="004557CA">
      <w:pPr>
        <w:pStyle w:val="Heading4"/>
        <w:numPr>
          <w:ilvl w:val="3"/>
          <w:numId w:val="9"/>
        </w:numPr>
        <w:tabs>
          <w:tab w:val="left" w:pos="3820"/>
        </w:tabs>
        <w:spacing w:before="74"/>
        <w:ind w:left="3819"/>
        <w:jc w:val="both"/>
      </w:pPr>
      <w:r>
        <w:t>承诺替甲方排忧解难</w:t>
      </w:r>
    </w:p>
    <w:p w:rsidR="005A4D1D" w:rsidRDefault="004557CA">
      <w:pPr>
        <w:pStyle w:val="a3"/>
        <w:spacing w:before="161" w:line="364" w:lineRule="auto"/>
        <w:ind w:left="120" w:right="1797" w:firstLine="479"/>
        <w:jc w:val="both"/>
      </w:pPr>
      <w:r>
        <w:rPr>
          <w:spacing w:val="-9"/>
        </w:rPr>
        <w:t>在本工程施工中，对外公共关系涉及到社会的各个行业，必须处理好与建设</w:t>
      </w:r>
      <w:r>
        <w:rPr>
          <w:spacing w:val="-11"/>
        </w:rPr>
        <w:t>单位，监理单位以及设计、相邻施工单位以及当地政府等相关单位的关系，为正</w:t>
      </w:r>
      <w:r>
        <w:rPr>
          <w:spacing w:val="-6"/>
        </w:rPr>
        <w:t>常施工创造一个和谐宽松的外部环境。搞好施工，保证质量，确保工期，主动与</w:t>
      </w:r>
      <w:r>
        <w:rPr>
          <w:spacing w:val="-11"/>
        </w:rPr>
        <w:t>招标人、监理方、设计方密切配合，从大局出发，本着一切为工程负责的精神处</w:t>
      </w:r>
      <w:r>
        <w:t>理工程中的相关事宜。</w:t>
      </w:r>
    </w:p>
    <w:p w:rsidR="005A4D1D" w:rsidRDefault="004557CA">
      <w:pPr>
        <w:pStyle w:val="a4"/>
        <w:numPr>
          <w:ilvl w:val="0"/>
          <w:numId w:val="6"/>
        </w:numPr>
        <w:tabs>
          <w:tab w:val="left" w:pos="1202"/>
        </w:tabs>
        <w:spacing w:before="3"/>
        <w:ind w:hanging="602"/>
        <w:rPr>
          <w:sz w:val="24"/>
        </w:rPr>
      </w:pPr>
      <w:r>
        <w:rPr>
          <w:sz w:val="24"/>
        </w:rPr>
        <w:t>与建设单位的协调配合</w:t>
      </w:r>
    </w:p>
    <w:p w:rsidR="005A4D1D" w:rsidRDefault="004557CA">
      <w:pPr>
        <w:pStyle w:val="a3"/>
        <w:spacing w:before="160" w:line="364" w:lineRule="auto"/>
        <w:ind w:left="120" w:right="1804" w:firstLine="479"/>
      </w:pPr>
      <w:r>
        <w:rPr>
          <w:rFonts w:ascii="Times New Roman" w:eastAsia="Times New Roman"/>
        </w:rPr>
        <w:t>1</w:t>
      </w:r>
      <w:r>
        <w:t>、在施工现场项目办公区提供办公室供建设单位和监理单位使用，提供良好的办公环境，保证办公的日常运营。</w:t>
      </w:r>
    </w:p>
    <w:p w:rsidR="005A4D1D" w:rsidRDefault="004557CA">
      <w:pPr>
        <w:pStyle w:val="a3"/>
        <w:spacing w:before="2" w:line="364" w:lineRule="auto"/>
        <w:ind w:left="120" w:right="1801" w:firstLine="479"/>
        <w:jc w:val="both"/>
      </w:pPr>
      <w:r>
        <w:rPr>
          <w:rFonts w:ascii="Times New Roman" w:eastAsia="Times New Roman"/>
        </w:rPr>
        <w:t>2</w:t>
      </w:r>
      <w:r>
        <w:rPr>
          <w:spacing w:val="-1"/>
        </w:rPr>
        <w:t>、积极主动地做好与外界的协调，为建设单位减轻外部协调压力。我们都</w:t>
      </w:r>
      <w:r>
        <w:rPr>
          <w:spacing w:val="-10"/>
        </w:rPr>
        <w:t>将本着为工程负责、为建设单位负责、同时为自己负责的态度积极努力的协调处</w:t>
      </w:r>
      <w:r>
        <w:t>理各种关系和问题，获得实效。</w:t>
      </w:r>
    </w:p>
    <w:p w:rsidR="005A4D1D" w:rsidRDefault="004557CA">
      <w:pPr>
        <w:pStyle w:val="a3"/>
        <w:spacing w:before="2"/>
        <w:ind w:left="600"/>
      </w:pPr>
      <w:r>
        <w:rPr>
          <w:rFonts w:ascii="Times New Roman" w:eastAsia="Times New Roman"/>
        </w:rPr>
        <w:t>3</w:t>
      </w:r>
      <w:r>
        <w:t>、自觉做好新法规、标准及相关规定的学习和教育。</w:t>
      </w:r>
    </w:p>
    <w:p w:rsidR="005A4D1D" w:rsidRDefault="004557CA">
      <w:pPr>
        <w:pStyle w:val="a3"/>
        <w:spacing w:before="160" w:line="364" w:lineRule="auto"/>
        <w:ind w:left="120" w:right="1804" w:firstLine="479"/>
      </w:pPr>
      <w:r>
        <w:rPr>
          <w:rFonts w:ascii="Times New Roman" w:eastAsia="Times New Roman"/>
        </w:rPr>
        <w:t>4</w:t>
      </w:r>
      <w:r>
        <w:t>、认真执行、服从建设单位指挥协调与指令，全面贯彻执行建设单位针对本工程制定的所有规章制度。</w:t>
      </w:r>
    </w:p>
    <w:p w:rsidR="005A4D1D" w:rsidRDefault="004C1C80">
      <w:pPr>
        <w:pStyle w:val="a3"/>
        <w:spacing w:before="2" w:line="364" w:lineRule="auto"/>
        <w:ind w:left="120" w:right="1557" w:firstLine="479"/>
      </w:pPr>
      <w:r w:rsidRPr="004C1C80">
        <w:pict>
          <v:shape id="_x0000_s1048" type="#_x0000_t136" style="position:absolute;left:0;text-align:left;margin-left:88.7pt;margin-top:5.6pt;width:448pt;height:28pt;rotation:330;z-index:-257381376;mso-position-horizontal-relative:page" fillcolor="#bfbfbf" stroked="f">
            <v:fill opacity="19532f"/>
            <o:extrusion v:ext="view" autorotationcenter="t"/>
            <v:textpath style="font-family:&quot;&amp;quot&quot;;font-size:19pt;v-text-kern:t;mso-text-shadow:auto" string="1B02D8AB6AD245D28B6BF5DCB3A38A39"/>
            <w10:wrap anchorx="page"/>
          </v:shape>
        </w:pict>
      </w:r>
      <w:r w:rsidR="004557CA">
        <w:rPr>
          <w:rFonts w:ascii="Times New Roman" w:eastAsia="Times New Roman"/>
        </w:rPr>
        <w:t>5</w:t>
      </w:r>
      <w:r w:rsidR="004557CA">
        <w:t xml:space="preserve">、建立施工例会制度，定期召开施工办公会，并就施工质量、进度、安全 </w:t>
      </w:r>
      <w:r w:rsidR="004557CA">
        <w:rPr>
          <w:spacing w:val="-6"/>
        </w:rPr>
        <w:t>及合理化建议等情况定期向建设单位汇报。及时向建设单位提供详细的施工进度。</w:t>
      </w:r>
    </w:p>
    <w:p w:rsidR="005A4D1D" w:rsidRDefault="004557CA">
      <w:pPr>
        <w:pStyle w:val="a3"/>
        <w:spacing w:before="1" w:line="364" w:lineRule="auto"/>
        <w:ind w:left="120" w:right="1797" w:firstLine="479"/>
        <w:jc w:val="both"/>
      </w:pPr>
      <w:r>
        <w:rPr>
          <w:rFonts w:ascii="Times New Roman" w:eastAsia="Times New Roman"/>
        </w:rPr>
        <w:t>6</w:t>
      </w:r>
      <w:r>
        <w:t>、项目部做到机构健全，分工明晰。项目部主要管理人员名单和职责上报</w:t>
      </w:r>
      <w:r>
        <w:rPr>
          <w:spacing w:val="-9"/>
        </w:rPr>
        <w:t>建设单位备案，以便施工过程中对口管理，保持密切联系与沟通，有利于建设单</w:t>
      </w:r>
      <w:r>
        <w:t>位对工程全面监管。</w:t>
      </w:r>
    </w:p>
    <w:p w:rsidR="005A4D1D" w:rsidRDefault="004557CA">
      <w:pPr>
        <w:pStyle w:val="a3"/>
        <w:spacing w:before="2" w:line="364" w:lineRule="auto"/>
        <w:ind w:left="120" w:right="1797" w:firstLine="479"/>
        <w:jc w:val="both"/>
      </w:pPr>
      <w:r>
        <w:rPr>
          <w:spacing w:val="-6"/>
        </w:rPr>
        <w:t>在施工期明确业主和承包商的关系，认真履行合同，摆正自己的位置，坚决满足业主及现场工程师对工程提出的各项合理要求。积极邀请甲方及有关专家到</w:t>
      </w:r>
      <w:r>
        <w:t>现场指导，虚心学习，向建设单位提供建设性意思。</w:t>
      </w:r>
    </w:p>
    <w:p w:rsidR="005A4D1D" w:rsidRDefault="004557CA">
      <w:pPr>
        <w:pStyle w:val="a3"/>
        <w:spacing w:before="2" w:line="364" w:lineRule="auto"/>
        <w:ind w:left="120" w:right="1797" w:firstLine="479"/>
        <w:jc w:val="both"/>
      </w:pPr>
      <w:r>
        <w:rPr>
          <w:rFonts w:ascii="Times New Roman" w:eastAsia="Times New Roman"/>
        </w:rPr>
        <w:t>7</w:t>
      </w:r>
      <w:r>
        <w:t>、本着对工程和业主负责的精神，在工程移交后的质量保修期内跟踪工程</w:t>
      </w:r>
      <w:r>
        <w:rPr>
          <w:spacing w:val="-11"/>
        </w:rPr>
        <w:t>运行状况，及时反馈信息，对可能出现的问题及时通知业主并协商解决，以保证</w:t>
      </w:r>
      <w:r>
        <w:t>工程的安全运行。</w:t>
      </w:r>
    </w:p>
    <w:p w:rsidR="005A4D1D" w:rsidRDefault="004557CA">
      <w:pPr>
        <w:pStyle w:val="a3"/>
        <w:spacing w:before="2"/>
        <w:ind w:left="600"/>
      </w:pPr>
      <w:r>
        <w:rPr>
          <w:rFonts w:ascii="Times New Roman" w:eastAsia="Times New Roman"/>
        </w:rPr>
        <w:t>8</w:t>
      </w:r>
      <w:r>
        <w:t>、会同建设单位的代表做好施工过程中的各种变更工作。</w:t>
      </w:r>
    </w:p>
    <w:p w:rsidR="005A4D1D" w:rsidRDefault="004557CA">
      <w:pPr>
        <w:pStyle w:val="a4"/>
        <w:numPr>
          <w:ilvl w:val="0"/>
          <w:numId w:val="6"/>
        </w:numPr>
        <w:tabs>
          <w:tab w:val="left" w:pos="1202"/>
        </w:tabs>
        <w:spacing w:before="161"/>
        <w:ind w:hanging="602"/>
        <w:rPr>
          <w:sz w:val="24"/>
        </w:rPr>
      </w:pPr>
      <w:r>
        <w:rPr>
          <w:sz w:val="24"/>
        </w:rPr>
        <w:t>与监理单位的协调</w:t>
      </w:r>
    </w:p>
    <w:p w:rsidR="005A4D1D" w:rsidRDefault="004557CA">
      <w:pPr>
        <w:pStyle w:val="a3"/>
        <w:spacing w:before="160"/>
        <w:ind w:left="600"/>
      </w:pPr>
      <w:r>
        <w:rPr>
          <w:rFonts w:ascii="Times New Roman" w:eastAsia="Times New Roman"/>
        </w:rPr>
        <w:t>1</w:t>
      </w:r>
      <w:r>
        <w:t>、接受监理工程师的监督指导，积极配合填写施工资料及各种相关报表。</w:t>
      </w:r>
    </w:p>
    <w:p w:rsidR="005A4D1D" w:rsidRDefault="005A4D1D">
      <w:pPr>
        <w:sectPr w:rsidR="005A4D1D">
          <w:headerReference w:type="default" r:id="rId51"/>
          <w:footerReference w:type="default" r:id="rId52"/>
          <w:pgSz w:w="11910" w:h="16840"/>
          <w:pgMar w:top="20" w:right="0" w:bottom="880" w:left="1680" w:header="0" w:footer="693" w:gutter="0"/>
          <w:pgNumType w:start="159"/>
          <w:cols w:space="720"/>
        </w:sectPr>
      </w:pPr>
    </w:p>
    <w:p w:rsidR="005A4D1D" w:rsidRDefault="004C1C80">
      <w:pPr>
        <w:pStyle w:val="a3"/>
        <w:rPr>
          <w:sz w:val="20"/>
        </w:rPr>
      </w:pPr>
      <w:r w:rsidRPr="004C1C80">
        <w:lastRenderedPageBreak/>
        <w:pict>
          <v:shape id="_x0000_s1047" type="#_x0000_t136" style="position:absolute;margin-left:36.5pt;margin-top:393.35pt;width:510pt;height:34pt;rotation:330;z-index:-257380352;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5A4D1D">
      <w:pPr>
        <w:pStyle w:val="a3"/>
        <w:spacing w:before="10"/>
        <w:rPr>
          <w:sz w:val="29"/>
        </w:rPr>
      </w:pPr>
    </w:p>
    <w:p w:rsidR="005A4D1D" w:rsidRDefault="004557CA">
      <w:pPr>
        <w:pStyle w:val="a3"/>
        <w:spacing w:before="74" w:line="364" w:lineRule="auto"/>
        <w:ind w:left="120" w:right="1798" w:firstLine="479"/>
      </w:pPr>
      <w:r>
        <w:rPr>
          <w:rFonts w:ascii="Times New Roman" w:eastAsia="Times New Roman" w:hAnsi="Times New Roman"/>
        </w:rPr>
        <w:t>2</w:t>
      </w:r>
      <w:r>
        <w:t>、建立健全</w:t>
      </w:r>
      <w:r>
        <w:rPr>
          <w:rFonts w:ascii="Times New Roman" w:eastAsia="Times New Roman" w:hAnsi="Times New Roman"/>
        </w:rPr>
        <w:t>“</w:t>
      </w:r>
      <w:r>
        <w:t>三检</w:t>
      </w:r>
      <w:r>
        <w:rPr>
          <w:rFonts w:ascii="Times New Roman" w:eastAsia="Times New Roman" w:hAnsi="Times New Roman"/>
        </w:rPr>
        <w:t>”</w:t>
      </w:r>
      <w:r>
        <w:t>制度，检验合格后报监理，经监理验收合格后方可进入下一道工序施工。</w:t>
      </w:r>
    </w:p>
    <w:p w:rsidR="005A4D1D" w:rsidRDefault="004557CA">
      <w:pPr>
        <w:pStyle w:val="a3"/>
        <w:spacing w:before="2" w:line="364" w:lineRule="auto"/>
        <w:ind w:left="120" w:right="1804" w:firstLine="479"/>
      </w:pPr>
      <w:r>
        <w:rPr>
          <w:rFonts w:ascii="Times New Roman" w:eastAsia="Times New Roman"/>
        </w:rPr>
        <w:t>3</w:t>
      </w:r>
      <w:r>
        <w:t>、施工材料进场之前，请监理提出建设性意见，进场后，及时申报经监理验收合格后方可使用。</w:t>
      </w:r>
    </w:p>
    <w:p w:rsidR="005A4D1D" w:rsidRDefault="004557CA">
      <w:pPr>
        <w:pStyle w:val="a3"/>
        <w:spacing w:before="1" w:line="364" w:lineRule="auto"/>
        <w:ind w:left="120" w:right="1804" w:firstLine="479"/>
      </w:pPr>
      <w:r>
        <w:rPr>
          <w:rFonts w:ascii="Times New Roman" w:eastAsia="Times New Roman"/>
        </w:rPr>
        <w:t>4</w:t>
      </w:r>
      <w:r>
        <w:t>、在施工过程中如发现材料及施工质量问题，及时通知现场监理工程师， 处理办法经现场监理工程师签字同意后实施。</w:t>
      </w:r>
    </w:p>
    <w:p w:rsidR="005A4D1D" w:rsidRDefault="004557CA">
      <w:pPr>
        <w:pStyle w:val="a4"/>
        <w:numPr>
          <w:ilvl w:val="0"/>
          <w:numId w:val="6"/>
        </w:numPr>
        <w:tabs>
          <w:tab w:val="left" w:pos="1202"/>
        </w:tabs>
        <w:ind w:hanging="602"/>
        <w:rPr>
          <w:sz w:val="24"/>
        </w:rPr>
      </w:pPr>
      <w:r>
        <w:rPr>
          <w:sz w:val="24"/>
        </w:rPr>
        <w:t>与设计单位的配合与协调</w:t>
      </w:r>
    </w:p>
    <w:p w:rsidR="005A4D1D" w:rsidRDefault="004557CA">
      <w:pPr>
        <w:pStyle w:val="a3"/>
        <w:spacing w:before="160" w:line="364" w:lineRule="auto"/>
        <w:ind w:left="120" w:right="1804" w:firstLine="479"/>
      </w:pPr>
      <w:r>
        <w:rPr>
          <w:rFonts w:ascii="Times New Roman" w:eastAsia="Times New Roman"/>
        </w:rPr>
        <w:t>1</w:t>
      </w:r>
      <w:r>
        <w:rPr>
          <w:spacing w:val="-1"/>
        </w:rPr>
        <w:t>、参与施工图会审，深刻理解设计理念，熟悉图纸资料，充分考虑到施工</w:t>
      </w:r>
      <w:r>
        <w:t>过程中可能出现的各种问题，提出合理化建议。</w:t>
      </w:r>
    </w:p>
    <w:p w:rsidR="005A4D1D" w:rsidRDefault="004557CA">
      <w:pPr>
        <w:pStyle w:val="a3"/>
        <w:spacing w:before="2"/>
        <w:ind w:left="600"/>
      </w:pPr>
      <w:r>
        <w:rPr>
          <w:rFonts w:ascii="Times New Roman" w:eastAsia="Times New Roman"/>
        </w:rPr>
        <w:t>2</w:t>
      </w:r>
      <w:r>
        <w:t>、在施工过程中积极与设计单位配合，解决施工中的疑难问题。</w:t>
      </w:r>
    </w:p>
    <w:p w:rsidR="005A4D1D" w:rsidRDefault="004557CA">
      <w:pPr>
        <w:pStyle w:val="a3"/>
        <w:spacing w:before="161"/>
        <w:ind w:left="600"/>
      </w:pPr>
      <w:r>
        <w:rPr>
          <w:rFonts w:ascii="Times New Roman" w:eastAsia="Times New Roman"/>
        </w:rPr>
        <w:t>3</w:t>
      </w:r>
      <w:r>
        <w:t>、严格按照设计图纸及设计变更施工。</w:t>
      </w:r>
    </w:p>
    <w:p w:rsidR="005A4D1D" w:rsidRDefault="004557CA">
      <w:pPr>
        <w:pStyle w:val="a4"/>
        <w:numPr>
          <w:ilvl w:val="0"/>
          <w:numId w:val="6"/>
        </w:numPr>
        <w:tabs>
          <w:tab w:val="left" w:pos="1202"/>
        </w:tabs>
        <w:spacing w:before="160"/>
        <w:ind w:hanging="602"/>
        <w:rPr>
          <w:sz w:val="24"/>
        </w:rPr>
      </w:pPr>
      <w:r>
        <w:rPr>
          <w:sz w:val="24"/>
        </w:rPr>
        <w:t>与其他单位的配合与协调</w:t>
      </w:r>
    </w:p>
    <w:p w:rsidR="005A4D1D" w:rsidRDefault="004557CA">
      <w:pPr>
        <w:pStyle w:val="a3"/>
        <w:spacing w:before="161" w:line="364" w:lineRule="auto"/>
        <w:ind w:left="120" w:right="1797" w:firstLine="479"/>
      </w:pPr>
      <w:r>
        <w:rPr>
          <w:rFonts w:ascii="Times New Roman" w:eastAsia="Times New Roman"/>
        </w:rPr>
        <w:t>1</w:t>
      </w:r>
      <w:r>
        <w:rPr>
          <w:spacing w:val="-16"/>
        </w:rPr>
        <w:t xml:space="preserve">、在施工期间，本着为工程建设着想的原则在业主及工程师的指挥协调下， </w:t>
      </w:r>
      <w:r>
        <w:t>积极主动地与其他承包商搞好关系。尽量减少人为的因素影响工程施工。</w:t>
      </w:r>
    </w:p>
    <w:p w:rsidR="005A4D1D" w:rsidRDefault="004C1C80">
      <w:pPr>
        <w:pStyle w:val="a3"/>
        <w:spacing w:before="1" w:line="364" w:lineRule="auto"/>
        <w:ind w:left="120" w:right="1799" w:firstLine="479"/>
        <w:jc w:val="both"/>
      </w:pPr>
      <w:r w:rsidRPr="004C1C80">
        <w:pict>
          <v:shape id="_x0000_s1046" type="#_x0000_t136" style="position:absolute;left:0;text-align:left;margin-left:88.7pt;margin-top:28.95pt;width:448pt;height:28pt;rotation:330;z-index:-257379328;mso-position-horizontal-relative:page" fillcolor="#bfbfbf" stroked="f">
            <v:fill opacity="19532f"/>
            <o:extrusion v:ext="view" autorotationcenter="t"/>
            <v:textpath style="font-family:&quot;&amp;quot&quot;;font-size:19pt;v-text-kern:t;mso-text-shadow:auto" string="1B02D8AB6AD245D28B6BF5DCB3A38A39"/>
            <w10:wrap anchorx="page"/>
          </v:shape>
        </w:pict>
      </w:r>
      <w:r w:rsidR="004557CA">
        <w:rPr>
          <w:rFonts w:ascii="Times New Roman" w:eastAsia="Times New Roman"/>
        </w:rPr>
        <w:t>2</w:t>
      </w:r>
      <w:r w:rsidR="004557CA">
        <w:t>、我方在工程施工中服从和配合发包人对施工现场的总体协调管理，同时</w:t>
      </w:r>
      <w:r w:rsidR="004557CA">
        <w:rPr>
          <w:spacing w:val="-7"/>
        </w:rPr>
        <w:t>为其他施工承包人提供施工场地，并做好与其他施工承包人的施工配合，配合其</w:t>
      </w:r>
      <w:r w:rsidR="004557CA">
        <w:rPr>
          <w:spacing w:val="-8"/>
        </w:rPr>
        <w:t>他施工承包人对成品、半成品的保护、修复，保证整体工程的施工进度，并负责</w:t>
      </w:r>
      <w:r w:rsidR="004557CA">
        <w:t>施工场地内的安全和文明施工的监督管理。</w:t>
      </w:r>
    </w:p>
    <w:p w:rsidR="005A4D1D" w:rsidRDefault="004557CA">
      <w:pPr>
        <w:pStyle w:val="a3"/>
        <w:spacing w:before="3" w:line="364" w:lineRule="auto"/>
        <w:ind w:left="120" w:right="1804" w:firstLine="479"/>
      </w:pPr>
      <w:r>
        <w:rPr>
          <w:rFonts w:ascii="Times New Roman" w:eastAsia="Times New Roman"/>
        </w:rPr>
        <w:t>3</w:t>
      </w:r>
      <w:r>
        <w:t>、与各施工单位加强沟通，在防止扬尘、安全防护、文明施工等方面互相配合，共同做好对施工现场资源的利用。</w:t>
      </w:r>
    </w:p>
    <w:p w:rsidR="005A4D1D" w:rsidRDefault="004557CA">
      <w:pPr>
        <w:pStyle w:val="a3"/>
        <w:spacing w:before="1" w:line="364" w:lineRule="auto"/>
        <w:ind w:left="120" w:right="1804" w:firstLine="479"/>
      </w:pPr>
      <w:r>
        <w:rPr>
          <w:rFonts w:ascii="Times New Roman" w:eastAsia="Times New Roman"/>
        </w:rPr>
        <w:t>4</w:t>
      </w:r>
      <w:r>
        <w:t>、建立现场治安管理机构，密切同当地公安部门配合，搞好工地的治安保卫工作。</w:t>
      </w:r>
    </w:p>
    <w:p w:rsidR="005A4D1D" w:rsidRDefault="004557CA">
      <w:pPr>
        <w:pStyle w:val="a3"/>
        <w:spacing w:before="1" w:line="364" w:lineRule="auto"/>
        <w:ind w:left="120" w:right="1797" w:firstLine="479"/>
        <w:jc w:val="both"/>
      </w:pPr>
      <w:r>
        <w:rPr>
          <w:rFonts w:ascii="Times New Roman" w:eastAsia="Times New Roman"/>
        </w:rPr>
        <w:t>5</w:t>
      </w:r>
      <w:r>
        <w:t>、在施工期间要严格施工队伍管理的制度化和规范化，尊重当地的民风民</w:t>
      </w:r>
      <w:r>
        <w:rPr>
          <w:spacing w:val="-11"/>
        </w:rPr>
        <w:t>情，提倡入乡随俗。尽量吸收利用当地富余的劳力资源，加强与当地群众团结协</w:t>
      </w:r>
      <w:r>
        <w:t>作。</w:t>
      </w:r>
    </w:p>
    <w:p w:rsidR="005A4D1D" w:rsidRDefault="005A4D1D">
      <w:pPr>
        <w:pStyle w:val="a3"/>
      </w:pPr>
    </w:p>
    <w:p w:rsidR="005A4D1D" w:rsidRDefault="004557CA">
      <w:pPr>
        <w:pStyle w:val="a3"/>
        <w:tabs>
          <w:tab w:val="left" w:pos="4520"/>
        </w:tabs>
        <w:spacing w:before="163" w:line="364" w:lineRule="auto"/>
        <w:ind w:left="2119" w:right="2322" w:firstLine="21"/>
      </w:pPr>
      <w:r>
        <w:t>投标人：</w:t>
      </w:r>
      <w:r>
        <w:rPr>
          <w:u w:val="single"/>
        </w:rPr>
        <w:t>河南昶维路桥养护工程有限公司</w:t>
      </w:r>
      <w:r>
        <w:t>（单位公章</w:t>
      </w:r>
      <w:r>
        <w:rPr>
          <w:spacing w:val="-16"/>
        </w:rPr>
        <w:t xml:space="preserve">） </w:t>
      </w:r>
      <w:r>
        <w:t>法定代表人：</w:t>
      </w:r>
      <w:r>
        <w:rPr>
          <w:u w:val="single"/>
        </w:rPr>
        <w:t xml:space="preserve"> </w:t>
      </w:r>
      <w:r>
        <w:rPr>
          <w:u w:val="single"/>
        </w:rPr>
        <w:tab/>
      </w:r>
      <w:r>
        <w:t>（签字或盖章）</w:t>
      </w:r>
    </w:p>
    <w:p w:rsidR="005A4D1D" w:rsidRDefault="004557CA">
      <w:pPr>
        <w:pStyle w:val="a3"/>
        <w:spacing w:before="1"/>
        <w:ind w:left="2119"/>
      </w:pPr>
      <w:r>
        <w:t>2019年 4 月 19 日</w:t>
      </w:r>
    </w:p>
    <w:p w:rsidR="005A4D1D" w:rsidRDefault="005A4D1D">
      <w:pPr>
        <w:sectPr w:rsidR="005A4D1D">
          <w:headerReference w:type="default" r:id="rId53"/>
          <w:footerReference w:type="default" r:id="rId54"/>
          <w:pgSz w:w="11910" w:h="16840"/>
          <w:pgMar w:top="20" w:right="0" w:bottom="880" w:left="1680" w:header="0" w:footer="693" w:gutter="0"/>
          <w:cols w:space="720"/>
        </w:sectPr>
      </w:pPr>
    </w:p>
    <w:p w:rsidR="005A4D1D" w:rsidRDefault="004C1C80">
      <w:pPr>
        <w:pStyle w:val="a3"/>
        <w:rPr>
          <w:sz w:val="20"/>
        </w:rPr>
      </w:pPr>
      <w:r w:rsidRPr="004C1C80">
        <w:lastRenderedPageBreak/>
        <w:pict>
          <v:shape id="_x0000_s1045" type="#_x0000_t136" style="position:absolute;margin-left:36.5pt;margin-top:393.35pt;width:510pt;height:34pt;rotation:330;z-index:-257378304;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5A4D1D">
      <w:pPr>
        <w:pStyle w:val="a3"/>
        <w:spacing w:before="10"/>
        <w:rPr>
          <w:sz w:val="29"/>
        </w:rPr>
      </w:pPr>
    </w:p>
    <w:p w:rsidR="005A4D1D" w:rsidRDefault="004557CA">
      <w:pPr>
        <w:pStyle w:val="Heading4"/>
        <w:numPr>
          <w:ilvl w:val="3"/>
          <w:numId w:val="9"/>
        </w:numPr>
        <w:tabs>
          <w:tab w:val="left" w:pos="3580"/>
        </w:tabs>
        <w:spacing w:before="74"/>
        <w:ind w:left="3579"/>
        <w:rPr>
          <w:rFonts w:ascii="新宋体" w:eastAsia="新宋体"/>
        </w:rPr>
      </w:pPr>
      <w:r>
        <w:rPr>
          <w:rFonts w:ascii="新宋体" w:eastAsia="新宋体" w:hint="eastAsia"/>
        </w:rPr>
        <w:t>对农民工工资保证的承诺</w:t>
      </w:r>
    </w:p>
    <w:p w:rsidR="005A4D1D" w:rsidRDefault="004557CA">
      <w:pPr>
        <w:pStyle w:val="a4"/>
        <w:numPr>
          <w:ilvl w:val="0"/>
          <w:numId w:val="5"/>
        </w:numPr>
        <w:tabs>
          <w:tab w:val="left" w:pos="962"/>
        </w:tabs>
        <w:spacing w:before="161" w:line="364" w:lineRule="auto"/>
        <w:ind w:right="1804" w:firstLine="479"/>
        <w:rPr>
          <w:sz w:val="24"/>
        </w:rPr>
      </w:pPr>
      <w:r>
        <w:rPr>
          <w:spacing w:val="-1"/>
          <w:sz w:val="24"/>
        </w:rPr>
        <w:t>我公司为民工设立了绿色通道及意见箱，民工有意见或事情可以直接到</w:t>
      </w:r>
      <w:r>
        <w:rPr>
          <w:sz w:val="24"/>
        </w:rPr>
        <w:t>公司找相关单位，并且为其大力解决难题。</w:t>
      </w:r>
    </w:p>
    <w:p w:rsidR="005A4D1D" w:rsidRDefault="004557CA">
      <w:pPr>
        <w:pStyle w:val="a4"/>
        <w:numPr>
          <w:ilvl w:val="0"/>
          <w:numId w:val="5"/>
        </w:numPr>
        <w:tabs>
          <w:tab w:val="left" w:pos="962"/>
        </w:tabs>
        <w:spacing w:line="364" w:lineRule="auto"/>
        <w:ind w:right="1797" w:firstLine="479"/>
        <w:jc w:val="both"/>
        <w:rPr>
          <w:sz w:val="24"/>
        </w:rPr>
      </w:pPr>
      <w:r>
        <w:rPr>
          <w:sz w:val="24"/>
        </w:rPr>
        <w:t>我公司各有关部门积极采取措施，保证农民工工资及时发放、让农民工</w:t>
      </w:r>
      <w:r>
        <w:rPr>
          <w:spacing w:val="-10"/>
          <w:sz w:val="24"/>
        </w:rPr>
        <w:t>劳有所得，也促进了建筑施工企业的发展。为了保证工人工资得到保障，我公司</w:t>
      </w:r>
      <w:r>
        <w:rPr>
          <w:spacing w:val="-7"/>
          <w:sz w:val="24"/>
        </w:rPr>
        <w:t>单独开设了农民工调查小组。专门调查解决农民工拖欠、纠纷等现象，一经发现</w:t>
      </w:r>
      <w:r>
        <w:rPr>
          <w:spacing w:val="-6"/>
          <w:sz w:val="24"/>
        </w:rPr>
        <w:t>公司将对其严厉处罚，做到“工程清工资清”，决不拖欠民工一分钱。</w:t>
      </w:r>
    </w:p>
    <w:p w:rsidR="005A4D1D" w:rsidRDefault="004557CA">
      <w:pPr>
        <w:pStyle w:val="a4"/>
        <w:numPr>
          <w:ilvl w:val="0"/>
          <w:numId w:val="5"/>
        </w:numPr>
        <w:tabs>
          <w:tab w:val="left" w:pos="962"/>
        </w:tabs>
        <w:spacing w:before="2" w:line="364" w:lineRule="auto"/>
        <w:ind w:right="1799" w:firstLine="479"/>
        <w:jc w:val="both"/>
        <w:rPr>
          <w:sz w:val="24"/>
        </w:rPr>
      </w:pPr>
      <w:r>
        <w:rPr>
          <w:sz w:val="24"/>
        </w:rPr>
        <w:t>在市劳动保障行政部门与建设行政主管部门管理下，我公司督促施工单</w:t>
      </w:r>
      <w:r>
        <w:rPr>
          <w:spacing w:val="-7"/>
          <w:sz w:val="24"/>
        </w:rPr>
        <w:t>位与民工签订了劳动合同，保证民工及时拿到自己的辛苦钱，也保证了工程建设</w:t>
      </w:r>
      <w:r>
        <w:rPr>
          <w:sz w:val="24"/>
        </w:rPr>
        <w:t>的顺利进展。</w:t>
      </w:r>
    </w:p>
    <w:p w:rsidR="005A4D1D" w:rsidRDefault="004557CA">
      <w:pPr>
        <w:pStyle w:val="a4"/>
        <w:numPr>
          <w:ilvl w:val="0"/>
          <w:numId w:val="5"/>
        </w:numPr>
        <w:tabs>
          <w:tab w:val="left" w:pos="962"/>
        </w:tabs>
        <w:spacing w:before="3"/>
        <w:ind w:left="961" w:hanging="362"/>
        <w:rPr>
          <w:sz w:val="24"/>
        </w:rPr>
      </w:pPr>
      <w:r>
        <w:rPr>
          <w:sz w:val="24"/>
        </w:rPr>
        <w:t>保证按月发放工资，要求施工单位每月准时发放民工工资。</w:t>
      </w:r>
    </w:p>
    <w:p w:rsidR="005A4D1D" w:rsidRDefault="004557CA">
      <w:pPr>
        <w:pStyle w:val="a4"/>
        <w:numPr>
          <w:ilvl w:val="0"/>
          <w:numId w:val="5"/>
        </w:numPr>
        <w:tabs>
          <w:tab w:val="left" w:pos="962"/>
        </w:tabs>
        <w:spacing w:before="160" w:line="364" w:lineRule="auto"/>
        <w:ind w:right="1797" w:firstLine="479"/>
        <w:jc w:val="both"/>
        <w:rPr>
          <w:sz w:val="24"/>
        </w:rPr>
      </w:pPr>
      <w:r>
        <w:rPr>
          <w:sz w:val="24"/>
        </w:rPr>
        <w:t>我公司设立民工工资专用帐户，预存工资款，避免了由于工程中一些复</w:t>
      </w:r>
      <w:r>
        <w:rPr>
          <w:spacing w:val="-8"/>
          <w:sz w:val="24"/>
        </w:rPr>
        <w:t>杂问题而造成资金困难，使的工资迟迟发不下去。建立专用帐户正是能保障工程在危急时候能够保证民工工资。为认真贯彻落实各上级主管部门关于切实解决建</w:t>
      </w:r>
      <w:r>
        <w:rPr>
          <w:sz w:val="24"/>
        </w:rPr>
        <w:t>设领域拖欠工程款的民工工资及施工机械费问题的要求，</w:t>
      </w:r>
    </w:p>
    <w:p w:rsidR="005A4D1D" w:rsidRDefault="004C1C80">
      <w:pPr>
        <w:pStyle w:val="a4"/>
        <w:numPr>
          <w:ilvl w:val="0"/>
          <w:numId w:val="5"/>
        </w:numPr>
        <w:tabs>
          <w:tab w:val="left" w:pos="962"/>
        </w:tabs>
        <w:spacing w:before="3"/>
        <w:ind w:left="961" w:hanging="362"/>
        <w:rPr>
          <w:sz w:val="24"/>
        </w:rPr>
      </w:pPr>
      <w:r w:rsidRPr="004C1C80">
        <w:pict>
          <v:shape id="_x0000_s1044" type="#_x0000_t136" style="position:absolute;left:0;text-align:left;margin-left:88.7pt;margin-top:5.65pt;width:448pt;height:28pt;rotation:330;z-index:-257377280;mso-position-horizontal-relative:page" fillcolor="#bfbfbf" stroked="f">
            <v:fill opacity="19532f"/>
            <o:extrusion v:ext="view" autorotationcenter="t"/>
            <v:textpath style="font-family:&quot;&amp;quot&quot;;font-size:19pt;v-text-kern:t;mso-text-shadow:auto" string="1B02D8AB6AD245D28B6BF5DCB3A38A39"/>
            <w10:wrap anchorx="page"/>
          </v:shape>
        </w:pict>
      </w:r>
      <w:r w:rsidR="004557CA">
        <w:rPr>
          <w:sz w:val="24"/>
        </w:rPr>
        <w:t>我公司承诺：决不出现拖欠民工工资。具体措施为：</w:t>
      </w:r>
    </w:p>
    <w:p w:rsidR="005A4D1D" w:rsidRDefault="004557CA">
      <w:pPr>
        <w:pStyle w:val="a4"/>
        <w:numPr>
          <w:ilvl w:val="0"/>
          <w:numId w:val="4"/>
        </w:numPr>
        <w:tabs>
          <w:tab w:val="left" w:pos="1202"/>
        </w:tabs>
        <w:spacing w:before="160"/>
        <w:ind w:hanging="602"/>
        <w:rPr>
          <w:sz w:val="24"/>
        </w:rPr>
      </w:pPr>
      <w:r>
        <w:rPr>
          <w:sz w:val="24"/>
        </w:rPr>
        <w:t>施工单位与所有民工签订劳动合同。</w:t>
      </w:r>
    </w:p>
    <w:p w:rsidR="005A4D1D" w:rsidRDefault="004557CA">
      <w:pPr>
        <w:pStyle w:val="a4"/>
        <w:numPr>
          <w:ilvl w:val="0"/>
          <w:numId w:val="4"/>
        </w:numPr>
        <w:tabs>
          <w:tab w:val="left" w:pos="1202"/>
        </w:tabs>
        <w:spacing w:before="161"/>
        <w:ind w:hanging="602"/>
        <w:rPr>
          <w:sz w:val="24"/>
        </w:rPr>
      </w:pPr>
      <w:r>
        <w:rPr>
          <w:sz w:val="24"/>
        </w:rPr>
        <w:t>开设专门帐户，由公司财务派专人专管，保证工程款的专款专用。</w:t>
      </w:r>
    </w:p>
    <w:p w:rsidR="005A4D1D" w:rsidRDefault="004557CA">
      <w:pPr>
        <w:pStyle w:val="a4"/>
        <w:numPr>
          <w:ilvl w:val="0"/>
          <w:numId w:val="4"/>
        </w:numPr>
        <w:tabs>
          <w:tab w:val="left" w:pos="1202"/>
        </w:tabs>
        <w:spacing w:before="161"/>
        <w:ind w:hanging="602"/>
        <w:rPr>
          <w:sz w:val="24"/>
        </w:rPr>
      </w:pPr>
      <w:r>
        <w:rPr>
          <w:sz w:val="24"/>
        </w:rPr>
        <w:t>根据工程进度计划，制订出民工工资支付计划表。</w:t>
      </w:r>
    </w:p>
    <w:p w:rsidR="005A4D1D" w:rsidRDefault="004557CA">
      <w:pPr>
        <w:pStyle w:val="a4"/>
        <w:numPr>
          <w:ilvl w:val="0"/>
          <w:numId w:val="4"/>
        </w:numPr>
        <w:tabs>
          <w:tab w:val="left" w:pos="1202"/>
        </w:tabs>
        <w:spacing w:before="160" w:line="364" w:lineRule="auto"/>
        <w:ind w:left="120" w:right="1804" w:firstLine="479"/>
        <w:rPr>
          <w:sz w:val="24"/>
        </w:rPr>
      </w:pPr>
      <w:r>
        <w:rPr>
          <w:spacing w:val="-1"/>
          <w:sz w:val="24"/>
        </w:rPr>
        <w:t>将民工工资的支付情况纳入项目经理部的各项考核指标中进行统一考</w:t>
      </w:r>
      <w:r>
        <w:rPr>
          <w:sz w:val="24"/>
        </w:rPr>
        <w:t>核。</w:t>
      </w:r>
    </w:p>
    <w:p w:rsidR="005A4D1D" w:rsidRDefault="005A4D1D">
      <w:pPr>
        <w:pStyle w:val="a3"/>
      </w:pPr>
    </w:p>
    <w:p w:rsidR="005A4D1D" w:rsidRDefault="005A4D1D">
      <w:pPr>
        <w:pStyle w:val="a3"/>
        <w:spacing w:before="10"/>
      </w:pPr>
    </w:p>
    <w:p w:rsidR="005A4D1D" w:rsidRDefault="004557CA">
      <w:pPr>
        <w:pStyle w:val="a3"/>
        <w:tabs>
          <w:tab w:val="left" w:pos="4520"/>
        </w:tabs>
        <w:spacing w:line="364" w:lineRule="auto"/>
        <w:ind w:left="2119" w:right="2322" w:firstLine="21"/>
      </w:pPr>
      <w:r>
        <w:t>投标人：</w:t>
      </w:r>
      <w:r>
        <w:rPr>
          <w:u w:val="single"/>
        </w:rPr>
        <w:t>河南昶维路桥养护工程有限公司</w:t>
      </w:r>
      <w:r>
        <w:t>（单位公章</w:t>
      </w:r>
      <w:r>
        <w:rPr>
          <w:spacing w:val="-16"/>
        </w:rPr>
        <w:t xml:space="preserve">） </w:t>
      </w:r>
      <w:r>
        <w:t>法定代表人：</w:t>
      </w:r>
      <w:r>
        <w:rPr>
          <w:u w:val="single"/>
        </w:rPr>
        <w:t xml:space="preserve"> </w:t>
      </w:r>
      <w:r>
        <w:rPr>
          <w:u w:val="single"/>
        </w:rPr>
        <w:tab/>
      </w:r>
      <w:r>
        <w:t>（签字或盖章）</w:t>
      </w:r>
    </w:p>
    <w:p w:rsidR="005A4D1D" w:rsidRDefault="004557CA">
      <w:pPr>
        <w:pStyle w:val="a3"/>
        <w:spacing w:before="2"/>
        <w:ind w:left="2119"/>
      </w:pPr>
      <w:r>
        <w:t>2019年 4 月 19 日</w:t>
      </w:r>
    </w:p>
    <w:p w:rsidR="005A4D1D" w:rsidRDefault="005A4D1D">
      <w:pPr>
        <w:sectPr w:rsidR="005A4D1D">
          <w:headerReference w:type="default" r:id="rId55"/>
          <w:footerReference w:type="default" r:id="rId56"/>
          <w:pgSz w:w="11910" w:h="16840"/>
          <w:pgMar w:top="20" w:right="0" w:bottom="880" w:left="1680" w:header="0" w:footer="693" w:gutter="0"/>
          <w:pgNumType w:start="161"/>
          <w:cols w:space="720"/>
        </w:sectPr>
      </w:pPr>
    </w:p>
    <w:p w:rsidR="005A4D1D" w:rsidRDefault="004C1C80">
      <w:pPr>
        <w:pStyle w:val="a3"/>
        <w:rPr>
          <w:sz w:val="20"/>
        </w:rPr>
      </w:pPr>
      <w:r w:rsidRPr="004C1C80">
        <w:lastRenderedPageBreak/>
        <w:pict>
          <v:shape id="_x0000_s1043" type="#_x0000_t136" style="position:absolute;margin-left:36.5pt;margin-top:393.35pt;width:510pt;height:34pt;rotation:330;z-index:-25737625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5A4D1D">
      <w:pPr>
        <w:pStyle w:val="a3"/>
        <w:spacing w:before="10"/>
        <w:rPr>
          <w:sz w:val="29"/>
        </w:rPr>
      </w:pPr>
    </w:p>
    <w:p w:rsidR="005A4D1D" w:rsidRDefault="004557CA">
      <w:pPr>
        <w:pStyle w:val="Heading4"/>
        <w:numPr>
          <w:ilvl w:val="3"/>
          <w:numId w:val="9"/>
        </w:numPr>
        <w:tabs>
          <w:tab w:val="left" w:pos="4062"/>
        </w:tabs>
        <w:spacing w:before="74"/>
        <w:ind w:left="4061"/>
      </w:pPr>
      <w:r>
        <w:t>其他实质性承诺</w:t>
      </w:r>
    </w:p>
    <w:p w:rsidR="005A4D1D" w:rsidRDefault="004557CA">
      <w:pPr>
        <w:pStyle w:val="a3"/>
        <w:spacing w:before="161" w:line="364" w:lineRule="auto"/>
        <w:ind w:left="120" w:right="1804" w:firstLine="479"/>
      </w:pPr>
      <w:r>
        <w:t>1、电话咨询。为采购人提供技术援助电话，解答采购人在使用中遇到的问题，及时为采购人提出解决问题的建议和办法。</w:t>
      </w:r>
    </w:p>
    <w:p w:rsidR="005A4D1D" w:rsidRDefault="004557CA">
      <w:pPr>
        <w:pStyle w:val="a3"/>
        <w:spacing w:before="1" w:line="364" w:lineRule="auto"/>
        <w:ind w:left="120" w:right="1796" w:firstLine="479"/>
        <w:jc w:val="both"/>
      </w:pPr>
      <w:r>
        <w:t>2</w:t>
      </w:r>
      <w:r>
        <w:rPr>
          <w:spacing w:val="-12"/>
        </w:rPr>
        <w:t xml:space="preserve">、现场响应。我中标方在接到故障报告 </w:t>
      </w:r>
      <w:r>
        <w:t>1h</w:t>
      </w:r>
      <w:r>
        <w:rPr>
          <w:spacing w:val="-11"/>
        </w:rPr>
        <w:t xml:space="preserve"> 内应作出响应，并应满足本磋商</w:t>
      </w:r>
      <w:r>
        <w:rPr>
          <w:spacing w:val="-8"/>
        </w:rPr>
        <w:t>文件规定的有关条款。采购人遇到使用及技术问题，电话咨询不能解决的，我方</w:t>
      </w:r>
      <w:r>
        <w:rPr>
          <w:spacing w:val="-10"/>
        </w:rPr>
        <w:t xml:space="preserve">在 </w:t>
      </w:r>
      <w:r>
        <w:t>2h</w:t>
      </w:r>
      <w:r>
        <w:rPr>
          <w:spacing w:val="-6"/>
        </w:rPr>
        <w:t xml:space="preserve"> 内到达现场进行处理，确保设备正常使用；无法在 </w:t>
      </w:r>
      <w:r>
        <w:t>8h</w:t>
      </w:r>
      <w:r>
        <w:rPr>
          <w:spacing w:val="-7"/>
        </w:rPr>
        <w:t xml:space="preserve"> 内解决的，在 </w:t>
      </w:r>
      <w:r>
        <w:rPr>
          <w:spacing w:val="-4"/>
        </w:rPr>
        <w:t xml:space="preserve">24h </w:t>
      </w:r>
      <w:r>
        <w:t>内提供备用产品，使采购人能够正常使用。</w:t>
      </w:r>
    </w:p>
    <w:p w:rsidR="005A4D1D" w:rsidRDefault="004557CA">
      <w:pPr>
        <w:pStyle w:val="a3"/>
        <w:spacing w:before="2" w:line="364" w:lineRule="auto"/>
        <w:ind w:left="120" w:right="1802" w:firstLine="479"/>
      </w:pPr>
      <w:r>
        <w:t>3、定期对所供设备运行情况进行检查，消除故障隐患，以保证设备的正常运行。</w:t>
      </w:r>
    </w:p>
    <w:p w:rsidR="005A4D1D" w:rsidRDefault="004557CA">
      <w:pPr>
        <w:pStyle w:val="a3"/>
        <w:spacing w:before="2" w:line="364" w:lineRule="auto"/>
        <w:ind w:left="120" w:right="1683" w:firstLine="479"/>
      </w:pPr>
      <w:r>
        <w:t>4</w:t>
      </w:r>
      <w:r>
        <w:rPr>
          <w:spacing w:val="-16"/>
        </w:rPr>
        <w:t>、维修响应时间：在保修期内，若本公司所实施的工程出现问题或故障时， 本公司将指定有经验的技术人员，携带维修机具及时赶到现场，免费进行维修。</w:t>
      </w:r>
      <w:r>
        <w:t>1h</w:t>
      </w:r>
      <w:r>
        <w:rPr>
          <w:spacing w:val="-8"/>
        </w:rPr>
        <w:t xml:space="preserve"> 内作出实质性响应，第一时间到达现场</w:t>
      </w:r>
      <w:r>
        <w:t>，4h</w:t>
      </w:r>
      <w:r>
        <w:rPr>
          <w:spacing w:val="-7"/>
        </w:rPr>
        <w:t xml:space="preserve"> 内解决故障。若不能及时修复， 业主可采取其他措施，由此产生的一切费用由我公司承担。</w:t>
      </w:r>
    </w:p>
    <w:p w:rsidR="005A4D1D" w:rsidRDefault="004C1C80">
      <w:pPr>
        <w:pStyle w:val="a3"/>
        <w:spacing w:before="3" w:line="364" w:lineRule="auto"/>
        <w:ind w:left="120" w:right="1676" w:firstLine="479"/>
        <w:jc w:val="both"/>
      </w:pPr>
      <w:r w:rsidRPr="004C1C80">
        <w:pict>
          <v:shape id="_x0000_s1042" type="#_x0000_t136" style="position:absolute;left:0;text-align:left;margin-left:88.7pt;margin-top:52.45pt;width:448pt;height:28pt;rotation:330;z-index:-257375232;mso-position-horizontal-relative:page" fillcolor="#bfbfbf" stroked="f">
            <v:fill opacity="19532f"/>
            <o:extrusion v:ext="view" autorotationcenter="t"/>
            <v:textpath style="font-family:&quot;&amp;quot&quot;;font-size:19pt;v-text-kern:t;mso-text-shadow:auto" string="1B02D8AB6AD245D28B6BF5DCB3A38A39"/>
            <w10:wrap anchorx="page"/>
          </v:shape>
        </w:pict>
      </w:r>
      <w:r w:rsidR="004557CA">
        <w:t>5</w:t>
      </w:r>
      <w:r w:rsidR="004557CA">
        <w:rPr>
          <w:spacing w:val="-20"/>
        </w:rPr>
        <w:t xml:space="preserve">、工程回访服务：工程交工验收后，我单位将启动“工程回访与保修程序”， </w:t>
      </w:r>
      <w:r w:rsidR="004557CA">
        <w:t>针对本工程成立“工程回访与保修小组”，该小组由公司工程部相关人员构成， 由公司直接领导，负责在缺陷责任期内提供满意的后期服务。</w:t>
      </w:r>
    </w:p>
    <w:p w:rsidR="005A4D1D" w:rsidRDefault="004557CA">
      <w:pPr>
        <w:pStyle w:val="a3"/>
        <w:spacing w:before="1" w:line="364" w:lineRule="auto"/>
        <w:ind w:left="120" w:right="1680" w:firstLine="479"/>
      </w:pPr>
      <w:r>
        <w:rPr>
          <w:spacing w:val="-16"/>
        </w:rPr>
        <w:t>工程交工验收后，“工程回访与保修小组”立即进入角色，积极主动与业主、</w:t>
      </w:r>
      <w:r>
        <w:rPr>
          <w:spacing w:val="-9"/>
        </w:rPr>
        <w:t>监理联系，开展工程回访工作，对工程质量、使用质量进行动态跟踪，广泛听取</w:t>
      </w:r>
      <w:r>
        <w:rPr>
          <w:spacing w:val="-14"/>
        </w:rPr>
        <w:t>各方面的意见，对业主、监理提出的问题，详细调查，认真处理，及时解决，为业主提供满意周到的服务。</w:t>
      </w:r>
    </w:p>
    <w:p w:rsidR="005A4D1D" w:rsidRDefault="004557CA">
      <w:pPr>
        <w:pStyle w:val="a3"/>
        <w:spacing w:before="3" w:line="364" w:lineRule="auto"/>
        <w:ind w:left="120" w:right="1799" w:firstLine="479"/>
      </w:pPr>
      <w:r>
        <w:rPr>
          <w:spacing w:val="-10"/>
        </w:rPr>
        <w:t>质保期结束时，“工程回访与保修小组”负责与业主签订工程移交手续，保</w:t>
      </w:r>
      <w:r>
        <w:t>证向业主交出优质的工程。</w:t>
      </w:r>
    </w:p>
    <w:p w:rsidR="005A4D1D" w:rsidRDefault="004557CA">
      <w:pPr>
        <w:pStyle w:val="a3"/>
        <w:spacing w:before="1"/>
        <w:ind w:left="600"/>
      </w:pPr>
      <w:r>
        <w:t>6、免费上门安装、调试，免费定期的设备保养。</w:t>
      </w:r>
    </w:p>
    <w:p w:rsidR="005A4D1D" w:rsidRDefault="004557CA">
      <w:pPr>
        <w:pStyle w:val="a3"/>
        <w:spacing w:before="161"/>
        <w:ind w:left="600"/>
      </w:pPr>
      <w:r>
        <w:t>7、在非正常工作时间，我方承诺为用户提供紧急援助服务。</w:t>
      </w:r>
    </w:p>
    <w:p w:rsidR="005A4D1D" w:rsidRDefault="004557CA">
      <w:pPr>
        <w:pStyle w:val="a3"/>
        <w:spacing w:before="160" w:line="364" w:lineRule="auto"/>
        <w:ind w:left="600" w:right="1825"/>
      </w:pPr>
      <w:r>
        <w:t>8、提供免费服务以纠正、修复或更换制造设计上的缺陷，由此引起的额外费用全部由我方负担。</w:t>
      </w:r>
    </w:p>
    <w:p w:rsidR="005A4D1D" w:rsidRDefault="004557CA">
      <w:pPr>
        <w:pStyle w:val="a3"/>
        <w:spacing w:before="2" w:line="364" w:lineRule="auto"/>
        <w:ind w:left="120" w:right="1799" w:firstLine="479"/>
        <w:jc w:val="both"/>
      </w:pPr>
      <w:r>
        <w:t>9、培训服务：根据工程特点及技术要求免费对买方的技术、管理人员进行</w:t>
      </w:r>
      <w:r>
        <w:rPr>
          <w:spacing w:val="-10"/>
        </w:rPr>
        <w:t>培训</w:t>
      </w:r>
      <w:r>
        <w:t>（</w:t>
      </w:r>
      <w:r>
        <w:rPr>
          <w:spacing w:val="-8"/>
        </w:rPr>
        <w:t>包括工程特点、所需原材料性能、施工工艺及流程、施工需注意事项、施</w:t>
      </w:r>
      <w:r>
        <w:rPr>
          <w:spacing w:val="-1"/>
        </w:rPr>
        <w:t>工常见问题及解决方法等进行全方位的培训</w:t>
      </w:r>
      <w:r>
        <w:rPr>
          <w:spacing w:val="-118"/>
        </w:rPr>
        <w:t>）</w:t>
      </w:r>
      <w:r>
        <w:t>，达到相关技术人员能够自行熟练</w:t>
      </w:r>
    </w:p>
    <w:p w:rsidR="005A4D1D" w:rsidRDefault="005A4D1D">
      <w:pPr>
        <w:spacing w:line="364" w:lineRule="auto"/>
        <w:jc w:val="both"/>
        <w:sectPr w:rsidR="005A4D1D">
          <w:headerReference w:type="default" r:id="rId57"/>
          <w:footerReference w:type="default" r:id="rId58"/>
          <w:pgSz w:w="11910" w:h="16840"/>
          <w:pgMar w:top="20" w:right="0" w:bottom="880" w:left="1680" w:header="0" w:footer="693" w:gutter="0"/>
          <w:pgNumType w:start="162"/>
          <w:cols w:space="720"/>
        </w:sectPr>
      </w:pPr>
    </w:p>
    <w:p w:rsidR="005A4D1D" w:rsidRDefault="004C1C80">
      <w:pPr>
        <w:pStyle w:val="a3"/>
        <w:rPr>
          <w:sz w:val="20"/>
        </w:rPr>
      </w:pPr>
      <w:r w:rsidRPr="004C1C80">
        <w:lastRenderedPageBreak/>
        <w:pict>
          <v:shape id="_x0000_s1041" type="#_x0000_t136" style="position:absolute;margin-left:36.5pt;margin-top:393.35pt;width:510pt;height:34pt;rotation:330;z-index:252059648;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Pr="004C1C80">
        <w:pict>
          <v:shape id="_x0000_s1040" type="#_x0000_t136" style="position:absolute;margin-left:88.7pt;margin-top:432.5pt;width:448pt;height:28pt;rotation:330;z-index:252060672;mso-position-horizontal-relative:page;mso-position-vertical-relative:page" fillcolor="#bfbfbf" stroked="f">
            <v:fill opacity="19532f"/>
            <o:extrusion v:ext="view" autorotationcenter="t"/>
            <v:textpath style="font-family:&quot;&amp;quot&quot;;font-size:19pt;v-text-kern:t;mso-text-shadow:auto" string="1B02D8AB6AD245D28B6BF5DCB3A38A39"/>
            <w10:wrap anchorx="page" anchory="page"/>
          </v:shape>
        </w:pict>
      </w: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5A4D1D">
      <w:pPr>
        <w:pStyle w:val="a3"/>
        <w:rPr>
          <w:sz w:val="20"/>
        </w:rPr>
      </w:pPr>
    </w:p>
    <w:p w:rsidR="005A4D1D" w:rsidRDefault="004557CA">
      <w:pPr>
        <w:pStyle w:val="a3"/>
        <w:spacing w:before="199" w:line="364" w:lineRule="auto"/>
        <w:ind w:left="120" w:right="1797"/>
      </w:pPr>
      <w:r>
        <w:rPr>
          <w:spacing w:val="-8"/>
        </w:rPr>
        <w:t>操作判别工程故障的技术要求，并承诺在交付使用后仍可派技术人员到现场给予</w:t>
      </w:r>
      <w:r>
        <w:t>指导，直到用户满意为止。</w:t>
      </w:r>
    </w:p>
    <w:p w:rsidR="005A4D1D" w:rsidRDefault="004557CA">
      <w:pPr>
        <w:pStyle w:val="a3"/>
        <w:spacing w:before="2" w:line="364" w:lineRule="auto"/>
        <w:ind w:left="120" w:right="1801" w:firstLine="479"/>
      </w:pPr>
      <w:r>
        <w:t>10</w:t>
      </w:r>
      <w:r>
        <w:rPr>
          <w:spacing w:val="-20"/>
        </w:rPr>
        <w:t>、建立完备的现场维修档案，全面记录发生故障的设备名称、地点、时间、</w:t>
      </w:r>
      <w:r>
        <w:t>处理方法等。</w:t>
      </w:r>
    </w:p>
    <w:p w:rsidR="005A4D1D" w:rsidRDefault="004557CA">
      <w:pPr>
        <w:pStyle w:val="a3"/>
        <w:spacing w:before="1" w:line="364" w:lineRule="auto"/>
        <w:ind w:left="120" w:right="1796" w:firstLine="479"/>
      </w:pPr>
      <w:r>
        <w:t>11</w:t>
      </w:r>
      <w:r>
        <w:rPr>
          <w:spacing w:val="-14"/>
        </w:rPr>
        <w:t xml:space="preserve">、在遭遇突发事件时，自接到业主通知起，在 </w:t>
      </w:r>
      <w:r>
        <w:t>24h</w:t>
      </w:r>
      <w:r>
        <w:rPr>
          <w:spacing w:val="-9"/>
        </w:rPr>
        <w:t xml:space="preserve"> 内派驻技术人员到现场</w:t>
      </w:r>
      <w:r>
        <w:t>提供技术服务。</w:t>
      </w:r>
    </w:p>
    <w:p w:rsidR="005A4D1D" w:rsidRDefault="005A4D1D">
      <w:pPr>
        <w:pStyle w:val="a3"/>
        <w:spacing w:before="6"/>
      </w:pPr>
    </w:p>
    <w:p w:rsidR="005A4D1D" w:rsidRDefault="004557CA">
      <w:pPr>
        <w:pStyle w:val="a3"/>
        <w:tabs>
          <w:tab w:val="left" w:pos="4520"/>
        </w:tabs>
        <w:spacing w:line="364" w:lineRule="auto"/>
        <w:ind w:left="2119" w:right="2322" w:firstLine="21"/>
      </w:pPr>
      <w:r>
        <w:t>投标人：</w:t>
      </w:r>
      <w:r>
        <w:rPr>
          <w:u w:val="single"/>
        </w:rPr>
        <w:t>河南昶维路桥养护工程有限公司</w:t>
      </w:r>
      <w:r>
        <w:t>（单位公章</w:t>
      </w:r>
      <w:r>
        <w:rPr>
          <w:spacing w:val="-16"/>
        </w:rPr>
        <w:t xml:space="preserve">） </w:t>
      </w:r>
      <w:r>
        <w:t>法定代表人：</w:t>
      </w:r>
      <w:r>
        <w:rPr>
          <w:u w:val="single"/>
        </w:rPr>
        <w:t xml:space="preserve"> </w:t>
      </w:r>
      <w:r>
        <w:rPr>
          <w:u w:val="single"/>
        </w:rPr>
        <w:tab/>
      </w:r>
      <w:r>
        <w:t>（签字或盖章）</w:t>
      </w:r>
    </w:p>
    <w:p w:rsidR="005A4D1D" w:rsidRDefault="004557CA" w:rsidP="00645573">
      <w:pPr>
        <w:pStyle w:val="a3"/>
        <w:spacing w:before="2"/>
        <w:ind w:left="2119"/>
        <w:rPr>
          <w:sz w:val="20"/>
        </w:rPr>
      </w:pPr>
      <w:r>
        <w:t xml:space="preserve">2019年 4 月 19 </w:t>
      </w:r>
      <w:r w:rsidR="004C1C80" w:rsidRPr="004C1C80">
        <w:pict>
          <v:shape id="_x0000_s1039" type="#_x0000_t136" style="position:absolute;left:0;text-align:left;margin-left:36.5pt;margin-top:393.35pt;width:510pt;height:34pt;rotation:330;z-index:252061696;mso-position-horizontal-relative:page;mso-position-vertical-relative:page" fillcolor="#bfbfbf" stroked="f">
            <v:fill opacity="19532f"/>
            <o:extrusion v:ext="view" autorotationcenter="t"/>
            <v:textpath style="font-family:&quot;&amp;quot&quot;;font-size:31pt;v-text-kern:t;mso-text-shadow:auto" string="许昌市公共资源交易平台投标专用"/>
            <w10:wrap anchorx="page" anchory="page"/>
          </v:shape>
        </w:pict>
      </w:r>
      <w:r w:rsidR="004C1C80" w:rsidRPr="004C1C80">
        <w:pict>
          <v:shape id="_x0000_s1038" type="#_x0000_t136" style="position:absolute;left:0;text-align:left;margin-left:88.7pt;margin-top:432.5pt;width:448pt;height:28pt;rotation:330;z-index:252062720;mso-position-horizontal-relative:page;mso-position-vertical-relative:page" fillcolor="#bfbfbf" stroked="f">
            <v:fill opacity="19532f"/>
            <o:extrusion v:ext="view" autorotationcenter="t"/>
            <v:textpath style="font-family:&quot;&amp;quot&quot;;font-size:19pt;v-text-kern:t;mso-text-shadow:auto" string="1B02D8AB6AD245D28B6BF5DCB3A38A39"/>
            <w10:wrap anchorx="page" anchory="page"/>
          </v:shape>
        </w:pict>
      </w:r>
      <w:r w:rsidR="00645573">
        <w:t>日</w:t>
      </w:r>
    </w:p>
    <w:sectPr w:rsidR="005A4D1D" w:rsidSect="005A4D1D">
      <w:headerReference w:type="default" r:id="rId59"/>
      <w:footerReference w:type="default" r:id="rId60"/>
      <w:pgSz w:w="11910" w:h="16840"/>
      <w:pgMar w:top="20" w:right="0" w:bottom="880" w:left="1680" w:header="0" w:footer="69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3610" w:rsidRDefault="00B73610" w:rsidP="005A4D1D">
      <w:r>
        <w:separator/>
      </w:r>
    </w:p>
  </w:endnote>
  <w:endnote w:type="continuationSeparator" w:id="1">
    <w:p w:rsidR="00B73610" w:rsidRDefault="00B73610" w:rsidP="005A4D1D">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altName w:val="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148" type="#_x0000_t202" style="position:absolute;margin-left:459.9pt;margin-top:796.3pt;width:44.05pt;height:22.15pt;z-index:-257756160;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xml:space="preserve">- </w:t>
                </w:r>
                <w:r w:rsidR="004C1C80">
                  <w:fldChar w:fldCharType="begin"/>
                </w:r>
                <w:r>
                  <w:rPr>
                    <w:rFonts w:ascii="Arial"/>
                    <w:b/>
                    <w:sz w:val="36"/>
                  </w:rPr>
                  <w:instrText xml:space="preserve"> PAGE </w:instrText>
                </w:r>
                <w:r w:rsidR="004C1C80">
                  <w:fldChar w:fldCharType="separate"/>
                </w:r>
                <w:r w:rsidR="00645573">
                  <w:rPr>
                    <w:rFonts w:ascii="Arial"/>
                    <w:b/>
                    <w:noProof/>
                    <w:sz w:val="36"/>
                  </w:rPr>
                  <w:t>67</w:t>
                </w:r>
                <w:r w:rsidR="004C1C80">
                  <w:fldChar w:fldCharType="end"/>
                </w:r>
                <w:r>
                  <w:rPr>
                    <w:rFonts w:ascii="Arial"/>
                    <w:b/>
                    <w:sz w:val="36"/>
                  </w:rPr>
                  <w:t xml:space="preserve"> -</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71" type="#_x0000_t202" style="position:absolute;margin-left:454.9pt;margin-top:796.3pt;width:54.05pt;height:22.15pt;z-index:-257677312;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xml:space="preserve">- </w:t>
                </w:r>
                <w:r w:rsidR="004C1C80">
                  <w:fldChar w:fldCharType="begin"/>
                </w:r>
                <w:r>
                  <w:rPr>
                    <w:rFonts w:ascii="Arial"/>
                    <w:b/>
                    <w:sz w:val="36"/>
                  </w:rPr>
                  <w:instrText xml:space="preserve"> PAGE </w:instrText>
                </w:r>
                <w:r w:rsidR="004C1C80">
                  <w:fldChar w:fldCharType="separate"/>
                </w:r>
                <w:r w:rsidR="00645573">
                  <w:rPr>
                    <w:rFonts w:ascii="Arial"/>
                    <w:b/>
                    <w:noProof/>
                    <w:sz w:val="36"/>
                  </w:rPr>
                  <w:t>146</w:t>
                </w:r>
                <w:r w:rsidR="004C1C80">
                  <w:fldChar w:fldCharType="end"/>
                </w:r>
                <w:r>
                  <w:rPr>
                    <w:rFonts w:ascii="Arial"/>
                    <w:b/>
                    <w:sz w:val="36"/>
                  </w:rPr>
                  <w:t xml:space="preserve"> -</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70" type="#_x0000_t202" style="position:absolute;margin-left:454.9pt;margin-top:796.3pt;width:54.05pt;height:22.15pt;z-index:-257676288;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xml:space="preserve">- </w:t>
                </w:r>
                <w:r w:rsidR="004C1C80">
                  <w:fldChar w:fldCharType="begin"/>
                </w:r>
                <w:r>
                  <w:rPr>
                    <w:rFonts w:ascii="Arial"/>
                    <w:b/>
                    <w:sz w:val="36"/>
                  </w:rPr>
                  <w:instrText xml:space="preserve"> PAGE </w:instrText>
                </w:r>
                <w:r w:rsidR="004C1C80">
                  <w:fldChar w:fldCharType="separate"/>
                </w:r>
                <w:r w:rsidR="00645573">
                  <w:rPr>
                    <w:rFonts w:ascii="Arial"/>
                    <w:b/>
                    <w:noProof/>
                    <w:sz w:val="36"/>
                  </w:rPr>
                  <w:t>147</w:t>
                </w:r>
                <w:r w:rsidR="004C1C80">
                  <w:fldChar w:fldCharType="end"/>
                </w:r>
                <w:r>
                  <w:rPr>
                    <w:rFonts w:ascii="Arial"/>
                    <w:b/>
                    <w:sz w:val="36"/>
                  </w:rPr>
                  <w:t xml:space="preserve"> -</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69" type="#_x0000_t202" style="position:absolute;margin-left:454.9pt;margin-top:796.3pt;width:54.05pt;height:22.15pt;z-index:-257675264;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xml:space="preserve">- </w:t>
                </w:r>
                <w:r w:rsidR="004C1C80">
                  <w:fldChar w:fldCharType="begin"/>
                </w:r>
                <w:r>
                  <w:rPr>
                    <w:rFonts w:ascii="Arial"/>
                    <w:b/>
                    <w:sz w:val="36"/>
                  </w:rPr>
                  <w:instrText xml:space="preserve"> PAGE </w:instrText>
                </w:r>
                <w:r w:rsidR="004C1C80">
                  <w:fldChar w:fldCharType="separate"/>
                </w:r>
                <w:r w:rsidR="00645573">
                  <w:rPr>
                    <w:rFonts w:ascii="Arial"/>
                    <w:b/>
                    <w:noProof/>
                    <w:sz w:val="36"/>
                  </w:rPr>
                  <w:t>148</w:t>
                </w:r>
                <w:r w:rsidR="004C1C80">
                  <w:fldChar w:fldCharType="end"/>
                </w:r>
                <w:r>
                  <w:rPr>
                    <w:rFonts w:ascii="Arial"/>
                    <w:b/>
                    <w:sz w:val="36"/>
                  </w:rPr>
                  <w:t xml:space="preserve"> -</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68" type="#_x0000_t202" style="position:absolute;margin-left:454.9pt;margin-top:796.3pt;width:54.05pt;height:22.15pt;z-index:-257674240;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xml:space="preserve">- </w:t>
                </w:r>
                <w:r w:rsidR="004C1C80">
                  <w:fldChar w:fldCharType="begin"/>
                </w:r>
                <w:r>
                  <w:rPr>
                    <w:rFonts w:ascii="Arial"/>
                    <w:b/>
                    <w:sz w:val="36"/>
                  </w:rPr>
                  <w:instrText xml:space="preserve"> PAGE </w:instrText>
                </w:r>
                <w:r w:rsidR="004C1C80">
                  <w:fldChar w:fldCharType="separate"/>
                </w:r>
                <w:r w:rsidR="00645573">
                  <w:rPr>
                    <w:rFonts w:ascii="Arial"/>
                    <w:b/>
                    <w:noProof/>
                    <w:sz w:val="36"/>
                  </w:rPr>
                  <w:t>149</w:t>
                </w:r>
                <w:r w:rsidR="004C1C80">
                  <w:fldChar w:fldCharType="end"/>
                </w:r>
                <w:r>
                  <w:rPr>
                    <w:rFonts w:ascii="Arial"/>
                    <w:b/>
                    <w:sz w:val="36"/>
                  </w:rPr>
                  <w:t xml:space="preserve"> -</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67" type="#_x0000_t202" style="position:absolute;margin-left:454.9pt;margin-top:796.3pt;width:54.05pt;height:22.15pt;z-index:-257673216;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- 150 -</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66" type="#_x0000_t202" style="position:absolute;margin-left:454.9pt;margin-top:796.3pt;width:54.05pt;height:22.15pt;z-index:-257672192;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xml:space="preserve">- </w:t>
                </w:r>
                <w:r w:rsidR="004C1C80">
                  <w:fldChar w:fldCharType="begin"/>
                </w:r>
                <w:r>
                  <w:rPr>
                    <w:rFonts w:ascii="Arial"/>
                    <w:b/>
                    <w:sz w:val="36"/>
                  </w:rPr>
                  <w:instrText xml:space="preserve"> PAGE </w:instrText>
                </w:r>
                <w:r w:rsidR="004C1C80">
                  <w:fldChar w:fldCharType="separate"/>
                </w:r>
                <w:r w:rsidR="00645573">
                  <w:rPr>
                    <w:rFonts w:ascii="Arial"/>
                    <w:b/>
                    <w:noProof/>
                    <w:sz w:val="36"/>
                  </w:rPr>
                  <w:t>154</w:t>
                </w:r>
                <w:r w:rsidR="004C1C80">
                  <w:fldChar w:fldCharType="end"/>
                </w:r>
                <w:r>
                  <w:rPr>
                    <w:rFonts w:ascii="Arial"/>
                    <w:b/>
                    <w:sz w:val="36"/>
                  </w:rPr>
                  <w:t xml:space="preserve"> -</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62" type="#_x0000_t202" style="position:absolute;margin-left:454.9pt;margin-top:796.3pt;width:54.05pt;height:22.15pt;z-index:-257668096;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xml:space="preserve">- </w:t>
                </w:r>
                <w:r w:rsidR="004C1C80">
                  <w:fldChar w:fldCharType="begin"/>
                </w:r>
                <w:r>
                  <w:rPr>
                    <w:rFonts w:ascii="Arial"/>
                    <w:b/>
                    <w:sz w:val="36"/>
                  </w:rPr>
                  <w:instrText xml:space="preserve"> PAGE </w:instrText>
                </w:r>
                <w:r w:rsidR="004C1C80">
                  <w:fldChar w:fldCharType="separate"/>
                </w:r>
                <w:r w:rsidR="00645573">
                  <w:rPr>
                    <w:rFonts w:ascii="Arial"/>
                    <w:b/>
                    <w:noProof/>
                    <w:sz w:val="36"/>
                  </w:rPr>
                  <w:t>156</w:t>
                </w:r>
                <w:r w:rsidR="004C1C80">
                  <w:fldChar w:fldCharType="end"/>
                </w:r>
                <w:r>
                  <w:rPr>
                    <w:rFonts w:ascii="Arial"/>
                    <w:b/>
                    <w:sz w:val="36"/>
                  </w:rPr>
                  <w:t xml:space="preserve"> -</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60" type="#_x0000_t202" style="position:absolute;margin-left:454.9pt;margin-top:796.3pt;width:54.05pt;height:22.15pt;z-index:-257666048;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xml:space="preserve">- </w:t>
                </w:r>
                <w:r w:rsidR="004C1C80">
                  <w:fldChar w:fldCharType="begin"/>
                </w:r>
                <w:r>
                  <w:rPr>
                    <w:rFonts w:ascii="Arial"/>
                    <w:b/>
                    <w:sz w:val="36"/>
                  </w:rPr>
                  <w:instrText xml:space="preserve"> PAGE </w:instrText>
                </w:r>
                <w:r w:rsidR="004C1C80">
                  <w:fldChar w:fldCharType="separate"/>
                </w:r>
                <w:r w:rsidR="00645573">
                  <w:rPr>
                    <w:rFonts w:ascii="Arial"/>
                    <w:b/>
                    <w:noProof/>
                    <w:sz w:val="36"/>
                  </w:rPr>
                  <w:t>158</w:t>
                </w:r>
                <w:r w:rsidR="004C1C80">
                  <w:fldChar w:fldCharType="end"/>
                </w:r>
                <w:r>
                  <w:rPr>
                    <w:rFonts w:ascii="Arial"/>
                    <w:b/>
                    <w:sz w:val="36"/>
                  </w:rPr>
                  <w:t xml:space="preserve"> -</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59" type="#_x0000_t202" style="position:absolute;margin-left:454.9pt;margin-top:796.3pt;width:54.05pt;height:22.15pt;z-index:-257665024;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xml:space="preserve">- </w:t>
                </w:r>
                <w:r w:rsidR="004C1C80">
                  <w:fldChar w:fldCharType="begin"/>
                </w:r>
                <w:r>
                  <w:rPr>
                    <w:rFonts w:ascii="Arial"/>
                    <w:b/>
                    <w:sz w:val="36"/>
                  </w:rPr>
                  <w:instrText xml:space="preserve"> PAGE </w:instrText>
                </w:r>
                <w:r w:rsidR="004C1C80">
                  <w:fldChar w:fldCharType="separate"/>
                </w:r>
                <w:r w:rsidR="00645573">
                  <w:rPr>
                    <w:rFonts w:ascii="Arial"/>
                    <w:b/>
                    <w:noProof/>
                    <w:sz w:val="36"/>
                  </w:rPr>
                  <w:t>159</w:t>
                </w:r>
                <w:r w:rsidR="004C1C80">
                  <w:fldChar w:fldCharType="end"/>
                </w:r>
                <w:r>
                  <w:rPr>
                    <w:rFonts w:ascii="Arial"/>
                    <w:b/>
                    <w:sz w:val="36"/>
                  </w:rPr>
                  <w:t xml:space="preserve"> -</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58" type="#_x0000_t202" style="position:absolute;margin-left:454.9pt;margin-top:796.3pt;width:54.05pt;height:22.15pt;z-index:-257664000;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- 160 -</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147" type="#_x0000_t202" style="position:absolute;margin-left:459.9pt;margin-top:796.3pt;width:44.05pt;height:22.15pt;z-index:-257755136;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xml:space="preserve">- </w:t>
                </w:r>
                <w:r w:rsidR="004C1C80">
                  <w:fldChar w:fldCharType="begin"/>
                </w:r>
                <w:r>
                  <w:rPr>
                    <w:rFonts w:ascii="Arial"/>
                    <w:b/>
                    <w:sz w:val="36"/>
                  </w:rPr>
                  <w:instrText xml:space="preserve"> PAGE </w:instrText>
                </w:r>
                <w:r w:rsidR="004C1C80">
                  <w:fldChar w:fldCharType="separate"/>
                </w:r>
                <w:r w:rsidR="00645573">
                  <w:rPr>
                    <w:rFonts w:ascii="Arial"/>
                    <w:b/>
                    <w:noProof/>
                    <w:sz w:val="36"/>
                  </w:rPr>
                  <w:t>68</w:t>
                </w:r>
                <w:r w:rsidR="004C1C80">
                  <w:fldChar w:fldCharType="end"/>
                </w:r>
                <w:r>
                  <w:rPr>
                    <w:rFonts w:ascii="Arial"/>
                    <w:b/>
                    <w:sz w:val="36"/>
                  </w:rPr>
                  <w:t xml:space="preserve"> -</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57" type="#_x0000_t202" style="position:absolute;margin-left:454.9pt;margin-top:796.3pt;width:54.05pt;height:22.15pt;z-index:-257662976;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xml:space="preserve">- </w:t>
                </w:r>
                <w:r w:rsidR="004C1C80">
                  <w:fldChar w:fldCharType="begin"/>
                </w:r>
                <w:r>
                  <w:rPr>
                    <w:rFonts w:ascii="Arial"/>
                    <w:b/>
                    <w:sz w:val="36"/>
                  </w:rPr>
                  <w:instrText xml:space="preserve"> PAGE </w:instrText>
                </w:r>
                <w:r w:rsidR="004C1C80">
                  <w:fldChar w:fldCharType="separate"/>
                </w:r>
                <w:r w:rsidR="00645573">
                  <w:rPr>
                    <w:rFonts w:ascii="Arial"/>
                    <w:b/>
                    <w:noProof/>
                    <w:sz w:val="36"/>
                  </w:rPr>
                  <w:t>161</w:t>
                </w:r>
                <w:r w:rsidR="004C1C80">
                  <w:fldChar w:fldCharType="end"/>
                </w:r>
                <w:r>
                  <w:rPr>
                    <w:rFonts w:ascii="Arial"/>
                    <w:b/>
                    <w:sz w:val="36"/>
                  </w:rPr>
                  <w:t xml:space="preserve"> -</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56" type="#_x0000_t202" style="position:absolute;margin-left:454.9pt;margin-top:796.3pt;width:54.05pt;height:22.15pt;z-index:-257661952;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xml:space="preserve">- </w:t>
                </w:r>
                <w:r w:rsidR="004C1C80">
                  <w:fldChar w:fldCharType="begin"/>
                </w:r>
                <w:r>
                  <w:rPr>
                    <w:rFonts w:ascii="Arial"/>
                    <w:b/>
                    <w:sz w:val="36"/>
                  </w:rPr>
                  <w:instrText xml:space="preserve"> PAGE </w:instrText>
                </w:r>
                <w:r w:rsidR="004C1C80">
                  <w:fldChar w:fldCharType="separate"/>
                </w:r>
                <w:r w:rsidR="00645573">
                  <w:rPr>
                    <w:rFonts w:ascii="Arial"/>
                    <w:b/>
                    <w:noProof/>
                    <w:sz w:val="36"/>
                  </w:rPr>
                  <w:t>162</w:t>
                </w:r>
                <w:r w:rsidR="004C1C80">
                  <w:fldChar w:fldCharType="end"/>
                </w:r>
                <w:r>
                  <w:rPr>
                    <w:rFonts w:ascii="Arial"/>
                    <w:b/>
                    <w:sz w:val="36"/>
                  </w:rPr>
                  <w:t xml:space="preserve"> -</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49" type="#_x0000_t202" style="position:absolute;margin-left:454.9pt;margin-top:796.3pt;width:54.05pt;height:22.15pt;z-index:-257654784;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- 170 -</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78" type="#_x0000_t202" style="position:absolute;margin-left:454.9pt;margin-top:796.3pt;width:54.05pt;height:22.15pt;z-index:-257684480;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xml:space="preserve">- </w:t>
                </w:r>
                <w:r w:rsidR="004C1C80">
                  <w:fldChar w:fldCharType="begin"/>
                </w:r>
                <w:r>
                  <w:rPr>
                    <w:rFonts w:ascii="Arial"/>
                    <w:b/>
                    <w:sz w:val="36"/>
                  </w:rPr>
                  <w:instrText xml:space="preserve"> PAGE </w:instrText>
                </w:r>
                <w:r w:rsidR="004C1C80">
                  <w:fldChar w:fldCharType="separate"/>
                </w:r>
                <w:r w:rsidR="00645573">
                  <w:rPr>
                    <w:rFonts w:ascii="Arial"/>
                    <w:b/>
                    <w:noProof/>
                    <w:sz w:val="36"/>
                  </w:rPr>
                  <w:t>139</w:t>
                </w:r>
                <w:r w:rsidR="004C1C80">
                  <w:fldChar w:fldCharType="end"/>
                </w:r>
                <w:r>
                  <w:rPr>
                    <w:rFonts w:ascii="Arial"/>
                    <w:b/>
                    <w:sz w:val="36"/>
                  </w:rPr>
                  <w:t xml:space="preserve"> -</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77" type="#_x0000_t202" style="position:absolute;margin-left:454.9pt;margin-top:796.3pt;width:54.05pt;height:22.15pt;z-index:-257683456;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- 140 -</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76" type="#_x0000_t202" style="position:absolute;margin-left:454.9pt;margin-top:796.3pt;width:54.05pt;height:22.15pt;z-index:-257682432;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xml:space="preserve">- </w:t>
                </w:r>
                <w:r w:rsidR="004C1C80">
                  <w:fldChar w:fldCharType="begin"/>
                </w:r>
                <w:r>
                  <w:rPr>
                    <w:rFonts w:ascii="Arial"/>
                    <w:b/>
                    <w:sz w:val="36"/>
                  </w:rPr>
                  <w:instrText xml:space="preserve"> PAGE </w:instrText>
                </w:r>
                <w:r w:rsidR="004C1C80">
                  <w:fldChar w:fldCharType="separate"/>
                </w:r>
                <w:r w:rsidR="00645573">
                  <w:rPr>
                    <w:rFonts w:ascii="Arial"/>
                    <w:b/>
                    <w:noProof/>
                    <w:sz w:val="36"/>
                  </w:rPr>
                  <w:t>141</w:t>
                </w:r>
                <w:r w:rsidR="004C1C80">
                  <w:fldChar w:fldCharType="end"/>
                </w:r>
                <w:r>
                  <w:rPr>
                    <w:rFonts w:ascii="Arial"/>
                    <w:b/>
                    <w:sz w:val="36"/>
                  </w:rPr>
                  <w:t xml:space="preserve"> -</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75" type="#_x0000_t202" style="position:absolute;margin-left:454.9pt;margin-top:796.3pt;width:54.05pt;height:22.15pt;z-index:-257681408;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xml:space="preserve">- </w:t>
                </w:r>
                <w:r w:rsidR="004C1C80">
                  <w:fldChar w:fldCharType="begin"/>
                </w:r>
                <w:r>
                  <w:rPr>
                    <w:rFonts w:ascii="Arial"/>
                    <w:b/>
                    <w:sz w:val="36"/>
                  </w:rPr>
                  <w:instrText xml:space="preserve"> PAGE </w:instrText>
                </w:r>
                <w:r w:rsidR="004C1C80">
                  <w:fldChar w:fldCharType="separate"/>
                </w:r>
                <w:r w:rsidR="00645573">
                  <w:rPr>
                    <w:rFonts w:ascii="Arial"/>
                    <w:b/>
                    <w:noProof/>
                    <w:sz w:val="36"/>
                  </w:rPr>
                  <w:t>142</w:t>
                </w:r>
                <w:r w:rsidR="004C1C80">
                  <w:fldChar w:fldCharType="end"/>
                </w:r>
                <w:r>
                  <w:rPr>
                    <w:rFonts w:ascii="Arial"/>
                    <w:b/>
                    <w:sz w:val="36"/>
                  </w:rPr>
                  <w:t xml:space="preserve"> -</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74" type="#_x0000_t202" style="position:absolute;margin-left:454.9pt;margin-top:796.3pt;width:54.05pt;height:22.15pt;z-index:-257680384;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xml:space="preserve">- </w:t>
                </w:r>
                <w:r w:rsidR="004C1C80">
                  <w:fldChar w:fldCharType="begin"/>
                </w:r>
                <w:r>
                  <w:rPr>
                    <w:rFonts w:ascii="Arial"/>
                    <w:b/>
                    <w:sz w:val="36"/>
                  </w:rPr>
                  <w:instrText xml:space="preserve"> PAGE </w:instrText>
                </w:r>
                <w:r w:rsidR="004C1C80">
                  <w:fldChar w:fldCharType="separate"/>
                </w:r>
                <w:r w:rsidR="00645573">
                  <w:rPr>
                    <w:rFonts w:ascii="Arial"/>
                    <w:b/>
                    <w:noProof/>
                    <w:sz w:val="36"/>
                  </w:rPr>
                  <w:t>143</w:t>
                </w:r>
                <w:r w:rsidR="004C1C80">
                  <w:fldChar w:fldCharType="end"/>
                </w:r>
                <w:r>
                  <w:rPr>
                    <w:rFonts w:ascii="Arial"/>
                    <w:b/>
                    <w:sz w:val="36"/>
                  </w:rPr>
                  <w:t xml:space="preserve"> -</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73" type="#_x0000_t202" style="position:absolute;margin-left:454.9pt;margin-top:796.3pt;width:54.05pt;height:22.15pt;z-index:-257679360;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xml:space="preserve">- </w:t>
                </w:r>
                <w:r w:rsidR="004C1C80">
                  <w:fldChar w:fldCharType="begin"/>
                </w:r>
                <w:r>
                  <w:rPr>
                    <w:rFonts w:ascii="Arial"/>
                    <w:b/>
                    <w:sz w:val="36"/>
                  </w:rPr>
                  <w:instrText xml:space="preserve"> PAGE </w:instrText>
                </w:r>
                <w:r w:rsidR="004C1C80">
                  <w:fldChar w:fldCharType="separate"/>
                </w:r>
                <w:r w:rsidR="00645573">
                  <w:rPr>
                    <w:rFonts w:ascii="Arial"/>
                    <w:b/>
                    <w:noProof/>
                    <w:sz w:val="36"/>
                  </w:rPr>
                  <w:t>144</w:t>
                </w:r>
                <w:r w:rsidR="004C1C80">
                  <w:fldChar w:fldCharType="end"/>
                </w:r>
                <w:r>
                  <w:rPr>
                    <w:rFonts w:ascii="Arial"/>
                    <w:b/>
                    <w:sz w:val="36"/>
                  </w:rPr>
                  <w:t xml:space="preserve"> -</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72" type="#_x0000_t202" style="position:absolute;margin-left:454.9pt;margin-top:796.3pt;width:54.05pt;height:22.15pt;z-index:-257678336;mso-position-horizontal-relative:page;mso-position-vertical-relative:page" filled="f" stroked="f">
          <v:textbox inset="0,0,0,0">
            <w:txbxContent>
              <w:p w:rsidR="005A4D1D" w:rsidRDefault="004557CA">
                <w:pPr>
                  <w:spacing w:before="8"/>
                  <w:ind w:left="20"/>
                  <w:rPr>
                    <w:rFonts w:ascii="Arial"/>
                    <w:b/>
                    <w:sz w:val="36"/>
                  </w:rPr>
                </w:pPr>
                <w:r>
                  <w:rPr>
                    <w:rFonts w:ascii="Arial"/>
                    <w:b/>
                    <w:sz w:val="36"/>
                  </w:rPr>
                  <w:t xml:space="preserve">- </w:t>
                </w:r>
                <w:r w:rsidR="004C1C80">
                  <w:fldChar w:fldCharType="begin"/>
                </w:r>
                <w:r>
                  <w:rPr>
                    <w:rFonts w:ascii="Arial"/>
                    <w:b/>
                    <w:sz w:val="36"/>
                  </w:rPr>
                  <w:instrText xml:space="preserve"> PAGE </w:instrText>
                </w:r>
                <w:r w:rsidR="004C1C80">
                  <w:fldChar w:fldCharType="separate"/>
                </w:r>
                <w:r w:rsidR="00645573">
                  <w:rPr>
                    <w:rFonts w:ascii="Arial"/>
                    <w:b/>
                    <w:noProof/>
                    <w:sz w:val="36"/>
                  </w:rPr>
                  <w:t>145</w:t>
                </w:r>
                <w:r w:rsidR="004C1C80">
                  <w:fldChar w:fldCharType="end"/>
                </w:r>
                <w:r>
                  <w:rPr>
                    <w:rFonts w:ascii="Arial"/>
                    <w:b/>
                    <w:sz w:val="36"/>
                  </w:rPr>
                  <w:t xml:space="preserve"> -</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3610" w:rsidRDefault="00B73610" w:rsidP="005A4D1D">
      <w:r>
        <w:separator/>
      </w:r>
    </w:p>
  </w:footnote>
  <w:footnote w:type="continuationSeparator" w:id="1">
    <w:p w:rsidR="00B73610" w:rsidRDefault="00B73610" w:rsidP="005A4D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65" type="#_x0000_t202" style="position:absolute;margin-left:191.15pt;margin-top:82.7pt;width:213pt;height:16.05pt;z-index:-257671168;mso-position-horizontal-relative:page;mso-position-vertical-relative:page" filled="f" stroked="f">
          <v:textbox inset="0,0,0,0">
            <w:txbxContent>
              <w:p w:rsidR="005A4D1D" w:rsidRDefault="004557CA">
                <w:pPr>
                  <w:spacing w:line="321" w:lineRule="exact"/>
                  <w:ind w:left="20"/>
                  <w:rPr>
                    <w:b/>
                    <w:sz w:val="28"/>
                  </w:rPr>
                </w:pPr>
                <w:r>
                  <w:rPr>
                    <w:b/>
                    <w:sz w:val="28"/>
                  </w:rPr>
                  <w:t>7.2.4 满足服务需要的场地承诺书</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4C1C80">
    <w:pPr>
      <w:pStyle w:val="a3"/>
      <w:spacing w:line="14" w:lineRule="auto"/>
      <w:rPr>
        <w:sz w:val="20"/>
      </w:rPr>
    </w:pPr>
    <w:r w:rsidRPr="004C1C80">
      <w:pict>
        <v:shapetype id="_x0000_t202" coordsize="21600,21600" o:spt="202" path="m,l,21600r21600,l21600,xe">
          <v:stroke joinstyle="miter"/>
          <v:path gradientshapeok="t" o:connecttype="rect"/>
        </v:shapetype>
        <v:shape id="_x0000_s2064" type="#_x0000_t202" style="position:absolute;margin-left:205.35pt;margin-top:79.55pt;width:184.75pt;height:16.05pt;z-index:-257670144;mso-position-horizontal-relative:page;mso-position-vertical-relative:page" filled="f" stroked="f">
          <v:textbox inset="0,0,0,0">
            <w:txbxContent>
              <w:p w:rsidR="005A4D1D" w:rsidRDefault="004557CA">
                <w:pPr>
                  <w:spacing w:line="321" w:lineRule="exact"/>
                  <w:ind w:left="20"/>
                  <w:rPr>
                    <w:b/>
                    <w:sz w:val="28"/>
                  </w:rPr>
                </w:pPr>
                <w:r>
                  <w:rPr>
                    <w:b/>
                    <w:sz w:val="28"/>
                  </w:rPr>
                  <w:t>满足服务需要的场地证明材料</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D1D" w:rsidRDefault="005A4D1D">
    <w:pPr>
      <w:pStyle w:val="a3"/>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55A55"/>
    <w:multiLevelType w:val="hybridMultilevel"/>
    <w:tmpl w:val="804ECD4A"/>
    <w:lvl w:ilvl="0" w:tplc="09BCD638">
      <w:start w:val="1"/>
      <w:numFmt w:val="decimal"/>
      <w:lvlText w:val="（%1）"/>
      <w:lvlJc w:val="left"/>
      <w:pPr>
        <w:ind w:left="120" w:hanging="601"/>
        <w:jc w:val="left"/>
      </w:pPr>
      <w:rPr>
        <w:rFonts w:ascii="宋体" w:eastAsia="宋体" w:hAnsi="宋体" w:cs="宋体" w:hint="default"/>
        <w:w w:val="100"/>
        <w:sz w:val="22"/>
        <w:szCs w:val="22"/>
        <w:lang w:val="zh-CN" w:eastAsia="zh-CN" w:bidi="zh-CN"/>
      </w:rPr>
    </w:lvl>
    <w:lvl w:ilvl="1" w:tplc="D36EA26C">
      <w:numFmt w:val="bullet"/>
      <w:lvlText w:val="•"/>
      <w:lvlJc w:val="left"/>
      <w:pPr>
        <w:ind w:left="1130" w:hanging="601"/>
      </w:pPr>
      <w:rPr>
        <w:rFonts w:hint="default"/>
        <w:lang w:val="zh-CN" w:eastAsia="zh-CN" w:bidi="zh-CN"/>
      </w:rPr>
    </w:lvl>
    <w:lvl w:ilvl="2" w:tplc="89BC8E70">
      <w:numFmt w:val="bullet"/>
      <w:lvlText w:val="•"/>
      <w:lvlJc w:val="left"/>
      <w:pPr>
        <w:ind w:left="2141" w:hanging="601"/>
      </w:pPr>
      <w:rPr>
        <w:rFonts w:hint="default"/>
        <w:lang w:val="zh-CN" w:eastAsia="zh-CN" w:bidi="zh-CN"/>
      </w:rPr>
    </w:lvl>
    <w:lvl w:ilvl="3" w:tplc="CF964E10">
      <w:numFmt w:val="bullet"/>
      <w:lvlText w:val="•"/>
      <w:lvlJc w:val="left"/>
      <w:pPr>
        <w:ind w:left="3151" w:hanging="601"/>
      </w:pPr>
      <w:rPr>
        <w:rFonts w:hint="default"/>
        <w:lang w:val="zh-CN" w:eastAsia="zh-CN" w:bidi="zh-CN"/>
      </w:rPr>
    </w:lvl>
    <w:lvl w:ilvl="4" w:tplc="51F6AD94">
      <w:numFmt w:val="bullet"/>
      <w:lvlText w:val="•"/>
      <w:lvlJc w:val="left"/>
      <w:pPr>
        <w:ind w:left="4162" w:hanging="601"/>
      </w:pPr>
      <w:rPr>
        <w:rFonts w:hint="default"/>
        <w:lang w:val="zh-CN" w:eastAsia="zh-CN" w:bidi="zh-CN"/>
      </w:rPr>
    </w:lvl>
    <w:lvl w:ilvl="5" w:tplc="7D0CB9DE">
      <w:numFmt w:val="bullet"/>
      <w:lvlText w:val="•"/>
      <w:lvlJc w:val="left"/>
      <w:pPr>
        <w:ind w:left="5173" w:hanging="601"/>
      </w:pPr>
      <w:rPr>
        <w:rFonts w:hint="default"/>
        <w:lang w:val="zh-CN" w:eastAsia="zh-CN" w:bidi="zh-CN"/>
      </w:rPr>
    </w:lvl>
    <w:lvl w:ilvl="6" w:tplc="09B27484">
      <w:numFmt w:val="bullet"/>
      <w:lvlText w:val="•"/>
      <w:lvlJc w:val="left"/>
      <w:pPr>
        <w:ind w:left="6183" w:hanging="601"/>
      </w:pPr>
      <w:rPr>
        <w:rFonts w:hint="default"/>
        <w:lang w:val="zh-CN" w:eastAsia="zh-CN" w:bidi="zh-CN"/>
      </w:rPr>
    </w:lvl>
    <w:lvl w:ilvl="7" w:tplc="522CC64C">
      <w:numFmt w:val="bullet"/>
      <w:lvlText w:val="•"/>
      <w:lvlJc w:val="left"/>
      <w:pPr>
        <w:ind w:left="7194" w:hanging="601"/>
      </w:pPr>
      <w:rPr>
        <w:rFonts w:hint="default"/>
        <w:lang w:val="zh-CN" w:eastAsia="zh-CN" w:bidi="zh-CN"/>
      </w:rPr>
    </w:lvl>
    <w:lvl w:ilvl="8" w:tplc="D7BAA79E">
      <w:numFmt w:val="bullet"/>
      <w:lvlText w:val="•"/>
      <w:lvlJc w:val="left"/>
      <w:pPr>
        <w:ind w:left="8205" w:hanging="601"/>
      </w:pPr>
      <w:rPr>
        <w:rFonts w:hint="default"/>
        <w:lang w:val="zh-CN" w:eastAsia="zh-CN" w:bidi="zh-CN"/>
      </w:rPr>
    </w:lvl>
  </w:abstractNum>
  <w:abstractNum w:abstractNumId="1">
    <w:nsid w:val="06DB1FE3"/>
    <w:multiLevelType w:val="hybridMultilevel"/>
    <w:tmpl w:val="D9A07E6C"/>
    <w:lvl w:ilvl="0" w:tplc="7AF23BC8">
      <w:start w:val="1"/>
      <w:numFmt w:val="decimal"/>
      <w:lvlText w:val="（%1）"/>
      <w:lvlJc w:val="left"/>
      <w:pPr>
        <w:ind w:left="120" w:hanging="601"/>
        <w:jc w:val="left"/>
      </w:pPr>
      <w:rPr>
        <w:rFonts w:ascii="宋体" w:eastAsia="宋体" w:hAnsi="宋体" w:cs="宋体" w:hint="default"/>
        <w:spacing w:val="-32"/>
        <w:w w:val="100"/>
        <w:sz w:val="22"/>
        <w:szCs w:val="22"/>
        <w:lang w:val="zh-CN" w:eastAsia="zh-CN" w:bidi="zh-CN"/>
      </w:rPr>
    </w:lvl>
    <w:lvl w:ilvl="1" w:tplc="D3F041FE">
      <w:numFmt w:val="bullet"/>
      <w:lvlText w:val="•"/>
      <w:lvlJc w:val="left"/>
      <w:pPr>
        <w:ind w:left="1130" w:hanging="601"/>
      </w:pPr>
      <w:rPr>
        <w:rFonts w:hint="default"/>
        <w:lang w:val="zh-CN" w:eastAsia="zh-CN" w:bidi="zh-CN"/>
      </w:rPr>
    </w:lvl>
    <w:lvl w:ilvl="2" w:tplc="12BE8588">
      <w:numFmt w:val="bullet"/>
      <w:lvlText w:val="•"/>
      <w:lvlJc w:val="left"/>
      <w:pPr>
        <w:ind w:left="2141" w:hanging="601"/>
      </w:pPr>
      <w:rPr>
        <w:rFonts w:hint="default"/>
        <w:lang w:val="zh-CN" w:eastAsia="zh-CN" w:bidi="zh-CN"/>
      </w:rPr>
    </w:lvl>
    <w:lvl w:ilvl="3" w:tplc="435EECDE">
      <w:numFmt w:val="bullet"/>
      <w:lvlText w:val="•"/>
      <w:lvlJc w:val="left"/>
      <w:pPr>
        <w:ind w:left="3151" w:hanging="601"/>
      </w:pPr>
      <w:rPr>
        <w:rFonts w:hint="default"/>
        <w:lang w:val="zh-CN" w:eastAsia="zh-CN" w:bidi="zh-CN"/>
      </w:rPr>
    </w:lvl>
    <w:lvl w:ilvl="4" w:tplc="A0B4C66E">
      <w:numFmt w:val="bullet"/>
      <w:lvlText w:val="•"/>
      <w:lvlJc w:val="left"/>
      <w:pPr>
        <w:ind w:left="4162" w:hanging="601"/>
      </w:pPr>
      <w:rPr>
        <w:rFonts w:hint="default"/>
        <w:lang w:val="zh-CN" w:eastAsia="zh-CN" w:bidi="zh-CN"/>
      </w:rPr>
    </w:lvl>
    <w:lvl w:ilvl="5" w:tplc="124C4954">
      <w:numFmt w:val="bullet"/>
      <w:lvlText w:val="•"/>
      <w:lvlJc w:val="left"/>
      <w:pPr>
        <w:ind w:left="5173" w:hanging="601"/>
      </w:pPr>
      <w:rPr>
        <w:rFonts w:hint="default"/>
        <w:lang w:val="zh-CN" w:eastAsia="zh-CN" w:bidi="zh-CN"/>
      </w:rPr>
    </w:lvl>
    <w:lvl w:ilvl="6" w:tplc="95BE2956">
      <w:numFmt w:val="bullet"/>
      <w:lvlText w:val="•"/>
      <w:lvlJc w:val="left"/>
      <w:pPr>
        <w:ind w:left="6183" w:hanging="601"/>
      </w:pPr>
      <w:rPr>
        <w:rFonts w:hint="default"/>
        <w:lang w:val="zh-CN" w:eastAsia="zh-CN" w:bidi="zh-CN"/>
      </w:rPr>
    </w:lvl>
    <w:lvl w:ilvl="7" w:tplc="1580283A">
      <w:numFmt w:val="bullet"/>
      <w:lvlText w:val="•"/>
      <w:lvlJc w:val="left"/>
      <w:pPr>
        <w:ind w:left="7194" w:hanging="601"/>
      </w:pPr>
      <w:rPr>
        <w:rFonts w:hint="default"/>
        <w:lang w:val="zh-CN" w:eastAsia="zh-CN" w:bidi="zh-CN"/>
      </w:rPr>
    </w:lvl>
    <w:lvl w:ilvl="8" w:tplc="C43A81D4">
      <w:numFmt w:val="bullet"/>
      <w:lvlText w:val="•"/>
      <w:lvlJc w:val="left"/>
      <w:pPr>
        <w:ind w:left="8205" w:hanging="601"/>
      </w:pPr>
      <w:rPr>
        <w:rFonts w:hint="default"/>
        <w:lang w:val="zh-CN" w:eastAsia="zh-CN" w:bidi="zh-CN"/>
      </w:rPr>
    </w:lvl>
  </w:abstractNum>
  <w:abstractNum w:abstractNumId="2">
    <w:nsid w:val="099D06D5"/>
    <w:multiLevelType w:val="hybridMultilevel"/>
    <w:tmpl w:val="99B6526C"/>
    <w:lvl w:ilvl="0" w:tplc="5F14E8D6">
      <w:start w:val="1"/>
      <w:numFmt w:val="decimal"/>
      <w:lvlText w:val="（%1）"/>
      <w:lvlJc w:val="left"/>
      <w:pPr>
        <w:ind w:left="120" w:hanging="601"/>
        <w:jc w:val="left"/>
      </w:pPr>
      <w:rPr>
        <w:rFonts w:ascii="宋体" w:eastAsia="宋体" w:hAnsi="宋体" w:cs="宋体" w:hint="default"/>
        <w:w w:val="100"/>
        <w:sz w:val="22"/>
        <w:szCs w:val="22"/>
        <w:lang w:val="zh-CN" w:eastAsia="zh-CN" w:bidi="zh-CN"/>
      </w:rPr>
    </w:lvl>
    <w:lvl w:ilvl="1" w:tplc="1D0227A0">
      <w:numFmt w:val="bullet"/>
      <w:lvlText w:val="•"/>
      <w:lvlJc w:val="left"/>
      <w:pPr>
        <w:ind w:left="1130" w:hanging="601"/>
      </w:pPr>
      <w:rPr>
        <w:rFonts w:hint="default"/>
        <w:lang w:val="zh-CN" w:eastAsia="zh-CN" w:bidi="zh-CN"/>
      </w:rPr>
    </w:lvl>
    <w:lvl w:ilvl="2" w:tplc="898AF462">
      <w:numFmt w:val="bullet"/>
      <w:lvlText w:val="•"/>
      <w:lvlJc w:val="left"/>
      <w:pPr>
        <w:ind w:left="2141" w:hanging="601"/>
      </w:pPr>
      <w:rPr>
        <w:rFonts w:hint="default"/>
        <w:lang w:val="zh-CN" w:eastAsia="zh-CN" w:bidi="zh-CN"/>
      </w:rPr>
    </w:lvl>
    <w:lvl w:ilvl="3" w:tplc="F10A9DF8">
      <w:numFmt w:val="bullet"/>
      <w:lvlText w:val="•"/>
      <w:lvlJc w:val="left"/>
      <w:pPr>
        <w:ind w:left="3151" w:hanging="601"/>
      </w:pPr>
      <w:rPr>
        <w:rFonts w:hint="default"/>
        <w:lang w:val="zh-CN" w:eastAsia="zh-CN" w:bidi="zh-CN"/>
      </w:rPr>
    </w:lvl>
    <w:lvl w:ilvl="4" w:tplc="9E8AA958">
      <w:numFmt w:val="bullet"/>
      <w:lvlText w:val="•"/>
      <w:lvlJc w:val="left"/>
      <w:pPr>
        <w:ind w:left="4162" w:hanging="601"/>
      </w:pPr>
      <w:rPr>
        <w:rFonts w:hint="default"/>
        <w:lang w:val="zh-CN" w:eastAsia="zh-CN" w:bidi="zh-CN"/>
      </w:rPr>
    </w:lvl>
    <w:lvl w:ilvl="5" w:tplc="0E5EABA8">
      <w:numFmt w:val="bullet"/>
      <w:lvlText w:val="•"/>
      <w:lvlJc w:val="left"/>
      <w:pPr>
        <w:ind w:left="5173" w:hanging="601"/>
      </w:pPr>
      <w:rPr>
        <w:rFonts w:hint="default"/>
        <w:lang w:val="zh-CN" w:eastAsia="zh-CN" w:bidi="zh-CN"/>
      </w:rPr>
    </w:lvl>
    <w:lvl w:ilvl="6" w:tplc="F4447B72">
      <w:numFmt w:val="bullet"/>
      <w:lvlText w:val="•"/>
      <w:lvlJc w:val="left"/>
      <w:pPr>
        <w:ind w:left="6183" w:hanging="601"/>
      </w:pPr>
      <w:rPr>
        <w:rFonts w:hint="default"/>
        <w:lang w:val="zh-CN" w:eastAsia="zh-CN" w:bidi="zh-CN"/>
      </w:rPr>
    </w:lvl>
    <w:lvl w:ilvl="7" w:tplc="484048EA">
      <w:numFmt w:val="bullet"/>
      <w:lvlText w:val="•"/>
      <w:lvlJc w:val="left"/>
      <w:pPr>
        <w:ind w:left="7194" w:hanging="601"/>
      </w:pPr>
      <w:rPr>
        <w:rFonts w:hint="default"/>
        <w:lang w:val="zh-CN" w:eastAsia="zh-CN" w:bidi="zh-CN"/>
      </w:rPr>
    </w:lvl>
    <w:lvl w:ilvl="8" w:tplc="9B92D892">
      <w:numFmt w:val="bullet"/>
      <w:lvlText w:val="•"/>
      <w:lvlJc w:val="left"/>
      <w:pPr>
        <w:ind w:left="8205" w:hanging="601"/>
      </w:pPr>
      <w:rPr>
        <w:rFonts w:hint="default"/>
        <w:lang w:val="zh-CN" w:eastAsia="zh-CN" w:bidi="zh-CN"/>
      </w:rPr>
    </w:lvl>
  </w:abstractNum>
  <w:abstractNum w:abstractNumId="3">
    <w:nsid w:val="0B277AEE"/>
    <w:multiLevelType w:val="hybridMultilevel"/>
    <w:tmpl w:val="3668833C"/>
    <w:lvl w:ilvl="0" w:tplc="F8C2BEA8">
      <w:start w:val="1"/>
      <w:numFmt w:val="decimal"/>
      <w:lvlText w:val="%1."/>
      <w:lvlJc w:val="left"/>
      <w:pPr>
        <w:ind w:left="322" w:hanging="203"/>
        <w:jc w:val="right"/>
      </w:pPr>
      <w:rPr>
        <w:rFonts w:hint="default"/>
        <w:w w:val="100"/>
        <w:lang w:val="zh-CN" w:eastAsia="zh-CN" w:bidi="zh-CN"/>
      </w:rPr>
    </w:lvl>
    <w:lvl w:ilvl="1" w:tplc="B810F2A2">
      <w:numFmt w:val="none"/>
      <w:lvlText w:val=""/>
      <w:lvlJc w:val="left"/>
      <w:pPr>
        <w:tabs>
          <w:tab w:val="num" w:pos="360"/>
        </w:tabs>
      </w:pPr>
    </w:lvl>
    <w:lvl w:ilvl="2" w:tplc="EF9E17E2">
      <w:numFmt w:val="bullet"/>
      <w:lvlText w:val="•"/>
      <w:lvlJc w:val="left"/>
      <w:pPr>
        <w:ind w:left="4869" w:hanging="728"/>
      </w:pPr>
      <w:rPr>
        <w:rFonts w:hint="default"/>
        <w:lang w:val="zh-CN" w:eastAsia="zh-CN" w:bidi="zh-CN"/>
      </w:rPr>
    </w:lvl>
    <w:lvl w:ilvl="3" w:tplc="C28ABAD0">
      <w:numFmt w:val="bullet"/>
      <w:lvlText w:val="•"/>
      <w:lvlJc w:val="left"/>
      <w:pPr>
        <w:ind w:left="5539" w:hanging="728"/>
      </w:pPr>
      <w:rPr>
        <w:rFonts w:hint="default"/>
        <w:lang w:val="zh-CN" w:eastAsia="zh-CN" w:bidi="zh-CN"/>
      </w:rPr>
    </w:lvl>
    <w:lvl w:ilvl="4" w:tplc="33F8FA1E">
      <w:numFmt w:val="bullet"/>
      <w:lvlText w:val="•"/>
      <w:lvlJc w:val="left"/>
      <w:pPr>
        <w:ind w:left="6208" w:hanging="728"/>
      </w:pPr>
      <w:rPr>
        <w:rFonts w:hint="default"/>
        <w:lang w:val="zh-CN" w:eastAsia="zh-CN" w:bidi="zh-CN"/>
      </w:rPr>
    </w:lvl>
    <w:lvl w:ilvl="5" w:tplc="0EC4B0E8">
      <w:numFmt w:val="bullet"/>
      <w:lvlText w:val="•"/>
      <w:lvlJc w:val="left"/>
      <w:pPr>
        <w:ind w:left="6878" w:hanging="728"/>
      </w:pPr>
      <w:rPr>
        <w:rFonts w:hint="default"/>
        <w:lang w:val="zh-CN" w:eastAsia="zh-CN" w:bidi="zh-CN"/>
      </w:rPr>
    </w:lvl>
    <w:lvl w:ilvl="6" w:tplc="41E092F6">
      <w:numFmt w:val="bullet"/>
      <w:lvlText w:val="•"/>
      <w:lvlJc w:val="left"/>
      <w:pPr>
        <w:ind w:left="7548" w:hanging="728"/>
      </w:pPr>
      <w:rPr>
        <w:rFonts w:hint="default"/>
        <w:lang w:val="zh-CN" w:eastAsia="zh-CN" w:bidi="zh-CN"/>
      </w:rPr>
    </w:lvl>
    <w:lvl w:ilvl="7" w:tplc="7EF03FDA">
      <w:numFmt w:val="bullet"/>
      <w:lvlText w:val="•"/>
      <w:lvlJc w:val="left"/>
      <w:pPr>
        <w:ind w:left="8217" w:hanging="728"/>
      </w:pPr>
      <w:rPr>
        <w:rFonts w:hint="default"/>
        <w:lang w:val="zh-CN" w:eastAsia="zh-CN" w:bidi="zh-CN"/>
      </w:rPr>
    </w:lvl>
    <w:lvl w:ilvl="8" w:tplc="2408B318">
      <w:numFmt w:val="bullet"/>
      <w:lvlText w:val="•"/>
      <w:lvlJc w:val="left"/>
      <w:pPr>
        <w:ind w:left="8887" w:hanging="728"/>
      </w:pPr>
      <w:rPr>
        <w:rFonts w:hint="default"/>
        <w:lang w:val="zh-CN" w:eastAsia="zh-CN" w:bidi="zh-CN"/>
      </w:rPr>
    </w:lvl>
  </w:abstractNum>
  <w:abstractNum w:abstractNumId="4">
    <w:nsid w:val="0F031667"/>
    <w:multiLevelType w:val="hybridMultilevel"/>
    <w:tmpl w:val="56CC28A4"/>
    <w:lvl w:ilvl="0" w:tplc="80B889A2">
      <w:start w:val="1"/>
      <w:numFmt w:val="decimal"/>
      <w:lvlText w:val="（%1）"/>
      <w:lvlJc w:val="left"/>
      <w:pPr>
        <w:ind w:left="1201" w:hanging="601"/>
        <w:jc w:val="left"/>
      </w:pPr>
      <w:rPr>
        <w:rFonts w:ascii="宋体" w:eastAsia="宋体" w:hAnsi="宋体" w:cs="宋体" w:hint="default"/>
        <w:w w:val="100"/>
        <w:sz w:val="22"/>
        <w:szCs w:val="22"/>
        <w:lang w:val="zh-CN" w:eastAsia="zh-CN" w:bidi="zh-CN"/>
      </w:rPr>
    </w:lvl>
    <w:lvl w:ilvl="1" w:tplc="A6D02A9E">
      <w:numFmt w:val="bullet"/>
      <w:lvlText w:val="•"/>
      <w:lvlJc w:val="left"/>
      <w:pPr>
        <w:ind w:left="2102" w:hanging="601"/>
      </w:pPr>
      <w:rPr>
        <w:rFonts w:hint="default"/>
        <w:lang w:val="zh-CN" w:eastAsia="zh-CN" w:bidi="zh-CN"/>
      </w:rPr>
    </w:lvl>
    <w:lvl w:ilvl="2" w:tplc="42120972">
      <w:numFmt w:val="bullet"/>
      <w:lvlText w:val="•"/>
      <w:lvlJc w:val="left"/>
      <w:pPr>
        <w:ind w:left="3005" w:hanging="601"/>
      </w:pPr>
      <w:rPr>
        <w:rFonts w:hint="default"/>
        <w:lang w:val="zh-CN" w:eastAsia="zh-CN" w:bidi="zh-CN"/>
      </w:rPr>
    </w:lvl>
    <w:lvl w:ilvl="3" w:tplc="C26083EE">
      <w:numFmt w:val="bullet"/>
      <w:lvlText w:val="•"/>
      <w:lvlJc w:val="left"/>
      <w:pPr>
        <w:ind w:left="3907" w:hanging="601"/>
      </w:pPr>
      <w:rPr>
        <w:rFonts w:hint="default"/>
        <w:lang w:val="zh-CN" w:eastAsia="zh-CN" w:bidi="zh-CN"/>
      </w:rPr>
    </w:lvl>
    <w:lvl w:ilvl="4" w:tplc="E28E0BF6">
      <w:numFmt w:val="bullet"/>
      <w:lvlText w:val="•"/>
      <w:lvlJc w:val="left"/>
      <w:pPr>
        <w:ind w:left="4810" w:hanging="601"/>
      </w:pPr>
      <w:rPr>
        <w:rFonts w:hint="default"/>
        <w:lang w:val="zh-CN" w:eastAsia="zh-CN" w:bidi="zh-CN"/>
      </w:rPr>
    </w:lvl>
    <w:lvl w:ilvl="5" w:tplc="54EE94DE">
      <w:numFmt w:val="bullet"/>
      <w:lvlText w:val="•"/>
      <w:lvlJc w:val="left"/>
      <w:pPr>
        <w:ind w:left="5713" w:hanging="601"/>
      </w:pPr>
      <w:rPr>
        <w:rFonts w:hint="default"/>
        <w:lang w:val="zh-CN" w:eastAsia="zh-CN" w:bidi="zh-CN"/>
      </w:rPr>
    </w:lvl>
    <w:lvl w:ilvl="6" w:tplc="B0982E5C">
      <w:numFmt w:val="bullet"/>
      <w:lvlText w:val="•"/>
      <w:lvlJc w:val="left"/>
      <w:pPr>
        <w:ind w:left="6615" w:hanging="601"/>
      </w:pPr>
      <w:rPr>
        <w:rFonts w:hint="default"/>
        <w:lang w:val="zh-CN" w:eastAsia="zh-CN" w:bidi="zh-CN"/>
      </w:rPr>
    </w:lvl>
    <w:lvl w:ilvl="7" w:tplc="EAE88C4A">
      <w:numFmt w:val="bullet"/>
      <w:lvlText w:val="•"/>
      <w:lvlJc w:val="left"/>
      <w:pPr>
        <w:ind w:left="7518" w:hanging="601"/>
      </w:pPr>
      <w:rPr>
        <w:rFonts w:hint="default"/>
        <w:lang w:val="zh-CN" w:eastAsia="zh-CN" w:bidi="zh-CN"/>
      </w:rPr>
    </w:lvl>
    <w:lvl w:ilvl="8" w:tplc="812CF1BA">
      <w:numFmt w:val="bullet"/>
      <w:lvlText w:val="•"/>
      <w:lvlJc w:val="left"/>
      <w:pPr>
        <w:ind w:left="8421" w:hanging="601"/>
      </w:pPr>
      <w:rPr>
        <w:rFonts w:hint="default"/>
        <w:lang w:val="zh-CN" w:eastAsia="zh-CN" w:bidi="zh-CN"/>
      </w:rPr>
    </w:lvl>
  </w:abstractNum>
  <w:abstractNum w:abstractNumId="5">
    <w:nsid w:val="10C03E3C"/>
    <w:multiLevelType w:val="hybridMultilevel"/>
    <w:tmpl w:val="56485D84"/>
    <w:lvl w:ilvl="0" w:tplc="001C71A4">
      <w:start w:val="7"/>
      <w:numFmt w:val="decimal"/>
      <w:lvlText w:val="%1"/>
      <w:lvlJc w:val="left"/>
      <w:pPr>
        <w:ind w:left="3855" w:hanging="1131"/>
        <w:jc w:val="left"/>
      </w:pPr>
      <w:rPr>
        <w:rFonts w:hint="default"/>
        <w:lang w:val="zh-CN" w:eastAsia="zh-CN" w:bidi="zh-CN"/>
      </w:rPr>
    </w:lvl>
    <w:lvl w:ilvl="1" w:tplc="036EE6CE">
      <w:numFmt w:val="none"/>
      <w:lvlText w:val=""/>
      <w:lvlJc w:val="left"/>
      <w:pPr>
        <w:tabs>
          <w:tab w:val="num" w:pos="360"/>
        </w:tabs>
      </w:pPr>
    </w:lvl>
    <w:lvl w:ilvl="2" w:tplc="0C1AA81A">
      <w:numFmt w:val="none"/>
      <w:lvlText w:val=""/>
      <w:lvlJc w:val="left"/>
      <w:pPr>
        <w:tabs>
          <w:tab w:val="num" w:pos="360"/>
        </w:tabs>
      </w:pPr>
    </w:lvl>
    <w:lvl w:ilvl="3" w:tplc="65BC3E96">
      <w:numFmt w:val="none"/>
      <w:lvlText w:val=""/>
      <w:lvlJc w:val="left"/>
      <w:pPr>
        <w:tabs>
          <w:tab w:val="num" w:pos="360"/>
        </w:tabs>
      </w:pPr>
    </w:lvl>
    <w:lvl w:ilvl="4" w:tplc="8D9617EA">
      <w:numFmt w:val="bullet"/>
      <w:lvlText w:val="•"/>
      <w:lvlJc w:val="left"/>
      <w:pPr>
        <w:ind w:left="6406" w:hanging="1131"/>
      </w:pPr>
      <w:rPr>
        <w:rFonts w:hint="default"/>
        <w:lang w:val="zh-CN" w:eastAsia="zh-CN" w:bidi="zh-CN"/>
      </w:rPr>
    </w:lvl>
    <w:lvl w:ilvl="5" w:tplc="C78A9662">
      <w:numFmt w:val="bullet"/>
      <w:lvlText w:val="•"/>
      <w:lvlJc w:val="left"/>
      <w:pPr>
        <w:ind w:left="7043" w:hanging="1131"/>
      </w:pPr>
      <w:rPr>
        <w:rFonts w:hint="default"/>
        <w:lang w:val="zh-CN" w:eastAsia="zh-CN" w:bidi="zh-CN"/>
      </w:rPr>
    </w:lvl>
    <w:lvl w:ilvl="6" w:tplc="97669DF2">
      <w:numFmt w:val="bullet"/>
      <w:lvlText w:val="•"/>
      <w:lvlJc w:val="left"/>
      <w:pPr>
        <w:ind w:left="7679" w:hanging="1131"/>
      </w:pPr>
      <w:rPr>
        <w:rFonts w:hint="default"/>
        <w:lang w:val="zh-CN" w:eastAsia="zh-CN" w:bidi="zh-CN"/>
      </w:rPr>
    </w:lvl>
    <w:lvl w:ilvl="7" w:tplc="FA0EB896">
      <w:numFmt w:val="bullet"/>
      <w:lvlText w:val="•"/>
      <w:lvlJc w:val="left"/>
      <w:pPr>
        <w:ind w:left="8316" w:hanging="1131"/>
      </w:pPr>
      <w:rPr>
        <w:rFonts w:hint="default"/>
        <w:lang w:val="zh-CN" w:eastAsia="zh-CN" w:bidi="zh-CN"/>
      </w:rPr>
    </w:lvl>
    <w:lvl w:ilvl="8" w:tplc="EF7E5CCE">
      <w:numFmt w:val="bullet"/>
      <w:lvlText w:val="•"/>
      <w:lvlJc w:val="left"/>
      <w:pPr>
        <w:ind w:left="8953" w:hanging="1131"/>
      </w:pPr>
      <w:rPr>
        <w:rFonts w:hint="default"/>
        <w:lang w:val="zh-CN" w:eastAsia="zh-CN" w:bidi="zh-CN"/>
      </w:rPr>
    </w:lvl>
  </w:abstractNum>
  <w:abstractNum w:abstractNumId="6">
    <w:nsid w:val="15AC1103"/>
    <w:multiLevelType w:val="hybridMultilevel"/>
    <w:tmpl w:val="BDEEC9CC"/>
    <w:lvl w:ilvl="0" w:tplc="454023B4">
      <w:start w:val="1"/>
      <w:numFmt w:val="decimal"/>
      <w:lvlText w:val="（%1）"/>
      <w:lvlJc w:val="left"/>
      <w:pPr>
        <w:ind w:left="220" w:hanging="601"/>
        <w:jc w:val="left"/>
      </w:pPr>
      <w:rPr>
        <w:rFonts w:ascii="宋体" w:eastAsia="宋体" w:hAnsi="宋体" w:cs="宋体" w:hint="default"/>
        <w:spacing w:val="-18"/>
        <w:w w:val="100"/>
        <w:sz w:val="22"/>
        <w:szCs w:val="22"/>
        <w:lang w:val="zh-CN" w:eastAsia="zh-CN" w:bidi="zh-CN"/>
      </w:rPr>
    </w:lvl>
    <w:lvl w:ilvl="1" w:tplc="0402035E">
      <w:numFmt w:val="bullet"/>
      <w:lvlText w:val="•"/>
      <w:lvlJc w:val="left"/>
      <w:pPr>
        <w:ind w:left="1230" w:hanging="601"/>
      </w:pPr>
      <w:rPr>
        <w:rFonts w:hint="default"/>
        <w:lang w:val="zh-CN" w:eastAsia="zh-CN" w:bidi="zh-CN"/>
      </w:rPr>
    </w:lvl>
    <w:lvl w:ilvl="2" w:tplc="8B2CA2CC">
      <w:numFmt w:val="bullet"/>
      <w:lvlText w:val="•"/>
      <w:lvlJc w:val="left"/>
      <w:pPr>
        <w:ind w:left="2241" w:hanging="601"/>
      </w:pPr>
      <w:rPr>
        <w:rFonts w:hint="default"/>
        <w:lang w:val="zh-CN" w:eastAsia="zh-CN" w:bidi="zh-CN"/>
      </w:rPr>
    </w:lvl>
    <w:lvl w:ilvl="3" w:tplc="D7069EE0">
      <w:numFmt w:val="bullet"/>
      <w:lvlText w:val="•"/>
      <w:lvlJc w:val="left"/>
      <w:pPr>
        <w:ind w:left="3251" w:hanging="601"/>
      </w:pPr>
      <w:rPr>
        <w:rFonts w:hint="default"/>
        <w:lang w:val="zh-CN" w:eastAsia="zh-CN" w:bidi="zh-CN"/>
      </w:rPr>
    </w:lvl>
    <w:lvl w:ilvl="4" w:tplc="74C05E22">
      <w:numFmt w:val="bullet"/>
      <w:lvlText w:val="•"/>
      <w:lvlJc w:val="left"/>
      <w:pPr>
        <w:ind w:left="4262" w:hanging="601"/>
      </w:pPr>
      <w:rPr>
        <w:rFonts w:hint="default"/>
        <w:lang w:val="zh-CN" w:eastAsia="zh-CN" w:bidi="zh-CN"/>
      </w:rPr>
    </w:lvl>
    <w:lvl w:ilvl="5" w:tplc="BDD4ED30">
      <w:numFmt w:val="bullet"/>
      <w:lvlText w:val="•"/>
      <w:lvlJc w:val="left"/>
      <w:pPr>
        <w:ind w:left="5273" w:hanging="601"/>
      </w:pPr>
      <w:rPr>
        <w:rFonts w:hint="default"/>
        <w:lang w:val="zh-CN" w:eastAsia="zh-CN" w:bidi="zh-CN"/>
      </w:rPr>
    </w:lvl>
    <w:lvl w:ilvl="6" w:tplc="DA5E0330">
      <w:numFmt w:val="bullet"/>
      <w:lvlText w:val="•"/>
      <w:lvlJc w:val="left"/>
      <w:pPr>
        <w:ind w:left="6283" w:hanging="601"/>
      </w:pPr>
      <w:rPr>
        <w:rFonts w:hint="default"/>
        <w:lang w:val="zh-CN" w:eastAsia="zh-CN" w:bidi="zh-CN"/>
      </w:rPr>
    </w:lvl>
    <w:lvl w:ilvl="7" w:tplc="AEC07DF8">
      <w:numFmt w:val="bullet"/>
      <w:lvlText w:val="•"/>
      <w:lvlJc w:val="left"/>
      <w:pPr>
        <w:ind w:left="7294" w:hanging="601"/>
      </w:pPr>
      <w:rPr>
        <w:rFonts w:hint="default"/>
        <w:lang w:val="zh-CN" w:eastAsia="zh-CN" w:bidi="zh-CN"/>
      </w:rPr>
    </w:lvl>
    <w:lvl w:ilvl="8" w:tplc="2BA8111E">
      <w:numFmt w:val="bullet"/>
      <w:lvlText w:val="•"/>
      <w:lvlJc w:val="left"/>
      <w:pPr>
        <w:ind w:left="8305" w:hanging="601"/>
      </w:pPr>
      <w:rPr>
        <w:rFonts w:hint="default"/>
        <w:lang w:val="zh-CN" w:eastAsia="zh-CN" w:bidi="zh-CN"/>
      </w:rPr>
    </w:lvl>
  </w:abstractNum>
  <w:abstractNum w:abstractNumId="7">
    <w:nsid w:val="1CAD5463"/>
    <w:multiLevelType w:val="hybridMultilevel"/>
    <w:tmpl w:val="39B2BBA4"/>
    <w:lvl w:ilvl="0" w:tplc="153E3594">
      <w:start w:val="1"/>
      <w:numFmt w:val="decimal"/>
      <w:lvlText w:val="（%1）"/>
      <w:lvlJc w:val="left"/>
      <w:pPr>
        <w:ind w:left="120" w:hanging="601"/>
        <w:jc w:val="left"/>
      </w:pPr>
      <w:rPr>
        <w:rFonts w:ascii="宋体" w:eastAsia="宋体" w:hAnsi="宋体" w:cs="宋体" w:hint="default"/>
        <w:spacing w:val="-111"/>
        <w:w w:val="100"/>
        <w:sz w:val="22"/>
        <w:szCs w:val="22"/>
        <w:lang w:val="zh-CN" w:eastAsia="zh-CN" w:bidi="zh-CN"/>
      </w:rPr>
    </w:lvl>
    <w:lvl w:ilvl="1" w:tplc="DA4AEFAC">
      <w:numFmt w:val="bullet"/>
      <w:lvlText w:val="•"/>
      <w:lvlJc w:val="left"/>
      <w:pPr>
        <w:ind w:left="1130" w:hanging="601"/>
      </w:pPr>
      <w:rPr>
        <w:rFonts w:hint="default"/>
        <w:lang w:val="zh-CN" w:eastAsia="zh-CN" w:bidi="zh-CN"/>
      </w:rPr>
    </w:lvl>
    <w:lvl w:ilvl="2" w:tplc="4A16B88C">
      <w:numFmt w:val="bullet"/>
      <w:lvlText w:val="•"/>
      <w:lvlJc w:val="left"/>
      <w:pPr>
        <w:ind w:left="2141" w:hanging="601"/>
      </w:pPr>
      <w:rPr>
        <w:rFonts w:hint="default"/>
        <w:lang w:val="zh-CN" w:eastAsia="zh-CN" w:bidi="zh-CN"/>
      </w:rPr>
    </w:lvl>
    <w:lvl w:ilvl="3" w:tplc="8438CE2A">
      <w:numFmt w:val="bullet"/>
      <w:lvlText w:val="•"/>
      <w:lvlJc w:val="left"/>
      <w:pPr>
        <w:ind w:left="3151" w:hanging="601"/>
      </w:pPr>
      <w:rPr>
        <w:rFonts w:hint="default"/>
        <w:lang w:val="zh-CN" w:eastAsia="zh-CN" w:bidi="zh-CN"/>
      </w:rPr>
    </w:lvl>
    <w:lvl w:ilvl="4" w:tplc="DFA0860C">
      <w:numFmt w:val="bullet"/>
      <w:lvlText w:val="•"/>
      <w:lvlJc w:val="left"/>
      <w:pPr>
        <w:ind w:left="4162" w:hanging="601"/>
      </w:pPr>
      <w:rPr>
        <w:rFonts w:hint="default"/>
        <w:lang w:val="zh-CN" w:eastAsia="zh-CN" w:bidi="zh-CN"/>
      </w:rPr>
    </w:lvl>
    <w:lvl w:ilvl="5" w:tplc="154C6650">
      <w:numFmt w:val="bullet"/>
      <w:lvlText w:val="•"/>
      <w:lvlJc w:val="left"/>
      <w:pPr>
        <w:ind w:left="5173" w:hanging="601"/>
      </w:pPr>
      <w:rPr>
        <w:rFonts w:hint="default"/>
        <w:lang w:val="zh-CN" w:eastAsia="zh-CN" w:bidi="zh-CN"/>
      </w:rPr>
    </w:lvl>
    <w:lvl w:ilvl="6" w:tplc="9E049E96">
      <w:numFmt w:val="bullet"/>
      <w:lvlText w:val="•"/>
      <w:lvlJc w:val="left"/>
      <w:pPr>
        <w:ind w:left="6183" w:hanging="601"/>
      </w:pPr>
      <w:rPr>
        <w:rFonts w:hint="default"/>
        <w:lang w:val="zh-CN" w:eastAsia="zh-CN" w:bidi="zh-CN"/>
      </w:rPr>
    </w:lvl>
    <w:lvl w:ilvl="7" w:tplc="8D2C56D0">
      <w:numFmt w:val="bullet"/>
      <w:lvlText w:val="•"/>
      <w:lvlJc w:val="left"/>
      <w:pPr>
        <w:ind w:left="7194" w:hanging="601"/>
      </w:pPr>
      <w:rPr>
        <w:rFonts w:hint="default"/>
        <w:lang w:val="zh-CN" w:eastAsia="zh-CN" w:bidi="zh-CN"/>
      </w:rPr>
    </w:lvl>
    <w:lvl w:ilvl="8" w:tplc="F8D4A8B2">
      <w:numFmt w:val="bullet"/>
      <w:lvlText w:val="•"/>
      <w:lvlJc w:val="left"/>
      <w:pPr>
        <w:ind w:left="8205" w:hanging="601"/>
      </w:pPr>
      <w:rPr>
        <w:rFonts w:hint="default"/>
        <w:lang w:val="zh-CN" w:eastAsia="zh-CN" w:bidi="zh-CN"/>
      </w:rPr>
    </w:lvl>
  </w:abstractNum>
  <w:abstractNum w:abstractNumId="8">
    <w:nsid w:val="1D03351C"/>
    <w:multiLevelType w:val="hybridMultilevel"/>
    <w:tmpl w:val="47C60754"/>
    <w:lvl w:ilvl="0" w:tplc="8E32B9F8">
      <w:start w:val="1"/>
      <w:numFmt w:val="decimal"/>
      <w:lvlText w:val="（%1）"/>
      <w:lvlJc w:val="left"/>
      <w:pPr>
        <w:ind w:left="1081" w:hanging="601"/>
        <w:jc w:val="left"/>
      </w:pPr>
      <w:rPr>
        <w:rFonts w:ascii="宋体" w:eastAsia="宋体" w:hAnsi="宋体" w:cs="宋体" w:hint="default"/>
        <w:w w:val="100"/>
        <w:sz w:val="22"/>
        <w:szCs w:val="22"/>
        <w:lang w:val="zh-CN" w:eastAsia="zh-CN" w:bidi="zh-CN"/>
      </w:rPr>
    </w:lvl>
    <w:lvl w:ilvl="1" w:tplc="0BDA098A">
      <w:numFmt w:val="bullet"/>
      <w:lvlText w:val="•"/>
      <w:lvlJc w:val="left"/>
      <w:pPr>
        <w:ind w:left="1994" w:hanging="601"/>
      </w:pPr>
      <w:rPr>
        <w:rFonts w:hint="default"/>
        <w:lang w:val="zh-CN" w:eastAsia="zh-CN" w:bidi="zh-CN"/>
      </w:rPr>
    </w:lvl>
    <w:lvl w:ilvl="2" w:tplc="3DD09D82">
      <w:numFmt w:val="bullet"/>
      <w:lvlText w:val="•"/>
      <w:lvlJc w:val="left"/>
      <w:pPr>
        <w:ind w:left="2909" w:hanging="601"/>
      </w:pPr>
      <w:rPr>
        <w:rFonts w:hint="default"/>
        <w:lang w:val="zh-CN" w:eastAsia="zh-CN" w:bidi="zh-CN"/>
      </w:rPr>
    </w:lvl>
    <w:lvl w:ilvl="3" w:tplc="ED824F7C">
      <w:numFmt w:val="bullet"/>
      <w:lvlText w:val="•"/>
      <w:lvlJc w:val="left"/>
      <w:pPr>
        <w:ind w:left="3823" w:hanging="601"/>
      </w:pPr>
      <w:rPr>
        <w:rFonts w:hint="default"/>
        <w:lang w:val="zh-CN" w:eastAsia="zh-CN" w:bidi="zh-CN"/>
      </w:rPr>
    </w:lvl>
    <w:lvl w:ilvl="4" w:tplc="D43A331E">
      <w:numFmt w:val="bullet"/>
      <w:lvlText w:val="•"/>
      <w:lvlJc w:val="left"/>
      <w:pPr>
        <w:ind w:left="4738" w:hanging="601"/>
      </w:pPr>
      <w:rPr>
        <w:rFonts w:hint="default"/>
        <w:lang w:val="zh-CN" w:eastAsia="zh-CN" w:bidi="zh-CN"/>
      </w:rPr>
    </w:lvl>
    <w:lvl w:ilvl="5" w:tplc="87066932">
      <w:numFmt w:val="bullet"/>
      <w:lvlText w:val="•"/>
      <w:lvlJc w:val="left"/>
      <w:pPr>
        <w:ind w:left="5653" w:hanging="601"/>
      </w:pPr>
      <w:rPr>
        <w:rFonts w:hint="default"/>
        <w:lang w:val="zh-CN" w:eastAsia="zh-CN" w:bidi="zh-CN"/>
      </w:rPr>
    </w:lvl>
    <w:lvl w:ilvl="6" w:tplc="3142235E">
      <w:numFmt w:val="bullet"/>
      <w:lvlText w:val="•"/>
      <w:lvlJc w:val="left"/>
      <w:pPr>
        <w:ind w:left="6567" w:hanging="601"/>
      </w:pPr>
      <w:rPr>
        <w:rFonts w:hint="default"/>
        <w:lang w:val="zh-CN" w:eastAsia="zh-CN" w:bidi="zh-CN"/>
      </w:rPr>
    </w:lvl>
    <w:lvl w:ilvl="7" w:tplc="461874B0">
      <w:numFmt w:val="bullet"/>
      <w:lvlText w:val="•"/>
      <w:lvlJc w:val="left"/>
      <w:pPr>
        <w:ind w:left="7482" w:hanging="601"/>
      </w:pPr>
      <w:rPr>
        <w:rFonts w:hint="default"/>
        <w:lang w:val="zh-CN" w:eastAsia="zh-CN" w:bidi="zh-CN"/>
      </w:rPr>
    </w:lvl>
    <w:lvl w:ilvl="8" w:tplc="06007268">
      <w:numFmt w:val="bullet"/>
      <w:lvlText w:val="•"/>
      <w:lvlJc w:val="left"/>
      <w:pPr>
        <w:ind w:left="8397" w:hanging="601"/>
      </w:pPr>
      <w:rPr>
        <w:rFonts w:hint="default"/>
        <w:lang w:val="zh-CN" w:eastAsia="zh-CN" w:bidi="zh-CN"/>
      </w:rPr>
    </w:lvl>
  </w:abstractNum>
  <w:abstractNum w:abstractNumId="9">
    <w:nsid w:val="1D382DBD"/>
    <w:multiLevelType w:val="hybridMultilevel"/>
    <w:tmpl w:val="DA7A33BE"/>
    <w:lvl w:ilvl="0" w:tplc="77AA59CC">
      <w:start w:val="3"/>
      <w:numFmt w:val="decimal"/>
      <w:lvlText w:val="（%1）"/>
      <w:lvlJc w:val="left"/>
      <w:pPr>
        <w:ind w:left="1081" w:hanging="601"/>
        <w:jc w:val="left"/>
      </w:pPr>
      <w:rPr>
        <w:rFonts w:ascii="宋体" w:eastAsia="宋体" w:hAnsi="宋体" w:cs="宋体" w:hint="default"/>
        <w:w w:val="100"/>
        <w:sz w:val="22"/>
        <w:szCs w:val="22"/>
        <w:lang w:val="zh-CN" w:eastAsia="zh-CN" w:bidi="zh-CN"/>
      </w:rPr>
    </w:lvl>
    <w:lvl w:ilvl="1" w:tplc="695A0902">
      <w:start w:val="1"/>
      <w:numFmt w:val="decimal"/>
      <w:lvlText w:val="%2）"/>
      <w:lvlJc w:val="left"/>
      <w:pPr>
        <w:ind w:left="120" w:hanging="361"/>
        <w:jc w:val="left"/>
      </w:pPr>
      <w:rPr>
        <w:rFonts w:ascii="宋体" w:eastAsia="宋体" w:hAnsi="宋体" w:cs="宋体" w:hint="default"/>
        <w:spacing w:val="-15"/>
        <w:w w:val="100"/>
        <w:sz w:val="22"/>
        <w:szCs w:val="22"/>
        <w:lang w:val="zh-CN" w:eastAsia="zh-CN" w:bidi="zh-CN"/>
      </w:rPr>
    </w:lvl>
    <w:lvl w:ilvl="2" w:tplc="1120587E">
      <w:numFmt w:val="bullet"/>
      <w:lvlText w:val="•"/>
      <w:lvlJc w:val="left"/>
      <w:pPr>
        <w:ind w:left="2096" w:hanging="361"/>
      </w:pPr>
      <w:rPr>
        <w:rFonts w:hint="default"/>
        <w:lang w:val="zh-CN" w:eastAsia="zh-CN" w:bidi="zh-CN"/>
      </w:rPr>
    </w:lvl>
    <w:lvl w:ilvl="3" w:tplc="66F66346">
      <w:numFmt w:val="bullet"/>
      <w:lvlText w:val="•"/>
      <w:lvlJc w:val="left"/>
      <w:pPr>
        <w:ind w:left="3112" w:hanging="361"/>
      </w:pPr>
      <w:rPr>
        <w:rFonts w:hint="default"/>
        <w:lang w:val="zh-CN" w:eastAsia="zh-CN" w:bidi="zh-CN"/>
      </w:rPr>
    </w:lvl>
    <w:lvl w:ilvl="4" w:tplc="F462D7CA">
      <w:numFmt w:val="bullet"/>
      <w:lvlText w:val="•"/>
      <w:lvlJc w:val="left"/>
      <w:pPr>
        <w:ind w:left="4128" w:hanging="361"/>
      </w:pPr>
      <w:rPr>
        <w:rFonts w:hint="default"/>
        <w:lang w:val="zh-CN" w:eastAsia="zh-CN" w:bidi="zh-CN"/>
      </w:rPr>
    </w:lvl>
    <w:lvl w:ilvl="5" w:tplc="F8187DDC">
      <w:numFmt w:val="bullet"/>
      <w:lvlText w:val="•"/>
      <w:lvlJc w:val="left"/>
      <w:pPr>
        <w:ind w:left="5145" w:hanging="361"/>
      </w:pPr>
      <w:rPr>
        <w:rFonts w:hint="default"/>
        <w:lang w:val="zh-CN" w:eastAsia="zh-CN" w:bidi="zh-CN"/>
      </w:rPr>
    </w:lvl>
    <w:lvl w:ilvl="6" w:tplc="C758194C">
      <w:numFmt w:val="bullet"/>
      <w:lvlText w:val="•"/>
      <w:lvlJc w:val="left"/>
      <w:pPr>
        <w:ind w:left="6161" w:hanging="361"/>
      </w:pPr>
      <w:rPr>
        <w:rFonts w:hint="default"/>
        <w:lang w:val="zh-CN" w:eastAsia="zh-CN" w:bidi="zh-CN"/>
      </w:rPr>
    </w:lvl>
    <w:lvl w:ilvl="7" w:tplc="FA701FDE">
      <w:numFmt w:val="bullet"/>
      <w:lvlText w:val="•"/>
      <w:lvlJc w:val="left"/>
      <w:pPr>
        <w:ind w:left="7177" w:hanging="361"/>
      </w:pPr>
      <w:rPr>
        <w:rFonts w:hint="default"/>
        <w:lang w:val="zh-CN" w:eastAsia="zh-CN" w:bidi="zh-CN"/>
      </w:rPr>
    </w:lvl>
    <w:lvl w:ilvl="8" w:tplc="E4F8AD7A">
      <w:numFmt w:val="bullet"/>
      <w:lvlText w:val="•"/>
      <w:lvlJc w:val="left"/>
      <w:pPr>
        <w:ind w:left="8193" w:hanging="361"/>
      </w:pPr>
      <w:rPr>
        <w:rFonts w:hint="default"/>
        <w:lang w:val="zh-CN" w:eastAsia="zh-CN" w:bidi="zh-CN"/>
      </w:rPr>
    </w:lvl>
  </w:abstractNum>
  <w:abstractNum w:abstractNumId="10">
    <w:nsid w:val="2A605368"/>
    <w:multiLevelType w:val="hybridMultilevel"/>
    <w:tmpl w:val="B7D4EE0A"/>
    <w:lvl w:ilvl="0" w:tplc="A454AD18">
      <w:start w:val="6"/>
      <w:numFmt w:val="decimal"/>
      <w:lvlText w:val="%1"/>
      <w:lvlJc w:val="left"/>
      <w:pPr>
        <w:ind w:left="3735" w:hanging="728"/>
        <w:jc w:val="left"/>
      </w:pPr>
      <w:rPr>
        <w:rFonts w:hint="default"/>
        <w:lang w:val="zh-CN" w:eastAsia="zh-CN" w:bidi="zh-CN"/>
      </w:rPr>
    </w:lvl>
    <w:lvl w:ilvl="1" w:tplc="DBE8F68A">
      <w:numFmt w:val="none"/>
      <w:lvlText w:val=""/>
      <w:lvlJc w:val="left"/>
      <w:pPr>
        <w:tabs>
          <w:tab w:val="num" w:pos="360"/>
        </w:tabs>
      </w:pPr>
    </w:lvl>
    <w:lvl w:ilvl="2" w:tplc="A79C9FD4">
      <w:numFmt w:val="bullet"/>
      <w:lvlText w:val="•"/>
      <w:lvlJc w:val="left"/>
      <w:pPr>
        <w:ind w:left="5037" w:hanging="728"/>
      </w:pPr>
      <w:rPr>
        <w:rFonts w:hint="default"/>
        <w:lang w:val="zh-CN" w:eastAsia="zh-CN" w:bidi="zh-CN"/>
      </w:rPr>
    </w:lvl>
    <w:lvl w:ilvl="3" w:tplc="09763644">
      <w:numFmt w:val="bullet"/>
      <w:lvlText w:val="•"/>
      <w:lvlJc w:val="left"/>
      <w:pPr>
        <w:ind w:left="5685" w:hanging="728"/>
      </w:pPr>
      <w:rPr>
        <w:rFonts w:hint="default"/>
        <w:lang w:val="zh-CN" w:eastAsia="zh-CN" w:bidi="zh-CN"/>
      </w:rPr>
    </w:lvl>
    <w:lvl w:ilvl="4" w:tplc="4EA2F830">
      <w:numFmt w:val="bullet"/>
      <w:lvlText w:val="•"/>
      <w:lvlJc w:val="left"/>
      <w:pPr>
        <w:ind w:left="6334" w:hanging="728"/>
      </w:pPr>
      <w:rPr>
        <w:rFonts w:hint="default"/>
        <w:lang w:val="zh-CN" w:eastAsia="zh-CN" w:bidi="zh-CN"/>
      </w:rPr>
    </w:lvl>
    <w:lvl w:ilvl="5" w:tplc="CBD4F7B6">
      <w:numFmt w:val="bullet"/>
      <w:lvlText w:val="•"/>
      <w:lvlJc w:val="left"/>
      <w:pPr>
        <w:ind w:left="6983" w:hanging="728"/>
      </w:pPr>
      <w:rPr>
        <w:rFonts w:hint="default"/>
        <w:lang w:val="zh-CN" w:eastAsia="zh-CN" w:bidi="zh-CN"/>
      </w:rPr>
    </w:lvl>
    <w:lvl w:ilvl="6" w:tplc="AAF27680">
      <w:numFmt w:val="bullet"/>
      <w:lvlText w:val="•"/>
      <w:lvlJc w:val="left"/>
      <w:pPr>
        <w:ind w:left="7631" w:hanging="728"/>
      </w:pPr>
      <w:rPr>
        <w:rFonts w:hint="default"/>
        <w:lang w:val="zh-CN" w:eastAsia="zh-CN" w:bidi="zh-CN"/>
      </w:rPr>
    </w:lvl>
    <w:lvl w:ilvl="7" w:tplc="A2D06D58">
      <w:numFmt w:val="bullet"/>
      <w:lvlText w:val="•"/>
      <w:lvlJc w:val="left"/>
      <w:pPr>
        <w:ind w:left="8280" w:hanging="728"/>
      </w:pPr>
      <w:rPr>
        <w:rFonts w:hint="default"/>
        <w:lang w:val="zh-CN" w:eastAsia="zh-CN" w:bidi="zh-CN"/>
      </w:rPr>
    </w:lvl>
    <w:lvl w:ilvl="8" w:tplc="2480BEEA">
      <w:numFmt w:val="bullet"/>
      <w:lvlText w:val="•"/>
      <w:lvlJc w:val="left"/>
      <w:pPr>
        <w:ind w:left="8929" w:hanging="728"/>
      </w:pPr>
      <w:rPr>
        <w:rFonts w:hint="default"/>
        <w:lang w:val="zh-CN" w:eastAsia="zh-CN" w:bidi="zh-CN"/>
      </w:rPr>
    </w:lvl>
  </w:abstractNum>
  <w:abstractNum w:abstractNumId="11">
    <w:nsid w:val="2AFE0535"/>
    <w:multiLevelType w:val="hybridMultilevel"/>
    <w:tmpl w:val="D3C2746C"/>
    <w:lvl w:ilvl="0" w:tplc="CC5ED412">
      <w:start w:val="1"/>
      <w:numFmt w:val="decimal"/>
      <w:lvlText w:val="%1."/>
      <w:lvlJc w:val="left"/>
      <w:pPr>
        <w:ind w:left="120" w:hanging="213"/>
        <w:jc w:val="left"/>
      </w:pPr>
      <w:rPr>
        <w:rFonts w:ascii="宋体" w:eastAsia="宋体" w:hAnsi="宋体" w:cs="宋体" w:hint="default"/>
        <w:spacing w:val="-97"/>
        <w:w w:val="100"/>
        <w:sz w:val="19"/>
        <w:szCs w:val="19"/>
        <w:lang w:val="zh-CN" w:eastAsia="zh-CN" w:bidi="zh-CN"/>
      </w:rPr>
    </w:lvl>
    <w:lvl w:ilvl="1" w:tplc="57DAAB74">
      <w:numFmt w:val="bullet"/>
      <w:lvlText w:val="•"/>
      <w:lvlJc w:val="left"/>
      <w:pPr>
        <w:ind w:left="1130" w:hanging="213"/>
      </w:pPr>
      <w:rPr>
        <w:rFonts w:hint="default"/>
        <w:lang w:val="zh-CN" w:eastAsia="zh-CN" w:bidi="zh-CN"/>
      </w:rPr>
    </w:lvl>
    <w:lvl w:ilvl="2" w:tplc="EE562064">
      <w:numFmt w:val="bullet"/>
      <w:lvlText w:val="•"/>
      <w:lvlJc w:val="left"/>
      <w:pPr>
        <w:ind w:left="2141" w:hanging="213"/>
      </w:pPr>
      <w:rPr>
        <w:rFonts w:hint="default"/>
        <w:lang w:val="zh-CN" w:eastAsia="zh-CN" w:bidi="zh-CN"/>
      </w:rPr>
    </w:lvl>
    <w:lvl w:ilvl="3" w:tplc="EFA65C96">
      <w:numFmt w:val="bullet"/>
      <w:lvlText w:val="•"/>
      <w:lvlJc w:val="left"/>
      <w:pPr>
        <w:ind w:left="3151" w:hanging="213"/>
      </w:pPr>
      <w:rPr>
        <w:rFonts w:hint="default"/>
        <w:lang w:val="zh-CN" w:eastAsia="zh-CN" w:bidi="zh-CN"/>
      </w:rPr>
    </w:lvl>
    <w:lvl w:ilvl="4" w:tplc="80443ED2">
      <w:numFmt w:val="bullet"/>
      <w:lvlText w:val="•"/>
      <w:lvlJc w:val="left"/>
      <w:pPr>
        <w:ind w:left="4162" w:hanging="213"/>
      </w:pPr>
      <w:rPr>
        <w:rFonts w:hint="default"/>
        <w:lang w:val="zh-CN" w:eastAsia="zh-CN" w:bidi="zh-CN"/>
      </w:rPr>
    </w:lvl>
    <w:lvl w:ilvl="5" w:tplc="51E641D8">
      <w:numFmt w:val="bullet"/>
      <w:lvlText w:val="•"/>
      <w:lvlJc w:val="left"/>
      <w:pPr>
        <w:ind w:left="5173" w:hanging="213"/>
      </w:pPr>
      <w:rPr>
        <w:rFonts w:hint="default"/>
        <w:lang w:val="zh-CN" w:eastAsia="zh-CN" w:bidi="zh-CN"/>
      </w:rPr>
    </w:lvl>
    <w:lvl w:ilvl="6" w:tplc="500662C4">
      <w:numFmt w:val="bullet"/>
      <w:lvlText w:val="•"/>
      <w:lvlJc w:val="left"/>
      <w:pPr>
        <w:ind w:left="6183" w:hanging="213"/>
      </w:pPr>
      <w:rPr>
        <w:rFonts w:hint="default"/>
        <w:lang w:val="zh-CN" w:eastAsia="zh-CN" w:bidi="zh-CN"/>
      </w:rPr>
    </w:lvl>
    <w:lvl w:ilvl="7" w:tplc="78C0E020">
      <w:numFmt w:val="bullet"/>
      <w:lvlText w:val="•"/>
      <w:lvlJc w:val="left"/>
      <w:pPr>
        <w:ind w:left="7194" w:hanging="213"/>
      </w:pPr>
      <w:rPr>
        <w:rFonts w:hint="default"/>
        <w:lang w:val="zh-CN" w:eastAsia="zh-CN" w:bidi="zh-CN"/>
      </w:rPr>
    </w:lvl>
    <w:lvl w:ilvl="8" w:tplc="B36EF32C">
      <w:numFmt w:val="bullet"/>
      <w:lvlText w:val="•"/>
      <w:lvlJc w:val="left"/>
      <w:pPr>
        <w:ind w:left="8205" w:hanging="213"/>
      </w:pPr>
      <w:rPr>
        <w:rFonts w:hint="default"/>
        <w:lang w:val="zh-CN" w:eastAsia="zh-CN" w:bidi="zh-CN"/>
      </w:rPr>
    </w:lvl>
  </w:abstractNum>
  <w:abstractNum w:abstractNumId="12">
    <w:nsid w:val="30DB7C21"/>
    <w:multiLevelType w:val="hybridMultilevel"/>
    <w:tmpl w:val="8CC298EE"/>
    <w:lvl w:ilvl="0" w:tplc="64C4418E">
      <w:start w:val="1"/>
      <w:numFmt w:val="decimal"/>
      <w:lvlText w:val="%1."/>
      <w:lvlJc w:val="left"/>
      <w:pPr>
        <w:ind w:left="960" w:hanging="360"/>
        <w:jc w:val="left"/>
      </w:pPr>
      <w:rPr>
        <w:rFonts w:ascii="宋体" w:eastAsia="宋体" w:hAnsi="宋体" w:cs="宋体" w:hint="default"/>
        <w:w w:val="100"/>
        <w:sz w:val="24"/>
        <w:szCs w:val="24"/>
        <w:lang w:val="zh-CN" w:eastAsia="zh-CN" w:bidi="zh-CN"/>
      </w:rPr>
    </w:lvl>
    <w:lvl w:ilvl="1" w:tplc="38F09F50">
      <w:numFmt w:val="bullet"/>
      <w:lvlText w:val="•"/>
      <w:lvlJc w:val="left"/>
      <w:pPr>
        <w:ind w:left="3820" w:hanging="360"/>
      </w:pPr>
      <w:rPr>
        <w:rFonts w:hint="default"/>
        <w:lang w:val="zh-CN" w:eastAsia="zh-CN" w:bidi="zh-CN"/>
      </w:rPr>
    </w:lvl>
    <w:lvl w:ilvl="2" w:tplc="374256E8">
      <w:numFmt w:val="bullet"/>
      <w:lvlText w:val="•"/>
      <w:lvlJc w:val="left"/>
      <w:pPr>
        <w:ind w:left="4531" w:hanging="360"/>
      </w:pPr>
      <w:rPr>
        <w:rFonts w:hint="default"/>
        <w:lang w:val="zh-CN" w:eastAsia="zh-CN" w:bidi="zh-CN"/>
      </w:rPr>
    </w:lvl>
    <w:lvl w:ilvl="3" w:tplc="72FEEE58">
      <w:numFmt w:val="bullet"/>
      <w:lvlText w:val="•"/>
      <w:lvlJc w:val="left"/>
      <w:pPr>
        <w:ind w:left="5243" w:hanging="360"/>
      </w:pPr>
      <w:rPr>
        <w:rFonts w:hint="default"/>
        <w:lang w:val="zh-CN" w:eastAsia="zh-CN" w:bidi="zh-CN"/>
      </w:rPr>
    </w:lvl>
    <w:lvl w:ilvl="4" w:tplc="365CC2DE">
      <w:numFmt w:val="bullet"/>
      <w:lvlText w:val="•"/>
      <w:lvlJc w:val="left"/>
      <w:pPr>
        <w:ind w:left="5955" w:hanging="360"/>
      </w:pPr>
      <w:rPr>
        <w:rFonts w:hint="default"/>
        <w:lang w:val="zh-CN" w:eastAsia="zh-CN" w:bidi="zh-CN"/>
      </w:rPr>
    </w:lvl>
    <w:lvl w:ilvl="5" w:tplc="6D3AB1A6">
      <w:numFmt w:val="bullet"/>
      <w:lvlText w:val="•"/>
      <w:lvlJc w:val="left"/>
      <w:pPr>
        <w:ind w:left="6667" w:hanging="360"/>
      </w:pPr>
      <w:rPr>
        <w:rFonts w:hint="default"/>
        <w:lang w:val="zh-CN" w:eastAsia="zh-CN" w:bidi="zh-CN"/>
      </w:rPr>
    </w:lvl>
    <w:lvl w:ilvl="6" w:tplc="DA64ADE8">
      <w:numFmt w:val="bullet"/>
      <w:lvlText w:val="•"/>
      <w:lvlJc w:val="left"/>
      <w:pPr>
        <w:ind w:left="7379" w:hanging="360"/>
      </w:pPr>
      <w:rPr>
        <w:rFonts w:hint="default"/>
        <w:lang w:val="zh-CN" w:eastAsia="zh-CN" w:bidi="zh-CN"/>
      </w:rPr>
    </w:lvl>
    <w:lvl w:ilvl="7" w:tplc="40CC3B4A">
      <w:numFmt w:val="bullet"/>
      <w:lvlText w:val="•"/>
      <w:lvlJc w:val="left"/>
      <w:pPr>
        <w:ind w:left="8090" w:hanging="360"/>
      </w:pPr>
      <w:rPr>
        <w:rFonts w:hint="default"/>
        <w:lang w:val="zh-CN" w:eastAsia="zh-CN" w:bidi="zh-CN"/>
      </w:rPr>
    </w:lvl>
    <w:lvl w:ilvl="8" w:tplc="00FC037E">
      <w:numFmt w:val="bullet"/>
      <w:lvlText w:val="•"/>
      <w:lvlJc w:val="left"/>
      <w:pPr>
        <w:ind w:left="8802" w:hanging="360"/>
      </w:pPr>
      <w:rPr>
        <w:rFonts w:hint="default"/>
        <w:lang w:val="zh-CN" w:eastAsia="zh-CN" w:bidi="zh-CN"/>
      </w:rPr>
    </w:lvl>
  </w:abstractNum>
  <w:abstractNum w:abstractNumId="13">
    <w:nsid w:val="35B179CE"/>
    <w:multiLevelType w:val="hybridMultilevel"/>
    <w:tmpl w:val="A64AF31C"/>
    <w:lvl w:ilvl="0" w:tplc="23CA8050">
      <w:start w:val="6"/>
      <w:numFmt w:val="decimal"/>
      <w:lvlText w:val="%1"/>
      <w:lvlJc w:val="left"/>
      <w:pPr>
        <w:ind w:left="883" w:hanging="764"/>
        <w:jc w:val="left"/>
      </w:pPr>
      <w:rPr>
        <w:rFonts w:hint="default"/>
        <w:lang w:val="zh-CN" w:eastAsia="zh-CN" w:bidi="zh-CN"/>
      </w:rPr>
    </w:lvl>
    <w:lvl w:ilvl="1" w:tplc="12848FEA">
      <w:numFmt w:val="none"/>
      <w:lvlText w:val=""/>
      <w:lvlJc w:val="left"/>
      <w:pPr>
        <w:tabs>
          <w:tab w:val="num" w:pos="360"/>
        </w:tabs>
      </w:pPr>
    </w:lvl>
    <w:lvl w:ilvl="2" w:tplc="9CEEC90C">
      <w:numFmt w:val="none"/>
      <w:lvlText w:val=""/>
      <w:lvlJc w:val="left"/>
      <w:pPr>
        <w:tabs>
          <w:tab w:val="num" w:pos="360"/>
        </w:tabs>
      </w:pPr>
    </w:lvl>
    <w:lvl w:ilvl="3" w:tplc="7B7CBB20">
      <w:numFmt w:val="none"/>
      <w:lvlText w:val=""/>
      <w:lvlJc w:val="left"/>
      <w:pPr>
        <w:tabs>
          <w:tab w:val="num" w:pos="360"/>
        </w:tabs>
      </w:pPr>
    </w:lvl>
    <w:lvl w:ilvl="4" w:tplc="654EEEAE">
      <w:numFmt w:val="bullet"/>
      <w:lvlText w:val="•"/>
      <w:lvlJc w:val="left"/>
      <w:pPr>
        <w:ind w:left="4102" w:hanging="912"/>
      </w:pPr>
      <w:rPr>
        <w:rFonts w:hint="default"/>
        <w:lang w:val="zh-CN" w:eastAsia="zh-CN" w:bidi="zh-CN"/>
      </w:rPr>
    </w:lvl>
    <w:lvl w:ilvl="5" w:tplc="1D2688DC">
      <w:numFmt w:val="bullet"/>
      <w:lvlText w:val="•"/>
      <w:lvlJc w:val="left"/>
      <w:pPr>
        <w:ind w:left="5122" w:hanging="912"/>
      </w:pPr>
      <w:rPr>
        <w:rFonts w:hint="default"/>
        <w:lang w:val="zh-CN" w:eastAsia="zh-CN" w:bidi="zh-CN"/>
      </w:rPr>
    </w:lvl>
    <w:lvl w:ilvl="6" w:tplc="D1146616">
      <w:numFmt w:val="bullet"/>
      <w:lvlText w:val="•"/>
      <w:lvlJc w:val="left"/>
      <w:pPr>
        <w:ind w:left="6143" w:hanging="912"/>
      </w:pPr>
      <w:rPr>
        <w:rFonts w:hint="default"/>
        <w:lang w:val="zh-CN" w:eastAsia="zh-CN" w:bidi="zh-CN"/>
      </w:rPr>
    </w:lvl>
    <w:lvl w:ilvl="7" w:tplc="AFFE36CC">
      <w:numFmt w:val="bullet"/>
      <w:lvlText w:val="•"/>
      <w:lvlJc w:val="left"/>
      <w:pPr>
        <w:ind w:left="7164" w:hanging="912"/>
      </w:pPr>
      <w:rPr>
        <w:rFonts w:hint="default"/>
        <w:lang w:val="zh-CN" w:eastAsia="zh-CN" w:bidi="zh-CN"/>
      </w:rPr>
    </w:lvl>
    <w:lvl w:ilvl="8" w:tplc="BE3A47C2">
      <w:numFmt w:val="bullet"/>
      <w:lvlText w:val="•"/>
      <w:lvlJc w:val="left"/>
      <w:pPr>
        <w:ind w:left="8184" w:hanging="912"/>
      </w:pPr>
      <w:rPr>
        <w:rFonts w:hint="default"/>
        <w:lang w:val="zh-CN" w:eastAsia="zh-CN" w:bidi="zh-CN"/>
      </w:rPr>
    </w:lvl>
  </w:abstractNum>
  <w:abstractNum w:abstractNumId="14">
    <w:nsid w:val="44F775F8"/>
    <w:multiLevelType w:val="hybridMultilevel"/>
    <w:tmpl w:val="18A85004"/>
    <w:lvl w:ilvl="0" w:tplc="333E51E0">
      <w:start w:val="2"/>
      <w:numFmt w:val="decimal"/>
      <w:lvlText w:val="%1）"/>
      <w:lvlJc w:val="left"/>
      <w:pPr>
        <w:ind w:left="961" w:hanging="361"/>
        <w:jc w:val="left"/>
      </w:pPr>
      <w:rPr>
        <w:rFonts w:ascii="宋体" w:eastAsia="宋体" w:hAnsi="宋体" w:cs="宋体" w:hint="default"/>
        <w:w w:val="100"/>
        <w:sz w:val="22"/>
        <w:szCs w:val="22"/>
        <w:lang w:val="zh-CN" w:eastAsia="zh-CN" w:bidi="zh-CN"/>
      </w:rPr>
    </w:lvl>
    <w:lvl w:ilvl="1" w:tplc="90F8F6F8">
      <w:numFmt w:val="bullet"/>
      <w:lvlText w:val="•"/>
      <w:lvlJc w:val="left"/>
      <w:pPr>
        <w:ind w:left="1886" w:hanging="361"/>
      </w:pPr>
      <w:rPr>
        <w:rFonts w:hint="default"/>
        <w:lang w:val="zh-CN" w:eastAsia="zh-CN" w:bidi="zh-CN"/>
      </w:rPr>
    </w:lvl>
    <w:lvl w:ilvl="2" w:tplc="4B22BF60">
      <w:numFmt w:val="bullet"/>
      <w:lvlText w:val="•"/>
      <w:lvlJc w:val="left"/>
      <w:pPr>
        <w:ind w:left="2813" w:hanging="361"/>
      </w:pPr>
      <w:rPr>
        <w:rFonts w:hint="default"/>
        <w:lang w:val="zh-CN" w:eastAsia="zh-CN" w:bidi="zh-CN"/>
      </w:rPr>
    </w:lvl>
    <w:lvl w:ilvl="3" w:tplc="54F4978C">
      <w:numFmt w:val="bullet"/>
      <w:lvlText w:val="•"/>
      <w:lvlJc w:val="left"/>
      <w:pPr>
        <w:ind w:left="3739" w:hanging="361"/>
      </w:pPr>
      <w:rPr>
        <w:rFonts w:hint="default"/>
        <w:lang w:val="zh-CN" w:eastAsia="zh-CN" w:bidi="zh-CN"/>
      </w:rPr>
    </w:lvl>
    <w:lvl w:ilvl="4" w:tplc="3DC87CBE">
      <w:numFmt w:val="bullet"/>
      <w:lvlText w:val="•"/>
      <w:lvlJc w:val="left"/>
      <w:pPr>
        <w:ind w:left="4666" w:hanging="361"/>
      </w:pPr>
      <w:rPr>
        <w:rFonts w:hint="default"/>
        <w:lang w:val="zh-CN" w:eastAsia="zh-CN" w:bidi="zh-CN"/>
      </w:rPr>
    </w:lvl>
    <w:lvl w:ilvl="5" w:tplc="06982F68">
      <w:numFmt w:val="bullet"/>
      <w:lvlText w:val="•"/>
      <w:lvlJc w:val="left"/>
      <w:pPr>
        <w:ind w:left="5593" w:hanging="361"/>
      </w:pPr>
      <w:rPr>
        <w:rFonts w:hint="default"/>
        <w:lang w:val="zh-CN" w:eastAsia="zh-CN" w:bidi="zh-CN"/>
      </w:rPr>
    </w:lvl>
    <w:lvl w:ilvl="6" w:tplc="2DFC96C2">
      <w:numFmt w:val="bullet"/>
      <w:lvlText w:val="•"/>
      <w:lvlJc w:val="left"/>
      <w:pPr>
        <w:ind w:left="6519" w:hanging="361"/>
      </w:pPr>
      <w:rPr>
        <w:rFonts w:hint="default"/>
        <w:lang w:val="zh-CN" w:eastAsia="zh-CN" w:bidi="zh-CN"/>
      </w:rPr>
    </w:lvl>
    <w:lvl w:ilvl="7" w:tplc="07405CA2">
      <w:numFmt w:val="bullet"/>
      <w:lvlText w:val="•"/>
      <w:lvlJc w:val="left"/>
      <w:pPr>
        <w:ind w:left="7446" w:hanging="361"/>
      </w:pPr>
      <w:rPr>
        <w:rFonts w:hint="default"/>
        <w:lang w:val="zh-CN" w:eastAsia="zh-CN" w:bidi="zh-CN"/>
      </w:rPr>
    </w:lvl>
    <w:lvl w:ilvl="8" w:tplc="33EC642A">
      <w:numFmt w:val="bullet"/>
      <w:lvlText w:val="•"/>
      <w:lvlJc w:val="left"/>
      <w:pPr>
        <w:ind w:left="8373" w:hanging="361"/>
      </w:pPr>
      <w:rPr>
        <w:rFonts w:hint="default"/>
        <w:lang w:val="zh-CN" w:eastAsia="zh-CN" w:bidi="zh-CN"/>
      </w:rPr>
    </w:lvl>
  </w:abstractNum>
  <w:abstractNum w:abstractNumId="15">
    <w:nsid w:val="49CE1830"/>
    <w:multiLevelType w:val="hybridMultilevel"/>
    <w:tmpl w:val="6ACA22B6"/>
    <w:lvl w:ilvl="0" w:tplc="188E4916">
      <w:start w:val="7"/>
      <w:numFmt w:val="decimal"/>
      <w:lvlText w:val="%1"/>
      <w:lvlJc w:val="left"/>
      <w:pPr>
        <w:ind w:left="120" w:hanging="728"/>
        <w:jc w:val="left"/>
      </w:pPr>
      <w:rPr>
        <w:rFonts w:hint="default"/>
        <w:lang w:val="zh-CN" w:eastAsia="zh-CN" w:bidi="zh-CN"/>
      </w:rPr>
    </w:lvl>
    <w:lvl w:ilvl="1" w:tplc="4A3C4C10">
      <w:numFmt w:val="none"/>
      <w:lvlText w:val=""/>
      <w:lvlJc w:val="left"/>
      <w:pPr>
        <w:tabs>
          <w:tab w:val="num" w:pos="360"/>
        </w:tabs>
      </w:pPr>
    </w:lvl>
    <w:lvl w:ilvl="2" w:tplc="89A89740">
      <w:numFmt w:val="none"/>
      <w:lvlText w:val=""/>
      <w:lvlJc w:val="left"/>
      <w:pPr>
        <w:tabs>
          <w:tab w:val="num" w:pos="360"/>
        </w:tabs>
      </w:pPr>
    </w:lvl>
    <w:lvl w:ilvl="3" w:tplc="DA26862A">
      <w:numFmt w:val="bullet"/>
      <w:lvlText w:val="•"/>
      <w:lvlJc w:val="left"/>
      <w:pPr>
        <w:ind w:left="3151" w:hanging="728"/>
      </w:pPr>
      <w:rPr>
        <w:rFonts w:hint="default"/>
        <w:lang w:val="zh-CN" w:eastAsia="zh-CN" w:bidi="zh-CN"/>
      </w:rPr>
    </w:lvl>
    <w:lvl w:ilvl="4" w:tplc="808C0AB2">
      <w:numFmt w:val="bullet"/>
      <w:lvlText w:val="•"/>
      <w:lvlJc w:val="left"/>
      <w:pPr>
        <w:ind w:left="4162" w:hanging="728"/>
      </w:pPr>
      <w:rPr>
        <w:rFonts w:hint="default"/>
        <w:lang w:val="zh-CN" w:eastAsia="zh-CN" w:bidi="zh-CN"/>
      </w:rPr>
    </w:lvl>
    <w:lvl w:ilvl="5" w:tplc="88AA80CC">
      <w:numFmt w:val="bullet"/>
      <w:lvlText w:val="•"/>
      <w:lvlJc w:val="left"/>
      <w:pPr>
        <w:ind w:left="5173" w:hanging="728"/>
      </w:pPr>
      <w:rPr>
        <w:rFonts w:hint="default"/>
        <w:lang w:val="zh-CN" w:eastAsia="zh-CN" w:bidi="zh-CN"/>
      </w:rPr>
    </w:lvl>
    <w:lvl w:ilvl="6" w:tplc="8040A630">
      <w:numFmt w:val="bullet"/>
      <w:lvlText w:val="•"/>
      <w:lvlJc w:val="left"/>
      <w:pPr>
        <w:ind w:left="6183" w:hanging="728"/>
      </w:pPr>
      <w:rPr>
        <w:rFonts w:hint="default"/>
        <w:lang w:val="zh-CN" w:eastAsia="zh-CN" w:bidi="zh-CN"/>
      </w:rPr>
    </w:lvl>
    <w:lvl w:ilvl="7" w:tplc="2C72829A">
      <w:numFmt w:val="bullet"/>
      <w:lvlText w:val="•"/>
      <w:lvlJc w:val="left"/>
      <w:pPr>
        <w:ind w:left="7194" w:hanging="728"/>
      </w:pPr>
      <w:rPr>
        <w:rFonts w:hint="default"/>
        <w:lang w:val="zh-CN" w:eastAsia="zh-CN" w:bidi="zh-CN"/>
      </w:rPr>
    </w:lvl>
    <w:lvl w:ilvl="8" w:tplc="C7EE8C14">
      <w:numFmt w:val="bullet"/>
      <w:lvlText w:val="•"/>
      <w:lvlJc w:val="left"/>
      <w:pPr>
        <w:ind w:left="8205" w:hanging="728"/>
      </w:pPr>
      <w:rPr>
        <w:rFonts w:hint="default"/>
        <w:lang w:val="zh-CN" w:eastAsia="zh-CN" w:bidi="zh-CN"/>
      </w:rPr>
    </w:lvl>
  </w:abstractNum>
  <w:abstractNum w:abstractNumId="16">
    <w:nsid w:val="4CCD0B01"/>
    <w:multiLevelType w:val="hybridMultilevel"/>
    <w:tmpl w:val="B8006D94"/>
    <w:lvl w:ilvl="0" w:tplc="6548F464">
      <w:start w:val="1"/>
      <w:numFmt w:val="decimal"/>
      <w:lvlText w:val="（%1）"/>
      <w:lvlJc w:val="left"/>
      <w:pPr>
        <w:ind w:left="1201" w:hanging="601"/>
        <w:jc w:val="left"/>
      </w:pPr>
      <w:rPr>
        <w:rFonts w:ascii="宋体" w:eastAsia="宋体" w:hAnsi="宋体" w:cs="宋体" w:hint="default"/>
        <w:w w:val="100"/>
        <w:sz w:val="22"/>
        <w:szCs w:val="22"/>
        <w:lang w:val="zh-CN" w:eastAsia="zh-CN" w:bidi="zh-CN"/>
      </w:rPr>
    </w:lvl>
    <w:lvl w:ilvl="1" w:tplc="6088B338">
      <w:numFmt w:val="bullet"/>
      <w:lvlText w:val="•"/>
      <w:lvlJc w:val="left"/>
      <w:pPr>
        <w:ind w:left="2102" w:hanging="601"/>
      </w:pPr>
      <w:rPr>
        <w:rFonts w:hint="default"/>
        <w:lang w:val="zh-CN" w:eastAsia="zh-CN" w:bidi="zh-CN"/>
      </w:rPr>
    </w:lvl>
    <w:lvl w:ilvl="2" w:tplc="FF724BCE">
      <w:numFmt w:val="bullet"/>
      <w:lvlText w:val="•"/>
      <w:lvlJc w:val="left"/>
      <w:pPr>
        <w:ind w:left="3005" w:hanging="601"/>
      </w:pPr>
      <w:rPr>
        <w:rFonts w:hint="default"/>
        <w:lang w:val="zh-CN" w:eastAsia="zh-CN" w:bidi="zh-CN"/>
      </w:rPr>
    </w:lvl>
    <w:lvl w:ilvl="3" w:tplc="7780E8B6">
      <w:numFmt w:val="bullet"/>
      <w:lvlText w:val="•"/>
      <w:lvlJc w:val="left"/>
      <w:pPr>
        <w:ind w:left="3907" w:hanging="601"/>
      </w:pPr>
      <w:rPr>
        <w:rFonts w:hint="default"/>
        <w:lang w:val="zh-CN" w:eastAsia="zh-CN" w:bidi="zh-CN"/>
      </w:rPr>
    </w:lvl>
    <w:lvl w:ilvl="4" w:tplc="0FFA401A">
      <w:numFmt w:val="bullet"/>
      <w:lvlText w:val="•"/>
      <w:lvlJc w:val="left"/>
      <w:pPr>
        <w:ind w:left="4810" w:hanging="601"/>
      </w:pPr>
      <w:rPr>
        <w:rFonts w:hint="default"/>
        <w:lang w:val="zh-CN" w:eastAsia="zh-CN" w:bidi="zh-CN"/>
      </w:rPr>
    </w:lvl>
    <w:lvl w:ilvl="5" w:tplc="7B34D856">
      <w:numFmt w:val="bullet"/>
      <w:lvlText w:val="•"/>
      <w:lvlJc w:val="left"/>
      <w:pPr>
        <w:ind w:left="5713" w:hanging="601"/>
      </w:pPr>
      <w:rPr>
        <w:rFonts w:hint="default"/>
        <w:lang w:val="zh-CN" w:eastAsia="zh-CN" w:bidi="zh-CN"/>
      </w:rPr>
    </w:lvl>
    <w:lvl w:ilvl="6" w:tplc="0BE0F1F0">
      <w:numFmt w:val="bullet"/>
      <w:lvlText w:val="•"/>
      <w:lvlJc w:val="left"/>
      <w:pPr>
        <w:ind w:left="6615" w:hanging="601"/>
      </w:pPr>
      <w:rPr>
        <w:rFonts w:hint="default"/>
        <w:lang w:val="zh-CN" w:eastAsia="zh-CN" w:bidi="zh-CN"/>
      </w:rPr>
    </w:lvl>
    <w:lvl w:ilvl="7" w:tplc="2D5463FC">
      <w:numFmt w:val="bullet"/>
      <w:lvlText w:val="•"/>
      <w:lvlJc w:val="left"/>
      <w:pPr>
        <w:ind w:left="7518" w:hanging="601"/>
      </w:pPr>
      <w:rPr>
        <w:rFonts w:hint="default"/>
        <w:lang w:val="zh-CN" w:eastAsia="zh-CN" w:bidi="zh-CN"/>
      </w:rPr>
    </w:lvl>
    <w:lvl w:ilvl="8" w:tplc="41888E78">
      <w:numFmt w:val="bullet"/>
      <w:lvlText w:val="•"/>
      <w:lvlJc w:val="left"/>
      <w:pPr>
        <w:ind w:left="8421" w:hanging="601"/>
      </w:pPr>
      <w:rPr>
        <w:rFonts w:hint="default"/>
        <w:lang w:val="zh-CN" w:eastAsia="zh-CN" w:bidi="zh-CN"/>
      </w:rPr>
    </w:lvl>
  </w:abstractNum>
  <w:abstractNum w:abstractNumId="17">
    <w:nsid w:val="4DC660C2"/>
    <w:multiLevelType w:val="hybridMultilevel"/>
    <w:tmpl w:val="8AFA1376"/>
    <w:lvl w:ilvl="0" w:tplc="DC3C9048">
      <w:start w:val="2"/>
      <w:numFmt w:val="decimal"/>
      <w:lvlText w:val="%1）"/>
      <w:lvlJc w:val="left"/>
      <w:pPr>
        <w:ind w:left="961" w:hanging="361"/>
        <w:jc w:val="left"/>
      </w:pPr>
      <w:rPr>
        <w:rFonts w:ascii="宋体" w:eastAsia="宋体" w:hAnsi="宋体" w:cs="宋体" w:hint="default"/>
        <w:w w:val="100"/>
        <w:sz w:val="22"/>
        <w:szCs w:val="22"/>
        <w:lang w:val="zh-CN" w:eastAsia="zh-CN" w:bidi="zh-CN"/>
      </w:rPr>
    </w:lvl>
    <w:lvl w:ilvl="1" w:tplc="A1C235C4">
      <w:numFmt w:val="bullet"/>
      <w:lvlText w:val="•"/>
      <w:lvlJc w:val="left"/>
      <w:pPr>
        <w:ind w:left="1886" w:hanging="361"/>
      </w:pPr>
      <w:rPr>
        <w:rFonts w:hint="default"/>
        <w:lang w:val="zh-CN" w:eastAsia="zh-CN" w:bidi="zh-CN"/>
      </w:rPr>
    </w:lvl>
    <w:lvl w:ilvl="2" w:tplc="FD1EF03A">
      <w:numFmt w:val="bullet"/>
      <w:lvlText w:val="•"/>
      <w:lvlJc w:val="left"/>
      <w:pPr>
        <w:ind w:left="2813" w:hanging="361"/>
      </w:pPr>
      <w:rPr>
        <w:rFonts w:hint="default"/>
        <w:lang w:val="zh-CN" w:eastAsia="zh-CN" w:bidi="zh-CN"/>
      </w:rPr>
    </w:lvl>
    <w:lvl w:ilvl="3" w:tplc="9ED4A134">
      <w:numFmt w:val="bullet"/>
      <w:lvlText w:val="•"/>
      <w:lvlJc w:val="left"/>
      <w:pPr>
        <w:ind w:left="3739" w:hanging="361"/>
      </w:pPr>
      <w:rPr>
        <w:rFonts w:hint="default"/>
        <w:lang w:val="zh-CN" w:eastAsia="zh-CN" w:bidi="zh-CN"/>
      </w:rPr>
    </w:lvl>
    <w:lvl w:ilvl="4" w:tplc="F0326700">
      <w:numFmt w:val="bullet"/>
      <w:lvlText w:val="•"/>
      <w:lvlJc w:val="left"/>
      <w:pPr>
        <w:ind w:left="4666" w:hanging="361"/>
      </w:pPr>
      <w:rPr>
        <w:rFonts w:hint="default"/>
        <w:lang w:val="zh-CN" w:eastAsia="zh-CN" w:bidi="zh-CN"/>
      </w:rPr>
    </w:lvl>
    <w:lvl w:ilvl="5" w:tplc="D6982334">
      <w:numFmt w:val="bullet"/>
      <w:lvlText w:val="•"/>
      <w:lvlJc w:val="left"/>
      <w:pPr>
        <w:ind w:left="5593" w:hanging="361"/>
      </w:pPr>
      <w:rPr>
        <w:rFonts w:hint="default"/>
        <w:lang w:val="zh-CN" w:eastAsia="zh-CN" w:bidi="zh-CN"/>
      </w:rPr>
    </w:lvl>
    <w:lvl w:ilvl="6" w:tplc="E8C6B678">
      <w:numFmt w:val="bullet"/>
      <w:lvlText w:val="•"/>
      <w:lvlJc w:val="left"/>
      <w:pPr>
        <w:ind w:left="6519" w:hanging="361"/>
      </w:pPr>
      <w:rPr>
        <w:rFonts w:hint="default"/>
        <w:lang w:val="zh-CN" w:eastAsia="zh-CN" w:bidi="zh-CN"/>
      </w:rPr>
    </w:lvl>
    <w:lvl w:ilvl="7" w:tplc="B6660B56">
      <w:numFmt w:val="bullet"/>
      <w:lvlText w:val="•"/>
      <w:lvlJc w:val="left"/>
      <w:pPr>
        <w:ind w:left="7446" w:hanging="361"/>
      </w:pPr>
      <w:rPr>
        <w:rFonts w:hint="default"/>
        <w:lang w:val="zh-CN" w:eastAsia="zh-CN" w:bidi="zh-CN"/>
      </w:rPr>
    </w:lvl>
    <w:lvl w:ilvl="8" w:tplc="4E08FDC4">
      <w:numFmt w:val="bullet"/>
      <w:lvlText w:val="•"/>
      <w:lvlJc w:val="left"/>
      <w:pPr>
        <w:ind w:left="8373" w:hanging="361"/>
      </w:pPr>
      <w:rPr>
        <w:rFonts w:hint="default"/>
        <w:lang w:val="zh-CN" w:eastAsia="zh-CN" w:bidi="zh-CN"/>
      </w:rPr>
    </w:lvl>
  </w:abstractNum>
  <w:abstractNum w:abstractNumId="18">
    <w:nsid w:val="51625CF4"/>
    <w:multiLevelType w:val="hybridMultilevel"/>
    <w:tmpl w:val="8676E93E"/>
    <w:lvl w:ilvl="0" w:tplc="8D7079DA">
      <w:start w:val="1"/>
      <w:numFmt w:val="decimal"/>
      <w:lvlText w:val="（%1）"/>
      <w:lvlJc w:val="left"/>
      <w:pPr>
        <w:ind w:left="120" w:hanging="601"/>
        <w:jc w:val="left"/>
      </w:pPr>
      <w:rPr>
        <w:rFonts w:ascii="宋体" w:eastAsia="宋体" w:hAnsi="宋体" w:cs="宋体" w:hint="default"/>
        <w:w w:val="100"/>
        <w:sz w:val="22"/>
        <w:szCs w:val="22"/>
        <w:lang w:val="zh-CN" w:eastAsia="zh-CN" w:bidi="zh-CN"/>
      </w:rPr>
    </w:lvl>
    <w:lvl w:ilvl="1" w:tplc="47863FEC">
      <w:numFmt w:val="bullet"/>
      <w:lvlText w:val="•"/>
      <w:lvlJc w:val="left"/>
      <w:pPr>
        <w:ind w:left="1130" w:hanging="601"/>
      </w:pPr>
      <w:rPr>
        <w:rFonts w:hint="default"/>
        <w:lang w:val="zh-CN" w:eastAsia="zh-CN" w:bidi="zh-CN"/>
      </w:rPr>
    </w:lvl>
    <w:lvl w:ilvl="2" w:tplc="BEECF79C">
      <w:numFmt w:val="bullet"/>
      <w:lvlText w:val="•"/>
      <w:lvlJc w:val="left"/>
      <w:pPr>
        <w:ind w:left="2141" w:hanging="601"/>
      </w:pPr>
      <w:rPr>
        <w:rFonts w:hint="default"/>
        <w:lang w:val="zh-CN" w:eastAsia="zh-CN" w:bidi="zh-CN"/>
      </w:rPr>
    </w:lvl>
    <w:lvl w:ilvl="3" w:tplc="CE02DAF4">
      <w:numFmt w:val="bullet"/>
      <w:lvlText w:val="•"/>
      <w:lvlJc w:val="left"/>
      <w:pPr>
        <w:ind w:left="3151" w:hanging="601"/>
      </w:pPr>
      <w:rPr>
        <w:rFonts w:hint="default"/>
        <w:lang w:val="zh-CN" w:eastAsia="zh-CN" w:bidi="zh-CN"/>
      </w:rPr>
    </w:lvl>
    <w:lvl w:ilvl="4" w:tplc="6E648B42">
      <w:numFmt w:val="bullet"/>
      <w:lvlText w:val="•"/>
      <w:lvlJc w:val="left"/>
      <w:pPr>
        <w:ind w:left="4162" w:hanging="601"/>
      </w:pPr>
      <w:rPr>
        <w:rFonts w:hint="default"/>
        <w:lang w:val="zh-CN" w:eastAsia="zh-CN" w:bidi="zh-CN"/>
      </w:rPr>
    </w:lvl>
    <w:lvl w:ilvl="5" w:tplc="D2BE6A44">
      <w:numFmt w:val="bullet"/>
      <w:lvlText w:val="•"/>
      <w:lvlJc w:val="left"/>
      <w:pPr>
        <w:ind w:left="5173" w:hanging="601"/>
      </w:pPr>
      <w:rPr>
        <w:rFonts w:hint="default"/>
        <w:lang w:val="zh-CN" w:eastAsia="zh-CN" w:bidi="zh-CN"/>
      </w:rPr>
    </w:lvl>
    <w:lvl w:ilvl="6" w:tplc="3ED25FA2">
      <w:numFmt w:val="bullet"/>
      <w:lvlText w:val="•"/>
      <w:lvlJc w:val="left"/>
      <w:pPr>
        <w:ind w:left="6183" w:hanging="601"/>
      </w:pPr>
      <w:rPr>
        <w:rFonts w:hint="default"/>
        <w:lang w:val="zh-CN" w:eastAsia="zh-CN" w:bidi="zh-CN"/>
      </w:rPr>
    </w:lvl>
    <w:lvl w:ilvl="7" w:tplc="3DD68AAC">
      <w:numFmt w:val="bullet"/>
      <w:lvlText w:val="•"/>
      <w:lvlJc w:val="left"/>
      <w:pPr>
        <w:ind w:left="7194" w:hanging="601"/>
      </w:pPr>
      <w:rPr>
        <w:rFonts w:hint="default"/>
        <w:lang w:val="zh-CN" w:eastAsia="zh-CN" w:bidi="zh-CN"/>
      </w:rPr>
    </w:lvl>
    <w:lvl w:ilvl="8" w:tplc="489E4718">
      <w:numFmt w:val="bullet"/>
      <w:lvlText w:val="•"/>
      <w:lvlJc w:val="left"/>
      <w:pPr>
        <w:ind w:left="8205" w:hanging="601"/>
      </w:pPr>
      <w:rPr>
        <w:rFonts w:hint="default"/>
        <w:lang w:val="zh-CN" w:eastAsia="zh-CN" w:bidi="zh-CN"/>
      </w:rPr>
    </w:lvl>
  </w:abstractNum>
  <w:abstractNum w:abstractNumId="19">
    <w:nsid w:val="521E1BE0"/>
    <w:multiLevelType w:val="hybridMultilevel"/>
    <w:tmpl w:val="0A3E2A6C"/>
    <w:lvl w:ilvl="0" w:tplc="FEF00120">
      <w:start w:val="1"/>
      <w:numFmt w:val="decimal"/>
      <w:lvlText w:val="（%1）"/>
      <w:lvlJc w:val="left"/>
      <w:pPr>
        <w:ind w:left="1081" w:hanging="601"/>
        <w:jc w:val="left"/>
      </w:pPr>
      <w:rPr>
        <w:rFonts w:ascii="宋体" w:eastAsia="宋体" w:hAnsi="宋体" w:cs="宋体" w:hint="default"/>
        <w:w w:val="100"/>
        <w:sz w:val="22"/>
        <w:szCs w:val="22"/>
        <w:lang w:val="zh-CN" w:eastAsia="zh-CN" w:bidi="zh-CN"/>
      </w:rPr>
    </w:lvl>
    <w:lvl w:ilvl="1" w:tplc="6EF66D6C">
      <w:start w:val="1"/>
      <w:numFmt w:val="decimal"/>
      <w:lvlText w:val="%2"/>
      <w:lvlJc w:val="left"/>
      <w:pPr>
        <w:ind w:left="120" w:hanging="240"/>
        <w:jc w:val="left"/>
      </w:pPr>
      <w:rPr>
        <w:rFonts w:ascii="宋体" w:eastAsia="宋体" w:hAnsi="宋体" w:cs="宋体" w:hint="default"/>
        <w:spacing w:val="-15"/>
        <w:w w:val="100"/>
        <w:sz w:val="24"/>
        <w:szCs w:val="24"/>
        <w:lang w:val="zh-CN" w:eastAsia="zh-CN" w:bidi="zh-CN"/>
      </w:rPr>
    </w:lvl>
    <w:lvl w:ilvl="2" w:tplc="37924104">
      <w:numFmt w:val="bullet"/>
      <w:lvlText w:val="•"/>
      <w:lvlJc w:val="left"/>
      <w:pPr>
        <w:ind w:left="2096" w:hanging="240"/>
      </w:pPr>
      <w:rPr>
        <w:rFonts w:hint="default"/>
        <w:lang w:val="zh-CN" w:eastAsia="zh-CN" w:bidi="zh-CN"/>
      </w:rPr>
    </w:lvl>
    <w:lvl w:ilvl="3" w:tplc="961A0944">
      <w:numFmt w:val="bullet"/>
      <w:lvlText w:val="•"/>
      <w:lvlJc w:val="left"/>
      <w:pPr>
        <w:ind w:left="3112" w:hanging="240"/>
      </w:pPr>
      <w:rPr>
        <w:rFonts w:hint="default"/>
        <w:lang w:val="zh-CN" w:eastAsia="zh-CN" w:bidi="zh-CN"/>
      </w:rPr>
    </w:lvl>
    <w:lvl w:ilvl="4" w:tplc="DC401C50">
      <w:numFmt w:val="bullet"/>
      <w:lvlText w:val="•"/>
      <w:lvlJc w:val="left"/>
      <w:pPr>
        <w:ind w:left="4128" w:hanging="240"/>
      </w:pPr>
      <w:rPr>
        <w:rFonts w:hint="default"/>
        <w:lang w:val="zh-CN" w:eastAsia="zh-CN" w:bidi="zh-CN"/>
      </w:rPr>
    </w:lvl>
    <w:lvl w:ilvl="5" w:tplc="8E52456C">
      <w:numFmt w:val="bullet"/>
      <w:lvlText w:val="•"/>
      <w:lvlJc w:val="left"/>
      <w:pPr>
        <w:ind w:left="5145" w:hanging="240"/>
      </w:pPr>
      <w:rPr>
        <w:rFonts w:hint="default"/>
        <w:lang w:val="zh-CN" w:eastAsia="zh-CN" w:bidi="zh-CN"/>
      </w:rPr>
    </w:lvl>
    <w:lvl w:ilvl="6" w:tplc="D14E1F12">
      <w:numFmt w:val="bullet"/>
      <w:lvlText w:val="•"/>
      <w:lvlJc w:val="left"/>
      <w:pPr>
        <w:ind w:left="6161" w:hanging="240"/>
      </w:pPr>
      <w:rPr>
        <w:rFonts w:hint="default"/>
        <w:lang w:val="zh-CN" w:eastAsia="zh-CN" w:bidi="zh-CN"/>
      </w:rPr>
    </w:lvl>
    <w:lvl w:ilvl="7" w:tplc="725EF28E">
      <w:numFmt w:val="bullet"/>
      <w:lvlText w:val="•"/>
      <w:lvlJc w:val="left"/>
      <w:pPr>
        <w:ind w:left="7177" w:hanging="240"/>
      </w:pPr>
      <w:rPr>
        <w:rFonts w:hint="default"/>
        <w:lang w:val="zh-CN" w:eastAsia="zh-CN" w:bidi="zh-CN"/>
      </w:rPr>
    </w:lvl>
    <w:lvl w:ilvl="8" w:tplc="B9D017BC">
      <w:numFmt w:val="bullet"/>
      <w:lvlText w:val="•"/>
      <w:lvlJc w:val="left"/>
      <w:pPr>
        <w:ind w:left="8193" w:hanging="240"/>
      </w:pPr>
      <w:rPr>
        <w:rFonts w:hint="default"/>
        <w:lang w:val="zh-CN" w:eastAsia="zh-CN" w:bidi="zh-CN"/>
      </w:rPr>
    </w:lvl>
  </w:abstractNum>
  <w:abstractNum w:abstractNumId="20">
    <w:nsid w:val="58200D51"/>
    <w:multiLevelType w:val="hybridMultilevel"/>
    <w:tmpl w:val="72AA6E78"/>
    <w:lvl w:ilvl="0" w:tplc="6DCCA4D6">
      <w:start w:val="8"/>
      <w:numFmt w:val="decimal"/>
      <w:lvlText w:val="%1"/>
      <w:lvlJc w:val="left"/>
      <w:pPr>
        <w:ind w:left="3293" w:hanging="567"/>
        <w:jc w:val="left"/>
      </w:pPr>
      <w:rPr>
        <w:rFonts w:hint="default"/>
        <w:lang w:val="zh-CN" w:eastAsia="zh-CN" w:bidi="zh-CN"/>
      </w:rPr>
    </w:lvl>
    <w:lvl w:ilvl="1" w:tplc="3AA2ACE0">
      <w:numFmt w:val="none"/>
      <w:lvlText w:val=""/>
      <w:lvlJc w:val="left"/>
      <w:pPr>
        <w:tabs>
          <w:tab w:val="num" w:pos="360"/>
        </w:tabs>
      </w:pPr>
    </w:lvl>
    <w:lvl w:ilvl="2" w:tplc="784C6A4A">
      <w:numFmt w:val="bullet"/>
      <w:lvlText w:val="•"/>
      <w:lvlJc w:val="left"/>
      <w:pPr>
        <w:ind w:left="4685" w:hanging="567"/>
      </w:pPr>
      <w:rPr>
        <w:rFonts w:hint="default"/>
        <w:lang w:val="zh-CN" w:eastAsia="zh-CN" w:bidi="zh-CN"/>
      </w:rPr>
    </w:lvl>
    <w:lvl w:ilvl="3" w:tplc="12EEBB34">
      <w:numFmt w:val="bullet"/>
      <w:lvlText w:val="•"/>
      <w:lvlJc w:val="left"/>
      <w:pPr>
        <w:ind w:left="5377" w:hanging="567"/>
      </w:pPr>
      <w:rPr>
        <w:rFonts w:hint="default"/>
        <w:lang w:val="zh-CN" w:eastAsia="zh-CN" w:bidi="zh-CN"/>
      </w:rPr>
    </w:lvl>
    <w:lvl w:ilvl="4" w:tplc="683E7384">
      <w:numFmt w:val="bullet"/>
      <w:lvlText w:val="•"/>
      <w:lvlJc w:val="left"/>
      <w:pPr>
        <w:ind w:left="6070" w:hanging="567"/>
      </w:pPr>
      <w:rPr>
        <w:rFonts w:hint="default"/>
        <w:lang w:val="zh-CN" w:eastAsia="zh-CN" w:bidi="zh-CN"/>
      </w:rPr>
    </w:lvl>
    <w:lvl w:ilvl="5" w:tplc="F53A7CFC">
      <w:numFmt w:val="bullet"/>
      <w:lvlText w:val="•"/>
      <w:lvlJc w:val="left"/>
      <w:pPr>
        <w:ind w:left="6763" w:hanging="567"/>
      </w:pPr>
      <w:rPr>
        <w:rFonts w:hint="default"/>
        <w:lang w:val="zh-CN" w:eastAsia="zh-CN" w:bidi="zh-CN"/>
      </w:rPr>
    </w:lvl>
    <w:lvl w:ilvl="6" w:tplc="5484CB4E">
      <w:numFmt w:val="bullet"/>
      <w:lvlText w:val="•"/>
      <w:lvlJc w:val="left"/>
      <w:pPr>
        <w:ind w:left="7455" w:hanging="567"/>
      </w:pPr>
      <w:rPr>
        <w:rFonts w:hint="default"/>
        <w:lang w:val="zh-CN" w:eastAsia="zh-CN" w:bidi="zh-CN"/>
      </w:rPr>
    </w:lvl>
    <w:lvl w:ilvl="7" w:tplc="F564A70C">
      <w:numFmt w:val="bullet"/>
      <w:lvlText w:val="•"/>
      <w:lvlJc w:val="left"/>
      <w:pPr>
        <w:ind w:left="8148" w:hanging="567"/>
      </w:pPr>
      <w:rPr>
        <w:rFonts w:hint="default"/>
        <w:lang w:val="zh-CN" w:eastAsia="zh-CN" w:bidi="zh-CN"/>
      </w:rPr>
    </w:lvl>
    <w:lvl w:ilvl="8" w:tplc="F47CD96C">
      <w:numFmt w:val="bullet"/>
      <w:lvlText w:val="•"/>
      <w:lvlJc w:val="left"/>
      <w:pPr>
        <w:ind w:left="8841" w:hanging="567"/>
      </w:pPr>
      <w:rPr>
        <w:rFonts w:hint="default"/>
        <w:lang w:val="zh-CN" w:eastAsia="zh-CN" w:bidi="zh-CN"/>
      </w:rPr>
    </w:lvl>
  </w:abstractNum>
  <w:abstractNum w:abstractNumId="21">
    <w:nsid w:val="6A760577"/>
    <w:multiLevelType w:val="hybridMultilevel"/>
    <w:tmpl w:val="BCA6B63A"/>
    <w:lvl w:ilvl="0" w:tplc="5B86A3EE">
      <w:start w:val="7"/>
      <w:numFmt w:val="decimal"/>
      <w:lvlText w:val="%1"/>
      <w:lvlJc w:val="left"/>
      <w:pPr>
        <w:ind w:left="600" w:hanging="781"/>
        <w:jc w:val="left"/>
      </w:pPr>
      <w:rPr>
        <w:rFonts w:hint="default"/>
        <w:lang w:val="zh-CN" w:eastAsia="zh-CN" w:bidi="zh-CN"/>
      </w:rPr>
    </w:lvl>
    <w:lvl w:ilvl="1" w:tplc="48F06EA6">
      <w:numFmt w:val="none"/>
      <w:lvlText w:val=""/>
      <w:lvlJc w:val="left"/>
      <w:pPr>
        <w:tabs>
          <w:tab w:val="num" w:pos="360"/>
        </w:tabs>
      </w:pPr>
    </w:lvl>
    <w:lvl w:ilvl="2" w:tplc="3C80797C">
      <w:numFmt w:val="none"/>
      <w:lvlText w:val=""/>
      <w:lvlJc w:val="left"/>
      <w:pPr>
        <w:tabs>
          <w:tab w:val="num" w:pos="360"/>
        </w:tabs>
      </w:pPr>
    </w:lvl>
    <w:lvl w:ilvl="3" w:tplc="29560CA2">
      <w:numFmt w:val="none"/>
      <w:lvlText w:val=""/>
      <w:lvlJc w:val="left"/>
      <w:pPr>
        <w:tabs>
          <w:tab w:val="num" w:pos="360"/>
        </w:tabs>
      </w:pPr>
    </w:lvl>
    <w:lvl w:ilvl="4" w:tplc="1B587070">
      <w:numFmt w:val="bullet"/>
      <w:lvlText w:val="•"/>
      <w:lvlJc w:val="left"/>
      <w:pPr>
        <w:ind w:left="4450" w:hanging="781"/>
      </w:pPr>
      <w:rPr>
        <w:rFonts w:hint="default"/>
        <w:lang w:val="zh-CN" w:eastAsia="zh-CN" w:bidi="zh-CN"/>
      </w:rPr>
    </w:lvl>
    <w:lvl w:ilvl="5" w:tplc="F36051A2">
      <w:numFmt w:val="bullet"/>
      <w:lvlText w:val="•"/>
      <w:lvlJc w:val="left"/>
      <w:pPr>
        <w:ind w:left="5413" w:hanging="781"/>
      </w:pPr>
      <w:rPr>
        <w:rFonts w:hint="default"/>
        <w:lang w:val="zh-CN" w:eastAsia="zh-CN" w:bidi="zh-CN"/>
      </w:rPr>
    </w:lvl>
    <w:lvl w:ilvl="6" w:tplc="0A0A6048">
      <w:numFmt w:val="bullet"/>
      <w:lvlText w:val="•"/>
      <w:lvlJc w:val="left"/>
      <w:pPr>
        <w:ind w:left="6375" w:hanging="781"/>
      </w:pPr>
      <w:rPr>
        <w:rFonts w:hint="default"/>
        <w:lang w:val="zh-CN" w:eastAsia="zh-CN" w:bidi="zh-CN"/>
      </w:rPr>
    </w:lvl>
    <w:lvl w:ilvl="7" w:tplc="40C0550A">
      <w:numFmt w:val="bullet"/>
      <w:lvlText w:val="•"/>
      <w:lvlJc w:val="left"/>
      <w:pPr>
        <w:ind w:left="7338" w:hanging="781"/>
      </w:pPr>
      <w:rPr>
        <w:rFonts w:hint="default"/>
        <w:lang w:val="zh-CN" w:eastAsia="zh-CN" w:bidi="zh-CN"/>
      </w:rPr>
    </w:lvl>
    <w:lvl w:ilvl="8" w:tplc="BF3E2DDC">
      <w:numFmt w:val="bullet"/>
      <w:lvlText w:val="•"/>
      <w:lvlJc w:val="left"/>
      <w:pPr>
        <w:ind w:left="8301" w:hanging="781"/>
      </w:pPr>
      <w:rPr>
        <w:rFonts w:hint="default"/>
        <w:lang w:val="zh-CN" w:eastAsia="zh-CN" w:bidi="zh-CN"/>
      </w:rPr>
    </w:lvl>
  </w:abstractNum>
  <w:abstractNum w:abstractNumId="22">
    <w:nsid w:val="6C012DE3"/>
    <w:multiLevelType w:val="hybridMultilevel"/>
    <w:tmpl w:val="B96E6932"/>
    <w:lvl w:ilvl="0" w:tplc="3E0A7A66">
      <w:start w:val="7"/>
      <w:numFmt w:val="decimal"/>
      <w:lvlText w:val="%1"/>
      <w:lvlJc w:val="left"/>
      <w:pPr>
        <w:ind w:left="3735" w:hanging="728"/>
        <w:jc w:val="left"/>
      </w:pPr>
      <w:rPr>
        <w:rFonts w:hint="default"/>
        <w:lang w:val="zh-CN" w:eastAsia="zh-CN" w:bidi="zh-CN"/>
      </w:rPr>
    </w:lvl>
    <w:lvl w:ilvl="1" w:tplc="24BEF4EA">
      <w:numFmt w:val="none"/>
      <w:lvlText w:val=""/>
      <w:lvlJc w:val="left"/>
      <w:pPr>
        <w:tabs>
          <w:tab w:val="num" w:pos="360"/>
        </w:tabs>
      </w:pPr>
    </w:lvl>
    <w:lvl w:ilvl="2" w:tplc="504A7F02">
      <w:numFmt w:val="bullet"/>
      <w:lvlText w:val="•"/>
      <w:lvlJc w:val="left"/>
      <w:pPr>
        <w:ind w:left="5037" w:hanging="728"/>
      </w:pPr>
      <w:rPr>
        <w:rFonts w:hint="default"/>
        <w:lang w:val="zh-CN" w:eastAsia="zh-CN" w:bidi="zh-CN"/>
      </w:rPr>
    </w:lvl>
    <w:lvl w:ilvl="3" w:tplc="178CCCC8">
      <w:numFmt w:val="bullet"/>
      <w:lvlText w:val="•"/>
      <w:lvlJc w:val="left"/>
      <w:pPr>
        <w:ind w:left="5685" w:hanging="728"/>
      </w:pPr>
      <w:rPr>
        <w:rFonts w:hint="default"/>
        <w:lang w:val="zh-CN" w:eastAsia="zh-CN" w:bidi="zh-CN"/>
      </w:rPr>
    </w:lvl>
    <w:lvl w:ilvl="4" w:tplc="CC8A6894">
      <w:numFmt w:val="bullet"/>
      <w:lvlText w:val="•"/>
      <w:lvlJc w:val="left"/>
      <w:pPr>
        <w:ind w:left="6334" w:hanging="728"/>
      </w:pPr>
      <w:rPr>
        <w:rFonts w:hint="default"/>
        <w:lang w:val="zh-CN" w:eastAsia="zh-CN" w:bidi="zh-CN"/>
      </w:rPr>
    </w:lvl>
    <w:lvl w:ilvl="5" w:tplc="7166BE6C">
      <w:numFmt w:val="bullet"/>
      <w:lvlText w:val="•"/>
      <w:lvlJc w:val="left"/>
      <w:pPr>
        <w:ind w:left="6983" w:hanging="728"/>
      </w:pPr>
      <w:rPr>
        <w:rFonts w:hint="default"/>
        <w:lang w:val="zh-CN" w:eastAsia="zh-CN" w:bidi="zh-CN"/>
      </w:rPr>
    </w:lvl>
    <w:lvl w:ilvl="6" w:tplc="A4C6C408">
      <w:numFmt w:val="bullet"/>
      <w:lvlText w:val="•"/>
      <w:lvlJc w:val="left"/>
      <w:pPr>
        <w:ind w:left="7631" w:hanging="728"/>
      </w:pPr>
      <w:rPr>
        <w:rFonts w:hint="default"/>
        <w:lang w:val="zh-CN" w:eastAsia="zh-CN" w:bidi="zh-CN"/>
      </w:rPr>
    </w:lvl>
    <w:lvl w:ilvl="7" w:tplc="209EC204">
      <w:numFmt w:val="bullet"/>
      <w:lvlText w:val="•"/>
      <w:lvlJc w:val="left"/>
      <w:pPr>
        <w:ind w:left="8280" w:hanging="728"/>
      </w:pPr>
      <w:rPr>
        <w:rFonts w:hint="default"/>
        <w:lang w:val="zh-CN" w:eastAsia="zh-CN" w:bidi="zh-CN"/>
      </w:rPr>
    </w:lvl>
    <w:lvl w:ilvl="8" w:tplc="A6B631FE">
      <w:numFmt w:val="bullet"/>
      <w:lvlText w:val="•"/>
      <w:lvlJc w:val="left"/>
      <w:pPr>
        <w:ind w:left="8929" w:hanging="728"/>
      </w:pPr>
      <w:rPr>
        <w:rFonts w:hint="default"/>
        <w:lang w:val="zh-CN" w:eastAsia="zh-CN" w:bidi="zh-CN"/>
      </w:rPr>
    </w:lvl>
  </w:abstractNum>
  <w:abstractNum w:abstractNumId="23">
    <w:nsid w:val="6FE27EA6"/>
    <w:multiLevelType w:val="hybridMultilevel"/>
    <w:tmpl w:val="30EE7AEC"/>
    <w:lvl w:ilvl="0" w:tplc="26A275CE">
      <w:start w:val="4"/>
      <w:numFmt w:val="decimal"/>
      <w:lvlText w:val="%1"/>
      <w:lvlJc w:val="left"/>
      <w:pPr>
        <w:ind w:left="773" w:hanging="560"/>
        <w:jc w:val="left"/>
      </w:pPr>
      <w:rPr>
        <w:rFonts w:hint="default"/>
        <w:lang w:val="zh-CN" w:eastAsia="zh-CN" w:bidi="zh-CN"/>
      </w:rPr>
    </w:lvl>
    <w:lvl w:ilvl="1" w:tplc="C56659DE">
      <w:numFmt w:val="none"/>
      <w:lvlText w:val=""/>
      <w:lvlJc w:val="left"/>
      <w:pPr>
        <w:tabs>
          <w:tab w:val="num" w:pos="360"/>
        </w:tabs>
      </w:pPr>
    </w:lvl>
    <w:lvl w:ilvl="2" w:tplc="023C37A6">
      <w:numFmt w:val="bullet"/>
      <w:lvlText w:val="•"/>
      <w:lvlJc w:val="left"/>
      <w:pPr>
        <w:ind w:left="2669" w:hanging="560"/>
      </w:pPr>
      <w:rPr>
        <w:rFonts w:hint="default"/>
        <w:lang w:val="zh-CN" w:eastAsia="zh-CN" w:bidi="zh-CN"/>
      </w:rPr>
    </w:lvl>
    <w:lvl w:ilvl="3" w:tplc="33B4D8AA">
      <w:numFmt w:val="bullet"/>
      <w:lvlText w:val="•"/>
      <w:lvlJc w:val="left"/>
      <w:pPr>
        <w:ind w:left="3613" w:hanging="560"/>
      </w:pPr>
      <w:rPr>
        <w:rFonts w:hint="default"/>
        <w:lang w:val="zh-CN" w:eastAsia="zh-CN" w:bidi="zh-CN"/>
      </w:rPr>
    </w:lvl>
    <w:lvl w:ilvl="4" w:tplc="92D8D944">
      <w:numFmt w:val="bullet"/>
      <w:lvlText w:val="•"/>
      <w:lvlJc w:val="left"/>
      <w:pPr>
        <w:ind w:left="4558" w:hanging="560"/>
      </w:pPr>
      <w:rPr>
        <w:rFonts w:hint="default"/>
        <w:lang w:val="zh-CN" w:eastAsia="zh-CN" w:bidi="zh-CN"/>
      </w:rPr>
    </w:lvl>
    <w:lvl w:ilvl="5" w:tplc="84B23C0C">
      <w:numFmt w:val="bullet"/>
      <w:lvlText w:val="•"/>
      <w:lvlJc w:val="left"/>
      <w:pPr>
        <w:ind w:left="5503" w:hanging="560"/>
      </w:pPr>
      <w:rPr>
        <w:rFonts w:hint="default"/>
        <w:lang w:val="zh-CN" w:eastAsia="zh-CN" w:bidi="zh-CN"/>
      </w:rPr>
    </w:lvl>
    <w:lvl w:ilvl="6" w:tplc="287682D4">
      <w:numFmt w:val="bullet"/>
      <w:lvlText w:val="•"/>
      <w:lvlJc w:val="left"/>
      <w:pPr>
        <w:ind w:left="6447" w:hanging="560"/>
      </w:pPr>
      <w:rPr>
        <w:rFonts w:hint="default"/>
        <w:lang w:val="zh-CN" w:eastAsia="zh-CN" w:bidi="zh-CN"/>
      </w:rPr>
    </w:lvl>
    <w:lvl w:ilvl="7" w:tplc="70F4D168">
      <w:numFmt w:val="bullet"/>
      <w:lvlText w:val="•"/>
      <w:lvlJc w:val="left"/>
      <w:pPr>
        <w:ind w:left="7392" w:hanging="560"/>
      </w:pPr>
      <w:rPr>
        <w:rFonts w:hint="default"/>
        <w:lang w:val="zh-CN" w:eastAsia="zh-CN" w:bidi="zh-CN"/>
      </w:rPr>
    </w:lvl>
    <w:lvl w:ilvl="8" w:tplc="0972C072">
      <w:numFmt w:val="bullet"/>
      <w:lvlText w:val="•"/>
      <w:lvlJc w:val="left"/>
      <w:pPr>
        <w:ind w:left="8337" w:hanging="560"/>
      </w:pPr>
      <w:rPr>
        <w:rFonts w:hint="default"/>
        <w:lang w:val="zh-CN" w:eastAsia="zh-CN" w:bidi="zh-CN"/>
      </w:rPr>
    </w:lvl>
  </w:abstractNum>
  <w:abstractNum w:abstractNumId="24">
    <w:nsid w:val="754811A2"/>
    <w:multiLevelType w:val="hybridMultilevel"/>
    <w:tmpl w:val="4768ACEC"/>
    <w:lvl w:ilvl="0" w:tplc="6B46EA9A">
      <w:start w:val="1"/>
      <w:numFmt w:val="decimal"/>
      <w:lvlText w:val="（%1）"/>
      <w:lvlJc w:val="left"/>
      <w:pPr>
        <w:ind w:left="120" w:hanging="601"/>
        <w:jc w:val="left"/>
      </w:pPr>
      <w:rPr>
        <w:rFonts w:ascii="宋体" w:eastAsia="宋体" w:hAnsi="宋体" w:cs="宋体" w:hint="default"/>
        <w:spacing w:val="-32"/>
        <w:w w:val="100"/>
        <w:sz w:val="22"/>
        <w:szCs w:val="22"/>
        <w:lang w:val="zh-CN" w:eastAsia="zh-CN" w:bidi="zh-CN"/>
      </w:rPr>
    </w:lvl>
    <w:lvl w:ilvl="1" w:tplc="B2423A7A">
      <w:numFmt w:val="bullet"/>
      <w:lvlText w:val="•"/>
      <w:lvlJc w:val="left"/>
      <w:pPr>
        <w:ind w:left="1130" w:hanging="601"/>
      </w:pPr>
      <w:rPr>
        <w:rFonts w:hint="default"/>
        <w:lang w:val="zh-CN" w:eastAsia="zh-CN" w:bidi="zh-CN"/>
      </w:rPr>
    </w:lvl>
    <w:lvl w:ilvl="2" w:tplc="A3D46924">
      <w:numFmt w:val="bullet"/>
      <w:lvlText w:val="•"/>
      <w:lvlJc w:val="left"/>
      <w:pPr>
        <w:ind w:left="2141" w:hanging="601"/>
      </w:pPr>
      <w:rPr>
        <w:rFonts w:hint="default"/>
        <w:lang w:val="zh-CN" w:eastAsia="zh-CN" w:bidi="zh-CN"/>
      </w:rPr>
    </w:lvl>
    <w:lvl w:ilvl="3" w:tplc="F0545098">
      <w:numFmt w:val="bullet"/>
      <w:lvlText w:val="•"/>
      <w:lvlJc w:val="left"/>
      <w:pPr>
        <w:ind w:left="3151" w:hanging="601"/>
      </w:pPr>
      <w:rPr>
        <w:rFonts w:hint="default"/>
        <w:lang w:val="zh-CN" w:eastAsia="zh-CN" w:bidi="zh-CN"/>
      </w:rPr>
    </w:lvl>
    <w:lvl w:ilvl="4" w:tplc="49E434B4">
      <w:numFmt w:val="bullet"/>
      <w:lvlText w:val="•"/>
      <w:lvlJc w:val="left"/>
      <w:pPr>
        <w:ind w:left="4162" w:hanging="601"/>
      </w:pPr>
      <w:rPr>
        <w:rFonts w:hint="default"/>
        <w:lang w:val="zh-CN" w:eastAsia="zh-CN" w:bidi="zh-CN"/>
      </w:rPr>
    </w:lvl>
    <w:lvl w:ilvl="5" w:tplc="6F7A1AE6">
      <w:numFmt w:val="bullet"/>
      <w:lvlText w:val="•"/>
      <w:lvlJc w:val="left"/>
      <w:pPr>
        <w:ind w:left="5173" w:hanging="601"/>
      </w:pPr>
      <w:rPr>
        <w:rFonts w:hint="default"/>
        <w:lang w:val="zh-CN" w:eastAsia="zh-CN" w:bidi="zh-CN"/>
      </w:rPr>
    </w:lvl>
    <w:lvl w:ilvl="6" w:tplc="602E250A">
      <w:numFmt w:val="bullet"/>
      <w:lvlText w:val="•"/>
      <w:lvlJc w:val="left"/>
      <w:pPr>
        <w:ind w:left="6183" w:hanging="601"/>
      </w:pPr>
      <w:rPr>
        <w:rFonts w:hint="default"/>
        <w:lang w:val="zh-CN" w:eastAsia="zh-CN" w:bidi="zh-CN"/>
      </w:rPr>
    </w:lvl>
    <w:lvl w:ilvl="7" w:tplc="3398A65E">
      <w:numFmt w:val="bullet"/>
      <w:lvlText w:val="•"/>
      <w:lvlJc w:val="left"/>
      <w:pPr>
        <w:ind w:left="7194" w:hanging="601"/>
      </w:pPr>
      <w:rPr>
        <w:rFonts w:hint="default"/>
        <w:lang w:val="zh-CN" w:eastAsia="zh-CN" w:bidi="zh-CN"/>
      </w:rPr>
    </w:lvl>
    <w:lvl w:ilvl="8" w:tplc="EF4AA16A">
      <w:numFmt w:val="bullet"/>
      <w:lvlText w:val="•"/>
      <w:lvlJc w:val="left"/>
      <w:pPr>
        <w:ind w:left="8205" w:hanging="601"/>
      </w:pPr>
      <w:rPr>
        <w:rFonts w:hint="default"/>
        <w:lang w:val="zh-CN" w:eastAsia="zh-CN" w:bidi="zh-CN"/>
      </w:rPr>
    </w:lvl>
  </w:abstractNum>
  <w:abstractNum w:abstractNumId="25">
    <w:nsid w:val="76ED22BD"/>
    <w:multiLevelType w:val="hybridMultilevel"/>
    <w:tmpl w:val="8D9C3F64"/>
    <w:lvl w:ilvl="0" w:tplc="71B6C220">
      <w:start w:val="6"/>
      <w:numFmt w:val="decimal"/>
      <w:lvlText w:val="%1"/>
      <w:lvlJc w:val="left"/>
      <w:pPr>
        <w:ind w:left="821" w:hanging="701"/>
        <w:jc w:val="left"/>
      </w:pPr>
      <w:rPr>
        <w:rFonts w:hint="default"/>
        <w:lang w:val="zh-CN" w:eastAsia="zh-CN" w:bidi="zh-CN"/>
      </w:rPr>
    </w:lvl>
    <w:lvl w:ilvl="1" w:tplc="C884F1A8">
      <w:numFmt w:val="none"/>
      <w:lvlText w:val=""/>
      <w:lvlJc w:val="left"/>
      <w:pPr>
        <w:tabs>
          <w:tab w:val="num" w:pos="360"/>
        </w:tabs>
      </w:pPr>
    </w:lvl>
    <w:lvl w:ilvl="2" w:tplc="3B406020">
      <w:numFmt w:val="none"/>
      <w:lvlText w:val=""/>
      <w:lvlJc w:val="left"/>
      <w:pPr>
        <w:tabs>
          <w:tab w:val="num" w:pos="360"/>
        </w:tabs>
      </w:pPr>
    </w:lvl>
    <w:lvl w:ilvl="3" w:tplc="2D92C28A">
      <w:numFmt w:val="none"/>
      <w:lvlText w:val=""/>
      <w:lvlJc w:val="left"/>
      <w:pPr>
        <w:tabs>
          <w:tab w:val="num" w:pos="360"/>
        </w:tabs>
      </w:pPr>
    </w:lvl>
    <w:lvl w:ilvl="4" w:tplc="A4F01D54">
      <w:numFmt w:val="bullet"/>
      <w:lvlText w:val="•"/>
      <w:lvlJc w:val="left"/>
      <w:pPr>
        <w:ind w:left="4102" w:hanging="912"/>
      </w:pPr>
      <w:rPr>
        <w:rFonts w:hint="default"/>
        <w:lang w:val="zh-CN" w:eastAsia="zh-CN" w:bidi="zh-CN"/>
      </w:rPr>
    </w:lvl>
    <w:lvl w:ilvl="5" w:tplc="61E0221C">
      <w:numFmt w:val="bullet"/>
      <w:lvlText w:val="•"/>
      <w:lvlJc w:val="left"/>
      <w:pPr>
        <w:ind w:left="5122" w:hanging="912"/>
      </w:pPr>
      <w:rPr>
        <w:rFonts w:hint="default"/>
        <w:lang w:val="zh-CN" w:eastAsia="zh-CN" w:bidi="zh-CN"/>
      </w:rPr>
    </w:lvl>
    <w:lvl w:ilvl="6" w:tplc="E77075E8">
      <w:numFmt w:val="bullet"/>
      <w:lvlText w:val="•"/>
      <w:lvlJc w:val="left"/>
      <w:pPr>
        <w:ind w:left="6143" w:hanging="912"/>
      </w:pPr>
      <w:rPr>
        <w:rFonts w:hint="default"/>
        <w:lang w:val="zh-CN" w:eastAsia="zh-CN" w:bidi="zh-CN"/>
      </w:rPr>
    </w:lvl>
    <w:lvl w:ilvl="7" w:tplc="DD465770">
      <w:numFmt w:val="bullet"/>
      <w:lvlText w:val="•"/>
      <w:lvlJc w:val="left"/>
      <w:pPr>
        <w:ind w:left="7164" w:hanging="912"/>
      </w:pPr>
      <w:rPr>
        <w:rFonts w:hint="default"/>
        <w:lang w:val="zh-CN" w:eastAsia="zh-CN" w:bidi="zh-CN"/>
      </w:rPr>
    </w:lvl>
    <w:lvl w:ilvl="8" w:tplc="DABA9BC2">
      <w:numFmt w:val="bullet"/>
      <w:lvlText w:val="•"/>
      <w:lvlJc w:val="left"/>
      <w:pPr>
        <w:ind w:left="8184" w:hanging="912"/>
      </w:pPr>
      <w:rPr>
        <w:rFonts w:hint="default"/>
        <w:lang w:val="zh-CN" w:eastAsia="zh-CN" w:bidi="zh-CN"/>
      </w:rPr>
    </w:lvl>
  </w:abstractNum>
  <w:abstractNum w:abstractNumId="26">
    <w:nsid w:val="77413D2C"/>
    <w:multiLevelType w:val="hybridMultilevel"/>
    <w:tmpl w:val="18AA7C1C"/>
    <w:lvl w:ilvl="0" w:tplc="AA10AA78">
      <w:start w:val="1"/>
      <w:numFmt w:val="decimal"/>
      <w:lvlText w:val="%1）"/>
      <w:lvlJc w:val="left"/>
      <w:pPr>
        <w:ind w:left="120" w:hanging="361"/>
        <w:jc w:val="left"/>
      </w:pPr>
      <w:rPr>
        <w:rFonts w:ascii="宋体" w:eastAsia="宋体" w:hAnsi="宋体" w:cs="宋体" w:hint="default"/>
        <w:spacing w:val="-15"/>
        <w:w w:val="100"/>
        <w:sz w:val="22"/>
        <w:szCs w:val="22"/>
        <w:lang w:val="zh-CN" w:eastAsia="zh-CN" w:bidi="zh-CN"/>
      </w:rPr>
    </w:lvl>
    <w:lvl w:ilvl="1" w:tplc="39BA21B0">
      <w:numFmt w:val="bullet"/>
      <w:lvlText w:val="•"/>
      <w:lvlJc w:val="left"/>
      <w:pPr>
        <w:ind w:left="1130" w:hanging="361"/>
      </w:pPr>
      <w:rPr>
        <w:rFonts w:hint="default"/>
        <w:lang w:val="zh-CN" w:eastAsia="zh-CN" w:bidi="zh-CN"/>
      </w:rPr>
    </w:lvl>
    <w:lvl w:ilvl="2" w:tplc="E6249AEA">
      <w:numFmt w:val="bullet"/>
      <w:lvlText w:val="•"/>
      <w:lvlJc w:val="left"/>
      <w:pPr>
        <w:ind w:left="2141" w:hanging="361"/>
      </w:pPr>
      <w:rPr>
        <w:rFonts w:hint="default"/>
        <w:lang w:val="zh-CN" w:eastAsia="zh-CN" w:bidi="zh-CN"/>
      </w:rPr>
    </w:lvl>
    <w:lvl w:ilvl="3" w:tplc="6A5E21E8">
      <w:numFmt w:val="bullet"/>
      <w:lvlText w:val="•"/>
      <w:lvlJc w:val="left"/>
      <w:pPr>
        <w:ind w:left="3151" w:hanging="361"/>
      </w:pPr>
      <w:rPr>
        <w:rFonts w:hint="default"/>
        <w:lang w:val="zh-CN" w:eastAsia="zh-CN" w:bidi="zh-CN"/>
      </w:rPr>
    </w:lvl>
    <w:lvl w:ilvl="4" w:tplc="3718E46A">
      <w:numFmt w:val="bullet"/>
      <w:lvlText w:val="•"/>
      <w:lvlJc w:val="left"/>
      <w:pPr>
        <w:ind w:left="4162" w:hanging="361"/>
      </w:pPr>
      <w:rPr>
        <w:rFonts w:hint="default"/>
        <w:lang w:val="zh-CN" w:eastAsia="zh-CN" w:bidi="zh-CN"/>
      </w:rPr>
    </w:lvl>
    <w:lvl w:ilvl="5" w:tplc="749AC58A">
      <w:numFmt w:val="bullet"/>
      <w:lvlText w:val="•"/>
      <w:lvlJc w:val="left"/>
      <w:pPr>
        <w:ind w:left="5173" w:hanging="361"/>
      </w:pPr>
      <w:rPr>
        <w:rFonts w:hint="default"/>
        <w:lang w:val="zh-CN" w:eastAsia="zh-CN" w:bidi="zh-CN"/>
      </w:rPr>
    </w:lvl>
    <w:lvl w:ilvl="6" w:tplc="D4B25D32">
      <w:numFmt w:val="bullet"/>
      <w:lvlText w:val="•"/>
      <w:lvlJc w:val="left"/>
      <w:pPr>
        <w:ind w:left="6183" w:hanging="361"/>
      </w:pPr>
      <w:rPr>
        <w:rFonts w:hint="default"/>
        <w:lang w:val="zh-CN" w:eastAsia="zh-CN" w:bidi="zh-CN"/>
      </w:rPr>
    </w:lvl>
    <w:lvl w:ilvl="7" w:tplc="D47AF866">
      <w:numFmt w:val="bullet"/>
      <w:lvlText w:val="•"/>
      <w:lvlJc w:val="left"/>
      <w:pPr>
        <w:ind w:left="7194" w:hanging="361"/>
      </w:pPr>
      <w:rPr>
        <w:rFonts w:hint="default"/>
        <w:lang w:val="zh-CN" w:eastAsia="zh-CN" w:bidi="zh-CN"/>
      </w:rPr>
    </w:lvl>
    <w:lvl w:ilvl="8" w:tplc="0DEC8172">
      <w:numFmt w:val="bullet"/>
      <w:lvlText w:val="•"/>
      <w:lvlJc w:val="left"/>
      <w:pPr>
        <w:ind w:left="8205" w:hanging="361"/>
      </w:pPr>
      <w:rPr>
        <w:rFonts w:hint="default"/>
        <w:lang w:val="zh-CN" w:eastAsia="zh-CN" w:bidi="zh-CN"/>
      </w:rPr>
    </w:lvl>
  </w:abstractNum>
  <w:abstractNum w:abstractNumId="27">
    <w:nsid w:val="7A736387"/>
    <w:multiLevelType w:val="hybridMultilevel"/>
    <w:tmpl w:val="0DCCAFB4"/>
    <w:lvl w:ilvl="0" w:tplc="25522030">
      <w:start w:val="2"/>
      <w:numFmt w:val="decimal"/>
      <w:lvlText w:val="%1）"/>
      <w:lvlJc w:val="left"/>
      <w:pPr>
        <w:ind w:left="120" w:hanging="361"/>
        <w:jc w:val="left"/>
      </w:pPr>
      <w:rPr>
        <w:rFonts w:ascii="宋体" w:eastAsia="宋体" w:hAnsi="宋体" w:cs="宋体" w:hint="default"/>
        <w:spacing w:val="-24"/>
        <w:w w:val="100"/>
        <w:sz w:val="22"/>
        <w:szCs w:val="22"/>
        <w:lang w:val="zh-CN" w:eastAsia="zh-CN" w:bidi="zh-CN"/>
      </w:rPr>
    </w:lvl>
    <w:lvl w:ilvl="1" w:tplc="2AAED9AE">
      <w:numFmt w:val="bullet"/>
      <w:lvlText w:val="•"/>
      <w:lvlJc w:val="left"/>
      <w:pPr>
        <w:ind w:left="1130" w:hanging="361"/>
      </w:pPr>
      <w:rPr>
        <w:rFonts w:hint="default"/>
        <w:lang w:val="zh-CN" w:eastAsia="zh-CN" w:bidi="zh-CN"/>
      </w:rPr>
    </w:lvl>
    <w:lvl w:ilvl="2" w:tplc="AA284D8C">
      <w:numFmt w:val="bullet"/>
      <w:lvlText w:val="•"/>
      <w:lvlJc w:val="left"/>
      <w:pPr>
        <w:ind w:left="2141" w:hanging="361"/>
      </w:pPr>
      <w:rPr>
        <w:rFonts w:hint="default"/>
        <w:lang w:val="zh-CN" w:eastAsia="zh-CN" w:bidi="zh-CN"/>
      </w:rPr>
    </w:lvl>
    <w:lvl w:ilvl="3" w:tplc="575CCBE6">
      <w:numFmt w:val="bullet"/>
      <w:lvlText w:val="•"/>
      <w:lvlJc w:val="left"/>
      <w:pPr>
        <w:ind w:left="3151" w:hanging="361"/>
      </w:pPr>
      <w:rPr>
        <w:rFonts w:hint="default"/>
        <w:lang w:val="zh-CN" w:eastAsia="zh-CN" w:bidi="zh-CN"/>
      </w:rPr>
    </w:lvl>
    <w:lvl w:ilvl="4" w:tplc="C27209FE">
      <w:numFmt w:val="bullet"/>
      <w:lvlText w:val="•"/>
      <w:lvlJc w:val="left"/>
      <w:pPr>
        <w:ind w:left="4162" w:hanging="361"/>
      </w:pPr>
      <w:rPr>
        <w:rFonts w:hint="default"/>
        <w:lang w:val="zh-CN" w:eastAsia="zh-CN" w:bidi="zh-CN"/>
      </w:rPr>
    </w:lvl>
    <w:lvl w:ilvl="5" w:tplc="8EA8679A">
      <w:numFmt w:val="bullet"/>
      <w:lvlText w:val="•"/>
      <w:lvlJc w:val="left"/>
      <w:pPr>
        <w:ind w:left="5173" w:hanging="361"/>
      </w:pPr>
      <w:rPr>
        <w:rFonts w:hint="default"/>
        <w:lang w:val="zh-CN" w:eastAsia="zh-CN" w:bidi="zh-CN"/>
      </w:rPr>
    </w:lvl>
    <w:lvl w:ilvl="6" w:tplc="08445B9E">
      <w:numFmt w:val="bullet"/>
      <w:lvlText w:val="•"/>
      <w:lvlJc w:val="left"/>
      <w:pPr>
        <w:ind w:left="6183" w:hanging="361"/>
      </w:pPr>
      <w:rPr>
        <w:rFonts w:hint="default"/>
        <w:lang w:val="zh-CN" w:eastAsia="zh-CN" w:bidi="zh-CN"/>
      </w:rPr>
    </w:lvl>
    <w:lvl w:ilvl="7" w:tplc="242C111E">
      <w:numFmt w:val="bullet"/>
      <w:lvlText w:val="•"/>
      <w:lvlJc w:val="left"/>
      <w:pPr>
        <w:ind w:left="7194" w:hanging="361"/>
      </w:pPr>
      <w:rPr>
        <w:rFonts w:hint="default"/>
        <w:lang w:val="zh-CN" w:eastAsia="zh-CN" w:bidi="zh-CN"/>
      </w:rPr>
    </w:lvl>
    <w:lvl w:ilvl="8" w:tplc="32AC6470">
      <w:numFmt w:val="bullet"/>
      <w:lvlText w:val="•"/>
      <w:lvlJc w:val="left"/>
      <w:pPr>
        <w:ind w:left="8205" w:hanging="361"/>
      </w:pPr>
      <w:rPr>
        <w:rFonts w:hint="default"/>
        <w:lang w:val="zh-CN" w:eastAsia="zh-CN" w:bidi="zh-CN"/>
      </w:rPr>
    </w:lvl>
  </w:abstractNum>
  <w:num w:numId="1">
    <w:abstractNumId w:val="11"/>
  </w:num>
  <w:num w:numId="2">
    <w:abstractNumId w:val="18"/>
  </w:num>
  <w:num w:numId="3">
    <w:abstractNumId w:val="20"/>
  </w:num>
  <w:num w:numId="4">
    <w:abstractNumId w:val="4"/>
  </w:num>
  <w:num w:numId="5">
    <w:abstractNumId w:val="26"/>
  </w:num>
  <w:num w:numId="6">
    <w:abstractNumId w:val="16"/>
  </w:num>
  <w:num w:numId="7">
    <w:abstractNumId w:val="2"/>
  </w:num>
  <w:num w:numId="8">
    <w:abstractNumId w:val="0"/>
  </w:num>
  <w:num w:numId="9">
    <w:abstractNumId w:val="21"/>
  </w:num>
  <w:num w:numId="10">
    <w:abstractNumId w:val="12"/>
  </w:num>
  <w:num w:numId="11">
    <w:abstractNumId w:val="9"/>
  </w:num>
  <w:num w:numId="12">
    <w:abstractNumId w:val="17"/>
  </w:num>
  <w:num w:numId="13">
    <w:abstractNumId w:val="24"/>
  </w:num>
  <w:num w:numId="14">
    <w:abstractNumId w:val="27"/>
  </w:num>
  <w:num w:numId="15">
    <w:abstractNumId w:val="14"/>
  </w:num>
  <w:num w:numId="16">
    <w:abstractNumId w:val="8"/>
  </w:num>
  <w:num w:numId="17">
    <w:abstractNumId w:val="19"/>
  </w:num>
  <w:num w:numId="18">
    <w:abstractNumId w:val="1"/>
  </w:num>
  <w:num w:numId="19">
    <w:abstractNumId w:val="7"/>
  </w:num>
  <w:num w:numId="20">
    <w:abstractNumId w:val="5"/>
  </w:num>
  <w:num w:numId="21">
    <w:abstractNumId w:val="15"/>
  </w:num>
  <w:num w:numId="22">
    <w:abstractNumId w:val="22"/>
  </w:num>
  <w:num w:numId="23">
    <w:abstractNumId w:val="25"/>
  </w:num>
  <w:num w:numId="24">
    <w:abstractNumId w:val="13"/>
  </w:num>
  <w:num w:numId="25">
    <w:abstractNumId w:val="10"/>
  </w:num>
  <w:num w:numId="26">
    <w:abstractNumId w:val="23"/>
  </w:num>
  <w:num w:numId="27">
    <w:abstractNumId w:val="6"/>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lTrailSpace/>
    <w:shapeLayoutLikeWW8/>
    <w:useFELayout/>
  </w:compat>
  <w:rsids>
    <w:rsidRoot w:val="005A4D1D"/>
    <w:rsid w:val="004557CA"/>
    <w:rsid w:val="00485290"/>
    <w:rsid w:val="004C1C80"/>
    <w:rsid w:val="005A4D1D"/>
    <w:rsid w:val="00645573"/>
    <w:rsid w:val="007C33ED"/>
    <w:rsid w:val="00B7361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A4D1D"/>
    <w:rPr>
      <w:rFonts w:ascii="宋体" w:eastAsia="宋体" w:hAnsi="宋体" w:cs="宋体"/>
      <w:lang w:val="zh-CN" w:eastAsia="zh-CN" w:bidi="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A4D1D"/>
    <w:tblPr>
      <w:tblInd w:w="0" w:type="dxa"/>
      <w:tblCellMar>
        <w:top w:w="0" w:type="dxa"/>
        <w:left w:w="0" w:type="dxa"/>
        <w:bottom w:w="0" w:type="dxa"/>
        <w:right w:w="0" w:type="dxa"/>
      </w:tblCellMar>
    </w:tblPr>
  </w:style>
  <w:style w:type="paragraph" w:customStyle="1" w:styleId="TOC1">
    <w:name w:val="TOC 1"/>
    <w:basedOn w:val="a"/>
    <w:uiPriority w:val="1"/>
    <w:qFormat/>
    <w:rsid w:val="005A4D1D"/>
    <w:pPr>
      <w:spacing w:before="5"/>
      <w:ind w:right="1779"/>
      <w:jc w:val="right"/>
    </w:pPr>
    <w:rPr>
      <w:b/>
      <w:bCs/>
      <w:sz w:val="24"/>
      <w:szCs w:val="24"/>
    </w:rPr>
  </w:style>
  <w:style w:type="paragraph" w:customStyle="1" w:styleId="TOC2">
    <w:name w:val="TOC 2"/>
    <w:basedOn w:val="a"/>
    <w:uiPriority w:val="1"/>
    <w:qFormat/>
    <w:rsid w:val="005A4D1D"/>
    <w:pPr>
      <w:spacing w:before="4"/>
      <w:ind w:right="1781"/>
      <w:jc w:val="right"/>
    </w:pPr>
    <w:rPr>
      <w:sz w:val="24"/>
      <w:szCs w:val="24"/>
    </w:rPr>
  </w:style>
  <w:style w:type="paragraph" w:styleId="a3">
    <w:name w:val="Body Text"/>
    <w:basedOn w:val="a"/>
    <w:uiPriority w:val="1"/>
    <w:qFormat/>
    <w:rsid w:val="005A4D1D"/>
    <w:rPr>
      <w:sz w:val="24"/>
      <w:szCs w:val="24"/>
    </w:rPr>
  </w:style>
  <w:style w:type="paragraph" w:customStyle="1" w:styleId="Heading1">
    <w:name w:val="Heading 1"/>
    <w:basedOn w:val="a"/>
    <w:uiPriority w:val="1"/>
    <w:qFormat/>
    <w:rsid w:val="005A4D1D"/>
    <w:pPr>
      <w:spacing w:before="20"/>
      <w:ind w:left="2301"/>
      <w:outlineLvl w:val="1"/>
    </w:pPr>
    <w:rPr>
      <w:sz w:val="56"/>
      <w:szCs w:val="56"/>
    </w:rPr>
  </w:style>
  <w:style w:type="paragraph" w:customStyle="1" w:styleId="Heading2">
    <w:name w:val="Heading 2"/>
    <w:basedOn w:val="a"/>
    <w:uiPriority w:val="1"/>
    <w:qFormat/>
    <w:rsid w:val="005A4D1D"/>
    <w:pPr>
      <w:spacing w:before="8"/>
      <w:ind w:left="20"/>
      <w:outlineLvl w:val="2"/>
    </w:pPr>
    <w:rPr>
      <w:rFonts w:ascii="Arial" w:eastAsia="Arial" w:hAnsi="Arial" w:cs="Arial"/>
      <w:b/>
      <w:bCs/>
      <w:sz w:val="36"/>
      <w:szCs w:val="36"/>
    </w:rPr>
  </w:style>
  <w:style w:type="paragraph" w:customStyle="1" w:styleId="Heading3">
    <w:name w:val="Heading 3"/>
    <w:basedOn w:val="a"/>
    <w:uiPriority w:val="1"/>
    <w:qFormat/>
    <w:rsid w:val="005A4D1D"/>
    <w:pPr>
      <w:outlineLvl w:val="3"/>
    </w:pPr>
    <w:rPr>
      <w:b/>
      <w:bCs/>
      <w:sz w:val="28"/>
      <w:szCs w:val="28"/>
    </w:rPr>
  </w:style>
  <w:style w:type="paragraph" w:customStyle="1" w:styleId="Heading4">
    <w:name w:val="Heading 4"/>
    <w:basedOn w:val="a"/>
    <w:uiPriority w:val="1"/>
    <w:qFormat/>
    <w:rsid w:val="005A4D1D"/>
    <w:pPr>
      <w:spacing w:before="67"/>
      <w:ind w:left="120"/>
      <w:outlineLvl w:val="4"/>
    </w:pPr>
    <w:rPr>
      <w:b/>
      <w:bCs/>
      <w:sz w:val="24"/>
      <w:szCs w:val="24"/>
    </w:rPr>
  </w:style>
  <w:style w:type="paragraph" w:styleId="a4">
    <w:name w:val="List Paragraph"/>
    <w:basedOn w:val="a"/>
    <w:uiPriority w:val="1"/>
    <w:qFormat/>
    <w:rsid w:val="005A4D1D"/>
    <w:pPr>
      <w:spacing w:before="1"/>
      <w:ind w:left="120" w:firstLine="479"/>
    </w:pPr>
  </w:style>
  <w:style w:type="paragraph" w:customStyle="1" w:styleId="TableParagraph">
    <w:name w:val="Table Paragraph"/>
    <w:basedOn w:val="a"/>
    <w:uiPriority w:val="1"/>
    <w:qFormat/>
    <w:rsid w:val="005A4D1D"/>
  </w:style>
  <w:style w:type="paragraph" w:styleId="a5">
    <w:name w:val="Balloon Text"/>
    <w:basedOn w:val="a"/>
    <w:link w:val="Char"/>
    <w:uiPriority w:val="99"/>
    <w:semiHidden/>
    <w:unhideWhenUsed/>
    <w:rsid w:val="007C33ED"/>
    <w:rPr>
      <w:sz w:val="18"/>
      <w:szCs w:val="18"/>
    </w:rPr>
  </w:style>
  <w:style w:type="character" w:customStyle="1" w:styleId="Char">
    <w:name w:val="批注框文本 Char"/>
    <w:basedOn w:val="a0"/>
    <w:link w:val="a5"/>
    <w:uiPriority w:val="99"/>
    <w:semiHidden/>
    <w:rsid w:val="007C33ED"/>
    <w:rPr>
      <w:rFonts w:ascii="宋体" w:eastAsia="宋体" w:hAnsi="宋体" w:cs="宋体"/>
      <w:sz w:val="18"/>
      <w:szCs w:val="18"/>
      <w:lang w:val="zh-CN" w:eastAsia="zh-CN" w:bidi="zh-CN"/>
    </w:rPr>
  </w:style>
  <w:style w:type="paragraph" w:styleId="a6">
    <w:name w:val="Document Map"/>
    <w:basedOn w:val="a"/>
    <w:link w:val="Char0"/>
    <w:uiPriority w:val="99"/>
    <w:semiHidden/>
    <w:unhideWhenUsed/>
    <w:rsid w:val="007C33ED"/>
    <w:rPr>
      <w:sz w:val="18"/>
      <w:szCs w:val="18"/>
    </w:rPr>
  </w:style>
  <w:style w:type="character" w:customStyle="1" w:styleId="Char0">
    <w:name w:val="文档结构图 Char"/>
    <w:basedOn w:val="a0"/>
    <w:link w:val="a6"/>
    <w:uiPriority w:val="99"/>
    <w:semiHidden/>
    <w:rsid w:val="007C33ED"/>
    <w:rPr>
      <w:rFonts w:ascii="宋体" w:eastAsia="宋体" w:hAnsi="宋体" w:cs="宋体"/>
      <w:sz w:val="18"/>
      <w:szCs w:val="18"/>
      <w:lang w:val="zh-CN" w:eastAsia="zh-CN" w:bidi="zh-CN"/>
    </w:rPr>
  </w:style>
  <w:style w:type="paragraph" w:styleId="a7">
    <w:name w:val="header"/>
    <w:basedOn w:val="a"/>
    <w:link w:val="Char1"/>
    <w:uiPriority w:val="99"/>
    <w:semiHidden/>
    <w:unhideWhenUsed/>
    <w:rsid w:val="007C33E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semiHidden/>
    <w:rsid w:val="007C33ED"/>
    <w:rPr>
      <w:rFonts w:ascii="宋体" w:eastAsia="宋体" w:hAnsi="宋体" w:cs="宋体"/>
      <w:sz w:val="18"/>
      <w:szCs w:val="18"/>
      <w:lang w:val="zh-CN" w:eastAsia="zh-CN" w:bidi="zh-CN"/>
    </w:rPr>
  </w:style>
  <w:style w:type="paragraph" w:styleId="a8">
    <w:name w:val="footer"/>
    <w:basedOn w:val="a"/>
    <w:link w:val="Char2"/>
    <w:uiPriority w:val="99"/>
    <w:semiHidden/>
    <w:unhideWhenUsed/>
    <w:rsid w:val="007C33ED"/>
    <w:pPr>
      <w:tabs>
        <w:tab w:val="center" w:pos="4153"/>
        <w:tab w:val="right" w:pos="8306"/>
      </w:tabs>
      <w:snapToGrid w:val="0"/>
    </w:pPr>
    <w:rPr>
      <w:sz w:val="18"/>
      <w:szCs w:val="18"/>
    </w:rPr>
  </w:style>
  <w:style w:type="character" w:customStyle="1" w:styleId="Char2">
    <w:name w:val="页脚 Char"/>
    <w:basedOn w:val="a0"/>
    <w:link w:val="a8"/>
    <w:uiPriority w:val="99"/>
    <w:semiHidden/>
    <w:rsid w:val="007C33ED"/>
    <w:rPr>
      <w:rFonts w:ascii="宋体" w:eastAsia="宋体" w:hAnsi="宋体" w:cs="宋体"/>
      <w:sz w:val="18"/>
      <w:szCs w:val="18"/>
      <w:lang w:val="zh-CN" w:eastAsia="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header" Target="header15.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image" Target="media/image5.jpeg"/><Relationship Id="rId47" Type="http://schemas.openxmlformats.org/officeDocument/2006/relationships/footer" Target="footer16.xml"/><Relationship Id="rId50" Type="http://schemas.openxmlformats.org/officeDocument/2006/relationships/footer" Target="footer17.xml"/><Relationship Id="rId55" Type="http://schemas.openxmlformats.org/officeDocument/2006/relationships/header" Target="header23.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1.png"/><Relationship Id="rId41" Type="http://schemas.openxmlformats.org/officeDocument/2006/relationships/header" Target="header16.xml"/><Relationship Id="rId54" Type="http://schemas.openxmlformats.org/officeDocument/2006/relationships/footer" Target="footer19.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image" Target="media/image2.jpeg"/><Relationship Id="rId37" Type="http://schemas.openxmlformats.org/officeDocument/2006/relationships/footer" Target="footer14.xml"/><Relationship Id="rId40" Type="http://schemas.openxmlformats.org/officeDocument/2006/relationships/footer" Target="footer15.xml"/><Relationship Id="rId45" Type="http://schemas.openxmlformats.org/officeDocument/2006/relationships/header" Target="header18.xml"/><Relationship Id="rId53" Type="http://schemas.openxmlformats.org/officeDocument/2006/relationships/header" Target="header22.xml"/><Relationship Id="rId58" Type="http://schemas.openxmlformats.org/officeDocument/2006/relationships/footer" Target="footer2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header" Target="header14.xml"/><Relationship Id="rId49" Type="http://schemas.openxmlformats.org/officeDocument/2006/relationships/header" Target="header20.xml"/><Relationship Id="rId57" Type="http://schemas.openxmlformats.org/officeDocument/2006/relationships/header" Target="header24.xml"/><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footer" Target="footer12.xml"/><Relationship Id="rId44" Type="http://schemas.openxmlformats.org/officeDocument/2006/relationships/image" Target="media/image6.jpeg"/><Relationship Id="rId52" Type="http://schemas.openxmlformats.org/officeDocument/2006/relationships/footer" Target="footer18.xml"/><Relationship Id="rId60"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image" Target="media/image3.jpeg"/><Relationship Id="rId43" Type="http://schemas.openxmlformats.org/officeDocument/2006/relationships/header" Target="header17.xml"/><Relationship Id="rId48" Type="http://schemas.openxmlformats.org/officeDocument/2006/relationships/image" Target="media/image7.jpeg"/><Relationship Id="rId56" Type="http://schemas.openxmlformats.org/officeDocument/2006/relationships/footer" Target="footer20.xml"/><Relationship Id="rId8" Type="http://schemas.openxmlformats.org/officeDocument/2006/relationships/footer" Target="footer1.xml"/><Relationship Id="rId51" Type="http://schemas.openxmlformats.org/officeDocument/2006/relationships/header" Target="header2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3.xml"/><Relationship Id="rId38" Type="http://schemas.openxmlformats.org/officeDocument/2006/relationships/image" Target="media/image4.jpeg"/><Relationship Id="rId46" Type="http://schemas.openxmlformats.org/officeDocument/2006/relationships/header" Target="header19.xml"/><Relationship Id="rId59"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25</Pages>
  <Words>1602</Words>
  <Characters>9132</Characters>
  <Application>Microsoft Office Word</Application>
  <DocSecurity>0</DocSecurity>
  <Lines>76</Lines>
  <Paragraphs>21</Paragraphs>
  <ScaleCrop>false</ScaleCrop>
  <Company>microsoft</Company>
  <LinksUpToDate>false</LinksUpToDate>
  <CharactersWithSpaces>10713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河南华明工程造价咨询有限公司:钱朝萍</cp:lastModifiedBy>
  <cp:revision>3</cp:revision>
  <dcterms:created xsi:type="dcterms:W3CDTF">2019-04-23T02:15:00Z</dcterms:created>
  <dcterms:modified xsi:type="dcterms:W3CDTF">2019-04-23T02:35:00Z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2019-04-18T00:00:00Z</vt:filetime>
  </property>
  <property fmtid="{D5CDD505-2E9C-101B-9397-08002B2CF9AE}" pid="3" name="Creator">
    <vt:lpwstr>Microsoft® Office Word 2007</vt:lpwstr>
  </property>
  <property fmtid="{D5CDD505-2E9C-101B-9397-08002B2CF9AE}" pid="4" name="LastSaved">
    <vt:filetime>2019-04-23T00:00:00Z</vt:filetime>
  </property>
</Properties>
</file>