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cs="Times New Roman"/>
          <w:b/>
          <w:bCs/>
          <w:spacing w:val="60"/>
          <w:sz w:val="72"/>
          <w:szCs w:val="72"/>
        </w:rPr>
      </w:pPr>
    </w:p>
    <w:p>
      <w:pPr>
        <w:pStyle w:val="2"/>
        <w:ind w:left="0" w:leftChars="0" w:firstLine="0" w:firstLineChars="0"/>
        <w:jc w:val="center"/>
        <w:rPr>
          <w:rFonts w:hint="eastAsia" w:hAnsi="宋体"/>
          <w:b/>
          <w:spacing w:val="15"/>
          <w:sz w:val="44"/>
          <w:szCs w:val="28"/>
        </w:rPr>
      </w:pPr>
      <w:r>
        <w:rPr>
          <w:rFonts w:hint="eastAsia" w:hAnsi="宋体"/>
          <w:b/>
          <w:spacing w:val="15"/>
          <w:sz w:val="44"/>
          <w:szCs w:val="28"/>
        </w:rPr>
        <w:t>禹州市</w:t>
      </w:r>
      <w:r>
        <w:rPr>
          <w:rFonts w:hint="eastAsia" w:hAnsi="宋体"/>
          <w:b/>
          <w:spacing w:val="15"/>
          <w:sz w:val="44"/>
          <w:szCs w:val="28"/>
          <w:lang w:eastAsia="zh-CN"/>
        </w:rPr>
        <w:t>中医院检验科装饰装修</w:t>
      </w:r>
      <w:r>
        <w:rPr>
          <w:rFonts w:hint="eastAsia" w:hAnsi="宋体"/>
          <w:b/>
          <w:spacing w:val="15"/>
          <w:sz w:val="44"/>
          <w:szCs w:val="28"/>
        </w:rPr>
        <w:t>工程</w:t>
      </w:r>
    </w:p>
    <w:p>
      <w:pPr>
        <w:pStyle w:val="2"/>
        <w:ind w:firstLine="321"/>
        <w:jc w:val="center"/>
        <w:rPr>
          <w:rFonts w:ascii="仿宋_GB2312" w:eastAsia="仿宋_GB2312"/>
          <w:b/>
          <w:sz w:val="32"/>
          <w:szCs w:val="32"/>
        </w:rPr>
      </w:pPr>
    </w:p>
    <w:p>
      <w:pPr>
        <w:autoSpaceDE w:val="0"/>
        <w:autoSpaceDN w:val="0"/>
        <w:adjustRightInd w:val="0"/>
        <w:rPr>
          <w:rFonts w:cs="Times New Roman"/>
          <w:b/>
          <w:bCs/>
          <w:spacing w:val="60"/>
        </w:rPr>
      </w:pPr>
    </w:p>
    <w:p>
      <w:pPr>
        <w:autoSpaceDE w:val="0"/>
        <w:autoSpaceDN w:val="0"/>
        <w:adjustRightInd w:val="0"/>
        <w:jc w:val="center"/>
        <w:rPr>
          <w:rFonts w:cs="Times New Roman"/>
          <w:b/>
          <w:bCs/>
          <w:sz w:val="72"/>
          <w:szCs w:val="72"/>
        </w:rPr>
      </w:pPr>
      <w:r>
        <w:rPr>
          <w:rFonts w:hint="eastAsia"/>
          <w:b/>
          <w:bCs/>
          <w:sz w:val="96"/>
          <w:szCs w:val="96"/>
        </w:rPr>
        <w:t>招</w:t>
      </w:r>
      <w:r>
        <w:rPr>
          <w:rFonts w:hint="eastAsia"/>
          <w:b/>
          <w:bCs/>
          <w:sz w:val="96"/>
          <w:szCs w:val="96"/>
          <w:lang w:val="en-US" w:eastAsia="zh-CN"/>
        </w:rPr>
        <w:t xml:space="preserve"> </w:t>
      </w:r>
      <w:r>
        <w:rPr>
          <w:rFonts w:hint="eastAsia"/>
          <w:b/>
          <w:bCs/>
          <w:sz w:val="96"/>
          <w:szCs w:val="96"/>
        </w:rPr>
        <w:t>标</w:t>
      </w:r>
      <w:r>
        <w:rPr>
          <w:rFonts w:hint="eastAsia"/>
          <w:b/>
          <w:bCs/>
          <w:sz w:val="96"/>
          <w:szCs w:val="96"/>
          <w:lang w:val="en-US" w:eastAsia="zh-CN"/>
        </w:rPr>
        <w:t xml:space="preserve"> </w:t>
      </w:r>
      <w:r>
        <w:rPr>
          <w:rFonts w:hint="eastAsia"/>
          <w:b/>
          <w:bCs/>
          <w:sz w:val="96"/>
          <w:szCs w:val="96"/>
        </w:rPr>
        <w:t>文</w:t>
      </w:r>
      <w:r>
        <w:rPr>
          <w:rFonts w:hint="eastAsia"/>
          <w:b/>
          <w:bCs/>
          <w:sz w:val="96"/>
          <w:szCs w:val="96"/>
          <w:lang w:val="en-US" w:eastAsia="zh-CN"/>
        </w:rPr>
        <w:t xml:space="preserve"> </w:t>
      </w:r>
      <w:r>
        <w:rPr>
          <w:rFonts w:hint="eastAsia"/>
          <w:b/>
          <w:bCs/>
          <w:sz w:val="96"/>
          <w:szCs w:val="96"/>
        </w:rPr>
        <w:t>件</w:t>
      </w:r>
    </w:p>
    <w:p>
      <w:pPr>
        <w:autoSpaceDE w:val="0"/>
        <w:autoSpaceDN w:val="0"/>
        <w:adjustRightInd w:val="0"/>
        <w:rPr>
          <w:rFonts w:cs="Times New Roman"/>
          <w:b/>
          <w:bCs/>
          <w:sz w:val="52"/>
          <w:szCs w:val="52"/>
        </w:rPr>
      </w:pPr>
    </w:p>
    <w:p>
      <w:pPr>
        <w:autoSpaceDE w:val="0"/>
        <w:autoSpaceDN w:val="0"/>
        <w:adjustRightInd w:val="0"/>
        <w:jc w:val="center"/>
        <w:rPr>
          <w:rFonts w:cs="Times New Roman"/>
          <w:sz w:val="44"/>
          <w:szCs w:val="44"/>
        </w:rPr>
      </w:pPr>
    </w:p>
    <w:p>
      <w:pPr>
        <w:autoSpaceDE w:val="0"/>
        <w:autoSpaceDN w:val="0"/>
        <w:adjustRightInd w:val="0"/>
        <w:jc w:val="center"/>
        <w:rPr>
          <w:rFonts w:cs="Times New Roman"/>
          <w:sz w:val="44"/>
          <w:szCs w:val="44"/>
        </w:rPr>
      </w:pPr>
    </w:p>
    <w:p>
      <w:pPr>
        <w:spacing w:beforeLines="50" w:afterLines="50" w:line="360" w:lineRule="auto"/>
        <w:rPr>
          <w:b/>
          <w:bCs/>
          <w:sz w:val="30"/>
          <w:szCs w:val="30"/>
        </w:rPr>
      </w:pPr>
      <w:r>
        <w:rPr>
          <w:b/>
          <w:bCs/>
          <w:sz w:val="30"/>
          <w:szCs w:val="30"/>
        </w:rPr>
        <w:t xml:space="preserve">        </w:t>
      </w:r>
    </w:p>
    <w:p>
      <w:pPr>
        <w:pStyle w:val="2"/>
        <w:ind w:firstLine="340"/>
      </w:pPr>
    </w:p>
    <w:p>
      <w:pPr>
        <w:spacing w:beforeLines="50" w:afterLines="50" w:line="360" w:lineRule="auto"/>
        <w:rPr>
          <w:b/>
          <w:bCs/>
          <w:sz w:val="30"/>
          <w:szCs w:val="30"/>
        </w:rPr>
      </w:pPr>
    </w:p>
    <w:p>
      <w:pPr>
        <w:spacing w:beforeLines="50" w:afterLines="50" w:line="360" w:lineRule="auto"/>
        <w:rPr>
          <w:b/>
          <w:bCs/>
          <w:sz w:val="30"/>
          <w:szCs w:val="30"/>
        </w:rPr>
      </w:pPr>
    </w:p>
    <w:p>
      <w:pPr>
        <w:pStyle w:val="2"/>
        <w:ind w:left="0" w:leftChars="0" w:firstLine="1364" w:firstLineChars="453"/>
        <w:rPr>
          <w:rFonts w:hint="eastAsia" w:hAnsi="宋体" w:eastAsia="宋体"/>
          <w:b/>
          <w:bCs/>
          <w:sz w:val="30"/>
          <w:szCs w:val="30"/>
          <w:lang w:eastAsia="zh-CN"/>
        </w:rPr>
      </w:pPr>
      <w:r>
        <w:rPr>
          <w:rFonts w:hint="eastAsia" w:hAnsi="宋体"/>
          <w:b/>
          <w:bCs/>
          <w:sz w:val="30"/>
          <w:szCs w:val="30"/>
        </w:rPr>
        <w:t>招</w:t>
      </w:r>
      <w:r>
        <w:rPr>
          <w:rFonts w:hAnsi="宋体"/>
          <w:b/>
          <w:bCs/>
          <w:sz w:val="30"/>
          <w:szCs w:val="30"/>
        </w:rPr>
        <w:t xml:space="preserve"> </w:t>
      </w:r>
      <w:r>
        <w:rPr>
          <w:rFonts w:hint="eastAsia" w:hAnsi="宋体"/>
          <w:b/>
          <w:bCs/>
          <w:sz w:val="30"/>
          <w:szCs w:val="30"/>
        </w:rPr>
        <w:t>标 人</w:t>
      </w:r>
      <w:r>
        <w:rPr>
          <w:rFonts w:hAnsi="宋体"/>
          <w:b/>
          <w:bCs/>
          <w:sz w:val="30"/>
          <w:szCs w:val="30"/>
        </w:rPr>
        <w:t xml:space="preserve">: </w:t>
      </w:r>
      <w:r>
        <w:rPr>
          <w:rFonts w:hint="eastAsia" w:hAnsi="宋体"/>
          <w:b/>
          <w:bCs/>
          <w:sz w:val="30"/>
          <w:szCs w:val="30"/>
        </w:rPr>
        <w:t>禹</w:t>
      </w:r>
      <w:r>
        <w:rPr>
          <w:rFonts w:hint="eastAsia" w:hAnsi="宋体"/>
          <w:b/>
          <w:bCs/>
          <w:sz w:val="30"/>
          <w:szCs w:val="30"/>
          <w:lang w:val="en-US" w:eastAsia="zh-CN"/>
        </w:rPr>
        <w:t xml:space="preserve"> </w:t>
      </w:r>
      <w:r>
        <w:rPr>
          <w:rFonts w:hint="eastAsia" w:hAnsi="宋体"/>
          <w:b/>
          <w:bCs/>
          <w:sz w:val="30"/>
          <w:szCs w:val="30"/>
        </w:rPr>
        <w:t>州</w:t>
      </w:r>
      <w:r>
        <w:rPr>
          <w:rFonts w:hint="eastAsia" w:hAnsi="宋体"/>
          <w:b/>
          <w:bCs/>
          <w:sz w:val="30"/>
          <w:szCs w:val="30"/>
          <w:lang w:val="en-US" w:eastAsia="zh-CN"/>
        </w:rPr>
        <w:t xml:space="preserve"> 市 </w:t>
      </w:r>
      <w:r>
        <w:rPr>
          <w:rFonts w:hint="eastAsia" w:hAnsi="宋体"/>
          <w:b/>
          <w:bCs/>
          <w:sz w:val="30"/>
          <w:szCs w:val="30"/>
          <w:lang w:eastAsia="zh-CN"/>
        </w:rPr>
        <w:t>中</w:t>
      </w:r>
      <w:r>
        <w:rPr>
          <w:rFonts w:hint="eastAsia" w:hAnsi="宋体"/>
          <w:b/>
          <w:bCs/>
          <w:sz w:val="30"/>
          <w:szCs w:val="30"/>
          <w:lang w:val="en-US" w:eastAsia="zh-CN"/>
        </w:rPr>
        <w:t xml:space="preserve"> </w:t>
      </w:r>
      <w:r>
        <w:rPr>
          <w:rFonts w:hint="eastAsia" w:hAnsi="宋体"/>
          <w:b/>
          <w:bCs/>
          <w:sz w:val="30"/>
          <w:szCs w:val="30"/>
          <w:lang w:eastAsia="zh-CN"/>
        </w:rPr>
        <w:t>医</w:t>
      </w:r>
      <w:r>
        <w:rPr>
          <w:rFonts w:hint="eastAsia" w:hAnsi="宋体"/>
          <w:b/>
          <w:bCs/>
          <w:sz w:val="30"/>
          <w:szCs w:val="30"/>
          <w:lang w:val="en-US" w:eastAsia="zh-CN"/>
        </w:rPr>
        <w:t xml:space="preserve"> </w:t>
      </w:r>
      <w:r>
        <w:rPr>
          <w:rFonts w:hint="eastAsia" w:hAnsi="宋体"/>
          <w:b/>
          <w:bCs/>
          <w:sz w:val="30"/>
          <w:szCs w:val="30"/>
          <w:lang w:eastAsia="zh-CN"/>
        </w:rPr>
        <w:t>院</w:t>
      </w:r>
    </w:p>
    <w:p>
      <w:pPr>
        <w:spacing w:beforeLines="50" w:afterLines="50" w:line="360" w:lineRule="auto"/>
        <w:ind w:left="0" w:leftChars="0" w:firstLine="1364" w:firstLineChars="453"/>
        <w:rPr>
          <w:rFonts w:hint="eastAsia" w:hAnsi="宋体" w:eastAsia="宋体"/>
          <w:b/>
          <w:bCs/>
          <w:sz w:val="30"/>
          <w:szCs w:val="30"/>
          <w:lang w:eastAsia="zh-CN"/>
        </w:rPr>
      </w:pPr>
      <w:r>
        <w:rPr>
          <w:rFonts w:hint="eastAsia" w:hAnsi="宋体"/>
          <w:b/>
          <w:bCs/>
          <w:sz w:val="30"/>
          <w:szCs w:val="30"/>
        </w:rPr>
        <w:t>监督单位：</w:t>
      </w:r>
      <w:r>
        <w:rPr>
          <w:rFonts w:hint="eastAsia"/>
          <w:b/>
          <w:bCs/>
          <w:color w:val="000000"/>
          <w:sz w:val="30"/>
          <w:szCs w:val="30"/>
        </w:rPr>
        <w:t>禹州市建设工程招标投标管理办公室</w:t>
      </w:r>
    </w:p>
    <w:p>
      <w:pPr>
        <w:pStyle w:val="2"/>
        <w:ind w:left="0" w:leftChars="0" w:firstLine="1364" w:firstLineChars="453"/>
        <w:rPr>
          <w:rFonts w:hint="eastAsia"/>
          <w:sz w:val="30"/>
          <w:szCs w:val="30"/>
        </w:rPr>
      </w:pPr>
      <w:r>
        <w:rPr>
          <w:rFonts w:hint="eastAsia" w:hAnsi="宋体"/>
          <w:b/>
          <w:bCs/>
          <w:sz w:val="30"/>
          <w:szCs w:val="30"/>
        </w:rPr>
        <w:t>代理机构：中金泰富工程管理有限公司</w:t>
      </w:r>
      <w:r>
        <w:rPr>
          <w:rFonts w:hint="eastAsia"/>
          <w:sz w:val="30"/>
          <w:szCs w:val="30"/>
        </w:rPr>
        <w:t xml:space="preserve"> </w:t>
      </w:r>
    </w:p>
    <w:p>
      <w:pPr>
        <w:spacing w:beforeLines="50" w:afterLines="50" w:line="360" w:lineRule="auto"/>
        <w:rPr>
          <w:b/>
          <w:bCs/>
          <w:sz w:val="30"/>
          <w:szCs w:val="30"/>
        </w:rPr>
      </w:pPr>
      <w:r>
        <w:rPr>
          <w:b/>
          <w:bCs/>
          <w:sz w:val="30"/>
          <w:szCs w:val="30"/>
        </w:rPr>
        <w:t xml:space="preserve">                     </w:t>
      </w:r>
      <w:r>
        <w:rPr>
          <w:rFonts w:hint="eastAsia"/>
          <w:b/>
          <w:bCs/>
          <w:sz w:val="30"/>
          <w:szCs w:val="30"/>
        </w:rPr>
        <w:t>二〇一</w:t>
      </w:r>
      <w:r>
        <w:rPr>
          <w:rFonts w:hint="eastAsia"/>
          <w:b/>
          <w:bCs/>
          <w:sz w:val="30"/>
          <w:szCs w:val="30"/>
          <w:lang w:eastAsia="zh-CN"/>
        </w:rPr>
        <w:t>九</w:t>
      </w:r>
      <w:r>
        <w:rPr>
          <w:rFonts w:hint="eastAsia"/>
          <w:b/>
          <w:bCs/>
          <w:sz w:val="30"/>
          <w:szCs w:val="30"/>
        </w:rPr>
        <w:t>年</w:t>
      </w:r>
      <w:r>
        <w:rPr>
          <w:rFonts w:hint="eastAsia"/>
          <w:b/>
          <w:bCs/>
          <w:sz w:val="30"/>
          <w:szCs w:val="30"/>
          <w:lang w:eastAsia="zh-CN"/>
        </w:rPr>
        <w:t>四</w:t>
      </w:r>
      <w:r>
        <w:rPr>
          <w:rFonts w:hint="eastAsia"/>
          <w:b/>
          <w:bCs/>
          <w:sz w:val="30"/>
          <w:szCs w:val="30"/>
        </w:rPr>
        <w:t>月</w:t>
      </w:r>
    </w:p>
    <w:p>
      <w:pPr>
        <w:spacing w:beforeLines="50" w:afterLines="50" w:line="360" w:lineRule="auto"/>
        <w:rPr>
          <w:b/>
          <w:bCs/>
          <w:sz w:val="32"/>
          <w:szCs w:val="32"/>
        </w:rPr>
        <w:sectPr>
          <w:footerReference r:id="rId3" w:type="default"/>
          <w:pgSz w:w="11906" w:h="16838"/>
          <w:pgMar w:top="1417" w:right="1417" w:bottom="1417" w:left="1417" w:header="1020" w:footer="777" w:gutter="0"/>
          <w:pgNumType w:start="1"/>
          <w:cols w:space="720" w:num="1"/>
          <w:docGrid w:type="lines" w:linePitch="312" w:charSpace="0"/>
        </w:sect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tabs>
          <w:tab w:val="left" w:pos="3398"/>
          <w:tab w:val="center" w:pos="4738"/>
        </w:tabs>
        <w:jc w:val="left"/>
        <w:rPr>
          <w:rFonts w:hint="eastAsia"/>
          <w:b/>
          <w:bCs/>
          <w:sz w:val="44"/>
          <w:szCs w:val="44"/>
        </w:rPr>
      </w:pPr>
      <w:r>
        <w:rPr>
          <w:rFonts w:hint="eastAsia"/>
          <w:b/>
          <w:bCs/>
          <w:sz w:val="44"/>
          <w:szCs w:val="44"/>
          <w:lang w:eastAsia="zh-CN"/>
        </w:rPr>
        <w:tab/>
      </w:r>
      <w:r>
        <w:rPr>
          <w:rFonts w:hint="eastAsia"/>
          <w:b/>
          <w:bCs/>
          <w:sz w:val="44"/>
          <w:szCs w:val="44"/>
        </w:rPr>
        <w:t>目</w:t>
      </w:r>
      <w:r>
        <w:rPr>
          <w:b/>
          <w:bCs/>
          <w:sz w:val="44"/>
          <w:szCs w:val="44"/>
        </w:rPr>
        <w:t xml:space="preserve">  </w:t>
      </w:r>
      <w:r>
        <w:rPr>
          <w:rFonts w:hint="eastAsia"/>
          <w:b/>
          <w:bCs/>
          <w:sz w:val="44"/>
          <w:szCs w:val="44"/>
        </w:rPr>
        <w:t>录</w:t>
      </w:r>
    </w:p>
    <w:p>
      <w:pPr>
        <w:pStyle w:val="2"/>
        <w:ind w:firstLine="340"/>
      </w:pPr>
    </w:p>
    <w:p>
      <w:pPr>
        <w:pStyle w:val="28"/>
        <w:tabs>
          <w:tab w:val="right" w:leader="dot" w:pos="9062"/>
        </w:tabs>
        <w:spacing w:line="600" w:lineRule="auto"/>
        <w:rPr>
          <w:rFonts w:ascii="Calibri" w:hAnsi="Calibri" w:cs="Calibri"/>
          <w:b/>
          <w:bCs/>
          <w:kern w:val="2"/>
          <w:sz w:val="32"/>
          <w:szCs w:val="32"/>
          <w:lang w:val="en-US" w:eastAsia="zh-CN"/>
        </w:rPr>
      </w:pPr>
      <w:bookmarkStart w:id="0" w:name="_Toc215282124"/>
      <w:r>
        <w:rPr>
          <w:b/>
          <w:bCs/>
          <w:sz w:val="28"/>
          <w:szCs w:val="28"/>
        </w:rPr>
        <w:fldChar w:fldCharType="begin"/>
      </w:r>
      <w:r>
        <w:rPr>
          <w:b/>
          <w:bCs/>
          <w:sz w:val="28"/>
          <w:szCs w:val="28"/>
        </w:rPr>
        <w:instrText xml:space="preserve">TOC \o "1-3" \h \u </w:instrText>
      </w:r>
      <w:r>
        <w:rPr>
          <w:b/>
          <w:bCs/>
          <w:sz w:val="28"/>
          <w:szCs w:val="28"/>
        </w:rPr>
        <w:fldChar w:fldCharType="separate"/>
      </w:r>
      <w:r>
        <w:fldChar w:fldCharType="begin"/>
      </w:r>
      <w:r>
        <w:instrText xml:space="preserve"> HYPERLINK \l "_Toc457468580" </w:instrText>
      </w:r>
      <w:r>
        <w:fldChar w:fldCharType="separate"/>
      </w:r>
      <w:r>
        <w:rPr>
          <w:rFonts w:hint="eastAsia"/>
          <w:b/>
          <w:bCs/>
          <w:sz w:val="32"/>
          <w:szCs w:val="32"/>
          <w:lang w:val="en-US" w:eastAsia="zh-CN"/>
        </w:rPr>
        <w:t>第一章</w:t>
      </w:r>
      <w:r>
        <w:rPr>
          <w:b/>
          <w:bCs/>
          <w:sz w:val="32"/>
          <w:szCs w:val="32"/>
          <w:lang w:val="en-US" w:eastAsia="zh-CN"/>
        </w:rPr>
        <w:t xml:space="preserve">  </w:t>
      </w:r>
      <w:r>
        <w:rPr>
          <w:rFonts w:hint="eastAsia"/>
          <w:b/>
          <w:bCs/>
          <w:sz w:val="32"/>
          <w:szCs w:val="32"/>
          <w:lang w:val="en-US" w:eastAsia="zh-CN"/>
        </w:rPr>
        <w:t>招标公告</w:t>
      </w:r>
      <w:r>
        <w:rPr>
          <w:rFonts w:cs="Times New Roman"/>
          <w:sz w:val="32"/>
          <w:szCs w:val="32"/>
          <w:lang w:val="en-US" w:eastAsia="zh-CN"/>
        </w:rPr>
        <w:tab/>
      </w:r>
      <w:r>
        <w:rPr>
          <w:rFonts w:hint="eastAsia"/>
          <w:sz w:val="32"/>
          <w:szCs w:val="32"/>
        </w:rPr>
        <w:t>1</w:t>
      </w:r>
      <w:r>
        <w:rPr>
          <w:rFonts w:hint="eastAsia"/>
          <w:sz w:val="32"/>
          <w:szCs w:val="32"/>
        </w:rPr>
        <w:fldChar w:fldCharType="end"/>
      </w:r>
    </w:p>
    <w:p>
      <w:pPr>
        <w:pStyle w:val="28"/>
        <w:tabs>
          <w:tab w:val="right" w:leader="dot" w:pos="9062"/>
        </w:tabs>
        <w:spacing w:line="600" w:lineRule="auto"/>
        <w:rPr>
          <w:rFonts w:ascii="Calibri" w:hAnsi="Calibri" w:cs="Calibri"/>
          <w:kern w:val="2"/>
          <w:sz w:val="32"/>
          <w:szCs w:val="32"/>
          <w:lang w:val="en-US" w:eastAsia="zh-CN"/>
        </w:rPr>
      </w:pPr>
      <w:r>
        <w:fldChar w:fldCharType="begin"/>
      </w:r>
      <w:r>
        <w:instrText xml:space="preserve"> HYPERLINK \l "_Toc457468581" </w:instrText>
      </w:r>
      <w:r>
        <w:fldChar w:fldCharType="separate"/>
      </w:r>
      <w:r>
        <w:rPr>
          <w:rFonts w:hint="eastAsia"/>
          <w:b/>
          <w:bCs/>
          <w:sz w:val="32"/>
          <w:szCs w:val="32"/>
          <w:lang w:val="en-US" w:eastAsia="zh-CN"/>
        </w:rPr>
        <w:t>第二章</w:t>
      </w:r>
      <w:r>
        <w:rPr>
          <w:b/>
          <w:bCs/>
          <w:sz w:val="32"/>
          <w:szCs w:val="32"/>
          <w:lang w:val="en-US" w:eastAsia="zh-CN"/>
        </w:rPr>
        <w:t xml:space="preserve">  </w:t>
      </w:r>
      <w:r>
        <w:rPr>
          <w:rFonts w:hint="eastAsia"/>
          <w:b/>
          <w:bCs/>
          <w:sz w:val="32"/>
          <w:szCs w:val="32"/>
          <w:lang w:val="en-US" w:eastAsia="zh-CN"/>
        </w:rPr>
        <w:t>投标人须知</w:t>
      </w:r>
      <w:r>
        <w:rPr>
          <w:rFonts w:cs="Times New Roman"/>
          <w:sz w:val="32"/>
          <w:szCs w:val="32"/>
          <w:lang w:val="en-US" w:eastAsia="zh-CN"/>
        </w:rPr>
        <w:tab/>
      </w:r>
      <w:r>
        <w:rPr>
          <w:rFonts w:hint="eastAsia"/>
          <w:sz w:val="32"/>
          <w:szCs w:val="32"/>
        </w:rPr>
        <w:t>4</w:t>
      </w:r>
      <w:r>
        <w:rPr>
          <w:rFonts w:hint="eastAsia"/>
          <w:sz w:val="32"/>
          <w:szCs w:val="32"/>
        </w:rPr>
        <w:fldChar w:fldCharType="end"/>
      </w:r>
    </w:p>
    <w:p>
      <w:pPr>
        <w:pStyle w:val="28"/>
        <w:tabs>
          <w:tab w:val="right" w:leader="dot" w:pos="9062"/>
        </w:tabs>
        <w:spacing w:line="600" w:lineRule="auto"/>
        <w:rPr>
          <w:rFonts w:hint="eastAsia" w:ascii="Calibri" w:hAnsi="Calibri" w:cs="Calibri"/>
          <w:kern w:val="2"/>
          <w:sz w:val="32"/>
          <w:szCs w:val="32"/>
          <w:lang w:val="en-US"/>
        </w:rPr>
      </w:pPr>
      <w:r>
        <w:fldChar w:fldCharType="begin"/>
      </w:r>
      <w:r>
        <w:instrText xml:space="preserve"> HYPERLINK \l "_Toc457468586" </w:instrText>
      </w:r>
      <w:r>
        <w:fldChar w:fldCharType="separate"/>
      </w:r>
      <w:r>
        <w:rPr>
          <w:rFonts w:hint="eastAsia"/>
          <w:b/>
          <w:bCs/>
          <w:sz w:val="32"/>
          <w:szCs w:val="32"/>
          <w:lang w:val="en-US" w:eastAsia="zh-CN"/>
        </w:rPr>
        <w:t>第三章</w:t>
      </w:r>
      <w:r>
        <w:rPr>
          <w:b/>
          <w:bCs/>
          <w:sz w:val="32"/>
          <w:szCs w:val="32"/>
          <w:lang w:val="en-US" w:eastAsia="zh-CN"/>
        </w:rPr>
        <w:t xml:space="preserve"> </w:t>
      </w:r>
      <w:r>
        <w:rPr>
          <w:rFonts w:hint="eastAsia"/>
          <w:b/>
          <w:bCs/>
          <w:sz w:val="32"/>
          <w:szCs w:val="32"/>
          <w:lang w:val="en-US" w:eastAsia="zh-CN"/>
        </w:rPr>
        <w:t>评标办法（综合计分法）</w:t>
      </w:r>
      <w:r>
        <w:rPr>
          <w:rFonts w:cs="Times New Roman"/>
          <w:sz w:val="32"/>
          <w:szCs w:val="32"/>
          <w:lang w:val="en-US" w:eastAsia="zh-CN"/>
        </w:rPr>
        <w:tab/>
      </w:r>
      <w:r>
        <w:rPr>
          <w:rFonts w:hint="eastAsia"/>
          <w:sz w:val="32"/>
          <w:szCs w:val="32"/>
        </w:rPr>
        <w:t>2</w:t>
      </w:r>
      <w:r>
        <w:rPr>
          <w:rFonts w:hint="eastAsia"/>
          <w:sz w:val="32"/>
          <w:szCs w:val="32"/>
        </w:rPr>
        <w:fldChar w:fldCharType="end"/>
      </w:r>
      <w:r>
        <w:rPr>
          <w:rFonts w:hint="eastAsia"/>
          <w:sz w:val="32"/>
          <w:szCs w:val="32"/>
        </w:rPr>
        <w:t>7</w:t>
      </w:r>
    </w:p>
    <w:p>
      <w:pPr>
        <w:pStyle w:val="28"/>
        <w:tabs>
          <w:tab w:val="right" w:leader="dot" w:pos="9062"/>
        </w:tabs>
        <w:spacing w:line="600" w:lineRule="auto"/>
        <w:rPr>
          <w:rFonts w:ascii="Calibri" w:hAnsi="Calibri" w:cs="Calibri"/>
          <w:kern w:val="2"/>
          <w:sz w:val="32"/>
          <w:szCs w:val="32"/>
          <w:lang w:val="en-US" w:eastAsia="zh-CN"/>
        </w:rPr>
      </w:pPr>
      <w:r>
        <w:fldChar w:fldCharType="begin"/>
      </w:r>
      <w:r>
        <w:instrText xml:space="preserve"> HYPERLINK \l "_Toc457468589" </w:instrText>
      </w:r>
      <w:r>
        <w:fldChar w:fldCharType="separate"/>
      </w:r>
      <w:r>
        <w:rPr>
          <w:rFonts w:hint="eastAsia"/>
          <w:b/>
          <w:bCs/>
          <w:sz w:val="32"/>
          <w:szCs w:val="32"/>
          <w:lang w:val="en-US" w:eastAsia="zh-CN"/>
        </w:rPr>
        <w:t>第四章</w:t>
      </w:r>
      <w:r>
        <w:rPr>
          <w:b/>
          <w:bCs/>
          <w:sz w:val="32"/>
          <w:szCs w:val="32"/>
          <w:lang w:val="en-US" w:eastAsia="zh-CN"/>
        </w:rPr>
        <w:t xml:space="preserve"> </w:t>
      </w:r>
      <w:r>
        <w:rPr>
          <w:rFonts w:hint="eastAsia"/>
          <w:b/>
          <w:bCs/>
          <w:sz w:val="32"/>
          <w:szCs w:val="32"/>
          <w:lang w:val="en-US" w:eastAsia="zh-CN"/>
        </w:rPr>
        <w:t>合同条款及格式</w:t>
      </w:r>
      <w:r>
        <w:rPr>
          <w:rFonts w:cs="Times New Roman"/>
          <w:sz w:val="32"/>
          <w:szCs w:val="32"/>
          <w:lang w:val="en-US" w:eastAsia="zh-CN"/>
        </w:rPr>
        <w:tab/>
      </w:r>
      <w:r>
        <w:rPr>
          <w:rFonts w:hint="eastAsia"/>
          <w:sz w:val="32"/>
          <w:szCs w:val="32"/>
        </w:rPr>
        <w:t>3</w:t>
      </w:r>
      <w:r>
        <w:rPr>
          <w:rFonts w:hint="eastAsia"/>
          <w:sz w:val="32"/>
          <w:szCs w:val="32"/>
        </w:rPr>
        <w:fldChar w:fldCharType="end"/>
      </w:r>
      <w:r>
        <w:rPr>
          <w:rFonts w:hint="eastAsia"/>
          <w:sz w:val="32"/>
          <w:szCs w:val="32"/>
        </w:rPr>
        <w:t>4</w:t>
      </w:r>
    </w:p>
    <w:p>
      <w:pPr>
        <w:pStyle w:val="28"/>
        <w:tabs>
          <w:tab w:val="right" w:leader="dot" w:pos="9062"/>
        </w:tabs>
        <w:spacing w:line="600" w:lineRule="auto"/>
        <w:rPr>
          <w:rFonts w:ascii="Calibri" w:hAnsi="Calibri" w:cs="Calibri"/>
          <w:kern w:val="2"/>
          <w:sz w:val="32"/>
          <w:szCs w:val="32"/>
          <w:lang w:val="en-US" w:eastAsia="zh-CN"/>
        </w:rPr>
      </w:pPr>
      <w:r>
        <w:fldChar w:fldCharType="begin"/>
      </w:r>
      <w:r>
        <w:instrText xml:space="preserve"> HYPERLINK \l "_Toc457468592" </w:instrText>
      </w:r>
      <w:r>
        <w:fldChar w:fldCharType="separate"/>
      </w:r>
      <w:r>
        <w:rPr>
          <w:rFonts w:hint="eastAsia"/>
          <w:b/>
          <w:bCs/>
          <w:sz w:val="32"/>
          <w:szCs w:val="32"/>
          <w:lang w:val="en-US" w:eastAsia="zh-CN"/>
        </w:rPr>
        <w:t>第五章</w:t>
      </w:r>
      <w:r>
        <w:rPr>
          <w:b/>
          <w:bCs/>
          <w:sz w:val="32"/>
          <w:szCs w:val="32"/>
          <w:lang w:val="en-US" w:eastAsia="zh-CN"/>
        </w:rPr>
        <w:t xml:space="preserve"> </w:t>
      </w:r>
      <w:r>
        <w:rPr>
          <w:rFonts w:hint="eastAsia"/>
          <w:b/>
          <w:bCs/>
          <w:sz w:val="32"/>
          <w:szCs w:val="32"/>
          <w:lang w:val="en-US" w:eastAsia="zh-CN"/>
        </w:rPr>
        <w:t>工程量清单</w:t>
      </w:r>
      <w:r>
        <w:rPr>
          <w:rFonts w:cs="Times New Roman"/>
          <w:sz w:val="32"/>
          <w:szCs w:val="32"/>
          <w:lang w:val="en-US" w:eastAsia="zh-CN"/>
        </w:rPr>
        <w:tab/>
      </w:r>
      <w:r>
        <w:rPr>
          <w:rFonts w:hint="eastAsia" w:cs="Times New Roman"/>
          <w:sz w:val="32"/>
          <w:szCs w:val="32"/>
        </w:rPr>
        <w:t>3</w:t>
      </w:r>
      <w:r>
        <w:rPr>
          <w:rFonts w:hint="eastAsia"/>
          <w:sz w:val="32"/>
          <w:szCs w:val="32"/>
        </w:rPr>
        <w:t>5</w:t>
      </w:r>
      <w:r>
        <w:rPr>
          <w:rFonts w:hint="eastAsia"/>
          <w:sz w:val="32"/>
          <w:szCs w:val="32"/>
        </w:rPr>
        <w:fldChar w:fldCharType="end"/>
      </w:r>
    </w:p>
    <w:p>
      <w:pPr>
        <w:pStyle w:val="28"/>
        <w:tabs>
          <w:tab w:val="right" w:leader="dot" w:pos="9062"/>
        </w:tabs>
        <w:spacing w:line="600" w:lineRule="auto"/>
        <w:rPr>
          <w:rFonts w:hint="eastAsia"/>
          <w:sz w:val="32"/>
          <w:szCs w:val="32"/>
        </w:rPr>
      </w:pPr>
      <w:r>
        <w:fldChar w:fldCharType="begin"/>
      </w:r>
      <w:r>
        <w:instrText xml:space="preserve"> HYPERLINK \l "_Toc457468593" </w:instrText>
      </w:r>
      <w:r>
        <w:fldChar w:fldCharType="separate"/>
      </w:r>
      <w:r>
        <w:rPr>
          <w:rFonts w:hint="eastAsia"/>
          <w:b/>
          <w:bCs/>
          <w:sz w:val="32"/>
          <w:szCs w:val="32"/>
          <w:lang w:val="en-US" w:eastAsia="zh-CN"/>
        </w:rPr>
        <w:t>第六章</w:t>
      </w:r>
      <w:r>
        <w:rPr>
          <w:b/>
          <w:bCs/>
          <w:sz w:val="32"/>
          <w:szCs w:val="32"/>
          <w:lang w:val="en-US" w:eastAsia="zh-CN"/>
        </w:rPr>
        <w:t xml:space="preserve"> </w:t>
      </w:r>
      <w:r>
        <w:rPr>
          <w:rFonts w:hint="eastAsia"/>
          <w:b/>
          <w:bCs/>
          <w:sz w:val="32"/>
          <w:szCs w:val="32"/>
          <w:lang w:val="en-US" w:eastAsia="zh-CN"/>
        </w:rPr>
        <w:t>图</w:t>
      </w:r>
      <w:r>
        <w:rPr>
          <w:b/>
          <w:bCs/>
          <w:sz w:val="32"/>
          <w:szCs w:val="32"/>
          <w:lang w:val="en-US" w:eastAsia="zh-CN"/>
        </w:rPr>
        <w:t xml:space="preserve"> </w:t>
      </w:r>
      <w:r>
        <w:rPr>
          <w:rFonts w:hint="eastAsia"/>
          <w:b/>
          <w:bCs/>
          <w:sz w:val="32"/>
          <w:szCs w:val="32"/>
          <w:lang w:val="en-US" w:eastAsia="zh-CN"/>
        </w:rPr>
        <w:t>纸</w:t>
      </w:r>
      <w:r>
        <w:rPr>
          <w:rFonts w:cs="Times New Roman"/>
          <w:sz w:val="32"/>
          <w:szCs w:val="32"/>
          <w:lang w:val="en-US" w:eastAsia="zh-CN"/>
        </w:rPr>
        <w:tab/>
      </w:r>
      <w:r>
        <w:rPr>
          <w:rFonts w:hint="eastAsia" w:cs="Times New Roman"/>
          <w:sz w:val="32"/>
          <w:szCs w:val="32"/>
        </w:rPr>
        <w:t>4</w:t>
      </w:r>
      <w:r>
        <w:rPr>
          <w:rFonts w:hint="eastAsia"/>
          <w:sz w:val="32"/>
          <w:szCs w:val="32"/>
        </w:rPr>
        <w:t>2</w:t>
      </w:r>
      <w:r>
        <w:rPr>
          <w:rFonts w:hint="eastAsia"/>
          <w:sz w:val="32"/>
          <w:szCs w:val="32"/>
        </w:rPr>
        <w:fldChar w:fldCharType="end"/>
      </w:r>
    </w:p>
    <w:p>
      <w:pPr>
        <w:pStyle w:val="28"/>
        <w:tabs>
          <w:tab w:val="right" w:leader="dot" w:pos="9062"/>
        </w:tabs>
        <w:spacing w:line="600" w:lineRule="auto"/>
        <w:rPr>
          <w:rFonts w:ascii="Calibri" w:hAnsi="Calibri" w:cs="Calibri"/>
          <w:kern w:val="2"/>
          <w:sz w:val="32"/>
          <w:szCs w:val="32"/>
          <w:lang w:val="en-US" w:eastAsia="zh-CN"/>
        </w:rPr>
      </w:pPr>
      <w:r>
        <w:fldChar w:fldCharType="begin"/>
      </w:r>
      <w:r>
        <w:instrText xml:space="preserve"> HYPERLINK \l "_Toc457468594" </w:instrText>
      </w:r>
      <w:r>
        <w:fldChar w:fldCharType="separate"/>
      </w:r>
      <w:r>
        <w:rPr>
          <w:rFonts w:hint="eastAsia"/>
          <w:b/>
          <w:bCs/>
          <w:sz w:val="32"/>
          <w:szCs w:val="32"/>
          <w:lang w:val="en-US" w:eastAsia="zh-CN"/>
        </w:rPr>
        <w:t>第七章</w:t>
      </w:r>
      <w:r>
        <w:rPr>
          <w:b/>
          <w:bCs/>
          <w:sz w:val="32"/>
          <w:szCs w:val="32"/>
          <w:lang w:val="en-US" w:eastAsia="zh-CN"/>
        </w:rPr>
        <w:t xml:space="preserve"> </w:t>
      </w:r>
      <w:r>
        <w:rPr>
          <w:rFonts w:hint="eastAsia"/>
          <w:b/>
          <w:bCs/>
          <w:sz w:val="32"/>
          <w:szCs w:val="32"/>
          <w:lang w:val="en-US" w:eastAsia="zh-CN"/>
        </w:rPr>
        <w:t>技术标准和要求</w:t>
      </w:r>
      <w:r>
        <w:rPr>
          <w:rFonts w:cs="Times New Roman"/>
          <w:sz w:val="32"/>
          <w:szCs w:val="32"/>
          <w:lang w:val="en-US" w:eastAsia="zh-CN"/>
        </w:rPr>
        <w:tab/>
      </w:r>
      <w:r>
        <w:rPr>
          <w:rFonts w:cs="Times New Roman"/>
          <w:sz w:val="32"/>
          <w:szCs w:val="32"/>
          <w:lang w:val="en-US" w:eastAsia="zh-CN"/>
        </w:rPr>
        <w:fldChar w:fldCharType="end"/>
      </w:r>
      <w:r>
        <w:rPr>
          <w:rFonts w:hint="eastAsia"/>
          <w:sz w:val="32"/>
          <w:szCs w:val="32"/>
        </w:rPr>
        <w:t>43</w:t>
      </w:r>
    </w:p>
    <w:p>
      <w:pPr>
        <w:pStyle w:val="28"/>
        <w:tabs>
          <w:tab w:val="right" w:leader="dot" w:pos="9062"/>
        </w:tabs>
        <w:spacing w:line="600" w:lineRule="auto"/>
        <w:rPr>
          <w:rFonts w:ascii="Calibri" w:hAnsi="Calibri" w:cs="Calibri"/>
          <w:kern w:val="2"/>
          <w:sz w:val="28"/>
          <w:szCs w:val="28"/>
          <w:lang w:val="en-US" w:eastAsia="zh-CN"/>
        </w:rPr>
      </w:pPr>
      <w:r>
        <w:fldChar w:fldCharType="begin"/>
      </w:r>
      <w:r>
        <w:instrText xml:space="preserve"> HYPERLINK \l "_Toc457468595" </w:instrText>
      </w:r>
      <w:r>
        <w:fldChar w:fldCharType="separate"/>
      </w:r>
      <w:r>
        <w:rPr>
          <w:rFonts w:hint="eastAsia"/>
          <w:b/>
          <w:bCs/>
          <w:sz w:val="32"/>
          <w:szCs w:val="32"/>
          <w:lang w:val="en-US" w:eastAsia="zh-CN"/>
        </w:rPr>
        <w:t>第八章</w:t>
      </w:r>
      <w:r>
        <w:rPr>
          <w:b/>
          <w:bCs/>
          <w:sz w:val="32"/>
          <w:szCs w:val="32"/>
          <w:lang w:val="en-US" w:eastAsia="zh-CN"/>
        </w:rPr>
        <w:t xml:space="preserve"> </w:t>
      </w:r>
      <w:r>
        <w:rPr>
          <w:rFonts w:hint="eastAsia"/>
          <w:b/>
          <w:bCs/>
          <w:sz w:val="32"/>
          <w:szCs w:val="32"/>
          <w:lang w:val="en-US" w:eastAsia="zh-CN"/>
        </w:rPr>
        <w:t>投标文件格式</w:t>
      </w:r>
      <w:bookmarkStart w:id="1" w:name="_Hlt520736428"/>
      <w:bookmarkStart w:id="2" w:name="_Hlt520736429"/>
      <w:r>
        <w:rPr>
          <w:rFonts w:cs="Times New Roman"/>
          <w:sz w:val="32"/>
          <w:szCs w:val="32"/>
        </w:rPr>
        <w:tab/>
      </w:r>
      <w:bookmarkEnd w:id="1"/>
      <w:bookmarkEnd w:id="2"/>
      <w:r>
        <w:rPr>
          <w:rFonts w:hint="eastAsia" w:cs="Times New Roman"/>
          <w:sz w:val="32"/>
          <w:szCs w:val="32"/>
        </w:rPr>
        <w:t>4</w:t>
      </w:r>
      <w:r>
        <w:rPr>
          <w:rFonts w:hint="eastAsia"/>
          <w:sz w:val="32"/>
          <w:szCs w:val="32"/>
        </w:rPr>
        <w:t>4</w:t>
      </w:r>
      <w:r>
        <w:rPr>
          <w:rFonts w:hint="eastAsia"/>
          <w:sz w:val="32"/>
          <w:szCs w:val="32"/>
        </w:rPr>
        <w:fldChar w:fldCharType="end"/>
      </w:r>
    </w:p>
    <w:p>
      <w:pPr>
        <w:autoSpaceDE w:val="0"/>
        <w:autoSpaceDN w:val="0"/>
        <w:adjustRightInd w:val="0"/>
        <w:spacing w:line="600" w:lineRule="auto"/>
        <w:rPr>
          <w:rFonts w:hint="eastAsia" w:cs="Times New Roman"/>
          <w:b/>
          <w:bCs/>
          <w:sz w:val="28"/>
          <w:szCs w:val="28"/>
        </w:rPr>
      </w:pPr>
      <w:r>
        <w:rPr>
          <w:b/>
          <w:bCs/>
          <w:sz w:val="28"/>
          <w:szCs w:val="28"/>
        </w:rPr>
        <w:fldChar w:fldCharType="end"/>
      </w: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hint="eastAsia" w:cs="Times New Roman"/>
          <w:b/>
          <w:bCs/>
          <w:sz w:val="36"/>
          <w:szCs w:val="36"/>
        </w:rPr>
      </w:pP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pStyle w:val="4"/>
        <w:numPr>
          <w:ilvl w:val="0"/>
          <w:numId w:val="2"/>
        </w:numPr>
        <w:spacing w:line="240" w:lineRule="auto"/>
        <w:jc w:val="center"/>
        <w:rPr>
          <w:rFonts w:cs="Times New Roman"/>
          <w:sz w:val="36"/>
          <w:szCs w:val="36"/>
        </w:rPr>
        <w:sectPr>
          <w:footerReference r:id="rId5" w:type="first"/>
          <w:footerReference r:id="rId4" w:type="default"/>
          <w:pgSz w:w="11906" w:h="16838"/>
          <w:pgMar w:top="1134" w:right="1134" w:bottom="1134" w:left="1418" w:header="851" w:footer="992" w:gutter="0"/>
          <w:pgNumType w:start="1"/>
          <w:cols w:space="720" w:num="1"/>
          <w:titlePg/>
          <w:docGrid w:type="lines" w:linePitch="312" w:charSpace="0"/>
        </w:sectPr>
      </w:pPr>
      <w:bookmarkStart w:id="3" w:name="_Toc457468580"/>
    </w:p>
    <w:p>
      <w:pPr>
        <w:pStyle w:val="4"/>
        <w:numPr>
          <w:ilvl w:val="0"/>
          <w:numId w:val="2"/>
        </w:numPr>
        <w:spacing w:line="240" w:lineRule="auto"/>
        <w:jc w:val="center"/>
        <w:rPr>
          <w:rFonts w:cs="Times New Roman"/>
          <w:sz w:val="36"/>
          <w:szCs w:val="36"/>
        </w:rPr>
      </w:pPr>
      <w:r>
        <w:rPr>
          <w:rFonts w:hint="eastAsia"/>
          <w:sz w:val="36"/>
          <w:szCs w:val="36"/>
        </w:rPr>
        <w:t>招标公告</w:t>
      </w:r>
      <w:bookmarkEnd w:id="3"/>
    </w:p>
    <w:p>
      <w:pPr>
        <w:pStyle w:val="2"/>
        <w:spacing w:after="0" w:line="340" w:lineRule="exact"/>
        <w:ind w:firstLine="299"/>
        <w:jc w:val="center"/>
        <w:rPr>
          <w:rFonts w:hint="eastAsia" w:hAnsi="宋体"/>
          <w:b/>
          <w:color w:val="000000"/>
          <w:sz w:val="32"/>
          <w:szCs w:val="32"/>
        </w:rPr>
      </w:pPr>
      <w:bookmarkStart w:id="4" w:name="_Toc457468581"/>
      <w:r>
        <w:rPr>
          <w:rFonts w:hint="eastAsia" w:hAnsi="宋体"/>
          <w:b/>
          <w:color w:val="000000"/>
          <w:sz w:val="32"/>
          <w:szCs w:val="32"/>
        </w:rPr>
        <w:t>禹州市</w:t>
      </w:r>
      <w:r>
        <w:rPr>
          <w:rFonts w:hint="eastAsia" w:hAnsi="宋体"/>
          <w:b/>
          <w:color w:val="000000"/>
          <w:sz w:val="32"/>
          <w:szCs w:val="32"/>
          <w:lang w:eastAsia="zh-CN"/>
        </w:rPr>
        <w:t>中医院检验科装饰装修</w:t>
      </w:r>
      <w:r>
        <w:rPr>
          <w:rFonts w:hint="eastAsia" w:hAnsi="宋体"/>
          <w:b/>
          <w:color w:val="000000"/>
          <w:sz w:val="32"/>
          <w:szCs w:val="32"/>
        </w:rPr>
        <w:t>工程</w:t>
      </w:r>
    </w:p>
    <w:p>
      <w:pPr>
        <w:pStyle w:val="2"/>
        <w:spacing w:after="0" w:line="340" w:lineRule="exact"/>
        <w:ind w:firstLine="299"/>
        <w:jc w:val="center"/>
        <w:rPr>
          <w:rFonts w:hint="eastAsia" w:hAnsi="宋体"/>
          <w:b/>
          <w:color w:val="000000"/>
          <w:sz w:val="32"/>
          <w:szCs w:val="32"/>
        </w:rPr>
      </w:pPr>
    </w:p>
    <w:p>
      <w:pPr>
        <w:pStyle w:val="2"/>
        <w:spacing w:after="0" w:line="340" w:lineRule="exact"/>
        <w:ind w:firstLine="321"/>
        <w:jc w:val="center"/>
        <w:rPr>
          <w:rFonts w:hint="eastAsia" w:hAnsi="宋体"/>
          <w:b/>
          <w:color w:val="000000"/>
          <w:sz w:val="32"/>
          <w:szCs w:val="32"/>
        </w:rPr>
      </w:pPr>
      <w:r>
        <w:rPr>
          <w:rFonts w:hint="eastAsia" w:hAnsi="宋体"/>
          <w:b/>
          <w:color w:val="000000"/>
          <w:sz w:val="32"/>
          <w:szCs w:val="32"/>
        </w:rPr>
        <w:t>招　标　公　告</w:t>
      </w:r>
    </w:p>
    <w:p>
      <w:pPr>
        <w:spacing w:line="340" w:lineRule="exact"/>
        <w:ind w:firstLine="482" w:firstLineChars="200"/>
        <w:rPr>
          <w:rFonts w:ascii="Calibri" w:hAnsi="宋体"/>
          <w:b/>
          <w:bCs/>
          <w:kern w:val="2"/>
          <w:sz w:val="24"/>
          <w:szCs w:val="24"/>
        </w:rPr>
      </w:pPr>
    </w:p>
    <w:p>
      <w:pPr>
        <w:spacing w:line="34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40" w:lineRule="exact"/>
        <w:ind w:firstLine="480" w:firstLineChars="200"/>
        <w:rPr>
          <w:rFonts w:ascii="Calibri" w:hAnsi="宋体"/>
          <w:kern w:val="2"/>
          <w:sz w:val="24"/>
          <w:szCs w:val="24"/>
        </w:rPr>
      </w:pPr>
      <w:r>
        <w:rPr>
          <w:rFonts w:hint="eastAsia" w:ascii="Calibri" w:hAnsi="宋体"/>
          <w:kern w:val="2"/>
          <w:sz w:val="24"/>
          <w:szCs w:val="24"/>
        </w:rPr>
        <w:t>本招标项目禹州市</w:t>
      </w:r>
      <w:r>
        <w:rPr>
          <w:rFonts w:hint="eastAsia" w:ascii="Calibri" w:hAnsi="宋体"/>
          <w:kern w:val="2"/>
          <w:sz w:val="24"/>
          <w:szCs w:val="24"/>
          <w:lang w:eastAsia="zh-CN"/>
        </w:rPr>
        <w:t>中医院检验科装饰装修</w:t>
      </w:r>
      <w:r>
        <w:rPr>
          <w:rFonts w:hint="eastAsia" w:ascii="Calibri" w:hAnsi="宋体"/>
          <w:kern w:val="2"/>
          <w:sz w:val="24"/>
          <w:szCs w:val="24"/>
        </w:rPr>
        <w:t>工程由主管部门批准建设，招标人</w:t>
      </w:r>
      <w:r>
        <w:rPr>
          <w:rFonts w:hint="eastAsia" w:ascii="Calibri" w:hAnsi="宋体"/>
          <w:color w:val="000000"/>
          <w:kern w:val="2"/>
          <w:sz w:val="24"/>
          <w:szCs w:val="24"/>
        </w:rPr>
        <w:t>为禹州市</w:t>
      </w:r>
      <w:r>
        <w:rPr>
          <w:rFonts w:hint="eastAsia" w:ascii="Calibri" w:hAnsi="宋体"/>
          <w:color w:val="000000"/>
          <w:kern w:val="2"/>
          <w:sz w:val="24"/>
          <w:szCs w:val="24"/>
          <w:lang w:eastAsia="zh-CN"/>
        </w:rPr>
        <w:t>中医院，</w:t>
      </w:r>
      <w:r>
        <w:rPr>
          <w:rFonts w:hint="eastAsia" w:ascii="Calibri" w:hAnsi="宋体"/>
          <w:kern w:val="2"/>
          <w:sz w:val="24"/>
          <w:szCs w:val="24"/>
        </w:rPr>
        <w:t>建设资金为</w:t>
      </w:r>
      <w:r>
        <w:rPr>
          <w:rFonts w:hint="eastAsia" w:ascii="Calibri" w:hAnsi="宋体"/>
          <w:kern w:val="2"/>
          <w:sz w:val="24"/>
          <w:szCs w:val="24"/>
          <w:lang w:eastAsia="zh-CN"/>
        </w:rPr>
        <w:t>自筹</w:t>
      </w:r>
      <w:r>
        <w:rPr>
          <w:rFonts w:hint="eastAsia" w:ascii="Calibri" w:hAnsi="宋体"/>
          <w:kern w:val="2"/>
          <w:sz w:val="24"/>
          <w:szCs w:val="24"/>
        </w:rPr>
        <w:t>资金。项目已具备招标条件，现对该项目</w:t>
      </w:r>
      <w:r>
        <w:rPr>
          <w:rFonts w:hint="eastAsia" w:ascii="Calibri" w:hAnsi="宋体"/>
          <w:kern w:val="2"/>
          <w:sz w:val="24"/>
          <w:szCs w:val="24"/>
          <w:lang w:eastAsia="zh-CN"/>
        </w:rPr>
        <w:t>的施工</w:t>
      </w:r>
      <w:r>
        <w:rPr>
          <w:rFonts w:hint="eastAsia" w:ascii="Calibri" w:hAnsi="宋体"/>
          <w:kern w:val="2"/>
          <w:sz w:val="24"/>
          <w:szCs w:val="24"/>
        </w:rPr>
        <w:t>进行国内公开招标。</w:t>
      </w:r>
    </w:p>
    <w:p>
      <w:pPr>
        <w:spacing w:line="34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spacing w:line="340" w:lineRule="exact"/>
        <w:ind w:firstLine="480" w:firstLineChars="200"/>
        <w:rPr>
          <w:rFonts w:ascii="Calibri" w:hAnsi="宋体"/>
          <w:b/>
          <w:kern w:val="2"/>
          <w:sz w:val="24"/>
          <w:szCs w:val="24"/>
        </w:rPr>
      </w:pPr>
      <w:r>
        <w:rPr>
          <w:rFonts w:ascii="Calibri" w:hAnsi="宋体"/>
          <w:kern w:val="2"/>
          <w:sz w:val="24"/>
          <w:szCs w:val="24"/>
        </w:rPr>
        <w:t>2.1</w:t>
      </w:r>
      <w:r>
        <w:rPr>
          <w:rFonts w:hint="eastAsia" w:ascii="Calibri" w:hAnsi="宋体"/>
          <w:kern w:val="2"/>
          <w:sz w:val="24"/>
          <w:szCs w:val="24"/>
        </w:rPr>
        <w:t>工程名称：禹州市</w:t>
      </w:r>
      <w:r>
        <w:rPr>
          <w:rFonts w:hint="eastAsia" w:ascii="Calibri" w:hAnsi="宋体"/>
          <w:kern w:val="2"/>
          <w:sz w:val="24"/>
          <w:szCs w:val="24"/>
          <w:lang w:eastAsia="zh-CN"/>
        </w:rPr>
        <w:t>中医院检验科装饰装修</w:t>
      </w:r>
      <w:r>
        <w:rPr>
          <w:rFonts w:hint="eastAsia" w:ascii="Calibri" w:hAnsi="宋体"/>
          <w:kern w:val="2"/>
          <w:sz w:val="24"/>
          <w:szCs w:val="24"/>
        </w:rPr>
        <w:t>工程</w:t>
      </w:r>
    </w:p>
    <w:p>
      <w:pPr>
        <w:spacing w:line="340" w:lineRule="exact"/>
        <w:ind w:firstLine="480" w:firstLineChars="200"/>
        <w:rPr>
          <w:rFonts w:hint="default" w:ascii="Calibri" w:hAnsi="宋体" w:eastAsia="宋体"/>
          <w:color w:val="auto"/>
          <w:kern w:val="2"/>
          <w:sz w:val="24"/>
          <w:szCs w:val="24"/>
          <w:lang w:val="en-US" w:eastAsia="zh-CN"/>
        </w:rPr>
      </w:pPr>
      <w:r>
        <w:rPr>
          <w:rFonts w:ascii="Calibri" w:hAnsi="宋体"/>
          <w:color w:val="auto"/>
          <w:kern w:val="2"/>
          <w:sz w:val="24"/>
          <w:szCs w:val="24"/>
        </w:rPr>
        <w:t>2.2</w:t>
      </w:r>
      <w:r>
        <w:rPr>
          <w:rFonts w:hint="eastAsia" w:ascii="Calibri" w:hAnsi="宋体"/>
          <w:color w:val="auto"/>
          <w:kern w:val="2"/>
          <w:sz w:val="24"/>
          <w:szCs w:val="24"/>
        </w:rPr>
        <w:t>工程编号：</w:t>
      </w:r>
      <w:r>
        <w:rPr>
          <w:rFonts w:ascii="Calibri" w:hAnsi="宋体"/>
          <w:color w:val="auto"/>
          <w:kern w:val="2"/>
          <w:sz w:val="24"/>
          <w:szCs w:val="24"/>
        </w:rPr>
        <w:t>JSGC</w:t>
      </w:r>
      <w:r>
        <w:rPr>
          <w:rFonts w:hint="eastAsia" w:ascii="Calibri" w:hAnsi="宋体"/>
          <w:color w:val="auto"/>
          <w:kern w:val="2"/>
          <w:sz w:val="24"/>
          <w:szCs w:val="24"/>
        </w:rPr>
        <w:t>－</w:t>
      </w:r>
      <w:r>
        <w:rPr>
          <w:rFonts w:hint="eastAsia" w:ascii="Calibri" w:hAnsi="宋体"/>
          <w:color w:val="auto"/>
          <w:kern w:val="2"/>
          <w:sz w:val="24"/>
          <w:szCs w:val="24"/>
          <w:lang w:val="en-US" w:eastAsia="zh-CN"/>
        </w:rPr>
        <w:t>FJ－2019076</w:t>
      </w:r>
      <w:bookmarkStart w:id="99" w:name="_GoBack"/>
      <w:bookmarkEnd w:id="99"/>
    </w:p>
    <w:p>
      <w:pPr>
        <w:spacing w:line="340" w:lineRule="exact"/>
        <w:ind w:firstLine="480" w:firstLineChars="200"/>
        <w:rPr>
          <w:rFonts w:ascii="Calibri" w:hAnsi="宋体"/>
          <w:kern w:val="2"/>
          <w:sz w:val="24"/>
          <w:szCs w:val="24"/>
        </w:rPr>
      </w:pPr>
      <w:r>
        <w:rPr>
          <w:rFonts w:ascii="Calibri" w:hAnsi="宋体"/>
          <w:kern w:val="2"/>
          <w:sz w:val="24"/>
          <w:szCs w:val="24"/>
        </w:rPr>
        <w:t>2.3</w:t>
      </w:r>
      <w:r>
        <w:rPr>
          <w:rFonts w:hint="eastAsia" w:ascii="Calibri" w:hAnsi="宋体"/>
          <w:kern w:val="2"/>
          <w:sz w:val="24"/>
          <w:szCs w:val="24"/>
        </w:rPr>
        <w:t>工程地点：该项目位于禹州市境内</w:t>
      </w:r>
    </w:p>
    <w:p>
      <w:pPr>
        <w:spacing w:line="340" w:lineRule="exact"/>
        <w:ind w:firstLine="480" w:firstLineChars="200"/>
        <w:rPr>
          <w:rFonts w:hint="eastAsia" w:ascii="Calibri" w:hAnsi="宋体"/>
          <w:kern w:val="2"/>
          <w:sz w:val="24"/>
          <w:szCs w:val="24"/>
        </w:rPr>
      </w:pPr>
      <w:r>
        <w:rPr>
          <w:rFonts w:ascii="Calibri" w:hAnsi="宋体"/>
          <w:kern w:val="2"/>
          <w:sz w:val="24"/>
          <w:szCs w:val="24"/>
        </w:rPr>
        <w:t>2.4</w:t>
      </w:r>
      <w:r>
        <w:rPr>
          <w:rFonts w:hint="eastAsia" w:ascii="Calibri" w:hAnsi="宋体"/>
          <w:kern w:val="2"/>
          <w:sz w:val="24"/>
          <w:szCs w:val="24"/>
        </w:rPr>
        <w:t>招标控制价：</w:t>
      </w:r>
      <w:r>
        <w:rPr>
          <w:rFonts w:hint="eastAsia" w:ascii="Calibri" w:hAnsi="宋体"/>
          <w:kern w:val="2"/>
          <w:sz w:val="24"/>
          <w:szCs w:val="24"/>
          <w:lang w:val="en-US" w:eastAsia="zh-CN"/>
        </w:rPr>
        <w:t>1751062.12</w:t>
      </w:r>
      <w:r>
        <w:rPr>
          <w:rFonts w:hint="eastAsia" w:ascii="Calibri" w:hAnsi="宋体"/>
          <w:kern w:val="2"/>
          <w:sz w:val="24"/>
          <w:szCs w:val="24"/>
        </w:rPr>
        <w:t>元（含规费、税金、安全文明施工费）</w:t>
      </w:r>
    </w:p>
    <w:p>
      <w:pPr>
        <w:spacing w:line="340" w:lineRule="exact"/>
        <w:ind w:firstLine="480" w:firstLineChars="200"/>
        <w:rPr>
          <w:rFonts w:hint="eastAsia"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w:t>
      </w:r>
      <w:r>
        <w:rPr>
          <w:rFonts w:hint="eastAsia" w:hAnsi="宋体" w:cs="宋体"/>
          <w:sz w:val="24"/>
          <w:szCs w:val="24"/>
        </w:rPr>
        <w:t>招标文件、施工图纸、工程量清单、答疑纪要</w:t>
      </w:r>
      <w:r>
        <w:rPr>
          <w:rFonts w:hint="eastAsia" w:hAnsi="宋体" w:cs="宋体"/>
          <w:sz w:val="24"/>
          <w:szCs w:val="24"/>
          <w:lang w:eastAsia="zh-CN"/>
        </w:rPr>
        <w:t>及</w:t>
      </w:r>
      <w:r>
        <w:rPr>
          <w:rFonts w:hint="eastAsia" w:hAnsi="宋体" w:cs="宋体"/>
          <w:sz w:val="24"/>
          <w:szCs w:val="24"/>
        </w:rPr>
        <w:t>补充文件（如有）范围内的所有</w:t>
      </w:r>
      <w:r>
        <w:rPr>
          <w:rFonts w:hint="eastAsia" w:hAnsi="宋体" w:cs="宋体"/>
          <w:sz w:val="24"/>
          <w:szCs w:val="24"/>
          <w:lang w:eastAsia="zh-CN"/>
        </w:rPr>
        <w:t>工程</w:t>
      </w:r>
      <w:r>
        <w:rPr>
          <w:rFonts w:hint="eastAsia" w:hAnsi="宋体" w:cs="宋体"/>
          <w:sz w:val="24"/>
          <w:szCs w:val="24"/>
        </w:rPr>
        <w:t>内容。</w:t>
      </w:r>
    </w:p>
    <w:p>
      <w:pPr>
        <w:spacing w:line="340" w:lineRule="exact"/>
        <w:ind w:firstLine="480" w:firstLineChars="200"/>
        <w:rPr>
          <w:rFonts w:hint="eastAsia"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spacing w:line="340" w:lineRule="exact"/>
        <w:ind w:firstLine="480" w:firstLineChars="200"/>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spacing w:line="340" w:lineRule="exact"/>
        <w:ind w:firstLine="480" w:firstLineChars="200"/>
        <w:rPr>
          <w:rFonts w:hint="eastAsia" w:ascii="Calibri" w:hAnsi="宋体"/>
          <w:kern w:val="2"/>
          <w:sz w:val="24"/>
          <w:szCs w:val="24"/>
        </w:rPr>
      </w:pPr>
      <w:r>
        <w:rPr>
          <w:rFonts w:ascii="Calibri" w:hAnsi="宋体"/>
          <w:kern w:val="2"/>
          <w:sz w:val="24"/>
          <w:szCs w:val="24"/>
        </w:rPr>
        <w:t>2.8</w:t>
      </w:r>
      <w:r>
        <w:rPr>
          <w:rFonts w:hint="eastAsia" w:ascii="Calibri" w:hAnsi="宋体"/>
          <w:kern w:val="2"/>
          <w:sz w:val="24"/>
          <w:szCs w:val="24"/>
        </w:rPr>
        <w:t>标段划分：本项目共设1个标段</w:t>
      </w:r>
    </w:p>
    <w:p>
      <w:pPr>
        <w:spacing w:line="340" w:lineRule="exact"/>
        <w:ind w:firstLine="480" w:firstLineChars="200"/>
        <w:rPr>
          <w:rFonts w:hint="eastAsia" w:ascii="Calibri" w:hAnsi="宋体"/>
          <w:color w:val="000000"/>
          <w:kern w:val="2"/>
          <w:sz w:val="24"/>
          <w:szCs w:val="24"/>
        </w:rPr>
      </w:pPr>
      <w:r>
        <w:rPr>
          <w:rFonts w:ascii="Calibri" w:hAnsi="宋体"/>
          <w:kern w:val="2"/>
          <w:sz w:val="24"/>
          <w:szCs w:val="24"/>
        </w:rPr>
        <w:t>2.9</w:t>
      </w:r>
      <w:r>
        <w:rPr>
          <w:rFonts w:hint="eastAsia" w:ascii="Calibri" w:hAnsi="宋体"/>
          <w:kern w:val="2"/>
          <w:sz w:val="24"/>
          <w:szCs w:val="24"/>
        </w:rPr>
        <w:t>计划工期：</w:t>
      </w:r>
      <w:r>
        <w:rPr>
          <w:rFonts w:hint="eastAsia" w:ascii="Calibri" w:hAnsi="宋体"/>
          <w:kern w:val="2"/>
          <w:sz w:val="24"/>
          <w:szCs w:val="24"/>
          <w:lang w:val="en-US" w:eastAsia="zh-CN"/>
        </w:rPr>
        <w:t>6</w:t>
      </w:r>
      <w:r>
        <w:rPr>
          <w:rFonts w:hint="eastAsia" w:ascii="Calibri" w:hAnsi="宋体"/>
          <w:kern w:val="2"/>
          <w:sz w:val="24"/>
          <w:szCs w:val="24"/>
        </w:rPr>
        <w:t>0日历天</w:t>
      </w:r>
    </w:p>
    <w:p>
      <w:pPr>
        <w:spacing w:line="340" w:lineRule="exact"/>
        <w:ind w:firstLine="482" w:firstLineChars="200"/>
        <w:rPr>
          <w:rFonts w:ascii="Calibri" w:hAnsi="宋体"/>
          <w:b/>
          <w:bCs/>
          <w:kern w:val="2"/>
          <w:sz w:val="24"/>
          <w:szCs w:val="24"/>
        </w:rPr>
      </w:pPr>
      <w:r>
        <w:rPr>
          <w:rFonts w:ascii="Calibri" w:hAnsi="宋体"/>
          <w:b/>
          <w:bCs/>
          <w:kern w:val="2"/>
          <w:sz w:val="24"/>
          <w:szCs w:val="24"/>
        </w:rPr>
        <w:t>3.</w:t>
      </w:r>
      <w:r>
        <w:rPr>
          <w:rFonts w:hint="eastAsia" w:ascii="Calibri" w:hAnsi="宋体"/>
          <w:b/>
          <w:bCs/>
          <w:kern w:val="2"/>
          <w:sz w:val="24"/>
          <w:szCs w:val="24"/>
        </w:rPr>
        <w:t>投标人资格要求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宋体" w:eastAsia="宋体" w:cs="宋体"/>
          <w:sz w:val="24"/>
          <w:szCs w:val="24"/>
          <w:lang w:eastAsia="zh-CN"/>
        </w:rPr>
      </w:pPr>
      <w:r>
        <w:rPr>
          <w:rFonts w:hint="eastAsia" w:hAnsi="宋体" w:cs="宋体"/>
          <w:sz w:val="24"/>
          <w:szCs w:val="24"/>
        </w:rPr>
        <w:t>3.1</w:t>
      </w:r>
      <w:r>
        <w:rPr>
          <w:rFonts w:hint="eastAsia" w:hAnsi="宋体" w:cs="宋体"/>
          <w:sz w:val="24"/>
          <w:szCs w:val="24"/>
          <w:lang w:val="en-US" w:eastAsia="zh-CN"/>
        </w:rPr>
        <w:t>.</w:t>
      </w:r>
      <w:r>
        <w:rPr>
          <w:rFonts w:hint="eastAsia" w:hAnsi="宋体" w:cs="宋体"/>
          <w:sz w:val="24"/>
          <w:szCs w:val="24"/>
        </w:rPr>
        <w:t>投标人须具有独立法人资格，具有有效的营业执照</w:t>
      </w:r>
      <w:r>
        <w:rPr>
          <w:rFonts w:hint="eastAsia"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宋体" w:cs="宋体"/>
          <w:sz w:val="24"/>
          <w:szCs w:val="24"/>
          <w:lang w:eastAsia="zh-CN"/>
        </w:rPr>
      </w:pPr>
      <w:r>
        <w:rPr>
          <w:rFonts w:hint="eastAsia" w:hAnsi="宋体" w:cs="宋体"/>
          <w:sz w:val="24"/>
          <w:szCs w:val="24"/>
        </w:rPr>
        <w:t>3</w:t>
      </w:r>
      <w:r>
        <w:rPr>
          <w:rFonts w:hint="eastAsia" w:hAnsi="宋体" w:cs="宋体"/>
          <w:sz w:val="24"/>
          <w:szCs w:val="24"/>
          <w:lang w:val="en-US" w:eastAsia="zh-CN"/>
        </w:rPr>
        <w:t>.</w:t>
      </w:r>
      <w:r>
        <w:rPr>
          <w:rFonts w:hint="eastAsia" w:hAnsi="宋体" w:cs="宋体"/>
          <w:sz w:val="24"/>
          <w:szCs w:val="24"/>
        </w:rPr>
        <w:t>2投标人须具备</w:t>
      </w:r>
      <w:r>
        <w:rPr>
          <w:rFonts w:hint="eastAsia" w:hAnsi="宋体" w:cs="宋体"/>
          <w:sz w:val="24"/>
          <w:szCs w:val="24"/>
          <w:lang w:eastAsia="zh-CN"/>
        </w:rPr>
        <w:t>建筑装修装饰</w:t>
      </w:r>
      <w:r>
        <w:rPr>
          <w:rFonts w:hint="eastAsia" w:hAnsi="宋体" w:cs="宋体"/>
          <w:sz w:val="24"/>
          <w:szCs w:val="24"/>
        </w:rPr>
        <w:t>工程</w:t>
      </w:r>
      <w:r>
        <w:rPr>
          <w:rFonts w:hint="eastAsia" w:hAnsi="宋体" w:cs="宋体"/>
          <w:sz w:val="24"/>
          <w:szCs w:val="24"/>
          <w:lang w:eastAsia="zh-CN"/>
        </w:rPr>
        <w:t>专业承包贰</w:t>
      </w:r>
      <w:r>
        <w:rPr>
          <w:rFonts w:hint="eastAsia" w:hAnsi="宋体" w:cs="宋体"/>
          <w:sz w:val="24"/>
          <w:szCs w:val="24"/>
        </w:rPr>
        <w:t>级及以上资质，</w:t>
      </w:r>
      <w:r>
        <w:rPr>
          <w:rFonts w:hint="eastAsia" w:hAnsi="宋体" w:cs="宋体"/>
          <w:sz w:val="24"/>
          <w:szCs w:val="24"/>
          <w:lang w:eastAsia="zh-CN"/>
        </w:rPr>
        <w:t>且具有有效的安全生产许可证；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宋体" w:cs="宋体"/>
          <w:sz w:val="24"/>
          <w:szCs w:val="24"/>
          <w:lang w:eastAsia="zh-CN"/>
        </w:rPr>
      </w:pPr>
      <w:r>
        <w:rPr>
          <w:rFonts w:hint="eastAsia" w:hAnsi="宋体" w:cs="宋体"/>
          <w:sz w:val="24"/>
          <w:szCs w:val="24"/>
        </w:rPr>
        <w:t>3</w:t>
      </w:r>
      <w:r>
        <w:rPr>
          <w:rFonts w:hint="eastAsia" w:hAnsi="宋体" w:cs="宋体"/>
          <w:sz w:val="24"/>
          <w:szCs w:val="24"/>
          <w:lang w:val="en-US" w:eastAsia="zh-CN"/>
        </w:rPr>
        <w:t>.</w:t>
      </w:r>
      <w:r>
        <w:rPr>
          <w:rFonts w:hint="eastAsia" w:hAnsi="宋体" w:cs="宋体"/>
          <w:sz w:val="24"/>
          <w:szCs w:val="24"/>
        </w:rPr>
        <w:t>3</w:t>
      </w:r>
      <w:r>
        <w:rPr>
          <w:rFonts w:hint="eastAsia" w:hAnsi="宋体" w:cs="宋体"/>
          <w:sz w:val="24"/>
          <w:szCs w:val="24"/>
          <w:lang w:eastAsia="zh-CN"/>
        </w:rPr>
        <w:t>拟派项目经理须具备建筑工程专业贰级及以上注册建造师资格，并具有有效的安全生产考核合格证（</w:t>
      </w:r>
      <w:r>
        <w:rPr>
          <w:rFonts w:hint="eastAsia" w:hAnsi="宋体" w:cs="宋体"/>
          <w:sz w:val="24"/>
          <w:szCs w:val="24"/>
          <w:lang w:val="en-US" w:eastAsia="zh-CN"/>
        </w:rPr>
        <w:t>B类</w:t>
      </w:r>
      <w:r>
        <w:rPr>
          <w:rFonts w:hint="eastAsia" w:hAnsi="宋体" w:cs="宋体"/>
          <w:sz w:val="24"/>
          <w:szCs w:val="24"/>
          <w:lang w:eastAsia="zh-CN"/>
        </w:rPr>
        <w:t>），且未担任其他在施建设工程项目的项目经理；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cs="宋体"/>
          <w:sz w:val="24"/>
          <w:szCs w:val="24"/>
          <w:lang w:val="en-US" w:eastAsia="zh-CN" w:bidi="ar-SA"/>
        </w:rPr>
        <w:t>.4</w:t>
      </w:r>
      <w:r>
        <w:rPr>
          <w:rFonts w:hint="eastAsia" w:ascii="宋体" w:hAnsi="宋体" w:eastAsia="宋体" w:cs="宋体"/>
          <w:sz w:val="24"/>
          <w:szCs w:val="24"/>
          <w:lang w:val="en-US" w:eastAsia="zh-CN" w:bidi="ar-SA"/>
        </w:rPr>
        <w:t>在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r>
        <w:rPr>
          <w:rFonts w:hint="eastAsia" w:hAnsi="宋体" w:cs="宋体"/>
          <w:sz w:val="24"/>
          <w:szCs w:val="24"/>
          <w:lang w:val="en-US" w:eastAsia="zh-CN" w:bidi="ar-SA"/>
        </w:rPr>
        <w:t xml:space="preserve">   </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cs="宋体"/>
          <w:sz w:val="24"/>
          <w:szCs w:val="24"/>
          <w:lang w:val="en-US" w:eastAsia="zh-CN" w:bidi="ar-SA"/>
        </w:rPr>
        <w:t>.5</w:t>
      </w:r>
      <w:r>
        <w:rPr>
          <w:rFonts w:hint="eastAsia" w:ascii="宋体" w:hAnsi="宋体" w:eastAsia="宋体" w:cs="宋体"/>
          <w:sz w:val="24"/>
          <w:szCs w:val="24"/>
          <w:lang w:val="en-US" w:eastAsia="zh-CN" w:bidi="ar-SA"/>
        </w:rPr>
        <w:t>本次招标不接受联合体投标。</w:t>
      </w:r>
    </w:p>
    <w:p>
      <w:pPr>
        <w:spacing w:line="360" w:lineRule="auto"/>
        <w:ind w:firstLine="480" w:firstLineChars="200"/>
        <w:rPr>
          <w:rFonts w:hint="eastAsia" w:hAnsi="宋体" w:cs="宋体"/>
          <w:color w:val="000000"/>
          <w:sz w:val="24"/>
        </w:rPr>
      </w:pPr>
      <w:r>
        <w:rPr>
          <w:rFonts w:hint="eastAsia" w:hAnsi="宋体" w:cs="宋体"/>
          <w:sz w:val="24"/>
          <w:szCs w:val="24"/>
        </w:rPr>
        <w:t>3</w:t>
      </w:r>
      <w:r>
        <w:rPr>
          <w:rFonts w:hint="eastAsia" w:hAnsi="宋体" w:cs="宋体"/>
          <w:sz w:val="24"/>
          <w:szCs w:val="24"/>
          <w:lang w:val="en-US" w:eastAsia="zh-CN"/>
        </w:rPr>
        <w:t>.6</w:t>
      </w:r>
      <w:r>
        <w:rPr>
          <w:rFonts w:hint="eastAsia" w:hAnsi="宋体" w:cs="宋体"/>
          <w:color w:val="000000"/>
          <w:sz w:val="24"/>
        </w:rPr>
        <w:t>外省企业需在河南省建筑市场监管</w:t>
      </w:r>
      <w:r>
        <w:rPr>
          <w:rFonts w:hint="eastAsia" w:hAnsi="宋体" w:cs="宋体"/>
          <w:color w:val="000000"/>
          <w:sz w:val="24"/>
          <w:lang w:eastAsia="zh-CN"/>
        </w:rPr>
        <w:t>公共服务</w:t>
      </w:r>
      <w:r>
        <w:rPr>
          <w:rFonts w:hint="eastAsia" w:hAnsi="宋体" w:cs="宋体"/>
          <w:color w:val="000000"/>
          <w:sz w:val="24"/>
        </w:rPr>
        <w:t>平台备案；</w:t>
      </w:r>
    </w:p>
    <w:p>
      <w:pPr>
        <w:spacing w:line="340" w:lineRule="exact"/>
        <w:ind w:firstLine="480" w:firstLineChars="200"/>
        <w:rPr>
          <w:rFonts w:ascii="Calibri" w:hAnsi="宋体"/>
          <w:kern w:val="2"/>
          <w:sz w:val="24"/>
          <w:szCs w:val="24"/>
        </w:rPr>
      </w:pPr>
      <w:r>
        <w:rPr>
          <w:rFonts w:hint="eastAsia" w:ascii="Calibri" w:hAnsi="宋体"/>
          <w:bCs/>
          <w:kern w:val="2"/>
          <w:sz w:val="24"/>
          <w:szCs w:val="24"/>
        </w:rPr>
        <w:t>注：</w:t>
      </w:r>
      <w:r>
        <w:rPr>
          <w:rFonts w:hint="eastAsia" w:ascii="Calibri" w:hAnsi="宋体"/>
          <w:kern w:val="2"/>
          <w:sz w:val="24"/>
          <w:szCs w:val="24"/>
        </w:rPr>
        <w:t>项目经理如有已中标项目工期内变更情况，请按照豫建建〔</w:t>
      </w:r>
      <w:r>
        <w:rPr>
          <w:rFonts w:ascii="Calibri" w:hAnsi="宋体"/>
          <w:kern w:val="2"/>
          <w:sz w:val="24"/>
          <w:szCs w:val="24"/>
        </w:rPr>
        <w:t>2015</w:t>
      </w:r>
      <w:r>
        <w:rPr>
          <w:rFonts w:hint="eastAsia" w:ascii="Calibri" w:hAnsi="宋体"/>
          <w:kern w:val="2"/>
          <w:sz w:val="24"/>
          <w:szCs w:val="24"/>
        </w:rPr>
        <w:t>〕</w:t>
      </w:r>
      <w:r>
        <w:rPr>
          <w:rFonts w:ascii="Calibri" w:hAnsi="宋体"/>
          <w:kern w:val="2"/>
          <w:sz w:val="24"/>
          <w:szCs w:val="24"/>
        </w:rPr>
        <w:t>23</w:t>
      </w:r>
      <w:r>
        <w:rPr>
          <w:rFonts w:hint="eastAsia" w:ascii="Calibri" w:hAnsi="宋体"/>
          <w:kern w:val="2"/>
          <w:sz w:val="24"/>
          <w:szCs w:val="24"/>
        </w:rPr>
        <w:t>号文件规定提供《项目经理（项目总监）变更备案表》等官方手续。</w:t>
      </w:r>
    </w:p>
    <w:p>
      <w:pPr>
        <w:spacing w:line="34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4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t>http://221.14.6.70:8088/ggzy/eps/public/RegistAllJcxx.html</w:t>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40" w:lineRule="exact"/>
        <w:ind w:left="-170" w:leftChars="-50" w:right="-170" w:rightChars="-50" w:firstLine="720" w:firstLineChars="300"/>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t>http://221.14.6.70:8088/ggzy/</w:t>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4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招标文件和施工图纸的获取</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ascii="Calibri" w:hAnsi="宋体"/>
          <w:kern w:val="2"/>
          <w:sz w:val="24"/>
          <w:szCs w:val="24"/>
        </w:rPr>
        <w:t>http://xcggzy.gov.cn/</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施工图纸下载：按照施工招标文件中第二章投标人须知前附表第</w:t>
      </w:r>
      <w:r>
        <w:rPr>
          <w:rFonts w:ascii="Calibri" w:hAnsi="宋体"/>
          <w:kern w:val="2"/>
          <w:sz w:val="24"/>
          <w:szCs w:val="24"/>
        </w:rPr>
        <w:t>2.1</w:t>
      </w:r>
      <w:r>
        <w:rPr>
          <w:rFonts w:hint="eastAsia" w:ascii="Calibri" w:hAnsi="宋体"/>
          <w:kern w:val="2"/>
          <w:sz w:val="24"/>
          <w:szCs w:val="24"/>
        </w:rPr>
        <w:t>项所给的网址自行下载。</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5.3</w:t>
      </w:r>
      <w:r>
        <w:rPr>
          <w:rFonts w:hint="eastAsia" w:ascii="Calibri" w:hAnsi="宋体"/>
          <w:kern w:val="2"/>
          <w:sz w:val="24"/>
          <w:szCs w:val="24"/>
        </w:rPr>
        <w:t>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4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本项目为全流程电子化交易项目，须提交电子投标文件和纸质投标文件（正本</w:t>
      </w:r>
      <w:r>
        <w:rPr>
          <w:rFonts w:ascii="Calibri" w:hAnsi="宋体"/>
          <w:kern w:val="2"/>
          <w:sz w:val="24"/>
          <w:szCs w:val="24"/>
        </w:rPr>
        <w:t>1</w:t>
      </w:r>
      <w:r>
        <w:rPr>
          <w:rFonts w:hint="eastAsia" w:ascii="Calibri" w:hAnsi="宋体"/>
          <w:kern w:val="2"/>
          <w:sz w:val="24"/>
          <w:szCs w:val="24"/>
        </w:rPr>
        <w:t>份、副本</w:t>
      </w:r>
      <w:r>
        <w:rPr>
          <w:rFonts w:ascii="Calibri" w:hAnsi="宋体"/>
          <w:kern w:val="2"/>
          <w:sz w:val="24"/>
          <w:szCs w:val="24"/>
        </w:rPr>
        <w:t>3</w:t>
      </w:r>
      <w:r>
        <w:rPr>
          <w:rFonts w:hint="eastAsia" w:ascii="Calibri" w:hAnsi="宋体"/>
          <w:kern w:val="2"/>
          <w:sz w:val="24"/>
          <w:szCs w:val="24"/>
        </w:rPr>
        <w:t>份）。</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ascii="Calibri" w:hAnsi="宋体"/>
          <w:kern w:val="2"/>
          <w:sz w:val="24"/>
          <w:szCs w:val="24"/>
        </w:rPr>
        <w:t>201</w:t>
      </w:r>
      <w:r>
        <w:rPr>
          <w:rFonts w:hint="eastAsia" w:ascii="Calibri" w:hAnsi="宋体"/>
          <w:kern w:val="2"/>
          <w:sz w:val="24"/>
          <w:szCs w:val="24"/>
          <w:lang w:val="en-US" w:eastAsia="zh-CN"/>
        </w:rPr>
        <w:t>9</w:t>
      </w:r>
      <w:r>
        <w:rPr>
          <w:rFonts w:hint="eastAsia" w:ascii="Calibri" w:hAnsi="宋体"/>
          <w:kern w:val="2"/>
          <w:sz w:val="24"/>
          <w:szCs w:val="24"/>
        </w:rPr>
        <w:t>年</w:t>
      </w:r>
      <w:r>
        <w:rPr>
          <w:rFonts w:hint="eastAsia" w:ascii="Calibri" w:hAnsi="宋体"/>
          <w:kern w:val="2"/>
          <w:sz w:val="24"/>
          <w:szCs w:val="24"/>
          <w:lang w:val="en-US" w:eastAsia="zh-CN"/>
        </w:rPr>
        <w:t>5</w:t>
      </w:r>
      <w:r>
        <w:rPr>
          <w:rFonts w:hint="eastAsia" w:ascii="Calibri" w:hAnsi="宋体"/>
          <w:kern w:val="2"/>
          <w:sz w:val="24"/>
          <w:szCs w:val="24"/>
        </w:rPr>
        <w:t>月</w:t>
      </w:r>
      <w:r>
        <w:rPr>
          <w:rFonts w:hint="eastAsia" w:ascii="Calibri" w:hAnsi="宋体"/>
          <w:kern w:val="2"/>
          <w:sz w:val="24"/>
          <w:szCs w:val="24"/>
          <w:lang w:val="en-US" w:eastAsia="zh-CN"/>
        </w:rPr>
        <w:t>13</w:t>
      </w:r>
      <w:r>
        <w:rPr>
          <w:rFonts w:hint="eastAsia" w:ascii="Calibri" w:hAnsi="宋体"/>
          <w:kern w:val="2"/>
          <w:sz w:val="24"/>
          <w:szCs w:val="24"/>
        </w:rPr>
        <w:t>日上午</w:t>
      </w:r>
      <w:r>
        <w:rPr>
          <w:rFonts w:hint="eastAsia" w:ascii="Calibri" w:hAnsi="宋体"/>
          <w:kern w:val="2"/>
          <w:sz w:val="24"/>
          <w:szCs w:val="24"/>
          <w:lang w:val="en-US" w:eastAsia="zh-CN"/>
        </w:rPr>
        <w:t>10</w:t>
      </w:r>
      <w:r>
        <w:rPr>
          <w:rFonts w:hint="eastAsia" w:ascii="Calibri" w:hAnsi="宋体"/>
          <w:kern w:val="2"/>
          <w:sz w:val="24"/>
          <w:szCs w:val="24"/>
        </w:rPr>
        <w:t>时</w:t>
      </w:r>
      <w:r>
        <w:rPr>
          <w:rFonts w:hint="eastAsia" w:ascii="Calibri" w:hAnsi="宋体"/>
          <w:kern w:val="2"/>
          <w:sz w:val="24"/>
          <w:szCs w:val="24"/>
          <w:lang w:val="en-US" w:eastAsia="zh-CN"/>
        </w:rPr>
        <w:t>3</w:t>
      </w:r>
      <w:r>
        <w:rPr>
          <w:rFonts w:ascii="Calibri" w:hAnsi="宋体"/>
          <w:kern w:val="2"/>
          <w:sz w:val="24"/>
          <w:szCs w:val="24"/>
        </w:rPr>
        <w:t>0</w:t>
      </w:r>
      <w:r>
        <w:rPr>
          <w:rFonts w:hint="eastAsia" w:ascii="Calibri" w:hAnsi="宋体"/>
          <w:kern w:val="2"/>
          <w:sz w:val="24"/>
          <w:szCs w:val="24"/>
        </w:rPr>
        <w:t>分。</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4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4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4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4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spacing w:line="340" w:lineRule="exact"/>
        <w:ind w:left="-170" w:leftChars="-50" w:right="-170" w:rightChars="-50" w:firstLine="480" w:firstLineChars="200"/>
        <w:rPr>
          <w:rFonts w:hint="eastAsia" w:ascii="Calibri" w:hAnsi="宋体"/>
          <w:color w:val="000000"/>
          <w:kern w:val="2"/>
          <w:sz w:val="24"/>
          <w:szCs w:val="24"/>
        </w:rPr>
      </w:pPr>
      <w:r>
        <w:rPr>
          <w:rFonts w:hint="eastAsia" w:ascii="Calibri" w:hAnsi="宋体"/>
          <w:color w:val="000000"/>
          <w:kern w:val="2"/>
          <w:sz w:val="24"/>
          <w:szCs w:val="24"/>
        </w:rPr>
        <w:t>招标人：禹州市</w:t>
      </w:r>
      <w:r>
        <w:rPr>
          <w:rFonts w:hint="eastAsia" w:ascii="Calibri" w:hAnsi="宋体"/>
          <w:color w:val="000000"/>
          <w:kern w:val="2"/>
          <w:sz w:val="24"/>
          <w:szCs w:val="24"/>
          <w:lang w:eastAsia="zh-CN"/>
        </w:rPr>
        <w:t>中医院</w:t>
      </w:r>
    </w:p>
    <w:p>
      <w:pPr>
        <w:spacing w:line="340" w:lineRule="exact"/>
        <w:ind w:left="-170" w:leftChars="-50" w:right="-170" w:rightChars="-50" w:firstLine="480" w:firstLineChars="200"/>
        <w:rPr>
          <w:rFonts w:hint="eastAsia" w:ascii="Calibri" w:hAnsi="宋体"/>
          <w:color w:val="000000"/>
          <w:kern w:val="2"/>
          <w:sz w:val="24"/>
          <w:szCs w:val="24"/>
        </w:rPr>
      </w:pPr>
      <w:r>
        <w:rPr>
          <w:rFonts w:hint="eastAsia" w:ascii="Calibri" w:hAnsi="宋体"/>
          <w:color w:val="000000"/>
          <w:kern w:val="2"/>
          <w:sz w:val="24"/>
          <w:szCs w:val="24"/>
        </w:rPr>
        <w:t>地　址：禹州市钧官窑路</w:t>
      </w:r>
    </w:p>
    <w:p>
      <w:pPr>
        <w:spacing w:line="340" w:lineRule="exact"/>
        <w:ind w:left="-170" w:leftChars="-50" w:right="-170" w:rightChars="-50" w:firstLine="480" w:firstLineChars="200"/>
        <w:rPr>
          <w:rFonts w:ascii="Calibri" w:hAnsi="宋体"/>
          <w:color w:val="000000"/>
          <w:kern w:val="2"/>
          <w:sz w:val="24"/>
          <w:szCs w:val="24"/>
        </w:rPr>
      </w:pPr>
      <w:r>
        <w:rPr>
          <w:rFonts w:hint="eastAsia" w:ascii="Calibri" w:hAnsi="宋体"/>
          <w:color w:val="000000"/>
          <w:kern w:val="2"/>
          <w:sz w:val="24"/>
          <w:szCs w:val="24"/>
        </w:rPr>
        <w:t>联系人：</w:t>
      </w:r>
      <w:r>
        <w:rPr>
          <w:rFonts w:hint="eastAsia" w:ascii="Calibri" w:hAnsi="宋体"/>
          <w:color w:val="000000"/>
          <w:kern w:val="2"/>
          <w:sz w:val="24"/>
          <w:szCs w:val="24"/>
          <w:lang w:eastAsia="zh-CN"/>
        </w:rPr>
        <w:t>杨</w:t>
      </w:r>
      <w:r>
        <w:rPr>
          <w:rFonts w:hint="eastAsia" w:ascii="Calibri" w:hAnsi="宋体"/>
          <w:color w:val="000000"/>
          <w:kern w:val="2"/>
          <w:sz w:val="24"/>
          <w:szCs w:val="24"/>
        </w:rPr>
        <w:t xml:space="preserve">先生 </w:t>
      </w:r>
    </w:p>
    <w:p>
      <w:pPr>
        <w:spacing w:line="340" w:lineRule="exact"/>
        <w:ind w:left="-170" w:leftChars="-50" w:right="-170" w:rightChars="-50" w:firstLine="480" w:firstLineChars="200"/>
        <w:rPr>
          <w:rFonts w:ascii="Calibri" w:hAnsi="宋体"/>
          <w:color w:val="000000"/>
          <w:kern w:val="2"/>
          <w:sz w:val="24"/>
          <w:szCs w:val="24"/>
        </w:rPr>
      </w:pPr>
      <w:r>
        <w:rPr>
          <w:rFonts w:hint="eastAsia" w:ascii="Calibri" w:hAnsi="宋体"/>
          <w:color w:val="000000"/>
          <w:kern w:val="2"/>
          <w:sz w:val="24"/>
          <w:szCs w:val="24"/>
        </w:rPr>
        <w:t>联系方式：</w:t>
      </w:r>
      <w:r>
        <w:rPr>
          <w:rFonts w:hint="eastAsia" w:ascii="Calibri" w:hAnsi="宋体"/>
          <w:color w:val="000000"/>
          <w:kern w:val="2"/>
          <w:sz w:val="24"/>
          <w:szCs w:val="24"/>
          <w:lang w:val="en-US" w:eastAsia="zh-CN"/>
        </w:rPr>
        <w:t>15037433456</w:t>
      </w:r>
      <w:r>
        <w:rPr>
          <w:rFonts w:hint="eastAsia" w:ascii="Calibri" w:hAnsi="宋体"/>
          <w:color w:val="000000"/>
          <w:kern w:val="2"/>
          <w:sz w:val="24"/>
          <w:szCs w:val="24"/>
        </w:rPr>
        <w:t xml:space="preserve"> </w:t>
      </w:r>
    </w:p>
    <w:p>
      <w:pPr>
        <w:spacing w:line="340" w:lineRule="exact"/>
        <w:ind w:left="-170" w:leftChars="-50" w:right="-170" w:rightChars="-50" w:firstLine="480" w:firstLineChars="200"/>
        <w:rPr>
          <w:rFonts w:hint="eastAsia" w:ascii="Calibri" w:hAnsi="宋体"/>
          <w:color w:val="000000"/>
          <w:kern w:val="2"/>
          <w:sz w:val="24"/>
          <w:szCs w:val="24"/>
        </w:rPr>
      </w:pPr>
      <w:r>
        <w:rPr>
          <w:rFonts w:hint="eastAsia" w:ascii="Calibri" w:hAnsi="宋体"/>
          <w:color w:val="000000"/>
          <w:kern w:val="2"/>
          <w:sz w:val="24"/>
          <w:szCs w:val="24"/>
        </w:rPr>
        <w:t>招标代理机构：中金泰富工程管理有限公司</w:t>
      </w:r>
    </w:p>
    <w:p>
      <w:pPr>
        <w:spacing w:line="340" w:lineRule="exact"/>
        <w:ind w:left="-170" w:leftChars="-50" w:right="-170" w:rightChars="-50" w:firstLine="480" w:firstLineChars="200"/>
        <w:rPr>
          <w:rFonts w:ascii="Calibri" w:hAnsi="宋体"/>
          <w:color w:val="000000"/>
          <w:kern w:val="2"/>
          <w:sz w:val="24"/>
          <w:szCs w:val="24"/>
        </w:rPr>
      </w:pPr>
      <w:r>
        <w:rPr>
          <w:rFonts w:hint="eastAsia" w:ascii="Calibri" w:hAnsi="宋体"/>
          <w:color w:val="000000"/>
          <w:kern w:val="2"/>
          <w:sz w:val="24"/>
          <w:szCs w:val="24"/>
        </w:rPr>
        <w:t>地  址：郑州市金水区经七路15号附4号</w:t>
      </w:r>
    </w:p>
    <w:p>
      <w:pPr>
        <w:spacing w:line="340" w:lineRule="exact"/>
        <w:ind w:left="-170" w:leftChars="-50" w:right="-170" w:rightChars="-50" w:firstLine="480" w:firstLineChars="200"/>
        <w:rPr>
          <w:rFonts w:hint="eastAsia" w:ascii="Calibri" w:hAnsi="宋体"/>
          <w:color w:val="000000"/>
          <w:kern w:val="2"/>
          <w:sz w:val="24"/>
          <w:szCs w:val="24"/>
        </w:rPr>
      </w:pPr>
      <w:r>
        <w:rPr>
          <w:rFonts w:hint="eastAsia" w:ascii="Calibri" w:hAnsi="宋体"/>
          <w:color w:val="000000"/>
          <w:kern w:val="2"/>
          <w:sz w:val="24"/>
          <w:szCs w:val="24"/>
        </w:rPr>
        <w:t>联系人：冯先生</w:t>
      </w:r>
    </w:p>
    <w:p>
      <w:pPr>
        <w:spacing w:line="340" w:lineRule="exact"/>
        <w:ind w:left="-170" w:leftChars="-50" w:right="-170" w:rightChars="-50" w:firstLine="480" w:firstLineChars="200"/>
        <w:rPr>
          <w:rFonts w:hint="eastAsia" w:hAnsi="宋体"/>
          <w:sz w:val="24"/>
          <w:szCs w:val="22"/>
        </w:rPr>
      </w:pPr>
      <w:r>
        <w:rPr>
          <w:rFonts w:hint="eastAsia" w:ascii="Calibri" w:hAnsi="宋体"/>
          <w:color w:val="000000"/>
          <w:kern w:val="2"/>
          <w:sz w:val="24"/>
          <w:szCs w:val="24"/>
        </w:rPr>
        <w:t xml:space="preserve">联系方式：15617261112 </w:t>
      </w:r>
      <w:r>
        <w:rPr>
          <w:rFonts w:hint="eastAsia" w:hAnsi="宋体"/>
          <w:sz w:val="24"/>
          <w:szCs w:val="22"/>
        </w:rPr>
        <w:t xml:space="preserve">                     </w:t>
      </w:r>
    </w:p>
    <w:p>
      <w:pPr>
        <w:pStyle w:val="2"/>
        <w:ind w:firstLine="340"/>
        <w:rPr>
          <w:rFonts w:hint="eastAsia"/>
        </w:rPr>
      </w:pPr>
    </w:p>
    <w:p>
      <w:pPr>
        <w:pStyle w:val="2"/>
        <w:ind w:firstLine="340"/>
        <w:rPr>
          <w:rFonts w:hint="eastAsia"/>
        </w:rPr>
      </w:pP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4"/>
    </w:p>
    <w:p>
      <w:pPr>
        <w:autoSpaceDE w:val="0"/>
        <w:autoSpaceDN w:val="0"/>
        <w:adjustRightInd w:val="0"/>
        <w:jc w:val="center"/>
        <w:rPr>
          <w:rFonts w:cs="Times New Roman"/>
          <w:b/>
          <w:bCs/>
          <w:sz w:val="28"/>
          <w:szCs w:val="28"/>
        </w:rPr>
      </w:pPr>
      <w:bookmarkStart w:id="5" w:name="_Toc283559940"/>
      <w:r>
        <w:rPr>
          <w:rFonts w:hint="eastAsia"/>
          <w:b/>
          <w:bCs/>
          <w:sz w:val="28"/>
          <w:szCs w:val="28"/>
        </w:rPr>
        <w:t>投标人须知前附表</w:t>
      </w:r>
      <w:bookmarkEnd w:id="5"/>
    </w:p>
    <w:tbl>
      <w:tblPr>
        <w:tblStyle w:val="37"/>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045" w:type="dxa"/>
            <w:vAlign w:val="center"/>
          </w:tcPr>
          <w:p>
            <w:pPr>
              <w:autoSpaceDE w:val="0"/>
              <w:autoSpaceDN w:val="0"/>
              <w:adjustRightInd w:val="0"/>
              <w:spacing w:line="360" w:lineRule="auto"/>
              <w:jc w:val="left"/>
              <w:rPr>
                <w:rFonts w:hint="eastAsia" w:hAnsi="宋体"/>
                <w:sz w:val="21"/>
                <w:szCs w:val="21"/>
              </w:rPr>
            </w:pPr>
            <w:r>
              <w:rPr>
                <w:rFonts w:hint="eastAsia" w:hAnsi="宋体"/>
                <w:sz w:val="21"/>
                <w:szCs w:val="21"/>
              </w:rPr>
              <w:t>名称：禹州市</w:t>
            </w:r>
            <w:r>
              <w:rPr>
                <w:rFonts w:hint="eastAsia" w:hAnsi="宋体"/>
                <w:sz w:val="21"/>
                <w:szCs w:val="21"/>
                <w:lang w:eastAsia="zh-CN"/>
              </w:rPr>
              <w:t>中医院</w:t>
            </w:r>
          </w:p>
          <w:p>
            <w:pPr>
              <w:autoSpaceDE w:val="0"/>
              <w:autoSpaceDN w:val="0"/>
              <w:adjustRightInd w:val="0"/>
              <w:spacing w:line="360" w:lineRule="auto"/>
              <w:jc w:val="left"/>
              <w:rPr>
                <w:rFonts w:hint="eastAsia" w:eastAsia="宋体" w:cs="Times New Roman"/>
                <w:sz w:val="21"/>
                <w:szCs w:val="21"/>
                <w:lang w:eastAsia="zh-CN"/>
              </w:rPr>
            </w:pPr>
            <w:r>
              <w:rPr>
                <w:rFonts w:hint="eastAsia" w:hAnsi="宋体"/>
                <w:sz w:val="21"/>
                <w:szCs w:val="21"/>
              </w:rPr>
              <w:t>地址：</w:t>
            </w:r>
            <w:r>
              <w:rPr>
                <w:rFonts w:hint="eastAsia" w:hAnsi="宋体"/>
                <w:sz w:val="21"/>
                <w:szCs w:val="21"/>
                <w:lang w:eastAsia="zh-CN"/>
              </w:rPr>
              <w:t>禹州市钧官窑路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045" w:type="dxa"/>
            <w:vAlign w:val="center"/>
          </w:tcPr>
          <w:p>
            <w:pPr>
              <w:autoSpaceDE w:val="0"/>
              <w:autoSpaceDN w:val="0"/>
              <w:adjustRightInd w:val="0"/>
              <w:spacing w:line="360" w:lineRule="auto"/>
              <w:jc w:val="left"/>
              <w:rPr>
                <w:rFonts w:hAnsi="宋体"/>
                <w:sz w:val="21"/>
                <w:szCs w:val="21"/>
              </w:rPr>
            </w:pPr>
            <w:r>
              <w:rPr>
                <w:rFonts w:hint="eastAsia" w:hAnsi="宋体"/>
                <w:sz w:val="21"/>
                <w:szCs w:val="21"/>
              </w:rPr>
              <w:t>禹州市</w:t>
            </w:r>
            <w:r>
              <w:rPr>
                <w:rFonts w:hint="eastAsia" w:hAnsi="宋体"/>
                <w:sz w:val="21"/>
                <w:szCs w:val="21"/>
                <w:lang w:eastAsia="zh-CN"/>
              </w:rPr>
              <w:t>中医院检验科装饰装修</w:t>
            </w:r>
            <w:r>
              <w:rPr>
                <w:rFonts w:hint="eastAsia" w:hAnsi="宋体"/>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cs="Times New Roman"/>
                <w:sz w:val="21"/>
                <w:szCs w:val="21"/>
              </w:rPr>
            </w:pPr>
            <w:r>
              <w:rPr>
                <w:rFonts w:hint="eastAsia" w:hAnsi="宋体"/>
                <w:sz w:val="21"/>
                <w:szCs w:val="21"/>
              </w:rPr>
              <w:t>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045" w:type="dxa"/>
          </w:tcPr>
          <w:p>
            <w:pPr>
              <w:autoSpaceDE w:val="0"/>
              <w:autoSpaceDN w:val="0"/>
              <w:adjustRightInd w:val="0"/>
              <w:spacing w:line="420" w:lineRule="exact"/>
              <w:jc w:val="left"/>
              <w:rPr>
                <w:rFonts w:hint="eastAsia" w:cs="Times New Roman"/>
                <w:sz w:val="21"/>
                <w:szCs w:val="21"/>
              </w:rPr>
            </w:pPr>
            <w:r>
              <w:rPr>
                <w:rFonts w:hint="eastAsia" w:hAnsi="宋体"/>
                <w:sz w:val="21"/>
                <w:szCs w:val="21"/>
                <w:lang w:eastAsia="zh-CN"/>
              </w:rPr>
              <w:t>自筹</w:t>
            </w:r>
            <w:r>
              <w:rPr>
                <w:rFonts w:hint="eastAsia" w:hAnsi="宋体"/>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045" w:type="dxa"/>
          </w:tcPr>
          <w:p>
            <w:pPr>
              <w:autoSpaceDE w:val="0"/>
              <w:autoSpaceDN w:val="0"/>
              <w:adjustRightInd w:val="0"/>
              <w:spacing w:line="420" w:lineRule="exact"/>
              <w:ind w:firstLine="210" w:firstLineChars="100"/>
              <w:jc w:val="left"/>
              <w:rPr>
                <w:rFonts w:hint="eastAsia"/>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045" w:type="dxa"/>
          </w:tcPr>
          <w:p>
            <w:pPr>
              <w:autoSpaceDE w:val="0"/>
              <w:autoSpaceDN w:val="0"/>
              <w:adjustRightInd w:val="0"/>
              <w:jc w:val="left"/>
              <w:rPr>
                <w:rFonts w:cs="Times New Roman"/>
                <w:sz w:val="21"/>
                <w:szCs w:val="21"/>
              </w:rPr>
            </w:pPr>
            <w:r>
              <w:rPr>
                <w:rFonts w:hint="eastAsia" w:cs="Times New Roman"/>
                <w:sz w:val="21"/>
                <w:szCs w:val="21"/>
              </w:rPr>
              <w:t>招标文件、施工图纸、工程量清单、答疑纪要</w:t>
            </w:r>
            <w:r>
              <w:rPr>
                <w:rFonts w:hint="eastAsia" w:cs="Times New Roman"/>
                <w:sz w:val="21"/>
                <w:szCs w:val="21"/>
                <w:lang w:eastAsia="zh-CN"/>
              </w:rPr>
              <w:t>及</w:t>
            </w:r>
            <w:r>
              <w:rPr>
                <w:rFonts w:hint="eastAsia" w:cs="Times New Roman"/>
                <w:sz w:val="21"/>
                <w:szCs w:val="21"/>
              </w:rPr>
              <w:t>补充文件（如有）范围内的所有</w:t>
            </w:r>
            <w:r>
              <w:rPr>
                <w:rFonts w:hint="eastAsia" w:cs="Times New Roman"/>
                <w:sz w:val="21"/>
                <w:szCs w:val="21"/>
                <w:lang w:eastAsia="zh-CN"/>
              </w:rPr>
              <w:t>工程</w:t>
            </w:r>
            <w:r>
              <w:rPr>
                <w:rFonts w:hint="eastAsia" w:cs="Times New Roman"/>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rFonts w:hint="eastAsia" w:cs="Times New Roman"/>
                <w:sz w:val="21"/>
                <w:szCs w:val="21"/>
              </w:rPr>
            </w:pPr>
            <w:r>
              <w:rPr>
                <w:rFonts w:hint="eastAsia"/>
                <w:sz w:val="21"/>
                <w:szCs w:val="21"/>
                <w:lang w:val="en-US" w:eastAsia="zh-CN"/>
              </w:rPr>
              <w:t>6</w:t>
            </w:r>
            <w:r>
              <w:rPr>
                <w:rFonts w:hint="eastAsia"/>
                <w:sz w:val="21"/>
                <w:szCs w:val="21"/>
              </w:rPr>
              <w:t>0</w:t>
            </w:r>
            <w:r>
              <w:rPr>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24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1</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投标人须具有独立法人资格，具有有效的营业执照</w:t>
            </w:r>
            <w:r>
              <w:rPr>
                <w:rFonts w:hint="eastAsia" w:asciiTheme="minorEastAsia" w:hAnsiTheme="minorEastAsia" w:eastAsiaTheme="minorEastAsia" w:cstheme="minorEastAsia"/>
                <w:b w:val="0"/>
                <w:bCs/>
                <w:sz w:val="21"/>
                <w:szCs w:val="21"/>
                <w:lang w:eastAsia="zh-CN"/>
              </w:rPr>
              <w:t>；</w:t>
            </w:r>
          </w:p>
          <w:p>
            <w:pPr>
              <w:wordWrap w:val="0"/>
              <w:snapToGrid w:val="0"/>
              <w:spacing w:line="24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2</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投标人须具备</w:t>
            </w:r>
            <w:r>
              <w:rPr>
                <w:rFonts w:hint="eastAsia" w:asciiTheme="minorEastAsia" w:hAnsiTheme="minorEastAsia" w:eastAsiaTheme="minorEastAsia" w:cstheme="minorEastAsia"/>
                <w:b w:val="0"/>
                <w:bCs/>
                <w:sz w:val="21"/>
                <w:szCs w:val="21"/>
                <w:lang w:eastAsia="zh-CN"/>
              </w:rPr>
              <w:t>建筑装修装饰</w:t>
            </w:r>
            <w:r>
              <w:rPr>
                <w:rFonts w:hint="eastAsia" w:asciiTheme="minorEastAsia" w:hAnsiTheme="minorEastAsia" w:eastAsiaTheme="minorEastAsia" w:cstheme="minorEastAsia"/>
                <w:b w:val="0"/>
                <w:bCs/>
                <w:sz w:val="21"/>
                <w:szCs w:val="21"/>
              </w:rPr>
              <w:t>工程</w:t>
            </w:r>
            <w:r>
              <w:rPr>
                <w:rFonts w:hint="eastAsia" w:asciiTheme="minorEastAsia" w:hAnsiTheme="minorEastAsia" w:eastAsiaTheme="minorEastAsia" w:cstheme="minorEastAsia"/>
                <w:b w:val="0"/>
                <w:bCs/>
                <w:sz w:val="21"/>
                <w:szCs w:val="21"/>
                <w:lang w:eastAsia="zh-CN"/>
              </w:rPr>
              <w:t>专业承包贰</w:t>
            </w:r>
            <w:r>
              <w:rPr>
                <w:rFonts w:hint="eastAsia" w:asciiTheme="minorEastAsia" w:hAnsiTheme="minorEastAsia" w:eastAsiaTheme="minorEastAsia" w:cstheme="minorEastAsia"/>
                <w:b w:val="0"/>
                <w:bCs/>
                <w:sz w:val="21"/>
                <w:szCs w:val="21"/>
              </w:rPr>
              <w:t>级及以上资质，</w:t>
            </w:r>
            <w:r>
              <w:rPr>
                <w:rFonts w:hint="eastAsia" w:asciiTheme="minorEastAsia" w:hAnsiTheme="minorEastAsia" w:eastAsiaTheme="minorEastAsia" w:cstheme="minorEastAsia"/>
                <w:b w:val="0"/>
                <w:bCs/>
                <w:sz w:val="21"/>
                <w:szCs w:val="21"/>
                <w:lang w:eastAsia="zh-CN"/>
              </w:rPr>
              <w:t>且具有有效的安全生产许可证；</w:t>
            </w:r>
          </w:p>
          <w:p>
            <w:pPr>
              <w:wordWrap w:val="0"/>
              <w:snapToGrid w:val="0"/>
              <w:spacing w:line="24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3</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eastAsia="zh-CN"/>
              </w:rPr>
              <w:t>拟派项目经理须具备建筑工程专业贰级及以上注册建造师资格，并具有有效的安全生产考核合格证（</w:t>
            </w:r>
            <w:r>
              <w:rPr>
                <w:rFonts w:hint="eastAsia" w:asciiTheme="minorEastAsia" w:hAnsiTheme="minorEastAsia" w:eastAsiaTheme="minorEastAsia" w:cstheme="minorEastAsia"/>
                <w:b w:val="0"/>
                <w:bCs/>
                <w:sz w:val="21"/>
                <w:szCs w:val="21"/>
                <w:lang w:val="en-US" w:eastAsia="zh-CN"/>
              </w:rPr>
              <w:t>B类</w:t>
            </w:r>
            <w:r>
              <w:rPr>
                <w:rFonts w:hint="eastAsia" w:asciiTheme="minorEastAsia" w:hAnsiTheme="minorEastAsia" w:eastAsiaTheme="minorEastAsia" w:cstheme="minorEastAsia"/>
                <w:b w:val="0"/>
                <w:bCs/>
                <w:sz w:val="21"/>
                <w:szCs w:val="21"/>
                <w:lang w:eastAsia="zh-CN"/>
              </w:rPr>
              <w:t>），且未担任其他在施建设工程项目的项目经理；</w:t>
            </w:r>
          </w:p>
          <w:p>
            <w:pPr>
              <w:wordWrap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4.在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   </w:t>
            </w:r>
          </w:p>
          <w:p>
            <w:pPr>
              <w:wordWrap w:val="0"/>
              <w:snapToGrid w:val="0"/>
              <w:spacing w:line="240" w:lineRule="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5.本次招标不接受联合体投标。</w:t>
            </w:r>
          </w:p>
          <w:p>
            <w:pPr>
              <w:wordWrap w:val="0"/>
              <w:snapToGrid w:val="0"/>
              <w:spacing w:line="24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6.</w:t>
            </w:r>
            <w:r>
              <w:rPr>
                <w:rFonts w:hint="eastAsia" w:asciiTheme="minorEastAsia" w:hAnsiTheme="minorEastAsia" w:eastAsiaTheme="minorEastAsia" w:cstheme="minorEastAsia"/>
                <w:b w:val="0"/>
                <w:bCs/>
                <w:sz w:val="21"/>
                <w:szCs w:val="21"/>
              </w:rPr>
              <w:t>外省企业需在河南省建筑市场监管</w:t>
            </w:r>
            <w:r>
              <w:rPr>
                <w:rFonts w:hint="eastAsia" w:asciiTheme="minorEastAsia" w:hAnsiTheme="minorEastAsia" w:eastAsiaTheme="minorEastAsia" w:cstheme="minorEastAsia"/>
                <w:b w:val="0"/>
                <w:bCs/>
                <w:sz w:val="21"/>
                <w:szCs w:val="21"/>
                <w:lang w:eastAsia="zh-CN"/>
              </w:rPr>
              <w:t>公共服务</w:t>
            </w:r>
            <w:r>
              <w:rPr>
                <w:rFonts w:hint="eastAsia" w:asciiTheme="minorEastAsia" w:hAnsiTheme="minorEastAsia" w:eastAsiaTheme="minorEastAsia" w:cstheme="minorEastAsia"/>
                <w:b w:val="0"/>
                <w:bCs/>
                <w:sz w:val="21"/>
                <w:szCs w:val="21"/>
              </w:rPr>
              <w:t>平台备案；</w:t>
            </w:r>
          </w:p>
          <w:p>
            <w:pPr>
              <w:wordWrap w:val="0"/>
              <w:snapToGrid w:val="0"/>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　</w:t>
            </w:r>
            <w:r>
              <w:rPr>
                <w:rFonts w:hint="eastAsia" w:asciiTheme="minorEastAsia" w:hAnsiTheme="minorEastAsia" w:eastAsiaTheme="minorEastAsia" w:cstheme="minorEastAsia"/>
                <w:b/>
                <w:sz w:val="21"/>
                <w:szCs w:val="21"/>
              </w:rPr>
              <w:t>项目经理如有已中标项目工期内变更情况，请按照豫建建〔2015〕23号文件规定提供《项目经理（项目总监）变更备案表》等官方手续。</w:t>
            </w:r>
          </w:p>
          <w:p>
            <w:pPr>
              <w:wordWrap w:val="0"/>
              <w:snapToGrid w:val="0"/>
              <w:spacing w:line="240" w:lineRule="auto"/>
              <w:rPr>
                <w:rFonts w:hint="eastAsia" w:ascii="仿宋_GB2312" w:eastAsia="仿宋_GB2312"/>
                <w:b/>
                <w:sz w:val="28"/>
                <w:szCs w:val="28"/>
              </w:rPr>
            </w:pPr>
          </w:p>
          <w:p>
            <w:pPr>
              <w:wordWrap w:val="0"/>
              <w:snapToGrid w:val="0"/>
              <w:spacing w:line="240" w:lineRule="auto"/>
              <w:rPr>
                <w:rFonts w:cs="Times New Roman"/>
                <w:sz w:val="21"/>
                <w:szCs w:val="21"/>
              </w:rPr>
            </w:pPr>
            <w:r>
              <w:rPr>
                <w:rFonts w:hint="eastAsia"/>
                <w:b/>
                <w:bCs/>
                <w:sz w:val="21"/>
                <w:szCs w:val="21"/>
              </w:rPr>
              <w:t>注：</w:t>
            </w:r>
            <w:r>
              <w:rPr>
                <w:rFonts w:hint="eastAsia"/>
                <w:sz w:val="21"/>
                <w:szCs w:val="21"/>
              </w:rPr>
              <w:t>工商营业执照、资质证书、安全生产许可证、企业基本账户开户许可证、外省企业进豫提供“</w:t>
            </w:r>
            <w:r>
              <w:rPr>
                <w:rFonts w:hint="eastAsia" w:hAnsi="宋体"/>
                <w:sz w:val="21"/>
                <w:szCs w:val="28"/>
              </w:rPr>
              <w:t>河南省建筑市场监管公共服务平台</w:t>
            </w:r>
            <w:r>
              <w:rPr>
                <w:rFonts w:hint="eastAsia"/>
                <w:sz w:val="21"/>
                <w:szCs w:val="21"/>
              </w:rPr>
              <w:t>”网页、注册建造师证书和注册建造师安全生产考核合格证，投标书中必须附复印件，以备查阅。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pPr>
              <w:wordWrap w:val="0"/>
              <w:snapToGrid w:val="0"/>
              <w:spacing w:line="240" w:lineRule="auto"/>
              <w:rPr>
                <w:rFonts w:hint="eastAsia"/>
                <w:sz w:val="21"/>
                <w:szCs w:val="21"/>
              </w:rPr>
            </w:pPr>
            <w:r>
              <w:rPr>
                <w:rFonts w:hint="eastAsia"/>
                <w:sz w:val="21"/>
                <w:szCs w:val="21"/>
              </w:rPr>
              <w:t>招标文件和工程量清单的获取：投标人于投标文件递交截止时间前均可登录【全国公共资源交易平台(河南省▪许昌市)】（</w:t>
            </w:r>
            <w:r>
              <w:rPr>
                <w:sz w:val="21"/>
                <w:szCs w:val="21"/>
              </w:rPr>
              <w:t>http://xcggzy.gov.cn/</w:t>
            </w:r>
            <w:r>
              <w:rPr>
                <w:rFonts w:hint="eastAsia"/>
                <w:sz w:val="21"/>
                <w:szCs w:val="21"/>
              </w:rPr>
              <w:t>），通过“投标人/供应商登录”后自行下载。</w:t>
            </w:r>
          </w:p>
          <w:p>
            <w:pPr>
              <w:autoSpaceDE w:val="0"/>
              <w:autoSpaceDN w:val="0"/>
              <w:adjustRightInd w:val="0"/>
              <w:spacing w:line="240" w:lineRule="auto"/>
              <w:jc w:val="left"/>
              <w:rPr>
                <w:rFonts w:hint="eastAsia"/>
                <w:b/>
                <w:bCs/>
                <w:color w:val="auto"/>
                <w:sz w:val="21"/>
                <w:szCs w:val="21"/>
              </w:rPr>
            </w:pPr>
            <w:r>
              <w:rPr>
                <w:rFonts w:hint="eastAsia"/>
                <w:b/>
                <w:bCs/>
                <w:color w:val="auto"/>
                <w:sz w:val="21"/>
                <w:szCs w:val="21"/>
              </w:rPr>
              <w:t>图纸下载地</w:t>
            </w:r>
            <w:r>
              <w:rPr>
                <w:rFonts w:hint="eastAsia"/>
                <w:b/>
                <w:bCs/>
                <w:color w:val="auto"/>
                <w:sz w:val="21"/>
                <w:szCs w:val="21"/>
                <w:lang w:val="en-US" w:eastAsia="zh-CN"/>
              </w:rPr>
              <w:t>:</w:t>
            </w:r>
            <w:r>
              <w:rPr>
                <w:rFonts w:hint="eastAsia"/>
                <w:b/>
                <w:bCs/>
                <w:color w:val="auto"/>
                <w:sz w:val="21"/>
                <w:szCs w:val="21"/>
              </w:rPr>
              <w:t xml:space="preserve"> </w:t>
            </w:r>
            <w:r>
              <w:rPr>
                <w:rFonts w:hint="eastAsia"/>
                <w:b/>
                <w:bCs/>
                <w:color w:val="auto"/>
                <w:spacing w:val="-9"/>
                <w:sz w:val="20"/>
                <w:szCs w:val="20"/>
              </w:rPr>
              <w:t xml:space="preserve">https://pan.baidu.com/s/1FLLfYCIBhoIQy28WhZjHaw </w:t>
            </w:r>
          </w:p>
          <w:p>
            <w:pPr>
              <w:autoSpaceDE w:val="0"/>
              <w:autoSpaceDN w:val="0"/>
              <w:adjustRightInd w:val="0"/>
              <w:spacing w:line="240" w:lineRule="auto"/>
              <w:jc w:val="left"/>
              <w:rPr>
                <w:rFonts w:hint="eastAsia"/>
                <w:b/>
                <w:bCs/>
                <w:sz w:val="21"/>
                <w:szCs w:val="21"/>
              </w:rPr>
            </w:pPr>
            <w:r>
              <w:rPr>
                <w:rFonts w:hint="eastAsia"/>
                <w:b/>
                <w:bCs/>
                <w:color w:val="auto"/>
                <w:sz w:val="21"/>
                <w:szCs w:val="21"/>
              </w:rPr>
              <w:t xml:space="preserve">提取码: f8af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int="eastAsia"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spacing w:line="420" w:lineRule="exact"/>
              <w:jc w:val="center"/>
              <w:rPr>
                <w:rFonts w:cs="Times New Roman"/>
                <w:b/>
                <w:sz w:val="21"/>
                <w:szCs w:val="21"/>
              </w:rPr>
            </w:pPr>
            <w:r>
              <w:rPr>
                <w:rFonts w:hint="eastAsia"/>
                <w:b/>
                <w:sz w:val="21"/>
                <w:szCs w:val="21"/>
              </w:rPr>
              <w:t>投标截止时间</w:t>
            </w:r>
          </w:p>
        </w:tc>
        <w:tc>
          <w:tcPr>
            <w:tcW w:w="6045" w:type="dxa"/>
          </w:tcPr>
          <w:p>
            <w:pPr>
              <w:autoSpaceDE w:val="0"/>
              <w:autoSpaceDN w:val="0"/>
              <w:adjustRightInd w:val="0"/>
              <w:spacing w:line="420" w:lineRule="exact"/>
              <w:jc w:val="left"/>
              <w:rPr>
                <w:rFonts w:cs="Times New Roman"/>
                <w:b/>
                <w:sz w:val="21"/>
                <w:szCs w:val="21"/>
              </w:rPr>
            </w:pPr>
            <w:r>
              <w:rPr>
                <w:rFonts w:hint="eastAsia"/>
                <w:b/>
                <w:sz w:val="21"/>
                <w:szCs w:val="21"/>
              </w:rPr>
              <w:t xml:space="preserve">  201</w:t>
            </w:r>
            <w:r>
              <w:rPr>
                <w:rFonts w:hint="eastAsia"/>
                <w:b/>
                <w:sz w:val="21"/>
                <w:szCs w:val="21"/>
                <w:lang w:val="en-US" w:eastAsia="zh-CN"/>
              </w:rPr>
              <w:t>9</w:t>
            </w:r>
            <w:r>
              <w:rPr>
                <w:rFonts w:hint="eastAsia"/>
                <w:b/>
                <w:sz w:val="21"/>
                <w:szCs w:val="21"/>
              </w:rPr>
              <w:t>年</w:t>
            </w:r>
            <w:r>
              <w:rPr>
                <w:rFonts w:hint="eastAsia"/>
                <w:b/>
                <w:sz w:val="21"/>
                <w:szCs w:val="21"/>
                <w:lang w:val="en-US" w:eastAsia="zh-CN"/>
              </w:rPr>
              <w:t>5</w:t>
            </w:r>
            <w:r>
              <w:rPr>
                <w:rFonts w:hint="eastAsia"/>
                <w:b/>
                <w:sz w:val="21"/>
                <w:szCs w:val="21"/>
              </w:rPr>
              <w:t>月</w:t>
            </w:r>
            <w:r>
              <w:rPr>
                <w:rFonts w:hint="eastAsia"/>
                <w:b/>
                <w:sz w:val="21"/>
                <w:szCs w:val="21"/>
                <w:lang w:val="en-US" w:eastAsia="zh-CN"/>
              </w:rPr>
              <w:t>13</w:t>
            </w:r>
            <w:r>
              <w:rPr>
                <w:rFonts w:hint="eastAsia"/>
                <w:b/>
                <w:sz w:val="21"/>
                <w:szCs w:val="21"/>
              </w:rPr>
              <w:t>日上午</w:t>
            </w:r>
            <w:r>
              <w:rPr>
                <w:rFonts w:hint="eastAsia"/>
                <w:b/>
                <w:sz w:val="21"/>
                <w:szCs w:val="21"/>
                <w:lang w:val="en-US" w:eastAsia="zh-CN"/>
              </w:rPr>
              <w:t>10</w:t>
            </w:r>
            <w:r>
              <w:rPr>
                <w:rFonts w:hint="eastAsia"/>
                <w:b/>
                <w:sz w:val="21"/>
                <w:szCs w:val="21"/>
              </w:rPr>
              <w:t>时</w:t>
            </w:r>
            <w:r>
              <w:rPr>
                <w:rFonts w:hint="eastAsia"/>
                <w:b/>
                <w:sz w:val="21"/>
                <w:szCs w:val="21"/>
                <w:lang w:val="en-US" w:eastAsia="zh-CN"/>
              </w:rPr>
              <w:t>3</w:t>
            </w:r>
            <w:r>
              <w:rPr>
                <w:rFonts w:hint="eastAsia"/>
                <w:b/>
                <w:sz w:val="21"/>
                <w:szCs w:val="21"/>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spacing w:line="420" w:lineRule="exact"/>
              <w:jc w:val="center"/>
              <w:rPr>
                <w:rFonts w:hint="eastAsia"/>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rFonts w:hint="eastAsia"/>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rFonts w:hint="eastAsia"/>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rFonts w:hint="eastAsia"/>
                <w:sz w:val="21"/>
                <w:szCs w:val="21"/>
              </w:rPr>
            </w:pPr>
            <w:bookmarkStart w:id="6"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int="eastAsia" w:hAnsi="宋体" w:eastAsia="宋体"/>
                <w:b/>
                <w:sz w:val="21"/>
                <w:szCs w:val="21"/>
                <w:lang w:eastAsia="zh-CN"/>
              </w:rPr>
            </w:pPr>
            <w:r>
              <w:rPr>
                <w:rFonts w:hint="eastAsia" w:hAnsi="宋体" w:cs="仿宋_GB2312"/>
                <w:b/>
                <w:sz w:val="21"/>
                <w:szCs w:val="21"/>
              </w:rPr>
              <w:t>投</w:t>
            </w:r>
            <w:r>
              <w:rPr>
                <w:rFonts w:hint="eastAsia" w:hAnsi="宋体"/>
                <w:b/>
                <w:sz w:val="21"/>
                <w:szCs w:val="21"/>
              </w:rPr>
              <w:t>标保证金递交截止时间：</w:t>
            </w:r>
            <w:r>
              <w:rPr>
                <w:rFonts w:hint="eastAsia"/>
                <w:b/>
                <w:sz w:val="21"/>
                <w:szCs w:val="21"/>
                <w:lang w:eastAsia="zh-CN"/>
              </w:rPr>
              <w:t>同投标截止时间</w:t>
            </w:r>
          </w:p>
          <w:p>
            <w:pPr>
              <w:autoSpaceDE w:val="0"/>
              <w:autoSpaceDN w:val="0"/>
              <w:adjustRightInd w:val="0"/>
              <w:spacing w:line="300" w:lineRule="auto"/>
              <w:jc w:val="left"/>
              <w:rPr>
                <w:rFonts w:hint="eastAsia" w:hAnsi="宋体"/>
                <w:sz w:val="21"/>
                <w:szCs w:val="21"/>
              </w:rPr>
            </w:pPr>
            <w:r>
              <w:rPr>
                <w:rFonts w:hint="eastAsia" w:hAnsi="宋体"/>
                <w:sz w:val="21"/>
                <w:szCs w:val="21"/>
              </w:rPr>
              <w:t>投标保证金金额：</w:t>
            </w:r>
          </w:p>
          <w:p>
            <w:pPr>
              <w:pStyle w:val="2"/>
              <w:ind w:firstLine="843" w:firstLineChars="400"/>
              <w:rPr>
                <w:rFonts w:hint="eastAsia" w:hAnsi="宋体"/>
                <w:b/>
                <w:sz w:val="21"/>
                <w:szCs w:val="21"/>
              </w:rPr>
            </w:pPr>
            <w:r>
              <w:rPr>
                <w:rFonts w:hint="eastAsia" w:hAnsi="宋体"/>
                <w:b/>
                <w:sz w:val="21"/>
                <w:szCs w:val="21"/>
              </w:rPr>
              <w:t>大写：</w:t>
            </w:r>
            <w:r>
              <w:rPr>
                <w:rFonts w:hint="eastAsia" w:hAnsi="宋体"/>
                <w:b/>
                <w:sz w:val="21"/>
                <w:szCs w:val="21"/>
                <w:lang w:eastAsia="zh-CN"/>
              </w:rPr>
              <w:t>叁</w:t>
            </w:r>
            <w:r>
              <w:rPr>
                <w:rFonts w:hint="eastAsia" w:hAnsi="宋体"/>
                <w:b/>
                <w:sz w:val="21"/>
                <w:szCs w:val="21"/>
              </w:rPr>
              <w:t>万元整（￥</w:t>
            </w:r>
            <w:r>
              <w:rPr>
                <w:rFonts w:hint="eastAsia" w:hAnsi="宋体"/>
                <w:b/>
                <w:sz w:val="21"/>
                <w:szCs w:val="21"/>
                <w:lang w:val="en-US" w:eastAsia="zh-CN"/>
              </w:rPr>
              <w:t>3</w:t>
            </w:r>
            <w:r>
              <w:rPr>
                <w:rFonts w:hint="eastAsia" w:hAnsi="宋体"/>
                <w:b/>
                <w:sz w:val="21"/>
                <w:szCs w:val="21"/>
              </w:rPr>
              <w:t xml:space="preserve">0000.00元） </w:t>
            </w:r>
          </w:p>
          <w:p>
            <w:pPr>
              <w:autoSpaceDE w:val="0"/>
              <w:autoSpaceDN w:val="0"/>
              <w:adjustRightInd w:val="0"/>
              <w:spacing w:line="300" w:lineRule="auto"/>
              <w:jc w:val="left"/>
              <w:rPr>
                <w:rFonts w:hint="eastAsia"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int="eastAsia"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int="eastAsia"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int="eastAsia"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int="eastAsia"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int="eastAsia"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int="eastAsia"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int="eastAsia"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int="eastAsia"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int="eastAsia"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int="eastAsia"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int="eastAsia"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int="eastAsia"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int="eastAsia"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int="eastAsia"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3.5.2</w:t>
            </w:r>
          </w:p>
        </w:tc>
        <w:tc>
          <w:tcPr>
            <w:tcW w:w="2449" w:type="dxa"/>
            <w:gridSpan w:val="2"/>
            <w:vAlign w:val="center"/>
          </w:tcPr>
          <w:p>
            <w:pPr>
              <w:jc w:val="center"/>
              <w:rPr>
                <w:rFonts w:hint="eastAsia"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int="eastAsia"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近年，指 201</w:t>
            </w:r>
            <w:r>
              <w:rPr>
                <w:rFonts w:hint="eastAsia" w:hAnsi="宋体"/>
                <w:sz w:val="21"/>
                <w:szCs w:val="21"/>
                <w:lang w:val="en-US" w:eastAsia="zh-CN"/>
              </w:rPr>
              <w:t>6</w:t>
            </w:r>
            <w:r>
              <w:rPr>
                <w:rFonts w:hint="eastAsia" w:hAnsi="宋体"/>
                <w:sz w:val="21"/>
                <w:szCs w:val="21"/>
              </w:rPr>
              <w:t>年1月1日</w:t>
            </w:r>
            <w:r>
              <w:rPr>
                <w:rFonts w:hint="eastAsia" w:hAnsi="宋体"/>
                <w:sz w:val="21"/>
                <w:szCs w:val="21"/>
                <w:lang w:eastAsia="zh-CN"/>
              </w:rPr>
              <w:t>起至今</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int="eastAsia" w:hAnsi="宋体"/>
                <w:sz w:val="21"/>
                <w:szCs w:val="21"/>
              </w:rPr>
            </w:pPr>
            <w:r>
              <w:rPr>
                <w:rFonts w:hint="eastAsia" w:hAnsi="宋体"/>
                <w:sz w:val="21"/>
                <w:szCs w:val="21"/>
              </w:rPr>
              <w:t>近年发生的诉讼</w:t>
            </w:r>
          </w:p>
          <w:p>
            <w:pPr>
              <w:autoSpaceDE w:val="0"/>
              <w:autoSpaceDN w:val="0"/>
              <w:adjustRightInd w:val="0"/>
              <w:jc w:val="center"/>
              <w:rPr>
                <w:rFonts w:hint="eastAsia"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无要求</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hint="eastAsia" w:ascii="新宋体" w:hAnsi="新宋体" w:eastAsia="新宋体"/>
                <w:sz w:val="21"/>
                <w:szCs w:val="21"/>
              </w:rPr>
            </w:pPr>
            <w:r>
              <w:rPr>
                <w:rFonts w:hint="eastAsia" w:ascii="新宋体" w:hAnsi="新宋体" w:eastAsia="新宋体"/>
                <w:sz w:val="21"/>
                <w:szCs w:val="21"/>
              </w:rPr>
              <w:t>纸质投标文件：正本按招标文件要求签字盖章（无需逐页签字盖章），副本应与正本保持一致（可为正本的复印件）。正本与副本不一致的，以正本为准。</w:t>
            </w:r>
          </w:p>
          <w:p>
            <w:pPr>
              <w:autoSpaceDE w:val="0"/>
              <w:autoSpaceDN w:val="0"/>
              <w:adjustRightInd w:val="0"/>
              <w:spacing w:line="320" w:lineRule="exact"/>
              <w:rPr>
                <w:rFonts w:cs="Times New Roman"/>
                <w:b/>
                <w:bCs/>
                <w:sz w:val="21"/>
                <w:szCs w:val="21"/>
              </w:rPr>
            </w:pPr>
            <w:r>
              <w:rPr>
                <w:rFonts w:hint="eastAsia" w:ascii="新宋体" w:hAnsi="新宋体" w:eastAsia="新宋体"/>
                <w:sz w:val="21"/>
                <w:szCs w:val="21"/>
              </w:rPr>
              <w:t>电子投标文件：按招标文件要求加盖</w:t>
            </w:r>
            <w:r>
              <w:rPr>
                <w:rFonts w:hint="eastAsia" w:hAnsi="宋体"/>
                <w:b/>
                <w:bCs/>
                <w:sz w:val="21"/>
                <w:szCs w:val="21"/>
                <w:lang w:val="zh-CN"/>
              </w:rPr>
              <w:t>电子印章和法人电子印章</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1、电子投标文件</w:t>
            </w:r>
          </w:p>
          <w:p>
            <w:pPr>
              <w:autoSpaceDE w:val="0"/>
              <w:autoSpaceDN w:val="0"/>
              <w:adjustRightInd w:val="0"/>
              <w:spacing w:line="276" w:lineRule="auto"/>
              <w:rPr>
                <w:rFonts w:hint="eastAsia"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int="eastAsia"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spacing w:line="276" w:lineRule="auto"/>
              <w:rPr>
                <w:rFonts w:hint="eastAsia" w:hAnsi="宋体"/>
                <w:sz w:val="21"/>
                <w:szCs w:val="21"/>
              </w:rPr>
            </w:pPr>
            <w:r>
              <w:rPr>
                <w:rFonts w:hint="eastAsia" w:hAnsi="宋体"/>
                <w:sz w:val="21"/>
                <w:szCs w:val="21"/>
              </w:rPr>
              <w:t>2、纸质投标文件</w:t>
            </w:r>
          </w:p>
          <w:p>
            <w:pPr>
              <w:autoSpaceDE w:val="0"/>
              <w:autoSpaceDN w:val="0"/>
              <w:adjustRightInd w:val="0"/>
              <w:spacing w:line="276" w:lineRule="auto"/>
              <w:rPr>
                <w:rFonts w:hint="eastAsia" w:hAnsi="宋体"/>
                <w:sz w:val="21"/>
                <w:szCs w:val="21"/>
              </w:rPr>
            </w:pPr>
            <w:r>
              <w:rPr>
                <w:rFonts w:hint="eastAsia" w:hAnsi="宋体"/>
                <w:sz w:val="21"/>
                <w:szCs w:val="21"/>
              </w:rPr>
              <w:t>商务标：正本1份，副本3份；</w:t>
            </w:r>
          </w:p>
          <w:p>
            <w:pPr>
              <w:spacing w:line="276" w:lineRule="auto"/>
              <w:rPr>
                <w:rFonts w:hint="eastAsia" w:hAnsi="宋体"/>
                <w:sz w:val="21"/>
                <w:szCs w:val="21"/>
              </w:rPr>
            </w:pPr>
            <w:r>
              <w:rPr>
                <w:rFonts w:hint="eastAsia" w:hAnsi="宋体"/>
                <w:sz w:val="21"/>
                <w:szCs w:val="21"/>
              </w:rPr>
              <w:t xml:space="preserve">综合（信用）标：正本1份，副本3份； </w:t>
            </w:r>
          </w:p>
          <w:p>
            <w:pPr>
              <w:autoSpaceDE w:val="0"/>
              <w:autoSpaceDN w:val="0"/>
              <w:adjustRightInd w:val="0"/>
              <w:spacing w:line="276" w:lineRule="auto"/>
              <w:rPr>
                <w:rFonts w:hint="eastAsia" w:hAnsi="宋体"/>
                <w:sz w:val="21"/>
                <w:szCs w:val="21"/>
              </w:rPr>
            </w:pPr>
            <w:r>
              <w:rPr>
                <w:rFonts w:hint="eastAsia" w:hAnsi="宋体"/>
                <w:sz w:val="21"/>
                <w:szCs w:val="21"/>
              </w:rPr>
              <w:t>技术标：正本1份，副本3份。</w:t>
            </w:r>
          </w:p>
          <w:p>
            <w:pPr>
              <w:rPr>
                <w:rFonts w:hint="eastAsia"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spacing w:line="320" w:lineRule="exact"/>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rFonts w:hint="eastAsia"/>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spacing w:line="288" w:lineRule="auto"/>
              <w:rPr>
                <w:rFonts w:hint="eastAsia" w:hAnsi="宋体"/>
                <w:sz w:val="21"/>
                <w:szCs w:val="21"/>
              </w:rPr>
            </w:pPr>
            <w:r>
              <w:rPr>
                <w:rFonts w:hint="eastAsia" w:hAnsi="宋体"/>
                <w:sz w:val="21"/>
                <w:szCs w:val="21"/>
              </w:rPr>
              <w:t>1、按照投标人须知第3.1项规定的投标文件组成内容，纸质投标文件应按以下要求装订：</w:t>
            </w:r>
          </w:p>
          <w:p>
            <w:pPr>
              <w:numPr>
                <w:ilvl w:val="0"/>
                <w:numId w:val="3"/>
              </w:numPr>
              <w:spacing w:line="288" w:lineRule="auto"/>
              <w:ind w:left="0" w:hanging="648"/>
              <w:rPr>
                <w:rFonts w:hint="eastAsia" w:hAnsi="宋体"/>
                <w:sz w:val="21"/>
                <w:szCs w:val="21"/>
              </w:rPr>
            </w:pPr>
            <w:r>
              <w:rPr>
                <w:rFonts w:hint="eastAsia" w:hAnsi="宋体"/>
                <w:sz w:val="21"/>
                <w:szCs w:val="21"/>
              </w:rPr>
              <w:t>共分三种标书，分别为：商务标、综合（信用）标、技术标。</w:t>
            </w:r>
          </w:p>
          <w:p>
            <w:pPr>
              <w:autoSpaceDE w:val="0"/>
              <w:autoSpaceDN w:val="0"/>
              <w:adjustRightInd w:val="0"/>
              <w:spacing w:line="420" w:lineRule="exact"/>
              <w:rPr>
                <w:rFonts w:hint="eastAsia" w:hAnsi="宋体"/>
                <w:sz w:val="21"/>
                <w:szCs w:val="21"/>
              </w:rPr>
            </w:pPr>
            <w:r>
              <w:rPr>
                <w:rFonts w:hint="eastAsia" w:hAnsi="宋体"/>
                <w:sz w:val="21"/>
                <w:szCs w:val="21"/>
              </w:rPr>
              <w:t>三种标书均采用胶装方式分别装订、统一包装。装订应牢固、不易拆散和换页，不得采用活页装订。</w:t>
            </w:r>
          </w:p>
          <w:p>
            <w:pPr>
              <w:rPr>
                <w:rFonts w:cs="Times New Roman"/>
                <w:sz w:val="21"/>
                <w:szCs w:val="21"/>
              </w:rPr>
            </w:pPr>
            <w:r>
              <w:rPr>
                <w:rFonts w:hint="eastAsia" w:hAnsi="宋体"/>
                <w:sz w:val="21"/>
                <w:szCs w:val="21"/>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spacing w:line="360" w:lineRule="exact"/>
              <w:jc w:val="left"/>
              <w:rPr>
                <w:rFonts w:cs="Times New Roman"/>
                <w:sz w:val="21"/>
                <w:szCs w:val="21"/>
              </w:rPr>
            </w:pPr>
            <w:r>
              <w:rPr>
                <w:rFonts w:hint="eastAsia"/>
                <w:sz w:val="21"/>
                <w:szCs w:val="21"/>
              </w:rPr>
              <w:t>工程名称：</w:t>
            </w:r>
          </w:p>
          <w:p>
            <w:pPr>
              <w:autoSpaceDE w:val="0"/>
              <w:autoSpaceDN w:val="0"/>
              <w:adjustRightInd w:val="0"/>
              <w:spacing w:line="360" w:lineRule="exact"/>
              <w:jc w:val="left"/>
              <w:rPr>
                <w:rFonts w:cs="Times New Roman"/>
                <w:sz w:val="21"/>
                <w:szCs w:val="21"/>
              </w:rPr>
            </w:pPr>
            <w:r>
              <w:rPr>
                <w:rFonts w:hint="eastAsia"/>
                <w:sz w:val="21"/>
                <w:szCs w:val="21"/>
              </w:rPr>
              <w:t>招标人名称：　</w:t>
            </w:r>
          </w:p>
          <w:p>
            <w:pPr>
              <w:autoSpaceDE w:val="0"/>
              <w:autoSpaceDN w:val="0"/>
              <w:adjustRightInd w:val="0"/>
              <w:spacing w:line="420" w:lineRule="exact"/>
              <w:jc w:val="left"/>
              <w:rPr>
                <w:sz w:val="21"/>
                <w:szCs w:val="21"/>
              </w:rPr>
            </w:pPr>
            <w:r>
              <w:rPr>
                <w:rFonts w:hint="eastAsia"/>
                <w:sz w:val="21"/>
                <w:szCs w:val="21"/>
              </w:rPr>
              <w:t>投标人名称：</w:t>
            </w:r>
            <w:r>
              <w:rPr>
                <w:sz w:val="21"/>
                <w:szCs w:val="21"/>
              </w:rPr>
              <w:t xml:space="preserve">     </w:t>
            </w:r>
          </w:p>
          <w:p>
            <w:pPr>
              <w:autoSpaceDE w:val="0"/>
              <w:autoSpaceDN w:val="0"/>
              <w:adjustRightInd w:val="0"/>
              <w:spacing w:line="420" w:lineRule="exact"/>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spacing w:line="420" w:lineRule="exact"/>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3"/>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sz w:val="21"/>
                <w:szCs w:val="21"/>
              </w:rPr>
            </w:pPr>
            <w:r>
              <w:rPr>
                <w:rFonts w:hint="eastAsia"/>
                <w:b/>
                <w:sz w:val="21"/>
                <w:szCs w:val="21"/>
              </w:rPr>
              <w:t>开标时间：201</w:t>
            </w:r>
            <w:r>
              <w:rPr>
                <w:rFonts w:hint="eastAsia"/>
                <w:b/>
                <w:sz w:val="21"/>
                <w:szCs w:val="21"/>
                <w:lang w:val="en-US" w:eastAsia="zh-CN"/>
              </w:rPr>
              <w:t>9</w:t>
            </w:r>
            <w:r>
              <w:rPr>
                <w:rFonts w:hint="eastAsia"/>
                <w:b/>
                <w:sz w:val="21"/>
                <w:szCs w:val="21"/>
              </w:rPr>
              <w:t>年</w:t>
            </w:r>
            <w:r>
              <w:rPr>
                <w:rFonts w:hint="eastAsia"/>
                <w:b/>
                <w:sz w:val="21"/>
                <w:szCs w:val="21"/>
                <w:lang w:val="en-US" w:eastAsia="zh-CN"/>
              </w:rPr>
              <w:t>5</w:t>
            </w:r>
            <w:r>
              <w:rPr>
                <w:rFonts w:hint="eastAsia"/>
                <w:b/>
                <w:sz w:val="21"/>
                <w:szCs w:val="21"/>
              </w:rPr>
              <w:t>月</w:t>
            </w:r>
            <w:r>
              <w:rPr>
                <w:rFonts w:hint="eastAsia"/>
                <w:b/>
                <w:sz w:val="21"/>
                <w:szCs w:val="21"/>
                <w:lang w:val="en-US" w:eastAsia="zh-CN"/>
              </w:rPr>
              <w:t>13</w:t>
            </w:r>
            <w:r>
              <w:rPr>
                <w:rFonts w:hint="eastAsia"/>
                <w:b/>
                <w:sz w:val="21"/>
                <w:szCs w:val="21"/>
              </w:rPr>
              <w:t>日上午</w:t>
            </w:r>
            <w:r>
              <w:rPr>
                <w:rFonts w:hint="eastAsia"/>
                <w:b/>
                <w:sz w:val="21"/>
                <w:szCs w:val="21"/>
                <w:lang w:val="en-US" w:eastAsia="zh-CN"/>
              </w:rPr>
              <w:t>10</w:t>
            </w:r>
            <w:r>
              <w:rPr>
                <w:rFonts w:hint="eastAsia"/>
                <w:b/>
                <w:sz w:val="21"/>
                <w:szCs w:val="21"/>
              </w:rPr>
              <w:t>时</w:t>
            </w:r>
            <w:r>
              <w:rPr>
                <w:rFonts w:hint="eastAsia"/>
                <w:b/>
                <w:sz w:val="21"/>
                <w:szCs w:val="21"/>
                <w:lang w:val="en-US" w:eastAsia="zh-CN"/>
              </w:rPr>
              <w:t>3</w:t>
            </w:r>
            <w:r>
              <w:rPr>
                <w:rFonts w:hint="eastAsia"/>
                <w:b/>
                <w:sz w:val="21"/>
                <w:szCs w:val="21"/>
              </w:rPr>
              <w:t>0分（北京时间）</w:t>
            </w:r>
          </w:p>
          <w:p>
            <w:pPr>
              <w:autoSpaceDE w:val="0"/>
              <w:autoSpaceDN w:val="0"/>
              <w:adjustRightInd w:val="0"/>
              <w:jc w:val="left"/>
              <w:rPr>
                <w:rFonts w:cs="Times New Roman"/>
                <w:sz w:val="21"/>
                <w:szCs w:val="21"/>
              </w:rPr>
            </w:pPr>
            <w:r>
              <w:rPr>
                <w:rFonts w:hint="eastAsia"/>
                <w:b/>
                <w:bCs/>
                <w:sz w:val="21"/>
                <w:szCs w:val="21"/>
              </w:rPr>
              <w:t>开标地点：</w:t>
            </w:r>
            <w:r>
              <w:rPr>
                <w:rFonts w:hint="eastAsia" w:hAnsi="宋体"/>
                <w:b/>
                <w:bCs/>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jc w:val="left"/>
              <w:rPr>
                <w:rFonts w:hint="eastAsia"/>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spacing w:line="360" w:lineRule="auto"/>
              <w:jc w:val="center"/>
              <w:rPr>
                <w:rFonts w:hint="eastAsia"/>
                <w:sz w:val="21"/>
                <w:szCs w:val="21"/>
              </w:rPr>
            </w:pPr>
            <w:r>
              <w:rPr>
                <w:rFonts w:hint="eastAsia"/>
                <w:sz w:val="21"/>
                <w:szCs w:val="21"/>
              </w:rPr>
              <w:t>9.5</w:t>
            </w:r>
          </w:p>
        </w:tc>
        <w:tc>
          <w:tcPr>
            <w:tcW w:w="2449" w:type="dxa"/>
            <w:gridSpan w:val="2"/>
            <w:vAlign w:val="center"/>
          </w:tcPr>
          <w:p>
            <w:pPr>
              <w:spacing w:line="340" w:lineRule="exact"/>
              <w:jc w:val="center"/>
              <w:rPr>
                <w:rFonts w:hint="eastAsia"/>
                <w:sz w:val="21"/>
                <w:szCs w:val="21"/>
              </w:rPr>
            </w:pPr>
            <w:r>
              <w:rPr>
                <w:rFonts w:hint="eastAsia"/>
                <w:sz w:val="21"/>
                <w:szCs w:val="21"/>
              </w:rPr>
              <w:t>投诉</w:t>
            </w:r>
          </w:p>
        </w:tc>
        <w:tc>
          <w:tcPr>
            <w:tcW w:w="6045" w:type="dxa"/>
            <w:vAlign w:val="center"/>
          </w:tcPr>
          <w:p>
            <w:pPr>
              <w:spacing w:line="400" w:lineRule="exact"/>
              <w:jc w:val="left"/>
              <w:rPr>
                <w:rFonts w:hint="eastAsia"/>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rFonts w:hint="eastAsia"/>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rFonts w:hint="eastAsia" w:eastAsia="宋体"/>
                <w:sz w:val="21"/>
                <w:szCs w:val="21"/>
                <w:lang w:eastAsia="zh-CN"/>
              </w:rPr>
            </w:pPr>
            <w:r>
              <w:rPr>
                <w:rFonts w:hint="eastAsia"/>
                <w:sz w:val="21"/>
                <w:szCs w:val="21"/>
              </w:rPr>
              <w:t>类似项目：</w:t>
            </w:r>
            <w:r>
              <w:rPr>
                <w:rFonts w:hint="eastAsia" w:hAnsi="宋体" w:cs="宋体"/>
                <w:color w:val="000000"/>
                <w:sz w:val="21"/>
                <w:szCs w:val="21"/>
              </w:rPr>
              <w:t>指2016年1月以来承建过类似的</w:t>
            </w:r>
            <w:r>
              <w:rPr>
                <w:rFonts w:hint="eastAsia" w:hAnsi="宋体" w:cs="宋体"/>
                <w:sz w:val="21"/>
                <w:szCs w:val="21"/>
              </w:rPr>
              <w:t>建筑装饰装修工程</w:t>
            </w:r>
            <w:r>
              <w:rPr>
                <w:rFonts w:hint="eastAsia"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spacing w:line="360" w:lineRule="exact"/>
              <w:rPr>
                <w:rFonts w:hint="eastAsia"/>
                <w:b/>
                <w:bCs/>
                <w:sz w:val="21"/>
                <w:szCs w:val="21"/>
              </w:rPr>
            </w:pPr>
            <w:r>
              <w:rPr>
                <w:rFonts w:hint="eastAsia"/>
                <w:b/>
                <w:bCs/>
                <w:sz w:val="21"/>
                <w:szCs w:val="21"/>
              </w:rPr>
              <w:t>本工程设招标控制价：</w:t>
            </w:r>
          </w:p>
          <w:p>
            <w:pPr>
              <w:spacing w:line="360" w:lineRule="exact"/>
              <w:rPr>
                <w:rFonts w:hint="eastAsia" w:hAnsi="宋体" w:eastAsia="宋体"/>
                <w:b/>
                <w:color w:val="auto"/>
                <w:sz w:val="21"/>
                <w:szCs w:val="21"/>
                <w:lang w:eastAsia="zh-CN"/>
              </w:rPr>
            </w:pPr>
            <w:r>
              <w:rPr>
                <w:rFonts w:hint="eastAsia" w:hAnsi="宋体"/>
                <w:b/>
                <w:sz w:val="21"/>
                <w:szCs w:val="21"/>
              </w:rPr>
              <w:t xml:space="preserve">  </w:t>
            </w:r>
            <w:r>
              <w:rPr>
                <w:rFonts w:hint="eastAsia" w:hAnsi="宋体"/>
                <w:b/>
                <w:color w:val="auto"/>
                <w:sz w:val="21"/>
                <w:szCs w:val="21"/>
              </w:rPr>
              <w:t xml:space="preserve"> 大写:</w:t>
            </w:r>
            <w:r>
              <w:rPr>
                <w:rFonts w:hint="eastAsia" w:hAnsi="宋体"/>
                <w:b/>
                <w:color w:val="auto"/>
                <w:sz w:val="21"/>
                <w:szCs w:val="21"/>
                <w:lang w:eastAsia="zh-CN"/>
              </w:rPr>
              <w:t>壹佰柒拾伍万壹仟零陆拾贰元壹角贰分</w:t>
            </w:r>
          </w:p>
          <w:p>
            <w:pPr>
              <w:spacing w:line="360" w:lineRule="exact"/>
              <w:rPr>
                <w:rFonts w:hint="eastAsia" w:hAnsi="宋体"/>
                <w:b/>
                <w:color w:val="auto"/>
                <w:sz w:val="21"/>
                <w:szCs w:val="21"/>
              </w:rPr>
            </w:pPr>
            <w:r>
              <w:rPr>
                <w:rFonts w:hint="eastAsia" w:hAnsi="宋体"/>
                <w:b/>
                <w:color w:val="auto"/>
                <w:sz w:val="21"/>
                <w:szCs w:val="21"/>
              </w:rPr>
              <w:t xml:space="preserve">   小写：￥</w:t>
            </w:r>
            <w:r>
              <w:rPr>
                <w:rFonts w:hint="eastAsia" w:hAnsi="宋体"/>
                <w:b/>
                <w:color w:val="auto"/>
                <w:sz w:val="21"/>
                <w:szCs w:val="21"/>
                <w:lang w:val="en-US" w:eastAsia="zh-CN"/>
              </w:rPr>
              <w:t>1751062.12</w:t>
            </w:r>
            <w:r>
              <w:rPr>
                <w:rFonts w:hint="eastAsia" w:hAnsi="宋体"/>
                <w:b/>
                <w:color w:val="auto"/>
                <w:sz w:val="21"/>
                <w:szCs w:val="21"/>
              </w:rPr>
              <w:t>元（含规费、税金、安全文明施工费）</w:t>
            </w:r>
          </w:p>
          <w:p>
            <w:pPr>
              <w:spacing w:line="360" w:lineRule="exact"/>
              <w:ind w:firstLine="386" w:firstLineChars="183"/>
              <w:rPr>
                <w:rFonts w:hint="eastAsia" w:hAnsi="宋体"/>
                <w:b/>
                <w:sz w:val="21"/>
                <w:szCs w:val="21"/>
              </w:rPr>
            </w:pP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4"/>
              </w:numPr>
              <w:tabs>
                <w:tab w:val="left" w:pos="0"/>
              </w:tabs>
              <w:spacing w:line="312" w:lineRule="auto"/>
              <w:ind w:leftChars="0"/>
              <w:rPr>
                <w:rFonts w:hint="eastAsia"/>
                <w:b/>
                <w:bCs/>
                <w:color w:val="auto"/>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w:t>
            </w:r>
            <w:r>
              <w:rPr>
                <w:rFonts w:hint="eastAsia"/>
                <w:b/>
                <w:bCs/>
                <w:color w:val="auto"/>
                <w:sz w:val="21"/>
                <w:szCs w:val="21"/>
              </w:rPr>
              <w:t>数不得多于三人。</w:t>
            </w:r>
          </w:p>
          <w:p>
            <w:pPr>
              <w:numPr>
                <w:ilvl w:val="0"/>
                <w:numId w:val="4"/>
              </w:numPr>
              <w:tabs>
                <w:tab w:val="left" w:pos="0"/>
              </w:tabs>
              <w:spacing w:line="312" w:lineRule="auto"/>
              <w:ind w:leftChars="0"/>
              <w:rPr>
                <w:rFonts w:hint="eastAsia" w:eastAsia="宋体" w:cs="Times New Roman"/>
                <w:b/>
                <w:bCs/>
                <w:sz w:val="21"/>
                <w:szCs w:val="21"/>
                <w:lang w:val="en-US" w:eastAsia="zh-CN"/>
              </w:rPr>
            </w:pPr>
            <w:r>
              <w:rPr>
                <w:rFonts w:hint="eastAsia"/>
                <w:b/>
                <w:bCs/>
                <w:color w:val="auto"/>
                <w:sz w:val="21"/>
                <w:szCs w:val="21"/>
                <w:lang w:val="en-US" w:eastAsia="zh-CN"/>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7" w:name="_Toc283559965"/>
            <w:bookmarkStart w:id="8"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rFonts w:hint="eastAsia"/>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rFonts w:hint="eastAsia"/>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autoSpaceDE w:val="0"/>
              <w:autoSpaceDN w:val="0"/>
              <w:spacing w:line="400" w:lineRule="exact"/>
              <w:jc w:val="left"/>
              <w:rPr>
                <w:rFonts w:hint="eastAsia"/>
                <w:color w:val="auto"/>
                <w:sz w:val="21"/>
                <w:szCs w:val="21"/>
              </w:rPr>
            </w:pPr>
            <w:r>
              <w:rPr>
                <w:rFonts w:hint="eastAsia"/>
                <w:color w:val="auto"/>
                <w:sz w:val="21"/>
                <w:szCs w:val="21"/>
              </w:rPr>
              <w:t>5、开标时拟派项目</w:t>
            </w:r>
            <w:r>
              <w:rPr>
                <w:rFonts w:hint="eastAsia"/>
                <w:color w:val="auto"/>
                <w:sz w:val="21"/>
                <w:szCs w:val="21"/>
                <w:lang w:eastAsia="zh-CN"/>
              </w:rPr>
              <w:t>经理</w:t>
            </w:r>
            <w:r>
              <w:rPr>
                <w:rFonts w:hint="eastAsia"/>
                <w:color w:val="auto"/>
                <w:sz w:val="21"/>
                <w:szCs w:val="21"/>
              </w:rPr>
              <w:t>未携带本人身份证到开标现场并签到的；</w:t>
            </w:r>
          </w:p>
          <w:p>
            <w:pPr>
              <w:autoSpaceDE w:val="0"/>
              <w:autoSpaceDN w:val="0"/>
              <w:spacing w:line="400" w:lineRule="exact"/>
              <w:jc w:val="left"/>
              <w:rPr>
                <w:rFonts w:cs="Times New Roman"/>
                <w:sz w:val="21"/>
                <w:szCs w:val="21"/>
              </w:rPr>
            </w:pPr>
            <w:r>
              <w:rPr>
                <w:rFonts w:hint="eastAsia"/>
                <w:sz w:val="21"/>
                <w:szCs w:val="21"/>
                <w:lang w:val="en-US" w:eastAsia="zh-CN"/>
              </w:rPr>
              <w:t>6、</w:t>
            </w:r>
            <w:r>
              <w:rPr>
                <w:rFonts w:hint="eastAsia"/>
                <w:sz w:val="21"/>
                <w:szCs w:val="21"/>
              </w:rPr>
              <w:t>投标</w:t>
            </w:r>
            <w:r>
              <w:rPr>
                <w:rFonts w:hint="eastAsia"/>
                <w:color w:val="auto"/>
                <w:sz w:val="21"/>
                <w:szCs w:val="21"/>
              </w:rPr>
              <w:t>截止</w:t>
            </w:r>
            <w:r>
              <w:rPr>
                <w:rFonts w:hint="eastAsia"/>
                <w:sz w:val="21"/>
                <w:szCs w:val="21"/>
              </w:rPr>
              <w:t>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int="eastAsia"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int="eastAsia"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int="eastAsia"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int="eastAsia"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37"/>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9"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0" w:name="_Toc152045535"/>
      <w:bookmarkStart w:id="11" w:name="_Toc144974503"/>
      <w:bookmarkStart w:id="12" w:name="_Toc179632552"/>
      <w:bookmarkStart w:id="13" w:name="_Toc152042311"/>
      <w:r>
        <w:rPr>
          <w:b/>
          <w:bCs/>
          <w:sz w:val="21"/>
          <w:szCs w:val="21"/>
        </w:rPr>
        <w:t xml:space="preserve">1.5 </w:t>
      </w:r>
      <w:r>
        <w:rPr>
          <w:rFonts w:hint="eastAsia"/>
          <w:b/>
          <w:bCs/>
          <w:sz w:val="21"/>
          <w:szCs w:val="21"/>
        </w:rPr>
        <w:t>费用承担</w:t>
      </w:r>
      <w:bookmarkEnd w:id="10"/>
      <w:bookmarkEnd w:id="11"/>
      <w:bookmarkEnd w:id="12"/>
      <w:bookmarkEnd w:id="13"/>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4" w:name="_Toc152045536"/>
      <w:bookmarkStart w:id="15" w:name="_Toc179632553"/>
      <w:bookmarkStart w:id="16" w:name="_Toc144974504"/>
      <w:bookmarkStart w:id="17" w:name="_Toc152042312"/>
      <w:r>
        <w:rPr>
          <w:b/>
          <w:bCs/>
          <w:sz w:val="21"/>
          <w:szCs w:val="21"/>
        </w:rPr>
        <w:t xml:space="preserve">1.6 </w:t>
      </w:r>
      <w:r>
        <w:rPr>
          <w:rFonts w:hint="eastAsia"/>
          <w:b/>
          <w:bCs/>
          <w:sz w:val="21"/>
          <w:szCs w:val="21"/>
        </w:rPr>
        <w:t>保密</w:t>
      </w:r>
      <w:bookmarkEnd w:id="14"/>
      <w:bookmarkEnd w:id="15"/>
      <w:bookmarkEnd w:id="16"/>
      <w:bookmarkEnd w:id="17"/>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18" w:name="_Toc144974505"/>
      <w:bookmarkStart w:id="19" w:name="_Toc179632554"/>
      <w:bookmarkStart w:id="20" w:name="_Toc152045537"/>
      <w:bookmarkStart w:id="21" w:name="_Toc152042313"/>
      <w:r>
        <w:rPr>
          <w:b/>
          <w:bCs/>
          <w:sz w:val="21"/>
          <w:szCs w:val="21"/>
        </w:rPr>
        <w:t xml:space="preserve">1.7 </w:t>
      </w:r>
      <w:r>
        <w:rPr>
          <w:rFonts w:hint="eastAsia"/>
          <w:b/>
          <w:bCs/>
          <w:sz w:val="21"/>
          <w:szCs w:val="21"/>
        </w:rPr>
        <w:t>语言</w:t>
      </w:r>
      <w:bookmarkEnd w:id="18"/>
      <w:r>
        <w:rPr>
          <w:rFonts w:hint="eastAsia"/>
          <w:b/>
          <w:bCs/>
          <w:sz w:val="21"/>
          <w:szCs w:val="21"/>
        </w:rPr>
        <w:t>文字</w:t>
      </w:r>
      <w:bookmarkEnd w:id="19"/>
      <w:bookmarkEnd w:id="20"/>
      <w:bookmarkEnd w:id="21"/>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2" w:name="_Toc179632555"/>
      <w:bookmarkStart w:id="23" w:name="_Toc152045538"/>
      <w:bookmarkStart w:id="24" w:name="_Toc144974506"/>
      <w:bookmarkStart w:id="25" w:name="_Toc152042314"/>
      <w:r>
        <w:rPr>
          <w:b/>
          <w:bCs/>
          <w:sz w:val="21"/>
          <w:szCs w:val="21"/>
        </w:rPr>
        <w:t xml:space="preserve">1.8 </w:t>
      </w:r>
      <w:r>
        <w:rPr>
          <w:rFonts w:hint="eastAsia"/>
          <w:b/>
          <w:bCs/>
          <w:sz w:val="21"/>
          <w:szCs w:val="21"/>
        </w:rPr>
        <w:t>计量单位</w:t>
      </w:r>
      <w:bookmarkEnd w:id="22"/>
      <w:bookmarkEnd w:id="23"/>
      <w:bookmarkEnd w:id="24"/>
      <w:bookmarkEnd w:id="25"/>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9"/>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6" w:name="_Toc283559948"/>
      <w:r>
        <w:rPr>
          <w:b/>
          <w:bCs/>
          <w:sz w:val="21"/>
          <w:szCs w:val="21"/>
        </w:rPr>
        <w:t xml:space="preserve">1.10 </w:t>
      </w:r>
      <w:r>
        <w:rPr>
          <w:rFonts w:hint="eastAsia"/>
          <w:b/>
          <w:bCs/>
          <w:sz w:val="21"/>
          <w:szCs w:val="21"/>
        </w:rPr>
        <w:t>投标预备会</w:t>
      </w:r>
      <w:bookmarkEnd w:id="26"/>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7" w:name="_Toc283559949"/>
      <w:r>
        <w:rPr>
          <w:b/>
          <w:bCs/>
          <w:sz w:val="21"/>
          <w:szCs w:val="21"/>
        </w:rPr>
        <w:t xml:space="preserve">1.11 </w:t>
      </w:r>
      <w:r>
        <w:rPr>
          <w:rFonts w:hint="eastAsia"/>
          <w:b/>
          <w:bCs/>
          <w:sz w:val="21"/>
          <w:szCs w:val="21"/>
        </w:rPr>
        <w:t>分包</w:t>
      </w:r>
      <w:bookmarkEnd w:id="27"/>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8" w:name="_Toc283559950"/>
      <w:r>
        <w:rPr>
          <w:b/>
          <w:bCs/>
          <w:sz w:val="21"/>
          <w:szCs w:val="21"/>
        </w:rPr>
        <w:t xml:space="preserve">1.12 </w:t>
      </w:r>
      <w:r>
        <w:rPr>
          <w:rFonts w:hint="eastAsia"/>
          <w:b/>
          <w:bCs/>
          <w:sz w:val="21"/>
          <w:szCs w:val="21"/>
        </w:rPr>
        <w:t>偏离</w:t>
      </w:r>
      <w:bookmarkEnd w:id="28"/>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3"/>
        <w:spacing w:line="450" w:lineRule="exact"/>
        <w:jc w:val="both"/>
        <w:rPr>
          <w:rFonts w:cs="Times New Roman"/>
          <w:b/>
          <w:bCs/>
          <w:color w:val="auto"/>
          <w:sz w:val="21"/>
          <w:szCs w:val="21"/>
        </w:rPr>
      </w:pPr>
      <w:bookmarkStart w:id="29" w:name="_Toc283559951"/>
      <w:r>
        <w:rPr>
          <w:b/>
          <w:bCs/>
          <w:color w:val="auto"/>
          <w:sz w:val="21"/>
          <w:szCs w:val="21"/>
        </w:rPr>
        <w:t xml:space="preserve">2. </w:t>
      </w:r>
      <w:r>
        <w:rPr>
          <w:rFonts w:hint="eastAsia"/>
          <w:b/>
          <w:bCs/>
          <w:color w:val="auto"/>
          <w:sz w:val="21"/>
          <w:szCs w:val="21"/>
        </w:rPr>
        <w:t>招标文件</w:t>
      </w:r>
      <w:bookmarkEnd w:id="29"/>
    </w:p>
    <w:p>
      <w:pPr>
        <w:autoSpaceDE w:val="0"/>
        <w:autoSpaceDN w:val="0"/>
        <w:spacing w:line="450" w:lineRule="exact"/>
        <w:jc w:val="left"/>
        <w:rPr>
          <w:rFonts w:cs="Times New Roman"/>
          <w:b/>
          <w:bCs/>
          <w:sz w:val="21"/>
          <w:szCs w:val="21"/>
        </w:rPr>
      </w:pPr>
      <w:bookmarkStart w:id="30" w:name="_Toc283559952"/>
      <w:r>
        <w:rPr>
          <w:b/>
          <w:bCs/>
          <w:sz w:val="21"/>
          <w:szCs w:val="21"/>
        </w:rPr>
        <w:t xml:space="preserve">2.1 </w:t>
      </w:r>
      <w:r>
        <w:rPr>
          <w:rFonts w:hint="eastAsia"/>
          <w:b/>
          <w:bCs/>
          <w:sz w:val="21"/>
          <w:szCs w:val="21"/>
        </w:rPr>
        <w:t>招标文件的组成</w:t>
      </w:r>
      <w:bookmarkEnd w:id="30"/>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rFonts w:hint="eastAsia"/>
          <w:sz w:val="21"/>
          <w:szCs w:val="21"/>
        </w:rPr>
      </w:pPr>
      <w:r>
        <w:rPr>
          <w:rFonts w:hint="eastAsia"/>
          <w:sz w:val="21"/>
          <w:szCs w:val="21"/>
        </w:rPr>
        <w:t>（</w:t>
      </w:r>
      <w:r>
        <w:rPr>
          <w:sz w:val="21"/>
          <w:szCs w:val="21"/>
        </w:rPr>
        <w:t>8</w:t>
      </w:r>
      <w:r>
        <w:rPr>
          <w:rFonts w:hint="eastAsia"/>
          <w:sz w:val="21"/>
          <w:szCs w:val="21"/>
        </w:rPr>
        <w:t>）投标文件格式；</w:t>
      </w:r>
    </w:p>
    <w:p>
      <w:pPr>
        <w:spacing w:line="450" w:lineRule="exact"/>
        <w:ind w:firstLine="359" w:firstLineChars="171"/>
        <w:rPr>
          <w:rFonts w:hint="eastAsia"/>
          <w:sz w:val="21"/>
          <w:szCs w:val="21"/>
        </w:rPr>
      </w:pPr>
      <w:r>
        <w:rPr>
          <w:rFonts w:hint="eastAsia"/>
          <w:sz w:val="21"/>
          <w:szCs w:val="21"/>
        </w:rPr>
        <w:t>（9）投标人须知前附表规定的其他材料。</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1" w:name="_Toc283559953"/>
      <w:r>
        <w:rPr>
          <w:b/>
          <w:bCs/>
          <w:sz w:val="21"/>
          <w:szCs w:val="21"/>
        </w:rPr>
        <w:t xml:space="preserve">2.2 </w:t>
      </w:r>
      <w:r>
        <w:rPr>
          <w:rFonts w:hint="eastAsia"/>
          <w:b/>
          <w:bCs/>
          <w:sz w:val="21"/>
          <w:szCs w:val="21"/>
        </w:rPr>
        <w:t>招标文件的澄清</w:t>
      </w:r>
      <w:bookmarkEnd w:id="31"/>
    </w:p>
    <w:p>
      <w:pPr>
        <w:autoSpaceDE w:val="0"/>
        <w:autoSpaceDN w:val="0"/>
        <w:adjustRightInd w:val="0"/>
        <w:spacing w:line="450" w:lineRule="exact"/>
        <w:ind w:firstLine="539" w:firstLineChars="257"/>
        <w:jc w:val="left"/>
        <w:rPr>
          <w:rFonts w:cs="Times New Roman"/>
          <w:sz w:val="21"/>
          <w:szCs w:val="21"/>
        </w:rPr>
      </w:pPr>
      <w:bookmarkStart w:id="32"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2"/>
    </w:p>
    <w:p>
      <w:pPr>
        <w:autoSpaceDE w:val="0"/>
        <w:autoSpaceDN w:val="0"/>
        <w:adjustRightInd w:val="0"/>
        <w:spacing w:line="450" w:lineRule="exact"/>
        <w:ind w:firstLine="539" w:firstLineChars="257"/>
        <w:jc w:val="left"/>
        <w:rPr>
          <w:rFonts w:hint="eastAsia"/>
          <w:sz w:val="21"/>
          <w:szCs w:val="21"/>
        </w:rPr>
      </w:pPr>
      <w:bookmarkStart w:id="33" w:name="_Toc144974514"/>
      <w:bookmarkStart w:id="34" w:name="_Toc179632564"/>
      <w:bookmarkStart w:id="35" w:name="_Toc152042322"/>
      <w:bookmarkStart w:id="36" w:name="_Toc152045546"/>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3"/>
      <w:bookmarkEnd w:id="34"/>
      <w:bookmarkEnd w:id="35"/>
      <w:bookmarkEnd w:id="36"/>
    </w:p>
    <w:p>
      <w:pPr>
        <w:autoSpaceDE w:val="0"/>
        <w:autoSpaceDN w:val="0"/>
        <w:spacing w:line="420" w:lineRule="exact"/>
        <w:jc w:val="left"/>
        <w:rPr>
          <w:rFonts w:hint="eastAsia"/>
          <w:b/>
          <w:bCs/>
          <w:sz w:val="21"/>
          <w:szCs w:val="21"/>
        </w:rPr>
      </w:pPr>
      <w:bookmarkStart w:id="37" w:name="_Toc278443453"/>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rFonts w:hint="eastAsia"/>
          <w:sz w:val="21"/>
          <w:szCs w:val="21"/>
        </w:rPr>
      </w:pPr>
      <w:r>
        <w:rPr>
          <w:rFonts w:hint="eastAsia"/>
          <w:sz w:val="21"/>
          <w:szCs w:val="21"/>
        </w:rPr>
        <w:t>3.1.1商务标</w:t>
      </w:r>
    </w:p>
    <w:p>
      <w:pPr>
        <w:autoSpaceDE w:val="0"/>
        <w:autoSpaceDN w:val="0"/>
        <w:spacing w:line="420" w:lineRule="exact"/>
        <w:ind w:firstLine="420" w:firstLineChars="200"/>
        <w:jc w:val="left"/>
        <w:rPr>
          <w:rFonts w:hint="eastAsia"/>
          <w:sz w:val="21"/>
          <w:szCs w:val="21"/>
        </w:rPr>
      </w:pPr>
      <w:r>
        <w:rPr>
          <w:rFonts w:hint="eastAsia"/>
          <w:sz w:val="21"/>
          <w:szCs w:val="21"/>
        </w:rPr>
        <w:t>已标价工程量清单</w:t>
      </w:r>
    </w:p>
    <w:p>
      <w:pPr>
        <w:autoSpaceDE w:val="0"/>
        <w:autoSpaceDN w:val="0"/>
        <w:spacing w:line="420" w:lineRule="exact"/>
        <w:ind w:firstLine="420" w:firstLineChars="200"/>
        <w:jc w:val="left"/>
        <w:rPr>
          <w:rFonts w:hint="eastAsia"/>
          <w:sz w:val="21"/>
          <w:szCs w:val="21"/>
        </w:rPr>
      </w:pPr>
      <w:r>
        <w:rPr>
          <w:rFonts w:hint="eastAsia"/>
          <w:sz w:val="21"/>
          <w:szCs w:val="21"/>
        </w:rPr>
        <w:t>3.1.2  综合（信用）标组成：</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（1）投标函及投标函附录；</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（2）法定代表人身份证明、授权委托书、项目经理承诺书；</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（3）投标保证金；</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 xml:space="preserve">（4）项目管理机构配备情况； </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（5）投标单位基本信息表；</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（6）资格证明文件；</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（7）近年财务状况；</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（8）近年完成的类似项目情况；</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（9）正在施工的和新承接的项目情况；</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（10）近年发生的诉讼及仲裁情况；</w:t>
      </w:r>
    </w:p>
    <w:p>
      <w:pPr>
        <w:autoSpaceDE w:val="0"/>
        <w:autoSpaceDN w:val="0"/>
        <w:spacing w:line="390" w:lineRule="exact"/>
        <w:ind w:firstLine="420" w:firstLineChars="200"/>
        <w:jc w:val="left"/>
        <w:outlineLvl w:val="0"/>
        <w:rPr>
          <w:rFonts w:hint="eastAsia" w:hAnsi="宋体"/>
          <w:sz w:val="21"/>
          <w:szCs w:val="21"/>
        </w:rPr>
      </w:pPr>
      <w:r>
        <w:rPr>
          <w:rFonts w:hint="eastAsia" w:hAnsi="宋体"/>
          <w:sz w:val="21"/>
          <w:szCs w:val="21"/>
        </w:rPr>
        <w:t>（11）承诺书；</w:t>
      </w:r>
    </w:p>
    <w:p>
      <w:pPr>
        <w:autoSpaceDE w:val="0"/>
        <w:autoSpaceDN w:val="0"/>
        <w:spacing w:line="420" w:lineRule="exact"/>
        <w:ind w:firstLine="420" w:firstLineChars="200"/>
        <w:jc w:val="left"/>
        <w:rPr>
          <w:rFonts w:hint="eastAsia" w:hAnsi="宋体"/>
          <w:sz w:val="21"/>
          <w:szCs w:val="21"/>
        </w:rPr>
      </w:pPr>
      <w:r>
        <w:rPr>
          <w:rFonts w:hint="eastAsia" w:hAnsi="宋体"/>
          <w:sz w:val="21"/>
          <w:szCs w:val="21"/>
        </w:rPr>
        <w:t>（12）其它材料。</w:t>
      </w:r>
    </w:p>
    <w:p>
      <w:pPr>
        <w:autoSpaceDE w:val="0"/>
        <w:autoSpaceDN w:val="0"/>
        <w:spacing w:line="420" w:lineRule="exact"/>
        <w:ind w:firstLine="420" w:firstLineChars="200"/>
        <w:jc w:val="left"/>
        <w:rPr>
          <w:rFonts w:hint="eastAsia"/>
          <w:sz w:val="21"/>
          <w:szCs w:val="21"/>
        </w:rPr>
      </w:pPr>
      <w:r>
        <w:rPr>
          <w:rFonts w:hint="eastAsia"/>
          <w:sz w:val="21"/>
          <w:szCs w:val="21"/>
        </w:rPr>
        <w:t>3.1.3  技术标组成：</w:t>
      </w:r>
    </w:p>
    <w:p>
      <w:pPr>
        <w:autoSpaceDE w:val="0"/>
        <w:autoSpaceDN w:val="0"/>
        <w:spacing w:line="420" w:lineRule="exact"/>
        <w:ind w:firstLine="420" w:firstLineChars="200"/>
        <w:jc w:val="left"/>
        <w:rPr>
          <w:rFonts w:hint="eastAsia"/>
          <w:sz w:val="21"/>
          <w:szCs w:val="21"/>
        </w:rPr>
      </w:pPr>
      <w:r>
        <w:rPr>
          <w:rFonts w:hint="eastAsia"/>
          <w:sz w:val="21"/>
          <w:szCs w:val="21"/>
        </w:rPr>
        <w:t>（1）内容完整性和编制水平；</w:t>
      </w:r>
    </w:p>
    <w:p>
      <w:pPr>
        <w:autoSpaceDE w:val="0"/>
        <w:autoSpaceDN w:val="0"/>
        <w:spacing w:line="420" w:lineRule="exact"/>
        <w:ind w:firstLine="420" w:firstLineChars="200"/>
        <w:jc w:val="left"/>
        <w:rPr>
          <w:rFonts w:hint="eastAsia"/>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rFonts w:hint="eastAsia"/>
          <w:sz w:val="21"/>
          <w:szCs w:val="21"/>
        </w:rPr>
      </w:pPr>
      <w:r>
        <w:rPr>
          <w:rFonts w:hint="eastAsia"/>
          <w:sz w:val="21"/>
          <w:szCs w:val="21"/>
        </w:rPr>
        <w:t>（3）质量管理体系与措施；</w:t>
      </w:r>
    </w:p>
    <w:p>
      <w:pPr>
        <w:autoSpaceDE w:val="0"/>
        <w:autoSpaceDN w:val="0"/>
        <w:spacing w:line="420" w:lineRule="exact"/>
        <w:ind w:firstLine="420" w:firstLineChars="200"/>
        <w:jc w:val="left"/>
        <w:rPr>
          <w:rFonts w:hint="eastAsia"/>
          <w:sz w:val="21"/>
          <w:szCs w:val="21"/>
        </w:rPr>
      </w:pPr>
      <w:r>
        <w:rPr>
          <w:rFonts w:hint="eastAsia"/>
          <w:sz w:val="21"/>
          <w:szCs w:val="21"/>
        </w:rPr>
        <w:t>（4）安全管理体系与措施；</w:t>
      </w:r>
    </w:p>
    <w:p>
      <w:pPr>
        <w:autoSpaceDE w:val="0"/>
        <w:autoSpaceDN w:val="0"/>
        <w:spacing w:line="420" w:lineRule="exact"/>
        <w:ind w:firstLine="420" w:firstLineChars="200"/>
        <w:jc w:val="left"/>
        <w:rPr>
          <w:rFonts w:hint="eastAsia"/>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rFonts w:hint="eastAsia"/>
          <w:sz w:val="21"/>
          <w:szCs w:val="21"/>
        </w:rPr>
      </w:pPr>
      <w:r>
        <w:rPr>
          <w:rFonts w:hint="eastAsia"/>
          <w:sz w:val="21"/>
          <w:szCs w:val="21"/>
        </w:rPr>
        <w:t>（6）工程进度计划与措施；</w:t>
      </w:r>
    </w:p>
    <w:p>
      <w:pPr>
        <w:autoSpaceDE w:val="0"/>
        <w:autoSpaceDN w:val="0"/>
        <w:spacing w:line="420" w:lineRule="exact"/>
        <w:ind w:firstLine="420" w:firstLineChars="200"/>
        <w:jc w:val="left"/>
        <w:rPr>
          <w:rFonts w:hint="eastAsia"/>
          <w:sz w:val="21"/>
          <w:szCs w:val="21"/>
        </w:rPr>
      </w:pPr>
      <w:r>
        <w:rPr>
          <w:rFonts w:hint="eastAsia"/>
          <w:sz w:val="21"/>
          <w:szCs w:val="21"/>
        </w:rPr>
        <w:t>（7）拟投入资源配备计划；</w:t>
      </w:r>
    </w:p>
    <w:p>
      <w:pPr>
        <w:autoSpaceDE w:val="0"/>
        <w:autoSpaceDN w:val="0"/>
        <w:spacing w:line="420" w:lineRule="exact"/>
        <w:ind w:firstLine="420" w:firstLineChars="200"/>
        <w:jc w:val="left"/>
        <w:rPr>
          <w:rFonts w:hint="eastAsia"/>
          <w:sz w:val="21"/>
          <w:szCs w:val="21"/>
        </w:rPr>
      </w:pPr>
      <w:r>
        <w:rPr>
          <w:rFonts w:hint="eastAsia"/>
          <w:sz w:val="21"/>
          <w:szCs w:val="21"/>
        </w:rPr>
        <w:t>（8）施工进度表或施工网络图；</w:t>
      </w:r>
    </w:p>
    <w:p>
      <w:pPr>
        <w:autoSpaceDE w:val="0"/>
        <w:autoSpaceDN w:val="0"/>
        <w:spacing w:line="420" w:lineRule="exact"/>
        <w:ind w:firstLine="420" w:firstLineChars="200"/>
        <w:jc w:val="left"/>
        <w:rPr>
          <w:rFonts w:hint="eastAsia"/>
          <w:sz w:val="21"/>
          <w:szCs w:val="21"/>
        </w:rPr>
      </w:pPr>
      <w:r>
        <w:rPr>
          <w:rFonts w:hint="eastAsia"/>
          <w:sz w:val="21"/>
          <w:szCs w:val="21"/>
        </w:rPr>
        <w:t>（9）施工总平面布置图；</w:t>
      </w:r>
    </w:p>
    <w:p>
      <w:pPr>
        <w:autoSpaceDE w:val="0"/>
        <w:autoSpaceDN w:val="0"/>
        <w:spacing w:line="420" w:lineRule="exact"/>
        <w:ind w:firstLine="420" w:firstLineChars="200"/>
        <w:jc w:val="left"/>
        <w:rPr>
          <w:rFonts w:hint="eastAsia"/>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rFonts w:hint="eastAsia"/>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rFonts w:hint="eastAsia"/>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2" w:firstLineChars="200"/>
        <w:jc w:val="left"/>
        <w:rPr>
          <w:rFonts w:hint="eastAsia"/>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jc w:val="left"/>
        <w:rPr>
          <w:rFonts w:hint="eastAsia"/>
          <w:sz w:val="21"/>
          <w:szCs w:val="21"/>
        </w:rPr>
      </w:pPr>
      <w:r>
        <w:rPr>
          <w:rFonts w:hint="eastAsia"/>
          <w:sz w:val="21"/>
          <w:szCs w:val="21"/>
        </w:rPr>
        <w:t xml:space="preserve">    3.2.5标人编制投标报价时，同一投标文件综合工日应前后保持一致。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7"/>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rFonts w:hint="eastAsia"/>
          <w:b/>
          <w:bCs/>
          <w:sz w:val="21"/>
          <w:szCs w:val="21"/>
        </w:rPr>
      </w:pPr>
      <w:bookmarkStart w:id="38" w:name="_Toc282436964"/>
      <w:bookmarkStart w:id="39" w:name="_Toc283559960"/>
      <w:r>
        <w:rPr>
          <w:rFonts w:hint="eastAsia"/>
          <w:b/>
          <w:bCs/>
          <w:sz w:val="21"/>
          <w:szCs w:val="21"/>
        </w:rPr>
        <w:t>3.4 投标保证金</w:t>
      </w:r>
      <w:bookmarkEnd w:id="38"/>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int="eastAsia" w:hAnsi="宋体"/>
          <w:color w:val="auto"/>
          <w:sz w:val="21"/>
          <w:szCs w:val="21"/>
        </w:rPr>
      </w:pPr>
      <w:r>
        <w:rPr>
          <w:rFonts w:hint="eastAsia" w:hAnsi="宋体"/>
          <w:color w:val="auto"/>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int="eastAsia" w:hAnsi="宋体"/>
          <w:color w:val="auto"/>
          <w:sz w:val="21"/>
          <w:szCs w:val="21"/>
        </w:rPr>
      </w:pPr>
      <w:r>
        <w:rPr>
          <w:rFonts w:hint="eastAsia" w:hAnsi="宋体"/>
          <w:color w:val="auto"/>
          <w:sz w:val="21"/>
          <w:szCs w:val="21"/>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int="eastAsia" w:hAnsi="宋体"/>
          <w:color w:val="auto"/>
          <w:sz w:val="21"/>
          <w:szCs w:val="21"/>
        </w:rPr>
      </w:pPr>
      <w:r>
        <w:rPr>
          <w:rFonts w:hint="eastAsia" w:hAnsi="宋体"/>
          <w:color w:val="auto"/>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int="eastAsia" w:hAnsi="宋体"/>
          <w:color w:val="auto"/>
          <w:sz w:val="21"/>
          <w:szCs w:val="21"/>
        </w:rPr>
      </w:pPr>
      <w:r>
        <w:rPr>
          <w:rFonts w:hint="eastAsia" w:hAnsi="宋体"/>
          <w:color w:val="auto"/>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hAnsi="宋体"/>
          <w:sz w:val="21"/>
          <w:szCs w:val="21"/>
        </w:rPr>
        <w:t>3.5.5 “近</w:t>
      </w:r>
      <w:r>
        <w:rPr>
          <w:rFonts w:hint="eastAsia" w:hAnsi="宋体"/>
          <w:color w:val="auto"/>
          <w:sz w:val="21"/>
          <w:szCs w:val="21"/>
        </w:rPr>
        <w:t>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0" w:name="_Toc152045553"/>
      <w:bookmarkStart w:id="41" w:name="_Toc144974521"/>
      <w:bookmarkStart w:id="42" w:name="_Toc179632571"/>
      <w:bookmarkStart w:id="43" w:name="_Toc152042329"/>
      <w:r>
        <w:rPr>
          <w:rFonts w:hint="eastAsia"/>
          <w:b/>
          <w:bCs/>
          <w:sz w:val="21"/>
          <w:szCs w:val="21"/>
        </w:rPr>
        <w:t>备选投标方案</w:t>
      </w:r>
    </w:p>
    <w:bookmarkEnd w:id="40"/>
    <w:bookmarkEnd w:id="41"/>
    <w:bookmarkEnd w:id="42"/>
    <w:bookmarkEnd w:id="43"/>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39"/>
    </w:p>
    <w:p>
      <w:pPr>
        <w:spacing w:line="400" w:lineRule="exact"/>
        <w:ind w:firstLine="420" w:firstLineChars="200"/>
        <w:rPr>
          <w:rFonts w:hint="eastAsia" w:hAnsi="宋体"/>
          <w:sz w:val="21"/>
          <w:szCs w:val="21"/>
        </w:rPr>
      </w:pPr>
      <w:bookmarkStart w:id="44" w:name="_Toc283559961"/>
      <w:r>
        <w:rPr>
          <w:rFonts w:hint="eastAsia" w:hAnsi="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int="eastAsia" w:hAnsi="宋体"/>
          <w:sz w:val="21"/>
          <w:szCs w:val="21"/>
        </w:rPr>
      </w:pPr>
      <w:r>
        <w:rPr>
          <w:rFonts w:hint="eastAsia" w:hAnsi="宋体"/>
          <w:sz w:val="21"/>
          <w:szCs w:val="21"/>
        </w:rPr>
        <w:t>3.7.3 投标人编制的投标文件应分为商务标、综合（信用）标和技术标。</w:t>
      </w:r>
    </w:p>
    <w:p>
      <w:pPr>
        <w:tabs>
          <w:tab w:val="left" w:pos="7095"/>
        </w:tabs>
        <w:spacing w:line="360" w:lineRule="auto"/>
        <w:ind w:firstLine="420" w:firstLineChars="200"/>
        <w:rPr>
          <w:rFonts w:hint="eastAsia" w:hAnsi="宋体"/>
          <w:color w:val="000000"/>
          <w:sz w:val="21"/>
          <w:szCs w:val="21"/>
        </w:rPr>
      </w:pPr>
      <w:r>
        <w:rPr>
          <w:rFonts w:hint="eastAsia" w:hAnsi="宋体"/>
          <w:sz w:val="21"/>
          <w:szCs w:val="21"/>
        </w:rPr>
        <w:t xml:space="preserve">3.7.4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3.7.5 使用电子介质存储的备份文件1份。</w:t>
      </w:r>
    </w:p>
    <w:p>
      <w:pPr>
        <w:autoSpaceDE w:val="0"/>
        <w:autoSpaceDN w:val="0"/>
        <w:spacing w:line="440" w:lineRule="exact"/>
        <w:ind w:firstLine="420" w:firstLineChars="200"/>
        <w:jc w:val="left"/>
        <w:outlineLvl w:val="0"/>
        <w:rPr>
          <w:rFonts w:hint="eastAsia" w:hAnsi="宋体"/>
          <w:b/>
          <w:sz w:val="21"/>
          <w:szCs w:val="21"/>
        </w:rPr>
      </w:pPr>
      <w:r>
        <w:rPr>
          <w:rFonts w:hint="eastAsia" w:hAnsi="宋体"/>
          <w:sz w:val="21"/>
          <w:szCs w:val="21"/>
        </w:rPr>
        <w:t>3.7.6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bCs/>
          <w:sz w:val="21"/>
          <w:szCs w:val="21"/>
        </w:rPr>
      </w:pPr>
      <w:r>
        <w:rPr>
          <w:rFonts w:hint="eastAsia" w:hAnsi="宋体"/>
          <w:sz w:val="21"/>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3.7.8 纸质投标文件的正本与副本应分别装订成册，并编制目录，具体装订要求见投标人须知前附表规定。</w:t>
      </w:r>
    </w:p>
    <w:p>
      <w:pPr>
        <w:autoSpaceDE w:val="0"/>
        <w:autoSpaceDN w:val="0"/>
        <w:adjustRightInd w:val="0"/>
        <w:spacing w:line="460" w:lineRule="exact"/>
        <w:jc w:val="left"/>
        <w:rPr>
          <w:rFonts w:hint="eastAsia"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20" w:firstLineChars="200"/>
        <w:jc w:val="left"/>
        <w:rPr>
          <w:rFonts w:hAnsi="宋体" w:cs="仿宋_GB2312"/>
          <w:sz w:val="21"/>
          <w:szCs w:val="21"/>
        </w:rPr>
      </w:pPr>
      <w:r>
        <w:rPr>
          <w:rFonts w:hint="eastAsia" w:hAnsi="宋体"/>
          <w:sz w:val="21"/>
          <w:szCs w:val="21"/>
        </w:rPr>
        <w:t>3.7.9.2 商务标投标文件制作技术咨询：0374-2961598。</w:t>
      </w:r>
    </w:p>
    <w:p>
      <w:pPr>
        <w:pStyle w:val="7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4"/>
    </w:p>
    <w:p>
      <w:pPr>
        <w:autoSpaceDE w:val="0"/>
        <w:autoSpaceDN w:val="0"/>
        <w:adjustRightInd w:val="0"/>
        <w:spacing w:line="440" w:lineRule="exact"/>
        <w:jc w:val="left"/>
        <w:rPr>
          <w:rFonts w:cs="Times New Roman"/>
          <w:b/>
          <w:bCs/>
          <w:sz w:val="21"/>
          <w:szCs w:val="21"/>
        </w:rPr>
      </w:pPr>
      <w:bookmarkStart w:id="45" w:name="_Toc283559962"/>
      <w:r>
        <w:rPr>
          <w:b/>
          <w:bCs/>
          <w:sz w:val="21"/>
          <w:szCs w:val="21"/>
        </w:rPr>
        <w:t xml:space="preserve">4.1 </w:t>
      </w:r>
      <w:r>
        <w:rPr>
          <w:rFonts w:hint="eastAsia"/>
          <w:b/>
          <w:bCs/>
          <w:sz w:val="21"/>
          <w:szCs w:val="21"/>
        </w:rPr>
        <w:t>投标文件的密封和标记</w:t>
      </w:r>
      <w:bookmarkEnd w:id="45"/>
    </w:p>
    <w:p>
      <w:pPr>
        <w:spacing w:line="420" w:lineRule="exact"/>
        <w:ind w:firstLine="422" w:firstLineChars="200"/>
        <w:rPr>
          <w:rFonts w:hint="eastAsia"/>
          <w:b/>
          <w:sz w:val="21"/>
          <w:szCs w:val="21"/>
        </w:rPr>
      </w:pPr>
      <w:bookmarkStart w:id="46" w:name="_Toc283559963"/>
      <w:r>
        <w:rPr>
          <w:rFonts w:hint="eastAsia"/>
          <w:b/>
          <w:sz w:val="21"/>
          <w:szCs w:val="21"/>
        </w:rPr>
        <w:t>4.1.1 纸质投标文件的正本、副本应分开包装，加贴封条，并在封套的封口处加盖投标人公章，密封不符合要求的不予受理。</w:t>
      </w:r>
    </w:p>
    <w:p>
      <w:pPr>
        <w:spacing w:line="420" w:lineRule="exact"/>
        <w:ind w:firstLine="420" w:firstLineChars="200"/>
        <w:rPr>
          <w:rFonts w:hint="eastAsia"/>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 使用电子介质存储的投标文件应单独密封，封套上写明“投标人名称、项目名称、标段，在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4.1.4 未按本章第4.1.1项、第4.1.2项、第4.1.3项要求密封和加写标记的投标文件，招标人不予受理。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6"/>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47" w:name="_Toc283559964"/>
      <w:r>
        <w:rPr>
          <w:b/>
          <w:bCs/>
          <w:sz w:val="21"/>
          <w:szCs w:val="21"/>
        </w:rPr>
        <w:t xml:space="preserve">4.3 </w:t>
      </w:r>
      <w:r>
        <w:rPr>
          <w:rFonts w:hint="eastAsia"/>
          <w:b/>
          <w:bCs/>
          <w:sz w:val="21"/>
          <w:szCs w:val="21"/>
        </w:rPr>
        <w:t>投标文件的修改与撤回</w:t>
      </w:r>
      <w:bookmarkEnd w:id="47"/>
    </w:p>
    <w:p>
      <w:pPr>
        <w:autoSpaceDE w:val="0"/>
        <w:autoSpaceDN w:val="0"/>
        <w:spacing w:line="440" w:lineRule="exact"/>
        <w:ind w:firstLine="420" w:firstLineChars="200"/>
        <w:jc w:val="left"/>
        <w:rPr>
          <w:rFonts w:hint="eastAsia"/>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int="eastAsia"/>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int="eastAsia"/>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3"/>
        <w:spacing w:line="440" w:lineRule="exact"/>
        <w:jc w:val="both"/>
        <w:rPr>
          <w:rFonts w:cs="Times New Roman"/>
          <w:b/>
          <w:bCs/>
          <w:color w:val="auto"/>
          <w:sz w:val="21"/>
          <w:szCs w:val="21"/>
        </w:rPr>
      </w:pPr>
      <w:bookmarkStart w:id="48" w:name="_Toc283559967"/>
      <w:r>
        <w:rPr>
          <w:b/>
          <w:bCs/>
          <w:color w:val="auto"/>
          <w:sz w:val="21"/>
          <w:szCs w:val="21"/>
        </w:rPr>
        <w:t xml:space="preserve">5. </w:t>
      </w:r>
      <w:r>
        <w:rPr>
          <w:rFonts w:hint="eastAsia"/>
          <w:b/>
          <w:bCs/>
          <w:color w:val="auto"/>
          <w:sz w:val="21"/>
          <w:szCs w:val="21"/>
        </w:rPr>
        <w:t>开标</w:t>
      </w:r>
      <w:bookmarkEnd w:id="48"/>
    </w:p>
    <w:p>
      <w:pPr>
        <w:autoSpaceDE w:val="0"/>
        <w:autoSpaceDN w:val="0"/>
        <w:adjustRightInd w:val="0"/>
        <w:spacing w:line="440" w:lineRule="exact"/>
        <w:jc w:val="left"/>
        <w:rPr>
          <w:rFonts w:cs="Times New Roman"/>
          <w:b/>
          <w:bCs/>
          <w:sz w:val="21"/>
          <w:szCs w:val="21"/>
        </w:rPr>
      </w:pPr>
      <w:bookmarkStart w:id="49" w:name="_Toc283559968"/>
      <w:r>
        <w:rPr>
          <w:b/>
          <w:bCs/>
          <w:sz w:val="21"/>
          <w:szCs w:val="21"/>
        </w:rPr>
        <w:t xml:space="preserve">5.1 </w:t>
      </w:r>
      <w:r>
        <w:rPr>
          <w:rFonts w:hint="eastAsia"/>
          <w:b/>
          <w:bCs/>
          <w:sz w:val="21"/>
          <w:szCs w:val="21"/>
        </w:rPr>
        <w:t>开标时间和地点</w:t>
      </w:r>
      <w:bookmarkEnd w:id="49"/>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w:t>
      </w:r>
      <w:r>
        <w:rPr>
          <w:rFonts w:hint="eastAsia"/>
          <w:sz w:val="21"/>
          <w:szCs w:val="21"/>
          <w:lang w:val="en-US" w:eastAsia="zh-CN"/>
        </w:rPr>
        <w:t>(</w:t>
      </w:r>
      <w:r>
        <w:rPr>
          <w:rFonts w:hint="eastAsia"/>
          <w:sz w:val="21"/>
          <w:szCs w:val="21"/>
        </w:rPr>
        <w:t>或授权委托人</w:t>
      </w:r>
      <w:r>
        <w:rPr>
          <w:rFonts w:hint="eastAsia"/>
          <w:sz w:val="21"/>
          <w:szCs w:val="21"/>
          <w:lang w:val="en-US" w:eastAsia="zh-CN"/>
        </w:rPr>
        <w:t>)</w:t>
      </w:r>
      <w:r>
        <w:rPr>
          <w:rFonts w:hint="eastAsia"/>
          <w:sz w:val="21"/>
          <w:szCs w:val="21"/>
          <w:lang w:eastAsia="zh-CN"/>
        </w:rPr>
        <w:t>和</w:t>
      </w:r>
      <w:r>
        <w:rPr>
          <w:rFonts w:hint="eastAsia"/>
          <w:b/>
          <w:bCs/>
          <w:color w:val="auto"/>
          <w:sz w:val="21"/>
          <w:szCs w:val="21"/>
          <w:lang w:eastAsia="zh-CN"/>
        </w:rPr>
        <w:t>项目经理</w:t>
      </w:r>
      <w:r>
        <w:rPr>
          <w:rFonts w:hint="eastAsia"/>
          <w:sz w:val="21"/>
          <w:szCs w:val="21"/>
        </w:rPr>
        <w:t>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0" w:name="_Toc283559970"/>
      <w:r>
        <w:rPr>
          <w:rFonts w:hint="eastAsia"/>
          <w:sz w:val="21"/>
          <w:szCs w:val="21"/>
        </w:rPr>
        <w:t>主持人按下列程序进行开标：</w:t>
      </w:r>
    </w:p>
    <w:p>
      <w:pPr>
        <w:spacing w:line="400" w:lineRule="exact"/>
        <w:ind w:firstLine="420" w:firstLineChars="200"/>
        <w:rPr>
          <w:rFonts w:hint="eastAsia"/>
          <w:sz w:val="21"/>
          <w:szCs w:val="21"/>
        </w:rPr>
      </w:pPr>
      <w:r>
        <w:rPr>
          <w:rFonts w:hint="eastAsia"/>
          <w:sz w:val="21"/>
          <w:szCs w:val="21"/>
        </w:rPr>
        <w:t>（1）宣布投标截止时间，并公布招标人、代理机构、监督部门名称；</w:t>
      </w:r>
    </w:p>
    <w:p>
      <w:pPr>
        <w:spacing w:line="400" w:lineRule="exact"/>
        <w:ind w:firstLine="420" w:firstLineChars="200"/>
        <w:rPr>
          <w:rFonts w:hint="eastAsia"/>
          <w:sz w:val="21"/>
          <w:szCs w:val="21"/>
        </w:rPr>
      </w:pPr>
      <w:r>
        <w:rPr>
          <w:rFonts w:hint="eastAsia"/>
          <w:sz w:val="21"/>
          <w:szCs w:val="21"/>
        </w:rPr>
        <w:t>（2）宣布开标纪律；</w:t>
      </w:r>
    </w:p>
    <w:p>
      <w:pPr>
        <w:spacing w:line="400" w:lineRule="exact"/>
        <w:ind w:firstLine="420" w:firstLineChars="200"/>
        <w:rPr>
          <w:rFonts w:hint="eastAsia"/>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rFonts w:hint="eastAsia"/>
          <w:sz w:val="21"/>
          <w:szCs w:val="21"/>
        </w:rPr>
      </w:pPr>
      <w:r>
        <w:rPr>
          <w:rFonts w:hint="eastAsia"/>
          <w:sz w:val="21"/>
          <w:szCs w:val="21"/>
        </w:rPr>
        <w:t>（4）电子投标文件解密</w:t>
      </w:r>
    </w:p>
    <w:p>
      <w:pPr>
        <w:spacing w:line="400" w:lineRule="exact"/>
        <w:ind w:firstLine="420" w:firstLineChars="200"/>
        <w:rPr>
          <w:rFonts w:hint="eastAsia"/>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rFonts w:hint="eastAsia"/>
          <w:sz w:val="21"/>
          <w:szCs w:val="21"/>
        </w:rPr>
      </w:pPr>
      <w:r>
        <w:rPr>
          <w:rFonts w:hint="eastAsia"/>
          <w:sz w:val="21"/>
          <w:szCs w:val="21"/>
        </w:rPr>
        <w:t>（6）现场抽取参与计算评标基准价的K值并宣布，同时公布招标控制价；</w:t>
      </w:r>
    </w:p>
    <w:p>
      <w:pPr>
        <w:spacing w:line="400" w:lineRule="exact"/>
        <w:ind w:firstLine="420" w:firstLineChars="200"/>
        <w:rPr>
          <w:rFonts w:hint="eastAsia"/>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rFonts w:hint="eastAsia"/>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int="eastAsia"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int="eastAsia"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int="eastAsia"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0"/>
    </w:p>
    <w:p>
      <w:pPr>
        <w:autoSpaceDE w:val="0"/>
        <w:autoSpaceDN w:val="0"/>
        <w:adjustRightInd w:val="0"/>
        <w:spacing w:line="440" w:lineRule="exact"/>
        <w:jc w:val="left"/>
        <w:rPr>
          <w:rFonts w:cs="Times New Roman"/>
          <w:b/>
          <w:bCs/>
          <w:sz w:val="21"/>
          <w:szCs w:val="21"/>
        </w:rPr>
      </w:pPr>
      <w:bookmarkStart w:id="51" w:name="_Toc283559971"/>
      <w:r>
        <w:rPr>
          <w:b/>
          <w:bCs/>
          <w:sz w:val="21"/>
          <w:szCs w:val="21"/>
        </w:rPr>
        <w:t xml:space="preserve">6.1 </w:t>
      </w:r>
      <w:r>
        <w:rPr>
          <w:rFonts w:hint="eastAsia"/>
          <w:b/>
          <w:bCs/>
          <w:sz w:val="21"/>
          <w:szCs w:val="21"/>
        </w:rPr>
        <w:t>评标委员会</w:t>
      </w:r>
      <w:bookmarkEnd w:id="51"/>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sz w:val="21"/>
          <w:szCs w:val="21"/>
        </w:rPr>
        <w:t xml:space="preserve">6.1.2 </w:t>
      </w:r>
      <w:r>
        <w:rPr>
          <w:rFonts w:hint="eastAsia"/>
          <w:sz w:val="21"/>
          <w:szCs w:val="21"/>
        </w:rPr>
        <w:t>评标委员会成员有下列情形之一的，应当回避：</w:t>
      </w:r>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snapToGrid/>
        <w:spacing w:line="420" w:lineRule="exact"/>
        <w:jc w:val="left"/>
        <w:textAlignment w:val="auto"/>
        <w:rPr>
          <w:rFonts w:cs="Times New Roman"/>
          <w:b/>
          <w:bCs/>
          <w:sz w:val="21"/>
          <w:szCs w:val="21"/>
        </w:rPr>
      </w:pPr>
      <w:bookmarkStart w:id="52" w:name="_Toc283559972"/>
      <w:r>
        <w:rPr>
          <w:b/>
          <w:bCs/>
          <w:sz w:val="21"/>
          <w:szCs w:val="21"/>
        </w:rPr>
        <w:t xml:space="preserve">6.2 </w:t>
      </w:r>
      <w:r>
        <w:rPr>
          <w:rFonts w:hint="eastAsia"/>
          <w:b/>
          <w:bCs/>
          <w:sz w:val="21"/>
          <w:szCs w:val="21"/>
        </w:rPr>
        <w:t>评标原则</w:t>
      </w:r>
      <w:bookmarkEnd w:id="52"/>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rFonts w:hint="eastAsia"/>
          <w:sz w:val="21"/>
          <w:szCs w:val="21"/>
        </w:rPr>
        <w:t>评标活动遵循公平、公正、科学和择优的原则。</w:t>
      </w:r>
    </w:p>
    <w:p>
      <w:pPr>
        <w:keepNext w:val="0"/>
        <w:keepLines w:val="0"/>
        <w:pageBreakBefore w:val="0"/>
        <w:widowControl w:val="0"/>
        <w:kinsoku/>
        <w:wordWrap/>
        <w:overflowPunct/>
        <w:topLinePunct w:val="0"/>
        <w:autoSpaceDE w:val="0"/>
        <w:autoSpaceDN w:val="0"/>
        <w:bidi w:val="0"/>
        <w:snapToGrid/>
        <w:spacing w:line="420" w:lineRule="exact"/>
        <w:jc w:val="left"/>
        <w:textAlignment w:val="auto"/>
        <w:rPr>
          <w:rFonts w:cs="Times New Roman"/>
          <w:b/>
          <w:bCs/>
          <w:sz w:val="21"/>
          <w:szCs w:val="21"/>
        </w:rPr>
      </w:pPr>
      <w:bookmarkStart w:id="53" w:name="_Toc283559973"/>
      <w:r>
        <w:rPr>
          <w:b/>
          <w:bCs/>
          <w:sz w:val="21"/>
          <w:szCs w:val="21"/>
        </w:rPr>
        <w:t xml:space="preserve">6.3 </w:t>
      </w:r>
      <w:r>
        <w:rPr>
          <w:rFonts w:hint="eastAsia"/>
          <w:b/>
          <w:bCs/>
          <w:sz w:val="21"/>
          <w:szCs w:val="21"/>
        </w:rPr>
        <w:t>评标</w:t>
      </w:r>
      <w:bookmarkEnd w:id="53"/>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3"/>
        <w:keepNext w:val="0"/>
        <w:keepLines w:val="0"/>
        <w:pageBreakBefore w:val="0"/>
        <w:widowControl w:val="0"/>
        <w:kinsoku/>
        <w:wordWrap/>
        <w:overflowPunct/>
        <w:topLinePunct w:val="0"/>
        <w:autoSpaceDE w:val="0"/>
        <w:autoSpaceDN w:val="0"/>
        <w:bidi w:val="0"/>
        <w:snapToGrid/>
        <w:spacing w:line="420" w:lineRule="exact"/>
        <w:jc w:val="both"/>
        <w:textAlignment w:val="auto"/>
        <w:rPr>
          <w:rFonts w:cs="Times New Roman"/>
          <w:b/>
          <w:bCs/>
          <w:color w:val="auto"/>
          <w:sz w:val="21"/>
          <w:szCs w:val="21"/>
        </w:rPr>
      </w:pPr>
      <w:bookmarkStart w:id="54" w:name="_Toc283559974"/>
      <w:r>
        <w:rPr>
          <w:b/>
          <w:bCs/>
          <w:color w:val="auto"/>
          <w:sz w:val="21"/>
          <w:szCs w:val="21"/>
        </w:rPr>
        <w:t xml:space="preserve">7. </w:t>
      </w:r>
      <w:r>
        <w:rPr>
          <w:rFonts w:hint="eastAsia"/>
          <w:b/>
          <w:bCs/>
          <w:color w:val="auto"/>
          <w:sz w:val="21"/>
          <w:szCs w:val="21"/>
        </w:rPr>
        <w:t>合同授予</w:t>
      </w:r>
      <w:bookmarkEnd w:id="54"/>
    </w:p>
    <w:p>
      <w:pPr>
        <w:keepNext w:val="0"/>
        <w:keepLines w:val="0"/>
        <w:pageBreakBefore w:val="0"/>
        <w:widowControl w:val="0"/>
        <w:kinsoku/>
        <w:wordWrap/>
        <w:overflowPunct/>
        <w:topLinePunct w:val="0"/>
        <w:autoSpaceDE w:val="0"/>
        <w:autoSpaceDN w:val="0"/>
        <w:bidi w:val="0"/>
        <w:snapToGrid/>
        <w:spacing w:line="420" w:lineRule="exact"/>
        <w:jc w:val="left"/>
        <w:textAlignment w:val="auto"/>
        <w:rPr>
          <w:rFonts w:cs="Times New Roman"/>
          <w:b/>
          <w:bCs/>
          <w:sz w:val="21"/>
          <w:szCs w:val="21"/>
        </w:rPr>
      </w:pPr>
      <w:bookmarkStart w:id="55" w:name="_Toc283559975"/>
      <w:r>
        <w:rPr>
          <w:b/>
          <w:bCs/>
          <w:sz w:val="21"/>
          <w:szCs w:val="21"/>
        </w:rPr>
        <w:t xml:space="preserve">7.1 </w:t>
      </w:r>
      <w:r>
        <w:rPr>
          <w:rFonts w:hint="eastAsia"/>
          <w:b/>
          <w:bCs/>
          <w:sz w:val="21"/>
          <w:szCs w:val="21"/>
        </w:rPr>
        <w:t>定标方式</w:t>
      </w:r>
      <w:bookmarkEnd w:id="55"/>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hint="eastAsia"/>
          <w:color w:val="000000"/>
          <w:sz w:val="21"/>
          <w:szCs w:val="21"/>
        </w:rPr>
      </w:pPr>
      <w:bookmarkStart w:id="56"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val="0"/>
        <w:autoSpaceDN w:val="0"/>
        <w:bidi w:val="0"/>
        <w:snapToGrid/>
        <w:spacing w:line="420" w:lineRule="exact"/>
        <w:jc w:val="left"/>
        <w:textAlignment w:val="auto"/>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keepNext w:val="0"/>
        <w:keepLines w:val="0"/>
        <w:pageBreakBefore w:val="0"/>
        <w:widowControl w:val="0"/>
        <w:kinsoku/>
        <w:wordWrap/>
        <w:overflowPunct/>
        <w:topLinePunct w:val="0"/>
        <w:autoSpaceDE w:val="0"/>
        <w:autoSpaceDN w:val="0"/>
        <w:bidi w:val="0"/>
        <w:snapToGrid/>
        <w:spacing w:line="420" w:lineRule="exact"/>
        <w:jc w:val="left"/>
        <w:textAlignment w:val="auto"/>
        <w:rPr>
          <w:rFonts w:cs="Times New Roman"/>
          <w:b/>
          <w:bCs/>
          <w:sz w:val="21"/>
          <w:szCs w:val="21"/>
        </w:rPr>
      </w:pPr>
      <w:r>
        <w:rPr>
          <w:b/>
          <w:bCs/>
          <w:sz w:val="21"/>
          <w:szCs w:val="21"/>
        </w:rPr>
        <w:t xml:space="preserve">7.2 </w:t>
      </w:r>
      <w:r>
        <w:rPr>
          <w:rFonts w:hint="eastAsia"/>
          <w:b/>
          <w:bCs/>
          <w:sz w:val="21"/>
          <w:szCs w:val="21"/>
        </w:rPr>
        <w:t>中标通知</w:t>
      </w:r>
      <w:bookmarkEnd w:id="56"/>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57" w:name="_Toc152045569"/>
      <w:bookmarkStart w:id="58" w:name="_Toc152042345"/>
      <w:bookmarkStart w:id="59" w:name="_Toc179632587"/>
      <w:bookmarkStart w:id="60" w:name="_Toc144974537"/>
    </w:p>
    <w:p>
      <w:pPr>
        <w:keepNext w:val="0"/>
        <w:keepLines w:val="0"/>
        <w:pageBreakBefore w:val="0"/>
        <w:widowControl w:val="0"/>
        <w:kinsoku/>
        <w:wordWrap/>
        <w:overflowPunct/>
        <w:topLinePunct w:val="0"/>
        <w:autoSpaceDE w:val="0"/>
        <w:autoSpaceDN w:val="0"/>
        <w:bidi w:val="0"/>
        <w:snapToGrid/>
        <w:spacing w:line="420" w:lineRule="exact"/>
        <w:jc w:val="left"/>
        <w:textAlignment w:val="auto"/>
        <w:rPr>
          <w:rFonts w:cs="Times New Roman"/>
          <w:b/>
          <w:bCs/>
          <w:sz w:val="21"/>
          <w:szCs w:val="21"/>
        </w:rPr>
      </w:pPr>
      <w:r>
        <w:rPr>
          <w:b/>
          <w:bCs/>
          <w:sz w:val="21"/>
          <w:szCs w:val="21"/>
        </w:rPr>
        <w:t xml:space="preserve">7.3 </w:t>
      </w:r>
      <w:bookmarkEnd w:id="57"/>
      <w:bookmarkEnd w:id="58"/>
      <w:bookmarkEnd w:id="59"/>
      <w:bookmarkEnd w:id="60"/>
      <w:bookmarkStart w:id="61" w:name="_Toc283559977"/>
      <w:r>
        <w:rPr>
          <w:rFonts w:hint="eastAsia"/>
          <w:b/>
          <w:bCs/>
          <w:sz w:val="21"/>
          <w:szCs w:val="21"/>
        </w:rPr>
        <w:t>签订合同</w:t>
      </w:r>
      <w:bookmarkEnd w:id="61"/>
    </w:p>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textAlignment w:val="auto"/>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2" w:name="_Toc283559978"/>
      <w:r>
        <w:rPr>
          <w:b/>
          <w:bCs/>
          <w:sz w:val="21"/>
          <w:szCs w:val="21"/>
        </w:rPr>
        <w:t xml:space="preserve">8. </w:t>
      </w:r>
      <w:r>
        <w:rPr>
          <w:rFonts w:hint="eastAsia"/>
          <w:b/>
          <w:bCs/>
          <w:sz w:val="21"/>
          <w:szCs w:val="21"/>
        </w:rPr>
        <w:t>重新招标和不再招标</w:t>
      </w:r>
      <w:bookmarkEnd w:id="62"/>
    </w:p>
    <w:p>
      <w:pPr>
        <w:autoSpaceDE w:val="0"/>
        <w:autoSpaceDN w:val="0"/>
        <w:adjustRightInd w:val="0"/>
        <w:spacing w:line="440" w:lineRule="exact"/>
        <w:jc w:val="left"/>
        <w:rPr>
          <w:rFonts w:cs="Times New Roman"/>
          <w:b/>
          <w:bCs/>
          <w:sz w:val="21"/>
          <w:szCs w:val="21"/>
        </w:rPr>
      </w:pPr>
      <w:bookmarkStart w:id="63" w:name="_Toc283559979"/>
      <w:r>
        <w:rPr>
          <w:b/>
          <w:bCs/>
          <w:sz w:val="21"/>
          <w:szCs w:val="21"/>
        </w:rPr>
        <w:t xml:space="preserve">8.1 </w:t>
      </w:r>
      <w:r>
        <w:rPr>
          <w:rFonts w:hint="eastAsia"/>
          <w:b/>
          <w:bCs/>
          <w:sz w:val="21"/>
          <w:szCs w:val="21"/>
        </w:rPr>
        <w:t>重新招标</w:t>
      </w:r>
      <w:bookmarkEnd w:id="63"/>
    </w:p>
    <w:p>
      <w:pPr>
        <w:keepNext w:val="0"/>
        <w:keepLines w:val="0"/>
        <w:pageBreakBefore w:val="0"/>
        <w:widowControl w:val="0"/>
        <w:kinsoku/>
        <w:wordWrap/>
        <w:overflowPunct/>
        <w:topLinePunct w:val="0"/>
        <w:autoSpaceDE w:val="0"/>
        <w:autoSpaceDN w:val="0"/>
        <w:bidi w:val="0"/>
        <w:adjustRightInd w:val="0"/>
        <w:snapToGrid/>
        <w:spacing w:line="400" w:lineRule="exact"/>
        <w:ind w:firstLine="367" w:firstLineChars="175"/>
        <w:jc w:val="left"/>
        <w:textAlignment w:val="auto"/>
        <w:rPr>
          <w:rFonts w:cs="Times New Roman"/>
          <w:sz w:val="21"/>
          <w:szCs w:val="21"/>
        </w:rPr>
      </w:pPr>
      <w:r>
        <w:rPr>
          <w:rFonts w:hint="eastAsia"/>
          <w:sz w:val="21"/>
          <w:szCs w:val="21"/>
        </w:rPr>
        <w:t>有下列情形之一的，招标人将重新招标：</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7" w:firstLineChars="175"/>
        <w:jc w:val="left"/>
        <w:textAlignment w:val="auto"/>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7" w:firstLineChars="175"/>
        <w:jc w:val="left"/>
        <w:textAlignment w:val="auto"/>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7" w:firstLineChars="175"/>
        <w:jc w:val="left"/>
        <w:textAlignment w:val="auto"/>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Times New Roman"/>
          <w:b/>
          <w:bCs/>
          <w:sz w:val="21"/>
          <w:szCs w:val="21"/>
        </w:rPr>
      </w:pPr>
      <w:bookmarkStart w:id="64" w:name="_Toc283559980"/>
      <w:r>
        <w:rPr>
          <w:b/>
          <w:bCs/>
          <w:sz w:val="21"/>
          <w:szCs w:val="21"/>
        </w:rPr>
        <w:t xml:space="preserve">8.2 </w:t>
      </w:r>
      <w:r>
        <w:rPr>
          <w:rFonts w:hint="eastAsia"/>
          <w:b/>
          <w:bCs/>
          <w:sz w:val="21"/>
          <w:szCs w:val="21"/>
        </w:rPr>
        <w:t>不再招标</w:t>
      </w:r>
      <w:bookmarkEnd w:id="64"/>
    </w:p>
    <w:p>
      <w:pPr>
        <w:keepNext w:val="0"/>
        <w:keepLines w:val="0"/>
        <w:pageBreakBefore w:val="0"/>
        <w:widowControl w:val="0"/>
        <w:kinsoku/>
        <w:wordWrap/>
        <w:overflowPunct/>
        <w:topLinePunct w:val="0"/>
        <w:autoSpaceDE w:val="0"/>
        <w:autoSpaceDN w:val="0"/>
        <w:bidi w:val="0"/>
        <w:adjustRightInd w:val="0"/>
        <w:snapToGrid/>
        <w:spacing w:line="400" w:lineRule="exact"/>
        <w:ind w:firstLine="472" w:firstLineChars="225"/>
        <w:jc w:val="left"/>
        <w:textAlignment w:val="auto"/>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cs="Times New Roman"/>
          <w:b/>
          <w:bCs/>
          <w:color w:val="auto"/>
          <w:sz w:val="21"/>
          <w:szCs w:val="21"/>
        </w:rPr>
      </w:pPr>
      <w:bookmarkStart w:id="65" w:name="_Toc283559981"/>
      <w:r>
        <w:rPr>
          <w:b/>
          <w:bCs/>
          <w:color w:val="auto"/>
          <w:sz w:val="21"/>
          <w:szCs w:val="21"/>
        </w:rPr>
        <w:t xml:space="preserve">9. </w:t>
      </w:r>
      <w:r>
        <w:rPr>
          <w:rFonts w:hint="eastAsia"/>
          <w:b/>
          <w:bCs/>
          <w:color w:val="auto"/>
          <w:sz w:val="21"/>
          <w:szCs w:val="21"/>
        </w:rPr>
        <w:t>纪律和监督</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Times New Roman"/>
          <w:b/>
          <w:bCs/>
          <w:sz w:val="21"/>
          <w:szCs w:val="21"/>
        </w:rPr>
      </w:pPr>
      <w:bookmarkStart w:id="66" w:name="_Toc283559982"/>
      <w:r>
        <w:rPr>
          <w:b/>
          <w:bCs/>
          <w:sz w:val="21"/>
          <w:szCs w:val="21"/>
        </w:rPr>
        <w:t xml:space="preserve">9.1 </w:t>
      </w:r>
      <w:r>
        <w:rPr>
          <w:rFonts w:hint="eastAsia"/>
          <w:b/>
          <w:bCs/>
          <w:sz w:val="21"/>
          <w:szCs w:val="21"/>
        </w:rPr>
        <w:t>对招标人的纪律要求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Times New Roman"/>
          <w:b/>
          <w:bCs/>
          <w:sz w:val="21"/>
          <w:szCs w:val="21"/>
        </w:rPr>
      </w:pPr>
      <w:bookmarkStart w:id="67" w:name="_Toc283559983"/>
      <w:r>
        <w:rPr>
          <w:b/>
          <w:bCs/>
          <w:sz w:val="21"/>
          <w:szCs w:val="21"/>
        </w:rPr>
        <w:t xml:space="preserve">9.2 </w:t>
      </w:r>
      <w:r>
        <w:rPr>
          <w:rFonts w:hint="eastAsia"/>
          <w:b/>
          <w:bCs/>
          <w:sz w:val="21"/>
          <w:szCs w:val="21"/>
        </w:rPr>
        <w:t>对投标人的纪律要求</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Times New Roman"/>
          <w:b/>
          <w:bCs/>
          <w:sz w:val="21"/>
          <w:szCs w:val="21"/>
        </w:rPr>
      </w:pPr>
      <w:bookmarkStart w:id="68" w:name="_Toc283559984"/>
      <w:r>
        <w:rPr>
          <w:b/>
          <w:bCs/>
          <w:sz w:val="21"/>
          <w:szCs w:val="21"/>
        </w:rPr>
        <w:t xml:space="preserve">9.3 </w:t>
      </w:r>
      <w:r>
        <w:rPr>
          <w:rFonts w:hint="eastAsia"/>
          <w:b/>
          <w:bCs/>
          <w:sz w:val="21"/>
          <w:szCs w:val="21"/>
        </w:rPr>
        <w:t>对评标委员会成员的纪律要求</w:t>
      </w:r>
      <w:bookmarkEnd w:id="68"/>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Times New Roman"/>
          <w:b/>
          <w:bCs/>
          <w:sz w:val="21"/>
          <w:szCs w:val="21"/>
        </w:rPr>
      </w:pPr>
      <w:bookmarkStart w:id="69" w:name="_Toc283559985"/>
      <w:r>
        <w:rPr>
          <w:b/>
          <w:bCs/>
          <w:sz w:val="21"/>
          <w:szCs w:val="21"/>
        </w:rPr>
        <w:t xml:space="preserve">9.4 </w:t>
      </w:r>
      <w:r>
        <w:rPr>
          <w:rFonts w:hint="eastAsia"/>
          <w:b/>
          <w:bCs/>
          <w:sz w:val="21"/>
          <w:szCs w:val="21"/>
        </w:rPr>
        <w:t>对与评标活动有关的工作人员的纪律要求</w:t>
      </w:r>
      <w:bookmarkEnd w:id="69"/>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Times New Roman"/>
          <w:b/>
          <w:bCs/>
          <w:sz w:val="21"/>
          <w:szCs w:val="21"/>
        </w:rPr>
      </w:pPr>
      <w:bookmarkStart w:id="70" w:name="_Toc283559986"/>
      <w:r>
        <w:rPr>
          <w:b/>
          <w:bCs/>
          <w:sz w:val="21"/>
          <w:szCs w:val="21"/>
        </w:rPr>
        <w:t xml:space="preserve">9.5 </w:t>
      </w:r>
      <w:r>
        <w:rPr>
          <w:rFonts w:hint="eastAsia"/>
          <w:b/>
          <w:bCs/>
          <w:sz w:val="21"/>
          <w:szCs w:val="21"/>
        </w:rPr>
        <w:t>投诉</w:t>
      </w:r>
      <w:bookmarkEnd w:id="70"/>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sz w:val="21"/>
          <w:szCs w:val="21"/>
        </w:rPr>
      </w:pPr>
      <w:r>
        <w:rPr>
          <w:rFonts w:hint="eastAsia"/>
          <w:sz w:val="21"/>
          <w:szCs w:val="21"/>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sz w:val="21"/>
          <w:szCs w:val="21"/>
        </w:rPr>
      </w:pPr>
      <w:r>
        <w:rPr>
          <w:sz w:val="21"/>
          <w:szCs w:val="21"/>
        </w:rPr>
        <w:t>不接受短信、电话、快递、信件、匿名等形式的质疑或投诉，投标人员必须熟悉本次招标活动内容。</w:t>
      </w:r>
    </w:p>
    <w:p>
      <w:pPr>
        <w:pStyle w:val="7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cs="Times New Roman"/>
          <w:b/>
          <w:bCs/>
          <w:color w:val="auto"/>
          <w:sz w:val="21"/>
          <w:szCs w:val="21"/>
        </w:rPr>
      </w:pPr>
      <w:bookmarkStart w:id="71" w:name="_Toc283559987"/>
      <w:r>
        <w:rPr>
          <w:b/>
          <w:bCs/>
          <w:color w:val="auto"/>
          <w:sz w:val="21"/>
          <w:szCs w:val="21"/>
        </w:rPr>
        <w:t xml:space="preserve">10. </w:t>
      </w:r>
      <w:r>
        <w:rPr>
          <w:rFonts w:hint="eastAsia"/>
          <w:b/>
          <w:bCs/>
          <w:color w:val="auto"/>
          <w:sz w:val="21"/>
          <w:szCs w:val="21"/>
        </w:rPr>
        <w:t>需要补充的其他内容</w:t>
      </w:r>
      <w:bookmarkEnd w:id="71"/>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7"/>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sz w:val="24"/>
          <w:szCs w:val="24"/>
        </w:rPr>
      </w:pPr>
      <w:r>
        <w:rPr>
          <w:rFonts w:hint="eastAsia"/>
          <w:sz w:val="24"/>
          <w:szCs w:val="24"/>
        </w:rPr>
        <w:t>记</w:t>
      </w:r>
      <w:r>
        <w:rPr>
          <w:sz w:val="24"/>
          <w:szCs w:val="24"/>
        </w:rPr>
        <w:t xml:space="preserve">  </w:t>
      </w:r>
      <w:r>
        <w:rPr>
          <w:rFonts w:hint="eastAsia"/>
          <w:sz w:val="24"/>
          <w:szCs w:val="24"/>
        </w:rPr>
        <w:t>录</w:t>
      </w:r>
      <w:r>
        <w:rPr>
          <w:sz w:val="24"/>
          <w:szCs w:val="24"/>
        </w:rPr>
        <w:t xml:space="preserve">  </w:t>
      </w:r>
      <w:r>
        <w:rPr>
          <w:rFonts w:hint="eastAsia"/>
          <w:sz w:val="24"/>
          <w:szCs w:val="24"/>
        </w:rPr>
        <w:t>人：</w:t>
      </w:r>
      <w:r>
        <w:rPr>
          <w:sz w:val="24"/>
          <w:szCs w:val="24"/>
        </w:rPr>
        <w:t xml:space="preserve">                               </w:t>
      </w: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b/>
          <w:bCs/>
          <w:sz w:val="28"/>
          <w:szCs w:val="28"/>
        </w:rPr>
      </w:pPr>
      <w:r>
        <w:rPr>
          <w:rFonts w:hint="eastAsia"/>
          <w:b/>
          <w:bCs/>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时前密封递交至（详细地址）或传真至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rFonts w:hint="eastAsia"/>
          <w:sz w:val="24"/>
          <w:szCs w:val="24"/>
        </w:rPr>
        <w:t>（项目名称）施工招标评标委员会：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2" w:name="_Toc457468586"/>
      <w:r>
        <w:rPr>
          <w:rFonts w:hint="eastAsia"/>
          <w:b/>
          <w:bCs/>
          <w:sz w:val="32"/>
          <w:szCs w:val="32"/>
        </w:rPr>
        <w:t>第三章</w:t>
      </w:r>
      <w:r>
        <w:rPr>
          <w:b/>
          <w:bCs/>
          <w:sz w:val="32"/>
          <w:szCs w:val="32"/>
        </w:rPr>
        <w:t xml:space="preserve"> </w:t>
      </w:r>
      <w:r>
        <w:rPr>
          <w:rFonts w:hint="eastAsia"/>
          <w:b/>
          <w:bCs/>
          <w:sz w:val="32"/>
          <w:szCs w:val="32"/>
        </w:rPr>
        <w:t>评标办法（综合计分法）</w:t>
      </w:r>
      <w:bookmarkEnd w:id="72"/>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rFonts w:hint="eastAsia"/>
          <w:sz w:val="21"/>
          <w:szCs w:val="21"/>
        </w:rPr>
      </w:pPr>
      <w:r>
        <w:rPr>
          <w:rFonts w:hint="eastAsia"/>
          <w:sz w:val="21"/>
          <w:szCs w:val="21"/>
        </w:rPr>
        <w:t xml:space="preserve"> 二、评标由招标人依法组建的评标委员会负责，评标委员会构成：</w:t>
      </w:r>
      <w:r>
        <w:rPr>
          <w:rFonts w:hint="eastAsia" w:hAnsi="宋体"/>
          <w:sz w:val="21"/>
          <w:szCs w:val="21"/>
        </w:rPr>
        <w:t>由业主代表1人和从河南省综合评标专家库中随机抽取的专家4人组成评标委员会（其中经济类2人，技术类2人）。</w:t>
      </w:r>
    </w:p>
    <w:p>
      <w:pPr>
        <w:spacing w:line="312" w:lineRule="auto"/>
        <w:ind w:firstLine="315" w:firstLineChars="150"/>
        <w:rPr>
          <w:rFonts w:cs="Times New Roman"/>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3" w:name="_Toc270931534"/>
      <w:bookmarkStart w:id="74" w:name="_Toc295572535"/>
      <w:bookmarkStart w:id="75" w:name="_Toc272833453"/>
      <w:bookmarkStart w:id="76" w:name="_Toc273546398"/>
      <w:r>
        <w:rPr>
          <w:rFonts w:hint="eastAsia"/>
          <w:sz w:val="21"/>
          <w:szCs w:val="21"/>
        </w:rPr>
        <w:t>（一）清标；</w:t>
      </w:r>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napToGrid w:val="0"/>
        <w:spacing w:line="360" w:lineRule="auto"/>
        <w:ind w:firstLine="420" w:firstLineChars="200"/>
        <w:rPr>
          <w:rFonts w:hint="eastAsia"/>
          <w:sz w:val="21"/>
          <w:szCs w:val="21"/>
        </w:rPr>
      </w:pPr>
      <w:r>
        <w:rPr>
          <w:rFonts w:hint="eastAsia"/>
          <w:sz w:val="21"/>
          <w:szCs w:val="21"/>
        </w:rPr>
        <w:t>先由评标委员会对投标文件进行基础性数据分析和整理（清标内容见下表），形成清标成果。</w:t>
      </w:r>
      <w:r>
        <w:rPr>
          <w:rFonts w:hint="eastAsia"/>
          <w:bCs/>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60" w:lineRule="auto"/>
        <w:ind w:firstLine="420" w:firstLineChars="200"/>
        <w:rPr>
          <w:rFonts w:hint="eastAsia"/>
          <w:sz w:val="21"/>
          <w:szCs w:val="21"/>
        </w:rPr>
      </w:pPr>
      <w:r>
        <w:rPr>
          <w:rFonts w:hint="eastAsia"/>
          <w:sz w:val="21"/>
          <w:szCs w:val="21"/>
        </w:rPr>
        <w:t>投标文件存在下列情形之一的，按废标处理：</w:t>
      </w:r>
    </w:p>
    <w:p>
      <w:pPr>
        <w:snapToGrid w:val="0"/>
        <w:spacing w:line="360" w:lineRule="auto"/>
        <w:ind w:firstLine="420" w:firstLineChars="200"/>
        <w:rPr>
          <w:rFonts w:hint="eastAsia"/>
          <w:sz w:val="21"/>
          <w:szCs w:val="21"/>
        </w:rPr>
      </w:pPr>
      <w:r>
        <w:rPr>
          <w:rFonts w:hint="eastAsia"/>
          <w:sz w:val="21"/>
          <w:szCs w:val="21"/>
        </w:rPr>
        <w:t>1.未按招标文件规定编制各项报价的；</w:t>
      </w:r>
    </w:p>
    <w:p>
      <w:pPr>
        <w:snapToGrid w:val="0"/>
        <w:spacing w:line="360" w:lineRule="auto"/>
        <w:ind w:firstLine="420" w:firstLineChars="200"/>
        <w:rPr>
          <w:rFonts w:hint="eastAsia"/>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hint="eastAsia"/>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rFonts w:hint="eastAsia"/>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rFonts w:cs="Times New Roman"/>
          <w:b/>
          <w:bCs/>
          <w:sz w:val="21"/>
          <w:szCs w:val="21"/>
        </w:rPr>
      </w:pPr>
      <w:r>
        <w:rPr>
          <w:b/>
          <w:bCs/>
          <w:sz w:val="21"/>
          <w:szCs w:val="21"/>
        </w:rPr>
        <w:br w:type="page"/>
      </w:r>
      <w:r>
        <w:rPr>
          <w:rFonts w:hint="eastAsia"/>
          <w:b/>
          <w:bCs/>
          <w:sz w:val="21"/>
          <w:szCs w:val="21"/>
        </w:rPr>
        <w:t>清标内容：</w:t>
      </w:r>
    </w:p>
    <w:tbl>
      <w:tblPr>
        <w:tblStyle w:val="3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76" w:type="dxa"/>
            <w:gridSpan w:val="2"/>
            <w:vMerge w:val="restart"/>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76" w:type="dxa"/>
            <w:gridSpan w:val="2"/>
            <w:vMerge w:val="continue"/>
            <w:vAlign w:val="center"/>
          </w:tcPr>
          <w:p/>
        </w:tc>
        <w:tc>
          <w:tcPr>
            <w:tcW w:w="3131" w:type="dxa"/>
            <w:vMerge w:val="continue"/>
            <w:vAlign w:val="center"/>
          </w:tcPr>
          <w:p/>
        </w:tc>
        <w:tc>
          <w:tcPr>
            <w:tcW w:w="4125" w:type="dxa"/>
            <w:vMerge w:val="continue"/>
            <w:vAlign w:val="center"/>
          </w:tcPr>
          <w:p/>
        </w:tc>
        <w:tc>
          <w:tcPr>
            <w:tcW w:w="602" w:type="dxa"/>
            <w:vAlign w:val="center"/>
          </w:tcPr>
          <w:p>
            <w:pPr>
              <w:spacing w:line="360" w:lineRule="auto"/>
              <w:jc w:val="center"/>
              <w:rPr>
                <w:rFonts w:cs="Times New Roman"/>
                <w:b/>
                <w:bCs/>
                <w:sz w:val="21"/>
                <w:szCs w:val="21"/>
              </w:rPr>
            </w:pPr>
            <w:r>
              <w:rPr>
                <w:rFonts w:hint="eastAsia"/>
                <w:b/>
                <w:bCs/>
                <w:sz w:val="21"/>
                <w:szCs w:val="21"/>
              </w:rPr>
              <w:t>是</w:t>
            </w:r>
          </w:p>
        </w:tc>
        <w:tc>
          <w:tcPr>
            <w:tcW w:w="528" w:type="dxa"/>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1</w:t>
            </w:r>
          </w:p>
        </w:tc>
        <w:tc>
          <w:tcPr>
            <w:tcW w:w="602" w:type="dxa"/>
            <w:vAlign w:val="center"/>
          </w:tcPr>
          <w:p>
            <w:pPr>
              <w:spacing w:line="360" w:lineRule="auto"/>
              <w:jc w:val="center"/>
              <w:rPr>
                <w:sz w:val="21"/>
                <w:szCs w:val="21"/>
              </w:rPr>
            </w:pPr>
            <w:r>
              <w:rPr>
                <w:sz w:val="21"/>
                <w:szCs w:val="21"/>
              </w:rPr>
              <w:t>1.1</w:t>
            </w:r>
          </w:p>
        </w:tc>
        <w:tc>
          <w:tcPr>
            <w:tcW w:w="3131" w:type="dxa"/>
            <w:vAlign w:val="center"/>
          </w:tcPr>
          <w:p>
            <w:pPr>
              <w:spacing w:line="360" w:lineRule="auto"/>
              <w:jc w:val="center"/>
              <w:rPr>
                <w:rFonts w:cs="Times New Roman"/>
                <w:sz w:val="21"/>
                <w:szCs w:val="21"/>
              </w:rPr>
            </w:pPr>
            <w:r>
              <w:rPr>
                <w:rFonts w:hint="eastAsia"/>
                <w:sz w:val="21"/>
                <w:szCs w:val="21"/>
              </w:rPr>
              <w:t>项目总报价</w:t>
            </w:r>
          </w:p>
        </w:tc>
        <w:tc>
          <w:tcPr>
            <w:tcW w:w="4125" w:type="dxa"/>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1.2</w:t>
            </w:r>
          </w:p>
        </w:tc>
        <w:tc>
          <w:tcPr>
            <w:tcW w:w="3131" w:type="dxa"/>
            <w:vAlign w:val="center"/>
          </w:tcPr>
          <w:p>
            <w:pPr>
              <w:spacing w:line="360" w:lineRule="auto"/>
              <w:jc w:val="center"/>
              <w:rPr>
                <w:rFonts w:cs="Times New Roman"/>
                <w:sz w:val="21"/>
                <w:szCs w:val="21"/>
              </w:rPr>
            </w:pPr>
            <w:r>
              <w:rPr>
                <w:rFonts w:hint="eastAsia"/>
                <w:sz w:val="21"/>
                <w:szCs w:val="21"/>
              </w:rPr>
              <w:t>单项工程费</w:t>
            </w:r>
          </w:p>
        </w:tc>
        <w:tc>
          <w:tcPr>
            <w:tcW w:w="4125" w:type="dxa"/>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1.3</w:t>
            </w:r>
          </w:p>
        </w:tc>
        <w:tc>
          <w:tcPr>
            <w:tcW w:w="3131" w:type="dxa"/>
            <w:vAlign w:val="center"/>
          </w:tcPr>
          <w:p>
            <w:pPr>
              <w:spacing w:line="360" w:lineRule="auto"/>
              <w:jc w:val="center"/>
              <w:rPr>
                <w:rFonts w:cs="Times New Roman"/>
                <w:sz w:val="21"/>
                <w:szCs w:val="21"/>
              </w:rPr>
            </w:pPr>
            <w:r>
              <w:rPr>
                <w:rFonts w:hint="eastAsia"/>
                <w:sz w:val="21"/>
                <w:szCs w:val="21"/>
              </w:rPr>
              <w:t>单位工程费</w:t>
            </w:r>
          </w:p>
        </w:tc>
        <w:tc>
          <w:tcPr>
            <w:tcW w:w="4125" w:type="dxa"/>
            <w:vAlign w:val="center"/>
          </w:tcPr>
          <w:p>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vAlign w:val="center"/>
          </w:tcPr>
          <w:p>
            <w:pPr>
              <w:spacing w:line="360" w:lineRule="auto"/>
              <w:jc w:val="center"/>
              <w:rPr>
                <w:sz w:val="21"/>
                <w:szCs w:val="21"/>
              </w:rPr>
            </w:pPr>
            <w:r>
              <w:rPr>
                <w:sz w:val="21"/>
                <w:szCs w:val="21"/>
              </w:rPr>
              <w:t>2</w:t>
            </w:r>
          </w:p>
        </w:tc>
        <w:tc>
          <w:tcPr>
            <w:tcW w:w="602" w:type="dxa"/>
            <w:vAlign w:val="center"/>
          </w:tcPr>
          <w:p>
            <w:pPr>
              <w:spacing w:line="360" w:lineRule="auto"/>
              <w:jc w:val="center"/>
              <w:rPr>
                <w:sz w:val="21"/>
                <w:szCs w:val="21"/>
              </w:rPr>
            </w:pPr>
            <w:r>
              <w:rPr>
                <w:sz w:val="21"/>
                <w:szCs w:val="21"/>
              </w:rPr>
              <w:t>2.1</w:t>
            </w:r>
          </w:p>
        </w:tc>
        <w:tc>
          <w:tcPr>
            <w:tcW w:w="3131" w:type="dxa"/>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2.2</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2.3</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2.4</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2.5</w:t>
            </w:r>
          </w:p>
        </w:tc>
        <w:tc>
          <w:tcPr>
            <w:tcW w:w="3131" w:type="dxa"/>
            <w:vAlign w:val="center"/>
          </w:tcPr>
          <w:p>
            <w:pPr>
              <w:jc w:val="center"/>
              <w:rPr>
                <w:rFonts w:cs="Times New Roman"/>
                <w:sz w:val="21"/>
                <w:szCs w:val="21"/>
              </w:rPr>
            </w:pPr>
            <w:r>
              <w:rPr>
                <w:rFonts w:hint="eastAsia"/>
                <w:sz w:val="21"/>
                <w:szCs w:val="21"/>
              </w:rPr>
              <w:t>分部分项及单价措施项目计量单位</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2.6</w:t>
            </w:r>
          </w:p>
        </w:tc>
        <w:tc>
          <w:tcPr>
            <w:tcW w:w="3131" w:type="dxa"/>
            <w:vAlign w:val="center"/>
          </w:tcPr>
          <w:p>
            <w:pPr>
              <w:jc w:val="center"/>
              <w:rPr>
                <w:rFonts w:cs="Times New Roman"/>
                <w:sz w:val="21"/>
                <w:szCs w:val="21"/>
              </w:rPr>
            </w:pPr>
            <w:r>
              <w:rPr>
                <w:rFonts w:hint="eastAsia"/>
                <w:sz w:val="21"/>
                <w:szCs w:val="21"/>
              </w:rPr>
              <w:t>分部分项及单价措施项目工程数量</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2.7</w:t>
            </w:r>
          </w:p>
        </w:tc>
        <w:tc>
          <w:tcPr>
            <w:tcW w:w="3131" w:type="dxa"/>
            <w:vAlign w:val="center"/>
          </w:tcPr>
          <w:p>
            <w:pPr>
              <w:jc w:val="center"/>
              <w:rPr>
                <w:rFonts w:cs="Times New Roman"/>
                <w:sz w:val="21"/>
                <w:szCs w:val="21"/>
              </w:rPr>
            </w:pPr>
            <w:r>
              <w:rPr>
                <w:rFonts w:hint="eastAsia"/>
                <w:sz w:val="21"/>
                <w:szCs w:val="21"/>
              </w:rPr>
              <w:t>分部分项工程费及单价措施费清单单价</w:t>
            </w:r>
          </w:p>
        </w:tc>
        <w:tc>
          <w:tcPr>
            <w:tcW w:w="4125" w:type="dxa"/>
            <w:vAlign w:val="center"/>
          </w:tcPr>
          <w:p>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2.8</w:t>
            </w:r>
          </w:p>
        </w:tc>
        <w:tc>
          <w:tcPr>
            <w:tcW w:w="3131" w:type="dxa"/>
            <w:vAlign w:val="center"/>
          </w:tcPr>
          <w:p>
            <w:pPr>
              <w:spacing w:line="360" w:lineRule="auto"/>
              <w:jc w:val="center"/>
              <w:rPr>
                <w:rFonts w:cs="Times New Roman"/>
                <w:sz w:val="21"/>
                <w:szCs w:val="21"/>
              </w:rPr>
            </w:pPr>
            <w:r>
              <w:rPr>
                <w:rFonts w:hint="eastAsia"/>
                <w:sz w:val="21"/>
                <w:szCs w:val="21"/>
              </w:rPr>
              <w:t>材料单价</w:t>
            </w:r>
          </w:p>
        </w:tc>
        <w:tc>
          <w:tcPr>
            <w:tcW w:w="4125" w:type="dxa"/>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3</w:t>
            </w:r>
          </w:p>
        </w:tc>
        <w:tc>
          <w:tcPr>
            <w:tcW w:w="602" w:type="dxa"/>
            <w:vAlign w:val="center"/>
          </w:tcPr>
          <w:p>
            <w:pPr>
              <w:spacing w:line="360" w:lineRule="auto"/>
              <w:jc w:val="center"/>
              <w:rPr>
                <w:sz w:val="21"/>
                <w:szCs w:val="21"/>
              </w:rPr>
            </w:pPr>
            <w:r>
              <w:rPr>
                <w:sz w:val="21"/>
                <w:szCs w:val="21"/>
              </w:rPr>
              <w:t>3.1</w:t>
            </w:r>
          </w:p>
        </w:tc>
        <w:tc>
          <w:tcPr>
            <w:tcW w:w="3131" w:type="dxa"/>
            <w:vAlign w:val="center"/>
          </w:tcPr>
          <w:p>
            <w:pPr>
              <w:spacing w:line="360" w:lineRule="auto"/>
              <w:jc w:val="center"/>
              <w:rPr>
                <w:rFonts w:cs="Times New Roman"/>
                <w:sz w:val="21"/>
                <w:szCs w:val="21"/>
              </w:rPr>
            </w:pPr>
            <w:r>
              <w:rPr>
                <w:rFonts w:hint="eastAsia"/>
                <w:sz w:val="21"/>
                <w:szCs w:val="21"/>
              </w:rPr>
              <w:t>安全文明费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3.2</w:t>
            </w:r>
          </w:p>
        </w:tc>
        <w:tc>
          <w:tcPr>
            <w:tcW w:w="3131" w:type="dxa"/>
            <w:vAlign w:val="center"/>
          </w:tcPr>
          <w:p>
            <w:pPr>
              <w:spacing w:line="360" w:lineRule="auto"/>
              <w:jc w:val="center"/>
              <w:rPr>
                <w:rFonts w:cs="Times New Roman"/>
                <w:sz w:val="21"/>
                <w:szCs w:val="21"/>
              </w:rPr>
            </w:pPr>
            <w:r>
              <w:rPr>
                <w:rFonts w:hint="eastAsia"/>
                <w:sz w:val="21"/>
                <w:szCs w:val="21"/>
              </w:rPr>
              <w:t>总价措施项目</w:t>
            </w:r>
          </w:p>
        </w:tc>
        <w:tc>
          <w:tcPr>
            <w:tcW w:w="4125" w:type="dxa"/>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vAlign w:val="center"/>
          </w:tcPr>
          <w:p>
            <w:pPr>
              <w:spacing w:line="360" w:lineRule="auto"/>
              <w:jc w:val="center"/>
              <w:rPr>
                <w:sz w:val="21"/>
                <w:szCs w:val="21"/>
              </w:rPr>
            </w:pPr>
            <w:r>
              <w:rPr>
                <w:sz w:val="21"/>
                <w:szCs w:val="21"/>
              </w:rPr>
              <w:t>4</w:t>
            </w:r>
          </w:p>
        </w:tc>
        <w:tc>
          <w:tcPr>
            <w:tcW w:w="602" w:type="dxa"/>
            <w:vAlign w:val="center"/>
          </w:tcPr>
          <w:p>
            <w:pPr>
              <w:spacing w:line="360" w:lineRule="auto"/>
              <w:jc w:val="center"/>
              <w:rPr>
                <w:sz w:val="21"/>
                <w:szCs w:val="21"/>
              </w:rPr>
            </w:pPr>
            <w:r>
              <w:rPr>
                <w:sz w:val="21"/>
                <w:szCs w:val="21"/>
              </w:rPr>
              <w:t>4.1</w:t>
            </w:r>
          </w:p>
        </w:tc>
        <w:tc>
          <w:tcPr>
            <w:tcW w:w="3131" w:type="dxa"/>
            <w:vAlign w:val="center"/>
          </w:tcPr>
          <w:p>
            <w:pPr>
              <w:spacing w:line="360" w:lineRule="auto"/>
              <w:jc w:val="center"/>
              <w:rPr>
                <w:rFonts w:cs="Times New Roman"/>
                <w:sz w:val="21"/>
                <w:szCs w:val="21"/>
              </w:rPr>
            </w:pPr>
            <w:r>
              <w:rPr>
                <w:rFonts w:hint="eastAsia"/>
                <w:sz w:val="21"/>
                <w:szCs w:val="21"/>
              </w:rPr>
              <w:t>其他项目费</w:t>
            </w:r>
          </w:p>
        </w:tc>
        <w:tc>
          <w:tcPr>
            <w:tcW w:w="4125" w:type="dxa"/>
            <w:vAlign w:val="center"/>
          </w:tcPr>
          <w:p>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4.2</w:t>
            </w:r>
          </w:p>
        </w:tc>
        <w:tc>
          <w:tcPr>
            <w:tcW w:w="3131" w:type="dxa"/>
            <w:vAlign w:val="center"/>
          </w:tcPr>
          <w:p>
            <w:pPr>
              <w:spacing w:line="360" w:lineRule="auto"/>
              <w:jc w:val="center"/>
              <w:rPr>
                <w:rFonts w:cs="Times New Roman"/>
                <w:sz w:val="21"/>
                <w:szCs w:val="21"/>
              </w:rPr>
            </w:pPr>
            <w:r>
              <w:rPr>
                <w:rFonts w:hint="eastAsia"/>
                <w:sz w:val="21"/>
                <w:szCs w:val="21"/>
              </w:rPr>
              <w:t>暂列金额</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4.3</w:t>
            </w:r>
          </w:p>
        </w:tc>
        <w:tc>
          <w:tcPr>
            <w:tcW w:w="3131" w:type="dxa"/>
            <w:vAlign w:val="center"/>
          </w:tcPr>
          <w:p>
            <w:pPr>
              <w:spacing w:line="360" w:lineRule="auto"/>
              <w:jc w:val="center"/>
              <w:rPr>
                <w:rFonts w:cs="Times New Roman"/>
                <w:sz w:val="21"/>
                <w:szCs w:val="21"/>
              </w:rPr>
            </w:pPr>
            <w:r>
              <w:rPr>
                <w:rFonts w:hint="eastAsia"/>
                <w:sz w:val="21"/>
                <w:szCs w:val="21"/>
              </w:rPr>
              <w:t>专业暂估价</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4.4</w:t>
            </w:r>
          </w:p>
        </w:tc>
        <w:tc>
          <w:tcPr>
            <w:tcW w:w="3131" w:type="dxa"/>
            <w:vAlign w:val="center"/>
          </w:tcPr>
          <w:p>
            <w:pPr>
              <w:spacing w:line="360" w:lineRule="auto"/>
              <w:jc w:val="center"/>
              <w:rPr>
                <w:rFonts w:cs="Times New Roman"/>
                <w:sz w:val="21"/>
                <w:szCs w:val="21"/>
              </w:rPr>
            </w:pPr>
            <w:r>
              <w:rPr>
                <w:rFonts w:hint="eastAsia"/>
                <w:sz w:val="21"/>
                <w:szCs w:val="21"/>
              </w:rPr>
              <w:t>计日工</w:t>
            </w:r>
          </w:p>
        </w:tc>
        <w:tc>
          <w:tcPr>
            <w:tcW w:w="4125" w:type="dxa"/>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4.5</w:t>
            </w:r>
          </w:p>
        </w:tc>
        <w:tc>
          <w:tcPr>
            <w:tcW w:w="3131" w:type="dxa"/>
            <w:vAlign w:val="center"/>
          </w:tcPr>
          <w:p>
            <w:pPr>
              <w:spacing w:line="360" w:lineRule="auto"/>
              <w:jc w:val="center"/>
              <w:rPr>
                <w:rFonts w:cs="Times New Roman"/>
                <w:sz w:val="21"/>
                <w:szCs w:val="21"/>
              </w:rPr>
            </w:pPr>
            <w:r>
              <w:rPr>
                <w:rFonts w:hint="eastAsia"/>
                <w:sz w:val="21"/>
                <w:szCs w:val="21"/>
              </w:rPr>
              <w:t>总承包服务费</w:t>
            </w:r>
          </w:p>
        </w:tc>
        <w:tc>
          <w:tcPr>
            <w:tcW w:w="4125" w:type="dxa"/>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5</w:t>
            </w:r>
          </w:p>
        </w:tc>
        <w:tc>
          <w:tcPr>
            <w:tcW w:w="602" w:type="dxa"/>
            <w:vAlign w:val="center"/>
          </w:tcPr>
          <w:p>
            <w:pPr>
              <w:spacing w:line="360" w:lineRule="auto"/>
              <w:jc w:val="center"/>
              <w:rPr>
                <w:sz w:val="21"/>
                <w:szCs w:val="21"/>
              </w:rPr>
            </w:pPr>
            <w:r>
              <w:rPr>
                <w:sz w:val="21"/>
                <w:szCs w:val="21"/>
              </w:rPr>
              <w:t>5</w:t>
            </w:r>
          </w:p>
        </w:tc>
        <w:tc>
          <w:tcPr>
            <w:tcW w:w="3131" w:type="dxa"/>
            <w:vAlign w:val="center"/>
          </w:tcPr>
          <w:p>
            <w:pPr>
              <w:spacing w:line="360" w:lineRule="auto"/>
              <w:jc w:val="center"/>
              <w:rPr>
                <w:rFonts w:cs="Times New Roman"/>
                <w:sz w:val="21"/>
                <w:szCs w:val="21"/>
              </w:rPr>
            </w:pPr>
            <w:r>
              <w:rPr>
                <w:rFonts w:hint="eastAsia"/>
                <w:sz w:val="21"/>
                <w:szCs w:val="21"/>
              </w:rPr>
              <w:t>规费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6</w:t>
            </w:r>
          </w:p>
        </w:tc>
        <w:tc>
          <w:tcPr>
            <w:tcW w:w="602" w:type="dxa"/>
            <w:vAlign w:val="center"/>
          </w:tcPr>
          <w:p>
            <w:pPr>
              <w:spacing w:line="360" w:lineRule="auto"/>
              <w:jc w:val="center"/>
              <w:rPr>
                <w:sz w:val="21"/>
                <w:szCs w:val="21"/>
              </w:rPr>
            </w:pPr>
            <w:r>
              <w:rPr>
                <w:sz w:val="21"/>
                <w:szCs w:val="21"/>
              </w:rPr>
              <w:t>6</w:t>
            </w:r>
          </w:p>
        </w:tc>
        <w:tc>
          <w:tcPr>
            <w:tcW w:w="3131" w:type="dxa"/>
            <w:vAlign w:val="center"/>
          </w:tcPr>
          <w:p>
            <w:pPr>
              <w:spacing w:line="360" w:lineRule="auto"/>
              <w:jc w:val="center"/>
              <w:rPr>
                <w:rFonts w:cs="Times New Roman"/>
                <w:sz w:val="21"/>
                <w:szCs w:val="21"/>
              </w:rPr>
            </w:pPr>
            <w:r>
              <w:rPr>
                <w:rFonts w:hint="eastAsia"/>
                <w:sz w:val="21"/>
                <w:szCs w:val="21"/>
              </w:rPr>
              <w:t>税金</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vAlign w:val="center"/>
          </w:tcPr>
          <w:p>
            <w:pPr>
              <w:spacing w:line="360" w:lineRule="auto"/>
              <w:jc w:val="center"/>
              <w:rPr>
                <w:sz w:val="21"/>
                <w:szCs w:val="21"/>
              </w:rPr>
            </w:pPr>
            <w:r>
              <w:rPr>
                <w:sz w:val="21"/>
                <w:szCs w:val="21"/>
              </w:rPr>
              <w:t>7</w:t>
            </w:r>
          </w:p>
        </w:tc>
        <w:tc>
          <w:tcPr>
            <w:tcW w:w="602" w:type="dxa"/>
            <w:vAlign w:val="center"/>
          </w:tcPr>
          <w:p>
            <w:pPr>
              <w:spacing w:line="360" w:lineRule="auto"/>
              <w:jc w:val="center"/>
              <w:rPr>
                <w:sz w:val="21"/>
                <w:szCs w:val="21"/>
              </w:rPr>
            </w:pPr>
            <w:r>
              <w:rPr>
                <w:sz w:val="21"/>
                <w:szCs w:val="21"/>
              </w:rPr>
              <w:t>7</w:t>
            </w:r>
          </w:p>
        </w:tc>
        <w:tc>
          <w:tcPr>
            <w:tcW w:w="7256" w:type="dxa"/>
            <w:gridSpan w:val="2"/>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bl>
    <w:p>
      <w:pPr>
        <w:spacing w:line="440" w:lineRule="exact"/>
        <w:ind w:firstLine="422" w:firstLineChars="200"/>
        <w:rPr>
          <w:rFonts w:hint="eastAsia"/>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rFonts w:hint="eastAsia"/>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rFonts w:hint="eastAsia"/>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rFonts w:hint="eastAsia"/>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rFonts w:hint="eastAsia"/>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rFonts w:hint="eastAsia"/>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（1）</w:t>
      </w:r>
      <w:r>
        <w:rPr>
          <w:rFonts w:hint="eastAsia" w:hAnsi="宋体" w:cs="仿宋_GB2312"/>
          <w:color w:val="auto"/>
          <w:sz w:val="21"/>
          <w:szCs w:val="21"/>
        </w:rPr>
        <w:t>投标文件是否按招标文件要求签字盖章；</w:t>
      </w:r>
    </w:p>
    <w:p>
      <w:pPr>
        <w:spacing w:line="440" w:lineRule="exact"/>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（2）投标联合体是否提交共同投标协议（允许联合体投标的）；</w:t>
      </w:r>
    </w:p>
    <w:p>
      <w:pPr>
        <w:spacing w:line="360" w:lineRule="auto"/>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（3）投标人是否符合国家或者招标文件规定的资格条件；</w:t>
      </w:r>
    </w:p>
    <w:p>
      <w:pPr>
        <w:spacing w:line="440" w:lineRule="exact"/>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 xml:space="preserve">（4）同一投标人是否提交两个以上不同的投标文件或者投标报价，但招标文件要求提交备选投标的除外； </w:t>
      </w:r>
    </w:p>
    <w:p>
      <w:pPr>
        <w:spacing w:line="360" w:lineRule="auto"/>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（5）投标报价是否高于招标文件设定的最高投标限价；</w:t>
      </w:r>
    </w:p>
    <w:p>
      <w:pPr>
        <w:spacing w:line="440" w:lineRule="exact"/>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（6）投标范围、工期、工程质量、投标有效期、</w:t>
      </w:r>
      <w:r>
        <w:rPr>
          <w:rFonts w:hint="eastAsia" w:ascii="新宋体" w:hAnsi="新宋体" w:eastAsia="新宋体"/>
          <w:color w:val="auto"/>
          <w:sz w:val="21"/>
          <w:szCs w:val="21"/>
          <w:lang w:eastAsia="zh-CN"/>
        </w:rPr>
        <w:t>投标保证金、投标文件格式</w:t>
      </w:r>
      <w:r>
        <w:rPr>
          <w:rFonts w:hint="eastAsia" w:ascii="新宋体" w:hAnsi="新宋体" w:eastAsia="新宋体"/>
          <w:color w:val="auto"/>
          <w:sz w:val="21"/>
          <w:szCs w:val="21"/>
        </w:rPr>
        <w:t>是否符合招标文件规定；</w:t>
      </w:r>
    </w:p>
    <w:p>
      <w:pPr>
        <w:spacing w:line="440" w:lineRule="exact"/>
        <w:ind w:firstLine="338" w:firstLineChars="161"/>
        <w:rPr>
          <w:rFonts w:hint="eastAsia" w:ascii="新宋体" w:hAnsi="新宋体" w:eastAsia="新宋体"/>
          <w:color w:val="auto"/>
          <w:sz w:val="21"/>
          <w:szCs w:val="21"/>
          <w:lang w:eastAsia="zh-CN"/>
        </w:rPr>
      </w:pPr>
      <w:r>
        <w:rPr>
          <w:rFonts w:hint="eastAsia" w:ascii="新宋体" w:hAnsi="新宋体" w:eastAsia="新宋体"/>
          <w:color w:val="auto"/>
          <w:sz w:val="21"/>
          <w:szCs w:val="21"/>
        </w:rPr>
        <w:t>（7）投标人是否有串通投标、弄虚作假、行贿等违法行为</w:t>
      </w:r>
      <w:r>
        <w:rPr>
          <w:rFonts w:hint="eastAsia" w:ascii="新宋体" w:hAnsi="新宋体" w:eastAsia="新宋体"/>
          <w:color w:val="auto"/>
          <w:sz w:val="21"/>
          <w:szCs w:val="21"/>
          <w:lang w:eastAsia="zh-CN"/>
        </w:rPr>
        <w:t>；</w:t>
      </w:r>
    </w:p>
    <w:p>
      <w:pPr>
        <w:spacing w:line="440" w:lineRule="exact"/>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（8）外省企业是否在</w:t>
      </w:r>
      <w:r>
        <w:rPr>
          <w:color w:val="auto"/>
        </w:rPr>
        <w:fldChar w:fldCharType="begin"/>
      </w:r>
      <w:r>
        <w:rPr>
          <w:color w:val="auto"/>
        </w:rPr>
        <w:instrText xml:space="preserve"> HYPERLINK "http://www.baidu.com/link?url=P3ps8t6bf_gW7SENaDzz9NvrVfoVVVNa8JJG39ZS_PTKYo1qmNXsZEI3XBd3cCm6" </w:instrText>
      </w:r>
      <w:r>
        <w:rPr>
          <w:color w:val="auto"/>
        </w:rPr>
        <w:fldChar w:fldCharType="separate"/>
      </w:r>
      <w:r>
        <w:rPr>
          <w:rFonts w:hint="eastAsia" w:ascii="新宋体" w:hAnsi="新宋体" w:eastAsia="新宋体"/>
          <w:color w:val="auto"/>
          <w:sz w:val="21"/>
          <w:szCs w:val="21"/>
        </w:rPr>
        <w:t>河南省建筑市场监管公共服务平台</w:t>
      </w:r>
      <w:r>
        <w:rPr>
          <w:rFonts w:hint="eastAsia" w:ascii="新宋体" w:hAnsi="新宋体" w:eastAsia="新宋体"/>
          <w:color w:val="auto"/>
          <w:sz w:val="21"/>
          <w:szCs w:val="21"/>
        </w:rPr>
        <w:fldChar w:fldCharType="end"/>
      </w:r>
      <w:r>
        <w:rPr>
          <w:rFonts w:hint="eastAsia" w:ascii="新宋体" w:hAnsi="新宋体" w:eastAsia="新宋体"/>
          <w:color w:val="auto"/>
          <w:sz w:val="21"/>
          <w:szCs w:val="21"/>
        </w:rPr>
        <w:t>备案；</w:t>
      </w:r>
    </w:p>
    <w:p>
      <w:pPr>
        <w:spacing w:line="440" w:lineRule="exact"/>
        <w:ind w:firstLine="338" w:firstLineChars="161"/>
        <w:rPr>
          <w:rFonts w:hint="eastAsia" w:ascii="新宋体" w:hAnsi="新宋体" w:eastAsia="新宋体"/>
          <w:color w:val="auto"/>
          <w:sz w:val="21"/>
          <w:szCs w:val="21"/>
        </w:rPr>
      </w:pPr>
      <w:r>
        <w:rPr>
          <w:rFonts w:hint="eastAsia" w:ascii="新宋体" w:hAnsi="新宋体" w:eastAsia="新宋体"/>
          <w:color w:val="auto"/>
          <w:sz w:val="21"/>
          <w:szCs w:val="21"/>
        </w:rPr>
        <w:t>（9）投标保证金是否按招标文件规定递交；</w:t>
      </w:r>
    </w:p>
    <w:p>
      <w:pPr>
        <w:spacing w:line="440" w:lineRule="exact"/>
        <w:ind w:firstLine="338" w:firstLineChars="161"/>
        <w:rPr>
          <w:rFonts w:hint="eastAsia"/>
          <w:color w:val="auto"/>
          <w:sz w:val="21"/>
          <w:szCs w:val="21"/>
        </w:rPr>
      </w:pPr>
      <w:r>
        <w:rPr>
          <w:rFonts w:hint="eastAsia" w:ascii="新宋体" w:hAnsi="新宋体" w:eastAsia="新宋体"/>
          <w:color w:val="auto"/>
          <w:sz w:val="21"/>
          <w:szCs w:val="21"/>
        </w:rPr>
        <w:t>（10）是否有违反法律、法规、规章、规范性文件或招标文件规定的其它情况；</w:t>
      </w:r>
    </w:p>
    <w:p>
      <w:pPr>
        <w:snapToGrid w:val="0"/>
        <w:spacing w:line="360" w:lineRule="auto"/>
        <w:ind w:firstLine="338" w:firstLineChars="161"/>
        <w:rPr>
          <w:rFonts w:hint="eastAsia" w:hAnsi="宋体"/>
          <w:sz w:val="21"/>
          <w:szCs w:val="21"/>
        </w:rPr>
      </w:pPr>
      <w:r>
        <w:rPr>
          <w:rFonts w:hint="eastAsia" w:hAnsi="宋体"/>
          <w:sz w:val="21"/>
          <w:szCs w:val="21"/>
        </w:rPr>
        <w:t>初步评审经审查后应写出评审意见。</w:t>
      </w:r>
    </w:p>
    <w:p>
      <w:pPr>
        <w:snapToGrid w:val="0"/>
        <w:spacing w:line="360" w:lineRule="auto"/>
        <w:ind w:firstLine="422" w:firstLineChars="200"/>
        <w:rPr>
          <w:rFonts w:hint="eastAsia"/>
          <w:b/>
          <w:bCs/>
          <w:sz w:val="21"/>
          <w:szCs w:val="21"/>
        </w:rPr>
      </w:pPr>
      <w:r>
        <w:rPr>
          <w:rFonts w:hint="eastAsia"/>
          <w:b/>
          <w:bCs/>
          <w:sz w:val="21"/>
          <w:szCs w:val="21"/>
        </w:rPr>
        <w:t>七、详细评审（共计100分）</w:t>
      </w:r>
    </w:p>
    <w:p>
      <w:pPr>
        <w:snapToGrid w:val="0"/>
        <w:spacing w:line="360" w:lineRule="auto"/>
        <w:ind w:firstLine="422" w:firstLineChars="200"/>
        <w:rPr>
          <w:rFonts w:hint="eastAsia"/>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rFonts w:hint="eastAsia"/>
          <w:sz w:val="21"/>
          <w:szCs w:val="21"/>
        </w:rPr>
      </w:pPr>
      <w:r>
        <w:rPr>
          <w:rFonts w:hint="eastAsia" w:ascii="新宋体" w:hAnsi="新宋体" w:eastAsia="新宋体"/>
          <w:bCs/>
          <w:sz w:val="24"/>
        </w:rPr>
        <w:t xml:space="preserve"> </w:t>
      </w:r>
      <w:r>
        <w:rPr>
          <w:rFonts w:hint="eastAsia"/>
          <w:sz w:val="21"/>
          <w:szCs w:val="21"/>
        </w:rPr>
        <w:t>评标基准价＝招标控制价×K+投标总报价×（1－K）</w:t>
      </w:r>
    </w:p>
    <w:p>
      <w:pPr>
        <w:snapToGrid w:val="0"/>
        <w:spacing w:line="360" w:lineRule="auto"/>
        <w:ind w:firstLine="420" w:firstLineChars="200"/>
        <w:rPr>
          <w:rFonts w:hint="eastAsia"/>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rFonts w:hint="eastAsia"/>
          <w:sz w:val="21"/>
          <w:szCs w:val="21"/>
        </w:rPr>
      </w:pPr>
      <w:r>
        <w:rPr>
          <w:rFonts w:hint="eastAsia"/>
          <w:sz w:val="21"/>
          <w:szCs w:val="21"/>
        </w:rPr>
        <w:t>注：</w:t>
      </w:r>
      <w:r>
        <w:rPr>
          <w:rFonts w:hint="eastAsia"/>
          <w:sz w:val="21"/>
          <w:szCs w:val="21"/>
        </w:rPr>
        <w:fldChar w:fldCharType="begin"/>
      </w:r>
      <w:r>
        <w:rPr>
          <w:rFonts w:hint="eastAsia"/>
          <w:sz w:val="21"/>
          <w:szCs w:val="21"/>
        </w:rPr>
        <w:instrText xml:space="preserve"> = 1 \* GB3 \* MERGEFORMAT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有效投标人指通过清标和初步评审的投标人；</w:t>
      </w:r>
    </w:p>
    <w:p>
      <w:pPr>
        <w:snapToGrid w:val="0"/>
        <w:spacing w:line="360" w:lineRule="auto"/>
        <w:ind w:firstLine="420" w:firstLineChars="200"/>
        <w:rPr>
          <w:rFonts w:hint="eastAsia"/>
          <w:sz w:val="21"/>
          <w:szCs w:val="21"/>
        </w:rPr>
      </w:pPr>
      <w:r>
        <w:rPr>
          <w:rFonts w:hint="eastAsia"/>
          <w:sz w:val="21"/>
          <w:szCs w:val="21"/>
        </w:rPr>
        <w:t xml:space="preserve">    </w:t>
      </w: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K为招标控制价权重系数，0.1≤K≤0.5（K的取值：0.1、0.2、0.3、0.4、0.5），在开标现场由随机选定的两名投标人代表随机抽取。</w:t>
      </w:r>
    </w:p>
    <w:p>
      <w:pPr>
        <w:snapToGrid w:val="0"/>
        <w:spacing w:line="312" w:lineRule="auto"/>
        <w:rPr>
          <w:rFonts w:hint="eastAsia"/>
          <w:b/>
          <w:bCs/>
          <w:sz w:val="21"/>
          <w:szCs w:val="21"/>
        </w:rPr>
      </w:pPr>
      <w:r>
        <w:rPr>
          <w:rFonts w:hint="eastAsia" w:hAnsi="宋体"/>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rFonts w:hint="eastAsia"/>
          <w:sz w:val="21"/>
          <w:szCs w:val="21"/>
        </w:rPr>
      </w:pPr>
      <w:r>
        <w:rPr>
          <w:rFonts w:hint="eastAsia"/>
          <w:sz w:val="21"/>
          <w:szCs w:val="21"/>
        </w:rPr>
        <w:t>1、内容完整性和编制水平                                            0-1分</w:t>
      </w:r>
    </w:p>
    <w:p>
      <w:pPr>
        <w:snapToGrid w:val="0"/>
        <w:spacing w:line="360" w:lineRule="auto"/>
        <w:ind w:firstLine="420" w:firstLineChars="200"/>
        <w:rPr>
          <w:rFonts w:hint="eastAsia"/>
          <w:sz w:val="21"/>
          <w:szCs w:val="21"/>
        </w:rPr>
      </w:pPr>
      <w:r>
        <w:rPr>
          <w:rFonts w:hint="eastAsia"/>
          <w:sz w:val="21"/>
          <w:szCs w:val="21"/>
        </w:rPr>
        <w:t>2、施工方案和技术措施                                              1-2分</w:t>
      </w:r>
    </w:p>
    <w:p>
      <w:pPr>
        <w:snapToGrid w:val="0"/>
        <w:spacing w:line="360" w:lineRule="auto"/>
        <w:ind w:firstLine="420" w:firstLineChars="200"/>
        <w:rPr>
          <w:rFonts w:hint="eastAsia"/>
          <w:sz w:val="21"/>
          <w:szCs w:val="21"/>
        </w:rPr>
      </w:pPr>
      <w:r>
        <w:rPr>
          <w:rFonts w:hint="eastAsia"/>
          <w:sz w:val="21"/>
          <w:szCs w:val="21"/>
        </w:rPr>
        <w:t>3、质量管理体系与措施                                              1-2分</w:t>
      </w:r>
    </w:p>
    <w:p>
      <w:pPr>
        <w:snapToGrid w:val="0"/>
        <w:spacing w:line="360" w:lineRule="auto"/>
        <w:ind w:firstLine="420" w:firstLineChars="200"/>
        <w:rPr>
          <w:rFonts w:hint="eastAsia"/>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rFonts w:hint="eastAsia"/>
          <w:sz w:val="21"/>
          <w:szCs w:val="21"/>
        </w:rPr>
      </w:pPr>
      <w:r>
        <w:rPr>
          <w:rFonts w:hint="eastAsia"/>
          <w:sz w:val="21"/>
          <w:szCs w:val="21"/>
        </w:rPr>
        <w:t>5、环境保护管理体系与措施　　                                      1-2分</w:t>
      </w:r>
    </w:p>
    <w:p>
      <w:pPr>
        <w:snapToGrid w:val="0"/>
        <w:spacing w:line="360" w:lineRule="auto"/>
        <w:ind w:firstLine="420" w:firstLineChars="200"/>
        <w:rPr>
          <w:rFonts w:hint="eastAsia"/>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rFonts w:hint="eastAsia"/>
          <w:sz w:val="21"/>
          <w:szCs w:val="21"/>
        </w:rPr>
      </w:pPr>
      <w:r>
        <w:rPr>
          <w:rFonts w:hint="eastAsia"/>
          <w:sz w:val="21"/>
          <w:szCs w:val="21"/>
        </w:rPr>
        <w:t>7、拟投入资源配备计划                                              1-2分</w:t>
      </w:r>
    </w:p>
    <w:p>
      <w:pPr>
        <w:snapToGrid w:val="0"/>
        <w:spacing w:line="360" w:lineRule="auto"/>
        <w:ind w:firstLine="420" w:firstLineChars="200"/>
        <w:rPr>
          <w:rFonts w:hint="eastAsia"/>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rFonts w:hint="eastAsia"/>
          <w:sz w:val="21"/>
          <w:szCs w:val="21"/>
        </w:rPr>
      </w:pPr>
      <w:r>
        <w:rPr>
          <w:rFonts w:hint="eastAsia"/>
          <w:sz w:val="21"/>
          <w:szCs w:val="21"/>
        </w:rPr>
        <w:t>9、施工总平面布置图                                                0-1分</w:t>
      </w:r>
    </w:p>
    <w:p>
      <w:pPr>
        <w:snapToGrid w:val="0"/>
        <w:spacing w:line="360" w:lineRule="auto"/>
        <w:ind w:firstLine="420" w:firstLineChars="200"/>
        <w:rPr>
          <w:rFonts w:hint="eastAsia"/>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rFonts w:hint="eastAsia"/>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rFonts w:hint="eastAsia"/>
          <w:sz w:val="21"/>
          <w:szCs w:val="21"/>
        </w:rPr>
      </w:pPr>
      <w:r>
        <w:rPr>
          <w:rFonts w:hint="eastAsia"/>
          <w:sz w:val="21"/>
          <w:szCs w:val="21"/>
        </w:rPr>
        <w:t>12、企业具备信息化管理平台，能够使工程管理者对现场实施监控和数据处理 1-2分</w:t>
      </w:r>
    </w:p>
    <w:p>
      <w:pPr>
        <w:tabs>
          <w:tab w:val="left" w:pos="6478"/>
        </w:tabs>
        <w:snapToGrid w:val="0"/>
        <w:spacing w:line="360" w:lineRule="auto"/>
        <w:ind w:firstLine="422" w:firstLineChars="200"/>
        <w:rPr>
          <w:rFonts w:hint="eastAsia" w:eastAsia="宋体"/>
          <w:b/>
          <w:bCs/>
          <w:sz w:val="21"/>
          <w:szCs w:val="21"/>
          <w:lang w:eastAsia="zh-CN"/>
        </w:rPr>
      </w:pPr>
      <w:r>
        <w:rPr>
          <w:rFonts w:hint="eastAsia"/>
          <w:b/>
          <w:bCs/>
          <w:sz w:val="21"/>
          <w:szCs w:val="21"/>
        </w:rPr>
        <w:t>以上项目若有缺项，该项为0分。</w:t>
      </w:r>
      <w:r>
        <w:rPr>
          <w:rFonts w:hint="eastAsia"/>
          <w:b/>
          <w:bCs/>
          <w:sz w:val="21"/>
          <w:szCs w:val="21"/>
          <w:lang w:eastAsia="zh-CN"/>
        </w:rPr>
        <w:tab/>
      </w:r>
    </w:p>
    <w:p>
      <w:pPr>
        <w:snapToGrid w:val="0"/>
        <w:spacing w:line="360" w:lineRule="auto"/>
        <w:rPr>
          <w:rFonts w:hint="eastAsia"/>
          <w:b/>
          <w:bCs/>
          <w:sz w:val="21"/>
          <w:szCs w:val="21"/>
        </w:rPr>
      </w:pPr>
      <w:r>
        <w:rPr>
          <w:rFonts w:hint="eastAsia"/>
          <w:b/>
          <w:bCs/>
          <w:sz w:val="21"/>
          <w:szCs w:val="21"/>
        </w:rPr>
        <w:t xml:space="preserve"> 3.商务标的评审（60分）：</w:t>
      </w:r>
    </w:p>
    <w:p>
      <w:pPr>
        <w:snapToGrid w:val="0"/>
        <w:spacing w:line="360" w:lineRule="auto"/>
        <w:rPr>
          <w:rFonts w:hint="eastAsia" w:hAnsi="宋体"/>
          <w:b/>
          <w:sz w:val="24"/>
          <w:szCs w:val="24"/>
        </w:rPr>
      </w:pPr>
      <w:r>
        <w:rPr>
          <w:rFonts w:hint="eastAsia"/>
          <w:b/>
          <w:bCs/>
          <w:sz w:val="21"/>
          <w:szCs w:val="21"/>
        </w:rPr>
        <w:t xml:space="preserve">    3.1 投标报价的评审（30分）</w:t>
      </w:r>
    </w:p>
    <w:p>
      <w:pPr>
        <w:snapToGrid w:val="0"/>
        <w:spacing w:line="360" w:lineRule="auto"/>
        <w:ind w:firstLine="420" w:firstLineChars="200"/>
        <w:rPr>
          <w:rFonts w:hint="eastAsia"/>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rFonts w:hint="eastAsia"/>
          <w:b/>
          <w:bCs/>
          <w:sz w:val="21"/>
          <w:szCs w:val="21"/>
        </w:rPr>
      </w:pPr>
      <w:r>
        <w:rPr>
          <w:rFonts w:hint="eastAsia" w:hAnsi="宋体"/>
          <w:bCs/>
          <w:sz w:val="24"/>
          <w:szCs w:val="24"/>
        </w:rPr>
        <w:t xml:space="preserve"> </w:t>
      </w:r>
      <w:r>
        <w:rPr>
          <w:rFonts w:hint="eastAsia" w:hAnsi="宋体"/>
          <w:b/>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rFonts w:hint="eastAsia" w:hAnsi="宋体"/>
          <w:bCs/>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int="eastAsia"/>
          <w:b/>
          <w:bCs/>
          <w:sz w:val="21"/>
          <w:szCs w:val="21"/>
        </w:rPr>
      </w:pPr>
      <w:r>
        <w:rPr>
          <w:rFonts w:hint="eastAsia"/>
          <w:b/>
          <w:bCs/>
          <w:sz w:val="21"/>
          <w:szCs w:val="21"/>
        </w:rPr>
        <w:t xml:space="preserve">    3.3 措施项目的评审（5分）</w:t>
      </w:r>
    </w:p>
    <w:p>
      <w:pPr>
        <w:snapToGrid w:val="0"/>
        <w:spacing w:line="360" w:lineRule="auto"/>
        <w:ind w:firstLine="420" w:firstLineChars="200"/>
        <w:rPr>
          <w:rFonts w:hint="eastAsia"/>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rFonts w:hint="eastAsia"/>
          <w:b/>
          <w:bCs/>
          <w:sz w:val="21"/>
          <w:szCs w:val="21"/>
        </w:rPr>
      </w:pPr>
      <w:r>
        <w:rPr>
          <w:rFonts w:hint="eastAsia"/>
          <w:b/>
          <w:bCs/>
          <w:sz w:val="21"/>
          <w:szCs w:val="21"/>
        </w:rPr>
        <w:t xml:space="preserve">    3.4 主要材料单价的评审（10分）</w:t>
      </w:r>
    </w:p>
    <w:p>
      <w:pPr>
        <w:snapToGrid w:val="0"/>
        <w:spacing w:line="360" w:lineRule="auto"/>
        <w:ind w:firstLine="420" w:firstLineChars="200"/>
        <w:rPr>
          <w:rFonts w:hint="eastAsia"/>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rFonts w:hint="eastAsia"/>
          <w:b/>
          <w:bCs/>
          <w:sz w:val="21"/>
          <w:szCs w:val="21"/>
        </w:rPr>
      </w:pPr>
      <w:r>
        <w:rPr>
          <w:rFonts w:hint="eastAsia"/>
          <w:b/>
          <w:bCs/>
          <w:sz w:val="21"/>
          <w:szCs w:val="21"/>
        </w:rPr>
        <w:t>4.企业综合信用标的评审（20分）</w:t>
      </w:r>
    </w:p>
    <w:p>
      <w:pPr>
        <w:snapToGrid w:val="0"/>
        <w:spacing w:line="360" w:lineRule="auto"/>
        <w:rPr>
          <w:rFonts w:hint="eastAsia"/>
          <w:b/>
          <w:bCs/>
          <w:sz w:val="21"/>
          <w:szCs w:val="21"/>
        </w:rPr>
      </w:pPr>
      <w:r>
        <w:rPr>
          <w:rFonts w:hint="eastAsia"/>
          <w:b/>
          <w:bCs/>
          <w:sz w:val="21"/>
          <w:szCs w:val="21"/>
        </w:rPr>
        <w:t xml:space="preserve">    4.1项目班子配备（ 0-4分）</w:t>
      </w:r>
    </w:p>
    <w:p>
      <w:pPr>
        <w:snapToGrid w:val="0"/>
        <w:spacing w:line="360" w:lineRule="auto"/>
        <w:ind w:firstLine="420"/>
        <w:rPr>
          <w:rFonts w:hint="eastAsia" w:eastAsia="宋体"/>
          <w:color w:val="auto"/>
          <w:sz w:val="21"/>
          <w:szCs w:val="21"/>
          <w:lang w:val="en-US" w:eastAsia="zh-CN"/>
        </w:rPr>
      </w:pPr>
      <w:r>
        <w:rPr>
          <w:rFonts w:hint="eastAsia"/>
          <w:color w:val="auto"/>
          <w:sz w:val="21"/>
          <w:szCs w:val="21"/>
        </w:rPr>
        <w:t>4.1.1拟派项目技术负责人为</w:t>
      </w:r>
      <w:r>
        <w:rPr>
          <w:rFonts w:hint="eastAsia"/>
          <w:color w:val="auto"/>
          <w:sz w:val="21"/>
          <w:szCs w:val="21"/>
          <w:lang w:eastAsia="zh-CN"/>
        </w:rPr>
        <w:t>中级职称得</w:t>
      </w:r>
      <w:r>
        <w:rPr>
          <w:rFonts w:hint="eastAsia"/>
          <w:color w:val="auto"/>
          <w:sz w:val="21"/>
          <w:szCs w:val="21"/>
          <w:lang w:val="en-US" w:eastAsia="zh-CN"/>
        </w:rPr>
        <w:t>1分，</w:t>
      </w:r>
      <w:r>
        <w:rPr>
          <w:rFonts w:hint="eastAsia"/>
          <w:color w:val="auto"/>
          <w:sz w:val="21"/>
          <w:szCs w:val="21"/>
        </w:rPr>
        <w:t>高级</w:t>
      </w:r>
      <w:r>
        <w:rPr>
          <w:rFonts w:hint="eastAsia"/>
          <w:color w:val="auto"/>
          <w:sz w:val="21"/>
          <w:szCs w:val="21"/>
          <w:lang w:eastAsia="zh-CN"/>
        </w:rPr>
        <w:t>职称</w:t>
      </w:r>
      <w:r>
        <w:rPr>
          <w:rFonts w:hint="eastAsia"/>
          <w:color w:val="auto"/>
          <w:sz w:val="21"/>
          <w:szCs w:val="21"/>
        </w:rPr>
        <w:t>得2分；（以证书为准）</w:t>
      </w:r>
    </w:p>
    <w:p>
      <w:pPr>
        <w:snapToGrid w:val="0"/>
        <w:spacing w:line="360" w:lineRule="auto"/>
        <w:ind w:firstLine="420" w:firstLineChars="200"/>
        <w:rPr>
          <w:rFonts w:hint="eastAsia"/>
          <w:color w:val="auto"/>
          <w:sz w:val="21"/>
          <w:szCs w:val="21"/>
        </w:rPr>
      </w:pPr>
      <w:r>
        <w:rPr>
          <w:rFonts w:hint="eastAsia"/>
          <w:color w:val="auto"/>
          <w:sz w:val="21"/>
          <w:szCs w:val="21"/>
        </w:rPr>
        <w:t>4.1.2拟派项目班子中施工员、质检员、安全员、造价（预算）员、资料员证件齐全者得2分，每缺一个证件扣0.4分，扣完为止。（以证书为准）</w:t>
      </w:r>
    </w:p>
    <w:p>
      <w:pPr>
        <w:snapToGrid w:val="0"/>
        <w:spacing w:line="312" w:lineRule="auto"/>
        <w:rPr>
          <w:rFonts w:hint="eastAsia"/>
          <w:b/>
          <w:bCs/>
          <w:color w:val="auto"/>
          <w:sz w:val="21"/>
          <w:szCs w:val="21"/>
        </w:rPr>
      </w:pPr>
      <w:r>
        <w:rPr>
          <w:rFonts w:hint="eastAsia"/>
          <w:b/>
          <w:bCs/>
          <w:color w:val="auto"/>
          <w:sz w:val="21"/>
          <w:szCs w:val="21"/>
        </w:rPr>
        <w:t xml:space="preserve">    4.2企业综合信用 （0-8分）</w:t>
      </w:r>
    </w:p>
    <w:p>
      <w:pPr>
        <w:snapToGrid w:val="0"/>
        <w:spacing w:line="360" w:lineRule="auto"/>
        <w:ind w:firstLine="420" w:firstLineChars="200"/>
        <w:rPr>
          <w:rFonts w:hint="eastAsia"/>
          <w:color w:val="auto"/>
          <w:sz w:val="21"/>
          <w:szCs w:val="21"/>
        </w:rPr>
      </w:pPr>
      <w:r>
        <w:rPr>
          <w:rFonts w:hint="eastAsia"/>
          <w:color w:val="auto"/>
          <w:sz w:val="21"/>
          <w:szCs w:val="21"/>
        </w:rPr>
        <w:t>4.2.2自201</w:t>
      </w:r>
      <w:r>
        <w:rPr>
          <w:rFonts w:hint="eastAsia"/>
          <w:color w:val="auto"/>
          <w:sz w:val="21"/>
          <w:szCs w:val="21"/>
          <w:lang w:val="en-US" w:eastAsia="zh-CN"/>
        </w:rPr>
        <w:t>6</w:t>
      </w:r>
      <w:r>
        <w:rPr>
          <w:rFonts w:hint="eastAsia"/>
          <w:color w:val="auto"/>
          <w:sz w:val="21"/>
          <w:szCs w:val="21"/>
        </w:rPr>
        <w:t>年1月1日以来（以合同签订时间为准）：企业具有类似项目业绩者，每项得2分，本项最高得</w:t>
      </w:r>
      <w:r>
        <w:rPr>
          <w:rFonts w:hint="eastAsia"/>
          <w:color w:val="auto"/>
          <w:sz w:val="21"/>
          <w:szCs w:val="21"/>
          <w:lang w:val="en-US" w:eastAsia="zh-CN"/>
        </w:rPr>
        <w:t>4</w:t>
      </w:r>
      <w:r>
        <w:rPr>
          <w:rFonts w:hint="eastAsia"/>
          <w:color w:val="auto"/>
          <w:sz w:val="21"/>
          <w:szCs w:val="21"/>
        </w:rPr>
        <w:t>分。【以施工合同和竣工验收备案资料为准，不齐全者不得分。】</w:t>
      </w:r>
    </w:p>
    <w:p>
      <w:pPr>
        <w:snapToGrid w:val="0"/>
        <w:spacing w:line="360" w:lineRule="auto"/>
        <w:ind w:firstLine="420" w:firstLineChars="200"/>
        <w:rPr>
          <w:rFonts w:hint="eastAsia" w:eastAsia="宋体"/>
          <w:color w:val="auto"/>
          <w:sz w:val="21"/>
          <w:szCs w:val="21"/>
          <w:lang w:eastAsia="zh-CN"/>
        </w:rPr>
      </w:pPr>
      <w:r>
        <w:rPr>
          <w:rFonts w:hint="eastAsia"/>
          <w:color w:val="auto"/>
          <w:sz w:val="21"/>
          <w:szCs w:val="21"/>
        </w:rPr>
        <w:t>4.2.</w:t>
      </w:r>
      <w:r>
        <w:rPr>
          <w:rFonts w:hint="eastAsia"/>
          <w:color w:val="auto"/>
          <w:sz w:val="21"/>
          <w:szCs w:val="21"/>
          <w:lang w:val="en-US" w:eastAsia="zh-CN"/>
        </w:rPr>
        <w:t>3</w:t>
      </w:r>
      <w:r>
        <w:rPr>
          <w:rFonts w:hint="eastAsia"/>
          <w:color w:val="auto"/>
          <w:sz w:val="21"/>
          <w:szCs w:val="21"/>
        </w:rPr>
        <w:t>自201</w:t>
      </w:r>
      <w:r>
        <w:rPr>
          <w:rFonts w:hint="eastAsia"/>
          <w:color w:val="auto"/>
          <w:sz w:val="21"/>
          <w:szCs w:val="21"/>
          <w:lang w:val="en-US" w:eastAsia="zh-CN"/>
        </w:rPr>
        <w:t>6</w:t>
      </w:r>
      <w:r>
        <w:rPr>
          <w:rFonts w:hint="eastAsia"/>
          <w:color w:val="auto"/>
          <w:sz w:val="21"/>
          <w:szCs w:val="21"/>
        </w:rPr>
        <w:t>年1月1日以来，获得</w:t>
      </w:r>
      <w:r>
        <w:rPr>
          <w:rFonts w:hint="eastAsia"/>
          <w:color w:val="auto"/>
          <w:sz w:val="21"/>
          <w:szCs w:val="21"/>
          <w:lang w:eastAsia="zh-CN"/>
        </w:rPr>
        <w:t>建筑装饰装修行业质量</w:t>
      </w:r>
      <w:r>
        <w:rPr>
          <w:rFonts w:hint="eastAsia"/>
          <w:color w:val="auto"/>
          <w:sz w:val="21"/>
          <w:szCs w:val="21"/>
        </w:rPr>
        <w:t>先进</w:t>
      </w:r>
      <w:r>
        <w:rPr>
          <w:rFonts w:hint="eastAsia"/>
          <w:color w:val="auto"/>
          <w:sz w:val="21"/>
          <w:szCs w:val="21"/>
          <w:lang w:eastAsia="zh-CN"/>
        </w:rPr>
        <w:t>企业、安全</w:t>
      </w:r>
      <w:r>
        <w:rPr>
          <w:rFonts w:hint="eastAsia"/>
          <w:color w:val="auto"/>
          <w:sz w:val="21"/>
          <w:szCs w:val="21"/>
        </w:rPr>
        <w:t>先进</w:t>
      </w:r>
      <w:r>
        <w:rPr>
          <w:rFonts w:hint="eastAsia"/>
          <w:color w:val="auto"/>
          <w:sz w:val="21"/>
          <w:szCs w:val="21"/>
          <w:lang w:eastAsia="zh-CN"/>
        </w:rPr>
        <w:t>企业荣誉，</w:t>
      </w:r>
      <w:r>
        <w:rPr>
          <w:rFonts w:hint="eastAsia"/>
          <w:color w:val="auto"/>
          <w:sz w:val="21"/>
          <w:szCs w:val="21"/>
        </w:rPr>
        <w:t>省级</w:t>
      </w:r>
      <w:r>
        <w:rPr>
          <w:rFonts w:hint="eastAsia"/>
          <w:color w:val="auto"/>
          <w:sz w:val="21"/>
          <w:szCs w:val="21"/>
          <w:lang w:eastAsia="zh-CN"/>
        </w:rPr>
        <w:t>的各</w:t>
      </w:r>
      <w:r>
        <w:rPr>
          <w:rFonts w:hint="eastAsia"/>
          <w:color w:val="auto"/>
          <w:sz w:val="21"/>
          <w:szCs w:val="21"/>
        </w:rPr>
        <w:t>得2分，市级</w:t>
      </w:r>
      <w:r>
        <w:rPr>
          <w:rFonts w:hint="eastAsia"/>
          <w:color w:val="auto"/>
          <w:sz w:val="21"/>
          <w:szCs w:val="21"/>
          <w:lang w:eastAsia="zh-CN"/>
        </w:rPr>
        <w:t>的各</w:t>
      </w:r>
      <w:r>
        <w:rPr>
          <w:rFonts w:hint="eastAsia"/>
          <w:color w:val="auto"/>
          <w:sz w:val="21"/>
          <w:szCs w:val="21"/>
        </w:rPr>
        <w:t>得1分，本项最高得</w:t>
      </w:r>
      <w:r>
        <w:rPr>
          <w:rFonts w:hint="eastAsia"/>
          <w:color w:val="auto"/>
          <w:sz w:val="21"/>
          <w:szCs w:val="21"/>
          <w:lang w:val="en-US" w:eastAsia="zh-CN"/>
        </w:rPr>
        <w:t>4</w:t>
      </w:r>
      <w:r>
        <w:rPr>
          <w:rFonts w:hint="eastAsia"/>
          <w:color w:val="auto"/>
          <w:sz w:val="21"/>
          <w:szCs w:val="21"/>
        </w:rPr>
        <w:t>分（</w:t>
      </w:r>
      <w:r>
        <w:rPr>
          <w:rFonts w:hint="eastAsia" w:hAnsi="宋体"/>
          <w:color w:val="auto"/>
          <w:sz w:val="21"/>
          <w:szCs w:val="21"/>
        </w:rPr>
        <w:t>需提供获奖证书或同级奖励文件原件扫描件，以证书时间为准</w:t>
      </w:r>
      <w:r>
        <w:rPr>
          <w:rFonts w:hint="eastAsia"/>
          <w:color w:val="auto"/>
          <w:sz w:val="21"/>
          <w:szCs w:val="21"/>
        </w:rPr>
        <w:t>）。</w:t>
      </w:r>
    </w:p>
    <w:p>
      <w:pPr>
        <w:snapToGrid w:val="0"/>
        <w:spacing w:line="312" w:lineRule="auto"/>
        <w:rPr>
          <w:rFonts w:hint="eastAsia"/>
          <w:b/>
          <w:bCs/>
          <w:color w:val="auto"/>
          <w:sz w:val="21"/>
          <w:szCs w:val="21"/>
        </w:rPr>
      </w:pPr>
      <w:r>
        <w:rPr>
          <w:rFonts w:hint="eastAsia"/>
          <w:b/>
          <w:bCs/>
          <w:color w:val="auto"/>
          <w:sz w:val="21"/>
          <w:szCs w:val="21"/>
        </w:rPr>
        <w:t xml:space="preserve">    4.3项目经理业绩及信用 （0-2分）</w:t>
      </w:r>
    </w:p>
    <w:p>
      <w:pPr>
        <w:keepNext w:val="0"/>
        <w:keepLines w:val="0"/>
        <w:pageBreakBefore w:val="0"/>
        <w:widowControl w:val="0"/>
        <w:kinsoku/>
        <w:wordWrap/>
        <w:overflowPunct/>
        <w:topLinePunct w:val="0"/>
        <w:autoSpaceDE/>
        <w:autoSpaceDN/>
        <w:bidi w:val="0"/>
        <w:snapToGrid w:val="0"/>
        <w:spacing w:line="420" w:lineRule="exact"/>
        <w:ind w:left="0" w:leftChars="0" w:right="0" w:rightChars="0" w:firstLine="420" w:firstLineChars="200"/>
        <w:jc w:val="both"/>
        <w:textAlignment w:val="auto"/>
        <w:outlineLvl w:val="9"/>
        <w:rPr>
          <w:rFonts w:hint="eastAsia"/>
          <w:color w:val="auto"/>
          <w:sz w:val="21"/>
          <w:szCs w:val="21"/>
        </w:rPr>
      </w:pPr>
      <w:r>
        <w:rPr>
          <w:rFonts w:hint="eastAsia"/>
          <w:color w:val="auto"/>
          <w:sz w:val="21"/>
          <w:szCs w:val="21"/>
        </w:rPr>
        <w:t>自201</w:t>
      </w:r>
      <w:r>
        <w:rPr>
          <w:rFonts w:hint="eastAsia"/>
          <w:color w:val="auto"/>
          <w:sz w:val="21"/>
          <w:szCs w:val="21"/>
          <w:lang w:val="en-US" w:eastAsia="zh-CN"/>
        </w:rPr>
        <w:t>6</w:t>
      </w:r>
      <w:r>
        <w:rPr>
          <w:rFonts w:hint="eastAsia"/>
          <w:color w:val="auto"/>
          <w:sz w:val="21"/>
          <w:szCs w:val="21"/>
        </w:rPr>
        <w:t xml:space="preserve">年1月1日以来（以合同签订时间为准）：拟派项目经理承建过类似工程者每项得1分，最高得2分【以施工合同和竣工验收备案资料为准，不齐全者不得分。若施工合同或竣工验收备案资料中未注明项目经理姓名者须提供建设单位出具的相关证明文件】企业业绩和项目经理业绩为同一业绩时，只按项目经理业绩得分。 </w:t>
      </w:r>
    </w:p>
    <w:p>
      <w:pPr>
        <w:snapToGrid w:val="0"/>
        <w:spacing w:line="312" w:lineRule="auto"/>
        <w:rPr>
          <w:rFonts w:hint="eastAsia"/>
          <w:b/>
          <w:bCs/>
          <w:sz w:val="21"/>
          <w:szCs w:val="21"/>
        </w:rPr>
      </w:pPr>
      <w:r>
        <w:rPr>
          <w:rFonts w:hint="eastAsia"/>
          <w:b/>
          <w:bCs/>
          <w:sz w:val="21"/>
          <w:szCs w:val="21"/>
        </w:rPr>
        <w:t xml:space="preserve">    4.4服务承诺（ 0-6分）</w:t>
      </w:r>
    </w:p>
    <w:p>
      <w:pPr>
        <w:snapToGrid w:val="0"/>
        <w:spacing w:line="360" w:lineRule="auto"/>
        <w:ind w:firstLine="480" w:firstLineChars="200"/>
        <w:rPr>
          <w:rFonts w:hint="eastAsia"/>
          <w:sz w:val="21"/>
          <w:szCs w:val="21"/>
        </w:rPr>
      </w:pPr>
      <w:r>
        <w:rPr>
          <w:rFonts w:hint="eastAsia" w:ascii="新宋体" w:hAnsi="新宋体" w:eastAsia="新宋体"/>
          <w:bCs/>
          <w:sz w:val="24"/>
        </w:rPr>
        <w:t xml:space="preserve">  </w:t>
      </w:r>
      <w:r>
        <w:rPr>
          <w:rFonts w:hint="eastAsia"/>
          <w:sz w:val="21"/>
          <w:szCs w:val="21"/>
        </w:rPr>
        <w:t>（1） 不拖欠农民工工资承诺（0-1分）；</w:t>
      </w:r>
    </w:p>
    <w:p>
      <w:pPr>
        <w:snapToGrid w:val="0"/>
        <w:spacing w:line="360" w:lineRule="auto"/>
        <w:ind w:firstLine="420" w:firstLineChars="200"/>
        <w:rPr>
          <w:rFonts w:hint="eastAsia"/>
          <w:sz w:val="21"/>
          <w:szCs w:val="21"/>
        </w:rPr>
      </w:pPr>
      <w:r>
        <w:rPr>
          <w:rFonts w:hint="eastAsia"/>
          <w:sz w:val="21"/>
          <w:szCs w:val="21"/>
        </w:rPr>
        <w:t xml:space="preserve">   （2） 扬尘治理承诺（0-2分）；</w:t>
      </w:r>
    </w:p>
    <w:p>
      <w:pPr>
        <w:snapToGrid w:val="0"/>
        <w:spacing w:line="360" w:lineRule="auto"/>
        <w:ind w:firstLine="420" w:firstLineChars="200"/>
        <w:rPr>
          <w:rFonts w:hint="eastAsia"/>
          <w:sz w:val="21"/>
          <w:szCs w:val="21"/>
        </w:rPr>
      </w:pPr>
      <w:r>
        <w:rPr>
          <w:rFonts w:hint="eastAsia"/>
          <w:sz w:val="21"/>
          <w:szCs w:val="21"/>
        </w:rPr>
        <w:t xml:space="preserve">   （3） 项目经理无在建及中标后到现场工作的承诺（0-2分）；</w:t>
      </w:r>
    </w:p>
    <w:p>
      <w:pPr>
        <w:snapToGrid w:val="0"/>
        <w:spacing w:line="360" w:lineRule="auto"/>
        <w:ind w:firstLine="420" w:firstLineChars="200"/>
        <w:rPr>
          <w:rFonts w:hint="eastAsia"/>
          <w:sz w:val="21"/>
          <w:szCs w:val="21"/>
        </w:rPr>
      </w:pPr>
      <w:r>
        <w:rPr>
          <w:rFonts w:hint="eastAsia"/>
          <w:sz w:val="21"/>
          <w:szCs w:val="21"/>
        </w:rPr>
        <w:t xml:space="preserve">   （4） 其他实质性承诺（0-1分）。</w:t>
      </w:r>
    </w:p>
    <w:p>
      <w:pPr>
        <w:snapToGrid w:val="0"/>
        <w:spacing w:line="360" w:lineRule="auto"/>
        <w:ind w:firstLine="420" w:firstLineChars="200"/>
        <w:rPr>
          <w:rFonts w:hint="eastAsia"/>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rFonts w:hint="eastAsia"/>
          <w:sz w:val="21"/>
          <w:szCs w:val="21"/>
        </w:rPr>
      </w:pPr>
      <w:r>
        <w:rPr>
          <w:rFonts w:hint="eastAsia"/>
          <w:sz w:val="21"/>
          <w:szCs w:val="21"/>
        </w:rPr>
        <w:t xml:space="preserve"> 注：1）近年年份要求：201</w:t>
      </w:r>
      <w:r>
        <w:rPr>
          <w:rFonts w:hint="eastAsia"/>
          <w:sz w:val="21"/>
          <w:szCs w:val="21"/>
          <w:lang w:val="en-US" w:eastAsia="zh-CN"/>
        </w:rPr>
        <w:t>6</w:t>
      </w:r>
      <w:r>
        <w:rPr>
          <w:rFonts w:hint="eastAsia"/>
          <w:sz w:val="21"/>
          <w:szCs w:val="21"/>
        </w:rPr>
        <w:t>年1月1日以来；</w:t>
      </w:r>
    </w:p>
    <w:p>
      <w:pPr>
        <w:snapToGrid w:val="0"/>
        <w:spacing w:line="360" w:lineRule="auto"/>
        <w:ind w:firstLine="420" w:firstLineChars="200"/>
        <w:rPr>
          <w:rFonts w:hint="eastAsia"/>
          <w:sz w:val="21"/>
          <w:szCs w:val="21"/>
        </w:rPr>
      </w:pPr>
      <w:r>
        <w:rPr>
          <w:rFonts w:hint="eastAsia"/>
          <w:sz w:val="21"/>
          <w:szCs w:val="21"/>
        </w:rPr>
        <w:t xml:space="preserve">     2）类似工程：</w:t>
      </w:r>
      <w:r>
        <w:rPr>
          <w:rFonts w:hint="eastAsia"/>
          <w:color w:val="auto"/>
          <w:sz w:val="21"/>
          <w:szCs w:val="21"/>
          <w:lang w:eastAsia="zh-CN"/>
        </w:rPr>
        <w:t>近年来承建过类似的建筑装饰装修工程</w:t>
      </w:r>
      <w:r>
        <w:rPr>
          <w:rFonts w:hint="eastAsia"/>
          <w:color w:val="auto"/>
          <w:sz w:val="21"/>
          <w:szCs w:val="21"/>
        </w:rPr>
        <w:t>；</w:t>
      </w:r>
    </w:p>
    <w:p>
      <w:pPr>
        <w:snapToGrid w:val="0"/>
        <w:spacing w:line="480" w:lineRule="auto"/>
        <w:ind w:firstLine="420" w:firstLineChars="200"/>
        <w:rPr>
          <w:rFonts w:hint="eastAsia"/>
          <w:sz w:val="21"/>
          <w:szCs w:val="21"/>
        </w:rPr>
      </w:pPr>
      <w:r>
        <w:rPr>
          <w:rFonts w:hint="eastAsia"/>
          <w:sz w:val="21"/>
          <w:szCs w:val="21"/>
        </w:rPr>
        <w:t xml:space="preserve">     3）业绩合同以合同签订日期为准，获奖证书以发证日期为准。</w:t>
      </w:r>
    </w:p>
    <w:p>
      <w:pPr>
        <w:snapToGrid w:val="0"/>
        <w:spacing w:line="480" w:lineRule="auto"/>
        <w:rPr>
          <w:rFonts w:hint="eastAsia"/>
          <w:b/>
          <w:bCs/>
          <w:sz w:val="21"/>
          <w:szCs w:val="21"/>
        </w:rPr>
      </w:pPr>
      <w:r>
        <w:rPr>
          <w:rFonts w:hint="eastAsia" w:hAnsi="宋体"/>
          <w:b/>
          <w:bCs/>
          <w:sz w:val="24"/>
          <w:szCs w:val="24"/>
        </w:rPr>
        <w:t xml:space="preserve">    </w:t>
      </w:r>
      <w:r>
        <w:rPr>
          <w:rFonts w:hint="eastAsia"/>
          <w:b/>
          <w:bCs/>
          <w:sz w:val="21"/>
          <w:szCs w:val="21"/>
        </w:rPr>
        <w:t>5.投标人综合得分的计算：</w:t>
      </w:r>
    </w:p>
    <w:p>
      <w:pPr>
        <w:snapToGrid w:val="0"/>
        <w:spacing w:line="480" w:lineRule="auto"/>
        <w:ind w:firstLine="480" w:firstLineChars="200"/>
        <w:rPr>
          <w:rFonts w:hint="eastAsia"/>
          <w:sz w:val="21"/>
          <w:szCs w:val="21"/>
        </w:rPr>
      </w:pPr>
      <w:r>
        <w:rPr>
          <w:rFonts w:hint="eastAsia" w:ascii="新宋体" w:hAnsi="新宋体" w:eastAsia="新宋体"/>
          <w:bCs/>
          <w:sz w:val="24"/>
        </w:rPr>
        <w:t xml:space="preserve"> </w:t>
      </w:r>
      <w:r>
        <w:rPr>
          <w:rFonts w:hint="eastAsia"/>
          <w:sz w:val="21"/>
          <w:szCs w:val="21"/>
        </w:rPr>
        <w:t>投标人综合得分＝技术标得分＋商务标得分+综合信用标得分</w:t>
      </w:r>
    </w:p>
    <w:p>
      <w:pPr>
        <w:snapToGrid w:val="0"/>
        <w:spacing w:line="480" w:lineRule="auto"/>
        <w:rPr>
          <w:rFonts w:hint="eastAsia"/>
          <w:b/>
          <w:bCs/>
          <w:sz w:val="21"/>
          <w:szCs w:val="21"/>
        </w:rPr>
      </w:pPr>
      <w:r>
        <w:rPr>
          <w:rFonts w:hint="eastAsia" w:hAnsi="宋体"/>
          <w:b/>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rFonts w:hint="eastAsia"/>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rFonts w:hint="eastAsia"/>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60" w:lineRule="auto"/>
        <w:ind w:firstLine="420" w:firstLineChars="200"/>
        <w:rPr>
          <w:rFonts w:hint="eastAsia" w:ascii="仿宋_GB2312" w:eastAsia="仿宋_GB2312"/>
          <w:b/>
          <w:sz w:val="32"/>
          <w:szCs w:val="32"/>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numPr>
          <w:ilvl w:val="0"/>
          <w:numId w:val="5"/>
        </w:numPr>
        <w:snapToGrid w:val="0"/>
        <w:spacing w:line="360" w:lineRule="auto"/>
        <w:ind w:firstLine="422" w:firstLineChars="200"/>
        <w:rPr>
          <w:rFonts w:hint="eastAsia"/>
          <w:b/>
          <w:bCs/>
          <w:sz w:val="21"/>
          <w:szCs w:val="21"/>
        </w:rPr>
      </w:pPr>
      <w:r>
        <w:rPr>
          <w:rFonts w:hint="eastAsia"/>
          <w:b/>
          <w:bCs/>
          <w:sz w:val="21"/>
          <w:szCs w:val="21"/>
        </w:rPr>
        <w:t>定标</w:t>
      </w:r>
    </w:p>
    <w:p>
      <w:pPr>
        <w:widowControl/>
        <w:shd w:val="clear" w:color="auto" w:fill="FFFFFF"/>
        <w:spacing w:line="354" w:lineRule="atLeast"/>
        <w:ind w:firstLine="388"/>
        <w:jc w:val="left"/>
        <w:rPr>
          <w:rFonts w:hint="eastAsia"/>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十、评标注意事项</w:t>
      </w:r>
      <w:bookmarkEnd w:id="73"/>
      <w:bookmarkEnd w:id="74"/>
      <w:bookmarkEnd w:id="75"/>
      <w:bookmarkEnd w:id="76"/>
      <w:r>
        <w:rPr>
          <w:b/>
          <w:bCs/>
          <w:sz w:val="21"/>
          <w:szCs w:val="21"/>
        </w:rPr>
        <w:t xml:space="preserve">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00" w:firstLineChars="200"/>
        <w:rPr>
          <w:rFonts w:hint="eastAsia" w:cs="Times New Roman"/>
          <w:spacing w:val="-5"/>
          <w:sz w:val="21"/>
          <w:szCs w:val="21"/>
        </w:rPr>
      </w:pPr>
      <w:r>
        <w:rPr>
          <w:rFonts w:hint="eastAsia"/>
          <w:bCs/>
          <w:spacing w:val="-5"/>
          <w:sz w:val="21"/>
          <w:szCs w:val="21"/>
        </w:rPr>
        <w:t>分数汇总时，评委人数为5人时，将各位评标专家的算术平均值作为该投标人的最终得分。</w:t>
      </w:r>
    </w:p>
    <w:p>
      <w:pPr>
        <w:pStyle w:val="74"/>
        <w:keepNext w:val="0"/>
        <w:keepLines w:val="0"/>
        <w:snapToGrid w:val="0"/>
        <w:spacing w:line="360" w:lineRule="auto"/>
        <w:ind w:firstLine="422" w:firstLineChars="200"/>
        <w:outlineLvl w:val="9"/>
        <w:rPr>
          <w:rFonts w:eastAsia="宋体" w:cs="Times New Roman"/>
          <w:b/>
          <w:bCs/>
          <w:sz w:val="21"/>
          <w:szCs w:val="21"/>
        </w:rPr>
      </w:pPr>
      <w:bookmarkStart w:id="77" w:name="_Toc457468587"/>
      <w:bookmarkStart w:id="78" w:name="_Toc23277"/>
      <w:bookmarkStart w:id="79" w:name="_Toc28459"/>
      <w:r>
        <w:rPr>
          <w:rFonts w:hint="eastAsia" w:eastAsia="宋体"/>
          <w:b/>
          <w:bCs/>
          <w:sz w:val="21"/>
          <w:szCs w:val="21"/>
        </w:rPr>
        <w:t>十一、评标报告</w:t>
      </w:r>
      <w:bookmarkEnd w:id="77"/>
      <w:bookmarkEnd w:id="78"/>
      <w:bookmarkEnd w:id="79"/>
    </w:p>
    <w:p>
      <w:pPr>
        <w:snapToGrid w:val="0"/>
        <w:spacing w:line="360" w:lineRule="auto"/>
        <w:ind w:firstLine="420" w:firstLineChars="20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0" w:name="_Toc8686"/>
      <w:bookmarkStart w:id="81" w:name="_Toc457468588"/>
      <w:bookmarkStart w:id="82" w:name="_Toc22903"/>
      <w:r>
        <w:rPr>
          <w:rFonts w:hint="eastAsia" w:eastAsia="宋体"/>
          <w:b/>
          <w:bCs/>
          <w:sz w:val="21"/>
          <w:szCs w:val="21"/>
        </w:rPr>
        <w:t>十二、公示</w:t>
      </w:r>
      <w:bookmarkEnd w:id="80"/>
      <w:bookmarkEnd w:id="81"/>
      <w:bookmarkEnd w:id="82"/>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b/>
          <w:bCs/>
          <w:sz w:val="21"/>
          <w:szCs w:val="21"/>
        </w:rPr>
        <w:t>12.1</w:t>
      </w:r>
      <w:r>
        <w:rPr>
          <w:rFonts w:hint="eastAsia"/>
          <w:b/>
          <w:bCs/>
          <w:sz w:val="21"/>
          <w:szCs w:val="21"/>
        </w:rPr>
        <w:t>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b/>
          <w:bCs/>
          <w:sz w:val="21"/>
          <w:szCs w:val="21"/>
        </w:rPr>
        <w:t>12.2</w:t>
      </w:r>
      <w:r>
        <w:rPr>
          <w:rFonts w:hint="eastAsia"/>
          <w:b/>
          <w:bCs/>
          <w:sz w:val="21"/>
          <w:szCs w:val="21"/>
        </w:rPr>
        <w:t>关于评标活动暂停</w:t>
      </w:r>
    </w:p>
    <w:p>
      <w:pPr>
        <w:snapToGrid w:val="0"/>
        <w:spacing w:line="360" w:lineRule="auto"/>
        <w:ind w:firstLine="420" w:firstLineChars="20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b/>
          <w:bCs/>
          <w:sz w:val="21"/>
          <w:szCs w:val="21"/>
        </w:rPr>
        <w:t>12.3</w:t>
      </w:r>
      <w:r>
        <w:rPr>
          <w:rFonts w:hint="eastAsia"/>
          <w:b/>
          <w:bCs/>
          <w:sz w:val="21"/>
          <w:szCs w:val="21"/>
        </w:rPr>
        <w:t>关于评标中途更换评标委员会成员</w:t>
      </w:r>
    </w:p>
    <w:p>
      <w:pPr>
        <w:snapToGrid w:val="0"/>
        <w:spacing w:line="360" w:lineRule="auto"/>
        <w:ind w:firstLine="420" w:firstLineChars="200"/>
        <w:rPr>
          <w:rFonts w:cs="Times New Roman"/>
          <w:sz w:val="21"/>
          <w:szCs w:val="21"/>
        </w:rPr>
      </w:pPr>
      <w:r>
        <w:rPr>
          <w:sz w:val="21"/>
          <w:szCs w:val="21"/>
        </w:rPr>
        <w:t>12.3.1</w:t>
      </w:r>
      <w:r>
        <w:rPr>
          <w:rFonts w:hint="eastAsia"/>
          <w:sz w:val="21"/>
          <w:szCs w:val="21"/>
        </w:rPr>
        <w:t>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pPr>
        <w:snapToGrid w:val="0"/>
        <w:spacing w:line="360" w:lineRule="auto"/>
        <w:ind w:firstLine="420" w:firstLineChars="20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b/>
          <w:bCs/>
          <w:sz w:val="21"/>
          <w:szCs w:val="21"/>
        </w:rPr>
        <w:t>12.4</w:t>
      </w:r>
      <w:r>
        <w:rPr>
          <w:rFonts w:hint="eastAsia"/>
          <w:b/>
          <w:bCs/>
          <w:sz w:val="21"/>
          <w:szCs w:val="21"/>
        </w:rPr>
        <w:t>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b/>
          <w:bCs/>
          <w:sz w:val="21"/>
          <w:szCs w:val="21"/>
        </w:rPr>
        <w:t>12.5</w:t>
      </w:r>
      <w:r>
        <w:rPr>
          <w:rFonts w:hint="eastAsia"/>
          <w:b/>
          <w:bCs/>
          <w:sz w:val="21"/>
          <w:szCs w:val="21"/>
        </w:rPr>
        <w:t>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bookmarkStart w:id="83" w:name="_Toc283559990"/>
    </w:p>
    <w:p>
      <w:pPr>
        <w:autoSpaceDE w:val="0"/>
        <w:autoSpaceDN w:val="0"/>
        <w:adjustRightInd w:val="0"/>
        <w:rPr>
          <w:rFonts w:cs="Times New Roman"/>
          <w:b/>
          <w:bCs/>
          <w:sz w:val="21"/>
          <w:szCs w:val="21"/>
        </w:rPr>
      </w:pPr>
    </w:p>
    <w:p>
      <w:pPr>
        <w:autoSpaceDE w:val="0"/>
        <w:autoSpaceDN w:val="0"/>
        <w:adjustRightInd w:val="0"/>
        <w:outlineLvl w:val="0"/>
        <w:rPr>
          <w:rFonts w:hint="eastAsia"/>
          <w:b/>
          <w:bCs/>
          <w:sz w:val="36"/>
          <w:szCs w:val="36"/>
        </w:rPr>
      </w:pPr>
      <w:bookmarkStart w:id="84" w:name="_Toc457468589"/>
      <w:r>
        <w:rPr>
          <w:rFonts w:hint="eastAsia"/>
          <w:b/>
          <w:bCs/>
          <w:sz w:val="36"/>
          <w:szCs w:val="36"/>
        </w:rPr>
        <w:br w:type="page"/>
      </w:r>
    </w:p>
    <w:p>
      <w:pPr>
        <w:pStyle w:val="2"/>
        <w:rPr>
          <w:rFonts w:hint="eastAsia"/>
        </w:rPr>
      </w:pPr>
    </w:p>
    <w:bookmarkEnd w:id="83"/>
    <w:bookmarkEnd w:id="84"/>
    <w:p>
      <w:pPr>
        <w:numPr>
          <w:ilvl w:val="0"/>
          <w:numId w:val="6"/>
        </w:numPr>
        <w:autoSpaceDE w:val="0"/>
        <w:autoSpaceDN w:val="0"/>
        <w:adjustRightInd w:val="0"/>
        <w:jc w:val="center"/>
        <w:outlineLvl w:val="0"/>
        <w:rPr>
          <w:rFonts w:hint="eastAsia"/>
          <w:b/>
          <w:bCs/>
          <w:sz w:val="36"/>
          <w:szCs w:val="36"/>
        </w:rPr>
      </w:pPr>
      <w:bookmarkStart w:id="85" w:name="_Toc278443518"/>
      <w:r>
        <w:rPr>
          <w:rFonts w:hint="eastAsia"/>
          <w:b/>
          <w:bCs/>
          <w:sz w:val="36"/>
          <w:szCs w:val="36"/>
        </w:rPr>
        <w:t>合同条款及格式</w:t>
      </w:r>
    </w:p>
    <w:p>
      <w:pPr>
        <w:autoSpaceDE w:val="0"/>
        <w:autoSpaceDN w:val="0"/>
        <w:adjustRightInd w:val="0"/>
        <w:outlineLvl w:val="0"/>
        <w:rPr>
          <w:rFonts w:hint="eastAsia"/>
          <w:b/>
          <w:bCs/>
          <w:sz w:val="36"/>
          <w:szCs w:val="36"/>
        </w:rPr>
      </w:pPr>
    </w:p>
    <w:p>
      <w:pPr>
        <w:tabs>
          <w:tab w:val="left" w:pos="5000"/>
        </w:tabs>
        <w:spacing w:line="360" w:lineRule="auto"/>
        <w:ind w:firstLine="490"/>
        <w:rPr>
          <w:rFonts w:hAnsi="宋体" w:cs="黑体"/>
          <w:b w:val="0"/>
          <w:bCs/>
          <w:sz w:val="32"/>
          <w:szCs w:val="32"/>
        </w:rPr>
      </w:pPr>
      <w:bookmarkStart w:id="86" w:name="_Toc278443514"/>
      <w:r>
        <w:rPr>
          <w:rFonts w:hint="eastAsia" w:hAnsi="宋体" w:cs="黑体"/>
          <w:b w:val="0"/>
          <w:bCs/>
          <w:sz w:val="32"/>
          <w:szCs w:val="32"/>
        </w:rPr>
        <w:t xml:space="preserve"> </w:t>
      </w:r>
      <w:r>
        <w:rPr>
          <w:rFonts w:hint="eastAsia" w:hAnsi="宋体" w:cs="黑体"/>
          <w:b w:val="0"/>
          <w:bCs/>
          <w:sz w:val="24"/>
          <w:szCs w:val="24"/>
        </w:rPr>
        <w:t>采用由中华人民共和国住房和城乡建设部与国家工商行政管理局联合制定的《建设工程施工合同示范文本》（GF-2017-0201）签订合</w:t>
      </w:r>
      <w:bookmarkEnd w:id="86"/>
      <w:r>
        <w:rPr>
          <w:rFonts w:hint="eastAsia" w:hAnsi="宋体" w:cs="黑体"/>
          <w:b w:val="0"/>
          <w:bCs/>
          <w:sz w:val="24"/>
          <w:szCs w:val="24"/>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rFonts w:hint="eastAsia"/>
          <w:b/>
          <w:bCs/>
          <w:sz w:val="36"/>
          <w:szCs w:val="36"/>
        </w:rPr>
      </w:pPr>
      <w:bookmarkStart w:id="87" w:name="_Toc457468592"/>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pStyle w:val="2"/>
        <w:rPr>
          <w:rFonts w:hint="eastAsia"/>
          <w:b/>
          <w:bCs/>
          <w:sz w:val="36"/>
          <w:szCs w:val="36"/>
        </w:rPr>
      </w:pPr>
    </w:p>
    <w:p>
      <w:pPr>
        <w:pStyle w:val="2"/>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87"/>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rFonts w:hint="eastAsia"/>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cs="Times New Roman"/>
          <w:color w:val="auto"/>
          <w:sz w:val="21"/>
          <w:szCs w:val="21"/>
        </w:rPr>
      </w:pPr>
      <w:r>
        <w:rPr>
          <w:color w:val="auto"/>
          <w:sz w:val="21"/>
          <w:szCs w:val="21"/>
        </w:rPr>
        <w:t xml:space="preserve">(2) </w:t>
      </w:r>
      <w:r>
        <w:rPr>
          <w:rFonts w:hint="eastAsia"/>
          <w:color w:val="auto"/>
          <w:sz w:val="21"/>
          <w:szCs w:val="21"/>
          <w:lang w:eastAsia="zh-CN"/>
        </w:rPr>
        <w:t>《河南省房屋建筑与装饰工程预算定额》（</w:t>
      </w:r>
      <w:r>
        <w:rPr>
          <w:rFonts w:hint="eastAsia"/>
          <w:color w:val="auto"/>
          <w:sz w:val="21"/>
          <w:szCs w:val="21"/>
          <w:lang w:val="en-US" w:eastAsia="zh-CN"/>
        </w:rPr>
        <w:t>HA　01-31-2016）、</w:t>
      </w:r>
      <w:r>
        <w:rPr>
          <w:rFonts w:hint="eastAsia"/>
          <w:color w:val="auto"/>
          <w:sz w:val="21"/>
          <w:szCs w:val="21"/>
        </w:rPr>
        <w:t>《河南省</w:t>
      </w:r>
      <w:r>
        <w:rPr>
          <w:rFonts w:hint="eastAsia"/>
          <w:color w:val="auto"/>
          <w:sz w:val="21"/>
          <w:szCs w:val="21"/>
          <w:lang w:eastAsia="zh-CN"/>
        </w:rPr>
        <w:t>通用</w:t>
      </w:r>
      <w:r>
        <w:rPr>
          <w:rFonts w:hint="eastAsia"/>
          <w:color w:val="auto"/>
          <w:sz w:val="21"/>
          <w:szCs w:val="21"/>
        </w:rPr>
        <w:t>安装工程预算定额》（HA A</w:t>
      </w:r>
      <w:r>
        <w:rPr>
          <w:rFonts w:hint="eastAsia"/>
          <w:color w:val="auto"/>
          <w:sz w:val="21"/>
          <w:szCs w:val="21"/>
          <w:lang w:val="en-US" w:eastAsia="zh-CN"/>
        </w:rPr>
        <w:t>2</w:t>
      </w:r>
      <w:r>
        <w:rPr>
          <w:rFonts w:hint="eastAsia"/>
          <w:color w:val="auto"/>
          <w:sz w:val="21"/>
          <w:szCs w:val="21"/>
        </w:rPr>
        <w:t>-31-2016）</w:t>
      </w:r>
      <w:r>
        <w:rPr>
          <w:rFonts w:hint="eastAsia"/>
          <w:color w:val="auto"/>
          <w:sz w:val="21"/>
          <w:szCs w:val="21"/>
          <w:lang w:eastAsia="zh-CN"/>
        </w:rPr>
        <w:t>及相关技术资料</w:t>
      </w:r>
      <w:r>
        <w:rPr>
          <w:rFonts w:hint="eastAsia"/>
          <w:color w:val="auto"/>
          <w:sz w:val="21"/>
          <w:szCs w:val="21"/>
        </w:rPr>
        <w:t>；</w:t>
      </w:r>
    </w:p>
    <w:p>
      <w:pPr>
        <w:spacing w:line="360" w:lineRule="auto"/>
        <w:ind w:left="1" w:firstLine="420" w:firstLineChars="200"/>
        <w:rPr>
          <w:rFonts w:cs="Times New Roman"/>
          <w:color w:val="auto"/>
          <w:sz w:val="21"/>
          <w:szCs w:val="21"/>
        </w:rPr>
      </w:pPr>
      <w:r>
        <w:rPr>
          <w:color w:val="auto"/>
          <w:sz w:val="21"/>
          <w:szCs w:val="21"/>
        </w:rPr>
        <w:t xml:space="preserve">(3) </w:t>
      </w:r>
      <w:r>
        <w:rPr>
          <w:rFonts w:hint="eastAsia"/>
          <w:color w:val="auto"/>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《许昌工程造价信息》及市场</w:t>
      </w:r>
      <w:r>
        <w:rPr>
          <w:rFonts w:hint="eastAsia"/>
          <w:sz w:val="21"/>
          <w:szCs w:val="21"/>
          <w:lang w:eastAsia="zh-CN"/>
        </w:rPr>
        <w:t>调查</w:t>
      </w:r>
      <w:r>
        <w:rPr>
          <w:rFonts w:hint="eastAsia"/>
          <w:sz w:val="21"/>
          <w:szCs w:val="21"/>
        </w:rPr>
        <w:t>价</w:t>
      </w:r>
      <w:r>
        <w:rPr>
          <w:rFonts w:hint="eastAsia"/>
          <w:sz w:val="21"/>
          <w:szCs w:val="21"/>
          <w:lang w:eastAsia="zh-CN"/>
        </w:rPr>
        <w:t>执行</w:t>
      </w:r>
      <w:r>
        <w:rPr>
          <w:rFonts w:hint="eastAsia"/>
          <w:sz w:val="21"/>
          <w:szCs w:val="21"/>
        </w:rPr>
        <w:t>；</w:t>
      </w:r>
    </w:p>
    <w:p>
      <w:pPr>
        <w:autoSpaceDE w:val="0"/>
        <w:autoSpaceDN w:val="0"/>
        <w:spacing w:line="360" w:lineRule="auto"/>
        <w:ind w:firstLine="420" w:firstLineChars="200"/>
        <w:jc w:val="left"/>
        <w:rPr>
          <w:rFonts w:hint="eastAsia" w:eastAsia="宋体" w:cs="Times New Roman"/>
          <w:sz w:val="21"/>
          <w:szCs w:val="21"/>
          <w:lang w:eastAsia="zh-CN"/>
        </w:rPr>
      </w:pPr>
      <w:r>
        <w:rPr>
          <w:sz w:val="21"/>
          <w:szCs w:val="21"/>
        </w:rPr>
        <w:t>(10)</w:t>
      </w:r>
      <w:r>
        <w:rPr>
          <w:rFonts w:hint="eastAsia"/>
          <w:sz w:val="21"/>
          <w:szCs w:val="21"/>
        </w:rPr>
        <w:t>其他的相关资料</w:t>
      </w:r>
      <w:r>
        <w:rPr>
          <w:rFonts w:hint="eastAsia"/>
          <w:sz w:val="21"/>
          <w:szCs w:val="21"/>
          <w:lang w:eastAsia="zh-CN"/>
        </w:rPr>
        <w:t>。</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hint="eastAsia" w:cs="Times New Roman"/>
          <w:sz w:val="36"/>
          <w:szCs w:val="36"/>
        </w:rPr>
      </w:pPr>
      <w:r>
        <w:rPr>
          <w:rFonts w:cs="Times New Roman"/>
          <w:sz w:val="36"/>
          <w:szCs w:val="36"/>
        </w:rPr>
        <w:br w:type="page"/>
      </w:r>
      <w:bookmarkStart w:id="88" w:name="_Toc457468593"/>
    </w:p>
    <w:p>
      <w:pPr>
        <w:spacing w:line="440" w:lineRule="exact"/>
        <w:rPr>
          <w:rFonts w:hint="eastAsia"/>
          <w:b/>
          <w:bCs/>
          <w:sz w:val="36"/>
          <w:szCs w:val="36"/>
        </w:rPr>
      </w:pPr>
    </w:p>
    <w:p>
      <w:pPr>
        <w:spacing w:line="440" w:lineRule="exact"/>
        <w:jc w:val="center"/>
        <w:rPr>
          <w:rFonts w:hint="eastAsia"/>
          <w:b/>
          <w:bCs/>
          <w:sz w:val="36"/>
          <w:szCs w:val="36"/>
        </w:rPr>
      </w:pPr>
    </w:p>
    <w:p>
      <w:pPr>
        <w:spacing w:line="440" w:lineRule="exact"/>
        <w:jc w:val="center"/>
      </w:pPr>
      <w:r>
        <w:rPr>
          <w:rFonts w:hint="eastAsia"/>
          <w:b/>
          <w:bCs/>
          <w:sz w:val="36"/>
          <w:szCs w:val="36"/>
        </w:rPr>
        <w:t>第六章　图</w:t>
      </w:r>
      <w:r>
        <w:rPr>
          <w:b/>
          <w:bCs/>
          <w:sz w:val="36"/>
          <w:szCs w:val="36"/>
        </w:rPr>
        <w:t xml:space="preserve"> </w:t>
      </w:r>
      <w:r>
        <w:rPr>
          <w:rFonts w:hint="eastAsia"/>
          <w:b/>
          <w:bCs/>
          <w:sz w:val="36"/>
          <w:szCs w:val="36"/>
        </w:rPr>
        <w:t>纸</w:t>
      </w:r>
      <w:bookmarkEnd w:id="85"/>
      <w:bookmarkEnd w:id="88"/>
    </w:p>
    <w:p>
      <w:pPr>
        <w:autoSpaceDE w:val="0"/>
        <w:autoSpaceDN w:val="0"/>
        <w:adjustRightInd w:val="0"/>
        <w:jc w:val="center"/>
        <w:rPr>
          <w:rFonts w:cs="Times New Roman"/>
          <w:b/>
          <w:bCs/>
          <w:sz w:val="21"/>
          <w:szCs w:val="21"/>
        </w:rPr>
      </w:pPr>
    </w:p>
    <w:p>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w:t>
      </w:r>
      <w:r>
        <w:rPr>
          <w:sz w:val="21"/>
          <w:szCs w:val="21"/>
        </w:rPr>
        <w:t>2.1</w:t>
      </w:r>
      <w:r>
        <w:rPr>
          <w:rFonts w:hint="eastAsia"/>
          <w:sz w:val="21"/>
          <w:szCs w:val="21"/>
        </w:rPr>
        <w:t>款所给的网址自行下载。</w:t>
      </w:r>
    </w:p>
    <w:p>
      <w:pPr>
        <w:autoSpaceDE w:val="0"/>
        <w:autoSpaceDN w:val="0"/>
        <w:adjustRightInd w:val="0"/>
        <w:rPr>
          <w:rFonts w:cs="Times New Roman"/>
          <w:b/>
          <w:bCs/>
          <w:sz w:val="36"/>
          <w:szCs w:val="36"/>
        </w:rPr>
      </w:pPr>
      <w:bookmarkStart w:id="89" w:name="_Toc278443522"/>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p>
    <w:p>
      <w:pPr>
        <w:autoSpaceDE w:val="0"/>
        <w:autoSpaceDN w:val="0"/>
        <w:adjustRightInd w:val="0"/>
        <w:rPr>
          <w:rFonts w:cs="Times New Roman"/>
          <w:b/>
          <w:bCs/>
          <w:sz w:val="36"/>
          <w:szCs w:val="36"/>
        </w:rPr>
      </w:pPr>
      <w:r>
        <w:rPr>
          <w:rFonts w:cs="Times New Roman"/>
          <w:b/>
          <w:bCs/>
          <w:sz w:val="36"/>
          <w:szCs w:val="36"/>
        </w:rPr>
        <w:br w:type="page"/>
      </w:r>
      <w:bookmarkStart w:id="90" w:name="_Toc457468594"/>
    </w:p>
    <w:p>
      <w:pPr>
        <w:autoSpaceDE w:val="0"/>
        <w:autoSpaceDN w:val="0"/>
        <w:adjustRightInd w:val="0"/>
        <w:jc w:val="center"/>
        <w:rPr>
          <w:rFonts w:hint="eastAsia" w:cs="Times New Roman"/>
          <w:b/>
          <w:bCs/>
          <w:sz w:val="36"/>
          <w:szCs w:val="36"/>
        </w:rPr>
      </w:pPr>
    </w:p>
    <w:p>
      <w:pPr>
        <w:autoSpaceDE w:val="0"/>
        <w:autoSpaceDN w:val="0"/>
        <w:adjustRightInd w:val="0"/>
        <w:jc w:val="center"/>
        <w:rPr>
          <w:rFonts w:hint="eastAsia"/>
          <w:b/>
          <w:bCs/>
          <w:sz w:val="36"/>
          <w:szCs w:val="36"/>
        </w:rPr>
      </w:pPr>
      <w:r>
        <w:rPr>
          <w:rFonts w:hint="eastAsia" w:cs="Times New Roman"/>
          <w:b/>
          <w:bCs/>
          <w:sz w:val="36"/>
          <w:szCs w:val="36"/>
        </w:rPr>
        <w:t>第七章　</w:t>
      </w:r>
      <w:r>
        <w:rPr>
          <w:rFonts w:hint="eastAsia"/>
          <w:b/>
          <w:bCs/>
          <w:sz w:val="36"/>
          <w:szCs w:val="36"/>
        </w:rPr>
        <w:t>技术标准和要求</w:t>
      </w:r>
      <w:bookmarkEnd w:id="89"/>
      <w:bookmarkEnd w:id="90"/>
    </w:p>
    <w:p>
      <w:pPr>
        <w:pStyle w:val="2"/>
        <w:ind w:firstLine="0" w:firstLineChars="0"/>
      </w:pPr>
    </w:p>
    <w:p>
      <w:pPr>
        <w:numPr>
          <w:ilvl w:val="0"/>
          <w:numId w:val="7"/>
        </w:numPr>
        <w:spacing w:line="360" w:lineRule="auto"/>
        <w:ind w:left="0" w:leftChars="0" w:firstLine="338" w:firstLineChars="161"/>
        <w:jc w:val="left"/>
        <w:rPr>
          <w:rFonts w:hint="eastAsia" w:ascii="新宋体" w:eastAsia="新宋体"/>
          <w:sz w:val="21"/>
          <w:szCs w:val="21"/>
        </w:rPr>
      </w:pPr>
      <w:r>
        <w:rPr>
          <w:rFonts w:hint="eastAsia" w:ascii="新宋体" w:eastAsia="新宋体"/>
          <w:sz w:val="21"/>
          <w:szCs w:val="21"/>
        </w:rPr>
        <w:t>本工程技术标准和要求以国家、行业以及地方规范、标准和规程为准。</w:t>
      </w:r>
    </w:p>
    <w:p>
      <w:pPr>
        <w:pStyle w:val="2"/>
        <w:ind w:left="0" w:leftChars="0" w:firstLine="338" w:firstLineChars="161"/>
        <w:rPr>
          <w:rFonts w:hint="eastAsia"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rPr>
          <w:rFonts w:hint="eastAsia"/>
        </w:rPr>
      </w:pPr>
    </w:p>
    <w:p>
      <w:pPr>
        <w:rPr>
          <w:rFonts w:hint="eastAsia"/>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hint="eastAsia" w:cs="Times New Roman"/>
          <w:b/>
          <w:bCs/>
          <w:sz w:val="44"/>
          <w:szCs w:val="44"/>
        </w:rPr>
      </w:pPr>
      <w:bookmarkStart w:id="91" w:name="_Toc278443525"/>
      <w:bookmarkStart w:id="92" w:name="_Toc457468595"/>
    </w:p>
    <w:p>
      <w:pPr>
        <w:autoSpaceDE w:val="0"/>
        <w:autoSpaceDN w:val="0"/>
        <w:adjustRightInd w:val="0"/>
        <w:spacing w:beforeLines="100" w:afterLines="100"/>
        <w:jc w:val="center"/>
        <w:outlineLvl w:val="0"/>
        <w:rPr>
          <w:rFonts w:hint="eastAsia"/>
          <w:b/>
          <w:bCs/>
          <w:sz w:val="44"/>
          <w:szCs w:val="44"/>
        </w:rPr>
      </w:pPr>
    </w:p>
    <w:p>
      <w:pPr>
        <w:autoSpaceDE w:val="0"/>
        <w:autoSpaceDN w:val="0"/>
        <w:adjustRightInd w:val="0"/>
        <w:spacing w:beforeLines="100" w:afterLines="100"/>
        <w:jc w:val="center"/>
        <w:outlineLvl w:val="0"/>
        <w:rPr>
          <w:rFonts w:hint="eastAsia"/>
          <w:b/>
          <w:bCs/>
          <w:sz w:val="44"/>
          <w:szCs w:val="44"/>
        </w:rPr>
      </w:pPr>
    </w:p>
    <w:p>
      <w:pPr>
        <w:autoSpaceDE w:val="0"/>
        <w:autoSpaceDN w:val="0"/>
        <w:adjustRightInd w:val="0"/>
        <w:spacing w:beforeLines="100" w:afterLines="100"/>
        <w:jc w:val="center"/>
        <w:outlineLvl w:val="0"/>
        <w:rPr>
          <w:rFonts w:hint="eastAsia"/>
          <w:b/>
          <w:bCs/>
          <w:sz w:val="44"/>
          <w:szCs w:val="44"/>
        </w:rPr>
      </w:pPr>
      <w:r>
        <w:rPr>
          <w:rFonts w:hint="eastAsia"/>
          <w:b/>
          <w:bCs/>
          <w:sz w:val="44"/>
          <w:szCs w:val="44"/>
        </w:rPr>
        <w:br w:type="page"/>
      </w:r>
    </w:p>
    <w:p>
      <w:pPr>
        <w:autoSpaceDE w:val="0"/>
        <w:autoSpaceDN w:val="0"/>
        <w:adjustRightInd w:val="0"/>
        <w:spacing w:beforeLines="100" w:afterLines="100"/>
        <w:jc w:val="center"/>
        <w:outlineLvl w:val="0"/>
        <w:rPr>
          <w:rFonts w:hint="eastAsia"/>
          <w:b/>
          <w:bCs/>
          <w:sz w:val="36"/>
          <w:szCs w:val="36"/>
        </w:rPr>
      </w:pPr>
    </w:p>
    <w:p>
      <w:pPr>
        <w:autoSpaceDE w:val="0"/>
        <w:autoSpaceDN w:val="0"/>
        <w:adjustRightInd w:val="0"/>
        <w:spacing w:beforeLines="100" w:afterLines="100"/>
        <w:jc w:val="center"/>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第八章 投标文件格式</w:t>
      </w:r>
      <w:bookmarkEnd w:id="91"/>
      <w:bookmarkEnd w:id="92"/>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 xml:space="preserve">项目名称 </w:t>
      </w: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szCs w:val="32"/>
        </w:rPr>
      </w:pPr>
      <w:r>
        <w:rPr>
          <w:rFonts w:hint="eastAsia"/>
          <w:b/>
          <w:sz w:val="32"/>
          <w:szCs w:val="32"/>
        </w:rPr>
        <w:t>（综合信用标）</w:t>
      </w:r>
    </w:p>
    <w:p>
      <w:pPr>
        <w:tabs>
          <w:tab w:val="center" w:pos="4739"/>
        </w:tabs>
        <w:ind w:left="180"/>
        <w:rPr>
          <w:rFonts w:hint="eastAsia"/>
          <w:b/>
          <w:sz w:val="32"/>
          <w:szCs w:val="32"/>
        </w:rPr>
      </w:pPr>
      <w:r>
        <w:rPr>
          <w:rFonts w:hint="eastAsia"/>
          <w:b/>
          <w:sz w:val="32"/>
          <w:szCs w:val="32"/>
        </w:rPr>
        <w:t xml:space="preserve">               </w:t>
      </w:r>
    </w:p>
    <w:p>
      <w:pPr>
        <w:tabs>
          <w:tab w:val="center" w:pos="4739"/>
        </w:tabs>
        <w:ind w:left="180"/>
        <w:jc w:val="center"/>
        <w:rPr>
          <w:rFonts w:hint="eastAsia"/>
          <w:b/>
          <w:sz w:val="32"/>
          <w:szCs w:val="32"/>
        </w:rPr>
      </w:pPr>
      <w:r>
        <w:rPr>
          <w:rFonts w:hint="eastAsia"/>
          <w:b/>
          <w:sz w:val="32"/>
          <w:szCs w:val="32"/>
        </w:rPr>
        <w:t>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adjustRightInd w:val="0"/>
        <w:spacing w:line="420" w:lineRule="exact"/>
        <w:ind w:firstLine="2951" w:firstLineChars="1050"/>
        <w:jc w:val="left"/>
        <w:rPr>
          <w:rFonts w:hint="eastAsia"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hint="eastAsia" w:cs="黑体"/>
          <w:b/>
          <w:sz w:val="36"/>
          <w:szCs w:val="36"/>
        </w:rPr>
      </w:pPr>
      <w:r>
        <w:rPr>
          <w:rFonts w:cs="黑体"/>
          <w:b/>
          <w:sz w:val="36"/>
          <w:szCs w:val="36"/>
        </w:rPr>
        <w:br w:type="page"/>
      </w:r>
    </w:p>
    <w:p>
      <w:pPr>
        <w:autoSpaceDE w:val="0"/>
        <w:autoSpaceDN w:val="0"/>
        <w:adjustRightInd w:val="0"/>
        <w:spacing w:line="420" w:lineRule="exact"/>
        <w:jc w:val="center"/>
        <w:rPr>
          <w:rFonts w:hint="eastAsia"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hint="eastAsia" w:cs="黑体"/>
          <w:sz w:val="28"/>
          <w:szCs w:val="28"/>
        </w:rPr>
      </w:pPr>
    </w:p>
    <w:p>
      <w:pPr>
        <w:autoSpaceDE w:val="0"/>
        <w:autoSpaceDN w:val="0"/>
        <w:adjustRightInd w:val="0"/>
        <w:spacing w:line="420" w:lineRule="exact"/>
        <w:jc w:val="center"/>
        <w:rPr>
          <w:rFonts w:hint="eastAsia" w:cs="黑体"/>
          <w:sz w:val="28"/>
          <w:szCs w:val="28"/>
        </w:rPr>
      </w:pP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二、法定代表人身份证明、授权委托书、项目经理承诺书；</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八、近年完成的类似项目情况；</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九、正在施工的和新承接的项目情况；</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十、近年发生的诉讼及仲裁情况；</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十一、承诺书；</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十二、其它材料。</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rFonts w:hint="eastAsia"/>
          <w:b/>
          <w:sz w:val="32"/>
        </w:rPr>
      </w:pPr>
      <w:r>
        <w:rPr>
          <w:b/>
          <w:sz w:val="32"/>
        </w:rPr>
        <w:br w:type="page"/>
      </w:r>
      <w:r>
        <w:rPr>
          <w:rFonts w:hint="eastAsia"/>
          <w:b/>
          <w:sz w:val="32"/>
        </w:rPr>
        <w:t>一、投标函及投标函附录</w:t>
      </w:r>
      <w:bookmarkStart w:id="93" w:name="_Toc271787730"/>
    </w:p>
    <w:p>
      <w:pPr>
        <w:tabs>
          <w:tab w:val="center" w:pos="4739"/>
        </w:tabs>
        <w:ind w:left="180"/>
        <w:jc w:val="center"/>
        <w:rPr>
          <w:rFonts w:hint="eastAsia"/>
          <w:sz w:val="28"/>
          <w:szCs w:val="28"/>
        </w:rPr>
      </w:pPr>
      <w:r>
        <w:rPr>
          <w:rFonts w:hint="eastAsia"/>
          <w:sz w:val="28"/>
          <w:szCs w:val="28"/>
        </w:rPr>
        <w:t>（一）投标函</w:t>
      </w:r>
    </w:p>
    <w:p>
      <w:pPr>
        <w:spacing w:line="480" w:lineRule="exact"/>
        <w:rPr>
          <w:rFonts w:hint="eastAsia"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hint="eastAsia"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hint="eastAsia" w:cs="黑体"/>
          <w:sz w:val="28"/>
          <w:szCs w:val="28"/>
        </w:rPr>
      </w:pPr>
      <w:bookmarkStart w:id="94" w:name="_Toc250616672"/>
      <w:r>
        <w:rPr>
          <w:rFonts w:hint="eastAsia" w:ascii="黑体" w:eastAsia="黑体" w:cs="黑体"/>
          <w:sz w:val="28"/>
          <w:szCs w:val="28"/>
        </w:rPr>
        <w:br w:type="page"/>
      </w:r>
      <w:r>
        <w:rPr>
          <w:rFonts w:hint="eastAsia" w:cs="黑体"/>
          <w:sz w:val="28"/>
          <w:szCs w:val="28"/>
        </w:rPr>
        <w:t>（二）投标函附录</w:t>
      </w:r>
      <w:bookmarkEnd w:id="94"/>
    </w:p>
    <w:p>
      <w:pPr>
        <w:rPr>
          <w:rFonts w:hint="eastAsia" w:ascii="新宋体" w:eastAsia="新宋体"/>
        </w:rPr>
      </w:pPr>
    </w:p>
    <w:tbl>
      <w:tblPr>
        <w:tblStyle w:val="3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ascii="新宋体" w:eastAsia="新宋体"/>
                <w:sz w:val="21"/>
                <w:szCs w:val="21"/>
              </w:rPr>
            </w:pPr>
            <w:r>
              <w:rPr>
                <w:rFonts w:hint="eastAsia" w:ascii="新宋体" w:eastAsia="新宋体"/>
                <w:sz w:val="21"/>
                <w:szCs w:val="21"/>
              </w:rPr>
              <w:t>工程名称</w:t>
            </w:r>
          </w:p>
        </w:tc>
        <w:tc>
          <w:tcPr>
            <w:tcW w:w="6014" w:type="dxa"/>
            <w:gridSpan w:val="5"/>
            <w:vAlign w:val="center"/>
          </w:tcPr>
          <w:p>
            <w:pPr>
              <w:wordWrap w:val="0"/>
              <w:jc w:val="right"/>
              <w:rPr>
                <w:rFonts w:hint="eastAsia" w:ascii="新宋体" w:eastAsia="新宋体"/>
                <w:sz w:val="21"/>
                <w:szCs w:val="21"/>
              </w:rPr>
            </w:pPr>
            <w:r>
              <w:rPr>
                <w:rFonts w:hint="eastAsia" w:ascii="新宋体" w:eastAsia="新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ascii="新宋体" w:eastAsia="新宋体"/>
                <w:sz w:val="21"/>
                <w:szCs w:val="21"/>
              </w:rPr>
            </w:pPr>
            <w:r>
              <w:rPr>
                <w:rFonts w:hint="eastAsia" w:ascii="新宋体" w:eastAsia="新宋体"/>
                <w:sz w:val="21"/>
                <w:szCs w:val="21"/>
              </w:rPr>
              <w:t>投标人</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sz w:val="21"/>
                <w:szCs w:val="21"/>
              </w:rPr>
            </w:pPr>
            <w:r>
              <w:rPr>
                <w:rFonts w:hint="eastAsia" w:ascii="新宋体" w:eastAsia="新宋体"/>
                <w:sz w:val="21"/>
                <w:szCs w:val="21"/>
              </w:rPr>
              <w:t>项目经理</w:t>
            </w:r>
          </w:p>
        </w:tc>
        <w:tc>
          <w:tcPr>
            <w:tcW w:w="1510" w:type="dxa"/>
            <w:vAlign w:val="center"/>
          </w:tcPr>
          <w:p>
            <w:pPr>
              <w:jc w:val="center"/>
              <w:rPr>
                <w:rFonts w:hint="eastAsia" w:ascii="新宋体" w:eastAsia="新宋体"/>
                <w:sz w:val="21"/>
                <w:szCs w:val="21"/>
              </w:rPr>
            </w:pPr>
          </w:p>
        </w:tc>
        <w:tc>
          <w:tcPr>
            <w:tcW w:w="565" w:type="dxa"/>
            <w:vAlign w:val="center"/>
          </w:tcPr>
          <w:p>
            <w:pPr>
              <w:jc w:val="center"/>
              <w:rPr>
                <w:rFonts w:hint="eastAsia" w:ascii="新宋体" w:eastAsia="新宋体"/>
                <w:sz w:val="21"/>
                <w:szCs w:val="21"/>
              </w:rPr>
            </w:pPr>
            <w:r>
              <w:rPr>
                <w:rFonts w:hint="eastAsia" w:ascii="新宋体" w:eastAsia="新宋体"/>
                <w:sz w:val="21"/>
                <w:szCs w:val="21"/>
              </w:rPr>
              <w:t>级别</w:t>
            </w:r>
          </w:p>
        </w:tc>
        <w:tc>
          <w:tcPr>
            <w:tcW w:w="1245" w:type="dxa"/>
            <w:vAlign w:val="center"/>
          </w:tcPr>
          <w:p>
            <w:pPr>
              <w:jc w:val="center"/>
              <w:rPr>
                <w:rFonts w:hint="eastAsia" w:ascii="新宋体" w:eastAsia="新宋体"/>
                <w:sz w:val="21"/>
                <w:szCs w:val="21"/>
              </w:rPr>
            </w:pPr>
          </w:p>
        </w:tc>
        <w:tc>
          <w:tcPr>
            <w:tcW w:w="790" w:type="dxa"/>
            <w:vAlign w:val="center"/>
          </w:tcPr>
          <w:p>
            <w:pPr>
              <w:jc w:val="center"/>
              <w:rPr>
                <w:rFonts w:hint="eastAsia"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sz w:val="21"/>
                <w:szCs w:val="21"/>
              </w:rPr>
            </w:pPr>
            <w:r>
              <w:rPr>
                <w:rFonts w:hint="eastAsia" w:ascii="新宋体" w:eastAsia="新宋体"/>
                <w:sz w:val="21"/>
                <w:szCs w:val="21"/>
              </w:rPr>
              <w:t>技术负责人</w:t>
            </w:r>
          </w:p>
        </w:tc>
        <w:tc>
          <w:tcPr>
            <w:tcW w:w="1510" w:type="dxa"/>
            <w:vAlign w:val="center"/>
          </w:tcPr>
          <w:p>
            <w:pPr>
              <w:jc w:val="center"/>
              <w:rPr>
                <w:rFonts w:hint="eastAsia" w:ascii="新宋体" w:eastAsia="新宋体"/>
                <w:sz w:val="21"/>
                <w:szCs w:val="21"/>
              </w:rPr>
            </w:pPr>
          </w:p>
        </w:tc>
        <w:tc>
          <w:tcPr>
            <w:tcW w:w="565" w:type="dxa"/>
            <w:vAlign w:val="center"/>
          </w:tcPr>
          <w:p>
            <w:pPr>
              <w:jc w:val="center"/>
              <w:rPr>
                <w:rFonts w:hint="eastAsia" w:ascii="新宋体" w:eastAsia="新宋体"/>
                <w:sz w:val="21"/>
                <w:szCs w:val="21"/>
              </w:rPr>
            </w:pPr>
            <w:r>
              <w:rPr>
                <w:rFonts w:hint="eastAsia" w:ascii="新宋体" w:eastAsia="新宋体"/>
                <w:sz w:val="21"/>
                <w:szCs w:val="21"/>
              </w:rPr>
              <w:t>级别</w:t>
            </w:r>
          </w:p>
        </w:tc>
        <w:tc>
          <w:tcPr>
            <w:tcW w:w="1245" w:type="dxa"/>
            <w:vAlign w:val="center"/>
          </w:tcPr>
          <w:p>
            <w:pPr>
              <w:jc w:val="center"/>
              <w:rPr>
                <w:rFonts w:hint="eastAsia" w:ascii="新宋体" w:eastAsia="新宋体"/>
                <w:sz w:val="21"/>
                <w:szCs w:val="21"/>
              </w:rPr>
            </w:pPr>
          </w:p>
        </w:tc>
        <w:tc>
          <w:tcPr>
            <w:tcW w:w="790" w:type="dxa"/>
            <w:vAlign w:val="center"/>
          </w:tcPr>
          <w:p>
            <w:pPr>
              <w:jc w:val="center"/>
              <w:rPr>
                <w:rFonts w:hint="eastAsia"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ascii="新宋体" w:eastAsia="新宋体"/>
                <w:sz w:val="21"/>
                <w:szCs w:val="21"/>
              </w:rPr>
            </w:pPr>
            <w:r>
              <w:rPr>
                <w:rFonts w:hint="eastAsia" w:ascii="新宋体" w:eastAsia="新宋体"/>
                <w:sz w:val="21"/>
                <w:szCs w:val="21"/>
              </w:rPr>
              <w:t>投标总报价</w:t>
            </w:r>
          </w:p>
        </w:tc>
        <w:tc>
          <w:tcPr>
            <w:tcW w:w="3320" w:type="dxa"/>
            <w:gridSpan w:val="3"/>
            <w:vAlign w:val="center"/>
          </w:tcPr>
          <w:p>
            <w:pPr>
              <w:rPr>
                <w:rFonts w:hint="eastAsia" w:ascii="新宋体" w:eastAsia="新宋体"/>
                <w:sz w:val="21"/>
                <w:szCs w:val="21"/>
              </w:rPr>
            </w:pPr>
            <w:r>
              <w:rPr>
                <w:rFonts w:hint="eastAsia" w:ascii="新宋体" w:eastAsia="新宋体"/>
                <w:sz w:val="21"/>
                <w:szCs w:val="21"/>
              </w:rPr>
              <w:t>（大写）</w:t>
            </w:r>
          </w:p>
        </w:tc>
        <w:tc>
          <w:tcPr>
            <w:tcW w:w="2694" w:type="dxa"/>
            <w:gridSpan w:val="2"/>
            <w:vAlign w:val="center"/>
          </w:tcPr>
          <w:p>
            <w:pPr>
              <w:rPr>
                <w:rFonts w:hint="eastAsia" w:ascii="新宋体" w:eastAsia="新宋体"/>
                <w:sz w:val="21"/>
                <w:szCs w:val="21"/>
              </w:rPr>
            </w:pPr>
            <w:r>
              <w:rPr>
                <w:rFonts w:hint="eastAsia" w:asci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rPr>
                <w:sz w:val="21"/>
                <w:szCs w:val="21"/>
              </w:rPr>
            </w:pPr>
          </w:p>
        </w:tc>
        <w:tc>
          <w:tcPr>
            <w:tcW w:w="6014" w:type="dxa"/>
            <w:gridSpan w:val="5"/>
            <w:vAlign w:val="center"/>
          </w:tcPr>
          <w:p>
            <w:pPr>
              <w:spacing w:line="480" w:lineRule="exact"/>
              <w:rPr>
                <w:rFonts w:hint="eastAsia" w:ascii="新宋体" w:eastAsia="新宋体"/>
                <w:sz w:val="21"/>
                <w:szCs w:val="21"/>
              </w:rPr>
            </w:pPr>
            <w:r>
              <w:rPr>
                <w:rFonts w:hint="eastAsia" w:ascii="新宋体" w:eastAsia="新宋体"/>
                <w:sz w:val="21"/>
                <w:szCs w:val="21"/>
              </w:rPr>
              <w:t>其中：</w:t>
            </w:r>
          </w:p>
          <w:p>
            <w:pPr>
              <w:spacing w:line="480" w:lineRule="exact"/>
              <w:ind w:firstLine="525" w:firstLineChars="250"/>
              <w:rPr>
                <w:rFonts w:hint="eastAsia"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525" w:firstLineChars="250"/>
              <w:rPr>
                <w:rFonts w:hint="eastAsia"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525" w:firstLineChars="250"/>
              <w:rPr>
                <w:rFonts w:hint="eastAsia" w:ascii="新宋体" w:eastAsia="新宋体"/>
                <w:sz w:val="21"/>
                <w:szCs w:val="21"/>
              </w:rPr>
            </w:pPr>
            <w:r>
              <w:rPr>
                <w:rFonts w:hint="eastAsia" w:ascii="新宋体" w:eastAsia="新宋体"/>
                <w:sz w:val="21"/>
                <w:szCs w:val="21"/>
              </w:rPr>
              <w:t>安全文明施工费RMB￥：</w:t>
            </w:r>
            <w:r>
              <w:rPr>
                <w:rFonts w:hint="eastAsia" w:ascii="新宋体" w:eastAsia="新宋体"/>
                <w:sz w:val="21"/>
                <w:szCs w:val="21"/>
                <w:u w:val="single"/>
              </w:rPr>
              <w:t xml:space="preserve">            </w:t>
            </w:r>
            <w:r>
              <w:rPr>
                <w:rFonts w:hint="eastAsia" w:ascii="新宋体" w:eastAsia="新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ascii="新宋体" w:eastAsia="新宋体"/>
                <w:sz w:val="21"/>
                <w:szCs w:val="21"/>
              </w:rPr>
            </w:pPr>
            <w:r>
              <w:rPr>
                <w:rFonts w:hint="eastAsia" w:ascii="新宋体" w:eastAsia="新宋体"/>
                <w:sz w:val="21"/>
                <w:szCs w:val="21"/>
              </w:rPr>
              <w:t>投标质量等级</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ascii="新宋体" w:eastAsia="新宋体"/>
                <w:sz w:val="21"/>
                <w:szCs w:val="21"/>
              </w:rPr>
            </w:pPr>
            <w:r>
              <w:rPr>
                <w:rFonts w:hint="eastAsia" w:ascii="新宋体" w:eastAsia="新宋体"/>
                <w:sz w:val="21"/>
                <w:szCs w:val="21"/>
              </w:rPr>
              <w:t>投标工期</w:t>
            </w:r>
          </w:p>
        </w:tc>
        <w:tc>
          <w:tcPr>
            <w:tcW w:w="6014" w:type="dxa"/>
            <w:gridSpan w:val="5"/>
            <w:vAlign w:val="center"/>
          </w:tcPr>
          <w:p>
            <w:pPr>
              <w:jc w:val="center"/>
              <w:rPr>
                <w:rFonts w:hint="eastAsia" w:ascii="新宋体" w:eastAsia="新宋体"/>
                <w:sz w:val="21"/>
                <w:szCs w:val="21"/>
              </w:rPr>
            </w:pPr>
            <w:r>
              <w:rPr>
                <w:rFonts w:hint="eastAsia" w:ascii="新宋体" w:eastAsia="新宋体"/>
                <w:sz w:val="21"/>
                <w:szCs w:val="21"/>
                <w:u w:val="single"/>
              </w:rPr>
              <w:t xml:space="preserve">   　　  </w:t>
            </w:r>
            <w:r>
              <w:rPr>
                <w:rFonts w:hint="eastAsia" w:ascii="新宋体" w:eastAsia="新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ascii="新宋体" w:eastAsia="新宋体"/>
                <w:sz w:val="21"/>
                <w:szCs w:val="21"/>
              </w:rPr>
            </w:pPr>
            <w:r>
              <w:rPr>
                <w:rFonts w:hint="eastAsia" w:ascii="新宋体" w:eastAsia="新宋体"/>
                <w:sz w:val="21"/>
                <w:szCs w:val="21"/>
              </w:rPr>
              <w:t>投标有效期</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int="eastAsia" w:ascii="新宋体" w:eastAsia="新宋体"/>
                <w:sz w:val="21"/>
                <w:szCs w:val="21"/>
              </w:rPr>
            </w:pPr>
            <w:r>
              <w:rPr>
                <w:rFonts w:hint="eastAsia" w:ascii="新宋体" w:eastAsia="新宋体"/>
                <w:sz w:val="21"/>
                <w:szCs w:val="21"/>
              </w:rPr>
              <w:t xml:space="preserve"> </w:t>
            </w:r>
            <w:r>
              <w:rPr>
                <w:rFonts w:hint="eastAsia" w:ascii="新宋体" w:eastAsia="新宋体"/>
                <w:sz w:val="21"/>
                <w:szCs w:val="21"/>
                <w:lang w:eastAsia="zh-CN"/>
              </w:rPr>
              <w:t>优惠及服务承诺</w:t>
            </w:r>
            <w:r>
              <w:rPr>
                <w:rFonts w:hint="eastAsia" w:ascii="新宋体" w:eastAsia="新宋体"/>
                <w:sz w:val="21"/>
                <w:szCs w:val="21"/>
              </w:rPr>
              <w:t>：</w:t>
            </w:r>
          </w:p>
          <w:p>
            <w:pPr>
              <w:rPr>
                <w:rFonts w:hint="eastAsia" w:ascii="新宋体" w:eastAsia="新宋体"/>
                <w:sz w:val="21"/>
                <w:szCs w:val="21"/>
              </w:rPr>
            </w:pPr>
          </w:p>
          <w:p>
            <w:pPr>
              <w:rPr>
                <w:rFonts w:hint="eastAsia" w:ascii="新宋体" w:eastAsia="新宋体"/>
                <w:sz w:val="21"/>
                <w:szCs w:val="21"/>
              </w:rPr>
            </w:pPr>
          </w:p>
          <w:p>
            <w:pPr>
              <w:rPr>
                <w:rFonts w:hint="eastAsia" w:ascii="新宋体" w:eastAsia="新宋体"/>
                <w:sz w:val="21"/>
                <w:szCs w:val="21"/>
              </w:rPr>
            </w:pPr>
          </w:p>
          <w:p>
            <w:pPr>
              <w:rPr>
                <w:rFonts w:hint="eastAsia" w:ascii="新宋体" w:eastAsia="新宋体"/>
                <w:sz w:val="21"/>
                <w:szCs w:val="21"/>
              </w:rPr>
            </w:pPr>
          </w:p>
          <w:p>
            <w:pPr>
              <w:rPr>
                <w:rFonts w:hint="eastAsia" w:ascii="新宋体" w:eastAsia="新宋体"/>
                <w:sz w:val="21"/>
                <w:szCs w:val="21"/>
              </w:rPr>
            </w:pPr>
          </w:p>
        </w:tc>
      </w:tr>
    </w:tbl>
    <w:p>
      <w:pPr>
        <w:ind w:right="475"/>
        <w:rPr>
          <w:rFonts w:hint="eastAsia"/>
          <w:sz w:val="24"/>
        </w:rPr>
      </w:pPr>
    </w:p>
    <w:p>
      <w:pPr>
        <w:spacing w:line="360" w:lineRule="auto"/>
        <w:ind w:right="475"/>
        <w:jc w:val="right"/>
        <w:rPr>
          <w:rFonts w:hint="eastAsia" w:ascii="新宋体" w:eastAsia="新宋体"/>
          <w:sz w:val="21"/>
          <w:szCs w:val="21"/>
        </w:rPr>
      </w:pPr>
      <w:r>
        <w:rPr>
          <w:rFonts w:hint="eastAsia" w:ascii="新宋体" w:eastAsia="新宋体"/>
          <w:sz w:val="21"/>
          <w:szCs w:val="21"/>
        </w:rPr>
        <w:t>投标单位（盖章）：</w:t>
      </w:r>
    </w:p>
    <w:p>
      <w:pPr>
        <w:spacing w:line="360" w:lineRule="auto"/>
        <w:ind w:right="315"/>
        <w:jc w:val="right"/>
        <w:rPr>
          <w:rFonts w:hint="eastAsia" w:ascii="新宋体" w:eastAsia="新宋体"/>
          <w:sz w:val="21"/>
          <w:szCs w:val="21"/>
        </w:rPr>
      </w:pPr>
      <w:r>
        <w:rPr>
          <w:rFonts w:hint="eastAsia" w:ascii="新宋体" w:eastAsia="新宋体"/>
          <w:sz w:val="21"/>
          <w:szCs w:val="21"/>
        </w:rPr>
        <w:t>法定代表人或委托代理人（签字）：</w:t>
      </w:r>
    </w:p>
    <w:p>
      <w:pPr>
        <w:wordWrap w:val="0"/>
        <w:spacing w:line="360" w:lineRule="auto"/>
        <w:ind w:right="1110"/>
        <w:jc w:val="right"/>
        <w:rPr>
          <w:rFonts w:hint="eastAsia"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wordWrap w:val="0"/>
        <w:spacing w:line="360" w:lineRule="auto"/>
        <w:ind w:right="1110"/>
        <w:jc w:val="right"/>
        <w:rPr>
          <w:rFonts w:hint="eastAsia" w:ascii="黑体" w:eastAsia="黑体" w:cs="黑体"/>
          <w:sz w:val="28"/>
          <w:szCs w:val="28"/>
        </w:rPr>
      </w:pPr>
    </w:p>
    <w:p>
      <w:pPr>
        <w:tabs>
          <w:tab w:val="left" w:pos="8500"/>
        </w:tabs>
        <w:wordWrap/>
        <w:spacing w:line="360" w:lineRule="auto"/>
        <w:ind w:right="-194" w:rightChars="0"/>
        <w:jc w:val="center"/>
        <w:rPr>
          <w:rFonts w:hint="eastAsia" w:ascii="黑体" w:eastAsia="黑体" w:cs="黑体"/>
          <w:sz w:val="21"/>
          <w:szCs w:val="21"/>
        </w:rPr>
      </w:pPr>
      <w:r>
        <w:rPr>
          <w:rFonts w:hint="eastAsia" w:ascii="黑体" w:eastAsia="黑体" w:cs="黑体"/>
          <w:sz w:val="28"/>
          <w:szCs w:val="28"/>
        </w:rPr>
        <w:t>二、</w:t>
      </w:r>
      <w:bookmarkEnd w:id="93"/>
      <w:r>
        <w:rPr>
          <w:rFonts w:hint="eastAsia" w:cs="仿宋_GB2312"/>
          <w:b/>
          <w:sz w:val="28"/>
          <w:szCs w:val="28"/>
        </w:rPr>
        <w:t>法定代表人身份证明、授权委托书及项目经理承诺书</w:t>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bookmarkStart w:id="95" w:name="_Toc271787731"/>
      <w:r>
        <w:rPr>
          <w:rFonts w:hint="eastAsia" w:cs="黑体"/>
          <w:sz w:val="28"/>
          <w:szCs w:val="28"/>
        </w:rPr>
        <w:t>（一）法定代表人身份证明</w:t>
      </w:r>
      <w:bookmarkEnd w:id="95"/>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hint="eastAsia" w:eastAsia="宋体" w:cs="仿宋_GB2312"/>
          <w:sz w:val="21"/>
          <w:szCs w:val="21"/>
          <w:lang w:eastAsia="zh-CN"/>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u w:val="none"/>
          <w:lang w:eastAsia="zh-CN"/>
        </w:rPr>
        <w:t>　</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hint="eastAsia"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hint="eastAsia"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hint="eastAsia" w:cs="仿宋_GB2312"/>
          <w:szCs w:val="21"/>
        </w:rPr>
      </w:pPr>
    </w:p>
    <w:p>
      <w:pPr>
        <w:autoSpaceDE w:val="0"/>
        <w:autoSpaceDN w:val="0"/>
        <w:adjustRightInd w:val="0"/>
        <w:spacing w:line="420" w:lineRule="exact"/>
        <w:jc w:val="center"/>
        <w:rPr>
          <w:rFonts w:hint="eastAsia" w:ascii="黑体" w:eastAsia="黑体" w:cs="黑体"/>
          <w:sz w:val="28"/>
          <w:szCs w:val="28"/>
        </w:rPr>
      </w:pPr>
      <w:bookmarkStart w:id="96" w:name="_Toc271787732"/>
      <w:r>
        <w:rPr>
          <w:rFonts w:hint="eastAsia" w:ascii="黑体" w:eastAsia="黑体" w:cs="黑体"/>
          <w:sz w:val="28"/>
          <w:szCs w:val="28"/>
        </w:rPr>
        <w:br w:type="page"/>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r>
        <w:rPr>
          <w:rFonts w:hint="eastAsia" w:cs="黑体"/>
          <w:sz w:val="28"/>
          <w:szCs w:val="28"/>
        </w:rPr>
        <w:t>（二）授权委托书</w:t>
      </w:r>
      <w:bookmarkEnd w:id="96"/>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hint="eastAsia"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hint="eastAsia"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hint="eastAsia" w:cs="仿宋_GB2312"/>
          <w:sz w:val="21"/>
          <w:szCs w:val="21"/>
          <w:u w:val="none"/>
        </w:rPr>
      </w:pPr>
      <w:r>
        <w:rPr>
          <w:rFonts w:hint="eastAsia" w:cs="仿宋_GB2312"/>
          <w:sz w:val="21"/>
          <w:szCs w:val="21"/>
        </w:rPr>
        <w:t>身份证号码：</w:t>
      </w:r>
      <w:r>
        <w:rPr>
          <w:rFonts w:hint="eastAsia" w:cs="仿宋_GB2312"/>
          <w:sz w:val="21"/>
          <w:szCs w:val="21"/>
          <w:u w:val="non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hint="eastAsia"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ind w:firstLine="2310" w:firstLineChars="1100"/>
        <w:rPr>
          <w:rFonts w:hint="eastAsia" w:ascii="黑体" w:eastAsia="黑体" w:cs="黑体"/>
          <w:sz w:val="21"/>
          <w:szCs w:val="21"/>
        </w:rPr>
      </w:pPr>
      <w:r>
        <w:rPr>
          <w:rFonts w:hint="eastAsia" w:ascii="黑体" w:eastAsia="黑体" w:cs="黑体"/>
          <w:sz w:val="21"/>
          <w:szCs w:val="21"/>
        </w:rPr>
        <w:br w:type="page"/>
      </w:r>
    </w:p>
    <w:p>
      <w:pPr>
        <w:spacing w:line="360" w:lineRule="auto"/>
        <w:ind w:firstLine="2310" w:firstLineChars="1100"/>
        <w:rPr>
          <w:rFonts w:hint="eastAsia" w:ascii="黑体" w:eastAsia="黑体" w:cs="黑体"/>
          <w:sz w:val="21"/>
          <w:szCs w:val="21"/>
        </w:rPr>
      </w:pPr>
    </w:p>
    <w:p>
      <w:pPr>
        <w:spacing w:line="360" w:lineRule="auto"/>
        <w:ind w:left="0" w:leftChars="0" w:firstLine="0" w:firstLineChars="0"/>
        <w:jc w:val="center"/>
        <w:rPr>
          <w:rFonts w:hint="eastAsia" w:cs="黑体"/>
          <w:sz w:val="28"/>
          <w:szCs w:val="28"/>
        </w:rPr>
      </w:pPr>
      <w:r>
        <w:rPr>
          <w:rFonts w:hint="eastAsia" w:cs="黑体"/>
          <w:sz w:val="28"/>
          <w:szCs w:val="28"/>
        </w:rPr>
        <w:t>（三）项目经理承诺书</w:t>
      </w:r>
    </w:p>
    <w:p>
      <w:pPr>
        <w:spacing w:line="360" w:lineRule="auto"/>
        <w:rPr>
          <w:rFonts w:hint="eastAsia"/>
          <w:sz w:val="24"/>
        </w:rPr>
      </w:pPr>
      <w:r>
        <w:rPr>
          <w:rFonts w:hint="eastAsia"/>
          <w:sz w:val="24"/>
        </w:rPr>
        <w:t xml:space="preserve"> </w:t>
      </w:r>
    </w:p>
    <w:p>
      <w:pPr>
        <w:spacing w:line="360" w:lineRule="auto"/>
        <w:rPr>
          <w:rFonts w:hint="eastAsia"/>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rFonts w:hint="eastAsia"/>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w:t>
      </w:r>
      <w:r>
        <w:rPr>
          <w:rFonts w:hint="eastAsia"/>
          <w:sz w:val="21"/>
          <w:szCs w:val="21"/>
        </w:rPr>
        <w:t>（项目名称）的项目经理，现承诺：亲自参加开标活动，并愿意承担因我方就此弄虚作假所引起的一切法律后果。</w:t>
      </w:r>
    </w:p>
    <w:p>
      <w:pPr>
        <w:spacing w:line="360" w:lineRule="auto"/>
        <w:ind w:firstLine="480"/>
        <w:rPr>
          <w:rFonts w:hint="eastAsia"/>
          <w:sz w:val="21"/>
          <w:szCs w:val="21"/>
        </w:rPr>
      </w:pPr>
      <w:r>
        <w:rPr>
          <w:rFonts w:hint="eastAsia"/>
          <w:sz w:val="21"/>
          <w:szCs w:val="21"/>
        </w:rPr>
        <w:t>特此承诺！</w:t>
      </w:r>
    </w:p>
    <w:p>
      <w:pPr>
        <w:spacing w:line="720" w:lineRule="auto"/>
        <w:ind w:firstLine="482"/>
        <w:rPr>
          <w:rFonts w:hint="eastAsia"/>
          <w:sz w:val="21"/>
          <w:szCs w:val="21"/>
        </w:rPr>
      </w:pPr>
      <w:r>
        <w:rPr>
          <w:rFonts w:hint="eastAsia"/>
          <w:sz w:val="21"/>
          <w:szCs w:val="21"/>
        </w:rPr>
        <w:t>附：项目经理身份证明</w:t>
      </w:r>
    </w:p>
    <w:p>
      <w:pPr>
        <w:spacing w:line="480" w:lineRule="auto"/>
        <w:ind w:firstLine="482"/>
        <w:rPr>
          <w:rFonts w:hint="eastAsia"/>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rFonts w:hint="eastAsia"/>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pPr>
        <w:spacing w:line="480" w:lineRule="auto"/>
        <w:ind w:firstLine="482"/>
        <w:rPr>
          <w:rFonts w:hint="eastAsia"/>
          <w:sz w:val="21"/>
          <w:szCs w:val="21"/>
        </w:rPr>
      </w:pPr>
      <w:r>
        <w:rPr>
          <w:rFonts w:hint="eastAsia"/>
          <w:sz w:val="21"/>
          <w:szCs w:val="21"/>
        </w:rPr>
        <w:t>身份证号：</w:t>
      </w:r>
    </w:p>
    <w:p>
      <w:pPr>
        <w:spacing w:line="720" w:lineRule="auto"/>
        <w:ind w:firstLine="482"/>
        <w:rPr>
          <w:rFonts w:hint="eastAsia"/>
          <w:sz w:val="21"/>
          <w:szCs w:val="21"/>
        </w:rPr>
      </w:pPr>
      <w:r>
        <w:rPr>
          <w:rFonts w:hint="eastAsia"/>
          <w:sz w:val="21"/>
          <w:szCs w:val="21"/>
        </w:rPr>
        <w:t xml:space="preserve">                                      </w:t>
      </w:r>
      <w:r>
        <w:rPr>
          <w:rFonts w:hint="eastAsia"/>
          <w:sz w:val="21"/>
          <w:szCs w:val="21"/>
          <w:u w:val="single"/>
        </w:rPr>
        <w:t xml:space="preserve">  </w:t>
      </w:r>
      <w:r>
        <w:rPr>
          <w:rFonts w:hint="eastAsia"/>
          <w:sz w:val="21"/>
          <w:szCs w:val="21"/>
          <w:u w:val="single"/>
          <w:lang w:eastAsia="zh-CN"/>
        </w:rPr>
        <w:t>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rFonts w:hint="eastAsia"/>
          <w:sz w:val="24"/>
        </w:rPr>
      </w:pPr>
    </w:p>
    <w:tbl>
      <w:tblPr>
        <w:tblStyle w:val="37"/>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sz w:val="21"/>
                <w:szCs w:val="21"/>
              </w:rPr>
            </w:pPr>
            <w:r>
              <w:rPr>
                <w:rFonts w:hint="eastAsia"/>
                <w:sz w:val="21"/>
                <w:szCs w:val="21"/>
              </w:rPr>
              <w:t>身份证复印件</w:t>
            </w:r>
          </w:p>
        </w:tc>
        <w:tc>
          <w:tcPr>
            <w:tcW w:w="4345" w:type="dxa"/>
            <w:vAlign w:val="center"/>
          </w:tcPr>
          <w:p>
            <w:pPr>
              <w:spacing w:line="360" w:lineRule="auto"/>
              <w:jc w:val="center"/>
              <w:rPr>
                <w:rFonts w:hint="eastAsia"/>
                <w:sz w:val="21"/>
                <w:szCs w:val="21"/>
              </w:rPr>
            </w:pPr>
            <w:r>
              <w:rPr>
                <w:rFonts w:hint="eastAsia"/>
                <w:sz w:val="21"/>
                <w:szCs w:val="21"/>
              </w:rPr>
              <w:t>建造师证书复印件</w:t>
            </w:r>
          </w:p>
        </w:tc>
      </w:tr>
    </w:tbl>
    <w:p>
      <w:pPr>
        <w:spacing w:line="360" w:lineRule="auto"/>
        <w:jc w:val="center"/>
        <w:rPr>
          <w:rFonts w:hint="eastAsia"/>
          <w:b/>
          <w:sz w:val="32"/>
        </w:rPr>
      </w:pPr>
    </w:p>
    <w:p>
      <w:pPr>
        <w:spacing w:line="360" w:lineRule="auto"/>
        <w:jc w:val="center"/>
        <w:rPr>
          <w:rFonts w:hint="eastAsia"/>
          <w:b/>
          <w:sz w:val="36"/>
          <w:szCs w:val="36"/>
        </w:rPr>
      </w:pPr>
      <w:r>
        <w:rPr>
          <w:rFonts w:hint="eastAsia"/>
          <w:b/>
          <w:sz w:val="36"/>
          <w:szCs w:val="36"/>
        </w:rPr>
        <w:br w:type="page"/>
      </w:r>
    </w:p>
    <w:p>
      <w:pPr>
        <w:spacing w:line="360" w:lineRule="auto"/>
        <w:jc w:val="center"/>
        <w:rPr>
          <w:rFonts w:hint="eastAsia"/>
          <w:b/>
          <w:sz w:val="36"/>
          <w:szCs w:val="36"/>
        </w:rPr>
      </w:pPr>
    </w:p>
    <w:p>
      <w:pPr>
        <w:spacing w:line="360" w:lineRule="auto"/>
        <w:jc w:val="center"/>
        <w:rPr>
          <w:rFonts w:hint="eastAsia"/>
          <w:b/>
          <w:sz w:val="36"/>
          <w:szCs w:val="36"/>
        </w:rPr>
      </w:pP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8"/>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center"/>
        <w:rPr>
          <w:rFonts w:cs="仿宋_GB2312"/>
          <w:sz w:val="21"/>
          <w:szCs w:val="21"/>
        </w:rPr>
      </w:pPr>
      <w:r>
        <w:rPr>
          <w:rFonts w:hint="eastAsia" w:cs="仿宋_GB2312"/>
          <w:sz w:val="21"/>
          <w:szCs w:val="21"/>
        </w:rPr>
        <w:t>（附许昌</w:t>
      </w:r>
      <w:r>
        <w:rPr>
          <w:rFonts w:hint="eastAsia"/>
          <w:sz w:val="21"/>
          <w:szCs w:val="21"/>
          <w:lang w:val="zh-CN"/>
        </w:rPr>
        <w:t>公共资源交易中心保证金缴纳回执及企业基本账户开户许可证复印件</w:t>
      </w:r>
      <w:r>
        <w:rPr>
          <w:rFonts w:hint="eastAsia" w:cs="仿宋_GB2312"/>
          <w:sz w:val="21"/>
          <w:szCs w:val="21"/>
        </w:rPr>
        <w:t>）</w:t>
      </w:r>
    </w:p>
    <w:p>
      <w:pPr>
        <w:autoSpaceDE w:val="0"/>
        <w:autoSpaceDN w:val="0"/>
        <w:adjustRightInd w:val="0"/>
        <w:spacing w:line="420" w:lineRule="exact"/>
        <w:jc w:val="center"/>
        <w:rPr>
          <w:rFonts w:hint="eastAsia"/>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rFonts w:hint="eastAsia"/>
          <w:b/>
          <w:sz w:val="28"/>
        </w:rPr>
      </w:pPr>
      <w:r>
        <w:rPr>
          <w:rFonts w:hint="eastAsia"/>
          <w:b/>
          <w:sz w:val="28"/>
        </w:rPr>
        <w:t>（一）项目管理机构组成表</w:t>
      </w:r>
    </w:p>
    <w:p>
      <w:pPr>
        <w:autoSpaceDE w:val="0"/>
        <w:autoSpaceDN w:val="0"/>
        <w:adjustRightInd w:val="0"/>
        <w:spacing w:line="360" w:lineRule="auto"/>
        <w:ind w:right="215" w:firstLine="420"/>
        <w:jc w:val="center"/>
        <w:rPr>
          <w:rFonts w:hint="eastAsia"/>
          <w:b/>
          <w:sz w:val="24"/>
        </w:rPr>
      </w:pPr>
    </w:p>
    <w:tbl>
      <w:tblPr>
        <w:tblStyle w:val="3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bl>
    <w:p>
      <w:pPr>
        <w:spacing w:line="420" w:lineRule="exact"/>
        <w:rPr>
          <w:rFonts w:hAnsi="宋体"/>
          <w:sz w:val="24"/>
        </w:rPr>
      </w:pPr>
    </w:p>
    <w:p>
      <w:pPr>
        <w:spacing w:beforeLines="50" w:afterLines="100" w:line="420" w:lineRule="exact"/>
        <w:ind w:firstLine="2811" w:firstLineChars="1000"/>
        <w:rPr>
          <w:rFonts w:hint="eastAsia"/>
          <w:b/>
          <w:sz w:val="28"/>
          <w:szCs w:val="28"/>
        </w:rPr>
      </w:pPr>
      <w:r>
        <w:rPr>
          <w:rFonts w:hint="eastAsia"/>
          <w:b/>
          <w:sz w:val="28"/>
          <w:szCs w:val="28"/>
        </w:rPr>
        <w:br w:type="page"/>
      </w:r>
      <w:r>
        <w:rPr>
          <w:rFonts w:hint="eastAsia"/>
          <w:b/>
          <w:sz w:val="28"/>
          <w:szCs w:val="28"/>
        </w:rPr>
        <w:t>（二）主要人员简历表</w:t>
      </w:r>
    </w:p>
    <w:p>
      <w:pPr>
        <w:spacing w:line="420" w:lineRule="exact"/>
        <w:rPr>
          <w:rFonts w:hint="eastAsia"/>
          <w:sz w:val="24"/>
        </w:rPr>
      </w:pPr>
      <w:r>
        <w:rPr>
          <w:rFonts w:hint="eastAsia"/>
          <w:sz w:val="24"/>
        </w:rPr>
        <w:t>附1：项目经理简历表</w:t>
      </w:r>
    </w:p>
    <w:p>
      <w:pPr>
        <w:spacing w:line="420" w:lineRule="exact"/>
        <w:ind w:firstLine="420" w:firstLineChars="200"/>
        <w:rPr>
          <w:rFonts w:hint="eastAsia"/>
          <w:color w:val="auto"/>
          <w:sz w:val="21"/>
          <w:szCs w:val="21"/>
        </w:rPr>
      </w:pPr>
      <w:r>
        <w:rPr>
          <w:rFonts w:hint="eastAsia"/>
          <w:color w:val="auto"/>
          <w:sz w:val="21"/>
          <w:szCs w:val="21"/>
        </w:rPr>
        <w:t>项目经理应附项目经理执业资格证书、注册证书、安全生产考核合格证书、身份证(需项目经理本人签字）、养老保险复印件及未担任其他在施建设工程项目项目经理的承诺书。</w:t>
      </w:r>
    </w:p>
    <w:tbl>
      <w:tblPr>
        <w:tblStyle w:val="3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sz w:val="21"/>
                <w:szCs w:val="21"/>
              </w:rPr>
            </w:pPr>
            <w:r>
              <w:rPr>
                <w:rFonts w:hint="eastAsia"/>
                <w:sz w:val="21"/>
                <w:szCs w:val="21"/>
              </w:rPr>
              <w:t>姓  名</w:t>
            </w:r>
          </w:p>
        </w:tc>
        <w:tc>
          <w:tcPr>
            <w:tcW w:w="1130" w:type="dxa"/>
            <w:vAlign w:val="center"/>
          </w:tcPr>
          <w:p>
            <w:pPr>
              <w:jc w:val="center"/>
              <w:rPr>
                <w:rFonts w:hint="eastAsia"/>
                <w:sz w:val="21"/>
                <w:szCs w:val="21"/>
              </w:rPr>
            </w:pPr>
          </w:p>
        </w:tc>
        <w:tc>
          <w:tcPr>
            <w:tcW w:w="1236" w:type="dxa"/>
            <w:vAlign w:val="center"/>
          </w:tcPr>
          <w:p>
            <w:pPr>
              <w:jc w:val="center"/>
              <w:rPr>
                <w:rFonts w:hint="eastAsia"/>
                <w:sz w:val="21"/>
                <w:szCs w:val="21"/>
              </w:rPr>
            </w:pPr>
            <w:r>
              <w:rPr>
                <w:rFonts w:hint="eastAsia"/>
                <w:sz w:val="21"/>
                <w:szCs w:val="21"/>
              </w:rPr>
              <w:t>年  龄</w:t>
            </w:r>
          </w:p>
        </w:tc>
        <w:tc>
          <w:tcPr>
            <w:tcW w:w="1392" w:type="dxa"/>
            <w:vAlign w:val="center"/>
          </w:tcPr>
          <w:p>
            <w:pPr>
              <w:jc w:val="center"/>
              <w:rPr>
                <w:rFonts w:hint="eastAsia"/>
                <w:sz w:val="21"/>
                <w:szCs w:val="21"/>
              </w:rPr>
            </w:pPr>
          </w:p>
        </w:tc>
        <w:tc>
          <w:tcPr>
            <w:tcW w:w="2011" w:type="dxa"/>
            <w:vAlign w:val="center"/>
          </w:tcPr>
          <w:p>
            <w:pPr>
              <w:jc w:val="center"/>
              <w:rPr>
                <w:rFonts w:hint="eastAsia"/>
                <w:sz w:val="21"/>
                <w:szCs w:val="21"/>
              </w:rPr>
            </w:pPr>
            <w:r>
              <w:rPr>
                <w:rFonts w:hint="eastAsia"/>
                <w:sz w:val="21"/>
                <w:szCs w:val="21"/>
              </w:rPr>
              <w:t>学历</w:t>
            </w:r>
          </w:p>
        </w:tc>
        <w:tc>
          <w:tcPr>
            <w:tcW w:w="2319" w:type="dxa"/>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sz w:val="21"/>
                <w:szCs w:val="21"/>
              </w:rPr>
            </w:pPr>
            <w:r>
              <w:rPr>
                <w:rFonts w:hint="eastAsia"/>
                <w:sz w:val="21"/>
                <w:szCs w:val="21"/>
              </w:rPr>
              <w:t>职  称</w:t>
            </w:r>
          </w:p>
        </w:tc>
        <w:tc>
          <w:tcPr>
            <w:tcW w:w="1130" w:type="dxa"/>
            <w:vAlign w:val="center"/>
          </w:tcPr>
          <w:p>
            <w:pPr>
              <w:jc w:val="center"/>
              <w:rPr>
                <w:rFonts w:hint="eastAsia"/>
                <w:sz w:val="21"/>
                <w:szCs w:val="21"/>
              </w:rPr>
            </w:pPr>
          </w:p>
        </w:tc>
        <w:tc>
          <w:tcPr>
            <w:tcW w:w="1236" w:type="dxa"/>
            <w:vAlign w:val="center"/>
          </w:tcPr>
          <w:p>
            <w:pPr>
              <w:jc w:val="center"/>
              <w:rPr>
                <w:rFonts w:hint="eastAsia"/>
                <w:sz w:val="21"/>
                <w:szCs w:val="21"/>
              </w:rPr>
            </w:pPr>
            <w:r>
              <w:rPr>
                <w:rFonts w:hint="eastAsia"/>
                <w:sz w:val="21"/>
                <w:szCs w:val="21"/>
              </w:rPr>
              <w:t>职  务</w:t>
            </w:r>
          </w:p>
        </w:tc>
        <w:tc>
          <w:tcPr>
            <w:tcW w:w="1392" w:type="dxa"/>
            <w:vAlign w:val="center"/>
          </w:tcPr>
          <w:p>
            <w:pPr>
              <w:jc w:val="center"/>
              <w:rPr>
                <w:rFonts w:hint="eastAsia"/>
                <w:sz w:val="21"/>
                <w:szCs w:val="21"/>
              </w:rPr>
            </w:pPr>
          </w:p>
        </w:tc>
        <w:tc>
          <w:tcPr>
            <w:tcW w:w="2011" w:type="dxa"/>
            <w:vAlign w:val="center"/>
          </w:tcPr>
          <w:p>
            <w:pPr>
              <w:jc w:val="center"/>
              <w:rPr>
                <w:rFonts w:hint="eastAsia"/>
                <w:sz w:val="21"/>
                <w:szCs w:val="21"/>
              </w:rPr>
            </w:pPr>
            <w:r>
              <w:rPr>
                <w:rFonts w:hint="eastAsia"/>
                <w:sz w:val="21"/>
                <w:szCs w:val="21"/>
              </w:rPr>
              <w:t>拟在本工程任职</w:t>
            </w:r>
          </w:p>
        </w:tc>
        <w:tc>
          <w:tcPr>
            <w:tcW w:w="2319" w:type="dxa"/>
            <w:vAlign w:val="center"/>
          </w:tcPr>
          <w:p>
            <w:pPr>
              <w:jc w:val="center"/>
              <w:rPr>
                <w:rFonts w:hint="eastAsia"/>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hint="eastAsia"/>
                <w:sz w:val="21"/>
                <w:szCs w:val="21"/>
              </w:rPr>
            </w:pPr>
            <w:r>
              <w:rPr>
                <w:rFonts w:hint="eastAsia"/>
                <w:sz w:val="21"/>
                <w:szCs w:val="21"/>
              </w:rPr>
              <w:t>注册建造师执业资格等级</w:t>
            </w:r>
          </w:p>
        </w:tc>
        <w:tc>
          <w:tcPr>
            <w:tcW w:w="1392" w:type="dxa"/>
            <w:vAlign w:val="center"/>
          </w:tcPr>
          <w:p>
            <w:pPr>
              <w:jc w:val="center"/>
              <w:rPr>
                <w:rFonts w:hint="eastAsia"/>
                <w:sz w:val="21"/>
                <w:szCs w:val="21"/>
              </w:rPr>
            </w:pPr>
            <w:r>
              <w:rPr>
                <w:rFonts w:hint="eastAsia"/>
                <w:sz w:val="21"/>
                <w:szCs w:val="21"/>
              </w:rPr>
              <w:t xml:space="preserve">      级</w:t>
            </w:r>
          </w:p>
        </w:tc>
        <w:tc>
          <w:tcPr>
            <w:tcW w:w="2011" w:type="dxa"/>
            <w:vAlign w:val="center"/>
          </w:tcPr>
          <w:p>
            <w:pPr>
              <w:jc w:val="center"/>
              <w:rPr>
                <w:rFonts w:hint="eastAsia"/>
                <w:sz w:val="21"/>
                <w:szCs w:val="21"/>
              </w:rPr>
            </w:pPr>
            <w:r>
              <w:rPr>
                <w:rFonts w:hint="eastAsia"/>
                <w:sz w:val="21"/>
                <w:szCs w:val="21"/>
              </w:rPr>
              <w:t>建造师专业</w:t>
            </w:r>
          </w:p>
        </w:tc>
        <w:tc>
          <w:tcPr>
            <w:tcW w:w="2319" w:type="dxa"/>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hint="eastAsia"/>
                <w:sz w:val="21"/>
                <w:szCs w:val="21"/>
              </w:rPr>
            </w:pPr>
            <w:r>
              <w:rPr>
                <w:rFonts w:hint="eastAsia"/>
                <w:sz w:val="21"/>
                <w:szCs w:val="21"/>
              </w:rPr>
              <w:t>安全生产考核合格证书</w:t>
            </w:r>
          </w:p>
        </w:tc>
        <w:tc>
          <w:tcPr>
            <w:tcW w:w="5722" w:type="dxa"/>
            <w:gridSpan w:val="3"/>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192" w:type="dxa"/>
            <w:vAlign w:val="center"/>
          </w:tcPr>
          <w:p>
            <w:pPr>
              <w:jc w:val="center"/>
              <w:rPr>
                <w:rFonts w:hint="eastAsia"/>
                <w:sz w:val="21"/>
                <w:szCs w:val="21"/>
              </w:rPr>
            </w:pPr>
            <w:r>
              <w:rPr>
                <w:rFonts w:hint="eastAsia"/>
                <w:sz w:val="21"/>
                <w:szCs w:val="21"/>
              </w:rPr>
              <w:t>毕业学校</w:t>
            </w:r>
          </w:p>
        </w:tc>
        <w:tc>
          <w:tcPr>
            <w:tcW w:w="8088" w:type="dxa"/>
            <w:gridSpan w:val="5"/>
            <w:vAlign w:val="center"/>
          </w:tcPr>
          <w:p>
            <w:pPr>
              <w:ind w:firstLine="840" w:firstLineChars="400"/>
              <w:rPr>
                <w:rFonts w:hint="eastAsia"/>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rFonts w:hint="eastAsia"/>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sz w:val="21"/>
                <w:szCs w:val="21"/>
              </w:rPr>
            </w:pPr>
            <w:r>
              <w:rPr>
                <w:rFonts w:hint="eastAsia"/>
                <w:sz w:val="21"/>
                <w:szCs w:val="21"/>
              </w:rPr>
              <w:t>时  间</w:t>
            </w:r>
          </w:p>
        </w:tc>
        <w:tc>
          <w:tcPr>
            <w:tcW w:w="3758" w:type="dxa"/>
            <w:gridSpan w:val="3"/>
            <w:vAlign w:val="center"/>
          </w:tcPr>
          <w:p>
            <w:pPr>
              <w:jc w:val="center"/>
              <w:rPr>
                <w:rFonts w:hint="eastAsia"/>
                <w:sz w:val="21"/>
                <w:szCs w:val="21"/>
              </w:rPr>
            </w:pPr>
            <w:r>
              <w:rPr>
                <w:rFonts w:hint="eastAsia"/>
                <w:sz w:val="21"/>
                <w:szCs w:val="21"/>
              </w:rPr>
              <w:t>参加过的类似项目名称</w:t>
            </w:r>
          </w:p>
        </w:tc>
        <w:tc>
          <w:tcPr>
            <w:tcW w:w="2011" w:type="dxa"/>
            <w:vAlign w:val="center"/>
          </w:tcPr>
          <w:p>
            <w:pPr>
              <w:jc w:val="center"/>
              <w:rPr>
                <w:rFonts w:hint="eastAsia"/>
                <w:sz w:val="21"/>
                <w:szCs w:val="21"/>
              </w:rPr>
            </w:pPr>
            <w:r>
              <w:rPr>
                <w:rFonts w:hint="eastAsia"/>
                <w:sz w:val="21"/>
                <w:szCs w:val="21"/>
              </w:rPr>
              <w:t>工程概况说明</w:t>
            </w:r>
          </w:p>
        </w:tc>
        <w:tc>
          <w:tcPr>
            <w:tcW w:w="2319" w:type="dxa"/>
            <w:vAlign w:val="center"/>
          </w:tcPr>
          <w:p>
            <w:pPr>
              <w:jc w:val="center"/>
              <w:rPr>
                <w:rFonts w:hint="eastAsia"/>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sz w:val="21"/>
                <w:szCs w:val="21"/>
              </w:rPr>
            </w:pPr>
          </w:p>
        </w:tc>
        <w:tc>
          <w:tcPr>
            <w:tcW w:w="3758" w:type="dxa"/>
            <w:gridSpan w:val="3"/>
            <w:vAlign w:val="center"/>
          </w:tcPr>
          <w:p>
            <w:pPr>
              <w:jc w:val="center"/>
              <w:rPr>
                <w:rFonts w:hint="eastAsia"/>
                <w:sz w:val="21"/>
                <w:szCs w:val="21"/>
              </w:rPr>
            </w:pPr>
          </w:p>
        </w:tc>
        <w:tc>
          <w:tcPr>
            <w:tcW w:w="2011" w:type="dxa"/>
            <w:vAlign w:val="center"/>
          </w:tcPr>
          <w:p>
            <w:pPr>
              <w:jc w:val="center"/>
              <w:rPr>
                <w:rFonts w:hint="eastAsia"/>
                <w:sz w:val="21"/>
                <w:szCs w:val="21"/>
              </w:rPr>
            </w:pPr>
          </w:p>
        </w:tc>
        <w:tc>
          <w:tcPr>
            <w:tcW w:w="2319" w:type="dxa"/>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hint="eastAsia"/>
                <w:sz w:val="21"/>
                <w:szCs w:val="21"/>
              </w:rPr>
            </w:pPr>
          </w:p>
        </w:tc>
        <w:tc>
          <w:tcPr>
            <w:tcW w:w="3758" w:type="dxa"/>
            <w:gridSpan w:val="3"/>
            <w:vAlign w:val="center"/>
          </w:tcPr>
          <w:p>
            <w:pPr>
              <w:jc w:val="center"/>
              <w:rPr>
                <w:rFonts w:hint="eastAsia"/>
                <w:sz w:val="21"/>
                <w:szCs w:val="21"/>
              </w:rPr>
            </w:pPr>
          </w:p>
        </w:tc>
        <w:tc>
          <w:tcPr>
            <w:tcW w:w="2011" w:type="dxa"/>
            <w:vAlign w:val="center"/>
          </w:tcPr>
          <w:p>
            <w:pPr>
              <w:jc w:val="center"/>
              <w:rPr>
                <w:rFonts w:hint="eastAsia"/>
                <w:sz w:val="21"/>
                <w:szCs w:val="21"/>
              </w:rPr>
            </w:pPr>
          </w:p>
        </w:tc>
        <w:tc>
          <w:tcPr>
            <w:tcW w:w="2319" w:type="dxa"/>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rFonts w:hint="eastAsia"/>
                <w:sz w:val="21"/>
                <w:szCs w:val="21"/>
              </w:rPr>
            </w:pPr>
          </w:p>
        </w:tc>
        <w:tc>
          <w:tcPr>
            <w:tcW w:w="3758" w:type="dxa"/>
            <w:gridSpan w:val="3"/>
            <w:vAlign w:val="center"/>
          </w:tcPr>
          <w:p>
            <w:pPr>
              <w:jc w:val="center"/>
              <w:rPr>
                <w:rFonts w:hint="eastAsia"/>
                <w:sz w:val="21"/>
                <w:szCs w:val="21"/>
              </w:rPr>
            </w:pPr>
          </w:p>
        </w:tc>
        <w:tc>
          <w:tcPr>
            <w:tcW w:w="2011" w:type="dxa"/>
            <w:vAlign w:val="center"/>
          </w:tcPr>
          <w:p>
            <w:pPr>
              <w:jc w:val="center"/>
              <w:rPr>
                <w:rFonts w:hint="eastAsia"/>
                <w:sz w:val="21"/>
                <w:szCs w:val="21"/>
              </w:rPr>
            </w:pPr>
          </w:p>
        </w:tc>
        <w:tc>
          <w:tcPr>
            <w:tcW w:w="2319" w:type="dxa"/>
            <w:vAlign w:val="center"/>
          </w:tcPr>
          <w:p>
            <w:pPr>
              <w:jc w:val="center"/>
              <w:rPr>
                <w:rFonts w:hint="eastAsia"/>
                <w:sz w:val="21"/>
                <w:szCs w:val="21"/>
              </w:rPr>
            </w:pPr>
          </w:p>
        </w:tc>
      </w:tr>
    </w:tbl>
    <w:p>
      <w:pPr>
        <w:spacing w:line="420" w:lineRule="exact"/>
        <w:rPr>
          <w:szCs w:val="21"/>
        </w:rPr>
      </w:pPr>
      <w:r>
        <w:rPr>
          <w:szCs w:val="21"/>
        </w:rPr>
        <w:br w:type="page"/>
      </w:r>
    </w:p>
    <w:p>
      <w:pPr>
        <w:spacing w:line="420" w:lineRule="exact"/>
        <w:rPr>
          <w:szCs w:val="21"/>
        </w:rPr>
      </w:pPr>
    </w:p>
    <w:p>
      <w:pPr>
        <w:spacing w:line="420" w:lineRule="exact"/>
        <w:rPr>
          <w:rFonts w:hint="eastAsia"/>
          <w:sz w:val="24"/>
        </w:rPr>
      </w:pPr>
      <w:r>
        <w:rPr>
          <w:rFonts w:hint="eastAsia"/>
          <w:sz w:val="24"/>
        </w:rPr>
        <w:t>附2：主要项目管理人员简历表</w:t>
      </w:r>
    </w:p>
    <w:p>
      <w:pPr>
        <w:spacing w:line="420" w:lineRule="exact"/>
        <w:ind w:firstLine="420" w:firstLineChars="200"/>
        <w:rPr>
          <w:rFonts w:hint="eastAsia" w:hAnsi="宋体"/>
          <w:color w:val="auto"/>
          <w:sz w:val="21"/>
          <w:szCs w:val="21"/>
        </w:rPr>
      </w:pPr>
      <w:r>
        <w:rPr>
          <w:rFonts w:hint="eastAsia"/>
          <w:color w:val="auto"/>
          <w:sz w:val="21"/>
          <w:szCs w:val="21"/>
        </w:rPr>
        <w:t>主要项目管理人员应附资格证书、身份证、养老保险复印件，专职安全生产管理人员应附安全生产考核合格证书</w:t>
      </w:r>
      <w:r>
        <w:rPr>
          <w:rFonts w:hint="eastAsia" w:hAnsi="宋体"/>
          <w:color w:val="auto"/>
          <w:sz w:val="21"/>
          <w:szCs w:val="21"/>
        </w:rPr>
        <w:t>。</w:t>
      </w:r>
    </w:p>
    <w:tbl>
      <w:tblPr>
        <w:tblStyle w:val="37"/>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rFonts w:hint="eastAsia"/>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rFonts w:hint="eastAsia"/>
                <w:sz w:val="21"/>
                <w:szCs w:val="21"/>
              </w:rPr>
            </w:pPr>
            <w:r>
              <w:rPr>
                <w:rFonts w:hint="eastAsia"/>
                <w:sz w:val="21"/>
                <w:szCs w:val="21"/>
              </w:rPr>
              <w:t>姓    名</w:t>
            </w:r>
          </w:p>
        </w:tc>
        <w:tc>
          <w:tcPr>
            <w:tcW w:w="4456" w:type="dxa"/>
            <w:tcBorders>
              <w:left w:val="nil"/>
            </w:tcBorders>
            <w:vAlign w:val="center"/>
          </w:tcPr>
          <w:p>
            <w:pPr>
              <w:rPr>
                <w:rFonts w:hint="eastAsia"/>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性    别</w:t>
            </w:r>
          </w:p>
        </w:tc>
        <w:tc>
          <w:tcPr>
            <w:tcW w:w="4456" w:type="dxa"/>
            <w:vAlign w:val="center"/>
          </w:tcPr>
          <w:p>
            <w:pPr>
              <w:rPr>
                <w:rFonts w:hint="eastAsia"/>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学历和专业</w:t>
            </w:r>
          </w:p>
        </w:tc>
        <w:tc>
          <w:tcPr>
            <w:tcW w:w="4456" w:type="dxa"/>
            <w:vAlign w:val="center"/>
          </w:tcPr>
          <w:p>
            <w:pPr>
              <w:rPr>
                <w:rFonts w:hint="eastAsia"/>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拥有的执业资格</w:t>
            </w:r>
          </w:p>
        </w:tc>
        <w:tc>
          <w:tcPr>
            <w:tcW w:w="4456" w:type="dxa"/>
            <w:vAlign w:val="center"/>
          </w:tcPr>
          <w:p>
            <w:pPr>
              <w:rPr>
                <w:rFonts w:hint="eastAsia"/>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执业资格证书编号</w:t>
            </w:r>
          </w:p>
        </w:tc>
        <w:tc>
          <w:tcPr>
            <w:tcW w:w="4456" w:type="dxa"/>
            <w:vAlign w:val="center"/>
          </w:tcPr>
          <w:p>
            <w:pPr>
              <w:rPr>
                <w:rFonts w:hint="eastAsia"/>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rFonts w:hint="eastAsia"/>
                <w:sz w:val="21"/>
                <w:szCs w:val="21"/>
              </w:rPr>
            </w:pPr>
          </w:p>
        </w:tc>
      </w:tr>
    </w:tbl>
    <w:p>
      <w:pPr>
        <w:rPr>
          <w:rFonts w:hint="eastAsia" w:ascii="黑体" w:eastAsia="黑体"/>
          <w:szCs w:val="21"/>
        </w:rPr>
      </w:pPr>
    </w:p>
    <w:p>
      <w:pPr>
        <w:rPr>
          <w:rFonts w:hint="eastAsia" w:ascii="黑体" w:eastAsia="黑体"/>
          <w:sz w:val="24"/>
        </w:rPr>
      </w:pPr>
      <w:r>
        <w:rPr>
          <w:rFonts w:hint="eastAsia" w:ascii="黑体" w:eastAsia="黑体"/>
          <w:sz w:val="24"/>
        </w:rPr>
        <w:br w:type="page"/>
      </w:r>
    </w:p>
    <w:p>
      <w:pPr>
        <w:rPr>
          <w:rFonts w:hint="eastAsia" w:ascii="黑体" w:eastAsia="黑体"/>
          <w:sz w:val="24"/>
        </w:rPr>
      </w:pPr>
    </w:p>
    <w:p>
      <w:pPr>
        <w:rPr>
          <w:rFonts w:hint="eastAsia"/>
          <w:sz w:val="24"/>
        </w:rPr>
      </w:pPr>
      <w:r>
        <w:rPr>
          <w:rFonts w:hint="eastAsia"/>
          <w:sz w:val="24"/>
        </w:rPr>
        <w:t>附3：承诺书</w:t>
      </w:r>
    </w:p>
    <w:p>
      <w:pPr>
        <w:jc w:val="center"/>
        <w:rPr>
          <w:rFonts w:hint="eastAsia"/>
          <w:sz w:val="24"/>
          <w:szCs w:val="24"/>
        </w:rPr>
      </w:pPr>
      <w:r>
        <w:rPr>
          <w:rFonts w:hint="eastAsia"/>
          <w:sz w:val="24"/>
          <w:szCs w:val="24"/>
        </w:rPr>
        <w:t>承诺书</w:t>
      </w:r>
    </w:p>
    <w:p>
      <w:pPr>
        <w:spacing w:afterLines="100" w:line="440" w:lineRule="exact"/>
        <w:rPr>
          <w:rFonts w:hint="eastAsia"/>
          <w:sz w:val="21"/>
          <w:szCs w:val="21"/>
        </w:rPr>
      </w:pPr>
      <w:r>
        <w:rPr>
          <w:rFonts w:hint="eastAsia"/>
          <w:sz w:val="21"/>
          <w:szCs w:val="21"/>
          <w:u w:val="single"/>
        </w:rPr>
        <w:t xml:space="preserve">                     </w:t>
      </w:r>
      <w:r>
        <w:rPr>
          <w:rFonts w:hint="eastAsia"/>
          <w:sz w:val="21"/>
          <w:szCs w:val="21"/>
        </w:rPr>
        <w:t>（招标人名称）：</w:t>
      </w:r>
    </w:p>
    <w:p>
      <w:pPr>
        <w:spacing w:line="360" w:lineRule="auto"/>
        <w:ind w:firstLine="420" w:firstLineChars="200"/>
        <w:rPr>
          <w:rFonts w:hint="eastAsia"/>
          <w:sz w:val="21"/>
          <w:szCs w:val="21"/>
        </w:rPr>
      </w:pPr>
      <w:r>
        <w:rPr>
          <w:rFonts w:hint="eastAsia"/>
          <w:sz w:val="21"/>
          <w:szCs w:val="21"/>
        </w:rPr>
        <w:t>我方在此声明，我方拟派往</w:t>
      </w:r>
      <w:r>
        <w:rPr>
          <w:rFonts w:hint="eastAsia"/>
          <w:sz w:val="21"/>
          <w:szCs w:val="21"/>
          <w:u w:val="single"/>
        </w:rPr>
        <w:t xml:space="preserve">        </w:t>
      </w:r>
      <w:r>
        <w:rPr>
          <w:rFonts w:hint="eastAsia"/>
          <w:sz w:val="21"/>
          <w:szCs w:val="21"/>
        </w:rPr>
        <w:t>（项目名称）（以下简称“本工程”）的项目经理</w:t>
      </w:r>
      <w:r>
        <w:rPr>
          <w:rFonts w:hint="eastAsia"/>
          <w:sz w:val="21"/>
          <w:szCs w:val="21"/>
          <w:u w:val="single"/>
        </w:rPr>
        <w:t xml:space="preserve">           </w:t>
      </w:r>
      <w:r>
        <w:rPr>
          <w:rFonts w:hint="eastAsia"/>
          <w:sz w:val="21"/>
          <w:szCs w:val="21"/>
        </w:rPr>
        <w:t>（项目经理姓名）现阶段没有担任任何在施建设工程项目的项目经理。</w:t>
      </w:r>
    </w:p>
    <w:p>
      <w:pPr>
        <w:spacing w:line="360" w:lineRule="auto"/>
        <w:ind w:firstLine="420" w:firstLineChars="200"/>
        <w:rPr>
          <w:rFonts w:hint="eastAsia"/>
          <w:sz w:val="21"/>
          <w:szCs w:val="21"/>
        </w:rPr>
      </w:pPr>
      <w:r>
        <w:rPr>
          <w:rFonts w:hint="eastAsia"/>
          <w:sz w:val="21"/>
          <w:szCs w:val="21"/>
        </w:rPr>
        <w:t>我方保证上述信息的真实和准确，并愿意承担因我方就此弄虚作假所引起的一切法律后果。</w:t>
      </w:r>
    </w:p>
    <w:p>
      <w:pPr>
        <w:spacing w:line="360" w:lineRule="auto"/>
        <w:ind w:firstLine="420" w:firstLineChars="200"/>
        <w:rPr>
          <w:rFonts w:hint="eastAsia"/>
          <w:sz w:val="21"/>
          <w:szCs w:val="21"/>
        </w:rPr>
      </w:pPr>
      <w:r>
        <w:rPr>
          <w:rFonts w:hint="eastAsia"/>
          <w:sz w:val="21"/>
          <w:szCs w:val="21"/>
        </w:rPr>
        <w:t>特此承诺。</w:t>
      </w:r>
    </w:p>
    <w:p>
      <w:pPr>
        <w:spacing w:line="360" w:lineRule="auto"/>
        <w:jc w:val="right"/>
        <w:rPr>
          <w:rFonts w:hint="eastAsia"/>
          <w:sz w:val="21"/>
          <w:szCs w:val="21"/>
        </w:rPr>
      </w:pPr>
    </w:p>
    <w:p>
      <w:pPr>
        <w:spacing w:line="360" w:lineRule="auto"/>
        <w:jc w:val="right"/>
        <w:rPr>
          <w:rFonts w:hint="eastAsia"/>
          <w:sz w:val="21"/>
          <w:szCs w:val="21"/>
        </w:rPr>
      </w:pPr>
    </w:p>
    <w:p>
      <w:pPr>
        <w:spacing w:line="360" w:lineRule="auto"/>
        <w:jc w:val="right"/>
        <w:rPr>
          <w:rFonts w:hint="eastAsia"/>
          <w:sz w:val="21"/>
          <w:szCs w:val="21"/>
        </w:rPr>
      </w:pPr>
      <w:r>
        <w:rPr>
          <w:rFonts w:hint="eastAsia"/>
          <w:sz w:val="21"/>
          <w:szCs w:val="21"/>
        </w:rPr>
        <w:t>投标人：</w:t>
      </w:r>
      <w:r>
        <w:rPr>
          <w:rFonts w:hint="eastAsia"/>
          <w:sz w:val="21"/>
          <w:szCs w:val="21"/>
          <w:u w:val="single"/>
        </w:rPr>
        <w:t xml:space="preserve">                  （</w:t>
      </w:r>
      <w:r>
        <w:rPr>
          <w:rFonts w:hint="eastAsia"/>
          <w:sz w:val="21"/>
          <w:szCs w:val="21"/>
        </w:rPr>
        <w:t>盖单位章）</w:t>
      </w:r>
    </w:p>
    <w:p>
      <w:pPr>
        <w:spacing w:line="360" w:lineRule="auto"/>
        <w:ind w:right="315"/>
        <w:jc w:val="right"/>
        <w:rPr>
          <w:rFonts w:hint="eastAsia"/>
          <w:sz w:val="21"/>
          <w:szCs w:val="21"/>
        </w:rPr>
      </w:pPr>
      <w:r>
        <w:rPr>
          <w:rFonts w:hint="eastAsia"/>
          <w:sz w:val="21"/>
          <w:szCs w:val="21"/>
        </w:rPr>
        <w:t>法定代表人：</w:t>
      </w:r>
      <w:r>
        <w:rPr>
          <w:rFonts w:hint="eastAsia"/>
          <w:sz w:val="21"/>
          <w:szCs w:val="21"/>
          <w:u w:val="single"/>
        </w:rPr>
        <w:t xml:space="preserve">               </w:t>
      </w:r>
      <w:r>
        <w:rPr>
          <w:rFonts w:hint="eastAsia" w:ascii="新宋体" w:eastAsia="新宋体"/>
          <w:sz w:val="21"/>
          <w:szCs w:val="21"/>
        </w:rPr>
        <w:t>（签字）</w:t>
      </w:r>
    </w:p>
    <w:p>
      <w:pPr>
        <w:spacing w:line="360" w:lineRule="auto"/>
        <w:jc w:val="right"/>
        <w:rPr>
          <w:rFonts w:hint="eastAsia"/>
          <w:sz w:val="21"/>
          <w:szCs w:val="21"/>
        </w:rPr>
      </w:pP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autoSpaceDE w:val="0"/>
        <w:autoSpaceDN w:val="0"/>
        <w:adjustRightInd w:val="0"/>
        <w:spacing w:line="360" w:lineRule="auto"/>
        <w:ind w:right="215" w:firstLine="420"/>
        <w:jc w:val="center"/>
        <w:rPr>
          <w:rFonts w:hint="eastAsia"/>
          <w:sz w:val="24"/>
        </w:rPr>
      </w:pPr>
      <w:r>
        <w:rPr>
          <w:b/>
          <w:sz w:val="32"/>
        </w:rPr>
        <w:br w:type="page"/>
      </w:r>
      <w:r>
        <w:rPr>
          <w:rFonts w:hint="eastAsia"/>
          <w:b/>
          <w:sz w:val="32"/>
        </w:rPr>
        <w:t>五、</w:t>
      </w:r>
      <w:r>
        <w:rPr>
          <w:rFonts w:hint="eastAsia"/>
          <w:b/>
          <w:sz w:val="32"/>
          <w:szCs w:val="32"/>
        </w:rPr>
        <w:t>投标单位基本情况表</w:t>
      </w:r>
    </w:p>
    <w:tbl>
      <w:tblPr>
        <w:tblStyle w:val="37"/>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rFonts w:hint="eastAsia"/>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rFonts w:hint="eastAsia"/>
                <w:sz w:val="21"/>
                <w:szCs w:val="21"/>
              </w:rPr>
            </w:pPr>
          </w:p>
        </w:tc>
        <w:tc>
          <w:tcPr>
            <w:tcW w:w="1688"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rFonts w:hint="eastAsia"/>
                <w:sz w:val="21"/>
                <w:szCs w:val="21"/>
              </w:rPr>
            </w:pPr>
          </w:p>
        </w:tc>
        <w:tc>
          <w:tcPr>
            <w:tcW w:w="1060"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rFonts w:hint="eastAsia"/>
                <w:sz w:val="21"/>
                <w:szCs w:val="21"/>
              </w:rPr>
            </w:pPr>
          </w:p>
        </w:tc>
        <w:tc>
          <w:tcPr>
            <w:tcW w:w="1688"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rFonts w:hint="eastAsia"/>
                <w:sz w:val="21"/>
                <w:szCs w:val="21"/>
              </w:rPr>
            </w:pPr>
          </w:p>
        </w:tc>
        <w:tc>
          <w:tcPr>
            <w:tcW w:w="1060"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5023" w:type="dxa"/>
            <w:gridSpan w:val="7"/>
            <w:vAlign w:val="center"/>
          </w:tcPr>
          <w:p>
            <w:pPr>
              <w:autoSpaceDE w:val="0"/>
              <w:autoSpaceDN w:val="0"/>
              <w:adjustRightInd w:val="0"/>
              <w:spacing w:line="360" w:lineRule="auto"/>
              <w:ind w:right="215"/>
              <w:jc w:val="center"/>
              <w:rPr>
                <w:rFonts w:hint="eastAsia"/>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restart"/>
            <w:vAlign w:val="center"/>
          </w:tcPr>
          <w:p>
            <w:pPr>
              <w:autoSpaceDE w:val="0"/>
              <w:autoSpaceDN w:val="0"/>
              <w:adjustRightInd w:val="0"/>
              <w:spacing w:line="360" w:lineRule="auto"/>
              <w:ind w:right="215"/>
              <w:jc w:val="center"/>
              <w:rPr>
                <w:rFonts w:hint="eastAsia"/>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项目经理</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tc>
      </w:tr>
    </w:tbl>
    <w:p>
      <w:pPr>
        <w:autoSpaceDE w:val="0"/>
        <w:autoSpaceDN w:val="0"/>
        <w:adjustRightInd w:val="0"/>
        <w:spacing w:line="360" w:lineRule="auto"/>
        <w:ind w:right="-534"/>
        <w:jc w:val="left"/>
        <w:rPr>
          <w:rFonts w:hint="eastAsia"/>
          <w:sz w:val="21"/>
          <w:szCs w:val="21"/>
        </w:rPr>
      </w:pPr>
    </w:p>
    <w:p>
      <w:pPr>
        <w:autoSpaceDE w:val="0"/>
        <w:autoSpaceDN w:val="0"/>
        <w:adjustRightInd w:val="0"/>
        <w:spacing w:line="360" w:lineRule="auto"/>
        <w:ind w:right="-534"/>
        <w:jc w:val="left"/>
        <w:rPr>
          <w:rFonts w:hint="eastAsia"/>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rFonts w:hint="eastAsia"/>
          <w:sz w:val="24"/>
        </w:rPr>
      </w:pPr>
      <w:r>
        <w:rPr>
          <w:sz w:val="24"/>
        </w:rPr>
        <w:br w:type="page"/>
      </w:r>
    </w:p>
    <w:p>
      <w:pPr>
        <w:autoSpaceDE w:val="0"/>
        <w:autoSpaceDN w:val="0"/>
        <w:adjustRightInd w:val="0"/>
        <w:spacing w:line="360" w:lineRule="auto"/>
        <w:ind w:right="215" w:firstLine="420"/>
        <w:jc w:val="center"/>
        <w:rPr>
          <w:rFonts w:hint="eastAsia"/>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rFonts w:hint="eastAsia"/>
          <w:sz w:val="21"/>
          <w:szCs w:val="21"/>
        </w:rPr>
      </w:pPr>
      <w:r>
        <w:rPr>
          <w:rFonts w:hint="eastAsia"/>
          <w:sz w:val="21"/>
          <w:szCs w:val="21"/>
        </w:rPr>
        <w:t>（附复印件）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32"/>
          <w:szCs w:val="32"/>
        </w:rPr>
      </w:pPr>
      <w:r>
        <w:rPr>
          <w:rFonts w:hint="eastAsia"/>
          <w:b/>
          <w:sz w:val="32"/>
          <w:szCs w:val="32"/>
        </w:rPr>
        <w:t>七、近年财务状况</w:t>
      </w:r>
    </w:p>
    <w:p>
      <w:pPr>
        <w:autoSpaceDE w:val="0"/>
        <w:autoSpaceDN w:val="0"/>
        <w:adjustRightInd w:val="0"/>
        <w:spacing w:line="360" w:lineRule="auto"/>
        <w:ind w:right="215" w:firstLine="420"/>
        <w:rPr>
          <w:rFonts w:hint="eastAsia" w:ascii="黑体" w:eastAsia="黑体"/>
          <w:sz w:val="24"/>
          <w:szCs w:val="24"/>
        </w:rPr>
      </w:pPr>
    </w:p>
    <w:p>
      <w:pPr>
        <w:autoSpaceDE w:val="0"/>
        <w:autoSpaceDN w:val="0"/>
        <w:adjustRightInd w:val="0"/>
        <w:spacing w:line="360" w:lineRule="auto"/>
        <w:ind w:right="215" w:firstLine="420"/>
        <w:jc w:val="left"/>
        <w:rPr>
          <w:rFonts w:hint="eastAsia" w:eastAsia="宋体"/>
          <w:bCs/>
          <w:sz w:val="21"/>
          <w:szCs w:val="21"/>
          <w:lang w:eastAsia="zh-CN"/>
        </w:rPr>
      </w:pPr>
      <w:r>
        <w:rPr>
          <w:rFonts w:hint="eastAsia"/>
          <w:bCs/>
          <w:sz w:val="21"/>
          <w:szCs w:val="21"/>
        </w:rPr>
        <w:t>备注：在此附经会计师事务所或审计机构审计的财务财务会计报表，具体年份要求见第二章“投标人须知”的规定</w:t>
      </w:r>
      <w:r>
        <w:rPr>
          <w:rFonts w:hint="eastAsia"/>
          <w:bCs/>
          <w:sz w:val="21"/>
          <w:szCs w:val="21"/>
          <w:lang w:eastAsia="zh-CN"/>
        </w:rPr>
        <w:t>。</w:t>
      </w:r>
    </w:p>
    <w:p>
      <w:pPr>
        <w:autoSpaceDE w:val="0"/>
        <w:autoSpaceDN w:val="0"/>
        <w:adjustRightInd w:val="0"/>
        <w:spacing w:line="360" w:lineRule="auto"/>
        <w:ind w:right="215" w:firstLine="420"/>
        <w:jc w:val="center"/>
        <w:rPr>
          <w:rFonts w:hint="eastAsia"/>
          <w:b/>
          <w:sz w:val="21"/>
          <w:szCs w:val="21"/>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djustRightInd w:val="0"/>
        <w:spacing w:line="360" w:lineRule="auto"/>
        <w:ind w:firstLine="643" w:firstLineChars="200"/>
        <w:jc w:val="center"/>
        <w:rPr>
          <w:b/>
          <w:sz w:val="32"/>
          <w:szCs w:val="32"/>
        </w:rPr>
      </w:pPr>
      <w:r>
        <w:rPr>
          <w:b/>
          <w:sz w:val="32"/>
          <w:szCs w:val="32"/>
        </w:rPr>
        <w:br w:type="page"/>
      </w:r>
    </w:p>
    <w:p>
      <w:pPr>
        <w:autoSpaceDE w:val="0"/>
        <w:autoSpaceDN w:val="0"/>
        <w:adjustRightInd w:val="0"/>
        <w:spacing w:line="360" w:lineRule="auto"/>
        <w:ind w:right="215" w:firstLine="420"/>
        <w:jc w:val="center"/>
        <w:rPr>
          <w:rFonts w:hint="eastAsia" w:hAnsi="宋体"/>
          <w:b/>
          <w:sz w:val="32"/>
          <w:szCs w:val="32"/>
        </w:rPr>
      </w:pPr>
      <w:bookmarkStart w:id="97" w:name="_Toc32597_WPSOffice_Level1"/>
      <w:r>
        <w:rPr>
          <w:rFonts w:hint="eastAsia" w:hAnsi="宋体"/>
          <w:b/>
          <w:sz w:val="32"/>
          <w:szCs w:val="32"/>
        </w:rPr>
        <w:t>八、近年完成的类似项目情况表</w:t>
      </w:r>
      <w:bookmarkEnd w:id="97"/>
    </w:p>
    <w:tbl>
      <w:tblPr>
        <w:tblStyle w:val="3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项目名称</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项目所在地</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发包人名称</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发包人地址</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发包人电话</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合同价格</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开工日期</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竣工日期</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承担的工作</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工程质量</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项目负责人</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z w:val="21"/>
                <w:szCs w:val="21"/>
              </w:rPr>
            </w:pPr>
            <w:r>
              <w:rPr>
                <w:rFonts w:hint="eastAsia" w:hAnsi="宋体"/>
                <w:sz w:val="21"/>
                <w:szCs w:val="21"/>
              </w:rPr>
              <w:t>技术负责人</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spacing w:val="-20"/>
                <w:sz w:val="21"/>
                <w:szCs w:val="21"/>
              </w:rPr>
            </w:pPr>
            <w:r>
              <w:rPr>
                <w:rFonts w:hint="eastAsia" w:hAnsi="宋体"/>
                <w:sz w:val="21"/>
                <w:szCs w:val="21"/>
              </w:rPr>
              <w:t>总监理工程师及电话</w:t>
            </w:r>
          </w:p>
        </w:tc>
        <w:tc>
          <w:tcPr>
            <w:tcW w:w="6721" w:type="dxa"/>
            <w:vAlign w:val="center"/>
          </w:tcPr>
          <w:p>
            <w:pPr>
              <w:autoSpaceDE w:val="0"/>
              <w:autoSpaceDN w:val="0"/>
              <w:adjustRightInd w:val="0"/>
              <w:spacing w:line="48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项目描述</w:t>
            </w:r>
          </w:p>
        </w:tc>
        <w:tc>
          <w:tcPr>
            <w:tcW w:w="6721" w:type="dxa"/>
            <w:vAlign w:val="center"/>
          </w:tcPr>
          <w:p>
            <w:pPr>
              <w:autoSpaceDE w:val="0"/>
              <w:autoSpaceDN w:val="0"/>
              <w:adjustRightInd w:val="0"/>
              <w:spacing w:line="360" w:lineRule="auto"/>
              <w:ind w:right="215"/>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备注</w:t>
            </w:r>
          </w:p>
        </w:tc>
        <w:tc>
          <w:tcPr>
            <w:tcW w:w="6721" w:type="dxa"/>
            <w:vAlign w:val="center"/>
          </w:tcPr>
          <w:p>
            <w:pPr>
              <w:autoSpaceDE w:val="0"/>
              <w:autoSpaceDN w:val="0"/>
              <w:adjustRightInd w:val="0"/>
              <w:spacing w:line="360" w:lineRule="auto"/>
              <w:ind w:right="215"/>
              <w:jc w:val="center"/>
              <w:rPr>
                <w:rFonts w:hint="eastAsia" w:hAnsi="宋体"/>
                <w:sz w:val="21"/>
                <w:szCs w:val="21"/>
              </w:rPr>
            </w:pPr>
          </w:p>
          <w:p>
            <w:pPr>
              <w:autoSpaceDE w:val="0"/>
              <w:autoSpaceDN w:val="0"/>
              <w:adjustRightInd w:val="0"/>
              <w:spacing w:line="360" w:lineRule="auto"/>
              <w:ind w:right="215"/>
              <w:rPr>
                <w:rFonts w:hint="eastAsia" w:hAnsi="宋体"/>
                <w:sz w:val="21"/>
                <w:szCs w:val="21"/>
              </w:rPr>
            </w:pPr>
          </w:p>
        </w:tc>
      </w:tr>
    </w:tbl>
    <w:p>
      <w:pPr>
        <w:rPr>
          <w:rFonts w:hint="eastAsia" w:hAnsi="宋体"/>
          <w:sz w:val="24"/>
          <w:szCs w:val="24"/>
        </w:rPr>
      </w:pPr>
    </w:p>
    <w:p>
      <w:pPr>
        <w:jc w:val="center"/>
        <w:rPr>
          <w:rFonts w:hint="eastAsia" w:hAnsi="宋体"/>
          <w:sz w:val="24"/>
          <w:szCs w:val="24"/>
        </w:rPr>
      </w:pPr>
      <w:r>
        <w:rPr>
          <w:rFonts w:hint="eastAsia" w:hAnsi="宋体"/>
          <w:sz w:val="24"/>
          <w:szCs w:val="24"/>
        </w:rPr>
        <w:br w:type="page"/>
      </w:r>
      <w:bookmarkStart w:id="98" w:name="_Toc15376_WPSOffice_Level1"/>
    </w:p>
    <w:p>
      <w:pPr>
        <w:jc w:val="center"/>
        <w:rPr>
          <w:rFonts w:hint="eastAsia" w:hAnsi="宋体"/>
          <w:b/>
          <w:sz w:val="32"/>
          <w:szCs w:val="32"/>
        </w:rPr>
      </w:pPr>
      <w:r>
        <w:rPr>
          <w:rFonts w:hint="eastAsia" w:hAnsi="宋体"/>
          <w:b/>
          <w:sz w:val="32"/>
          <w:szCs w:val="32"/>
        </w:rPr>
        <w:t>九、正在施工的和新承接的项目情况</w:t>
      </w:r>
      <w:bookmarkEnd w:id="98"/>
    </w:p>
    <w:p>
      <w:pPr>
        <w:autoSpaceDE w:val="0"/>
        <w:autoSpaceDN w:val="0"/>
        <w:adjustRightInd w:val="0"/>
        <w:spacing w:line="360" w:lineRule="auto"/>
        <w:ind w:right="215" w:firstLine="420"/>
        <w:jc w:val="center"/>
        <w:rPr>
          <w:rFonts w:hint="eastAsia" w:hAnsi="宋体"/>
          <w:b/>
          <w:sz w:val="32"/>
          <w:szCs w:val="32"/>
        </w:rPr>
      </w:pPr>
    </w:p>
    <w:tbl>
      <w:tblPr>
        <w:tblStyle w:val="3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项目名称</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项目所在地</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发包人名称</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发包人地址</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发包人电话</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签约合同价</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开工日期</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计划竣工日期</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承担的工作</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工程质量</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项目负责人</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技术负责人</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int="eastAsia" w:hAnsi="宋体"/>
                <w:spacing w:val="-20"/>
                <w:sz w:val="21"/>
                <w:szCs w:val="21"/>
              </w:rPr>
            </w:pPr>
            <w:r>
              <w:rPr>
                <w:rFonts w:hint="eastAsia" w:hAnsi="宋体"/>
                <w:sz w:val="21"/>
                <w:szCs w:val="21"/>
              </w:rPr>
              <w:t>总监理工程师及电话</w:t>
            </w:r>
          </w:p>
        </w:tc>
        <w:tc>
          <w:tcPr>
            <w:tcW w:w="6343" w:type="dxa"/>
            <w:vAlign w:val="center"/>
          </w:tcPr>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项目描述</w:t>
            </w:r>
          </w:p>
        </w:tc>
        <w:tc>
          <w:tcPr>
            <w:tcW w:w="6343" w:type="dxa"/>
            <w:vAlign w:val="center"/>
          </w:tcPr>
          <w:p>
            <w:pPr>
              <w:autoSpaceDE w:val="0"/>
              <w:autoSpaceDN w:val="0"/>
              <w:adjustRightInd w:val="0"/>
              <w:spacing w:line="360" w:lineRule="auto"/>
              <w:ind w:right="215"/>
              <w:rPr>
                <w:rFonts w:hint="eastAsia" w:hAnsi="宋体"/>
                <w:sz w:val="24"/>
              </w:rPr>
            </w:pPr>
          </w:p>
          <w:p>
            <w:pPr>
              <w:autoSpaceDE w:val="0"/>
              <w:autoSpaceDN w:val="0"/>
              <w:adjustRightInd w:val="0"/>
              <w:spacing w:line="360" w:lineRule="auto"/>
              <w:ind w:right="215"/>
              <w:jc w:val="center"/>
              <w:rPr>
                <w:rFonts w:hint="eastAsia" w:hAnsi="宋体"/>
                <w:sz w:val="24"/>
              </w:rPr>
            </w:pPr>
          </w:p>
          <w:p>
            <w:pPr>
              <w:autoSpaceDE w:val="0"/>
              <w:autoSpaceDN w:val="0"/>
              <w:adjustRightInd w:val="0"/>
              <w:spacing w:line="360" w:lineRule="auto"/>
              <w:ind w:right="215"/>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675" w:type="dxa"/>
            <w:vAlign w:val="center"/>
          </w:tcPr>
          <w:p>
            <w:pPr>
              <w:autoSpaceDE w:val="0"/>
              <w:autoSpaceDN w:val="0"/>
              <w:adjustRightInd w:val="0"/>
              <w:spacing w:line="360" w:lineRule="auto"/>
              <w:ind w:right="215"/>
              <w:jc w:val="center"/>
              <w:rPr>
                <w:rFonts w:hint="eastAsia" w:hAnsi="宋体"/>
                <w:sz w:val="21"/>
                <w:szCs w:val="21"/>
              </w:rPr>
            </w:pPr>
            <w:r>
              <w:rPr>
                <w:rFonts w:hint="eastAsia" w:hAnsi="宋体"/>
                <w:sz w:val="21"/>
                <w:szCs w:val="21"/>
              </w:rPr>
              <w:t>备注</w:t>
            </w:r>
          </w:p>
        </w:tc>
        <w:tc>
          <w:tcPr>
            <w:tcW w:w="6343" w:type="dxa"/>
            <w:vAlign w:val="center"/>
          </w:tcPr>
          <w:p>
            <w:pPr>
              <w:autoSpaceDE w:val="0"/>
              <w:autoSpaceDN w:val="0"/>
              <w:adjustRightInd w:val="0"/>
              <w:spacing w:line="360" w:lineRule="auto"/>
              <w:ind w:right="215"/>
              <w:jc w:val="center"/>
              <w:rPr>
                <w:rFonts w:hint="eastAsia" w:hAnsi="宋体"/>
                <w:sz w:val="24"/>
              </w:rPr>
            </w:pPr>
          </w:p>
          <w:p>
            <w:pPr>
              <w:autoSpaceDE w:val="0"/>
              <w:autoSpaceDN w:val="0"/>
              <w:adjustRightInd w:val="0"/>
              <w:spacing w:line="360" w:lineRule="auto"/>
              <w:ind w:right="215"/>
              <w:rPr>
                <w:rFonts w:hint="eastAsia" w:hAnsi="宋体"/>
                <w:sz w:val="24"/>
              </w:rPr>
            </w:pPr>
          </w:p>
        </w:tc>
      </w:tr>
    </w:tbl>
    <w:p>
      <w:pPr>
        <w:autoSpaceDE w:val="0"/>
        <w:autoSpaceDN w:val="0"/>
        <w:adjustRightInd w:val="0"/>
        <w:spacing w:line="360" w:lineRule="auto"/>
        <w:ind w:right="215"/>
        <w:rPr>
          <w:rFonts w:hint="eastAsia" w:hAnsi="宋体"/>
          <w:b/>
          <w:sz w:val="32"/>
          <w:szCs w:val="32"/>
        </w:rPr>
      </w:pPr>
    </w:p>
    <w:p>
      <w:pPr>
        <w:autoSpaceDE w:val="0"/>
        <w:autoSpaceDN w:val="0"/>
        <w:adjustRightInd w:val="0"/>
        <w:spacing w:line="360" w:lineRule="auto"/>
        <w:ind w:right="215"/>
        <w:jc w:val="center"/>
        <w:rPr>
          <w:rFonts w:hint="eastAsia" w:hAnsi="宋体"/>
          <w:b/>
          <w:sz w:val="32"/>
          <w:szCs w:val="32"/>
        </w:rPr>
      </w:pPr>
    </w:p>
    <w:p>
      <w:pPr>
        <w:pStyle w:val="2"/>
        <w:ind w:firstLine="321"/>
        <w:rPr>
          <w:rFonts w:hint="eastAsia" w:hAnsi="宋体"/>
          <w:b/>
          <w:sz w:val="32"/>
          <w:szCs w:val="32"/>
        </w:rPr>
      </w:pPr>
    </w:p>
    <w:p>
      <w:pPr>
        <w:tabs>
          <w:tab w:val="center" w:pos="4739"/>
        </w:tabs>
        <w:ind w:firstLine="632" w:firstLineChars="300"/>
        <w:jc w:val="center"/>
        <w:rPr>
          <w:rFonts w:hint="eastAsia" w:hAnsi="宋体"/>
          <w:b/>
          <w:bCs/>
          <w:sz w:val="21"/>
          <w:szCs w:val="21"/>
        </w:rPr>
      </w:pPr>
    </w:p>
    <w:p>
      <w:pPr>
        <w:jc w:val="center"/>
        <w:rPr>
          <w:rFonts w:hint="eastAsia" w:hAnsi="宋体"/>
          <w:b/>
          <w:sz w:val="32"/>
          <w:szCs w:val="32"/>
        </w:rPr>
      </w:pPr>
    </w:p>
    <w:p>
      <w:pPr>
        <w:jc w:val="center"/>
        <w:rPr>
          <w:rFonts w:hint="eastAsia" w:hAnsi="宋体"/>
          <w:b/>
          <w:sz w:val="32"/>
          <w:szCs w:val="32"/>
        </w:rPr>
      </w:pPr>
      <w:r>
        <w:rPr>
          <w:rFonts w:hint="eastAsia" w:hAnsi="宋体"/>
          <w:b/>
          <w:sz w:val="32"/>
          <w:szCs w:val="32"/>
        </w:rPr>
        <w:t>十、近年来发生的诉讼及仲裁情况</w:t>
      </w:r>
    </w:p>
    <w:p>
      <w:pPr>
        <w:autoSpaceDE w:val="0"/>
        <w:autoSpaceDN w:val="0"/>
        <w:adjustRightInd w:val="0"/>
        <w:spacing w:line="360" w:lineRule="auto"/>
        <w:ind w:right="215" w:firstLine="3628" w:firstLineChars="1721"/>
        <w:rPr>
          <w:rFonts w:hint="eastAsia" w:hAnsi="宋体"/>
          <w:b/>
          <w:bCs/>
          <w:sz w:val="21"/>
          <w:szCs w:val="21"/>
        </w:rPr>
      </w:pPr>
    </w:p>
    <w:p>
      <w:pPr>
        <w:autoSpaceDE w:val="0"/>
        <w:autoSpaceDN w:val="0"/>
        <w:adjustRightInd w:val="0"/>
        <w:spacing w:line="360" w:lineRule="auto"/>
        <w:ind w:right="215"/>
        <w:jc w:val="center"/>
        <w:rPr>
          <w:rFonts w:hAnsi="宋体"/>
          <w:b/>
          <w:bCs/>
          <w:sz w:val="21"/>
          <w:szCs w:val="21"/>
        </w:rPr>
      </w:pPr>
      <w:r>
        <w:rPr>
          <w:rFonts w:hint="eastAsia" w:hAnsi="宋体"/>
          <w:b/>
          <w:bCs/>
          <w:sz w:val="21"/>
          <w:szCs w:val="21"/>
        </w:rPr>
        <w:t>格式可自行编制。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jc w:val="center"/>
        <w:rPr>
          <w:rFonts w:hint="eastAsia"/>
          <w:b/>
          <w:sz w:val="32"/>
          <w:szCs w:val="32"/>
        </w:rPr>
      </w:pPr>
      <w:r>
        <w:rPr>
          <w:b/>
          <w:sz w:val="32"/>
          <w:szCs w:val="32"/>
        </w:rPr>
        <w:br w:type="page"/>
      </w:r>
      <w:r>
        <w:rPr>
          <w:rFonts w:hint="eastAsia"/>
          <w:b/>
          <w:sz w:val="32"/>
          <w:szCs w:val="32"/>
        </w:rPr>
        <w:t>十一、承诺书</w:t>
      </w:r>
    </w:p>
    <w:tbl>
      <w:tblPr>
        <w:tblStyle w:val="3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hint="eastAsia"/>
                <w:sz w:val="21"/>
                <w:szCs w:val="21"/>
              </w:rPr>
            </w:pPr>
            <w:r>
              <w:rPr>
                <w:rFonts w:hint="eastAsia"/>
                <w:sz w:val="21"/>
                <w:szCs w:val="21"/>
              </w:rPr>
              <w:t>投  标  单 位</w:t>
            </w:r>
          </w:p>
        </w:tc>
        <w:tc>
          <w:tcPr>
            <w:tcW w:w="7159" w:type="dxa"/>
          </w:tcPr>
          <w:p>
            <w:pPr>
              <w:ind w:firstLine="3885" w:firstLineChars="1850"/>
              <w:rPr>
                <w:rFonts w:hint="eastAsia"/>
                <w:sz w:val="21"/>
                <w:szCs w:val="21"/>
              </w:rPr>
            </w:pPr>
          </w:p>
          <w:p>
            <w:pPr>
              <w:ind w:firstLine="3885" w:firstLineChars="1850"/>
              <w:rPr>
                <w:rFonts w:hint="eastAsia"/>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rFonts w:hint="eastAsia"/>
                <w:sz w:val="21"/>
                <w:szCs w:val="21"/>
              </w:rPr>
            </w:pPr>
          </w:p>
          <w:p>
            <w:pPr>
              <w:rPr>
                <w:rFonts w:hint="eastAsia"/>
                <w:sz w:val="21"/>
                <w:szCs w:val="21"/>
              </w:rPr>
            </w:pPr>
          </w:p>
          <w:p>
            <w:pPr>
              <w:rPr>
                <w:rFonts w:hint="eastAsia"/>
                <w:sz w:val="21"/>
                <w:szCs w:val="21"/>
              </w:rPr>
            </w:pPr>
            <w:r>
              <w:rPr>
                <w:rFonts w:hint="eastAsia"/>
                <w:sz w:val="21"/>
                <w:szCs w:val="21"/>
              </w:rPr>
              <w:t>服务承诺内容：</w:t>
            </w:r>
          </w:p>
          <w:p>
            <w:pPr>
              <w:rPr>
                <w:rFonts w:hint="eastAsia"/>
                <w:sz w:val="21"/>
                <w:szCs w:val="21"/>
              </w:rPr>
            </w:pPr>
          </w:p>
          <w:p>
            <w:pPr>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ind w:firstLine="2100" w:firstLineChars="1000"/>
              <w:rPr>
                <w:rFonts w:hint="eastAsia"/>
                <w:sz w:val="21"/>
                <w:szCs w:val="21"/>
              </w:rPr>
            </w:pPr>
            <w:r>
              <w:rPr>
                <w:rFonts w:hint="eastAsia"/>
                <w:sz w:val="21"/>
                <w:szCs w:val="21"/>
              </w:rPr>
              <w:t>投标人法定代表人或授权委托人：（签字或盖章）</w:t>
            </w:r>
          </w:p>
          <w:p>
            <w:pPr>
              <w:ind w:firstLine="2100" w:firstLineChars="1000"/>
              <w:rPr>
                <w:rFonts w:hint="eastAsia"/>
                <w:sz w:val="21"/>
                <w:szCs w:val="21"/>
              </w:rPr>
            </w:pPr>
            <w:r>
              <w:rPr>
                <w:rFonts w:hint="eastAsia"/>
                <w:sz w:val="21"/>
                <w:szCs w:val="21"/>
              </w:rPr>
              <w:t xml:space="preserve">          </w:t>
            </w:r>
          </w:p>
          <w:p>
            <w:pPr>
              <w:ind w:firstLine="840" w:firstLineChars="400"/>
              <w:rPr>
                <w:rFonts w:hint="eastAsia"/>
                <w:sz w:val="21"/>
                <w:szCs w:val="21"/>
              </w:rPr>
            </w:pPr>
          </w:p>
          <w:p>
            <w:pPr>
              <w:ind w:firstLine="840" w:firstLineChars="400"/>
              <w:rPr>
                <w:rFonts w:hint="eastAsia"/>
                <w:sz w:val="21"/>
                <w:szCs w:val="21"/>
              </w:rPr>
            </w:pPr>
          </w:p>
          <w:p>
            <w:pPr>
              <w:tabs>
                <w:tab w:val="center" w:pos="4535"/>
              </w:tabs>
              <w:ind w:firstLine="2835" w:firstLineChars="1350"/>
              <w:rPr>
                <w:rFonts w:hint="eastAsia"/>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szCs w:val="32"/>
        </w:rPr>
      </w:pPr>
    </w:p>
    <w:p>
      <w:pPr>
        <w:autoSpaceDE w:val="0"/>
        <w:autoSpaceDN w:val="0"/>
        <w:adjustRightInd w:val="0"/>
        <w:spacing w:line="360" w:lineRule="auto"/>
        <w:ind w:right="215"/>
        <w:jc w:val="center"/>
        <w:rPr>
          <w:rFonts w:hint="eastAsia" w:hAnsi="宋体"/>
          <w:b/>
          <w:sz w:val="32"/>
        </w:rPr>
      </w:pPr>
      <w:r>
        <w:rPr>
          <w:rFonts w:hint="eastAsia"/>
          <w:b/>
          <w:sz w:val="32"/>
          <w:szCs w:val="32"/>
        </w:rPr>
        <w:t>十二、</w:t>
      </w:r>
      <w:r>
        <w:rPr>
          <w:rFonts w:hint="eastAsia" w:hAnsi="宋体"/>
          <w:b/>
          <w:sz w:val="32"/>
          <w:szCs w:val="32"/>
        </w:rPr>
        <w:t>其它材料</w:t>
      </w:r>
    </w:p>
    <w:p>
      <w:pPr>
        <w:tabs>
          <w:tab w:val="center" w:pos="4739"/>
        </w:tabs>
        <w:jc w:val="center"/>
        <w:rPr>
          <w:rFonts w:hint="eastAsia" w:hAnsi="宋体"/>
          <w:sz w:val="24"/>
          <w:szCs w:val="24"/>
        </w:rPr>
      </w:pPr>
    </w:p>
    <w:p>
      <w:pPr>
        <w:tabs>
          <w:tab w:val="center" w:pos="4739"/>
        </w:tabs>
        <w:jc w:val="center"/>
        <w:rPr>
          <w:rFonts w:hint="eastAsia"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tabs>
          <w:tab w:val="center" w:pos="4739"/>
        </w:tabs>
        <w:ind w:left="180" w:right="160"/>
        <w:jc w:val="right"/>
        <w:rPr>
          <w:rFonts w:hint="eastAsia"/>
          <w:sz w:val="24"/>
        </w:rPr>
      </w:pPr>
      <w:r>
        <w:rPr>
          <w:sz w:val="24"/>
        </w:rPr>
        <w:br w:type="page"/>
      </w:r>
    </w:p>
    <w:p>
      <w:pPr>
        <w:tabs>
          <w:tab w:val="center" w:pos="4739"/>
        </w:tabs>
        <w:ind w:left="180"/>
        <w:jc w:val="right"/>
        <w:rPr>
          <w:rFonts w:hint="eastAsia"/>
          <w:sz w:val="32"/>
          <w:szCs w:val="32"/>
        </w:rPr>
      </w:pPr>
      <w:r>
        <w:rPr>
          <w:rFonts w:hint="eastAsia"/>
          <w:sz w:val="24"/>
        </w:rPr>
        <w:t xml:space="preserve">  </w:t>
      </w:r>
      <w:r>
        <w:rPr>
          <w:rFonts w:hint="eastAsia"/>
          <w:sz w:val="32"/>
          <w:szCs w:val="32"/>
        </w:rPr>
        <w:t>正（副）本</w:t>
      </w:r>
    </w:p>
    <w:p>
      <w:pPr>
        <w:tabs>
          <w:tab w:val="center" w:pos="4739"/>
        </w:tabs>
        <w:ind w:left="180"/>
        <w:jc w:val="center"/>
        <w:rPr>
          <w:rFonts w:hint="eastAsia" w:ascii="黑体" w:eastAsia="黑体"/>
          <w:b/>
          <w:sz w:val="32"/>
        </w:rPr>
      </w:pPr>
    </w:p>
    <w:p>
      <w:pPr>
        <w:tabs>
          <w:tab w:val="center" w:pos="4739"/>
        </w:tabs>
        <w:ind w:left="180"/>
        <w:jc w:val="center"/>
        <w:rPr>
          <w:rFonts w:hint="eastAsia"/>
          <w:b/>
          <w:sz w:val="36"/>
          <w:szCs w:val="36"/>
        </w:rPr>
      </w:pPr>
      <w:r>
        <w:rPr>
          <w:rFonts w:hint="eastAsia"/>
          <w:b/>
          <w:sz w:val="36"/>
          <w:szCs w:val="36"/>
          <w:u w:val="single"/>
        </w:rPr>
        <w:t xml:space="preserve">                            项目名称</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spacing w:line="540" w:lineRule="exact"/>
        <w:jc w:val="center"/>
        <w:rPr>
          <w:rFonts w:hint="eastAsia"/>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rFonts w:hint="eastAsia"/>
          <w:b/>
          <w:sz w:val="44"/>
          <w:szCs w:val="44"/>
        </w:rPr>
      </w:pPr>
      <w:r>
        <w:rPr>
          <w:rFonts w:hint="eastAsia"/>
          <w:b/>
          <w:sz w:val="44"/>
          <w:szCs w:val="44"/>
        </w:rPr>
        <w:t>目  录</w:t>
      </w:r>
    </w:p>
    <w:p>
      <w:pPr>
        <w:autoSpaceDE w:val="0"/>
        <w:autoSpaceDN w:val="0"/>
        <w:spacing w:line="540" w:lineRule="exact"/>
        <w:jc w:val="center"/>
        <w:rPr>
          <w:rFonts w:hint="eastAsia"/>
          <w:b/>
          <w:sz w:val="36"/>
          <w:szCs w:val="36"/>
        </w:rPr>
      </w:pPr>
    </w:p>
    <w:p>
      <w:pPr>
        <w:autoSpaceDE w:val="0"/>
        <w:autoSpaceDN w:val="0"/>
        <w:spacing w:line="540" w:lineRule="exact"/>
        <w:ind w:firstLine="420" w:firstLineChars="200"/>
        <w:jc w:val="left"/>
        <w:rPr>
          <w:rFonts w:hint="eastAsia"/>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rFonts w:hint="eastAsia"/>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rFonts w:hint="eastAsia"/>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rFonts w:hint="eastAsia"/>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rFonts w:hint="eastAsia"/>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rFonts w:hint="eastAsia"/>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rFonts w:hint="eastAsia"/>
          <w:sz w:val="21"/>
          <w:szCs w:val="21"/>
        </w:rPr>
      </w:pPr>
      <w:r>
        <w:rPr>
          <w:rFonts w:hint="eastAsia"/>
          <w:sz w:val="21"/>
          <w:szCs w:val="21"/>
        </w:rPr>
        <w:t>（12）企业具备信息化管理平台，能够使工程管理者对现场实施监控和数据处理。</w:t>
      </w:r>
    </w:p>
    <w:p>
      <w:pPr>
        <w:tabs>
          <w:tab w:val="center" w:pos="4739"/>
        </w:tabs>
        <w:ind w:left="180"/>
        <w:jc w:val="center"/>
        <w:rPr>
          <w:rFonts w:hint="eastAsia"/>
          <w:sz w:val="26"/>
          <w:szCs w:val="26"/>
        </w:rPr>
      </w:pPr>
      <w:r>
        <w:rPr>
          <w:sz w:val="26"/>
          <w:szCs w:val="26"/>
        </w:rPr>
        <w:br w:type="page"/>
      </w:r>
    </w:p>
    <w:p>
      <w:pPr>
        <w:tabs>
          <w:tab w:val="center" w:pos="4739"/>
        </w:tabs>
        <w:ind w:left="180"/>
        <w:jc w:val="right"/>
        <w:rPr>
          <w:rFonts w:hint="eastAsia"/>
          <w:sz w:val="26"/>
          <w:szCs w:val="26"/>
        </w:rPr>
      </w:pPr>
      <w:r>
        <w:rPr>
          <w:rFonts w:hint="eastAsia"/>
          <w:sz w:val="24"/>
        </w:rPr>
        <w:t xml:space="preserve"> </w:t>
      </w:r>
      <w:r>
        <w:rPr>
          <w:rFonts w:hint="eastAsia"/>
          <w:sz w:val="32"/>
          <w:szCs w:val="32"/>
        </w:rPr>
        <w:t>正（副）本</w:t>
      </w:r>
    </w:p>
    <w:p>
      <w:pPr>
        <w:tabs>
          <w:tab w:val="center" w:pos="4739"/>
        </w:tabs>
        <w:ind w:left="180"/>
        <w:jc w:val="center"/>
        <w:rPr>
          <w:rFonts w:hint="eastAsia"/>
          <w:sz w:val="26"/>
          <w:szCs w:val="26"/>
        </w:rPr>
      </w:pPr>
    </w:p>
    <w:p>
      <w:pPr>
        <w:tabs>
          <w:tab w:val="center" w:pos="4739"/>
        </w:tabs>
        <w:ind w:left="180"/>
        <w:jc w:val="center"/>
        <w:rPr>
          <w:rFonts w:hint="eastAsia"/>
          <w:b/>
          <w:sz w:val="36"/>
          <w:szCs w:val="36"/>
        </w:rPr>
      </w:pPr>
      <w:r>
        <w:rPr>
          <w:rFonts w:hint="eastAsia"/>
          <w:b/>
          <w:sz w:val="36"/>
          <w:szCs w:val="36"/>
          <w:u w:val="single"/>
        </w:rPr>
        <w:t xml:space="preserve">                          项目名称</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adjustRightInd w:val="0"/>
        <w:spacing w:line="480" w:lineRule="auto"/>
        <w:ind w:left="1163" w:leftChars="342"/>
        <w:jc w:val="center"/>
        <w:rPr>
          <w:rFonts w:hint="eastAsia"/>
          <w:sz w:val="26"/>
          <w:szCs w:val="2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rFonts w:hint="eastAsia"/>
          <w:sz w:val="26"/>
          <w:szCs w:val="26"/>
        </w:rPr>
      </w:pPr>
    </w:p>
    <w:p>
      <w:pPr>
        <w:autoSpaceDE w:val="0"/>
        <w:autoSpaceDN w:val="0"/>
        <w:adjustRightInd w:val="0"/>
        <w:spacing w:line="480" w:lineRule="auto"/>
        <w:ind w:left="3" w:hanging="3"/>
        <w:jc w:val="center"/>
        <w:rPr>
          <w:rFonts w:hint="eastAsia" w:cs="仿宋_GB2312"/>
          <w:b/>
          <w:sz w:val="32"/>
          <w:szCs w:val="32"/>
        </w:rPr>
      </w:pPr>
      <w:r>
        <w:rPr>
          <w:rFonts w:hint="eastAsia" w:cs="仿宋_GB2312"/>
          <w:b/>
          <w:sz w:val="32"/>
          <w:szCs w:val="32"/>
        </w:rPr>
        <w:t>商务标（已标价工程量清单）</w:t>
      </w:r>
    </w:p>
    <w:p>
      <w:pPr>
        <w:autoSpaceDE w:val="0"/>
        <w:autoSpaceDN w:val="0"/>
        <w:spacing w:line="540" w:lineRule="exact"/>
        <w:ind w:left="3" w:hanging="3"/>
        <w:jc w:val="center"/>
        <w:rPr>
          <w:rFonts w:hint="eastAsia"/>
          <w:bCs/>
          <w:sz w:val="26"/>
          <w:szCs w:val="26"/>
        </w:rPr>
      </w:pPr>
      <w:r>
        <w:rPr>
          <w:rFonts w:hint="eastAsia" w:hAnsi="宋体"/>
          <w:sz w:val="24"/>
        </w:rPr>
        <w:t>（按所发放的工程量清单编制）</w:t>
      </w:r>
    </w:p>
    <w:p>
      <w:pPr>
        <w:rPr>
          <w:rFonts w:cs="Times New Roman"/>
        </w:rPr>
      </w:pP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148"/>
        <w:tab w:val="clear" w:pos="4153"/>
      </w:tabs>
    </w:pPr>
    <w:r>
      <w:pict>
        <v:shape id="文本框 4" o:spid="_x0000_s2055"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26"/>
                  <w:rPr>
                    <w:rFonts w:hint="eastAsia"/>
                  </w:rPr>
                </w:pP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w:pict>
        <v:shape id="_x0000_s2050" o:spid="_x0000_s2050" o:spt="202" type="#_x0000_t202" style="position:absolute;left:0pt;margin-top:0pt;height:25.75pt;width:16.25pt;mso-position-horizontal:center;mso-position-horizontal-relative:margin;z-index:251658240;mso-width-relative:page;mso-height-relative:page;" filled="f" stroked="f" coordsize="21600,21600">
          <v:path/>
          <v:fill on="f" focussize="0,0"/>
          <v:stroke on="f" joinstyle="miter"/>
          <v:imagedata o:title=""/>
          <o:lock v:ext="edit"/>
          <v:textbox inset="0mm,0mm,0mm,0mm">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lang w:val="en-US" w:eastAsia="zh-CN"/>
                  </w:rPr>
                  <w:t>67</w:t>
                </w:r>
                <w:r>
                  <w:rPr>
                    <w:sz w:val="15"/>
                    <w:szCs w:val="15"/>
                  </w:rPr>
                  <w:fldChar w:fldCharType="end"/>
                </w:r>
              </w:p>
            </w:txbxContent>
          </v:textbox>
        </v:shape>
      </w:pic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8"/>
      <w:lvlText w:val="%1.%2.%3.%4.%5"/>
      <w:legacy w:legacy="1" w:legacySpace="0" w:legacyIndent="0"/>
      <w:lvlJc w:val="left"/>
      <w:pPr>
        <w:ind w:left="0" w:firstLine="0"/>
      </w:pPr>
    </w:lvl>
    <w:lvl w:ilvl="5" w:tentative="0">
      <w:start w:val="1"/>
      <w:numFmt w:val="decimal"/>
      <w:pStyle w:val="9"/>
      <w:lvlText w:val="%1.%2.%3.%4.%5.%6"/>
      <w:legacy w:legacy="1" w:legacySpace="0" w:legacyIndent="0"/>
      <w:lvlJc w:val="left"/>
      <w:pPr>
        <w:ind w:left="0" w:firstLine="0"/>
      </w:pPr>
    </w:lvl>
    <w:lvl w:ilvl="6" w:tentative="0">
      <w:start w:val="1"/>
      <w:numFmt w:val="decimal"/>
      <w:pStyle w:val="10"/>
      <w:lvlText w:val="%1.%2.%3.%4.%5.%6.%7"/>
      <w:legacy w:legacy="1" w:legacySpace="0" w:legacyIndent="0"/>
      <w:lvlJc w:val="left"/>
      <w:pPr>
        <w:ind w:left="0" w:firstLine="0"/>
      </w:pPr>
    </w:lvl>
    <w:lvl w:ilvl="7" w:tentative="0">
      <w:start w:val="1"/>
      <w:numFmt w:val="decimal"/>
      <w:pStyle w:val="11"/>
      <w:lvlText w:val="%1.%2.%3.%4.%5.%6.%7.%8"/>
      <w:legacy w:legacy="1" w:legacySpace="0" w:legacyIndent="0"/>
      <w:lvlJc w:val="left"/>
      <w:pPr>
        <w:ind w:left="0" w:firstLine="0"/>
      </w:pPr>
    </w:lvl>
    <w:lvl w:ilvl="8" w:tentative="0">
      <w:start w:val="1"/>
      <w:numFmt w:val="decimal"/>
      <w:pStyle w:val="12"/>
      <w:lvlText w:val="%1.%2.%3.%4.%5.%6.%7.%8.%9"/>
      <w:legacy w:legacy="1" w:legacySpace="0" w:legacyIndent="0"/>
      <w:lvlJc w:val="left"/>
      <w:pPr>
        <w:ind w:left="0" w:firstLine="0"/>
      </w:pPr>
    </w:lvl>
  </w:abstractNum>
  <w:abstractNum w:abstractNumId="1">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0FBF5130"/>
    <w:multiLevelType w:val="multilevel"/>
    <w:tmpl w:val="0FBF5130"/>
    <w:lvl w:ilvl="0" w:tentative="0">
      <w:start w:val="1"/>
      <w:numFmt w:val="japaneseCounting"/>
      <w:lvlText w:val="第%1章"/>
      <w:lvlJc w:val="left"/>
      <w:pPr>
        <w:tabs>
          <w:tab w:val="left" w:pos="0"/>
        </w:tabs>
        <w:ind w:left="1515" w:hanging="151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4B75670C"/>
    <w:multiLevelType w:val="singleLevel"/>
    <w:tmpl w:val="4B75670C"/>
    <w:lvl w:ilvl="0" w:tentative="0">
      <w:start w:val="1"/>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239B4"/>
    <w:multiLevelType w:val="singleLevel"/>
    <w:tmpl w:val="5A3239B4"/>
    <w:lvl w:ilvl="0" w:tentative="0">
      <w:start w:val="4"/>
      <w:numFmt w:val="chineseCounting"/>
      <w:suff w:val="space"/>
      <w:lvlText w:val="第%1章"/>
      <w:lvlJc w:val="left"/>
    </w:lvl>
  </w:abstractNum>
  <w:abstractNum w:abstractNumId="6">
    <w:nsid w:val="5A4DADFE"/>
    <w:multiLevelType w:val="singleLevel"/>
    <w:tmpl w:val="5A4DADFE"/>
    <w:lvl w:ilvl="0" w:tentative="0">
      <w:start w:val="9"/>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7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230E97"/>
    <w:rsid w:val="000056D7"/>
    <w:rsid w:val="00012848"/>
    <w:rsid w:val="0002175C"/>
    <w:rsid w:val="00021CD9"/>
    <w:rsid w:val="00043F3C"/>
    <w:rsid w:val="00080818"/>
    <w:rsid w:val="0009270B"/>
    <w:rsid w:val="000A37A7"/>
    <w:rsid w:val="000A6421"/>
    <w:rsid w:val="000B024D"/>
    <w:rsid w:val="000B204A"/>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86A97"/>
    <w:rsid w:val="00197B9E"/>
    <w:rsid w:val="001A022B"/>
    <w:rsid w:val="001A14EE"/>
    <w:rsid w:val="001A79FA"/>
    <w:rsid w:val="001B6526"/>
    <w:rsid w:val="001C483C"/>
    <w:rsid w:val="001F6CE2"/>
    <w:rsid w:val="0020429F"/>
    <w:rsid w:val="00216FD4"/>
    <w:rsid w:val="0022450E"/>
    <w:rsid w:val="002263DE"/>
    <w:rsid w:val="00230E97"/>
    <w:rsid w:val="002520D8"/>
    <w:rsid w:val="00275832"/>
    <w:rsid w:val="00295619"/>
    <w:rsid w:val="002B7E09"/>
    <w:rsid w:val="002C10B3"/>
    <w:rsid w:val="002C7C0E"/>
    <w:rsid w:val="002D24BE"/>
    <w:rsid w:val="002E3B63"/>
    <w:rsid w:val="002F250E"/>
    <w:rsid w:val="00302C26"/>
    <w:rsid w:val="003216B0"/>
    <w:rsid w:val="0033162B"/>
    <w:rsid w:val="00341B3E"/>
    <w:rsid w:val="00343BAE"/>
    <w:rsid w:val="0035077A"/>
    <w:rsid w:val="0035749A"/>
    <w:rsid w:val="00383DCF"/>
    <w:rsid w:val="00386662"/>
    <w:rsid w:val="003B2E48"/>
    <w:rsid w:val="003E385B"/>
    <w:rsid w:val="003E5A06"/>
    <w:rsid w:val="00447791"/>
    <w:rsid w:val="00452975"/>
    <w:rsid w:val="00460AE4"/>
    <w:rsid w:val="004857DA"/>
    <w:rsid w:val="004B47C8"/>
    <w:rsid w:val="004C0BE8"/>
    <w:rsid w:val="004D7C2E"/>
    <w:rsid w:val="004E325F"/>
    <w:rsid w:val="004E790C"/>
    <w:rsid w:val="005010A5"/>
    <w:rsid w:val="00506413"/>
    <w:rsid w:val="00532A6A"/>
    <w:rsid w:val="00536263"/>
    <w:rsid w:val="00545188"/>
    <w:rsid w:val="0055457E"/>
    <w:rsid w:val="0056302E"/>
    <w:rsid w:val="00583155"/>
    <w:rsid w:val="005A1D41"/>
    <w:rsid w:val="005A632A"/>
    <w:rsid w:val="005B51DA"/>
    <w:rsid w:val="006032CE"/>
    <w:rsid w:val="00604039"/>
    <w:rsid w:val="00634632"/>
    <w:rsid w:val="0064154E"/>
    <w:rsid w:val="00652CE9"/>
    <w:rsid w:val="00653DBF"/>
    <w:rsid w:val="00687FFE"/>
    <w:rsid w:val="006919FB"/>
    <w:rsid w:val="006D161C"/>
    <w:rsid w:val="006D333E"/>
    <w:rsid w:val="006F4014"/>
    <w:rsid w:val="00704A84"/>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5B65"/>
    <w:rsid w:val="007D7C6D"/>
    <w:rsid w:val="007E2A58"/>
    <w:rsid w:val="007E660C"/>
    <w:rsid w:val="007F6E92"/>
    <w:rsid w:val="00823912"/>
    <w:rsid w:val="0084183D"/>
    <w:rsid w:val="00856FAF"/>
    <w:rsid w:val="00862B98"/>
    <w:rsid w:val="00870627"/>
    <w:rsid w:val="00872165"/>
    <w:rsid w:val="0087752D"/>
    <w:rsid w:val="00892143"/>
    <w:rsid w:val="008C69F9"/>
    <w:rsid w:val="008C7AB7"/>
    <w:rsid w:val="008D15E8"/>
    <w:rsid w:val="008D20FC"/>
    <w:rsid w:val="008E039E"/>
    <w:rsid w:val="008E5AE9"/>
    <w:rsid w:val="008F3812"/>
    <w:rsid w:val="00905F2F"/>
    <w:rsid w:val="009076FE"/>
    <w:rsid w:val="0094613F"/>
    <w:rsid w:val="009947E1"/>
    <w:rsid w:val="009950F9"/>
    <w:rsid w:val="009A2E3E"/>
    <w:rsid w:val="009A30AE"/>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35"/>
    <w:rsid w:val="00A9170C"/>
    <w:rsid w:val="00A95BBA"/>
    <w:rsid w:val="00AB147C"/>
    <w:rsid w:val="00AB48B5"/>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49D1"/>
    <w:rsid w:val="00B66224"/>
    <w:rsid w:val="00B669C3"/>
    <w:rsid w:val="00B7331A"/>
    <w:rsid w:val="00B85174"/>
    <w:rsid w:val="00BA6CF2"/>
    <w:rsid w:val="00BC63F2"/>
    <w:rsid w:val="00BD16B4"/>
    <w:rsid w:val="00BD2C6D"/>
    <w:rsid w:val="00BE4FDC"/>
    <w:rsid w:val="00C25898"/>
    <w:rsid w:val="00C45194"/>
    <w:rsid w:val="00C52772"/>
    <w:rsid w:val="00C9239C"/>
    <w:rsid w:val="00C962C5"/>
    <w:rsid w:val="00CA011A"/>
    <w:rsid w:val="00CB5F82"/>
    <w:rsid w:val="00CC1CC1"/>
    <w:rsid w:val="00CD5E45"/>
    <w:rsid w:val="00CF0C13"/>
    <w:rsid w:val="00D03AAE"/>
    <w:rsid w:val="00D319E5"/>
    <w:rsid w:val="00D35441"/>
    <w:rsid w:val="00D51936"/>
    <w:rsid w:val="00D53F92"/>
    <w:rsid w:val="00D651F9"/>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61B6C"/>
    <w:rsid w:val="00F6383A"/>
    <w:rsid w:val="00F66893"/>
    <w:rsid w:val="00F831D5"/>
    <w:rsid w:val="00F83C6A"/>
    <w:rsid w:val="00F95953"/>
    <w:rsid w:val="00FB2D96"/>
    <w:rsid w:val="00FB3433"/>
    <w:rsid w:val="00FE2538"/>
    <w:rsid w:val="01284644"/>
    <w:rsid w:val="013126AE"/>
    <w:rsid w:val="01321238"/>
    <w:rsid w:val="018D284D"/>
    <w:rsid w:val="01D22DB2"/>
    <w:rsid w:val="01FA19F4"/>
    <w:rsid w:val="02A32253"/>
    <w:rsid w:val="02AE1A81"/>
    <w:rsid w:val="02CA715B"/>
    <w:rsid w:val="02DE2A77"/>
    <w:rsid w:val="03310E6C"/>
    <w:rsid w:val="034E7EBA"/>
    <w:rsid w:val="03CF3316"/>
    <w:rsid w:val="04741362"/>
    <w:rsid w:val="04EC07A6"/>
    <w:rsid w:val="05517906"/>
    <w:rsid w:val="05775FFC"/>
    <w:rsid w:val="05970229"/>
    <w:rsid w:val="05AF63DA"/>
    <w:rsid w:val="05E57919"/>
    <w:rsid w:val="05FA2D25"/>
    <w:rsid w:val="066279FD"/>
    <w:rsid w:val="06D12236"/>
    <w:rsid w:val="06E9268F"/>
    <w:rsid w:val="071024FF"/>
    <w:rsid w:val="07842E36"/>
    <w:rsid w:val="07C559E5"/>
    <w:rsid w:val="08D814EC"/>
    <w:rsid w:val="096D55C5"/>
    <w:rsid w:val="09715632"/>
    <w:rsid w:val="09830EDB"/>
    <w:rsid w:val="0A0228AA"/>
    <w:rsid w:val="0A074BDD"/>
    <w:rsid w:val="0A5A3F61"/>
    <w:rsid w:val="0AB85B39"/>
    <w:rsid w:val="0ABC7D9C"/>
    <w:rsid w:val="0ADB55F2"/>
    <w:rsid w:val="0AF40818"/>
    <w:rsid w:val="0AF946E9"/>
    <w:rsid w:val="0B445D5E"/>
    <w:rsid w:val="0C5506A0"/>
    <w:rsid w:val="0C5E56ED"/>
    <w:rsid w:val="0C90327B"/>
    <w:rsid w:val="0CCC33E9"/>
    <w:rsid w:val="0D94261B"/>
    <w:rsid w:val="0E6E3F04"/>
    <w:rsid w:val="0E9F68B5"/>
    <w:rsid w:val="0F3A7BD0"/>
    <w:rsid w:val="0F491BE8"/>
    <w:rsid w:val="100E1718"/>
    <w:rsid w:val="10553DF7"/>
    <w:rsid w:val="10A64483"/>
    <w:rsid w:val="112F2225"/>
    <w:rsid w:val="11657B7E"/>
    <w:rsid w:val="122A60F8"/>
    <w:rsid w:val="1237374B"/>
    <w:rsid w:val="124471CE"/>
    <w:rsid w:val="1298171B"/>
    <w:rsid w:val="129C0EA3"/>
    <w:rsid w:val="12AE3480"/>
    <w:rsid w:val="12BC6DF4"/>
    <w:rsid w:val="13474A13"/>
    <w:rsid w:val="13857254"/>
    <w:rsid w:val="142D41B0"/>
    <w:rsid w:val="15073864"/>
    <w:rsid w:val="15524905"/>
    <w:rsid w:val="15D27AB7"/>
    <w:rsid w:val="16A7347B"/>
    <w:rsid w:val="16B40C21"/>
    <w:rsid w:val="16C566C2"/>
    <w:rsid w:val="16C62616"/>
    <w:rsid w:val="16CC7B22"/>
    <w:rsid w:val="170762EE"/>
    <w:rsid w:val="175A6118"/>
    <w:rsid w:val="1791181E"/>
    <w:rsid w:val="17961DBC"/>
    <w:rsid w:val="17A13D21"/>
    <w:rsid w:val="17A24B7C"/>
    <w:rsid w:val="17AC1A31"/>
    <w:rsid w:val="1825456E"/>
    <w:rsid w:val="190E4DF4"/>
    <w:rsid w:val="19704663"/>
    <w:rsid w:val="1A6629B5"/>
    <w:rsid w:val="1B175A77"/>
    <w:rsid w:val="1B746382"/>
    <w:rsid w:val="1BA41B87"/>
    <w:rsid w:val="1C1C7B89"/>
    <w:rsid w:val="1CD73743"/>
    <w:rsid w:val="1D3A36BE"/>
    <w:rsid w:val="1D8673C6"/>
    <w:rsid w:val="1DE879A2"/>
    <w:rsid w:val="1E01079F"/>
    <w:rsid w:val="1E783212"/>
    <w:rsid w:val="1EB363DB"/>
    <w:rsid w:val="1ED44DE1"/>
    <w:rsid w:val="1F0624AB"/>
    <w:rsid w:val="1F130311"/>
    <w:rsid w:val="1F561A51"/>
    <w:rsid w:val="1FBB7787"/>
    <w:rsid w:val="211221EE"/>
    <w:rsid w:val="21582244"/>
    <w:rsid w:val="21687EFD"/>
    <w:rsid w:val="21CD5B89"/>
    <w:rsid w:val="229F0632"/>
    <w:rsid w:val="22AC5572"/>
    <w:rsid w:val="22CE2E3D"/>
    <w:rsid w:val="23335048"/>
    <w:rsid w:val="23400316"/>
    <w:rsid w:val="23860100"/>
    <w:rsid w:val="23BB0661"/>
    <w:rsid w:val="23C57EE8"/>
    <w:rsid w:val="23FC1940"/>
    <w:rsid w:val="24560E97"/>
    <w:rsid w:val="24775087"/>
    <w:rsid w:val="24DD7C72"/>
    <w:rsid w:val="255B4F8F"/>
    <w:rsid w:val="256218FA"/>
    <w:rsid w:val="25CD5069"/>
    <w:rsid w:val="25E578DC"/>
    <w:rsid w:val="261358DC"/>
    <w:rsid w:val="264C2A7A"/>
    <w:rsid w:val="266E4932"/>
    <w:rsid w:val="267C3993"/>
    <w:rsid w:val="26F5166B"/>
    <w:rsid w:val="27883452"/>
    <w:rsid w:val="278B5B81"/>
    <w:rsid w:val="27BB6206"/>
    <w:rsid w:val="2855735F"/>
    <w:rsid w:val="28963ED6"/>
    <w:rsid w:val="28990CB5"/>
    <w:rsid w:val="28F804CF"/>
    <w:rsid w:val="29153166"/>
    <w:rsid w:val="29CA1A7D"/>
    <w:rsid w:val="2A252E13"/>
    <w:rsid w:val="2A931BC1"/>
    <w:rsid w:val="2ADF0FBE"/>
    <w:rsid w:val="2B46273E"/>
    <w:rsid w:val="2B832123"/>
    <w:rsid w:val="2BEE5B42"/>
    <w:rsid w:val="2C0A3FDD"/>
    <w:rsid w:val="2C4E5F9E"/>
    <w:rsid w:val="2CA37ED6"/>
    <w:rsid w:val="2CCD704B"/>
    <w:rsid w:val="2CF64108"/>
    <w:rsid w:val="2D2A23A2"/>
    <w:rsid w:val="2E587C3A"/>
    <w:rsid w:val="2E7C4BF0"/>
    <w:rsid w:val="2EDC5109"/>
    <w:rsid w:val="2EFA795F"/>
    <w:rsid w:val="2F310436"/>
    <w:rsid w:val="2F49062A"/>
    <w:rsid w:val="30744E23"/>
    <w:rsid w:val="312132AF"/>
    <w:rsid w:val="31910A1F"/>
    <w:rsid w:val="31BF04A0"/>
    <w:rsid w:val="31C75B67"/>
    <w:rsid w:val="31F66B83"/>
    <w:rsid w:val="32021063"/>
    <w:rsid w:val="32116F47"/>
    <w:rsid w:val="32C30F7C"/>
    <w:rsid w:val="32E906C4"/>
    <w:rsid w:val="32EA1CFC"/>
    <w:rsid w:val="334F1016"/>
    <w:rsid w:val="336443E8"/>
    <w:rsid w:val="336E7AC2"/>
    <w:rsid w:val="33791E09"/>
    <w:rsid w:val="33950533"/>
    <w:rsid w:val="33D61FFC"/>
    <w:rsid w:val="346C26B5"/>
    <w:rsid w:val="349F7E01"/>
    <w:rsid w:val="3588658D"/>
    <w:rsid w:val="35B30CAC"/>
    <w:rsid w:val="35E46207"/>
    <w:rsid w:val="362C5BCB"/>
    <w:rsid w:val="364A188E"/>
    <w:rsid w:val="369A5AE5"/>
    <w:rsid w:val="36F372AE"/>
    <w:rsid w:val="370619C6"/>
    <w:rsid w:val="37394C4D"/>
    <w:rsid w:val="374451D2"/>
    <w:rsid w:val="378301C2"/>
    <w:rsid w:val="38982D70"/>
    <w:rsid w:val="38C40879"/>
    <w:rsid w:val="392A5471"/>
    <w:rsid w:val="3A9140A3"/>
    <w:rsid w:val="3AB468F6"/>
    <w:rsid w:val="3AB56C0B"/>
    <w:rsid w:val="3AC60C15"/>
    <w:rsid w:val="3B185E21"/>
    <w:rsid w:val="3B8B68FE"/>
    <w:rsid w:val="3B99529A"/>
    <w:rsid w:val="3BB87E64"/>
    <w:rsid w:val="3BDA4248"/>
    <w:rsid w:val="3BE9553C"/>
    <w:rsid w:val="3C7D6822"/>
    <w:rsid w:val="3CEB49E1"/>
    <w:rsid w:val="3DF90F08"/>
    <w:rsid w:val="3E6A56B4"/>
    <w:rsid w:val="3ED75D9B"/>
    <w:rsid w:val="3F837682"/>
    <w:rsid w:val="3F8A2BB9"/>
    <w:rsid w:val="3F9A197C"/>
    <w:rsid w:val="40592A5B"/>
    <w:rsid w:val="40B32304"/>
    <w:rsid w:val="40C421DA"/>
    <w:rsid w:val="40F65B50"/>
    <w:rsid w:val="426657F4"/>
    <w:rsid w:val="43034310"/>
    <w:rsid w:val="446F6B56"/>
    <w:rsid w:val="448D41E4"/>
    <w:rsid w:val="44AC5944"/>
    <w:rsid w:val="450D1E7F"/>
    <w:rsid w:val="4534104D"/>
    <w:rsid w:val="453F4D81"/>
    <w:rsid w:val="46F665D5"/>
    <w:rsid w:val="46FF1710"/>
    <w:rsid w:val="473A734D"/>
    <w:rsid w:val="479C2871"/>
    <w:rsid w:val="48055597"/>
    <w:rsid w:val="485A0471"/>
    <w:rsid w:val="4867425E"/>
    <w:rsid w:val="486B2A17"/>
    <w:rsid w:val="49573CD2"/>
    <w:rsid w:val="4A03683E"/>
    <w:rsid w:val="4A05025A"/>
    <w:rsid w:val="4A35296E"/>
    <w:rsid w:val="4AAF44FE"/>
    <w:rsid w:val="4B0F551D"/>
    <w:rsid w:val="4B332C87"/>
    <w:rsid w:val="4C53322F"/>
    <w:rsid w:val="4C6D79C7"/>
    <w:rsid w:val="4CA412A7"/>
    <w:rsid w:val="4CA843D2"/>
    <w:rsid w:val="4CB66702"/>
    <w:rsid w:val="4CF33243"/>
    <w:rsid w:val="4D8B5A60"/>
    <w:rsid w:val="4DA266BC"/>
    <w:rsid w:val="4E9406D4"/>
    <w:rsid w:val="4F5B6221"/>
    <w:rsid w:val="505C515F"/>
    <w:rsid w:val="507B319C"/>
    <w:rsid w:val="516D0B50"/>
    <w:rsid w:val="516D30D9"/>
    <w:rsid w:val="51A72B32"/>
    <w:rsid w:val="51A90DEA"/>
    <w:rsid w:val="51FD03C5"/>
    <w:rsid w:val="522960EB"/>
    <w:rsid w:val="527E133E"/>
    <w:rsid w:val="529917A0"/>
    <w:rsid w:val="536C3216"/>
    <w:rsid w:val="54705642"/>
    <w:rsid w:val="5510443E"/>
    <w:rsid w:val="56342F9B"/>
    <w:rsid w:val="573F2303"/>
    <w:rsid w:val="57A45209"/>
    <w:rsid w:val="57FA35A8"/>
    <w:rsid w:val="581C4771"/>
    <w:rsid w:val="588268A2"/>
    <w:rsid w:val="5904100F"/>
    <w:rsid w:val="59D306A0"/>
    <w:rsid w:val="5A721296"/>
    <w:rsid w:val="5ABB7DCB"/>
    <w:rsid w:val="5AED6F61"/>
    <w:rsid w:val="5B0C6806"/>
    <w:rsid w:val="5B3B78D0"/>
    <w:rsid w:val="5BA1567D"/>
    <w:rsid w:val="5BAC74D7"/>
    <w:rsid w:val="5BF40633"/>
    <w:rsid w:val="5CB976AC"/>
    <w:rsid w:val="5D560F60"/>
    <w:rsid w:val="5DE7500C"/>
    <w:rsid w:val="5DE907C1"/>
    <w:rsid w:val="5ED27A36"/>
    <w:rsid w:val="5F257E2C"/>
    <w:rsid w:val="60494A24"/>
    <w:rsid w:val="605B24F5"/>
    <w:rsid w:val="60D50621"/>
    <w:rsid w:val="60DE2F41"/>
    <w:rsid w:val="61564B7A"/>
    <w:rsid w:val="61615F21"/>
    <w:rsid w:val="6258355A"/>
    <w:rsid w:val="62660568"/>
    <w:rsid w:val="63212A6C"/>
    <w:rsid w:val="63612AF7"/>
    <w:rsid w:val="63EE19DF"/>
    <w:rsid w:val="647038BB"/>
    <w:rsid w:val="64AB58D9"/>
    <w:rsid w:val="65A23697"/>
    <w:rsid w:val="65BC4A6D"/>
    <w:rsid w:val="65FD5841"/>
    <w:rsid w:val="668D3B83"/>
    <w:rsid w:val="66B611A3"/>
    <w:rsid w:val="67214FF2"/>
    <w:rsid w:val="6730721F"/>
    <w:rsid w:val="68BD1C42"/>
    <w:rsid w:val="68F71A52"/>
    <w:rsid w:val="69B06084"/>
    <w:rsid w:val="69ED7087"/>
    <w:rsid w:val="6A3107FB"/>
    <w:rsid w:val="6AAD49FC"/>
    <w:rsid w:val="6B6E3065"/>
    <w:rsid w:val="6B8541C1"/>
    <w:rsid w:val="6B922773"/>
    <w:rsid w:val="6B9B77EA"/>
    <w:rsid w:val="6BB5669C"/>
    <w:rsid w:val="6C051ABB"/>
    <w:rsid w:val="6C8A79AA"/>
    <w:rsid w:val="6D4F2921"/>
    <w:rsid w:val="6D946D71"/>
    <w:rsid w:val="6DF51394"/>
    <w:rsid w:val="6E47386F"/>
    <w:rsid w:val="6EA162E7"/>
    <w:rsid w:val="6F421279"/>
    <w:rsid w:val="6F8406F6"/>
    <w:rsid w:val="6F8971D4"/>
    <w:rsid w:val="6FAB69F9"/>
    <w:rsid w:val="6FE07A5E"/>
    <w:rsid w:val="70705DCA"/>
    <w:rsid w:val="70B46163"/>
    <w:rsid w:val="718A4D33"/>
    <w:rsid w:val="71BF06F5"/>
    <w:rsid w:val="721B2DD4"/>
    <w:rsid w:val="725016FC"/>
    <w:rsid w:val="72B17C09"/>
    <w:rsid w:val="72D05A50"/>
    <w:rsid w:val="72EB7856"/>
    <w:rsid w:val="73812A66"/>
    <w:rsid w:val="73EB216D"/>
    <w:rsid w:val="743576A9"/>
    <w:rsid w:val="744A722F"/>
    <w:rsid w:val="74DC6012"/>
    <w:rsid w:val="75047092"/>
    <w:rsid w:val="75F31369"/>
    <w:rsid w:val="75F66DF3"/>
    <w:rsid w:val="76983915"/>
    <w:rsid w:val="76987059"/>
    <w:rsid w:val="777574F5"/>
    <w:rsid w:val="79175E3C"/>
    <w:rsid w:val="7AC60887"/>
    <w:rsid w:val="7CB45876"/>
    <w:rsid w:val="7CDB0011"/>
    <w:rsid w:val="7D9D0DEF"/>
    <w:rsid w:val="7E1121B2"/>
    <w:rsid w:val="7E6D779A"/>
    <w:rsid w:val="7F471EBA"/>
    <w:rsid w:val="7F6839FB"/>
    <w:rsid w:val="7F69164D"/>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9">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0">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1">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2">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9">
    <w:name w:val="Default Paragraph Font"/>
    <w:qFormat/>
    <w:uiPriority w:val="0"/>
    <w:rPr>
      <w:rFonts w:ascii="仿宋_GB2312" w:eastAsia="仿宋_GB2312"/>
      <w:b/>
      <w:sz w:val="32"/>
      <w:szCs w:val="32"/>
    </w:rPr>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13">
    <w:name w:val="toc 7"/>
    <w:basedOn w:val="1"/>
    <w:next w:val="1"/>
    <w:qFormat/>
    <w:uiPriority w:val="0"/>
    <w:pPr>
      <w:ind w:left="1200" w:leftChars="1200"/>
    </w:pPr>
  </w:style>
  <w:style w:type="paragraph" w:styleId="14">
    <w:name w:val="Normal Indent"/>
    <w:basedOn w:val="1"/>
    <w:qFormat/>
    <w:uiPriority w:val="0"/>
    <w:pPr>
      <w:ind w:firstLine="200" w:firstLineChars="200"/>
    </w:p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rPr>
      <w:sz w:val="24"/>
      <w:szCs w:val="24"/>
    </w:rPr>
  </w:style>
  <w:style w:type="paragraph" w:styleId="18">
    <w:name w:val="Body Text Indent"/>
    <w:basedOn w:val="1"/>
    <w:qFormat/>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qFormat/>
    <w:uiPriority w:val="0"/>
    <w:pPr>
      <w:ind w:left="400" w:leftChars="400"/>
    </w:pPr>
  </w:style>
  <w:style w:type="paragraph" w:styleId="21">
    <w:name w:val="Plain Text"/>
    <w:basedOn w:val="1"/>
    <w:qFormat/>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600" w:leftChars="600"/>
    </w:pPr>
  </w:style>
  <w:style w:type="paragraph" w:styleId="30">
    <w:name w:val="toc 6"/>
    <w:basedOn w:val="1"/>
    <w:next w:val="1"/>
    <w:qFormat/>
    <w:uiPriority w:val="0"/>
    <w:pPr>
      <w:ind w:left="1000" w:leftChars="1000"/>
    </w:pPr>
  </w:style>
  <w:style w:type="paragraph" w:styleId="31">
    <w:name w:val="Body Text Indent 3"/>
    <w:basedOn w:val="1"/>
    <w:qFormat/>
    <w:uiPriority w:val="0"/>
    <w:pPr>
      <w:ind w:firstLine="200" w:firstLineChars="200"/>
    </w:pPr>
  </w:style>
  <w:style w:type="paragraph" w:styleId="32">
    <w:name w:val="toc 2"/>
    <w:basedOn w:val="1"/>
    <w:next w:val="1"/>
    <w:qFormat/>
    <w:uiPriority w:val="0"/>
    <w:pPr>
      <w:ind w:left="200" w:leftChars="200"/>
    </w:pPr>
  </w:style>
  <w:style w:type="paragraph" w:styleId="33">
    <w:name w:val="toc 9"/>
    <w:basedOn w:val="1"/>
    <w:next w:val="1"/>
    <w:qFormat/>
    <w:uiPriority w:val="0"/>
    <w:pPr>
      <w:ind w:left="1600" w:leftChars="1600"/>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5">
    <w:name w:val="Normal (Web)"/>
    <w:basedOn w:val="1"/>
    <w:qFormat/>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uiPriority w:val="0"/>
    <w:rPr>
      <w:bCs/>
    </w:rPr>
  </w:style>
  <w:style w:type="character" w:styleId="41">
    <w:name w:val="page number"/>
    <w:basedOn w:val="39"/>
    <w:qFormat/>
    <w:uiPriority w:val="0"/>
  </w:style>
  <w:style w:type="character" w:styleId="42">
    <w:name w:val="FollowedHyperlink"/>
    <w:basedOn w:val="39"/>
    <w:qFormat/>
    <w:uiPriority w:val="0"/>
    <w:rPr>
      <w:color w:val="000000"/>
      <w:u w:val="none"/>
    </w:rPr>
  </w:style>
  <w:style w:type="character" w:styleId="43">
    <w:name w:val="Emphasis"/>
    <w:basedOn w:val="39"/>
    <w:qFormat/>
    <w:uiPriority w:val="0"/>
    <w:rPr>
      <w:b w:val="0"/>
    </w:rPr>
  </w:style>
  <w:style w:type="character" w:styleId="44">
    <w:name w:val="Hyperlink"/>
    <w:basedOn w:val="39"/>
    <w:qFormat/>
    <w:uiPriority w:val="0"/>
    <w:rPr>
      <w:color w:val="000000"/>
      <w:u w:val="none"/>
    </w:rPr>
  </w:style>
  <w:style w:type="character" w:customStyle="1" w:styleId="45">
    <w:name w:val="apple-converted-space"/>
    <w:basedOn w:val="39"/>
    <w:qFormat/>
    <w:uiPriority w:val="0"/>
  </w:style>
  <w:style w:type="character" w:customStyle="1" w:styleId="46">
    <w:name w:val="red1"/>
    <w:basedOn w:val="39"/>
    <w:qFormat/>
    <w:uiPriority w:val="0"/>
    <w:rPr>
      <w:color w:val="FF0000"/>
      <w:sz w:val="18"/>
      <w:szCs w:val="18"/>
    </w:rPr>
  </w:style>
  <w:style w:type="character" w:customStyle="1" w:styleId="47">
    <w:name w:val="gb-jt"/>
    <w:basedOn w:val="39"/>
    <w:qFormat/>
    <w:uiPriority w:val="0"/>
  </w:style>
  <w:style w:type="character" w:customStyle="1" w:styleId="48">
    <w:name w:val="font161"/>
    <w:basedOn w:val="39"/>
    <w:qFormat/>
    <w:uiPriority w:val="0"/>
    <w:rPr>
      <w:bCs/>
      <w:sz w:val="32"/>
      <w:szCs w:val="32"/>
    </w:rPr>
  </w:style>
  <w:style w:type="character" w:customStyle="1" w:styleId="49">
    <w:name w:val="green1"/>
    <w:basedOn w:val="39"/>
    <w:qFormat/>
    <w:uiPriority w:val="0"/>
    <w:rPr>
      <w:color w:val="66AE00"/>
      <w:sz w:val="18"/>
      <w:szCs w:val="18"/>
    </w:rPr>
  </w:style>
  <w:style w:type="character" w:customStyle="1" w:styleId="50">
    <w:name w:val="textcontents"/>
    <w:basedOn w:val="39"/>
    <w:qFormat/>
    <w:uiPriority w:val="0"/>
  </w:style>
  <w:style w:type="character" w:customStyle="1" w:styleId="51">
    <w:name w:val="right"/>
    <w:basedOn w:val="39"/>
    <w:qFormat/>
    <w:uiPriority w:val="0"/>
    <w:rPr>
      <w:color w:val="999999"/>
      <w:sz w:val="18"/>
      <w:szCs w:val="18"/>
    </w:rPr>
  </w:style>
  <w:style w:type="character" w:customStyle="1" w:styleId="52">
    <w:name w:val="red2"/>
    <w:basedOn w:val="39"/>
    <w:qFormat/>
    <w:uiPriority w:val="0"/>
    <w:rPr>
      <w:color w:val="FF0000"/>
      <w:sz w:val="18"/>
      <w:szCs w:val="18"/>
    </w:rPr>
  </w:style>
  <w:style w:type="character" w:customStyle="1" w:styleId="53">
    <w:name w:val="hover"/>
    <w:basedOn w:val="39"/>
    <w:qFormat/>
    <w:uiPriority w:val="0"/>
  </w:style>
  <w:style w:type="character" w:customStyle="1" w:styleId="54">
    <w:name w:val="blue"/>
    <w:basedOn w:val="39"/>
    <w:qFormat/>
    <w:uiPriority w:val="0"/>
    <w:rPr>
      <w:color w:val="0371C6"/>
      <w:sz w:val="21"/>
      <w:szCs w:val="21"/>
    </w:rPr>
  </w:style>
  <w:style w:type="character" w:customStyle="1" w:styleId="55">
    <w:name w:val="green"/>
    <w:basedOn w:val="39"/>
    <w:qFormat/>
    <w:uiPriority w:val="0"/>
    <w:rPr>
      <w:color w:val="66AE00"/>
      <w:sz w:val="18"/>
      <w:szCs w:val="18"/>
    </w:rPr>
  </w:style>
  <w:style w:type="character" w:customStyle="1" w:styleId="56">
    <w:name w:val="red"/>
    <w:basedOn w:val="39"/>
    <w:qFormat/>
    <w:uiPriority w:val="0"/>
    <w:rPr>
      <w:color w:val="FF0000"/>
    </w:rPr>
  </w:style>
  <w:style w:type="paragraph" w:customStyle="1" w:styleId="57">
    <w:name w:val="List Paragraph1"/>
    <w:basedOn w:val="1"/>
    <w:qFormat/>
    <w:uiPriority w:val="0"/>
    <w:pPr>
      <w:adjustRightInd w:val="0"/>
      <w:snapToGrid w:val="0"/>
      <w:spacing w:line="360" w:lineRule="auto"/>
      <w:ind w:firstLine="200" w:firstLineChars="200"/>
    </w:pPr>
    <w:rPr>
      <w:color w:val="000000"/>
    </w:rPr>
  </w:style>
  <w:style w:type="paragraph" w:customStyle="1" w:styleId="58">
    <w:name w:val="正文 + 自动设置"/>
    <w:basedOn w:val="4"/>
    <w:qFormat/>
    <w:uiPriority w:val="0"/>
    <w:pPr>
      <w:tabs>
        <w:tab w:val="left" w:pos="840"/>
      </w:tabs>
      <w:spacing w:before="360" w:after="360" w:line="480" w:lineRule="auto"/>
      <w:jc w:val="center"/>
    </w:pPr>
    <w:rPr>
      <w:rFonts w:eastAsia="黑体"/>
      <w:sz w:val="36"/>
      <w:szCs w:val="36"/>
    </w:rPr>
  </w:style>
  <w:style w:type="paragraph" w:customStyle="1" w:styleId="59">
    <w:name w:val="样式 标题 2 + Times New Roman 四号 非加粗 段前: 5 磅 段后: 0 磅 行距: 固定值 20..."/>
    <w:basedOn w:val="5"/>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0">
    <w:name w:val="表格文字"/>
    <w:basedOn w:val="1"/>
    <w:qFormat/>
    <w:uiPriority w:val="0"/>
    <w:pPr>
      <w:adjustRightInd w:val="0"/>
      <w:spacing w:line="420" w:lineRule="atLeast"/>
      <w:jc w:val="left"/>
      <w:textAlignment w:val="baseline"/>
    </w:pPr>
  </w:style>
  <w:style w:type="paragraph" w:customStyle="1" w:styleId="6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2">
    <w:name w:val=" Char"/>
    <w:basedOn w:val="1"/>
    <w:qFormat/>
    <w:uiPriority w:val="0"/>
    <w:rPr>
      <w:rFonts w:ascii="仿宋_GB2312" w:eastAsia="仿宋_GB2312"/>
      <w:b/>
      <w:sz w:val="32"/>
      <w:szCs w:val="32"/>
    </w:rPr>
  </w:style>
  <w:style w:type="paragraph" w:customStyle="1" w:styleId="63">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4">
    <w:name w:val="默认段落字体 Para Char Char Char Char Char Char Char"/>
    <w:basedOn w:val="1"/>
    <w:qFormat/>
    <w:uiPriority w:val="0"/>
    <w:rPr>
      <w:rFonts w:ascii="Tahoma" w:hAnsi="Tahoma" w:cs="Tahoma"/>
      <w:sz w:val="24"/>
      <w:szCs w:val="24"/>
    </w:rPr>
  </w:style>
  <w:style w:type="paragraph" w:customStyle="1" w:styleId="65">
    <w:name w:val="1"/>
    <w:basedOn w:val="1"/>
    <w:next w:val="1"/>
    <w:qFormat/>
    <w:uiPriority w:val="0"/>
  </w:style>
  <w:style w:type="paragraph" w:customStyle="1" w:styleId="66">
    <w:name w:val="Normal (Web)1"/>
    <w:basedOn w:val="1"/>
    <w:qFormat/>
    <w:uiPriority w:val="0"/>
    <w:pPr>
      <w:widowControl/>
      <w:spacing w:before="100" w:beforeAutospacing="1" w:after="100" w:afterAutospacing="1"/>
      <w:jc w:val="left"/>
    </w:pPr>
    <w:rPr>
      <w:sz w:val="24"/>
      <w:szCs w:val="24"/>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8">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69">
    <w:name w:val="Char"/>
    <w:basedOn w:val="1"/>
    <w:qFormat/>
    <w:uiPriority w:val="0"/>
    <w:rPr>
      <w:rFonts w:ascii="仿宋_GB2312" w:eastAsia="仿宋_GB2312" w:cs="仿宋_GB2312"/>
      <w:b/>
      <w:bCs/>
      <w:sz w:val="32"/>
      <w:szCs w:val="32"/>
    </w:rPr>
  </w:style>
  <w:style w:type="paragraph" w:customStyle="1" w:styleId="70">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rPr>
  </w:style>
  <w:style w:type="paragraph" w:customStyle="1" w:styleId="71">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2">
    <w:name w:val="p0"/>
    <w:basedOn w:val="1"/>
    <w:qFormat/>
    <w:uiPriority w:val="0"/>
    <w:pPr>
      <w:widowControl/>
      <w:spacing w:line="408" w:lineRule="auto"/>
      <w:ind w:left="1"/>
      <w:textAlignment w:val="bottom"/>
    </w:pPr>
    <w:rPr>
      <w:color w:val="00000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5">
    <w:name w:val="表格"/>
    <w:basedOn w:val="1"/>
    <w:qFormat/>
    <w:uiPriority w:val="0"/>
    <w:pPr>
      <w:jc w:val="center"/>
      <w:textAlignment w:val="center"/>
    </w:pPr>
    <w:rPr>
      <w:rFonts w:ascii="华文细黑" w:hAnsi="华文细黑" w:cs="华文细黑"/>
    </w:rPr>
  </w:style>
  <w:style w:type="paragraph" w:customStyle="1" w:styleId="76">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69</Pages>
  <Words>5858</Words>
  <Characters>33392</Characters>
  <Lines>278</Lines>
  <Paragraphs>78</Paragraphs>
  <TotalTime>34</TotalTime>
  <ScaleCrop>false</ScaleCrop>
  <LinksUpToDate>false</LinksUpToDate>
  <CharactersWithSpaces>39172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金泰</cp:lastModifiedBy>
  <cp:lastPrinted>2019-04-17T06:50:49Z</cp:lastPrinted>
  <dcterms:modified xsi:type="dcterms:W3CDTF">2019-04-17T06:51:41Z</dcterms:modified>
  <dc:title>禹州市妇幼保健院整体迁建装修工程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