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spacing w:val="20"/>
          <w:sz w:val="36"/>
          <w:szCs w:val="36"/>
        </w:rPr>
      </w:pPr>
    </w:p>
    <w:p>
      <w:pPr>
        <w:autoSpaceDE w:val="0"/>
        <w:autoSpaceDN w:val="0"/>
        <w:adjustRightInd w:val="0"/>
        <w:jc w:val="center"/>
        <w:rPr>
          <w:rFonts w:hAnsi="宋体" w:cs="宋体"/>
          <w:b/>
          <w:sz w:val="10"/>
          <w:szCs w:val="10"/>
        </w:rPr>
      </w:pPr>
    </w:p>
    <w:p>
      <w:pPr>
        <w:autoSpaceDE w:val="0"/>
        <w:autoSpaceDN w:val="0"/>
        <w:adjustRightInd w:val="0"/>
        <w:jc w:val="center"/>
        <w:rPr>
          <w:rFonts w:hAnsi="宋体" w:cs="宋体"/>
          <w:b/>
          <w:sz w:val="10"/>
          <w:szCs w:val="10"/>
        </w:rPr>
      </w:pPr>
    </w:p>
    <w:p>
      <w:pPr>
        <w:tabs>
          <w:tab w:val="left" w:pos="6919"/>
        </w:tabs>
        <w:jc w:val="center"/>
        <w:rPr>
          <w:rFonts w:hint="eastAsia" w:ascii="黑体" w:hAnsi="黑体" w:eastAsia="黑体" w:cs="黑体"/>
          <w:b/>
          <w:bCs/>
          <w:sz w:val="64"/>
          <w:szCs w:val="64"/>
          <w:lang w:eastAsia="zh-CN"/>
        </w:rPr>
      </w:pPr>
      <w:r>
        <w:rPr>
          <w:rFonts w:hint="eastAsia" w:ascii="黑体" w:hAnsi="黑体" w:eastAsia="黑体" w:cs="黑体"/>
          <w:b/>
          <w:bCs/>
          <w:sz w:val="64"/>
          <w:szCs w:val="64"/>
          <w:lang w:eastAsia="zh-CN"/>
        </w:rPr>
        <w:t>魏都区光明路工商局家属院、延安路区文化馆家属院及五一路街道办事处家属院改造提升工程</w:t>
      </w:r>
    </w:p>
    <w:p>
      <w:pPr>
        <w:autoSpaceDE w:val="0"/>
        <w:autoSpaceDN w:val="0"/>
        <w:adjustRightInd w:val="0"/>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pStyle w:val="2"/>
        <w:ind w:firstLine="340"/>
      </w:pPr>
    </w:p>
    <w:p>
      <w:pPr>
        <w:autoSpaceDE w:val="0"/>
        <w:autoSpaceDN w:val="0"/>
        <w:adjustRightInd w:val="0"/>
        <w:ind w:firstLine="2880" w:firstLineChars="400"/>
        <w:rPr>
          <w:rFonts w:hAnsi="宋体" w:cs="宋体"/>
          <w:b/>
          <w:sz w:val="72"/>
          <w:szCs w:val="72"/>
        </w:rPr>
      </w:pPr>
      <w:r>
        <w:rPr>
          <w:rFonts w:hint="eastAsia" w:hAnsi="宋体" w:cs="宋体"/>
          <w:b/>
          <w:sz w:val="72"/>
          <w:szCs w:val="72"/>
        </w:rPr>
        <w:t>施工招标文件</w:t>
      </w:r>
    </w:p>
    <w:p>
      <w:pPr>
        <w:pStyle w:val="2"/>
        <w:ind w:firstLine="340"/>
      </w:pPr>
    </w:p>
    <w:p>
      <w:pPr>
        <w:autoSpaceDE w:val="0"/>
        <w:autoSpaceDN w:val="0"/>
        <w:adjustRightInd w:val="0"/>
        <w:ind w:firstLine="3041" w:firstLineChars="845"/>
        <w:rPr>
          <w:rFonts w:hint="default" w:hAnsi="宋体" w:eastAsiaTheme="minorEastAsia"/>
          <w:b/>
          <w:color w:val="auto"/>
          <w:sz w:val="32"/>
          <w:szCs w:val="32"/>
          <w:lang w:val="en-US" w:eastAsia="zh-CN"/>
        </w:rPr>
      </w:pPr>
      <w:r>
        <w:rPr>
          <w:rFonts w:hint="eastAsia" w:hAnsi="宋体" w:cs="宋体"/>
          <w:b/>
          <w:sz w:val="36"/>
          <w:szCs w:val="36"/>
        </w:rPr>
        <w:t>项目编号：XCGC-F201</w:t>
      </w:r>
      <w:r>
        <w:rPr>
          <w:rFonts w:hint="eastAsia" w:hAnsi="宋体" w:cs="宋体"/>
          <w:b/>
          <w:sz w:val="36"/>
          <w:szCs w:val="36"/>
          <w:lang w:val="en-US" w:eastAsia="zh-CN"/>
        </w:rPr>
        <w:t>9</w:t>
      </w:r>
      <w:r>
        <w:rPr>
          <w:rFonts w:hint="eastAsia" w:hAnsi="宋体" w:cs="宋体"/>
          <w:b/>
          <w:sz w:val="32"/>
          <w:szCs w:val="32"/>
          <w:lang w:val="en-US" w:eastAsia="zh-CN"/>
        </w:rPr>
        <w:t>103</w:t>
      </w:r>
    </w:p>
    <w:p>
      <w:pPr>
        <w:pStyle w:val="15"/>
        <w:tabs>
          <w:tab w:val="left" w:pos="1980"/>
        </w:tabs>
        <w:spacing w:line="1000" w:lineRule="exact"/>
        <w:rPr>
          <w:rFonts w:hint="eastAsia" w:hAnsi="宋体" w:eastAsiaTheme="minorEastAsia"/>
          <w:b/>
          <w:color w:val="auto"/>
          <w:sz w:val="32"/>
          <w:szCs w:val="32"/>
          <w:lang w:eastAsia="zh-CN"/>
        </w:rPr>
      </w:pPr>
    </w:p>
    <w:p>
      <w:pPr>
        <w:pStyle w:val="15"/>
        <w:tabs>
          <w:tab w:val="left" w:pos="1980"/>
        </w:tabs>
        <w:spacing w:line="1000" w:lineRule="exact"/>
        <w:rPr>
          <w:rFonts w:hint="eastAsia" w:hAnsi="宋体" w:eastAsiaTheme="minorEastAsia"/>
          <w:b/>
          <w:color w:val="auto"/>
          <w:sz w:val="32"/>
          <w:szCs w:val="32"/>
          <w:lang w:eastAsia="zh-CN"/>
        </w:rPr>
      </w:pPr>
    </w:p>
    <w:p>
      <w:pPr>
        <w:spacing w:line="360" w:lineRule="auto"/>
        <w:ind w:firstLine="1600" w:firstLineChars="500"/>
        <w:rPr>
          <w:rFonts w:hint="eastAsia" w:eastAsiaTheme="minorEastAsia"/>
          <w:b/>
          <w:bCs/>
          <w:kern w:val="2"/>
          <w:sz w:val="32"/>
          <w:szCs w:val="32"/>
          <w:lang w:eastAsia="zh-CN"/>
        </w:rPr>
      </w:pPr>
      <w:r>
        <w:rPr>
          <w:rFonts w:hint="eastAsia"/>
          <w:b/>
          <w:bCs/>
          <w:kern w:val="2"/>
          <w:sz w:val="32"/>
          <w:szCs w:val="32"/>
        </w:rPr>
        <w:t>招标单位：</w:t>
      </w:r>
      <w:r>
        <w:rPr>
          <w:rFonts w:hint="eastAsia"/>
          <w:b/>
          <w:bCs/>
          <w:kern w:val="2"/>
          <w:sz w:val="32"/>
          <w:szCs w:val="32"/>
          <w:lang w:eastAsia="zh-CN"/>
        </w:rPr>
        <w:t>许昌市魏都区五一路街道办事处</w:t>
      </w:r>
    </w:p>
    <w:p>
      <w:pPr>
        <w:pStyle w:val="15"/>
        <w:tabs>
          <w:tab w:val="left" w:pos="1980"/>
        </w:tabs>
        <w:spacing w:line="360" w:lineRule="auto"/>
        <w:ind w:firstLine="1600" w:firstLineChars="500"/>
        <w:rPr>
          <w:b/>
          <w:bCs/>
          <w:kern w:val="2"/>
          <w:sz w:val="32"/>
          <w:szCs w:val="32"/>
        </w:rPr>
      </w:pPr>
      <w:r>
        <w:rPr>
          <w:rFonts w:hint="eastAsia"/>
          <w:b/>
          <w:bCs/>
          <w:kern w:val="2"/>
          <w:sz w:val="32"/>
          <w:szCs w:val="32"/>
        </w:rPr>
        <w:t>代理机构：许昌宏业工程招标代理有限公司</w:t>
      </w:r>
    </w:p>
    <w:p>
      <w:pPr>
        <w:spacing w:line="360" w:lineRule="auto"/>
        <w:ind w:firstLine="3520" w:firstLineChars="1100"/>
        <w:rPr>
          <w:rFonts w:hint="eastAsia"/>
          <w:b/>
          <w:bCs/>
          <w:kern w:val="2"/>
          <w:sz w:val="32"/>
          <w:szCs w:val="32"/>
          <w:lang w:eastAsia="zh-CN"/>
        </w:rPr>
      </w:pPr>
      <w:r>
        <w:rPr>
          <w:rFonts w:hint="eastAsia"/>
          <w:b/>
          <w:bCs/>
          <w:kern w:val="2"/>
          <w:sz w:val="32"/>
          <w:szCs w:val="32"/>
          <w:lang w:eastAsia="zh-CN"/>
        </w:rPr>
        <w:t>二零一九年四月</w:t>
      </w:r>
    </w:p>
    <w:p>
      <w:pPr>
        <w:jc w:val="center"/>
        <w:rPr>
          <w:rFonts w:hint="eastAsia" w:hAnsi="宋体" w:cs="宋体"/>
          <w:b/>
          <w:sz w:val="44"/>
        </w:rPr>
        <w:sectPr>
          <w:headerReference r:id="rId4" w:type="first"/>
          <w:headerReference r:id="rId3" w:type="default"/>
          <w:footerReference r:id="rId5" w:type="default"/>
          <w:pgSz w:w="11906" w:h="16838"/>
          <w:pgMar w:top="1304" w:right="1134" w:bottom="1254" w:left="1134" w:header="851" w:footer="992" w:gutter="0"/>
          <w:pgNumType w:fmt="decimal"/>
          <w:cols w:space="720" w:num="1"/>
          <w:titlePg/>
          <w:docGrid w:type="linesAndChars" w:linePitch="312" w:charSpace="0"/>
        </w:sectPr>
      </w:pPr>
    </w:p>
    <w:p>
      <w:pPr>
        <w:jc w:val="center"/>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pStyle w:val="2"/>
        <w:ind w:firstLine="340"/>
      </w:pPr>
    </w:p>
    <w:p>
      <w:pPr>
        <w:snapToGrid w:val="0"/>
        <w:spacing w:beforeLines="50"/>
        <w:rPr>
          <w:rFonts w:hAnsi="宋体" w:cs="宋体"/>
          <w:b/>
          <w:sz w:val="36"/>
          <w:szCs w:val="36"/>
        </w:rPr>
      </w:pPr>
    </w:p>
    <w:p>
      <w:pPr>
        <w:snapToGrid w:val="0"/>
        <w:spacing w:beforeLines="50"/>
        <w:jc w:val="center"/>
        <w:rPr>
          <w:rFonts w:hAnsi="宋体" w:cs="宋体"/>
          <w:b/>
          <w:sz w:val="36"/>
          <w:szCs w:val="36"/>
        </w:rPr>
        <w:sectPr>
          <w:footerReference r:id="rId8" w:type="first"/>
          <w:headerReference r:id="rId6" w:type="default"/>
          <w:footerReference r:id="rId7" w:type="default"/>
          <w:pgSz w:w="11906" w:h="16838"/>
          <w:pgMar w:top="1304" w:right="1134" w:bottom="1304" w:left="1134" w:header="851" w:footer="992" w:gutter="0"/>
          <w:pgNumType w:fmt="decimal" w:start="2"/>
          <w:cols w:space="720" w:num="1"/>
          <w:docGrid w:type="linesAndChars" w:linePitch="312" w:charSpace="0"/>
        </w:sectPr>
      </w:pPr>
    </w:p>
    <w:p>
      <w:pPr>
        <w:snapToGrid w:val="0"/>
        <w:spacing w:beforeLines="50"/>
        <w:jc w:val="center"/>
        <w:rPr>
          <w:rFonts w:hAnsi="宋体" w:cs="宋体"/>
          <w:b/>
          <w:sz w:val="32"/>
          <w:szCs w:val="32"/>
        </w:rPr>
      </w:pPr>
      <w:r>
        <w:rPr>
          <w:rFonts w:hint="eastAsia" w:hAnsi="宋体" w:cs="宋体"/>
          <w:b/>
          <w:sz w:val="36"/>
          <w:szCs w:val="36"/>
        </w:rPr>
        <w:t>第一章  招标公告</w:t>
      </w:r>
    </w:p>
    <w:p>
      <w:pPr>
        <w:spacing w:line="560" w:lineRule="exact"/>
        <w:ind w:left="558" w:leftChars="82" w:hanging="280" w:hangingChars="100"/>
        <w:jc w:val="both"/>
        <w:rPr>
          <w:rFonts w:hint="eastAsia"/>
          <w:b/>
          <w:sz w:val="28"/>
          <w:szCs w:val="28"/>
          <w:lang w:eastAsia="zh-CN"/>
        </w:rPr>
      </w:pPr>
      <w:r>
        <w:rPr>
          <w:rFonts w:hint="eastAsia"/>
          <w:b/>
          <w:sz w:val="28"/>
          <w:szCs w:val="28"/>
        </w:rPr>
        <w:t>XCGC-F201</w:t>
      </w:r>
      <w:r>
        <w:rPr>
          <w:rFonts w:hint="eastAsia"/>
          <w:b/>
          <w:sz w:val="28"/>
          <w:szCs w:val="28"/>
          <w:lang w:val="en-US" w:eastAsia="zh-CN"/>
        </w:rPr>
        <w:t>9103</w:t>
      </w:r>
      <w:r>
        <w:rPr>
          <w:rFonts w:hint="eastAsia"/>
          <w:b/>
          <w:sz w:val="28"/>
          <w:szCs w:val="28"/>
          <w:lang w:eastAsia="zh-CN"/>
        </w:rPr>
        <w:t>许昌市魏都区五一路街道办事处“魏都区光明路工商局家属院、延安路区文化馆家属院及五一路街道办事处家属院改造提升工程”</w:t>
      </w:r>
    </w:p>
    <w:p>
      <w:pPr>
        <w:spacing w:line="560" w:lineRule="exact"/>
        <w:ind w:firstLine="3640" w:firstLineChars="1300"/>
        <w:jc w:val="both"/>
        <w:rPr>
          <w:b/>
          <w:sz w:val="28"/>
          <w:szCs w:val="28"/>
        </w:rPr>
      </w:pPr>
      <w:r>
        <w:rPr>
          <w:rFonts w:hint="eastAsia"/>
          <w:b/>
          <w:sz w:val="28"/>
          <w:szCs w:val="28"/>
          <w:lang w:eastAsia="zh-CN"/>
        </w:rPr>
        <w:t>招标公告</w:t>
      </w:r>
    </w:p>
    <w:p>
      <w:pPr>
        <w:widowControl/>
        <w:spacing w:line="380" w:lineRule="exact"/>
        <w:rPr>
          <w:b/>
          <w:color w:val="000000"/>
          <w:sz w:val="24"/>
        </w:rPr>
      </w:pPr>
      <w:r>
        <w:rPr>
          <w:rFonts w:hint="eastAsia" w:hAnsi="宋体" w:cs="宋体"/>
          <w:b/>
          <w:color w:val="000000"/>
          <w:sz w:val="24"/>
        </w:rPr>
        <w:t>一、招标条件</w:t>
      </w:r>
    </w:p>
    <w:p>
      <w:pPr>
        <w:spacing w:line="560" w:lineRule="exact"/>
        <w:ind w:firstLine="480" w:firstLineChars="200"/>
        <w:jc w:val="left"/>
        <w:rPr>
          <w:rFonts w:hAnsi="宋体" w:cs="宋体"/>
          <w:sz w:val="24"/>
          <w:szCs w:val="24"/>
        </w:rPr>
      </w:pPr>
      <w:r>
        <w:rPr>
          <w:rFonts w:hint="eastAsia" w:eastAsia="宋体"/>
          <w:sz w:val="24"/>
          <w:szCs w:val="24"/>
          <w:lang w:eastAsia="zh-CN"/>
        </w:rPr>
        <w:t>魏都区光明路工商局家属院、延安路区文化馆家属院及五一路街道办事处家属院改造提升工程</w:t>
      </w:r>
      <w:r>
        <w:rPr>
          <w:rFonts w:hint="eastAsia" w:hAnsi="宋体" w:cs="宋体"/>
          <w:sz w:val="24"/>
          <w:szCs w:val="24"/>
        </w:rPr>
        <w:t>，已由</w:t>
      </w:r>
      <w:r>
        <w:rPr>
          <w:rFonts w:hint="eastAsia" w:ascii="宋体" w:hAnsi="宋体" w:eastAsia="宋体" w:cs="宋体"/>
          <w:i w:val="0"/>
          <w:caps w:val="0"/>
          <w:color w:val="000000"/>
          <w:spacing w:val="0"/>
          <w:sz w:val="24"/>
          <w:szCs w:val="24"/>
          <w:u w:val="none"/>
          <w:shd w:val="clear" w:fill="FFFFFF"/>
        </w:rPr>
        <w:t>许昌市魏都区发展和</w:t>
      </w:r>
      <w:r>
        <w:rPr>
          <w:rFonts w:hint="eastAsia" w:hAnsi="宋体" w:cs="宋体"/>
          <w:sz w:val="24"/>
          <w:szCs w:val="24"/>
        </w:rPr>
        <w:t>改革委员会以许</w:t>
      </w:r>
      <w:r>
        <w:rPr>
          <w:rFonts w:hint="eastAsia" w:hAnsi="宋体" w:cs="宋体"/>
          <w:sz w:val="24"/>
          <w:szCs w:val="24"/>
          <w:lang w:eastAsia="zh-CN"/>
        </w:rPr>
        <w:t>魏</w:t>
      </w:r>
      <w:r>
        <w:rPr>
          <w:rFonts w:hint="eastAsia" w:hAnsi="宋体" w:cs="宋体"/>
          <w:sz w:val="24"/>
          <w:szCs w:val="24"/>
        </w:rPr>
        <w:t>发改【</w:t>
      </w:r>
      <w:r>
        <w:rPr>
          <w:rFonts w:hint="eastAsia" w:hAnsi="宋体" w:cs="宋体"/>
          <w:sz w:val="24"/>
          <w:szCs w:val="24"/>
          <w:lang w:val="en-US"/>
        </w:rPr>
        <w:t>201</w:t>
      </w:r>
      <w:r>
        <w:rPr>
          <w:rFonts w:hint="eastAsia" w:hAnsi="宋体" w:cs="宋体"/>
          <w:sz w:val="24"/>
          <w:szCs w:val="24"/>
          <w:lang w:val="en-US" w:eastAsia="zh-CN"/>
        </w:rPr>
        <w:t>9</w:t>
      </w:r>
      <w:r>
        <w:rPr>
          <w:rFonts w:hint="eastAsia" w:hAnsi="宋体" w:cs="宋体"/>
          <w:sz w:val="24"/>
          <w:szCs w:val="24"/>
        </w:rPr>
        <w:t>】</w:t>
      </w:r>
      <w:r>
        <w:rPr>
          <w:rFonts w:hint="eastAsia" w:hAnsi="宋体" w:cs="宋体"/>
          <w:sz w:val="24"/>
          <w:szCs w:val="24"/>
          <w:lang w:val="en-US" w:eastAsia="zh-CN"/>
        </w:rPr>
        <w:t>31</w:t>
      </w:r>
      <w:r>
        <w:rPr>
          <w:rFonts w:hint="eastAsia" w:hAnsi="宋体" w:cs="宋体"/>
          <w:sz w:val="24"/>
          <w:szCs w:val="24"/>
        </w:rPr>
        <w:t>号</w:t>
      </w:r>
      <w:r>
        <w:rPr>
          <w:rFonts w:hint="eastAsia" w:ascii="宋体" w:hAnsi="宋体" w:eastAsia="宋体" w:cs="宋体"/>
          <w:i w:val="0"/>
          <w:caps w:val="0"/>
          <w:color w:val="000000"/>
          <w:spacing w:val="0"/>
          <w:sz w:val="24"/>
          <w:szCs w:val="24"/>
          <w:u w:val="none"/>
          <w:shd w:val="clear" w:fill="FFFFFF"/>
        </w:rPr>
        <w:t>文件批准建设</w:t>
      </w:r>
      <w:r>
        <w:rPr>
          <w:rFonts w:hint="eastAsia" w:hAnsi="宋体" w:cs="宋体"/>
          <w:sz w:val="24"/>
          <w:szCs w:val="24"/>
        </w:rPr>
        <w:t>，招标人为</w:t>
      </w:r>
      <w:r>
        <w:rPr>
          <w:rFonts w:hint="eastAsia"/>
          <w:sz w:val="24"/>
          <w:szCs w:val="24"/>
          <w:lang w:eastAsia="zh-CN"/>
        </w:rPr>
        <w:t>许昌市魏都区五一路街道办事处</w:t>
      </w:r>
      <w:r>
        <w:rPr>
          <w:rFonts w:hint="eastAsia" w:hAnsi="宋体" w:cs="宋体"/>
          <w:sz w:val="24"/>
          <w:szCs w:val="24"/>
        </w:rPr>
        <w:t xml:space="preserve">，建设资金为财政资金，项目出资比例为100%。项目已具备招标条件，现对该项目的施工进行公开招标。  </w:t>
      </w:r>
    </w:p>
    <w:p>
      <w:pPr>
        <w:widowControl/>
        <w:spacing w:line="380" w:lineRule="exact"/>
        <w:rPr>
          <w:b/>
          <w:color w:val="000000"/>
          <w:sz w:val="24"/>
        </w:rPr>
      </w:pPr>
      <w:r>
        <w:rPr>
          <w:rFonts w:hint="eastAsia" w:hAnsi="宋体" w:cs="宋体"/>
          <w:b/>
          <w:color w:val="000000"/>
          <w:sz w:val="24"/>
        </w:rPr>
        <w:t>二、项目概况与招标内容</w:t>
      </w:r>
    </w:p>
    <w:p>
      <w:pPr>
        <w:widowControl/>
        <w:tabs>
          <w:tab w:val="center" w:pos="4819"/>
        </w:tabs>
        <w:spacing w:line="380" w:lineRule="exact"/>
        <w:rPr>
          <w:rFonts w:hint="default" w:eastAsiaTheme="minorEastAsia"/>
          <w:color w:val="000000"/>
          <w:sz w:val="24"/>
          <w:szCs w:val="24"/>
          <w:lang w:val="en-US" w:eastAsia="zh-CN"/>
        </w:rPr>
      </w:pPr>
      <w:r>
        <w:rPr>
          <w:rFonts w:hint="eastAsia" w:hAnsi="宋体" w:cs="宋体"/>
          <w:color w:val="000000"/>
          <w:sz w:val="24"/>
        </w:rPr>
        <w:t xml:space="preserve">    （一）</w:t>
      </w:r>
      <w:r>
        <w:rPr>
          <w:rFonts w:hint="eastAsia" w:hAnsi="宋体" w:cs="宋体"/>
          <w:sz w:val="24"/>
        </w:rPr>
        <w:t>项目编号：</w:t>
      </w:r>
      <w:r>
        <w:rPr>
          <w:rFonts w:hint="eastAsia" w:hAnsi="宋体" w:cs="宋体"/>
          <w:sz w:val="24"/>
          <w:szCs w:val="24"/>
        </w:rPr>
        <w:t>XCGC-F201</w:t>
      </w:r>
      <w:r>
        <w:rPr>
          <w:rFonts w:hint="eastAsia" w:hAnsi="宋体" w:cs="宋体"/>
          <w:sz w:val="24"/>
          <w:szCs w:val="24"/>
          <w:lang w:val="en-US" w:eastAsia="zh-CN"/>
        </w:rPr>
        <w:t xml:space="preserve">9103 </w:t>
      </w:r>
    </w:p>
    <w:p>
      <w:pPr>
        <w:spacing w:line="380" w:lineRule="exact"/>
        <w:ind w:firstLine="480" w:firstLineChars="200"/>
        <w:rPr>
          <w:rFonts w:hAnsi="宋体" w:cs="宋体"/>
          <w:color w:val="000000"/>
          <w:sz w:val="24"/>
          <w:szCs w:val="24"/>
        </w:rPr>
      </w:pPr>
      <w:r>
        <w:rPr>
          <w:rFonts w:hint="eastAsia" w:hAnsi="宋体" w:cs="宋体"/>
          <w:color w:val="000000"/>
          <w:sz w:val="24"/>
          <w:szCs w:val="24"/>
        </w:rPr>
        <w:t>（二）项目建设地点：</w:t>
      </w:r>
      <w:r>
        <w:rPr>
          <w:rFonts w:hint="eastAsia" w:hAnsi="宋体" w:cs="宋体"/>
          <w:sz w:val="24"/>
          <w:szCs w:val="24"/>
        </w:rPr>
        <w:t>该项目位于许昌市</w:t>
      </w:r>
      <w:r>
        <w:rPr>
          <w:rFonts w:hint="eastAsia" w:eastAsia="宋体"/>
          <w:sz w:val="24"/>
          <w:szCs w:val="24"/>
          <w:lang w:eastAsia="zh-CN"/>
        </w:rPr>
        <w:t>魏都区光明路工商局家属院、延安路区文化馆家属院及五一路街道办事处家属院内</w:t>
      </w:r>
      <w:r>
        <w:rPr>
          <w:rFonts w:hint="eastAsia" w:hAnsi="宋体" w:cs="宋体"/>
          <w:color w:val="000000"/>
          <w:sz w:val="24"/>
          <w:szCs w:val="24"/>
        </w:rPr>
        <w:t>。</w:t>
      </w:r>
    </w:p>
    <w:p>
      <w:pPr>
        <w:spacing w:line="360" w:lineRule="auto"/>
        <w:ind w:firstLine="480" w:firstLineChars="200"/>
        <w:rPr>
          <w:rFonts w:hint="eastAsia" w:hAnsi="宋体" w:cs="宋体" w:eastAsiaTheme="minorEastAsia"/>
          <w:color w:val="000000"/>
          <w:sz w:val="24"/>
          <w:lang w:eastAsia="zh-CN"/>
        </w:rPr>
      </w:pPr>
      <w:r>
        <w:rPr>
          <w:rFonts w:hint="eastAsia" w:hAnsi="宋体" w:cs="宋体"/>
          <w:color w:val="000000"/>
          <w:sz w:val="24"/>
        </w:rPr>
        <w:t>（三）规模：</w:t>
      </w:r>
      <w:r>
        <w:rPr>
          <w:rFonts w:hint="eastAsia" w:hAnsi="宋体" w:cs="宋体"/>
          <w:color w:val="000000"/>
          <w:sz w:val="24"/>
          <w:lang w:val="en-US" w:eastAsia="zh-CN"/>
        </w:rPr>
        <w:t>主要内容为三个老旧小区改造，包括对家属院内垃圾清理、门禁改造、内外立面粉刷、安保监控改造、照明改造标志标牌更新及排水、线路等基础设施改造等</w:t>
      </w:r>
      <w:r>
        <w:rPr>
          <w:rFonts w:hint="eastAsia" w:hAnsi="宋体" w:cs="宋体"/>
          <w:sz w:val="24"/>
          <w:szCs w:val="24"/>
          <w:lang w:eastAsia="zh-CN"/>
        </w:rPr>
        <w:t>。</w:t>
      </w:r>
    </w:p>
    <w:p>
      <w:pPr>
        <w:spacing w:line="380" w:lineRule="exact"/>
        <w:ind w:firstLine="480" w:firstLineChars="200"/>
        <w:rPr>
          <w:color w:val="000000"/>
          <w:sz w:val="24"/>
        </w:rPr>
      </w:pPr>
      <w:r>
        <w:rPr>
          <w:rFonts w:hint="eastAsia" w:hAnsi="宋体" w:cs="宋体"/>
          <w:color w:val="000000"/>
          <w:sz w:val="24"/>
        </w:rPr>
        <w:t xml:space="preserve">（四）招标范围：招标文件、工程量清单、施工图、设计变更及答疑纪要范围内的所有工程内容；                                     </w:t>
      </w:r>
    </w:p>
    <w:p>
      <w:pPr>
        <w:spacing w:line="380" w:lineRule="exact"/>
        <w:rPr>
          <w:color w:val="000000"/>
          <w:sz w:val="24"/>
        </w:rPr>
      </w:pPr>
      <w:r>
        <w:rPr>
          <w:rFonts w:hint="eastAsia" w:hAnsi="宋体" w:cs="宋体"/>
          <w:color w:val="000000"/>
          <w:sz w:val="24"/>
        </w:rPr>
        <w:t xml:space="preserve">    （五）招标控制价：</w:t>
      </w:r>
      <w:r>
        <w:rPr>
          <w:rFonts w:hint="eastAsia" w:hAnsi="宋体" w:eastAsia="宋体" w:cs="宋体"/>
          <w:color w:val="000000"/>
          <w:sz w:val="24"/>
          <w:szCs w:val="24"/>
          <w:lang w:val="en-US" w:eastAsia="zh-CN"/>
        </w:rPr>
        <w:t>1220030.88</w:t>
      </w:r>
      <w:r>
        <w:rPr>
          <w:rFonts w:hint="eastAsia" w:hAnsi="宋体" w:cs="宋体"/>
          <w:sz w:val="24"/>
          <w:szCs w:val="24"/>
        </w:rPr>
        <w:t>元</w:t>
      </w:r>
      <w:r>
        <w:rPr>
          <w:rFonts w:hint="eastAsia" w:hAnsi="宋体"/>
          <w:sz w:val="24"/>
        </w:rPr>
        <w:t xml:space="preserve">。   </w:t>
      </w:r>
    </w:p>
    <w:p>
      <w:pPr>
        <w:widowControl/>
        <w:numPr>
          <w:ilvl w:val="0"/>
          <w:numId w:val="1"/>
        </w:numPr>
        <w:spacing w:line="380" w:lineRule="exact"/>
        <w:ind w:firstLine="480"/>
        <w:rPr>
          <w:color w:val="000000"/>
          <w:sz w:val="24"/>
        </w:rPr>
      </w:pPr>
      <w:r>
        <w:rPr>
          <w:rFonts w:hint="eastAsia" w:hAnsi="宋体" w:cs="宋体"/>
          <w:color w:val="000000"/>
          <w:sz w:val="24"/>
        </w:rPr>
        <w:t>工期：</w:t>
      </w:r>
      <w:r>
        <w:rPr>
          <w:rFonts w:hint="eastAsia" w:hAnsi="宋体" w:cs="宋体"/>
          <w:color w:val="000000"/>
          <w:sz w:val="24"/>
          <w:lang w:val="en-US" w:eastAsia="zh-CN"/>
        </w:rPr>
        <w:t xml:space="preserve"> 30  </w:t>
      </w:r>
      <w:r>
        <w:rPr>
          <w:rFonts w:hint="eastAsia" w:hAnsi="宋体" w:cs="宋体"/>
          <w:color w:val="000000"/>
          <w:sz w:val="24"/>
        </w:rPr>
        <w:t>日历天；</w:t>
      </w:r>
    </w:p>
    <w:p>
      <w:pPr>
        <w:widowControl/>
        <w:spacing w:line="380" w:lineRule="exact"/>
        <w:ind w:firstLine="480" w:firstLineChars="200"/>
        <w:rPr>
          <w:color w:val="000000"/>
          <w:sz w:val="24"/>
        </w:rPr>
      </w:pPr>
      <w:r>
        <w:rPr>
          <w:rFonts w:hint="eastAsia" w:hAnsi="宋体" w:cs="宋体"/>
          <w:color w:val="000000"/>
          <w:sz w:val="24"/>
        </w:rPr>
        <w:t>（七）</w:t>
      </w:r>
      <w:r>
        <w:rPr>
          <w:rFonts w:hint="eastAsia" w:hAnsi="宋体" w:cs="宋体"/>
          <w:sz w:val="24"/>
          <w:szCs w:val="24"/>
        </w:rPr>
        <w:t>质量要求：达到国家建设工程质量验收的规范和标准(合格)。</w:t>
      </w:r>
    </w:p>
    <w:p>
      <w:pPr>
        <w:widowControl/>
        <w:spacing w:line="380" w:lineRule="exact"/>
        <w:rPr>
          <w:b/>
          <w:color w:val="000000"/>
          <w:sz w:val="24"/>
        </w:rPr>
      </w:pPr>
      <w:r>
        <w:rPr>
          <w:rFonts w:hint="eastAsia" w:hAnsi="宋体" w:cs="宋体"/>
          <w:b/>
          <w:color w:val="000000"/>
          <w:sz w:val="24"/>
        </w:rPr>
        <w:t>三、投标人资格要求</w:t>
      </w:r>
    </w:p>
    <w:p>
      <w:pPr>
        <w:widowControl/>
        <w:spacing w:line="380" w:lineRule="exact"/>
        <w:ind w:firstLine="480" w:firstLineChars="200"/>
        <w:rPr>
          <w:rFonts w:hint="eastAsia" w:hAnsi="宋体" w:cs="宋体"/>
          <w:color w:val="000000"/>
          <w:sz w:val="24"/>
        </w:rPr>
      </w:pPr>
      <w:r>
        <w:rPr>
          <w:rFonts w:hint="eastAsia" w:hAnsi="宋体" w:cs="宋体"/>
          <w:color w:val="000000"/>
          <w:sz w:val="24"/>
        </w:rPr>
        <w:t>（一）要求投标人须具备独立法人资格，并具备建筑工程施工总承包三级及以上资质</w:t>
      </w:r>
      <w:r>
        <w:rPr>
          <w:rFonts w:hint="eastAsia" w:hAnsi="宋体" w:cs="宋体"/>
          <w:color w:val="000000"/>
          <w:sz w:val="24"/>
          <w:lang w:eastAsia="zh-CN"/>
        </w:rPr>
        <w:t>和有效的安全生产许可证</w:t>
      </w:r>
      <w:r>
        <w:rPr>
          <w:rFonts w:hint="eastAsia" w:ascii="新宋体" w:hAnsi="新宋体" w:eastAsia="新宋体" w:cs="新宋体"/>
          <w:bCs/>
          <w:color w:val="000000"/>
          <w:sz w:val="24"/>
        </w:rPr>
        <w:t>。拟派项目负责人须具备贰级及以上建</w:t>
      </w:r>
      <w:r>
        <w:rPr>
          <w:rFonts w:hint="eastAsia" w:hAnsi="宋体" w:cs="宋体"/>
          <w:color w:val="000000"/>
          <w:sz w:val="24"/>
        </w:rPr>
        <w:t>筑工程专业注册建造师执业资格、有效的项目负责人安全生产考核合格证，且未担任其他在施建设工程项目。</w:t>
      </w:r>
    </w:p>
    <w:p>
      <w:pPr>
        <w:widowControl/>
        <w:spacing w:line="380" w:lineRule="exact"/>
        <w:ind w:firstLine="480" w:firstLineChars="200"/>
        <w:rPr>
          <w:rFonts w:hint="eastAsia" w:hAnsi="宋体" w:cs="宋体"/>
          <w:color w:val="000000"/>
          <w:sz w:val="24"/>
          <w:lang w:val="en-US" w:eastAsia="zh-CN"/>
        </w:rPr>
      </w:pPr>
      <w:r>
        <w:rPr>
          <w:rFonts w:hint="eastAsia" w:hAnsi="宋体" w:cs="宋体"/>
          <w:color w:val="000000"/>
          <w:sz w:val="24"/>
          <w:lang w:val="en-US" w:eastAsia="zh-CN"/>
        </w:rPr>
        <w:t xml:space="preserve">  (二）未被列入“国家企业信用公示系统”网站（www.gsxt.gov.cn）严重违法失信企业名单（黑名单）的投标人,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 </w:t>
      </w:r>
    </w:p>
    <w:p>
      <w:pPr>
        <w:widowControl/>
        <w:spacing w:line="380" w:lineRule="exact"/>
        <w:ind w:firstLine="480" w:firstLineChars="200"/>
        <w:rPr>
          <w:rFonts w:hint="eastAsia" w:hAnsi="宋体" w:cs="宋体"/>
          <w:color w:val="000000"/>
          <w:sz w:val="24"/>
        </w:rPr>
      </w:pPr>
      <w:r>
        <w:rPr>
          <w:rFonts w:hint="eastAsia" w:hAnsi="宋体" w:cs="宋体"/>
          <w:color w:val="000000"/>
          <w:sz w:val="24"/>
        </w:rPr>
        <w:t xml:space="preserve"> （</w:t>
      </w:r>
      <w:r>
        <w:rPr>
          <w:rFonts w:hint="eastAsia" w:hAnsi="宋体" w:cs="宋体"/>
          <w:color w:val="000000"/>
          <w:sz w:val="24"/>
          <w:lang w:eastAsia="zh-CN"/>
        </w:rPr>
        <w:t>三</w:t>
      </w:r>
      <w:r>
        <w:rPr>
          <w:rFonts w:hint="eastAsia" w:hAnsi="宋体" w:cs="宋体"/>
          <w:color w:val="000000"/>
          <w:sz w:val="24"/>
        </w:rPr>
        <w:t>）本次招标实行资格后审。</w:t>
      </w:r>
    </w:p>
    <w:p>
      <w:pPr>
        <w:widowControl/>
        <w:spacing w:line="380" w:lineRule="exact"/>
        <w:rPr>
          <w:color w:val="000000"/>
          <w:sz w:val="24"/>
        </w:rPr>
      </w:pPr>
      <w:r>
        <w:rPr>
          <w:rFonts w:hint="eastAsia" w:hAnsi="宋体" w:cs="宋体"/>
          <w:color w:val="000000"/>
          <w:sz w:val="24"/>
        </w:rPr>
        <w:t xml:space="preserve">     （</w:t>
      </w:r>
      <w:r>
        <w:rPr>
          <w:rFonts w:hint="eastAsia" w:hAnsi="宋体" w:cs="宋体"/>
          <w:color w:val="000000"/>
          <w:sz w:val="24"/>
          <w:lang w:eastAsia="zh-CN"/>
        </w:rPr>
        <w:t>四</w:t>
      </w:r>
      <w:r>
        <w:rPr>
          <w:rFonts w:hint="eastAsia" w:hAnsi="宋体" w:cs="宋体"/>
          <w:color w:val="000000"/>
          <w:sz w:val="24"/>
        </w:rPr>
        <w:t>）本次招标不接受联合体投标。</w:t>
      </w:r>
    </w:p>
    <w:p>
      <w:pPr>
        <w:widowControl/>
        <w:spacing w:line="380" w:lineRule="exact"/>
        <w:jc w:val="left"/>
        <w:rPr>
          <w:b/>
          <w:color w:val="000000"/>
          <w:sz w:val="24"/>
        </w:rPr>
      </w:pPr>
      <w:r>
        <w:rPr>
          <w:rFonts w:hint="eastAsia" w:hAnsi="宋体" w:cs="宋体"/>
          <w:b/>
          <w:color w:val="000000"/>
          <w:sz w:val="24"/>
        </w:rPr>
        <w:t>四、网上下载招标文件</w:t>
      </w:r>
    </w:p>
    <w:p>
      <w:pPr>
        <w:widowControl/>
        <w:spacing w:line="380" w:lineRule="exact"/>
        <w:ind w:firstLine="480" w:firstLineChars="200"/>
        <w:jc w:val="left"/>
        <w:rPr>
          <w:color w:val="000000"/>
          <w:sz w:val="24"/>
        </w:rPr>
      </w:pPr>
      <w:r>
        <w:rPr>
          <w:rFonts w:hint="eastAsia" w:hAnsi="宋体" w:cs="宋体"/>
          <w:color w:val="000000"/>
          <w:sz w:val="24"/>
        </w:rPr>
        <w:t>（一）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80" w:lineRule="exact"/>
        <w:ind w:firstLine="480" w:firstLineChars="200"/>
        <w:jc w:val="left"/>
        <w:rPr>
          <w:color w:val="000000"/>
          <w:sz w:val="24"/>
        </w:rPr>
      </w:pPr>
      <w:r>
        <w:rPr>
          <w:rFonts w:hint="eastAsia" w:hAnsi="宋体" w:cs="宋体"/>
          <w:color w:val="000000"/>
          <w:sz w:val="24"/>
        </w:rPr>
        <w:t>（二）在投标截止时间前登录【全国公共资源交易平台（河南省·许昌市）】“投标人/供应商登录”入口（http://221.14.6.70:8088/ggzy/）自行下载招标文件（详见“常见问题解答-交易系统操作手册”）。</w:t>
      </w:r>
    </w:p>
    <w:p>
      <w:pPr>
        <w:pStyle w:val="8"/>
        <w:shd w:val="clear" w:color="auto" w:fill="FFFFFF"/>
        <w:spacing w:beforeAutospacing="0" w:afterAutospacing="0" w:line="380" w:lineRule="exact"/>
        <w:ind w:right="170"/>
        <w:rPr>
          <w:b/>
          <w:color w:val="000000"/>
          <w:shd w:val="clear" w:color="auto" w:fill="FFFFFF"/>
        </w:rPr>
      </w:pPr>
      <w:r>
        <w:rPr>
          <w:b/>
          <w:color w:val="000000"/>
          <w:shd w:val="clear" w:color="auto" w:fill="FFFFFF"/>
        </w:rPr>
        <w:t>五、招标文件和施工图纸的获取</w:t>
      </w:r>
    </w:p>
    <w:p>
      <w:pPr>
        <w:widowControl/>
        <w:spacing w:line="380" w:lineRule="exact"/>
        <w:rPr>
          <w:rFonts w:hAnsi="宋体" w:cs="宋体"/>
          <w:color w:val="000000"/>
          <w:sz w:val="24"/>
        </w:rPr>
      </w:pPr>
      <w:r>
        <w:rPr>
          <w:rFonts w:hint="eastAsia" w:hAnsi="宋体" w:cs="宋体"/>
          <w:color w:val="000000"/>
          <w:sz w:val="24"/>
        </w:rPr>
        <w:t xml:space="preserve">   （一）招标文件、工程量清单和图纸的下载：投标人于投标文件递交截止时间前均可在《全国公共资源交易平台（河南省·许昌市）》自行下载本项目招标文件、工程量清单和图纸。</w:t>
      </w:r>
    </w:p>
    <w:p>
      <w:pPr>
        <w:widowControl/>
        <w:spacing w:line="380" w:lineRule="exact"/>
        <w:rPr>
          <w:rFonts w:hAnsi="宋体" w:cs="宋体"/>
          <w:color w:val="000000"/>
          <w:sz w:val="24"/>
        </w:rPr>
      </w:pPr>
      <w:r>
        <w:rPr>
          <w:rFonts w:hint="eastAsia" w:hAnsi="宋体" w:cs="宋体"/>
          <w:color w:val="000000"/>
          <w:sz w:val="24"/>
        </w:rPr>
        <w:t xml:space="preserve">   （二）投标人在递交</w:t>
      </w:r>
      <w:r>
        <w:rPr>
          <w:rFonts w:hint="eastAsia" w:hAnsi="宋体" w:eastAsia="宋体" w:cs="宋体"/>
          <w:sz w:val="24"/>
          <w:szCs w:val="24"/>
        </w:rPr>
        <w:t>电子介质存储的投标文件</w:t>
      </w:r>
      <w:r>
        <w:rPr>
          <w:rFonts w:hint="eastAsia" w:hAnsi="宋体" w:cs="宋体"/>
          <w:color w:val="000000"/>
          <w:sz w:val="24"/>
        </w:rPr>
        <w:t>时向代理公司缴纳招标文件费用，本项目招标文件费用为</w:t>
      </w:r>
      <w:r>
        <w:rPr>
          <w:rFonts w:hint="eastAsia" w:hAnsi="宋体" w:cs="宋体"/>
          <w:color w:val="000000"/>
          <w:sz w:val="24"/>
          <w:u w:val="single"/>
        </w:rPr>
        <w:t>300</w:t>
      </w:r>
      <w:r>
        <w:rPr>
          <w:rFonts w:hint="eastAsia" w:hAnsi="宋体" w:cs="宋体"/>
          <w:color w:val="000000"/>
          <w:sz w:val="24"/>
        </w:rPr>
        <w:t>元/套，售后不退。</w:t>
      </w:r>
    </w:p>
    <w:p>
      <w:pPr>
        <w:pStyle w:val="8"/>
        <w:shd w:val="clear" w:color="auto" w:fill="FFFFFF"/>
        <w:spacing w:beforeAutospacing="0" w:afterAutospacing="0" w:line="380" w:lineRule="exact"/>
        <w:ind w:right="170"/>
        <w:rPr>
          <w:b/>
          <w:color w:val="000000"/>
          <w:shd w:val="clear" w:color="auto" w:fill="FFFFFF"/>
        </w:rPr>
      </w:pPr>
      <w:r>
        <w:rPr>
          <w:b/>
          <w:color w:val="000000"/>
          <w:shd w:val="clear" w:color="auto" w:fill="FFFFFF"/>
        </w:rPr>
        <w:t>六、投标文件的递交</w:t>
      </w:r>
    </w:p>
    <w:p>
      <w:pPr>
        <w:widowControl/>
        <w:shd w:val="clear" w:color="auto" w:fill="FFFFFF"/>
        <w:spacing w:line="380" w:lineRule="exact"/>
        <w:ind w:firstLine="465"/>
        <w:jc w:val="left"/>
        <w:rPr>
          <w:rFonts w:hAnsi="宋体" w:eastAsia="宋体" w:cs="宋体"/>
          <w:sz w:val="24"/>
          <w:szCs w:val="24"/>
        </w:rPr>
      </w:pPr>
      <w:r>
        <w:rPr>
          <w:rFonts w:hint="eastAsia" w:hAnsi="宋体" w:eastAsia="宋体" w:cs="宋体"/>
          <w:sz w:val="24"/>
          <w:szCs w:val="24"/>
        </w:rPr>
        <w:t>(一)本项目为全流程电子化交易项目，须提交电子投标文件和电子介质存储的投标文件。</w:t>
      </w:r>
    </w:p>
    <w:p>
      <w:pPr>
        <w:widowControl/>
        <w:shd w:val="clear" w:color="auto" w:fill="FFFFFF"/>
        <w:spacing w:line="380" w:lineRule="exact"/>
        <w:ind w:firstLine="465"/>
        <w:jc w:val="left"/>
        <w:rPr>
          <w:rFonts w:hAnsi="宋体" w:eastAsia="宋体" w:cs="宋体"/>
          <w:color w:val="auto"/>
          <w:sz w:val="24"/>
          <w:szCs w:val="24"/>
        </w:rPr>
      </w:pPr>
      <w:r>
        <w:rPr>
          <w:rFonts w:hint="eastAsia" w:hAnsi="宋体" w:eastAsia="宋体" w:cs="宋体"/>
          <w:color w:val="000000"/>
          <w:sz w:val="24"/>
          <w:szCs w:val="24"/>
        </w:rPr>
        <w:t>(二)</w:t>
      </w:r>
      <w:r>
        <w:rPr>
          <w:rFonts w:hAnsi="宋体" w:eastAsia="宋体" w:cs="宋体"/>
          <w:color w:val="000000"/>
          <w:sz w:val="24"/>
          <w:szCs w:val="24"/>
        </w:rPr>
        <w:t>投标文件提交的截止时间及开标时间</w:t>
      </w:r>
      <w:r>
        <w:rPr>
          <w:rFonts w:hAnsi="宋体" w:eastAsia="宋体" w:cs="宋体"/>
          <w:color w:val="auto"/>
          <w:sz w:val="24"/>
          <w:szCs w:val="24"/>
        </w:rPr>
        <w:t>：201</w:t>
      </w:r>
      <w:r>
        <w:rPr>
          <w:rFonts w:hint="eastAsia" w:hAnsi="宋体" w:eastAsia="宋体" w:cs="宋体"/>
          <w:color w:val="auto"/>
          <w:sz w:val="24"/>
          <w:szCs w:val="24"/>
          <w:lang w:val="en-US" w:eastAsia="zh-CN"/>
        </w:rPr>
        <w:t>9</w:t>
      </w:r>
      <w:r>
        <w:rPr>
          <w:rFonts w:hAnsi="宋体" w:eastAsia="宋体" w:cs="宋体"/>
          <w:color w:val="auto"/>
          <w:sz w:val="24"/>
          <w:szCs w:val="24"/>
        </w:rPr>
        <w:t>年</w:t>
      </w:r>
      <w:r>
        <w:rPr>
          <w:rFonts w:hint="eastAsia" w:hAnsi="宋体" w:eastAsia="宋体" w:cs="宋体"/>
          <w:color w:val="auto"/>
          <w:sz w:val="24"/>
          <w:szCs w:val="24"/>
          <w:lang w:val="en-US" w:eastAsia="zh-CN"/>
        </w:rPr>
        <w:t xml:space="preserve">  5 </w:t>
      </w:r>
      <w:r>
        <w:rPr>
          <w:rFonts w:hAnsi="宋体" w:eastAsia="宋体" w:cs="宋体"/>
          <w:color w:val="auto"/>
          <w:sz w:val="24"/>
          <w:szCs w:val="24"/>
        </w:rPr>
        <w:t>月</w:t>
      </w:r>
      <w:r>
        <w:rPr>
          <w:rFonts w:hint="eastAsia" w:hAnsi="宋体" w:eastAsia="宋体" w:cs="宋体"/>
          <w:color w:val="auto"/>
          <w:sz w:val="24"/>
          <w:szCs w:val="24"/>
          <w:lang w:val="en-US" w:eastAsia="zh-CN"/>
        </w:rPr>
        <w:t xml:space="preserve">  15 </w:t>
      </w:r>
      <w:r>
        <w:rPr>
          <w:rFonts w:hAnsi="宋体" w:eastAsia="宋体" w:cs="宋体"/>
          <w:color w:val="auto"/>
          <w:sz w:val="24"/>
          <w:szCs w:val="24"/>
        </w:rPr>
        <w:t>日</w:t>
      </w:r>
      <w:r>
        <w:rPr>
          <w:rFonts w:hint="eastAsia" w:hAnsi="宋体" w:eastAsia="宋体" w:cs="宋体"/>
          <w:color w:val="auto"/>
          <w:sz w:val="24"/>
          <w:szCs w:val="24"/>
          <w:lang w:val="en-US" w:eastAsia="zh-CN"/>
        </w:rPr>
        <w:t xml:space="preserve">  9  </w:t>
      </w:r>
      <w:r>
        <w:rPr>
          <w:rFonts w:hAnsi="宋体" w:eastAsia="宋体" w:cs="宋体"/>
          <w:color w:val="auto"/>
          <w:sz w:val="24"/>
          <w:szCs w:val="24"/>
        </w:rPr>
        <w:t>时</w:t>
      </w:r>
      <w:r>
        <w:rPr>
          <w:rFonts w:hint="eastAsia" w:hAnsi="宋体" w:eastAsia="宋体" w:cs="宋体"/>
          <w:color w:val="auto"/>
          <w:sz w:val="24"/>
          <w:szCs w:val="24"/>
        </w:rPr>
        <w:t xml:space="preserve">30 </w:t>
      </w:r>
      <w:r>
        <w:rPr>
          <w:rFonts w:hAnsi="宋体" w:eastAsia="宋体" w:cs="宋体"/>
          <w:color w:val="auto"/>
          <w:sz w:val="24"/>
          <w:szCs w:val="24"/>
        </w:rPr>
        <w:t>分。</w:t>
      </w:r>
    </w:p>
    <w:p>
      <w:pPr>
        <w:widowControl/>
        <w:shd w:val="clear" w:color="auto" w:fill="FFFFFF"/>
        <w:spacing w:line="380" w:lineRule="exact"/>
        <w:ind w:firstLine="465"/>
        <w:jc w:val="left"/>
        <w:rPr>
          <w:rFonts w:hAnsi="宋体" w:eastAsia="宋体" w:cs="宋体"/>
          <w:sz w:val="24"/>
          <w:szCs w:val="24"/>
        </w:rPr>
      </w:pPr>
      <w:r>
        <w:rPr>
          <w:rFonts w:hint="eastAsia" w:hAnsi="宋体" w:eastAsia="宋体" w:cs="宋体"/>
          <w:sz w:val="24"/>
          <w:szCs w:val="24"/>
        </w:rPr>
        <w:t>(三)电子投标文件的提交：电子投标文件应在投标文件提交截止时间（开标时间）之前成功提交至《全国公共资源交易平台(河南省▪许昌市)》公共资源交易系统，提交1份使用电子介质存储的备份文件。</w:t>
      </w:r>
    </w:p>
    <w:p>
      <w:pPr>
        <w:widowControl/>
        <w:shd w:val="clear" w:color="auto" w:fill="FFFFFF"/>
        <w:spacing w:line="380" w:lineRule="exact"/>
        <w:ind w:firstLine="465"/>
        <w:jc w:val="left"/>
        <w:rPr>
          <w:rFonts w:hAnsi="宋体" w:eastAsia="宋体" w:cs="宋体"/>
          <w:color w:val="000000"/>
          <w:sz w:val="24"/>
          <w:szCs w:val="24"/>
        </w:rPr>
      </w:pPr>
      <w:r>
        <w:rPr>
          <w:rFonts w:hint="eastAsia" w:hAnsi="宋体" w:eastAsia="宋体" w:cs="宋体"/>
          <w:color w:val="000000"/>
          <w:sz w:val="24"/>
          <w:szCs w:val="24"/>
        </w:rPr>
        <w:t>(四</w:t>
      </w:r>
      <w:r>
        <w:rPr>
          <w:rFonts w:hint="eastAsia" w:hAnsi="宋体" w:eastAsia="宋体" w:cs="宋体"/>
          <w:sz w:val="24"/>
          <w:szCs w:val="24"/>
        </w:rPr>
        <w:t>)电子介质存储的投标文件</w:t>
      </w:r>
      <w:r>
        <w:rPr>
          <w:rFonts w:hAnsi="宋体" w:eastAsia="宋体" w:cs="宋体"/>
          <w:sz w:val="24"/>
          <w:szCs w:val="24"/>
        </w:rPr>
        <w:t>提</w:t>
      </w:r>
      <w:r>
        <w:rPr>
          <w:rFonts w:hAnsi="宋体" w:eastAsia="宋体" w:cs="宋体"/>
          <w:color w:val="000000"/>
          <w:sz w:val="24"/>
          <w:szCs w:val="24"/>
        </w:rPr>
        <w:t>交地点：许昌市公共资源交易中心（许昌市龙兴路竹林路交汇处公共资源大厦三楼）</w:t>
      </w:r>
      <w:r>
        <w:rPr>
          <w:rFonts w:hAnsi="宋体" w:eastAsia="宋体" w:cs="宋体"/>
          <w:sz w:val="24"/>
          <w:szCs w:val="24"/>
        </w:rPr>
        <w:t>开标</w:t>
      </w:r>
      <w:r>
        <w:rPr>
          <w:rFonts w:hint="eastAsia" w:hAnsi="宋体" w:eastAsia="宋体" w:cs="宋体"/>
          <w:sz w:val="24"/>
          <w:szCs w:val="24"/>
          <w:lang w:eastAsia="zh-CN"/>
        </w:rPr>
        <w:t>二</w:t>
      </w:r>
      <w:r>
        <w:rPr>
          <w:rFonts w:hAnsi="宋体" w:eastAsia="宋体" w:cs="宋体"/>
          <w:sz w:val="24"/>
          <w:szCs w:val="24"/>
        </w:rPr>
        <w:t>室。</w:t>
      </w:r>
    </w:p>
    <w:p>
      <w:pPr>
        <w:pStyle w:val="8"/>
        <w:shd w:val="clear" w:color="auto" w:fill="FFFFFF"/>
        <w:spacing w:beforeAutospacing="0" w:afterAutospacing="0" w:line="380" w:lineRule="exact"/>
        <w:ind w:right="170" w:firstLine="480" w:firstLineChars="200"/>
        <w:rPr>
          <w:rFonts w:eastAsia="宋体"/>
          <w:color w:val="000000"/>
          <w:szCs w:val="24"/>
        </w:rPr>
      </w:pPr>
      <w:r>
        <w:rPr>
          <w:rFonts w:hint="eastAsia" w:eastAsia="宋体"/>
          <w:color w:val="000000"/>
          <w:szCs w:val="24"/>
        </w:rPr>
        <w:t>(五)</w:t>
      </w:r>
      <w:r>
        <w:rPr>
          <w:rFonts w:eastAsia="宋体"/>
          <w:color w:val="000000"/>
          <w:szCs w:val="24"/>
        </w:rPr>
        <w:t>逾期送达的或者未送达指定地点的</w:t>
      </w:r>
      <w:r>
        <w:rPr>
          <w:rFonts w:hint="eastAsia"/>
          <w:szCs w:val="24"/>
        </w:rPr>
        <w:t>电子介质存储的投标文件的</w:t>
      </w:r>
      <w:r>
        <w:rPr>
          <w:rFonts w:eastAsia="宋体"/>
          <w:color w:val="000000"/>
          <w:szCs w:val="24"/>
        </w:rPr>
        <w:t>，招标人不予受理。</w:t>
      </w:r>
    </w:p>
    <w:p>
      <w:pPr>
        <w:pStyle w:val="8"/>
        <w:shd w:val="clear" w:color="auto" w:fill="FFFFFF"/>
        <w:spacing w:beforeAutospacing="0" w:afterAutospacing="0" w:line="380" w:lineRule="exact"/>
        <w:ind w:right="170"/>
        <w:rPr>
          <w:b/>
          <w:color w:val="000000"/>
          <w:shd w:val="clear" w:color="auto" w:fill="FFFFFF"/>
        </w:rPr>
      </w:pPr>
      <w:r>
        <w:rPr>
          <w:b/>
          <w:color w:val="000000"/>
          <w:shd w:val="clear" w:color="auto" w:fill="FFFFFF"/>
        </w:rPr>
        <w:t>七、发布公告的媒介</w:t>
      </w:r>
    </w:p>
    <w:p>
      <w:pPr>
        <w:pStyle w:val="8"/>
        <w:shd w:val="clear" w:color="auto" w:fill="FFFFFF"/>
        <w:spacing w:beforeAutospacing="0" w:afterAutospacing="0" w:line="380" w:lineRule="exact"/>
        <w:ind w:firstLine="480" w:firstLineChars="200"/>
        <w:rPr>
          <w:color w:val="000000"/>
          <w:shd w:val="clear" w:color="auto" w:fill="FFFFFF"/>
        </w:rPr>
      </w:pPr>
      <w:r>
        <w:rPr>
          <w:color w:val="000000"/>
          <w:shd w:val="clear" w:color="auto" w:fill="FFFFFF"/>
        </w:rPr>
        <w:t>本公告同时在《全国公共资源交易平台(河南省</w:t>
      </w:r>
      <w:r>
        <w:rPr>
          <w:rFonts w:ascii="MS Mincho" w:hAnsi="MS Mincho" w:eastAsia="MS Mincho" w:cs="MS Mincho"/>
          <w:color w:val="000000"/>
          <w:shd w:val="clear" w:color="auto" w:fill="FFFFFF"/>
        </w:rPr>
        <w:t>▪</w:t>
      </w:r>
      <w:r>
        <w:rPr>
          <w:color w:val="000000"/>
          <w:shd w:val="clear" w:color="auto" w:fill="FFFFFF"/>
        </w:rPr>
        <w:t>许昌市)》</w:t>
      </w:r>
      <w:r>
        <w:rPr>
          <w:rFonts w:hint="eastAsia"/>
          <w:color w:val="000000"/>
          <w:shd w:val="clear" w:color="auto" w:fill="FFFFFF"/>
        </w:rPr>
        <w:t>、</w:t>
      </w:r>
      <w:r>
        <w:rPr>
          <w:rFonts w:hint="eastAsia"/>
        </w:rPr>
        <w:t>《河南省电子招标投标公共服务平台》</w:t>
      </w:r>
      <w:r>
        <w:rPr>
          <w:color w:val="000000"/>
          <w:shd w:val="clear" w:color="auto" w:fill="FFFFFF"/>
        </w:rPr>
        <w:t>上发布。</w:t>
      </w:r>
    </w:p>
    <w:p>
      <w:pPr>
        <w:widowControl/>
        <w:spacing w:line="380" w:lineRule="exact"/>
        <w:rPr>
          <w:b/>
          <w:color w:val="000000"/>
          <w:sz w:val="24"/>
        </w:rPr>
      </w:pPr>
      <w:r>
        <w:rPr>
          <w:rFonts w:hint="eastAsia" w:hAnsi="宋体" w:cs="宋体"/>
          <w:b/>
          <w:color w:val="000000"/>
          <w:sz w:val="24"/>
        </w:rPr>
        <w:t>八、联系方式</w:t>
      </w:r>
    </w:p>
    <w:p>
      <w:pPr>
        <w:adjustRightInd w:val="0"/>
        <w:snapToGrid w:val="0"/>
        <w:spacing w:line="460" w:lineRule="exact"/>
        <w:rPr>
          <w:rFonts w:hint="eastAsia" w:hAnsi="宋体" w:cs="黑体" w:eastAsiaTheme="minorEastAsia"/>
          <w:b/>
          <w:color w:val="000000"/>
          <w:sz w:val="30"/>
          <w:szCs w:val="30"/>
          <w:lang w:eastAsia="zh-CN"/>
        </w:rPr>
      </w:pPr>
      <w:r>
        <w:rPr>
          <w:rFonts w:hint="eastAsia" w:hAnsi="宋体" w:cs="宋体"/>
          <w:color w:val="000000"/>
          <w:sz w:val="24"/>
          <w:szCs w:val="24"/>
        </w:rPr>
        <w:t xml:space="preserve"> </w:t>
      </w:r>
      <w:r>
        <w:rPr>
          <w:rFonts w:hint="eastAsia" w:hAnsi="宋体" w:cs="宋体"/>
          <w:color w:val="000000"/>
          <w:sz w:val="24"/>
          <w:szCs w:val="24"/>
          <w:lang w:val="en-US" w:eastAsia="zh-CN"/>
        </w:rPr>
        <w:t xml:space="preserve">   </w:t>
      </w:r>
      <w:r>
        <w:rPr>
          <w:rFonts w:hint="eastAsia" w:hAnsi="宋体" w:cs="宋体"/>
          <w:color w:val="000000"/>
          <w:sz w:val="24"/>
          <w:szCs w:val="24"/>
        </w:rPr>
        <w:t>招 标 人：</w:t>
      </w:r>
      <w:r>
        <w:rPr>
          <w:rFonts w:hint="eastAsia" w:hAnsi="宋体" w:cs="宋体"/>
          <w:color w:val="000000"/>
          <w:sz w:val="24"/>
          <w:szCs w:val="24"/>
          <w:lang w:eastAsia="zh-CN"/>
        </w:rPr>
        <w:t>许昌市魏都区五一路街道办事处</w:t>
      </w:r>
    </w:p>
    <w:p>
      <w:pPr>
        <w:adjustRightInd w:val="0"/>
        <w:snapToGrid w:val="0"/>
        <w:spacing w:line="460" w:lineRule="exact"/>
        <w:ind w:firstLine="240" w:firstLineChars="100"/>
        <w:rPr>
          <w:color w:val="000000"/>
          <w:sz w:val="24"/>
        </w:rPr>
      </w:pPr>
      <w:r>
        <w:rPr>
          <w:rFonts w:hint="eastAsia" w:hAnsi="宋体" w:cs="宋体"/>
          <w:color w:val="000000"/>
          <w:sz w:val="24"/>
          <w:szCs w:val="24"/>
        </w:rPr>
        <w:t xml:space="preserve"> </w:t>
      </w:r>
      <w:r>
        <w:rPr>
          <w:rFonts w:hint="eastAsia" w:hAnsi="宋体" w:cs="宋体"/>
          <w:color w:val="000000"/>
          <w:sz w:val="24"/>
          <w:szCs w:val="24"/>
          <w:lang w:val="en-US" w:eastAsia="zh-CN"/>
        </w:rPr>
        <w:t xml:space="preserve"> </w:t>
      </w:r>
      <w:r>
        <w:rPr>
          <w:rFonts w:hint="eastAsia" w:hAnsi="宋体" w:cs="宋体"/>
          <w:color w:val="000000"/>
          <w:sz w:val="24"/>
          <w:szCs w:val="24"/>
        </w:rPr>
        <w:t>联 系 人:</w:t>
      </w:r>
      <w:r>
        <w:rPr>
          <w:rFonts w:hint="eastAsia"/>
          <w:color w:val="000000"/>
          <w:sz w:val="24"/>
        </w:rPr>
        <w:t xml:space="preserve"> </w:t>
      </w:r>
      <w:r>
        <w:rPr>
          <w:rFonts w:hint="eastAsia"/>
          <w:color w:val="000000"/>
          <w:sz w:val="24"/>
          <w:lang w:eastAsia="zh-CN"/>
        </w:rPr>
        <w:t>张</w:t>
      </w:r>
      <w:r>
        <w:rPr>
          <w:rFonts w:hint="eastAsia"/>
          <w:color w:val="000000"/>
          <w:sz w:val="24"/>
        </w:rPr>
        <w:t>先生</w:t>
      </w:r>
    </w:p>
    <w:p>
      <w:pPr>
        <w:adjustRightInd w:val="0"/>
        <w:snapToGrid w:val="0"/>
        <w:spacing w:line="460" w:lineRule="exact"/>
        <w:ind w:firstLine="480" w:firstLineChars="200"/>
        <w:rPr>
          <w:rFonts w:hint="eastAsia" w:eastAsiaTheme="minorEastAsia"/>
          <w:color w:val="000000"/>
          <w:sz w:val="24"/>
          <w:lang w:eastAsia="zh-CN"/>
        </w:rPr>
      </w:pPr>
      <w:r>
        <w:rPr>
          <w:rFonts w:hint="eastAsia"/>
          <w:color w:val="000000"/>
          <w:sz w:val="24"/>
        </w:rPr>
        <w:t>地    址：许昌市</w:t>
      </w:r>
      <w:r>
        <w:rPr>
          <w:rFonts w:hint="eastAsia"/>
          <w:color w:val="000000"/>
          <w:sz w:val="24"/>
          <w:lang w:eastAsia="zh-CN"/>
        </w:rPr>
        <w:t>五一路南段</w:t>
      </w:r>
    </w:p>
    <w:p>
      <w:pPr>
        <w:adjustRightInd w:val="0"/>
        <w:snapToGrid w:val="0"/>
        <w:spacing w:line="460" w:lineRule="exact"/>
        <w:rPr>
          <w:rFonts w:hint="default" w:hAnsi="宋体" w:cs="宋体" w:eastAsiaTheme="minorEastAsia"/>
          <w:color w:val="000000"/>
          <w:sz w:val="24"/>
          <w:szCs w:val="24"/>
          <w:lang w:val="en-US" w:eastAsia="zh-CN"/>
        </w:rPr>
      </w:pPr>
      <w:r>
        <w:rPr>
          <w:rFonts w:hint="eastAsia" w:hAnsi="宋体" w:cs="宋体"/>
          <w:color w:val="000000"/>
          <w:sz w:val="24"/>
          <w:szCs w:val="24"/>
        </w:rPr>
        <w:t xml:space="preserve"> </w:t>
      </w:r>
      <w:r>
        <w:rPr>
          <w:rFonts w:hint="eastAsia" w:hAnsi="宋体" w:cs="宋体"/>
          <w:color w:val="000000"/>
          <w:sz w:val="24"/>
          <w:szCs w:val="24"/>
          <w:lang w:val="en-US" w:eastAsia="zh-CN"/>
        </w:rPr>
        <w:t xml:space="preserve">   </w:t>
      </w:r>
      <w:r>
        <w:rPr>
          <w:rFonts w:hint="eastAsia" w:hAnsi="宋体" w:cs="宋体"/>
          <w:color w:val="000000"/>
          <w:sz w:val="24"/>
          <w:szCs w:val="24"/>
        </w:rPr>
        <w:t>联系电话：</w:t>
      </w:r>
      <w:r>
        <w:rPr>
          <w:rFonts w:hint="eastAsia" w:hAnsi="宋体" w:cs="宋体"/>
          <w:color w:val="000000"/>
          <w:sz w:val="24"/>
          <w:szCs w:val="24"/>
          <w:lang w:val="en-US" w:eastAsia="zh-CN"/>
        </w:rPr>
        <w:t>19837400639</w:t>
      </w:r>
    </w:p>
    <w:p>
      <w:pPr>
        <w:spacing w:line="530" w:lineRule="exact"/>
        <w:ind w:firstLine="465"/>
        <w:rPr>
          <w:rFonts w:hAnsi="宋体" w:cs="宋体"/>
          <w:sz w:val="24"/>
        </w:rPr>
      </w:pPr>
      <w:r>
        <w:rPr>
          <w:rFonts w:hint="eastAsia" w:hAnsi="宋体" w:cs="宋体"/>
          <w:sz w:val="24"/>
        </w:rPr>
        <w:t>代理机构：许昌宏业工程招标代理有限公司</w:t>
      </w:r>
    </w:p>
    <w:p>
      <w:pPr>
        <w:spacing w:line="530" w:lineRule="exact"/>
        <w:ind w:firstLine="465"/>
        <w:rPr>
          <w:rFonts w:hAnsi="宋体" w:cs="宋体"/>
          <w:sz w:val="24"/>
        </w:rPr>
      </w:pPr>
      <w:r>
        <w:rPr>
          <w:rFonts w:hint="eastAsia" w:hAnsi="宋体" w:cs="宋体"/>
          <w:sz w:val="24"/>
        </w:rPr>
        <w:t xml:space="preserve">地    址：许昌市东城区创业服务中心 </w:t>
      </w:r>
    </w:p>
    <w:p>
      <w:pPr>
        <w:spacing w:line="530" w:lineRule="exact"/>
        <w:ind w:firstLine="465"/>
        <w:rPr>
          <w:rFonts w:hAnsi="宋体" w:cs="宋体"/>
          <w:sz w:val="24"/>
        </w:rPr>
      </w:pPr>
      <w:r>
        <w:rPr>
          <w:rFonts w:hint="eastAsia" w:hAnsi="宋体" w:cs="宋体"/>
          <w:sz w:val="24"/>
        </w:rPr>
        <w:t xml:space="preserve">联 系 人：辛女士     </w:t>
      </w:r>
    </w:p>
    <w:p>
      <w:pPr>
        <w:spacing w:line="530" w:lineRule="exact"/>
        <w:ind w:firstLine="465"/>
        <w:rPr>
          <w:rFonts w:hAnsi="宋体" w:cs="宋体"/>
          <w:sz w:val="24"/>
        </w:rPr>
      </w:pPr>
      <w:r>
        <w:rPr>
          <w:rFonts w:hint="eastAsia" w:hAnsi="宋体" w:cs="宋体"/>
          <w:sz w:val="24"/>
        </w:rPr>
        <w:t>联系电话：13598978466</w:t>
      </w:r>
    </w:p>
    <w:p>
      <w:pPr>
        <w:pStyle w:val="2"/>
        <w:ind w:firstLine="340"/>
      </w:pPr>
    </w:p>
    <w:p>
      <w:pPr>
        <w:widowControl/>
        <w:spacing w:line="380" w:lineRule="exact"/>
        <w:ind w:firstLine="480" w:firstLineChars="200"/>
        <w:jc w:val="right"/>
        <w:rPr>
          <w:rFonts w:hint="eastAsia" w:hAnsi="宋体" w:eastAsiaTheme="minorEastAsia"/>
          <w:sz w:val="24"/>
          <w:lang w:eastAsia="zh-CN"/>
        </w:rPr>
      </w:pPr>
      <w:r>
        <w:rPr>
          <w:rFonts w:hint="eastAsia" w:hAnsi="宋体"/>
          <w:sz w:val="24"/>
          <w:lang w:eastAsia="zh-CN"/>
        </w:rPr>
        <w:t>许昌市魏都区五一路街道办事处</w:t>
      </w:r>
    </w:p>
    <w:p>
      <w:pPr>
        <w:widowControl/>
        <w:spacing w:line="380" w:lineRule="exact"/>
        <w:ind w:firstLine="480" w:firstLineChars="200"/>
        <w:jc w:val="right"/>
        <w:rPr>
          <w:rFonts w:hAnsi="宋体"/>
          <w:sz w:val="24"/>
        </w:rPr>
      </w:pPr>
    </w:p>
    <w:p>
      <w:pPr>
        <w:widowControl/>
        <w:spacing w:line="380" w:lineRule="exact"/>
        <w:ind w:firstLine="480" w:firstLineChars="200"/>
        <w:jc w:val="right"/>
        <w:rPr>
          <w:rFonts w:hAnsi="宋体"/>
          <w:b/>
          <w:color w:val="000000" w:themeColor="text1"/>
          <w:sz w:val="28"/>
          <w:szCs w:val="28"/>
        </w:rPr>
      </w:pPr>
      <w:r>
        <w:rPr>
          <w:rFonts w:hint="eastAsia" w:hAnsi="宋体"/>
          <w:sz w:val="24"/>
        </w:rPr>
        <w:t>201</w:t>
      </w:r>
      <w:r>
        <w:rPr>
          <w:rFonts w:hint="eastAsia" w:hAnsi="宋体"/>
          <w:sz w:val="24"/>
          <w:lang w:val="en-US" w:eastAsia="zh-CN"/>
        </w:rPr>
        <w:t>9</w:t>
      </w:r>
      <w:r>
        <w:rPr>
          <w:rFonts w:hint="eastAsia" w:hAnsi="宋体"/>
          <w:sz w:val="24"/>
        </w:rPr>
        <w:t>年</w:t>
      </w:r>
      <w:r>
        <w:rPr>
          <w:rFonts w:hint="eastAsia" w:hAnsi="宋体"/>
          <w:sz w:val="24"/>
          <w:lang w:val="en-US" w:eastAsia="zh-CN"/>
        </w:rPr>
        <w:t xml:space="preserve"> 4 </w:t>
      </w:r>
      <w:r>
        <w:rPr>
          <w:rFonts w:hint="eastAsia" w:hAnsi="宋体"/>
          <w:sz w:val="24"/>
        </w:rPr>
        <w:t>月</w:t>
      </w:r>
      <w:r>
        <w:rPr>
          <w:rFonts w:hint="eastAsia" w:hAnsi="宋体"/>
          <w:sz w:val="24"/>
          <w:lang w:val="en-US" w:eastAsia="zh-CN"/>
        </w:rPr>
        <w:t xml:space="preserve"> 18  </w:t>
      </w:r>
      <w:r>
        <w:rPr>
          <w:rFonts w:hint="eastAsia" w:hAnsi="宋体"/>
          <w:sz w:val="24"/>
        </w:rPr>
        <w:t>日</w:t>
      </w:r>
    </w:p>
    <w:p>
      <w:pPr>
        <w:spacing w:line="400" w:lineRule="exact"/>
        <w:rPr>
          <w:rFonts w:hAnsi="宋体"/>
          <w:b/>
          <w:color w:val="000000" w:themeColor="text1"/>
          <w:sz w:val="28"/>
          <w:szCs w:val="28"/>
        </w:rPr>
      </w:pPr>
    </w:p>
    <w:p>
      <w:pPr>
        <w:spacing w:line="400" w:lineRule="exact"/>
        <w:rPr>
          <w:rFonts w:hAnsi="宋体"/>
          <w:b/>
          <w:color w:val="000000" w:themeColor="text1"/>
          <w:sz w:val="28"/>
          <w:szCs w:val="28"/>
        </w:rPr>
      </w:pPr>
      <w:r>
        <w:rPr>
          <w:rFonts w:hint="eastAsia" w:hAnsi="宋体"/>
          <w:b/>
          <w:color w:val="000000" w:themeColor="text1"/>
          <w:sz w:val="28"/>
          <w:szCs w:val="28"/>
        </w:rPr>
        <w:t>温馨提示：</w:t>
      </w:r>
    </w:p>
    <w:p>
      <w:pPr>
        <w:spacing w:line="400" w:lineRule="exact"/>
        <w:ind w:firstLine="560" w:firstLineChars="200"/>
        <w:rPr>
          <w:rFonts w:hAnsi="宋体"/>
          <w:color w:val="000000" w:themeColor="text1"/>
          <w:sz w:val="28"/>
          <w:szCs w:val="28"/>
        </w:rPr>
      </w:pPr>
      <w:r>
        <w:rPr>
          <w:rFonts w:hint="eastAsia" w:hAnsi="宋体"/>
          <w:b/>
          <w:color w:val="000000" w:themeColor="text1"/>
          <w:sz w:val="28"/>
          <w:szCs w:val="28"/>
        </w:rPr>
        <w:t>本项目为全流程电子化交易项目，请认真阅读招标文件，并注意以下事项。</w:t>
      </w:r>
    </w:p>
    <w:p>
      <w:pPr>
        <w:tabs>
          <w:tab w:val="left" w:pos="7095"/>
        </w:tabs>
        <w:spacing w:line="400" w:lineRule="exact"/>
        <w:ind w:firstLine="480" w:firstLineChars="200"/>
        <w:contextualSpacing/>
        <w:rPr>
          <w:rFonts w:hAnsi="宋体"/>
          <w:b/>
          <w:color w:val="000000" w:themeColor="text1"/>
          <w:sz w:val="24"/>
          <w:szCs w:val="24"/>
        </w:rPr>
      </w:pPr>
      <w:r>
        <w:rPr>
          <w:rFonts w:hint="eastAsia" w:hAnsi="宋体"/>
          <w:b/>
          <w:sz w:val="24"/>
          <w:szCs w:val="24"/>
        </w:rPr>
        <w:t>1.投标人应按招标文件规定下载、编制、提交电子投标文件和电子介质存储的投标文件。开、评标现场不接受投标人递交的电子投标文件和电子介质存储的投标文件以外的其他资料。</w:t>
      </w:r>
    </w:p>
    <w:p>
      <w:pPr>
        <w:tabs>
          <w:tab w:val="left" w:pos="7095"/>
        </w:tabs>
        <w:spacing w:line="400" w:lineRule="exact"/>
        <w:ind w:firstLine="480" w:firstLineChars="200"/>
        <w:contextualSpacing/>
        <w:rPr>
          <w:rFonts w:hAnsi="宋体"/>
          <w:b/>
          <w:color w:val="000000" w:themeColor="text1"/>
          <w:sz w:val="24"/>
          <w:szCs w:val="24"/>
        </w:rPr>
      </w:pPr>
      <w:r>
        <w:rPr>
          <w:rFonts w:hint="eastAsia" w:hAnsi="宋体"/>
          <w:b/>
          <w:color w:val="000000" w:themeColor="text1"/>
          <w:sz w:val="24"/>
          <w:szCs w:val="24"/>
        </w:rPr>
        <w:t>2.电子文件下载、制作、提交期间和开标（电子投标文件的解密）环节，承包人须使用CA数字证书（证书须在有效期内）。</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4"/>
          <w:rFonts w:hAnsi="宋体"/>
          <w:sz w:val="24"/>
          <w:szCs w:val="24"/>
        </w:rPr>
        <w:t>http://221.14.6.70:8088/ggzy/</w:t>
      </w:r>
      <w:r>
        <w:rPr>
          <w:rStyle w:val="1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400" w:lineRule="exact"/>
        <w:ind w:left="170"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spacing w:line="400" w:lineRule="exact"/>
        <w:contextualSpacing/>
        <w:rPr>
          <w:rFonts w:hAnsi="宋体"/>
          <w:color w:val="000000"/>
          <w:sz w:val="24"/>
          <w:szCs w:val="24"/>
        </w:rPr>
      </w:pP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4"/>
          <w:rFonts w:hAnsi="宋体"/>
          <w:sz w:val="24"/>
          <w:szCs w:val="24"/>
        </w:rPr>
        <w:t>http://221.14.6.70:8088/ggzy/</w:t>
      </w:r>
      <w:r>
        <w:rPr>
          <w:rStyle w:val="14"/>
          <w:rFonts w:hAnsi="宋体"/>
          <w:sz w:val="24"/>
          <w:szCs w:val="24"/>
        </w:rPr>
        <w:fldChar w:fldCharType="end"/>
      </w:r>
      <w:r>
        <w:rPr>
          <w:rFonts w:hint="eastAsia" w:hAnsi="宋体"/>
          <w:color w:val="000000"/>
          <w:sz w:val="24"/>
          <w:szCs w:val="24"/>
        </w:rPr>
        <w:t>）。</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tabs>
          <w:tab w:val="left" w:pos="7095"/>
        </w:tabs>
        <w:spacing w:line="400" w:lineRule="exact"/>
        <w:ind w:firstLine="480"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400" w:lineRule="exact"/>
        <w:ind w:firstLine="480" w:firstLineChars="200"/>
        <w:contextualSpacing/>
        <w:rPr>
          <w:rFonts w:hAnsi="宋体"/>
          <w:sz w:val="24"/>
          <w:szCs w:val="24"/>
        </w:rPr>
      </w:pPr>
      <w:r>
        <w:rPr>
          <w:rFonts w:hint="eastAsia" w:hAnsi="宋体"/>
          <w:sz w:val="24"/>
          <w:szCs w:val="24"/>
        </w:rPr>
        <w:t>5.2全流程电子化交易系统如因系统异常情况无法完成，将以人工方式进行。评标委员会以电子介质存储的投标文件为依据评标。</w:t>
      </w:r>
    </w:p>
    <w:p>
      <w:pPr>
        <w:tabs>
          <w:tab w:val="left" w:pos="7095"/>
        </w:tabs>
        <w:spacing w:line="440" w:lineRule="exact"/>
        <w:rPr>
          <w:rFonts w:hAnsi="宋体"/>
          <w:color w:val="000000"/>
          <w:sz w:val="24"/>
          <w:szCs w:val="24"/>
        </w:rPr>
        <w:sectPr>
          <w:footerReference r:id="rId11" w:type="first"/>
          <w:headerReference r:id="rId9" w:type="default"/>
          <w:footerReference r:id="rId10" w:type="default"/>
          <w:pgSz w:w="11906" w:h="16838"/>
          <w:pgMar w:top="1304" w:right="1134" w:bottom="1304" w:left="1134" w:header="851" w:footer="992" w:gutter="0"/>
          <w:pgNumType w:fmt="decimal"/>
          <w:cols w:space="720" w:num="1"/>
          <w:docGrid w:type="linesAndChars" w:linePitch="312" w:charSpace="0"/>
        </w:sectPr>
      </w:pP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9"/>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center"/>
          </w:tcPr>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rPr>
              <w:t>招 标 人：</w:t>
            </w:r>
            <w:r>
              <w:rPr>
                <w:rFonts w:hint="eastAsia" w:hAnsi="宋体" w:eastAsia="宋体" w:cs="宋体"/>
                <w:sz w:val="24"/>
                <w:lang w:eastAsia="zh-CN"/>
              </w:rPr>
              <w:t>许昌市魏都区五一路街道办事处</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联 系 人: </w:t>
            </w:r>
            <w:r>
              <w:rPr>
                <w:rFonts w:hint="eastAsia" w:hAnsi="宋体" w:eastAsia="宋体" w:cs="宋体"/>
                <w:sz w:val="24"/>
                <w:lang w:eastAsia="zh-CN"/>
              </w:rPr>
              <w:t>张</w:t>
            </w:r>
            <w:r>
              <w:rPr>
                <w:rFonts w:hint="eastAsia" w:hAnsi="宋体" w:eastAsia="宋体" w:cs="宋体"/>
                <w:sz w:val="24"/>
              </w:rPr>
              <w:t>先生</w:t>
            </w:r>
          </w:p>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rPr>
              <w:t>地    址：许昌市</w:t>
            </w:r>
            <w:r>
              <w:rPr>
                <w:rFonts w:hint="eastAsia" w:hAnsi="宋体" w:eastAsia="宋体" w:cs="宋体"/>
                <w:sz w:val="24"/>
                <w:lang w:eastAsia="zh-CN"/>
              </w:rPr>
              <w:t>五一路南段</w:t>
            </w:r>
          </w:p>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rPr>
              <w:t>联系电话：</w:t>
            </w:r>
            <w:r>
              <w:rPr>
                <w:rFonts w:hint="eastAsia" w:hAnsi="宋体" w:eastAsia="宋体" w:cs="宋体"/>
                <w:sz w:val="24"/>
                <w:lang w:val="en-US" w:eastAsia="zh-CN"/>
              </w:rPr>
              <w:t xml:space="preserve"> </w:t>
            </w:r>
            <w:r>
              <w:rPr>
                <w:rFonts w:hint="eastAsia" w:hAnsi="宋体" w:cs="宋体"/>
                <w:color w:val="000000"/>
                <w:sz w:val="24"/>
                <w:szCs w:val="24"/>
                <w:lang w:val="en-US" w:eastAsia="zh-CN"/>
              </w:rPr>
              <w:t>19837400639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tcPr>
          <w:p>
            <w:pPr>
              <w:widowControl/>
              <w:spacing w:line="380" w:lineRule="exact"/>
              <w:rPr>
                <w:rFonts w:hAnsi="宋体"/>
                <w:sz w:val="24"/>
              </w:rPr>
            </w:pPr>
            <w:r>
              <w:rPr>
                <w:rFonts w:hint="eastAsia" w:hAnsi="宋体"/>
                <w:sz w:val="24"/>
              </w:rPr>
              <w:t xml:space="preserve">代理机构：许昌宏业工程招标代理有限公司     </w:t>
            </w:r>
          </w:p>
          <w:p>
            <w:pPr>
              <w:widowControl/>
              <w:spacing w:line="380" w:lineRule="exact"/>
              <w:rPr>
                <w:rFonts w:hAnsi="宋体"/>
                <w:sz w:val="24"/>
              </w:rPr>
            </w:pPr>
            <w:r>
              <w:rPr>
                <w:rFonts w:hint="eastAsia" w:hAnsi="宋体"/>
                <w:sz w:val="24"/>
              </w:rPr>
              <w:t xml:space="preserve">地    址：许昌市东城区创业服务中心 </w:t>
            </w:r>
          </w:p>
          <w:p>
            <w:pPr>
              <w:widowControl/>
              <w:spacing w:line="380" w:lineRule="exact"/>
              <w:rPr>
                <w:rFonts w:hAnsi="宋体"/>
                <w:sz w:val="24"/>
              </w:rPr>
            </w:pPr>
            <w:r>
              <w:rPr>
                <w:rFonts w:hint="eastAsia" w:hAnsi="宋体"/>
                <w:sz w:val="24"/>
              </w:rPr>
              <w:t xml:space="preserve">联 系 人：辛女士     </w:t>
            </w:r>
          </w:p>
          <w:p>
            <w:pPr>
              <w:widowControl/>
              <w:spacing w:line="380" w:lineRule="exact"/>
              <w:rPr>
                <w:rFonts w:hAnsi="宋体"/>
                <w:sz w:val="24"/>
              </w:rPr>
            </w:pPr>
            <w:r>
              <w:rPr>
                <w:rFonts w:hint="eastAsia" w:hAnsi="宋体"/>
                <w:sz w:val="24"/>
              </w:rPr>
              <w:t>联系电话：13598978466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widowControl/>
              <w:spacing w:line="440" w:lineRule="exact"/>
              <w:rPr>
                <w:rFonts w:hAnsi="宋体" w:eastAsia="宋体" w:cs="宋体"/>
                <w:sz w:val="24"/>
              </w:rPr>
            </w:pPr>
            <w:r>
              <w:rPr>
                <w:rFonts w:hint="eastAsia" w:eastAsia="宋体"/>
                <w:sz w:val="24"/>
                <w:szCs w:val="24"/>
                <w:lang w:eastAsia="zh-CN"/>
              </w:rPr>
              <w:t>魏都区光明路工商局家属院、延安路区文化馆家属院及五一路街道办事处家属院改造提升工程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widowControl/>
              <w:spacing w:line="440" w:lineRule="exact"/>
              <w:rPr>
                <w:rFonts w:hAnsi="宋体" w:eastAsia="宋体" w:cs="宋体"/>
                <w:sz w:val="24"/>
              </w:rPr>
            </w:pPr>
            <w:r>
              <w:rPr>
                <w:rFonts w:hint="eastAsia" w:hAnsi="宋体" w:cs="宋体"/>
                <w:sz w:val="24"/>
                <w:szCs w:val="24"/>
              </w:rPr>
              <w:t>该项目位于许昌市</w:t>
            </w:r>
            <w:r>
              <w:rPr>
                <w:rFonts w:hint="eastAsia" w:eastAsia="宋体"/>
                <w:sz w:val="24"/>
                <w:szCs w:val="24"/>
                <w:lang w:eastAsia="zh-CN"/>
              </w:rPr>
              <w:t>魏都区光明路工商局家属院、延安路区文化馆家属院及五一路街道办事处家属院内</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4"/>
                <w:szCs w:val="24"/>
                <w:highlight w:val="yellow"/>
              </w:rPr>
            </w:pPr>
            <w:r>
              <w:rPr>
                <w:rFonts w:hint="eastAsia" w:hAnsi="宋体" w:cs="宋体"/>
                <w:color w:val="000000"/>
                <w:sz w:val="24"/>
                <w:lang w:val="en-US" w:eastAsia="zh-CN"/>
              </w:rPr>
              <w:t xml:space="preserve"> 30 </w:t>
            </w:r>
            <w:r>
              <w:rPr>
                <w:rFonts w:hint="eastAsia" w:hAnsi="宋体" w:cs="宋体"/>
                <w:color w:val="000000"/>
                <w:sz w:val="24"/>
              </w:rPr>
              <w:t xml:space="preserve">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widowControl/>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资质条件：</w:t>
            </w:r>
          </w:p>
          <w:p>
            <w:pPr>
              <w:pStyle w:val="2"/>
              <w:numPr>
                <w:ilvl w:val="0"/>
                <w:numId w:val="2"/>
              </w:numP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要求投标人须具备独立法人资格，并具备建筑工程施工总承包三级及以上资质</w:t>
            </w:r>
            <w:r>
              <w:rPr>
                <w:rFonts w:hint="eastAsia" w:hAnsi="宋体" w:eastAsia="宋体" w:cs="宋体"/>
                <w:sz w:val="24"/>
                <w:szCs w:val="24"/>
                <w:lang w:val="en-US" w:eastAsia="zh-CN" w:bidi="ar-SA"/>
              </w:rPr>
              <w:t>和</w:t>
            </w:r>
            <w:r>
              <w:rPr>
                <w:rFonts w:hint="eastAsia" w:ascii="宋体" w:hAnsi="宋体" w:eastAsia="宋体" w:cs="宋体"/>
                <w:sz w:val="24"/>
                <w:szCs w:val="24"/>
                <w:lang w:val="en-US" w:eastAsia="zh-CN" w:bidi="ar-SA"/>
              </w:rPr>
              <w:t>有效的安全生产许可证。拟派项目负责人须具备贰级及以上建筑工程专业注册建造师执业资格、有效的项目负责人安全生产考核合格证，且未担任其他在施建设工程项目。</w:t>
            </w:r>
          </w:p>
          <w:p>
            <w:pPr>
              <w:pStyle w:val="2"/>
              <w:numPr>
                <w:ilvl w:val="0"/>
                <w:numId w:val="2"/>
              </w:numP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未被列入“国家企业信用公示系统”网站（www.gsxt.gov.cn）严重违法失信企业名单（黑名单）的投标人,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 </w:t>
            </w:r>
          </w:p>
          <w:p>
            <w:pPr>
              <w:pStyle w:val="2"/>
              <w:numPr>
                <w:ilvl w:val="0"/>
                <w:numId w:val="2"/>
              </w:numPr>
              <w:ind w:left="0" w:leftChars="0" w:firstLine="240" w:firstLineChars="1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本次招标实行资格后审。</w:t>
            </w:r>
          </w:p>
          <w:p>
            <w:pPr>
              <w:pStyle w:val="2"/>
              <w:numPr>
                <w:ilvl w:val="0"/>
                <w:numId w:val="0"/>
              </w:numPr>
              <w:ind w:firstLine="240" w:firstLineChars="100"/>
            </w:pPr>
            <w:r>
              <w:rPr>
                <w:rFonts w:hint="eastAsia" w:hAnsi="宋体" w:eastAsia="宋体" w:cs="宋体"/>
                <w:sz w:val="24"/>
                <w:szCs w:val="24"/>
                <w:lang w:val="en-US" w:eastAsia="zh-CN" w:bidi="ar-SA"/>
              </w:rPr>
              <w:t>4、</w:t>
            </w:r>
            <w:r>
              <w:rPr>
                <w:rFonts w:hint="eastAsia" w:ascii="宋体" w:hAnsi="宋体" w:eastAsia="宋体" w:cs="宋体"/>
                <w:sz w:val="24"/>
                <w:szCs w:val="24"/>
                <w:lang w:val="en-US" w:eastAsia="zh-CN" w:bidi="ar-SA"/>
              </w:rPr>
              <w:t>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招标文件及图纸的获取</w:t>
            </w:r>
          </w:p>
        </w:tc>
        <w:tc>
          <w:tcPr>
            <w:tcW w:w="6274" w:type="dxa"/>
            <w:gridSpan w:val="2"/>
          </w:tcPr>
          <w:p>
            <w:pPr>
              <w:autoSpaceDE w:val="0"/>
              <w:autoSpaceDN w:val="0"/>
              <w:adjustRightInd w:val="0"/>
              <w:spacing w:line="340" w:lineRule="exact"/>
              <w:rPr>
                <w:rFonts w:hint="eastAsia" w:hAnsi="宋体" w:eastAsia="宋体" w:cs="宋体"/>
                <w:sz w:val="24"/>
              </w:rPr>
            </w:pPr>
            <w:r>
              <w:rPr>
                <w:rFonts w:hint="eastAsia" w:hAnsi="宋体" w:eastAsia="宋体" w:cs="宋体"/>
                <w:sz w:val="24"/>
              </w:rPr>
              <w:t>招标文件、工程量清单和图纸的获取：投标人于投标文件递交截止时间前均可登录【全国公共资源交易平台(河南省▪许昌市)】（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eastAsia="宋体" w:cs="宋体"/>
                <w:sz w:val="24"/>
              </w:rPr>
              <w:t>http://www.xcggzy.gov.cn/</w:t>
            </w:r>
            <w:r>
              <w:rPr>
                <w:rFonts w:hint="eastAsia" w:hAnsi="宋体" w:eastAsia="宋体" w:cs="宋体"/>
                <w:sz w:val="24"/>
              </w:rPr>
              <w:fldChar w:fldCharType="end"/>
            </w:r>
            <w:r>
              <w:rPr>
                <w:rFonts w:hint="eastAsia" w:hAnsi="宋体" w:eastAsia="宋体" w:cs="宋体"/>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color w:val="auto"/>
                <w:sz w:val="24"/>
                <w:u w:val="none"/>
              </w:rPr>
              <w:t>201</w:t>
            </w:r>
            <w:r>
              <w:rPr>
                <w:rFonts w:hint="eastAsia" w:hAnsi="宋体" w:eastAsia="宋体" w:cs="宋体"/>
                <w:color w:val="auto"/>
                <w:sz w:val="24"/>
                <w:u w:val="none"/>
                <w:lang w:val="en-US" w:eastAsia="zh-CN"/>
              </w:rPr>
              <w:t>9</w:t>
            </w:r>
            <w:r>
              <w:rPr>
                <w:rFonts w:hint="eastAsia" w:hAnsi="宋体" w:eastAsia="宋体" w:cs="宋体"/>
                <w:color w:val="auto"/>
                <w:sz w:val="24"/>
                <w:u w:val="none"/>
              </w:rPr>
              <w:t>年</w:t>
            </w:r>
            <w:r>
              <w:rPr>
                <w:rFonts w:hint="eastAsia" w:hAnsi="宋体" w:eastAsia="宋体" w:cs="宋体"/>
                <w:color w:val="auto"/>
                <w:sz w:val="24"/>
                <w:u w:val="none"/>
                <w:lang w:val="en-US" w:eastAsia="zh-CN"/>
              </w:rPr>
              <w:t xml:space="preserve"> 5</w:t>
            </w:r>
            <w:r>
              <w:rPr>
                <w:rFonts w:hint="eastAsia" w:hAnsi="宋体" w:eastAsia="宋体" w:cs="宋体"/>
                <w:color w:val="auto"/>
                <w:sz w:val="24"/>
                <w:u w:val="none"/>
              </w:rPr>
              <w:t>月</w:t>
            </w:r>
            <w:r>
              <w:rPr>
                <w:rFonts w:hint="eastAsia" w:hAnsi="宋体" w:eastAsia="宋体" w:cs="宋体"/>
                <w:color w:val="auto"/>
                <w:sz w:val="24"/>
                <w:u w:val="none"/>
                <w:lang w:val="en-US" w:eastAsia="zh-CN"/>
              </w:rPr>
              <w:t xml:space="preserve"> 15 </w:t>
            </w:r>
            <w:r>
              <w:rPr>
                <w:rFonts w:hint="eastAsia" w:hAnsi="宋体" w:eastAsia="宋体" w:cs="宋体"/>
                <w:color w:val="auto"/>
                <w:sz w:val="24"/>
                <w:u w:val="none"/>
              </w:rPr>
              <w:t>日</w:t>
            </w:r>
            <w:r>
              <w:rPr>
                <w:rFonts w:hint="eastAsia" w:hAnsi="宋体" w:eastAsia="宋体" w:cs="宋体"/>
                <w:color w:val="auto"/>
                <w:sz w:val="24"/>
                <w:u w:val="none"/>
                <w:lang w:val="en-US" w:eastAsia="zh-CN"/>
              </w:rPr>
              <w:t xml:space="preserve"> 9 </w:t>
            </w:r>
            <w:r>
              <w:rPr>
                <w:rFonts w:hint="eastAsia" w:hAnsi="宋体" w:eastAsia="宋体" w:cs="宋体"/>
                <w:color w:val="auto"/>
                <w:sz w:val="24"/>
                <w:u w:val="none"/>
              </w:rPr>
              <w:t>时 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vAlign w:val="center"/>
          </w:tcPr>
          <w:p>
            <w:pPr>
              <w:autoSpaceDE w:val="0"/>
              <w:autoSpaceDN w:val="0"/>
              <w:adjustRightInd w:val="0"/>
              <w:spacing w:line="420" w:lineRule="exact"/>
              <w:jc w:val="both"/>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spacing w:line="360" w:lineRule="auto"/>
              <w:rPr>
                <w:rFonts w:hAnsi="宋体" w:cs="仿宋_GB2312"/>
                <w:sz w:val="24"/>
              </w:rPr>
            </w:pPr>
            <w:r>
              <w:rPr>
                <w:rFonts w:hint="eastAsia" w:hAnsi="宋体" w:cs="仿宋_GB2312"/>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rPr>
                <w:rFonts w:hAnsi="宋体" w:cs="仿宋_GB2312"/>
                <w:sz w:val="24"/>
              </w:rPr>
            </w:pPr>
            <w:r>
              <w:rPr>
                <w:rFonts w:hint="eastAsia" w:hAnsi="宋体" w:eastAsia="宋体" w:cs="仿宋_GB2312"/>
                <w:sz w:val="24"/>
              </w:rPr>
              <w:t>2</w:t>
            </w:r>
            <w:r>
              <w:rPr>
                <w:rFonts w:hint="eastAsia" w:hAnsi="宋体" w:cs="仿宋_GB2312"/>
                <w:sz w:val="24"/>
              </w:rPr>
              <w:t xml:space="preserve">、基本户备案流程： </w:t>
            </w:r>
          </w:p>
          <w:p>
            <w:pPr>
              <w:autoSpaceDE w:val="0"/>
              <w:autoSpaceDN w:val="0"/>
              <w:adjustRightInd w:val="0"/>
              <w:spacing w:line="360" w:lineRule="auto"/>
              <w:rPr>
                <w:rFonts w:hAnsi="宋体" w:cs="仿宋_GB2312"/>
                <w:sz w:val="24"/>
              </w:rPr>
            </w:pPr>
            <w:r>
              <w:rPr>
                <w:rFonts w:hint="eastAsia" w:hAnsi="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rPr>
                <w:rFonts w:hAnsi="宋体" w:eastAsia="宋体" w:cs="仿宋_GB2312"/>
                <w:sz w:val="24"/>
              </w:rPr>
            </w:pPr>
            <w:r>
              <w:rPr>
                <w:rFonts w:hint="eastAsia" w:hAnsi="宋体" w:eastAsia="宋体" w:cs="仿宋_GB2312"/>
                <w:sz w:val="24"/>
              </w:rPr>
              <w:t>3</w:t>
            </w:r>
            <w:r>
              <w:rPr>
                <w:rFonts w:hint="eastAsia" w:hAnsi="宋体" w:cs="仿宋_GB2312"/>
                <w:sz w:val="24"/>
              </w:rPr>
              <w:t>、特殊情况处理：</w:t>
            </w:r>
          </w:p>
          <w:p>
            <w:pPr>
              <w:autoSpaceDE w:val="0"/>
              <w:autoSpaceDN w:val="0"/>
              <w:adjustRightInd w:val="0"/>
              <w:spacing w:line="360" w:lineRule="auto"/>
              <w:rPr>
                <w:rFonts w:hAnsi="宋体" w:cs="仿宋_GB2312"/>
                <w:sz w:val="24"/>
              </w:rPr>
            </w:pPr>
            <w:r>
              <w:rPr>
                <w:rFonts w:hint="eastAsia" w:hAnsi="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360" w:lineRule="auto"/>
              <w:rPr>
                <w:rFonts w:hAnsi="宋体" w:eastAsia="宋体" w:cs="宋体"/>
                <w:sz w:val="24"/>
              </w:rPr>
            </w:pPr>
            <w:r>
              <w:rPr>
                <w:rFonts w:hint="eastAsia" w:hAnsi="宋体" w:cs="仿宋_GB2312"/>
                <w:sz w:val="24"/>
              </w:rPr>
              <w:t>4、因投标人的原因无法及时</w:t>
            </w:r>
            <w:r>
              <w:rPr>
                <w:rFonts w:hint="eastAsia" w:hAnsi="宋体" w:cs="仿宋_GB2312"/>
                <w:color w:val="000000" w:themeColor="text1"/>
                <w:sz w:val="24"/>
              </w:rPr>
              <w:t>退还投标（竞买）保证金、滞留三年以上的，投标（竞买）保证金上缴</w:t>
            </w:r>
            <w:r>
              <w:rPr>
                <w:rFonts w:hint="eastAsia" w:hAnsi="宋体" w:eastAsia="宋体" w:cs="仿宋_GB2312"/>
                <w:color w:val="000000" w:themeColor="text1"/>
                <w:sz w:val="24"/>
              </w:rPr>
              <w:t>同级国库</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2" w:name="OLE_LINK3" w:colFirst="0" w:colLast="2"/>
            <w:bookmarkStart w:id="3" w:name="OLE_LINK4" w:colFirst="0" w:colLast="2"/>
            <w:bookmarkStart w:id="4" w:name="_Hlk424659721"/>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投标保证金递交截止时间：</w:t>
            </w:r>
            <w:r>
              <w:rPr>
                <w:rFonts w:hint="eastAsia" w:hAnsi="宋体" w:eastAsia="宋体" w:cs="宋体"/>
                <w:b/>
                <w:color w:val="auto"/>
                <w:sz w:val="24"/>
              </w:rPr>
              <w:t>201</w:t>
            </w:r>
            <w:r>
              <w:rPr>
                <w:rFonts w:hint="eastAsia" w:hAnsi="宋体" w:eastAsia="宋体" w:cs="宋体"/>
                <w:b/>
                <w:color w:val="auto"/>
                <w:sz w:val="24"/>
                <w:lang w:val="en-US" w:eastAsia="zh-CN"/>
              </w:rPr>
              <w:t xml:space="preserve">9 </w:t>
            </w:r>
            <w:r>
              <w:rPr>
                <w:rFonts w:hint="eastAsia" w:hAnsi="宋体" w:eastAsia="宋体" w:cs="宋体"/>
                <w:b/>
                <w:color w:val="auto"/>
                <w:sz w:val="24"/>
              </w:rPr>
              <w:t>年</w:t>
            </w:r>
            <w:r>
              <w:rPr>
                <w:rFonts w:hint="eastAsia" w:hAnsi="宋体" w:eastAsia="宋体" w:cs="宋体"/>
                <w:b/>
                <w:color w:val="auto"/>
                <w:sz w:val="24"/>
                <w:lang w:val="en-US" w:eastAsia="zh-CN"/>
              </w:rPr>
              <w:t xml:space="preserve"> 5 </w:t>
            </w:r>
            <w:r>
              <w:rPr>
                <w:rFonts w:hint="eastAsia" w:hAnsi="宋体" w:eastAsia="宋体" w:cs="宋体"/>
                <w:b/>
                <w:color w:val="auto"/>
                <w:sz w:val="24"/>
              </w:rPr>
              <w:t>月</w:t>
            </w:r>
            <w:r>
              <w:rPr>
                <w:rFonts w:hint="eastAsia" w:hAnsi="宋体" w:eastAsia="宋体" w:cs="宋体"/>
                <w:b/>
                <w:color w:val="auto"/>
                <w:sz w:val="24"/>
                <w:lang w:val="en-US" w:eastAsia="zh-CN"/>
              </w:rPr>
              <w:t xml:space="preserve"> 15 </w:t>
            </w:r>
            <w:r>
              <w:rPr>
                <w:rFonts w:hint="eastAsia" w:hAnsi="宋体" w:eastAsia="宋体" w:cs="宋体"/>
                <w:b/>
                <w:color w:val="auto"/>
                <w:sz w:val="24"/>
              </w:rPr>
              <w:t>日</w:t>
            </w:r>
            <w:r>
              <w:rPr>
                <w:rFonts w:hint="eastAsia" w:hAnsi="宋体" w:eastAsia="宋体" w:cs="宋体"/>
                <w:b/>
                <w:color w:val="auto"/>
                <w:sz w:val="24"/>
                <w:lang w:val="en-US" w:eastAsia="zh-CN"/>
              </w:rPr>
              <w:t>9</w:t>
            </w:r>
            <w:r>
              <w:rPr>
                <w:rFonts w:hint="eastAsia" w:hAnsi="宋体" w:eastAsia="宋体" w:cs="宋体"/>
                <w:b/>
                <w:color w:val="auto"/>
                <w:sz w:val="24"/>
              </w:rPr>
              <w:t>时30分</w:t>
            </w:r>
            <w:r>
              <w:rPr>
                <w:rFonts w:hint="eastAsia" w:hAnsi="宋体" w:eastAsia="宋体" w:cs="宋体"/>
                <w:color w:val="auto"/>
                <w:sz w:val="24"/>
              </w:rPr>
              <w:t>。</w:t>
            </w:r>
          </w:p>
          <w:p>
            <w:pPr>
              <w:autoSpaceDE w:val="0"/>
              <w:autoSpaceDN w:val="0"/>
              <w:adjustRightInd w:val="0"/>
              <w:spacing w:line="360" w:lineRule="auto"/>
              <w:jc w:val="left"/>
              <w:rPr>
                <w:rFonts w:hAnsi="宋体" w:eastAsia="宋体" w:cs="宋体"/>
                <w:b/>
                <w:bCs/>
                <w:sz w:val="24"/>
              </w:rPr>
            </w:pPr>
            <w:r>
              <w:rPr>
                <w:rFonts w:hint="eastAsia" w:hAnsi="宋体" w:eastAsia="宋体" w:cs="宋体"/>
                <w:b/>
                <w:bCs/>
                <w:sz w:val="24"/>
              </w:rPr>
              <w:t>金额：</w:t>
            </w:r>
            <w:r>
              <w:rPr>
                <w:rFonts w:hint="eastAsia" w:hAnsi="宋体" w:eastAsia="宋体" w:cs="宋体"/>
                <w:b/>
                <w:bCs/>
                <w:sz w:val="24"/>
                <w:lang w:eastAsia="zh-CN"/>
              </w:rPr>
              <w:t>贰万肆仟元整</w:t>
            </w:r>
            <w:r>
              <w:rPr>
                <w:rFonts w:hint="eastAsia" w:hAnsi="宋体" w:eastAsia="宋体" w:cs="宋体"/>
                <w:b/>
                <w:bCs/>
                <w:sz w:val="24"/>
              </w:rPr>
              <w:t>（</w:t>
            </w:r>
            <w:r>
              <w:rPr>
                <w:rFonts w:ascii="Arial" w:hAnsi="Arial" w:eastAsia="宋体" w:cs="Arial"/>
                <w:b/>
                <w:bCs/>
                <w:sz w:val="24"/>
              </w:rPr>
              <w:t>¥</w:t>
            </w:r>
            <w:r>
              <w:rPr>
                <w:rFonts w:hint="eastAsia" w:ascii="Arial" w:hAnsi="Arial" w:eastAsia="宋体" w:cs="Arial"/>
                <w:b/>
                <w:bCs/>
                <w:sz w:val="24"/>
                <w:lang w:val="en-US" w:eastAsia="zh-CN"/>
              </w:rPr>
              <w:t>24</w:t>
            </w:r>
            <w:r>
              <w:rPr>
                <w:rFonts w:hint="eastAsia" w:ascii="Arial" w:hAnsi="Arial" w:eastAsia="宋体" w:cs="Arial"/>
                <w:b/>
                <w:bCs/>
                <w:sz w:val="24"/>
              </w:rPr>
              <w:t>000.00</w:t>
            </w:r>
            <w:r>
              <w:rPr>
                <w:rFonts w:hint="eastAsia" w:hAnsi="宋体" w:eastAsia="宋体" w:cs="宋体"/>
                <w:b/>
                <w:bCs/>
                <w:sz w:val="24"/>
              </w:rPr>
              <w:t>元）</w:t>
            </w:r>
          </w:p>
          <w:p>
            <w:pPr>
              <w:autoSpaceDE w:val="0"/>
              <w:autoSpaceDN w:val="0"/>
              <w:adjustRightInd w:val="0"/>
              <w:spacing w:line="360" w:lineRule="auto"/>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rFonts w:hAnsi="宋体" w:cs="宋体"/>
                <w:sz w:val="24"/>
                <w:lang w:val="zh-CN"/>
              </w:rPr>
            </w:pPr>
            <w:r>
              <w:rPr>
                <w:rFonts w:hint="eastAsia" w:hAnsi="宋体" w:cs="宋体"/>
                <w:sz w:val="24"/>
                <w:lang w:val="zh-CN"/>
              </w:rPr>
              <w:t>2、投标保证金缴纳方式：</w:t>
            </w:r>
          </w:p>
          <w:p>
            <w:pPr>
              <w:autoSpaceDE w:val="0"/>
              <w:autoSpaceDN w:val="0"/>
              <w:adjustRightInd w:val="0"/>
              <w:spacing w:line="360" w:lineRule="auto"/>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60" w:lineRule="auto"/>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60" w:lineRule="auto"/>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60" w:lineRule="auto"/>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60" w:lineRule="auto"/>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60" w:lineRule="auto"/>
              <w:rPr>
                <w:rFonts w:hAnsi="宋体" w:cs="宋体"/>
                <w:sz w:val="24"/>
              </w:rPr>
            </w:pPr>
            <w:r>
              <w:rPr>
                <w:rFonts w:hint="eastAsia" w:hAnsi="宋体" w:cs="宋体"/>
                <w:sz w:val="24"/>
              </w:rPr>
              <w:t>(1)投标保证金未从投标人的基本账户转出；</w:t>
            </w:r>
          </w:p>
          <w:p>
            <w:pPr>
              <w:autoSpaceDE w:val="0"/>
              <w:autoSpaceDN w:val="0"/>
              <w:adjustRightInd w:val="0"/>
              <w:spacing w:line="360" w:lineRule="auto"/>
              <w:rPr>
                <w:rFonts w:hAnsi="宋体" w:cs="宋体"/>
                <w:sz w:val="24"/>
              </w:rPr>
            </w:pPr>
            <w:r>
              <w:rPr>
                <w:rFonts w:hint="eastAsia" w:hAnsi="宋体" w:cs="宋体"/>
                <w:sz w:val="24"/>
              </w:rPr>
              <w:t>(2)投标保证金未按照招标文件划分的标段转账。</w:t>
            </w:r>
          </w:p>
          <w:p>
            <w:pPr>
              <w:autoSpaceDE w:val="0"/>
              <w:autoSpaceDN w:val="0"/>
              <w:adjustRightInd w:val="0"/>
              <w:spacing w:line="360" w:lineRule="auto"/>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60" w:lineRule="auto"/>
              <w:jc w:val="left"/>
              <w:rPr>
                <w:rFonts w:hAnsi="宋体" w:eastAsia="宋体" w:cs="宋体"/>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hAnsi="宋体" w:eastAsia="宋体" w:cs="宋体"/>
                <w:sz w:val="24"/>
              </w:rPr>
              <w:t>近年，指</w:t>
            </w:r>
            <w:r>
              <w:rPr>
                <w:rFonts w:hint="eastAsia" w:hAnsi="宋体" w:eastAsia="宋体" w:cs="宋体"/>
                <w:sz w:val="24"/>
                <w:szCs w:val="24"/>
              </w:rPr>
              <w:t>2015、2016、2017</w:t>
            </w:r>
            <w:r>
              <w:rPr>
                <w:rFonts w:hint="eastAsia" w:hAnsi="宋体" w:eastAsia="宋体" w:cs="宋体"/>
                <w:sz w:val="24"/>
              </w:rPr>
              <w:t>年（若公司成立未满三年，需提供自成立</w:t>
            </w:r>
            <w:r>
              <w:rPr>
                <w:rFonts w:hint="eastAsia" w:hAnsi="宋体" w:eastAsia="宋体" w:cs="宋体"/>
                <w:sz w:val="24"/>
                <w:lang w:eastAsia="zh-CN"/>
              </w:rPr>
              <w:t>以来的财务状况</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w:t>
            </w:r>
            <w:r>
              <w:rPr>
                <w:rFonts w:hint="eastAsia" w:hAnsi="宋体" w:eastAsia="宋体" w:cs="宋体"/>
                <w:sz w:val="24"/>
                <w:lang w:val="en-US" w:eastAsia="zh-CN"/>
              </w:rPr>
              <w:t>6</w:t>
            </w:r>
            <w:r>
              <w:rPr>
                <w:rFonts w:hint="eastAsia" w:hAnsi="宋体" w:eastAsia="宋体" w:cs="宋体"/>
                <w:sz w:val="24"/>
              </w:rPr>
              <w:t>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276" w:lineRule="auto"/>
              <w:rPr>
                <w:rFonts w:hAnsi="宋体" w:eastAsia="宋体" w:cs="宋体"/>
                <w:sz w:val="24"/>
              </w:rPr>
            </w:pPr>
            <w:r>
              <w:rPr>
                <w:rFonts w:ascii="Arial" w:hAnsi="Arial" w:eastAsia="宋体" w:cs="Arial"/>
                <w:sz w:val="24"/>
              </w:rPr>
              <w:t>√</w:t>
            </w: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spacing w:line="360" w:lineRule="auto"/>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1、电子投标文件</w:t>
            </w:r>
          </w:p>
          <w:p>
            <w:pPr>
              <w:autoSpaceDE w:val="0"/>
              <w:autoSpaceDN w:val="0"/>
              <w:adjustRightInd w:val="0"/>
              <w:spacing w:line="360" w:lineRule="auto"/>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360" w:lineRule="auto"/>
              <w:rPr>
                <w:rFonts w:hAnsi="宋体" w:eastAsia="宋体" w:cs="宋体"/>
                <w:sz w:val="24"/>
              </w:rPr>
            </w:pPr>
            <w:r>
              <w:rPr>
                <w:rFonts w:hint="eastAsia" w:hAnsi="宋体" w:eastAsia="宋体" w:cs="宋体"/>
                <w:sz w:val="24"/>
              </w:rPr>
              <w:t>（2）使用电子介质存储的投标文件1份</w:t>
            </w:r>
            <w:r>
              <w:rPr>
                <w:rFonts w:hint="eastAsia" w:hAnsi="宋体" w:eastAsia="宋体"/>
                <w:sz w:val="24"/>
                <w:szCs w:val="24"/>
              </w:rPr>
              <w:t>文件格式为：xxx公司XXX（项目编号）.bin）</w:t>
            </w:r>
            <w:r>
              <w:rPr>
                <w:rFonts w:hint="eastAsia" w:hAnsi="宋体" w:eastAsia="宋体" w:cs="宋体"/>
                <w:sz w:val="24"/>
              </w:rPr>
              <w:t>。</w:t>
            </w:r>
          </w:p>
          <w:p>
            <w:pPr>
              <w:spacing w:line="360" w:lineRule="auto"/>
              <w:rPr>
                <w:rFonts w:hAnsi="宋体" w:eastAsia="宋体" w:cs="宋体"/>
                <w:sz w:val="24"/>
              </w:rPr>
            </w:pPr>
            <w:r>
              <w:rPr>
                <w:rFonts w:hint="eastAsia" w:hAnsi="宋体" w:eastAsia="宋体" w:cs="宋体"/>
                <w:sz w:val="24"/>
              </w:rPr>
              <w:t>电子投标文件和电子备用文件的内容、格式、水印码、</w:t>
            </w:r>
            <w:r>
              <w:rPr>
                <w:rFonts w:hint="eastAsia" w:hAnsi="宋体" w:eastAsia="宋体" w:cs="宋体"/>
                <w:b/>
                <w:sz w:val="24"/>
              </w:rPr>
              <w:t>电子签章</w:t>
            </w:r>
            <w:r>
              <w:rPr>
                <w:rFonts w:hint="eastAsia" w:hAnsi="宋体" w:eastAsia="宋体" w:cs="宋体"/>
                <w:sz w:val="24"/>
              </w:rPr>
              <w:t>应一致。</w:t>
            </w:r>
          </w:p>
          <w:p>
            <w:pPr>
              <w:spacing w:line="360" w:lineRule="auto"/>
              <w:rPr>
                <w:rFonts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sz w:val="24"/>
                <w:szCs w:val="24"/>
              </w:rPr>
              <w:t>许昌投标文件制作系统SEARUNV1.0</w:t>
            </w:r>
            <w:r>
              <w:rPr>
                <w:rFonts w:hint="eastAsia" w:ascii="等线" w:hAnsi="等线" w:eastAsia="等线"/>
                <w:b/>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w:t>
            </w:r>
          </w:p>
          <w:p>
            <w:pPr>
              <w:autoSpaceDE w:val="0"/>
              <w:autoSpaceDN w:val="0"/>
              <w:adjustRightInd w:val="0"/>
              <w:spacing w:line="420" w:lineRule="exact"/>
              <w:jc w:val="center"/>
              <w:rPr>
                <w:rFonts w:hAnsi="宋体" w:eastAsia="宋体" w:cs="宋体"/>
                <w:sz w:val="24"/>
              </w:rPr>
            </w:pPr>
            <w:r>
              <w:rPr>
                <w:rFonts w:hint="eastAsia" w:hAnsi="宋体" w:eastAsia="宋体" w:cs="宋体"/>
                <w:sz w:val="24"/>
              </w:rPr>
              <w:t>装订要求</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sz w:val="24"/>
                <w:szCs w:val="24"/>
              </w:rPr>
              <w:t>电子介质存储的投标文件应密封包装，并加盖单位公章</w:t>
            </w:r>
            <w:r>
              <w:rPr>
                <w:rFonts w:hint="eastAsia" w:hAnsi="宋体" w:eastAsia="宋体"/>
                <w:sz w:val="24"/>
                <w:szCs w:val="24"/>
                <w:lang w:eastAsia="zh-CN"/>
              </w:rPr>
              <w:t>，</w:t>
            </w:r>
            <w:r>
              <w:rPr>
                <w:rFonts w:hint="eastAsia" w:hAnsi="宋体" w:cs="宋体"/>
                <w:color w:val="000000" w:themeColor="text1"/>
                <w:sz w:val="24"/>
              </w:rPr>
              <w:t>法定代表人或委托代理人签名</w:t>
            </w:r>
            <w:r>
              <w:rPr>
                <w:rFonts w:hint="eastAsia"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封套上写明</w:t>
            </w:r>
          </w:p>
        </w:tc>
        <w:tc>
          <w:tcPr>
            <w:tcW w:w="6274" w:type="dxa"/>
            <w:gridSpan w:val="2"/>
          </w:tcPr>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w:t>
            </w:r>
            <w:r>
              <w:rPr>
                <w:rFonts w:hint="eastAsia" w:hAnsi="宋体" w:eastAsia="宋体" w:cs="宋体"/>
                <w:sz w:val="24"/>
                <w:lang w:eastAsia="zh-CN"/>
              </w:rPr>
              <w:t>名称</w:t>
            </w:r>
            <w:r>
              <w:rPr>
                <w:rFonts w:hint="eastAsia" w:hAnsi="宋体" w:eastAsia="宋体" w:cs="宋体"/>
                <w:sz w:val="24"/>
              </w:rPr>
              <w:t>：</w:t>
            </w:r>
          </w:p>
          <w:p>
            <w:pPr>
              <w:autoSpaceDE w:val="0"/>
              <w:autoSpaceDN w:val="0"/>
              <w:adjustRightInd w:val="0"/>
              <w:spacing w:line="360" w:lineRule="exact"/>
              <w:jc w:val="left"/>
              <w:rPr>
                <w:rFonts w:hAnsi="宋体" w:eastAsia="宋体" w:cs="宋体"/>
                <w:sz w:val="24"/>
              </w:rPr>
            </w:pPr>
            <w:r>
              <w:rPr>
                <w:rFonts w:hint="eastAsia" w:hAnsi="宋体" w:eastAsia="宋体" w:cs="宋体"/>
                <w:sz w:val="24"/>
                <w:lang w:eastAsia="zh-CN"/>
              </w:rPr>
              <w:t>投</w:t>
            </w:r>
            <w:r>
              <w:rPr>
                <w:rFonts w:hint="eastAsia" w:hAnsi="宋体" w:eastAsia="宋体" w:cs="宋体"/>
                <w:sz w:val="24"/>
              </w:rPr>
              <w:t>标人名称：　</w:t>
            </w:r>
          </w:p>
          <w:p>
            <w:pPr>
              <w:autoSpaceDE w:val="0"/>
              <w:autoSpaceDN w:val="0"/>
              <w:adjustRightInd w:val="0"/>
              <w:spacing w:line="420" w:lineRule="exact"/>
              <w:jc w:val="left"/>
              <w:rPr>
                <w:rFonts w:hAnsi="宋体" w:eastAsia="宋体" w:cs="宋体"/>
                <w:sz w:val="24"/>
              </w:rPr>
            </w:pPr>
            <w:r>
              <w:rPr>
                <w:rFonts w:hint="eastAsia" w:hAnsi="宋体" w:eastAsia="宋体" w:cs="宋体"/>
                <w:sz w:val="24"/>
                <w:u w:val="single"/>
              </w:rPr>
              <w:t xml:space="preserve">         （工程名称/标段）     </w:t>
            </w:r>
            <w:r>
              <w:rPr>
                <w:rFonts w:hint="eastAsia" w:hAnsi="宋体" w:eastAsia="宋体" w:cs="宋体"/>
                <w:sz w:val="24"/>
              </w:rPr>
              <w:t xml:space="preserve">投标文件在   年 </w:t>
            </w:r>
          </w:p>
          <w:p>
            <w:pPr>
              <w:autoSpaceDE w:val="0"/>
              <w:autoSpaceDN w:val="0"/>
              <w:adjustRightInd w:val="0"/>
              <w:spacing w:line="420" w:lineRule="exact"/>
              <w:ind w:firstLine="240" w:firstLineChars="100"/>
              <w:jc w:val="left"/>
              <w:rPr>
                <w:rFonts w:hAnsi="宋体" w:eastAsia="宋体" w:cs="宋体"/>
                <w:sz w:val="24"/>
              </w:rPr>
            </w:pPr>
            <w:r>
              <w:rPr>
                <w:rFonts w:hint="eastAsia" w:hAnsi="宋体" w:eastAsia="宋体" w:cs="宋体"/>
                <w:sz w:val="24"/>
              </w:rPr>
              <w:t xml:space="preserve">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3"/>
              </w:numPr>
              <w:tabs>
                <w:tab w:val="left" w:pos="0"/>
                <w:tab w:val="clear" w:pos="360"/>
              </w:tabs>
              <w:spacing w:line="288" w:lineRule="auto"/>
              <w:ind w:left="0" w:hanging="648"/>
              <w:rPr>
                <w:rFonts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u w:val="single"/>
                <w:lang w:val="en-US" w:eastAsia="zh-CN"/>
              </w:rPr>
              <w:t>二</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lang w:val="en-US" w:eastAsia="zh-CN"/>
              </w:rPr>
              <w:t>二</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rPr>
              <w:t>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auto"/>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10.1.1</w:t>
            </w:r>
          </w:p>
        </w:tc>
        <w:tc>
          <w:tcPr>
            <w:tcW w:w="1571" w:type="dxa"/>
            <w:shd w:val="clear" w:color="auto" w:fill="auto"/>
            <w:vAlign w:val="center"/>
          </w:tcPr>
          <w:p>
            <w:pPr>
              <w:autoSpaceDE w:val="0"/>
              <w:autoSpaceDN w:val="0"/>
              <w:adjustRightInd w:val="0"/>
              <w:spacing w:line="420" w:lineRule="exact"/>
              <w:jc w:val="center"/>
              <w:rPr>
                <w:rFonts w:hAnsi="宋体" w:eastAsia="宋体" w:cs="宋体"/>
                <w:b/>
                <w:bCs/>
                <w:color w:val="auto"/>
                <w:sz w:val="24"/>
              </w:rPr>
            </w:pPr>
            <w:r>
              <w:rPr>
                <w:rFonts w:hint="eastAsia" w:hAnsi="宋体" w:eastAsia="宋体" w:cs="宋体"/>
                <w:b/>
                <w:bCs/>
                <w:color w:val="auto"/>
                <w:sz w:val="24"/>
              </w:rPr>
              <w:t>类似项目</w:t>
            </w:r>
          </w:p>
        </w:tc>
        <w:tc>
          <w:tcPr>
            <w:tcW w:w="7219" w:type="dxa"/>
            <w:gridSpan w:val="3"/>
            <w:shd w:val="clear" w:color="auto" w:fill="auto"/>
            <w:vAlign w:val="center"/>
          </w:tcPr>
          <w:p>
            <w:pPr>
              <w:autoSpaceDE w:val="0"/>
              <w:autoSpaceDN w:val="0"/>
              <w:adjustRightInd w:val="0"/>
              <w:spacing w:line="420" w:lineRule="exact"/>
              <w:jc w:val="left"/>
              <w:rPr>
                <w:rFonts w:hint="eastAsia" w:hAnsi="宋体" w:eastAsia="宋体" w:cs="宋体"/>
                <w:b/>
                <w:bCs/>
                <w:color w:val="auto"/>
                <w:sz w:val="24"/>
                <w:lang w:val="en-US" w:eastAsia="zh-CN"/>
              </w:rPr>
            </w:pPr>
            <w:r>
              <w:rPr>
                <w:rFonts w:hint="eastAsia" w:hAnsi="宋体" w:eastAsia="宋体" w:cs="宋体"/>
                <w:b/>
                <w:bCs/>
                <w:color w:val="auto"/>
                <w:sz w:val="24"/>
              </w:rPr>
              <w:t>建筑工程</w:t>
            </w:r>
            <w:r>
              <w:rPr>
                <w:rFonts w:hint="eastAsia" w:hAnsi="宋体" w:eastAsia="宋体" w:cs="宋体"/>
                <w:b/>
                <w:bCs/>
                <w:color w:val="auto"/>
                <w:sz w:val="24"/>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360" w:lineRule="auto"/>
              <w:rPr>
                <w:rFonts w:hAnsi="宋体" w:eastAsia="宋体" w:cs="宋体"/>
                <w:sz w:val="24"/>
              </w:rPr>
            </w:pPr>
            <w:r>
              <w:rPr>
                <w:rFonts w:hint="eastAsia" w:hAnsi="宋体" w:eastAsia="宋体" w:cs="宋体"/>
                <w:sz w:val="24"/>
              </w:rPr>
              <w:t>本工程设招标控制价：</w:t>
            </w:r>
          </w:p>
          <w:p>
            <w:pPr>
              <w:pStyle w:val="2"/>
              <w:ind w:firstLine="0" w:firstLineChars="0"/>
              <w:rPr>
                <w:rFonts w:hint="eastAsia" w:hAnsi="宋体" w:eastAsia="宋体" w:cs="宋体"/>
                <w:b/>
                <w:bCs/>
                <w:sz w:val="24"/>
                <w:lang w:eastAsia="zh-CN"/>
              </w:rPr>
            </w:pPr>
            <w:r>
              <w:rPr>
                <w:rFonts w:hint="eastAsia" w:hAnsi="宋体" w:eastAsia="宋体" w:cs="宋体"/>
                <w:b/>
                <w:bCs/>
                <w:sz w:val="24"/>
              </w:rPr>
              <w:t>大写：</w:t>
            </w:r>
            <w:r>
              <w:rPr>
                <w:rFonts w:hint="eastAsia" w:hAnsi="宋体" w:eastAsia="宋体" w:cs="宋体"/>
                <w:b/>
                <w:bCs/>
                <w:sz w:val="24"/>
                <w:lang w:eastAsia="zh-CN"/>
              </w:rPr>
              <w:t>壹佰贰拾贰万零叁拾元捌角捌分</w:t>
            </w:r>
          </w:p>
          <w:p>
            <w:pPr>
              <w:pStyle w:val="2"/>
              <w:ind w:firstLine="0" w:firstLineChars="0"/>
              <w:rPr>
                <w:rFonts w:hAnsi="宋体" w:eastAsia="宋体" w:cs="宋体"/>
                <w:b/>
                <w:bCs/>
                <w:sz w:val="24"/>
              </w:rPr>
            </w:pPr>
            <w:r>
              <w:rPr>
                <w:rFonts w:hint="eastAsia" w:hAnsi="宋体" w:eastAsia="宋体" w:cs="宋体"/>
                <w:b/>
                <w:bCs/>
                <w:sz w:val="24"/>
              </w:rPr>
              <w:t>小写：</w:t>
            </w:r>
            <w:r>
              <w:rPr>
                <w:rFonts w:hint="eastAsia" w:hAnsi="宋体" w:eastAsia="宋体" w:cs="宋体"/>
                <w:b/>
                <w:bCs/>
                <w:color w:val="000000"/>
                <w:sz w:val="24"/>
                <w:lang w:val="en-US" w:eastAsia="zh-CN"/>
              </w:rPr>
              <w:t>1220030.88</w:t>
            </w:r>
            <w:r>
              <w:rPr>
                <w:rFonts w:hint="eastAsia" w:hAnsi="宋体" w:eastAsia="宋体" w:cs="宋体"/>
                <w:b/>
                <w:bCs/>
                <w:sz w:val="24"/>
              </w:rPr>
              <w:t>元</w:t>
            </w:r>
          </w:p>
          <w:p>
            <w:pPr>
              <w:autoSpaceDE w:val="0"/>
              <w:autoSpaceDN w:val="0"/>
              <w:adjustRightInd w:val="0"/>
              <w:spacing w:line="420" w:lineRule="exact"/>
              <w:ind w:firstLine="235" w:firstLineChars="98"/>
              <w:rPr>
                <w:rFonts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3"/>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12"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keepNext w:val="0"/>
              <w:keepLines w:val="0"/>
              <w:suppressLineNumbers w:val="0"/>
              <w:spacing w:before="0" w:beforeAutospacing="0" w:after="0" w:afterAutospacing="0" w:line="276" w:lineRule="auto"/>
              <w:ind w:left="0" w:right="0"/>
              <w:rPr>
                <w:rFonts w:hint="eastAsia" w:hAnsi="宋体" w:cs="宋体"/>
                <w:color w:val="auto"/>
                <w:sz w:val="24"/>
                <w:szCs w:val="22"/>
                <w:highlight w:val="none"/>
                <w:lang w:val="en-US" w:eastAsia="zh-CN"/>
              </w:rPr>
            </w:pPr>
            <w:r>
              <w:rPr>
                <w:rFonts w:hint="eastAsia" w:hAnsi="宋体" w:cs="宋体"/>
                <w:color w:val="auto"/>
                <w:sz w:val="24"/>
                <w:szCs w:val="22"/>
                <w:highlight w:val="none"/>
                <w:lang w:val="en-US" w:eastAsia="zh-CN"/>
              </w:rPr>
              <w:t>1、</w:t>
            </w:r>
            <w:r>
              <w:rPr>
                <w:rFonts w:hint="eastAsia" w:hAnsi="宋体" w:cs="宋体"/>
                <w:color w:val="auto"/>
                <w:sz w:val="24"/>
                <w:szCs w:val="22"/>
                <w:highlight w:val="none"/>
              </w:rPr>
              <w:t>开标时各投标人的法定代表人或授权委托人（持有效的授权委托书</w:t>
            </w:r>
            <w:r>
              <w:rPr>
                <w:rFonts w:hint="eastAsia" w:hAnsi="宋体" w:cs="宋体"/>
                <w:color w:val="auto"/>
                <w:sz w:val="24"/>
                <w:szCs w:val="22"/>
                <w:highlight w:val="none"/>
                <w:lang w:eastAsia="zh-CN"/>
              </w:rPr>
              <w:t>原件</w:t>
            </w:r>
            <w:r>
              <w:rPr>
                <w:rFonts w:hint="eastAsia" w:hAnsi="宋体" w:cs="宋体"/>
                <w:color w:val="auto"/>
                <w:sz w:val="24"/>
                <w:szCs w:val="22"/>
                <w:highlight w:val="none"/>
              </w:rPr>
              <w:t>）持</w:t>
            </w:r>
            <w:r>
              <w:rPr>
                <w:rFonts w:hint="eastAsia" w:hAnsi="宋体" w:cs="宋体"/>
                <w:color w:val="auto"/>
                <w:sz w:val="24"/>
                <w:szCs w:val="22"/>
                <w:highlight w:val="none"/>
                <w:lang w:eastAsia="zh-CN"/>
              </w:rPr>
              <w:t>本人</w:t>
            </w:r>
            <w:r>
              <w:rPr>
                <w:rFonts w:hint="eastAsia" w:hAnsi="宋体" w:cs="宋体"/>
                <w:color w:val="auto"/>
                <w:sz w:val="24"/>
                <w:szCs w:val="22"/>
                <w:highlight w:val="none"/>
              </w:rPr>
              <w:t>身份证</w:t>
            </w:r>
            <w:r>
              <w:rPr>
                <w:rFonts w:hint="eastAsia" w:hAnsi="宋体" w:cs="宋体"/>
                <w:color w:val="auto"/>
                <w:sz w:val="24"/>
                <w:szCs w:val="22"/>
                <w:highlight w:val="none"/>
                <w:lang w:eastAsia="zh-CN"/>
              </w:rPr>
              <w:t>原件</w:t>
            </w:r>
            <w:r>
              <w:rPr>
                <w:rFonts w:hint="eastAsia" w:hAnsi="宋体" w:cs="宋体"/>
                <w:color w:val="auto"/>
                <w:sz w:val="24"/>
                <w:szCs w:val="22"/>
                <w:highlight w:val="none"/>
              </w:rPr>
              <w:t>到开标现场签到，缺席或逾期不到者视为放弃。各投标单位参加会议人数不得多于</w:t>
            </w:r>
            <w:r>
              <w:rPr>
                <w:rFonts w:hint="eastAsia" w:hAnsi="宋体" w:cs="宋体"/>
                <w:color w:val="auto"/>
                <w:sz w:val="24"/>
                <w:szCs w:val="22"/>
                <w:highlight w:val="none"/>
                <w:lang w:eastAsia="zh-CN"/>
              </w:rPr>
              <w:t>二</w:t>
            </w:r>
            <w:r>
              <w:rPr>
                <w:rFonts w:hint="eastAsia" w:hAnsi="宋体" w:cs="宋体"/>
                <w:color w:val="auto"/>
                <w:sz w:val="24"/>
                <w:szCs w:val="22"/>
                <w:highlight w:val="none"/>
              </w:rPr>
              <w:t>人。</w:t>
            </w:r>
          </w:p>
          <w:p>
            <w:pPr>
              <w:pStyle w:val="2"/>
            </w:pPr>
            <w:r>
              <w:rPr>
                <w:rFonts w:hint="eastAsia" w:hAnsi="宋体" w:cs="宋体"/>
                <w:color w:val="auto"/>
                <w:sz w:val="24"/>
                <w:szCs w:val="22"/>
                <w:highlight w:val="none"/>
                <w:lang w:val="en-US" w:eastAsia="zh-CN"/>
              </w:rPr>
              <w:t xml:space="preserve">2、项目负责人须携带本人身份证原件参加开标会议。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276" w:lineRule="auto"/>
              <w:rPr>
                <w:rFonts w:hAnsi="宋体" w:eastAsia="宋体" w:cs="宋体"/>
                <w:sz w:val="24"/>
              </w:rPr>
            </w:pPr>
            <w:r>
              <w:rPr>
                <w:rFonts w:hint="eastAsia" w:hAnsi="宋体" w:eastAsia="宋体" w:cs="宋体"/>
                <w:sz w:val="24"/>
              </w:rPr>
              <w:t>1、在中标通知书发出前，招标人将中标候选人的情况在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p>
            <w:pPr>
              <w:spacing w:line="276" w:lineRule="auto"/>
              <w:rPr>
                <w:rFonts w:hAnsi="宋体" w:eastAsia="宋体" w:cs="宋体"/>
                <w:b/>
                <w:sz w:val="24"/>
              </w:rPr>
            </w:pPr>
            <w:r>
              <w:rPr>
                <w:rFonts w:hint="eastAsia" w:hAnsi="宋体" w:eastAsia="宋体" w:cs="宋体"/>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12"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bookmarkStart w:id="5" w:name="_Toc225243456"/>
            <w:bookmarkStart w:id="6" w:name="_Toc283559965"/>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1、逾期送达的或者未送达指定地点的电子介质存储的投标文件；</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2、电子介质存储的投标文件未按招标文件要求密封的；</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3、未按招标文件要求缴纳投标保证金的；</w:t>
            </w:r>
          </w:p>
          <w:p>
            <w:pPr>
              <w:autoSpaceDE w:val="0"/>
              <w:autoSpaceDN w:val="0"/>
              <w:spacing w:line="440" w:lineRule="exact"/>
              <w:jc w:val="left"/>
              <w:outlineLvl w:val="0"/>
              <w:rPr>
                <w:rFonts w:hint="eastAsia" w:hAnsi="宋体" w:eastAsia="宋体" w:cs="宋体"/>
                <w:sz w:val="24"/>
              </w:rPr>
            </w:pPr>
            <w:r>
              <w:rPr>
                <w:rFonts w:hint="eastAsia" w:hAnsi="宋体" w:eastAsia="宋体" w:cs="宋体"/>
                <w:sz w:val="24"/>
              </w:rPr>
              <w:t>4、开标时法人或授权委托人（持有效的授权委托书）未携带本人身份证到开标现场并签到的；</w:t>
            </w:r>
          </w:p>
          <w:p>
            <w:pPr>
              <w:autoSpaceDE w:val="0"/>
              <w:autoSpaceDN w:val="0"/>
              <w:spacing w:line="440" w:lineRule="exact"/>
              <w:jc w:val="left"/>
              <w:outlineLvl w:val="0"/>
              <w:rPr>
                <w:rFonts w:hAnsi="宋体" w:eastAsia="宋体" w:cs="宋体"/>
                <w:sz w:val="24"/>
              </w:rPr>
            </w:pPr>
            <w:r>
              <w:rPr>
                <w:rFonts w:hint="eastAsia" w:hAnsi="宋体" w:eastAsia="宋体" w:cs="宋体"/>
                <w:sz w:val="24"/>
                <w:lang w:val="en-US" w:eastAsia="zh-CN"/>
              </w:rPr>
              <w:t>5、</w:t>
            </w:r>
            <w:r>
              <w:rPr>
                <w:rFonts w:hint="eastAsia" w:ascii="新宋体" w:hAnsi="新宋体" w:eastAsia="新宋体"/>
                <w:color w:val="auto"/>
                <w:sz w:val="24"/>
                <w:szCs w:val="22"/>
                <w:highlight w:val="none"/>
              </w:rPr>
              <w:t>开标时拟派项目负责人未携带本人身份证</w:t>
            </w:r>
            <w:r>
              <w:rPr>
                <w:rFonts w:hint="eastAsia" w:ascii="新宋体" w:hAnsi="新宋体" w:eastAsia="新宋体"/>
                <w:color w:val="auto"/>
                <w:sz w:val="24"/>
                <w:szCs w:val="22"/>
                <w:highlight w:val="none"/>
                <w:lang w:eastAsia="zh-CN"/>
              </w:rPr>
              <w:t>原件</w:t>
            </w:r>
            <w:r>
              <w:rPr>
                <w:rFonts w:hint="eastAsia" w:ascii="新宋体" w:hAnsi="新宋体" w:eastAsia="新宋体"/>
                <w:color w:val="auto"/>
                <w:sz w:val="24"/>
                <w:szCs w:val="22"/>
                <w:highlight w:val="none"/>
              </w:rPr>
              <w:t>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440" w:lineRule="exact"/>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440" w:lineRule="exact"/>
              <w:jc w:val="left"/>
              <w:outlineLvl w:val="0"/>
              <w:rPr>
                <w:rFonts w:ascii="新宋体" w:hAnsi="新宋体" w:eastAsia="新宋体" w:cs="Times New Roman"/>
                <w:sz w:val="24"/>
              </w:rPr>
            </w:pPr>
            <w:r>
              <w:rPr>
                <w:rFonts w:hint="eastAsia" w:hAnsi="宋体" w:eastAsia="宋体" w:cs="宋体"/>
                <w:sz w:val="24"/>
              </w:rPr>
              <w:t>4、</w:t>
            </w:r>
            <w:r>
              <w:rPr>
                <w:rFonts w:hint="eastAsia" w:ascii="新宋体" w:hAnsi="新宋体" w:eastAsia="新宋体" w:cs="Times New Roman"/>
                <w:sz w:val="24"/>
              </w:rPr>
              <w:t>本项目试行全流程电子化交易，</w:t>
            </w:r>
            <w:r>
              <w:rPr>
                <w:rFonts w:hint="eastAsia" w:ascii="新宋体" w:hAnsi="新宋体" w:eastAsia="新宋体"/>
                <w:sz w:val="24"/>
              </w:rPr>
              <w:t>如因交易系统异常情况无法完成</w:t>
            </w:r>
            <w:r>
              <w:rPr>
                <w:rFonts w:hint="eastAsia" w:ascii="新宋体" w:hAnsi="新宋体" w:eastAsia="新宋体" w:cs="Times New Roman"/>
                <w:sz w:val="24"/>
              </w:rPr>
              <w:t>，将以人工方式进行。</w:t>
            </w:r>
          </w:p>
          <w:p>
            <w:pPr>
              <w:autoSpaceDE w:val="0"/>
              <w:autoSpaceDN w:val="0"/>
              <w:spacing w:line="440" w:lineRule="exact"/>
              <w:jc w:val="left"/>
              <w:outlineLvl w:val="0"/>
              <w:rPr>
                <w:rFonts w:hAnsi="宋体" w:eastAsia="宋体" w:cs="宋体"/>
                <w:sz w:val="24"/>
              </w:rPr>
            </w:pPr>
            <w:r>
              <w:rPr>
                <w:rFonts w:hint="eastAsia" w:hAnsi="宋体" w:eastAsia="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7.2 商务标投标文件制作技术咨询：0374-2961598。</w:t>
            </w:r>
          </w:p>
        </w:tc>
      </w:tr>
    </w:tbl>
    <w:p>
      <w:pPr>
        <w:autoSpaceDE w:val="0"/>
        <w:autoSpaceDN w:val="0"/>
        <w:spacing w:line="440" w:lineRule="exact"/>
        <w:jc w:val="left"/>
        <w:outlineLvl w:val="0"/>
        <w:rPr>
          <w:rFonts w:hAnsi="宋体" w:cs="宋体"/>
          <w:b/>
          <w:sz w:val="24"/>
        </w:rPr>
      </w:pPr>
      <w:bookmarkStart w:id="7" w:name="_Toc283559947"/>
    </w:p>
    <w:p>
      <w:pPr>
        <w:autoSpaceDE w:val="0"/>
        <w:autoSpaceDN w:val="0"/>
        <w:spacing w:line="440" w:lineRule="exact"/>
        <w:jc w:val="left"/>
        <w:outlineLvl w:val="0"/>
        <w:rPr>
          <w:rFonts w:hAnsi="宋体" w:cs="宋体"/>
          <w:b/>
          <w:sz w:val="24"/>
        </w:rPr>
      </w:pPr>
    </w:p>
    <w:p>
      <w:pPr>
        <w:autoSpaceDE w:val="0"/>
        <w:autoSpaceDN w:val="0"/>
        <w:spacing w:line="440" w:lineRule="exact"/>
        <w:jc w:val="left"/>
        <w:outlineLvl w:val="0"/>
        <w:rPr>
          <w:rFonts w:hAnsi="宋体" w:cs="宋体"/>
          <w:b/>
          <w:sz w:val="24"/>
        </w:rPr>
      </w:pPr>
      <w:r>
        <w:rPr>
          <w:rFonts w:hint="eastAsia" w:hAnsi="宋体" w:cs="宋体"/>
          <w:b/>
          <w:sz w:val="24"/>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2311"/>
      <w:bookmarkStart w:id="9" w:name="_Toc144974503"/>
      <w:bookmarkStart w:id="10" w:name="_Toc179632552"/>
      <w:bookmarkStart w:id="11" w:name="_Toc152045535"/>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2312"/>
      <w:bookmarkStart w:id="13" w:name="_Toc179632553"/>
      <w:bookmarkStart w:id="14" w:name="_Toc152045536"/>
      <w:bookmarkStart w:id="15" w:name="_Toc144974504"/>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79632555"/>
      <w:bookmarkStart w:id="21" w:name="_Toc152042314"/>
      <w:bookmarkStart w:id="22" w:name="_Toc152045538"/>
      <w:bookmarkStart w:id="23" w:name="_Toc144974506"/>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int="eastAsia" w:hAnsi="宋体" w:cs="宋体"/>
          <w:b/>
          <w:sz w:val="24"/>
        </w:rPr>
        <w:t>1.9 踏勘现场</w:t>
      </w:r>
      <w:bookmarkEnd w:id="7"/>
    </w:p>
    <w:p>
      <w:pPr>
        <w:autoSpaceDE w:val="0"/>
        <w:autoSpaceDN w:val="0"/>
        <w:spacing w:line="440" w:lineRule="exact"/>
        <w:jc w:val="left"/>
        <w:outlineLvl w:val="0"/>
        <w:rPr>
          <w:rFonts w:hAnsi="宋体" w:cs="宋体"/>
          <w:sz w:val="24"/>
        </w:rPr>
      </w:pPr>
      <w:r>
        <w:rPr>
          <w:rFonts w:hint="eastAsia" w:hAnsi="宋体" w:cs="宋体"/>
          <w:sz w:val="24"/>
        </w:rPr>
        <w:t xml:space="preserve">    1.9.1 不组织。          </w:t>
      </w:r>
    </w:p>
    <w:p>
      <w:pPr>
        <w:autoSpaceDE w:val="0"/>
        <w:autoSpaceDN w:val="0"/>
        <w:spacing w:line="44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45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5"/>
        <w:spacing w:line="450" w:lineRule="exact"/>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450" w:lineRule="exact"/>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450" w:lineRule="exact"/>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int="eastAsia" w:hAnsi="宋体" w:cs="宋体"/>
          <w:b/>
          <w:sz w:val="24"/>
        </w:rPr>
        <w:t>2.3 招标文件的修改</w:t>
      </w:r>
      <w:bookmarkEnd w:id="3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5546"/>
      <w:bookmarkStart w:id="32" w:name="_Toc179632564"/>
      <w:bookmarkStart w:id="33" w:name="_Toc152042322"/>
      <w:bookmarkStart w:id="34" w:name="_Toc14497451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w:t>
      </w:r>
      <w:r>
        <w:rPr>
          <w:rFonts w:hint="eastAsia" w:hAnsi="宋体" w:cs="宋体"/>
          <w:sz w:val="24"/>
          <w:lang w:eastAsia="zh-CN"/>
        </w:rPr>
        <w:t>及及项目负责人承诺书</w:t>
      </w:r>
      <w:r>
        <w:rPr>
          <w:rFonts w:hint="eastAsia" w:hAnsi="宋体" w:cs="宋体"/>
          <w:sz w:val="24"/>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480" w:lineRule="exact"/>
        <w:ind w:firstLine="480" w:firstLineChars="200"/>
        <w:jc w:val="left"/>
        <w:rPr>
          <w:rFonts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440" w:lineRule="exact"/>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420" w:lineRule="exact"/>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w:t>
      </w:r>
      <w:r>
        <w:rPr>
          <w:rFonts w:hint="eastAsia" w:hAnsi="宋体" w:cs="宋体"/>
          <w:sz w:val="24"/>
          <w:lang w:val="en-US" w:eastAsia="zh-CN"/>
        </w:rPr>
        <w:t>(报表附注)</w:t>
      </w:r>
      <w:r>
        <w:rPr>
          <w:rFonts w:hint="eastAsia" w:hAnsi="宋体" w:cs="宋体"/>
          <w:sz w:val="24"/>
        </w:rPr>
        <w:t>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“近年完成的类似项目情况表”应附中标通知书和合同协议书的原件扫描件，具体年份要求见投标人须知前附表。每张表格只填写一个项目，并标明序号。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52042329"/>
      <w:bookmarkStart w:id="40" w:name="_Toc144974521"/>
      <w:bookmarkStart w:id="41" w:name="_Toc152045553"/>
      <w:bookmarkStart w:id="42" w:name="_Toc179632571"/>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sz w:val="24"/>
        </w:rPr>
      </w:pPr>
      <w:r>
        <w:rPr>
          <w:rFonts w:hint="eastAsia" w:hAnsi="宋体" w:cs="宋体"/>
          <w:b/>
          <w:sz w:val="24"/>
        </w:rPr>
        <w:t>3.7 投标文件的编制</w:t>
      </w:r>
      <w:bookmarkEnd w:id="38"/>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 同时生成与电子投标文件内容、水印码、</w:t>
      </w:r>
      <w:r>
        <w:rPr>
          <w:rFonts w:hint="eastAsia" w:hAnsi="宋体" w:cs="宋体"/>
          <w:bCs/>
          <w:sz w:val="24"/>
        </w:rPr>
        <w:t>电子签章</w:t>
      </w:r>
      <w:r>
        <w:rPr>
          <w:rFonts w:hint="eastAsia" w:hAnsi="宋体" w:cs="宋体"/>
          <w:sz w:val="24"/>
        </w:rPr>
        <w:t>一致的PDF文件。</w:t>
      </w:r>
    </w:p>
    <w:p>
      <w:pPr>
        <w:autoSpaceDE w:val="0"/>
        <w:autoSpaceDN w:val="0"/>
        <w:adjustRightInd w:val="0"/>
        <w:spacing w:line="460" w:lineRule="exact"/>
        <w:ind w:firstLine="240" w:firstLineChars="100"/>
        <w:jc w:val="left"/>
        <w:rPr>
          <w:rFonts w:hAnsi="宋体" w:cs="宋体"/>
          <w:sz w:val="24"/>
        </w:rPr>
      </w:pPr>
      <w:bookmarkStart w:id="43" w:name="_Toc283559961"/>
      <w:r>
        <w:rPr>
          <w:rFonts w:hint="eastAsia" w:hAnsi="宋体" w:cs="宋体"/>
          <w:b/>
          <w:bCs/>
          <w:sz w:val="24"/>
        </w:rPr>
        <w:t>3.7.7 商务标投标文件制作注意事项：</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3.7.7.2 商务标投标文件制作技术咨询：0374-2961598。</w:t>
      </w:r>
    </w:p>
    <w:p>
      <w:pPr>
        <w:pStyle w:val="2"/>
        <w:ind w:firstLine="480" w:firstLineChars="200"/>
      </w:pPr>
      <w:r>
        <w:rPr>
          <w:rFonts w:hint="eastAsia" w:hAnsi="宋体" w:cs="宋体"/>
          <w:sz w:val="24"/>
        </w:rPr>
        <w:t>3.7.8 当生成的电子投标文件投标报价大小写不一致时，以大写为准。</w:t>
      </w:r>
    </w:p>
    <w:p>
      <w:pPr>
        <w:rPr>
          <w:rFonts w:hAnsi="宋体"/>
          <w:b/>
        </w:rPr>
      </w:pPr>
      <w:r>
        <w:rPr>
          <w:rFonts w:hint="eastAsia" w:hAnsi="宋体"/>
          <w:b/>
        </w:rPr>
        <w:t>4. 投标</w:t>
      </w:r>
      <w:bookmarkEnd w:id="43"/>
    </w:p>
    <w:p>
      <w:pPr>
        <w:autoSpaceDE w:val="0"/>
        <w:autoSpaceDN w:val="0"/>
        <w:adjustRightInd w:val="0"/>
        <w:spacing w:line="440" w:lineRule="exact"/>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电子介质存储的投标文件应单独密封，</w:t>
      </w:r>
      <w:r>
        <w:rPr>
          <w:rFonts w:hint="eastAsia" w:hAnsi="宋体" w:cs="宋体"/>
          <w:color w:val="000000" w:themeColor="text1"/>
          <w:sz w:val="24"/>
          <w:highlight w:val="none"/>
        </w:rPr>
        <w:t>封套上写明“</w:t>
      </w:r>
      <w:r>
        <w:rPr>
          <w:rFonts w:hint="eastAsia" w:hAnsi="宋体" w:cs="宋体"/>
          <w:color w:val="000000" w:themeColor="text1"/>
          <w:sz w:val="24"/>
          <w:highlight w:val="none"/>
          <w:lang w:eastAsia="zh-CN"/>
        </w:rPr>
        <w:t>招标人名称、投标人</w:t>
      </w:r>
      <w:r>
        <w:rPr>
          <w:rFonts w:hint="eastAsia" w:hAnsi="宋体" w:cs="宋体"/>
          <w:color w:val="000000" w:themeColor="text1"/>
          <w:sz w:val="24"/>
          <w:highlight w:val="none"/>
        </w:rPr>
        <w:t>名称、项目名称，在</w:t>
      </w:r>
      <w:r>
        <w:rPr>
          <w:rFonts w:hAnsi="宋体" w:cs="宋体"/>
          <w:color w:val="000000" w:themeColor="text1"/>
          <w:sz w:val="24"/>
          <w:highlight w:val="none"/>
        </w:rPr>
        <w:t xml:space="preserve">  </w:t>
      </w:r>
      <w:r>
        <w:rPr>
          <w:rFonts w:hint="eastAsia" w:hAnsi="宋体" w:cs="宋体"/>
          <w:color w:val="000000" w:themeColor="text1"/>
          <w:sz w:val="24"/>
          <w:highlight w:val="none"/>
        </w:rPr>
        <w:t>年</w:t>
      </w:r>
      <w:r>
        <w:rPr>
          <w:rFonts w:hAnsi="宋体" w:cs="宋体"/>
          <w:color w:val="000000" w:themeColor="text1"/>
          <w:sz w:val="24"/>
          <w:highlight w:val="none"/>
        </w:rPr>
        <w:t xml:space="preserve">  </w:t>
      </w:r>
      <w:r>
        <w:rPr>
          <w:rFonts w:hint="eastAsia" w:hAnsi="宋体" w:cs="宋体"/>
          <w:color w:val="000000" w:themeColor="text1"/>
          <w:sz w:val="24"/>
          <w:highlight w:val="none"/>
        </w:rPr>
        <w:t>月</w:t>
      </w:r>
      <w:r>
        <w:rPr>
          <w:rFonts w:hAnsi="宋体" w:cs="宋体"/>
          <w:color w:val="000000" w:themeColor="text1"/>
          <w:sz w:val="24"/>
          <w:highlight w:val="none"/>
        </w:rPr>
        <w:t xml:space="preserve">  </w:t>
      </w:r>
      <w:r>
        <w:rPr>
          <w:rFonts w:hint="eastAsia" w:hAnsi="宋体" w:cs="宋体"/>
          <w:color w:val="000000" w:themeColor="text1"/>
          <w:sz w:val="24"/>
          <w:highlight w:val="none"/>
        </w:rPr>
        <w:t>日</w:t>
      </w:r>
      <w:r>
        <w:rPr>
          <w:rFonts w:hAnsi="宋体" w:cs="宋体"/>
          <w:color w:val="000000" w:themeColor="text1"/>
          <w:sz w:val="24"/>
          <w:highlight w:val="none"/>
        </w:rPr>
        <w:t xml:space="preserve">  </w:t>
      </w:r>
      <w:r>
        <w:rPr>
          <w:rFonts w:hint="eastAsia" w:hAnsi="宋体" w:cs="宋体"/>
          <w:color w:val="000000" w:themeColor="text1"/>
          <w:sz w:val="24"/>
          <w:highlight w:val="none"/>
        </w:rPr>
        <w:t>时</w:t>
      </w:r>
      <w:r>
        <w:rPr>
          <w:rFonts w:hAnsi="宋体" w:cs="宋体"/>
          <w:color w:val="000000" w:themeColor="text1"/>
          <w:sz w:val="24"/>
          <w:highlight w:val="none"/>
        </w:rPr>
        <w:t xml:space="preserve">  </w:t>
      </w:r>
      <w:r>
        <w:rPr>
          <w:rFonts w:hint="eastAsia" w:hAnsi="宋体" w:cs="宋体"/>
          <w:color w:val="000000" w:themeColor="text1"/>
          <w:sz w:val="24"/>
          <w:highlight w:val="none"/>
        </w:rPr>
        <w:t>分前不得开启”</w:t>
      </w:r>
      <w:r>
        <w:rPr>
          <w:rFonts w:hint="eastAsia" w:hAnsi="宋体" w:cs="宋体"/>
          <w:color w:val="000000" w:themeColor="text1"/>
          <w:sz w:val="24"/>
        </w:rPr>
        <w:t>并加盖单位公章，法定代表人或委托代理人签名，在投标截止时间前递交。</w:t>
      </w:r>
    </w:p>
    <w:p>
      <w:pPr>
        <w:autoSpaceDE w:val="0"/>
        <w:autoSpaceDN w:val="0"/>
        <w:spacing w:line="440" w:lineRule="exact"/>
        <w:jc w:val="left"/>
        <w:outlineLvl w:val="0"/>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4.2.1 投标人应在投标人须知前附表中规定的投标截止时间前成功上传电子投标文件和电子介质存储的投标文件。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bookmarkStart w:id="45" w:name="_Toc283559964"/>
      <w:r>
        <w:rPr>
          <w:rFonts w:hint="eastAsia" w:hAnsi="宋体" w:cs="宋体"/>
          <w:b/>
          <w:sz w:val="24"/>
        </w:rPr>
        <w:t>4.3 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 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投标人修改或撤回已提交的投标文件的书面通知应按照投标人须知前附表第3.7.3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5"/>
        <w:spacing w:line="440" w:lineRule="exact"/>
        <w:jc w:val="both"/>
        <w:outlineLvl w:val="0"/>
        <w:rPr>
          <w:rFonts w:hAnsi="宋体"/>
          <w:b/>
          <w:color w:val="auto"/>
        </w:rPr>
      </w:pPr>
      <w:bookmarkStart w:id="46" w:name="_Toc283559967"/>
      <w:r>
        <w:rPr>
          <w:rFonts w:hint="eastAsia" w:hAnsi="宋体"/>
          <w:b/>
          <w:color w:val="auto"/>
        </w:rPr>
        <w:t>5. 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w:t>
      </w:r>
      <w:r>
        <w:rPr>
          <w:rFonts w:hint="eastAsia" w:hAnsi="宋体" w:cs="宋体"/>
          <w:sz w:val="24"/>
          <w:lang w:eastAsia="zh-CN"/>
        </w:rPr>
        <w:t>和项目负责人</w:t>
      </w:r>
      <w:r>
        <w:rPr>
          <w:rFonts w:hint="eastAsia" w:hAnsi="宋体" w:cs="宋体"/>
          <w:sz w:val="24"/>
        </w:rPr>
        <w:t>准时参加。</w:t>
      </w:r>
    </w:p>
    <w:p>
      <w:pPr>
        <w:autoSpaceDE w:val="0"/>
        <w:autoSpaceDN w:val="0"/>
        <w:adjustRightInd w:val="0"/>
        <w:spacing w:line="440" w:lineRule="exact"/>
        <w:jc w:val="left"/>
        <w:rPr>
          <w:rFonts w:hAnsi="宋体" w:cs="宋体"/>
          <w:b/>
          <w:sz w:val="24"/>
        </w:rPr>
      </w:pPr>
      <w:r>
        <w:rPr>
          <w:rFonts w:hint="eastAsia" w:hAnsi="宋体" w:cs="宋体"/>
          <w:b/>
          <w:sz w:val="24"/>
        </w:rPr>
        <w:t>5.2 开标、解密、唱标程序</w:t>
      </w:r>
    </w:p>
    <w:p>
      <w:pPr>
        <w:spacing w:line="400" w:lineRule="exact"/>
        <w:ind w:firstLine="480" w:firstLineChars="200"/>
        <w:rPr>
          <w:rFonts w:hAnsi="宋体" w:cs="宋体"/>
          <w:sz w:val="24"/>
        </w:rPr>
      </w:pPr>
      <w:bookmarkStart w:id="48" w:name="_Toc283559970"/>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numPr>
          <w:ilvl w:val="0"/>
          <w:numId w:val="4"/>
        </w:numPr>
        <w:spacing w:line="360" w:lineRule="auto"/>
        <w:ind w:firstLine="480" w:firstLineChars="200"/>
        <w:rPr>
          <w:rFonts w:hAnsi="宋体"/>
          <w:sz w:val="24"/>
          <w:szCs w:val="24"/>
        </w:rPr>
      </w:pPr>
      <w:r>
        <w:rPr>
          <w:rFonts w:hint="eastAsia" w:hAnsi="宋体"/>
          <w:sz w:val="24"/>
          <w:szCs w:val="24"/>
        </w:rPr>
        <w:t>因电子交易系统异常无法解密电子投标文件的，使用电子版投标文件，以人工方式进行。</w:t>
      </w:r>
    </w:p>
    <w:p>
      <w:pPr>
        <w:spacing w:line="360" w:lineRule="auto"/>
        <w:ind w:firstLine="480" w:firstLineChars="200"/>
        <w:rPr>
          <w:rFonts w:hAnsi="宋体"/>
          <w:color w:val="000000" w:themeColor="text1"/>
          <w:sz w:val="24"/>
          <w:szCs w:val="24"/>
        </w:rPr>
      </w:pPr>
      <w:r>
        <w:rPr>
          <w:rFonts w:hint="eastAsia" w:hAnsi="宋体"/>
          <w:sz w:val="24"/>
          <w:szCs w:val="24"/>
        </w:rPr>
        <w:t>（2）因投标人原</w:t>
      </w:r>
      <w:r>
        <w:rPr>
          <w:rFonts w:hint="eastAsia" w:hAnsi="宋体"/>
          <w:color w:val="000000" w:themeColor="text1"/>
          <w:sz w:val="24"/>
          <w:szCs w:val="24"/>
        </w:rPr>
        <w:t>因电子投标文件解密失败的，由系统技术人员协助投标人将备份文件（电子介质存储）导入系统。若备份文件（电子介质存储）无法导入系统或导入系统仍无法解密的，视为投标人撤销其投标文件。</w:t>
      </w:r>
    </w:p>
    <w:p>
      <w:pPr>
        <w:pStyle w:val="15"/>
        <w:spacing w:line="440" w:lineRule="exact"/>
        <w:jc w:val="both"/>
        <w:outlineLvl w:val="0"/>
        <w:rPr>
          <w:rFonts w:hAnsi="宋体"/>
          <w:b/>
          <w:color w:val="auto"/>
        </w:rPr>
      </w:pPr>
      <w:r>
        <w:rPr>
          <w:rFonts w:hint="eastAsia" w:hAnsi="宋体"/>
          <w:b/>
          <w:color w:val="auto"/>
        </w:rPr>
        <w:t>6. 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5"/>
        <w:spacing w:line="440" w:lineRule="exact"/>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440" w:lineRule="exact"/>
        <w:jc w:val="left"/>
        <w:outlineLvl w:val="0"/>
        <w:rPr>
          <w:rFonts w:hAnsi="宋体" w:cs="宋体"/>
          <w:b/>
          <w:sz w:val="24"/>
        </w:rPr>
      </w:pPr>
      <w:bookmarkStart w:id="53" w:name="_Toc283559975"/>
      <w:r>
        <w:rPr>
          <w:rFonts w:hint="eastAsia" w:hAnsi="宋体" w:cs="宋体"/>
          <w:b/>
          <w:sz w:val="24"/>
        </w:rPr>
        <w:t>7.1 定标方式</w:t>
      </w:r>
      <w:bookmarkEnd w:id="53"/>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79632587"/>
      <w:bookmarkStart w:id="56" w:name="_Toc152045569"/>
      <w:bookmarkStart w:id="57" w:name="_Toc152042345"/>
      <w:bookmarkStart w:id="58" w:name="_Toc144974537"/>
    </w:p>
    <w:p>
      <w:pPr>
        <w:autoSpaceDE w:val="0"/>
        <w:autoSpaceDN w:val="0"/>
        <w:spacing w:line="440" w:lineRule="exact"/>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5"/>
        <w:spacing w:line="440" w:lineRule="exact"/>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5"/>
        <w:spacing w:line="440" w:lineRule="exact"/>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400" w:lineRule="exact"/>
        <w:rPr>
          <w:rFonts w:hAnsi="宋体" w:cs="宋体"/>
          <w:sz w:val="24"/>
        </w:rPr>
      </w:pPr>
      <w:r>
        <w:rPr>
          <w:rFonts w:hint="eastAsia" w:hAnsi="宋体" w:cs="宋体"/>
          <w:sz w:val="24"/>
        </w:rPr>
        <w:br w:type="page"/>
      </w:r>
    </w:p>
    <w:p>
      <w:pPr>
        <w:spacing w:beforeLines="100" w:afterLines="100" w:line="400" w:lineRule="exact"/>
        <w:rPr>
          <w:rFonts w:hAnsi="宋体" w:cs="宋体"/>
          <w:sz w:val="24"/>
        </w:rPr>
      </w:pP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rPr>
        <w:t>年  月  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rPr>
          <w:rFonts w:hAnsi="宋体" w:cs="宋体"/>
          <w:sz w:val="24"/>
        </w:rPr>
      </w:pPr>
    </w:p>
    <w:p>
      <w:pPr>
        <w:pStyle w:val="2"/>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6240" w:firstLineChars="2600"/>
        <w:rPr>
          <w:rFonts w:hAnsi="宋体" w:cs="宋体"/>
          <w:sz w:val="24"/>
        </w:rPr>
      </w:pPr>
      <w:r>
        <w:rPr>
          <w:rFonts w:hint="eastAsia" w:hAnsi="宋体" w:cs="宋体"/>
          <w:sz w:val="24"/>
        </w:rPr>
        <w:t>年  月  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rPr>
        <w:t>4</w:t>
      </w:r>
      <w:r>
        <w:rPr>
          <w:rFonts w:hint="eastAsia" w:hAnsi="宋体" w:cs="宋体"/>
          <w:sz w:val="24"/>
        </w:rPr>
        <w:t>人和招标人代表</w:t>
      </w:r>
      <w:r>
        <w:rPr>
          <w:rFonts w:hint="eastAsia" w:hAnsi="宋体" w:cs="宋体"/>
          <w:sz w:val="24"/>
          <w:szCs w:val="24"/>
        </w:rPr>
        <w:t>1</w:t>
      </w:r>
      <w:r>
        <w:rPr>
          <w:rFonts w:hint="eastAsia" w:hAnsi="宋体" w:cs="宋体"/>
          <w:sz w:val="24"/>
        </w:rPr>
        <w:t>人组成，其中注册造价工程师不少于</w:t>
      </w:r>
      <w:r>
        <w:rPr>
          <w:rFonts w:hint="eastAsia" w:hAnsi="宋体" w:cs="宋体"/>
          <w:sz w:val="24"/>
          <w:szCs w:val="24"/>
        </w:rPr>
        <w:t>2</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rPr>
          <w:rFonts w:hAnsi="宋体" w:cs="宋体"/>
          <w:b/>
          <w:sz w:val="24"/>
        </w:rPr>
      </w:pPr>
    </w:p>
    <w:p>
      <w:pPr>
        <w:spacing w:line="440" w:lineRule="exact"/>
        <w:rPr>
          <w:rFonts w:hAnsi="宋体" w:cs="宋体"/>
          <w:b/>
          <w:sz w:val="24"/>
        </w:rPr>
      </w:pPr>
      <w:r>
        <w:rPr>
          <w:rFonts w:hint="eastAsia" w:hAnsi="宋体" w:cs="宋体"/>
          <w:b/>
          <w:sz w:val="24"/>
        </w:rPr>
        <w:t>清标内容：</w:t>
      </w:r>
    </w:p>
    <w:tbl>
      <w:tblPr>
        <w:tblStyle w:val="9"/>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综合单价=人工费+材料费+机械费+管理费+利润之和；</w:t>
            </w:r>
          </w:p>
          <w:p>
            <w:pPr>
              <w:jc w:val="center"/>
              <w:rPr>
                <w:rFonts w:hAnsi="宋体" w:eastAsia="宋体" w:cs="宋体"/>
                <w:sz w:val="21"/>
                <w:szCs w:val="21"/>
              </w:rPr>
            </w:pPr>
            <w:r>
              <w:rPr>
                <w:rFonts w:hint="eastAsia" w:hAnsi="宋体" w:eastAsia="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napToGrid w:val="0"/>
        <w:spacing w:line="360" w:lineRule="auto"/>
        <w:ind w:firstLine="480" w:firstLineChars="200"/>
        <w:rPr>
          <w:rFonts w:hint="eastAsia" w:hAnsi="宋体" w:cs="宋体"/>
          <w:sz w:val="24"/>
        </w:rPr>
      </w:pPr>
      <w:r>
        <w:rPr>
          <w:rFonts w:hint="eastAsia" w:hAnsi="宋体" w:cs="宋体"/>
          <w:sz w:val="24"/>
        </w:rPr>
        <w:t>1.投标文件未按前附表要求签字盖章；</w:t>
      </w:r>
    </w:p>
    <w:p>
      <w:pPr>
        <w:snapToGrid w:val="0"/>
        <w:spacing w:line="360" w:lineRule="auto"/>
        <w:ind w:firstLine="480" w:firstLineChars="200"/>
        <w:rPr>
          <w:rFonts w:hint="eastAsia" w:hAnsi="宋体" w:cs="宋体"/>
          <w:sz w:val="24"/>
        </w:rPr>
      </w:pPr>
      <w:r>
        <w:rPr>
          <w:rFonts w:hint="eastAsia" w:hAnsi="宋体" w:cs="宋体"/>
          <w:sz w:val="24"/>
        </w:rPr>
        <w:t>2.投标联合体没有提交共同投标协议；（允许联合体投标的）</w:t>
      </w:r>
    </w:p>
    <w:p>
      <w:pPr>
        <w:snapToGrid w:val="0"/>
        <w:spacing w:line="360" w:lineRule="auto"/>
        <w:ind w:firstLine="480" w:firstLineChars="200"/>
        <w:rPr>
          <w:rFonts w:hint="eastAsia" w:hAnsi="宋体" w:cs="宋体"/>
          <w:sz w:val="24"/>
        </w:rPr>
      </w:pPr>
      <w:r>
        <w:rPr>
          <w:rFonts w:hint="eastAsia" w:hAnsi="宋体" w:cs="宋体"/>
          <w:sz w:val="24"/>
        </w:rPr>
        <w:t>3.投标人不符合国家或者招标文件规定的资格条件；注册建造师注册单位与投标人不一致的；</w:t>
      </w:r>
    </w:p>
    <w:p>
      <w:pPr>
        <w:snapToGrid w:val="0"/>
        <w:spacing w:line="360" w:lineRule="auto"/>
        <w:ind w:firstLine="480" w:firstLineChars="200"/>
        <w:rPr>
          <w:rFonts w:hint="eastAsia" w:hAnsi="宋体" w:cs="宋体"/>
          <w:sz w:val="24"/>
        </w:rPr>
      </w:pPr>
      <w:r>
        <w:rPr>
          <w:rFonts w:hint="eastAsia" w:hAnsi="宋体" w:cs="宋体"/>
          <w:sz w:val="24"/>
        </w:rPr>
        <w:t>4.同一投标人提交两个以上不同的投标文件或者投标报价，但招标文件要求提交备选投标的除外；</w:t>
      </w:r>
    </w:p>
    <w:p>
      <w:pPr>
        <w:snapToGrid w:val="0"/>
        <w:spacing w:line="360" w:lineRule="auto"/>
        <w:ind w:firstLine="480" w:firstLineChars="200"/>
        <w:rPr>
          <w:rFonts w:hint="eastAsia" w:hAnsi="宋体" w:cs="宋体"/>
          <w:sz w:val="24"/>
        </w:rPr>
      </w:pPr>
      <w:r>
        <w:rPr>
          <w:rFonts w:hint="eastAsia" w:hAnsi="宋体" w:cs="宋体"/>
          <w:sz w:val="24"/>
        </w:rPr>
        <w:t>5.投标报价高于招标文件设定的最高投标限价；</w:t>
      </w:r>
    </w:p>
    <w:p>
      <w:pPr>
        <w:snapToGrid w:val="0"/>
        <w:spacing w:line="360" w:lineRule="auto"/>
        <w:ind w:firstLine="480" w:firstLineChars="200"/>
        <w:rPr>
          <w:rFonts w:hint="eastAsia" w:hAnsi="宋体" w:cs="宋体"/>
          <w:sz w:val="24"/>
        </w:rPr>
      </w:pPr>
      <w:r>
        <w:rPr>
          <w:rFonts w:hint="eastAsia" w:hAnsi="宋体" w:cs="宋体"/>
          <w:sz w:val="24"/>
        </w:rPr>
        <w:t>6.投标范围、工期、工程质量、投标有效期、付款方式不符合招标文件规定；</w:t>
      </w:r>
    </w:p>
    <w:p>
      <w:pPr>
        <w:snapToGrid w:val="0"/>
        <w:spacing w:line="360" w:lineRule="auto"/>
        <w:ind w:firstLine="480" w:firstLineChars="200"/>
        <w:rPr>
          <w:rFonts w:hint="eastAsia" w:hAnsi="宋体" w:cs="宋体"/>
          <w:sz w:val="24"/>
        </w:rPr>
      </w:pPr>
      <w:r>
        <w:rPr>
          <w:rFonts w:hint="eastAsia" w:hAnsi="宋体" w:cs="宋体"/>
          <w:sz w:val="24"/>
        </w:rPr>
        <w:t>7.投标人有串通投标、弄虚作假、行贿等违法行为。</w:t>
      </w:r>
    </w:p>
    <w:p>
      <w:pPr>
        <w:snapToGrid w:val="0"/>
        <w:spacing w:line="360" w:lineRule="auto"/>
        <w:rPr>
          <w:rFonts w:hAnsi="宋体" w:cs="宋体"/>
          <w:sz w:val="24"/>
        </w:rPr>
      </w:pPr>
      <w:r>
        <w:rPr>
          <w:rFonts w:hint="eastAsia" w:hAnsi="宋体" w:cs="宋体"/>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ind w:firstLine="480" w:firstLineChars="200"/>
        <w:outlineLvl w:val="0"/>
        <w:rPr>
          <w:rFonts w:hAnsi="宋体" w:cs="宋体"/>
          <w:bCs/>
          <w:sz w:val="24"/>
          <w:szCs w:val="24"/>
        </w:rPr>
      </w:pPr>
      <w:r>
        <w:rPr>
          <w:rFonts w:hint="eastAsia" w:hAnsi="宋体" w:cs="宋体"/>
          <w:bCs/>
          <w:sz w:val="24"/>
          <w:szCs w:val="24"/>
        </w:rPr>
        <w:t>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0" w:firstLineChars="200"/>
        <w:rPr>
          <w:rFonts w:hAnsi="宋体" w:cs="宋体"/>
          <w:b/>
          <w:bCs/>
          <w:sz w:val="24"/>
          <w:szCs w:val="24"/>
        </w:rPr>
      </w:pPr>
      <w:r>
        <w:rPr>
          <w:rFonts w:hint="eastAsia" w:hAnsi="宋体" w:cs="宋体"/>
          <w:b/>
          <w:bCs/>
          <w:sz w:val="24"/>
          <w:szCs w:val="24"/>
        </w:rPr>
        <w:t>（四）综合（信用）标（20分）</w:t>
      </w:r>
    </w:p>
    <w:p>
      <w:pPr>
        <w:spacing w:line="240" w:lineRule="atLeast"/>
        <w:ind w:firstLine="480" w:firstLineChars="200"/>
        <w:rPr>
          <w:rFonts w:hAnsi="宋体"/>
          <w:b/>
          <w:bCs/>
          <w:sz w:val="24"/>
        </w:rPr>
      </w:pPr>
      <w:r>
        <w:rPr>
          <w:rFonts w:hint="eastAsia"/>
          <w:b/>
          <w:bCs/>
          <w:sz w:val="24"/>
          <w:szCs w:val="24"/>
        </w:rPr>
        <w:t xml:space="preserve"> 1、项目班子配备</w:t>
      </w:r>
      <w:r>
        <w:rPr>
          <w:rFonts w:hint="eastAsia" w:hAnsi="宋体"/>
          <w:b/>
          <w:bCs/>
          <w:sz w:val="24"/>
        </w:rPr>
        <w:t xml:space="preserve">  0-4分</w:t>
      </w:r>
    </w:p>
    <w:p>
      <w:pPr>
        <w:spacing w:line="360" w:lineRule="auto"/>
        <w:ind w:firstLine="480" w:firstLineChars="200"/>
        <w:rPr>
          <w:rFonts w:hAnsi="宋体"/>
          <w:sz w:val="24"/>
        </w:rPr>
      </w:pPr>
      <w:r>
        <w:rPr>
          <w:rFonts w:hint="eastAsia" w:hAnsi="宋体"/>
          <w:sz w:val="24"/>
        </w:rPr>
        <w:t>1.1</w:t>
      </w:r>
      <w:r>
        <w:rPr>
          <w:rFonts w:hint="eastAsia"/>
          <w:sz w:val="24"/>
          <w:szCs w:val="24"/>
        </w:rPr>
        <w:t>拟派项目技术负责人为中级及以上者得1分。</w:t>
      </w:r>
    </w:p>
    <w:p>
      <w:pPr>
        <w:spacing w:line="360" w:lineRule="auto"/>
        <w:ind w:firstLine="480" w:firstLineChars="200"/>
        <w:rPr>
          <w:rFonts w:hint="eastAsia"/>
          <w:lang w:eastAsia="zh-CN"/>
        </w:rPr>
      </w:pPr>
      <w:r>
        <w:rPr>
          <w:rFonts w:hint="eastAsia" w:hAnsi="宋体"/>
          <w:sz w:val="24"/>
        </w:rPr>
        <w:t>1.2</w:t>
      </w:r>
      <w:r>
        <w:rPr>
          <w:rFonts w:hint="eastAsia" w:cs="宋体"/>
          <w:bCs/>
          <w:color w:val="auto"/>
          <w:sz w:val="24"/>
          <w:szCs w:val="24"/>
          <w:lang w:bidi="ar"/>
        </w:rPr>
        <w:t>施工员、安全员、质</w:t>
      </w:r>
      <w:r>
        <w:rPr>
          <w:rFonts w:hint="eastAsia" w:cs="宋体"/>
          <w:bCs/>
          <w:color w:val="auto"/>
          <w:sz w:val="24"/>
          <w:szCs w:val="24"/>
          <w:lang w:eastAsia="zh-CN" w:bidi="ar"/>
        </w:rPr>
        <w:t>量</w:t>
      </w:r>
      <w:r>
        <w:rPr>
          <w:rFonts w:hint="eastAsia" w:cs="宋体"/>
          <w:bCs/>
          <w:color w:val="auto"/>
          <w:sz w:val="24"/>
          <w:szCs w:val="24"/>
          <w:lang w:bidi="ar"/>
        </w:rPr>
        <w:t>员、资料员</w:t>
      </w:r>
      <w:r>
        <w:rPr>
          <w:rFonts w:hint="eastAsia" w:cs="宋体"/>
          <w:bCs/>
          <w:color w:val="auto"/>
          <w:sz w:val="24"/>
          <w:szCs w:val="24"/>
          <w:lang w:eastAsia="zh-CN" w:bidi="ar"/>
        </w:rPr>
        <w:t>、</w:t>
      </w:r>
      <w:r>
        <w:rPr>
          <w:rFonts w:hint="eastAsia" w:hAnsi="宋体"/>
          <w:sz w:val="24"/>
          <w:lang w:eastAsia="zh-CN"/>
        </w:rPr>
        <w:t>材料员</w:t>
      </w:r>
      <w:r>
        <w:rPr>
          <w:rFonts w:hint="eastAsia" w:cs="宋体"/>
          <w:bCs/>
          <w:color w:val="auto"/>
          <w:sz w:val="24"/>
          <w:szCs w:val="24"/>
          <w:lang w:bidi="ar"/>
        </w:rPr>
        <w:t>配备齐全的得</w:t>
      </w:r>
      <w:r>
        <w:rPr>
          <w:rFonts w:hint="eastAsia" w:cs="宋体"/>
          <w:bCs/>
          <w:color w:val="auto"/>
          <w:sz w:val="24"/>
          <w:szCs w:val="24"/>
          <w:lang w:val="en-US" w:eastAsia="zh-CN" w:bidi="ar"/>
        </w:rPr>
        <w:t>3</w:t>
      </w:r>
      <w:r>
        <w:rPr>
          <w:rFonts w:hint="eastAsia" w:cs="宋体"/>
          <w:bCs/>
          <w:color w:val="auto"/>
          <w:sz w:val="24"/>
          <w:szCs w:val="24"/>
          <w:lang w:bidi="ar"/>
        </w:rPr>
        <w:t>分，缺一个扣0.</w:t>
      </w:r>
      <w:r>
        <w:rPr>
          <w:rFonts w:hint="eastAsia" w:cs="宋体"/>
          <w:bCs/>
          <w:color w:val="auto"/>
          <w:sz w:val="24"/>
          <w:szCs w:val="24"/>
          <w:lang w:val="en-US" w:eastAsia="zh-CN" w:bidi="ar"/>
        </w:rPr>
        <w:t>6</w:t>
      </w:r>
      <w:r>
        <w:rPr>
          <w:rFonts w:hint="eastAsia" w:cs="宋体"/>
          <w:bCs/>
          <w:color w:val="auto"/>
          <w:sz w:val="24"/>
          <w:szCs w:val="24"/>
          <w:lang w:bidi="ar"/>
        </w:rPr>
        <w:t>分</w:t>
      </w:r>
      <w:r>
        <w:rPr>
          <w:rFonts w:hint="eastAsia" w:cs="宋体"/>
          <w:bCs/>
          <w:color w:val="auto"/>
          <w:sz w:val="24"/>
          <w:szCs w:val="24"/>
          <w:lang w:eastAsia="zh-CN" w:bidi="ar"/>
        </w:rPr>
        <w:t>（以证书为准）</w:t>
      </w:r>
      <w:r>
        <w:rPr>
          <w:rFonts w:hint="eastAsia" w:cs="宋体"/>
          <w:color w:val="auto"/>
          <w:sz w:val="24"/>
          <w:szCs w:val="24"/>
        </w:rPr>
        <w:t>。</w:t>
      </w:r>
    </w:p>
    <w:p>
      <w:pPr>
        <w:spacing w:line="360" w:lineRule="auto"/>
        <w:ind w:firstLine="720" w:firstLineChars="300"/>
        <w:rPr>
          <w:rFonts w:hAnsi="宋体"/>
          <w:b/>
          <w:bCs/>
          <w:sz w:val="24"/>
        </w:rPr>
      </w:pPr>
      <w:r>
        <w:rPr>
          <w:rFonts w:hint="eastAsia" w:hAnsi="宋体"/>
          <w:b/>
          <w:bCs/>
          <w:sz w:val="24"/>
        </w:rPr>
        <w:t>2、企业综合信用  0-</w:t>
      </w:r>
      <w:r>
        <w:rPr>
          <w:rFonts w:hint="eastAsia" w:hAnsi="宋体"/>
          <w:b/>
          <w:bCs/>
          <w:sz w:val="24"/>
          <w:lang w:val="en-US" w:eastAsia="zh-CN"/>
        </w:rPr>
        <w:t>6</w:t>
      </w:r>
      <w:r>
        <w:rPr>
          <w:rFonts w:hint="eastAsia" w:hAnsi="宋体"/>
          <w:b/>
          <w:bCs/>
          <w:sz w:val="24"/>
        </w:rPr>
        <w:t>分</w:t>
      </w:r>
    </w:p>
    <w:p>
      <w:pPr>
        <w:spacing w:line="360" w:lineRule="auto"/>
        <w:ind w:firstLine="480" w:firstLineChars="200"/>
        <w:rPr>
          <w:rFonts w:hAnsi="宋体"/>
          <w:sz w:val="24"/>
        </w:rPr>
      </w:pPr>
      <w:r>
        <w:rPr>
          <w:rFonts w:hint="eastAsia" w:hAnsi="宋体"/>
          <w:sz w:val="24"/>
        </w:rPr>
        <w:t>2.1 企业近年来承建过类似工程者每项得2分，本项最高得6分(</w:t>
      </w:r>
      <w:r>
        <w:rPr>
          <w:rFonts w:hint="eastAsia" w:ascii="宋体" w:hAnsi="宋体" w:eastAsia="宋体" w:cs="Times New Roman"/>
          <w:sz w:val="24"/>
          <w:szCs w:val="24"/>
          <w:lang w:val="en-US" w:eastAsia="zh-CN" w:bidi="ar"/>
        </w:rPr>
        <w:t>时间以合同签订日期为准</w:t>
      </w:r>
      <w:r>
        <w:rPr>
          <w:rFonts w:hint="eastAsia" w:hAnsi="宋体"/>
          <w:sz w:val="24"/>
        </w:rPr>
        <w:t>，以施工合同和中标通知书为准）。</w:t>
      </w:r>
    </w:p>
    <w:p>
      <w:pPr>
        <w:spacing w:line="360" w:lineRule="auto"/>
        <w:ind w:firstLine="720" w:firstLineChars="300"/>
        <w:rPr>
          <w:sz w:val="24"/>
          <w:szCs w:val="24"/>
        </w:rPr>
      </w:pPr>
      <w:r>
        <w:rPr>
          <w:rFonts w:hint="eastAsia"/>
          <w:b/>
          <w:bCs/>
          <w:sz w:val="24"/>
          <w:szCs w:val="24"/>
        </w:rPr>
        <w:t>3、</w:t>
      </w:r>
      <w:r>
        <w:rPr>
          <w:rFonts w:hint="eastAsia" w:hAnsi="宋体" w:cs="宋体"/>
          <w:b/>
          <w:bCs/>
          <w:sz w:val="24"/>
          <w:szCs w:val="24"/>
        </w:rPr>
        <w:t xml:space="preserve">项目负责人业绩  </w:t>
      </w:r>
      <w:r>
        <w:rPr>
          <w:rFonts w:hint="eastAsia"/>
          <w:b/>
          <w:bCs/>
          <w:sz w:val="24"/>
          <w:szCs w:val="24"/>
        </w:rPr>
        <w:t>0-</w:t>
      </w:r>
      <w:r>
        <w:rPr>
          <w:rFonts w:hint="eastAsia"/>
          <w:b/>
          <w:bCs/>
          <w:sz w:val="24"/>
          <w:szCs w:val="24"/>
          <w:lang w:val="en-US" w:eastAsia="zh-CN"/>
        </w:rPr>
        <w:t>4</w:t>
      </w:r>
      <w:r>
        <w:rPr>
          <w:rFonts w:hint="eastAsia"/>
          <w:b/>
          <w:bCs/>
          <w:sz w:val="24"/>
          <w:szCs w:val="24"/>
        </w:rPr>
        <w:t>分</w:t>
      </w:r>
    </w:p>
    <w:p>
      <w:pPr>
        <w:snapToGrid w:val="0"/>
        <w:spacing w:line="360" w:lineRule="auto"/>
        <w:rPr>
          <w:sz w:val="24"/>
          <w:szCs w:val="24"/>
        </w:rPr>
      </w:pPr>
      <w:r>
        <w:rPr>
          <w:rFonts w:hint="eastAsia"/>
          <w:sz w:val="24"/>
          <w:szCs w:val="24"/>
        </w:rPr>
        <w:t xml:space="preserve">    3.1 </w:t>
      </w:r>
      <w:r>
        <w:rPr>
          <w:rFonts w:hint="eastAsia" w:ascii="新宋体" w:hAnsi="新宋体" w:eastAsia="新宋体"/>
          <w:sz w:val="24"/>
        </w:rPr>
        <w:t>201</w:t>
      </w:r>
      <w:r>
        <w:rPr>
          <w:rFonts w:hint="eastAsia" w:ascii="新宋体" w:hAnsi="新宋体" w:eastAsia="新宋体"/>
          <w:sz w:val="24"/>
          <w:lang w:val="en-US" w:eastAsia="zh-CN"/>
        </w:rPr>
        <w:t>6</w:t>
      </w:r>
      <w:r>
        <w:rPr>
          <w:rFonts w:hint="eastAsia" w:ascii="新宋体" w:hAnsi="新宋体" w:eastAsia="新宋体"/>
          <w:sz w:val="24"/>
        </w:rPr>
        <w:t>年1月1日以</w:t>
      </w:r>
      <w:r>
        <w:rPr>
          <w:rFonts w:hint="eastAsia" w:hAnsi="宋体" w:cs="仿宋_GB2312"/>
          <w:sz w:val="24"/>
        </w:rPr>
        <w:t>来</w:t>
      </w:r>
      <w:r>
        <w:rPr>
          <w:rFonts w:hint="eastAsia"/>
          <w:sz w:val="24"/>
          <w:szCs w:val="24"/>
        </w:rPr>
        <w:t>拟派项目负责人承建过类似工程者每项得</w:t>
      </w:r>
      <w:r>
        <w:rPr>
          <w:rFonts w:hint="eastAsia"/>
          <w:sz w:val="24"/>
          <w:szCs w:val="24"/>
          <w:lang w:val="en-US" w:eastAsia="zh-CN"/>
        </w:rPr>
        <w:t>2</w:t>
      </w:r>
      <w:r>
        <w:rPr>
          <w:rFonts w:hint="eastAsia"/>
          <w:sz w:val="24"/>
          <w:szCs w:val="24"/>
        </w:rPr>
        <w:t>分，最高得</w:t>
      </w:r>
      <w:r>
        <w:rPr>
          <w:rFonts w:hint="eastAsia"/>
          <w:sz w:val="24"/>
          <w:szCs w:val="24"/>
          <w:lang w:val="en-US" w:eastAsia="zh-CN"/>
        </w:rPr>
        <w:t>4</w:t>
      </w:r>
      <w:r>
        <w:rPr>
          <w:rFonts w:hint="eastAsia"/>
          <w:sz w:val="24"/>
          <w:szCs w:val="24"/>
        </w:rPr>
        <w:t>分（须提供中标通知书和合同证明材料，若上述资料不显示项目负责人姓名，还须同时提供相关证明文件），</w:t>
      </w:r>
      <w:r>
        <w:rPr>
          <w:rFonts w:hint="eastAsia" w:ascii="宋体" w:hAnsi="宋体" w:eastAsia="宋体" w:cs="Times New Roman"/>
          <w:sz w:val="24"/>
          <w:szCs w:val="24"/>
          <w:lang w:val="en-US" w:eastAsia="zh-CN" w:bidi="ar"/>
        </w:rPr>
        <w:t>时间以合同签订日期为准</w:t>
      </w:r>
      <w:r>
        <w:rPr>
          <w:rFonts w:hint="eastAsia" w:cs="宋体"/>
          <w:sz w:val="24"/>
        </w:rPr>
        <w:t>。</w:t>
      </w:r>
      <w:bookmarkStart w:id="81" w:name="_GoBack"/>
      <w:bookmarkEnd w:id="81"/>
    </w:p>
    <w:p>
      <w:pPr>
        <w:spacing w:line="400" w:lineRule="exact"/>
        <w:ind w:firstLine="720" w:firstLineChars="300"/>
        <w:rPr>
          <w:rFonts w:hAnsi="宋体"/>
          <w:sz w:val="24"/>
        </w:rPr>
      </w:pPr>
      <w:r>
        <w:rPr>
          <w:rFonts w:hint="eastAsia" w:hAnsi="宋体"/>
          <w:b/>
          <w:bCs/>
          <w:sz w:val="24"/>
        </w:rPr>
        <w:t>4、服务承诺（含不拖欠农民工工资承诺、扬尘治理等内容）  0-6分</w:t>
      </w:r>
    </w:p>
    <w:p>
      <w:pPr>
        <w:spacing w:line="400" w:lineRule="exact"/>
        <w:ind w:firstLine="720" w:firstLineChars="300"/>
        <w:rPr>
          <w:rFonts w:hAnsi="宋体"/>
          <w:sz w:val="24"/>
          <w:szCs w:val="24"/>
        </w:rPr>
      </w:pPr>
      <w:r>
        <w:rPr>
          <w:rFonts w:hint="eastAsia" w:hAnsi="宋体"/>
          <w:sz w:val="24"/>
          <w:szCs w:val="24"/>
        </w:rPr>
        <w:t>投标人针对招标项目的特点和要求，结合自身条件和潜力做出优惠和服务承诺。由评委根据投标文件表述的具体内容酌情打分。</w:t>
      </w:r>
    </w:p>
    <w:p>
      <w:pPr>
        <w:adjustRightInd w:val="0"/>
        <w:snapToGrid w:val="0"/>
        <w:spacing w:line="400" w:lineRule="exact"/>
        <w:ind w:firstLine="480" w:firstLineChars="200"/>
        <w:rPr>
          <w:rFonts w:hAnsi="宋体" w:cs="宋体"/>
          <w:sz w:val="24"/>
          <w:szCs w:val="24"/>
        </w:rPr>
      </w:pPr>
      <w:r>
        <w:rPr>
          <w:rFonts w:hint="eastAsia" w:hAnsi="宋体" w:cs="宋体"/>
          <w:b/>
          <w:bCs/>
          <w:sz w:val="24"/>
          <w:szCs w:val="24"/>
        </w:rPr>
        <w:t>（五）投标人综合得分</w:t>
      </w:r>
    </w:p>
    <w:p>
      <w:pPr>
        <w:adjustRightInd w:val="0"/>
        <w:snapToGrid w:val="0"/>
        <w:spacing w:line="400" w:lineRule="exact"/>
        <w:ind w:firstLine="480"/>
        <w:rPr>
          <w:rFonts w:hAnsi="宋体" w:cs="宋体"/>
          <w:sz w:val="24"/>
          <w:szCs w:val="24"/>
        </w:rPr>
      </w:pPr>
      <w:r>
        <w:rPr>
          <w:rFonts w:hint="eastAsia" w:hAnsi="宋体" w:cs="宋体"/>
          <w:sz w:val="24"/>
          <w:szCs w:val="24"/>
        </w:rPr>
        <w:t xml:space="preserve">投标人综合得分＝技术标得分＋商务标得分＋综合（信用）标得分 </w:t>
      </w:r>
      <w:bookmarkStart w:id="70" w:name="_Toc295572535"/>
      <w:bookmarkStart w:id="71" w:name="_Toc273546398"/>
      <w:bookmarkStart w:id="72" w:name="_Toc272833453"/>
      <w:bookmarkStart w:id="73" w:name="_Toc270931534"/>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6"/>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6"/>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pStyle w:val="2"/>
        <w:ind w:firstLine="234"/>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pStyle w:val="2"/>
        <w:ind w:firstLine="340"/>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autoSpaceDE w:val="0"/>
        <w:autoSpaceDN w:val="0"/>
        <w:adjustRightInd w:val="0"/>
        <w:ind w:firstLine="3240" w:firstLineChars="900"/>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int="eastAsia" w:hAnsi="宋体" w:cs="宋体"/>
          <w:sz w:val="24"/>
        </w:rPr>
      </w:pPr>
      <w:r>
        <w:rPr>
          <w:rFonts w:hint="eastAsia" w:hAnsi="宋体" w:cs="宋体"/>
          <w:sz w:val="24"/>
        </w:rPr>
        <w:t>(1) 本招标文件；</w:t>
      </w:r>
    </w:p>
    <w:p>
      <w:pPr>
        <w:spacing w:line="440" w:lineRule="exact"/>
        <w:ind w:left="1" w:firstLine="480" w:firstLineChars="200"/>
        <w:rPr>
          <w:rFonts w:hint="eastAsia" w:hAnsi="宋体" w:cs="宋体"/>
          <w:sz w:val="24"/>
        </w:rPr>
      </w:pPr>
      <w:r>
        <w:rPr>
          <w:rFonts w:hint="eastAsia" w:hAnsi="宋体" w:cs="宋体"/>
          <w:sz w:val="24"/>
        </w:rPr>
        <w:t>(2) 国家或省级、行业建设主管部门颁发的计价办法；</w:t>
      </w:r>
    </w:p>
    <w:p>
      <w:pPr>
        <w:spacing w:line="440" w:lineRule="exact"/>
        <w:ind w:left="1" w:firstLine="480" w:firstLineChars="200"/>
        <w:rPr>
          <w:rFonts w:hint="eastAsia" w:hAnsi="宋体" w:cs="宋体"/>
          <w:sz w:val="24"/>
        </w:rPr>
      </w:pPr>
      <w:r>
        <w:rPr>
          <w:rFonts w:hint="eastAsia" w:hAnsi="宋体" w:cs="宋体"/>
          <w:sz w:val="24"/>
        </w:rPr>
        <w:t>(3) 企业定额，国家或省级、行业建设主管部门颁发的计价定额；</w:t>
      </w:r>
    </w:p>
    <w:p>
      <w:pPr>
        <w:spacing w:line="440" w:lineRule="exact"/>
        <w:ind w:left="1" w:firstLine="480" w:firstLineChars="200"/>
        <w:rPr>
          <w:rFonts w:hint="eastAsia" w:hAnsi="宋体" w:cs="宋体"/>
          <w:sz w:val="24"/>
        </w:rPr>
      </w:pPr>
      <w:r>
        <w:rPr>
          <w:rFonts w:hint="eastAsia" w:hAnsi="宋体" w:cs="宋体"/>
          <w:sz w:val="24"/>
        </w:rPr>
        <w:t>(4) 招标文件(包括工程量清单)的澄清、补充和修改文件；</w:t>
      </w:r>
    </w:p>
    <w:p>
      <w:pPr>
        <w:spacing w:line="440" w:lineRule="exact"/>
        <w:ind w:left="1" w:firstLine="480" w:firstLineChars="200"/>
        <w:rPr>
          <w:rFonts w:hint="eastAsia" w:hAnsi="宋体" w:cs="宋体"/>
          <w:sz w:val="24"/>
        </w:rPr>
      </w:pPr>
      <w:r>
        <w:rPr>
          <w:rFonts w:hint="eastAsia" w:hAnsi="宋体" w:cs="宋体"/>
          <w:sz w:val="24"/>
        </w:rPr>
        <w:t>(5) 建设工程设计文件及相关资料；</w:t>
      </w:r>
    </w:p>
    <w:p>
      <w:pPr>
        <w:spacing w:line="440" w:lineRule="exact"/>
        <w:ind w:left="1" w:firstLine="480" w:firstLineChars="200"/>
        <w:rPr>
          <w:rFonts w:hint="eastAsia" w:hAnsi="宋体" w:cs="宋体"/>
          <w:sz w:val="24"/>
        </w:rPr>
      </w:pPr>
      <w:r>
        <w:rPr>
          <w:rFonts w:hint="eastAsia" w:hAnsi="宋体" w:cs="宋体"/>
          <w:sz w:val="24"/>
        </w:rPr>
        <w:t>(6) 施工现场情况、工程特点及拟定的投标施工组织设计或施工方案；</w:t>
      </w:r>
    </w:p>
    <w:p>
      <w:pPr>
        <w:spacing w:line="440" w:lineRule="exact"/>
        <w:ind w:left="1" w:firstLine="480" w:firstLineChars="200"/>
        <w:rPr>
          <w:rFonts w:hint="eastAsia" w:hAnsi="宋体" w:cs="宋体"/>
          <w:sz w:val="24"/>
        </w:rPr>
      </w:pPr>
      <w:r>
        <w:rPr>
          <w:rFonts w:hint="eastAsia" w:hAnsi="宋体" w:cs="宋体"/>
          <w:sz w:val="24"/>
        </w:rPr>
        <w:t>(7) 与建设项目相关的标准、规定等技术资料；</w:t>
      </w:r>
    </w:p>
    <w:p>
      <w:pPr>
        <w:spacing w:line="440" w:lineRule="exact"/>
        <w:ind w:left="1" w:firstLine="480" w:firstLineChars="200"/>
        <w:rPr>
          <w:rFonts w:hint="eastAsia" w:hAnsi="宋体" w:cs="宋体"/>
          <w:sz w:val="24"/>
        </w:rPr>
      </w:pPr>
      <w:r>
        <w:rPr>
          <w:rFonts w:hint="eastAsia" w:hAnsi="宋体" w:cs="宋体"/>
          <w:sz w:val="24"/>
        </w:rPr>
        <w:t>(8) 材料价格按许昌市《许昌工程造价信息》及市场调查价执行；</w:t>
      </w:r>
    </w:p>
    <w:p>
      <w:pPr>
        <w:autoSpaceDE w:val="0"/>
        <w:autoSpaceDN w:val="0"/>
        <w:spacing w:line="360" w:lineRule="exact"/>
        <w:ind w:firstLine="480" w:firstLineChars="200"/>
        <w:jc w:val="left"/>
        <w:outlineLvl w:val="1"/>
        <w:rPr>
          <w:rFonts w:hint="eastAsia" w:hAnsi="宋体" w:cs="宋体"/>
          <w:sz w:val="24"/>
        </w:rPr>
      </w:pPr>
      <w:r>
        <w:rPr>
          <w:rFonts w:hint="eastAsia" w:hAnsi="宋体" w:cs="宋体"/>
          <w:sz w:val="24"/>
        </w:rPr>
        <w:t>(9)其他的相关资料：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00" w:lineRule="exact"/>
        <w:ind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00" w:lineRule="exact"/>
        <w:ind w:firstLine="480" w:firstLineChars="200"/>
        <w:rPr>
          <w:rFonts w:hAnsi="宋体" w:cs="宋体"/>
          <w:sz w:val="24"/>
        </w:rPr>
      </w:pPr>
      <w:r>
        <w:rPr>
          <w:rFonts w:hint="eastAsia" w:hAnsi="宋体" w:cs="宋体"/>
          <w:sz w:val="24"/>
        </w:rPr>
        <w:t>3.1.5 子目特征</w:t>
      </w:r>
    </w:p>
    <w:p>
      <w:pPr>
        <w:spacing w:line="400" w:lineRule="exact"/>
        <w:ind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00" w:lineRule="exact"/>
        <w:ind w:firstLine="480" w:firstLineChars="200"/>
        <w:rPr>
          <w:rFonts w:hAnsi="宋体" w:cs="宋体"/>
          <w:sz w:val="24"/>
        </w:rPr>
      </w:pPr>
      <w:r>
        <w:rPr>
          <w:rFonts w:hint="eastAsia" w:hAnsi="宋体" w:cs="宋体"/>
          <w:sz w:val="24"/>
        </w:rPr>
        <w:t>3.1.6 规费</w:t>
      </w:r>
    </w:p>
    <w:p>
      <w:pPr>
        <w:spacing w:line="400" w:lineRule="exact"/>
        <w:ind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00" w:lineRule="exact"/>
        <w:ind w:firstLine="480" w:firstLineChars="200"/>
        <w:rPr>
          <w:rFonts w:hAnsi="宋体" w:cs="宋体"/>
          <w:sz w:val="24"/>
        </w:rPr>
      </w:pPr>
      <w:r>
        <w:rPr>
          <w:rFonts w:hint="eastAsia" w:hAnsi="宋体" w:cs="宋体"/>
          <w:sz w:val="24"/>
        </w:rPr>
        <w:t>3.1.7 税金</w:t>
      </w:r>
    </w:p>
    <w:p>
      <w:pPr>
        <w:spacing w:line="400" w:lineRule="exact"/>
        <w:ind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b/>
          <w:sz w:val="24"/>
        </w:rPr>
      </w:pPr>
      <w:r>
        <w:rPr>
          <w:rFonts w:hint="eastAsia" w:hAnsi="宋体" w:cs="宋体"/>
          <w:b/>
          <w:sz w:val="24"/>
        </w:rPr>
        <w:t>按照招标文件中第二章投标人须知前附表第2.1项所给的网址自行下载。</w:t>
      </w:r>
    </w:p>
    <w:p>
      <w:pPr>
        <w:autoSpaceDE w:val="0"/>
        <w:autoSpaceDN w:val="0"/>
        <w:adjustRightInd w:val="0"/>
        <w:jc w:val="center"/>
        <w:outlineLvl w:val="0"/>
        <w:rPr>
          <w:rFonts w:hAnsi="宋体" w:cs="宋体"/>
          <w:sz w:val="28"/>
          <w:szCs w:val="28"/>
        </w:rPr>
      </w:pPr>
      <w:bookmarkStart w:id="77" w:name="_Toc278443522"/>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pStyle w:val="2"/>
      </w:pPr>
    </w:p>
    <w:p>
      <w:pPr>
        <w:autoSpaceDE w:val="0"/>
        <w:autoSpaceDN w:val="0"/>
        <w:adjustRightInd w:val="0"/>
        <w:spacing w:line="420" w:lineRule="exact"/>
        <w:jc w:val="center"/>
        <w:rPr>
          <w:rFonts w:hAnsi="宋体" w:cs="宋体"/>
          <w:sz w:val="32"/>
          <w:szCs w:val="32"/>
        </w:rPr>
      </w:pPr>
    </w:p>
    <w:p>
      <w:pPr>
        <w:pStyle w:val="2"/>
        <w:ind w:firstLine="0" w:firstLineChars="0"/>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3840" w:firstLineChars="1200"/>
        <w:rPr>
          <w:rFonts w:hAnsi="宋体" w:cs="宋体"/>
          <w:b/>
          <w:sz w:val="32"/>
          <w:szCs w:val="32"/>
        </w:rPr>
      </w:pP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  月  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firstLine="3840" w:firstLineChars="1200"/>
        <w:rPr>
          <w:rFonts w:hAnsi="宋体" w:cs="宋体"/>
          <w:b/>
          <w:sz w:val="32"/>
          <w:szCs w:val="32"/>
        </w:rPr>
      </w:pP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  月  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pStyle w:val="2"/>
        <w:ind w:firstLine="340"/>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r>
        <w:rPr>
          <w:rFonts w:hint="eastAsia" w:hAnsi="宋体" w:cs="宋体"/>
          <w:b/>
          <w:sz w:val="24"/>
          <w:lang w:eastAsia="zh-CN"/>
        </w:rPr>
        <w:t>及项目负责人承诺书</w:t>
      </w:r>
      <w:r>
        <w:rPr>
          <w:rFonts w:hint="eastAsia" w:hAnsi="宋体" w:cs="宋体"/>
          <w:b/>
          <w:sz w:val="24"/>
        </w:rPr>
        <w:t>；</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8" w:name="_Toc271787730"/>
      <w:r>
        <w:rPr>
          <w:rFonts w:hint="eastAsia" w:hAnsi="宋体" w:cs="宋体"/>
          <w:sz w:val="28"/>
          <w:szCs w:val="28"/>
        </w:rPr>
        <w:t>（一）投标函</w:t>
      </w:r>
    </w:p>
    <w:p>
      <w:pPr>
        <w:spacing w:line="480" w:lineRule="exact"/>
        <w:rPr>
          <w:rFonts w:hAnsi="宋体" w:cs="宋体"/>
          <w:sz w:val="24"/>
          <w:u w:val="single"/>
        </w:rPr>
      </w:pPr>
      <w:r>
        <w:rPr>
          <w:rFonts w:hint="eastAsia" w:hAnsi="宋体" w:cs="宋体"/>
          <w:sz w:val="24"/>
        </w:rPr>
        <w:t>致：</w:t>
      </w:r>
      <w:r>
        <w:rPr>
          <w:rFonts w:hint="eastAsia" w:hAnsi="宋体" w:cs="宋体"/>
          <w:sz w:val="24"/>
          <w:u w:val="single"/>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（项目名称）</w:t>
      </w:r>
      <w:r>
        <w:rPr>
          <w:rFonts w:hint="eastAsia" w:hAnsi="宋体" w:cs="宋体"/>
          <w:sz w:val="24"/>
        </w:rPr>
        <w:t>（以下简称“本工程”）施工招标文件的全部内容后，我方兹以：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lang w:val="en-US" w:eastAsia="zh-CN"/>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lang w:val="en-US" w:eastAsia="zh-CN"/>
        </w:rPr>
        <w:t xml:space="preserve">      </w:t>
      </w:r>
      <w:r>
        <w:rPr>
          <w:rFonts w:hint="eastAsia" w:hAnsi="宋体" w:cs="宋体"/>
          <w:sz w:val="24"/>
          <w:lang w:val="en-US" w:eastAsia="zh-CN"/>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lang w:val="en-US" w:eastAsia="zh-CN"/>
        </w:rPr>
        <w:t xml:space="preserve">     </w:t>
      </w:r>
      <w:r>
        <w:rPr>
          <w:rFonts w:hint="eastAsia" w:hAnsi="宋体" w:cs="宋体"/>
          <w:sz w:val="24"/>
        </w:rPr>
        <w:t>天（日历天）内竣工，并确保工程质量达到标准。我方同意本投标函在招标文件规定的提交投标文件截止时间后，在招标文件规定的投标有效期期满前对我方具有约束力，且随时准备接受你方发出的中标通知书。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left="237" w:leftChars="70" w:firstLine="240" w:firstLineChars="1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lang w:val="en-US" w:eastAsia="zh-CN"/>
        </w:rPr>
        <w:t xml:space="preserve">     </w:t>
      </w:r>
      <w:r>
        <w:rPr>
          <w:rFonts w:hint="eastAsia" w:hAnsi="宋体" w:cs="宋体"/>
          <w:sz w:val="24"/>
        </w:rPr>
        <w:t>元（￥：</w:t>
      </w:r>
      <w:r>
        <w:rPr>
          <w:rFonts w:hint="eastAsia" w:hAnsi="宋体" w:cs="宋体"/>
          <w:sz w:val="24"/>
          <w:u w:val="single"/>
          <w:lang w:val="en-US" w:eastAsia="zh-CN"/>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u w:val="single"/>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  年  月  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rPr>
      </w:pPr>
      <w:r>
        <w:rPr>
          <w:rFonts w:hint="eastAsia" w:hAnsi="宋体" w:cs="宋体"/>
          <w:sz w:val="28"/>
          <w:szCs w:val="28"/>
        </w:rPr>
        <w:t>（二）投标函附录</w:t>
      </w:r>
    </w:p>
    <w:tbl>
      <w:tblPr>
        <w:tblStyle w:val="9"/>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u w:val="single"/>
              </w:rPr>
            </w:pPr>
            <w:r>
              <w:rPr>
                <w:rFonts w:hint="eastAsia" w:hAnsi="宋体" w:eastAsia="宋体" w:cs="宋体"/>
                <w:sz w:val="24"/>
              </w:rPr>
              <w:t>（大写）</w:t>
            </w:r>
          </w:p>
        </w:tc>
        <w:tc>
          <w:tcPr>
            <w:tcW w:w="2694" w:type="dxa"/>
            <w:gridSpan w:val="2"/>
            <w:vAlign w:val="center"/>
          </w:tcPr>
          <w:p>
            <w:pPr>
              <w:rPr>
                <w:rFonts w:hAnsi="宋体" w:eastAsia="宋体" w:cs="宋体"/>
                <w:sz w:val="24"/>
                <w:u w:val="single"/>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w:t>
            </w:r>
            <w:r>
              <w:rPr>
                <w:rFonts w:hint="eastAsia" w:hAnsi="宋体" w:eastAsia="宋体" w:cs="宋体"/>
                <w:sz w:val="24"/>
                <w:lang w:val="en-US" w:eastAsia="zh-CN"/>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税金RMB￥：</w:t>
            </w:r>
            <w:r>
              <w:rPr>
                <w:rFonts w:hint="eastAsia" w:hAnsi="宋体" w:eastAsia="宋体" w:cs="宋体"/>
                <w:sz w:val="24"/>
                <w:lang w:val="en-US" w:eastAsia="zh-CN"/>
              </w:rPr>
              <w:t xml:space="preserve">              </w:t>
            </w:r>
            <w:r>
              <w:rPr>
                <w:rFonts w:hint="eastAsia" w:hAnsi="宋体" w:eastAsia="宋体" w:cs="宋体"/>
                <w:sz w:val="24"/>
              </w:rPr>
              <w:t>元</w:t>
            </w:r>
          </w:p>
          <w:p>
            <w:pPr>
              <w:spacing w:line="480" w:lineRule="exact"/>
              <w:ind w:firstLine="600" w:firstLineChars="250"/>
              <w:rPr>
                <w:rFonts w:hAnsi="宋体" w:eastAsia="宋体" w:cs="宋体"/>
                <w:sz w:val="24"/>
              </w:rPr>
            </w:pPr>
            <w:r>
              <w:rPr>
                <w:rFonts w:hint="eastAsia" w:hAnsi="宋体" w:eastAsia="宋体" w:cs="宋体"/>
                <w:sz w:val="24"/>
              </w:rPr>
              <w:t>安全文明措施费RMB￥：</w:t>
            </w:r>
            <w:r>
              <w:rPr>
                <w:rFonts w:hint="eastAsia" w:hAnsi="宋体" w:eastAsia="宋体" w:cs="宋体"/>
                <w:sz w:val="24"/>
                <w:lang w:val="en-US" w:eastAsia="zh-CN"/>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sz w:val="24"/>
              </w:rPr>
            </w:pPr>
            <w:r>
              <w:rPr>
                <w:rFonts w:hint="eastAsia" w:hAnsi="宋体" w:eastAsia="宋体" w:cs="宋体"/>
                <w:sz w:val="24"/>
              </w:rPr>
              <w:t xml:space="preserve"> 优惠与服务承诺：</w:t>
            </w: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center"/>
        <w:rPr>
          <w:rFonts w:hAnsi="宋体" w:cs="宋体"/>
          <w:sz w:val="24"/>
        </w:rPr>
      </w:pPr>
      <w:r>
        <w:rPr>
          <w:rFonts w:hint="eastAsia" w:hAnsi="宋体" w:cs="宋体"/>
          <w:sz w:val="24"/>
        </w:rPr>
        <w:t>投标单位（盖章）：</w:t>
      </w:r>
    </w:p>
    <w:p>
      <w:pPr>
        <w:spacing w:line="360" w:lineRule="auto"/>
        <w:ind w:right="315"/>
        <w:jc w:val="center"/>
        <w:rPr>
          <w:rFonts w:hAnsi="宋体" w:cs="宋体"/>
          <w:sz w:val="24"/>
        </w:rPr>
      </w:pPr>
      <w:r>
        <w:rPr>
          <w:rFonts w:hint="eastAsia" w:hAnsi="宋体" w:cs="宋体"/>
          <w:sz w:val="24"/>
        </w:rPr>
        <w:t xml:space="preserve">             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outlineLvl w:val="0"/>
        <w:rPr>
          <w:rFonts w:hint="eastAsia" w:hAnsi="宋体" w:cs="宋体" w:eastAsiaTheme="minorEastAsia"/>
          <w:b/>
          <w:sz w:val="28"/>
          <w:szCs w:val="28"/>
          <w:lang w:eastAsia="zh-CN"/>
        </w:rPr>
      </w:pPr>
      <w:r>
        <w:rPr>
          <w:rFonts w:hint="eastAsia" w:hAnsi="宋体" w:cs="宋体"/>
          <w:sz w:val="28"/>
          <w:szCs w:val="28"/>
        </w:rPr>
        <w:br w:type="page"/>
      </w:r>
      <w:r>
        <w:rPr>
          <w:rFonts w:hint="eastAsia" w:hAnsi="宋体" w:cs="宋体"/>
          <w:sz w:val="28"/>
          <w:szCs w:val="28"/>
        </w:rPr>
        <w:t>二、</w:t>
      </w:r>
      <w:bookmarkEnd w:id="78"/>
      <w:r>
        <w:rPr>
          <w:rFonts w:hint="eastAsia" w:hAnsi="宋体" w:cs="宋体"/>
          <w:b/>
          <w:sz w:val="28"/>
          <w:szCs w:val="28"/>
        </w:rPr>
        <w:t>法定代表人身份证明、授权委托书</w:t>
      </w:r>
      <w:r>
        <w:rPr>
          <w:rFonts w:hint="eastAsia" w:hAnsi="宋体" w:cs="宋体"/>
          <w:b/>
          <w:sz w:val="28"/>
          <w:szCs w:val="28"/>
          <w:lang w:eastAsia="zh-CN"/>
        </w:rPr>
        <w:t>及项目负责人承诺书</w:t>
      </w:r>
    </w:p>
    <w:p>
      <w:pPr>
        <w:autoSpaceDE w:val="0"/>
        <w:autoSpaceDN w:val="0"/>
        <w:adjustRightInd w:val="0"/>
        <w:spacing w:line="420" w:lineRule="exact"/>
        <w:jc w:val="center"/>
        <w:outlineLvl w:val="0"/>
        <w:rPr>
          <w:rFonts w:hAnsi="宋体" w:cs="宋体"/>
          <w:b/>
          <w:bCs/>
          <w:sz w:val="28"/>
          <w:szCs w:val="28"/>
        </w:rPr>
      </w:pPr>
      <w:bookmarkStart w:id="79" w:name="_Toc271787731"/>
      <w:r>
        <w:rPr>
          <w:rFonts w:hint="eastAsia" w:hAnsi="宋体" w:cs="宋体"/>
          <w:b/>
          <w:bCs/>
          <w:sz w:val="28"/>
          <w:szCs w:val="28"/>
        </w:rPr>
        <w:t>（一）法定代表人身份证明</w:t>
      </w:r>
      <w:bookmarkEnd w:id="79"/>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   年  月  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     性别：    年龄：    职务：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  月  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0" w:name="_Toc271787732"/>
      <w:r>
        <w:rPr>
          <w:rFonts w:hint="eastAsia" w:hAnsi="宋体" w:cs="宋体"/>
          <w:b/>
          <w:bCs/>
          <w:sz w:val="28"/>
          <w:szCs w:val="28"/>
        </w:rPr>
        <w:t>（二）授权委托书</w:t>
      </w:r>
      <w:bookmarkEnd w:id="80"/>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本人</w:t>
      </w:r>
      <w:r>
        <w:rPr>
          <w:rFonts w:hint="eastAsia" w:hAnsi="宋体" w:cs="宋体"/>
          <w:sz w:val="24"/>
          <w:u w:val="single"/>
        </w:rPr>
        <w:t xml:space="preserve">      （姓名）</w:t>
      </w:r>
      <w:r>
        <w:rPr>
          <w:rFonts w:hint="eastAsia" w:hAnsi="宋体" w:cs="宋体"/>
          <w:sz w:val="24"/>
        </w:rPr>
        <w:t>系</w:t>
      </w:r>
      <w:r>
        <w:rPr>
          <w:rFonts w:hint="eastAsia" w:hAnsi="宋体" w:cs="宋体"/>
          <w:sz w:val="24"/>
          <w:u w:val="single"/>
        </w:rPr>
        <w:t xml:space="preserve">     （投标人名称）</w:t>
      </w:r>
      <w:r>
        <w:rPr>
          <w:rFonts w:hint="eastAsia" w:hAnsi="宋体" w:cs="宋体"/>
          <w:sz w:val="24"/>
        </w:rPr>
        <w:t>的法定代表人，现委托</w:t>
      </w:r>
      <w:r>
        <w:rPr>
          <w:rFonts w:hint="eastAsia" w:hAnsi="宋体" w:cs="宋体"/>
          <w:sz w:val="24"/>
          <w:u w:val="single"/>
        </w:rPr>
        <w:t xml:space="preserve">    （姓名）</w:t>
      </w:r>
      <w:r>
        <w:rPr>
          <w:rFonts w:hint="eastAsia" w:hAnsi="宋体" w:cs="宋体"/>
          <w:sz w:val="24"/>
        </w:rPr>
        <w:t>为我方代理人。代理人根据授权，以我方名义签署、澄清、说明、补正、递交、撤回、修改 （项目名称、标段）投标文件、签订合同和处理有关事宜，其法律后果由我方承担。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附：法定代表人身份证和其委托代理人身份证的扫描件（或图片）</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4420" w:firstLineChars="1842"/>
        <w:jc w:val="left"/>
        <w:rPr>
          <w:rFonts w:hAnsi="宋体" w:cs="宋体"/>
          <w:sz w:val="24"/>
        </w:rPr>
      </w:pPr>
      <w:r>
        <w:rPr>
          <w:rFonts w:hint="eastAsia" w:hAnsi="宋体" w:cs="宋体"/>
          <w:sz w:val="24"/>
        </w:rPr>
        <w:t>年   月   日</w:t>
      </w:r>
    </w:p>
    <w:p>
      <w:pPr>
        <w:spacing w:line="360" w:lineRule="auto"/>
        <w:ind w:firstLine="3080" w:firstLineChars="1100"/>
        <w:rPr>
          <w:rFonts w:hint="eastAsia" w:hAnsi="宋体" w:cs="宋体" w:eastAsiaTheme="minorEastAsia"/>
          <w:b/>
          <w:bCs/>
          <w:sz w:val="28"/>
          <w:szCs w:val="28"/>
          <w:lang w:val="en-US" w:eastAsia="zh-CN"/>
        </w:rPr>
      </w:pPr>
    </w:p>
    <w:p>
      <w:pPr>
        <w:pStyle w:val="2"/>
        <w:rPr>
          <w:rFonts w:hint="eastAsia"/>
          <w:lang w:val="en-US" w:eastAsia="zh-CN"/>
        </w:rPr>
      </w:pPr>
    </w:p>
    <w:p>
      <w:pPr>
        <w:spacing w:line="360" w:lineRule="auto"/>
        <w:ind w:firstLine="3080" w:firstLineChars="1100"/>
        <w:rPr>
          <w:rFonts w:hAnsi="宋体" w:cs="宋体"/>
          <w:sz w:val="28"/>
          <w:szCs w:val="28"/>
        </w:rPr>
      </w:pPr>
      <w:r>
        <w:rPr>
          <w:rFonts w:hint="eastAsia" w:hAnsi="宋体" w:cs="宋体"/>
          <w:b/>
          <w:bCs/>
          <w:sz w:val="28"/>
          <w:szCs w:val="28"/>
        </w:rPr>
        <w:t>（三）项目负责人承诺书</w:t>
      </w:r>
    </w:p>
    <w:p>
      <w:pPr>
        <w:spacing w:line="360" w:lineRule="auto"/>
        <w:rPr>
          <w:rFonts w:hAnsi="宋体" w:cs="宋体"/>
          <w:sz w:val="24"/>
        </w:rPr>
      </w:pPr>
    </w:p>
    <w:p>
      <w:pPr>
        <w:spacing w:line="360" w:lineRule="auto"/>
        <w:rPr>
          <w:rFonts w:hAnsi="宋体" w:cs="宋体"/>
          <w:sz w:val="24"/>
        </w:rPr>
      </w:pPr>
      <w:r>
        <w:rPr>
          <w:rFonts w:hint="eastAsia" w:hAnsi="宋体" w:cs="宋体"/>
          <w:sz w:val="24"/>
        </w:rPr>
        <w:t>（招标人名称）：</w:t>
      </w:r>
    </w:p>
    <w:p>
      <w:pPr>
        <w:spacing w:line="360" w:lineRule="auto"/>
        <w:ind w:firstLine="480"/>
        <w:rPr>
          <w:rFonts w:hAnsi="宋体" w:cs="宋体"/>
          <w:sz w:val="24"/>
        </w:rPr>
      </w:pPr>
      <w:r>
        <w:rPr>
          <w:rFonts w:hint="eastAsia" w:hAnsi="宋体" w:cs="宋体"/>
          <w:sz w:val="24"/>
        </w:rPr>
        <w:t>本人（姓名）系我公司拟派 （项目名称）的项目</w:t>
      </w:r>
      <w:r>
        <w:rPr>
          <w:rFonts w:hint="eastAsia" w:hAnsi="宋体" w:cs="宋体"/>
          <w:sz w:val="24"/>
          <w:lang w:eastAsia="zh-CN"/>
        </w:rPr>
        <w:t>负责人，</w:t>
      </w:r>
      <w:r>
        <w:rPr>
          <w:rFonts w:hint="eastAsia" w:hAnsi="宋体" w:cs="宋体"/>
          <w:sz w:val="24"/>
        </w:rPr>
        <w:t>现承诺：亲自参加开标活动，并愿意承担因我方就此弄虚作假所引起的一切法律后果。</w:t>
      </w:r>
    </w:p>
    <w:p>
      <w:pPr>
        <w:spacing w:line="360" w:lineRule="auto"/>
        <w:ind w:firstLine="480"/>
        <w:rPr>
          <w:rFonts w:hAnsi="宋体" w:cs="宋体"/>
          <w:sz w:val="24"/>
        </w:rPr>
      </w:pPr>
      <w:r>
        <w:rPr>
          <w:rFonts w:hint="eastAsia" w:hAnsi="宋体" w:cs="宋体"/>
          <w:sz w:val="24"/>
        </w:rPr>
        <w:t>特此承诺！</w:t>
      </w:r>
    </w:p>
    <w:p>
      <w:pPr>
        <w:spacing w:line="720" w:lineRule="auto"/>
        <w:ind w:firstLine="482"/>
        <w:rPr>
          <w:rFonts w:hAnsi="宋体" w:cs="宋体"/>
          <w:sz w:val="24"/>
        </w:rPr>
      </w:pPr>
      <w:r>
        <w:rPr>
          <w:rFonts w:hint="eastAsia" w:hAnsi="宋体" w:cs="宋体"/>
          <w:sz w:val="24"/>
        </w:rPr>
        <w:t>附：项目负责人身份证明</w:t>
      </w:r>
    </w:p>
    <w:p>
      <w:pPr>
        <w:spacing w:line="480" w:lineRule="auto"/>
        <w:ind w:firstLine="482"/>
        <w:rPr>
          <w:rFonts w:hAnsi="宋体" w:cs="宋体"/>
          <w:sz w:val="24"/>
        </w:rPr>
      </w:pPr>
      <w:r>
        <w:rPr>
          <w:rFonts w:hint="eastAsia" w:hAnsi="宋体" w:cs="宋体"/>
          <w:sz w:val="24"/>
        </w:rPr>
        <w:t>投  标  人： （盖单位章）</w:t>
      </w:r>
    </w:p>
    <w:p>
      <w:pPr>
        <w:spacing w:line="480" w:lineRule="auto"/>
        <w:ind w:firstLine="482"/>
        <w:rPr>
          <w:rFonts w:hAnsi="宋体" w:cs="宋体"/>
          <w:sz w:val="24"/>
        </w:rPr>
      </w:pPr>
      <w:r>
        <w:rPr>
          <w:rFonts w:hint="eastAsia" w:hAnsi="宋体" w:cs="宋体"/>
          <w:sz w:val="24"/>
        </w:rPr>
        <w:t>项目经理： （须本人签字）</w:t>
      </w:r>
    </w:p>
    <w:p>
      <w:pPr>
        <w:spacing w:line="480" w:lineRule="auto"/>
        <w:ind w:firstLine="482"/>
        <w:rPr>
          <w:rFonts w:hAnsi="宋体" w:cs="宋体"/>
          <w:sz w:val="24"/>
          <w:u w:val="single"/>
        </w:rPr>
      </w:pPr>
      <w:r>
        <w:rPr>
          <w:rFonts w:hint="eastAsia" w:hAnsi="宋体" w:cs="宋体"/>
          <w:sz w:val="24"/>
        </w:rPr>
        <w:t>身份证号：</w:t>
      </w:r>
    </w:p>
    <w:p>
      <w:pPr>
        <w:spacing w:line="720" w:lineRule="auto"/>
        <w:ind w:firstLine="482"/>
        <w:rPr>
          <w:rFonts w:hAnsi="宋体" w:cs="宋体"/>
          <w:sz w:val="24"/>
        </w:rPr>
      </w:pPr>
      <w:r>
        <w:rPr>
          <w:rFonts w:hint="eastAsia" w:hAnsi="宋体" w:cs="宋体"/>
          <w:sz w:val="24"/>
        </w:rPr>
        <w:t xml:space="preserve">                                           年     月     日</w:t>
      </w:r>
    </w:p>
    <w:p>
      <w:pPr>
        <w:spacing w:line="360" w:lineRule="auto"/>
        <w:ind w:firstLine="480"/>
        <w:rPr>
          <w:rFonts w:hAnsi="宋体" w:cs="宋体"/>
          <w:sz w:val="24"/>
        </w:rPr>
      </w:pPr>
    </w:p>
    <w:tbl>
      <w:tblPr>
        <w:tblStyle w:val="9"/>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noWrap w:val="0"/>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4"/>
                <w:lang w:eastAsia="zh-CN"/>
              </w:rPr>
            </w:pPr>
            <w:r>
              <w:rPr>
                <w:rFonts w:hint="eastAsia" w:hAnsi="宋体" w:eastAsia="宋体" w:cs="宋体"/>
                <w:sz w:val="24"/>
              </w:rPr>
              <w:t>身份证原件扫描件或图片</w:t>
            </w:r>
            <w:r>
              <w:rPr>
                <w:rFonts w:hint="eastAsia" w:hAnsi="宋体" w:eastAsia="宋体" w:cs="宋体"/>
                <w:sz w:val="24"/>
                <w:lang w:eastAsia="zh-CN"/>
              </w:rPr>
              <w:t>（正面）</w:t>
            </w:r>
          </w:p>
        </w:tc>
        <w:tc>
          <w:tcPr>
            <w:tcW w:w="4345" w:type="dxa"/>
            <w:noWrap w:val="0"/>
            <w:vAlign w:val="center"/>
          </w:tcPr>
          <w:p>
            <w:pPr>
              <w:keepNext w:val="0"/>
              <w:keepLines w:val="0"/>
              <w:suppressLineNumbers w:val="0"/>
              <w:spacing w:before="0" w:beforeAutospacing="0" w:after="0" w:afterAutospacing="0" w:line="360" w:lineRule="auto"/>
              <w:ind w:left="0" w:right="0"/>
              <w:jc w:val="center"/>
              <w:rPr>
                <w:rFonts w:hint="eastAsia" w:hAnsi="宋体" w:eastAsia="宋体" w:cs="宋体"/>
                <w:sz w:val="24"/>
                <w:lang w:eastAsia="zh-CN"/>
              </w:rPr>
            </w:pPr>
            <w:r>
              <w:rPr>
                <w:rFonts w:hint="eastAsia" w:hAnsi="宋体" w:eastAsia="宋体" w:cs="宋体"/>
                <w:sz w:val="24"/>
              </w:rPr>
              <w:t>身份证原件扫描件或图片</w:t>
            </w:r>
            <w:r>
              <w:rPr>
                <w:rFonts w:hint="eastAsia" w:hAnsi="宋体" w:eastAsia="宋体" w:cs="宋体"/>
                <w:sz w:val="24"/>
                <w:lang w:eastAsia="zh-CN"/>
              </w:rPr>
              <w:t>（反面）</w:t>
            </w:r>
          </w:p>
        </w:tc>
      </w:tr>
    </w:tbl>
    <w:p>
      <w:pPr>
        <w:spacing w:line="360" w:lineRule="auto"/>
        <w:ind w:firstLine="480"/>
        <w:rPr>
          <w:rFonts w:hAnsi="宋体" w:cs="宋体"/>
          <w:sz w:val="24"/>
        </w:rPr>
      </w:pPr>
    </w:p>
    <w:p>
      <w:pPr>
        <w:spacing w:line="360" w:lineRule="auto"/>
        <w:rPr>
          <w:rFonts w:hAnsi="宋体" w:cs="宋体"/>
          <w:sz w:val="24"/>
        </w:rPr>
      </w:pPr>
    </w:p>
    <w:p>
      <w:pPr>
        <w:spacing w:line="360" w:lineRule="auto"/>
        <w:jc w:val="center"/>
        <w:rPr>
          <w:rFonts w:hAnsi="宋体" w:cs="宋体"/>
          <w:b/>
          <w:sz w:val="36"/>
          <w:szCs w:val="36"/>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5"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附投标保证金有效银行转账凭证的</w:t>
      </w:r>
      <w:r>
        <w:rPr>
          <w:rFonts w:hint="eastAsia" w:hAnsi="宋体" w:cs="仿宋_GB2312"/>
          <w:color w:val="000000"/>
          <w:sz w:val="24"/>
        </w:rPr>
        <w:t>原件扫描件或图片</w:t>
      </w:r>
      <w:r>
        <w:rPr>
          <w:rFonts w:hint="eastAsia" w:hAnsi="宋体" w:cs="宋体"/>
          <w:sz w:val="24"/>
          <w:szCs w:val="24"/>
        </w:rPr>
        <w:t>；</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9"/>
        <w:tblW w:w="8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67"/>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职称</w:t>
            </w:r>
          </w:p>
        </w:tc>
        <w:tc>
          <w:tcPr>
            <w:tcW w:w="4262" w:type="dxa"/>
            <w:gridSpan w:val="4"/>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4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证号</w:t>
            </w:r>
          </w:p>
        </w:tc>
        <w:tc>
          <w:tcPr>
            <w:tcW w:w="967"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专业</w:t>
            </w:r>
          </w:p>
        </w:tc>
        <w:tc>
          <w:tcPr>
            <w:tcW w:w="103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w:t>
            </w: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项目负责人应附项目负责人执业资格证书、注册证书、安全生产考核合格证书、身份证、职称证、</w:t>
      </w:r>
      <w:r>
        <w:rPr>
          <w:rFonts w:hint="eastAsia" w:hAnsi="宋体" w:cs="宋体"/>
          <w:sz w:val="24"/>
          <w:szCs w:val="24"/>
          <w:lang w:eastAsia="zh-CN"/>
        </w:rPr>
        <w:t>养老保险</w:t>
      </w:r>
      <w:r>
        <w:rPr>
          <w:rFonts w:hint="eastAsia" w:hAnsi="宋体" w:cs="仿宋_GB2312"/>
          <w:color w:val="000000"/>
          <w:sz w:val="24"/>
        </w:rPr>
        <w:t>原件扫描件或图片</w:t>
      </w:r>
      <w:r>
        <w:rPr>
          <w:rFonts w:hint="eastAsia" w:hAnsi="宋体" w:cs="宋体"/>
          <w:sz w:val="24"/>
          <w:szCs w:val="24"/>
        </w:rPr>
        <w:t>及未担任其他在施建设工程项目项目负责人的承诺书，管理过的项目业绩须附合同协议书和</w:t>
      </w:r>
      <w:r>
        <w:rPr>
          <w:rFonts w:hint="eastAsia" w:hAnsi="宋体" w:cs="宋体"/>
          <w:sz w:val="24"/>
          <w:szCs w:val="24"/>
          <w:lang w:eastAsia="zh-CN"/>
        </w:rPr>
        <w:t>中标通知书</w:t>
      </w:r>
      <w:r>
        <w:rPr>
          <w:rFonts w:hint="eastAsia" w:hAnsi="宋体" w:cs="仿宋_GB2312"/>
          <w:color w:val="000000"/>
          <w:sz w:val="24"/>
        </w:rPr>
        <w:t>原件扫描件或图片</w:t>
      </w:r>
      <w:r>
        <w:rPr>
          <w:rFonts w:hint="eastAsia" w:hAnsi="宋体" w:cs="宋体"/>
          <w:sz w:val="24"/>
          <w:szCs w:val="24"/>
        </w:rPr>
        <w:t>。类似项目限于以项目负责人身份参与的项目。</w:t>
      </w:r>
    </w:p>
    <w:p>
      <w:pPr>
        <w:spacing w:line="420" w:lineRule="exact"/>
        <w:rPr>
          <w:rFonts w:hAnsi="宋体" w:cs="宋体"/>
          <w:sz w:val="24"/>
        </w:rPr>
      </w:pPr>
    </w:p>
    <w:tbl>
      <w:tblPr>
        <w:tblStyle w:val="9"/>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姓  名</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年  龄</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学历</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职  称</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职  务</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拟在本工程任职</w:t>
            </w:r>
          </w:p>
        </w:tc>
        <w:tc>
          <w:tcPr>
            <w:tcW w:w="2259" w:type="dxa"/>
            <w:vAlign w:val="center"/>
          </w:tcPr>
          <w:p>
            <w:pPr>
              <w:jc w:val="center"/>
              <w:rPr>
                <w:rFonts w:hAnsi="宋体" w:eastAsia="宋体" w:cs="宋体"/>
                <w:sz w:val="24"/>
              </w:rPr>
            </w:pPr>
            <w:r>
              <w:rPr>
                <w:rFonts w:hint="eastAsia" w:hAnsi="宋体" w:eastAsia="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Ansi="宋体" w:eastAsia="宋体" w:cs="宋体"/>
                <w:sz w:val="24"/>
              </w:rPr>
            </w:pPr>
            <w:r>
              <w:rPr>
                <w:rFonts w:hint="eastAsia" w:hAnsi="宋体" w:eastAsia="宋体" w:cs="宋体"/>
                <w:sz w:val="24"/>
              </w:rPr>
              <w:t xml:space="preserve">      级</w:t>
            </w:r>
          </w:p>
        </w:tc>
        <w:tc>
          <w:tcPr>
            <w:tcW w:w="1959" w:type="dxa"/>
            <w:vAlign w:val="center"/>
          </w:tcPr>
          <w:p>
            <w:pPr>
              <w:jc w:val="center"/>
              <w:rPr>
                <w:rFonts w:hAnsi="宋体" w:eastAsia="宋体" w:cs="宋体"/>
                <w:sz w:val="24"/>
              </w:rPr>
            </w:pPr>
            <w:r>
              <w:rPr>
                <w:rFonts w:hint="eastAsia" w:hAnsi="宋体" w:eastAsia="宋体" w:cs="宋体"/>
                <w:sz w:val="24"/>
              </w:rPr>
              <w:t>建造师专业</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时  间</w:t>
            </w:r>
          </w:p>
        </w:tc>
        <w:tc>
          <w:tcPr>
            <w:tcW w:w="3660" w:type="dxa"/>
            <w:gridSpan w:val="3"/>
            <w:vAlign w:val="center"/>
          </w:tcPr>
          <w:p>
            <w:pPr>
              <w:jc w:val="center"/>
              <w:rPr>
                <w:rFonts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Ansi="宋体" w:eastAsia="宋体" w:cs="宋体"/>
                <w:sz w:val="24"/>
              </w:rPr>
            </w:pPr>
            <w:r>
              <w:rPr>
                <w:rFonts w:hint="eastAsia" w:hAnsi="宋体" w:eastAsia="宋体" w:cs="宋体"/>
                <w:sz w:val="24"/>
              </w:rPr>
              <w:t>工程概况说明</w:t>
            </w:r>
          </w:p>
        </w:tc>
        <w:tc>
          <w:tcPr>
            <w:tcW w:w="2259" w:type="dxa"/>
            <w:vAlign w:val="center"/>
          </w:tcPr>
          <w:p>
            <w:pPr>
              <w:jc w:val="center"/>
              <w:rPr>
                <w:rFonts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bl>
    <w:p>
      <w:pPr>
        <w:spacing w:line="420" w:lineRule="exact"/>
        <w:rPr>
          <w:rFonts w:hint="eastAsia" w:hAnsi="宋体" w:cs="宋体"/>
          <w:sz w:val="24"/>
        </w:rPr>
      </w:pPr>
      <w:r>
        <w:rPr>
          <w:rFonts w:hint="eastAsia" w:hAnsi="宋体" w:cs="宋体"/>
          <w:szCs w:val="21"/>
        </w:rPr>
        <w:br w:type="page"/>
      </w:r>
      <w:r>
        <w:rPr>
          <w:rFonts w:hint="eastAsia" w:hAnsi="宋体" w:cs="宋体"/>
          <w:sz w:val="24"/>
        </w:rPr>
        <w:t>附2：主要项目管理人员简历表</w:t>
      </w:r>
    </w:p>
    <w:p>
      <w:pPr>
        <w:pStyle w:val="2"/>
        <w:rPr>
          <w:rFonts w:hint="eastAsia" w:hAnsi="宋体" w:cs="宋体"/>
          <w:sz w:val="24"/>
        </w:rPr>
      </w:pPr>
    </w:p>
    <w:p>
      <w:pPr>
        <w:spacing w:line="42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主要项目管理人员是指</w:t>
      </w:r>
      <w:r>
        <w:rPr>
          <w:rFonts w:hint="eastAsia" w:hAnsi="宋体" w:cs="宋体"/>
          <w:sz w:val="24"/>
          <w:szCs w:val="24"/>
        </w:rPr>
        <w:t>项目副经理、</w:t>
      </w:r>
      <w:r>
        <w:rPr>
          <w:rFonts w:hint="eastAsia" w:hAnsi="宋体" w:cs="宋体"/>
          <w:color w:val="auto"/>
          <w:sz w:val="24"/>
          <w:szCs w:val="24"/>
          <w:highlight w:val="none"/>
        </w:rPr>
        <w:t>技术负责人、专职安全生产管理员等岗位人员</w:t>
      </w:r>
      <w:r>
        <w:rPr>
          <w:rFonts w:hint="eastAsia" w:hAnsi="宋体" w:cs="宋体"/>
          <w:color w:val="auto"/>
          <w:sz w:val="24"/>
          <w:szCs w:val="24"/>
          <w:highlight w:val="none"/>
          <w:lang w:val="en-US" w:eastAsia="zh-CN"/>
        </w:rPr>
        <w:t>,</w:t>
      </w:r>
      <w:r>
        <w:rPr>
          <w:rFonts w:hint="eastAsia" w:hAnsi="宋体" w:cs="宋体"/>
          <w:color w:val="auto"/>
          <w:sz w:val="24"/>
          <w:szCs w:val="24"/>
          <w:highlight w:val="none"/>
        </w:rPr>
        <w:t>应附</w:t>
      </w:r>
      <w:r>
        <w:rPr>
          <w:rFonts w:hint="eastAsia" w:hAnsi="宋体" w:cs="宋体"/>
          <w:sz w:val="24"/>
          <w:szCs w:val="24"/>
        </w:rPr>
        <w:t>与其岗位相关的注册资格证书</w:t>
      </w:r>
      <w:r>
        <w:rPr>
          <w:rFonts w:hint="eastAsia" w:hAnsi="宋体" w:cs="宋体"/>
          <w:sz w:val="24"/>
          <w:szCs w:val="24"/>
          <w:lang w:eastAsia="zh-CN"/>
        </w:rPr>
        <w:t>、</w:t>
      </w:r>
      <w:r>
        <w:rPr>
          <w:rFonts w:hint="eastAsia" w:hAnsi="宋体" w:cs="宋体"/>
          <w:sz w:val="24"/>
          <w:szCs w:val="24"/>
        </w:rPr>
        <w:t>岗位证书</w:t>
      </w:r>
      <w:r>
        <w:rPr>
          <w:rFonts w:hint="eastAsia" w:hAnsi="宋体" w:cs="宋体"/>
          <w:color w:val="auto"/>
          <w:sz w:val="24"/>
          <w:szCs w:val="24"/>
          <w:highlight w:val="none"/>
        </w:rPr>
        <w:t>、</w:t>
      </w:r>
      <w:r>
        <w:rPr>
          <w:rFonts w:hint="eastAsia" w:hAnsi="宋体" w:cs="宋体"/>
          <w:sz w:val="24"/>
          <w:szCs w:val="24"/>
          <w:lang w:eastAsia="zh-CN"/>
        </w:rPr>
        <w:t>职称证、</w:t>
      </w:r>
      <w:r>
        <w:rPr>
          <w:rFonts w:hint="eastAsia" w:hAnsi="宋体" w:cs="宋体"/>
          <w:color w:val="auto"/>
          <w:sz w:val="24"/>
          <w:szCs w:val="24"/>
          <w:highlight w:val="none"/>
        </w:rPr>
        <w:t>身份证、学历证、养老保险</w:t>
      </w:r>
      <w:r>
        <w:rPr>
          <w:rFonts w:hint="eastAsia" w:hAnsi="宋体" w:cs="宋体"/>
          <w:color w:val="auto"/>
          <w:sz w:val="24"/>
          <w:highlight w:val="none"/>
          <w:lang w:eastAsia="zh-CN"/>
        </w:rPr>
        <w:t>原件扫描件或图片</w:t>
      </w:r>
      <w:r>
        <w:rPr>
          <w:rFonts w:hint="eastAsia" w:hAnsi="宋体" w:cs="宋体"/>
          <w:sz w:val="24"/>
          <w:szCs w:val="24"/>
        </w:rPr>
        <w:t>（根据各投标单位岗位设置情况，有则提供，无则不提供）</w:t>
      </w:r>
      <w:r>
        <w:rPr>
          <w:rFonts w:hint="eastAsia" w:hAnsi="宋体" w:cs="宋体"/>
          <w:color w:val="auto"/>
          <w:sz w:val="24"/>
          <w:szCs w:val="24"/>
          <w:highlight w:val="none"/>
        </w:rPr>
        <w:t>，专职安全生产管理人员应附安全生产考核合格证书，主要业绩须附合同协议书</w:t>
      </w:r>
    </w:p>
    <w:p>
      <w:pPr>
        <w:pStyle w:val="2"/>
        <w:rPr>
          <w:rFonts w:hint="eastAsia" w:hAnsi="宋体" w:cs="宋体"/>
          <w:sz w:val="24"/>
        </w:rPr>
      </w:pPr>
    </w:p>
    <w:tbl>
      <w:tblPr>
        <w:tblStyle w:val="9"/>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p>
            <w:pPr>
              <w:jc w:val="center"/>
              <w:rPr>
                <w:rFonts w:hAnsi="宋体" w:eastAsia="宋体" w:cs="宋体"/>
                <w:sz w:val="24"/>
              </w:rPr>
            </w:pPr>
            <w:r>
              <w:rPr>
                <w:rFonts w:hint="eastAsia" w:hAnsi="宋体" w:eastAsia="宋体" w:cs="宋体"/>
                <w:sz w:val="24"/>
              </w:rPr>
              <w:t>业绩</w:t>
            </w:r>
          </w:p>
          <w:p>
            <w:pPr>
              <w:jc w:val="center"/>
              <w:rPr>
                <w:rFonts w:hAnsi="宋体" w:eastAsia="宋体" w:cs="宋体"/>
                <w:sz w:val="24"/>
              </w:rPr>
            </w:pPr>
            <w:r>
              <w:rPr>
                <w:rFonts w:hint="eastAsia" w:hAnsi="宋体" w:eastAsia="宋体" w:cs="宋体"/>
                <w:sz w:val="24"/>
              </w:rPr>
              <w:t>及担</w:t>
            </w:r>
          </w:p>
          <w:p>
            <w:pPr>
              <w:jc w:val="center"/>
              <w:rPr>
                <w:rFonts w:hAnsi="宋体" w:eastAsia="宋体" w:cs="宋体"/>
                <w:sz w:val="24"/>
              </w:rPr>
            </w:pPr>
            <w:r>
              <w:rPr>
                <w:rFonts w:hint="eastAsia" w:hAnsi="宋体" w:eastAsia="宋体" w:cs="宋体"/>
                <w:sz w:val="24"/>
              </w:rPr>
              <w:t>任的</w:t>
            </w:r>
          </w:p>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tc>
        <w:tc>
          <w:tcPr>
            <w:tcW w:w="7586" w:type="dxa"/>
            <w:gridSpan w:val="2"/>
          </w:tcPr>
          <w:p>
            <w:pPr>
              <w:rPr>
                <w:rFonts w:hAnsi="宋体" w:eastAsia="宋体" w:cs="宋体"/>
                <w:sz w:val="24"/>
              </w:rPr>
            </w:pPr>
          </w:p>
        </w:tc>
      </w:tr>
    </w:tbl>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u w:val="single"/>
        </w:rPr>
        <w:t xml:space="preserve">（招标人名称）    </w:t>
      </w:r>
      <w:r>
        <w:rPr>
          <w:rFonts w:hint="eastAsia" w:hAnsi="宋体" w:cs="宋体"/>
          <w:sz w:val="24"/>
        </w:rPr>
        <w:t>：</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  月  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9"/>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w:t>
      </w:r>
      <w:r>
        <w:rPr>
          <w:rFonts w:hint="eastAsia" w:hAnsi="宋体" w:cs="仿宋_GB2312"/>
          <w:color w:val="000000"/>
          <w:sz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w:t>
      </w:r>
      <w:r>
        <w:rPr>
          <w:rFonts w:hint="eastAsia" w:hAnsi="宋体" w:cs="仿宋_GB2312"/>
          <w:color w:val="000000"/>
          <w:sz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9"/>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9"/>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7"/>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rPr>
      </w:pPr>
      <w:r>
        <w:rPr>
          <w:rFonts w:hint="eastAsia" w:hAnsi="宋体" w:cs="宋体"/>
          <w:b/>
          <w:sz w:val="32"/>
          <w:szCs w:val="32"/>
        </w:rPr>
        <w:t>十、其它材料</w:t>
      </w:r>
    </w:p>
    <w:p>
      <w:pPr>
        <w:tabs>
          <w:tab w:val="center" w:pos="4739"/>
        </w:tabs>
        <w:ind w:firstLine="840" w:firstLineChars="300"/>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firstLine="4160" w:firstLineChars="1300"/>
        <w:rPr>
          <w:rFonts w:hAnsi="宋体" w:cs="宋体"/>
          <w:b/>
          <w:sz w:val="32"/>
          <w:szCs w:val="32"/>
        </w:rPr>
      </w:pP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  月  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sectPr>
      <w:footerReference r:id="rId13" w:type="first"/>
      <w:footerReference r:id="rId12" w:type="default"/>
      <w:pgSz w:w="11906" w:h="16838"/>
      <w:pgMar w:top="1304" w:right="1134" w:bottom="1304" w:left="1134" w:header="851" w:footer="992"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jc w:val="center"/>
    </w:pPr>
    <w:r>
      <w:rPr>
        <w:sz w:val="18"/>
      </w:rPr>
      <w:pict>
        <v:shape id="_x0000_s2055" o:spid="_x0000_s2055"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54" o:spid="_x0000_s2054"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tabs>
        <w:tab w:val="center" w:pos="4699"/>
        <w:tab w:val="right" w:pos="9638"/>
      </w:tabs>
      <w:ind w:right="360"/>
      <w:jc w:val="left"/>
    </w:pPr>
    <w:r>
      <w:rPr>
        <w:sz w:val="18"/>
      </w:rPr>
      <w:pict>
        <v:shape id="_x0000_s2056" o:spid="_x0000_s2056"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pPr>
    <w:r>
      <w:rPr>
        <w:sz w:val="18"/>
      </w:rPr>
      <w:pict>
        <v:shape id="_x0000_s2057" o:spid="_x0000_s2057"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rPr>
        <w:rFonts w:hint="default" w:eastAsiaTheme="minorEastAsia"/>
        <w:lang w:val="en-US" w:eastAsia="zh-CN"/>
      </w:rPr>
    </w:pPr>
    <w:r>
      <w:rPr>
        <w:rFonts w:hint="eastAsia"/>
        <w:lang w:val="en-US" w:eastAsia="zh-CN"/>
      </w:rPr>
      <w:t>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autoSpaceDE w:val="0"/>
      <w:autoSpaceDN w:val="0"/>
      <w:adjustRightInd w:val="0"/>
      <w:rPr>
        <w:rFonts w:ascii="楷体" w:hAnsi="楷体" w:eastAsia="楷体" w:cs="楷体_GB2312"/>
        <w:b/>
        <w:i/>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autoSpaceDE w:val="0"/>
      <w:autoSpaceDN w:val="0"/>
      <w:adjustRightInd w:val="0"/>
      <w:rPr>
        <w:rFonts w:ascii="楷体" w:hAnsi="楷体" w:eastAsia="楷体" w:cs="楷体_GB2312"/>
        <w:b/>
        <w:i/>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autoSpaceDE w:val="0"/>
      <w:autoSpaceDN w:val="0"/>
      <w:adjustRightInd w:val="0"/>
      <w:rPr>
        <w:rFonts w:ascii="楷体" w:hAnsi="楷体" w:eastAsia="楷体" w:cs="楷体_GB2312"/>
        <w:b/>
        <w:i/>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91F6B36"/>
    <w:multiLevelType w:val="singleLevel"/>
    <w:tmpl w:val="291F6B36"/>
    <w:lvl w:ilvl="0" w:tentative="0">
      <w:start w:val="1"/>
      <w:numFmt w:val="decimal"/>
      <w:suff w:val="nothing"/>
      <w:lvlText w:val="%1、"/>
      <w:lvlJc w:val="left"/>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08EF12"/>
    <w:multiLevelType w:val="multilevel"/>
    <w:tmpl w:val="5A08EF12"/>
    <w:lvl w:ilvl="0" w:tentative="0">
      <w:start w:val="6"/>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A31E9E0"/>
    <w:multiLevelType w:val="singleLevel"/>
    <w:tmpl w:val="5A31E9E0"/>
    <w:lvl w:ilvl="0" w:tentative="0">
      <w:start w:val="9"/>
      <w:numFmt w:val="chineseCounting"/>
      <w:suff w:val="nothing"/>
      <w:lvlText w:val="%1、"/>
      <w:lvlJc w:val="left"/>
    </w:lvl>
  </w:abstractNum>
  <w:abstractNum w:abstractNumId="6">
    <w:nsid w:val="6FA314CE"/>
    <w:multiLevelType w:val="singleLevel"/>
    <w:tmpl w:val="6FA314CE"/>
    <w:lvl w:ilvl="0" w:tentative="0">
      <w:start w:val="1"/>
      <w:numFmt w:val="decimal"/>
      <w:suff w:val="nothing"/>
      <w:lvlText w:val="（%1）"/>
      <w:lvlJc w:val="left"/>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3A4820C8"/>
    <w:rsid w:val="000C1239"/>
    <w:rsid w:val="000D1860"/>
    <w:rsid w:val="001650AB"/>
    <w:rsid w:val="00196097"/>
    <w:rsid w:val="001A45BE"/>
    <w:rsid w:val="0022659C"/>
    <w:rsid w:val="00256D3B"/>
    <w:rsid w:val="004D0932"/>
    <w:rsid w:val="005154E9"/>
    <w:rsid w:val="00516E13"/>
    <w:rsid w:val="00572A25"/>
    <w:rsid w:val="005A3D47"/>
    <w:rsid w:val="00680B10"/>
    <w:rsid w:val="00787438"/>
    <w:rsid w:val="007B376E"/>
    <w:rsid w:val="008B59FE"/>
    <w:rsid w:val="009C1B1F"/>
    <w:rsid w:val="009F6393"/>
    <w:rsid w:val="00A71759"/>
    <w:rsid w:val="00AA3761"/>
    <w:rsid w:val="00AB3275"/>
    <w:rsid w:val="00B50968"/>
    <w:rsid w:val="00C5399B"/>
    <w:rsid w:val="00C627A2"/>
    <w:rsid w:val="00C737B0"/>
    <w:rsid w:val="00CA314E"/>
    <w:rsid w:val="00D874FF"/>
    <w:rsid w:val="00F0306A"/>
    <w:rsid w:val="00F70E5A"/>
    <w:rsid w:val="00F87376"/>
    <w:rsid w:val="00F939FA"/>
    <w:rsid w:val="00FF3F1A"/>
    <w:rsid w:val="01251EAB"/>
    <w:rsid w:val="01384800"/>
    <w:rsid w:val="01A81262"/>
    <w:rsid w:val="01E84054"/>
    <w:rsid w:val="02093672"/>
    <w:rsid w:val="021C13AB"/>
    <w:rsid w:val="029D47F3"/>
    <w:rsid w:val="02BD3EA1"/>
    <w:rsid w:val="03857FD4"/>
    <w:rsid w:val="03B53AFF"/>
    <w:rsid w:val="03C1220F"/>
    <w:rsid w:val="03EA01E6"/>
    <w:rsid w:val="03F5185B"/>
    <w:rsid w:val="04147CB8"/>
    <w:rsid w:val="04396C9A"/>
    <w:rsid w:val="047305EF"/>
    <w:rsid w:val="04BA4EDD"/>
    <w:rsid w:val="04F960EF"/>
    <w:rsid w:val="05B347DC"/>
    <w:rsid w:val="05CC74CD"/>
    <w:rsid w:val="05E84167"/>
    <w:rsid w:val="05EF6B1D"/>
    <w:rsid w:val="05F40B93"/>
    <w:rsid w:val="06136797"/>
    <w:rsid w:val="06862947"/>
    <w:rsid w:val="06AE792D"/>
    <w:rsid w:val="06E835F7"/>
    <w:rsid w:val="079E5C61"/>
    <w:rsid w:val="07A27E8E"/>
    <w:rsid w:val="07E778CA"/>
    <w:rsid w:val="07EF477B"/>
    <w:rsid w:val="08537F15"/>
    <w:rsid w:val="08A6156D"/>
    <w:rsid w:val="08A75F9A"/>
    <w:rsid w:val="08F576CB"/>
    <w:rsid w:val="098F3F04"/>
    <w:rsid w:val="099740FA"/>
    <w:rsid w:val="09BB612D"/>
    <w:rsid w:val="0A0D4851"/>
    <w:rsid w:val="0A312F17"/>
    <w:rsid w:val="0AD034FF"/>
    <w:rsid w:val="0AEC140E"/>
    <w:rsid w:val="0B0010DA"/>
    <w:rsid w:val="0B6C5FA6"/>
    <w:rsid w:val="0BAD6D15"/>
    <w:rsid w:val="0BC54744"/>
    <w:rsid w:val="0BF87B8D"/>
    <w:rsid w:val="0C6A3A61"/>
    <w:rsid w:val="0CDF69DF"/>
    <w:rsid w:val="0CFD4BCA"/>
    <w:rsid w:val="0E184ACC"/>
    <w:rsid w:val="0E274A96"/>
    <w:rsid w:val="0E403CEB"/>
    <w:rsid w:val="0EFC1D1E"/>
    <w:rsid w:val="0FA273CA"/>
    <w:rsid w:val="0FD07DFE"/>
    <w:rsid w:val="0FE557E4"/>
    <w:rsid w:val="109244F0"/>
    <w:rsid w:val="10C56393"/>
    <w:rsid w:val="112D65BA"/>
    <w:rsid w:val="11BD3C0A"/>
    <w:rsid w:val="121E3184"/>
    <w:rsid w:val="12752B10"/>
    <w:rsid w:val="127F08A9"/>
    <w:rsid w:val="12AB09A9"/>
    <w:rsid w:val="12FC73AD"/>
    <w:rsid w:val="131757BC"/>
    <w:rsid w:val="13CC49C6"/>
    <w:rsid w:val="145B7A77"/>
    <w:rsid w:val="14D972B5"/>
    <w:rsid w:val="14E06BFF"/>
    <w:rsid w:val="14EC08FF"/>
    <w:rsid w:val="154C74BC"/>
    <w:rsid w:val="16A502DD"/>
    <w:rsid w:val="16AE60F4"/>
    <w:rsid w:val="16B5193A"/>
    <w:rsid w:val="18697EA3"/>
    <w:rsid w:val="18840BBE"/>
    <w:rsid w:val="18F57319"/>
    <w:rsid w:val="192C5CED"/>
    <w:rsid w:val="194E19A7"/>
    <w:rsid w:val="19CA6A59"/>
    <w:rsid w:val="1A8C3E4C"/>
    <w:rsid w:val="1ABC7915"/>
    <w:rsid w:val="1AC14286"/>
    <w:rsid w:val="1B22270C"/>
    <w:rsid w:val="1B2242B2"/>
    <w:rsid w:val="1B294480"/>
    <w:rsid w:val="1C063260"/>
    <w:rsid w:val="1C1E388E"/>
    <w:rsid w:val="1C22255A"/>
    <w:rsid w:val="1C551AB4"/>
    <w:rsid w:val="1CE276BD"/>
    <w:rsid w:val="1CEA693D"/>
    <w:rsid w:val="1CF402C1"/>
    <w:rsid w:val="1D004958"/>
    <w:rsid w:val="1D1D79C1"/>
    <w:rsid w:val="1D6D6F4C"/>
    <w:rsid w:val="1E591605"/>
    <w:rsid w:val="1F2578FA"/>
    <w:rsid w:val="1F8075B9"/>
    <w:rsid w:val="1FBC3B41"/>
    <w:rsid w:val="1FCC39F7"/>
    <w:rsid w:val="203866A1"/>
    <w:rsid w:val="20650A40"/>
    <w:rsid w:val="211628E4"/>
    <w:rsid w:val="2119095A"/>
    <w:rsid w:val="21421D01"/>
    <w:rsid w:val="21C41F99"/>
    <w:rsid w:val="227E42B4"/>
    <w:rsid w:val="230E38F6"/>
    <w:rsid w:val="23B7749A"/>
    <w:rsid w:val="23C4120D"/>
    <w:rsid w:val="241E6462"/>
    <w:rsid w:val="24C862FD"/>
    <w:rsid w:val="257C1820"/>
    <w:rsid w:val="273856ED"/>
    <w:rsid w:val="277A4D86"/>
    <w:rsid w:val="282014AA"/>
    <w:rsid w:val="28644872"/>
    <w:rsid w:val="29D4742C"/>
    <w:rsid w:val="2A14246F"/>
    <w:rsid w:val="2A4221EF"/>
    <w:rsid w:val="2A7C7C3D"/>
    <w:rsid w:val="2AB95941"/>
    <w:rsid w:val="2ABC6414"/>
    <w:rsid w:val="2AC4198E"/>
    <w:rsid w:val="2AF072E7"/>
    <w:rsid w:val="2AF94531"/>
    <w:rsid w:val="2B1429CB"/>
    <w:rsid w:val="2BB86C29"/>
    <w:rsid w:val="2BEB2B14"/>
    <w:rsid w:val="2BF51F3A"/>
    <w:rsid w:val="2C622F4C"/>
    <w:rsid w:val="2C661056"/>
    <w:rsid w:val="2CE16A6C"/>
    <w:rsid w:val="2CE367A2"/>
    <w:rsid w:val="2E780DA6"/>
    <w:rsid w:val="2EFB16E7"/>
    <w:rsid w:val="2F0C3BEE"/>
    <w:rsid w:val="2F3A012D"/>
    <w:rsid w:val="2F705F8B"/>
    <w:rsid w:val="2FB53BFD"/>
    <w:rsid w:val="2FD15FD3"/>
    <w:rsid w:val="2FFD3C00"/>
    <w:rsid w:val="30E64908"/>
    <w:rsid w:val="30F03510"/>
    <w:rsid w:val="31F34982"/>
    <w:rsid w:val="32011947"/>
    <w:rsid w:val="32652527"/>
    <w:rsid w:val="326B5F84"/>
    <w:rsid w:val="329F734D"/>
    <w:rsid w:val="33CE7032"/>
    <w:rsid w:val="3427237C"/>
    <w:rsid w:val="34703A4D"/>
    <w:rsid w:val="347C48B9"/>
    <w:rsid w:val="35254EA4"/>
    <w:rsid w:val="358E19EB"/>
    <w:rsid w:val="35A77328"/>
    <w:rsid w:val="35BB0F51"/>
    <w:rsid w:val="35DC23A2"/>
    <w:rsid w:val="364B4F6D"/>
    <w:rsid w:val="36873654"/>
    <w:rsid w:val="36FF0D82"/>
    <w:rsid w:val="370158F5"/>
    <w:rsid w:val="376448C9"/>
    <w:rsid w:val="38183489"/>
    <w:rsid w:val="38A3655D"/>
    <w:rsid w:val="3905606B"/>
    <w:rsid w:val="3945175B"/>
    <w:rsid w:val="395C53A5"/>
    <w:rsid w:val="39825FD9"/>
    <w:rsid w:val="39883C5F"/>
    <w:rsid w:val="3A15759D"/>
    <w:rsid w:val="3A4820C8"/>
    <w:rsid w:val="3AA12361"/>
    <w:rsid w:val="3AD07B77"/>
    <w:rsid w:val="3C526FDA"/>
    <w:rsid w:val="3D1D0DA6"/>
    <w:rsid w:val="3DE6225C"/>
    <w:rsid w:val="3E0C767D"/>
    <w:rsid w:val="3E1C6A09"/>
    <w:rsid w:val="3E796058"/>
    <w:rsid w:val="3EA92137"/>
    <w:rsid w:val="3ECE1741"/>
    <w:rsid w:val="3F0D12C6"/>
    <w:rsid w:val="3F3C241D"/>
    <w:rsid w:val="3F557D77"/>
    <w:rsid w:val="3F653ECD"/>
    <w:rsid w:val="408B567C"/>
    <w:rsid w:val="40AD446E"/>
    <w:rsid w:val="40D5517F"/>
    <w:rsid w:val="416307C6"/>
    <w:rsid w:val="41A24648"/>
    <w:rsid w:val="41A86113"/>
    <w:rsid w:val="420D361A"/>
    <w:rsid w:val="421D527B"/>
    <w:rsid w:val="42777D7E"/>
    <w:rsid w:val="42AD59E4"/>
    <w:rsid w:val="42B750E0"/>
    <w:rsid w:val="42CF40BB"/>
    <w:rsid w:val="433E0A8C"/>
    <w:rsid w:val="437638CA"/>
    <w:rsid w:val="438C1F70"/>
    <w:rsid w:val="43CE7868"/>
    <w:rsid w:val="440618C9"/>
    <w:rsid w:val="44141A3D"/>
    <w:rsid w:val="44C46F2F"/>
    <w:rsid w:val="45255355"/>
    <w:rsid w:val="4562339C"/>
    <w:rsid w:val="45C149C9"/>
    <w:rsid w:val="46170712"/>
    <w:rsid w:val="465A186D"/>
    <w:rsid w:val="4698286C"/>
    <w:rsid w:val="46A860F8"/>
    <w:rsid w:val="46C97F82"/>
    <w:rsid w:val="474D1FA7"/>
    <w:rsid w:val="476A20C4"/>
    <w:rsid w:val="47825B2B"/>
    <w:rsid w:val="47C26690"/>
    <w:rsid w:val="482A07CC"/>
    <w:rsid w:val="48AA6909"/>
    <w:rsid w:val="48EA0900"/>
    <w:rsid w:val="49146EEE"/>
    <w:rsid w:val="492E1801"/>
    <w:rsid w:val="4C536B94"/>
    <w:rsid w:val="4DF34377"/>
    <w:rsid w:val="4EBC5E0E"/>
    <w:rsid w:val="4F6679FC"/>
    <w:rsid w:val="4F8C06A9"/>
    <w:rsid w:val="4FA107B8"/>
    <w:rsid w:val="4FAA6078"/>
    <w:rsid w:val="4FD667FF"/>
    <w:rsid w:val="4FDE02F4"/>
    <w:rsid w:val="503A4C07"/>
    <w:rsid w:val="50601EDF"/>
    <w:rsid w:val="50770AE1"/>
    <w:rsid w:val="50921E8E"/>
    <w:rsid w:val="50FE3AA5"/>
    <w:rsid w:val="525C2B2E"/>
    <w:rsid w:val="52DE04A0"/>
    <w:rsid w:val="52EE566E"/>
    <w:rsid w:val="532A2F96"/>
    <w:rsid w:val="53540F52"/>
    <w:rsid w:val="54DE0E6A"/>
    <w:rsid w:val="55045FC7"/>
    <w:rsid w:val="55100AC8"/>
    <w:rsid w:val="55AB636A"/>
    <w:rsid w:val="5678578A"/>
    <w:rsid w:val="567E1FB4"/>
    <w:rsid w:val="57243109"/>
    <w:rsid w:val="573F0C78"/>
    <w:rsid w:val="578432B7"/>
    <w:rsid w:val="591D3BA7"/>
    <w:rsid w:val="59330CBB"/>
    <w:rsid w:val="59820C6D"/>
    <w:rsid w:val="5A0D5CCA"/>
    <w:rsid w:val="5A28270A"/>
    <w:rsid w:val="5A53414B"/>
    <w:rsid w:val="5AA9798C"/>
    <w:rsid w:val="5B48651E"/>
    <w:rsid w:val="5B621989"/>
    <w:rsid w:val="5B624AFC"/>
    <w:rsid w:val="5B74382F"/>
    <w:rsid w:val="5BA26A91"/>
    <w:rsid w:val="5BB676E3"/>
    <w:rsid w:val="5BE2160B"/>
    <w:rsid w:val="5C397FAD"/>
    <w:rsid w:val="5C691376"/>
    <w:rsid w:val="5C7134DE"/>
    <w:rsid w:val="5CAF735A"/>
    <w:rsid w:val="5D1F5BCB"/>
    <w:rsid w:val="5D383AE8"/>
    <w:rsid w:val="5D90172D"/>
    <w:rsid w:val="5E352002"/>
    <w:rsid w:val="5E4719DE"/>
    <w:rsid w:val="5F276073"/>
    <w:rsid w:val="5F90413A"/>
    <w:rsid w:val="5F9D11E4"/>
    <w:rsid w:val="5FB5441C"/>
    <w:rsid w:val="5FBF067A"/>
    <w:rsid w:val="60167EC5"/>
    <w:rsid w:val="60894E5F"/>
    <w:rsid w:val="60AD5683"/>
    <w:rsid w:val="60F86FD4"/>
    <w:rsid w:val="616E4CF3"/>
    <w:rsid w:val="61C16CB0"/>
    <w:rsid w:val="62052922"/>
    <w:rsid w:val="62661129"/>
    <w:rsid w:val="633B3EAB"/>
    <w:rsid w:val="63E76A08"/>
    <w:rsid w:val="63EF7973"/>
    <w:rsid w:val="642C2F49"/>
    <w:rsid w:val="647916AF"/>
    <w:rsid w:val="64990D63"/>
    <w:rsid w:val="64B31810"/>
    <w:rsid w:val="652263A6"/>
    <w:rsid w:val="65853A86"/>
    <w:rsid w:val="658C1279"/>
    <w:rsid w:val="6642520A"/>
    <w:rsid w:val="665269C4"/>
    <w:rsid w:val="66882038"/>
    <w:rsid w:val="66B331C9"/>
    <w:rsid w:val="66F42933"/>
    <w:rsid w:val="67236075"/>
    <w:rsid w:val="67CA7ADE"/>
    <w:rsid w:val="689C5CEE"/>
    <w:rsid w:val="68D66FC8"/>
    <w:rsid w:val="69214454"/>
    <w:rsid w:val="69472624"/>
    <w:rsid w:val="696129E9"/>
    <w:rsid w:val="69C823FE"/>
    <w:rsid w:val="69FA48EF"/>
    <w:rsid w:val="6A253172"/>
    <w:rsid w:val="6AAB5A92"/>
    <w:rsid w:val="6AB9719A"/>
    <w:rsid w:val="6B355195"/>
    <w:rsid w:val="6B6852D5"/>
    <w:rsid w:val="6BD60B00"/>
    <w:rsid w:val="6BEF69AE"/>
    <w:rsid w:val="6CD4071A"/>
    <w:rsid w:val="6CDE74B6"/>
    <w:rsid w:val="6D151FCF"/>
    <w:rsid w:val="6D4744EB"/>
    <w:rsid w:val="6DAD224C"/>
    <w:rsid w:val="6DDC01D8"/>
    <w:rsid w:val="6E277C54"/>
    <w:rsid w:val="6E307757"/>
    <w:rsid w:val="6EEB4D8F"/>
    <w:rsid w:val="6F505F7A"/>
    <w:rsid w:val="6FEF5DAA"/>
    <w:rsid w:val="70306056"/>
    <w:rsid w:val="71270CD2"/>
    <w:rsid w:val="71EB3F0D"/>
    <w:rsid w:val="7233071B"/>
    <w:rsid w:val="72803E39"/>
    <w:rsid w:val="72F15351"/>
    <w:rsid w:val="73422908"/>
    <w:rsid w:val="734A5937"/>
    <w:rsid w:val="7364365D"/>
    <w:rsid w:val="74723275"/>
    <w:rsid w:val="758A7D36"/>
    <w:rsid w:val="76105A99"/>
    <w:rsid w:val="76E175F5"/>
    <w:rsid w:val="77812EEB"/>
    <w:rsid w:val="77857085"/>
    <w:rsid w:val="77CA4249"/>
    <w:rsid w:val="781025B2"/>
    <w:rsid w:val="78412583"/>
    <w:rsid w:val="78C35B51"/>
    <w:rsid w:val="78E221E3"/>
    <w:rsid w:val="796D4DF6"/>
    <w:rsid w:val="79A5544F"/>
    <w:rsid w:val="79C17704"/>
    <w:rsid w:val="79C6269C"/>
    <w:rsid w:val="79CA2A11"/>
    <w:rsid w:val="7A8F0605"/>
    <w:rsid w:val="7ABD0011"/>
    <w:rsid w:val="7B1E705D"/>
    <w:rsid w:val="7B3523F4"/>
    <w:rsid w:val="7B521D5B"/>
    <w:rsid w:val="7B5A74E2"/>
    <w:rsid w:val="7B6D1EB3"/>
    <w:rsid w:val="7B6E639E"/>
    <w:rsid w:val="7BE33DB1"/>
    <w:rsid w:val="7C120637"/>
    <w:rsid w:val="7C5E37E6"/>
    <w:rsid w:val="7CA12E24"/>
    <w:rsid w:val="7CAC410B"/>
    <w:rsid w:val="7D5A7AB5"/>
    <w:rsid w:val="7D8C7C55"/>
    <w:rsid w:val="7D9356DB"/>
    <w:rsid w:val="7F0707C4"/>
    <w:rsid w:val="7F51686D"/>
    <w:rsid w:val="7F78421F"/>
    <w:rsid w:val="7F7D6C96"/>
    <w:rsid w:val="7FA64646"/>
    <w:rsid w:val="7FDE13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unhideWhenUsed/>
    <w:qFormat/>
    <w:uiPriority w:val="0"/>
    <w:pPr>
      <w:keepNext/>
      <w:keepLines/>
      <w:spacing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First Indent"/>
    <w:basedOn w:val="3"/>
    <w:link w:val="27"/>
    <w:qFormat/>
    <w:uiPriority w:val="0"/>
    <w:pPr>
      <w:ind w:firstLine="420" w:firstLineChars="100"/>
    </w:pPr>
  </w:style>
  <w:style w:type="paragraph" w:styleId="3">
    <w:name w:val="Body Text"/>
    <w:basedOn w:val="1"/>
    <w:link w:val="28"/>
    <w:qFormat/>
    <w:uiPriority w:val="0"/>
    <w:pPr>
      <w:spacing w:after="120"/>
    </w:pPr>
  </w:style>
  <w:style w:type="paragraph" w:styleId="5">
    <w:name w:val="footer"/>
    <w:basedOn w:val="1"/>
    <w:qFormat/>
    <w:uiPriority w:val="0"/>
    <w:pPr>
      <w:tabs>
        <w:tab w:val="center" w:pos="4153"/>
        <w:tab w:val="right" w:pos="8306"/>
      </w:tabs>
      <w:snapToGrid w:val="0"/>
      <w:jc w:val="left"/>
    </w:pPr>
    <w:rPr>
      <w:rFonts w:ascii="Times New Roman"/>
      <w:kern w:val="2"/>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
    <w:name w:val="Normal (Web)"/>
    <w:basedOn w:val="1"/>
    <w:qFormat/>
    <w:uiPriority w:val="0"/>
    <w:pPr>
      <w:widowControl/>
      <w:spacing w:beforeAutospacing="1" w:afterAutospacing="1"/>
      <w:jc w:val="left"/>
    </w:pPr>
    <w:rPr>
      <w:rFonts w:hAnsi="宋体" w:cs="宋体"/>
      <w:sz w:val="24"/>
    </w:rPr>
  </w:style>
  <w:style w:type="character" w:styleId="11">
    <w:name w:val="page number"/>
    <w:basedOn w:val="10"/>
    <w:qFormat/>
    <w:uiPriority w:val="0"/>
  </w:style>
  <w:style w:type="character" w:styleId="12">
    <w:name w:val="FollowedHyperlink"/>
    <w:basedOn w:val="10"/>
    <w:qFormat/>
    <w:uiPriority w:val="0"/>
    <w:rPr>
      <w:color w:val="000000"/>
      <w:u w:val="none"/>
    </w:rPr>
  </w:style>
  <w:style w:type="character" w:styleId="13">
    <w:name w:val="Emphasis"/>
    <w:basedOn w:val="10"/>
    <w:qFormat/>
    <w:uiPriority w:val="0"/>
  </w:style>
  <w:style w:type="character" w:styleId="14">
    <w:name w:val="Hyperlink"/>
    <w:basedOn w:val="10"/>
    <w:qFormat/>
    <w:uiPriority w:val="0"/>
    <w:rPr>
      <w:color w:val="000000"/>
      <w:u w:val="none"/>
    </w:rPr>
  </w:style>
  <w:style w:type="paragraph" w:customStyle="1" w:styleId="15">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6">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17">
    <w:name w:val="blue"/>
    <w:basedOn w:val="10"/>
    <w:qFormat/>
    <w:uiPriority w:val="0"/>
    <w:rPr>
      <w:color w:val="0371C6"/>
      <w:sz w:val="21"/>
      <w:szCs w:val="21"/>
    </w:rPr>
  </w:style>
  <w:style w:type="character" w:customStyle="1" w:styleId="18">
    <w:name w:val="green"/>
    <w:basedOn w:val="10"/>
    <w:qFormat/>
    <w:uiPriority w:val="0"/>
    <w:rPr>
      <w:color w:val="66AE00"/>
      <w:sz w:val="18"/>
      <w:szCs w:val="18"/>
    </w:rPr>
  </w:style>
  <w:style w:type="character" w:customStyle="1" w:styleId="19">
    <w:name w:val="red"/>
    <w:basedOn w:val="10"/>
    <w:qFormat/>
    <w:uiPriority w:val="0"/>
    <w:rPr>
      <w:color w:val="FF0000"/>
      <w:sz w:val="18"/>
      <w:szCs w:val="18"/>
    </w:rPr>
  </w:style>
  <w:style w:type="character" w:customStyle="1" w:styleId="20">
    <w:name w:val="red1"/>
    <w:basedOn w:val="10"/>
    <w:qFormat/>
    <w:uiPriority w:val="0"/>
    <w:rPr>
      <w:color w:val="66AE00"/>
      <w:sz w:val="18"/>
      <w:szCs w:val="18"/>
    </w:rPr>
  </w:style>
  <w:style w:type="character" w:customStyle="1" w:styleId="21">
    <w:name w:val="red2"/>
    <w:basedOn w:val="10"/>
    <w:qFormat/>
    <w:uiPriority w:val="0"/>
    <w:rPr>
      <w:color w:val="CC0000"/>
    </w:rPr>
  </w:style>
  <w:style w:type="character" w:customStyle="1" w:styleId="22">
    <w:name w:val="red3"/>
    <w:basedOn w:val="10"/>
    <w:qFormat/>
    <w:uiPriority w:val="0"/>
    <w:rPr>
      <w:color w:val="FF0000"/>
    </w:rPr>
  </w:style>
  <w:style w:type="character" w:customStyle="1" w:styleId="23">
    <w:name w:val="hover25"/>
    <w:basedOn w:val="10"/>
    <w:qFormat/>
    <w:uiPriority w:val="0"/>
  </w:style>
  <w:style w:type="character" w:customStyle="1" w:styleId="24">
    <w:name w:val="right"/>
    <w:basedOn w:val="10"/>
    <w:qFormat/>
    <w:uiPriority w:val="0"/>
    <w:rPr>
      <w:color w:val="999999"/>
      <w:sz w:val="18"/>
      <w:szCs w:val="18"/>
    </w:rPr>
  </w:style>
  <w:style w:type="character" w:customStyle="1" w:styleId="25">
    <w:name w:val="gb-jt"/>
    <w:basedOn w:val="10"/>
    <w:qFormat/>
    <w:uiPriority w:val="0"/>
  </w:style>
  <w:style w:type="character" w:customStyle="1" w:styleId="26">
    <w:name w:val="green1"/>
    <w:basedOn w:val="10"/>
    <w:qFormat/>
    <w:uiPriority w:val="0"/>
    <w:rPr>
      <w:color w:val="66AE00"/>
      <w:sz w:val="18"/>
      <w:szCs w:val="18"/>
    </w:rPr>
  </w:style>
  <w:style w:type="character" w:customStyle="1" w:styleId="27">
    <w:name w:val="正文首行缩进 Char"/>
    <w:basedOn w:val="28"/>
    <w:link w:val="2"/>
    <w:uiPriority w:val="0"/>
    <w:rPr>
      <w:rFonts w:hint="eastAsia" w:ascii="宋体" w:hAnsi="Calibri" w:eastAsia="宋体" w:cs="宋体"/>
      <w:sz w:val="34"/>
      <w:szCs w:val="34"/>
    </w:rPr>
  </w:style>
  <w:style w:type="character" w:customStyle="1" w:styleId="28">
    <w:name w:val="正文文本 Char"/>
    <w:basedOn w:val="10"/>
    <w:link w:val="3"/>
    <w:uiPriority w:val="0"/>
    <w:rPr>
      <w:rFonts w:hint="eastAsia" w:ascii="宋体" w:hAnsi="Calibri" w:eastAsia="宋体" w:cs="宋体"/>
      <w:sz w:val="34"/>
      <w:szCs w:val="3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5" textRotate="1"/>
    <customShpInfo spid="_x0000_s2054" textRotate="1"/>
    <customShpInfo spid="_x0000_s2056" textRotate="1"/>
    <customShpInfo spid="_x0000_s205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29304</Words>
  <Characters>5407</Characters>
  <Lines>45</Lines>
  <Paragraphs>69</Paragraphs>
  <TotalTime>1</TotalTime>
  <ScaleCrop>false</ScaleCrop>
  <LinksUpToDate>false</LinksUpToDate>
  <CharactersWithSpaces>34642</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2018-02-28T08:02:00Z</dcterms:created>
  <dc:creator>Administrator</dc:creator>
  <cp:lastModifiedBy>Administrator</cp:lastModifiedBy>
  <cp:lastPrinted>2019-04-17T02:37:00Z</cp:lastPrinted>
  <dcterms:modified xsi:type="dcterms:W3CDTF">2019-04-18T05:24:14Z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