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Ansi="宋体"/>
          <w:b/>
          <w:color w:val="000000"/>
          <w:sz w:val="32"/>
          <w:szCs w:val="32"/>
        </w:rPr>
      </w:pPr>
      <w:r>
        <w:rPr>
          <w:rFonts w:hint="eastAsia" w:hAnsi="宋体"/>
          <w:b/>
          <w:color w:val="000000"/>
          <w:sz w:val="32"/>
          <w:szCs w:val="32"/>
        </w:rPr>
        <w:t>祥云大道东段（古范路－东外环）及大学路中段、学府西路、燕井二路、友谊北路段行道树种植工程</w:t>
      </w:r>
    </w:p>
    <w:p>
      <w:pPr>
        <w:widowControl/>
        <w:shd w:val="clear" w:color="auto" w:fill="FFFFFF"/>
        <w:autoSpaceDE w:val="0"/>
        <w:spacing w:beforeLines="50" w:line="400" w:lineRule="exact"/>
        <w:jc w:val="center"/>
        <w:outlineLvl w:val="0"/>
        <w:rPr>
          <w:rFonts w:hint="eastAsia" w:ascii="Arial" w:hAnsi="Arial" w:eastAsia="宋体" w:cs="Arial"/>
          <w:color w:val="000000"/>
          <w:kern w:val="0"/>
          <w:sz w:val="36"/>
          <w:szCs w:val="36"/>
          <w:lang w:eastAsia="zh-CN"/>
        </w:rPr>
      </w:pPr>
      <w:r>
        <w:rPr>
          <w:rFonts w:hint="eastAsia" w:ascii="宋体" w:hAnsi="宋体" w:cs="Arial"/>
          <w:b/>
          <w:bCs/>
          <w:color w:val="000000"/>
          <w:kern w:val="0"/>
          <w:sz w:val="40"/>
          <w:szCs w:val="40"/>
        </w:rPr>
        <w:t>评标</w:t>
      </w:r>
      <w:r>
        <w:rPr>
          <w:rFonts w:hint="eastAsia" w:ascii="宋体" w:hAnsi="宋体" w:cs="Arial"/>
          <w:b/>
          <w:bCs/>
          <w:color w:val="000000"/>
          <w:kern w:val="0"/>
          <w:sz w:val="40"/>
          <w:szCs w:val="40"/>
          <w:lang w:eastAsia="zh-CN"/>
        </w:rPr>
        <w:t>结果公示</w:t>
      </w:r>
    </w:p>
    <w:p>
      <w:pPr>
        <w:widowControl/>
        <w:shd w:val="clear" w:color="auto" w:fill="FFFFFF"/>
        <w:autoSpaceDE w:val="0"/>
        <w:spacing w:line="320" w:lineRule="exact"/>
        <w:jc w:val="left"/>
        <w:outlineLvl w:val="0"/>
        <w:rPr>
          <w:rFonts w:ascii="宋体" w:hAnsi="宋体"/>
          <w:b/>
          <w:bCs/>
          <w:color w:val="000000"/>
        </w:rPr>
      </w:pPr>
    </w:p>
    <w:p>
      <w:pPr>
        <w:widowControl/>
        <w:shd w:val="clear" w:color="auto" w:fill="FFFFFF"/>
        <w:autoSpaceDE w:val="0"/>
        <w:spacing w:line="280" w:lineRule="exact"/>
        <w:jc w:val="left"/>
        <w:outlineLvl w:val="0"/>
        <w:rPr>
          <w:rFonts w:ascii="宋体" w:hAnsi="宋体"/>
          <w:color w:val="000000"/>
          <w:kern w:val="0"/>
          <w:sz w:val="22"/>
          <w:szCs w:val="28"/>
        </w:rPr>
      </w:pPr>
      <w:r>
        <w:rPr>
          <w:rFonts w:hint="eastAsia" w:ascii="宋体" w:hAnsi="宋体"/>
          <w:b/>
          <w:bCs/>
          <w:color w:val="000000"/>
          <w:sz w:val="22"/>
          <w:szCs w:val="28"/>
        </w:rPr>
        <w:t>一、基本情况和数据表</w:t>
      </w:r>
    </w:p>
    <w:p>
      <w:pPr>
        <w:widowControl/>
        <w:shd w:val="clear" w:color="auto" w:fill="FFFFFF"/>
        <w:autoSpaceDE w:val="0"/>
        <w:spacing w:line="280" w:lineRule="exact"/>
        <w:ind w:firstLine="440" w:firstLineChars="200"/>
        <w:jc w:val="left"/>
        <w:rPr>
          <w:rFonts w:ascii="宋体" w:hAnsi="宋体"/>
          <w:color w:val="000000"/>
          <w:sz w:val="22"/>
          <w:szCs w:val="22"/>
        </w:rPr>
      </w:pPr>
      <w:r>
        <w:rPr>
          <w:rFonts w:hint="eastAsia" w:ascii="宋体" w:hAnsi="宋体"/>
          <w:color w:val="000000"/>
          <w:sz w:val="22"/>
          <w:szCs w:val="22"/>
        </w:rPr>
        <w:t xml:space="preserve"> (一) 项目概况</w:t>
      </w:r>
    </w:p>
    <w:p>
      <w:pPr>
        <w:autoSpaceDE w:val="0"/>
        <w:spacing w:line="280" w:lineRule="exact"/>
        <w:ind w:firstLine="660" w:firstLineChars="300"/>
        <w:rPr>
          <w:rFonts w:ascii="宋体" w:hAnsi="宋体"/>
          <w:color w:val="000000"/>
          <w:sz w:val="22"/>
          <w:szCs w:val="22"/>
        </w:rPr>
      </w:pPr>
      <w:r>
        <w:rPr>
          <w:rFonts w:hint="eastAsia" w:ascii="宋体" w:hAnsi="宋体"/>
          <w:color w:val="000000"/>
          <w:sz w:val="22"/>
          <w:szCs w:val="22"/>
        </w:rPr>
        <w:t>项目名称：祥云大道东段（古范路－东外环）及大学路中段、学府西路、燕井二路、友谊北路段行道树种植工程</w:t>
      </w:r>
    </w:p>
    <w:p>
      <w:pPr>
        <w:autoSpaceDE w:val="0"/>
        <w:spacing w:line="280" w:lineRule="exact"/>
        <w:ind w:firstLine="660" w:firstLineChars="300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color w:val="000000"/>
          <w:sz w:val="22"/>
          <w:szCs w:val="22"/>
        </w:rPr>
        <w:t>项目编号：JSGC-SZ-2019053</w:t>
      </w:r>
    </w:p>
    <w:p>
      <w:pPr>
        <w:autoSpaceDE w:val="0"/>
        <w:spacing w:line="280" w:lineRule="exact"/>
        <w:ind w:firstLine="660" w:firstLineChars="300"/>
        <w:rPr>
          <w:rFonts w:ascii="宋体" w:hAnsi="宋体"/>
          <w:color w:val="000000"/>
          <w:sz w:val="22"/>
          <w:szCs w:val="22"/>
        </w:rPr>
      </w:pPr>
      <w:r>
        <w:rPr>
          <w:rFonts w:hint="eastAsia" w:ascii="宋体" w:hAnsi="宋体"/>
          <w:color w:val="000000"/>
          <w:sz w:val="22"/>
          <w:szCs w:val="22"/>
        </w:rPr>
        <w:t>招标控制价：第一标段：1117031.66元（含规费、税金、安全文明施工费）</w:t>
      </w:r>
    </w:p>
    <w:p>
      <w:pPr>
        <w:autoSpaceDE w:val="0"/>
        <w:spacing w:line="280" w:lineRule="exact"/>
        <w:ind w:firstLine="660" w:firstLineChars="300"/>
        <w:rPr>
          <w:rFonts w:ascii="宋体" w:hAnsi="宋体"/>
          <w:color w:val="000000"/>
          <w:sz w:val="22"/>
          <w:szCs w:val="22"/>
        </w:rPr>
      </w:pPr>
      <w:r>
        <w:rPr>
          <w:rFonts w:hint="eastAsia" w:ascii="宋体" w:hAnsi="宋体"/>
          <w:color w:val="000000"/>
          <w:sz w:val="22"/>
          <w:szCs w:val="22"/>
        </w:rPr>
        <w:t>　　　　　　第二标段：3310176.91元（含规费、税金、安全文明施工费）</w:t>
      </w:r>
    </w:p>
    <w:p>
      <w:pPr>
        <w:autoSpaceDE w:val="0"/>
        <w:spacing w:line="280" w:lineRule="exact"/>
        <w:ind w:firstLine="660" w:firstLineChars="300"/>
        <w:rPr>
          <w:rFonts w:ascii="宋体" w:hAnsi="宋体"/>
          <w:color w:val="000000"/>
          <w:sz w:val="22"/>
          <w:szCs w:val="28"/>
        </w:rPr>
      </w:pPr>
      <w:r>
        <w:rPr>
          <w:rFonts w:ascii="宋体" w:hAnsi="宋体"/>
          <w:color w:val="000000"/>
          <w:sz w:val="22"/>
          <w:szCs w:val="28"/>
        </w:rPr>
        <w:t>计划工期：</w:t>
      </w:r>
      <w:r>
        <w:rPr>
          <w:rFonts w:hint="eastAsia" w:ascii="宋体" w:hAnsi="宋体"/>
          <w:color w:val="000000"/>
          <w:sz w:val="22"/>
          <w:szCs w:val="28"/>
        </w:rPr>
        <w:t>第一标段10日历天，第二标段15日历天。</w:t>
      </w:r>
    </w:p>
    <w:p>
      <w:pPr>
        <w:autoSpaceDE w:val="0"/>
        <w:spacing w:line="280" w:lineRule="exact"/>
        <w:ind w:firstLine="660" w:firstLineChars="300"/>
        <w:rPr>
          <w:rFonts w:ascii="宋体" w:hAnsi="宋体"/>
          <w:color w:val="000000"/>
          <w:sz w:val="22"/>
          <w:szCs w:val="28"/>
        </w:rPr>
      </w:pPr>
      <w:r>
        <w:rPr>
          <w:rFonts w:ascii="宋体" w:hAnsi="宋体"/>
          <w:color w:val="000000"/>
          <w:sz w:val="22"/>
          <w:szCs w:val="28"/>
        </w:rPr>
        <w:t>质量要求：合格</w:t>
      </w:r>
    </w:p>
    <w:p>
      <w:pPr>
        <w:autoSpaceDE w:val="0"/>
        <w:spacing w:line="280" w:lineRule="exact"/>
        <w:ind w:firstLine="660" w:firstLineChars="300"/>
        <w:rPr>
          <w:rFonts w:ascii="宋体" w:hAnsi="宋体"/>
          <w:color w:val="000000"/>
          <w:sz w:val="22"/>
          <w:szCs w:val="28"/>
        </w:rPr>
      </w:pPr>
      <w:r>
        <w:rPr>
          <w:rFonts w:hint="eastAsia" w:ascii="宋体" w:hAnsi="宋体"/>
          <w:color w:val="000000"/>
          <w:sz w:val="22"/>
          <w:szCs w:val="28"/>
        </w:rPr>
        <w:t>评标办法：综合计分法</w:t>
      </w:r>
    </w:p>
    <w:p>
      <w:pPr>
        <w:autoSpaceDE w:val="0"/>
        <w:spacing w:line="280" w:lineRule="exact"/>
        <w:ind w:firstLine="660" w:firstLineChars="300"/>
        <w:rPr>
          <w:rFonts w:ascii="宋体" w:hAnsi="宋体"/>
          <w:color w:val="000000"/>
          <w:sz w:val="22"/>
          <w:szCs w:val="28"/>
        </w:rPr>
      </w:pPr>
      <w:r>
        <w:rPr>
          <w:rFonts w:hint="eastAsia" w:ascii="宋体" w:hAnsi="宋体"/>
          <w:color w:val="000000"/>
          <w:sz w:val="22"/>
          <w:szCs w:val="28"/>
        </w:rPr>
        <w:t>资格审查方式：资格后审</w:t>
      </w:r>
    </w:p>
    <w:p>
      <w:pPr>
        <w:widowControl/>
        <w:shd w:val="clear" w:color="auto" w:fill="FFFFFF"/>
        <w:autoSpaceDE w:val="0"/>
        <w:spacing w:line="280" w:lineRule="exact"/>
        <w:jc w:val="left"/>
        <w:rPr>
          <w:rFonts w:ascii="宋体" w:hAnsi="宋体"/>
          <w:color w:val="000000"/>
          <w:kern w:val="0"/>
          <w:sz w:val="22"/>
          <w:szCs w:val="28"/>
        </w:rPr>
      </w:pPr>
      <w:r>
        <w:rPr>
          <w:rFonts w:hint="eastAsia" w:ascii="宋体" w:hAnsi="宋体"/>
          <w:color w:val="000000"/>
          <w:sz w:val="22"/>
          <w:szCs w:val="28"/>
        </w:rPr>
        <w:t xml:space="preserve">    （二）招标过程</w:t>
      </w:r>
    </w:p>
    <w:p>
      <w:pPr>
        <w:widowControl/>
        <w:shd w:val="clear" w:color="auto" w:fill="FFFFFF"/>
        <w:autoSpaceDE w:val="0"/>
        <w:spacing w:line="280" w:lineRule="exact"/>
        <w:jc w:val="left"/>
        <w:rPr>
          <w:rFonts w:ascii="宋体" w:hAnsi="宋体"/>
          <w:kern w:val="0"/>
          <w:sz w:val="22"/>
          <w:szCs w:val="28"/>
        </w:rPr>
      </w:pPr>
      <w:r>
        <w:rPr>
          <w:rFonts w:hint="eastAsia" w:ascii="宋体" w:hAnsi="宋体"/>
          <w:color w:val="000000"/>
          <w:sz w:val="22"/>
          <w:szCs w:val="28"/>
        </w:rPr>
        <w:t xml:space="preserve">    本工程招标采用公开招标方式进行，按照法定公开招标程序和要</w:t>
      </w:r>
      <w:r>
        <w:rPr>
          <w:rFonts w:hint="eastAsia" w:ascii="宋体" w:hAnsi="宋体"/>
          <w:sz w:val="22"/>
          <w:szCs w:val="28"/>
        </w:rPr>
        <w:t>求，于2019年3月22日在《河南省电子招标投标公共服务平台》、《全国公共资源交易平台（河南省·许昌市）》网上发布招标信息，</w:t>
      </w:r>
      <w:r>
        <w:rPr>
          <w:rFonts w:hint="eastAsia" w:ascii="宋体" w:hAnsi="宋体"/>
          <w:kern w:val="0"/>
          <w:sz w:val="22"/>
          <w:szCs w:val="28"/>
        </w:rPr>
        <w:t>于投标截止时间递交投标文件并缴纳投标保证金的投标单位有：第一标段</w:t>
      </w:r>
      <w:r>
        <w:rPr>
          <w:rFonts w:hint="eastAsia" w:ascii="宋体" w:hAnsi="宋体"/>
          <w:kern w:val="0"/>
          <w:sz w:val="22"/>
          <w:szCs w:val="28"/>
          <w:u w:val="single"/>
        </w:rPr>
        <w:t>　3　</w:t>
      </w:r>
      <w:r>
        <w:rPr>
          <w:rFonts w:hint="eastAsia" w:ascii="宋体" w:hAnsi="宋体"/>
          <w:kern w:val="0"/>
          <w:sz w:val="22"/>
          <w:szCs w:val="28"/>
        </w:rPr>
        <w:t>家，第二标段</w:t>
      </w:r>
      <w:r>
        <w:rPr>
          <w:rFonts w:hint="eastAsia" w:ascii="宋体" w:hAnsi="宋体"/>
          <w:kern w:val="0"/>
          <w:sz w:val="22"/>
          <w:szCs w:val="28"/>
          <w:u w:val="single"/>
        </w:rPr>
        <w:t>　3　</w:t>
      </w:r>
      <w:r>
        <w:rPr>
          <w:rFonts w:hint="eastAsia" w:ascii="宋体" w:hAnsi="宋体"/>
          <w:kern w:val="0"/>
          <w:sz w:val="22"/>
          <w:szCs w:val="28"/>
        </w:rPr>
        <w:t>家。</w:t>
      </w:r>
    </w:p>
    <w:p>
      <w:pPr>
        <w:spacing w:line="280" w:lineRule="exact"/>
        <w:ind w:firstLine="440" w:firstLineChars="200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（三）项目开标数据表</w:t>
      </w:r>
    </w:p>
    <w:tbl>
      <w:tblPr>
        <w:tblStyle w:val="7"/>
        <w:tblW w:w="871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6"/>
        <w:gridCol w:w="2208"/>
        <w:gridCol w:w="1124"/>
        <w:gridCol w:w="340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9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招标人名称</w:t>
            </w:r>
          </w:p>
        </w:tc>
        <w:tc>
          <w:tcPr>
            <w:tcW w:w="674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 w:ascii="宋体" w:hAnsi="宋体"/>
              </w:rPr>
              <w:t>禹州市园林绿化管理局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9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招标代理机构名称</w:t>
            </w:r>
          </w:p>
        </w:tc>
        <w:tc>
          <w:tcPr>
            <w:tcW w:w="674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 w:ascii="宋体" w:hAnsi="宋体"/>
              </w:rPr>
              <w:t>中金泰富工程管理有限公司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9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674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hd w:val="clear" w:color="auto" w:fill="FFFFFF"/>
              <w:autoSpaceDE w:val="0"/>
              <w:jc w:val="left"/>
            </w:pPr>
            <w:r>
              <w:rPr>
                <w:rFonts w:hint="eastAsia"/>
              </w:rPr>
              <w:t>祥云大道东段（古范路－东外环）及大学路中段、学府西路、燕井二路、友谊北路段行道树种植工程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9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开标时间</w:t>
            </w:r>
          </w:p>
        </w:tc>
        <w:tc>
          <w:tcPr>
            <w:tcW w:w="220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 w:ascii="宋体" w:hAnsi="宋体"/>
                <w:sz w:val="20"/>
                <w:szCs w:val="20"/>
              </w:rPr>
              <w:t>2019年4月15日10:00</w:t>
            </w:r>
          </w:p>
        </w:tc>
        <w:tc>
          <w:tcPr>
            <w:tcW w:w="112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开标地点</w:t>
            </w:r>
          </w:p>
        </w:tc>
        <w:tc>
          <w:tcPr>
            <w:tcW w:w="340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禹州市公共资源交易中心开标1室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9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评标时间</w:t>
            </w:r>
          </w:p>
        </w:tc>
        <w:tc>
          <w:tcPr>
            <w:tcW w:w="220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2019年4月15日</w:t>
            </w: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11:30</w:t>
            </w:r>
          </w:p>
        </w:tc>
        <w:tc>
          <w:tcPr>
            <w:tcW w:w="112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评标地点</w:t>
            </w:r>
          </w:p>
        </w:tc>
        <w:tc>
          <w:tcPr>
            <w:tcW w:w="340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禹州市公共资源交易中心评标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zCs w:val="21"/>
              </w:rPr>
              <w:t>室</w:t>
            </w:r>
          </w:p>
        </w:tc>
      </w:tr>
    </w:tbl>
    <w:p>
      <w:pPr>
        <w:numPr>
          <w:ilvl w:val="0"/>
          <w:numId w:val="1"/>
        </w:numPr>
        <w:rPr>
          <w:rFonts w:ascii="宋体" w:hAnsi="宋体"/>
          <w:b/>
          <w:bCs/>
          <w:color w:val="auto"/>
          <w:szCs w:val="21"/>
        </w:rPr>
      </w:pPr>
      <w:r>
        <w:rPr>
          <w:rFonts w:hint="eastAsia" w:ascii="宋体" w:hAnsi="宋体"/>
          <w:b/>
          <w:bCs/>
          <w:color w:val="auto"/>
          <w:szCs w:val="21"/>
        </w:rPr>
        <w:t>开标记录</w:t>
      </w:r>
    </w:p>
    <w:p>
      <w:pPr>
        <w:pStyle w:val="2"/>
        <w:ind w:firstLine="211"/>
        <w:rPr>
          <w:color w:val="auto"/>
        </w:rPr>
      </w:pPr>
      <w:r>
        <w:rPr>
          <w:rFonts w:hint="eastAsia" w:ascii="宋体" w:hAnsi="宋体"/>
          <w:b/>
          <w:bCs/>
          <w:color w:val="auto"/>
          <w:szCs w:val="21"/>
        </w:rPr>
        <w:t>第一标段：祥云大道东段（古范路－东外环）行道树种植工程</w:t>
      </w:r>
    </w:p>
    <w:tbl>
      <w:tblPr>
        <w:tblStyle w:val="7"/>
        <w:tblW w:w="866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1"/>
        <w:gridCol w:w="945"/>
        <w:gridCol w:w="393"/>
        <w:gridCol w:w="812"/>
        <w:gridCol w:w="1001"/>
        <w:gridCol w:w="779"/>
        <w:gridCol w:w="517"/>
        <w:gridCol w:w="1133"/>
        <w:gridCol w:w="913"/>
        <w:gridCol w:w="95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21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/>
                <w:color w:val="auto"/>
                <w:sz w:val="16"/>
                <w:szCs w:val="16"/>
              </w:rPr>
              <w:t>投标单位</w:t>
            </w:r>
          </w:p>
        </w:tc>
        <w:tc>
          <w:tcPr>
            <w:tcW w:w="120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/>
                <w:color w:val="auto"/>
                <w:sz w:val="16"/>
                <w:szCs w:val="16"/>
              </w:rPr>
              <w:t>投标报价　　（元）</w:t>
            </w:r>
          </w:p>
        </w:tc>
        <w:tc>
          <w:tcPr>
            <w:tcW w:w="10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/>
                <w:color w:val="auto"/>
                <w:sz w:val="16"/>
                <w:szCs w:val="16"/>
              </w:rPr>
              <w:t>工期（日历天）</w:t>
            </w:r>
          </w:p>
        </w:tc>
        <w:tc>
          <w:tcPr>
            <w:tcW w:w="1296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/>
                <w:color w:val="auto"/>
                <w:sz w:val="16"/>
                <w:szCs w:val="16"/>
              </w:rPr>
              <w:t>项目负责人　（姓名及职称）</w:t>
            </w:r>
          </w:p>
        </w:tc>
        <w:tc>
          <w:tcPr>
            <w:tcW w:w="113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/>
                <w:color w:val="auto"/>
                <w:sz w:val="16"/>
                <w:szCs w:val="16"/>
              </w:rPr>
              <w:t>质量</w:t>
            </w:r>
          </w:p>
          <w:p>
            <w:pPr>
              <w:spacing w:line="240" w:lineRule="exact"/>
              <w:jc w:val="center"/>
              <w:rPr>
                <w:rFonts w:ascii="宋体" w:hAnsi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/>
                <w:color w:val="auto"/>
                <w:sz w:val="16"/>
                <w:szCs w:val="16"/>
              </w:rPr>
              <w:t>要求</w:t>
            </w:r>
          </w:p>
        </w:tc>
        <w:tc>
          <w:tcPr>
            <w:tcW w:w="91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/>
                <w:color w:val="auto"/>
                <w:sz w:val="16"/>
                <w:szCs w:val="16"/>
              </w:rPr>
              <w:t>密封</w:t>
            </w:r>
          </w:p>
          <w:p>
            <w:pPr>
              <w:spacing w:line="240" w:lineRule="exact"/>
              <w:jc w:val="center"/>
              <w:rPr>
                <w:rFonts w:ascii="宋体" w:hAnsi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/>
                <w:color w:val="auto"/>
                <w:sz w:val="16"/>
                <w:szCs w:val="16"/>
              </w:rPr>
              <w:t>情况</w:t>
            </w:r>
          </w:p>
        </w:tc>
        <w:tc>
          <w:tcPr>
            <w:tcW w:w="95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/>
                <w:color w:val="auto"/>
                <w:sz w:val="16"/>
                <w:szCs w:val="16"/>
              </w:rPr>
              <w:t>对本次开标过程是否有异议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15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 w:cs="宋体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禹州市诚建园林绿化有限公司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righ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1061801.04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1"/>
              </w:rPr>
              <w:t>10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王县永</w:t>
            </w:r>
          </w:p>
          <w:p>
            <w:pPr>
              <w:jc w:val="center"/>
              <w:rPr>
                <w:rFonts w:hint="default" w:eastAsia="宋体"/>
                <w:color w:val="auto"/>
                <w:sz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lang w:val="en-US" w:eastAsia="zh-CN"/>
              </w:rPr>
              <w:t>中级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1"/>
              </w:rPr>
              <w:t>合格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1"/>
              </w:rPr>
              <w:t>完好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15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河南广源市政工程有限公司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righ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1072349.16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1"/>
              </w:rPr>
              <w:t>10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贺志华</w:t>
            </w:r>
          </w:p>
          <w:p>
            <w:pPr>
              <w:jc w:val="center"/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  <w:lang w:val="en-US" w:eastAsia="zh-CN"/>
              </w:rPr>
              <w:t>中级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1"/>
              </w:rPr>
              <w:t>合格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1"/>
              </w:rPr>
              <w:t>完好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15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许昌星和基建工程有限公司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righ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1083160.54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1"/>
              </w:rPr>
              <w:t>10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吕富军</w:t>
            </w:r>
          </w:p>
          <w:p>
            <w:pPr>
              <w:jc w:val="center"/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  <w:lang w:val="en-US" w:eastAsia="zh-CN"/>
              </w:rPr>
              <w:t>中级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1"/>
              </w:rPr>
              <w:t>合格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1"/>
              </w:rPr>
              <w:t>完好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2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招标控制价</w:t>
            </w:r>
          </w:p>
        </w:tc>
        <w:tc>
          <w:tcPr>
            <w:tcW w:w="3930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ind w:firstLine="160" w:firstLineChars="100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1117031.66元（含规费、税金、安全文明施工费）</w:t>
            </w:r>
          </w:p>
        </w:tc>
        <w:tc>
          <w:tcPr>
            <w:tcW w:w="165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抽取的权重系数K值</w:t>
            </w:r>
          </w:p>
        </w:tc>
        <w:tc>
          <w:tcPr>
            <w:tcW w:w="1872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０.３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54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目标工期</w:t>
            </w:r>
          </w:p>
        </w:tc>
        <w:tc>
          <w:tcPr>
            <w:tcW w:w="2592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ind w:firstLine="160" w:firstLineChars="100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10日历天</w:t>
            </w:r>
          </w:p>
        </w:tc>
        <w:tc>
          <w:tcPr>
            <w:tcW w:w="165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质量要求</w:t>
            </w:r>
          </w:p>
        </w:tc>
        <w:tc>
          <w:tcPr>
            <w:tcW w:w="1872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54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Cs w:val="21"/>
              </w:rPr>
              <w:t>投标报价修正情况</w:t>
            </w:r>
          </w:p>
        </w:tc>
        <w:tc>
          <w:tcPr>
            <w:tcW w:w="6114" w:type="dxa"/>
            <w:gridSpan w:val="7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Cs w:val="21"/>
              </w:rPr>
              <w:t>/</w:t>
            </w:r>
          </w:p>
        </w:tc>
      </w:tr>
    </w:tbl>
    <w:p>
      <w:pPr>
        <w:pStyle w:val="2"/>
        <w:ind w:firstLine="211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第二标段：大学路中段、学府西路、燕井二路、友谊北路段行道树种植工程</w:t>
      </w:r>
    </w:p>
    <w:tbl>
      <w:tblPr>
        <w:tblStyle w:val="7"/>
        <w:tblW w:w="86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1"/>
        <w:gridCol w:w="945"/>
        <w:gridCol w:w="393"/>
        <w:gridCol w:w="812"/>
        <w:gridCol w:w="1001"/>
        <w:gridCol w:w="778"/>
        <w:gridCol w:w="518"/>
        <w:gridCol w:w="1132"/>
        <w:gridCol w:w="913"/>
        <w:gridCol w:w="95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投标单位</w:t>
            </w:r>
          </w:p>
        </w:tc>
        <w:tc>
          <w:tcPr>
            <w:tcW w:w="120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投标报价　　（元）</w:t>
            </w:r>
          </w:p>
        </w:tc>
        <w:tc>
          <w:tcPr>
            <w:tcW w:w="10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工期（日历天）</w:t>
            </w:r>
          </w:p>
        </w:tc>
        <w:tc>
          <w:tcPr>
            <w:tcW w:w="1296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/>
                <w:color w:val="auto"/>
                <w:sz w:val="16"/>
                <w:szCs w:val="16"/>
              </w:rPr>
              <w:t>项目负责人（姓名及职称）</w:t>
            </w:r>
          </w:p>
        </w:tc>
        <w:tc>
          <w:tcPr>
            <w:tcW w:w="11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质量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要求</w:t>
            </w:r>
          </w:p>
        </w:tc>
        <w:tc>
          <w:tcPr>
            <w:tcW w:w="91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密封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情况</w:t>
            </w:r>
          </w:p>
        </w:tc>
        <w:tc>
          <w:tcPr>
            <w:tcW w:w="95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对本次开标过程是否有异议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215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tabs>
                <w:tab w:val="left" w:pos="2020"/>
              </w:tabs>
              <w:spacing w:line="240" w:lineRule="exact"/>
              <w:rPr>
                <w:rFonts w:ascii="宋体" w:hAnsi="宋体"/>
                <w:spacing w:val="-12"/>
                <w:sz w:val="20"/>
                <w:szCs w:val="21"/>
              </w:rPr>
            </w:pPr>
            <w:r>
              <w:rPr>
                <w:rFonts w:hint="eastAsia" w:ascii="宋体" w:hAnsi="宋体"/>
                <w:spacing w:val="-12"/>
                <w:sz w:val="20"/>
                <w:szCs w:val="21"/>
              </w:rPr>
              <w:t>河南广源市政工程有限公司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3211661.94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1"/>
              </w:rPr>
              <w:t>15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szCs w:val="21"/>
              </w:rPr>
            </w:pPr>
            <w:r>
              <w:rPr>
                <w:color w:val="auto"/>
                <w:sz w:val="20"/>
                <w:szCs w:val="21"/>
              </w:rPr>
              <w:t>贺志华</w:t>
            </w:r>
          </w:p>
          <w:p>
            <w:pPr>
              <w:jc w:val="center"/>
              <w:rPr>
                <w:color w:val="auto"/>
                <w:sz w:val="20"/>
                <w:szCs w:val="21"/>
              </w:rPr>
            </w:pPr>
            <w:r>
              <w:rPr>
                <w:rFonts w:hint="eastAsia"/>
                <w:color w:val="auto"/>
                <w:sz w:val="20"/>
                <w:lang w:val="en-US" w:eastAsia="zh-CN"/>
              </w:rPr>
              <w:t>中级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1"/>
              </w:rPr>
              <w:t>合格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1"/>
              </w:rPr>
              <w:t>完好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215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tabs>
                <w:tab w:val="left" w:pos="2020"/>
              </w:tabs>
              <w:spacing w:line="240" w:lineRule="exact"/>
              <w:jc w:val="left"/>
              <w:rPr>
                <w:rFonts w:ascii="宋体" w:hAnsi="宋体"/>
                <w:spacing w:val="-12"/>
                <w:sz w:val="20"/>
                <w:szCs w:val="21"/>
              </w:rPr>
            </w:pPr>
            <w:r>
              <w:rPr>
                <w:rFonts w:hint="eastAsia" w:ascii="宋体" w:hAnsi="宋体"/>
                <w:spacing w:val="-12"/>
                <w:sz w:val="20"/>
                <w:szCs w:val="21"/>
              </w:rPr>
              <w:t>许昌星和基建工程有限公司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3175178.63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1"/>
              </w:rPr>
              <w:t>15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szCs w:val="21"/>
              </w:rPr>
            </w:pPr>
            <w:r>
              <w:rPr>
                <w:color w:val="auto"/>
                <w:sz w:val="20"/>
                <w:szCs w:val="21"/>
              </w:rPr>
              <w:t>吕富军</w:t>
            </w:r>
          </w:p>
          <w:p>
            <w:pPr>
              <w:jc w:val="center"/>
              <w:rPr>
                <w:color w:val="auto"/>
                <w:sz w:val="20"/>
                <w:szCs w:val="21"/>
              </w:rPr>
            </w:pPr>
            <w:r>
              <w:rPr>
                <w:rFonts w:hint="eastAsia"/>
                <w:color w:val="auto"/>
                <w:sz w:val="20"/>
                <w:lang w:val="en-US" w:eastAsia="zh-CN"/>
              </w:rPr>
              <w:t>中级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1"/>
              </w:rPr>
              <w:t>合格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1"/>
              </w:rPr>
              <w:t>完好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215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tabs>
                <w:tab w:val="left" w:pos="2020"/>
              </w:tabs>
              <w:spacing w:line="240" w:lineRule="exact"/>
              <w:jc w:val="left"/>
              <w:rPr>
                <w:rFonts w:ascii="宋体" w:hAnsi="宋体"/>
                <w:spacing w:val="-12"/>
                <w:sz w:val="20"/>
                <w:szCs w:val="21"/>
              </w:rPr>
            </w:pPr>
            <w:r>
              <w:rPr>
                <w:rFonts w:hint="eastAsia" w:ascii="宋体" w:hAnsi="宋体"/>
                <w:spacing w:val="-12"/>
                <w:sz w:val="20"/>
                <w:szCs w:val="21"/>
              </w:rPr>
              <w:t>禹州市诚建园林绿化有限公司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1"/>
                <w:lang w:val="en-US" w:eastAsia="zh-CN"/>
              </w:rPr>
            </w:pPr>
            <w:r>
              <w:rPr>
                <w:sz w:val="20"/>
                <w:szCs w:val="21"/>
              </w:rPr>
              <w:t>3152032.4</w:t>
            </w:r>
            <w:r>
              <w:rPr>
                <w:rFonts w:hint="eastAsia"/>
                <w:sz w:val="20"/>
                <w:szCs w:val="21"/>
                <w:lang w:val="en-US" w:eastAsia="zh-CN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1"/>
              </w:rPr>
              <w:t>15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szCs w:val="21"/>
              </w:rPr>
            </w:pPr>
            <w:r>
              <w:rPr>
                <w:color w:val="auto"/>
                <w:sz w:val="20"/>
                <w:szCs w:val="21"/>
              </w:rPr>
              <w:t>甄尚娟</w:t>
            </w:r>
          </w:p>
          <w:p>
            <w:pPr>
              <w:jc w:val="center"/>
              <w:rPr>
                <w:color w:val="auto"/>
                <w:sz w:val="20"/>
                <w:szCs w:val="21"/>
              </w:rPr>
            </w:pPr>
            <w:r>
              <w:rPr>
                <w:rFonts w:hint="eastAsia"/>
                <w:color w:val="auto"/>
                <w:sz w:val="20"/>
                <w:lang w:val="en-US" w:eastAsia="zh-CN"/>
              </w:rPr>
              <w:t>中级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1"/>
              </w:rPr>
              <w:t>合格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1"/>
              </w:rPr>
              <w:t>完好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招标控制价</w:t>
            </w:r>
          </w:p>
        </w:tc>
        <w:tc>
          <w:tcPr>
            <w:tcW w:w="3929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ind w:firstLine="160" w:firstLineChars="100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3310176.91元（含规费、税金、安全文明施工费）</w:t>
            </w:r>
          </w:p>
        </w:tc>
        <w:tc>
          <w:tcPr>
            <w:tcW w:w="165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抽取的权重系数K值</w:t>
            </w:r>
          </w:p>
        </w:tc>
        <w:tc>
          <w:tcPr>
            <w:tcW w:w="187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0.3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254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目标工期</w:t>
            </w:r>
          </w:p>
        </w:tc>
        <w:tc>
          <w:tcPr>
            <w:tcW w:w="2591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ind w:firstLine="160" w:firstLineChars="100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15日历天</w:t>
            </w:r>
          </w:p>
        </w:tc>
        <w:tc>
          <w:tcPr>
            <w:tcW w:w="165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质量要求</w:t>
            </w:r>
          </w:p>
        </w:tc>
        <w:tc>
          <w:tcPr>
            <w:tcW w:w="187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254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Cs w:val="21"/>
              </w:rPr>
              <w:t>投标报价修正情况</w:t>
            </w:r>
          </w:p>
        </w:tc>
        <w:tc>
          <w:tcPr>
            <w:tcW w:w="6111" w:type="dxa"/>
            <w:gridSpan w:val="7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Cs w:val="21"/>
              </w:rPr>
              <w:t>/</w:t>
            </w:r>
          </w:p>
        </w:tc>
      </w:tr>
    </w:tbl>
    <w:p>
      <w:pPr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三、评标标准、评标办法或者评标因素一览表</w:t>
      </w:r>
    </w:p>
    <w:tbl>
      <w:tblPr>
        <w:tblStyle w:val="7"/>
        <w:tblW w:w="86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1"/>
        <w:gridCol w:w="65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210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评标办法</w:t>
            </w:r>
          </w:p>
        </w:tc>
        <w:tc>
          <w:tcPr>
            <w:tcW w:w="6519" w:type="dxa"/>
            <w:vAlign w:val="center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评标采用综合计分法，是指评标委员会根据招标文件要求，对投标人的投标文件进行综合评审。详见招标文件。</w:t>
            </w:r>
          </w:p>
        </w:tc>
      </w:tr>
    </w:tbl>
    <w:p>
      <w:pPr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四、评审情况</w:t>
      </w:r>
    </w:p>
    <w:p>
      <w:pPr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第一标段:祥云大道东段（古范路－东外环）行道树种植工程</w:t>
      </w:r>
    </w:p>
    <w:p>
      <w:pPr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（一）清标</w:t>
      </w:r>
    </w:p>
    <w:tbl>
      <w:tblPr>
        <w:tblStyle w:val="7"/>
        <w:tblW w:w="862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729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3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729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通过清标的投标人名称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3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729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/>
                <w:sz w:val="20"/>
              </w:rPr>
              <w:t>禹州市诚建园林绿化有限公司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3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72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/>
                <w:sz w:val="20"/>
              </w:rPr>
              <w:t>河南广源市政工程有限公司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3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72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/>
                <w:sz w:val="20"/>
              </w:rPr>
              <w:t>许昌星和基建工程有限公司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3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729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未通过清标的投标人名称及原因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…</w:t>
            </w:r>
          </w:p>
        </w:tc>
        <w:tc>
          <w:tcPr>
            <w:tcW w:w="72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</w:rPr>
              <w:t>无</w:t>
            </w:r>
          </w:p>
        </w:tc>
      </w:tr>
    </w:tbl>
    <w:p>
      <w:pPr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（二）初步评审</w:t>
      </w:r>
    </w:p>
    <w:tbl>
      <w:tblPr>
        <w:tblStyle w:val="7"/>
        <w:tblW w:w="867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76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56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序号</w:t>
            </w:r>
          </w:p>
        </w:tc>
        <w:tc>
          <w:tcPr>
            <w:tcW w:w="7614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通过初步评审的投标人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56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7614" w:type="dxa"/>
            <w:vAlign w:val="center"/>
          </w:tcPr>
          <w:p>
            <w:pPr>
              <w:rPr>
                <w:kern w:val="0"/>
                <w:szCs w:val="21"/>
              </w:rPr>
            </w:pPr>
            <w:r>
              <w:rPr>
                <w:rFonts w:hint="eastAsia"/>
                <w:sz w:val="20"/>
              </w:rPr>
              <w:t>禹州市诚建园林绿化有限公司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56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7614" w:type="dxa"/>
            <w:vAlign w:val="center"/>
          </w:tcPr>
          <w:p>
            <w:pPr>
              <w:rPr>
                <w:kern w:val="0"/>
                <w:szCs w:val="21"/>
              </w:rPr>
            </w:pPr>
            <w:r>
              <w:rPr>
                <w:rFonts w:hint="eastAsia"/>
                <w:sz w:val="20"/>
              </w:rPr>
              <w:t>河南广源市政工程有限公司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56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  <w:tc>
          <w:tcPr>
            <w:tcW w:w="7614" w:type="dxa"/>
            <w:vAlign w:val="center"/>
          </w:tcPr>
          <w:p>
            <w:pPr>
              <w:rPr>
                <w:kern w:val="0"/>
                <w:szCs w:val="21"/>
              </w:rPr>
            </w:pPr>
            <w:r>
              <w:rPr>
                <w:rFonts w:hint="eastAsia"/>
                <w:sz w:val="20"/>
              </w:rPr>
              <w:t>许昌星和基建工程有限公司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56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序号</w:t>
            </w:r>
          </w:p>
        </w:tc>
        <w:tc>
          <w:tcPr>
            <w:tcW w:w="7614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未通过初步评审的投标人名称及未通过原因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056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…</w:t>
            </w:r>
          </w:p>
        </w:tc>
        <w:tc>
          <w:tcPr>
            <w:tcW w:w="7614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无</w:t>
            </w:r>
          </w:p>
        </w:tc>
      </w:tr>
    </w:tbl>
    <w:p>
      <w:pPr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第二标段:大学路中段、学府西路、燕井二路、友谊北路段行道树种植工程</w:t>
      </w:r>
    </w:p>
    <w:p>
      <w:pPr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（一）清标</w:t>
      </w:r>
    </w:p>
    <w:tbl>
      <w:tblPr>
        <w:tblStyle w:val="7"/>
        <w:tblW w:w="85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9"/>
        <w:gridCol w:w="724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3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724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通过清标的投标人名称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3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724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2020"/>
              </w:tabs>
              <w:spacing w:line="240" w:lineRule="exac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spacing w:val="-12"/>
                <w:sz w:val="20"/>
                <w:szCs w:val="21"/>
              </w:rPr>
              <w:t>河南广源市政工程有限公司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3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72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2020"/>
              </w:tabs>
              <w:spacing w:line="24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spacing w:val="-12"/>
                <w:sz w:val="20"/>
                <w:szCs w:val="21"/>
              </w:rPr>
              <w:t>许昌星和基建工程有限公司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3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72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2020"/>
              </w:tabs>
              <w:spacing w:line="24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spacing w:val="-12"/>
                <w:sz w:val="20"/>
                <w:szCs w:val="21"/>
              </w:rPr>
              <w:t>禹州市诚建园林绿化有限公司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3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724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未通过清标的投标人名称及原因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3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…</w:t>
            </w:r>
          </w:p>
        </w:tc>
        <w:tc>
          <w:tcPr>
            <w:tcW w:w="72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</w:rPr>
              <w:t>无</w:t>
            </w:r>
          </w:p>
        </w:tc>
      </w:tr>
    </w:tbl>
    <w:p>
      <w:pPr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（二）初步评审</w:t>
      </w:r>
    </w:p>
    <w:tbl>
      <w:tblPr>
        <w:tblStyle w:val="7"/>
        <w:tblW w:w="8731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7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64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序号</w:t>
            </w:r>
          </w:p>
        </w:tc>
        <w:tc>
          <w:tcPr>
            <w:tcW w:w="7667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通过初步评审的投标人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64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7667" w:type="dxa"/>
            <w:vAlign w:val="center"/>
          </w:tcPr>
          <w:p>
            <w:pPr>
              <w:tabs>
                <w:tab w:val="left" w:pos="2020"/>
              </w:tabs>
              <w:spacing w:line="240" w:lineRule="exact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spacing w:val="-12"/>
                <w:sz w:val="20"/>
                <w:szCs w:val="21"/>
              </w:rPr>
              <w:t>河南广源市政工程有限公司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64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7667" w:type="dxa"/>
            <w:vAlign w:val="center"/>
          </w:tcPr>
          <w:p>
            <w:pPr>
              <w:tabs>
                <w:tab w:val="left" w:pos="2020"/>
              </w:tabs>
              <w:spacing w:line="24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spacing w:val="-12"/>
                <w:sz w:val="20"/>
                <w:szCs w:val="21"/>
              </w:rPr>
              <w:t>许昌星和基建工程有限公司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64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  <w:tc>
          <w:tcPr>
            <w:tcW w:w="7667" w:type="dxa"/>
            <w:vAlign w:val="center"/>
          </w:tcPr>
          <w:p>
            <w:pPr>
              <w:tabs>
                <w:tab w:val="left" w:pos="2020"/>
              </w:tabs>
              <w:spacing w:line="24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spacing w:val="-12"/>
                <w:sz w:val="20"/>
                <w:szCs w:val="21"/>
              </w:rPr>
              <w:t>禹州市诚建园林绿化有限公司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64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序号</w:t>
            </w:r>
          </w:p>
        </w:tc>
        <w:tc>
          <w:tcPr>
            <w:tcW w:w="7667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未通过初步评审的投标人名称及未通过原因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064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…</w:t>
            </w:r>
          </w:p>
        </w:tc>
        <w:tc>
          <w:tcPr>
            <w:tcW w:w="7667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无</w:t>
            </w:r>
          </w:p>
        </w:tc>
      </w:tr>
    </w:tbl>
    <w:p>
      <w:pPr>
        <w:spacing w:line="312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（三）详细评审（详见评标委员会成员技术标、商务标、综合标评分表格）</w:t>
      </w:r>
    </w:p>
    <w:p>
      <w:pPr>
        <w:spacing w:line="360" w:lineRule="auto"/>
        <w:rPr>
          <w:b/>
          <w:bCs/>
          <w:szCs w:val="21"/>
        </w:rPr>
      </w:pPr>
      <w:r>
        <w:rPr>
          <w:rFonts w:hint="eastAsia" w:cs="宋体"/>
          <w:b/>
          <w:bCs/>
          <w:szCs w:val="21"/>
        </w:rPr>
        <w:t>五、根据招标文件的规定，评标委员会将经评审的投标人按综合得分由高到低排序如下：</w:t>
      </w:r>
    </w:p>
    <w:p>
      <w:pPr>
        <w:spacing w:line="360" w:lineRule="auto"/>
        <w:jc w:val="left"/>
        <w:rPr>
          <w:b/>
          <w:bCs/>
          <w:szCs w:val="21"/>
        </w:rPr>
      </w:pPr>
      <w:r>
        <w:rPr>
          <w:rFonts w:hint="eastAsia" w:cs="宋体"/>
          <w:b/>
          <w:bCs/>
          <w:szCs w:val="21"/>
        </w:rPr>
        <w:t>第一标段：祥云大道东段（古范路－东外环）行道树种植工程</w:t>
      </w:r>
    </w:p>
    <w:tbl>
      <w:tblPr>
        <w:tblStyle w:val="7"/>
        <w:tblW w:w="87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3"/>
        <w:gridCol w:w="1761"/>
        <w:gridCol w:w="1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5603" w:type="dxa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投标单位</w:t>
            </w:r>
          </w:p>
        </w:tc>
        <w:tc>
          <w:tcPr>
            <w:tcW w:w="1761" w:type="dxa"/>
            <w:vAlign w:val="center"/>
          </w:tcPr>
          <w:p>
            <w:pPr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最终</w:t>
            </w:r>
          </w:p>
          <w:p>
            <w:pPr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得分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5603" w:type="dxa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</w:rPr>
              <w:t>禹州市诚建园林绿化有限公司</w:t>
            </w:r>
          </w:p>
        </w:tc>
        <w:tc>
          <w:tcPr>
            <w:tcW w:w="1761" w:type="dxa"/>
            <w:vAlign w:val="center"/>
          </w:tcPr>
          <w:p>
            <w:pPr>
              <w:jc w:val="center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63.10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5603" w:type="dxa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</w:rPr>
              <w:t>河南广源市政工程有限公司</w:t>
            </w:r>
          </w:p>
        </w:tc>
        <w:tc>
          <w:tcPr>
            <w:tcW w:w="1761" w:type="dxa"/>
            <w:vAlign w:val="center"/>
          </w:tcPr>
          <w:p>
            <w:pPr>
              <w:jc w:val="center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55.48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5603" w:type="dxa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</w:rPr>
              <w:t>许昌星和基建工程有限公司</w:t>
            </w:r>
          </w:p>
        </w:tc>
        <w:tc>
          <w:tcPr>
            <w:tcW w:w="1761" w:type="dxa"/>
            <w:vAlign w:val="center"/>
          </w:tcPr>
          <w:p>
            <w:pPr>
              <w:jc w:val="center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54.9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</w:tbl>
    <w:p>
      <w:pPr>
        <w:spacing w:line="360" w:lineRule="auto"/>
        <w:rPr>
          <w:b/>
          <w:bCs/>
          <w:szCs w:val="21"/>
        </w:rPr>
      </w:pPr>
      <w:r>
        <w:rPr>
          <w:rFonts w:hint="eastAsia" w:cs="宋体"/>
          <w:b/>
          <w:bCs/>
          <w:szCs w:val="21"/>
        </w:rPr>
        <w:t>第二标段：</w:t>
      </w:r>
      <w:r>
        <w:rPr>
          <w:rFonts w:hint="eastAsia" w:ascii="宋体" w:hAnsi="宋体"/>
          <w:b/>
          <w:bCs/>
          <w:szCs w:val="21"/>
        </w:rPr>
        <w:t>大学路中段、学府西路、燕井二路、友谊北路段行道树种植工程</w:t>
      </w:r>
    </w:p>
    <w:tbl>
      <w:tblPr>
        <w:tblStyle w:val="7"/>
        <w:tblW w:w="86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0"/>
        <w:gridCol w:w="1722"/>
        <w:gridCol w:w="13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5560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投标单位</w:t>
            </w:r>
          </w:p>
        </w:tc>
        <w:tc>
          <w:tcPr>
            <w:tcW w:w="1722" w:type="dxa"/>
            <w:vAlign w:val="center"/>
          </w:tcPr>
          <w:p>
            <w:pPr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最终</w:t>
            </w:r>
          </w:p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得分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560" w:type="dxa"/>
            <w:vAlign w:val="center"/>
          </w:tcPr>
          <w:p>
            <w:pPr>
              <w:widowControl/>
              <w:jc w:val="left"/>
              <w:rPr>
                <w:rFonts w:cs="宋体"/>
                <w:color w:val="000000"/>
                <w:szCs w:val="21"/>
              </w:rPr>
            </w:pPr>
            <w:r>
              <w:rPr>
                <w:rFonts w:hint="eastAsia" w:ascii="宋体" w:hAnsi="宋体"/>
                <w:spacing w:val="-12"/>
                <w:sz w:val="20"/>
                <w:szCs w:val="21"/>
              </w:rPr>
              <w:t>禹州市诚建园林绿化有限公司</w:t>
            </w:r>
          </w:p>
        </w:tc>
        <w:tc>
          <w:tcPr>
            <w:tcW w:w="1722" w:type="dxa"/>
            <w:vAlign w:val="center"/>
          </w:tcPr>
          <w:p>
            <w:pPr>
              <w:jc w:val="center"/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81.76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560" w:type="dxa"/>
            <w:vAlign w:val="center"/>
          </w:tcPr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spacing w:val="-12"/>
                <w:sz w:val="20"/>
                <w:szCs w:val="21"/>
              </w:rPr>
              <w:t>河南广源市政工程有限公司</w:t>
            </w:r>
          </w:p>
        </w:tc>
        <w:tc>
          <w:tcPr>
            <w:tcW w:w="1722" w:type="dxa"/>
            <w:vAlign w:val="center"/>
          </w:tcPr>
          <w:p>
            <w:pPr>
              <w:jc w:val="center"/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69.62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560" w:type="dxa"/>
            <w:vAlign w:val="center"/>
          </w:tcPr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spacing w:val="-12"/>
                <w:sz w:val="20"/>
                <w:szCs w:val="21"/>
              </w:rPr>
              <w:t>许昌星和基建工程有限公司</w:t>
            </w:r>
          </w:p>
        </w:tc>
        <w:tc>
          <w:tcPr>
            <w:tcW w:w="1722" w:type="dxa"/>
            <w:vAlign w:val="center"/>
          </w:tcPr>
          <w:p>
            <w:pPr>
              <w:jc w:val="center"/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69.18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3</w:t>
            </w:r>
          </w:p>
        </w:tc>
      </w:tr>
    </w:tbl>
    <w:p>
      <w:pPr>
        <w:numPr>
          <w:ilvl w:val="0"/>
          <w:numId w:val="2"/>
        </w:numPr>
        <w:ind w:firstLine="211" w:firstLineChars="100"/>
        <w:rPr>
          <w:b/>
          <w:bCs/>
          <w:szCs w:val="21"/>
        </w:rPr>
      </w:pPr>
      <w:r>
        <w:rPr>
          <w:rFonts w:hint="eastAsia" w:cs="宋体"/>
          <w:b/>
          <w:bCs/>
          <w:szCs w:val="21"/>
        </w:rPr>
        <w:t>推荐的中标候选人详细评审得分</w:t>
      </w:r>
    </w:p>
    <w:p>
      <w:pPr>
        <w:spacing w:line="360" w:lineRule="exact"/>
        <w:rPr>
          <w:rFonts w:cs="宋体"/>
          <w:b/>
          <w:bCs/>
          <w:szCs w:val="21"/>
        </w:rPr>
      </w:pPr>
      <w:r>
        <w:rPr>
          <w:rFonts w:hint="eastAsia"/>
          <w:b/>
          <w:bCs/>
          <w:szCs w:val="21"/>
        </w:rPr>
        <w:t>第一标段</w:t>
      </w:r>
      <w:r>
        <w:rPr>
          <w:rFonts w:hint="eastAsia" w:cs="宋体"/>
          <w:b/>
          <w:bCs/>
          <w:szCs w:val="21"/>
        </w:rPr>
        <w:t>：祥云大道东段（古范路－东外环）行道树种植工程</w:t>
      </w:r>
    </w:p>
    <w:tbl>
      <w:tblPr>
        <w:tblStyle w:val="7"/>
        <w:tblW w:w="864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3946"/>
        <w:gridCol w:w="813"/>
        <w:gridCol w:w="812"/>
        <w:gridCol w:w="760"/>
        <w:gridCol w:w="53"/>
        <w:gridCol w:w="800"/>
        <w:gridCol w:w="77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462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第一中标候选人</w:t>
            </w:r>
          </w:p>
        </w:tc>
        <w:tc>
          <w:tcPr>
            <w:tcW w:w="4014" w:type="dxa"/>
            <w:gridSpan w:val="6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黑体" w:hAnsi="黑体" w:eastAsia="黑体" w:cs="黑体"/>
                <w:color w:val="FF0000"/>
                <w:sz w:val="20"/>
                <w:szCs w:val="20"/>
              </w:rPr>
            </w:pPr>
            <w:r>
              <w:rPr>
                <w:rFonts w:hint="eastAsia"/>
                <w:sz w:val="20"/>
              </w:rPr>
              <w:t>禹州市诚建园林绿化有限公司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462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single" w:color="auto" w:sz="4" w:space="0"/>
            </w:tcBorders>
          </w:tcPr>
          <w:p>
            <w:pPr>
              <w:spacing w:line="280" w:lineRule="exact"/>
              <w:ind w:firstLine="700" w:firstLineChars="35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　　　　　　　　评标委员会成员</w:t>
            </w:r>
          </w:p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评审内容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评委</w:t>
            </w:r>
            <w:r>
              <w:rPr>
                <w:rFonts w:ascii="宋体" w:hAnsi="宋体"/>
                <w:sz w:val="20"/>
                <w:szCs w:val="20"/>
              </w:rPr>
              <w:t>1</w:t>
            </w:r>
          </w:p>
        </w:tc>
        <w:tc>
          <w:tcPr>
            <w:tcW w:w="81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评委</w:t>
            </w:r>
            <w:r>
              <w:rPr>
                <w:rFonts w:ascii="宋体" w:hAnsi="宋体"/>
                <w:sz w:val="20"/>
                <w:szCs w:val="20"/>
              </w:rPr>
              <w:t>2</w:t>
            </w:r>
          </w:p>
        </w:tc>
        <w:tc>
          <w:tcPr>
            <w:tcW w:w="813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评委</w:t>
            </w:r>
            <w:r>
              <w:rPr>
                <w:rFonts w:ascii="宋体" w:hAnsi="宋体"/>
                <w:sz w:val="20"/>
                <w:szCs w:val="20"/>
              </w:rPr>
              <w:t>3</w:t>
            </w:r>
          </w:p>
        </w:tc>
        <w:tc>
          <w:tcPr>
            <w:tcW w:w="8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评委</w:t>
            </w:r>
            <w:r>
              <w:rPr>
                <w:rFonts w:ascii="宋体" w:hAnsi="宋体"/>
                <w:sz w:val="20"/>
                <w:szCs w:val="20"/>
              </w:rPr>
              <w:t>4</w:t>
            </w:r>
          </w:p>
        </w:tc>
        <w:tc>
          <w:tcPr>
            <w:tcW w:w="7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评委</w:t>
            </w:r>
            <w:r>
              <w:rPr>
                <w:rFonts w:ascii="宋体" w:hAnsi="宋体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tbRlV"/>
            <w:vAlign w:val="center"/>
          </w:tcPr>
          <w:p>
            <w:pPr>
              <w:spacing w:line="280" w:lineRule="exact"/>
              <w:ind w:left="113" w:right="113"/>
            </w:pPr>
          </w:p>
          <w:p>
            <w:pPr>
              <w:pStyle w:val="2"/>
              <w:ind w:left="113" w:right="113" w:firstLine="21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</w:rPr>
              <w:t>　　　　　　</w:t>
            </w:r>
            <w:r>
              <w:rPr>
                <w:rFonts w:hint="eastAsia"/>
                <w:b/>
                <w:bCs/>
              </w:rPr>
              <w:t>技　术　标（20分）</w:t>
            </w:r>
          </w:p>
        </w:tc>
        <w:tc>
          <w:tcPr>
            <w:tcW w:w="39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1.</w:t>
            </w:r>
            <w:r>
              <w:rPr>
                <w:rFonts w:hint="eastAsia" w:ascii="宋体" w:hAnsi="宋体"/>
                <w:sz w:val="20"/>
                <w:szCs w:val="20"/>
              </w:rPr>
              <w:t>内容完整性和编制水平</w:t>
            </w:r>
            <w:r>
              <w:rPr>
                <w:rFonts w:hint="eastAsia"/>
                <w:color w:val="000000"/>
                <w:szCs w:val="21"/>
              </w:rPr>
              <w:t>0-1分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0.8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0.7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0.8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0.4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2.</w:t>
            </w:r>
            <w:r>
              <w:rPr>
                <w:rFonts w:hint="eastAsia" w:ascii="宋体" w:hAnsi="宋体"/>
                <w:sz w:val="20"/>
                <w:szCs w:val="20"/>
              </w:rPr>
              <w:t>施工方案和技术措施</w:t>
            </w:r>
            <w:r>
              <w:rPr>
                <w:rFonts w:hint="eastAsia"/>
                <w:color w:val="000000"/>
                <w:szCs w:val="21"/>
              </w:rPr>
              <w:t>1-2分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1.8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1.5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1.8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1.5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3.</w:t>
            </w:r>
            <w:r>
              <w:rPr>
                <w:rFonts w:hint="eastAsia" w:ascii="宋体" w:hAnsi="宋体"/>
                <w:sz w:val="20"/>
                <w:szCs w:val="20"/>
              </w:rPr>
              <w:t>质量管理体系与措施</w:t>
            </w:r>
            <w:r>
              <w:rPr>
                <w:rFonts w:hint="eastAsia"/>
                <w:color w:val="000000"/>
                <w:szCs w:val="21"/>
              </w:rPr>
              <w:t>1-2分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1.7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1.4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1.8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1.4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4.</w:t>
            </w:r>
            <w:r>
              <w:rPr>
                <w:rFonts w:hint="eastAsia" w:ascii="宋体" w:hAnsi="宋体"/>
                <w:sz w:val="20"/>
                <w:szCs w:val="20"/>
              </w:rPr>
              <w:t>安全管理体制与措施</w:t>
            </w:r>
            <w:r>
              <w:rPr>
                <w:rFonts w:hint="eastAsia"/>
                <w:color w:val="000000"/>
                <w:szCs w:val="21"/>
              </w:rPr>
              <w:t>1-2分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ind w:firstLine="200" w:firstLineChars="100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1.8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1.5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1.8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1.4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5.</w:t>
            </w:r>
            <w:r>
              <w:rPr>
                <w:rFonts w:hint="eastAsia" w:ascii="宋体" w:hAnsi="宋体"/>
                <w:sz w:val="20"/>
                <w:szCs w:val="20"/>
              </w:rPr>
              <w:t>环境保护管理体系与措施</w:t>
            </w:r>
            <w:r>
              <w:rPr>
                <w:rFonts w:hint="eastAsia"/>
                <w:color w:val="000000"/>
                <w:szCs w:val="21"/>
              </w:rPr>
              <w:t>1-2分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1.7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1.4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1.8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tabs>
                <w:tab w:val="center" w:pos="430"/>
              </w:tabs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1.4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6.</w:t>
            </w:r>
            <w:r>
              <w:rPr>
                <w:rFonts w:hint="eastAsia" w:ascii="宋体" w:hAnsi="宋体"/>
                <w:sz w:val="20"/>
                <w:szCs w:val="20"/>
              </w:rPr>
              <w:t>工程进度计划与措施</w:t>
            </w:r>
            <w:r>
              <w:rPr>
                <w:rFonts w:hint="eastAsia"/>
                <w:color w:val="000000"/>
                <w:szCs w:val="21"/>
              </w:rPr>
              <w:t>0-1分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0.8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0.6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0.8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0.5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7.</w:t>
            </w:r>
            <w:r>
              <w:rPr>
                <w:rFonts w:hint="eastAsia" w:ascii="宋体" w:hAnsi="宋体"/>
                <w:sz w:val="20"/>
                <w:szCs w:val="20"/>
              </w:rPr>
              <w:t>拟投入资源配备计划</w:t>
            </w:r>
            <w:r>
              <w:rPr>
                <w:rFonts w:hint="eastAsia"/>
                <w:color w:val="000000"/>
                <w:szCs w:val="21"/>
              </w:rPr>
              <w:t>1-2分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1.8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1.5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1.8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1.5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8.</w:t>
            </w:r>
            <w:r>
              <w:rPr>
                <w:rFonts w:hint="eastAsia" w:ascii="宋体" w:hAnsi="宋体"/>
                <w:sz w:val="20"/>
                <w:szCs w:val="20"/>
              </w:rPr>
              <w:t>施工进度表或施工网络图</w:t>
            </w:r>
            <w:r>
              <w:rPr>
                <w:rFonts w:hint="eastAsia"/>
                <w:color w:val="000000"/>
                <w:szCs w:val="21"/>
              </w:rPr>
              <w:t>0-1分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0.8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0.7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0.8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0.5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9.</w:t>
            </w:r>
            <w:r>
              <w:rPr>
                <w:rFonts w:hint="eastAsia" w:ascii="宋体" w:hAnsi="宋体"/>
                <w:sz w:val="20"/>
                <w:szCs w:val="20"/>
              </w:rPr>
              <w:t>施工总平面布置图</w:t>
            </w:r>
            <w:r>
              <w:rPr>
                <w:rFonts w:hint="eastAsia"/>
                <w:color w:val="000000"/>
                <w:szCs w:val="21"/>
              </w:rPr>
              <w:t>0-1分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0.8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0.7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0.8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0.5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6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00" w:lineRule="exact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10.</w:t>
            </w:r>
            <w:r>
              <w:rPr>
                <w:rFonts w:hint="eastAsia" w:ascii="宋体" w:hAnsi="宋体"/>
                <w:sz w:val="16"/>
                <w:szCs w:val="16"/>
              </w:rPr>
              <w:t>在节能减排、绿色施工(含扬尘治理)措施、工艺创新方面针对本工程有具体措施或企业自有创新技术</w:t>
            </w:r>
            <w:r>
              <w:rPr>
                <w:rFonts w:hint="eastAsia"/>
                <w:color w:val="000000"/>
                <w:sz w:val="16"/>
                <w:szCs w:val="16"/>
              </w:rPr>
              <w:t>1-2分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1.7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1.4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1.8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1.3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180" w:lineRule="exact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11.</w:t>
            </w:r>
            <w:r>
              <w:rPr>
                <w:rFonts w:hint="eastAsia" w:ascii="宋体" w:hAnsi="宋体"/>
                <w:sz w:val="16"/>
                <w:szCs w:val="16"/>
              </w:rPr>
              <w:t>新工艺、新技术、新设备、新材料的采用程度，其在确保质量、降低成本、缩短工期、减轻劳动强度、提高工效等方面的作用</w:t>
            </w:r>
            <w:r>
              <w:rPr>
                <w:rFonts w:hint="eastAsia"/>
                <w:color w:val="000000"/>
                <w:sz w:val="16"/>
                <w:szCs w:val="16"/>
              </w:rPr>
              <w:t>1-2分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1.7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1.5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1.8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1.2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6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00" w:lineRule="exact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12.</w:t>
            </w:r>
            <w:r>
              <w:rPr>
                <w:rFonts w:hint="eastAsia" w:ascii="宋体" w:hAnsi="宋体"/>
                <w:sz w:val="16"/>
                <w:szCs w:val="16"/>
              </w:rPr>
              <w:t>企业具备信息化管理平台，能够使工程管理者对现场实施监控和数据处理</w:t>
            </w:r>
            <w:r>
              <w:rPr>
                <w:rFonts w:hint="eastAsia"/>
                <w:color w:val="000000"/>
                <w:sz w:val="16"/>
                <w:szCs w:val="16"/>
              </w:rPr>
              <w:t>1-2分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1.8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1.5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1.8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1.2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  <w:jc w:val="center"/>
        </w:trPr>
        <w:tc>
          <w:tcPr>
            <w:tcW w:w="462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小</w:t>
            </w:r>
            <w:r>
              <w:rPr>
                <w:rFonts w:ascii="宋体" w:hAnsi="宋体"/>
                <w:b/>
                <w:bCs/>
                <w:sz w:val="20"/>
                <w:szCs w:val="20"/>
              </w:rPr>
              <w:t>    </w:t>
            </w: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计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17.2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14.4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17.6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12.8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14.9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  <w:jc w:val="center"/>
        </w:trPr>
        <w:tc>
          <w:tcPr>
            <w:tcW w:w="462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技术标平均得分</w:t>
            </w:r>
          </w:p>
        </w:tc>
        <w:tc>
          <w:tcPr>
            <w:tcW w:w="4014" w:type="dxa"/>
            <w:gridSpan w:val="6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15.38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  <w:jc w:val="center"/>
        </w:trPr>
        <w:tc>
          <w:tcPr>
            <w:tcW w:w="6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tbLr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商务标（60分）</w:t>
            </w:r>
          </w:p>
        </w:tc>
        <w:tc>
          <w:tcPr>
            <w:tcW w:w="39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1.</w:t>
            </w:r>
            <w:r>
              <w:rPr>
                <w:rFonts w:hint="eastAsia" w:ascii="宋体" w:hAnsi="宋体"/>
                <w:sz w:val="20"/>
                <w:szCs w:val="20"/>
              </w:rPr>
              <w:t>报价得分</w:t>
            </w:r>
            <w:r>
              <w:rPr>
                <w:rFonts w:hint="eastAsia"/>
                <w:color w:val="000000"/>
                <w:sz w:val="20"/>
                <w:szCs w:val="20"/>
              </w:rPr>
              <w:t>（30分）</w:t>
            </w:r>
          </w:p>
        </w:tc>
        <w:tc>
          <w:tcPr>
            <w:tcW w:w="4014" w:type="dxa"/>
            <w:gridSpan w:val="6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24.52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  <w:jc w:val="center"/>
        </w:trPr>
        <w:tc>
          <w:tcPr>
            <w:tcW w:w="6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2.</w:t>
            </w:r>
            <w:r>
              <w:rPr>
                <w:rFonts w:hint="eastAsia" w:ascii="宋体" w:hAnsi="宋体"/>
                <w:sz w:val="20"/>
                <w:szCs w:val="20"/>
              </w:rPr>
              <w:t>分部分项综合单价得分</w:t>
            </w:r>
            <w:r>
              <w:rPr>
                <w:rFonts w:hint="eastAsia"/>
                <w:color w:val="000000"/>
                <w:sz w:val="20"/>
                <w:szCs w:val="20"/>
              </w:rPr>
              <w:t>（15分）</w:t>
            </w:r>
          </w:p>
        </w:tc>
        <w:tc>
          <w:tcPr>
            <w:tcW w:w="4014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  <w:jc w:val="center"/>
        </w:trPr>
        <w:tc>
          <w:tcPr>
            <w:tcW w:w="6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3.</w:t>
            </w:r>
            <w:r>
              <w:rPr>
                <w:rFonts w:hint="eastAsia" w:ascii="宋体" w:hAnsi="宋体"/>
                <w:sz w:val="20"/>
                <w:szCs w:val="20"/>
              </w:rPr>
              <w:t>措施项目得分</w:t>
            </w:r>
            <w:r>
              <w:rPr>
                <w:rFonts w:hint="eastAsia"/>
                <w:color w:val="000000"/>
                <w:sz w:val="20"/>
                <w:szCs w:val="20"/>
              </w:rPr>
              <w:t>（5分）</w:t>
            </w:r>
          </w:p>
        </w:tc>
        <w:tc>
          <w:tcPr>
            <w:tcW w:w="4014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  <w:jc w:val="center"/>
        </w:trPr>
        <w:tc>
          <w:tcPr>
            <w:tcW w:w="6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4.</w:t>
            </w:r>
            <w:r>
              <w:rPr>
                <w:rFonts w:hint="eastAsia" w:ascii="宋体" w:hAnsi="宋体"/>
                <w:sz w:val="20"/>
                <w:szCs w:val="20"/>
              </w:rPr>
              <w:t>主材单价得分</w:t>
            </w:r>
            <w:r>
              <w:rPr>
                <w:rFonts w:hint="eastAsia"/>
                <w:color w:val="000000"/>
                <w:sz w:val="20"/>
                <w:szCs w:val="20"/>
              </w:rPr>
              <w:t>（10分）</w:t>
            </w:r>
          </w:p>
        </w:tc>
        <w:tc>
          <w:tcPr>
            <w:tcW w:w="4014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  <w:jc w:val="center"/>
        </w:trPr>
        <w:tc>
          <w:tcPr>
            <w:tcW w:w="462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小</w:t>
            </w:r>
            <w:r>
              <w:rPr>
                <w:rFonts w:ascii="宋体" w:hAnsi="宋体"/>
                <w:b/>
                <w:bCs/>
                <w:sz w:val="20"/>
                <w:szCs w:val="20"/>
              </w:rPr>
              <w:t>  </w:t>
            </w: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计</w:t>
            </w:r>
          </w:p>
        </w:tc>
        <w:tc>
          <w:tcPr>
            <w:tcW w:w="4014" w:type="dxa"/>
            <w:gridSpan w:val="6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30.52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  <w:jc w:val="center"/>
        </w:trPr>
        <w:tc>
          <w:tcPr>
            <w:tcW w:w="462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商务标得分</w:t>
            </w:r>
          </w:p>
        </w:tc>
        <w:tc>
          <w:tcPr>
            <w:tcW w:w="4014" w:type="dxa"/>
            <w:gridSpan w:val="6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30.52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  <w:jc w:val="center"/>
        </w:trPr>
        <w:tc>
          <w:tcPr>
            <w:tcW w:w="6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tbLr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综合(信用)标（20分）</w:t>
            </w:r>
          </w:p>
        </w:tc>
        <w:tc>
          <w:tcPr>
            <w:tcW w:w="39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1.</w:t>
            </w:r>
            <w:r>
              <w:rPr>
                <w:rFonts w:hint="eastAsia" w:ascii="宋体" w:hAnsi="宋体"/>
                <w:sz w:val="20"/>
                <w:szCs w:val="20"/>
              </w:rPr>
              <w:t>项目班子配备</w:t>
            </w:r>
            <w:r>
              <w:rPr>
                <w:rFonts w:hint="eastAsia"/>
                <w:szCs w:val="21"/>
              </w:rPr>
              <w:t>（ 0-8分）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  <w:jc w:val="center"/>
        </w:trPr>
        <w:tc>
          <w:tcPr>
            <w:tcW w:w="6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2.</w:t>
            </w:r>
            <w:r>
              <w:rPr>
                <w:rFonts w:hint="eastAsia" w:ascii="宋体" w:hAnsi="宋体"/>
                <w:sz w:val="20"/>
                <w:szCs w:val="20"/>
              </w:rPr>
              <w:t>企业综合信用</w:t>
            </w:r>
            <w:r>
              <w:rPr>
                <w:rFonts w:hint="eastAsia"/>
                <w:szCs w:val="21"/>
              </w:rPr>
              <w:t>（ 0-6分）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  <w:jc w:val="center"/>
        </w:trPr>
        <w:tc>
          <w:tcPr>
            <w:tcW w:w="6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3.</w:t>
            </w:r>
            <w:r>
              <w:rPr>
                <w:rFonts w:hint="eastAsia" w:ascii="宋体" w:hAnsi="宋体"/>
                <w:sz w:val="20"/>
                <w:szCs w:val="20"/>
              </w:rPr>
              <w:t>项目负责人业绩及信用</w:t>
            </w:r>
            <w:r>
              <w:rPr>
                <w:rFonts w:hint="eastAsia"/>
                <w:szCs w:val="21"/>
              </w:rPr>
              <w:t>（ 0-2分）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  <w:jc w:val="center"/>
        </w:trPr>
        <w:tc>
          <w:tcPr>
            <w:tcW w:w="6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4.</w:t>
            </w:r>
            <w:r>
              <w:rPr>
                <w:rFonts w:hint="eastAsia" w:ascii="宋体" w:hAnsi="宋体"/>
                <w:sz w:val="20"/>
                <w:szCs w:val="20"/>
              </w:rPr>
              <w:t>服务承诺</w:t>
            </w:r>
            <w:r>
              <w:rPr>
                <w:rFonts w:hint="eastAsia"/>
                <w:szCs w:val="21"/>
              </w:rPr>
              <w:t>（ 0-4分）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3.5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3.5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  <w:jc w:val="center"/>
        </w:trPr>
        <w:tc>
          <w:tcPr>
            <w:tcW w:w="462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小</w:t>
            </w:r>
            <w:r>
              <w:rPr>
                <w:rFonts w:ascii="宋体" w:hAnsi="宋体"/>
                <w:b/>
                <w:bCs/>
                <w:sz w:val="20"/>
                <w:szCs w:val="20"/>
              </w:rPr>
              <w:t>    </w:t>
            </w: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计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17.5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17.5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  <w:jc w:val="center"/>
        </w:trPr>
        <w:tc>
          <w:tcPr>
            <w:tcW w:w="462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综合（信用）标平均得分</w:t>
            </w:r>
          </w:p>
        </w:tc>
        <w:tc>
          <w:tcPr>
            <w:tcW w:w="4014" w:type="dxa"/>
            <w:gridSpan w:val="6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17.20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  <w:jc w:val="center"/>
        </w:trPr>
        <w:tc>
          <w:tcPr>
            <w:tcW w:w="462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最终得分</w:t>
            </w:r>
          </w:p>
        </w:tc>
        <w:tc>
          <w:tcPr>
            <w:tcW w:w="4014" w:type="dxa"/>
            <w:gridSpan w:val="6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63.10</w:t>
            </w:r>
          </w:p>
        </w:tc>
      </w:tr>
    </w:tbl>
    <w:p>
      <w:pPr>
        <w:pStyle w:val="2"/>
        <w:ind w:firstLine="210"/>
      </w:pPr>
    </w:p>
    <w:tbl>
      <w:tblPr>
        <w:tblStyle w:val="7"/>
        <w:tblW w:w="864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3946"/>
        <w:gridCol w:w="813"/>
        <w:gridCol w:w="812"/>
        <w:gridCol w:w="760"/>
        <w:gridCol w:w="53"/>
        <w:gridCol w:w="800"/>
        <w:gridCol w:w="77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462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第二中标候选人</w:t>
            </w:r>
          </w:p>
        </w:tc>
        <w:tc>
          <w:tcPr>
            <w:tcW w:w="4014" w:type="dxa"/>
            <w:gridSpan w:val="6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黑体" w:hAnsi="黑体" w:eastAsia="黑体" w:cs="黑体"/>
                <w:color w:val="FF0000"/>
                <w:sz w:val="20"/>
                <w:szCs w:val="20"/>
              </w:rPr>
            </w:pPr>
            <w:r>
              <w:rPr>
                <w:rFonts w:hint="eastAsia"/>
                <w:sz w:val="20"/>
              </w:rPr>
              <w:t>河南广源市政工程有限公司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462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single" w:color="auto" w:sz="4" w:space="0"/>
            </w:tcBorders>
          </w:tcPr>
          <w:p>
            <w:pPr>
              <w:spacing w:line="280" w:lineRule="exact"/>
              <w:ind w:firstLine="700" w:firstLineChars="35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　　　　　　　　评标委员会成员</w:t>
            </w:r>
          </w:p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评审内容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评委</w:t>
            </w:r>
            <w:r>
              <w:rPr>
                <w:rFonts w:ascii="宋体" w:hAnsi="宋体"/>
                <w:sz w:val="20"/>
                <w:szCs w:val="20"/>
              </w:rPr>
              <w:t>1</w:t>
            </w:r>
          </w:p>
        </w:tc>
        <w:tc>
          <w:tcPr>
            <w:tcW w:w="81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评委</w:t>
            </w:r>
            <w:r>
              <w:rPr>
                <w:rFonts w:ascii="宋体" w:hAnsi="宋体"/>
                <w:sz w:val="20"/>
                <w:szCs w:val="20"/>
              </w:rPr>
              <w:t>2</w:t>
            </w:r>
          </w:p>
        </w:tc>
        <w:tc>
          <w:tcPr>
            <w:tcW w:w="813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评委</w:t>
            </w:r>
            <w:r>
              <w:rPr>
                <w:rFonts w:ascii="宋体" w:hAnsi="宋体"/>
                <w:sz w:val="20"/>
                <w:szCs w:val="20"/>
              </w:rPr>
              <w:t>3</w:t>
            </w:r>
          </w:p>
        </w:tc>
        <w:tc>
          <w:tcPr>
            <w:tcW w:w="8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评委</w:t>
            </w:r>
            <w:r>
              <w:rPr>
                <w:rFonts w:ascii="宋体" w:hAnsi="宋体"/>
                <w:sz w:val="20"/>
                <w:szCs w:val="20"/>
              </w:rPr>
              <w:t>4</w:t>
            </w:r>
          </w:p>
        </w:tc>
        <w:tc>
          <w:tcPr>
            <w:tcW w:w="7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评委</w:t>
            </w:r>
            <w:r>
              <w:rPr>
                <w:rFonts w:ascii="宋体" w:hAnsi="宋体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tbRlV"/>
            <w:vAlign w:val="center"/>
          </w:tcPr>
          <w:p>
            <w:pPr>
              <w:spacing w:line="280" w:lineRule="exact"/>
              <w:ind w:left="113" w:right="113"/>
            </w:pPr>
          </w:p>
          <w:p>
            <w:pPr>
              <w:pStyle w:val="2"/>
              <w:ind w:left="113" w:right="113" w:firstLine="21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</w:rPr>
              <w:t>　　　　　　</w:t>
            </w:r>
            <w:r>
              <w:rPr>
                <w:rFonts w:hint="eastAsia"/>
                <w:b/>
                <w:bCs/>
              </w:rPr>
              <w:t>技　术　标（20分）</w:t>
            </w:r>
          </w:p>
        </w:tc>
        <w:tc>
          <w:tcPr>
            <w:tcW w:w="39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1.</w:t>
            </w:r>
            <w:r>
              <w:rPr>
                <w:rFonts w:hint="eastAsia" w:ascii="宋体" w:hAnsi="宋体"/>
                <w:sz w:val="20"/>
                <w:szCs w:val="20"/>
              </w:rPr>
              <w:t>内容完整性和编制水平</w:t>
            </w:r>
            <w:r>
              <w:rPr>
                <w:rFonts w:hint="eastAsia"/>
                <w:color w:val="000000"/>
                <w:szCs w:val="21"/>
              </w:rPr>
              <w:t>0-1分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0.8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0.6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0.6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0.4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2.</w:t>
            </w:r>
            <w:r>
              <w:rPr>
                <w:rFonts w:hint="eastAsia" w:ascii="宋体" w:hAnsi="宋体"/>
                <w:sz w:val="20"/>
                <w:szCs w:val="20"/>
              </w:rPr>
              <w:t>施工方案和技术措施</w:t>
            </w:r>
            <w:r>
              <w:rPr>
                <w:rFonts w:hint="eastAsia"/>
                <w:color w:val="000000"/>
                <w:szCs w:val="21"/>
              </w:rPr>
              <w:t>1-2分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1.7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1.4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1.6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1.4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3.</w:t>
            </w:r>
            <w:r>
              <w:rPr>
                <w:rFonts w:hint="eastAsia" w:ascii="宋体" w:hAnsi="宋体"/>
                <w:sz w:val="20"/>
                <w:szCs w:val="20"/>
              </w:rPr>
              <w:t>质量管理体系与措施</w:t>
            </w:r>
            <w:r>
              <w:rPr>
                <w:rFonts w:hint="eastAsia"/>
                <w:color w:val="000000"/>
                <w:szCs w:val="21"/>
              </w:rPr>
              <w:t>1-2分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1.6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1.4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1.6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1.4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4.</w:t>
            </w:r>
            <w:r>
              <w:rPr>
                <w:rFonts w:hint="eastAsia" w:ascii="宋体" w:hAnsi="宋体"/>
                <w:sz w:val="20"/>
                <w:szCs w:val="20"/>
              </w:rPr>
              <w:t>安全管理体制与措施</w:t>
            </w:r>
            <w:r>
              <w:rPr>
                <w:rFonts w:hint="eastAsia"/>
                <w:color w:val="000000"/>
                <w:szCs w:val="21"/>
              </w:rPr>
              <w:t>1-2分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ind w:firstLine="200" w:firstLineChars="100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1.6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1.5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1.6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1.4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5.</w:t>
            </w:r>
            <w:r>
              <w:rPr>
                <w:rFonts w:hint="eastAsia" w:ascii="宋体" w:hAnsi="宋体"/>
                <w:sz w:val="20"/>
                <w:szCs w:val="20"/>
              </w:rPr>
              <w:t>环境保护管理体系与措施</w:t>
            </w:r>
            <w:r>
              <w:rPr>
                <w:rFonts w:hint="eastAsia"/>
                <w:color w:val="000000"/>
                <w:szCs w:val="21"/>
              </w:rPr>
              <w:t>1-2分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1.7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1.4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1.6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tabs>
                <w:tab w:val="center" w:pos="430"/>
              </w:tabs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1.4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6.</w:t>
            </w:r>
            <w:r>
              <w:rPr>
                <w:rFonts w:hint="eastAsia" w:ascii="宋体" w:hAnsi="宋体"/>
                <w:sz w:val="20"/>
                <w:szCs w:val="20"/>
              </w:rPr>
              <w:t>工程进度计划与措施</w:t>
            </w:r>
            <w:r>
              <w:rPr>
                <w:rFonts w:hint="eastAsia"/>
                <w:color w:val="000000"/>
                <w:szCs w:val="21"/>
              </w:rPr>
              <w:t>0-1分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0.7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0.6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0.6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0.5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7.</w:t>
            </w:r>
            <w:r>
              <w:rPr>
                <w:rFonts w:hint="eastAsia" w:ascii="宋体" w:hAnsi="宋体"/>
                <w:sz w:val="20"/>
                <w:szCs w:val="20"/>
              </w:rPr>
              <w:t>拟投入资源配备计划</w:t>
            </w:r>
            <w:r>
              <w:rPr>
                <w:rFonts w:hint="eastAsia"/>
                <w:color w:val="000000"/>
                <w:szCs w:val="21"/>
              </w:rPr>
              <w:t>1-2分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1.6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1.4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1.6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1.4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8.</w:t>
            </w:r>
            <w:r>
              <w:rPr>
                <w:rFonts w:hint="eastAsia" w:ascii="宋体" w:hAnsi="宋体"/>
                <w:sz w:val="20"/>
                <w:szCs w:val="20"/>
              </w:rPr>
              <w:t>施工进度表或施工网络图</w:t>
            </w:r>
            <w:r>
              <w:rPr>
                <w:rFonts w:hint="eastAsia"/>
                <w:color w:val="000000"/>
                <w:szCs w:val="21"/>
              </w:rPr>
              <w:t>0-1分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0.6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0.6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0.6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0.5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9.</w:t>
            </w:r>
            <w:r>
              <w:rPr>
                <w:rFonts w:hint="eastAsia" w:ascii="宋体" w:hAnsi="宋体"/>
                <w:sz w:val="20"/>
                <w:szCs w:val="20"/>
              </w:rPr>
              <w:t>施工总平面布置图</w:t>
            </w:r>
            <w:r>
              <w:rPr>
                <w:rFonts w:hint="eastAsia"/>
                <w:color w:val="000000"/>
                <w:szCs w:val="21"/>
              </w:rPr>
              <w:t>0-1分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0.7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0.7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0.7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0.5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6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00" w:lineRule="exact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10.</w:t>
            </w:r>
            <w:r>
              <w:rPr>
                <w:rFonts w:hint="eastAsia" w:ascii="宋体" w:hAnsi="宋体"/>
                <w:sz w:val="16"/>
                <w:szCs w:val="16"/>
              </w:rPr>
              <w:t>在节能减排、绿色施工(含扬尘治理)措施、工艺创新方面针对本工程有具体措施或企业自有创新技术</w:t>
            </w:r>
            <w:r>
              <w:rPr>
                <w:rFonts w:hint="eastAsia"/>
                <w:color w:val="000000"/>
                <w:sz w:val="16"/>
                <w:szCs w:val="16"/>
              </w:rPr>
              <w:t>1-2分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1.6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1.4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1.7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1.3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180" w:lineRule="exact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11.</w:t>
            </w:r>
            <w:r>
              <w:rPr>
                <w:rFonts w:hint="eastAsia" w:ascii="宋体" w:hAnsi="宋体"/>
                <w:sz w:val="16"/>
                <w:szCs w:val="16"/>
              </w:rPr>
              <w:t>新工艺、新技术、新设备、新材料的采用程度，其在确保质量、降低成本、缩短工期、减轻劳动强度、提高工效等方面的作用</w:t>
            </w:r>
            <w:r>
              <w:rPr>
                <w:rFonts w:hint="eastAsia"/>
                <w:color w:val="000000"/>
                <w:sz w:val="16"/>
                <w:szCs w:val="16"/>
              </w:rPr>
              <w:t>1-2分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1.6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1.4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1.7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1.2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6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00" w:lineRule="exact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12.</w:t>
            </w:r>
            <w:r>
              <w:rPr>
                <w:rFonts w:hint="eastAsia" w:ascii="宋体" w:hAnsi="宋体"/>
                <w:sz w:val="16"/>
                <w:szCs w:val="16"/>
              </w:rPr>
              <w:t>企业具备信息化管理平台，能够使工程管理者对现场实施监控和数据处理</w:t>
            </w:r>
            <w:r>
              <w:rPr>
                <w:rFonts w:hint="eastAsia"/>
                <w:color w:val="000000"/>
                <w:sz w:val="16"/>
                <w:szCs w:val="16"/>
              </w:rPr>
              <w:t>1-2分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1.7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1.4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1.7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1.2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  <w:jc w:val="center"/>
        </w:trPr>
        <w:tc>
          <w:tcPr>
            <w:tcW w:w="462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小</w:t>
            </w:r>
            <w:r>
              <w:rPr>
                <w:rFonts w:ascii="宋体" w:hAnsi="宋体"/>
                <w:b/>
                <w:bCs/>
                <w:sz w:val="20"/>
                <w:szCs w:val="20"/>
              </w:rPr>
              <w:t>    </w:t>
            </w: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计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15.9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13.8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15.6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12.6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13.1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  <w:jc w:val="center"/>
        </w:trPr>
        <w:tc>
          <w:tcPr>
            <w:tcW w:w="462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技术标平均得分</w:t>
            </w:r>
          </w:p>
        </w:tc>
        <w:tc>
          <w:tcPr>
            <w:tcW w:w="4014" w:type="dxa"/>
            <w:gridSpan w:val="6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14.20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  <w:jc w:val="center"/>
        </w:trPr>
        <w:tc>
          <w:tcPr>
            <w:tcW w:w="6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商务标（60分）</w:t>
            </w:r>
          </w:p>
        </w:tc>
        <w:tc>
          <w:tcPr>
            <w:tcW w:w="39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1.</w:t>
            </w:r>
            <w:r>
              <w:rPr>
                <w:rFonts w:hint="eastAsia" w:ascii="宋体" w:hAnsi="宋体"/>
                <w:sz w:val="20"/>
                <w:szCs w:val="20"/>
              </w:rPr>
              <w:t>报价得分</w:t>
            </w:r>
            <w:r>
              <w:rPr>
                <w:rFonts w:hint="eastAsia"/>
                <w:color w:val="000000"/>
                <w:sz w:val="20"/>
                <w:szCs w:val="20"/>
              </w:rPr>
              <w:t>（30分）</w:t>
            </w:r>
          </w:p>
        </w:tc>
        <w:tc>
          <w:tcPr>
            <w:tcW w:w="4014" w:type="dxa"/>
            <w:gridSpan w:val="6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22.24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  <w:jc w:val="center"/>
        </w:trPr>
        <w:tc>
          <w:tcPr>
            <w:tcW w:w="6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2.</w:t>
            </w:r>
            <w:r>
              <w:rPr>
                <w:rFonts w:hint="eastAsia" w:ascii="宋体" w:hAnsi="宋体"/>
                <w:sz w:val="20"/>
                <w:szCs w:val="20"/>
              </w:rPr>
              <w:t>分部分项综合单价得分</w:t>
            </w:r>
            <w:r>
              <w:rPr>
                <w:rFonts w:hint="eastAsia"/>
                <w:color w:val="000000"/>
                <w:sz w:val="20"/>
                <w:szCs w:val="20"/>
              </w:rPr>
              <w:t>（15分）</w:t>
            </w:r>
          </w:p>
        </w:tc>
        <w:tc>
          <w:tcPr>
            <w:tcW w:w="4014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  <w:jc w:val="center"/>
        </w:trPr>
        <w:tc>
          <w:tcPr>
            <w:tcW w:w="6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3.</w:t>
            </w:r>
            <w:r>
              <w:rPr>
                <w:rFonts w:hint="eastAsia" w:ascii="宋体" w:hAnsi="宋体"/>
                <w:sz w:val="20"/>
                <w:szCs w:val="20"/>
              </w:rPr>
              <w:t>措施项目得分</w:t>
            </w:r>
            <w:r>
              <w:rPr>
                <w:rFonts w:hint="eastAsia"/>
                <w:color w:val="000000"/>
                <w:sz w:val="20"/>
                <w:szCs w:val="20"/>
              </w:rPr>
              <w:t>（5分）</w:t>
            </w:r>
          </w:p>
        </w:tc>
        <w:tc>
          <w:tcPr>
            <w:tcW w:w="4014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  <w:jc w:val="center"/>
        </w:trPr>
        <w:tc>
          <w:tcPr>
            <w:tcW w:w="6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4.</w:t>
            </w:r>
            <w:r>
              <w:rPr>
                <w:rFonts w:hint="eastAsia" w:ascii="宋体" w:hAnsi="宋体"/>
                <w:sz w:val="20"/>
                <w:szCs w:val="20"/>
              </w:rPr>
              <w:t>主材单价得分</w:t>
            </w:r>
            <w:r>
              <w:rPr>
                <w:rFonts w:hint="eastAsia"/>
                <w:color w:val="000000"/>
                <w:sz w:val="20"/>
                <w:szCs w:val="20"/>
              </w:rPr>
              <w:t>（10分）</w:t>
            </w:r>
          </w:p>
        </w:tc>
        <w:tc>
          <w:tcPr>
            <w:tcW w:w="4014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  <w:jc w:val="center"/>
        </w:trPr>
        <w:tc>
          <w:tcPr>
            <w:tcW w:w="462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小</w:t>
            </w:r>
            <w:r>
              <w:rPr>
                <w:rFonts w:ascii="宋体" w:hAnsi="宋体"/>
                <w:b/>
                <w:bCs/>
                <w:sz w:val="20"/>
                <w:szCs w:val="20"/>
              </w:rPr>
              <w:t>  </w:t>
            </w: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计</w:t>
            </w:r>
          </w:p>
        </w:tc>
        <w:tc>
          <w:tcPr>
            <w:tcW w:w="4014" w:type="dxa"/>
            <w:gridSpan w:val="6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28.24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exact"/>
          <w:jc w:val="center"/>
        </w:trPr>
        <w:tc>
          <w:tcPr>
            <w:tcW w:w="462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商务标得分</w:t>
            </w:r>
          </w:p>
        </w:tc>
        <w:tc>
          <w:tcPr>
            <w:tcW w:w="4014" w:type="dxa"/>
            <w:gridSpan w:val="6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28.24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  <w:jc w:val="center"/>
        </w:trPr>
        <w:tc>
          <w:tcPr>
            <w:tcW w:w="6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tbLr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综合(信用)标（20分）</w:t>
            </w:r>
          </w:p>
        </w:tc>
        <w:tc>
          <w:tcPr>
            <w:tcW w:w="39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1.</w:t>
            </w:r>
            <w:r>
              <w:rPr>
                <w:rFonts w:hint="eastAsia" w:ascii="宋体" w:hAnsi="宋体"/>
                <w:sz w:val="20"/>
                <w:szCs w:val="20"/>
              </w:rPr>
              <w:t>项目班子配备</w:t>
            </w:r>
            <w:r>
              <w:rPr>
                <w:rFonts w:hint="eastAsia"/>
                <w:szCs w:val="21"/>
              </w:rPr>
              <w:t>（ 0-8分）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  <w:jc w:val="center"/>
        </w:trPr>
        <w:tc>
          <w:tcPr>
            <w:tcW w:w="6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2.</w:t>
            </w:r>
            <w:r>
              <w:rPr>
                <w:rFonts w:hint="eastAsia" w:ascii="宋体" w:hAnsi="宋体"/>
                <w:sz w:val="20"/>
                <w:szCs w:val="20"/>
              </w:rPr>
              <w:t>企业综合信用</w:t>
            </w:r>
            <w:r>
              <w:rPr>
                <w:rFonts w:hint="eastAsia"/>
                <w:szCs w:val="21"/>
              </w:rPr>
              <w:t>（ 0-6分）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  <w:jc w:val="center"/>
        </w:trPr>
        <w:tc>
          <w:tcPr>
            <w:tcW w:w="6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3.</w:t>
            </w:r>
            <w:r>
              <w:rPr>
                <w:rFonts w:hint="eastAsia" w:ascii="宋体" w:hAnsi="宋体"/>
                <w:sz w:val="20"/>
                <w:szCs w:val="20"/>
              </w:rPr>
              <w:t>项目负责人业绩及信用</w:t>
            </w:r>
            <w:r>
              <w:rPr>
                <w:rFonts w:hint="eastAsia"/>
                <w:szCs w:val="21"/>
              </w:rPr>
              <w:t>（ 0-2分）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  <w:jc w:val="center"/>
        </w:trPr>
        <w:tc>
          <w:tcPr>
            <w:tcW w:w="6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4.</w:t>
            </w:r>
            <w:r>
              <w:rPr>
                <w:rFonts w:hint="eastAsia" w:ascii="宋体" w:hAnsi="宋体"/>
                <w:sz w:val="20"/>
                <w:szCs w:val="20"/>
              </w:rPr>
              <w:t>服务承诺</w:t>
            </w:r>
            <w:r>
              <w:rPr>
                <w:rFonts w:hint="eastAsia"/>
                <w:szCs w:val="21"/>
              </w:rPr>
              <w:t>（ 0-4分）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3.2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  <w:jc w:val="center"/>
        </w:trPr>
        <w:tc>
          <w:tcPr>
            <w:tcW w:w="462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小</w:t>
            </w:r>
            <w:r>
              <w:rPr>
                <w:rFonts w:ascii="宋体" w:hAnsi="宋体"/>
                <w:b/>
                <w:bCs/>
                <w:sz w:val="20"/>
                <w:szCs w:val="20"/>
              </w:rPr>
              <w:t>    </w:t>
            </w: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计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13.2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  <w:jc w:val="center"/>
        </w:trPr>
        <w:tc>
          <w:tcPr>
            <w:tcW w:w="462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综合（信用）标平均得分</w:t>
            </w:r>
          </w:p>
        </w:tc>
        <w:tc>
          <w:tcPr>
            <w:tcW w:w="4014" w:type="dxa"/>
            <w:gridSpan w:val="6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13.04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462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最终得分</w:t>
            </w:r>
          </w:p>
        </w:tc>
        <w:tc>
          <w:tcPr>
            <w:tcW w:w="4014" w:type="dxa"/>
            <w:gridSpan w:val="6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55.48</w:t>
            </w:r>
          </w:p>
        </w:tc>
      </w:tr>
    </w:tbl>
    <w:p>
      <w:pPr>
        <w:pStyle w:val="2"/>
        <w:tabs>
          <w:tab w:val="left" w:pos="1475"/>
        </w:tabs>
        <w:ind w:firstLine="210"/>
      </w:pPr>
    </w:p>
    <w:tbl>
      <w:tblPr>
        <w:tblStyle w:val="7"/>
        <w:tblW w:w="864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3946"/>
        <w:gridCol w:w="813"/>
        <w:gridCol w:w="812"/>
        <w:gridCol w:w="760"/>
        <w:gridCol w:w="53"/>
        <w:gridCol w:w="800"/>
        <w:gridCol w:w="77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  <w:jc w:val="center"/>
        </w:trPr>
        <w:tc>
          <w:tcPr>
            <w:tcW w:w="462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第三中标候选人</w:t>
            </w:r>
          </w:p>
        </w:tc>
        <w:tc>
          <w:tcPr>
            <w:tcW w:w="4014" w:type="dxa"/>
            <w:gridSpan w:val="6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黑体" w:hAnsi="黑体" w:eastAsia="黑体" w:cs="黑体"/>
                <w:color w:val="FF0000"/>
                <w:sz w:val="20"/>
                <w:szCs w:val="20"/>
              </w:rPr>
            </w:pPr>
            <w:r>
              <w:rPr>
                <w:rFonts w:hint="eastAsia"/>
                <w:sz w:val="20"/>
              </w:rPr>
              <w:t>许昌星和基建工程有限公司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  <w:jc w:val="center"/>
        </w:trPr>
        <w:tc>
          <w:tcPr>
            <w:tcW w:w="462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single" w:color="auto" w:sz="4" w:space="0"/>
            </w:tcBorders>
          </w:tcPr>
          <w:p>
            <w:pPr>
              <w:spacing w:line="280" w:lineRule="exact"/>
              <w:ind w:firstLine="700" w:firstLineChars="35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　　　　　　　　评标委员会成员</w:t>
            </w:r>
          </w:p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评审内容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评委</w:t>
            </w:r>
            <w:r>
              <w:rPr>
                <w:rFonts w:ascii="宋体" w:hAnsi="宋体"/>
                <w:sz w:val="20"/>
                <w:szCs w:val="20"/>
              </w:rPr>
              <w:t>1</w:t>
            </w:r>
          </w:p>
        </w:tc>
        <w:tc>
          <w:tcPr>
            <w:tcW w:w="81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评委</w:t>
            </w:r>
            <w:r>
              <w:rPr>
                <w:rFonts w:ascii="宋体" w:hAnsi="宋体"/>
                <w:sz w:val="20"/>
                <w:szCs w:val="20"/>
              </w:rPr>
              <w:t>2</w:t>
            </w:r>
          </w:p>
        </w:tc>
        <w:tc>
          <w:tcPr>
            <w:tcW w:w="813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评委</w:t>
            </w:r>
            <w:r>
              <w:rPr>
                <w:rFonts w:ascii="宋体" w:hAnsi="宋体"/>
                <w:sz w:val="20"/>
                <w:szCs w:val="20"/>
              </w:rPr>
              <w:t>3</w:t>
            </w:r>
          </w:p>
        </w:tc>
        <w:tc>
          <w:tcPr>
            <w:tcW w:w="8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评委</w:t>
            </w:r>
            <w:r>
              <w:rPr>
                <w:rFonts w:ascii="宋体" w:hAnsi="宋体"/>
                <w:sz w:val="20"/>
                <w:szCs w:val="20"/>
              </w:rPr>
              <w:t>4</w:t>
            </w:r>
          </w:p>
        </w:tc>
        <w:tc>
          <w:tcPr>
            <w:tcW w:w="7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评委</w:t>
            </w:r>
            <w:r>
              <w:rPr>
                <w:rFonts w:ascii="宋体" w:hAnsi="宋体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exact"/>
          <w:jc w:val="center"/>
        </w:trPr>
        <w:tc>
          <w:tcPr>
            <w:tcW w:w="6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tbRlV"/>
            <w:vAlign w:val="center"/>
          </w:tcPr>
          <w:p>
            <w:pPr>
              <w:spacing w:line="280" w:lineRule="exact"/>
              <w:ind w:left="113" w:right="113"/>
            </w:pPr>
          </w:p>
          <w:p>
            <w:pPr>
              <w:pStyle w:val="2"/>
              <w:ind w:left="113" w:right="113" w:firstLine="21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</w:rPr>
              <w:t>　　　　　　</w:t>
            </w:r>
            <w:r>
              <w:rPr>
                <w:rFonts w:hint="eastAsia"/>
                <w:b/>
                <w:bCs/>
              </w:rPr>
              <w:t>技　术　标（20分）</w:t>
            </w:r>
          </w:p>
        </w:tc>
        <w:tc>
          <w:tcPr>
            <w:tcW w:w="39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1.</w:t>
            </w:r>
            <w:r>
              <w:rPr>
                <w:rFonts w:hint="eastAsia" w:ascii="宋体" w:hAnsi="宋体"/>
                <w:sz w:val="20"/>
                <w:szCs w:val="20"/>
              </w:rPr>
              <w:t>内容完整性和编制水平</w:t>
            </w:r>
            <w:r>
              <w:rPr>
                <w:rFonts w:hint="eastAsia"/>
                <w:color w:val="000000"/>
                <w:szCs w:val="21"/>
              </w:rPr>
              <w:t>0-1分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0.8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0.6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0.7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0.4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exact"/>
          <w:jc w:val="center"/>
        </w:trPr>
        <w:tc>
          <w:tcPr>
            <w:tcW w:w="6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2.</w:t>
            </w:r>
            <w:r>
              <w:rPr>
                <w:rFonts w:hint="eastAsia" w:ascii="宋体" w:hAnsi="宋体"/>
                <w:sz w:val="20"/>
                <w:szCs w:val="20"/>
              </w:rPr>
              <w:t>施工方案和技术措施</w:t>
            </w:r>
            <w:r>
              <w:rPr>
                <w:rFonts w:hint="eastAsia"/>
                <w:color w:val="000000"/>
                <w:szCs w:val="21"/>
              </w:rPr>
              <w:t>1-2分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1.7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1.4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1.7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1.3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exact"/>
          <w:jc w:val="center"/>
        </w:trPr>
        <w:tc>
          <w:tcPr>
            <w:tcW w:w="6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3.</w:t>
            </w:r>
            <w:r>
              <w:rPr>
                <w:rFonts w:hint="eastAsia" w:ascii="宋体" w:hAnsi="宋体"/>
                <w:sz w:val="20"/>
                <w:szCs w:val="20"/>
              </w:rPr>
              <w:t>质量管理体系与措施</w:t>
            </w:r>
            <w:r>
              <w:rPr>
                <w:rFonts w:hint="eastAsia"/>
                <w:color w:val="000000"/>
                <w:szCs w:val="21"/>
              </w:rPr>
              <w:t>1-2分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1.6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1.4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1.7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1.4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exact"/>
          <w:jc w:val="center"/>
        </w:trPr>
        <w:tc>
          <w:tcPr>
            <w:tcW w:w="6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4.</w:t>
            </w:r>
            <w:r>
              <w:rPr>
                <w:rFonts w:hint="eastAsia" w:ascii="宋体" w:hAnsi="宋体"/>
                <w:sz w:val="20"/>
                <w:szCs w:val="20"/>
              </w:rPr>
              <w:t>安全管理体制与措施</w:t>
            </w:r>
            <w:r>
              <w:rPr>
                <w:rFonts w:hint="eastAsia"/>
                <w:color w:val="000000"/>
                <w:szCs w:val="21"/>
              </w:rPr>
              <w:t>1-2分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ind w:firstLine="200" w:firstLineChars="100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1.7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1.3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1.7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1.4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exact"/>
          <w:jc w:val="center"/>
        </w:trPr>
        <w:tc>
          <w:tcPr>
            <w:tcW w:w="6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5.</w:t>
            </w:r>
            <w:r>
              <w:rPr>
                <w:rFonts w:hint="eastAsia" w:ascii="宋体" w:hAnsi="宋体"/>
                <w:sz w:val="20"/>
                <w:szCs w:val="20"/>
              </w:rPr>
              <w:t>环境保护管理体系与措施</w:t>
            </w:r>
            <w:r>
              <w:rPr>
                <w:rFonts w:hint="eastAsia"/>
                <w:color w:val="000000"/>
                <w:szCs w:val="21"/>
              </w:rPr>
              <w:t>1-2分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1.6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1.5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1.7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tabs>
                <w:tab w:val="center" w:pos="430"/>
              </w:tabs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1.4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exact"/>
          <w:jc w:val="center"/>
        </w:trPr>
        <w:tc>
          <w:tcPr>
            <w:tcW w:w="6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6.</w:t>
            </w:r>
            <w:r>
              <w:rPr>
                <w:rFonts w:hint="eastAsia" w:ascii="宋体" w:hAnsi="宋体"/>
                <w:sz w:val="20"/>
                <w:szCs w:val="20"/>
              </w:rPr>
              <w:t>工程进度计划与措施</w:t>
            </w:r>
            <w:r>
              <w:rPr>
                <w:rFonts w:hint="eastAsia"/>
                <w:color w:val="000000"/>
                <w:szCs w:val="21"/>
              </w:rPr>
              <w:t>0-1分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0.7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0.6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0.7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0.5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exact"/>
          <w:jc w:val="center"/>
        </w:trPr>
        <w:tc>
          <w:tcPr>
            <w:tcW w:w="6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7.</w:t>
            </w:r>
            <w:r>
              <w:rPr>
                <w:rFonts w:hint="eastAsia" w:ascii="宋体" w:hAnsi="宋体"/>
                <w:sz w:val="20"/>
                <w:szCs w:val="20"/>
              </w:rPr>
              <w:t>拟投入资源配备计划</w:t>
            </w:r>
            <w:r>
              <w:rPr>
                <w:rFonts w:hint="eastAsia"/>
                <w:color w:val="000000"/>
                <w:szCs w:val="21"/>
              </w:rPr>
              <w:t>1-2分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1.7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1.4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1.7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1.4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exact"/>
          <w:jc w:val="center"/>
        </w:trPr>
        <w:tc>
          <w:tcPr>
            <w:tcW w:w="6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8.</w:t>
            </w:r>
            <w:r>
              <w:rPr>
                <w:rFonts w:hint="eastAsia" w:ascii="宋体" w:hAnsi="宋体"/>
                <w:sz w:val="20"/>
                <w:szCs w:val="20"/>
              </w:rPr>
              <w:t>施工进度表或施工网络图</w:t>
            </w:r>
            <w:r>
              <w:rPr>
                <w:rFonts w:hint="eastAsia"/>
                <w:color w:val="000000"/>
                <w:szCs w:val="21"/>
              </w:rPr>
              <w:t>0-1分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0.7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0.6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0.7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0.5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exact"/>
          <w:jc w:val="center"/>
        </w:trPr>
        <w:tc>
          <w:tcPr>
            <w:tcW w:w="6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9.</w:t>
            </w:r>
            <w:r>
              <w:rPr>
                <w:rFonts w:hint="eastAsia" w:ascii="宋体" w:hAnsi="宋体"/>
                <w:sz w:val="20"/>
                <w:szCs w:val="20"/>
              </w:rPr>
              <w:t>施工总平面布置图</w:t>
            </w:r>
            <w:r>
              <w:rPr>
                <w:rFonts w:hint="eastAsia"/>
                <w:color w:val="000000"/>
                <w:szCs w:val="21"/>
              </w:rPr>
              <w:t>0-1分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0.7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0.7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0.7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0.5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6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00" w:lineRule="exact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10.</w:t>
            </w:r>
            <w:r>
              <w:rPr>
                <w:rFonts w:hint="eastAsia" w:ascii="宋体" w:hAnsi="宋体"/>
                <w:sz w:val="16"/>
                <w:szCs w:val="16"/>
              </w:rPr>
              <w:t>在节能减排、绿色施工(含扬尘治理)措施、工艺创新方面针对本工程有具体措施或企业自有创新技术</w:t>
            </w:r>
            <w:r>
              <w:rPr>
                <w:rFonts w:hint="eastAsia"/>
                <w:color w:val="000000"/>
                <w:sz w:val="16"/>
                <w:szCs w:val="16"/>
              </w:rPr>
              <w:t>1-2分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1.7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1.4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1.7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1.3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  <w:jc w:val="center"/>
        </w:trPr>
        <w:tc>
          <w:tcPr>
            <w:tcW w:w="6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180" w:lineRule="exact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11.</w:t>
            </w:r>
            <w:r>
              <w:rPr>
                <w:rFonts w:hint="eastAsia" w:ascii="宋体" w:hAnsi="宋体"/>
                <w:sz w:val="16"/>
                <w:szCs w:val="16"/>
              </w:rPr>
              <w:t>新工艺、新技术、新设备、新材料的采用程度，其在确保质量、降低成本、缩短工期、减轻劳动强度、提高工效等方面的作用</w:t>
            </w:r>
            <w:r>
              <w:rPr>
                <w:rFonts w:hint="eastAsia"/>
                <w:color w:val="000000"/>
                <w:sz w:val="16"/>
                <w:szCs w:val="16"/>
              </w:rPr>
              <w:t>1-2分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1.6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1.5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1.7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1.2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  <w:jc w:val="center"/>
        </w:trPr>
        <w:tc>
          <w:tcPr>
            <w:tcW w:w="6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00" w:lineRule="exact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12.</w:t>
            </w:r>
            <w:r>
              <w:rPr>
                <w:rFonts w:hint="eastAsia" w:ascii="宋体" w:hAnsi="宋体"/>
                <w:sz w:val="16"/>
                <w:szCs w:val="16"/>
              </w:rPr>
              <w:t>企业具备信息化管理平台，能够使工程管理者对现场实施监控和数据处理</w:t>
            </w:r>
            <w:r>
              <w:rPr>
                <w:rFonts w:hint="eastAsia"/>
                <w:color w:val="000000"/>
                <w:sz w:val="16"/>
                <w:szCs w:val="16"/>
              </w:rPr>
              <w:t>1-2分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1.7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1.4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1.7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1.2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exact"/>
          <w:jc w:val="center"/>
        </w:trPr>
        <w:tc>
          <w:tcPr>
            <w:tcW w:w="462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小</w:t>
            </w:r>
            <w:r>
              <w:rPr>
                <w:rFonts w:ascii="宋体" w:hAnsi="宋体"/>
                <w:b/>
                <w:bCs/>
                <w:sz w:val="20"/>
                <w:szCs w:val="20"/>
              </w:rPr>
              <w:t>    </w:t>
            </w: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计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16.2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13.8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16.4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12.5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13.0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462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技术标平均得分</w:t>
            </w:r>
          </w:p>
        </w:tc>
        <w:tc>
          <w:tcPr>
            <w:tcW w:w="4014" w:type="dxa"/>
            <w:gridSpan w:val="6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14.38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exact"/>
          <w:jc w:val="center"/>
        </w:trPr>
        <w:tc>
          <w:tcPr>
            <w:tcW w:w="6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tbLr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商务标（60分）</w:t>
            </w:r>
          </w:p>
        </w:tc>
        <w:tc>
          <w:tcPr>
            <w:tcW w:w="39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1.</w:t>
            </w:r>
            <w:r>
              <w:rPr>
                <w:rFonts w:hint="eastAsia" w:ascii="宋体" w:hAnsi="宋体"/>
                <w:sz w:val="20"/>
                <w:szCs w:val="20"/>
              </w:rPr>
              <w:t>报价得分</w:t>
            </w:r>
            <w:r>
              <w:rPr>
                <w:rFonts w:hint="eastAsia"/>
                <w:color w:val="000000"/>
                <w:sz w:val="20"/>
                <w:szCs w:val="20"/>
              </w:rPr>
              <w:t>（30分）</w:t>
            </w:r>
          </w:p>
        </w:tc>
        <w:tc>
          <w:tcPr>
            <w:tcW w:w="4014" w:type="dxa"/>
            <w:gridSpan w:val="6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20.52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exact"/>
          <w:jc w:val="center"/>
        </w:trPr>
        <w:tc>
          <w:tcPr>
            <w:tcW w:w="6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2.</w:t>
            </w:r>
            <w:r>
              <w:rPr>
                <w:rFonts w:hint="eastAsia" w:ascii="宋体" w:hAnsi="宋体"/>
                <w:sz w:val="20"/>
                <w:szCs w:val="20"/>
              </w:rPr>
              <w:t>分部分项综合单价得分</w:t>
            </w:r>
            <w:r>
              <w:rPr>
                <w:rFonts w:hint="eastAsia"/>
                <w:color w:val="000000"/>
                <w:sz w:val="20"/>
                <w:szCs w:val="20"/>
              </w:rPr>
              <w:t>（15分）</w:t>
            </w:r>
          </w:p>
        </w:tc>
        <w:tc>
          <w:tcPr>
            <w:tcW w:w="4014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exact"/>
          <w:jc w:val="center"/>
        </w:trPr>
        <w:tc>
          <w:tcPr>
            <w:tcW w:w="6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3.</w:t>
            </w:r>
            <w:r>
              <w:rPr>
                <w:rFonts w:hint="eastAsia" w:ascii="宋体" w:hAnsi="宋体"/>
                <w:sz w:val="20"/>
                <w:szCs w:val="20"/>
              </w:rPr>
              <w:t>措施项目得分</w:t>
            </w:r>
            <w:r>
              <w:rPr>
                <w:rFonts w:hint="eastAsia"/>
                <w:color w:val="000000"/>
                <w:sz w:val="20"/>
                <w:szCs w:val="20"/>
              </w:rPr>
              <w:t>（5分）</w:t>
            </w:r>
          </w:p>
        </w:tc>
        <w:tc>
          <w:tcPr>
            <w:tcW w:w="4014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exact"/>
          <w:jc w:val="center"/>
        </w:trPr>
        <w:tc>
          <w:tcPr>
            <w:tcW w:w="6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4.</w:t>
            </w:r>
            <w:r>
              <w:rPr>
                <w:rFonts w:hint="eastAsia" w:ascii="宋体" w:hAnsi="宋体"/>
                <w:sz w:val="20"/>
                <w:szCs w:val="20"/>
              </w:rPr>
              <w:t>主材单价得分</w:t>
            </w:r>
            <w:r>
              <w:rPr>
                <w:rFonts w:hint="eastAsia"/>
                <w:color w:val="000000"/>
                <w:sz w:val="20"/>
                <w:szCs w:val="20"/>
              </w:rPr>
              <w:t>（10分）</w:t>
            </w:r>
          </w:p>
        </w:tc>
        <w:tc>
          <w:tcPr>
            <w:tcW w:w="4014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exact"/>
          <w:jc w:val="center"/>
        </w:trPr>
        <w:tc>
          <w:tcPr>
            <w:tcW w:w="462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小</w:t>
            </w:r>
            <w:r>
              <w:rPr>
                <w:rFonts w:ascii="宋体" w:hAnsi="宋体"/>
                <w:b/>
                <w:bCs/>
                <w:sz w:val="20"/>
                <w:szCs w:val="20"/>
              </w:rPr>
              <w:t>  </w:t>
            </w: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计</w:t>
            </w:r>
          </w:p>
        </w:tc>
        <w:tc>
          <w:tcPr>
            <w:tcW w:w="4014" w:type="dxa"/>
            <w:gridSpan w:val="6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26.52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exact"/>
          <w:jc w:val="center"/>
        </w:trPr>
        <w:tc>
          <w:tcPr>
            <w:tcW w:w="462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商务标得分</w:t>
            </w:r>
          </w:p>
        </w:tc>
        <w:tc>
          <w:tcPr>
            <w:tcW w:w="4014" w:type="dxa"/>
            <w:gridSpan w:val="6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26.52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exact"/>
          <w:jc w:val="center"/>
        </w:trPr>
        <w:tc>
          <w:tcPr>
            <w:tcW w:w="6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tbLr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综合(信用)标（20分）</w:t>
            </w:r>
          </w:p>
        </w:tc>
        <w:tc>
          <w:tcPr>
            <w:tcW w:w="39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1.</w:t>
            </w:r>
            <w:r>
              <w:rPr>
                <w:rFonts w:hint="eastAsia" w:ascii="宋体" w:hAnsi="宋体"/>
                <w:sz w:val="20"/>
                <w:szCs w:val="20"/>
              </w:rPr>
              <w:t>项目班子配备</w:t>
            </w:r>
            <w:r>
              <w:rPr>
                <w:rFonts w:hint="eastAsia"/>
                <w:szCs w:val="21"/>
              </w:rPr>
              <w:t>（ 0-8分）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exact"/>
          <w:jc w:val="center"/>
        </w:trPr>
        <w:tc>
          <w:tcPr>
            <w:tcW w:w="6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2.</w:t>
            </w:r>
            <w:r>
              <w:rPr>
                <w:rFonts w:hint="eastAsia" w:ascii="宋体" w:hAnsi="宋体"/>
                <w:sz w:val="20"/>
                <w:szCs w:val="20"/>
              </w:rPr>
              <w:t>企业综合信用</w:t>
            </w:r>
            <w:r>
              <w:rPr>
                <w:rFonts w:hint="eastAsia"/>
                <w:szCs w:val="21"/>
              </w:rPr>
              <w:t>（ 0-6分）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exact"/>
          <w:jc w:val="center"/>
        </w:trPr>
        <w:tc>
          <w:tcPr>
            <w:tcW w:w="6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3.</w:t>
            </w:r>
            <w:r>
              <w:rPr>
                <w:rFonts w:hint="eastAsia" w:ascii="宋体" w:hAnsi="宋体"/>
                <w:sz w:val="20"/>
                <w:szCs w:val="20"/>
              </w:rPr>
              <w:t>项目负责人业绩及信用</w:t>
            </w:r>
            <w:r>
              <w:rPr>
                <w:rFonts w:hint="eastAsia"/>
                <w:szCs w:val="21"/>
              </w:rPr>
              <w:t>（ 0-2分）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exact"/>
          <w:jc w:val="center"/>
        </w:trPr>
        <w:tc>
          <w:tcPr>
            <w:tcW w:w="6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4.</w:t>
            </w:r>
            <w:r>
              <w:rPr>
                <w:rFonts w:hint="eastAsia" w:ascii="宋体" w:hAnsi="宋体"/>
                <w:sz w:val="20"/>
                <w:szCs w:val="20"/>
              </w:rPr>
              <w:t>服务承诺</w:t>
            </w:r>
            <w:r>
              <w:rPr>
                <w:rFonts w:hint="eastAsia"/>
                <w:szCs w:val="21"/>
              </w:rPr>
              <w:t>（ 0-4分）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exact"/>
          <w:jc w:val="center"/>
        </w:trPr>
        <w:tc>
          <w:tcPr>
            <w:tcW w:w="462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小</w:t>
            </w:r>
            <w:r>
              <w:rPr>
                <w:rFonts w:ascii="宋体" w:hAnsi="宋体"/>
                <w:b/>
                <w:bCs/>
                <w:sz w:val="20"/>
                <w:szCs w:val="20"/>
              </w:rPr>
              <w:t>    </w:t>
            </w: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计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62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综合（信用）标平均得分</w:t>
            </w:r>
          </w:p>
        </w:tc>
        <w:tc>
          <w:tcPr>
            <w:tcW w:w="4014" w:type="dxa"/>
            <w:gridSpan w:val="6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14.00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  <w:jc w:val="center"/>
        </w:trPr>
        <w:tc>
          <w:tcPr>
            <w:tcW w:w="462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最终得分</w:t>
            </w:r>
          </w:p>
        </w:tc>
        <w:tc>
          <w:tcPr>
            <w:tcW w:w="4014" w:type="dxa"/>
            <w:gridSpan w:val="6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54.9</w:t>
            </w:r>
          </w:p>
        </w:tc>
      </w:tr>
    </w:tbl>
    <w:p>
      <w:pPr>
        <w:spacing w:line="360" w:lineRule="exact"/>
        <w:rPr>
          <w:b/>
          <w:bCs/>
          <w:szCs w:val="21"/>
        </w:rPr>
      </w:pPr>
    </w:p>
    <w:p>
      <w:pPr>
        <w:spacing w:line="360" w:lineRule="exact"/>
        <w:rPr>
          <w:rFonts w:cs="宋体"/>
          <w:b/>
          <w:bCs/>
          <w:szCs w:val="21"/>
        </w:rPr>
      </w:pPr>
      <w:r>
        <w:rPr>
          <w:rFonts w:hint="eastAsia"/>
          <w:b/>
          <w:bCs/>
          <w:szCs w:val="21"/>
        </w:rPr>
        <w:t>第二标段</w:t>
      </w:r>
      <w:r>
        <w:rPr>
          <w:rFonts w:hint="eastAsia" w:cs="宋体"/>
          <w:b/>
          <w:bCs/>
          <w:szCs w:val="21"/>
        </w:rPr>
        <w:t>：</w:t>
      </w:r>
      <w:r>
        <w:rPr>
          <w:rFonts w:hint="eastAsia" w:ascii="宋体" w:hAnsi="宋体"/>
          <w:b/>
          <w:bCs/>
          <w:szCs w:val="21"/>
        </w:rPr>
        <w:t>大学路中段、学府西路、燕井二路、友谊北路段行道树种植工程</w:t>
      </w:r>
    </w:p>
    <w:tbl>
      <w:tblPr>
        <w:tblStyle w:val="7"/>
        <w:tblW w:w="864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3946"/>
        <w:gridCol w:w="813"/>
        <w:gridCol w:w="812"/>
        <w:gridCol w:w="760"/>
        <w:gridCol w:w="53"/>
        <w:gridCol w:w="800"/>
        <w:gridCol w:w="77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462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第一中标候选人</w:t>
            </w:r>
          </w:p>
        </w:tc>
        <w:tc>
          <w:tcPr>
            <w:tcW w:w="4014" w:type="dxa"/>
            <w:gridSpan w:val="6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黑体" w:hAnsi="黑体" w:eastAsia="黑体" w:cs="黑体"/>
                <w:color w:val="FF0000"/>
                <w:sz w:val="20"/>
                <w:szCs w:val="20"/>
              </w:rPr>
            </w:pPr>
            <w:r>
              <w:rPr>
                <w:rFonts w:hint="eastAsia"/>
                <w:sz w:val="20"/>
              </w:rPr>
              <w:t>禹州市诚建园林绿化有限公司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462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single" w:color="auto" w:sz="4" w:space="0"/>
            </w:tcBorders>
          </w:tcPr>
          <w:p>
            <w:pPr>
              <w:spacing w:line="280" w:lineRule="exact"/>
              <w:ind w:firstLine="700" w:firstLineChars="35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　　　　　　　　评标委员会成员</w:t>
            </w:r>
          </w:p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评审内容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评委</w:t>
            </w:r>
            <w:r>
              <w:rPr>
                <w:rFonts w:ascii="宋体" w:hAnsi="宋体"/>
                <w:sz w:val="20"/>
                <w:szCs w:val="20"/>
              </w:rPr>
              <w:t>1</w:t>
            </w:r>
          </w:p>
        </w:tc>
        <w:tc>
          <w:tcPr>
            <w:tcW w:w="81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评委</w:t>
            </w:r>
            <w:r>
              <w:rPr>
                <w:rFonts w:ascii="宋体" w:hAnsi="宋体"/>
                <w:sz w:val="20"/>
                <w:szCs w:val="20"/>
              </w:rPr>
              <w:t>2</w:t>
            </w:r>
          </w:p>
        </w:tc>
        <w:tc>
          <w:tcPr>
            <w:tcW w:w="813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评委</w:t>
            </w:r>
            <w:r>
              <w:rPr>
                <w:rFonts w:ascii="宋体" w:hAnsi="宋体"/>
                <w:sz w:val="20"/>
                <w:szCs w:val="20"/>
              </w:rPr>
              <w:t>3</w:t>
            </w:r>
          </w:p>
        </w:tc>
        <w:tc>
          <w:tcPr>
            <w:tcW w:w="8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评委</w:t>
            </w:r>
            <w:r>
              <w:rPr>
                <w:rFonts w:ascii="宋体" w:hAnsi="宋体"/>
                <w:sz w:val="20"/>
                <w:szCs w:val="20"/>
              </w:rPr>
              <w:t>4</w:t>
            </w:r>
          </w:p>
        </w:tc>
        <w:tc>
          <w:tcPr>
            <w:tcW w:w="7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评委</w:t>
            </w:r>
            <w:r>
              <w:rPr>
                <w:rFonts w:ascii="宋体" w:hAnsi="宋体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tbRlV"/>
            <w:vAlign w:val="center"/>
          </w:tcPr>
          <w:p>
            <w:pPr>
              <w:spacing w:line="280" w:lineRule="exact"/>
              <w:ind w:left="113" w:right="113"/>
            </w:pPr>
          </w:p>
          <w:p>
            <w:pPr>
              <w:pStyle w:val="2"/>
              <w:ind w:left="113" w:right="113" w:firstLine="21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</w:rPr>
              <w:t>　　　　　　</w:t>
            </w:r>
            <w:r>
              <w:rPr>
                <w:rFonts w:hint="eastAsia"/>
                <w:b/>
                <w:bCs/>
              </w:rPr>
              <w:t>技　术　标（20分）</w:t>
            </w:r>
          </w:p>
        </w:tc>
        <w:tc>
          <w:tcPr>
            <w:tcW w:w="39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1.</w:t>
            </w:r>
            <w:r>
              <w:rPr>
                <w:rFonts w:hint="eastAsia" w:ascii="宋体" w:hAnsi="宋体"/>
                <w:sz w:val="20"/>
                <w:szCs w:val="20"/>
              </w:rPr>
              <w:t>内容完整性和编制水平</w:t>
            </w:r>
            <w:r>
              <w:rPr>
                <w:rFonts w:hint="eastAsia"/>
                <w:color w:val="000000"/>
                <w:szCs w:val="21"/>
              </w:rPr>
              <w:t>0-1分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0.8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0.7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0.8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0.4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2.</w:t>
            </w:r>
            <w:r>
              <w:rPr>
                <w:rFonts w:hint="eastAsia" w:ascii="宋体" w:hAnsi="宋体"/>
                <w:sz w:val="20"/>
                <w:szCs w:val="20"/>
              </w:rPr>
              <w:t>施工方案和技术措施</w:t>
            </w:r>
            <w:r>
              <w:rPr>
                <w:rFonts w:hint="eastAsia"/>
                <w:color w:val="000000"/>
                <w:szCs w:val="21"/>
              </w:rPr>
              <w:t>1-2分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1.8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1.5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1.8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1.5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3.</w:t>
            </w:r>
            <w:r>
              <w:rPr>
                <w:rFonts w:hint="eastAsia" w:ascii="宋体" w:hAnsi="宋体"/>
                <w:sz w:val="20"/>
                <w:szCs w:val="20"/>
              </w:rPr>
              <w:t>质量管理体系与措施</w:t>
            </w:r>
            <w:r>
              <w:rPr>
                <w:rFonts w:hint="eastAsia"/>
                <w:color w:val="000000"/>
                <w:szCs w:val="21"/>
              </w:rPr>
              <w:t>1-2分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1.7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1.4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1.8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1.4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4.</w:t>
            </w:r>
            <w:r>
              <w:rPr>
                <w:rFonts w:hint="eastAsia" w:ascii="宋体" w:hAnsi="宋体"/>
                <w:sz w:val="20"/>
                <w:szCs w:val="20"/>
              </w:rPr>
              <w:t>安全管理体制与措施</w:t>
            </w:r>
            <w:r>
              <w:rPr>
                <w:rFonts w:hint="eastAsia"/>
                <w:color w:val="000000"/>
                <w:szCs w:val="21"/>
              </w:rPr>
              <w:t>1-2分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ind w:firstLine="200" w:firstLineChars="100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1.8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1.5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1.8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1.4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5.</w:t>
            </w:r>
            <w:r>
              <w:rPr>
                <w:rFonts w:hint="eastAsia" w:ascii="宋体" w:hAnsi="宋体"/>
                <w:sz w:val="20"/>
                <w:szCs w:val="20"/>
              </w:rPr>
              <w:t>环境保护管理体系与措施</w:t>
            </w:r>
            <w:r>
              <w:rPr>
                <w:rFonts w:hint="eastAsia"/>
                <w:color w:val="000000"/>
                <w:szCs w:val="21"/>
              </w:rPr>
              <w:t>1-2分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1.7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1.4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1.8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tabs>
                <w:tab w:val="center" w:pos="430"/>
              </w:tabs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1.4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6.</w:t>
            </w:r>
            <w:r>
              <w:rPr>
                <w:rFonts w:hint="eastAsia" w:ascii="宋体" w:hAnsi="宋体"/>
                <w:sz w:val="20"/>
                <w:szCs w:val="20"/>
              </w:rPr>
              <w:t>工程进度计划与措施</w:t>
            </w:r>
            <w:r>
              <w:rPr>
                <w:rFonts w:hint="eastAsia"/>
                <w:color w:val="000000"/>
                <w:szCs w:val="21"/>
              </w:rPr>
              <w:t>0-1分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0.8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0.6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0.8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0.5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7.</w:t>
            </w:r>
            <w:r>
              <w:rPr>
                <w:rFonts w:hint="eastAsia" w:ascii="宋体" w:hAnsi="宋体"/>
                <w:sz w:val="20"/>
                <w:szCs w:val="20"/>
              </w:rPr>
              <w:t>拟投入资源配备计划</w:t>
            </w:r>
            <w:r>
              <w:rPr>
                <w:rFonts w:hint="eastAsia"/>
                <w:color w:val="000000"/>
                <w:szCs w:val="21"/>
              </w:rPr>
              <w:t>1-2分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1.8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1.5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1.8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1.5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8.</w:t>
            </w:r>
            <w:r>
              <w:rPr>
                <w:rFonts w:hint="eastAsia" w:ascii="宋体" w:hAnsi="宋体"/>
                <w:sz w:val="20"/>
                <w:szCs w:val="20"/>
              </w:rPr>
              <w:t>施工进度表或施工网络图</w:t>
            </w:r>
            <w:r>
              <w:rPr>
                <w:rFonts w:hint="eastAsia"/>
                <w:color w:val="000000"/>
                <w:szCs w:val="21"/>
              </w:rPr>
              <w:t>0-1分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0.8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0.7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0.8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0.5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9.</w:t>
            </w:r>
            <w:r>
              <w:rPr>
                <w:rFonts w:hint="eastAsia" w:ascii="宋体" w:hAnsi="宋体"/>
                <w:sz w:val="20"/>
                <w:szCs w:val="20"/>
              </w:rPr>
              <w:t>施工总平面布置图</w:t>
            </w:r>
            <w:r>
              <w:rPr>
                <w:rFonts w:hint="eastAsia"/>
                <w:color w:val="000000"/>
                <w:szCs w:val="21"/>
              </w:rPr>
              <w:t>0-1分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0.8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0.7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0.8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0.5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6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00" w:lineRule="exact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10.</w:t>
            </w:r>
            <w:r>
              <w:rPr>
                <w:rFonts w:hint="eastAsia" w:ascii="宋体" w:hAnsi="宋体"/>
                <w:sz w:val="16"/>
                <w:szCs w:val="16"/>
              </w:rPr>
              <w:t>在节能减排、绿色施工(含扬尘治理)措施、工艺创新方面针对本工程有具体措施或企业自有创新技术</w:t>
            </w:r>
            <w:r>
              <w:rPr>
                <w:rFonts w:hint="eastAsia"/>
                <w:color w:val="000000"/>
                <w:sz w:val="16"/>
                <w:szCs w:val="16"/>
              </w:rPr>
              <w:t>1-2分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1.7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1.4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1.8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1.3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180" w:lineRule="exact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11.</w:t>
            </w:r>
            <w:r>
              <w:rPr>
                <w:rFonts w:hint="eastAsia" w:ascii="宋体" w:hAnsi="宋体"/>
                <w:sz w:val="16"/>
                <w:szCs w:val="16"/>
              </w:rPr>
              <w:t>新工艺、新技术、新设备、新材料的采用程度，其在确保质量、降低成本、缩短工期、减轻劳动强度、提高工效等方面的作用</w:t>
            </w:r>
            <w:r>
              <w:rPr>
                <w:rFonts w:hint="eastAsia"/>
                <w:color w:val="000000"/>
                <w:sz w:val="16"/>
                <w:szCs w:val="16"/>
              </w:rPr>
              <w:t>1-2分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1.7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1.4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1.8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1.2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6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00" w:lineRule="exact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12.</w:t>
            </w:r>
            <w:r>
              <w:rPr>
                <w:rFonts w:hint="eastAsia" w:ascii="宋体" w:hAnsi="宋体"/>
                <w:sz w:val="16"/>
                <w:szCs w:val="16"/>
              </w:rPr>
              <w:t>企业具备信息化管理平台，能够使工程管理者对现场实施监控和数据处理</w:t>
            </w:r>
            <w:r>
              <w:rPr>
                <w:rFonts w:hint="eastAsia"/>
                <w:color w:val="000000"/>
                <w:sz w:val="16"/>
                <w:szCs w:val="16"/>
              </w:rPr>
              <w:t>1-2分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1.8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1.4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1.8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1.2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  <w:jc w:val="center"/>
        </w:trPr>
        <w:tc>
          <w:tcPr>
            <w:tcW w:w="462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小</w:t>
            </w:r>
            <w:r>
              <w:rPr>
                <w:rFonts w:ascii="宋体" w:hAnsi="宋体"/>
                <w:b/>
                <w:bCs/>
                <w:sz w:val="20"/>
                <w:szCs w:val="20"/>
              </w:rPr>
              <w:t>    </w:t>
            </w: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计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17.2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14.2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17.6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12.8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15.1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  <w:jc w:val="center"/>
        </w:trPr>
        <w:tc>
          <w:tcPr>
            <w:tcW w:w="462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技术标平均得分</w:t>
            </w:r>
          </w:p>
        </w:tc>
        <w:tc>
          <w:tcPr>
            <w:tcW w:w="4014" w:type="dxa"/>
            <w:gridSpan w:val="6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15.38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  <w:jc w:val="center"/>
        </w:trPr>
        <w:tc>
          <w:tcPr>
            <w:tcW w:w="6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tbLr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商务标（60分）</w:t>
            </w:r>
          </w:p>
        </w:tc>
        <w:tc>
          <w:tcPr>
            <w:tcW w:w="39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1.</w:t>
            </w:r>
            <w:r>
              <w:rPr>
                <w:rFonts w:hint="eastAsia" w:ascii="宋体" w:hAnsi="宋体"/>
                <w:sz w:val="20"/>
                <w:szCs w:val="20"/>
              </w:rPr>
              <w:t>报价得分</w:t>
            </w:r>
            <w:r>
              <w:rPr>
                <w:rFonts w:hint="eastAsia"/>
                <w:color w:val="000000"/>
                <w:sz w:val="20"/>
                <w:szCs w:val="20"/>
              </w:rPr>
              <w:t>（30分）</w:t>
            </w:r>
          </w:p>
        </w:tc>
        <w:tc>
          <w:tcPr>
            <w:tcW w:w="4014" w:type="dxa"/>
            <w:gridSpan w:val="6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23.96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  <w:jc w:val="center"/>
        </w:trPr>
        <w:tc>
          <w:tcPr>
            <w:tcW w:w="6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2.</w:t>
            </w:r>
            <w:r>
              <w:rPr>
                <w:rFonts w:hint="eastAsia" w:ascii="宋体" w:hAnsi="宋体"/>
                <w:sz w:val="20"/>
                <w:szCs w:val="20"/>
              </w:rPr>
              <w:t>分部分项综合单价得分</w:t>
            </w:r>
            <w:r>
              <w:rPr>
                <w:rFonts w:hint="eastAsia"/>
                <w:color w:val="000000"/>
                <w:sz w:val="20"/>
                <w:szCs w:val="20"/>
              </w:rPr>
              <w:t>（15分）</w:t>
            </w:r>
          </w:p>
        </w:tc>
        <w:tc>
          <w:tcPr>
            <w:tcW w:w="4014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  <w:jc w:val="center"/>
        </w:trPr>
        <w:tc>
          <w:tcPr>
            <w:tcW w:w="6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3.</w:t>
            </w:r>
            <w:r>
              <w:rPr>
                <w:rFonts w:hint="eastAsia" w:ascii="宋体" w:hAnsi="宋体"/>
                <w:sz w:val="20"/>
                <w:szCs w:val="20"/>
              </w:rPr>
              <w:t>措施项目得分</w:t>
            </w:r>
            <w:r>
              <w:rPr>
                <w:rFonts w:hint="eastAsia"/>
                <w:color w:val="000000"/>
                <w:sz w:val="20"/>
                <w:szCs w:val="20"/>
              </w:rPr>
              <w:t>（5分）</w:t>
            </w:r>
          </w:p>
        </w:tc>
        <w:tc>
          <w:tcPr>
            <w:tcW w:w="4014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  <w:jc w:val="center"/>
        </w:trPr>
        <w:tc>
          <w:tcPr>
            <w:tcW w:w="6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4.</w:t>
            </w:r>
            <w:r>
              <w:rPr>
                <w:rFonts w:hint="eastAsia" w:ascii="宋体" w:hAnsi="宋体"/>
                <w:sz w:val="20"/>
                <w:szCs w:val="20"/>
              </w:rPr>
              <w:t>主材单价得分</w:t>
            </w:r>
            <w:r>
              <w:rPr>
                <w:rFonts w:hint="eastAsia"/>
                <w:color w:val="000000"/>
                <w:sz w:val="20"/>
                <w:szCs w:val="20"/>
              </w:rPr>
              <w:t>（10分）</w:t>
            </w:r>
          </w:p>
        </w:tc>
        <w:tc>
          <w:tcPr>
            <w:tcW w:w="4014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  <w:jc w:val="center"/>
        </w:trPr>
        <w:tc>
          <w:tcPr>
            <w:tcW w:w="462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小</w:t>
            </w:r>
            <w:r>
              <w:rPr>
                <w:rFonts w:ascii="宋体" w:hAnsi="宋体"/>
                <w:b/>
                <w:bCs/>
                <w:sz w:val="20"/>
                <w:szCs w:val="20"/>
              </w:rPr>
              <w:t>  </w:t>
            </w: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计</w:t>
            </w:r>
          </w:p>
        </w:tc>
        <w:tc>
          <w:tcPr>
            <w:tcW w:w="4014" w:type="dxa"/>
            <w:gridSpan w:val="6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48.96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  <w:jc w:val="center"/>
        </w:trPr>
        <w:tc>
          <w:tcPr>
            <w:tcW w:w="462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商务标得分</w:t>
            </w:r>
          </w:p>
        </w:tc>
        <w:tc>
          <w:tcPr>
            <w:tcW w:w="4014" w:type="dxa"/>
            <w:gridSpan w:val="6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48.96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  <w:jc w:val="center"/>
        </w:trPr>
        <w:tc>
          <w:tcPr>
            <w:tcW w:w="6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tbLr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综合(信用)标（20分）</w:t>
            </w:r>
          </w:p>
        </w:tc>
        <w:tc>
          <w:tcPr>
            <w:tcW w:w="39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1.</w:t>
            </w:r>
            <w:r>
              <w:rPr>
                <w:rFonts w:hint="eastAsia" w:ascii="宋体" w:hAnsi="宋体"/>
                <w:sz w:val="20"/>
                <w:szCs w:val="20"/>
              </w:rPr>
              <w:t>项目班子配备</w:t>
            </w:r>
            <w:r>
              <w:rPr>
                <w:rFonts w:hint="eastAsia"/>
                <w:szCs w:val="21"/>
              </w:rPr>
              <w:t>（ 0-8分）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  <w:jc w:val="center"/>
        </w:trPr>
        <w:tc>
          <w:tcPr>
            <w:tcW w:w="6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2.</w:t>
            </w:r>
            <w:r>
              <w:rPr>
                <w:rFonts w:hint="eastAsia" w:ascii="宋体" w:hAnsi="宋体"/>
                <w:sz w:val="20"/>
                <w:szCs w:val="20"/>
              </w:rPr>
              <w:t>企业综合信用</w:t>
            </w:r>
            <w:r>
              <w:rPr>
                <w:rFonts w:hint="eastAsia"/>
                <w:szCs w:val="21"/>
              </w:rPr>
              <w:t>（ 0-6分）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  <w:jc w:val="center"/>
        </w:trPr>
        <w:tc>
          <w:tcPr>
            <w:tcW w:w="6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3.</w:t>
            </w:r>
            <w:r>
              <w:rPr>
                <w:rFonts w:hint="eastAsia" w:ascii="宋体" w:hAnsi="宋体"/>
                <w:sz w:val="20"/>
                <w:szCs w:val="20"/>
              </w:rPr>
              <w:t>项目负责人业绩及信用</w:t>
            </w:r>
            <w:r>
              <w:rPr>
                <w:rFonts w:hint="eastAsia"/>
                <w:szCs w:val="21"/>
              </w:rPr>
              <w:t>（ 0-2分）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  <w:jc w:val="center"/>
        </w:trPr>
        <w:tc>
          <w:tcPr>
            <w:tcW w:w="6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4.</w:t>
            </w:r>
            <w:r>
              <w:rPr>
                <w:rFonts w:hint="eastAsia" w:ascii="宋体" w:hAnsi="宋体"/>
                <w:sz w:val="20"/>
                <w:szCs w:val="20"/>
              </w:rPr>
              <w:t>服务承诺</w:t>
            </w:r>
            <w:r>
              <w:rPr>
                <w:rFonts w:hint="eastAsia"/>
                <w:szCs w:val="21"/>
              </w:rPr>
              <w:t>（ 0-4分）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3.5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3.6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  <w:jc w:val="center"/>
        </w:trPr>
        <w:tc>
          <w:tcPr>
            <w:tcW w:w="462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小</w:t>
            </w:r>
            <w:r>
              <w:rPr>
                <w:rFonts w:ascii="宋体" w:hAnsi="宋体"/>
                <w:b/>
                <w:bCs/>
                <w:sz w:val="20"/>
                <w:szCs w:val="20"/>
              </w:rPr>
              <w:t>    </w:t>
            </w: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计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17.5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17.6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  <w:jc w:val="center"/>
        </w:trPr>
        <w:tc>
          <w:tcPr>
            <w:tcW w:w="462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综合（信用）标平均得分</w:t>
            </w:r>
          </w:p>
        </w:tc>
        <w:tc>
          <w:tcPr>
            <w:tcW w:w="4014" w:type="dxa"/>
            <w:gridSpan w:val="6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17.42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  <w:jc w:val="center"/>
        </w:trPr>
        <w:tc>
          <w:tcPr>
            <w:tcW w:w="462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最终得分</w:t>
            </w:r>
          </w:p>
        </w:tc>
        <w:tc>
          <w:tcPr>
            <w:tcW w:w="4014" w:type="dxa"/>
            <w:gridSpan w:val="6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81.76</w:t>
            </w:r>
          </w:p>
        </w:tc>
      </w:tr>
    </w:tbl>
    <w:p>
      <w:pPr>
        <w:pStyle w:val="2"/>
        <w:ind w:firstLine="210"/>
      </w:pPr>
    </w:p>
    <w:tbl>
      <w:tblPr>
        <w:tblStyle w:val="7"/>
        <w:tblW w:w="865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3953"/>
        <w:gridCol w:w="814"/>
        <w:gridCol w:w="813"/>
        <w:gridCol w:w="761"/>
        <w:gridCol w:w="53"/>
        <w:gridCol w:w="801"/>
        <w:gridCol w:w="77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exact"/>
          <w:jc w:val="center"/>
        </w:trPr>
        <w:tc>
          <w:tcPr>
            <w:tcW w:w="46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第二中标候选人</w:t>
            </w:r>
          </w:p>
        </w:tc>
        <w:tc>
          <w:tcPr>
            <w:tcW w:w="4021" w:type="dxa"/>
            <w:gridSpan w:val="6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黑体" w:hAnsi="黑体" w:eastAsia="黑体" w:cs="黑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/>
                <w:spacing w:val="-12"/>
                <w:sz w:val="20"/>
                <w:szCs w:val="21"/>
              </w:rPr>
              <w:t>河南广源市政工程有限公司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4634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single" w:color="auto" w:sz="4" w:space="0"/>
            </w:tcBorders>
          </w:tcPr>
          <w:p>
            <w:pPr>
              <w:spacing w:line="280" w:lineRule="exact"/>
              <w:ind w:firstLine="700" w:firstLineChars="35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　　　　　　　　评标委员会成员</w:t>
            </w:r>
          </w:p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评审内容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评委</w:t>
            </w:r>
            <w:r>
              <w:rPr>
                <w:rFonts w:ascii="宋体" w:hAnsi="宋体"/>
                <w:sz w:val="20"/>
                <w:szCs w:val="20"/>
              </w:rPr>
              <w:t>1</w:t>
            </w:r>
          </w:p>
        </w:tc>
        <w:tc>
          <w:tcPr>
            <w:tcW w:w="81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评委</w:t>
            </w:r>
            <w:r>
              <w:rPr>
                <w:rFonts w:ascii="宋体" w:hAnsi="宋体"/>
                <w:sz w:val="20"/>
                <w:szCs w:val="20"/>
              </w:rPr>
              <w:t>2</w:t>
            </w:r>
          </w:p>
        </w:tc>
        <w:tc>
          <w:tcPr>
            <w:tcW w:w="814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评委</w:t>
            </w:r>
            <w:r>
              <w:rPr>
                <w:rFonts w:ascii="宋体" w:hAnsi="宋体"/>
                <w:sz w:val="20"/>
                <w:szCs w:val="20"/>
              </w:rPr>
              <w:t>3</w:t>
            </w:r>
          </w:p>
        </w:tc>
        <w:tc>
          <w:tcPr>
            <w:tcW w:w="8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评委</w:t>
            </w:r>
            <w:r>
              <w:rPr>
                <w:rFonts w:ascii="宋体" w:hAnsi="宋体"/>
                <w:sz w:val="20"/>
                <w:szCs w:val="20"/>
              </w:rPr>
              <w:t>4</w:t>
            </w:r>
          </w:p>
        </w:tc>
        <w:tc>
          <w:tcPr>
            <w:tcW w:w="77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评委</w:t>
            </w:r>
            <w:r>
              <w:rPr>
                <w:rFonts w:ascii="宋体" w:hAnsi="宋体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8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tbRlV"/>
            <w:vAlign w:val="center"/>
          </w:tcPr>
          <w:p>
            <w:pPr>
              <w:spacing w:line="280" w:lineRule="exact"/>
              <w:ind w:left="113" w:right="113"/>
            </w:pPr>
          </w:p>
          <w:p>
            <w:pPr>
              <w:pStyle w:val="2"/>
              <w:ind w:left="113" w:right="113" w:firstLine="21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</w:rPr>
              <w:t>　　　　　　</w:t>
            </w:r>
            <w:r>
              <w:rPr>
                <w:rFonts w:hint="eastAsia"/>
                <w:b/>
                <w:bCs/>
              </w:rPr>
              <w:t>技　术　标（20分）</w:t>
            </w:r>
          </w:p>
        </w:tc>
        <w:tc>
          <w:tcPr>
            <w:tcW w:w="39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1.</w:t>
            </w:r>
            <w:r>
              <w:rPr>
                <w:rFonts w:hint="eastAsia" w:ascii="宋体" w:hAnsi="宋体"/>
                <w:sz w:val="20"/>
                <w:szCs w:val="20"/>
              </w:rPr>
              <w:t>内容完整性和编制水平</w:t>
            </w:r>
            <w:r>
              <w:rPr>
                <w:rFonts w:hint="eastAsia"/>
                <w:color w:val="000000"/>
                <w:szCs w:val="21"/>
              </w:rPr>
              <w:t>0-1分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0.8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0.6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0.6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0.4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8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2.</w:t>
            </w:r>
            <w:r>
              <w:rPr>
                <w:rFonts w:hint="eastAsia" w:ascii="宋体" w:hAnsi="宋体"/>
                <w:sz w:val="20"/>
                <w:szCs w:val="20"/>
              </w:rPr>
              <w:t>施工方案和技术措施</w:t>
            </w:r>
            <w:r>
              <w:rPr>
                <w:rFonts w:hint="eastAsia"/>
                <w:color w:val="000000"/>
                <w:szCs w:val="21"/>
              </w:rPr>
              <w:t>1-2分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1.7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1.4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1.6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1.4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8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3.</w:t>
            </w:r>
            <w:r>
              <w:rPr>
                <w:rFonts w:hint="eastAsia" w:ascii="宋体" w:hAnsi="宋体"/>
                <w:sz w:val="20"/>
                <w:szCs w:val="20"/>
              </w:rPr>
              <w:t>质量管理体系与措施</w:t>
            </w:r>
            <w:r>
              <w:rPr>
                <w:rFonts w:hint="eastAsia"/>
                <w:color w:val="000000"/>
                <w:szCs w:val="21"/>
              </w:rPr>
              <w:t>1-2分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1.6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1.4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1.6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1.4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8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4.</w:t>
            </w:r>
            <w:r>
              <w:rPr>
                <w:rFonts w:hint="eastAsia" w:ascii="宋体" w:hAnsi="宋体"/>
                <w:sz w:val="20"/>
                <w:szCs w:val="20"/>
              </w:rPr>
              <w:t>安全管理体制与措施</w:t>
            </w:r>
            <w:r>
              <w:rPr>
                <w:rFonts w:hint="eastAsia"/>
                <w:color w:val="000000"/>
                <w:szCs w:val="21"/>
              </w:rPr>
              <w:t>1-2分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ind w:firstLine="200" w:firstLineChars="100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1.6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1.5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1.6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1.4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8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5.</w:t>
            </w:r>
            <w:r>
              <w:rPr>
                <w:rFonts w:hint="eastAsia" w:ascii="宋体" w:hAnsi="宋体"/>
                <w:sz w:val="20"/>
                <w:szCs w:val="20"/>
              </w:rPr>
              <w:t>环境保护管理体系与措施</w:t>
            </w:r>
            <w:r>
              <w:rPr>
                <w:rFonts w:hint="eastAsia"/>
                <w:color w:val="000000"/>
                <w:szCs w:val="21"/>
              </w:rPr>
              <w:t>1-2分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1.7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1.4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1.6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tabs>
                <w:tab w:val="center" w:pos="430"/>
              </w:tabs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1.4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8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6.</w:t>
            </w:r>
            <w:r>
              <w:rPr>
                <w:rFonts w:hint="eastAsia" w:ascii="宋体" w:hAnsi="宋体"/>
                <w:sz w:val="20"/>
                <w:szCs w:val="20"/>
              </w:rPr>
              <w:t>工程进度计划与措施</w:t>
            </w:r>
            <w:r>
              <w:rPr>
                <w:rFonts w:hint="eastAsia"/>
                <w:color w:val="000000"/>
                <w:szCs w:val="21"/>
              </w:rPr>
              <w:t>0-1分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0.7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0.6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0.6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0.5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8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7.</w:t>
            </w:r>
            <w:r>
              <w:rPr>
                <w:rFonts w:hint="eastAsia" w:ascii="宋体" w:hAnsi="宋体"/>
                <w:sz w:val="20"/>
                <w:szCs w:val="20"/>
              </w:rPr>
              <w:t>拟投入资源配备计划</w:t>
            </w:r>
            <w:r>
              <w:rPr>
                <w:rFonts w:hint="eastAsia"/>
                <w:color w:val="000000"/>
                <w:szCs w:val="21"/>
              </w:rPr>
              <w:t>1-2分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1.6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1.4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1.6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1.4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8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8.</w:t>
            </w:r>
            <w:r>
              <w:rPr>
                <w:rFonts w:hint="eastAsia" w:ascii="宋体" w:hAnsi="宋体"/>
                <w:sz w:val="20"/>
                <w:szCs w:val="20"/>
              </w:rPr>
              <w:t>施工进度表或施工网络图</w:t>
            </w:r>
            <w:r>
              <w:rPr>
                <w:rFonts w:hint="eastAsia"/>
                <w:color w:val="000000"/>
                <w:szCs w:val="21"/>
              </w:rPr>
              <w:t>0-1分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0.6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0.6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0.6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0.5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8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9.</w:t>
            </w:r>
            <w:r>
              <w:rPr>
                <w:rFonts w:hint="eastAsia" w:ascii="宋体" w:hAnsi="宋体"/>
                <w:sz w:val="20"/>
                <w:szCs w:val="20"/>
              </w:rPr>
              <w:t>施工总平面布置图</w:t>
            </w:r>
            <w:r>
              <w:rPr>
                <w:rFonts w:hint="eastAsia"/>
                <w:color w:val="000000"/>
                <w:szCs w:val="21"/>
              </w:rPr>
              <w:t>0-1分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0.7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0.7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0.7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0.5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  <w:jc w:val="center"/>
        </w:trPr>
        <w:tc>
          <w:tcPr>
            <w:tcW w:w="68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9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00" w:lineRule="exact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10.</w:t>
            </w:r>
            <w:r>
              <w:rPr>
                <w:rFonts w:hint="eastAsia" w:ascii="宋体" w:hAnsi="宋体"/>
                <w:sz w:val="16"/>
                <w:szCs w:val="16"/>
              </w:rPr>
              <w:t>在节能减排、绿色施工(含扬尘治理)措施、工艺创新方面针对本工程有具体措施或企业自有创新技术</w:t>
            </w:r>
            <w:r>
              <w:rPr>
                <w:rFonts w:hint="eastAsia"/>
                <w:color w:val="000000"/>
                <w:sz w:val="16"/>
                <w:szCs w:val="16"/>
              </w:rPr>
              <w:t>1-2分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1.6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1.4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1.7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1.3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  <w:jc w:val="center"/>
        </w:trPr>
        <w:tc>
          <w:tcPr>
            <w:tcW w:w="68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9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180" w:lineRule="exact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11.</w:t>
            </w:r>
            <w:r>
              <w:rPr>
                <w:rFonts w:hint="eastAsia" w:ascii="宋体" w:hAnsi="宋体"/>
                <w:sz w:val="16"/>
                <w:szCs w:val="16"/>
              </w:rPr>
              <w:t>新工艺、新技术、新设备、新材料的采用程度，其在确保质量、降低成本、缩短工期、减轻劳动强度、提高工效等方面的作用</w:t>
            </w:r>
            <w:r>
              <w:rPr>
                <w:rFonts w:hint="eastAsia"/>
                <w:color w:val="000000"/>
                <w:sz w:val="16"/>
                <w:szCs w:val="16"/>
              </w:rPr>
              <w:t>1-2分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1.6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1.4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1.7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1.2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68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9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00" w:lineRule="exact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12.</w:t>
            </w:r>
            <w:r>
              <w:rPr>
                <w:rFonts w:hint="eastAsia" w:ascii="宋体" w:hAnsi="宋体"/>
                <w:sz w:val="16"/>
                <w:szCs w:val="16"/>
              </w:rPr>
              <w:t>企业具备信息化管理平台，能够使工程管理者对现场实施监控和数据处理</w:t>
            </w:r>
            <w:r>
              <w:rPr>
                <w:rFonts w:hint="eastAsia"/>
                <w:color w:val="000000"/>
                <w:sz w:val="16"/>
                <w:szCs w:val="16"/>
              </w:rPr>
              <w:t>1-2分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1.7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1.4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1.7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1.2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exact"/>
          <w:jc w:val="center"/>
        </w:trPr>
        <w:tc>
          <w:tcPr>
            <w:tcW w:w="4634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小</w:t>
            </w:r>
            <w:r>
              <w:rPr>
                <w:rFonts w:ascii="宋体" w:hAnsi="宋体"/>
                <w:b/>
                <w:bCs/>
                <w:sz w:val="20"/>
                <w:szCs w:val="20"/>
              </w:rPr>
              <w:t>    </w:t>
            </w: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计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15.9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13.8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15.6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12.6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13.1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exact"/>
          <w:jc w:val="center"/>
        </w:trPr>
        <w:tc>
          <w:tcPr>
            <w:tcW w:w="4634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技术标平均得分</w:t>
            </w:r>
          </w:p>
        </w:tc>
        <w:tc>
          <w:tcPr>
            <w:tcW w:w="4021" w:type="dxa"/>
            <w:gridSpan w:val="6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14.20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exact"/>
          <w:jc w:val="center"/>
        </w:trPr>
        <w:tc>
          <w:tcPr>
            <w:tcW w:w="68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商务标（60分）</w:t>
            </w:r>
          </w:p>
        </w:tc>
        <w:tc>
          <w:tcPr>
            <w:tcW w:w="39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1.</w:t>
            </w:r>
            <w:r>
              <w:rPr>
                <w:rFonts w:hint="eastAsia" w:ascii="宋体" w:hAnsi="宋体"/>
                <w:sz w:val="20"/>
                <w:szCs w:val="20"/>
              </w:rPr>
              <w:t>报价得分</w:t>
            </w:r>
            <w:r>
              <w:rPr>
                <w:rFonts w:hint="eastAsia"/>
                <w:color w:val="000000"/>
                <w:sz w:val="20"/>
                <w:szCs w:val="20"/>
              </w:rPr>
              <w:t>（30分）</w:t>
            </w:r>
          </w:p>
        </w:tc>
        <w:tc>
          <w:tcPr>
            <w:tcW w:w="4021" w:type="dxa"/>
            <w:gridSpan w:val="6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20.38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exact"/>
          <w:jc w:val="center"/>
        </w:trPr>
        <w:tc>
          <w:tcPr>
            <w:tcW w:w="68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2.</w:t>
            </w:r>
            <w:r>
              <w:rPr>
                <w:rFonts w:hint="eastAsia" w:ascii="宋体" w:hAnsi="宋体"/>
                <w:sz w:val="20"/>
                <w:szCs w:val="20"/>
              </w:rPr>
              <w:t>分部分项综合单价得分</w:t>
            </w:r>
            <w:r>
              <w:rPr>
                <w:rFonts w:hint="eastAsia"/>
                <w:color w:val="000000"/>
                <w:sz w:val="20"/>
                <w:szCs w:val="20"/>
              </w:rPr>
              <w:t>（15分）</w:t>
            </w:r>
          </w:p>
        </w:tc>
        <w:tc>
          <w:tcPr>
            <w:tcW w:w="4021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exact"/>
          <w:jc w:val="center"/>
        </w:trPr>
        <w:tc>
          <w:tcPr>
            <w:tcW w:w="68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3.</w:t>
            </w:r>
            <w:r>
              <w:rPr>
                <w:rFonts w:hint="eastAsia" w:ascii="宋体" w:hAnsi="宋体"/>
                <w:sz w:val="20"/>
                <w:szCs w:val="20"/>
              </w:rPr>
              <w:t>措施项目得分</w:t>
            </w:r>
            <w:r>
              <w:rPr>
                <w:rFonts w:hint="eastAsia"/>
                <w:color w:val="000000"/>
                <w:sz w:val="20"/>
                <w:szCs w:val="20"/>
              </w:rPr>
              <w:t>（5分）</w:t>
            </w:r>
          </w:p>
        </w:tc>
        <w:tc>
          <w:tcPr>
            <w:tcW w:w="4021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exact"/>
          <w:jc w:val="center"/>
        </w:trPr>
        <w:tc>
          <w:tcPr>
            <w:tcW w:w="68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4.</w:t>
            </w:r>
            <w:r>
              <w:rPr>
                <w:rFonts w:hint="eastAsia" w:ascii="宋体" w:hAnsi="宋体"/>
                <w:sz w:val="20"/>
                <w:szCs w:val="20"/>
              </w:rPr>
              <w:t>主材单价得分</w:t>
            </w:r>
            <w:r>
              <w:rPr>
                <w:rFonts w:hint="eastAsia"/>
                <w:color w:val="000000"/>
                <w:sz w:val="20"/>
                <w:szCs w:val="20"/>
              </w:rPr>
              <w:t>（10分）</w:t>
            </w:r>
          </w:p>
        </w:tc>
        <w:tc>
          <w:tcPr>
            <w:tcW w:w="4021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exact"/>
          <w:jc w:val="center"/>
        </w:trPr>
        <w:tc>
          <w:tcPr>
            <w:tcW w:w="4634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小</w:t>
            </w:r>
            <w:r>
              <w:rPr>
                <w:rFonts w:ascii="宋体" w:hAnsi="宋体"/>
                <w:b/>
                <w:bCs/>
                <w:sz w:val="20"/>
                <w:szCs w:val="20"/>
              </w:rPr>
              <w:t>  </w:t>
            </w: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计</w:t>
            </w:r>
          </w:p>
        </w:tc>
        <w:tc>
          <w:tcPr>
            <w:tcW w:w="4021" w:type="dxa"/>
            <w:gridSpan w:val="6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42.38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exact"/>
          <w:jc w:val="center"/>
        </w:trPr>
        <w:tc>
          <w:tcPr>
            <w:tcW w:w="4634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商务标得分</w:t>
            </w:r>
          </w:p>
        </w:tc>
        <w:tc>
          <w:tcPr>
            <w:tcW w:w="4021" w:type="dxa"/>
            <w:gridSpan w:val="6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42.38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exact"/>
          <w:jc w:val="center"/>
        </w:trPr>
        <w:tc>
          <w:tcPr>
            <w:tcW w:w="68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tbLr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综合(信用)标（20分）</w:t>
            </w:r>
          </w:p>
        </w:tc>
        <w:tc>
          <w:tcPr>
            <w:tcW w:w="39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1.</w:t>
            </w:r>
            <w:r>
              <w:rPr>
                <w:rFonts w:hint="eastAsia" w:ascii="宋体" w:hAnsi="宋体"/>
                <w:sz w:val="20"/>
                <w:szCs w:val="20"/>
              </w:rPr>
              <w:t>项目班子配备</w:t>
            </w:r>
            <w:r>
              <w:rPr>
                <w:rFonts w:hint="eastAsia"/>
                <w:szCs w:val="21"/>
              </w:rPr>
              <w:t>（ 0-8分）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exact"/>
          <w:jc w:val="center"/>
        </w:trPr>
        <w:tc>
          <w:tcPr>
            <w:tcW w:w="68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2.</w:t>
            </w:r>
            <w:r>
              <w:rPr>
                <w:rFonts w:hint="eastAsia" w:ascii="宋体" w:hAnsi="宋体"/>
                <w:sz w:val="20"/>
                <w:szCs w:val="20"/>
              </w:rPr>
              <w:t>企业综合信用</w:t>
            </w:r>
            <w:r>
              <w:rPr>
                <w:rFonts w:hint="eastAsia"/>
                <w:szCs w:val="21"/>
              </w:rPr>
              <w:t>（ 0-6分）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exact"/>
          <w:jc w:val="center"/>
        </w:trPr>
        <w:tc>
          <w:tcPr>
            <w:tcW w:w="68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3.</w:t>
            </w:r>
            <w:r>
              <w:rPr>
                <w:rFonts w:hint="eastAsia" w:ascii="宋体" w:hAnsi="宋体"/>
                <w:sz w:val="20"/>
                <w:szCs w:val="20"/>
              </w:rPr>
              <w:t>项目负责人业绩及信用</w:t>
            </w:r>
            <w:r>
              <w:rPr>
                <w:rFonts w:hint="eastAsia"/>
                <w:szCs w:val="21"/>
              </w:rPr>
              <w:t>（ 0-2分）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  <w:jc w:val="center"/>
        </w:trPr>
        <w:tc>
          <w:tcPr>
            <w:tcW w:w="68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4.</w:t>
            </w:r>
            <w:r>
              <w:rPr>
                <w:rFonts w:hint="eastAsia" w:ascii="宋体" w:hAnsi="宋体"/>
                <w:sz w:val="20"/>
                <w:szCs w:val="20"/>
              </w:rPr>
              <w:t>服务承诺</w:t>
            </w:r>
            <w:r>
              <w:rPr>
                <w:rFonts w:hint="eastAsia"/>
                <w:szCs w:val="21"/>
              </w:rPr>
              <w:t>（ 0-4分）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3.2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exact"/>
          <w:jc w:val="center"/>
        </w:trPr>
        <w:tc>
          <w:tcPr>
            <w:tcW w:w="4634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小</w:t>
            </w:r>
            <w:r>
              <w:rPr>
                <w:rFonts w:ascii="宋体" w:hAnsi="宋体"/>
                <w:b/>
                <w:bCs/>
                <w:sz w:val="20"/>
                <w:szCs w:val="20"/>
              </w:rPr>
              <w:t>    </w:t>
            </w: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计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13.2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exact"/>
          <w:jc w:val="center"/>
        </w:trPr>
        <w:tc>
          <w:tcPr>
            <w:tcW w:w="4634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综合（信用）标平均得分</w:t>
            </w:r>
          </w:p>
        </w:tc>
        <w:tc>
          <w:tcPr>
            <w:tcW w:w="4021" w:type="dxa"/>
            <w:gridSpan w:val="6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13.04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4634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最终得分</w:t>
            </w:r>
          </w:p>
        </w:tc>
        <w:tc>
          <w:tcPr>
            <w:tcW w:w="4021" w:type="dxa"/>
            <w:gridSpan w:val="6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69.62</w:t>
            </w:r>
          </w:p>
        </w:tc>
      </w:tr>
    </w:tbl>
    <w:p>
      <w:pPr>
        <w:pStyle w:val="2"/>
        <w:tabs>
          <w:tab w:val="left" w:pos="1475"/>
        </w:tabs>
        <w:ind w:firstLine="210"/>
      </w:pPr>
      <w:r>
        <w:rPr>
          <w:rFonts w:hint="eastAsia"/>
        </w:rPr>
        <w:tab/>
      </w:r>
    </w:p>
    <w:tbl>
      <w:tblPr>
        <w:tblStyle w:val="7"/>
        <w:tblW w:w="865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3953"/>
        <w:gridCol w:w="814"/>
        <w:gridCol w:w="813"/>
        <w:gridCol w:w="761"/>
        <w:gridCol w:w="53"/>
        <w:gridCol w:w="801"/>
        <w:gridCol w:w="77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46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第三中标候选人</w:t>
            </w:r>
          </w:p>
        </w:tc>
        <w:tc>
          <w:tcPr>
            <w:tcW w:w="4021" w:type="dxa"/>
            <w:gridSpan w:val="6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黑体" w:hAnsi="黑体" w:eastAsia="黑体" w:cs="黑体"/>
                <w:color w:val="FF0000"/>
                <w:sz w:val="20"/>
                <w:szCs w:val="20"/>
              </w:rPr>
            </w:pPr>
            <w:r>
              <w:rPr>
                <w:rFonts w:hint="eastAsia"/>
                <w:sz w:val="20"/>
              </w:rPr>
              <w:t>许昌星和基建工程有限公司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  <w:jc w:val="center"/>
        </w:trPr>
        <w:tc>
          <w:tcPr>
            <w:tcW w:w="4634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single" w:color="auto" w:sz="4" w:space="0"/>
            </w:tcBorders>
          </w:tcPr>
          <w:p>
            <w:pPr>
              <w:spacing w:line="280" w:lineRule="exact"/>
              <w:ind w:firstLine="700" w:firstLineChars="35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　　　　　　　　评标委员会成员</w:t>
            </w:r>
          </w:p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评审内容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评委</w:t>
            </w:r>
            <w:r>
              <w:rPr>
                <w:rFonts w:ascii="宋体" w:hAnsi="宋体"/>
                <w:sz w:val="20"/>
                <w:szCs w:val="20"/>
              </w:rPr>
              <w:t>1</w:t>
            </w:r>
          </w:p>
        </w:tc>
        <w:tc>
          <w:tcPr>
            <w:tcW w:w="81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评委</w:t>
            </w:r>
            <w:r>
              <w:rPr>
                <w:rFonts w:ascii="宋体" w:hAnsi="宋体"/>
                <w:sz w:val="20"/>
                <w:szCs w:val="20"/>
              </w:rPr>
              <w:t>2</w:t>
            </w:r>
          </w:p>
        </w:tc>
        <w:tc>
          <w:tcPr>
            <w:tcW w:w="814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评委</w:t>
            </w:r>
            <w:r>
              <w:rPr>
                <w:rFonts w:ascii="宋体" w:hAnsi="宋体"/>
                <w:sz w:val="20"/>
                <w:szCs w:val="20"/>
              </w:rPr>
              <w:t>3</w:t>
            </w:r>
          </w:p>
        </w:tc>
        <w:tc>
          <w:tcPr>
            <w:tcW w:w="8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评委</w:t>
            </w:r>
            <w:r>
              <w:rPr>
                <w:rFonts w:ascii="宋体" w:hAnsi="宋体"/>
                <w:sz w:val="20"/>
                <w:szCs w:val="20"/>
              </w:rPr>
              <w:t>4</w:t>
            </w:r>
          </w:p>
        </w:tc>
        <w:tc>
          <w:tcPr>
            <w:tcW w:w="77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评委</w:t>
            </w:r>
            <w:r>
              <w:rPr>
                <w:rFonts w:ascii="宋体" w:hAnsi="宋体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exact"/>
          <w:jc w:val="center"/>
        </w:trPr>
        <w:tc>
          <w:tcPr>
            <w:tcW w:w="68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tbRlV"/>
            <w:vAlign w:val="center"/>
          </w:tcPr>
          <w:p>
            <w:pPr>
              <w:spacing w:line="280" w:lineRule="exact"/>
              <w:ind w:left="113" w:right="113"/>
            </w:pPr>
          </w:p>
          <w:p>
            <w:pPr>
              <w:pStyle w:val="2"/>
              <w:ind w:left="113" w:right="113" w:firstLine="21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</w:rPr>
              <w:t>　　　　　　</w:t>
            </w:r>
            <w:r>
              <w:rPr>
                <w:rFonts w:hint="eastAsia"/>
                <w:b/>
                <w:bCs/>
              </w:rPr>
              <w:t>技　术　标（20分）</w:t>
            </w:r>
          </w:p>
        </w:tc>
        <w:tc>
          <w:tcPr>
            <w:tcW w:w="39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1.</w:t>
            </w:r>
            <w:r>
              <w:rPr>
                <w:rFonts w:hint="eastAsia" w:ascii="宋体" w:hAnsi="宋体"/>
                <w:sz w:val="20"/>
                <w:szCs w:val="20"/>
              </w:rPr>
              <w:t>内容完整性和编制水平</w:t>
            </w:r>
            <w:r>
              <w:rPr>
                <w:rFonts w:hint="eastAsia"/>
                <w:color w:val="000000"/>
                <w:szCs w:val="21"/>
              </w:rPr>
              <w:t>0-1分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0.8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0.6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0.7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0.4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exact"/>
          <w:jc w:val="center"/>
        </w:trPr>
        <w:tc>
          <w:tcPr>
            <w:tcW w:w="68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2.</w:t>
            </w:r>
            <w:r>
              <w:rPr>
                <w:rFonts w:hint="eastAsia" w:ascii="宋体" w:hAnsi="宋体"/>
                <w:sz w:val="20"/>
                <w:szCs w:val="20"/>
              </w:rPr>
              <w:t>施工方案和技术措施</w:t>
            </w:r>
            <w:r>
              <w:rPr>
                <w:rFonts w:hint="eastAsia"/>
                <w:color w:val="000000"/>
                <w:szCs w:val="21"/>
              </w:rPr>
              <w:t>1-2分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1.7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1.4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1.7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1.3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exact"/>
          <w:jc w:val="center"/>
        </w:trPr>
        <w:tc>
          <w:tcPr>
            <w:tcW w:w="68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3.</w:t>
            </w:r>
            <w:r>
              <w:rPr>
                <w:rFonts w:hint="eastAsia" w:ascii="宋体" w:hAnsi="宋体"/>
                <w:sz w:val="20"/>
                <w:szCs w:val="20"/>
              </w:rPr>
              <w:t>质量管理体系与措施</w:t>
            </w:r>
            <w:r>
              <w:rPr>
                <w:rFonts w:hint="eastAsia"/>
                <w:color w:val="000000"/>
                <w:szCs w:val="21"/>
              </w:rPr>
              <w:t>1-2分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1.6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1.4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1.7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1.4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exact"/>
          <w:jc w:val="center"/>
        </w:trPr>
        <w:tc>
          <w:tcPr>
            <w:tcW w:w="68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4.</w:t>
            </w:r>
            <w:r>
              <w:rPr>
                <w:rFonts w:hint="eastAsia" w:ascii="宋体" w:hAnsi="宋体"/>
                <w:sz w:val="20"/>
                <w:szCs w:val="20"/>
              </w:rPr>
              <w:t>安全管理体制与措施</w:t>
            </w:r>
            <w:r>
              <w:rPr>
                <w:rFonts w:hint="eastAsia"/>
                <w:color w:val="000000"/>
                <w:szCs w:val="21"/>
              </w:rPr>
              <w:t>1-2分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ind w:firstLine="200" w:firstLineChars="100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1.7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1.4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1.7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1.4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exact"/>
          <w:jc w:val="center"/>
        </w:trPr>
        <w:tc>
          <w:tcPr>
            <w:tcW w:w="68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5.</w:t>
            </w:r>
            <w:r>
              <w:rPr>
                <w:rFonts w:hint="eastAsia" w:ascii="宋体" w:hAnsi="宋体"/>
                <w:sz w:val="20"/>
                <w:szCs w:val="20"/>
              </w:rPr>
              <w:t>环境保护管理体系与措施</w:t>
            </w:r>
            <w:r>
              <w:rPr>
                <w:rFonts w:hint="eastAsia"/>
                <w:color w:val="000000"/>
                <w:szCs w:val="21"/>
              </w:rPr>
              <w:t>1-2分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1.6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1.5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1.7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tabs>
                <w:tab w:val="center" w:pos="430"/>
              </w:tabs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1.4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exact"/>
          <w:jc w:val="center"/>
        </w:trPr>
        <w:tc>
          <w:tcPr>
            <w:tcW w:w="68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6.</w:t>
            </w:r>
            <w:r>
              <w:rPr>
                <w:rFonts w:hint="eastAsia" w:ascii="宋体" w:hAnsi="宋体"/>
                <w:sz w:val="20"/>
                <w:szCs w:val="20"/>
              </w:rPr>
              <w:t>工程进度计划与措施</w:t>
            </w:r>
            <w:r>
              <w:rPr>
                <w:rFonts w:hint="eastAsia"/>
                <w:color w:val="000000"/>
                <w:szCs w:val="21"/>
              </w:rPr>
              <w:t>0-1分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0.7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0.6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0.7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0.5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exact"/>
          <w:jc w:val="center"/>
        </w:trPr>
        <w:tc>
          <w:tcPr>
            <w:tcW w:w="68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7.</w:t>
            </w:r>
            <w:r>
              <w:rPr>
                <w:rFonts w:hint="eastAsia" w:ascii="宋体" w:hAnsi="宋体"/>
                <w:sz w:val="20"/>
                <w:szCs w:val="20"/>
              </w:rPr>
              <w:t>拟投入资源配备计划</w:t>
            </w:r>
            <w:r>
              <w:rPr>
                <w:rFonts w:hint="eastAsia"/>
                <w:color w:val="000000"/>
                <w:szCs w:val="21"/>
              </w:rPr>
              <w:t>1-2分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1.7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1.4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1.7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1.4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exact"/>
          <w:jc w:val="center"/>
        </w:trPr>
        <w:tc>
          <w:tcPr>
            <w:tcW w:w="68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8.</w:t>
            </w:r>
            <w:r>
              <w:rPr>
                <w:rFonts w:hint="eastAsia" w:ascii="宋体" w:hAnsi="宋体"/>
                <w:sz w:val="20"/>
                <w:szCs w:val="20"/>
              </w:rPr>
              <w:t>施工进度表或施工网络图</w:t>
            </w:r>
            <w:r>
              <w:rPr>
                <w:rFonts w:hint="eastAsia"/>
                <w:color w:val="000000"/>
                <w:szCs w:val="21"/>
              </w:rPr>
              <w:t>0-1分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0.7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0.6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0.7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0.5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exact"/>
          <w:jc w:val="center"/>
        </w:trPr>
        <w:tc>
          <w:tcPr>
            <w:tcW w:w="68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9.</w:t>
            </w:r>
            <w:r>
              <w:rPr>
                <w:rFonts w:hint="eastAsia" w:ascii="宋体" w:hAnsi="宋体"/>
                <w:sz w:val="20"/>
                <w:szCs w:val="20"/>
              </w:rPr>
              <w:t>施工总平面布置图</w:t>
            </w:r>
            <w:r>
              <w:rPr>
                <w:rFonts w:hint="eastAsia"/>
                <w:color w:val="000000"/>
                <w:szCs w:val="21"/>
              </w:rPr>
              <w:t>0-1分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0.7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0.7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0.7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0.5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  <w:jc w:val="center"/>
        </w:trPr>
        <w:tc>
          <w:tcPr>
            <w:tcW w:w="68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9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00" w:lineRule="exact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10.</w:t>
            </w:r>
            <w:r>
              <w:rPr>
                <w:rFonts w:hint="eastAsia" w:ascii="宋体" w:hAnsi="宋体"/>
                <w:sz w:val="16"/>
                <w:szCs w:val="16"/>
              </w:rPr>
              <w:t>在节能减排、绿色施工(含扬尘治理)措施、工艺创新方面针对本工程有具体措施或企业自有创新技术</w:t>
            </w:r>
            <w:r>
              <w:rPr>
                <w:rFonts w:hint="eastAsia"/>
                <w:color w:val="000000"/>
                <w:sz w:val="16"/>
                <w:szCs w:val="16"/>
              </w:rPr>
              <w:t>1-2分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1.7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1.4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1.7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1.3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exact"/>
          <w:jc w:val="center"/>
        </w:trPr>
        <w:tc>
          <w:tcPr>
            <w:tcW w:w="68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9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180" w:lineRule="exact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11.</w:t>
            </w:r>
            <w:r>
              <w:rPr>
                <w:rFonts w:hint="eastAsia" w:ascii="宋体" w:hAnsi="宋体"/>
                <w:sz w:val="16"/>
                <w:szCs w:val="16"/>
              </w:rPr>
              <w:t>新工艺、新技术、新设备、新材料的采用程度，其在确保质量、降低成本、缩短工期、减轻劳动强度、提高工效等方面的作用</w:t>
            </w:r>
            <w:r>
              <w:rPr>
                <w:rFonts w:hint="eastAsia"/>
                <w:color w:val="000000"/>
                <w:sz w:val="16"/>
                <w:szCs w:val="16"/>
              </w:rPr>
              <w:t>1-2分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1.6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1.5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1.7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1.2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68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9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00" w:lineRule="exact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12.</w:t>
            </w:r>
            <w:r>
              <w:rPr>
                <w:rFonts w:hint="eastAsia" w:ascii="宋体" w:hAnsi="宋体"/>
                <w:sz w:val="16"/>
                <w:szCs w:val="16"/>
              </w:rPr>
              <w:t>企业具备信息化管理平台，能够使工程管理者对现场实施监控和数据处理</w:t>
            </w:r>
            <w:r>
              <w:rPr>
                <w:rFonts w:hint="eastAsia"/>
                <w:color w:val="000000"/>
                <w:sz w:val="16"/>
                <w:szCs w:val="16"/>
              </w:rPr>
              <w:t>1-2分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1.7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1.4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1.7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1.2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exact"/>
          <w:jc w:val="center"/>
        </w:trPr>
        <w:tc>
          <w:tcPr>
            <w:tcW w:w="4634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小</w:t>
            </w:r>
            <w:r>
              <w:rPr>
                <w:rFonts w:ascii="宋体" w:hAnsi="宋体"/>
                <w:b/>
                <w:bCs/>
                <w:sz w:val="20"/>
                <w:szCs w:val="20"/>
              </w:rPr>
              <w:t>    </w:t>
            </w: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计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16.2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13.9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16.4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12.5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13.3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exact"/>
          <w:jc w:val="center"/>
        </w:trPr>
        <w:tc>
          <w:tcPr>
            <w:tcW w:w="4634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技术标平均得分</w:t>
            </w:r>
          </w:p>
        </w:tc>
        <w:tc>
          <w:tcPr>
            <w:tcW w:w="4021" w:type="dxa"/>
            <w:gridSpan w:val="6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14.46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exact"/>
          <w:jc w:val="center"/>
        </w:trPr>
        <w:tc>
          <w:tcPr>
            <w:tcW w:w="68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tbLr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商务标（60分）</w:t>
            </w:r>
          </w:p>
        </w:tc>
        <w:tc>
          <w:tcPr>
            <w:tcW w:w="39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1.</w:t>
            </w:r>
            <w:r>
              <w:rPr>
                <w:rFonts w:hint="eastAsia" w:ascii="宋体" w:hAnsi="宋体"/>
                <w:sz w:val="20"/>
                <w:szCs w:val="20"/>
              </w:rPr>
              <w:t>报价得分</w:t>
            </w:r>
            <w:r>
              <w:rPr>
                <w:rFonts w:hint="eastAsia"/>
                <w:color w:val="000000"/>
                <w:sz w:val="20"/>
                <w:szCs w:val="20"/>
              </w:rPr>
              <w:t>（30分）</w:t>
            </w:r>
          </w:p>
        </w:tc>
        <w:tc>
          <w:tcPr>
            <w:tcW w:w="4021" w:type="dxa"/>
            <w:gridSpan w:val="6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22.7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exact"/>
          <w:jc w:val="center"/>
        </w:trPr>
        <w:tc>
          <w:tcPr>
            <w:tcW w:w="68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2.</w:t>
            </w:r>
            <w:r>
              <w:rPr>
                <w:rFonts w:hint="eastAsia" w:ascii="宋体" w:hAnsi="宋体"/>
                <w:sz w:val="20"/>
                <w:szCs w:val="20"/>
              </w:rPr>
              <w:t>分部分项综合单价得分</w:t>
            </w:r>
            <w:r>
              <w:rPr>
                <w:rFonts w:hint="eastAsia"/>
                <w:color w:val="000000"/>
                <w:sz w:val="20"/>
                <w:szCs w:val="20"/>
              </w:rPr>
              <w:t>（15分）</w:t>
            </w:r>
          </w:p>
        </w:tc>
        <w:tc>
          <w:tcPr>
            <w:tcW w:w="4021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exact"/>
          <w:jc w:val="center"/>
        </w:trPr>
        <w:tc>
          <w:tcPr>
            <w:tcW w:w="68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3.</w:t>
            </w:r>
            <w:r>
              <w:rPr>
                <w:rFonts w:hint="eastAsia" w:ascii="宋体" w:hAnsi="宋体"/>
                <w:sz w:val="20"/>
                <w:szCs w:val="20"/>
              </w:rPr>
              <w:t>措施项目得分</w:t>
            </w:r>
            <w:r>
              <w:rPr>
                <w:rFonts w:hint="eastAsia"/>
                <w:color w:val="000000"/>
                <w:sz w:val="20"/>
                <w:szCs w:val="20"/>
              </w:rPr>
              <w:t>（5分）</w:t>
            </w:r>
          </w:p>
        </w:tc>
        <w:tc>
          <w:tcPr>
            <w:tcW w:w="4021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exact"/>
          <w:jc w:val="center"/>
        </w:trPr>
        <w:tc>
          <w:tcPr>
            <w:tcW w:w="68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4.</w:t>
            </w:r>
            <w:r>
              <w:rPr>
                <w:rFonts w:hint="eastAsia" w:ascii="宋体" w:hAnsi="宋体"/>
                <w:sz w:val="20"/>
                <w:szCs w:val="20"/>
              </w:rPr>
              <w:t>主材单价得分</w:t>
            </w:r>
            <w:r>
              <w:rPr>
                <w:rFonts w:hint="eastAsia"/>
                <w:color w:val="000000"/>
                <w:sz w:val="20"/>
                <w:szCs w:val="20"/>
              </w:rPr>
              <w:t>（10分）</w:t>
            </w:r>
          </w:p>
        </w:tc>
        <w:tc>
          <w:tcPr>
            <w:tcW w:w="4021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exact"/>
          <w:jc w:val="center"/>
        </w:trPr>
        <w:tc>
          <w:tcPr>
            <w:tcW w:w="4634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小</w:t>
            </w:r>
            <w:r>
              <w:rPr>
                <w:rFonts w:ascii="宋体" w:hAnsi="宋体"/>
                <w:b/>
                <w:bCs/>
                <w:sz w:val="20"/>
                <w:szCs w:val="20"/>
              </w:rPr>
              <w:t>  </w:t>
            </w: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计</w:t>
            </w:r>
          </w:p>
        </w:tc>
        <w:tc>
          <w:tcPr>
            <w:tcW w:w="4021" w:type="dxa"/>
            <w:gridSpan w:val="6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40.7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exact"/>
          <w:jc w:val="center"/>
        </w:trPr>
        <w:tc>
          <w:tcPr>
            <w:tcW w:w="4634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商务标得分</w:t>
            </w:r>
          </w:p>
        </w:tc>
        <w:tc>
          <w:tcPr>
            <w:tcW w:w="4021" w:type="dxa"/>
            <w:gridSpan w:val="6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40.7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exact"/>
          <w:jc w:val="center"/>
        </w:trPr>
        <w:tc>
          <w:tcPr>
            <w:tcW w:w="68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tbLr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综合(信用)标（20分）</w:t>
            </w:r>
          </w:p>
        </w:tc>
        <w:tc>
          <w:tcPr>
            <w:tcW w:w="39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1.</w:t>
            </w:r>
            <w:r>
              <w:rPr>
                <w:rFonts w:hint="eastAsia" w:ascii="宋体" w:hAnsi="宋体"/>
                <w:sz w:val="20"/>
                <w:szCs w:val="20"/>
              </w:rPr>
              <w:t>项目班子配备</w:t>
            </w:r>
            <w:r>
              <w:rPr>
                <w:rFonts w:hint="eastAsia"/>
                <w:szCs w:val="21"/>
              </w:rPr>
              <w:t>（ 0-8分）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exact"/>
          <w:jc w:val="center"/>
        </w:trPr>
        <w:tc>
          <w:tcPr>
            <w:tcW w:w="68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2.</w:t>
            </w:r>
            <w:r>
              <w:rPr>
                <w:rFonts w:hint="eastAsia" w:ascii="宋体" w:hAnsi="宋体"/>
                <w:sz w:val="20"/>
                <w:szCs w:val="20"/>
              </w:rPr>
              <w:t>企业综合信用</w:t>
            </w:r>
            <w:r>
              <w:rPr>
                <w:rFonts w:hint="eastAsia"/>
                <w:szCs w:val="21"/>
              </w:rPr>
              <w:t>（ 0-6分）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exact"/>
          <w:jc w:val="center"/>
        </w:trPr>
        <w:tc>
          <w:tcPr>
            <w:tcW w:w="68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3.</w:t>
            </w:r>
            <w:r>
              <w:rPr>
                <w:rFonts w:hint="eastAsia" w:ascii="宋体" w:hAnsi="宋体"/>
                <w:sz w:val="20"/>
                <w:szCs w:val="20"/>
              </w:rPr>
              <w:t>项目负责人业绩及信用</w:t>
            </w:r>
            <w:r>
              <w:rPr>
                <w:rFonts w:hint="eastAsia"/>
                <w:szCs w:val="21"/>
              </w:rPr>
              <w:t>（ 0-2分）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exact"/>
          <w:jc w:val="center"/>
        </w:trPr>
        <w:tc>
          <w:tcPr>
            <w:tcW w:w="68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4.</w:t>
            </w:r>
            <w:r>
              <w:rPr>
                <w:rFonts w:hint="eastAsia" w:ascii="宋体" w:hAnsi="宋体"/>
                <w:sz w:val="20"/>
                <w:szCs w:val="20"/>
              </w:rPr>
              <w:t>服务承诺</w:t>
            </w:r>
            <w:r>
              <w:rPr>
                <w:rFonts w:hint="eastAsia"/>
                <w:szCs w:val="21"/>
              </w:rPr>
              <w:t>（ 0-4分）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3.1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exact"/>
          <w:jc w:val="center"/>
        </w:trPr>
        <w:tc>
          <w:tcPr>
            <w:tcW w:w="4634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小</w:t>
            </w:r>
            <w:r>
              <w:rPr>
                <w:rFonts w:ascii="宋体" w:hAnsi="宋体"/>
                <w:b/>
                <w:bCs/>
                <w:sz w:val="20"/>
                <w:szCs w:val="20"/>
              </w:rPr>
              <w:t>    </w:t>
            </w: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计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14.1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exact"/>
          <w:jc w:val="center"/>
        </w:trPr>
        <w:tc>
          <w:tcPr>
            <w:tcW w:w="4634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综合（信用）标平均得分</w:t>
            </w:r>
          </w:p>
        </w:tc>
        <w:tc>
          <w:tcPr>
            <w:tcW w:w="4021" w:type="dxa"/>
            <w:gridSpan w:val="6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14.02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exact"/>
          <w:jc w:val="center"/>
        </w:trPr>
        <w:tc>
          <w:tcPr>
            <w:tcW w:w="4634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最终得分</w:t>
            </w:r>
          </w:p>
        </w:tc>
        <w:tc>
          <w:tcPr>
            <w:tcW w:w="4021" w:type="dxa"/>
            <w:gridSpan w:val="6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69.18</w:t>
            </w:r>
          </w:p>
        </w:tc>
      </w:tr>
    </w:tbl>
    <w:p>
      <w:pPr>
        <w:spacing w:line="360" w:lineRule="exact"/>
        <w:rPr>
          <w:rFonts w:cs="宋体"/>
          <w:b/>
          <w:bCs/>
          <w:szCs w:val="21"/>
        </w:rPr>
      </w:pPr>
    </w:p>
    <w:p>
      <w:pPr>
        <w:spacing w:line="360" w:lineRule="exact"/>
        <w:rPr>
          <w:b/>
          <w:bCs/>
          <w:szCs w:val="21"/>
        </w:rPr>
      </w:pPr>
      <w:r>
        <w:rPr>
          <w:rFonts w:hint="eastAsia" w:cs="宋体"/>
          <w:b/>
          <w:bCs/>
          <w:szCs w:val="21"/>
        </w:rPr>
        <w:t>七、推荐的中标候选人情况与签订合同前要处理的事宜</w:t>
      </w:r>
    </w:p>
    <w:p>
      <w:pPr>
        <w:spacing w:line="360" w:lineRule="exact"/>
        <w:ind w:firstLine="219" w:firstLineChars="104"/>
        <w:rPr>
          <w:b/>
          <w:bCs/>
          <w:szCs w:val="21"/>
        </w:rPr>
      </w:pPr>
      <w:r>
        <w:rPr>
          <w:rFonts w:hint="eastAsia" w:cs="宋体"/>
          <w:b/>
          <w:bCs/>
          <w:szCs w:val="21"/>
        </w:rPr>
        <w:t>推荐中标候选人名单：</w:t>
      </w:r>
    </w:p>
    <w:p>
      <w:pPr>
        <w:spacing w:line="360" w:lineRule="exact"/>
        <w:ind w:firstLine="219" w:firstLineChars="104"/>
        <w:rPr>
          <w:b/>
          <w:bCs/>
          <w:szCs w:val="21"/>
          <w:u w:val="single"/>
        </w:rPr>
      </w:pPr>
      <w:r>
        <w:rPr>
          <w:rFonts w:hint="eastAsia" w:cs="宋体"/>
          <w:b/>
          <w:bCs/>
          <w:szCs w:val="21"/>
          <w:u w:val="single"/>
        </w:rPr>
        <w:t>第一标段：祥云大道东段（古范路－东外环）行道树种植工程</w:t>
      </w:r>
    </w:p>
    <w:p>
      <w:pPr>
        <w:spacing w:line="360" w:lineRule="exact"/>
        <w:ind w:firstLine="219" w:firstLineChars="104"/>
        <w:rPr>
          <w:szCs w:val="21"/>
        </w:rPr>
      </w:pPr>
      <w:r>
        <w:rPr>
          <w:rFonts w:hint="eastAsia" w:cs="宋体"/>
          <w:b/>
          <w:bCs/>
          <w:szCs w:val="21"/>
        </w:rPr>
        <w:t>第一中标候选人：禹州市诚建园林绿化有限公司　</w:t>
      </w:r>
    </w:p>
    <w:p>
      <w:pPr>
        <w:spacing w:line="360" w:lineRule="exact"/>
        <w:ind w:firstLine="218" w:firstLineChars="104"/>
        <w:rPr>
          <w:rFonts w:cs="宋体"/>
          <w:szCs w:val="21"/>
        </w:rPr>
      </w:pPr>
      <w:r>
        <w:rPr>
          <w:rFonts w:hint="eastAsia" w:cs="宋体"/>
          <w:szCs w:val="21"/>
        </w:rPr>
        <w:t>投标报价：￥</w:t>
      </w:r>
      <w:r>
        <w:rPr>
          <w:rFonts w:hint="eastAsia" w:cs="宋体"/>
          <w:szCs w:val="21"/>
          <w:lang w:val="en-US" w:eastAsia="zh-CN"/>
        </w:rPr>
        <w:t>1061801.04</w:t>
      </w:r>
      <w:r>
        <w:rPr>
          <w:rFonts w:hint="eastAsia" w:cs="宋体"/>
          <w:szCs w:val="21"/>
        </w:rPr>
        <w:t>元</w:t>
      </w:r>
      <w:r>
        <w:rPr>
          <w:szCs w:val="21"/>
        </w:rPr>
        <w:t> </w:t>
      </w:r>
      <w:r>
        <w:rPr>
          <w:rFonts w:hint="eastAsia" w:cs="宋体"/>
          <w:szCs w:val="21"/>
        </w:rPr>
        <w:t>大写：</w:t>
      </w:r>
      <w:r>
        <w:rPr>
          <w:rFonts w:hint="eastAsia" w:cs="宋体"/>
          <w:szCs w:val="21"/>
          <w:lang w:val="en-US" w:eastAsia="zh-CN"/>
        </w:rPr>
        <w:t>壹佰零陆万壹仟捌佰零壹元零肆分</w:t>
      </w:r>
      <w:r>
        <w:rPr>
          <w:rFonts w:hint="eastAsia" w:cs="宋体"/>
          <w:szCs w:val="21"/>
        </w:rPr>
        <w:t>　</w:t>
      </w:r>
    </w:p>
    <w:p>
      <w:pPr>
        <w:spacing w:line="360" w:lineRule="exact"/>
        <w:ind w:firstLine="218" w:firstLineChars="104"/>
        <w:rPr>
          <w:rFonts w:cs="宋体"/>
          <w:szCs w:val="21"/>
        </w:rPr>
      </w:pPr>
      <w:r>
        <w:rPr>
          <w:rFonts w:hint="eastAsia" w:cs="宋体"/>
          <w:szCs w:val="21"/>
        </w:rPr>
        <w:t>工期：</w:t>
      </w:r>
      <w:r>
        <w:rPr>
          <w:rFonts w:hint="eastAsia"/>
          <w:szCs w:val="21"/>
        </w:rPr>
        <w:t>10</w:t>
      </w:r>
      <w:r>
        <w:rPr>
          <w:rFonts w:hint="eastAsia" w:cs="宋体"/>
          <w:szCs w:val="21"/>
        </w:rPr>
        <w:t>日历天</w:t>
      </w:r>
      <w:r>
        <w:rPr>
          <w:szCs w:val="21"/>
        </w:rPr>
        <w:t> </w:t>
      </w:r>
      <w:r>
        <w:rPr>
          <w:rFonts w:hint="eastAsia"/>
          <w:szCs w:val="21"/>
          <w:lang w:eastAsia="zh-CN"/>
        </w:rPr>
        <w:t>　　　　</w:t>
      </w:r>
      <w:r>
        <w:rPr>
          <w:rFonts w:hint="eastAsia" w:cs="宋体"/>
          <w:szCs w:val="21"/>
        </w:rPr>
        <w:t>质量标准：合格</w:t>
      </w:r>
    </w:p>
    <w:p>
      <w:pPr>
        <w:spacing w:line="360" w:lineRule="exact"/>
        <w:ind w:firstLine="218" w:firstLineChars="104"/>
        <w:rPr>
          <w:szCs w:val="21"/>
        </w:rPr>
      </w:pPr>
      <w:r>
        <w:rPr>
          <w:rFonts w:hint="eastAsia" w:cs="宋体"/>
          <w:szCs w:val="21"/>
        </w:rPr>
        <w:t>项目负责人：</w:t>
      </w:r>
      <w:r>
        <w:rPr>
          <w:rFonts w:hint="eastAsia" w:cs="宋体"/>
          <w:szCs w:val="21"/>
          <w:lang w:val="en-US" w:eastAsia="zh-CN"/>
        </w:rPr>
        <w:t>王县永</w:t>
      </w:r>
      <w:r>
        <w:rPr>
          <w:szCs w:val="21"/>
        </w:rPr>
        <w:t> </w:t>
      </w:r>
      <w:r>
        <w:rPr>
          <w:rFonts w:hint="eastAsia"/>
          <w:szCs w:val="21"/>
          <w:lang w:eastAsia="zh-CN"/>
        </w:rPr>
        <w:t>　　</w:t>
      </w:r>
      <w:r>
        <w:rPr>
          <w:rFonts w:hint="eastAsia" w:cs="宋体"/>
          <w:szCs w:val="21"/>
        </w:rPr>
        <w:t>证书名称、编号：</w:t>
      </w:r>
      <w:r>
        <w:rPr>
          <w:rFonts w:hint="eastAsia" w:cs="宋体"/>
          <w:szCs w:val="21"/>
          <w:lang w:val="en-US" w:eastAsia="zh-CN"/>
        </w:rPr>
        <w:t>工程师 C11002120900009</w:t>
      </w:r>
      <w:r>
        <w:rPr>
          <w:rFonts w:hint="eastAsia"/>
          <w:szCs w:val="21"/>
        </w:rPr>
        <w:t>　</w:t>
      </w:r>
    </w:p>
    <w:p>
      <w:pPr>
        <w:spacing w:line="360" w:lineRule="exact"/>
        <w:ind w:firstLine="219" w:firstLineChars="104"/>
        <w:rPr>
          <w:b/>
          <w:bCs/>
          <w:szCs w:val="21"/>
        </w:rPr>
      </w:pPr>
      <w:r>
        <w:rPr>
          <w:rFonts w:hint="eastAsia" w:cs="宋体"/>
          <w:b/>
          <w:bCs/>
          <w:szCs w:val="21"/>
        </w:rPr>
        <w:t>投标文件中填报的单位项目业绩名称：</w:t>
      </w:r>
    </w:p>
    <w:p>
      <w:pPr>
        <w:spacing w:line="360" w:lineRule="exact"/>
        <w:ind w:firstLine="218" w:firstLineChars="104"/>
        <w:rPr>
          <w:rFonts w:hint="default" w:eastAsia="宋体"/>
          <w:szCs w:val="21"/>
          <w:lang w:val="en-US" w:eastAsia="zh-CN"/>
        </w:rPr>
      </w:pPr>
      <w:r>
        <w:rPr>
          <w:rFonts w:hint="eastAsia"/>
          <w:szCs w:val="21"/>
        </w:rPr>
        <w:t>1、</w:t>
      </w:r>
      <w:r>
        <w:rPr>
          <w:rFonts w:hint="eastAsia"/>
          <w:szCs w:val="21"/>
          <w:lang w:val="en-US" w:eastAsia="zh-CN"/>
        </w:rPr>
        <w:t>坪山太合公馆小区庭院园林工程</w:t>
      </w:r>
    </w:p>
    <w:p>
      <w:pPr>
        <w:spacing w:line="360" w:lineRule="exact"/>
        <w:ind w:firstLine="218" w:firstLineChars="104"/>
        <w:rPr>
          <w:rFonts w:hint="default" w:eastAsia="宋体"/>
          <w:szCs w:val="21"/>
          <w:lang w:val="en-US" w:eastAsia="zh-CN"/>
        </w:rPr>
      </w:pPr>
      <w:r>
        <w:rPr>
          <w:rFonts w:hint="eastAsia"/>
          <w:szCs w:val="21"/>
        </w:rPr>
        <w:t>2、</w:t>
      </w:r>
      <w:r>
        <w:rPr>
          <w:rFonts w:hint="eastAsia"/>
          <w:szCs w:val="21"/>
          <w:lang w:val="en-US" w:eastAsia="zh-CN"/>
        </w:rPr>
        <w:t>尚品1698小区庭院园林工程</w:t>
      </w:r>
    </w:p>
    <w:p>
      <w:pPr>
        <w:spacing w:line="280" w:lineRule="exact"/>
        <w:ind w:firstLine="219" w:firstLineChars="104"/>
        <w:rPr>
          <w:rFonts w:hint="eastAsia" w:cs="宋体"/>
          <w:b/>
          <w:bCs/>
          <w:szCs w:val="21"/>
          <w:lang w:val="en-US" w:eastAsia="zh-CN"/>
        </w:rPr>
      </w:pPr>
      <w:r>
        <w:rPr>
          <w:rFonts w:hint="eastAsia" w:cs="宋体"/>
          <w:b/>
          <w:bCs/>
          <w:szCs w:val="21"/>
        </w:rPr>
        <w:t>投标文件中填报的单位项目负责人业绩名称：</w:t>
      </w:r>
      <w:r>
        <w:rPr>
          <w:rFonts w:hint="eastAsia" w:cs="宋体"/>
          <w:b/>
          <w:bCs/>
          <w:szCs w:val="21"/>
          <w:lang w:val="en-US" w:eastAsia="zh-CN"/>
        </w:rPr>
        <w:t>瑞园小区庭院园林绿化工程</w:t>
      </w:r>
    </w:p>
    <w:p>
      <w:pPr>
        <w:pStyle w:val="2"/>
      </w:pPr>
    </w:p>
    <w:p>
      <w:pPr>
        <w:spacing w:line="360" w:lineRule="exact"/>
        <w:ind w:firstLine="219" w:firstLineChars="104"/>
        <w:rPr>
          <w:szCs w:val="21"/>
        </w:rPr>
      </w:pPr>
      <w:r>
        <w:rPr>
          <w:rFonts w:hint="eastAsia" w:cs="宋体"/>
          <w:b/>
          <w:bCs/>
          <w:szCs w:val="21"/>
        </w:rPr>
        <w:t>第二中标候选人：河南广源市政工程有限公司</w:t>
      </w:r>
    </w:p>
    <w:p>
      <w:pPr>
        <w:spacing w:line="360" w:lineRule="exact"/>
        <w:ind w:firstLine="218" w:firstLineChars="104"/>
        <w:rPr>
          <w:rFonts w:cs="宋体"/>
          <w:szCs w:val="21"/>
        </w:rPr>
      </w:pPr>
      <w:r>
        <w:rPr>
          <w:rFonts w:hint="eastAsia" w:cs="宋体"/>
          <w:szCs w:val="21"/>
        </w:rPr>
        <w:t>投标报价：￥</w:t>
      </w:r>
      <w:r>
        <w:rPr>
          <w:rFonts w:hint="eastAsia" w:cs="宋体"/>
          <w:szCs w:val="21"/>
          <w:lang w:val="en-US" w:eastAsia="zh-CN"/>
        </w:rPr>
        <w:t>1072349.16</w:t>
      </w:r>
      <w:r>
        <w:rPr>
          <w:rFonts w:hint="eastAsia" w:cs="宋体"/>
          <w:szCs w:val="21"/>
        </w:rPr>
        <w:t>元</w:t>
      </w:r>
      <w:r>
        <w:rPr>
          <w:szCs w:val="21"/>
        </w:rPr>
        <w:t> </w:t>
      </w:r>
      <w:r>
        <w:rPr>
          <w:rFonts w:hint="eastAsia" w:cs="宋体"/>
          <w:szCs w:val="21"/>
        </w:rPr>
        <w:t>大写：</w:t>
      </w:r>
      <w:r>
        <w:rPr>
          <w:rFonts w:hint="eastAsia" w:cs="宋体"/>
          <w:szCs w:val="21"/>
          <w:lang w:val="en-US" w:eastAsia="zh-CN"/>
        </w:rPr>
        <w:t>壹佰零柒万贰仟叁佰肆拾玖元壹角陆分</w:t>
      </w:r>
      <w:r>
        <w:rPr>
          <w:rFonts w:hint="eastAsia" w:cs="宋体"/>
          <w:szCs w:val="21"/>
        </w:rPr>
        <w:t>　</w:t>
      </w:r>
    </w:p>
    <w:p>
      <w:pPr>
        <w:spacing w:line="360" w:lineRule="exact"/>
        <w:ind w:firstLine="218" w:firstLineChars="104"/>
        <w:rPr>
          <w:rFonts w:cs="宋体"/>
          <w:szCs w:val="21"/>
        </w:rPr>
      </w:pPr>
      <w:r>
        <w:rPr>
          <w:rFonts w:hint="eastAsia" w:cs="宋体"/>
          <w:szCs w:val="21"/>
        </w:rPr>
        <w:t>工期：</w:t>
      </w:r>
      <w:r>
        <w:rPr>
          <w:rFonts w:hint="eastAsia"/>
          <w:szCs w:val="21"/>
        </w:rPr>
        <w:t>10</w:t>
      </w:r>
      <w:r>
        <w:rPr>
          <w:rFonts w:hint="eastAsia" w:cs="宋体"/>
          <w:szCs w:val="21"/>
        </w:rPr>
        <w:t>日历天</w:t>
      </w:r>
      <w:r>
        <w:rPr>
          <w:rFonts w:hint="eastAsia" w:cs="宋体"/>
          <w:szCs w:val="21"/>
          <w:lang w:eastAsia="zh-CN"/>
        </w:rPr>
        <w:t>　　　　</w:t>
      </w:r>
      <w:r>
        <w:rPr>
          <w:szCs w:val="21"/>
        </w:rPr>
        <w:t> </w:t>
      </w:r>
      <w:r>
        <w:rPr>
          <w:rFonts w:hint="eastAsia" w:cs="宋体"/>
          <w:szCs w:val="21"/>
        </w:rPr>
        <w:t>质量标准：合格</w:t>
      </w:r>
    </w:p>
    <w:p>
      <w:pPr>
        <w:spacing w:line="360" w:lineRule="exact"/>
        <w:ind w:firstLine="218" w:firstLineChars="104"/>
        <w:rPr>
          <w:szCs w:val="21"/>
        </w:rPr>
      </w:pPr>
      <w:r>
        <w:rPr>
          <w:rFonts w:hint="eastAsia" w:cs="宋体"/>
          <w:szCs w:val="21"/>
        </w:rPr>
        <w:t>项目负责人：</w:t>
      </w:r>
      <w:r>
        <w:rPr>
          <w:rFonts w:hint="eastAsia" w:cs="宋体"/>
          <w:szCs w:val="21"/>
          <w:lang w:val="en-US" w:eastAsia="zh-CN"/>
        </w:rPr>
        <w:t>贺志华</w:t>
      </w:r>
      <w:r>
        <w:rPr>
          <w:rFonts w:hint="eastAsia" w:cs="宋体"/>
          <w:szCs w:val="21"/>
        </w:rPr>
        <w:t>　</w:t>
      </w:r>
      <w:r>
        <w:rPr>
          <w:szCs w:val="21"/>
        </w:rPr>
        <w:t> </w:t>
      </w:r>
      <w:r>
        <w:rPr>
          <w:rFonts w:hint="eastAsia"/>
          <w:szCs w:val="21"/>
          <w:lang w:eastAsia="zh-CN"/>
        </w:rPr>
        <w:t>　</w:t>
      </w:r>
      <w:r>
        <w:rPr>
          <w:rFonts w:hint="eastAsia" w:cs="宋体"/>
          <w:szCs w:val="21"/>
        </w:rPr>
        <w:t>证书名称、编号：</w:t>
      </w:r>
      <w:r>
        <w:rPr>
          <w:rFonts w:hint="eastAsia" w:cs="宋体"/>
          <w:szCs w:val="21"/>
          <w:lang w:val="en-US" w:eastAsia="zh-CN"/>
        </w:rPr>
        <w:t>工程师 C07070150900412</w:t>
      </w:r>
      <w:r>
        <w:rPr>
          <w:rFonts w:hint="eastAsia"/>
          <w:szCs w:val="21"/>
        </w:rPr>
        <w:t>　</w:t>
      </w:r>
    </w:p>
    <w:p>
      <w:pPr>
        <w:spacing w:line="360" w:lineRule="exact"/>
        <w:ind w:firstLine="219" w:firstLineChars="104"/>
        <w:rPr>
          <w:b/>
          <w:bCs/>
          <w:szCs w:val="21"/>
        </w:rPr>
      </w:pPr>
      <w:r>
        <w:rPr>
          <w:rFonts w:hint="eastAsia" w:cs="宋体"/>
          <w:b/>
          <w:bCs/>
          <w:szCs w:val="21"/>
        </w:rPr>
        <w:t>投标文件中填报的单位项目业绩名称：</w:t>
      </w:r>
    </w:p>
    <w:p>
      <w:pPr>
        <w:spacing w:line="360" w:lineRule="exact"/>
        <w:ind w:firstLine="218" w:firstLineChars="104"/>
        <w:rPr>
          <w:rFonts w:hint="default" w:eastAsia="宋体"/>
          <w:szCs w:val="21"/>
          <w:lang w:val="en-US" w:eastAsia="zh-CN"/>
        </w:rPr>
      </w:pPr>
      <w:r>
        <w:rPr>
          <w:rFonts w:hint="eastAsia"/>
          <w:szCs w:val="21"/>
        </w:rPr>
        <w:t>1、</w:t>
      </w:r>
      <w:r>
        <w:rPr>
          <w:rFonts w:hint="eastAsia"/>
          <w:szCs w:val="21"/>
          <w:lang w:val="en-US" w:eastAsia="zh-CN"/>
        </w:rPr>
        <w:t>平舆县高杨店镇镇区美丽乡村建设试点项目一标段</w:t>
      </w:r>
    </w:p>
    <w:p>
      <w:pPr>
        <w:spacing w:line="360" w:lineRule="exact"/>
        <w:ind w:firstLine="218" w:firstLineChars="104"/>
        <w:rPr>
          <w:rFonts w:hint="default" w:eastAsia="宋体"/>
          <w:szCs w:val="21"/>
          <w:lang w:val="en-US" w:eastAsia="zh-CN"/>
        </w:rPr>
      </w:pPr>
      <w:r>
        <w:rPr>
          <w:rFonts w:hint="eastAsia"/>
          <w:szCs w:val="21"/>
        </w:rPr>
        <w:t>2、</w:t>
      </w:r>
      <w:r>
        <w:rPr>
          <w:rFonts w:hint="eastAsia"/>
          <w:szCs w:val="21"/>
          <w:lang w:val="en-US" w:eastAsia="zh-CN"/>
        </w:rPr>
        <w:t>鲁山县沙河治理城区段新一路道路建设工程五标段</w:t>
      </w:r>
    </w:p>
    <w:p>
      <w:pPr>
        <w:spacing w:line="280" w:lineRule="exact"/>
        <w:ind w:firstLine="219" w:firstLineChars="104"/>
        <w:rPr>
          <w:rFonts w:hint="eastAsia" w:eastAsia="宋体" w:cs="宋体"/>
          <w:b/>
          <w:bCs/>
          <w:szCs w:val="21"/>
          <w:lang w:val="en-US" w:eastAsia="zh-CN"/>
        </w:rPr>
      </w:pPr>
      <w:r>
        <w:rPr>
          <w:rFonts w:hint="eastAsia" w:cs="宋体"/>
          <w:b/>
          <w:bCs/>
          <w:szCs w:val="21"/>
        </w:rPr>
        <w:t>投标文件中填报的单位项目负责人业绩名称：</w:t>
      </w:r>
      <w:r>
        <w:rPr>
          <w:rFonts w:hint="eastAsia" w:cs="宋体"/>
          <w:b/>
          <w:bCs/>
          <w:szCs w:val="21"/>
          <w:lang w:val="en-US" w:eastAsia="zh-CN"/>
        </w:rPr>
        <w:t>无</w:t>
      </w:r>
    </w:p>
    <w:p>
      <w:pPr>
        <w:spacing w:line="360" w:lineRule="exact"/>
        <w:ind w:firstLine="219" w:firstLineChars="104"/>
        <w:rPr>
          <w:rFonts w:cs="宋体"/>
          <w:b/>
          <w:bCs/>
          <w:szCs w:val="21"/>
        </w:rPr>
      </w:pPr>
    </w:p>
    <w:p>
      <w:pPr>
        <w:spacing w:line="360" w:lineRule="exact"/>
        <w:ind w:firstLine="219" w:firstLineChars="104"/>
        <w:rPr>
          <w:rFonts w:cs="宋体"/>
          <w:b/>
          <w:bCs/>
          <w:szCs w:val="21"/>
        </w:rPr>
      </w:pPr>
      <w:r>
        <w:rPr>
          <w:rFonts w:hint="eastAsia" w:cs="宋体"/>
          <w:b/>
          <w:bCs/>
          <w:szCs w:val="21"/>
        </w:rPr>
        <w:t>第三中标候选人：许昌星和基建工程有限公司</w:t>
      </w:r>
    </w:p>
    <w:p>
      <w:pPr>
        <w:spacing w:line="360" w:lineRule="exact"/>
        <w:ind w:firstLine="218" w:firstLineChars="104"/>
        <w:rPr>
          <w:rFonts w:cs="宋体"/>
          <w:szCs w:val="21"/>
        </w:rPr>
      </w:pPr>
      <w:r>
        <w:rPr>
          <w:rFonts w:hint="eastAsia" w:cs="宋体"/>
          <w:szCs w:val="21"/>
        </w:rPr>
        <w:t>投标报价：￥</w:t>
      </w:r>
      <w:r>
        <w:rPr>
          <w:rFonts w:hint="eastAsia" w:cs="宋体"/>
          <w:szCs w:val="21"/>
          <w:lang w:val="en-US" w:eastAsia="zh-CN"/>
        </w:rPr>
        <w:t>1083160.54</w:t>
      </w:r>
      <w:r>
        <w:rPr>
          <w:rFonts w:hint="eastAsia" w:cs="宋体"/>
          <w:szCs w:val="21"/>
        </w:rPr>
        <w:t>元</w:t>
      </w:r>
      <w:r>
        <w:rPr>
          <w:szCs w:val="21"/>
        </w:rPr>
        <w:t> </w:t>
      </w:r>
      <w:r>
        <w:rPr>
          <w:rFonts w:hint="eastAsia"/>
          <w:szCs w:val="21"/>
          <w:lang w:eastAsia="zh-CN"/>
        </w:rPr>
        <w:t>　</w:t>
      </w:r>
      <w:r>
        <w:rPr>
          <w:rFonts w:hint="eastAsia" w:cs="宋体"/>
          <w:szCs w:val="21"/>
        </w:rPr>
        <w:t>大写：</w:t>
      </w:r>
      <w:r>
        <w:rPr>
          <w:rFonts w:hint="eastAsia" w:cs="宋体"/>
          <w:szCs w:val="21"/>
          <w:lang w:val="en-US" w:eastAsia="zh-CN"/>
        </w:rPr>
        <w:t>壹佰零捌万叁仟壹佰陆拾元伍角肆分</w:t>
      </w:r>
      <w:r>
        <w:rPr>
          <w:rFonts w:hint="eastAsia" w:cs="宋体"/>
          <w:szCs w:val="21"/>
        </w:rPr>
        <w:t>　</w:t>
      </w:r>
    </w:p>
    <w:p>
      <w:pPr>
        <w:spacing w:line="360" w:lineRule="exact"/>
        <w:ind w:firstLine="218" w:firstLineChars="104"/>
        <w:rPr>
          <w:rFonts w:cs="宋体"/>
          <w:szCs w:val="21"/>
        </w:rPr>
      </w:pPr>
      <w:r>
        <w:rPr>
          <w:rFonts w:hint="eastAsia" w:cs="宋体"/>
          <w:szCs w:val="21"/>
        </w:rPr>
        <w:t>工期：</w:t>
      </w:r>
      <w:r>
        <w:rPr>
          <w:rFonts w:hint="eastAsia"/>
          <w:szCs w:val="21"/>
        </w:rPr>
        <w:t>10</w:t>
      </w:r>
      <w:r>
        <w:rPr>
          <w:rFonts w:hint="eastAsia" w:cs="宋体"/>
          <w:szCs w:val="21"/>
        </w:rPr>
        <w:t>日历天</w:t>
      </w:r>
      <w:r>
        <w:rPr>
          <w:rFonts w:hint="eastAsia" w:cs="宋体"/>
          <w:szCs w:val="21"/>
          <w:lang w:eastAsia="zh-CN"/>
        </w:rPr>
        <w:t>　　　　</w:t>
      </w:r>
      <w:r>
        <w:rPr>
          <w:szCs w:val="21"/>
        </w:rPr>
        <w:t> </w:t>
      </w:r>
      <w:r>
        <w:rPr>
          <w:rFonts w:hint="eastAsia" w:cs="宋体"/>
          <w:szCs w:val="21"/>
        </w:rPr>
        <w:t>质量标准：合格</w:t>
      </w:r>
    </w:p>
    <w:p>
      <w:pPr>
        <w:spacing w:line="360" w:lineRule="exact"/>
        <w:ind w:firstLine="218" w:firstLineChars="104"/>
        <w:rPr>
          <w:szCs w:val="21"/>
        </w:rPr>
      </w:pPr>
      <w:r>
        <w:rPr>
          <w:rFonts w:hint="eastAsia" w:cs="宋体"/>
          <w:szCs w:val="21"/>
        </w:rPr>
        <w:t>项目负责人：</w:t>
      </w:r>
      <w:r>
        <w:rPr>
          <w:rFonts w:hint="eastAsia" w:cs="宋体"/>
          <w:szCs w:val="21"/>
          <w:lang w:val="en-US" w:eastAsia="zh-CN"/>
        </w:rPr>
        <w:t>吕富军</w:t>
      </w:r>
      <w:r>
        <w:rPr>
          <w:rFonts w:hint="eastAsia" w:cs="宋体"/>
          <w:szCs w:val="21"/>
        </w:rPr>
        <w:t>　</w:t>
      </w:r>
      <w:r>
        <w:rPr>
          <w:szCs w:val="21"/>
        </w:rPr>
        <w:t> </w:t>
      </w:r>
      <w:r>
        <w:rPr>
          <w:rFonts w:hint="eastAsia"/>
          <w:szCs w:val="21"/>
          <w:lang w:eastAsia="zh-CN"/>
        </w:rPr>
        <w:t>　</w:t>
      </w:r>
      <w:r>
        <w:rPr>
          <w:rFonts w:hint="eastAsia" w:cs="宋体"/>
          <w:szCs w:val="21"/>
        </w:rPr>
        <w:t>证书名称、编号：</w:t>
      </w:r>
      <w:r>
        <w:rPr>
          <w:rFonts w:hint="eastAsia" w:cs="宋体"/>
          <w:szCs w:val="21"/>
          <w:lang w:val="en-US" w:eastAsia="zh-CN"/>
        </w:rPr>
        <w:t>工程师 C15904160900001</w:t>
      </w:r>
      <w:r>
        <w:rPr>
          <w:rFonts w:hint="eastAsia"/>
          <w:szCs w:val="21"/>
        </w:rPr>
        <w:t>　</w:t>
      </w:r>
    </w:p>
    <w:p>
      <w:pPr>
        <w:spacing w:line="360" w:lineRule="exact"/>
        <w:ind w:firstLine="219" w:firstLineChars="104"/>
        <w:rPr>
          <w:b/>
          <w:bCs/>
          <w:szCs w:val="21"/>
        </w:rPr>
      </w:pPr>
      <w:r>
        <w:rPr>
          <w:rFonts w:hint="eastAsia" w:cs="宋体"/>
          <w:b/>
          <w:bCs/>
          <w:szCs w:val="21"/>
        </w:rPr>
        <w:t>投标文件中填报的单位项目业绩名称：</w:t>
      </w:r>
    </w:p>
    <w:p>
      <w:pPr>
        <w:spacing w:line="360" w:lineRule="exact"/>
        <w:ind w:firstLine="218" w:firstLineChars="104"/>
        <w:rPr>
          <w:rFonts w:hint="default" w:eastAsia="宋体"/>
          <w:szCs w:val="21"/>
          <w:lang w:val="en-US" w:eastAsia="zh-CN"/>
        </w:rPr>
      </w:pPr>
      <w:r>
        <w:rPr>
          <w:rFonts w:hint="eastAsia"/>
          <w:szCs w:val="21"/>
        </w:rPr>
        <w:t>1、</w:t>
      </w:r>
      <w:r>
        <w:rPr>
          <w:rFonts w:hint="eastAsia"/>
          <w:szCs w:val="21"/>
          <w:lang w:val="en-US" w:eastAsia="zh-CN"/>
        </w:rPr>
        <w:t>淮阳县2018年重点廊道造林绿化工程项目</w:t>
      </w:r>
    </w:p>
    <w:p>
      <w:pPr>
        <w:spacing w:line="360" w:lineRule="exact"/>
        <w:ind w:firstLine="218" w:firstLineChars="104"/>
        <w:rPr>
          <w:rFonts w:hint="default" w:eastAsia="宋体"/>
          <w:szCs w:val="21"/>
          <w:lang w:val="en-US" w:eastAsia="zh-CN"/>
        </w:rPr>
      </w:pPr>
      <w:r>
        <w:rPr>
          <w:rFonts w:hint="eastAsia"/>
          <w:szCs w:val="21"/>
        </w:rPr>
        <w:t>2、</w:t>
      </w:r>
      <w:r>
        <w:rPr>
          <w:rFonts w:hint="eastAsia"/>
          <w:szCs w:val="21"/>
          <w:lang w:val="en-US" w:eastAsia="zh-CN"/>
        </w:rPr>
        <w:t>鄢陵县花博园提升改造项目二标段</w:t>
      </w:r>
    </w:p>
    <w:p>
      <w:pPr>
        <w:spacing w:line="360" w:lineRule="exact"/>
        <w:ind w:firstLine="219" w:firstLineChars="104"/>
        <w:rPr>
          <w:rFonts w:hint="eastAsia" w:eastAsia="宋体" w:cs="宋体"/>
          <w:b/>
          <w:bCs/>
          <w:szCs w:val="21"/>
          <w:lang w:val="en-US" w:eastAsia="zh-CN"/>
        </w:rPr>
      </w:pPr>
      <w:r>
        <w:rPr>
          <w:rFonts w:hint="eastAsia" w:cs="宋体"/>
          <w:b/>
          <w:bCs/>
          <w:szCs w:val="21"/>
        </w:rPr>
        <w:t>投标文件中填报的单位项目负责人业绩名称：</w:t>
      </w:r>
      <w:r>
        <w:rPr>
          <w:rFonts w:hint="eastAsia" w:cs="宋体"/>
          <w:b/>
          <w:bCs/>
          <w:szCs w:val="21"/>
          <w:lang w:val="en-US" w:eastAsia="zh-CN"/>
        </w:rPr>
        <w:t>无</w:t>
      </w:r>
    </w:p>
    <w:p>
      <w:pPr>
        <w:pStyle w:val="2"/>
        <w:ind w:firstLine="210"/>
      </w:pPr>
    </w:p>
    <w:p>
      <w:pPr>
        <w:spacing w:line="360" w:lineRule="exact"/>
        <w:ind w:firstLine="219" w:firstLineChars="104"/>
        <w:rPr>
          <w:b/>
          <w:bCs/>
          <w:szCs w:val="21"/>
          <w:u w:val="single"/>
        </w:rPr>
      </w:pPr>
      <w:r>
        <w:rPr>
          <w:rFonts w:hint="eastAsia" w:cs="宋体"/>
          <w:b/>
          <w:bCs/>
          <w:szCs w:val="21"/>
          <w:u w:val="single"/>
        </w:rPr>
        <w:t>第二标段：</w:t>
      </w:r>
      <w:r>
        <w:rPr>
          <w:rFonts w:hint="eastAsia" w:ascii="宋体" w:hAnsi="宋体"/>
          <w:b/>
          <w:bCs/>
          <w:szCs w:val="21"/>
          <w:u w:val="single"/>
        </w:rPr>
        <w:t>大学路中段、学府西路、燕井二路、友谊北路段行道树种植工程</w:t>
      </w:r>
    </w:p>
    <w:p>
      <w:pPr>
        <w:spacing w:line="360" w:lineRule="exact"/>
        <w:ind w:firstLine="219" w:firstLineChars="104"/>
        <w:rPr>
          <w:szCs w:val="21"/>
        </w:rPr>
      </w:pPr>
      <w:r>
        <w:rPr>
          <w:rFonts w:hint="eastAsia" w:cs="宋体"/>
          <w:b/>
          <w:bCs/>
          <w:szCs w:val="21"/>
        </w:rPr>
        <w:t>第一中标候选人：禹州市诚建园林绿化有限公司　</w:t>
      </w:r>
    </w:p>
    <w:p>
      <w:pPr>
        <w:spacing w:line="360" w:lineRule="exact"/>
        <w:ind w:firstLine="218" w:firstLineChars="104"/>
        <w:rPr>
          <w:rFonts w:cs="宋体"/>
          <w:szCs w:val="21"/>
        </w:rPr>
      </w:pPr>
      <w:r>
        <w:rPr>
          <w:rFonts w:hint="eastAsia" w:cs="宋体"/>
          <w:szCs w:val="21"/>
        </w:rPr>
        <w:t>投标报价：￥</w:t>
      </w:r>
      <w:r>
        <w:rPr>
          <w:rFonts w:hint="eastAsia" w:cs="宋体"/>
          <w:szCs w:val="21"/>
          <w:lang w:val="en-US" w:eastAsia="zh-CN"/>
        </w:rPr>
        <w:t>3152032.40</w:t>
      </w:r>
      <w:r>
        <w:rPr>
          <w:rFonts w:hint="eastAsia" w:cs="宋体"/>
          <w:szCs w:val="21"/>
        </w:rPr>
        <w:t>元</w:t>
      </w:r>
      <w:r>
        <w:rPr>
          <w:rFonts w:hint="eastAsia" w:cs="宋体"/>
          <w:szCs w:val="21"/>
          <w:lang w:eastAsia="zh-CN"/>
        </w:rPr>
        <w:t>　</w:t>
      </w:r>
      <w:r>
        <w:rPr>
          <w:szCs w:val="21"/>
        </w:rPr>
        <w:t> </w:t>
      </w:r>
      <w:r>
        <w:rPr>
          <w:rFonts w:hint="eastAsia" w:cs="宋体"/>
          <w:szCs w:val="21"/>
        </w:rPr>
        <w:t>大写：</w:t>
      </w:r>
      <w:r>
        <w:rPr>
          <w:rFonts w:hint="eastAsia" w:cs="宋体"/>
          <w:szCs w:val="21"/>
          <w:lang w:val="en-US" w:eastAsia="zh-CN"/>
        </w:rPr>
        <w:t>叁佰壹拾伍万贰仟零叁拾贰元肆角</w:t>
      </w:r>
      <w:r>
        <w:rPr>
          <w:rFonts w:hint="eastAsia" w:cs="宋体"/>
          <w:szCs w:val="21"/>
        </w:rPr>
        <w:t>　</w:t>
      </w:r>
    </w:p>
    <w:p>
      <w:pPr>
        <w:spacing w:line="360" w:lineRule="exact"/>
        <w:ind w:firstLine="218" w:firstLineChars="104"/>
        <w:rPr>
          <w:rFonts w:cs="宋体"/>
          <w:szCs w:val="21"/>
        </w:rPr>
      </w:pPr>
      <w:r>
        <w:rPr>
          <w:rFonts w:hint="eastAsia" w:cs="宋体"/>
          <w:szCs w:val="21"/>
        </w:rPr>
        <w:t>工期：</w:t>
      </w:r>
      <w:r>
        <w:rPr>
          <w:rFonts w:hint="eastAsia"/>
          <w:szCs w:val="21"/>
        </w:rPr>
        <w:t>15</w:t>
      </w:r>
      <w:r>
        <w:rPr>
          <w:rFonts w:hint="eastAsia" w:cs="宋体"/>
          <w:szCs w:val="21"/>
        </w:rPr>
        <w:t>日历天</w:t>
      </w:r>
      <w:r>
        <w:rPr>
          <w:szCs w:val="21"/>
        </w:rPr>
        <w:t> </w:t>
      </w:r>
      <w:r>
        <w:rPr>
          <w:rFonts w:hint="eastAsia"/>
          <w:szCs w:val="21"/>
          <w:lang w:eastAsia="zh-CN"/>
        </w:rPr>
        <w:t>　　　　</w:t>
      </w:r>
      <w:r>
        <w:rPr>
          <w:rFonts w:hint="eastAsia" w:cs="宋体"/>
          <w:szCs w:val="21"/>
        </w:rPr>
        <w:t>质量标准：合格</w:t>
      </w:r>
    </w:p>
    <w:p>
      <w:pPr>
        <w:spacing w:line="360" w:lineRule="exact"/>
        <w:ind w:firstLine="218" w:firstLineChars="104"/>
        <w:rPr>
          <w:szCs w:val="21"/>
        </w:rPr>
      </w:pPr>
      <w:r>
        <w:rPr>
          <w:rFonts w:hint="eastAsia" w:cs="宋体"/>
          <w:szCs w:val="21"/>
        </w:rPr>
        <w:t>项目负责人：</w:t>
      </w:r>
      <w:r>
        <w:rPr>
          <w:rFonts w:hint="eastAsia" w:cs="宋体"/>
          <w:szCs w:val="21"/>
          <w:lang w:val="en-US" w:eastAsia="zh-CN"/>
        </w:rPr>
        <w:t>甄尚娟</w:t>
      </w:r>
      <w:r>
        <w:rPr>
          <w:rFonts w:hint="eastAsia" w:cs="宋体"/>
          <w:szCs w:val="21"/>
        </w:rPr>
        <w:t>　</w:t>
      </w:r>
      <w:r>
        <w:rPr>
          <w:szCs w:val="21"/>
        </w:rPr>
        <w:t> </w:t>
      </w:r>
      <w:r>
        <w:rPr>
          <w:rFonts w:hint="eastAsia"/>
          <w:szCs w:val="21"/>
          <w:lang w:eastAsia="zh-CN"/>
        </w:rPr>
        <w:t>　</w:t>
      </w:r>
      <w:r>
        <w:rPr>
          <w:rFonts w:hint="eastAsia" w:cs="宋体"/>
          <w:szCs w:val="21"/>
        </w:rPr>
        <w:t>证书名称、编号：</w:t>
      </w:r>
      <w:r>
        <w:rPr>
          <w:rFonts w:hint="eastAsia" w:cs="宋体"/>
          <w:szCs w:val="21"/>
          <w:lang w:val="en-US" w:eastAsia="zh-CN"/>
        </w:rPr>
        <w:t>工程师 C11002130900006</w:t>
      </w:r>
      <w:r>
        <w:rPr>
          <w:rFonts w:hint="eastAsia"/>
          <w:szCs w:val="21"/>
        </w:rPr>
        <w:t>　</w:t>
      </w:r>
    </w:p>
    <w:p>
      <w:pPr>
        <w:spacing w:line="360" w:lineRule="exact"/>
        <w:ind w:firstLine="219" w:firstLineChars="104"/>
        <w:rPr>
          <w:b/>
          <w:bCs/>
          <w:szCs w:val="21"/>
        </w:rPr>
      </w:pPr>
      <w:r>
        <w:rPr>
          <w:rFonts w:hint="eastAsia" w:cs="宋体"/>
          <w:b/>
          <w:bCs/>
          <w:szCs w:val="21"/>
        </w:rPr>
        <w:t>投标文件中填报的单位项目业绩名称：</w:t>
      </w:r>
    </w:p>
    <w:p>
      <w:pPr>
        <w:spacing w:line="360" w:lineRule="exact"/>
        <w:ind w:firstLine="218" w:firstLineChars="104"/>
        <w:rPr>
          <w:rFonts w:hint="default" w:eastAsia="宋体"/>
          <w:szCs w:val="21"/>
          <w:lang w:val="en-US" w:eastAsia="zh-CN"/>
        </w:rPr>
      </w:pPr>
      <w:r>
        <w:rPr>
          <w:rFonts w:hint="eastAsia"/>
          <w:szCs w:val="21"/>
        </w:rPr>
        <w:t>1、</w:t>
      </w:r>
      <w:r>
        <w:rPr>
          <w:rFonts w:hint="eastAsia"/>
          <w:szCs w:val="21"/>
          <w:lang w:val="en-US" w:eastAsia="zh-CN"/>
        </w:rPr>
        <w:t>坪山太合公馆小区庭院园林工程</w:t>
      </w:r>
    </w:p>
    <w:p>
      <w:pPr>
        <w:spacing w:line="360" w:lineRule="exact"/>
        <w:ind w:firstLine="218" w:firstLineChars="104"/>
        <w:rPr>
          <w:rFonts w:hint="default" w:eastAsia="宋体"/>
          <w:szCs w:val="21"/>
          <w:lang w:val="en-US" w:eastAsia="zh-CN"/>
        </w:rPr>
      </w:pPr>
      <w:r>
        <w:rPr>
          <w:rFonts w:hint="eastAsia"/>
          <w:szCs w:val="21"/>
        </w:rPr>
        <w:t>2、</w:t>
      </w:r>
      <w:r>
        <w:rPr>
          <w:rFonts w:hint="eastAsia"/>
          <w:szCs w:val="21"/>
          <w:lang w:val="en-US" w:eastAsia="zh-CN"/>
        </w:rPr>
        <w:t>尚品1698小区庭院园林工程</w:t>
      </w:r>
    </w:p>
    <w:p>
      <w:pPr>
        <w:spacing w:line="280" w:lineRule="exact"/>
        <w:ind w:firstLine="219" w:firstLineChars="104"/>
        <w:rPr>
          <w:rFonts w:hint="default" w:eastAsia="宋体" w:cs="宋体"/>
          <w:b/>
          <w:bCs/>
          <w:szCs w:val="21"/>
          <w:lang w:val="en-US" w:eastAsia="zh-CN"/>
        </w:rPr>
      </w:pPr>
      <w:r>
        <w:rPr>
          <w:rFonts w:hint="eastAsia" w:cs="宋体"/>
          <w:b/>
          <w:bCs/>
          <w:szCs w:val="21"/>
        </w:rPr>
        <w:t>投标文件中填报的单位项目负责人业绩名称：</w:t>
      </w:r>
      <w:r>
        <w:rPr>
          <w:rFonts w:hint="eastAsia" w:cs="宋体"/>
          <w:b/>
          <w:bCs/>
          <w:szCs w:val="21"/>
          <w:lang w:val="en-US" w:eastAsia="zh-CN"/>
        </w:rPr>
        <w:t>美之国小区庭院园林工程</w:t>
      </w:r>
    </w:p>
    <w:p>
      <w:pPr>
        <w:spacing w:line="360" w:lineRule="exact"/>
        <w:ind w:firstLine="219" w:firstLineChars="104"/>
        <w:rPr>
          <w:rFonts w:cs="宋体"/>
          <w:b/>
          <w:bCs/>
          <w:szCs w:val="21"/>
        </w:rPr>
      </w:pPr>
    </w:p>
    <w:p>
      <w:pPr>
        <w:spacing w:line="360" w:lineRule="exact"/>
        <w:ind w:firstLine="219" w:firstLineChars="104"/>
        <w:rPr>
          <w:szCs w:val="21"/>
        </w:rPr>
      </w:pPr>
      <w:r>
        <w:rPr>
          <w:rFonts w:hint="eastAsia" w:cs="宋体"/>
          <w:b/>
          <w:bCs/>
          <w:szCs w:val="21"/>
        </w:rPr>
        <w:t>第二中标候选人：河南广源市政工程有限公司</w:t>
      </w:r>
    </w:p>
    <w:p>
      <w:pPr>
        <w:spacing w:line="360" w:lineRule="exact"/>
        <w:ind w:firstLine="218" w:firstLineChars="104"/>
        <w:rPr>
          <w:rFonts w:cs="宋体"/>
          <w:szCs w:val="21"/>
        </w:rPr>
      </w:pPr>
      <w:r>
        <w:rPr>
          <w:rFonts w:hint="eastAsia" w:cs="宋体"/>
          <w:szCs w:val="21"/>
        </w:rPr>
        <w:t>投标报价：￥</w:t>
      </w:r>
      <w:r>
        <w:rPr>
          <w:rFonts w:hint="eastAsia"/>
          <w:szCs w:val="21"/>
          <w:lang w:val="en-US" w:eastAsia="zh-CN"/>
        </w:rPr>
        <w:t>3211661.94</w:t>
      </w:r>
      <w:r>
        <w:rPr>
          <w:rFonts w:hint="eastAsia" w:cs="宋体"/>
          <w:szCs w:val="21"/>
        </w:rPr>
        <w:t>元</w:t>
      </w:r>
      <w:r>
        <w:rPr>
          <w:szCs w:val="21"/>
        </w:rPr>
        <w:t> </w:t>
      </w:r>
      <w:r>
        <w:rPr>
          <w:rFonts w:hint="eastAsia"/>
          <w:szCs w:val="21"/>
          <w:lang w:eastAsia="zh-CN"/>
        </w:rPr>
        <w:t>　</w:t>
      </w:r>
      <w:r>
        <w:rPr>
          <w:rFonts w:hint="eastAsia" w:cs="宋体"/>
          <w:szCs w:val="21"/>
        </w:rPr>
        <w:t>大写：</w:t>
      </w:r>
      <w:r>
        <w:rPr>
          <w:rFonts w:hint="eastAsia" w:cs="宋体"/>
          <w:szCs w:val="21"/>
          <w:lang w:val="en-US" w:eastAsia="zh-CN"/>
        </w:rPr>
        <w:t>叁佰贰拾壹万壹仟陆佰陆拾壹元玖角肆分</w:t>
      </w:r>
      <w:r>
        <w:rPr>
          <w:rFonts w:hint="eastAsia" w:cs="宋体"/>
          <w:szCs w:val="21"/>
        </w:rPr>
        <w:t>　</w:t>
      </w:r>
    </w:p>
    <w:p>
      <w:pPr>
        <w:spacing w:line="360" w:lineRule="exact"/>
        <w:ind w:firstLine="218" w:firstLineChars="104"/>
        <w:rPr>
          <w:rFonts w:cs="宋体"/>
          <w:szCs w:val="21"/>
        </w:rPr>
      </w:pPr>
      <w:r>
        <w:rPr>
          <w:rFonts w:hint="eastAsia" w:cs="宋体"/>
          <w:szCs w:val="21"/>
        </w:rPr>
        <w:t>工期：</w:t>
      </w:r>
      <w:r>
        <w:rPr>
          <w:rFonts w:hint="eastAsia"/>
          <w:szCs w:val="21"/>
        </w:rPr>
        <w:t>15</w:t>
      </w:r>
      <w:r>
        <w:rPr>
          <w:rFonts w:hint="eastAsia" w:cs="宋体"/>
          <w:szCs w:val="21"/>
        </w:rPr>
        <w:t>日历天</w:t>
      </w:r>
      <w:r>
        <w:rPr>
          <w:szCs w:val="21"/>
        </w:rPr>
        <w:t> </w:t>
      </w:r>
      <w:r>
        <w:rPr>
          <w:rFonts w:hint="eastAsia"/>
          <w:szCs w:val="21"/>
          <w:lang w:eastAsia="zh-CN"/>
        </w:rPr>
        <w:t>　　　　　</w:t>
      </w:r>
      <w:r>
        <w:rPr>
          <w:rFonts w:hint="eastAsia" w:cs="宋体"/>
          <w:szCs w:val="21"/>
        </w:rPr>
        <w:t>质量标准：合格</w:t>
      </w:r>
    </w:p>
    <w:p>
      <w:pPr>
        <w:spacing w:line="360" w:lineRule="exact"/>
        <w:ind w:firstLine="218" w:firstLineChars="104"/>
        <w:rPr>
          <w:szCs w:val="21"/>
        </w:rPr>
      </w:pPr>
      <w:r>
        <w:rPr>
          <w:rFonts w:hint="eastAsia" w:cs="宋体"/>
          <w:szCs w:val="21"/>
        </w:rPr>
        <w:t>项目负责人：</w:t>
      </w:r>
      <w:r>
        <w:rPr>
          <w:rFonts w:hint="eastAsia" w:cs="宋体"/>
          <w:szCs w:val="21"/>
          <w:lang w:val="en-US" w:eastAsia="zh-CN"/>
        </w:rPr>
        <w:t>贺志华</w:t>
      </w:r>
      <w:r>
        <w:rPr>
          <w:rFonts w:hint="eastAsia" w:cs="宋体"/>
          <w:szCs w:val="21"/>
        </w:rPr>
        <w:t>　</w:t>
      </w:r>
      <w:r>
        <w:rPr>
          <w:rFonts w:hint="eastAsia" w:cs="宋体"/>
          <w:szCs w:val="21"/>
          <w:lang w:eastAsia="zh-CN"/>
        </w:rPr>
        <w:t>　　</w:t>
      </w:r>
      <w:r>
        <w:rPr>
          <w:szCs w:val="21"/>
        </w:rPr>
        <w:t> </w:t>
      </w:r>
      <w:r>
        <w:rPr>
          <w:rFonts w:hint="eastAsia" w:cs="宋体"/>
          <w:szCs w:val="21"/>
        </w:rPr>
        <w:t>证书名称、编号：</w:t>
      </w:r>
      <w:r>
        <w:rPr>
          <w:rFonts w:hint="eastAsia" w:cs="宋体"/>
          <w:szCs w:val="21"/>
          <w:lang w:val="en-US" w:eastAsia="zh-CN"/>
        </w:rPr>
        <w:t>工程师 C07070150900412</w:t>
      </w:r>
      <w:r>
        <w:rPr>
          <w:rFonts w:hint="eastAsia"/>
          <w:szCs w:val="21"/>
        </w:rPr>
        <w:t>　</w:t>
      </w:r>
    </w:p>
    <w:p>
      <w:pPr>
        <w:spacing w:line="360" w:lineRule="exact"/>
        <w:ind w:firstLine="219" w:firstLineChars="104"/>
        <w:rPr>
          <w:b/>
          <w:bCs/>
          <w:szCs w:val="21"/>
        </w:rPr>
      </w:pPr>
      <w:r>
        <w:rPr>
          <w:rFonts w:hint="eastAsia" w:cs="宋体"/>
          <w:b/>
          <w:bCs/>
          <w:szCs w:val="21"/>
        </w:rPr>
        <w:t>投标文件中填报的单位项目业绩名称：</w:t>
      </w:r>
    </w:p>
    <w:p>
      <w:pPr>
        <w:spacing w:line="360" w:lineRule="exact"/>
        <w:ind w:firstLine="218" w:firstLineChars="104"/>
        <w:rPr>
          <w:rFonts w:hint="default" w:eastAsia="宋体"/>
          <w:szCs w:val="21"/>
          <w:lang w:val="en-US" w:eastAsia="zh-CN"/>
        </w:rPr>
      </w:pPr>
      <w:r>
        <w:rPr>
          <w:rFonts w:hint="eastAsia"/>
          <w:szCs w:val="21"/>
        </w:rPr>
        <w:t>1、</w:t>
      </w:r>
      <w:r>
        <w:rPr>
          <w:rFonts w:hint="eastAsia"/>
          <w:szCs w:val="21"/>
          <w:lang w:val="en-US" w:eastAsia="zh-CN"/>
        </w:rPr>
        <w:t>平舆县高杨店镇镇区美丽乡村建设试点项目一标段</w:t>
      </w:r>
    </w:p>
    <w:p>
      <w:pPr>
        <w:spacing w:line="360" w:lineRule="exact"/>
        <w:ind w:firstLine="218" w:firstLineChars="104"/>
        <w:rPr>
          <w:rFonts w:hint="default" w:eastAsia="宋体"/>
          <w:szCs w:val="21"/>
          <w:lang w:val="en-US" w:eastAsia="zh-CN"/>
        </w:rPr>
      </w:pPr>
      <w:r>
        <w:rPr>
          <w:rFonts w:hint="eastAsia"/>
          <w:szCs w:val="21"/>
        </w:rPr>
        <w:t>2、</w:t>
      </w:r>
      <w:r>
        <w:rPr>
          <w:rFonts w:hint="eastAsia"/>
          <w:szCs w:val="21"/>
          <w:lang w:val="en-US" w:eastAsia="zh-CN"/>
        </w:rPr>
        <w:t>鲁山县沙河治理城区段新一路道路建设工程五标段</w:t>
      </w:r>
    </w:p>
    <w:p>
      <w:pPr>
        <w:spacing w:line="280" w:lineRule="exact"/>
        <w:ind w:firstLine="219" w:firstLineChars="104"/>
        <w:rPr>
          <w:rFonts w:hint="eastAsia" w:eastAsia="宋体" w:cs="宋体"/>
          <w:b/>
          <w:bCs/>
          <w:szCs w:val="21"/>
          <w:lang w:val="en-US" w:eastAsia="zh-CN"/>
        </w:rPr>
      </w:pPr>
      <w:r>
        <w:rPr>
          <w:rFonts w:hint="eastAsia" w:cs="宋体"/>
          <w:b/>
          <w:bCs/>
          <w:szCs w:val="21"/>
        </w:rPr>
        <w:t>投标文件中填报的单位项目负责人业绩名称：</w:t>
      </w:r>
      <w:r>
        <w:rPr>
          <w:rFonts w:hint="eastAsia" w:cs="宋体"/>
          <w:b/>
          <w:bCs/>
          <w:szCs w:val="21"/>
          <w:lang w:val="en-US" w:eastAsia="zh-CN"/>
        </w:rPr>
        <w:t>无</w:t>
      </w:r>
    </w:p>
    <w:p>
      <w:pPr>
        <w:spacing w:line="360" w:lineRule="exact"/>
        <w:ind w:firstLine="219" w:firstLineChars="104"/>
        <w:rPr>
          <w:rFonts w:cs="宋体"/>
          <w:b/>
          <w:bCs/>
          <w:szCs w:val="21"/>
        </w:rPr>
      </w:pPr>
    </w:p>
    <w:p>
      <w:pPr>
        <w:spacing w:line="360" w:lineRule="exact"/>
        <w:ind w:firstLine="219" w:firstLineChars="104"/>
        <w:rPr>
          <w:rFonts w:cs="宋体"/>
          <w:b/>
          <w:bCs/>
          <w:szCs w:val="21"/>
        </w:rPr>
      </w:pPr>
      <w:r>
        <w:rPr>
          <w:rFonts w:hint="eastAsia" w:cs="宋体"/>
          <w:b/>
          <w:bCs/>
          <w:szCs w:val="21"/>
        </w:rPr>
        <w:t>第三中标候选人：许昌星和基建工程有限公司</w:t>
      </w:r>
    </w:p>
    <w:p>
      <w:pPr>
        <w:spacing w:line="360" w:lineRule="exact"/>
        <w:ind w:firstLine="218" w:firstLineChars="104"/>
        <w:rPr>
          <w:rFonts w:cs="宋体"/>
          <w:szCs w:val="21"/>
        </w:rPr>
      </w:pPr>
      <w:r>
        <w:rPr>
          <w:rFonts w:hint="eastAsia" w:cs="宋体"/>
          <w:szCs w:val="21"/>
        </w:rPr>
        <w:t>投标报价：￥</w:t>
      </w:r>
      <w:r>
        <w:rPr>
          <w:rFonts w:hint="eastAsia" w:cs="宋体"/>
          <w:szCs w:val="21"/>
          <w:lang w:val="en-US" w:eastAsia="zh-CN"/>
        </w:rPr>
        <w:t>3175178.63</w:t>
      </w:r>
      <w:r>
        <w:rPr>
          <w:rFonts w:hint="eastAsia" w:cs="宋体"/>
          <w:szCs w:val="21"/>
        </w:rPr>
        <w:t>元</w:t>
      </w:r>
      <w:r>
        <w:rPr>
          <w:szCs w:val="21"/>
        </w:rPr>
        <w:t> </w:t>
      </w:r>
      <w:r>
        <w:rPr>
          <w:rFonts w:hint="eastAsia"/>
          <w:szCs w:val="21"/>
          <w:lang w:eastAsia="zh-CN"/>
        </w:rPr>
        <w:t>　</w:t>
      </w:r>
      <w:r>
        <w:rPr>
          <w:rFonts w:hint="eastAsia" w:cs="宋体"/>
          <w:szCs w:val="21"/>
        </w:rPr>
        <w:t>大写：</w:t>
      </w:r>
      <w:r>
        <w:rPr>
          <w:rFonts w:hint="eastAsia" w:cs="宋体"/>
          <w:szCs w:val="21"/>
          <w:lang w:val="en-US" w:eastAsia="zh-CN"/>
        </w:rPr>
        <w:t>叁佰壹拾柒万伍仟壹佰柒拾捌元陆角叁分</w:t>
      </w:r>
      <w:r>
        <w:rPr>
          <w:rFonts w:hint="eastAsia" w:cs="宋体"/>
          <w:szCs w:val="21"/>
        </w:rPr>
        <w:t>　</w:t>
      </w:r>
    </w:p>
    <w:p>
      <w:pPr>
        <w:spacing w:line="360" w:lineRule="exact"/>
        <w:ind w:firstLine="218" w:firstLineChars="104"/>
        <w:rPr>
          <w:rFonts w:cs="宋体"/>
          <w:szCs w:val="21"/>
        </w:rPr>
      </w:pPr>
      <w:r>
        <w:rPr>
          <w:rFonts w:hint="eastAsia" w:cs="宋体"/>
          <w:szCs w:val="21"/>
        </w:rPr>
        <w:t>工期：</w:t>
      </w:r>
      <w:r>
        <w:rPr>
          <w:rFonts w:hint="eastAsia"/>
          <w:szCs w:val="21"/>
        </w:rPr>
        <w:t>15</w:t>
      </w:r>
      <w:r>
        <w:rPr>
          <w:rFonts w:hint="eastAsia" w:cs="宋体"/>
          <w:szCs w:val="21"/>
        </w:rPr>
        <w:t>日历天</w:t>
      </w:r>
      <w:r>
        <w:rPr>
          <w:szCs w:val="21"/>
        </w:rPr>
        <w:t> </w:t>
      </w:r>
      <w:r>
        <w:rPr>
          <w:rFonts w:hint="eastAsia"/>
          <w:szCs w:val="21"/>
          <w:lang w:eastAsia="zh-CN"/>
        </w:rPr>
        <w:t>　　　　</w:t>
      </w:r>
      <w:r>
        <w:rPr>
          <w:rFonts w:hint="eastAsia" w:cs="宋体"/>
          <w:szCs w:val="21"/>
        </w:rPr>
        <w:t>质量标准：合格</w:t>
      </w:r>
    </w:p>
    <w:p>
      <w:pPr>
        <w:spacing w:line="360" w:lineRule="exact"/>
        <w:ind w:firstLine="218" w:firstLineChars="104"/>
        <w:rPr>
          <w:szCs w:val="21"/>
        </w:rPr>
      </w:pPr>
      <w:r>
        <w:rPr>
          <w:rFonts w:hint="eastAsia" w:cs="宋体"/>
          <w:szCs w:val="21"/>
        </w:rPr>
        <w:t>项目负责人：</w:t>
      </w:r>
      <w:r>
        <w:rPr>
          <w:rFonts w:hint="eastAsia" w:cs="宋体"/>
          <w:szCs w:val="21"/>
          <w:lang w:val="en-US" w:eastAsia="zh-CN"/>
        </w:rPr>
        <w:t>吕富军</w:t>
      </w:r>
      <w:r>
        <w:rPr>
          <w:rFonts w:hint="eastAsia" w:cs="宋体"/>
          <w:szCs w:val="21"/>
        </w:rPr>
        <w:t>　</w:t>
      </w:r>
      <w:r>
        <w:rPr>
          <w:szCs w:val="21"/>
        </w:rPr>
        <w:t> </w:t>
      </w:r>
      <w:r>
        <w:rPr>
          <w:rFonts w:hint="eastAsia"/>
          <w:szCs w:val="21"/>
          <w:lang w:eastAsia="zh-CN"/>
        </w:rPr>
        <w:t>　</w:t>
      </w:r>
      <w:r>
        <w:rPr>
          <w:rFonts w:hint="eastAsia" w:cs="宋体"/>
          <w:szCs w:val="21"/>
        </w:rPr>
        <w:t>证书名称、编号：</w:t>
      </w:r>
      <w:r>
        <w:rPr>
          <w:rFonts w:hint="eastAsia" w:cs="宋体"/>
          <w:szCs w:val="21"/>
          <w:lang w:val="en-US" w:eastAsia="zh-CN"/>
        </w:rPr>
        <w:t>工程师 C15904160900001</w:t>
      </w:r>
      <w:r>
        <w:rPr>
          <w:rFonts w:hint="eastAsia"/>
          <w:szCs w:val="21"/>
        </w:rPr>
        <w:t>　</w:t>
      </w:r>
    </w:p>
    <w:p>
      <w:pPr>
        <w:spacing w:line="360" w:lineRule="exact"/>
        <w:ind w:firstLine="219" w:firstLineChars="104"/>
        <w:rPr>
          <w:b/>
          <w:bCs/>
          <w:szCs w:val="21"/>
        </w:rPr>
      </w:pPr>
      <w:r>
        <w:rPr>
          <w:rFonts w:hint="eastAsia" w:cs="宋体"/>
          <w:b/>
          <w:bCs/>
          <w:szCs w:val="21"/>
        </w:rPr>
        <w:t>投标文件中填报的单位项目业绩名称：</w:t>
      </w:r>
    </w:p>
    <w:p>
      <w:pPr>
        <w:spacing w:line="360" w:lineRule="exact"/>
        <w:ind w:firstLine="218" w:firstLineChars="104"/>
        <w:rPr>
          <w:rFonts w:hint="default" w:eastAsia="宋体"/>
          <w:szCs w:val="21"/>
          <w:lang w:val="en-US" w:eastAsia="zh-CN"/>
        </w:rPr>
      </w:pPr>
      <w:r>
        <w:rPr>
          <w:rFonts w:hint="eastAsia"/>
          <w:szCs w:val="21"/>
        </w:rPr>
        <w:t>1、</w:t>
      </w:r>
      <w:r>
        <w:rPr>
          <w:rFonts w:hint="eastAsia"/>
          <w:szCs w:val="21"/>
          <w:lang w:val="en-US" w:eastAsia="zh-CN"/>
        </w:rPr>
        <w:t>淮阳县2018年重点廊道造林绿化工程项目</w:t>
      </w:r>
    </w:p>
    <w:p>
      <w:pPr>
        <w:spacing w:line="360" w:lineRule="exact"/>
        <w:ind w:firstLine="218" w:firstLineChars="104"/>
        <w:rPr>
          <w:rFonts w:hint="default" w:eastAsia="宋体"/>
          <w:szCs w:val="21"/>
          <w:lang w:val="en-US" w:eastAsia="zh-CN"/>
        </w:rPr>
      </w:pPr>
      <w:r>
        <w:rPr>
          <w:rFonts w:hint="eastAsia"/>
          <w:szCs w:val="21"/>
        </w:rPr>
        <w:t>2、</w:t>
      </w:r>
      <w:r>
        <w:rPr>
          <w:rFonts w:hint="eastAsia"/>
          <w:szCs w:val="21"/>
          <w:lang w:val="en-US" w:eastAsia="zh-CN"/>
        </w:rPr>
        <w:t>鄢陵县花博园提升改造项目二标段</w:t>
      </w:r>
    </w:p>
    <w:p>
      <w:pPr>
        <w:spacing w:line="360" w:lineRule="exact"/>
        <w:ind w:firstLine="219" w:firstLineChars="104"/>
        <w:rPr>
          <w:rFonts w:hint="eastAsia" w:eastAsia="宋体" w:cs="宋体"/>
          <w:b/>
          <w:bCs/>
          <w:szCs w:val="21"/>
          <w:lang w:val="en-US" w:eastAsia="zh-CN"/>
        </w:rPr>
      </w:pPr>
      <w:r>
        <w:rPr>
          <w:rFonts w:hint="eastAsia" w:cs="宋体"/>
          <w:b/>
          <w:bCs/>
          <w:szCs w:val="21"/>
        </w:rPr>
        <w:t>投标文件中填报的单位项目负责人业绩名称：</w:t>
      </w:r>
      <w:r>
        <w:rPr>
          <w:rFonts w:hint="eastAsia" w:cs="宋体"/>
          <w:b/>
          <w:bCs/>
          <w:szCs w:val="21"/>
          <w:lang w:val="en-US" w:eastAsia="zh-CN"/>
        </w:rPr>
        <w:t>无</w:t>
      </w:r>
    </w:p>
    <w:p>
      <w:pPr>
        <w:spacing w:line="360" w:lineRule="exact"/>
        <w:rPr>
          <w:szCs w:val="21"/>
        </w:rPr>
      </w:pPr>
    </w:p>
    <w:p>
      <w:pPr>
        <w:spacing w:line="360" w:lineRule="exact"/>
        <w:ind w:firstLine="219" w:firstLineChars="104"/>
        <w:rPr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八、澄清、说明、补正事项纪要</w:t>
      </w:r>
      <w:r>
        <w:rPr>
          <w:rFonts w:hint="eastAsia"/>
          <w:szCs w:val="21"/>
        </w:rPr>
        <w:t>　　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192" w:firstLineChars="91"/>
        <w:textAlignment w:val="auto"/>
        <w:rPr>
          <w:rFonts w:ascii="宋体" w:hAnsi="宋体" w:cs="宋体"/>
          <w:color w:val="auto"/>
          <w:spacing w:val="15"/>
          <w:kern w:val="0"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九、</w:t>
      </w:r>
      <w:r>
        <w:rPr>
          <w:rFonts w:hint="eastAsia" w:ascii="宋体" w:hAnsi="宋体" w:cs="宋体"/>
          <w:b/>
          <w:bCs/>
          <w:color w:val="auto"/>
          <w:spacing w:val="15"/>
          <w:kern w:val="0"/>
          <w:szCs w:val="21"/>
        </w:rPr>
        <w:t>公示期：</w:t>
      </w:r>
      <w:r>
        <w:rPr>
          <w:rFonts w:hint="eastAsia" w:ascii="宋体" w:hAnsi="宋体" w:cs="宋体"/>
          <w:color w:val="auto"/>
          <w:spacing w:val="15"/>
          <w:kern w:val="0"/>
          <w:szCs w:val="21"/>
        </w:rPr>
        <w:t>201</w:t>
      </w:r>
      <w:r>
        <w:rPr>
          <w:rFonts w:hint="eastAsia" w:ascii="宋体" w:hAnsi="宋体" w:cs="宋体"/>
          <w:color w:val="auto"/>
          <w:spacing w:val="15"/>
          <w:kern w:val="0"/>
          <w:szCs w:val="21"/>
          <w:lang w:val="en-US" w:eastAsia="zh-CN"/>
        </w:rPr>
        <w:t>9</w:t>
      </w:r>
      <w:r>
        <w:rPr>
          <w:rFonts w:hint="eastAsia" w:ascii="宋体" w:hAnsi="宋体" w:cs="宋体"/>
          <w:color w:val="auto"/>
          <w:spacing w:val="15"/>
          <w:kern w:val="0"/>
          <w:szCs w:val="21"/>
        </w:rPr>
        <w:t>年</w:t>
      </w:r>
      <w:r>
        <w:rPr>
          <w:rFonts w:hint="eastAsia" w:ascii="宋体" w:hAnsi="宋体" w:cs="宋体"/>
          <w:color w:val="auto"/>
          <w:spacing w:val="15"/>
          <w:kern w:val="0"/>
          <w:szCs w:val="21"/>
          <w:lang w:val="en-US" w:eastAsia="zh-CN"/>
        </w:rPr>
        <w:t>4</w:t>
      </w:r>
      <w:r>
        <w:rPr>
          <w:rFonts w:hint="eastAsia" w:ascii="宋体" w:hAnsi="宋体" w:cs="宋体"/>
          <w:color w:val="auto"/>
          <w:spacing w:val="15"/>
          <w:kern w:val="0"/>
          <w:szCs w:val="21"/>
        </w:rPr>
        <w:t>月</w:t>
      </w:r>
      <w:r>
        <w:rPr>
          <w:rFonts w:hint="eastAsia" w:ascii="宋体" w:hAnsi="宋体" w:cs="宋体"/>
          <w:color w:val="auto"/>
          <w:spacing w:val="15"/>
          <w:kern w:val="0"/>
          <w:szCs w:val="21"/>
          <w:lang w:val="en-US" w:eastAsia="zh-CN"/>
        </w:rPr>
        <w:t>17</w:t>
      </w:r>
      <w:r>
        <w:rPr>
          <w:rFonts w:hint="eastAsia" w:ascii="宋体" w:hAnsi="宋体" w:cs="宋体"/>
          <w:color w:val="auto"/>
          <w:spacing w:val="15"/>
          <w:kern w:val="0"/>
          <w:szCs w:val="21"/>
        </w:rPr>
        <w:t>日—201</w:t>
      </w:r>
      <w:r>
        <w:rPr>
          <w:rFonts w:hint="eastAsia" w:ascii="宋体" w:hAnsi="宋体" w:cs="宋体"/>
          <w:color w:val="auto"/>
          <w:spacing w:val="15"/>
          <w:kern w:val="0"/>
          <w:szCs w:val="21"/>
          <w:lang w:val="en-US" w:eastAsia="zh-CN"/>
        </w:rPr>
        <w:t>9</w:t>
      </w:r>
      <w:r>
        <w:rPr>
          <w:rFonts w:hint="eastAsia" w:ascii="宋体" w:hAnsi="宋体" w:cs="宋体"/>
          <w:color w:val="auto"/>
          <w:spacing w:val="15"/>
          <w:kern w:val="0"/>
          <w:szCs w:val="21"/>
        </w:rPr>
        <w:t>年</w:t>
      </w:r>
      <w:r>
        <w:rPr>
          <w:rFonts w:hint="eastAsia" w:ascii="宋体" w:hAnsi="宋体" w:cs="宋体"/>
          <w:color w:val="auto"/>
          <w:spacing w:val="15"/>
          <w:kern w:val="0"/>
          <w:szCs w:val="21"/>
          <w:lang w:val="en-US" w:eastAsia="zh-CN"/>
        </w:rPr>
        <w:t>4</w:t>
      </w:r>
      <w:r>
        <w:rPr>
          <w:rFonts w:hint="eastAsia" w:ascii="宋体" w:hAnsi="宋体" w:cs="宋体"/>
          <w:color w:val="auto"/>
          <w:spacing w:val="15"/>
          <w:kern w:val="0"/>
          <w:szCs w:val="21"/>
        </w:rPr>
        <w:t>月</w:t>
      </w:r>
      <w:r>
        <w:rPr>
          <w:rFonts w:hint="eastAsia" w:ascii="宋体" w:hAnsi="宋体" w:cs="宋体"/>
          <w:color w:val="auto"/>
          <w:spacing w:val="15"/>
          <w:kern w:val="0"/>
          <w:szCs w:val="21"/>
          <w:lang w:val="en-US" w:eastAsia="zh-CN"/>
        </w:rPr>
        <w:t>20</w:t>
      </w:r>
      <w:r>
        <w:rPr>
          <w:rFonts w:hint="eastAsia" w:ascii="宋体" w:hAnsi="宋体" w:cs="宋体"/>
          <w:color w:val="auto"/>
          <w:spacing w:val="15"/>
          <w:kern w:val="0"/>
          <w:szCs w:val="21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right="-105" w:rightChars="-50"/>
        <w:textAlignment w:val="auto"/>
        <w:rPr>
          <w:rFonts w:ascii="Calibri" w:hAnsi="宋体"/>
          <w:b/>
          <w:bCs/>
          <w:kern w:val="2"/>
          <w:sz w:val="24"/>
          <w:szCs w:val="24"/>
        </w:rPr>
      </w:pPr>
      <w:r>
        <w:rPr>
          <w:rFonts w:hint="eastAsia" w:asciiTheme="minorEastAsia" w:hAnsiTheme="minorEastAsia"/>
          <w:b/>
          <w:bCs/>
          <w:szCs w:val="21"/>
          <w:lang w:eastAsia="zh-CN"/>
        </w:rPr>
        <w:t>　十、</w:t>
      </w:r>
      <w:r>
        <w:rPr>
          <w:rFonts w:hint="eastAsia" w:ascii="Calibri" w:hAnsi="宋体"/>
          <w:b/>
          <w:bCs/>
          <w:kern w:val="2"/>
          <w:sz w:val="24"/>
          <w:szCs w:val="24"/>
        </w:rPr>
        <w:t>联系方式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right="-105" w:rightChars="-50"/>
        <w:textAlignment w:val="auto"/>
        <w:rPr>
          <w:rFonts w:hint="eastAsia" w:ascii="Calibri" w:hAnsi="宋体"/>
          <w:color w:val="000000"/>
          <w:kern w:val="2"/>
          <w:sz w:val="24"/>
          <w:szCs w:val="24"/>
        </w:rPr>
      </w:pPr>
      <w:r>
        <w:rPr>
          <w:rFonts w:hint="eastAsia" w:ascii="Calibri" w:hAnsi="宋体"/>
          <w:color w:val="000000"/>
          <w:kern w:val="2"/>
          <w:sz w:val="24"/>
          <w:szCs w:val="24"/>
          <w:lang w:eastAsia="zh-CN"/>
        </w:rPr>
        <w:t>　　</w:t>
      </w:r>
      <w:r>
        <w:rPr>
          <w:rFonts w:hint="eastAsia" w:ascii="Calibri" w:hAnsi="宋体"/>
          <w:color w:val="000000"/>
          <w:kern w:val="2"/>
          <w:sz w:val="24"/>
          <w:szCs w:val="24"/>
        </w:rPr>
        <w:t>招标人：禹州市园林绿化管理局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right="-105" w:rightChars="-50"/>
        <w:textAlignment w:val="auto"/>
        <w:rPr>
          <w:rFonts w:hint="eastAsia" w:ascii="Calibri" w:hAnsi="宋体"/>
          <w:color w:val="000000"/>
          <w:kern w:val="2"/>
          <w:sz w:val="24"/>
          <w:szCs w:val="24"/>
        </w:rPr>
      </w:pPr>
      <w:r>
        <w:rPr>
          <w:rFonts w:hint="eastAsia" w:ascii="Calibri" w:hAnsi="宋体"/>
          <w:color w:val="000000"/>
          <w:kern w:val="2"/>
          <w:sz w:val="24"/>
          <w:szCs w:val="24"/>
          <w:lang w:eastAsia="zh-CN"/>
        </w:rPr>
        <w:t>　　</w:t>
      </w:r>
      <w:r>
        <w:rPr>
          <w:rFonts w:hint="eastAsia" w:ascii="Calibri" w:hAnsi="宋体"/>
          <w:color w:val="000000"/>
          <w:kern w:val="2"/>
          <w:sz w:val="24"/>
          <w:szCs w:val="24"/>
        </w:rPr>
        <w:t>地　址：</w:t>
      </w:r>
      <w:r>
        <w:rPr>
          <w:rFonts w:hint="eastAsia" w:ascii="Calibri" w:hAnsi="宋体"/>
          <w:color w:val="auto"/>
          <w:kern w:val="2"/>
          <w:sz w:val="24"/>
          <w:szCs w:val="24"/>
          <w:lang w:eastAsia="zh-CN"/>
        </w:rPr>
        <w:t>禹州市</w:t>
      </w:r>
      <w:r>
        <w:rPr>
          <w:rFonts w:hint="eastAsia" w:ascii="Calibri" w:hAnsi="宋体"/>
          <w:color w:val="auto"/>
          <w:kern w:val="2"/>
          <w:sz w:val="24"/>
          <w:szCs w:val="24"/>
        </w:rPr>
        <w:t>行政南路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right="-105" w:rightChars="-50"/>
        <w:textAlignment w:val="auto"/>
        <w:rPr>
          <w:rFonts w:ascii="Calibri" w:hAnsi="宋体"/>
          <w:color w:val="000000"/>
          <w:kern w:val="2"/>
          <w:sz w:val="24"/>
          <w:szCs w:val="24"/>
        </w:rPr>
      </w:pPr>
      <w:r>
        <w:rPr>
          <w:rFonts w:hint="eastAsia" w:ascii="Calibri" w:hAnsi="宋体"/>
          <w:color w:val="000000"/>
          <w:kern w:val="2"/>
          <w:sz w:val="24"/>
          <w:szCs w:val="24"/>
          <w:lang w:eastAsia="zh-CN"/>
        </w:rPr>
        <w:t>　　</w:t>
      </w:r>
      <w:r>
        <w:rPr>
          <w:rFonts w:hint="eastAsia" w:ascii="Calibri" w:hAnsi="宋体"/>
          <w:color w:val="000000"/>
          <w:kern w:val="2"/>
          <w:sz w:val="24"/>
          <w:szCs w:val="24"/>
        </w:rPr>
        <w:t>联系人：</w:t>
      </w:r>
      <w:r>
        <w:rPr>
          <w:rFonts w:hint="eastAsia" w:ascii="Calibri" w:hAnsi="宋体"/>
          <w:color w:val="000000"/>
          <w:kern w:val="2"/>
          <w:sz w:val="24"/>
          <w:szCs w:val="24"/>
          <w:lang w:eastAsia="zh-CN"/>
        </w:rPr>
        <w:t>陈女士</w:t>
      </w:r>
      <w:r>
        <w:rPr>
          <w:rFonts w:hint="eastAsia" w:ascii="Calibri" w:hAnsi="宋体"/>
          <w:color w:val="000000"/>
          <w:kern w:val="2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right="-105" w:rightChars="-50"/>
        <w:textAlignment w:val="auto"/>
        <w:rPr>
          <w:rFonts w:ascii="Calibri" w:hAnsi="宋体"/>
          <w:color w:val="000000"/>
          <w:kern w:val="2"/>
          <w:sz w:val="24"/>
          <w:szCs w:val="24"/>
        </w:rPr>
      </w:pPr>
      <w:r>
        <w:rPr>
          <w:rFonts w:hint="eastAsia" w:ascii="Calibri" w:hAnsi="宋体"/>
          <w:color w:val="000000"/>
          <w:kern w:val="2"/>
          <w:sz w:val="24"/>
          <w:szCs w:val="24"/>
          <w:lang w:eastAsia="zh-CN"/>
        </w:rPr>
        <w:t>　　</w:t>
      </w:r>
      <w:r>
        <w:rPr>
          <w:rFonts w:hint="eastAsia" w:ascii="Calibri" w:hAnsi="宋体"/>
          <w:color w:val="000000"/>
          <w:kern w:val="2"/>
          <w:sz w:val="24"/>
          <w:szCs w:val="24"/>
        </w:rPr>
        <w:t>联系方式：0374-8</w:t>
      </w:r>
      <w:r>
        <w:rPr>
          <w:rFonts w:hint="eastAsia" w:ascii="Calibri" w:hAnsi="宋体"/>
          <w:color w:val="000000"/>
          <w:kern w:val="2"/>
          <w:sz w:val="24"/>
          <w:szCs w:val="24"/>
          <w:lang w:val="en-US" w:eastAsia="zh-CN"/>
        </w:rPr>
        <w:t>239936</w:t>
      </w:r>
      <w:r>
        <w:rPr>
          <w:rFonts w:hint="eastAsia" w:ascii="Calibri" w:hAnsi="宋体"/>
          <w:color w:val="000000"/>
          <w:kern w:val="2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right="-105" w:rightChars="-50"/>
        <w:textAlignment w:val="auto"/>
        <w:rPr>
          <w:rFonts w:hint="eastAsia" w:ascii="Calibri" w:hAnsi="宋体"/>
          <w:color w:val="000000"/>
          <w:kern w:val="2"/>
          <w:sz w:val="24"/>
          <w:szCs w:val="24"/>
        </w:rPr>
      </w:pPr>
      <w:r>
        <w:rPr>
          <w:rFonts w:hint="eastAsia" w:ascii="Calibri" w:hAnsi="宋体"/>
          <w:color w:val="000000"/>
          <w:kern w:val="2"/>
          <w:sz w:val="24"/>
          <w:szCs w:val="24"/>
          <w:lang w:eastAsia="zh-CN"/>
        </w:rPr>
        <w:t>　　</w:t>
      </w:r>
      <w:r>
        <w:rPr>
          <w:rFonts w:hint="eastAsia" w:ascii="Calibri" w:hAnsi="宋体"/>
          <w:color w:val="000000"/>
          <w:kern w:val="2"/>
          <w:sz w:val="24"/>
          <w:szCs w:val="24"/>
        </w:rPr>
        <w:t>招标代理机构：中金泰富工程管理有限公司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right="-105" w:rightChars="-50"/>
        <w:textAlignment w:val="auto"/>
        <w:rPr>
          <w:rFonts w:ascii="Calibri" w:hAnsi="宋体"/>
          <w:color w:val="000000"/>
          <w:kern w:val="2"/>
          <w:sz w:val="24"/>
          <w:szCs w:val="24"/>
        </w:rPr>
      </w:pPr>
      <w:r>
        <w:rPr>
          <w:rFonts w:hint="eastAsia" w:ascii="Calibri" w:hAnsi="宋体"/>
          <w:color w:val="000000"/>
          <w:kern w:val="2"/>
          <w:sz w:val="24"/>
          <w:szCs w:val="24"/>
          <w:lang w:eastAsia="zh-CN"/>
        </w:rPr>
        <w:t>　　</w:t>
      </w:r>
      <w:r>
        <w:rPr>
          <w:rFonts w:hint="eastAsia" w:ascii="Calibri" w:hAnsi="宋体"/>
          <w:color w:val="000000"/>
          <w:kern w:val="2"/>
          <w:sz w:val="24"/>
          <w:szCs w:val="24"/>
        </w:rPr>
        <w:t>地  址：郑州市金水区经七路15号附4号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right="-105" w:rightChars="-50"/>
        <w:textAlignment w:val="auto"/>
        <w:rPr>
          <w:rFonts w:hint="eastAsia" w:ascii="Calibri" w:hAnsi="宋体"/>
          <w:color w:val="000000"/>
          <w:kern w:val="2"/>
          <w:sz w:val="24"/>
          <w:szCs w:val="24"/>
        </w:rPr>
      </w:pPr>
      <w:r>
        <w:rPr>
          <w:rFonts w:hint="eastAsia" w:ascii="Calibri" w:hAnsi="宋体"/>
          <w:color w:val="000000"/>
          <w:kern w:val="2"/>
          <w:sz w:val="24"/>
          <w:szCs w:val="24"/>
          <w:lang w:eastAsia="zh-CN"/>
        </w:rPr>
        <w:t>　　</w:t>
      </w:r>
      <w:r>
        <w:rPr>
          <w:rFonts w:hint="eastAsia" w:ascii="Calibri" w:hAnsi="宋体"/>
          <w:color w:val="000000"/>
          <w:kern w:val="2"/>
          <w:sz w:val="24"/>
          <w:szCs w:val="24"/>
        </w:rPr>
        <w:t>联系人：冯先生</w:t>
      </w:r>
    </w:p>
    <w:p>
      <w:pPr>
        <w:jc w:val="left"/>
        <w:rPr>
          <w:rFonts w:asciiTheme="minorEastAsia" w:hAnsiTheme="minorEastAsia"/>
          <w:szCs w:val="21"/>
        </w:rPr>
      </w:pPr>
      <w:r>
        <w:rPr>
          <w:rFonts w:hint="eastAsia" w:ascii="Calibri" w:hAnsi="宋体"/>
          <w:color w:val="000000"/>
          <w:kern w:val="2"/>
          <w:sz w:val="24"/>
          <w:szCs w:val="24"/>
          <w:lang w:eastAsia="zh-CN"/>
        </w:rPr>
        <w:t>　　</w:t>
      </w:r>
      <w:r>
        <w:rPr>
          <w:rFonts w:hint="eastAsia" w:ascii="Calibri" w:hAnsi="宋体"/>
          <w:color w:val="000000"/>
          <w:kern w:val="2"/>
          <w:sz w:val="24"/>
          <w:szCs w:val="24"/>
        </w:rPr>
        <w:t xml:space="preserve">联系方式：15617261112 </w:t>
      </w:r>
    </w:p>
    <w:p>
      <w:pPr>
        <w:ind w:firstLine="6000" w:firstLineChars="2500"/>
        <w:rPr>
          <w:rFonts w:ascii="宋体" w:hAnsi="宋体" w:cs="宋体"/>
          <w:color w:val="000000"/>
          <w:spacing w:val="15"/>
          <w:kern w:val="0"/>
          <w:szCs w:val="21"/>
        </w:rPr>
      </w:pPr>
    </w:p>
    <w:p>
      <w:pPr>
        <w:pStyle w:val="2"/>
      </w:pPr>
    </w:p>
    <w:p>
      <w:pPr>
        <w:ind w:firstLine="6000" w:firstLineChars="2500"/>
        <w:rPr>
          <w:rFonts w:ascii="宋体" w:hAnsi="宋体" w:cs="宋体"/>
          <w:szCs w:val="21"/>
        </w:rPr>
      </w:pPr>
      <w:bookmarkStart w:id="0" w:name="_GoBack"/>
      <w:bookmarkEnd w:id="0"/>
      <w:r>
        <w:rPr>
          <w:rFonts w:hint="eastAsia" w:ascii="宋体" w:hAnsi="宋体" w:cs="宋体"/>
          <w:color w:val="000000"/>
          <w:spacing w:val="15"/>
          <w:kern w:val="0"/>
          <w:szCs w:val="21"/>
        </w:rPr>
        <w:t xml:space="preserve">  2019年4月1</w:t>
      </w:r>
      <w:r>
        <w:rPr>
          <w:rFonts w:hint="eastAsia" w:ascii="宋体" w:hAnsi="宋体" w:cs="宋体"/>
          <w:color w:val="000000"/>
          <w:spacing w:val="15"/>
          <w:kern w:val="0"/>
          <w:szCs w:val="21"/>
          <w:lang w:val="en-US" w:eastAsia="zh-CN"/>
        </w:rPr>
        <w:t>7</w:t>
      </w:r>
      <w:r>
        <w:rPr>
          <w:rFonts w:hint="eastAsia" w:ascii="宋体" w:hAnsi="宋体" w:cs="宋体"/>
          <w:color w:val="000000"/>
          <w:spacing w:val="15"/>
          <w:kern w:val="0"/>
          <w:szCs w:val="21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CpT&#10;7NC2AQAAXAMAAA4AAAAAAAAAAQAgAAAAH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3CB30"/>
    <w:multiLevelType w:val="singleLevel"/>
    <w:tmpl w:val="1AC3CB3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9E55753"/>
    <w:multiLevelType w:val="singleLevel"/>
    <w:tmpl w:val="59E55753"/>
    <w:lvl w:ilvl="0" w:tentative="0">
      <w:start w:val="6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54F"/>
    <w:rsid w:val="0003454F"/>
    <w:rsid w:val="000674B2"/>
    <w:rsid w:val="00261917"/>
    <w:rsid w:val="002E7CD0"/>
    <w:rsid w:val="00313CEB"/>
    <w:rsid w:val="003277D2"/>
    <w:rsid w:val="003C4039"/>
    <w:rsid w:val="004A3E38"/>
    <w:rsid w:val="005512A6"/>
    <w:rsid w:val="005B5E4A"/>
    <w:rsid w:val="005D480D"/>
    <w:rsid w:val="006241E8"/>
    <w:rsid w:val="006337EB"/>
    <w:rsid w:val="006377F2"/>
    <w:rsid w:val="00661E02"/>
    <w:rsid w:val="007740C3"/>
    <w:rsid w:val="007758B5"/>
    <w:rsid w:val="007B10D9"/>
    <w:rsid w:val="007E1367"/>
    <w:rsid w:val="007F0C22"/>
    <w:rsid w:val="00807146"/>
    <w:rsid w:val="00876EF2"/>
    <w:rsid w:val="008A1B98"/>
    <w:rsid w:val="00916AB7"/>
    <w:rsid w:val="00922D0E"/>
    <w:rsid w:val="009A536F"/>
    <w:rsid w:val="00AD696A"/>
    <w:rsid w:val="00B0226D"/>
    <w:rsid w:val="00B52591"/>
    <w:rsid w:val="00B622E5"/>
    <w:rsid w:val="00B93A8B"/>
    <w:rsid w:val="00C52CD8"/>
    <w:rsid w:val="00C61107"/>
    <w:rsid w:val="00D37CAB"/>
    <w:rsid w:val="00ED56EE"/>
    <w:rsid w:val="00FE7A55"/>
    <w:rsid w:val="01E85E58"/>
    <w:rsid w:val="023A2448"/>
    <w:rsid w:val="02911CB2"/>
    <w:rsid w:val="034D0EAF"/>
    <w:rsid w:val="03D953BF"/>
    <w:rsid w:val="044C160A"/>
    <w:rsid w:val="05A36026"/>
    <w:rsid w:val="05AE23F6"/>
    <w:rsid w:val="05C40A1E"/>
    <w:rsid w:val="064E100D"/>
    <w:rsid w:val="06EE1375"/>
    <w:rsid w:val="07722E12"/>
    <w:rsid w:val="07F01E3F"/>
    <w:rsid w:val="08282E9E"/>
    <w:rsid w:val="088F1F95"/>
    <w:rsid w:val="095C6A58"/>
    <w:rsid w:val="09C93088"/>
    <w:rsid w:val="09E83643"/>
    <w:rsid w:val="0AA51E81"/>
    <w:rsid w:val="0AC95A00"/>
    <w:rsid w:val="0B3506DD"/>
    <w:rsid w:val="0B95324B"/>
    <w:rsid w:val="0BD10E6E"/>
    <w:rsid w:val="0C0B0F6E"/>
    <w:rsid w:val="0C66776A"/>
    <w:rsid w:val="0C736EAC"/>
    <w:rsid w:val="0C7F707A"/>
    <w:rsid w:val="0CC86DE4"/>
    <w:rsid w:val="0CD86024"/>
    <w:rsid w:val="0D067496"/>
    <w:rsid w:val="0D417754"/>
    <w:rsid w:val="0DBC0DB5"/>
    <w:rsid w:val="0DD20C9D"/>
    <w:rsid w:val="0E243741"/>
    <w:rsid w:val="0E361D44"/>
    <w:rsid w:val="0E3C14FA"/>
    <w:rsid w:val="0E775427"/>
    <w:rsid w:val="0F2574CB"/>
    <w:rsid w:val="0F842D77"/>
    <w:rsid w:val="0F9265EC"/>
    <w:rsid w:val="0FD21294"/>
    <w:rsid w:val="0FEE52B2"/>
    <w:rsid w:val="104E4652"/>
    <w:rsid w:val="10621249"/>
    <w:rsid w:val="10F833E8"/>
    <w:rsid w:val="112477FC"/>
    <w:rsid w:val="1196207F"/>
    <w:rsid w:val="120120EB"/>
    <w:rsid w:val="13C80C99"/>
    <w:rsid w:val="14123BB9"/>
    <w:rsid w:val="14515F02"/>
    <w:rsid w:val="14623E22"/>
    <w:rsid w:val="14771008"/>
    <w:rsid w:val="14A44348"/>
    <w:rsid w:val="15835F81"/>
    <w:rsid w:val="15A04EC9"/>
    <w:rsid w:val="16062C86"/>
    <w:rsid w:val="16296646"/>
    <w:rsid w:val="168F14A5"/>
    <w:rsid w:val="16BE237D"/>
    <w:rsid w:val="16CF62C2"/>
    <w:rsid w:val="16F96D2E"/>
    <w:rsid w:val="17A73FBA"/>
    <w:rsid w:val="17C56DF5"/>
    <w:rsid w:val="17E929C8"/>
    <w:rsid w:val="187444EA"/>
    <w:rsid w:val="188F5B71"/>
    <w:rsid w:val="192D39B5"/>
    <w:rsid w:val="19741CBE"/>
    <w:rsid w:val="1B7857FD"/>
    <w:rsid w:val="1B873C5D"/>
    <w:rsid w:val="1BD45561"/>
    <w:rsid w:val="1C6816AD"/>
    <w:rsid w:val="1C775550"/>
    <w:rsid w:val="1CAB0F7B"/>
    <w:rsid w:val="1D1A51C8"/>
    <w:rsid w:val="1D59323B"/>
    <w:rsid w:val="1DF23CE6"/>
    <w:rsid w:val="1E147C04"/>
    <w:rsid w:val="1EC87216"/>
    <w:rsid w:val="1F2758ED"/>
    <w:rsid w:val="1F543703"/>
    <w:rsid w:val="1FDC5D65"/>
    <w:rsid w:val="1FF7113B"/>
    <w:rsid w:val="1FFF3482"/>
    <w:rsid w:val="200C14B4"/>
    <w:rsid w:val="21583DEB"/>
    <w:rsid w:val="22331D7D"/>
    <w:rsid w:val="22D1081E"/>
    <w:rsid w:val="239202A6"/>
    <w:rsid w:val="23D419E5"/>
    <w:rsid w:val="241B7721"/>
    <w:rsid w:val="24EB3C2E"/>
    <w:rsid w:val="25372380"/>
    <w:rsid w:val="25E255E4"/>
    <w:rsid w:val="25EC2E7A"/>
    <w:rsid w:val="26AB3251"/>
    <w:rsid w:val="26BB0735"/>
    <w:rsid w:val="27DB519B"/>
    <w:rsid w:val="281869E5"/>
    <w:rsid w:val="28346275"/>
    <w:rsid w:val="2861600D"/>
    <w:rsid w:val="288732D3"/>
    <w:rsid w:val="28A46ED5"/>
    <w:rsid w:val="28A8531A"/>
    <w:rsid w:val="28DF0110"/>
    <w:rsid w:val="29126F9E"/>
    <w:rsid w:val="29EA55ED"/>
    <w:rsid w:val="2A144BC2"/>
    <w:rsid w:val="2A8D54F5"/>
    <w:rsid w:val="2A9221AA"/>
    <w:rsid w:val="2AC1787B"/>
    <w:rsid w:val="2AD9771D"/>
    <w:rsid w:val="2B3312CD"/>
    <w:rsid w:val="2B894E4D"/>
    <w:rsid w:val="2BE01F1E"/>
    <w:rsid w:val="2BE24A58"/>
    <w:rsid w:val="2C224AE3"/>
    <w:rsid w:val="2C6A068A"/>
    <w:rsid w:val="2CF22383"/>
    <w:rsid w:val="2E3E5127"/>
    <w:rsid w:val="2FE00217"/>
    <w:rsid w:val="30334C3F"/>
    <w:rsid w:val="304A4109"/>
    <w:rsid w:val="309A6676"/>
    <w:rsid w:val="30A37A8F"/>
    <w:rsid w:val="31C84277"/>
    <w:rsid w:val="321F34CD"/>
    <w:rsid w:val="328B0E6F"/>
    <w:rsid w:val="328E3DFF"/>
    <w:rsid w:val="33404A44"/>
    <w:rsid w:val="33686004"/>
    <w:rsid w:val="338A0671"/>
    <w:rsid w:val="33CB547E"/>
    <w:rsid w:val="344006EB"/>
    <w:rsid w:val="34C652C0"/>
    <w:rsid w:val="3538232B"/>
    <w:rsid w:val="356559A2"/>
    <w:rsid w:val="35883863"/>
    <w:rsid w:val="35887740"/>
    <w:rsid w:val="36501CB1"/>
    <w:rsid w:val="365375B9"/>
    <w:rsid w:val="36B643D9"/>
    <w:rsid w:val="36D409E5"/>
    <w:rsid w:val="36EE55FC"/>
    <w:rsid w:val="3740693D"/>
    <w:rsid w:val="37851112"/>
    <w:rsid w:val="38FB4A82"/>
    <w:rsid w:val="394E5661"/>
    <w:rsid w:val="39526F7E"/>
    <w:rsid w:val="39865AE7"/>
    <w:rsid w:val="398F234B"/>
    <w:rsid w:val="3A2328A2"/>
    <w:rsid w:val="3ACB6E78"/>
    <w:rsid w:val="3B350E3B"/>
    <w:rsid w:val="3B37155F"/>
    <w:rsid w:val="3B451B1E"/>
    <w:rsid w:val="3B4F0D51"/>
    <w:rsid w:val="3C5C632A"/>
    <w:rsid w:val="3CC44908"/>
    <w:rsid w:val="3D0B109D"/>
    <w:rsid w:val="3DDA2B13"/>
    <w:rsid w:val="3DEC0066"/>
    <w:rsid w:val="3EED1841"/>
    <w:rsid w:val="3EF57B92"/>
    <w:rsid w:val="3F376592"/>
    <w:rsid w:val="3F50611C"/>
    <w:rsid w:val="3F95239A"/>
    <w:rsid w:val="3F954F07"/>
    <w:rsid w:val="3FDC1495"/>
    <w:rsid w:val="3FE12B80"/>
    <w:rsid w:val="402172F3"/>
    <w:rsid w:val="404D6CC9"/>
    <w:rsid w:val="406B48BD"/>
    <w:rsid w:val="40CD48E4"/>
    <w:rsid w:val="41106477"/>
    <w:rsid w:val="41876AFC"/>
    <w:rsid w:val="41F715FF"/>
    <w:rsid w:val="41FC4499"/>
    <w:rsid w:val="423A6C0A"/>
    <w:rsid w:val="424C2B77"/>
    <w:rsid w:val="42595D85"/>
    <w:rsid w:val="425A564C"/>
    <w:rsid w:val="428D078E"/>
    <w:rsid w:val="429425E6"/>
    <w:rsid w:val="42D42851"/>
    <w:rsid w:val="43424DBC"/>
    <w:rsid w:val="4347020C"/>
    <w:rsid w:val="43F42790"/>
    <w:rsid w:val="444F2265"/>
    <w:rsid w:val="44886102"/>
    <w:rsid w:val="45250579"/>
    <w:rsid w:val="457D578E"/>
    <w:rsid w:val="459E0F34"/>
    <w:rsid w:val="45D12C76"/>
    <w:rsid w:val="45DC248A"/>
    <w:rsid w:val="45E23031"/>
    <w:rsid w:val="460B3965"/>
    <w:rsid w:val="46172DB6"/>
    <w:rsid w:val="463B13DB"/>
    <w:rsid w:val="47347855"/>
    <w:rsid w:val="47B61834"/>
    <w:rsid w:val="495B5CF4"/>
    <w:rsid w:val="498F4D8A"/>
    <w:rsid w:val="4A170D63"/>
    <w:rsid w:val="4A334927"/>
    <w:rsid w:val="4A4739E2"/>
    <w:rsid w:val="4B193A12"/>
    <w:rsid w:val="4B7C2FC5"/>
    <w:rsid w:val="4B9866CD"/>
    <w:rsid w:val="4BBD44F6"/>
    <w:rsid w:val="4BDD69BF"/>
    <w:rsid w:val="4C2B6F2C"/>
    <w:rsid w:val="4CD0112C"/>
    <w:rsid w:val="4D396A4C"/>
    <w:rsid w:val="4D6C2EB7"/>
    <w:rsid w:val="4D8121B5"/>
    <w:rsid w:val="4DB515F4"/>
    <w:rsid w:val="4DCE1747"/>
    <w:rsid w:val="4DF662EC"/>
    <w:rsid w:val="50495214"/>
    <w:rsid w:val="50777866"/>
    <w:rsid w:val="50901EF4"/>
    <w:rsid w:val="51096001"/>
    <w:rsid w:val="51821F62"/>
    <w:rsid w:val="51B64D85"/>
    <w:rsid w:val="51C82972"/>
    <w:rsid w:val="51EC0B2A"/>
    <w:rsid w:val="52822574"/>
    <w:rsid w:val="52B30EAB"/>
    <w:rsid w:val="546401B4"/>
    <w:rsid w:val="55445F10"/>
    <w:rsid w:val="558A3435"/>
    <w:rsid w:val="56983279"/>
    <w:rsid w:val="56C63E52"/>
    <w:rsid w:val="57C54617"/>
    <w:rsid w:val="588F0DCC"/>
    <w:rsid w:val="58C37CDE"/>
    <w:rsid w:val="58C76B24"/>
    <w:rsid w:val="598F06CB"/>
    <w:rsid w:val="599E3FFD"/>
    <w:rsid w:val="59CD6969"/>
    <w:rsid w:val="5A4362E6"/>
    <w:rsid w:val="5A6F7E2A"/>
    <w:rsid w:val="5B4C76FF"/>
    <w:rsid w:val="5BDE5051"/>
    <w:rsid w:val="5C6E5B41"/>
    <w:rsid w:val="5D0A6243"/>
    <w:rsid w:val="5E2A442D"/>
    <w:rsid w:val="5E5A2598"/>
    <w:rsid w:val="5E6010F6"/>
    <w:rsid w:val="5E8D506C"/>
    <w:rsid w:val="5EC015F4"/>
    <w:rsid w:val="5F034DD9"/>
    <w:rsid w:val="5F04013C"/>
    <w:rsid w:val="5FB1426B"/>
    <w:rsid w:val="602F59E6"/>
    <w:rsid w:val="605D032B"/>
    <w:rsid w:val="60B9048C"/>
    <w:rsid w:val="60D22FD4"/>
    <w:rsid w:val="61B41F17"/>
    <w:rsid w:val="61D35C6D"/>
    <w:rsid w:val="62710295"/>
    <w:rsid w:val="62C45229"/>
    <w:rsid w:val="62E564C8"/>
    <w:rsid w:val="64340D28"/>
    <w:rsid w:val="648E312B"/>
    <w:rsid w:val="65352B59"/>
    <w:rsid w:val="655607EC"/>
    <w:rsid w:val="667F76C2"/>
    <w:rsid w:val="671341B2"/>
    <w:rsid w:val="676D2D76"/>
    <w:rsid w:val="67724E1B"/>
    <w:rsid w:val="678346CB"/>
    <w:rsid w:val="6791593F"/>
    <w:rsid w:val="67A3416E"/>
    <w:rsid w:val="67E655D1"/>
    <w:rsid w:val="68834CBF"/>
    <w:rsid w:val="68D51BB6"/>
    <w:rsid w:val="68FD4483"/>
    <w:rsid w:val="6926729D"/>
    <w:rsid w:val="693230BC"/>
    <w:rsid w:val="6952634D"/>
    <w:rsid w:val="698E252F"/>
    <w:rsid w:val="69EC585D"/>
    <w:rsid w:val="6A215BF2"/>
    <w:rsid w:val="6A947089"/>
    <w:rsid w:val="6AA96A9E"/>
    <w:rsid w:val="6B9B4AC7"/>
    <w:rsid w:val="6BBC6F4E"/>
    <w:rsid w:val="6C1A7E58"/>
    <w:rsid w:val="6C3074BF"/>
    <w:rsid w:val="6D170B60"/>
    <w:rsid w:val="6DA254A4"/>
    <w:rsid w:val="6E393CD5"/>
    <w:rsid w:val="6E4A0477"/>
    <w:rsid w:val="6EB51DE1"/>
    <w:rsid w:val="6ECC72CE"/>
    <w:rsid w:val="6F1A7EE0"/>
    <w:rsid w:val="6FA322FB"/>
    <w:rsid w:val="6FF21A06"/>
    <w:rsid w:val="7032138F"/>
    <w:rsid w:val="704D0512"/>
    <w:rsid w:val="70551414"/>
    <w:rsid w:val="70DF645A"/>
    <w:rsid w:val="711B153D"/>
    <w:rsid w:val="716257CB"/>
    <w:rsid w:val="71B30E96"/>
    <w:rsid w:val="71C74632"/>
    <w:rsid w:val="720143FE"/>
    <w:rsid w:val="722635A6"/>
    <w:rsid w:val="72355947"/>
    <w:rsid w:val="72A5681A"/>
    <w:rsid w:val="73FF0CA4"/>
    <w:rsid w:val="74D25BE7"/>
    <w:rsid w:val="75245E86"/>
    <w:rsid w:val="75B60CBC"/>
    <w:rsid w:val="77010AB4"/>
    <w:rsid w:val="77040396"/>
    <w:rsid w:val="772365C4"/>
    <w:rsid w:val="77AF5892"/>
    <w:rsid w:val="77BF349F"/>
    <w:rsid w:val="77C2506C"/>
    <w:rsid w:val="782B4493"/>
    <w:rsid w:val="791C3A89"/>
    <w:rsid w:val="79CD2027"/>
    <w:rsid w:val="7AE90DFF"/>
    <w:rsid w:val="7B4510E1"/>
    <w:rsid w:val="7BE40692"/>
    <w:rsid w:val="7C0411E7"/>
    <w:rsid w:val="7C1F27B9"/>
    <w:rsid w:val="7C2E7630"/>
    <w:rsid w:val="7C847150"/>
    <w:rsid w:val="7CD10214"/>
    <w:rsid w:val="7CF421CB"/>
    <w:rsid w:val="7D0A3E94"/>
    <w:rsid w:val="7D7E73CD"/>
    <w:rsid w:val="7EA3357A"/>
    <w:rsid w:val="7EE74593"/>
    <w:rsid w:val="7EF50BE5"/>
    <w:rsid w:val="7F0023CC"/>
    <w:rsid w:val="7F1940B6"/>
    <w:rsid w:val="7F1B210E"/>
    <w:rsid w:val="7F2C0210"/>
    <w:rsid w:val="7F7F5B29"/>
    <w:rsid w:val="7FB646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100" w:firstLineChars="100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FollowedHyperlink"/>
    <w:basedOn w:val="9"/>
    <w:qFormat/>
    <w:uiPriority w:val="0"/>
    <w:rPr>
      <w:color w:val="000000"/>
      <w:u w:val="none"/>
    </w:rPr>
  </w:style>
  <w:style w:type="character" w:styleId="11">
    <w:name w:val="Emphasis"/>
    <w:basedOn w:val="9"/>
    <w:qFormat/>
    <w:uiPriority w:val="0"/>
  </w:style>
  <w:style w:type="character" w:styleId="12">
    <w:name w:val="Hyperlink"/>
    <w:basedOn w:val="9"/>
    <w:qFormat/>
    <w:uiPriority w:val="0"/>
    <w:rPr>
      <w:color w:val="000000"/>
      <w:u w:val="none"/>
    </w:rPr>
  </w:style>
  <w:style w:type="character" w:customStyle="1" w:styleId="13">
    <w:name w:val="lsr"/>
    <w:basedOn w:val="9"/>
    <w:qFormat/>
    <w:uiPriority w:val="0"/>
  </w:style>
  <w:style w:type="character" w:customStyle="1" w:styleId="14">
    <w:name w:val="down1"/>
    <w:basedOn w:val="9"/>
    <w:qFormat/>
    <w:uiPriority w:val="0"/>
    <w:rPr>
      <w:shd w:val="clear" w:color="auto" w:fill="DAEEF9"/>
    </w:rPr>
  </w:style>
  <w:style w:type="character" w:customStyle="1" w:styleId="15">
    <w:name w:val="lsl"/>
    <w:basedOn w:val="9"/>
    <w:qFormat/>
    <w:uiPriority w:val="0"/>
  </w:style>
  <w:style w:type="character" w:customStyle="1" w:styleId="16">
    <w:name w:val="sl"/>
    <w:basedOn w:val="9"/>
    <w:qFormat/>
    <w:uiPriority w:val="0"/>
  </w:style>
  <w:style w:type="character" w:customStyle="1" w:styleId="17">
    <w:name w:val="tit"/>
    <w:basedOn w:val="9"/>
    <w:qFormat/>
    <w:uiPriority w:val="0"/>
  </w:style>
  <w:style w:type="character" w:customStyle="1" w:styleId="18">
    <w:name w:val="15"/>
    <w:basedOn w:val="9"/>
    <w:qFormat/>
    <w:uiPriority w:val="0"/>
  </w:style>
  <w:style w:type="character" w:customStyle="1" w:styleId="19">
    <w:name w:val="tit1"/>
    <w:basedOn w:val="9"/>
    <w:qFormat/>
    <w:uiPriority w:val="0"/>
  </w:style>
  <w:style w:type="character" w:customStyle="1" w:styleId="20">
    <w:name w:val="sr"/>
    <w:basedOn w:val="9"/>
    <w:qFormat/>
    <w:uiPriority w:val="0"/>
  </w:style>
  <w:style w:type="character" w:customStyle="1" w:styleId="21">
    <w:name w:val="down"/>
    <w:basedOn w:val="9"/>
    <w:qFormat/>
    <w:uiPriority w:val="0"/>
    <w:rPr>
      <w:shd w:val="clear" w:color="auto" w:fill="DAEEF9"/>
    </w:rPr>
  </w:style>
  <w:style w:type="character" w:customStyle="1" w:styleId="22">
    <w:name w:val="hover"/>
    <w:basedOn w:val="9"/>
    <w:qFormat/>
    <w:uiPriority w:val="0"/>
  </w:style>
  <w:style w:type="character" w:customStyle="1" w:styleId="23">
    <w:name w:val="red"/>
    <w:basedOn w:val="9"/>
    <w:qFormat/>
    <w:uiPriority w:val="0"/>
    <w:rPr>
      <w:color w:val="FF0000"/>
      <w:sz w:val="18"/>
      <w:szCs w:val="18"/>
    </w:rPr>
  </w:style>
  <w:style w:type="character" w:customStyle="1" w:styleId="24">
    <w:name w:val="red1"/>
    <w:basedOn w:val="9"/>
    <w:qFormat/>
    <w:uiPriority w:val="0"/>
    <w:rPr>
      <w:color w:val="FF0000"/>
      <w:sz w:val="18"/>
      <w:szCs w:val="18"/>
    </w:rPr>
  </w:style>
  <w:style w:type="character" w:customStyle="1" w:styleId="25">
    <w:name w:val="red2"/>
    <w:basedOn w:val="9"/>
    <w:qFormat/>
    <w:uiPriority w:val="0"/>
    <w:rPr>
      <w:color w:val="FF0000"/>
    </w:rPr>
  </w:style>
  <w:style w:type="character" w:customStyle="1" w:styleId="26">
    <w:name w:val="green"/>
    <w:basedOn w:val="9"/>
    <w:qFormat/>
    <w:uiPriority w:val="0"/>
    <w:rPr>
      <w:color w:val="66AE00"/>
      <w:sz w:val="18"/>
      <w:szCs w:val="18"/>
    </w:rPr>
  </w:style>
  <w:style w:type="character" w:customStyle="1" w:styleId="27">
    <w:name w:val="green1"/>
    <w:basedOn w:val="9"/>
    <w:qFormat/>
    <w:uiPriority w:val="0"/>
    <w:rPr>
      <w:color w:val="66AE00"/>
      <w:sz w:val="18"/>
      <w:szCs w:val="18"/>
    </w:rPr>
  </w:style>
  <w:style w:type="character" w:customStyle="1" w:styleId="28">
    <w:name w:val="right"/>
    <w:basedOn w:val="9"/>
    <w:qFormat/>
    <w:uiPriority w:val="0"/>
    <w:rPr>
      <w:color w:val="999999"/>
      <w:sz w:val="18"/>
      <w:szCs w:val="18"/>
    </w:rPr>
  </w:style>
  <w:style w:type="character" w:customStyle="1" w:styleId="29">
    <w:name w:val="gb-jt"/>
    <w:basedOn w:val="9"/>
    <w:qFormat/>
    <w:uiPriority w:val="0"/>
  </w:style>
  <w:style w:type="character" w:customStyle="1" w:styleId="30">
    <w:name w:val="blue"/>
    <w:basedOn w:val="9"/>
    <w:qFormat/>
    <w:uiPriority w:val="0"/>
    <w:rPr>
      <w:color w:val="0371C6"/>
      <w:sz w:val="21"/>
      <w:szCs w:val="21"/>
    </w:rPr>
  </w:style>
  <w:style w:type="character" w:customStyle="1" w:styleId="31">
    <w:name w:val="hover25"/>
    <w:basedOn w:val="9"/>
    <w:qFormat/>
    <w:uiPriority w:val="0"/>
  </w:style>
  <w:style w:type="paragraph" w:customStyle="1" w:styleId="3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11</Pages>
  <Words>1045</Words>
  <Characters>5958</Characters>
  <Lines>49</Lines>
  <Paragraphs>13</Paragraphs>
  <TotalTime>3</TotalTime>
  <ScaleCrop>false</ScaleCrop>
  <LinksUpToDate>false</LinksUpToDate>
  <CharactersWithSpaces>6990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2018-02-22T03:13:00Z</dcterms:created>
  <dc:creator>许昌县公共资源交易中心:黄文鸽</dc:creator>
  <cp:lastModifiedBy>金泰</cp:lastModifiedBy>
  <cp:lastPrinted>2019-04-15T06:59:00Z</cp:lastPrinted>
  <dcterms:modified xsi:type="dcterms:W3CDTF">2019-04-16T00:33:27Z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