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许昌市南水北调中线工程建设领导小组办公室“许昌市南水北调配套工程使用林地可行性报告”项目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项目编号：ZFCG-G2019053号</w:t>
      </w:r>
    </w:p>
    <w:p>
      <w:pPr>
        <w:ind w:left="2884" w:leftChars="513" w:hanging="1807" w:hangingChars="5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采购单位：许昌市南水北调中线工程建设领导小组办公室</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二〇一九年四月</w:t>
      </w:r>
      <w:r>
        <w:rPr>
          <w:rFonts w:hint="eastAsia" w:asciiTheme="majorEastAsia" w:hAnsiTheme="majorEastAsia" w:eastAsiaTheme="majorEastAsia" w:cstheme="majorEastAsia"/>
          <w:b/>
          <w:bCs/>
          <w:color w:val="000000"/>
          <w:sz w:val="36"/>
          <w:szCs w:val="36"/>
          <w:lang w:eastAsia="zh-CN"/>
        </w:rPr>
        <w:t>十六</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8"/>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8"/>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8"/>
        <w:widowControl/>
        <w:shd w:val="clear" w:color="auto" w:fill="FFFFFF"/>
        <w:spacing w:line="360" w:lineRule="auto"/>
        <w:ind w:firstLine="472" w:firstLineChars="196"/>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18"/>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仿宋_GB2312" w:asciiTheme="minorEastAsia" w:hAnsiTheme="minorEastAsia" w:eastAsiaTheme="minorEastAsia"/>
          <w:color w:val="000000"/>
          <w:shd w:val="clear" w:color="auto" w:fill="FFFFFF"/>
        </w:rPr>
        <w:t>（一）项目名称</w:t>
      </w:r>
      <w:r>
        <w:rPr>
          <w:rFonts w:hint="eastAsia" w:cs="宋体" w:asciiTheme="minorEastAsia" w:hAnsiTheme="minorEastAsia"/>
          <w:color w:val="000000"/>
          <w:kern w:val="0"/>
          <w:lang w:val="zh-CN"/>
        </w:rPr>
        <w:t>：许昌市南水北调配套工程使用林地可行性报告</w:t>
      </w:r>
    </w:p>
    <w:p>
      <w:pPr>
        <w:pStyle w:val="18"/>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（二）项目编号：ZFCG-G2019</w:t>
      </w:r>
      <w:r>
        <w:rPr>
          <w:rFonts w:hint="eastAsia" w:cs="宋体" w:asciiTheme="minorEastAsia" w:hAnsiTheme="minorEastAsia"/>
          <w:color w:val="000000"/>
          <w:kern w:val="0"/>
        </w:rPr>
        <w:t>053</w:t>
      </w:r>
      <w:r>
        <w:rPr>
          <w:rFonts w:hint="eastAsia" w:cs="宋体" w:asciiTheme="minorEastAsia" w:hAnsiTheme="minorEastAsia"/>
          <w:color w:val="000000"/>
          <w:kern w:val="0"/>
          <w:lang w:val="zh-CN"/>
        </w:rPr>
        <w:t xml:space="preserve">号    </w:t>
      </w:r>
    </w:p>
    <w:p>
      <w:pPr>
        <w:pStyle w:val="18"/>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（三）采购方式：公开招标</w:t>
      </w:r>
    </w:p>
    <w:p>
      <w:pPr>
        <w:pStyle w:val="18"/>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（四）采购需求：许昌市南水北调配套工程使用林地可行性报告编制2份，满足国家林业局《使用林地可行性报告编写规范》的要求。</w:t>
      </w:r>
    </w:p>
    <w:p>
      <w:pPr>
        <w:pStyle w:val="18"/>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（五）预算金额（最高限价）：405800元；</w:t>
      </w:r>
    </w:p>
    <w:p>
      <w:pPr>
        <w:pStyle w:val="18"/>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（六）交付（服务、完工）时间 ：合同生效后10天内</w:t>
      </w:r>
    </w:p>
    <w:p>
      <w:pPr>
        <w:pStyle w:val="18"/>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（七）交付（服务、完工）地点：许昌市南水北调办公室</w:t>
      </w:r>
    </w:p>
    <w:p>
      <w:pPr>
        <w:pStyle w:val="18"/>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宋体" w:asciiTheme="minorEastAsia" w:hAnsiTheme="minorEastAsia"/>
          <w:color w:val="000000"/>
          <w:kern w:val="0"/>
          <w:lang w:val="zh-CN"/>
        </w:rPr>
        <w:t>（八）</w:t>
      </w:r>
      <w:r>
        <w:rPr>
          <w:rFonts w:hint="eastAsia" w:cs="仿宋_GB2312" w:asciiTheme="minorEastAsia" w:hAnsiTheme="minorEastAsia"/>
          <w:color w:val="000000"/>
          <w:shd w:val="clear" w:color="auto" w:fill="FFFFFF"/>
        </w:rPr>
        <w:t>分包：不允许。</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、支持</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8"/>
        <w:widowControl/>
        <w:shd w:val="clear" w:color="auto" w:fill="FFFFFF"/>
        <w:spacing w:line="360" w:lineRule="auto"/>
        <w:ind w:firstLine="420"/>
        <w:contextualSpacing/>
        <w:jc w:val="left"/>
        <w:rPr>
          <w:rFonts w:cs="宋体" w:asciiTheme="minorEastAsia" w:hAnsiTheme="minorEastAsia"/>
          <w:color w:val="000000"/>
          <w:kern w:val="0"/>
        </w:rPr>
      </w:pPr>
      <w:r>
        <w:rPr>
          <w:rFonts w:hint="eastAsia" w:cs="宋体" w:asciiTheme="minorEastAsia" w:hAnsiTheme="minorEastAsia"/>
          <w:color w:val="000000"/>
          <w:kern w:val="0"/>
          <w:lang w:val="zh-CN"/>
        </w:rPr>
        <w:t>（一）具备《政府采购法》第二十二条第一款规定条件并提供相关材料。</w:t>
      </w:r>
    </w:p>
    <w:p>
      <w:pPr>
        <w:pStyle w:val="18"/>
        <w:widowControl/>
        <w:shd w:val="clear" w:color="auto" w:fill="FFFFFF"/>
        <w:spacing w:line="360" w:lineRule="auto"/>
        <w:ind w:firstLine="420"/>
        <w:contextualSpacing/>
        <w:jc w:val="left"/>
        <w:rPr>
          <w:rFonts w:hint="eastAsia" w:cs="宋体" w:asciiTheme="minorEastAsia" w:hAnsiTheme="minorEastAsia"/>
          <w:color w:val="000000"/>
          <w:kern w:val="0"/>
          <w:lang w:val="zh-CN"/>
        </w:rPr>
      </w:pPr>
      <w:r>
        <w:rPr>
          <w:rFonts w:hint="eastAsia" w:cs="宋体" w:asciiTheme="minorEastAsia" w:hAnsiTheme="minorEastAsia"/>
          <w:color w:val="000000"/>
          <w:kern w:val="0"/>
          <w:lang w:val="zh-CN"/>
        </w:rPr>
        <w:t>（二）未被列入“信用中国”网站(www.creditchina.gov.cn)失信被执行人、重大税收违法案件当事人名单、政府采购严重违法失信名单的投标人；“中国政府采购网”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18"/>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（三）本次招标不接受联合体投标；</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2、在投标截止时间前均可登录【全国公共资源交易平台（河南省·许昌市）】“投标人/供应商登录”入口（http://221.14.6.70:8088/ggzy/）自行免费下载招标文件（详见“常见问题解答-交易系统操作手册”）。</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（一）投标截止及开标时间：2019年</w:t>
      </w:r>
      <w:r>
        <w:rPr>
          <w:rFonts w:hint="eastAsia" w:cs="仿宋_GB2312" w:asciiTheme="minorEastAsia" w:hAnsiTheme="minorEastAsia" w:eastAsiaTheme="minorEastAsia"/>
          <w:color w:val="000000"/>
          <w:lang w:val="en-US" w:eastAsia="zh-CN"/>
        </w:rPr>
        <w:t>5</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8</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9</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分（北京时间），逾期提交或不符合规定的投标文件不予接受。</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lang w:eastAsia="zh-CN"/>
        </w:rPr>
        <w:t>五</w:t>
      </w:r>
      <w:r>
        <w:rPr>
          <w:rFonts w:hint="eastAsia" w:cs="仿宋_GB2312" w:asciiTheme="minorEastAsia" w:hAnsiTheme="minorEastAsia" w:eastAsiaTheme="minorEastAsia"/>
          <w:color w:val="000000"/>
        </w:rPr>
        <w:t>室。</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2、纸质投标文件（正本1份、副本1份）和备份文件1份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4"/>
        <w:shd w:val="clear" w:color="auto" w:fill="FFFFFF"/>
        <w:spacing w:after="156"/>
        <w:ind w:left="-6" w:firstLine="482" w:firstLineChars="200"/>
        <w:jc w:val="both"/>
        <w:rPr>
          <w:rFonts w:cs="黑体" w:asciiTheme="minorEastAsia" w:hAnsiTheme="minorEastAsia" w:eastAsiaTheme="minorEastAsia"/>
          <w:b w:val="0"/>
          <w:bCs/>
          <w:shd w:val="clear" w:color="auto" w:fill="FFFFFF"/>
        </w:rPr>
      </w:pPr>
      <w:r>
        <w:rPr>
          <w:rFonts w:hint="eastAsia" w:cs="黑体" w:asciiTheme="minorEastAsia" w:hAnsiTheme="minorEastAsia" w:eastAsiaTheme="minorEastAsia"/>
          <w:bCs/>
          <w:shd w:val="clear" w:color="auto" w:fill="FFFFFF"/>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shd w:val="clear" w:color="auto" w:fill="FFFFFF"/>
        </w:rPr>
        <w:t>中国·许昌许昌市政府网</w:t>
      </w:r>
      <w:r>
        <w:rPr>
          <w:rFonts w:cs="黑体" w:asciiTheme="minorEastAsia" w:hAnsiTheme="minorEastAsia" w:eastAsiaTheme="minorEastAsia"/>
          <w:bCs/>
          <w:shd w:val="clear" w:color="auto" w:fill="FFFFFF"/>
        </w:rPr>
        <w:fldChar w:fldCharType="end"/>
      </w:r>
      <w:r>
        <w:rPr>
          <w:rFonts w:hint="eastAsia" w:cs="黑体" w:asciiTheme="minorEastAsia" w:hAnsiTheme="minorEastAsia" w:eastAsiaTheme="minorEastAsia"/>
          <w:bCs/>
          <w:shd w:val="clear" w:color="auto" w:fill="FFFFFF"/>
        </w:rPr>
        <w:t>》、《全国公共资源交易平台（河南省·许昌市）》发布。</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自本公告发布之日起</w:t>
      </w:r>
      <w:r>
        <w:rPr>
          <w:rFonts w:cs="仿宋_GB2312" w:asciiTheme="minorEastAsia" w:hAnsiTheme="minorEastAsia" w:eastAsiaTheme="minorEastAsia"/>
          <w:color w:val="000000"/>
        </w:rPr>
        <w:t>5</w:t>
      </w:r>
      <w:r>
        <w:rPr>
          <w:rFonts w:hint="eastAsia" w:cs="仿宋_GB2312" w:asciiTheme="minorEastAsia" w:hAnsiTheme="minorEastAsia" w:eastAsiaTheme="minorEastAsia"/>
          <w:color w:val="000000"/>
        </w:rPr>
        <w:t>个工作日。</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采购人：许昌市南水北调中线工程建设领导小组办公室</w:t>
      </w:r>
    </w:p>
    <w:p>
      <w:pPr>
        <w:pStyle w:val="18"/>
        <w:widowControl/>
        <w:shd w:val="clear" w:color="auto" w:fill="FFFFFF"/>
        <w:spacing w:line="360" w:lineRule="auto"/>
        <w:ind w:firstLine="420"/>
        <w:contextualSpacing/>
        <w:jc w:val="left"/>
        <w:rPr>
          <w:rFonts w:hint="default" w:cs="仿宋_GB2312" w:asciiTheme="minorEastAsia" w:hAnsiTheme="minorEastAsia" w:eastAsiaTheme="minorEastAsia"/>
          <w:color w:val="000000"/>
          <w:lang w:val="en-US" w:eastAsia="zh-CN"/>
        </w:rPr>
      </w:pPr>
      <w:r>
        <w:rPr>
          <w:rFonts w:hint="eastAsia" w:cs="仿宋_GB2312" w:asciiTheme="minorEastAsia" w:hAnsiTheme="minorEastAsia" w:eastAsiaTheme="minorEastAsia"/>
          <w:color w:val="000000"/>
        </w:rPr>
        <w:t>地 址：许昌市</w:t>
      </w:r>
      <w:r>
        <w:rPr>
          <w:rFonts w:hint="eastAsia" w:cs="仿宋_GB2312" w:asciiTheme="minorEastAsia" w:hAnsiTheme="minorEastAsia" w:eastAsiaTheme="minorEastAsia"/>
          <w:color w:val="000000"/>
          <w:lang w:eastAsia="zh-CN"/>
        </w:rPr>
        <w:t>八一东路水利局</w:t>
      </w:r>
      <w:r>
        <w:rPr>
          <w:rFonts w:hint="eastAsia" w:cs="仿宋_GB2312" w:asciiTheme="minorEastAsia" w:hAnsiTheme="minorEastAsia" w:eastAsiaTheme="minorEastAsia"/>
          <w:color w:val="000000"/>
          <w:lang w:val="en-US" w:eastAsia="zh-CN"/>
        </w:rPr>
        <w:t>2311室</w:t>
      </w:r>
    </w:p>
    <w:p>
      <w:pPr>
        <w:pStyle w:val="18"/>
        <w:widowControl/>
        <w:shd w:val="clear" w:color="auto" w:fill="FFFFFF"/>
        <w:spacing w:line="360" w:lineRule="auto"/>
        <w:ind w:firstLine="420"/>
        <w:contextualSpacing/>
        <w:jc w:val="left"/>
        <w:rPr>
          <w:rFonts w:hint="default" w:cs="仿宋_GB2312" w:asciiTheme="minorEastAsia" w:hAnsiTheme="minorEastAsia" w:eastAsiaTheme="minorEastAsia"/>
          <w:color w:val="000000"/>
          <w:lang w:val="en-US" w:eastAsia="zh-CN"/>
        </w:rPr>
      </w:pPr>
      <w:r>
        <w:rPr>
          <w:rFonts w:hint="eastAsia" w:cs="仿宋_GB2312" w:asciiTheme="minorEastAsia" w:hAnsiTheme="minorEastAsia" w:eastAsiaTheme="minorEastAsia"/>
          <w:color w:val="000000"/>
        </w:rPr>
        <w:t>联系人：</w:t>
      </w:r>
      <w:r>
        <w:rPr>
          <w:rFonts w:hint="eastAsia" w:cs="仿宋_GB2312" w:asciiTheme="minorEastAsia" w:hAnsiTheme="minorEastAsia" w:eastAsiaTheme="minorEastAsia"/>
          <w:color w:val="000000"/>
          <w:lang w:eastAsia="zh-CN"/>
        </w:rPr>
        <w:t>盛弘宇</w:t>
      </w:r>
      <w:r>
        <w:rPr>
          <w:rFonts w:hint="eastAsia" w:cs="仿宋_GB2312" w:asciiTheme="minorEastAsia" w:hAnsiTheme="minorEastAsia" w:eastAsiaTheme="minorEastAsia"/>
          <w:color w:val="000000"/>
        </w:rPr>
        <w:t xml:space="preserve">               联系电话：</w:t>
      </w:r>
      <w:r>
        <w:rPr>
          <w:rFonts w:hint="eastAsia" w:cs="仿宋_GB2312" w:asciiTheme="minorEastAsia" w:hAnsiTheme="minorEastAsia" w:eastAsiaTheme="minorEastAsia"/>
          <w:color w:val="000000"/>
          <w:lang w:val="en-US" w:eastAsia="zh-CN"/>
        </w:rPr>
        <w:t>13629885266</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代理机构：许昌市政府采购中心</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址：许昌市龙兴路与竹林路交汇处公共资源大厦</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联系人：杨女士              联系电话：0374-2962805</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jc w:val="right"/>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许昌市南水北调中线工程建设</w:t>
      </w:r>
      <w:bookmarkStart w:id="9" w:name="_GoBack"/>
      <w:bookmarkEnd w:id="9"/>
      <w:r>
        <w:rPr>
          <w:rFonts w:hint="eastAsia" w:cs="仿宋_GB2312" w:asciiTheme="minorEastAsia" w:hAnsiTheme="minorEastAsia" w:eastAsiaTheme="minorEastAsia"/>
          <w:color w:val="000000"/>
          <w:kern w:val="2"/>
          <w:sz w:val="24"/>
          <w:szCs w:val="24"/>
          <w:lang w:val="en-US" w:eastAsia="zh-CN" w:bidi="ar-SA"/>
        </w:rPr>
        <w:t>领导小组办公室</w:t>
      </w:r>
    </w:p>
    <w:p>
      <w:pPr>
        <w:autoSpaceDE w:val="0"/>
        <w:autoSpaceDN w:val="0"/>
        <w:adjustRightInd w:val="0"/>
        <w:spacing w:line="700" w:lineRule="exact"/>
        <w:ind w:firstLine="560"/>
        <w:jc w:val="right"/>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二〇一九年</w:t>
      </w:r>
      <w:r>
        <w:rPr>
          <w:rFonts w:hint="eastAsia" w:cs="仿宋_GB2312" w:asciiTheme="minorEastAsia" w:hAnsiTheme="minorEastAsia"/>
          <w:color w:val="000000"/>
          <w:kern w:val="2"/>
          <w:sz w:val="24"/>
          <w:szCs w:val="24"/>
          <w:lang w:val="en-US" w:eastAsia="zh-CN" w:bidi="ar-SA"/>
        </w:rPr>
        <w:t>四</w:t>
      </w:r>
      <w:r>
        <w:rPr>
          <w:rFonts w:hint="eastAsia" w:cs="仿宋_GB2312" w:asciiTheme="minorEastAsia" w:hAnsiTheme="minorEastAsia" w:eastAsiaTheme="minorEastAsia"/>
          <w:color w:val="000000"/>
          <w:kern w:val="2"/>
          <w:sz w:val="24"/>
          <w:szCs w:val="24"/>
          <w:lang w:val="en-US" w:eastAsia="zh-CN" w:bidi="ar-SA"/>
        </w:rPr>
        <w:t>月</w:t>
      </w:r>
      <w:r>
        <w:rPr>
          <w:rFonts w:hint="eastAsia" w:cs="仿宋_GB2312" w:asciiTheme="minorEastAsia" w:hAnsiTheme="minorEastAsia"/>
          <w:color w:val="000000"/>
          <w:kern w:val="2"/>
          <w:sz w:val="24"/>
          <w:szCs w:val="24"/>
          <w:lang w:val="en-US" w:eastAsia="zh-CN" w:bidi="ar-SA"/>
        </w:rPr>
        <w:t>十六</w:t>
      </w:r>
      <w:r>
        <w:rPr>
          <w:rFonts w:hint="eastAsia" w:cs="仿宋_GB2312" w:asciiTheme="minorEastAsia" w:hAnsiTheme="minorEastAsia" w:eastAsiaTheme="minorEastAsia"/>
          <w:color w:val="000000"/>
          <w:kern w:val="2"/>
          <w:sz w:val="24"/>
          <w:szCs w:val="24"/>
          <w:lang w:val="en-US" w:eastAsia="zh-CN" w:bidi="ar-SA"/>
        </w:rPr>
        <w:t>日</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19"/>
        <w:ind w:firstLine="320"/>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许昌市南水北调配套工程使用林地可行性报告，按照国家林业局《使用林地可行性报告编写规范》的要求，完成对项目拟使用林地现状进行外业调查。</w:t>
      </w:r>
    </w:p>
    <w:p>
      <w:pPr>
        <w:tabs>
          <w:tab w:val="left" w:pos="7095"/>
        </w:tabs>
        <w:spacing w:line="360" w:lineRule="auto"/>
        <w:ind w:firstLine="482" w:firstLineChars="200"/>
        <w:contextualSpacing/>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二、采购需求</w:t>
      </w:r>
    </w:p>
    <w:p>
      <w:pPr>
        <w:tabs>
          <w:tab w:val="left" w:pos="7095"/>
        </w:tabs>
        <w:spacing w:line="360" w:lineRule="auto"/>
        <w:ind w:firstLine="480" w:firstLineChars="200"/>
        <w:contextualSpacing/>
        <w:rPr>
          <w:rFonts w:hAnsi="宋体"/>
          <w:color w:val="000000"/>
          <w:sz w:val="24"/>
          <w:szCs w:val="24"/>
          <w:lang w:val="zh-CN"/>
        </w:rPr>
      </w:pPr>
      <w:r>
        <w:rPr>
          <w:rFonts w:hint="eastAsia" w:hAnsi="宋体"/>
          <w:color w:val="000000"/>
          <w:sz w:val="24"/>
          <w:szCs w:val="24"/>
        </w:rPr>
        <w:t>提供包括使用林地可行性研究报告或使用林地现状调查表、使用林地现状图、索引图、平面布局图、位置示意图等及相关内容。</w:t>
      </w:r>
    </w:p>
    <w:p>
      <w:pPr>
        <w:spacing w:line="360" w:lineRule="auto"/>
        <w:ind w:firstLine="482" w:firstLineChars="200"/>
        <w:contextualSpacing/>
        <w:rPr>
          <w:rFonts w:cs="微软雅黑" w:asciiTheme="minorEastAsia" w:hAnsiTheme="minorEastAsia"/>
          <w:b/>
          <w:color w:val="7030A0"/>
          <w:sz w:val="24"/>
          <w:szCs w:val="24"/>
        </w:rPr>
      </w:pPr>
      <w:r>
        <w:rPr>
          <w:rFonts w:hint="eastAsia" w:cs="微软雅黑" w:asciiTheme="minorEastAsia" w:hAnsiTheme="minorEastAsia"/>
          <w:b/>
          <w:color w:val="7030A0"/>
          <w:sz w:val="24"/>
          <w:szCs w:val="24"/>
        </w:rPr>
        <w:t>本采购需求中所列技术规格或主要参数为最低要求，不允许负偏离，否则将承担其投标被视为非实质性响应投标的风险。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三、验收标准</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由采购人成立验收小组，按照采购合同的约定对中标人履约情况进行验收。验收时，按照采购合同的约定对每项技术、服务、安全标准的履约情况进行确认。</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1、按照国家相关标准、省市两级林业部门行业标准、地方标准或者其他标准、规范验收。</w:t>
      </w:r>
    </w:p>
    <w:p>
      <w:pPr>
        <w:tabs>
          <w:tab w:val="left" w:pos="7095"/>
        </w:tabs>
        <w:spacing w:line="360" w:lineRule="auto"/>
        <w:ind w:firstLine="480" w:firstLineChars="200"/>
        <w:contextualSpacing/>
        <w:rPr>
          <w:rFonts w:hAnsi="宋体"/>
          <w:color w:val="000000"/>
          <w:sz w:val="24"/>
          <w:szCs w:val="24"/>
          <w:lang w:val="zh-CN"/>
        </w:rPr>
      </w:pPr>
      <w:r>
        <w:rPr>
          <w:rFonts w:hint="eastAsia" w:hAnsi="宋体"/>
          <w:color w:val="000000"/>
          <w:sz w:val="24"/>
          <w:szCs w:val="24"/>
        </w:rPr>
        <w:t>2、按照招标文件要求、投标文件响应和承诺验收；</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四、资金支付</w:t>
      </w:r>
    </w:p>
    <w:p>
      <w:pPr>
        <w:tabs>
          <w:tab w:val="left" w:pos="7095"/>
        </w:tabs>
        <w:spacing w:line="360" w:lineRule="auto"/>
        <w:ind w:firstLine="480" w:firstLineChars="200"/>
        <w:contextualSpacing/>
        <w:rPr>
          <w:rFonts w:hAnsi="宋体"/>
          <w:color w:val="000000"/>
          <w:sz w:val="24"/>
          <w:szCs w:val="24"/>
          <w:lang w:val="zh-CN"/>
        </w:rPr>
      </w:pPr>
      <w:r>
        <w:rPr>
          <w:rFonts w:hint="eastAsia" w:hAnsi="宋体"/>
          <w:color w:val="000000"/>
          <w:sz w:val="24"/>
          <w:szCs w:val="24"/>
          <w:lang w:val="zh-CN"/>
        </w:rPr>
        <w:t>1、支付方式：银行转账</w:t>
      </w:r>
    </w:p>
    <w:p>
      <w:pPr>
        <w:tabs>
          <w:tab w:val="left" w:pos="7095"/>
        </w:tabs>
        <w:spacing w:line="360" w:lineRule="auto"/>
        <w:ind w:firstLine="480" w:firstLineChars="200"/>
        <w:contextualSpacing/>
        <w:rPr>
          <w:rFonts w:hAnsi="宋体"/>
          <w:color w:val="000000"/>
          <w:sz w:val="24"/>
          <w:szCs w:val="24"/>
          <w:lang w:val="zh-CN"/>
        </w:rPr>
      </w:pPr>
      <w:r>
        <w:rPr>
          <w:rFonts w:hint="eastAsia" w:hAnsi="宋体"/>
          <w:color w:val="000000"/>
          <w:sz w:val="24"/>
          <w:szCs w:val="24"/>
          <w:lang w:val="zh-CN"/>
        </w:rPr>
        <w:t>2、支付时间及条件：满足《使用林地可行性报告编写规范》的要求，经验收合格后一次性付清。</w:t>
      </w:r>
    </w:p>
    <w:p>
      <w:pPr>
        <w:adjustRightInd w:val="0"/>
        <w:snapToGrid w:val="0"/>
        <w:spacing w:line="360" w:lineRule="auto"/>
        <w:ind w:firstLine="482" w:firstLineChars="200"/>
        <w:jc w:val="left"/>
        <w:rPr>
          <w:rFonts w:cs="宋体" w:asciiTheme="minorEastAsia" w:hAnsiTheme="minorEastAsia"/>
          <w:color w:val="000000"/>
          <w:kern w:val="0"/>
          <w:sz w:val="24"/>
          <w:szCs w:val="24"/>
          <w:lang w:val="zh-CN"/>
        </w:rPr>
      </w:pPr>
      <w:r>
        <w:rPr>
          <w:rFonts w:hint="eastAsia" w:cs="宋体" w:asciiTheme="minorEastAsia" w:hAnsiTheme="minorEastAsia"/>
          <w:b/>
          <w:color w:val="000000"/>
          <w:kern w:val="0"/>
          <w:sz w:val="24"/>
          <w:szCs w:val="24"/>
          <w:lang w:val="zh-CN"/>
        </w:rPr>
        <w:t>五、其他要求</w:t>
      </w:r>
    </w:p>
    <w:p>
      <w:pPr>
        <w:tabs>
          <w:tab w:val="left" w:pos="7095"/>
        </w:tabs>
        <w:spacing w:line="360" w:lineRule="auto"/>
        <w:ind w:firstLine="480" w:firstLineChars="200"/>
        <w:contextualSpacing/>
        <w:rPr>
          <w:rFonts w:hAnsi="宋体"/>
          <w:color w:val="000000"/>
          <w:sz w:val="24"/>
          <w:szCs w:val="24"/>
          <w:lang w:val="zh-CN"/>
        </w:rPr>
      </w:pPr>
      <w:r>
        <w:rPr>
          <w:rFonts w:hint="eastAsia" w:hAnsi="宋体"/>
          <w:color w:val="000000"/>
          <w:sz w:val="24"/>
          <w:szCs w:val="24"/>
        </w:rPr>
        <w:t>1</w:t>
      </w:r>
      <w:r>
        <w:rPr>
          <w:rFonts w:hint="eastAsia" w:hAnsi="宋体"/>
          <w:color w:val="000000"/>
          <w:sz w:val="24"/>
          <w:szCs w:val="24"/>
          <w:lang w:val="zh-CN"/>
        </w:rPr>
        <w:t>、投标人应就该项目完整投标，否则为无效投标。</w:t>
      </w:r>
    </w:p>
    <w:p>
      <w:pPr>
        <w:tabs>
          <w:tab w:val="left" w:pos="7095"/>
        </w:tabs>
        <w:spacing w:line="360" w:lineRule="auto"/>
        <w:ind w:firstLine="480" w:firstLineChars="200"/>
        <w:contextualSpacing/>
        <w:rPr>
          <w:rFonts w:hAnsi="宋体"/>
          <w:color w:val="000000"/>
          <w:sz w:val="24"/>
          <w:szCs w:val="24"/>
          <w:lang w:val="zh-CN"/>
        </w:rPr>
      </w:pPr>
      <w:r>
        <w:rPr>
          <w:rFonts w:hint="eastAsia" w:hAnsi="宋体"/>
          <w:color w:val="000000"/>
          <w:sz w:val="24"/>
          <w:szCs w:val="24"/>
        </w:rPr>
        <w:t>2</w:t>
      </w:r>
      <w:r>
        <w:rPr>
          <w:rFonts w:hint="eastAsia" w:hAnsi="宋体"/>
          <w:color w:val="000000"/>
          <w:sz w:val="24"/>
          <w:szCs w:val="24"/>
          <w:lang w:val="zh-CN"/>
        </w:rPr>
        <w:t>、本项目为交钥匙工程。</w:t>
      </w:r>
    </w:p>
    <w:p>
      <w:pPr>
        <w:tabs>
          <w:tab w:val="left" w:pos="7095"/>
        </w:tabs>
        <w:spacing w:line="360" w:lineRule="auto"/>
        <w:ind w:firstLine="480" w:firstLineChars="200"/>
        <w:contextualSpacing/>
        <w:rPr>
          <w:rFonts w:hAnsi="宋体"/>
          <w:color w:val="000000"/>
          <w:sz w:val="24"/>
          <w:szCs w:val="24"/>
          <w:lang w:val="zh-CN"/>
        </w:rPr>
      </w:pPr>
      <w:r>
        <w:rPr>
          <w:rFonts w:hint="eastAsia" w:hAnsi="宋体"/>
          <w:color w:val="000000"/>
          <w:sz w:val="24"/>
          <w:szCs w:val="24"/>
        </w:rPr>
        <w:t>3</w:t>
      </w:r>
      <w:r>
        <w:rPr>
          <w:rFonts w:hint="eastAsia" w:hAnsi="宋体"/>
          <w:color w:val="000000"/>
          <w:sz w:val="24"/>
          <w:szCs w:val="24"/>
          <w:lang w:val="zh-CN"/>
        </w:rPr>
        <w:t>、投标文件中须有详细的实施（技术）方案，否则为无效投标。</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项目名称：许昌市南水北调配套工程使用林地可行性报告</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项目编号：ZFCG-G2019053号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项目内容：许昌市南水北调配套工程使用林地可行性报告编制2份，满足国家林业局《使用林地可行性报告编写规范》的要求。</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项目地址：许昌市南水北调办公室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名称：许昌市南水北调中线工程建设领导小组办公室</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地址：许昌市</w:t>
            </w:r>
            <w:r>
              <w:rPr>
                <w:rFonts w:hint="eastAsia" w:cs="仿宋_GB2312" w:asciiTheme="minorEastAsia" w:hAnsiTheme="minorEastAsia"/>
                <w:sz w:val="24"/>
                <w:szCs w:val="24"/>
                <w:lang w:eastAsia="zh-CN"/>
              </w:rPr>
              <w:t>八一东路水利局</w:t>
            </w:r>
            <w:r>
              <w:rPr>
                <w:rFonts w:hint="eastAsia" w:cs="仿宋_GB2312" w:asciiTheme="minorEastAsia" w:hAnsiTheme="minorEastAsia"/>
                <w:sz w:val="24"/>
                <w:szCs w:val="24"/>
                <w:lang w:val="en-US" w:eastAsia="zh-CN"/>
              </w:rPr>
              <w:t>2311室</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盛弘宇</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13629885266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名称：许昌市政府采购中心</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地址：许昌市龙兴路与竹林路交汇处公共资源大厦</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联系人：杨女士                电话：0374-2962805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1、2017或2018</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w:t>
            </w:r>
            <w:r>
              <w:rPr>
                <w:rFonts w:hint="eastAsia" w:cs="宋体" w:asciiTheme="minorEastAsia" w:hAnsiTheme="minorEastAsia"/>
                <w:bCs/>
                <w:color w:val="FF0000"/>
                <w:sz w:val="24"/>
                <w:szCs w:val="24"/>
                <w:lang w:val="zh-CN"/>
              </w:rPr>
              <w:t>四个</w:t>
            </w:r>
            <w:r>
              <w:rPr>
                <w:rFonts w:hint="eastAsia" w:cs="宋体" w:asciiTheme="minorEastAsia" w:hAnsiTheme="minorEastAsia"/>
                <w:bCs/>
                <w:sz w:val="24"/>
                <w:szCs w:val="24"/>
                <w:lang w:val="zh-CN"/>
              </w:rPr>
              <w:t>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七、未被列入“信用中国”网站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405800元，超出最高限价的投标无效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2019年</w:t>
            </w:r>
            <w:r>
              <w:rPr>
                <w:rFonts w:hint="eastAsia" w:cs="宋体" w:asciiTheme="minorEastAsia" w:hAnsiTheme="minorEastAsia"/>
                <w:bCs/>
                <w:sz w:val="24"/>
                <w:szCs w:val="24"/>
                <w:lang w:val="en-US" w:eastAsia="zh-CN"/>
              </w:rPr>
              <w:t>5</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8</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许昌市公共资源交易中心三楼开标五室（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金额：捌仟元（¥</w:t>
            </w:r>
            <w:r>
              <w:rPr>
                <w:rFonts w:hint="eastAsia" w:cs="仿宋_GB2312" w:asciiTheme="minorEastAsia" w:hAnsiTheme="minorEastAsia"/>
                <w:sz w:val="24"/>
                <w:szCs w:val="24"/>
              </w:rPr>
              <w:t>8000元</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 w:val="24"/>
                <w:szCs w:val="24"/>
              </w:rPr>
              <w:t>中国·许昌许昌市政府网</w:t>
            </w:r>
            <w:r>
              <w:rPr>
                <w:rFonts w:cs="宋体" w:asciiTheme="minorEastAsia" w:hAnsiTheme="minorEastAsia"/>
                <w:color w:val="000000"/>
                <w:sz w:val="24"/>
                <w:szCs w:val="24"/>
              </w:rPr>
              <w:fldChar w:fldCharType="end"/>
            </w:r>
            <w:r>
              <w:rPr>
                <w:rFonts w:hint="eastAsia" w:cs="宋体" w:asciiTheme="minorEastAsia" w:hAnsiTheme="minorEastAsia"/>
                <w:color w:val="000000"/>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wordWrap w:val="0"/>
              <w:topLinePunct/>
              <w:snapToGrid w:val="0"/>
              <w:spacing w:line="360" w:lineRule="auto"/>
              <w:rPr>
                <w:rFonts w:ascii="宋体"/>
                <w:color w:val="FF0000"/>
                <w:sz w:val="24"/>
                <w:szCs w:val="24"/>
              </w:rPr>
            </w:pPr>
            <w:r>
              <w:rPr>
                <w:rFonts w:hint="eastAsia" w:cs="宋体" w:asciiTheme="minorEastAsia" w:hAnsiTheme="minorEastAsia"/>
                <w:bCs/>
                <w:color w:val="FF0000"/>
                <w:sz w:val="24"/>
                <w:szCs w:val="24"/>
                <w:lang w:val="zh-CN"/>
              </w:rPr>
              <w:t>1、</w:t>
            </w:r>
            <w:r>
              <w:rPr>
                <w:rFonts w:hint="eastAsia" w:ascii="宋体" w:hAnsi="宋体"/>
                <w:color w:val="FF0000"/>
                <w:kern w:val="0"/>
                <w:sz w:val="24"/>
                <w:szCs w:val="24"/>
              </w:rPr>
              <w:t>中标人在向采购单位领取中标通知书时，须向采购单位提供</w:t>
            </w:r>
            <w:r>
              <w:rPr>
                <w:rFonts w:hint="eastAsia" w:ascii="宋体" w:hAnsi="宋体"/>
                <w:color w:val="FF0000"/>
                <w:sz w:val="24"/>
                <w:szCs w:val="24"/>
              </w:rPr>
              <w:t>法人营业执照、税务登记证副本及投标条件中要求的相关证件原件和招标文件</w:t>
            </w:r>
            <w:r>
              <w:rPr>
                <w:rFonts w:hint="eastAsia" w:ascii="宋体"/>
                <w:color w:val="FF0000"/>
                <w:sz w:val="24"/>
                <w:szCs w:val="24"/>
              </w:rPr>
              <w:t xml:space="preserve"> “其它要求”中要求的相关材料（如果本招标文件要求的话），</w:t>
            </w:r>
            <w:r>
              <w:rPr>
                <w:rFonts w:hint="eastAsia" w:ascii="宋体"/>
                <w:b/>
                <w:color w:val="FF0000"/>
                <w:sz w:val="24"/>
                <w:szCs w:val="24"/>
              </w:rPr>
              <w:t>否则取消其中标资格。</w:t>
            </w:r>
          </w:p>
          <w:p>
            <w:pPr>
              <w:autoSpaceDE w:val="0"/>
              <w:autoSpaceDN w:val="0"/>
              <w:adjustRightInd w:val="0"/>
              <w:spacing w:line="360" w:lineRule="auto"/>
              <w:rPr>
                <w:rFonts w:cs="宋体" w:asciiTheme="minorEastAsia" w:hAnsiTheme="minorEastAsia"/>
                <w:bCs/>
                <w:sz w:val="24"/>
                <w:szCs w:val="24"/>
              </w:rPr>
            </w:pPr>
            <w:r>
              <w:rPr>
                <w:rFonts w:hint="eastAsia" w:cs="宋体" w:asciiTheme="minorEastAsia" w:hAnsiTheme="minorEastAsia"/>
                <w:bCs/>
                <w:sz w:val="24"/>
                <w:szCs w:val="24"/>
              </w:rPr>
              <w:t>2</w:t>
            </w:r>
            <w:r>
              <w:rPr>
                <w:rFonts w:hint="eastAsia" w:cs="宋体" w:asciiTheme="minorEastAsia" w:hAnsiTheme="minorEastAsia"/>
                <w:bCs/>
                <w:sz w:val="24"/>
                <w:szCs w:val="24"/>
                <w:lang w:val="zh-CN"/>
              </w:rPr>
              <w:t>、中标人在接到中标通知时</w:t>
            </w:r>
            <w:r>
              <w:rPr>
                <w:rFonts w:hint="eastAsia" w:cs="宋体" w:asciiTheme="minorEastAsia" w:hAnsiTheme="minorEastAsia"/>
                <w:bCs/>
                <w:sz w:val="24"/>
                <w:szCs w:val="24"/>
              </w:rPr>
              <w:t>，</w:t>
            </w:r>
            <w:r>
              <w:rPr>
                <w:rFonts w:hint="eastAsia" w:cs="宋体" w:asciiTheme="minorEastAsia" w:hAnsiTheme="minorEastAsia"/>
                <w:bCs/>
                <w:sz w:val="24"/>
                <w:szCs w:val="24"/>
                <w:lang w:val="zh-CN"/>
              </w:rPr>
              <w:t>须向代理机构发送投标报价及分项报价一览表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包含主要中标标的的名称、规格型号、数量、单价、服务要求等</w:t>
            </w:r>
            <w:r>
              <w:rPr>
                <w:rFonts w:hint="eastAsia" w:cs="宋体" w:asciiTheme="minorEastAsia" w:hAnsiTheme="minorEastAsia"/>
                <w:bCs/>
                <w:sz w:val="24"/>
                <w:szCs w:val="24"/>
              </w:rPr>
              <w:t>）</w:t>
            </w:r>
            <w:r>
              <w:rPr>
                <w:rFonts w:hint="eastAsia" w:cs="宋体" w:asciiTheme="minorEastAsia" w:hAnsiTheme="minorEastAsia"/>
                <w:bCs/>
                <w:sz w:val="24"/>
                <w:szCs w:val="24"/>
                <w:lang w:val="zh-CN"/>
              </w:rPr>
              <w:t>电子文档</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并同时通知交易见证部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联系电话</w:t>
            </w:r>
            <w:r>
              <w:rPr>
                <w:rFonts w:hint="eastAsia" w:cs="宋体" w:asciiTheme="minorEastAsia" w:hAnsiTheme="minorEastAsia"/>
                <w:bCs/>
                <w:sz w:val="24"/>
                <w:szCs w:val="24"/>
              </w:rPr>
              <w:t>：</w:t>
            </w:r>
            <w:r>
              <w:rPr>
                <w:rFonts w:hint="eastAsia" w:cs="宋体" w:asciiTheme="minorEastAsia" w:hAnsiTheme="minorEastAsia"/>
                <w:bCs/>
                <w:color w:val="FF0000"/>
                <w:sz w:val="24"/>
                <w:szCs w:val="24"/>
              </w:rPr>
              <w:t>0374-2968027，</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：jzb2968027@163.com</w:t>
            </w:r>
            <w:r>
              <w:rPr>
                <w:rFonts w:hint="eastAsia" w:cs="宋体" w:asciiTheme="minorEastAsia" w:hAnsiTheme="minorEastAsia"/>
                <w:bCs/>
                <w:color w:val="FF000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FF0000"/>
                <w:sz w:val="24"/>
                <w:lang w:val="zh-CN"/>
              </w:rPr>
            </w:pPr>
            <w:r>
              <w:rPr>
                <w:rFonts w:cs="宋体" w:asciiTheme="minorEastAsia" w:hAnsiTheme="minorEastAsia"/>
                <w:b/>
                <w:color w:val="FF0000"/>
                <w:kern w:val="0"/>
                <w:sz w:val="24"/>
                <w:szCs w:val="24"/>
                <w:lang w:val="zh-CN"/>
              </w:rPr>
              <w:fldChar w:fldCharType="begin"/>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是。</w:t>
            </w:r>
            <w:r>
              <w:rPr>
                <w:rFonts w:hint="eastAsia" w:hAnsi="宋体" w:cs="宋体"/>
                <w:color w:val="FF0000"/>
                <w:sz w:val="24"/>
                <w:lang w:val="zh-CN"/>
              </w:rPr>
              <w:t>投标人投标时须提供加密电子投标文件、备份文件（使用电子介质存储）、纸质投标文件。评标标准中相关证明资料原件开标现场不再提供（招标文件有要求提供原件的除外）。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不收取任何费用。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w:t>
      </w:r>
      <w:r>
        <w:rPr>
          <w:rFonts w:hint="eastAsia" w:cs="仿宋_GB2312" w:asciiTheme="minorEastAsia" w:hAnsiTheme="minorEastAsia"/>
          <w:color w:val="FF0000"/>
          <w:sz w:val="24"/>
          <w:szCs w:val="24"/>
          <w:lang w:val="zh-CN"/>
        </w:rPr>
        <w:t>对小型和微型企业产品的价格给予6%-10%的扣除，</w:t>
      </w:r>
      <w:r>
        <w:rPr>
          <w:rFonts w:hint="eastAsia" w:cs="仿宋_GB2312" w:asciiTheme="minorEastAsia" w:hAnsiTheme="minorEastAsia"/>
          <w:sz w:val="24"/>
          <w:szCs w:val="24"/>
          <w:lang w:val="zh-CN"/>
        </w:rPr>
        <w:t>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cs="仿宋_GB2312" w:asciiTheme="minorEastAsia" w:hAnsiTheme="minorEastAsia"/>
                <w:sz w:val="24"/>
                <w:szCs w:val="24"/>
              </w:rPr>
              <w:t>2017或2018</w:t>
            </w:r>
            <w:r>
              <w:rPr>
                <w:rFonts w:hint="eastAsia" w:cs="宋体" w:asciiTheme="minorEastAsia" w:hAnsiTheme="minorEastAsia"/>
                <w:bCs/>
                <w:sz w:val="24"/>
                <w:szCs w:val="24"/>
                <w:lang w:val="zh-CN"/>
              </w:rPr>
              <w:t>年度</w:t>
            </w:r>
            <w:r>
              <w:rPr>
                <w:rFonts w:hint="eastAsia" w:asciiTheme="minorEastAsia" w:hAnsiTheme="minorEastAsia"/>
                <w:bCs/>
                <w:sz w:val="24"/>
                <w:szCs w:val="24"/>
              </w:rPr>
              <w:t>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w:t>
            </w:r>
            <w:r>
              <w:rPr>
                <w:rFonts w:hint="eastAsia" w:asciiTheme="minorEastAsia" w:hAnsiTheme="minorEastAsia"/>
                <w:bCs/>
                <w:color w:val="FF0000"/>
                <w:sz w:val="24"/>
                <w:szCs w:val="24"/>
              </w:rPr>
              <w:t>四个</w:t>
            </w:r>
            <w:r>
              <w:rPr>
                <w:rFonts w:hint="eastAsia" w:asciiTheme="minorEastAsia" w:hAnsiTheme="minorEastAsia"/>
                <w:bCs/>
                <w:sz w:val="24"/>
                <w:szCs w:val="24"/>
              </w:rPr>
              <w:t>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w:t>
      </w:r>
      <w:r>
        <w:rPr>
          <w:rFonts w:hint="eastAsia" w:cs="仿宋_GB2312" w:asciiTheme="minorEastAsia" w:hAnsiTheme="minorEastAsia" w:eastAsiaTheme="minorEastAsia"/>
          <w:color w:val="FF0000"/>
          <w:szCs w:val="24"/>
          <w:lang w:val="zh-CN"/>
        </w:rPr>
        <w:t>对小型和微型企业产品的投标价格给予6%的扣除</w:t>
      </w:r>
      <w:r>
        <w:rPr>
          <w:rFonts w:hint="eastAsia" w:cs="仿宋_GB2312" w:asciiTheme="minorEastAsia" w:hAnsiTheme="minorEastAsia" w:eastAsiaTheme="minor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2</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w:t>
      </w:r>
      <w:r>
        <w:rPr>
          <w:rFonts w:hint="eastAsia" w:cs="仿宋_GB2312" w:asciiTheme="minorEastAsia" w:hAnsiTheme="minorEastAsia" w:eastAsiaTheme="minorEastAsia"/>
          <w:b/>
          <w:color w:val="7030A0"/>
          <w:szCs w:val="24"/>
        </w:rPr>
        <w:t>3</w:t>
      </w:r>
      <w:r>
        <w:rPr>
          <w:rFonts w:hint="eastAsia" w:cs="仿宋_GB2312" w:asciiTheme="minorEastAsia" w:hAnsiTheme="minorEastAsia" w:eastAsiaTheme="minorEastAsia"/>
          <w:b/>
          <w:color w:val="7030A0"/>
          <w:szCs w:val="24"/>
          <w:lang w:val="zh-CN"/>
        </w:rPr>
        <w:t>）关于强制性产品认证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）评标标准</w:t>
      </w:r>
    </w:p>
    <w:tbl>
      <w:tblPr>
        <w:tblStyle w:val="20"/>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tc>
        <w:tc>
          <w:tcPr>
            <w:tcW w:w="7204" w:type="dxa"/>
            <w:gridSpan w:val="2"/>
            <w:vAlign w:val="center"/>
          </w:tcPr>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价格分值：10分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商务部分：45分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技术部分：45分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价格部分（满分10分）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237" w:type="dxa"/>
            <w:tcBorders>
              <w:top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360" w:lineRule="auto"/>
              <w:rPr>
                <w:rFonts w:asciiTheme="minorEastAsia" w:hAnsiTheme="minorEastAsia"/>
                <w:sz w:val="24"/>
                <w:szCs w:val="24"/>
              </w:rPr>
            </w:pPr>
            <w:r>
              <w:rPr>
                <w:rFonts w:hint="eastAsia" w:asciiTheme="minorEastAsia" w:hAnsiTheme="minorEastAsia"/>
                <w:sz w:val="24"/>
                <w:szCs w:val="24"/>
              </w:rPr>
              <w:t>投标报价得分=（评标基准价/投标报价）×10</w:t>
            </w:r>
          </w:p>
        </w:tc>
        <w:tc>
          <w:tcPr>
            <w:tcW w:w="967" w:type="dxa"/>
            <w:tcBorders>
              <w:top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商务部分（满分45分）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信誉</w:t>
            </w:r>
          </w:p>
        </w:tc>
        <w:tc>
          <w:tcPr>
            <w:tcW w:w="6237" w:type="dxa"/>
            <w:vAlign w:val="center"/>
          </w:tcPr>
          <w:p>
            <w:pPr>
              <w:rPr>
                <w:rFonts w:cs="Times New Roman" w:asciiTheme="minorEastAsia" w:hAnsiTheme="minorEastAsia"/>
                <w:b/>
                <w:i/>
                <w:color w:val="548DD4" w:themeColor="text2" w:themeTint="99"/>
                <w:kern w:val="0"/>
                <w:sz w:val="24"/>
                <w:szCs w:val="24"/>
              </w:rPr>
            </w:pPr>
            <w:r>
              <w:rPr>
                <w:rFonts w:hint="eastAsia" w:asciiTheme="minorEastAsia" w:hAnsiTheme="minorEastAsia"/>
                <w:sz w:val="24"/>
              </w:rPr>
              <w:t>投标人提供社会信用评级机构出具的信用评估报告，等级为AAA级得7分，AA级及以下得3分，不提供不得分</w:t>
            </w:r>
          </w:p>
        </w:tc>
        <w:tc>
          <w:tcPr>
            <w:tcW w:w="967" w:type="dxa"/>
            <w:vAlign w:val="center"/>
          </w:tcPr>
          <w:p>
            <w:pPr>
              <w:jc w:val="center"/>
              <w:rPr>
                <w:rFonts w:asciiTheme="minorEastAsia" w:hAnsiTheme="minorEastAsia"/>
                <w:sz w:val="24"/>
              </w:rPr>
            </w:pPr>
            <w:r>
              <w:rPr>
                <w:rFonts w:hint="eastAsia" w:asciiTheme="minorEastAsia" w:hAnsiTheme="minorEastAsia"/>
                <w:sz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sz w:val="24"/>
                <w:szCs w:val="24"/>
              </w:rPr>
            </w:pPr>
            <w:r>
              <w:rPr>
                <w:rFonts w:hint="eastAsia" w:asciiTheme="minorEastAsia" w:hAnsiTheme="minorEastAsia"/>
                <w:sz w:val="24"/>
              </w:rPr>
              <w:t>业绩</w:t>
            </w:r>
          </w:p>
        </w:tc>
        <w:tc>
          <w:tcPr>
            <w:tcW w:w="6237" w:type="dxa"/>
            <w:vAlign w:val="center"/>
          </w:tcPr>
          <w:p>
            <w:pPr>
              <w:rPr>
                <w:rFonts w:ascii="宋体" w:hAnsi="宋体"/>
                <w:color w:val="000000"/>
                <w:sz w:val="24"/>
                <w:szCs w:val="24"/>
                <w:lang w:val="en-GB"/>
              </w:rPr>
            </w:pPr>
            <w:r>
              <w:rPr>
                <w:rFonts w:hint="eastAsia" w:asciiTheme="minorEastAsia" w:hAnsiTheme="minorEastAsia"/>
                <w:sz w:val="24"/>
              </w:rPr>
              <w:t>2017年1月1日以来（以合同签订日期为准），每提供一份类似项目业绩得3分，满分15分（合同为准）。</w:t>
            </w:r>
          </w:p>
        </w:tc>
        <w:tc>
          <w:tcPr>
            <w:tcW w:w="967" w:type="dxa"/>
            <w:vAlign w:val="center"/>
          </w:tcPr>
          <w:p>
            <w:pPr>
              <w:jc w:val="center"/>
              <w:rPr>
                <w:rFonts w:asciiTheme="minorEastAsia" w:hAnsiTheme="minorEastAsia"/>
                <w:sz w:val="24"/>
                <w:lang w:val="en-GB"/>
              </w:rPr>
            </w:pPr>
            <w:r>
              <w:rPr>
                <w:rFonts w:hint="eastAsia" w:asciiTheme="minorEastAsia" w:hAnsiTheme="minorEastAsia"/>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仿宋" w:hAnsi="仿宋" w:eastAsia="仿宋"/>
                <w:sz w:val="28"/>
                <w:szCs w:val="28"/>
              </w:rPr>
            </w:pPr>
            <w:r>
              <w:rPr>
                <w:rFonts w:hint="eastAsia" w:asciiTheme="minorEastAsia" w:hAnsiTheme="minorEastAsia"/>
                <w:sz w:val="24"/>
              </w:rPr>
              <w:t>服务承诺</w:t>
            </w:r>
          </w:p>
        </w:tc>
        <w:tc>
          <w:tcPr>
            <w:tcW w:w="6237" w:type="dxa"/>
            <w:vAlign w:val="center"/>
          </w:tcPr>
          <w:p>
            <w:pPr>
              <w:pStyle w:val="38"/>
              <w:ind w:firstLine="0" w:firstLineChars="0"/>
              <w:rPr>
                <w:rFonts w:asciiTheme="minorEastAsia" w:hAnsiTheme="minorEastAsia"/>
                <w:sz w:val="24"/>
              </w:rPr>
            </w:pPr>
            <w:r>
              <w:rPr>
                <w:rFonts w:hint="eastAsia" w:asciiTheme="minorEastAsia" w:hAnsiTheme="minorEastAsia"/>
                <w:sz w:val="24"/>
              </w:rPr>
              <w:t>1、服务承诺内容完善规范得7分、有相关描述的得4分，不提供不得分；</w:t>
            </w:r>
          </w:p>
          <w:p>
            <w:pPr>
              <w:pStyle w:val="38"/>
              <w:ind w:firstLine="0" w:firstLineChars="0"/>
              <w:rPr>
                <w:rFonts w:asciiTheme="minorEastAsia" w:hAnsiTheme="minorEastAsia"/>
                <w:sz w:val="24"/>
              </w:rPr>
            </w:pPr>
            <w:r>
              <w:rPr>
                <w:rFonts w:hint="eastAsia" w:asciiTheme="minorEastAsia" w:hAnsiTheme="minorEastAsia"/>
                <w:sz w:val="24"/>
              </w:rPr>
              <w:t>2、对服务项目实际需求分析全面合理、可行的得7分，有相关描述的得4分，不提供不得分；</w:t>
            </w:r>
          </w:p>
          <w:p>
            <w:pPr>
              <w:pStyle w:val="38"/>
              <w:ind w:firstLine="0" w:firstLineChars="0"/>
              <w:rPr>
                <w:rFonts w:ascii="仿宋" w:hAnsi="仿宋" w:eastAsia="仿宋"/>
                <w:b/>
                <w:sz w:val="24"/>
                <w:szCs w:val="24"/>
              </w:rPr>
            </w:pPr>
            <w:r>
              <w:rPr>
                <w:rFonts w:hint="eastAsia" w:asciiTheme="minorEastAsia" w:hAnsiTheme="minorEastAsia"/>
                <w:sz w:val="24"/>
              </w:rPr>
              <w:t>3、与其他单位配合的服务承诺及后续服务期的服务承诺完善、合理可行的得6分，有相关描述的得3分，不提供不得分。</w:t>
            </w:r>
          </w:p>
        </w:tc>
        <w:tc>
          <w:tcPr>
            <w:tcW w:w="967" w:type="dxa"/>
            <w:vAlign w:val="center"/>
          </w:tcPr>
          <w:p>
            <w:pPr>
              <w:jc w:val="center"/>
              <w:rPr>
                <w:rFonts w:asciiTheme="minorEastAsia" w:hAnsiTheme="minorEastAsia"/>
                <w:sz w:val="24"/>
              </w:rPr>
            </w:pPr>
            <w:r>
              <w:rPr>
                <w:rFonts w:hint="eastAsia" w:asciiTheme="minorEastAsia" w:hAnsiTheme="minorEastAsia"/>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仿宋" w:hAnsi="仿宋" w:eastAsia="仿宋"/>
                <w:sz w:val="28"/>
                <w:szCs w:val="28"/>
              </w:rPr>
            </w:pPr>
            <w:r>
              <w:rPr>
                <w:rFonts w:hint="eastAsia" w:asciiTheme="minorEastAsia" w:hAnsiTheme="minorEastAsia"/>
                <w:sz w:val="24"/>
              </w:rPr>
              <w:t>投标文件的规范程度</w:t>
            </w:r>
          </w:p>
        </w:tc>
        <w:tc>
          <w:tcPr>
            <w:tcW w:w="6237" w:type="dxa"/>
            <w:vAlign w:val="center"/>
          </w:tcPr>
          <w:p>
            <w:pPr>
              <w:spacing w:line="360" w:lineRule="auto"/>
              <w:rPr>
                <w:rFonts w:asciiTheme="minorEastAsia" w:hAnsiTheme="minorEastAsia"/>
                <w:sz w:val="24"/>
              </w:rPr>
            </w:pPr>
            <w:r>
              <w:rPr>
                <w:rFonts w:hint="eastAsia" w:asciiTheme="minorEastAsia" w:hAnsiTheme="minorEastAsia"/>
                <w:sz w:val="24"/>
              </w:rPr>
              <w:t>1、投标文件排版规范、条理清楚、图文清晰得1分，否则不得分；</w:t>
            </w:r>
          </w:p>
          <w:p>
            <w:pPr>
              <w:spacing w:line="360" w:lineRule="auto"/>
              <w:rPr>
                <w:rFonts w:ascii="仿宋" w:hAnsi="仿宋" w:eastAsia="仿宋"/>
                <w:b/>
                <w:sz w:val="24"/>
                <w:szCs w:val="24"/>
              </w:rPr>
            </w:pPr>
            <w:r>
              <w:rPr>
                <w:rFonts w:hint="eastAsia" w:asciiTheme="minorEastAsia" w:hAnsiTheme="minorEastAsia"/>
                <w:sz w:val="24"/>
              </w:rPr>
              <w:t>2、所提供资料准确完整，无差错得2分，否则不得分。</w:t>
            </w:r>
          </w:p>
        </w:tc>
        <w:tc>
          <w:tcPr>
            <w:tcW w:w="967" w:type="dxa"/>
            <w:vAlign w:val="center"/>
          </w:tcPr>
          <w:p>
            <w:pPr>
              <w:jc w:val="center"/>
              <w:rPr>
                <w:rFonts w:asciiTheme="minorEastAsia" w:hAnsiTheme="minorEastAsia"/>
                <w:sz w:val="24"/>
              </w:rPr>
            </w:pPr>
            <w:r>
              <w:rPr>
                <w:rFonts w:hint="eastAsia" w:asciiTheme="minorEastAsia" w:hAnsiTheme="minorEastAsia"/>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仿宋" w:hAnsi="仿宋" w:eastAsia="仿宋"/>
                <w:sz w:val="24"/>
                <w:szCs w:val="24"/>
              </w:rPr>
            </w:pPr>
            <w:r>
              <w:rPr>
                <w:rFonts w:hint="eastAsia" w:asciiTheme="minorEastAsia" w:hAnsiTheme="minorEastAsia"/>
                <w:sz w:val="24"/>
              </w:rPr>
              <w:t>技术方案</w:t>
            </w:r>
          </w:p>
        </w:tc>
        <w:tc>
          <w:tcPr>
            <w:tcW w:w="6237" w:type="dxa"/>
            <w:vAlign w:val="center"/>
          </w:tcPr>
          <w:p>
            <w:pPr>
              <w:numPr>
                <w:ilvl w:val="0"/>
                <w:numId w:val="6"/>
              </w:numPr>
              <w:rPr>
                <w:rFonts w:asciiTheme="minorEastAsia" w:hAnsiTheme="minorEastAsia"/>
                <w:sz w:val="24"/>
              </w:rPr>
            </w:pPr>
            <w:r>
              <w:rPr>
                <w:rFonts w:hint="eastAsia" w:asciiTheme="minorEastAsia" w:hAnsiTheme="minorEastAsia"/>
                <w:sz w:val="24"/>
              </w:rPr>
              <w:t>使用林地可行性研究报告的编制方案，全面、合理、完善、针对性强的得10分，有相关描述的得6分，不提供不得分；</w:t>
            </w:r>
          </w:p>
          <w:p>
            <w:pPr>
              <w:numPr>
                <w:ilvl w:val="0"/>
                <w:numId w:val="6"/>
              </w:numPr>
              <w:rPr>
                <w:rFonts w:asciiTheme="minorEastAsia" w:hAnsiTheme="minorEastAsia"/>
                <w:sz w:val="24"/>
              </w:rPr>
            </w:pPr>
            <w:r>
              <w:rPr>
                <w:rFonts w:hint="eastAsia" w:asciiTheme="minorEastAsia" w:hAnsiTheme="minorEastAsia"/>
                <w:sz w:val="24"/>
              </w:rPr>
              <w:t>使用林地现地情况调查方法，详细、切实可行的得10分；有相关描述的得6分，不提供不得分；</w:t>
            </w:r>
          </w:p>
          <w:p>
            <w:pPr>
              <w:numPr>
                <w:ilvl w:val="0"/>
                <w:numId w:val="6"/>
              </w:numPr>
              <w:rPr>
                <w:rFonts w:asciiTheme="minorEastAsia" w:hAnsiTheme="minorEastAsia"/>
                <w:sz w:val="24"/>
              </w:rPr>
            </w:pPr>
            <w:r>
              <w:rPr>
                <w:rFonts w:hint="eastAsia" w:asciiTheme="minorEastAsia" w:hAnsiTheme="minorEastAsia"/>
                <w:sz w:val="24"/>
              </w:rPr>
              <w:t>保证工作质量的措施和方法，切实可行的得7分；有相关描述的得3分，不提供不得分；</w:t>
            </w:r>
          </w:p>
          <w:p>
            <w:pPr>
              <w:numPr>
                <w:ilvl w:val="0"/>
                <w:numId w:val="6"/>
              </w:numPr>
              <w:rPr>
                <w:rFonts w:asciiTheme="minorEastAsia" w:hAnsiTheme="minorEastAsia"/>
                <w:sz w:val="24"/>
              </w:rPr>
            </w:pPr>
            <w:r>
              <w:rPr>
                <w:rFonts w:hint="eastAsia" w:asciiTheme="minorEastAsia" w:hAnsiTheme="minorEastAsia"/>
                <w:sz w:val="24"/>
              </w:rPr>
              <w:t>保证工作进度的措施和方法，切实可行的得7分，有相关描述的得3分，不提供不得分；</w:t>
            </w:r>
          </w:p>
          <w:p>
            <w:pPr>
              <w:numPr>
                <w:ilvl w:val="0"/>
                <w:numId w:val="6"/>
              </w:numPr>
              <w:rPr>
                <w:rFonts w:asciiTheme="minorEastAsia" w:hAnsiTheme="minorEastAsia"/>
                <w:sz w:val="24"/>
              </w:rPr>
            </w:pPr>
            <w:r>
              <w:rPr>
                <w:rFonts w:hint="eastAsia" w:asciiTheme="minorEastAsia" w:hAnsiTheme="minorEastAsia"/>
                <w:sz w:val="24"/>
              </w:rPr>
              <w:t>拟用于本项目的主要仪器（如胸径尺、测高器、罗盘、生长锥、皮尺、测绳、GPS、数码相机、野外数据采集仪、无人机等林业调查类仪器），提供的得3分，不提供不得分；</w:t>
            </w:r>
          </w:p>
          <w:p>
            <w:pPr>
              <w:rPr>
                <w:rFonts w:ascii="仿宋" w:hAnsi="仿宋" w:eastAsia="仿宋"/>
                <w:b/>
                <w:sz w:val="24"/>
                <w:szCs w:val="24"/>
              </w:rPr>
            </w:pPr>
            <w:r>
              <w:rPr>
                <w:rFonts w:hint="eastAsia" w:asciiTheme="minorEastAsia" w:hAnsiTheme="minorEastAsia"/>
                <w:sz w:val="24"/>
              </w:rPr>
              <w:t>6、对本项目的合理性建议，结合本项目情况，从调查方法（准备、面积调查、林木调查、社会调查）、拟使用林地状况、采伐限额使用情况、占用各类保护区、重点工程情况、重点保护野生动植物及古树名木情况。使用林地对环境的影响等方面向业主提出合理化建议；全面、合理、完善、针对性强的得8分，有相关描述的得3分，不提供不得分；</w:t>
            </w:r>
          </w:p>
        </w:tc>
        <w:tc>
          <w:tcPr>
            <w:tcW w:w="967" w:type="dxa"/>
            <w:vAlign w:val="center"/>
          </w:tcPr>
          <w:p>
            <w:pPr>
              <w:jc w:val="center"/>
              <w:rPr>
                <w:rFonts w:asciiTheme="minorEastAsia" w:hAnsiTheme="minorEastAsia"/>
                <w:sz w:val="24"/>
                <w:szCs w:val="24"/>
              </w:rPr>
            </w:pPr>
            <w:r>
              <w:rPr>
                <w:rFonts w:hint="eastAsia" w:asciiTheme="minorEastAsia" w:hAnsiTheme="minorEastAsia"/>
                <w:sz w:val="24"/>
              </w:rPr>
              <w:t>45分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b/>
                <w:color w:val="FF0000"/>
                <w:sz w:val="24"/>
                <w:szCs w:val="24"/>
                <w:lang w:val="en-GB"/>
              </w:rPr>
            </w:pPr>
            <w:r>
              <w:rPr>
                <w:rFonts w:hint="eastAsia" w:ascii="宋体" w:hAnsi="宋体"/>
                <w:color w:val="FF0000"/>
                <w:sz w:val="24"/>
                <w:szCs w:val="24"/>
                <w:lang w:val="en-GB"/>
              </w:rPr>
              <w:t>非联合体投标人</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74185203"/>
      <w:bookmarkStart w:id="3" w:name="_Toc184023138"/>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774" w:type="dxa"/>
            <w:vMerge w:val="restart"/>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color w:val="8064A2" w:themeColor="accent4"/>
                <w:kern w:val="0"/>
                <w:szCs w:val="24"/>
              </w:rPr>
            </w:pPr>
            <w:r>
              <w:rPr>
                <w:rFonts w:cs="宋体" w:asciiTheme="minorEastAsia" w:hAnsiTheme="minorEastAsia"/>
                <w:color w:val="8064A2" w:themeColor="accent4"/>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认证机构颁发的认证证书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color w:val="8064A2" w:themeColor="accent4"/>
                <w:kern w:val="0"/>
                <w:szCs w:val="24"/>
              </w:rPr>
            </w:pP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中国信息安全认证中心官网产品查询结果截图</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color w:val="FF0000"/>
          <w:sz w:val="24"/>
          <w:szCs w:val="24"/>
          <w:lang w:val="zh-CN"/>
        </w:rPr>
      </w:pPr>
      <w:r>
        <w:rPr>
          <w:rFonts w:hint="eastAsia" w:cs="宋体" w:asciiTheme="minorEastAsia" w:hAnsiTheme="minorEastAsia"/>
          <w:color w:val="FF0000"/>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w:t>
      </w:r>
      <w:r>
        <w:rPr>
          <w:rFonts w:hint="eastAsia" w:cs="Arial" w:asciiTheme="minorEastAsia" w:hAnsiTheme="minorEastAsia"/>
          <w:color w:val="FF0000"/>
          <w:sz w:val="24"/>
          <w:szCs w:val="24"/>
        </w:rPr>
        <w:t>四个</w:t>
      </w:r>
      <w:r>
        <w:rPr>
          <w:rFonts w:hint="eastAsia" w:cs="Arial" w:asciiTheme="minorEastAsia" w:hAnsiTheme="minorEastAsia"/>
          <w:sz w:val="24"/>
          <w:szCs w:val="24"/>
        </w:rPr>
        <w:t>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70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4.6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FF0000"/>
          <w:kern w:val="0"/>
          <w:sz w:val="24"/>
          <w:szCs w:val="24"/>
        </w:rPr>
        <w:br w:type="textWrapping"/>
      </w:r>
      <w:r>
        <w:rPr>
          <w:rFonts w:hint="eastAsia" w:ascii="宋体" w:hAnsi="宋体" w:cs="Arial"/>
          <w:color w:val="FF0000"/>
          <w:kern w:val="0"/>
          <w:sz w:val="24"/>
          <w:szCs w:val="24"/>
        </w:rPr>
        <w:t>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hint="eastAsia" w:ascii="宋体" w:hAnsi="宋体" w:cs="Arial"/>
          <w:color w:val="FF0000"/>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4.7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4.8所投产品符合国家强制性要求承诺函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23FD3F"/>
    <w:multiLevelType w:val="singleLevel"/>
    <w:tmpl w:val="E923FD3F"/>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F817C2"/>
    <w:multiLevelType w:val="singleLevel"/>
    <w:tmpl w:val="59F817C2"/>
    <w:lvl w:ilvl="0" w:tentative="0">
      <w:start w:val="2"/>
      <w:numFmt w:val="chineseCounting"/>
      <w:suff w:val="space"/>
      <w:lvlText w:val="第%1章"/>
      <w:lvlJc w:val="left"/>
    </w:lvl>
  </w:abstractNum>
  <w:abstractNum w:abstractNumId="5">
    <w:nsid w:val="59F817E8"/>
    <w:multiLevelType w:val="singleLevel"/>
    <w:tmpl w:val="59F817E8"/>
    <w:lvl w:ilvl="0" w:tentative="0">
      <w:start w:val="1"/>
      <w:numFmt w:val="chineseCounting"/>
      <w:pStyle w:val="49"/>
      <w:suff w:val="nothing"/>
      <w:lvlText w:val="%1、"/>
      <w:lvlJc w:val="left"/>
    </w:lvl>
  </w:abstractNum>
  <w:abstractNum w:abstractNumId="6">
    <w:nsid w:val="7C10ED89"/>
    <w:multiLevelType w:val="singleLevel"/>
    <w:tmpl w:val="7C10ED89"/>
    <w:lvl w:ilvl="0" w:tentative="0">
      <w:start w:val="1"/>
      <w:numFmt w:val="chineseCounting"/>
      <w:suff w:val="nothing"/>
      <w:lvlText w:val="%1、"/>
      <w:lvlJc w:val="left"/>
      <w:rPr>
        <w:rFonts w:hint="eastAsia"/>
      </w:rPr>
    </w:lvl>
  </w:abstractNum>
  <w:num w:numId="1">
    <w:abstractNumId w:val="1"/>
  </w:num>
  <w:num w:numId="2">
    <w:abstractNumId w:val="2"/>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84171"/>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3BDA"/>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07BE7E8C"/>
    <w:rsid w:val="0AB81447"/>
    <w:rsid w:val="10171C1E"/>
    <w:rsid w:val="138F358C"/>
    <w:rsid w:val="13A72FCE"/>
    <w:rsid w:val="1502721A"/>
    <w:rsid w:val="19D35499"/>
    <w:rsid w:val="26C4472E"/>
    <w:rsid w:val="2CAA4A89"/>
    <w:rsid w:val="33432A97"/>
    <w:rsid w:val="34606196"/>
    <w:rsid w:val="36456FCC"/>
    <w:rsid w:val="3B771ACA"/>
    <w:rsid w:val="42EE2E0E"/>
    <w:rsid w:val="46693A08"/>
    <w:rsid w:val="482D2970"/>
    <w:rsid w:val="525F0893"/>
    <w:rsid w:val="53145C22"/>
    <w:rsid w:val="54DB7A6D"/>
    <w:rsid w:val="55003FEC"/>
    <w:rsid w:val="56F75E3F"/>
    <w:rsid w:val="5B67578B"/>
    <w:rsid w:val="628845A5"/>
    <w:rsid w:val="6D0E2F8B"/>
    <w:rsid w:val="6EF749E4"/>
    <w:rsid w:val="74EB73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1"/>
    <w:qFormat/>
    <w:uiPriority w:val="0"/>
    <w:rPr>
      <w:rFonts w:eastAsia="宋体"/>
      <w:sz w:val="24"/>
    </w:rPr>
  </w:style>
  <w:style w:type="paragraph" w:styleId="13">
    <w:name w:val="Date"/>
    <w:basedOn w:val="1"/>
    <w:next w:val="1"/>
    <w:link w:val="32"/>
    <w:unhideWhenUsed/>
    <w:qFormat/>
    <w:uiPriority w:val="99"/>
    <w:pPr>
      <w:ind w:left="100" w:leftChars="2500"/>
    </w:p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customStyle="1" w:styleId="27">
    <w:name w:val="标题 1 Char"/>
    <w:basedOn w:val="22"/>
    <w:link w:val="2"/>
    <w:qFormat/>
    <w:uiPriority w:val="0"/>
    <w:rPr>
      <w:rFonts w:ascii="Calibri" w:hAnsi="Calibri" w:eastAsia="宋体" w:cs="Times New Roman"/>
      <w:b/>
      <w:bCs/>
      <w:kern w:val="44"/>
      <w:sz w:val="44"/>
      <w:szCs w:val="44"/>
    </w:rPr>
  </w:style>
  <w:style w:type="character" w:customStyle="1" w:styleId="28">
    <w:name w:val="标题 2 Char"/>
    <w:basedOn w:val="22"/>
    <w:link w:val="3"/>
    <w:qFormat/>
    <w:uiPriority w:val="0"/>
    <w:rPr>
      <w:rFonts w:ascii="Arial" w:hAnsi="Arial" w:eastAsia="黑体" w:cs="Times New Roman"/>
      <w:b/>
      <w:bCs/>
      <w:kern w:val="0"/>
      <w:sz w:val="32"/>
      <w:szCs w:val="32"/>
    </w:rPr>
  </w:style>
  <w:style w:type="character" w:customStyle="1" w:styleId="29">
    <w:name w:val="标题 3 Char"/>
    <w:basedOn w:val="22"/>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5"/>
    <w:qFormat/>
    <w:uiPriority w:val="0"/>
    <w:rPr>
      <w:rFonts w:ascii="Arial" w:hAnsi="Arial" w:eastAsia="黑体" w:cs="Times New Roman"/>
      <w:b/>
      <w:bCs/>
      <w:kern w:val="0"/>
      <w:sz w:val="28"/>
      <w:szCs w:val="28"/>
    </w:rPr>
  </w:style>
  <w:style w:type="character" w:customStyle="1" w:styleId="31">
    <w:name w:val="纯文本 Char"/>
    <w:basedOn w:val="22"/>
    <w:link w:val="12"/>
    <w:qFormat/>
    <w:uiPriority w:val="0"/>
    <w:rPr>
      <w:rFonts w:eastAsia="宋体"/>
      <w:sz w:val="24"/>
    </w:rPr>
  </w:style>
  <w:style w:type="character" w:customStyle="1" w:styleId="32">
    <w:name w:val="日期 Char"/>
    <w:basedOn w:val="22"/>
    <w:link w:val="13"/>
    <w:qFormat/>
    <w:uiPriority w:val="99"/>
  </w:style>
  <w:style w:type="character" w:customStyle="1" w:styleId="33">
    <w:name w:val="页脚 Char"/>
    <w:basedOn w:val="22"/>
    <w:link w:val="14"/>
    <w:qFormat/>
    <w:uiPriority w:val="99"/>
    <w:rPr>
      <w:sz w:val="18"/>
      <w:szCs w:val="18"/>
    </w:rPr>
  </w:style>
  <w:style w:type="character" w:customStyle="1" w:styleId="34">
    <w:name w:val="页眉 Char"/>
    <w:basedOn w:val="22"/>
    <w:link w:val="15"/>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8"/>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9"/>
    <w:semiHidden/>
    <w:qFormat/>
    <w:uiPriority w:val="99"/>
  </w:style>
  <w:style w:type="character" w:customStyle="1" w:styleId="51">
    <w:name w:val="正文首行缩进 Char"/>
    <w:basedOn w:val="50"/>
    <w:link w:val="19"/>
    <w:qFormat/>
    <w:uiPriority w:val="0"/>
    <w:rPr>
      <w:rFonts w:ascii="宋体" w:hAnsi="Times New Roman" w:eastAsia="宋体" w:cs="Times New Roman"/>
      <w:kern w:val="0"/>
      <w:sz w:val="34"/>
      <w:szCs w:val="20"/>
    </w:rPr>
  </w:style>
  <w:style w:type="character" w:customStyle="1" w:styleId="52">
    <w:name w:val="HTML 预设格式 Char"/>
    <w:basedOn w:val="22"/>
    <w:link w:val="17"/>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67</Pages>
  <Words>5470</Words>
  <Characters>31180</Characters>
  <Lines>259</Lines>
  <Paragraphs>73</Paragraphs>
  <TotalTime>2</TotalTime>
  <ScaleCrop>false</ScaleCrop>
  <LinksUpToDate>false</LinksUpToDate>
  <CharactersWithSpaces>36577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许昌市公共资源交易中心:杨丹丹</cp:lastModifiedBy>
  <cp:lastPrinted>2018-07-31T02:20:00Z</cp:lastPrinted>
  <dcterms:modified xsi:type="dcterms:W3CDTF">2019-04-15T07:59:07Z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