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b/>
          <w:bCs/>
          <w:color w:val="000000"/>
          <w:sz w:val="44"/>
          <w:szCs w:val="44"/>
        </w:rPr>
      </w:pPr>
      <w:r>
        <w:rPr>
          <w:rFonts w:hint="eastAsia" w:ascii="宋体" w:hAnsi="宋体"/>
          <w:b/>
          <w:bCs/>
          <w:color w:val="000000"/>
          <w:sz w:val="44"/>
          <w:szCs w:val="44"/>
        </w:rPr>
        <w:t xml:space="preserve">                                                                                                               </w:t>
      </w:r>
    </w:p>
    <w:p>
      <w:pPr>
        <w:pStyle w:val="2"/>
        <w:ind w:firstLine="340"/>
      </w:pPr>
    </w:p>
    <w:p>
      <w:pPr>
        <w:jc w:val="center"/>
        <w:rPr>
          <w:rFonts w:ascii="宋体" w:hAnsi="宋体"/>
          <w:b/>
          <w:bCs/>
          <w:color w:val="000000"/>
          <w:spacing w:val="20"/>
          <w:sz w:val="44"/>
          <w:szCs w:val="44"/>
        </w:rPr>
      </w:pPr>
      <w:r>
        <w:rPr>
          <w:rFonts w:hint="eastAsia" w:ascii="宋体" w:hAnsi="宋体"/>
          <w:b/>
          <w:bCs/>
          <w:color w:val="000000"/>
          <w:spacing w:val="20"/>
          <w:sz w:val="44"/>
          <w:szCs w:val="44"/>
        </w:rPr>
        <w:t>许昌市东城区教育局</w:t>
      </w:r>
    </w:p>
    <w:p>
      <w:pPr>
        <w:jc w:val="center"/>
        <w:rPr>
          <w:rFonts w:ascii="宋体" w:hAnsi="宋体"/>
          <w:b/>
          <w:bCs/>
          <w:color w:val="000000"/>
          <w:spacing w:val="20"/>
          <w:sz w:val="44"/>
          <w:szCs w:val="44"/>
        </w:rPr>
      </w:pPr>
      <w:r>
        <w:rPr>
          <w:rFonts w:hint="eastAsia" w:ascii="宋体" w:hAnsi="宋体"/>
          <w:b/>
          <w:bCs/>
          <w:color w:val="000000"/>
          <w:spacing w:val="20"/>
          <w:sz w:val="44"/>
          <w:szCs w:val="44"/>
        </w:rPr>
        <w:t>“许昌学院附属中学多媒体一体机、高低床”</w:t>
      </w:r>
    </w:p>
    <w:p>
      <w:pPr>
        <w:jc w:val="center"/>
        <w:rPr>
          <w:rFonts w:ascii="宋体" w:hAnsi="宋体"/>
          <w:b/>
          <w:bCs/>
          <w:color w:val="000000"/>
          <w:spacing w:val="34"/>
          <w:sz w:val="44"/>
          <w:szCs w:val="44"/>
        </w:rPr>
      </w:pPr>
      <w:r>
        <w:rPr>
          <w:rFonts w:hint="eastAsia" w:ascii="宋体" w:hAnsi="宋体"/>
          <w:b/>
          <w:bCs/>
          <w:color w:val="000000"/>
          <w:spacing w:val="34"/>
          <w:sz w:val="44"/>
          <w:szCs w:val="44"/>
        </w:rPr>
        <w:t>采购项目</w:t>
      </w:r>
    </w:p>
    <w:p>
      <w:pPr>
        <w:rPr>
          <w:rFonts w:ascii="宋体" w:hAnsi="宋体"/>
          <w:color w:val="000000"/>
          <w:u w:val="single"/>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jc w:val="center"/>
        <w:rPr>
          <w:rFonts w:ascii="宋体" w:hAnsi="宋体"/>
          <w:bCs/>
          <w:color w:val="000000"/>
          <w:w w:val="90"/>
          <w:sz w:val="120"/>
          <w:szCs w:val="120"/>
        </w:rPr>
      </w:pPr>
      <w:r>
        <w:rPr>
          <w:rFonts w:hint="eastAsia" w:ascii="宋体" w:hAnsi="宋体"/>
          <w:bCs/>
          <w:color w:val="000000"/>
          <w:w w:val="90"/>
          <w:sz w:val="120"/>
          <w:szCs w:val="120"/>
        </w:rPr>
        <w:t>招　标　文　件</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600" w:lineRule="auto"/>
        <w:ind w:firstLine="1084" w:firstLineChars="300"/>
        <w:rPr>
          <w:rStyle w:val="26"/>
          <w:rFonts w:ascii="宋体" w:hAnsi="宋体" w:cs="宋体"/>
          <w:sz w:val="36"/>
          <w:szCs w:val="36"/>
        </w:rPr>
      </w:pPr>
      <w:r>
        <w:rPr>
          <w:rFonts w:hint="eastAsia" w:ascii="宋体" w:hAnsi="宋体"/>
          <w:b/>
          <w:bCs/>
          <w:color w:val="000000"/>
          <w:sz w:val="36"/>
          <w:szCs w:val="36"/>
        </w:rPr>
        <w:t>项目编号：</w:t>
      </w:r>
      <w:r>
        <w:rPr>
          <w:rStyle w:val="26"/>
          <w:rFonts w:hint="eastAsia" w:ascii="宋体" w:hAnsi="宋体" w:cs="宋体"/>
          <w:sz w:val="36"/>
          <w:szCs w:val="36"/>
        </w:rPr>
        <w:t>JZFCG-G2018109-3</w:t>
      </w:r>
    </w:p>
    <w:p>
      <w:pPr>
        <w:spacing w:line="600" w:lineRule="auto"/>
        <w:ind w:firstLine="1084" w:firstLineChars="300"/>
        <w:rPr>
          <w:rFonts w:ascii="宋体" w:hAnsi="宋体"/>
          <w:b/>
          <w:bCs/>
          <w:color w:val="000000"/>
          <w:sz w:val="36"/>
          <w:szCs w:val="36"/>
        </w:rPr>
      </w:pPr>
      <w:r>
        <w:rPr>
          <w:rFonts w:hint="eastAsia" w:ascii="宋体" w:hAnsi="宋体"/>
          <w:b/>
          <w:bCs/>
          <w:color w:val="000000"/>
          <w:sz w:val="36"/>
          <w:szCs w:val="36"/>
        </w:rPr>
        <w:t>采购单位：许昌市东城区教育局</w:t>
      </w:r>
    </w:p>
    <w:p>
      <w:pPr>
        <w:spacing w:line="600" w:lineRule="auto"/>
        <w:ind w:firstLine="1084" w:firstLineChars="300"/>
        <w:rPr>
          <w:rFonts w:ascii="宋体" w:hAnsi="宋体"/>
          <w:b/>
          <w:bCs/>
          <w:color w:val="000000"/>
          <w:sz w:val="36"/>
          <w:szCs w:val="36"/>
        </w:rPr>
      </w:pPr>
      <w:r>
        <w:rPr>
          <w:rFonts w:hint="eastAsia" w:ascii="宋体" w:hAnsi="宋体"/>
          <w:b/>
          <w:bCs/>
          <w:color w:val="000000"/>
          <w:sz w:val="36"/>
          <w:szCs w:val="36"/>
        </w:rPr>
        <w:t>代理机构：河南省地标工程管理有限公司</w:t>
      </w:r>
    </w:p>
    <w:p>
      <w:pPr>
        <w:spacing w:line="600" w:lineRule="auto"/>
        <w:rPr>
          <w:rFonts w:ascii="宋体" w:hAnsi="宋体"/>
          <w:b/>
          <w:bCs/>
          <w:color w:val="000000"/>
          <w:sz w:val="36"/>
          <w:szCs w:val="36"/>
        </w:rPr>
      </w:pPr>
    </w:p>
    <w:p>
      <w:pPr>
        <w:jc w:val="center"/>
        <w:rPr>
          <w:rFonts w:ascii="宋体" w:hAnsi="宋体"/>
          <w:b/>
          <w:bCs/>
          <w:color w:val="000000"/>
          <w:spacing w:val="20"/>
          <w:sz w:val="36"/>
          <w:szCs w:val="36"/>
        </w:rPr>
      </w:pPr>
      <w:r>
        <w:rPr>
          <w:rFonts w:hint="eastAsia" w:ascii="宋体" w:hAnsi="宋体"/>
          <w:b/>
          <w:bCs/>
          <w:color w:val="000000"/>
          <w:spacing w:val="20"/>
          <w:sz w:val="36"/>
          <w:szCs w:val="36"/>
        </w:rPr>
        <w:t>二〇一九年</w:t>
      </w:r>
      <w:r>
        <w:rPr>
          <w:rFonts w:hint="eastAsia" w:ascii="宋体" w:hAnsi="宋体"/>
          <w:b/>
          <w:bCs/>
          <w:color w:val="000000"/>
          <w:spacing w:val="20"/>
          <w:sz w:val="36"/>
          <w:szCs w:val="36"/>
          <w:lang w:eastAsia="zh-CN"/>
        </w:rPr>
        <w:t>四</w:t>
      </w:r>
      <w:r>
        <w:rPr>
          <w:rFonts w:hint="eastAsia" w:ascii="宋体" w:hAnsi="宋体"/>
          <w:b/>
          <w:bCs/>
          <w:color w:val="000000"/>
          <w:spacing w:val="20"/>
          <w:sz w:val="36"/>
          <w:szCs w:val="36"/>
        </w:rPr>
        <w:t>月</w:t>
      </w:r>
    </w:p>
    <w:p>
      <w:pPr>
        <w:rPr>
          <w:rFonts w:ascii="宋体" w:hAnsi="宋体"/>
          <w:b/>
          <w:bCs/>
          <w:color w:val="000000"/>
          <w:sz w:val="36"/>
          <w:szCs w:val="36"/>
        </w:rPr>
      </w:pPr>
    </w:p>
    <w:p>
      <w:pPr>
        <w:autoSpaceDE w:val="0"/>
        <w:autoSpaceDN w:val="0"/>
        <w:adjustRightInd w:val="0"/>
        <w:spacing w:line="700" w:lineRule="exact"/>
        <w:ind w:firstLine="551"/>
        <w:jc w:val="center"/>
        <w:rPr>
          <w:rFonts w:ascii="宋体" w:hAnsi="宋体"/>
          <w:b/>
          <w:bCs/>
          <w:color w:val="000000"/>
          <w:sz w:val="44"/>
          <w:szCs w:val="44"/>
          <w:lang w:val="zh-CN"/>
        </w:rPr>
      </w:pPr>
    </w:p>
    <w:p>
      <w:pPr>
        <w:autoSpaceDE w:val="0"/>
        <w:autoSpaceDN w:val="0"/>
        <w:adjustRightInd w:val="0"/>
        <w:spacing w:line="700" w:lineRule="exact"/>
        <w:ind w:firstLine="551"/>
        <w:jc w:val="center"/>
        <w:rPr>
          <w:rFonts w:ascii="宋体" w:hAnsi="宋体"/>
          <w:b/>
          <w:bCs/>
          <w:color w:val="000000"/>
          <w:sz w:val="44"/>
          <w:szCs w:val="44"/>
          <w:lang w:val="zh-CN"/>
        </w:rPr>
      </w:pPr>
    </w:p>
    <w:p>
      <w:pPr>
        <w:autoSpaceDE w:val="0"/>
        <w:autoSpaceDN w:val="0"/>
        <w:adjustRightInd w:val="0"/>
        <w:spacing w:line="700" w:lineRule="exact"/>
        <w:ind w:firstLine="551"/>
        <w:jc w:val="center"/>
        <w:rPr>
          <w:rFonts w:ascii="宋体" w:hAnsi="宋体"/>
          <w:b/>
          <w:bCs/>
          <w:color w:val="000000"/>
          <w:sz w:val="44"/>
          <w:szCs w:val="44"/>
          <w:lang w:val="zh-CN"/>
        </w:rPr>
      </w:pPr>
      <w:r>
        <w:rPr>
          <w:rFonts w:hint="eastAsia" w:ascii="宋体" w:hAnsi="宋体"/>
          <w:b/>
          <w:bCs/>
          <w:color w:val="000000"/>
          <w:sz w:val="44"/>
          <w:szCs w:val="44"/>
          <w:lang w:val="zh-CN"/>
        </w:rPr>
        <w:t>招标文件目录</w:t>
      </w:r>
    </w:p>
    <w:p>
      <w:pPr>
        <w:autoSpaceDE w:val="0"/>
        <w:autoSpaceDN w:val="0"/>
        <w:adjustRightInd w:val="0"/>
        <w:spacing w:line="700" w:lineRule="exact"/>
        <w:ind w:firstLine="551"/>
        <w:rPr>
          <w:rFonts w:ascii="宋体" w:hAnsi="宋体"/>
          <w:b/>
          <w:bCs/>
          <w:color w:val="000000"/>
          <w:sz w:val="32"/>
          <w:szCs w:val="32"/>
          <w:lang w:val="zh-CN"/>
        </w:rPr>
      </w:pPr>
    </w:p>
    <w:p>
      <w:pPr>
        <w:autoSpaceDE w:val="0"/>
        <w:autoSpaceDN w:val="0"/>
        <w:adjustRightInd w:val="0"/>
        <w:spacing w:line="700" w:lineRule="exact"/>
        <w:ind w:firstLine="551"/>
        <w:rPr>
          <w:rFonts w:ascii="宋体" w:hAnsi="宋体"/>
          <w:b/>
          <w:bCs/>
          <w:color w:val="000000"/>
          <w:sz w:val="32"/>
          <w:szCs w:val="32"/>
          <w:lang w:val="zh-CN"/>
        </w:rPr>
      </w:pPr>
      <w:r>
        <w:rPr>
          <w:rFonts w:hint="eastAsia" w:ascii="宋体" w:hAnsi="宋体"/>
          <w:b/>
          <w:bCs/>
          <w:color w:val="000000"/>
          <w:sz w:val="32"/>
          <w:szCs w:val="32"/>
          <w:lang w:val="zh-CN"/>
        </w:rPr>
        <w:t>第一章 投标邀请</w:t>
      </w:r>
    </w:p>
    <w:p>
      <w:pPr>
        <w:autoSpaceDE w:val="0"/>
        <w:autoSpaceDN w:val="0"/>
        <w:adjustRightInd w:val="0"/>
        <w:spacing w:line="700" w:lineRule="exact"/>
        <w:ind w:firstLine="551"/>
        <w:rPr>
          <w:rFonts w:ascii="宋体" w:hAnsi="宋体"/>
          <w:b/>
          <w:bCs/>
          <w:color w:val="000000"/>
          <w:sz w:val="32"/>
          <w:szCs w:val="32"/>
          <w:lang w:val="zh-CN"/>
        </w:rPr>
      </w:pPr>
      <w:r>
        <w:rPr>
          <w:rFonts w:hint="eastAsia" w:ascii="宋体" w:hAnsi="宋体"/>
          <w:b/>
          <w:bCs/>
          <w:color w:val="000000"/>
          <w:sz w:val="32"/>
          <w:szCs w:val="32"/>
          <w:lang w:val="zh-CN"/>
        </w:rPr>
        <w:t>第二章 项目需求</w:t>
      </w:r>
    </w:p>
    <w:p>
      <w:pPr>
        <w:autoSpaceDE w:val="0"/>
        <w:autoSpaceDN w:val="0"/>
        <w:adjustRightInd w:val="0"/>
        <w:spacing w:line="700" w:lineRule="exact"/>
        <w:ind w:firstLine="560"/>
        <w:rPr>
          <w:rFonts w:ascii="宋体" w:hAnsi="宋体"/>
          <w:b/>
          <w:color w:val="000000"/>
          <w:kern w:val="0"/>
          <w:sz w:val="32"/>
          <w:szCs w:val="32"/>
        </w:rPr>
      </w:pPr>
      <w:r>
        <w:rPr>
          <w:rFonts w:hint="eastAsia" w:ascii="宋体" w:hAnsi="宋体"/>
          <w:b/>
          <w:bCs/>
          <w:color w:val="000000"/>
          <w:sz w:val="32"/>
          <w:szCs w:val="32"/>
          <w:lang w:val="zh-CN"/>
        </w:rPr>
        <w:t xml:space="preserve">第三章 </w:t>
      </w:r>
      <w:r>
        <w:rPr>
          <w:rFonts w:hint="eastAsia" w:ascii="宋体" w:hAnsi="宋体"/>
          <w:b/>
          <w:color w:val="000000"/>
          <w:kern w:val="0"/>
          <w:sz w:val="32"/>
          <w:szCs w:val="32"/>
        </w:rPr>
        <w:t>投标人须知前附表</w:t>
      </w:r>
    </w:p>
    <w:p>
      <w:pPr>
        <w:autoSpaceDE w:val="0"/>
        <w:autoSpaceDN w:val="0"/>
        <w:adjustRightInd w:val="0"/>
        <w:spacing w:line="700" w:lineRule="exact"/>
        <w:ind w:firstLine="560"/>
        <w:rPr>
          <w:rFonts w:ascii="宋体" w:hAnsi="宋体"/>
          <w:b/>
          <w:color w:val="000000"/>
          <w:kern w:val="0"/>
          <w:sz w:val="32"/>
          <w:szCs w:val="32"/>
        </w:rPr>
      </w:pPr>
      <w:r>
        <w:rPr>
          <w:rFonts w:hint="eastAsia" w:ascii="宋体" w:hAnsi="宋体"/>
          <w:b/>
          <w:bCs/>
          <w:color w:val="000000"/>
          <w:sz w:val="32"/>
          <w:szCs w:val="32"/>
          <w:lang w:val="zh-CN"/>
        </w:rPr>
        <w:t xml:space="preserve">第四章 </w:t>
      </w:r>
      <w:r>
        <w:rPr>
          <w:rFonts w:hint="eastAsia" w:ascii="宋体" w:hAnsi="宋体"/>
          <w:b/>
          <w:color w:val="000000"/>
          <w:kern w:val="0"/>
          <w:sz w:val="32"/>
          <w:szCs w:val="32"/>
        </w:rPr>
        <w:t>投标人须知</w:t>
      </w:r>
    </w:p>
    <w:p>
      <w:pPr>
        <w:autoSpaceDE w:val="0"/>
        <w:autoSpaceDN w:val="0"/>
        <w:adjustRightInd w:val="0"/>
        <w:spacing w:line="700" w:lineRule="exact"/>
        <w:ind w:firstLine="560"/>
        <w:rPr>
          <w:rFonts w:ascii="宋体" w:hAnsi="宋体"/>
          <w:color w:val="000000"/>
          <w:sz w:val="32"/>
          <w:szCs w:val="32"/>
          <w:lang w:val="zh-CN"/>
        </w:rPr>
      </w:pPr>
      <w:r>
        <w:rPr>
          <w:rFonts w:hint="eastAsia" w:ascii="宋体" w:hAnsi="宋体"/>
          <w:color w:val="000000"/>
          <w:sz w:val="32"/>
          <w:szCs w:val="32"/>
          <w:lang w:val="zh-CN"/>
        </w:rPr>
        <w:t>一、概念释义</w:t>
      </w:r>
    </w:p>
    <w:p>
      <w:pPr>
        <w:autoSpaceDE w:val="0"/>
        <w:autoSpaceDN w:val="0"/>
        <w:adjustRightInd w:val="0"/>
        <w:spacing w:line="700" w:lineRule="exact"/>
        <w:ind w:firstLine="560"/>
        <w:rPr>
          <w:rFonts w:ascii="宋体" w:hAnsi="宋体"/>
          <w:color w:val="000000"/>
          <w:sz w:val="32"/>
          <w:szCs w:val="32"/>
          <w:lang w:val="zh-CN"/>
        </w:rPr>
      </w:pPr>
      <w:r>
        <w:rPr>
          <w:rFonts w:hint="eastAsia" w:ascii="宋体" w:hAnsi="宋体"/>
          <w:color w:val="000000"/>
          <w:sz w:val="32"/>
          <w:szCs w:val="32"/>
          <w:lang w:val="zh-CN"/>
        </w:rPr>
        <w:t>二、招标文件说明</w:t>
      </w:r>
    </w:p>
    <w:p>
      <w:pPr>
        <w:autoSpaceDE w:val="0"/>
        <w:autoSpaceDN w:val="0"/>
        <w:adjustRightInd w:val="0"/>
        <w:spacing w:line="700" w:lineRule="exact"/>
        <w:ind w:firstLine="560"/>
        <w:rPr>
          <w:rFonts w:ascii="宋体" w:hAnsi="宋体"/>
          <w:color w:val="000000"/>
          <w:sz w:val="32"/>
          <w:szCs w:val="32"/>
          <w:lang w:val="zh-CN"/>
        </w:rPr>
      </w:pPr>
      <w:r>
        <w:rPr>
          <w:rFonts w:hint="eastAsia" w:ascii="宋体" w:hAnsi="宋体"/>
          <w:color w:val="000000"/>
          <w:sz w:val="32"/>
          <w:szCs w:val="32"/>
          <w:lang w:val="zh-CN"/>
        </w:rPr>
        <w:t>三、投标文件的编制</w:t>
      </w:r>
    </w:p>
    <w:p>
      <w:pPr>
        <w:autoSpaceDE w:val="0"/>
        <w:autoSpaceDN w:val="0"/>
        <w:adjustRightInd w:val="0"/>
        <w:spacing w:line="700" w:lineRule="exact"/>
        <w:ind w:firstLine="560"/>
        <w:rPr>
          <w:rFonts w:ascii="宋体" w:hAnsi="宋体"/>
          <w:color w:val="000000"/>
          <w:sz w:val="32"/>
          <w:szCs w:val="32"/>
          <w:lang w:val="zh-CN"/>
        </w:rPr>
      </w:pPr>
      <w:r>
        <w:rPr>
          <w:rFonts w:hint="eastAsia" w:ascii="宋体" w:hAnsi="宋体"/>
          <w:color w:val="000000"/>
          <w:sz w:val="32"/>
          <w:szCs w:val="32"/>
          <w:lang w:val="zh-CN"/>
        </w:rPr>
        <w:t>四、投标文件的递交</w:t>
      </w:r>
    </w:p>
    <w:p>
      <w:pPr>
        <w:autoSpaceDE w:val="0"/>
        <w:autoSpaceDN w:val="0"/>
        <w:adjustRightInd w:val="0"/>
        <w:spacing w:line="700" w:lineRule="exact"/>
        <w:ind w:firstLine="560"/>
        <w:rPr>
          <w:rFonts w:ascii="宋体" w:hAnsi="宋体"/>
          <w:color w:val="000000"/>
          <w:sz w:val="32"/>
          <w:szCs w:val="32"/>
          <w:lang w:val="zh-CN"/>
        </w:rPr>
      </w:pPr>
      <w:r>
        <w:rPr>
          <w:rFonts w:hint="eastAsia" w:ascii="宋体" w:hAnsi="宋体"/>
          <w:color w:val="000000"/>
          <w:sz w:val="32"/>
          <w:szCs w:val="32"/>
          <w:lang w:val="zh-CN"/>
        </w:rPr>
        <w:t>五、开标和评标</w:t>
      </w:r>
    </w:p>
    <w:p>
      <w:pPr>
        <w:autoSpaceDE w:val="0"/>
        <w:autoSpaceDN w:val="0"/>
        <w:adjustRightInd w:val="0"/>
        <w:spacing w:line="700" w:lineRule="exact"/>
        <w:ind w:firstLine="551"/>
        <w:rPr>
          <w:rFonts w:ascii="宋体" w:hAnsi="宋体"/>
          <w:b/>
          <w:bCs/>
          <w:color w:val="000000"/>
          <w:sz w:val="32"/>
          <w:szCs w:val="32"/>
          <w:lang w:val="zh-CN"/>
        </w:rPr>
      </w:pPr>
      <w:r>
        <w:rPr>
          <w:rFonts w:hint="eastAsia" w:ascii="宋体" w:hAnsi="宋体"/>
          <w:color w:val="000000"/>
          <w:sz w:val="32"/>
          <w:szCs w:val="32"/>
          <w:lang w:val="zh-CN"/>
        </w:rPr>
        <w:t>六、定标和授予合同</w:t>
      </w:r>
    </w:p>
    <w:p>
      <w:pPr>
        <w:autoSpaceDE w:val="0"/>
        <w:autoSpaceDN w:val="0"/>
        <w:adjustRightInd w:val="0"/>
        <w:spacing w:line="700" w:lineRule="exact"/>
        <w:ind w:firstLine="551"/>
        <w:rPr>
          <w:rFonts w:ascii="宋体" w:hAnsi="宋体"/>
          <w:b/>
          <w:bCs/>
          <w:color w:val="000000"/>
          <w:sz w:val="32"/>
          <w:szCs w:val="32"/>
          <w:lang w:val="zh-CN"/>
        </w:rPr>
      </w:pPr>
      <w:r>
        <w:rPr>
          <w:rFonts w:hint="eastAsia" w:ascii="宋体" w:hAnsi="宋体"/>
          <w:b/>
          <w:bCs/>
          <w:color w:val="000000"/>
          <w:sz w:val="32"/>
          <w:szCs w:val="32"/>
          <w:lang w:val="zh-CN"/>
        </w:rPr>
        <w:t xml:space="preserve">第五章 </w:t>
      </w:r>
      <w:r>
        <w:rPr>
          <w:rFonts w:hint="eastAsia" w:ascii="宋体" w:hAnsi="宋体"/>
          <w:b/>
          <w:color w:val="000000"/>
          <w:kern w:val="0"/>
          <w:sz w:val="32"/>
          <w:szCs w:val="32"/>
        </w:rPr>
        <w:t>政府采购政策功能</w:t>
      </w:r>
    </w:p>
    <w:p>
      <w:pPr>
        <w:autoSpaceDE w:val="0"/>
        <w:autoSpaceDN w:val="0"/>
        <w:adjustRightInd w:val="0"/>
        <w:spacing w:line="700" w:lineRule="exact"/>
        <w:ind w:firstLine="551"/>
        <w:rPr>
          <w:rFonts w:ascii="宋体" w:hAnsi="宋体"/>
          <w:b/>
          <w:bCs/>
          <w:color w:val="000000"/>
          <w:sz w:val="32"/>
          <w:szCs w:val="32"/>
          <w:lang w:val="zh-CN"/>
        </w:rPr>
      </w:pPr>
      <w:r>
        <w:rPr>
          <w:rFonts w:hint="eastAsia" w:ascii="宋体" w:hAnsi="宋体"/>
          <w:b/>
          <w:bCs/>
          <w:color w:val="000000"/>
          <w:sz w:val="32"/>
          <w:szCs w:val="32"/>
          <w:lang w:val="zh-CN"/>
        </w:rPr>
        <w:t xml:space="preserve">第六章 </w:t>
      </w:r>
      <w:r>
        <w:rPr>
          <w:rFonts w:hint="eastAsia" w:ascii="宋体" w:hAnsi="宋体"/>
          <w:b/>
          <w:color w:val="000000"/>
          <w:kern w:val="0"/>
          <w:sz w:val="32"/>
          <w:szCs w:val="32"/>
        </w:rPr>
        <w:t>资格审查与评标</w:t>
      </w:r>
    </w:p>
    <w:p>
      <w:pPr>
        <w:autoSpaceDE w:val="0"/>
        <w:autoSpaceDN w:val="0"/>
        <w:adjustRightInd w:val="0"/>
        <w:spacing w:line="700" w:lineRule="exact"/>
        <w:ind w:firstLine="551"/>
        <w:outlineLvl w:val="0"/>
        <w:rPr>
          <w:rFonts w:ascii="宋体" w:hAnsi="宋体"/>
          <w:b/>
          <w:bCs/>
          <w:color w:val="000000"/>
          <w:sz w:val="32"/>
          <w:szCs w:val="32"/>
          <w:lang w:val="zh-CN"/>
        </w:rPr>
      </w:pPr>
      <w:r>
        <w:rPr>
          <w:rFonts w:hint="eastAsia" w:ascii="宋体" w:hAnsi="宋体"/>
          <w:b/>
          <w:bCs/>
          <w:color w:val="000000"/>
          <w:sz w:val="32"/>
          <w:szCs w:val="32"/>
          <w:lang w:val="zh-CN"/>
        </w:rPr>
        <w:t xml:space="preserve">第七章 </w:t>
      </w:r>
      <w:r>
        <w:rPr>
          <w:rFonts w:hint="eastAsia" w:ascii="宋体" w:hAnsi="宋体"/>
          <w:b/>
          <w:color w:val="000000"/>
          <w:kern w:val="0"/>
          <w:sz w:val="32"/>
          <w:szCs w:val="32"/>
        </w:rPr>
        <w:t>合同条款及格式</w:t>
      </w:r>
    </w:p>
    <w:p>
      <w:pPr>
        <w:autoSpaceDE w:val="0"/>
        <w:autoSpaceDN w:val="0"/>
        <w:adjustRightInd w:val="0"/>
        <w:spacing w:line="700" w:lineRule="exact"/>
        <w:ind w:firstLine="551"/>
        <w:rPr>
          <w:rFonts w:ascii="宋体" w:hAnsi="宋体"/>
          <w:b/>
          <w:color w:val="000000"/>
          <w:kern w:val="0"/>
          <w:sz w:val="32"/>
          <w:szCs w:val="32"/>
        </w:rPr>
      </w:pPr>
      <w:r>
        <w:rPr>
          <w:rFonts w:hint="eastAsia" w:ascii="宋体" w:hAnsi="宋体"/>
          <w:b/>
          <w:bCs/>
          <w:color w:val="000000"/>
          <w:sz w:val="32"/>
          <w:szCs w:val="32"/>
          <w:lang w:val="zh-CN"/>
        </w:rPr>
        <w:t xml:space="preserve">第八章 </w:t>
      </w:r>
      <w:r>
        <w:rPr>
          <w:rFonts w:hint="eastAsia" w:ascii="宋体" w:hAnsi="宋体"/>
          <w:b/>
          <w:color w:val="000000"/>
          <w:kern w:val="0"/>
          <w:sz w:val="32"/>
          <w:szCs w:val="32"/>
        </w:rPr>
        <w:t>投标文件有关格式</w:t>
      </w:r>
    </w:p>
    <w:p>
      <w:pPr>
        <w:autoSpaceDE w:val="0"/>
        <w:autoSpaceDN w:val="0"/>
        <w:adjustRightInd w:val="0"/>
        <w:spacing w:line="700" w:lineRule="exact"/>
        <w:ind w:firstLine="551"/>
        <w:rPr>
          <w:rFonts w:ascii="宋体" w:hAnsi="宋体"/>
          <w:b/>
          <w:color w:val="000000"/>
          <w:kern w:val="0"/>
          <w:sz w:val="32"/>
          <w:szCs w:val="32"/>
        </w:rPr>
      </w:pPr>
    </w:p>
    <w:p>
      <w:pPr>
        <w:pStyle w:val="19"/>
        <w:widowControl/>
        <w:shd w:val="clear" w:color="auto" w:fill="FFFFFF"/>
        <w:spacing w:line="315" w:lineRule="atLeast"/>
        <w:ind w:firstLine="3253" w:firstLineChars="900"/>
        <w:rPr>
          <w:rFonts w:hint="eastAsia" w:ascii="宋体" w:hAnsi="宋体" w:cs="宋体"/>
          <w:b/>
          <w:color w:val="000000"/>
          <w:sz w:val="36"/>
          <w:szCs w:val="36"/>
          <w:shd w:val="clear" w:color="auto" w:fill="FFFFFF"/>
        </w:rPr>
      </w:pPr>
    </w:p>
    <w:p>
      <w:pPr>
        <w:pStyle w:val="19"/>
        <w:widowControl/>
        <w:shd w:val="clear" w:color="auto" w:fill="FFFFFF"/>
        <w:spacing w:line="315" w:lineRule="atLeast"/>
        <w:ind w:firstLine="3253" w:firstLineChars="900"/>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contextualSpacing/>
        <w:jc w:val="left"/>
        <w:rPr>
          <w:rFonts w:ascii="宋体" w:hAnsi="宋体" w:cs="宋体"/>
          <w:b/>
          <w:bCs/>
          <w:color w:val="000000"/>
        </w:rPr>
      </w:pPr>
      <w:r>
        <w:rPr>
          <w:rFonts w:hint="eastAsia" w:ascii="宋体" w:hAnsi="宋体" w:cs="宋体"/>
          <w:b/>
          <w:bCs/>
          <w:color w:val="000000"/>
          <w:shd w:val="clear" w:color="auto" w:fill="FFFFFF"/>
        </w:rPr>
        <w:t>一、项目基本情况</w:t>
      </w:r>
    </w:p>
    <w:p>
      <w:pPr>
        <w:pStyle w:val="19"/>
        <w:widowControl/>
        <w:shd w:val="clear" w:color="auto" w:fill="FFFFFF"/>
        <w:spacing w:line="360" w:lineRule="auto"/>
        <w:ind w:firstLine="420"/>
        <w:contextualSpacing/>
        <w:rPr>
          <w:rFonts w:ascii="宋体" w:hAnsi="宋体" w:cs="宋体"/>
          <w:color w:val="000000"/>
          <w:shd w:val="clear" w:color="auto" w:fill="FFFFFF"/>
        </w:rPr>
      </w:pPr>
      <w:r>
        <w:rPr>
          <w:rFonts w:hint="eastAsia" w:ascii="宋体" w:hAnsi="宋体" w:cs="宋体"/>
          <w:color w:val="000000"/>
          <w:shd w:val="clear" w:color="auto" w:fill="FFFFFF"/>
        </w:rPr>
        <w:t>（一）项目名称：“许昌学院附属中学多媒体一体机、高低床”采购项目</w:t>
      </w:r>
    </w:p>
    <w:p>
      <w:pPr>
        <w:ind w:firstLine="480" w:firstLineChars="200"/>
        <w:rPr>
          <w:rStyle w:val="26"/>
          <w:rFonts w:ascii="宋体" w:hAnsi="宋体" w:cs="宋体"/>
          <w:b w:val="0"/>
          <w:bCs w:val="0"/>
          <w:sz w:val="24"/>
          <w:szCs w:val="24"/>
        </w:rPr>
      </w:pPr>
      <w:r>
        <w:rPr>
          <w:rFonts w:hint="eastAsia" w:ascii="宋体" w:hAnsi="宋体"/>
          <w:color w:val="000000"/>
          <w:sz w:val="24"/>
          <w:szCs w:val="24"/>
          <w:shd w:val="clear" w:color="auto" w:fill="FFFFFF"/>
        </w:rPr>
        <w:t>（二）项目编号：</w:t>
      </w:r>
      <w:r>
        <w:rPr>
          <w:rStyle w:val="26"/>
          <w:rFonts w:hint="eastAsia" w:ascii="宋体" w:hAnsi="宋体" w:cs="宋体"/>
          <w:b w:val="0"/>
          <w:bCs w:val="0"/>
          <w:sz w:val="24"/>
          <w:szCs w:val="24"/>
        </w:rPr>
        <w:t>JZFCG-G2018109-3</w:t>
      </w:r>
    </w:p>
    <w:p>
      <w:pPr>
        <w:pStyle w:val="19"/>
        <w:widowControl/>
        <w:shd w:val="clear" w:color="auto" w:fill="FFFFFF"/>
        <w:spacing w:line="360" w:lineRule="auto"/>
        <w:ind w:firstLine="420"/>
        <w:contextualSpacing/>
        <w:rPr>
          <w:rFonts w:ascii="宋体" w:hAnsi="宋体" w:cs="宋体"/>
          <w:color w:val="000000"/>
          <w:shd w:val="clear" w:color="auto" w:fill="FFFFFF"/>
        </w:rPr>
      </w:pPr>
      <w:r>
        <w:rPr>
          <w:rFonts w:hint="eastAsia" w:ascii="宋体" w:hAnsi="宋体" w:cs="宋体"/>
          <w:color w:val="000000"/>
          <w:shd w:val="clear" w:color="auto" w:fill="FFFFFF"/>
        </w:rPr>
        <w:t>（三）采购方式：公开招标</w:t>
      </w:r>
    </w:p>
    <w:p>
      <w:pPr>
        <w:pStyle w:val="19"/>
        <w:widowControl/>
        <w:shd w:val="clear" w:color="auto" w:fill="FFFFFF"/>
        <w:spacing w:line="360" w:lineRule="auto"/>
        <w:ind w:firstLine="420"/>
        <w:contextualSpacing/>
        <w:rPr>
          <w:rFonts w:ascii="宋体" w:hAnsi="宋体" w:cs="宋体"/>
          <w:color w:val="000000"/>
          <w:shd w:val="clear" w:color="auto" w:fill="FFFFFF"/>
        </w:rPr>
      </w:pPr>
      <w:r>
        <w:rPr>
          <w:rFonts w:hint="eastAsia" w:ascii="宋体" w:hAnsi="宋体" w:cs="宋体"/>
          <w:color w:val="000000"/>
          <w:shd w:val="clear" w:color="auto" w:fill="FFFFFF"/>
        </w:rPr>
        <w:t>（四）采购需求：</w:t>
      </w:r>
    </w:p>
    <w:tbl>
      <w:tblPr>
        <w:tblStyle w:val="20"/>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ascii="宋体" w:hAnsi="宋体"/>
                <w:b/>
                <w:bCs/>
                <w:color w:val="000000"/>
                <w:sz w:val="24"/>
                <w:szCs w:val="24"/>
              </w:rPr>
            </w:pPr>
            <w:r>
              <w:rPr>
                <w:rFonts w:hint="eastAsia" w:ascii="宋体" w:hAnsi="宋体"/>
                <w:b/>
                <w:bCs/>
                <w:color w:val="000000"/>
                <w:sz w:val="24"/>
                <w:szCs w:val="24"/>
              </w:rPr>
              <w:t>标段</w:t>
            </w:r>
          </w:p>
        </w:tc>
        <w:tc>
          <w:tcPr>
            <w:tcW w:w="4072" w:type="dxa"/>
            <w:vAlign w:val="center"/>
          </w:tcPr>
          <w:p>
            <w:pPr>
              <w:jc w:val="center"/>
              <w:rPr>
                <w:rFonts w:ascii="宋体" w:hAnsi="宋体"/>
                <w:b/>
                <w:bCs/>
                <w:color w:val="000000"/>
                <w:sz w:val="24"/>
                <w:szCs w:val="24"/>
              </w:rPr>
            </w:pPr>
            <w:r>
              <w:rPr>
                <w:rFonts w:hint="eastAsia" w:ascii="宋体" w:hAnsi="宋体"/>
                <w:b/>
                <w:bCs/>
                <w:color w:val="000000"/>
                <w:sz w:val="24"/>
                <w:szCs w:val="24"/>
              </w:rPr>
              <w:t>货物内容</w:t>
            </w:r>
          </w:p>
        </w:tc>
        <w:tc>
          <w:tcPr>
            <w:tcW w:w="2375" w:type="dxa"/>
            <w:vAlign w:val="center"/>
          </w:tcPr>
          <w:p>
            <w:pPr>
              <w:jc w:val="center"/>
              <w:rPr>
                <w:rFonts w:ascii="宋体" w:hAnsi="宋体"/>
                <w:b/>
                <w:bCs/>
                <w:color w:val="000000"/>
                <w:sz w:val="24"/>
                <w:szCs w:val="24"/>
              </w:rPr>
            </w:pPr>
            <w:r>
              <w:rPr>
                <w:rFonts w:hint="eastAsia" w:ascii="宋体" w:hAnsi="宋体"/>
                <w:b/>
                <w:bCs/>
                <w:color w:val="000000"/>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182" w:type="dxa"/>
            <w:vAlign w:val="center"/>
          </w:tcPr>
          <w:p>
            <w:pPr>
              <w:jc w:val="center"/>
              <w:rPr>
                <w:rFonts w:ascii="宋体" w:hAnsi="宋体"/>
                <w:color w:val="000000"/>
                <w:sz w:val="24"/>
                <w:szCs w:val="24"/>
              </w:rPr>
            </w:pPr>
            <w:r>
              <w:rPr>
                <w:rFonts w:hint="eastAsia" w:ascii="宋体" w:hAnsi="宋体"/>
                <w:b/>
                <w:bCs/>
                <w:color w:val="000000"/>
                <w:sz w:val="24"/>
                <w:szCs w:val="24"/>
              </w:rPr>
              <w:t>A包</w:t>
            </w:r>
          </w:p>
        </w:tc>
        <w:tc>
          <w:tcPr>
            <w:tcW w:w="4072" w:type="dxa"/>
            <w:vAlign w:val="center"/>
          </w:tcPr>
          <w:p>
            <w:pPr>
              <w:jc w:val="center"/>
              <w:rPr>
                <w:rFonts w:ascii="宋体" w:hAnsi="宋体"/>
                <w:color w:val="000000"/>
                <w:sz w:val="24"/>
                <w:szCs w:val="24"/>
              </w:rPr>
            </w:pPr>
            <w:r>
              <w:rPr>
                <w:rFonts w:hint="eastAsia" w:ascii="宋体" w:hAnsi="宋体"/>
                <w:color w:val="000000"/>
                <w:sz w:val="24"/>
                <w:szCs w:val="24"/>
              </w:rPr>
              <w:t>多媒体一体机</w:t>
            </w:r>
          </w:p>
        </w:tc>
        <w:tc>
          <w:tcPr>
            <w:tcW w:w="2375" w:type="dxa"/>
            <w:vAlign w:val="center"/>
          </w:tcPr>
          <w:p>
            <w:pPr>
              <w:jc w:val="center"/>
              <w:rPr>
                <w:rFonts w:ascii="宋体" w:hAnsi="宋体"/>
                <w:color w:val="000000"/>
                <w:sz w:val="24"/>
                <w:szCs w:val="24"/>
              </w:rPr>
            </w:pPr>
            <w:r>
              <w:rPr>
                <w:rFonts w:hint="eastAsia" w:ascii="宋体" w:hAnsi="宋体"/>
                <w:color w:val="000000"/>
                <w:sz w:val="24"/>
                <w:szCs w:val="24"/>
              </w:rPr>
              <w:t>30套</w:t>
            </w:r>
          </w:p>
        </w:tc>
      </w:tr>
    </w:tbl>
    <w:p>
      <w:pPr>
        <w:pStyle w:val="19"/>
        <w:widowControl/>
        <w:numPr>
          <w:ilvl w:val="0"/>
          <w:numId w:val="4"/>
        </w:numPr>
        <w:shd w:val="clear" w:color="auto" w:fill="FFFFFF"/>
        <w:spacing w:line="42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预算金额：</w:t>
      </w:r>
      <w:r>
        <w:rPr>
          <w:rFonts w:hint="eastAsia" w:ascii="宋体" w:hAnsi="宋体" w:cs="宋体"/>
          <w:bCs/>
          <w:color w:val="000000"/>
        </w:rPr>
        <w:t>A包600000元</w:t>
      </w:r>
    </w:p>
    <w:p>
      <w:pPr>
        <w:pStyle w:val="19"/>
        <w:widowControl/>
        <w:shd w:val="clear" w:color="auto" w:fill="FFFFFF"/>
        <w:spacing w:line="420" w:lineRule="exact"/>
        <w:ind w:firstLine="480" w:firstLineChars="200"/>
        <w:contextualSpacing/>
        <w:jc w:val="left"/>
        <w:rPr>
          <w:rFonts w:ascii="宋体" w:hAnsi="宋体" w:cs="宋体"/>
          <w:color w:val="000000"/>
          <w:shd w:val="clear" w:color="auto" w:fill="FFFFFF"/>
        </w:rPr>
      </w:pPr>
      <w:r>
        <w:rPr>
          <w:rFonts w:hint="eastAsia" w:ascii="宋体" w:hAnsi="宋体" w:cs="宋体"/>
          <w:color w:val="000000"/>
          <w:shd w:val="clear" w:color="auto" w:fill="FFFFFF"/>
        </w:rPr>
        <w:t>（六）交付（服务、完工）时间 ：合同签订后</w:t>
      </w:r>
      <w:r>
        <w:rPr>
          <w:rFonts w:hint="eastAsia" w:ascii="宋体" w:hAnsi="宋体" w:cs="宋体"/>
          <w:color w:val="000000"/>
          <w:u w:val="single"/>
          <w:shd w:val="clear" w:color="auto" w:fill="FFFFFF"/>
        </w:rPr>
        <w:t xml:space="preserve"> 60  </w:t>
      </w:r>
      <w:r>
        <w:rPr>
          <w:rFonts w:hint="eastAsia" w:ascii="宋体" w:hAnsi="宋体" w:cs="宋体"/>
          <w:color w:val="000000"/>
          <w:shd w:val="clear" w:color="auto" w:fill="FFFFFF"/>
        </w:rPr>
        <w:t>天内。</w:t>
      </w:r>
    </w:p>
    <w:p>
      <w:pPr>
        <w:pStyle w:val="19"/>
        <w:widowControl/>
        <w:shd w:val="clear" w:color="auto" w:fill="FFFFFF"/>
        <w:spacing w:line="42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（七）交付（服务、完工）地点：许昌学院附属中学</w:t>
      </w:r>
    </w:p>
    <w:p>
      <w:pPr>
        <w:pStyle w:val="19"/>
        <w:widowControl/>
        <w:shd w:val="clear" w:color="auto" w:fill="FFFFFF"/>
        <w:spacing w:line="42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（八）进口产品：不允许。</w:t>
      </w:r>
    </w:p>
    <w:p>
      <w:pPr>
        <w:pStyle w:val="19"/>
        <w:widowControl/>
        <w:shd w:val="clear" w:color="auto" w:fill="FFFFFF"/>
        <w:spacing w:line="42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（九）分包：不允许。</w:t>
      </w:r>
    </w:p>
    <w:p>
      <w:pPr>
        <w:pStyle w:val="19"/>
        <w:widowControl/>
        <w:shd w:val="clear" w:color="auto" w:fill="FFFFFF"/>
        <w:spacing w:line="440" w:lineRule="exact"/>
        <w:ind w:firstLine="42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二、需要落实的政府采购政策</w:t>
      </w:r>
    </w:p>
    <w:p>
      <w:pPr>
        <w:pStyle w:val="19"/>
        <w:widowControl/>
        <w:shd w:val="clear" w:color="auto" w:fill="FFFFFF"/>
        <w:spacing w:line="44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本项目落实</w:t>
      </w:r>
      <w:r>
        <w:rPr>
          <w:rFonts w:hint="eastAsia" w:ascii="宋体" w:hAnsi="宋体" w:cs="宋体"/>
          <w:color w:val="000000"/>
          <w:u w:val="single"/>
          <w:shd w:val="clear" w:color="auto" w:fill="FFFFFF"/>
        </w:rPr>
        <w:t>节能环保</w:t>
      </w:r>
      <w:r>
        <w:rPr>
          <w:rFonts w:hint="eastAsia" w:ascii="宋体" w:hAnsi="宋体" w:cs="宋体"/>
          <w:color w:val="000000"/>
          <w:shd w:val="clear" w:color="auto" w:fill="FFFFFF"/>
        </w:rPr>
        <w:t>、</w:t>
      </w:r>
      <w:r>
        <w:rPr>
          <w:rFonts w:hint="eastAsia" w:ascii="宋体" w:hAnsi="宋体" w:cs="宋体"/>
          <w:color w:val="000000"/>
          <w:u w:val="single"/>
          <w:shd w:val="clear" w:color="auto" w:fill="FFFFFF"/>
        </w:rPr>
        <w:t>中小微型企业</w:t>
      </w:r>
      <w:r>
        <w:rPr>
          <w:rFonts w:hint="eastAsia" w:ascii="宋体" w:hAnsi="宋体" w:cs="宋体"/>
          <w:color w:val="000000"/>
          <w:shd w:val="clear" w:color="auto" w:fill="FFFFFF"/>
        </w:rPr>
        <w:t>、支持</w:t>
      </w:r>
      <w:r>
        <w:rPr>
          <w:rFonts w:hint="eastAsia" w:ascii="宋体" w:hAnsi="宋体" w:cs="宋体"/>
          <w:color w:val="000000"/>
          <w:u w:val="single"/>
          <w:shd w:val="clear" w:color="auto" w:fill="FFFFFF"/>
        </w:rPr>
        <w:t>监狱企业</w:t>
      </w:r>
      <w:r>
        <w:rPr>
          <w:rFonts w:hint="eastAsia" w:ascii="宋体" w:hAnsi="宋体" w:cs="宋体"/>
          <w:color w:val="000000"/>
          <w:shd w:val="clear" w:color="auto" w:fill="FFFFFF"/>
        </w:rPr>
        <w:t>、</w:t>
      </w:r>
      <w:r>
        <w:rPr>
          <w:rFonts w:hint="eastAsia" w:ascii="宋体" w:hAnsi="宋体" w:cs="宋体"/>
          <w:color w:val="000000"/>
          <w:u w:val="single"/>
          <w:shd w:val="clear" w:color="auto" w:fill="FFFFFF"/>
        </w:rPr>
        <w:t>残疾人福利性单位</w:t>
      </w:r>
      <w:r>
        <w:rPr>
          <w:rFonts w:hint="eastAsia" w:ascii="宋体" w:hAnsi="宋体" w:cs="宋体"/>
          <w:color w:val="000000"/>
          <w:shd w:val="clear" w:color="auto" w:fill="FFFFFF"/>
        </w:rPr>
        <w:t>扶持等相关政府采购政策。</w:t>
      </w:r>
    </w:p>
    <w:p>
      <w:pPr>
        <w:pStyle w:val="19"/>
        <w:widowControl/>
        <w:shd w:val="clear" w:color="auto" w:fill="FFFFFF"/>
        <w:spacing w:line="440" w:lineRule="exact"/>
        <w:ind w:firstLine="42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三、投标人资格要求</w:t>
      </w:r>
    </w:p>
    <w:p>
      <w:pPr>
        <w:pStyle w:val="19"/>
        <w:widowControl/>
        <w:shd w:val="clear" w:color="auto" w:fill="FFFFFF"/>
        <w:spacing w:line="440" w:lineRule="exact"/>
        <w:ind w:firstLine="420"/>
        <w:contextualSpacing/>
        <w:jc w:val="left"/>
        <w:rPr>
          <w:rFonts w:ascii="宋体" w:hAnsi="宋体" w:cs="宋体"/>
          <w:color w:val="000000"/>
          <w:kern w:val="0"/>
        </w:rPr>
      </w:pPr>
      <w:r>
        <w:rPr>
          <w:rFonts w:hint="eastAsia" w:ascii="宋体" w:hAnsi="宋体" w:cs="宋体"/>
          <w:color w:val="000000"/>
          <w:kern w:val="0"/>
          <w:lang w:val="zh-CN"/>
        </w:rPr>
        <w:t>（一）具备《政府采购法》第二十二条第一款规定条件并提供相关材料。</w:t>
      </w:r>
    </w:p>
    <w:p>
      <w:pPr>
        <w:pStyle w:val="19"/>
        <w:widowControl/>
        <w:shd w:val="clear" w:color="auto" w:fill="FFFFFF"/>
        <w:snapToGrid w:val="0"/>
        <w:spacing w:before="180" w:line="440" w:lineRule="exact"/>
        <w:ind w:firstLine="480" w:firstLineChars="200"/>
        <w:jc w:val="left"/>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val="zh-CN"/>
        </w:rPr>
        <w:t>二</w:t>
      </w:r>
      <w:r>
        <w:rPr>
          <w:rFonts w:hint="eastAsia" w:ascii="宋体" w:hAnsi="宋体" w:cs="宋体"/>
          <w:color w:val="000000"/>
          <w:kern w:val="0"/>
        </w:rPr>
        <w:t>）</w:t>
      </w:r>
      <w:r>
        <w:rPr>
          <w:rFonts w:hint="eastAsia" w:ascii="宋体" w:hAnsi="宋体" w:cs="宋体"/>
          <w:color w:val="000000"/>
          <w:kern w:val="0"/>
          <w:lang w:val="zh-CN"/>
        </w:rPr>
        <w:t>未被列入</w:t>
      </w:r>
      <w:r>
        <w:rPr>
          <w:rFonts w:hint="eastAsia" w:ascii="宋体" w:hAnsi="宋体" w:cs="宋体"/>
          <w:color w:val="000000"/>
          <w:kern w:val="0"/>
        </w:rPr>
        <w:t>“</w:t>
      </w:r>
      <w:r>
        <w:rPr>
          <w:rFonts w:hint="eastAsia" w:ascii="宋体" w:hAnsi="宋体" w:cs="宋体"/>
          <w:color w:val="000000"/>
          <w:kern w:val="0"/>
          <w:lang w:val="zh-CN"/>
        </w:rPr>
        <w:t>信用中国</w:t>
      </w:r>
      <w:r>
        <w:rPr>
          <w:rFonts w:hint="eastAsia" w:ascii="宋体" w:hAnsi="宋体" w:cs="宋体"/>
          <w:color w:val="000000"/>
          <w:kern w:val="0"/>
        </w:rPr>
        <w:t>”</w:t>
      </w:r>
      <w:r>
        <w:rPr>
          <w:rFonts w:hint="eastAsia" w:ascii="宋体" w:hAnsi="宋体" w:cs="宋体"/>
          <w:color w:val="000000"/>
          <w:kern w:val="0"/>
          <w:lang w:val="zh-CN"/>
        </w:rPr>
        <w:t>网站</w:t>
      </w:r>
      <w:r>
        <w:rPr>
          <w:rFonts w:hint="eastAsia" w:ascii="宋体" w:hAnsi="宋体" w:cs="宋体"/>
          <w:color w:val="000000"/>
          <w:kern w:val="0"/>
        </w:rPr>
        <w:t>(www.creditchina.gov.cn)</w:t>
      </w:r>
      <w:r>
        <w:rPr>
          <w:rFonts w:hint="eastAsia" w:ascii="宋体" w:hAnsi="宋体" w:cs="宋体"/>
          <w:color w:val="000000"/>
          <w:kern w:val="0"/>
          <w:lang w:val="zh-CN"/>
        </w:rPr>
        <w:t>失信被执行人、重大税收违法案件当事人名单、政府采购严重违法失信名单的投标人</w:t>
      </w:r>
      <w:r>
        <w:rPr>
          <w:rFonts w:hint="eastAsia" w:ascii="宋体" w:hAnsi="宋体" w:cs="宋体"/>
          <w:color w:val="000000"/>
          <w:kern w:val="0"/>
        </w:rPr>
        <w:t>；“</w:t>
      </w:r>
      <w:r>
        <w:rPr>
          <w:rFonts w:hint="eastAsia" w:ascii="宋体" w:hAnsi="宋体" w:cs="宋体"/>
          <w:color w:val="000000"/>
          <w:kern w:val="0"/>
          <w:lang w:val="zh-CN"/>
        </w:rPr>
        <w:t>中国政府采购网</w:t>
      </w:r>
      <w:r>
        <w:rPr>
          <w:rFonts w:hint="eastAsia" w:ascii="宋体" w:hAnsi="宋体" w:cs="宋体"/>
          <w:color w:val="000000"/>
          <w:kern w:val="0"/>
        </w:rPr>
        <w:t>” (www.ccgp.gov.cn)</w:t>
      </w:r>
      <w:r>
        <w:rPr>
          <w:rFonts w:hint="eastAsia" w:ascii="宋体" w:hAnsi="宋体" w:cs="宋体"/>
          <w:color w:val="000000"/>
          <w:kern w:val="0"/>
          <w:lang w:val="zh-CN"/>
        </w:rPr>
        <w:t>政府采购严重违法失信行为记录名单的投标人</w:t>
      </w:r>
      <w:r>
        <w:rPr>
          <w:rFonts w:hint="eastAsia" w:ascii="宋体" w:hAnsi="宋体" w:cs="宋体"/>
          <w:color w:val="000000"/>
          <w:kern w:val="0"/>
        </w:rPr>
        <w:t>；</w:t>
      </w:r>
      <w:r>
        <w:rPr>
          <w:rFonts w:hint="eastAsia" w:ascii="宋体" w:hAnsi="宋体" w:cs="宋体"/>
          <w:color w:val="000000"/>
          <w:shd w:val="clear" w:color="auto" w:fill="FFFFFF"/>
        </w:rPr>
        <w:t>；“国家企业信用公示系统”网站（www.gsxt.gov.cn）严重违法失信企业名单（黑名单）的投标人；</w:t>
      </w:r>
    </w:p>
    <w:p>
      <w:pPr>
        <w:wordWrap w:val="0"/>
        <w:topLinePunct/>
        <w:autoSpaceDE w:val="0"/>
        <w:autoSpaceDN w:val="0"/>
        <w:adjustRightInd w:val="0"/>
        <w:snapToGrid w:val="0"/>
        <w:spacing w:line="440" w:lineRule="exact"/>
        <w:ind w:firstLine="480" w:firstLineChars="200"/>
        <w:rPr>
          <w:rFonts w:ascii="宋体" w:hAnsi="宋体"/>
          <w:color w:val="000000"/>
          <w:kern w:val="0"/>
          <w:sz w:val="24"/>
          <w:szCs w:val="24"/>
          <w:lang w:val="zh-CN"/>
        </w:rPr>
      </w:pPr>
      <w:r>
        <w:rPr>
          <w:rFonts w:hint="eastAsia" w:ascii="宋体" w:hAnsi="宋体"/>
          <w:color w:val="000000"/>
          <w:kern w:val="0"/>
          <w:sz w:val="24"/>
          <w:szCs w:val="24"/>
          <w:lang w:val="zh-CN"/>
        </w:rPr>
        <w:t>（三）本次招标不接受联合体投标。</w:t>
      </w:r>
    </w:p>
    <w:p>
      <w:pPr>
        <w:pStyle w:val="19"/>
        <w:widowControl/>
        <w:shd w:val="clear" w:color="auto" w:fill="FFFFFF"/>
        <w:spacing w:line="440" w:lineRule="exact"/>
        <w:ind w:firstLine="42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四、招标文件的获取</w:t>
      </w:r>
    </w:p>
    <w:p>
      <w:pPr>
        <w:pStyle w:val="19"/>
        <w:widowControl/>
        <w:shd w:val="clear" w:color="auto" w:fill="FFFFFF"/>
        <w:spacing w:line="44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（一）网上下载招标文件</w:t>
      </w:r>
    </w:p>
    <w:p>
      <w:pPr>
        <w:pStyle w:val="19"/>
        <w:widowControl/>
        <w:shd w:val="clear" w:color="auto" w:fill="FFFFFF"/>
        <w:spacing w:line="44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44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440" w:lineRule="exact"/>
        <w:ind w:firstLine="420"/>
        <w:contextualSpacing/>
        <w:jc w:val="left"/>
        <w:rPr>
          <w:rFonts w:ascii="宋体" w:hAnsi="宋体" w:cs="宋体"/>
          <w:color w:val="000000"/>
          <w:shd w:val="clear" w:color="auto" w:fill="FFFFFF"/>
        </w:rPr>
      </w:pPr>
      <w:r>
        <w:rPr>
          <w:rFonts w:hint="eastAsia" w:ascii="宋体" w:hAnsi="宋体" w:cs="宋体"/>
          <w:color w:val="000000"/>
          <w:shd w:val="clear" w:color="auto" w:fill="FFFFFF"/>
        </w:rPr>
        <w:t>（二）招标文件售价</w:t>
      </w:r>
      <w:r>
        <w:rPr>
          <w:rFonts w:hint="eastAsia" w:ascii="宋体" w:hAnsi="宋体" w:cs="宋体"/>
          <w:color w:val="000000"/>
          <w:u w:val="single"/>
          <w:shd w:val="clear" w:color="auto" w:fill="FFFFFF"/>
        </w:rPr>
        <w:t xml:space="preserve"> 300 </w:t>
      </w:r>
      <w:r>
        <w:rPr>
          <w:rFonts w:hint="eastAsia" w:ascii="宋体" w:hAnsi="宋体" w:cs="宋体"/>
          <w:color w:val="000000"/>
          <w:shd w:val="clear" w:color="auto" w:fill="FFFFFF"/>
        </w:rPr>
        <w:t xml:space="preserve"> 元/套，投标人在递交投标文件时向采购代理机构交纳采购文件费用，售后不退。</w:t>
      </w:r>
    </w:p>
    <w:p>
      <w:pPr>
        <w:pStyle w:val="19"/>
        <w:widowControl/>
        <w:shd w:val="clear" w:color="auto" w:fill="FFFFFF"/>
        <w:spacing w:line="440" w:lineRule="exact"/>
        <w:ind w:firstLine="482" w:firstLineChars="20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五、投标截止时间、开标时间及地点</w:t>
      </w:r>
    </w:p>
    <w:p>
      <w:pPr>
        <w:pStyle w:val="19"/>
        <w:widowControl/>
        <w:shd w:val="clear" w:color="auto" w:fill="FFFFFF"/>
        <w:spacing w:line="440" w:lineRule="exact"/>
        <w:ind w:firstLine="420"/>
        <w:contextualSpacing/>
        <w:jc w:val="left"/>
        <w:rPr>
          <w:rFonts w:ascii="宋体" w:hAnsi="宋体" w:cs="宋体"/>
          <w:color w:val="000000"/>
        </w:rPr>
      </w:pPr>
      <w:r>
        <w:rPr>
          <w:rFonts w:hint="eastAsia" w:ascii="宋体" w:hAnsi="宋体" w:cs="宋体"/>
          <w:color w:val="000000"/>
        </w:rPr>
        <w:t xml:space="preserve">（一）投标截止及开标时间：2019年 </w:t>
      </w:r>
      <w:r>
        <w:rPr>
          <w:rFonts w:hint="eastAsia" w:ascii="宋体" w:hAnsi="宋体" w:cs="宋体"/>
          <w:color w:val="000000"/>
          <w:lang w:val="en-US" w:eastAsia="zh-CN"/>
        </w:rPr>
        <w:t>5</w:t>
      </w:r>
      <w:r>
        <w:rPr>
          <w:rFonts w:hint="eastAsia" w:ascii="宋体" w:hAnsi="宋体" w:cs="宋体"/>
          <w:color w:val="000000"/>
        </w:rPr>
        <w:t xml:space="preserve">月 </w:t>
      </w:r>
      <w:r>
        <w:rPr>
          <w:rFonts w:hint="eastAsia" w:ascii="宋体" w:hAnsi="宋体" w:cs="宋体"/>
          <w:color w:val="000000"/>
          <w:lang w:val="en-US" w:eastAsia="zh-CN"/>
        </w:rPr>
        <w:t>8</w:t>
      </w:r>
      <w:r>
        <w:rPr>
          <w:rFonts w:hint="eastAsia" w:ascii="宋体" w:hAnsi="宋体" w:cs="宋体"/>
          <w:color w:val="000000"/>
        </w:rPr>
        <w:t xml:space="preserve"> 日 </w:t>
      </w:r>
      <w:r>
        <w:rPr>
          <w:rFonts w:hint="eastAsia" w:ascii="宋体" w:hAnsi="宋体" w:cs="宋体"/>
          <w:color w:val="000000"/>
          <w:lang w:val="en-US" w:eastAsia="zh-CN"/>
        </w:rPr>
        <w:t>9</w:t>
      </w:r>
      <w:r>
        <w:rPr>
          <w:rFonts w:hint="eastAsia" w:ascii="宋体" w:hAnsi="宋体" w:cs="宋体"/>
          <w:color w:val="000000"/>
        </w:rPr>
        <w:t xml:space="preserve"> 时</w:t>
      </w:r>
      <w:r>
        <w:rPr>
          <w:rFonts w:hint="eastAsia" w:ascii="宋体" w:hAnsi="宋体" w:cs="宋体"/>
          <w:color w:val="000000"/>
          <w:lang w:val="en-US" w:eastAsia="zh-CN"/>
        </w:rPr>
        <w:t>30</w:t>
      </w:r>
      <w:r>
        <w:rPr>
          <w:rFonts w:hint="eastAsia" w:ascii="宋体" w:hAnsi="宋体" w:cs="宋体"/>
          <w:color w:val="000000"/>
        </w:rPr>
        <w:t xml:space="preserve"> 分（北京时间），逾期提交或不符合规定的投标文件不予接受。</w:t>
      </w:r>
    </w:p>
    <w:p>
      <w:pPr>
        <w:pStyle w:val="19"/>
        <w:widowControl/>
        <w:shd w:val="clear" w:color="auto" w:fill="FFFFFF"/>
        <w:spacing w:line="440" w:lineRule="exact"/>
        <w:ind w:firstLine="420"/>
        <w:contextualSpacing/>
        <w:jc w:val="left"/>
        <w:rPr>
          <w:rFonts w:ascii="宋体" w:hAnsi="宋体" w:cs="宋体"/>
          <w:color w:val="000000"/>
        </w:rPr>
      </w:pPr>
      <w:r>
        <w:rPr>
          <w:rFonts w:hint="eastAsia" w:ascii="宋体" w:hAnsi="宋体" w:cs="宋体"/>
          <w:color w:val="000000"/>
        </w:rPr>
        <w:t xml:space="preserve">（二）开标地点：许昌市公共资源交易中心（龙兴路与竹林路交汇处公共资源大厦）三楼开标 </w:t>
      </w:r>
      <w:r>
        <w:rPr>
          <w:rFonts w:hint="eastAsia" w:ascii="宋体" w:hAnsi="宋体" w:cs="宋体"/>
          <w:color w:val="000000"/>
          <w:u w:val="single"/>
        </w:rPr>
        <w:t xml:space="preserve"> </w:t>
      </w:r>
      <w:r>
        <w:rPr>
          <w:rFonts w:hint="eastAsia" w:ascii="宋体" w:hAnsi="宋体" w:cs="宋体"/>
          <w:color w:val="000000"/>
          <w:u w:val="single"/>
          <w:lang w:eastAsia="zh-CN"/>
        </w:rPr>
        <w:t>三</w:t>
      </w:r>
      <w:r>
        <w:rPr>
          <w:rFonts w:hint="eastAsia" w:ascii="宋体" w:hAnsi="宋体" w:cs="宋体"/>
          <w:color w:val="000000"/>
        </w:rPr>
        <w:t xml:space="preserve"> 室。</w:t>
      </w:r>
    </w:p>
    <w:p>
      <w:pPr>
        <w:pStyle w:val="19"/>
        <w:widowControl/>
        <w:shd w:val="clear" w:color="auto" w:fill="FFFFFF"/>
        <w:spacing w:line="440" w:lineRule="exact"/>
        <w:ind w:firstLine="420"/>
        <w:contextualSpacing/>
        <w:jc w:val="left"/>
        <w:rPr>
          <w:rFonts w:ascii="宋体" w:hAnsi="宋体" w:cs="宋体"/>
          <w:color w:val="000000"/>
        </w:rPr>
      </w:pPr>
      <w:r>
        <w:rPr>
          <w:rFonts w:hint="eastAsia" w:ascii="宋体" w:hAnsi="宋体" w:cs="宋体"/>
          <w:color w:val="000000"/>
        </w:rPr>
        <w:t>（三） 本项目为全流程电子化交易项目，投标人须提交电子投标文件和纸质投标文件。</w:t>
      </w:r>
    </w:p>
    <w:p>
      <w:pPr>
        <w:pStyle w:val="19"/>
        <w:widowControl/>
        <w:shd w:val="clear" w:color="auto" w:fill="FFFFFF"/>
        <w:spacing w:line="440" w:lineRule="exact"/>
        <w:ind w:firstLine="420"/>
        <w:contextualSpacing/>
        <w:jc w:val="left"/>
        <w:rPr>
          <w:rFonts w:ascii="宋体" w:hAnsi="宋体" w:cs="宋体"/>
          <w:color w:val="000000"/>
        </w:rPr>
      </w:pPr>
      <w:r>
        <w:rPr>
          <w:rFonts w:hint="eastAsia" w:ascii="宋体" w:hAnsi="宋体" w:cs="宋体"/>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440" w:lineRule="exact"/>
        <w:ind w:firstLine="420"/>
        <w:contextualSpacing/>
        <w:jc w:val="left"/>
        <w:rPr>
          <w:rFonts w:ascii="宋体" w:hAnsi="宋体" w:cs="宋体"/>
          <w:color w:val="000000"/>
          <w:shd w:val="pct10" w:color="auto" w:fill="FFFFFF"/>
        </w:rPr>
      </w:pPr>
      <w:r>
        <w:rPr>
          <w:rFonts w:hint="eastAsia" w:ascii="宋体" w:hAnsi="宋体" w:cs="宋体"/>
          <w:color w:val="000000"/>
        </w:rPr>
        <w:t>2、纸质投标文件（正本1份、副本1份）和备份文件1份（使用电子介质存储）在投标截止时间（开标时间）前递交至本项目开标地点。</w:t>
      </w:r>
    </w:p>
    <w:p>
      <w:pPr>
        <w:pStyle w:val="6"/>
        <w:shd w:val="clear" w:color="auto" w:fill="FFFFFF"/>
        <w:spacing w:after="156" w:line="440" w:lineRule="exact"/>
        <w:ind w:left="0" w:firstLine="482" w:firstLineChars="200"/>
        <w:jc w:val="both"/>
        <w:rPr>
          <w:rFonts w:cs="宋体"/>
          <w:bCs/>
          <w:szCs w:val="24"/>
          <w:shd w:val="clear" w:color="auto" w:fill="FFFFFF"/>
        </w:rPr>
      </w:pPr>
      <w:r>
        <w:rPr>
          <w:rFonts w:hint="eastAsia" w:cs="宋体"/>
          <w:bCs/>
          <w:szCs w:val="24"/>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cs="宋体"/>
          <w:bCs/>
          <w:szCs w:val="24"/>
          <w:shd w:val="clear" w:color="auto" w:fill="FFFFFF"/>
        </w:rPr>
        <w:t>中国·许昌 许昌市政府网</w:t>
      </w:r>
      <w:r>
        <w:rPr>
          <w:rFonts w:hint="eastAsia" w:cs="宋体"/>
          <w:bCs/>
          <w:szCs w:val="24"/>
          <w:shd w:val="clear" w:color="auto" w:fill="FFFFFF"/>
        </w:rPr>
        <w:fldChar w:fldCharType="end"/>
      </w:r>
      <w:r>
        <w:rPr>
          <w:rFonts w:hint="eastAsia" w:cs="宋体"/>
          <w:bCs/>
          <w:szCs w:val="24"/>
          <w:shd w:val="clear" w:color="auto" w:fill="FFFFFF"/>
        </w:rPr>
        <w:t>》、《全国公共资源交易平台（河南省·许昌市）》发布。</w:t>
      </w:r>
    </w:p>
    <w:p>
      <w:pPr>
        <w:pStyle w:val="6"/>
        <w:shd w:val="clear" w:color="auto" w:fill="FFFFFF"/>
        <w:spacing w:after="156" w:line="440" w:lineRule="exact"/>
        <w:ind w:left="0" w:firstLine="482" w:firstLineChars="200"/>
        <w:jc w:val="both"/>
        <w:rPr>
          <w:rFonts w:cs="宋体"/>
          <w:szCs w:val="24"/>
        </w:rPr>
      </w:pPr>
      <w:r>
        <w:rPr>
          <w:rFonts w:hint="eastAsia" w:cs="宋体"/>
          <w:bCs/>
          <w:szCs w:val="24"/>
          <w:shd w:val="clear" w:color="auto" w:fill="FFFFFF"/>
        </w:rPr>
        <w:t>七、公告期限：</w:t>
      </w:r>
      <w:r>
        <w:rPr>
          <w:rFonts w:hint="eastAsia" w:cs="宋体"/>
          <w:szCs w:val="24"/>
        </w:rPr>
        <w:t>自本公告发布之日起5个工作日。</w:t>
      </w:r>
    </w:p>
    <w:p>
      <w:pPr>
        <w:pStyle w:val="6"/>
        <w:numPr>
          <w:ilvl w:val="0"/>
          <w:numId w:val="5"/>
        </w:numPr>
        <w:shd w:val="clear" w:color="auto" w:fill="FFFFFF"/>
        <w:spacing w:after="156" w:line="440" w:lineRule="exact"/>
        <w:ind w:left="0" w:firstLine="482" w:firstLineChars="200"/>
        <w:jc w:val="both"/>
        <w:rPr>
          <w:rFonts w:cs="宋体"/>
          <w:bCs/>
          <w:szCs w:val="24"/>
        </w:rPr>
      </w:pPr>
      <w:r>
        <w:rPr>
          <w:rFonts w:hint="eastAsia" w:cs="宋体"/>
          <w:bCs/>
          <w:szCs w:val="24"/>
        </w:rPr>
        <w:t>联系方式</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采购人：许昌市东城区教育局</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地 址：许昌市学院路与新兴路交叉口</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联系人：谢文凯    联系电话：13837485998</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代理机构：河南省地标工程管理有限公司</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地 址：许昌市莲城大道</w:t>
      </w:r>
    </w:p>
    <w:p>
      <w:pPr>
        <w:pStyle w:val="19"/>
        <w:widowControl/>
        <w:shd w:val="clear" w:color="auto" w:fill="FFFFFF"/>
        <w:spacing w:line="440" w:lineRule="exact"/>
        <w:ind w:firstLine="240" w:firstLineChars="100"/>
        <w:contextualSpacing/>
        <w:jc w:val="left"/>
        <w:rPr>
          <w:rFonts w:ascii="宋体" w:hAnsi="宋体" w:cs="宋体"/>
          <w:color w:val="000000"/>
        </w:rPr>
      </w:pPr>
      <w:r>
        <w:rPr>
          <w:rFonts w:hint="eastAsia" w:ascii="宋体" w:hAnsi="宋体" w:cs="宋体"/>
          <w:color w:val="000000"/>
        </w:rPr>
        <w:t>联系人：法利辉    联系电话：18937449900</w:t>
      </w:r>
    </w:p>
    <w:p>
      <w:pPr>
        <w:pStyle w:val="19"/>
        <w:widowControl/>
        <w:shd w:val="clear" w:color="auto" w:fill="FFFFFF"/>
        <w:spacing w:line="440" w:lineRule="exact"/>
        <w:ind w:firstLine="4080" w:firstLineChars="1700"/>
        <w:contextualSpacing/>
        <w:jc w:val="left"/>
        <w:rPr>
          <w:rFonts w:ascii="宋体" w:hAnsi="宋体" w:cs="宋体"/>
          <w:color w:val="000000"/>
        </w:rPr>
      </w:pPr>
    </w:p>
    <w:p>
      <w:pPr>
        <w:pStyle w:val="19"/>
        <w:widowControl/>
        <w:shd w:val="clear" w:color="auto" w:fill="FFFFFF"/>
        <w:spacing w:line="440" w:lineRule="exact"/>
        <w:ind w:firstLine="4560" w:firstLineChars="1900"/>
        <w:contextualSpacing/>
        <w:jc w:val="center"/>
        <w:rPr>
          <w:rFonts w:ascii="宋体" w:hAnsi="宋体" w:cs="宋体"/>
          <w:color w:val="000000"/>
        </w:rPr>
      </w:pPr>
      <w:r>
        <w:rPr>
          <w:rFonts w:hint="eastAsia" w:ascii="宋体" w:hAnsi="宋体" w:cs="宋体"/>
          <w:color w:val="000000"/>
        </w:rPr>
        <w:t>许昌市东城区教育局</w:t>
      </w:r>
    </w:p>
    <w:p>
      <w:pPr>
        <w:pStyle w:val="19"/>
        <w:widowControl/>
        <w:shd w:val="clear" w:color="auto" w:fill="FFFFFF"/>
        <w:spacing w:line="440" w:lineRule="exact"/>
        <w:ind w:firstLine="6000" w:firstLineChars="2500"/>
        <w:contextualSpacing/>
        <w:rPr>
          <w:rFonts w:ascii="宋体" w:hAnsi="宋体" w:cs="宋体"/>
          <w:color w:val="000000"/>
        </w:rPr>
      </w:pPr>
      <w:r>
        <w:rPr>
          <w:rFonts w:hint="eastAsia" w:ascii="宋体" w:hAnsi="宋体" w:cs="宋体"/>
          <w:color w:val="000000"/>
        </w:rPr>
        <w:t xml:space="preserve">2019年 </w:t>
      </w:r>
      <w:r>
        <w:rPr>
          <w:rFonts w:hint="eastAsia" w:ascii="宋体" w:hAnsi="宋体" w:cs="宋体"/>
          <w:color w:val="000000"/>
          <w:lang w:val="en-US" w:eastAsia="zh-CN"/>
        </w:rPr>
        <w:t>4</w:t>
      </w:r>
      <w:r>
        <w:rPr>
          <w:rFonts w:hint="eastAsia" w:ascii="宋体" w:hAnsi="宋体" w:cs="宋体"/>
          <w:color w:val="000000"/>
        </w:rPr>
        <w:t xml:space="preserve"> 月 </w:t>
      </w:r>
      <w:r>
        <w:rPr>
          <w:rFonts w:hint="eastAsia" w:ascii="宋体" w:hAnsi="宋体" w:cs="宋体"/>
          <w:color w:val="000000"/>
          <w:lang w:val="en-US" w:eastAsia="zh-CN"/>
        </w:rPr>
        <w:t>12</w:t>
      </w:r>
      <w:r>
        <w:rPr>
          <w:rFonts w:hint="eastAsia" w:ascii="宋体" w:hAnsi="宋体" w:cs="宋体"/>
          <w:color w:val="000000"/>
        </w:rPr>
        <w:t xml:space="preserve"> 日</w:t>
      </w:r>
    </w:p>
    <w:p>
      <w:pPr>
        <w:autoSpaceDE w:val="0"/>
        <w:autoSpaceDN w:val="0"/>
        <w:adjustRightInd w:val="0"/>
        <w:spacing w:line="360" w:lineRule="auto"/>
        <w:ind w:firstLine="560"/>
        <w:jc w:val="right"/>
        <w:rPr>
          <w:rFonts w:ascii="宋体" w:hAnsi="宋体"/>
          <w:color w:val="000000"/>
          <w:sz w:val="24"/>
          <w:szCs w:val="24"/>
        </w:rPr>
      </w:pPr>
    </w:p>
    <w:p>
      <w:pPr>
        <w:spacing w:line="360" w:lineRule="auto"/>
        <w:rPr>
          <w:rFonts w:ascii="宋体" w:hAnsi="宋体"/>
          <w:b/>
          <w:color w:val="000000"/>
          <w:sz w:val="32"/>
          <w:szCs w:val="32"/>
        </w:rPr>
      </w:pPr>
    </w:p>
    <w:p>
      <w:pPr>
        <w:spacing w:line="360" w:lineRule="auto"/>
        <w:rPr>
          <w:rFonts w:ascii="宋体" w:hAnsi="宋体"/>
          <w:b/>
          <w:color w:val="000000"/>
          <w:sz w:val="32"/>
          <w:szCs w:val="32"/>
        </w:rPr>
      </w:pPr>
    </w:p>
    <w:p>
      <w:pPr>
        <w:spacing w:line="360" w:lineRule="auto"/>
        <w:rPr>
          <w:rFonts w:ascii="宋体" w:hAnsi="宋体"/>
          <w:b/>
          <w:color w:val="000000"/>
          <w:sz w:val="28"/>
          <w:szCs w:val="28"/>
        </w:rPr>
      </w:pPr>
      <w:r>
        <w:rPr>
          <w:rFonts w:hint="eastAsia" w:ascii="宋体" w:hAnsi="宋体"/>
          <w:b/>
          <w:color w:val="000000"/>
          <w:sz w:val="32"/>
          <w:szCs w:val="32"/>
        </w:rPr>
        <w:t>温馨提示</w:t>
      </w:r>
      <w:r>
        <w:rPr>
          <w:rFonts w:hint="eastAsia" w:ascii="宋体" w:hAnsi="宋体"/>
          <w:b/>
          <w:color w:val="000000"/>
          <w:sz w:val="28"/>
          <w:szCs w:val="28"/>
        </w:rPr>
        <w:t>：</w:t>
      </w:r>
    </w:p>
    <w:p>
      <w:pPr>
        <w:spacing w:line="360" w:lineRule="auto"/>
        <w:ind w:firstLine="562" w:firstLineChars="200"/>
        <w:rPr>
          <w:rFonts w:ascii="宋体" w:hAnsi="宋体"/>
          <w:b/>
          <w:color w:val="000000"/>
          <w:sz w:val="24"/>
          <w:szCs w:val="24"/>
        </w:rPr>
      </w:pPr>
      <w:r>
        <w:rPr>
          <w:rFonts w:hint="eastAsia" w:ascii="宋体" w:hAnsi="宋体"/>
          <w:b/>
          <w:color w:val="000000"/>
          <w:sz w:val="28"/>
          <w:szCs w:val="28"/>
        </w:rPr>
        <w:t>本项目为全流程电子化交易项目，请认真阅读招标文件，并注意以下事项。</w:t>
      </w:r>
    </w:p>
    <w:p>
      <w:pPr>
        <w:tabs>
          <w:tab w:val="left" w:pos="7095"/>
        </w:tabs>
        <w:spacing w:line="360" w:lineRule="auto"/>
        <w:ind w:firstLine="723" w:firstLineChars="300"/>
        <w:contextualSpacing/>
        <w:rPr>
          <w:rFonts w:ascii="宋体" w:hAnsi="宋体"/>
          <w:b/>
          <w:color w:val="000000"/>
          <w:sz w:val="24"/>
          <w:szCs w:val="24"/>
        </w:rPr>
      </w:pPr>
      <w:r>
        <w:rPr>
          <w:rFonts w:hint="eastAsia" w:ascii="宋体" w:hAnsi="宋体"/>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2.电子文件下载、制作、提交期间和开标（</w:t>
      </w:r>
      <w:r>
        <w:rPr>
          <w:rFonts w:hint="eastAsia" w:ascii="宋体" w:hAnsi="宋体"/>
          <w:color w:val="000000"/>
          <w:sz w:val="24"/>
          <w:szCs w:val="24"/>
        </w:rPr>
        <w:t>电子投标文件的解密</w:t>
      </w:r>
      <w:r>
        <w:rPr>
          <w:rFonts w:hint="eastAsia" w:ascii="宋体" w:hAnsi="宋体"/>
          <w:b/>
          <w:color w:val="000000"/>
          <w:sz w:val="24"/>
          <w:szCs w:val="24"/>
        </w:rPr>
        <w:t>）环节，投标人须使用CA数字证书（证书须在有效期内）。</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3.电子投标文件的制作</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3.1 投标人登录《全国公共资源交易平台(河南省▪许昌市)》公共资源交易系统</w:t>
      </w:r>
      <w:r>
        <w:rPr>
          <w:rFonts w:hint="eastAsia" w:ascii="宋体" w:hAnsi="宋体"/>
          <w:b/>
          <w:bCs/>
          <w:color w:val="000000"/>
          <w:sz w:val="24"/>
          <w:szCs w:val="24"/>
        </w:rPr>
        <w:t>（</w:t>
      </w:r>
      <w:r>
        <w:fldChar w:fldCharType="begin"/>
      </w:r>
      <w:r>
        <w:instrText xml:space="preserve"> HYPERLINK "http://221.14.6.70:8088/ggzy/" </w:instrText>
      </w:r>
      <w:r>
        <w:fldChar w:fldCharType="separate"/>
      </w:r>
      <w:r>
        <w:rPr>
          <w:rStyle w:val="25"/>
          <w:rFonts w:hint="eastAsia" w:ascii="宋体" w:hAnsi="宋体"/>
          <w:b/>
          <w:bCs/>
          <w:color w:val="000000"/>
          <w:sz w:val="24"/>
          <w:szCs w:val="24"/>
        </w:rPr>
        <w:t>http://221.14.6.70:8088/ggzy/</w:t>
      </w:r>
      <w:r>
        <w:rPr>
          <w:rStyle w:val="25"/>
          <w:rFonts w:hint="eastAsia" w:ascii="宋体" w:hAnsi="宋体"/>
          <w:b/>
          <w:bCs/>
          <w:color w:val="000000"/>
          <w:sz w:val="24"/>
          <w:szCs w:val="24"/>
        </w:rPr>
        <w:fldChar w:fldCharType="end"/>
      </w:r>
      <w:r>
        <w:rPr>
          <w:rFonts w:hint="eastAsia" w:ascii="宋体" w:hAnsi="宋体"/>
          <w:color w:val="000000"/>
          <w:sz w:val="24"/>
          <w:szCs w:val="24"/>
        </w:rPr>
        <w:t>）下载“许昌投标文件制作系统</w:t>
      </w:r>
      <w:r>
        <w:rPr>
          <w:rFonts w:hint="eastAsia" w:ascii="宋体" w:hAnsi="宋体"/>
          <w:b/>
          <w:bCs/>
          <w:color w:val="000000"/>
          <w:sz w:val="24"/>
          <w:szCs w:val="24"/>
        </w:rPr>
        <w:t>SEARUN V1.0”</w:t>
      </w:r>
      <w:r>
        <w:rPr>
          <w:rFonts w:hint="eastAsia" w:ascii="宋体" w:hAnsi="宋体"/>
          <w:color w:val="000000"/>
          <w:sz w:val="24"/>
          <w:szCs w:val="24"/>
        </w:rPr>
        <w:t>，按招标文件要求制作电子投标文件。</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ascii="宋体" w:hAnsi="宋体"/>
          <w:color w:val="000000"/>
          <w:sz w:val="24"/>
          <w:szCs w:val="24"/>
        </w:rPr>
      </w:pPr>
      <w:r>
        <w:rPr>
          <w:rFonts w:hint="eastAsia" w:ascii="宋体" w:hAnsi="宋体"/>
          <w:color w:val="000000"/>
          <w:sz w:val="24"/>
          <w:szCs w:val="24"/>
        </w:rPr>
        <w:t>一个标段对应生成一个文件夹（xxxx项目xx标段）, 其中包含2个文件和1个文件夹。后缀名为“</w:t>
      </w:r>
      <w:r>
        <w:rPr>
          <w:rFonts w:hint="eastAsia" w:ascii="宋体" w:hAnsi="宋体"/>
          <w:b/>
          <w:bCs/>
          <w:color w:val="000000"/>
          <w:sz w:val="24"/>
          <w:szCs w:val="24"/>
        </w:rPr>
        <w:t>.file</w:t>
      </w:r>
      <w:r>
        <w:rPr>
          <w:rFonts w:hint="eastAsia" w:ascii="宋体" w:hAnsi="宋体"/>
          <w:color w:val="000000"/>
          <w:sz w:val="24"/>
          <w:szCs w:val="24"/>
        </w:rPr>
        <w:t>”的文件用于电子投标使用，后缀名为“.</w:t>
      </w:r>
      <w:r>
        <w:rPr>
          <w:rFonts w:hint="eastAsia" w:ascii="宋体" w:hAnsi="宋体"/>
          <w:b/>
          <w:bCs/>
          <w:color w:val="000000"/>
          <w:sz w:val="24"/>
          <w:szCs w:val="24"/>
        </w:rPr>
        <w:t>PDF</w:t>
      </w:r>
      <w:r>
        <w:rPr>
          <w:rFonts w:hint="eastAsia" w:ascii="宋体" w:hAnsi="宋体"/>
          <w:color w:val="000000"/>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4.加密电子投标文件的提交</w:t>
      </w:r>
    </w:p>
    <w:p>
      <w:pPr>
        <w:tabs>
          <w:tab w:val="left" w:pos="7095"/>
        </w:tabs>
        <w:spacing w:line="360" w:lineRule="auto"/>
        <w:contextualSpacing/>
        <w:rPr>
          <w:rFonts w:ascii="宋体" w:hAnsi="宋体"/>
          <w:color w:val="000000"/>
          <w:sz w:val="24"/>
          <w:szCs w:val="24"/>
        </w:rPr>
      </w:pPr>
      <w:r>
        <w:rPr>
          <w:rFonts w:hint="eastAsia" w:ascii="宋体" w:hAnsi="宋体"/>
          <w:color w:val="000000"/>
          <w:sz w:val="24"/>
          <w:szCs w:val="24"/>
        </w:rPr>
        <w:t xml:space="preserve">    4.1加密电子投标文件应在招标文件规定的投标截止时间（开标时间）之前成功提交至《全国公共资源交易平台(河南省▪许昌市)》公共资源交易系统</w:t>
      </w:r>
      <w:r>
        <w:rPr>
          <w:rFonts w:hint="eastAsia" w:ascii="宋体" w:hAnsi="宋体"/>
          <w:b/>
          <w:bCs/>
          <w:color w:val="000000"/>
          <w:sz w:val="24"/>
          <w:szCs w:val="24"/>
        </w:rPr>
        <w:t>（</w:t>
      </w:r>
      <w:r>
        <w:fldChar w:fldCharType="begin"/>
      </w:r>
      <w:r>
        <w:instrText xml:space="preserve"> HYPERLINK "http://221.14.6.70:8088/ggzy/" </w:instrText>
      </w:r>
      <w:r>
        <w:fldChar w:fldCharType="separate"/>
      </w:r>
      <w:r>
        <w:rPr>
          <w:rStyle w:val="25"/>
          <w:rFonts w:hint="eastAsia" w:ascii="宋体" w:hAnsi="宋体"/>
          <w:b/>
          <w:bCs/>
          <w:color w:val="000000"/>
          <w:sz w:val="24"/>
          <w:szCs w:val="24"/>
        </w:rPr>
        <w:t>http://221.14.6.70:8088/ggzy/</w:t>
      </w:r>
      <w:r>
        <w:rPr>
          <w:rStyle w:val="25"/>
          <w:rFonts w:hint="eastAsia" w:ascii="宋体" w:hAnsi="宋体"/>
          <w:b/>
          <w:bCs/>
          <w:color w:val="000000"/>
          <w:sz w:val="24"/>
          <w:szCs w:val="24"/>
        </w:rPr>
        <w:fldChar w:fldCharType="end"/>
      </w:r>
      <w:r>
        <w:rPr>
          <w:rFonts w:hint="eastAsia" w:ascii="宋体" w:hAnsi="宋体"/>
          <w:color w:val="000000"/>
          <w:sz w:val="24"/>
          <w:szCs w:val="24"/>
        </w:rPr>
        <w:t>）。</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b/>
          <w:color w:val="000000"/>
          <w:sz w:val="24"/>
          <w:szCs w:val="24"/>
        </w:rPr>
      </w:pPr>
      <w:r>
        <w:rPr>
          <w:rFonts w:hint="eastAsia" w:ascii="宋体" w:hAnsi="宋体"/>
          <w:b/>
          <w:color w:val="000000"/>
          <w:sz w:val="24"/>
          <w:szCs w:val="24"/>
        </w:rPr>
        <w:t>5.评标依据</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5.2全流程电子化交易如因系统异常情况无法完成，将以人工方式进行。评标委员会以纸质投标文件为依据评标。</w:t>
      </w:r>
    </w:p>
    <w:p>
      <w:pPr>
        <w:ind w:firstLine="2891" w:firstLineChars="800"/>
        <w:rPr>
          <w:rFonts w:ascii="宋体" w:hAnsi="宋体"/>
          <w:b/>
          <w:color w:val="000000"/>
          <w:kern w:val="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ind w:firstLine="3253" w:firstLineChars="900"/>
        <w:rPr>
          <w:rFonts w:ascii="宋体" w:hAnsi="宋体"/>
          <w:b/>
          <w:color w:val="000000"/>
          <w:kern w:val="0"/>
          <w:sz w:val="36"/>
          <w:szCs w:val="36"/>
        </w:rPr>
      </w:pPr>
      <w:r>
        <w:rPr>
          <w:rFonts w:hint="eastAsia" w:ascii="宋体" w:hAnsi="宋体"/>
          <w:b/>
          <w:color w:val="000000"/>
          <w:kern w:val="0"/>
          <w:sz w:val="36"/>
          <w:szCs w:val="36"/>
        </w:rPr>
        <w:t>第二章项目需求</w:t>
      </w:r>
    </w:p>
    <w:p>
      <w:pPr>
        <w:widowControl/>
        <w:shd w:val="clear" w:color="auto" w:fill="FFFFFF"/>
        <w:spacing w:line="360" w:lineRule="auto"/>
        <w:ind w:firstLine="482" w:firstLineChars="200"/>
        <w:contextualSpacing/>
        <w:jc w:val="left"/>
        <w:rPr>
          <w:rFonts w:ascii="宋体" w:hAnsi="宋体"/>
          <w:b/>
          <w:bCs/>
          <w:color w:val="000000"/>
          <w:sz w:val="24"/>
          <w:szCs w:val="24"/>
          <w:shd w:val="clear" w:color="auto" w:fill="FFFFFF"/>
        </w:rPr>
      </w:pPr>
      <w:r>
        <w:rPr>
          <w:rFonts w:hint="eastAsia" w:ascii="宋体" w:hAnsi="宋体"/>
          <w:b/>
          <w:bCs/>
          <w:color w:val="000000"/>
          <w:sz w:val="24"/>
          <w:szCs w:val="24"/>
          <w:shd w:val="clear" w:color="auto" w:fill="FFFFFF"/>
        </w:rPr>
        <w:t>一、采购清单</w:t>
      </w:r>
    </w:p>
    <w:p>
      <w:pPr>
        <w:widowControl/>
        <w:shd w:val="clear" w:color="auto" w:fill="FFFFFF"/>
        <w:spacing w:line="360" w:lineRule="auto"/>
        <w:contextualSpacing/>
        <w:jc w:val="left"/>
        <w:rPr>
          <w:rFonts w:ascii="宋体" w:hAnsi="宋体"/>
          <w:b/>
          <w:bCs/>
          <w:color w:val="000000"/>
          <w:sz w:val="24"/>
          <w:szCs w:val="24"/>
          <w:shd w:val="clear" w:color="auto" w:fill="FFFFFF"/>
        </w:rPr>
      </w:pPr>
    </w:p>
    <w:tbl>
      <w:tblPr>
        <w:tblStyle w:val="20"/>
        <w:tblpPr w:leftFromText="180" w:rightFromText="180" w:vertAnchor="text" w:horzAnchor="margin" w:tblpY="-42"/>
        <w:tblOverlap w:val="never"/>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501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55" w:type="dxa"/>
            <w:vAlign w:val="center"/>
          </w:tcPr>
          <w:p>
            <w:pPr>
              <w:jc w:val="center"/>
              <w:rPr>
                <w:rFonts w:ascii="宋体" w:hAnsi="宋体"/>
                <w:b/>
                <w:bCs/>
                <w:color w:val="000000"/>
                <w:sz w:val="24"/>
                <w:szCs w:val="24"/>
              </w:rPr>
            </w:pPr>
            <w:r>
              <w:rPr>
                <w:rFonts w:hint="eastAsia" w:ascii="宋体" w:hAnsi="宋体"/>
                <w:b/>
                <w:bCs/>
                <w:color w:val="000000"/>
                <w:sz w:val="24"/>
                <w:szCs w:val="24"/>
              </w:rPr>
              <w:t>标段</w:t>
            </w:r>
          </w:p>
        </w:tc>
        <w:tc>
          <w:tcPr>
            <w:tcW w:w="5015" w:type="dxa"/>
            <w:vAlign w:val="center"/>
          </w:tcPr>
          <w:p>
            <w:pPr>
              <w:jc w:val="center"/>
              <w:rPr>
                <w:rFonts w:ascii="宋体" w:hAnsi="宋体"/>
                <w:b/>
                <w:bCs/>
                <w:color w:val="000000"/>
                <w:sz w:val="24"/>
                <w:szCs w:val="24"/>
              </w:rPr>
            </w:pPr>
            <w:r>
              <w:rPr>
                <w:rFonts w:hint="eastAsia" w:ascii="宋体" w:hAnsi="宋体"/>
                <w:b/>
                <w:bCs/>
                <w:color w:val="000000"/>
                <w:sz w:val="24"/>
                <w:szCs w:val="24"/>
              </w:rPr>
              <w:t>货物内容</w:t>
            </w:r>
          </w:p>
        </w:tc>
        <w:tc>
          <w:tcPr>
            <w:tcW w:w="2925" w:type="dxa"/>
            <w:vAlign w:val="center"/>
          </w:tcPr>
          <w:p>
            <w:pPr>
              <w:jc w:val="center"/>
              <w:rPr>
                <w:rFonts w:ascii="宋体" w:hAnsi="宋体"/>
                <w:b/>
                <w:bCs/>
                <w:color w:val="000000"/>
                <w:sz w:val="24"/>
                <w:szCs w:val="24"/>
              </w:rPr>
            </w:pPr>
            <w:r>
              <w:rPr>
                <w:rFonts w:hint="eastAsia" w:ascii="宋体" w:hAnsi="宋体"/>
                <w:b/>
                <w:bCs/>
                <w:color w:val="000000"/>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55" w:type="dxa"/>
            <w:vAlign w:val="center"/>
          </w:tcPr>
          <w:p>
            <w:pPr>
              <w:jc w:val="center"/>
              <w:rPr>
                <w:rFonts w:ascii="宋体" w:hAnsi="宋体"/>
                <w:color w:val="000000"/>
                <w:sz w:val="24"/>
                <w:szCs w:val="24"/>
              </w:rPr>
            </w:pPr>
            <w:r>
              <w:rPr>
                <w:rFonts w:hint="eastAsia" w:ascii="宋体" w:hAnsi="宋体"/>
                <w:b/>
                <w:bCs/>
                <w:color w:val="000000"/>
                <w:sz w:val="24"/>
                <w:szCs w:val="24"/>
              </w:rPr>
              <w:t>A包</w:t>
            </w:r>
          </w:p>
        </w:tc>
        <w:tc>
          <w:tcPr>
            <w:tcW w:w="5015" w:type="dxa"/>
            <w:vAlign w:val="center"/>
          </w:tcPr>
          <w:p>
            <w:pPr>
              <w:jc w:val="center"/>
              <w:rPr>
                <w:rFonts w:ascii="宋体" w:hAnsi="宋体"/>
                <w:color w:val="000000"/>
                <w:sz w:val="24"/>
                <w:szCs w:val="24"/>
              </w:rPr>
            </w:pPr>
            <w:r>
              <w:rPr>
                <w:rFonts w:hint="eastAsia" w:ascii="宋体" w:hAnsi="宋体"/>
                <w:color w:val="000000"/>
                <w:sz w:val="24"/>
                <w:szCs w:val="24"/>
              </w:rPr>
              <w:t>多媒体一体机</w:t>
            </w:r>
          </w:p>
        </w:tc>
        <w:tc>
          <w:tcPr>
            <w:tcW w:w="2925" w:type="dxa"/>
            <w:vAlign w:val="center"/>
          </w:tcPr>
          <w:p>
            <w:pPr>
              <w:jc w:val="center"/>
              <w:rPr>
                <w:rFonts w:ascii="宋体" w:hAnsi="宋体"/>
                <w:color w:val="000000"/>
                <w:sz w:val="24"/>
                <w:szCs w:val="24"/>
              </w:rPr>
            </w:pPr>
            <w:r>
              <w:rPr>
                <w:rFonts w:hint="eastAsia" w:ascii="宋体" w:hAnsi="宋体"/>
                <w:color w:val="000000"/>
                <w:sz w:val="24"/>
                <w:szCs w:val="24"/>
              </w:rPr>
              <w:t>30套</w:t>
            </w:r>
          </w:p>
        </w:tc>
      </w:tr>
    </w:tbl>
    <w:p>
      <w:pPr>
        <w:spacing w:line="360" w:lineRule="auto"/>
        <w:ind w:left="420" w:leftChars="200"/>
        <w:contextualSpacing/>
        <w:rPr>
          <w:rFonts w:ascii="宋体" w:hAnsi="宋体"/>
          <w:b/>
          <w:color w:val="000000"/>
          <w:sz w:val="24"/>
          <w:szCs w:val="24"/>
        </w:rPr>
      </w:pPr>
      <w:r>
        <w:rPr>
          <w:rFonts w:hint="eastAsia" w:ascii="宋体" w:hAnsi="宋体"/>
          <w:b/>
          <w:color w:val="000000"/>
          <w:sz w:val="24"/>
          <w:szCs w:val="24"/>
        </w:rPr>
        <w:t>二、技术参数要求</w:t>
      </w:r>
    </w:p>
    <w:tbl>
      <w:tblPr>
        <w:tblStyle w:val="2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45"/>
        <w:gridCol w:w="6219"/>
        <w:gridCol w:w="556"/>
        <w:gridCol w:w="55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26" w:type="dxa"/>
            <w:vAlign w:val="center"/>
          </w:tcPr>
          <w:p>
            <w:pPr>
              <w:jc w:val="center"/>
            </w:pPr>
            <w:r>
              <w:rPr>
                <w:rFonts w:hint="eastAsia"/>
              </w:rPr>
              <w:t>序号</w:t>
            </w:r>
          </w:p>
        </w:tc>
        <w:tc>
          <w:tcPr>
            <w:tcW w:w="745" w:type="dxa"/>
            <w:vAlign w:val="center"/>
          </w:tcPr>
          <w:p>
            <w:pPr>
              <w:jc w:val="center"/>
            </w:pPr>
            <w:r>
              <w:rPr>
                <w:rFonts w:hint="eastAsia"/>
              </w:rPr>
              <w:t>货物名称</w:t>
            </w:r>
          </w:p>
        </w:tc>
        <w:tc>
          <w:tcPr>
            <w:tcW w:w="6219" w:type="dxa"/>
            <w:vAlign w:val="center"/>
          </w:tcPr>
          <w:p>
            <w:pPr>
              <w:jc w:val="center"/>
            </w:pPr>
            <w:r>
              <w:rPr>
                <w:rFonts w:hint="eastAsia"/>
              </w:rPr>
              <w:t>技术规格及主要技术参数</w:t>
            </w:r>
          </w:p>
        </w:tc>
        <w:tc>
          <w:tcPr>
            <w:tcW w:w="556" w:type="dxa"/>
            <w:vAlign w:val="center"/>
          </w:tcPr>
          <w:p>
            <w:pPr>
              <w:jc w:val="center"/>
            </w:pPr>
            <w:r>
              <w:rPr>
                <w:rFonts w:hint="eastAsia"/>
              </w:rPr>
              <w:t>单位</w:t>
            </w:r>
          </w:p>
        </w:tc>
        <w:tc>
          <w:tcPr>
            <w:tcW w:w="556" w:type="dxa"/>
            <w:vAlign w:val="center"/>
          </w:tcPr>
          <w:p>
            <w:pPr>
              <w:jc w:val="center"/>
            </w:pPr>
            <w:r>
              <w:rPr>
                <w:rFonts w:hint="eastAsia"/>
              </w:rPr>
              <w:t>数量</w:t>
            </w:r>
          </w:p>
        </w:tc>
        <w:tc>
          <w:tcPr>
            <w:tcW w:w="891" w:type="dxa"/>
            <w:vAlign w:val="center"/>
          </w:tcPr>
          <w:p>
            <w:pPr>
              <w:jc w:val="center"/>
            </w:pPr>
            <w:r>
              <w:rPr>
                <w:rFonts w:hint="eastAsia"/>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6" w:type="dxa"/>
            <w:vMerge w:val="restart"/>
            <w:vAlign w:val="center"/>
          </w:tcPr>
          <w:p>
            <w:pPr>
              <w:jc w:val="center"/>
            </w:pPr>
            <w:r>
              <w:rPr>
                <w:rFonts w:hint="eastAsia"/>
              </w:rPr>
              <w:t>A包</w:t>
            </w:r>
          </w:p>
        </w:tc>
        <w:tc>
          <w:tcPr>
            <w:tcW w:w="745" w:type="dxa"/>
            <w:vAlign w:val="center"/>
          </w:tcPr>
          <w:p>
            <w:pPr>
              <w:jc w:val="center"/>
            </w:pPr>
            <w:r>
              <w:rPr>
                <w:rFonts w:hint="eastAsia"/>
              </w:rPr>
              <w:t>多媒体一体机</w:t>
            </w:r>
          </w:p>
          <w:p>
            <w:pPr>
              <w:jc w:val="center"/>
            </w:pPr>
          </w:p>
        </w:tc>
        <w:tc>
          <w:tcPr>
            <w:tcW w:w="6219" w:type="dxa"/>
          </w:tcPr>
          <w:p>
            <w:r>
              <w:rPr>
                <w:rFonts w:hint="eastAsia"/>
              </w:rPr>
              <w:t>液晶触控一体机：</w:t>
            </w:r>
          </w:p>
          <w:p>
            <w:pPr>
              <w:rPr>
                <w:color w:val="000000" w:themeColor="text1"/>
                <w:highlight w:val="none"/>
                <w14:textFill>
                  <w14:solidFill>
                    <w14:schemeClr w14:val="tx1"/>
                  </w14:solidFill>
                </w14:textFill>
              </w:rPr>
            </w:pPr>
            <w:r>
              <w:rPr>
                <w:rFonts w:hint="eastAsia"/>
              </w:rPr>
              <w:t>屏幕类型：LED背光，A规屏；显示尺寸：</w:t>
            </w:r>
            <w:r>
              <w:rPr>
                <w:rFonts w:hint="eastAsia"/>
                <w:color w:val="000000" w:themeColor="text1"/>
                <w:highlight w:val="none"/>
                <w14:textFill>
                  <w14:solidFill>
                    <w14:schemeClr w14:val="tx1"/>
                  </w14:solidFill>
                </w14:textFill>
              </w:rPr>
              <w:t>不小于65</w:t>
            </w:r>
            <w:r>
              <w:rPr>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显示比例：16:9（全屏），可视角度：≥178°，物理分辨率：1920*1080；设备具有windows和安卓双系统，可以一键切换，在各个系统下都具有教学常用的白板软件。</w:t>
            </w:r>
          </w:p>
          <w:p>
            <w:pPr>
              <w:rPr>
                <w:rFonts w:ascii="宋体" w:hAnsi="宋体"/>
                <w:color w:val="000000" w:themeColor="text1"/>
                <w:kern w:val="0"/>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前置USB接口：</w:t>
            </w:r>
            <w:r>
              <w:rPr>
                <w:rFonts w:hint="eastAsia" w:ascii="宋体" w:hAnsi="宋体"/>
                <w:color w:val="000000" w:themeColor="text1"/>
                <w:kern w:val="0"/>
                <w:sz w:val="24"/>
                <w:szCs w:val="24"/>
                <w:highlight w:val="none"/>
                <w14:textFill>
                  <w14:solidFill>
                    <w14:schemeClr w14:val="tx1"/>
                  </w14:solidFill>
                </w14:textFill>
              </w:rPr>
              <w:t>至少3路前置双通道USB接口，同用一个USB接口可支持同时在Windows及Android系统下读取，无需区分</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具有一键开关机和一键黑屏功能。</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设备具备使用一根网线，实现双系统都可以上网。内置无线网卡。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PC模块：采用内置插拔式设计，无多余外部连接线，USB接口不小于4个；CPU：≥I</w:t>
            </w:r>
            <w:r>
              <w:rPr>
                <w:color w:val="000000" w:themeColor="text1"/>
                <w:highlight w:val="none"/>
                <w14:textFill>
                  <w14:solidFill>
                    <w14:schemeClr w14:val="tx1"/>
                  </w14:solidFill>
                </w14:textFill>
              </w:rPr>
              <w:t>n</w:t>
            </w:r>
            <w:r>
              <w:rPr>
                <w:rFonts w:hint="eastAsia"/>
                <w:color w:val="000000" w:themeColor="text1"/>
                <w:highlight w:val="none"/>
                <w14:textFill>
                  <w14:solidFill>
                    <w14:schemeClr w14:val="tx1"/>
                  </w14:solidFill>
                </w14:textFill>
              </w:rPr>
              <w:t>ter I5处理器，内存：≥4G，硬盘：固态硬盘≥120G；采用windows7系统，有系统还原功能。</w:t>
            </w:r>
          </w:p>
          <w:p>
            <w:pPr>
              <w:widowControl/>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具有移动教学功能，教师可使用移动终端控制一体机，可实现打开电脑应用、屏幕批注书写、激光笔重点提醒、终端电子图片上传等功能；</w:t>
            </w:r>
          </w:p>
          <w:p>
            <w:pPr>
              <w:widowControl/>
              <w:jc w:val="left"/>
            </w:pPr>
            <w:r>
              <w:rPr>
                <w:rFonts w:hint="eastAsia" w:ascii="宋体" w:hAnsi="宋体"/>
                <w:b/>
                <w:bCs/>
                <w:color w:val="000000"/>
                <w:kern w:val="0"/>
                <w:sz w:val="24"/>
                <w:szCs w:val="24"/>
              </w:rPr>
              <w:t>教师备授课软件</w:t>
            </w:r>
            <w:r>
              <w:rPr>
                <w:rFonts w:hint="eastAsia" w:ascii="宋体" w:hAnsi="宋体"/>
                <w:color w:val="000000"/>
                <w:kern w:val="0"/>
                <w:sz w:val="24"/>
                <w:szCs w:val="24"/>
              </w:rPr>
              <w:t>：</w:t>
            </w:r>
            <w:r>
              <w:rPr>
                <w:rFonts w:hint="eastAsia"/>
                <w:color w:val="000000" w:themeColor="text1"/>
                <w:highlight w:val="none"/>
                <w14:textFill>
                  <w14:solidFill>
                    <w14:schemeClr w14:val="tx1"/>
                  </w14:solidFill>
                </w14:textFill>
              </w:rPr>
              <w:t>软件需要提供省级以上软件测试中心出具的软件测试报告或由国家版权局出具的软件著作权证书。各学校用户可以维护本校的校本库资源；根据用户的账号权限，可以查看教师用户使用数据报告；提供云端教育资源库，教师可在云端资源库找到大量丰富的公共课件及教学素材；提供校本库功能，老师可以上传教学素材到校本库中，也可以下载其他老师上传的教学素材；教师编辑完课件后，可一键从备课模式切换到授课模式；需为教师提供不少于6种授课工具，包括学科工具、互动工具、画笔、橡皮擦、清除墨迹、返回桌面等功能；</w:t>
            </w:r>
          </w:p>
        </w:tc>
        <w:tc>
          <w:tcPr>
            <w:tcW w:w="556" w:type="dxa"/>
            <w:vMerge w:val="restart"/>
            <w:vAlign w:val="center"/>
          </w:tcPr>
          <w:p>
            <w:pPr>
              <w:jc w:val="center"/>
            </w:pPr>
            <w:r>
              <w:rPr>
                <w:rFonts w:hint="eastAsia"/>
              </w:rPr>
              <w:t>套</w:t>
            </w:r>
          </w:p>
        </w:tc>
        <w:tc>
          <w:tcPr>
            <w:tcW w:w="556" w:type="dxa"/>
            <w:vMerge w:val="restart"/>
            <w:vAlign w:val="center"/>
          </w:tcPr>
          <w:p>
            <w:pPr>
              <w:jc w:val="center"/>
            </w:pPr>
            <w:r>
              <w:rPr>
                <w:rFonts w:hint="eastAsia"/>
              </w:rPr>
              <w:t>30</w:t>
            </w:r>
          </w:p>
        </w:tc>
        <w:tc>
          <w:tcPr>
            <w:tcW w:w="891" w:type="dxa"/>
            <w:vMerge w:val="restart"/>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6" w:type="dxa"/>
            <w:vMerge w:val="continue"/>
          </w:tcPr>
          <w:p/>
        </w:tc>
        <w:tc>
          <w:tcPr>
            <w:tcW w:w="745" w:type="dxa"/>
            <w:vAlign w:val="center"/>
          </w:tcPr>
          <w:p>
            <w:pPr>
              <w:jc w:val="center"/>
            </w:pPr>
            <w:r>
              <w:rPr>
                <w:rFonts w:hint="eastAsia"/>
              </w:rPr>
              <w:t>实物展台</w:t>
            </w:r>
          </w:p>
        </w:tc>
        <w:tc>
          <w:tcPr>
            <w:tcW w:w="6219" w:type="dxa"/>
          </w:tcPr>
          <w:p>
            <w:pPr>
              <w:widowControl/>
              <w:jc w:val="left"/>
            </w:pPr>
            <w:r>
              <w:rPr>
                <w:rFonts w:hint="eastAsia"/>
              </w:rPr>
              <w:t>壁挂式金属箱体设计，有效像素：500万，分辨率：2592*1944，A4幅面，至少</w:t>
            </w:r>
            <w:r>
              <w:rPr>
                <w:rFonts w:hint="eastAsia"/>
                <w:color w:val="000000" w:themeColor="text1"/>
                <w:highlight w:val="none"/>
                <w14:textFill>
                  <w14:solidFill>
                    <w14:schemeClr w14:val="tx1"/>
                  </w14:solidFill>
                </w14:textFill>
              </w:rPr>
              <w:t>6个</w:t>
            </w:r>
            <w:r>
              <w:rPr>
                <w:rFonts w:hint="eastAsia"/>
              </w:rPr>
              <w:t>颗补光灯，支持无极调光或触摸多级调光，自动光圈，自动白平衡，USB有线传输。</w:t>
            </w:r>
          </w:p>
        </w:tc>
        <w:tc>
          <w:tcPr>
            <w:tcW w:w="556" w:type="dxa"/>
            <w:vMerge w:val="continue"/>
          </w:tcPr>
          <w:p/>
        </w:tc>
        <w:tc>
          <w:tcPr>
            <w:tcW w:w="556" w:type="dxa"/>
            <w:vMerge w:val="continue"/>
          </w:tcPr>
          <w:p/>
        </w:tc>
        <w:tc>
          <w:tcPr>
            <w:tcW w:w="89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526" w:type="dxa"/>
            <w:vMerge w:val="continue"/>
          </w:tcPr>
          <w:p/>
        </w:tc>
        <w:tc>
          <w:tcPr>
            <w:tcW w:w="745" w:type="dxa"/>
            <w:vAlign w:val="center"/>
          </w:tcPr>
          <w:p>
            <w:pPr>
              <w:jc w:val="center"/>
            </w:pPr>
            <w:r>
              <w:rPr>
                <w:rFonts w:hint="eastAsia"/>
              </w:rPr>
              <w:t>推拉绿板</w:t>
            </w:r>
          </w:p>
        </w:tc>
        <w:tc>
          <w:tcPr>
            <w:tcW w:w="6219" w:type="dxa"/>
          </w:tcPr>
          <w:p>
            <w:r>
              <w:rPr>
                <w:rFonts w:hint="eastAsia"/>
              </w:rPr>
              <w:t>尺寸：长不小于4000mm，宽不小于1200mm，边框铝材厚度≥1mm，边框宽度≥100mmX57mm，保证与一体机尺寸有效对接，并可根据学校实际情况进行调整，支持一体机居中安装，活动黑板保护一体机后可以锁定位置；书写面颜色：墨绿色；光泽度：≤12%，无明显眩光，不反光，书写面材质：材料采用进口优质烤漆书写板，基板厚度≥0.4mm；涂层硬度≥6H，粗糙度Ra：1.6um-3.2um，符合GB28231-2011书写板安全卫生要求，表面有保护膜，字迹清晰，易擦洗，配套水溶性无尘粉笔套装，并配备每套不低于100支水溶性无尘粉笔。</w:t>
            </w:r>
          </w:p>
        </w:tc>
        <w:tc>
          <w:tcPr>
            <w:tcW w:w="556" w:type="dxa"/>
            <w:vMerge w:val="continue"/>
          </w:tcPr>
          <w:p/>
        </w:tc>
        <w:tc>
          <w:tcPr>
            <w:tcW w:w="556" w:type="dxa"/>
            <w:vMerge w:val="continue"/>
          </w:tcPr>
          <w:p/>
        </w:tc>
        <w:tc>
          <w:tcPr>
            <w:tcW w:w="891" w:type="dxa"/>
            <w:vMerge w:val="continue"/>
          </w:tcPr>
          <w:p/>
        </w:tc>
      </w:tr>
    </w:tbl>
    <w:p>
      <w:pPr>
        <w:spacing w:line="360" w:lineRule="auto"/>
        <w:ind w:firstLine="482" w:firstLineChars="200"/>
        <w:contextualSpacing/>
        <w:rPr>
          <w:rFonts w:ascii="宋体" w:hAnsi="宋体"/>
          <w:b/>
          <w:bCs/>
          <w:color w:val="000000"/>
          <w:kern w:val="0"/>
          <w:sz w:val="24"/>
          <w:szCs w:val="24"/>
        </w:rPr>
      </w:pPr>
    </w:p>
    <w:p>
      <w:pPr>
        <w:spacing w:line="360" w:lineRule="auto"/>
        <w:ind w:firstLine="482" w:firstLineChars="200"/>
        <w:contextualSpacing/>
        <w:rPr>
          <w:rFonts w:ascii="宋体" w:hAnsi="宋体"/>
          <w:b/>
          <w:color w:val="000000"/>
          <w:kern w:val="0"/>
          <w:sz w:val="24"/>
          <w:szCs w:val="24"/>
        </w:rPr>
      </w:pPr>
      <w:r>
        <w:rPr>
          <w:rFonts w:hint="eastAsia" w:ascii="宋体" w:hAnsi="宋体"/>
          <w:b/>
          <w:bCs/>
          <w:color w:val="000000"/>
          <w:kern w:val="0"/>
          <w:sz w:val="24"/>
          <w:szCs w:val="24"/>
        </w:rPr>
        <w:t>其他：</w:t>
      </w:r>
      <w:r>
        <w:rPr>
          <w:rFonts w:hint="eastAsia" w:ascii="宋体" w:hAnsi="宋体"/>
          <w:b/>
          <w:color w:val="000000"/>
          <w:kern w:val="0"/>
          <w:sz w:val="24"/>
          <w:szCs w:val="24"/>
        </w:rPr>
        <w:t>依据《河南省教育厅关于持续做好教育装备质量管控工作的通知》（教技装【2016】952号）中“原则上，公开招标的采购项目，应当邀请</w:t>
      </w:r>
      <w:r>
        <w:rPr>
          <w:rFonts w:hint="eastAsia" w:ascii="宋体" w:hAnsi="宋体"/>
          <w:b/>
          <w:kern w:val="0"/>
          <w:sz w:val="24"/>
          <w:szCs w:val="24"/>
        </w:rPr>
        <w:t>国家认可的质</w:t>
      </w:r>
      <w:r>
        <w:rPr>
          <w:rFonts w:hint="eastAsia" w:ascii="宋体" w:hAnsi="宋体"/>
          <w:b/>
          <w:color w:val="000000"/>
          <w:kern w:val="0"/>
          <w:sz w:val="24"/>
          <w:szCs w:val="24"/>
        </w:rPr>
        <w:t>量检测机构参加验收工作”精神，本次所采购设备须经第三方验收检测，验收检测费由中标方支付。</w:t>
      </w:r>
    </w:p>
    <w:p>
      <w:pPr>
        <w:spacing w:line="360" w:lineRule="auto"/>
        <w:ind w:firstLine="482" w:firstLineChars="200"/>
        <w:contextualSpacing/>
        <w:rPr>
          <w:rFonts w:ascii="宋体" w:hAnsi="宋体"/>
          <w:color w:val="000000"/>
          <w:kern w:val="0"/>
          <w:sz w:val="28"/>
          <w:szCs w:val="28"/>
          <w:lang w:val="zh-CN"/>
        </w:rPr>
      </w:pPr>
      <w:r>
        <w:rPr>
          <w:rFonts w:hint="eastAsia" w:ascii="宋体" w:hAnsi="宋体"/>
          <w:b/>
          <w:color w:val="000000"/>
          <w:kern w:val="0"/>
          <w:sz w:val="24"/>
          <w:szCs w:val="24"/>
          <w:lang w:val="zh-CN"/>
        </w:rPr>
        <w:t>三、采购标的执行标准</w:t>
      </w:r>
    </w:p>
    <w:p>
      <w:pPr>
        <w:spacing w:line="360" w:lineRule="auto"/>
        <w:ind w:firstLine="480" w:firstLineChars="200"/>
        <w:contextualSpacing/>
        <w:rPr>
          <w:rFonts w:ascii="宋体" w:hAnsi="宋体"/>
          <w:i/>
          <w:color w:val="000000"/>
          <w:kern w:val="0"/>
          <w:sz w:val="24"/>
          <w:szCs w:val="24"/>
        </w:rPr>
      </w:pPr>
      <w:r>
        <w:rPr>
          <w:rFonts w:hint="eastAsia" w:ascii="宋体" w:hAnsi="宋体"/>
          <w:color w:val="000000"/>
          <w:kern w:val="0"/>
          <w:sz w:val="24"/>
          <w:szCs w:val="24"/>
        </w:rPr>
        <w:t>1、国家标准</w:t>
      </w:r>
      <w:r>
        <w:rPr>
          <w:rFonts w:hint="eastAsia" w:ascii="宋体" w:hAnsi="宋体"/>
          <w:i/>
          <w:color w:val="000000"/>
          <w:kern w:val="0"/>
          <w:sz w:val="24"/>
          <w:szCs w:val="24"/>
        </w:rPr>
        <w:t xml:space="preserve">： </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（1）强制性产品认证</w:t>
      </w:r>
    </w:p>
    <w:p>
      <w:pPr>
        <w:spacing w:line="360" w:lineRule="auto"/>
        <w:ind w:firstLine="480" w:firstLineChars="200"/>
        <w:contextualSpacing/>
        <w:rPr>
          <w:rFonts w:ascii="宋体" w:hAnsi="宋体"/>
          <w:color w:val="000000"/>
          <w:kern w:val="0"/>
          <w:sz w:val="24"/>
          <w:szCs w:val="24"/>
        </w:rPr>
      </w:pPr>
      <w:r>
        <w:rPr>
          <w:rFonts w:hint="eastAsia" w:ascii="宋体" w:hAnsi="宋体"/>
          <w:color w:val="000000"/>
          <w:sz w:val="24"/>
          <w:szCs w:val="24"/>
          <w:lang w:val="zh-CN"/>
        </w:rPr>
        <w:t>如投标人所投产品属于“中国强制性产品认证”（3C认证）范围内,则必须承诺采用《中华人民共和国实施强制性产品认证的产品目录》并在有效期内的产品，应投标文件中提供</w:t>
      </w:r>
      <w:r>
        <w:rPr>
          <w:rFonts w:hint="eastAsia" w:ascii="宋体" w:hAnsi="宋体"/>
          <w:color w:val="000000"/>
          <w:lang w:val="zh-CN"/>
        </w:rPr>
        <w:t>“</w:t>
      </w:r>
      <w:r>
        <w:rPr>
          <w:rFonts w:hint="eastAsia" w:ascii="宋体" w:hAnsi="宋体"/>
          <w:color w:val="000000"/>
          <w:sz w:val="24"/>
          <w:szCs w:val="24"/>
          <w:lang w:val="zh-CN"/>
        </w:rPr>
        <w:t>所投产品符合国家强制性要求承诺函</w:t>
      </w:r>
      <w:r>
        <w:rPr>
          <w:rFonts w:hint="eastAsia" w:ascii="宋体" w:hAnsi="宋体"/>
          <w:color w:val="000000"/>
          <w:lang w:val="zh-CN"/>
        </w:rPr>
        <w:t>”</w:t>
      </w:r>
      <w:r>
        <w:rPr>
          <w:rFonts w:hint="eastAsia" w:ascii="宋体" w:hAnsi="宋体"/>
          <w:color w:val="000000"/>
          <w:sz w:val="24"/>
          <w:szCs w:val="24"/>
          <w:lang w:val="zh-CN"/>
        </w:rPr>
        <w:t>并加盖投标人公章。</w:t>
      </w:r>
    </w:p>
    <w:p>
      <w:pPr>
        <w:numPr>
          <w:ilvl w:val="0"/>
          <w:numId w:val="6"/>
        </w:numPr>
        <w:spacing w:line="360" w:lineRule="auto"/>
        <w:ind w:firstLine="480" w:firstLineChars="200"/>
        <w:contextualSpacing/>
        <w:rPr>
          <w:rFonts w:ascii="宋体" w:hAnsi="宋体"/>
          <w:color w:val="000000"/>
          <w:kern w:val="0"/>
          <w:sz w:val="24"/>
          <w:szCs w:val="24"/>
        </w:rPr>
      </w:pPr>
      <w:r>
        <w:rPr>
          <w:rFonts w:hint="eastAsia" w:ascii="宋体" w:hAnsi="宋体"/>
          <w:color w:val="000000"/>
          <w:kern w:val="0"/>
          <w:sz w:val="24"/>
          <w:szCs w:val="24"/>
        </w:rPr>
        <w:t>符合国家和履约地相关安全质量标准、行业技术规范标准。</w:t>
      </w:r>
    </w:p>
    <w:p>
      <w:pPr>
        <w:spacing w:line="360" w:lineRule="auto"/>
        <w:ind w:firstLine="482" w:firstLineChars="200"/>
        <w:contextualSpacing/>
        <w:rPr>
          <w:rFonts w:ascii="宋体" w:hAnsi="宋体"/>
          <w:b/>
          <w:color w:val="000000"/>
          <w:kern w:val="0"/>
          <w:sz w:val="24"/>
          <w:szCs w:val="24"/>
          <w:lang w:val="zh-CN"/>
        </w:rPr>
      </w:pPr>
      <w:r>
        <w:rPr>
          <w:rFonts w:hint="eastAsia" w:ascii="宋体" w:hAnsi="宋体"/>
          <w:b/>
          <w:color w:val="000000"/>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hAnsi="宋体"/>
          <w:bCs/>
          <w:kern w:val="0"/>
          <w:sz w:val="24"/>
          <w:szCs w:val="24"/>
          <w:lang w:val="zh-CN"/>
        </w:rPr>
      </w:pPr>
      <w:r>
        <w:rPr>
          <w:rFonts w:hint="eastAsia" w:ascii="宋体" w:hAnsi="宋体"/>
          <w:bCs/>
          <w:color w:val="000000"/>
          <w:kern w:val="0"/>
          <w:sz w:val="24"/>
          <w:szCs w:val="24"/>
          <w:lang w:val="zh-CN"/>
        </w:rPr>
        <w:t>1、本项目为交钥匙工程（包含货物采购、包装、运输、装卸、备品备件、专用工具、</w:t>
      </w:r>
      <w:r>
        <w:rPr>
          <w:rFonts w:hint="eastAsia" w:ascii="宋体" w:hAnsi="宋体"/>
          <w:bCs/>
          <w:kern w:val="0"/>
          <w:sz w:val="24"/>
          <w:szCs w:val="24"/>
          <w:lang w:val="zh-CN"/>
        </w:rPr>
        <w:t>特殊工具、保险、安装调试、检测验收、现场协调、人员培训、质保、税金等一切费用）。投标文件中须承诺送货到指定地点，并指导安装调试。</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kern w:val="0"/>
          <w:sz w:val="24"/>
          <w:szCs w:val="24"/>
          <w:lang w:val="zh-CN"/>
        </w:rPr>
        <w:t>2、投标人须明确产品的厂家、产地、品牌、型号、详细</w:t>
      </w:r>
      <w:r>
        <w:rPr>
          <w:rFonts w:hint="eastAsia" w:ascii="宋体" w:hAnsi="宋体"/>
          <w:bCs/>
          <w:color w:val="000000"/>
          <w:kern w:val="0"/>
          <w:sz w:val="24"/>
          <w:szCs w:val="24"/>
          <w:lang w:val="zh-CN"/>
        </w:rPr>
        <w:t>参数，</w:t>
      </w:r>
      <w:r>
        <w:rPr>
          <w:rFonts w:hint="eastAsia" w:ascii="宋体" w:hAnsi="宋体"/>
          <w:b/>
          <w:bCs/>
          <w:color w:val="000000"/>
          <w:kern w:val="0"/>
          <w:sz w:val="24"/>
          <w:szCs w:val="24"/>
          <w:lang w:val="zh-CN"/>
        </w:rPr>
        <w:t>否则为无效投标</w:t>
      </w:r>
      <w:r>
        <w:rPr>
          <w:rFonts w:hint="eastAsia" w:ascii="宋体" w:hAnsi="宋体"/>
          <w:bCs/>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3、投标人应就该项目每包进行完整投标，</w:t>
      </w:r>
      <w:r>
        <w:rPr>
          <w:rFonts w:hint="eastAsia" w:ascii="宋体" w:hAnsi="宋体"/>
          <w:b/>
          <w:bCs/>
          <w:color w:val="000000"/>
          <w:kern w:val="0"/>
          <w:sz w:val="24"/>
          <w:szCs w:val="24"/>
          <w:lang w:val="zh-CN"/>
        </w:rPr>
        <w:t>否则为无效投标</w:t>
      </w:r>
      <w:r>
        <w:rPr>
          <w:rFonts w:hint="eastAsia" w:ascii="宋体" w:hAnsi="宋体"/>
          <w:bCs/>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4、本招标文件所列重要参数需求为最低要求，不得低于最低要求，</w:t>
      </w:r>
      <w:r>
        <w:rPr>
          <w:rFonts w:hint="eastAsia" w:ascii="宋体" w:hAnsi="宋体"/>
          <w:b/>
          <w:bCs/>
          <w:color w:val="000000"/>
          <w:kern w:val="0"/>
          <w:sz w:val="24"/>
          <w:szCs w:val="24"/>
          <w:lang w:val="zh-CN"/>
        </w:rPr>
        <w:t>否则为无效投标。</w:t>
      </w:r>
      <w:r>
        <w:rPr>
          <w:rFonts w:hint="eastAsia" w:ascii="宋体" w:hAnsi="宋体"/>
          <w:bCs/>
          <w:color w:val="000000"/>
          <w:kern w:val="0"/>
          <w:sz w:val="24"/>
          <w:szCs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hint="eastAsia" w:ascii="宋体" w:hAnsi="宋体"/>
          <w:b/>
          <w:bCs/>
          <w:color w:val="000000"/>
          <w:kern w:val="0"/>
          <w:sz w:val="24"/>
          <w:szCs w:val="24"/>
          <w:lang w:val="zh-CN"/>
        </w:rPr>
        <w:t>否则为无效投标</w:t>
      </w:r>
      <w:r>
        <w:rPr>
          <w:rFonts w:hint="eastAsia" w:ascii="宋体" w:hAnsi="宋体"/>
          <w:bCs/>
          <w:color w:val="000000"/>
          <w:kern w:val="0"/>
          <w:sz w:val="24"/>
          <w:szCs w:val="24"/>
          <w:lang w:val="zh-CN"/>
        </w:rPr>
        <w:t>。</w:t>
      </w:r>
    </w:p>
    <w:p>
      <w:pPr>
        <w:widowControl/>
        <w:shd w:val="clear" w:color="auto" w:fill="FFFFFF"/>
        <w:spacing w:line="360" w:lineRule="auto"/>
        <w:ind w:firstLine="480" w:firstLineChars="200"/>
        <w:contextualSpacing/>
        <w:jc w:val="left"/>
        <w:rPr>
          <w:rFonts w:ascii="宋体" w:hAnsi="宋体"/>
          <w:bCs/>
          <w:color w:val="92D050"/>
          <w:kern w:val="0"/>
          <w:sz w:val="24"/>
          <w:szCs w:val="24"/>
          <w:lang w:val="zh-CN"/>
        </w:rPr>
      </w:pPr>
      <w:r>
        <w:rPr>
          <w:rFonts w:hint="eastAsia" w:ascii="宋体" w:hAnsi="宋体"/>
          <w:bCs/>
          <w:color w:val="000000"/>
          <w:kern w:val="0"/>
          <w:sz w:val="24"/>
          <w:szCs w:val="24"/>
          <w:lang w:val="zh-CN"/>
        </w:rPr>
        <w:t>5、专利权：投标人应承诺保证用户在使用该货物或其任何一部分时不受第三方提出侵犯其专利权、商标权和工业设计权等的起诉。</w:t>
      </w:r>
      <w:r>
        <w:rPr>
          <w:rFonts w:hint="eastAsia" w:ascii="宋体" w:hAnsi="宋体"/>
          <w:bCs/>
          <w:color w:val="92D050"/>
          <w:kern w:val="0"/>
          <w:sz w:val="24"/>
          <w:szCs w:val="24"/>
          <w:lang w:val="zh-CN"/>
        </w:rPr>
        <w:t xml:space="preserve"> </w:t>
      </w:r>
    </w:p>
    <w:p>
      <w:pPr>
        <w:widowControl/>
        <w:shd w:val="clear" w:color="auto" w:fill="FFFFFF"/>
        <w:spacing w:line="360" w:lineRule="auto"/>
        <w:ind w:firstLine="480" w:firstLineChars="200"/>
        <w:contextualSpacing/>
        <w:jc w:val="left"/>
        <w:rPr>
          <w:rFonts w:ascii="宋体" w:hAnsi="宋体"/>
          <w:bCs/>
          <w:color w:val="FF0000"/>
          <w:kern w:val="0"/>
          <w:sz w:val="24"/>
          <w:szCs w:val="24"/>
          <w:lang w:val="zh-CN"/>
        </w:rPr>
      </w:pPr>
      <w:r>
        <w:rPr>
          <w:rFonts w:hint="eastAsia" w:ascii="宋体" w:hAnsi="宋体"/>
          <w:bCs/>
          <w:color w:val="000000"/>
          <w:kern w:val="0"/>
          <w:sz w:val="24"/>
          <w:szCs w:val="24"/>
          <w:lang w:val="zh-CN"/>
        </w:rPr>
        <w:t>6、质量要求：合格。</w:t>
      </w:r>
      <w:r>
        <w:rPr>
          <w:rFonts w:hint="eastAsia" w:ascii="宋体" w:hAnsi="宋体"/>
          <w:bCs/>
          <w:kern w:val="0"/>
          <w:sz w:val="24"/>
          <w:szCs w:val="24"/>
          <w:lang w:val="zh-CN"/>
        </w:rPr>
        <w:t>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7、保修及服务</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7.2供应商应负责免费提供现场操作、运行、维护的培训方案及必需的培训资料，并对买方受训人员分批、分次进行免费操作培训，培训至所有参加培训人员可独立操作为止。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7.3供应商须明确在接到服务要求2小时内响应，同时应提出故障响应时间</w:t>
      </w:r>
      <w:r>
        <w:rPr>
          <w:rFonts w:hint="eastAsia" w:ascii="宋体" w:hAnsi="宋体"/>
          <w:bCs/>
          <w:kern w:val="0"/>
          <w:sz w:val="24"/>
          <w:szCs w:val="24"/>
          <w:lang w:val="zh-CN"/>
        </w:rPr>
        <w:t>。须明确维修点地址、负责人、联系人和联系电话，</w:t>
      </w:r>
      <w:r>
        <w:rPr>
          <w:rFonts w:hint="eastAsia" w:ascii="宋体" w:hAnsi="宋体"/>
          <w:b/>
          <w:bCs/>
          <w:kern w:val="0"/>
          <w:sz w:val="24"/>
          <w:szCs w:val="24"/>
          <w:lang w:val="zh-CN"/>
        </w:rPr>
        <w:t>否则为无效投标</w:t>
      </w:r>
      <w:r>
        <w:rPr>
          <w:rFonts w:hint="eastAsia" w:ascii="宋体" w:hAnsi="宋体"/>
          <w:bCs/>
          <w:kern w:val="0"/>
          <w:sz w:val="24"/>
          <w:szCs w:val="24"/>
          <w:lang w:val="zh-CN"/>
        </w:rPr>
        <w:t>。保</w:t>
      </w:r>
      <w:r>
        <w:rPr>
          <w:rFonts w:hint="eastAsia" w:ascii="宋体" w:hAnsi="宋体"/>
          <w:bCs/>
          <w:color w:val="000000"/>
          <w:kern w:val="0"/>
          <w:sz w:val="24"/>
          <w:szCs w:val="24"/>
          <w:lang w:val="zh-CN"/>
        </w:rPr>
        <w:t>修期内提供24小时免费技术支持服务。自验收合格之日起，质保期内发生的相关一切费用由供应商承担，并且在保修范围内损坏而更换的部件质保期顺延。</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7.4合同签订后1年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8、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uto"/>
        <w:ind w:firstLine="482" w:firstLineChars="200"/>
        <w:contextualSpacing/>
        <w:jc w:val="left"/>
        <w:rPr>
          <w:rFonts w:ascii="宋体" w:hAnsi="宋体"/>
          <w:b/>
          <w:color w:val="000000"/>
          <w:kern w:val="0"/>
          <w:sz w:val="24"/>
          <w:szCs w:val="24"/>
          <w:lang w:val="zh-CN"/>
        </w:rPr>
      </w:pPr>
      <w:r>
        <w:rPr>
          <w:rFonts w:hint="eastAsia" w:ascii="宋体" w:hAnsi="宋体"/>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1、由采购人成立验收小组,按照采购合同的约定对中标人履约情况进行验收。</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2、由采购人和供货商共同委托具有验收资质的第三方机构验收，验收费用由中标人承担，验收费用不超过合同价2％。</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3、验收时,按照采购合同的约定对每一项技术、服务、安全标准的履约情况进行确认。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4、验收结束后,出具验收书,列明各项标准的验收情况及项目总体评价,由验收双方共同签署。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5、本项目采用现场运行、测试验收方式验收。投标人完成的项目应达到的质量标准应符合国家和履约地相关安全质量标准；行业技术规范标准；环保节能标准；强制认证相关标准。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82" w:firstLineChars="20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六、本项目预算金额（最高限价）</w:t>
      </w:r>
    </w:p>
    <w:p>
      <w:pPr>
        <w:pStyle w:val="19"/>
        <w:widowControl/>
        <w:shd w:val="clear" w:color="auto" w:fill="FFFFFF"/>
        <w:spacing w:line="360" w:lineRule="auto"/>
        <w:ind w:firstLine="482" w:firstLineChars="200"/>
        <w:contextualSpacing/>
        <w:jc w:val="left"/>
        <w:rPr>
          <w:rFonts w:ascii="宋体" w:hAnsi="宋体" w:cs="宋体"/>
          <w:b/>
          <w:bCs/>
          <w:color w:val="000000"/>
          <w:shd w:val="clear" w:color="auto" w:fill="FFFFFF"/>
        </w:rPr>
      </w:pPr>
      <w:r>
        <w:rPr>
          <w:rFonts w:hint="eastAsia" w:ascii="宋体" w:hAnsi="宋体" w:cs="宋体"/>
          <w:b/>
          <w:bCs/>
          <w:color w:val="000000"/>
          <w:shd w:val="clear" w:color="auto" w:fill="FFFFFF"/>
        </w:rPr>
        <w:t xml:space="preserve"> A包：600000元;</w:t>
      </w:r>
    </w:p>
    <w:p>
      <w:pPr>
        <w:pStyle w:val="19"/>
        <w:widowControl/>
        <w:shd w:val="clear" w:color="auto" w:fill="FFFFFF"/>
        <w:spacing w:line="360" w:lineRule="auto"/>
        <w:ind w:firstLine="482" w:firstLineChars="200"/>
        <w:contextualSpacing/>
        <w:jc w:val="left"/>
        <w:rPr>
          <w:rFonts w:ascii="宋体" w:hAnsi="宋体" w:cs="宋体"/>
          <w:b/>
          <w:bCs/>
          <w:color w:val="000000"/>
          <w:shd w:val="clear" w:color="auto" w:fill="FFFFFF"/>
        </w:rPr>
      </w:pPr>
      <w:r>
        <w:rPr>
          <w:rFonts w:hint="eastAsia" w:ascii="宋体" w:hAnsi="宋体" w:cs="宋体"/>
          <w:b/>
          <w:color w:val="000000"/>
          <w:kern w:val="0"/>
          <w:lang w:val="zh-CN"/>
        </w:rPr>
        <w:t>超出最高限价的投标无效。</w:t>
      </w:r>
    </w:p>
    <w:p>
      <w:pPr>
        <w:widowControl/>
        <w:shd w:val="clear" w:color="auto" w:fill="FFFFFF"/>
        <w:spacing w:line="360" w:lineRule="auto"/>
        <w:ind w:firstLine="482" w:firstLineChars="200"/>
        <w:contextualSpacing/>
        <w:jc w:val="left"/>
        <w:rPr>
          <w:rFonts w:ascii="宋体" w:hAnsi="宋体"/>
          <w:b/>
          <w:color w:val="000000"/>
          <w:kern w:val="0"/>
          <w:sz w:val="24"/>
          <w:szCs w:val="24"/>
          <w:lang w:val="zh-CN"/>
        </w:rPr>
      </w:pPr>
      <w:r>
        <w:rPr>
          <w:rFonts w:hint="eastAsia" w:ascii="宋体" w:hAnsi="宋体"/>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bCs/>
          <w:color w:val="000000"/>
          <w:kern w:val="0"/>
          <w:sz w:val="24"/>
          <w:szCs w:val="24"/>
          <w:lang w:val="zh-CN"/>
        </w:rPr>
      </w:pPr>
      <w:r>
        <w:rPr>
          <w:rFonts w:hint="eastAsia" w:ascii="宋体" w:hAnsi="宋体"/>
          <w:bCs/>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bCs/>
          <w:color w:val="000000"/>
          <w:kern w:val="0"/>
          <w:sz w:val="24"/>
          <w:szCs w:val="24"/>
          <w:u w:val="single"/>
          <w:lang w:val="zh-CN"/>
        </w:rPr>
      </w:pPr>
      <w:r>
        <w:rPr>
          <w:rFonts w:hint="eastAsia" w:ascii="宋体" w:hAnsi="宋体"/>
          <w:bCs/>
          <w:color w:val="000000"/>
          <w:kern w:val="0"/>
          <w:sz w:val="24"/>
          <w:szCs w:val="24"/>
          <w:lang w:val="zh-CN"/>
        </w:rPr>
        <w:t>2、支付时间及条件：第三方验收合格后支付中标金额的</w:t>
      </w:r>
      <w:r>
        <w:rPr>
          <w:rFonts w:hint="eastAsia" w:ascii="宋体" w:hAnsi="宋体"/>
          <w:bCs/>
          <w:color w:val="000000"/>
          <w:kern w:val="0"/>
          <w:sz w:val="24"/>
          <w:szCs w:val="24"/>
          <w:u w:val="single"/>
          <w:lang w:val="zh-CN"/>
        </w:rPr>
        <w:t>90%</w:t>
      </w:r>
      <w:r>
        <w:rPr>
          <w:rFonts w:hint="eastAsia" w:ascii="宋体" w:hAnsi="宋体"/>
          <w:bCs/>
          <w:color w:val="000000"/>
          <w:kern w:val="0"/>
          <w:sz w:val="24"/>
          <w:szCs w:val="24"/>
          <w:lang w:val="zh-CN"/>
        </w:rPr>
        <w:t>，验收合格一年内支付中标金额的</w:t>
      </w:r>
      <w:r>
        <w:rPr>
          <w:rFonts w:hint="eastAsia" w:ascii="宋体" w:hAnsi="宋体"/>
          <w:bCs/>
          <w:color w:val="000000"/>
          <w:kern w:val="0"/>
          <w:sz w:val="24"/>
          <w:szCs w:val="24"/>
          <w:u w:val="single"/>
          <w:lang w:val="zh-CN"/>
        </w:rPr>
        <w:t>10%</w:t>
      </w:r>
    </w:p>
    <w:p>
      <w:pPr>
        <w:widowControl/>
        <w:shd w:val="clear" w:color="auto" w:fill="FFFFFF"/>
        <w:spacing w:line="360" w:lineRule="atLeast"/>
        <w:ind w:firstLine="480" w:firstLineChars="200"/>
        <w:jc w:val="left"/>
        <w:rPr>
          <w:rFonts w:ascii="宋体" w:hAnsi="宋体"/>
          <w:color w:val="000000"/>
          <w:sz w:val="24"/>
          <w:szCs w:val="24"/>
          <w:lang w:val="zh-CN"/>
        </w:rPr>
      </w:pPr>
      <w:r>
        <w:rPr>
          <w:rFonts w:hint="eastAsia" w:ascii="宋体" w:hAnsi="宋体"/>
          <w:color w:val="000000"/>
          <w:sz w:val="24"/>
          <w:szCs w:val="24"/>
          <w:lang w:val="zh-CN"/>
        </w:rPr>
        <w:t>验收书,列明各项标准的验收情况及项目总体评价,由验收双方共同签署。</w:t>
      </w: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widowControl/>
        <w:ind w:firstLine="2168" w:firstLineChars="600"/>
        <w:jc w:val="left"/>
        <w:rPr>
          <w:rFonts w:ascii="宋体" w:hAnsi="宋体"/>
          <w:b/>
          <w:color w:val="000000"/>
          <w:kern w:val="0"/>
          <w:sz w:val="36"/>
          <w:szCs w:val="36"/>
        </w:rPr>
      </w:pPr>
    </w:p>
    <w:p>
      <w:pPr>
        <w:pStyle w:val="2"/>
        <w:ind w:firstLine="340"/>
      </w:pPr>
    </w:p>
    <w:p>
      <w:pPr>
        <w:widowControl/>
        <w:ind w:firstLine="2168" w:firstLineChars="600"/>
        <w:jc w:val="left"/>
        <w:rPr>
          <w:rFonts w:ascii="宋体" w:hAnsi="宋体"/>
          <w:b/>
          <w:color w:val="000000"/>
          <w:kern w:val="0"/>
          <w:sz w:val="36"/>
          <w:szCs w:val="36"/>
        </w:rPr>
      </w:pPr>
      <w:r>
        <w:rPr>
          <w:rFonts w:hint="eastAsia" w:ascii="宋体" w:hAnsi="宋体"/>
          <w:b/>
          <w:color w:val="000000"/>
          <w:kern w:val="0"/>
          <w:sz w:val="36"/>
          <w:szCs w:val="36"/>
        </w:rPr>
        <w:t>第三章 投标人须知前附表</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22"/>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b/>
                <w:color w:val="000000"/>
                <w:sz w:val="24"/>
                <w:szCs w:val="24"/>
              </w:rPr>
            </w:pPr>
            <w:r>
              <w:rPr>
                <w:rFonts w:hint="eastAsia" w:ascii="宋体" w:hAnsi="宋体"/>
                <w:b/>
                <w:color w:val="000000"/>
                <w:sz w:val="24"/>
                <w:szCs w:val="24"/>
              </w:rPr>
              <w:t>序号</w:t>
            </w:r>
          </w:p>
        </w:tc>
        <w:tc>
          <w:tcPr>
            <w:tcW w:w="1922" w:type="dxa"/>
            <w:vAlign w:val="center"/>
          </w:tcPr>
          <w:p>
            <w:pPr>
              <w:autoSpaceDE w:val="0"/>
              <w:autoSpaceDN w:val="0"/>
              <w:adjustRightInd w:val="0"/>
              <w:spacing w:line="276" w:lineRule="auto"/>
              <w:jc w:val="center"/>
              <w:rPr>
                <w:rFonts w:ascii="宋体" w:hAnsi="宋体"/>
                <w:b/>
                <w:color w:val="000000"/>
                <w:sz w:val="24"/>
                <w:szCs w:val="24"/>
              </w:rPr>
            </w:pPr>
            <w:r>
              <w:rPr>
                <w:rFonts w:hint="eastAsia" w:ascii="宋体" w:hAnsi="宋体"/>
                <w:b/>
                <w:color w:val="000000"/>
                <w:sz w:val="24"/>
                <w:szCs w:val="24"/>
              </w:rPr>
              <w:t>条款名称</w:t>
            </w:r>
          </w:p>
        </w:tc>
        <w:tc>
          <w:tcPr>
            <w:tcW w:w="7159" w:type="dxa"/>
            <w:vAlign w:val="center"/>
          </w:tcPr>
          <w:p>
            <w:pPr>
              <w:autoSpaceDE w:val="0"/>
              <w:autoSpaceDN w:val="0"/>
              <w:adjustRightInd w:val="0"/>
              <w:spacing w:line="276" w:lineRule="auto"/>
              <w:jc w:val="center"/>
              <w:rPr>
                <w:rFonts w:ascii="宋体" w:hAnsi="宋体"/>
                <w:b/>
                <w:color w:val="000000"/>
                <w:sz w:val="24"/>
                <w:szCs w:val="24"/>
              </w:rPr>
            </w:pPr>
            <w:r>
              <w:rPr>
                <w:rFonts w:hint="eastAsia" w:ascii="宋体" w:hAnsi="宋体"/>
                <w:b/>
                <w:color w:val="000000"/>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采购项目</w:t>
            </w:r>
          </w:p>
        </w:tc>
        <w:tc>
          <w:tcPr>
            <w:tcW w:w="7159" w:type="dxa"/>
          </w:tcPr>
          <w:p>
            <w:pPr>
              <w:autoSpaceDE w:val="0"/>
              <w:autoSpaceDN w:val="0"/>
              <w:adjustRightInd w:val="0"/>
              <w:spacing w:line="360" w:lineRule="auto"/>
              <w:jc w:val="left"/>
              <w:rPr>
                <w:rFonts w:ascii="宋体" w:hAnsi="宋体"/>
                <w:color w:val="000000"/>
                <w:sz w:val="24"/>
                <w:szCs w:val="24"/>
                <w:shd w:val="clear" w:color="auto" w:fill="FFFFFF"/>
              </w:rPr>
            </w:pPr>
            <w:r>
              <w:rPr>
                <w:rFonts w:hint="eastAsia" w:ascii="宋体" w:hAnsi="宋体"/>
                <w:color w:val="000000"/>
                <w:sz w:val="24"/>
                <w:szCs w:val="24"/>
              </w:rPr>
              <w:t>项目名称：“</w:t>
            </w:r>
            <w:r>
              <w:rPr>
                <w:rFonts w:hint="eastAsia" w:ascii="宋体" w:hAnsi="宋体"/>
                <w:color w:val="000000"/>
                <w:shd w:val="clear" w:color="auto" w:fill="FFFFFF"/>
              </w:rPr>
              <w:t>许</w:t>
            </w:r>
            <w:r>
              <w:rPr>
                <w:rFonts w:hint="eastAsia" w:ascii="宋体" w:hAnsi="宋体"/>
                <w:color w:val="000000"/>
                <w:sz w:val="24"/>
                <w:szCs w:val="24"/>
                <w:shd w:val="clear" w:color="auto" w:fill="FFFFFF"/>
              </w:rPr>
              <w:t>昌学院附属中学多媒体一体机、高低床”</w:t>
            </w:r>
          </w:p>
          <w:p>
            <w:pPr>
              <w:autoSpaceDE w:val="0"/>
              <w:autoSpaceDN w:val="0"/>
              <w:adjustRightInd w:val="0"/>
              <w:spacing w:line="360" w:lineRule="auto"/>
              <w:ind w:firstLine="1200" w:firstLineChars="500"/>
              <w:jc w:val="left"/>
              <w:rPr>
                <w:rFonts w:ascii="宋体" w:hAnsi="宋体"/>
                <w:color w:val="000000"/>
                <w:sz w:val="24"/>
                <w:szCs w:val="24"/>
                <w:shd w:val="clear" w:color="auto" w:fill="FFFFFF"/>
              </w:rPr>
            </w:pPr>
            <w:r>
              <w:rPr>
                <w:rFonts w:hint="eastAsia" w:ascii="宋体" w:hAnsi="宋体"/>
                <w:color w:val="000000"/>
                <w:sz w:val="24"/>
                <w:szCs w:val="24"/>
                <w:shd w:val="clear" w:color="auto" w:fill="FFFFFF"/>
              </w:rPr>
              <w:t>采购项目</w:t>
            </w:r>
          </w:p>
          <w:p>
            <w:pPr>
              <w:autoSpaceDE w:val="0"/>
              <w:autoSpaceDN w:val="0"/>
              <w:adjustRightInd w:val="0"/>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sz w:val="24"/>
                <w:szCs w:val="24"/>
              </w:rPr>
              <w:t>项目编号：</w:t>
            </w:r>
            <w:r>
              <w:rPr>
                <w:rStyle w:val="26"/>
                <w:rFonts w:hint="eastAsia" w:ascii="宋体" w:hAnsi="宋体" w:cs="宋体"/>
                <w:b w:val="0"/>
                <w:color w:val="000000" w:themeColor="text1"/>
                <w:sz w:val="28"/>
                <w:szCs w:val="28"/>
                <w14:textFill>
                  <w14:solidFill>
                    <w14:schemeClr w14:val="tx1"/>
                  </w14:solidFill>
                </w14:textFill>
              </w:rPr>
              <w:t>JZFCG-G2018109-3</w:t>
            </w:r>
          </w:p>
          <w:p>
            <w:pPr>
              <w:widowControl/>
              <w:shd w:val="clear" w:color="auto" w:fill="FFFFFF"/>
              <w:spacing w:line="360" w:lineRule="atLeast"/>
              <w:jc w:val="left"/>
              <w:rPr>
                <w:rFonts w:ascii="宋体" w:hAnsi="宋体"/>
                <w:color w:val="000000" w:themeColor="text1"/>
                <w:sz w:val="24"/>
                <w:szCs w:val="24"/>
                <w:shd w:val="clear" w:color="auto" w:fill="FFFFFF"/>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项目内容：“</w:t>
            </w:r>
            <w:r>
              <w:rPr>
                <w:rFonts w:hint="eastAsia" w:ascii="宋体" w:hAnsi="宋体"/>
                <w:color w:val="000000" w:themeColor="text1"/>
                <w:sz w:val="24"/>
                <w:szCs w:val="24"/>
                <w:shd w:val="clear" w:color="auto" w:fill="FFFFFF"/>
                <w14:textFill>
                  <w14:solidFill>
                    <w14:schemeClr w14:val="tx1"/>
                  </w14:solidFill>
                </w14:textFill>
              </w:rPr>
              <w:t>许昌学院附属中学多媒体一体机”</w:t>
            </w:r>
          </w:p>
          <w:p>
            <w:pPr>
              <w:widowControl/>
              <w:shd w:val="clear" w:color="auto" w:fill="FFFFFF"/>
              <w:spacing w:line="360" w:lineRule="atLeast"/>
              <w:ind w:firstLine="1200" w:firstLineChars="5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shd w:val="clear" w:color="auto" w:fill="FFFFFF"/>
                <w14:textFill>
                  <w14:solidFill>
                    <w14:schemeClr w14:val="tx1"/>
                  </w14:solidFill>
                </w14:textFill>
              </w:rPr>
              <w:t>采购安装</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项目地址：许昌学院附属中学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7159" w:type="dxa"/>
            <w:vAlign w:val="center"/>
          </w:tcPr>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名称：许昌市东城区教育局</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地址：许昌市学院路与新兴路交叉口</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联系人：谢文凯            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3</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代理机构</w:t>
            </w:r>
          </w:p>
        </w:tc>
        <w:tc>
          <w:tcPr>
            <w:tcW w:w="7159" w:type="dxa"/>
            <w:vAlign w:val="center"/>
          </w:tcPr>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名称：河南省地标工程管理有限公司</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地址：许昌市莲城大道</w:t>
            </w:r>
          </w:p>
          <w:p>
            <w:pPr>
              <w:autoSpaceDE w:val="0"/>
              <w:autoSpaceDN w:val="0"/>
              <w:adjustRightInd w:val="0"/>
              <w:spacing w:line="360" w:lineRule="auto"/>
              <w:jc w:val="left"/>
              <w:rPr>
                <w:rFonts w:ascii="宋体" w:hAnsi="宋体"/>
                <w:color w:val="000000"/>
                <w:sz w:val="24"/>
                <w:szCs w:val="24"/>
              </w:rPr>
            </w:pPr>
            <w:r>
              <w:rPr>
                <w:rFonts w:hint="eastAsia" w:ascii="宋体" w:hAnsi="宋体"/>
                <w:color w:val="000000"/>
                <w:sz w:val="24"/>
                <w:szCs w:val="24"/>
              </w:rPr>
              <w:t>联系人：法利辉             电话：18937449900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4</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b/>
                <w:color w:val="000000"/>
                <w:sz w:val="24"/>
                <w:szCs w:val="24"/>
              </w:rPr>
              <w:t>★</w:t>
            </w:r>
            <w:r>
              <w:rPr>
                <w:rFonts w:hint="eastAsia" w:ascii="宋体" w:hAnsi="宋体"/>
                <w:color w:val="000000"/>
                <w:sz w:val="24"/>
                <w:szCs w:val="24"/>
              </w:rPr>
              <w:t>投标人资格</w:t>
            </w:r>
          </w:p>
        </w:tc>
        <w:tc>
          <w:tcPr>
            <w:tcW w:w="7159" w:type="dxa"/>
            <w:vAlign w:val="center"/>
          </w:tcPr>
          <w:p>
            <w:pPr>
              <w:autoSpaceDE w:val="0"/>
              <w:autoSpaceDN w:val="0"/>
              <w:adjustRightInd w:val="0"/>
              <w:spacing w:line="360" w:lineRule="auto"/>
              <w:ind w:right="-11"/>
              <w:rPr>
                <w:rFonts w:ascii="宋体" w:hAnsi="宋体"/>
                <w:b/>
                <w:bCs/>
                <w:color w:val="000000"/>
                <w:sz w:val="24"/>
                <w:szCs w:val="24"/>
                <w:lang w:val="zh-CN"/>
              </w:rPr>
            </w:pPr>
            <w:r>
              <w:rPr>
                <w:rFonts w:hint="eastAsia" w:ascii="宋体" w:hAnsi="宋体"/>
                <w:b/>
                <w:bCs/>
                <w:color w:val="000000"/>
                <w:sz w:val="24"/>
                <w:szCs w:val="24"/>
                <w:lang w:val="zh-CN"/>
              </w:rPr>
              <w:t>一、法人或者其他组织的营业执照等证明文件，自然人的身份证明</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1、企业法人营业执照或营业执照。（企业投标提供）</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2、事业单位法人证书。（事业单位投标提供）</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3、执业许可证。（非专业服务机构投标提供）</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4、个体工商户营业执照。（个体工商户投标提供）</w:t>
            </w:r>
          </w:p>
          <w:p>
            <w:pPr>
              <w:autoSpaceDE w:val="0"/>
              <w:autoSpaceDN w:val="0"/>
              <w:adjustRightInd w:val="0"/>
              <w:spacing w:line="360" w:lineRule="auto"/>
              <w:jc w:val="left"/>
              <w:rPr>
                <w:rFonts w:ascii="宋体" w:hAnsi="宋体"/>
                <w:color w:val="000000"/>
                <w:sz w:val="24"/>
                <w:szCs w:val="24"/>
              </w:rPr>
            </w:pPr>
            <w:r>
              <w:rPr>
                <w:rFonts w:hint="eastAsia" w:ascii="宋体" w:hAnsi="宋体"/>
                <w:bCs/>
                <w:color w:val="000000"/>
                <w:sz w:val="24"/>
                <w:szCs w:val="24"/>
                <w:lang w:val="zh-CN"/>
              </w:rPr>
              <w:t>5、自然人身份证明。（自然人投标提供）</w:t>
            </w:r>
          </w:p>
          <w:p>
            <w:pPr>
              <w:autoSpaceDE w:val="0"/>
              <w:autoSpaceDN w:val="0"/>
              <w:adjustRightInd w:val="0"/>
              <w:spacing w:line="360" w:lineRule="auto"/>
              <w:jc w:val="left"/>
              <w:rPr>
                <w:rFonts w:ascii="宋体" w:hAnsi="宋体"/>
                <w:b/>
                <w:color w:val="000000"/>
                <w:sz w:val="24"/>
                <w:szCs w:val="24"/>
              </w:rPr>
            </w:pPr>
            <w:r>
              <w:rPr>
                <w:rFonts w:hint="eastAsia" w:ascii="宋体" w:hAnsi="宋体"/>
                <w:b/>
                <w:color w:val="000000"/>
                <w:sz w:val="24"/>
                <w:szCs w:val="24"/>
              </w:rPr>
              <w:t>二、财务状况报告相关材料</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color w:val="000000"/>
                <w:sz w:val="24"/>
                <w:szCs w:val="24"/>
              </w:rPr>
              <w:t>1、上一</w:t>
            </w:r>
            <w:r>
              <w:rPr>
                <w:rFonts w:hint="eastAsia" w:ascii="宋体" w:hAnsi="宋体"/>
                <w:bCs/>
                <w:color w:val="000000"/>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color w:val="000000"/>
                <w:sz w:val="24"/>
                <w:szCs w:val="24"/>
              </w:rPr>
              <w:t>2、</w:t>
            </w:r>
            <w:r>
              <w:rPr>
                <w:rFonts w:hint="eastAsia" w:ascii="宋体" w:hAnsi="宋体"/>
                <w:bCs/>
                <w:color w:val="000000"/>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b/>
                <w:color w:val="000000"/>
                <w:sz w:val="24"/>
                <w:szCs w:val="24"/>
              </w:rPr>
            </w:pPr>
            <w:r>
              <w:rPr>
                <w:rFonts w:hint="eastAsia" w:ascii="宋体" w:hAnsi="宋体"/>
                <w:b/>
                <w:color w:val="000000"/>
                <w:sz w:val="24"/>
                <w:szCs w:val="24"/>
              </w:rPr>
              <w:t>三、依法缴纳税收相关材料</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b/>
                <w:bCs/>
                <w:color w:val="000000"/>
                <w:sz w:val="24"/>
                <w:szCs w:val="24"/>
                <w:lang w:val="zh-CN"/>
              </w:rPr>
            </w:pPr>
            <w:r>
              <w:rPr>
                <w:rFonts w:hint="eastAsia" w:ascii="宋体" w:hAnsi="宋体"/>
                <w:b/>
                <w:bCs/>
                <w:color w:val="000000"/>
                <w:sz w:val="24"/>
                <w:szCs w:val="24"/>
                <w:lang w:val="zh-CN"/>
              </w:rPr>
              <w:t>四、依法缴纳社会保障资金的证明材料</w:t>
            </w:r>
          </w:p>
          <w:p>
            <w:pPr>
              <w:autoSpaceDE w:val="0"/>
              <w:autoSpaceDN w:val="0"/>
              <w:adjustRightInd w:val="0"/>
              <w:spacing w:line="360" w:lineRule="auto"/>
              <w:ind w:right="-11"/>
              <w:rPr>
                <w:rFonts w:ascii="宋体" w:hAnsi="宋体"/>
                <w:bCs/>
                <w:color w:val="000000"/>
                <w:sz w:val="24"/>
                <w:szCs w:val="24"/>
                <w:lang w:val="zh-CN"/>
              </w:rPr>
            </w:pPr>
            <w:r>
              <w:rPr>
                <w:rFonts w:hint="eastAsia" w:ascii="宋体" w:hAnsi="宋体"/>
                <w:bCs/>
                <w:color w:val="000000"/>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b/>
                <w:bCs/>
                <w:color w:val="000000"/>
                <w:sz w:val="24"/>
                <w:szCs w:val="24"/>
                <w:lang w:val="zh-CN"/>
              </w:rPr>
            </w:pPr>
            <w:r>
              <w:rPr>
                <w:rFonts w:hint="eastAsia" w:ascii="宋体" w:hAnsi="宋体"/>
                <w:b/>
                <w:bCs/>
                <w:color w:val="000000"/>
                <w:sz w:val="24"/>
                <w:szCs w:val="24"/>
                <w:lang w:val="zh-CN"/>
              </w:rPr>
              <w:t>五、履行合同所必须的设备和专业技术能力的证明材料</w:t>
            </w:r>
          </w:p>
          <w:p>
            <w:pPr>
              <w:autoSpaceDE w:val="0"/>
              <w:autoSpaceDN w:val="0"/>
              <w:adjustRightInd w:val="0"/>
              <w:spacing w:line="360" w:lineRule="auto"/>
              <w:jc w:val="left"/>
              <w:rPr>
                <w:rFonts w:ascii="宋体" w:hAnsi="宋体"/>
                <w:color w:val="000000"/>
                <w:kern w:val="0"/>
                <w:sz w:val="24"/>
                <w:szCs w:val="24"/>
              </w:rPr>
            </w:pPr>
            <w:r>
              <w:rPr>
                <w:rFonts w:hint="eastAsia" w:ascii="宋体" w:hAnsi="宋体"/>
                <w:bCs/>
                <w:color w:val="000000"/>
                <w:sz w:val="24"/>
                <w:szCs w:val="24"/>
                <w:lang w:val="zh-CN"/>
              </w:rPr>
              <w:t>相关设备的购置发票、专业技术人员职称证书、用工合同等或者</w:t>
            </w:r>
            <w:r>
              <w:rPr>
                <w:rFonts w:hint="eastAsia" w:ascii="宋体" w:hAnsi="宋体"/>
                <w:color w:val="000000"/>
                <w:kern w:val="0"/>
                <w:sz w:val="24"/>
                <w:szCs w:val="24"/>
              </w:rPr>
              <w:t>附投标人相关承诺函或声明。（格式自拟）</w:t>
            </w:r>
          </w:p>
          <w:p>
            <w:pPr>
              <w:autoSpaceDE w:val="0"/>
              <w:autoSpaceDN w:val="0"/>
              <w:adjustRightInd w:val="0"/>
              <w:spacing w:line="360" w:lineRule="auto"/>
              <w:ind w:right="-11"/>
              <w:rPr>
                <w:rFonts w:ascii="宋体" w:hAnsi="宋体"/>
                <w:b/>
                <w:bCs/>
                <w:color w:val="000000"/>
                <w:sz w:val="24"/>
                <w:szCs w:val="24"/>
                <w:lang w:val="zh-CN"/>
              </w:rPr>
            </w:pPr>
            <w:r>
              <w:rPr>
                <w:rFonts w:hint="eastAsia" w:ascii="宋体" w:hAnsi="宋体"/>
                <w:b/>
                <w:color w:val="000000"/>
                <w:kern w:val="0"/>
                <w:sz w:val="24"/>
                <w:szCs w:val="24"/>
              </w:rPr>
              <w:t>六、</w:t>
            </w:r>
            <w:r>
              <w:rPr>
                <w:rFonts w:hint="eastAsia" w:ascii="宋体" w:hAnsi="宋体"/>
                <w:b/>
                <w:bCs/>
                <w:color w:val="000000"/>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bCs/>
                <w:color w:val="000000"/>
                <w:sz w:val="24"/>
                <w:szCs w:val="24"/>
                <w:lang w:val="zh-CN"/>
              </w:rPr>
            </w:pPr>
            <w:r>
              <w:rPr>
                <w:rFonts w:hint="eastAsia" w:ascii="宋体" w:hAnsi="宋体"/>
                <w:bCs/>
                <w:color w:val="000000"/>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widowControl/>
              <w:shd w:val="clear" w:color="auto" w:fill="FFFFFF"/>
              <w:snapToGrid w:val="0"/>
              <w:spacing w:before="180" w:line="360" w:lineRule="auto"/>
              <w:rPr>
                <w:rFonts w:ascii="宋体" w:hAnsi="宋体" w:cs="宋体"/>
                <w:color w:val="000000"/>
                <w:kern w:val="0"/>
              </w:rPr>
            </w:pPr>
            <w:r>
              <w:rPr>
                <w:rFonts w:hint="eastAsia" w:ascii="宋体" w:hAnsi="宋体" w:cs="宋体"/>
                <w:b/>
                <w:color w:val="000000"/>
                <w:kern w:val="0"/>
                <w:lang w:val="zh-CN"/>
              </w:rPr>
              <w:t>七、</w:t>
            </w:r>
            <w:r>
              <w:rPr>
                <w:rFonts w:hint="eastAsia" w:ascii="宋体" w:hAnsi="宋体" w:cs="宋体"/>
                <w:b/>
                <w:color w:val="00000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cs="宋体"/>
                <w:b/>
                <w:bCs/>
                <w:color w:val="000000"/>
                <w:lang w:val="zh-CN"/>
              </w:rPr>
              <w:t>。</w:t>
            </w:r>
            <w:r>
              <w:rPr>
                <w:rFonts w:hint="eastAsia" w:ascii="宋体" w:hAnsi="宋体" w:cs="宋体"/>
                <w:color w:val="000000"/>
                <w:sz w:val="21"/>
                <w:szCs w:val="21"/>
                <w:shd w:val="clear" w:color="auto" w:fill="FFFFFF"/>
              </w:rPr>
              <w:t>；</w:t>
            </w:r>
            <w:r>
              <w:rPr>
                <w:rFonts w:hint="eastAsia" w:ascii="宋体" w:hAnsi="宋体" w:cs="宋体"/>
                <w:b/>
                <w:bCs/>
                <w:color w:val="000000"/>
                <w:shd w:val="clear" w:color="auto" w:fill="FFFFFF"/>
              </w:rPr>
              <w:t>“国家企业信用公示系统”网站（www.gsxt.gov.cn）严重违法失信企业名单（黑名单）的投标人；</w:t>
            </w:r>
            <w:r>
              <w:rPr>
                <w:rFonts w:hint="eastAsia" w:ascii="宋体" w:hAnsi="宋体" w:cs="宋体"/>
                <w:color w:val="000000"/>
                <w:kern w:val="0"/>
              </w:rPr>
              <w:t>（联合体形式投标的，联合体成员存在不良信用记录，视同联合体存在不良信用记录）。</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1、查询渠道：“信用中国”网站（www.creditchina.gov.cn）和“中国政府采购网”（www.ccgp.gov.cn）；</w:t>
            </w:r>
            <w:r>
              <w:rPr>
                <w:rFonts w:hint="eastAsia" w:ascii="宋体" w:hAnsi="宋体"/>
                <w:color w:val="000000"/>
                <w:sz w:val="24"/>
                <w:szCs w:val="24"/>
                <w:shd w:val="clear" w:color="auto" w:fill="FFFFFF"/>
              </w:rPr>
              <w:t>“国家企业信用公示系统”网站（www.gsxt.gov.cn）</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2、截止时间：同投标截止时间；</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olor w:val="000000"/>
                <w:sz w:val="24"/>
                <w:szCs w:val="24"/>
              </w:rPr>
            </w:pPr>
            <w:r>
              <w:rPr>
                <w:rFonts w:hint="eastAsia" w:ascii="宋体" w:hAnsi="宋体"/>
                <w:color w:val="000000"/>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5</w:t>
            </w:r>
          </w:p>
        </w:tc>
        <w:tc>
          <w:tcPr>
            <w:tcW w:w="1922" w:type="dxa"/>
            <w:vAlign w:val="center"/>
          </w:tcPr>
          <w:p>
            <w:pPr>
              <w:autoSpaceDE w:val="0"/>
              <w:autoSpaceDN w:val="0"/>
              <w:adjustRightInd w:val="0"/>
              <w:spacing w:line="276" w:lineRule="auto"/>
              <w:jc w:val="center"/>
              <w:rPr>
                <w:rFonts w:ascii="宋体" w:hAnsi="宋体"/>
                <w:bCs/>
                <w:color w:val="000000"/>
                <w:sz w:val="24"/>
                <w:szCs w:val="24"/>
                <w:lang w:val="zh-CN"/>
              </w:rPr>
            </w:pPr>
            <w:r>
              <w:rPr>
                <w:rFonts w:hint="eastAsia" w:ascii="宋体" w:hAnsi="宋体"/>
                <w:b/>
                <w:color w:val="000000"/>
                <w:sz w:val="24"/>
                <w:szCs w:val="24"/>
              </w:rPr>
              <w:t>★</w:t>
            </w:r>
            <w:r>
              <w:rPr>
                <w:rFonts w:hint="eastAsia" w:ascii="宋体" w:hAnsi="宋体"/>
                <w:bCs/>
                <w:color w:val="000000"/>
                <w:sz w:val="24"/>
                <w:szCs w:val="24"/>
                <w:lang w:val="zh-CN"/>
              </w:rPr>
              <w:t>联合体投标</w:t>
            </w:r>
          </w:p>
        </w:tc>
        <w:tc>
          <w:tcPr>
            <w:tcW w:w="7159" w:type="dxa"/>
            <w:vAlign w:val="center"/>
          </w:tcPr>
          <w:p>
            <w:pPr>
              <w:autoSpaceDE w:val="0"/>
              <w:autoSpaceDN w:val="0"/>
              <w:adjustRightInd w:val="0"/>
              <w:spacing w:line="276" w:lineRule="auto"/>
              <w:rPr>
                <w:rFonts w:ascii="宋体" w:hAnsi="宋体"/>
                <w:bCs/>
                <w:color w:val="000000"/>
                <w:sz w:val="24"/>
                <w:szCs w:val="24"/>
                <w:lang w:val="zh-CN"/>
              </w:rPr>
            </w:pPr>
            <w:r>
              <w:rPr>
                <w:rFonts w:hint="eastAsia" w:ascii="宋体" w:hAnsi="宋体"/>
                <w:color w:val="000000"/>
                <w:kern w:val="0"/>
                <w:sz w:val="24"/>
                <w:szCs w:val="24"/>
              </w:rPr>
              <w:t>本项目</w:t>
            </w: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color w:val="000000"/>
                <w:kern w:val="0"/>
                <w:sz w:val="24"/>
                <w:szCs w:val="24"/>
              </w:rPr>
              <w:t>不接受</w:t>
            </w:r>
            <w:r>
              <w:rPr>
                <w:rFonts w:hint="eastAsia" w:ascii="宋体" w:hAnsi="宋体"/>
                <w:bCs/>
                <w:color w:val="000000"/>
                <w:sz w:val="24"/>
                <w:szCs w:val="24"/>
                <w:lang w:val="zh-CN"/>
              </w:rPr>
              <w:t>□接受</w:t>
            </w:r>
            <w:r>
              <w:rPr>
                <w:rFonts w:hint="eastAsia" w:ascii="宋体" w:hAnsi="宋体"/>
                <w:color w:val="000000"/>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6</w:t>
            </w:r>
          </w:p>
        </w:tc>
        <w:tc>
          <w:tcPr>
            <w:tcW w:w="1922" w:type="dxa"/>
            <w:vAlign w:val="center"/>
          </w:tcPr>
          <w:p>
            <w:pPr>
              <w:autoSpaceDE w:val="0"/>
              <w:autoSpaceDN w:val="0"/>
              <w:adjustRightInd w:val="0"/>
              <w:spacing w:line="276" w:lineRule="auto"/>
              <w:jc w:val="center"/>
              <w:rPr>
                <w:rFonts w:ascii="宋体" w:hAnsi="宋体"/>
                <w:bCs/>
                <w:color w:val="000000"/>
                <w:sz w:val="24"/>
                <w:szCs w:val="24"/>
                <w:lang w:val="zh-CN"/>
              </w:rPr>
            </w:pPr>
            <w:r>
              <w:rPr>
                <w:rFonts w:hint="eastAsia" w:ascii="宋体" w:hAnsi="宋体"/>
                <w:bCs/>
                <w:color w:val="000000"/>
                <w:sz w:val="24"/>
                <w:szCs w:val="24"/>
                <w:lang w:val="zh-CN"/>
              </w:rPr>
              <w:t>最高限价</w:t>
            </w:r>
          </w:p>
        </w:tc>
        <w:tc>
          <w:tcPr>
            <w:tcW w:w="7159" w:type="dxa"/>
            <w:vAlign w:val="center"/>
          </w:tcPr>
          <w:p>
            <w:pPr>
              <w:autoSpaceDE w:val="0"/>
              <w:autoSpaceDN w:val="0"/>
              <w:adjustRightInd w:val="0"/>
              <w:spacing w:line="276" w:lineRule="auto"/>
              <w:ind w:firstLine="240" w:firstLineChars="100"/>
              <w:rPr>
                <w:rFonts w:ascii="宋体" w:hAnsi="宋体"/>
                <w:bCs/>
                <w:color w:val="000000"/>
                <w:sz w:val="24"/>
                <w:szCs w:val="24"/>
                <w:lang w:val="zh-CN"/>
              </w:rPr>
            </w:pPr>
            <w:r>
              <w:rPr>
                <w:rFonts w:hint="eastAsia" w:ascii="宋体" w:hAnsi="宋体"/>
                <w:bCs/>
                <w:color w:val="000000"/>
                <w:sz w:val="24"/>
                <w:szCs w:val="24"/>
              </w:rPr>
              <w:t xml:space="preserve">A包600000元  </w:t>
            </w:r>
            <w:r>
              <w:rPr>
                <w:rFonts w:hint="eastAsia" w:ascii="宋体" w:hAnsi="宋体"/>
                <w:bCs/>
                <w:color w:val="000000"/>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7</w:t>
            </w:r>
          </w:p>
        </w:tc>
        <w:tc>
          <w:tcPr>
            <w:tcW w:w="1922" w:type="dxa"/>
            <w:vAlign w:val="center"/>
          </w:tcPr>
          <w:p>
            <w:pPr>
              <w:autoSpaceDE w:val="0"/>
              <w:autoSpaceDN w:val="0"/>
              <w:adjustRightInd w:val="0"/>
              <w:spacing w:line="276" w:lineRule="auto"/>
              <w:jc w:val="center"/>
              <w:rPr>
                <w:rFonts w:ascii="宋体" w:hAnsi="宋体"/>
                <w:bCs/>
                <w:color w:val="000000"/>
                <w:sz w:val="24"/>
                <w:szCs w:val="24"/>
                <w:lang w:val="zh-CN"/>
              </w:rPr>
            </w:pPr>
            <w:r>
              <w:rPr>
                <w:rFonts w:hint="eastAsia" w:ascii="宋体" w:hAnsi="宋体"/>
                <w:bCs/>
                <w:color w:val="000000"/>
                <w:sz w:val="24"/>
                <w:szCs w:val="24"/>
                <w:lang w:val="zh-CN"/>
              </w:rPr>
              <w:t>现场考察</w:t>
            </w:r>
          </w:p>
        </w:tc>
        <w:tc>
          <w:tcPr>
            <w:tcW w:w="7159" w:type="dxa"/>
            <w:vAlign w:val="center"/>
          </w:tcPr>
          <w:p>
            <w:pPr>
              <w:autoSpaceDE w:val="0"/>
              <w:autoSpaceDN w:val="0"/>
              <w:adjustRightInd w:val="0"/>
              <w:spacing w:line="360" w:lineRule="auto"/>
              <w:rPr>
                <w:rFonts w:ascii="宋体" w:hAnsi="宋体"/>
                <w:color w:val="000000"/>
                <w:kern w:val="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不组织</w:t>
            </w:r>
          </w:p>
          <w:p>
            <w:pPr>
              <w:autoSpaceDE w:val="0"/>
              <w:autoSpaceDN w:val="0"/>
              <w:adjustRightInd w:val="0"/>
              <w:spacing w:line="360" w:lineRule="auto"/>
              <w:rPr>
                <w:rFonts w:ascii="宋体" w:hAnsi="宋体"/>
                <w:bCs/>
                <w:color w:val="000000"/>
                <w:sz w:val="24"/>
                <w:szCs w:val="24"/>
                <w:lang w:val="zh-CN"/>
              </w:rPr>
            </w:pPr>
            <w:r>
              <w:rPr>
                <w:rFonts w:hint="eastAsia" w:ascii="宋体" w:hAnsi="宋体"/>
                <w:b/>
                <w:bCs/>
                <w:color w:val="000000"/>
                <w:sz w:val="24"/>
                <w:szCs w:val="24"/>
                <w:lang w:val="zh-CN"/>
              </w:rPr>
              <w:t>□</w:t>
            </w:r>
            <w:r>
              <w:rPr>
                <w:rFonts w:hint="eastAsia" w:ascii="宋体" w:hAnsi="宋体"/>
                <w:bCs/>
                <w:color w:val="000000"/>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8</w:t>
            </w:r>
          </w:p>
        </w:tc>
        <w:tc>
          <w:tcPr>
            <w:tcW w:w="1922" w:type="dxa"/>
            <w:vAlign w:val="center"/>
          </w:tcPr>
          <w:p>
            <w:pPr>
              <w:autoSpaceDE w:val="0"/>
              <w:autoSpaceDN w:val="0"/>
              <w:adjustRightInd w:val="0"/>
              <w:spacing w:line="276" w:lineRule="auto"/>
              <w:jc w:val="center"/>
              <w:rPr>
                <w:rFonts w:ascii="宋体" w:hAnsi="宋体"/>
                <w:bCs/>
                <w:color w:val="000000"/>
                <w:sz w:val="24"/>
                <w:szCs w:val="24"/>
                <w:lang w:val="zh-CN"/>
              </w:rPr>
            </w:pPr>
            <w:r>
              <w:rPr>
                <w:rFonts w:hint="eastAsia" w:ascii="宋体" w:hAnsi="宋体"/>
                <w:bCs/>
                <w:color w:val="000000"/>
                <w:sz w:val="24"/>
                <w:szCs w:val="24"/>
                <w:lang w:val="zh-CN"/>
              </w:rPr>
              <w:t>开标前答疑会</w:t>
            </w:r>
          </w:p>
        </w:tc>
        <w:tc>
          <w:tcPr>
            <w:tcW w:w="7159" w:type="dxa"/>
            <w:vAlign w:val="center"/>
          </w:tcPr>
          <w:p>
            <w:pPr>
              <w:autoSpaceDE w:val="0"/>
              <w:autoSpaceDN w:val="0"/>
              <w:adjustRightInd w:val="0"/>
              <w:spacing w:line="360" w:lineRule="auto"/>
              <w:rPr>
                <w:rFonts w:ascii="宋体" w:hAnsi="宋体"/>
                <w:color w:val="000000"/>
                <w:kern w:val="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不召开</w:t>
            </w:r>
          </w:p>
          <w:p>
            <w:pPr>
              <w:autoSpaceDE w:val="0"/>
              <w:autoSpaceDN w:val="0"/>
              <w:adjustRightInd w:val="0"/>
              <w:spacing w:line="360" w:lineRule="auto"/>
              <w:rPr>
                <w:rFonts w:ascii="宋体" w:hAnsi="宋体"/>
                <w:bCs/>
                <w:color w:val="000000"/>
                <w:sz w:val="24"/>
                <w:szCs w:val="24"/>
                <w:lang w:val="zh-CN"/>
              </w:rPr>
            </w:pPr>
            <w:r>
              <w:rPr>
                <w:rFonts w:hint="eastAsia" w:ascii="宋体" w:hAnsi="宋体"/>
                <w:bCs/>
                <w:color w:val="000000"/>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9</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进口产品参与</w:t>
            </w:r>
          </w:p>
        </w:tc>
        <w:tc>
          <w:tcPr>
            <w:tcW w:w="7159" w:type="dxa"/>
            <w:vAlign w:val="center"/>
          </w:tcPr>
          <w:p>
            <w:pPr>
              <w:autoSpaceDE w:val="0"/>
              <w:autoSpaceDN w:val="0"/>
              <w:adjustRightInd w:val="0"/>
              <w:spacing w:line="276" w:lineRule="auto"/>
              <w:rPr>
                <w:rFonts w:ascii="宋体" w:hAnsi="宋体"/>
                <w:color w:val="000000"/>
                <w:sz w:val="24"/>
                <w:szCs w:val="24"/>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 xml:space="preserve">不允许    </w:t>
            </w:r>
            <w:r>
              <w:rPr>
                <w:rFonts w:hint="eastAsia" w:ascii="宋体" w:hAnsi="宋体"/>
                <w:b/>
                <w:bCs/>
                <w:color w:val="000000"/>
                <w:sz w:val="24"/>
                <w:szCs w:val="24"/>
                <w:lang w:val="zh-CN"/>
              </w:rPr>
              <w:t>□</w:t>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10</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b/>
                <w:color w:val="000000"/>
                <w:sz w:val="24"/>
                <w:szCs w:val="24"/>
              </w:rPr>
              <w:t>★</w:t>
            </w:r>
            <w:r>
              <w:rPr>
                <w:rFonts w:hint="eastAsia" w:ascii="宋体" w:hAnsi="宋体"/>
                <w:color w:val="000000"/>
                <w:sz w:val="24"/>
                <w:szCs w:val="24"/>
              </w:rPr>
              <w:t>投标有效期</w:t>
            </w:r>
          </w:p>
        </w:tc>
        <w:tc>
          <w:tcPr>
            <w:tcW w:w="7159" w:type="dxa"/>
            <w:vAlign w:val="center"/>
          </w:tcPr>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rPr>
              <w:t>60天（自</w:t>
            </w:r>
            <w:r>
              <w:rPr>
                <w:rFonts w:hint="eastAsia" w:ascii="宋体" w:hAnsi="宋体"/>
                <w:color w:val="000000"/>
                <w:kern w:val="0"/>
                <w:sz w:val="24"/>
                <w:szCs w:val="24"/>
              </w:rPr>
              <w:t>提交投标文件的截止之日起算</w:t>
            </w:r>
            <w:r>
              <w:rPr>
                <w:rFonts w:hint="eastAsia" w:ascii="宋体" w:hAnsi="宋体"/>
                <w:color w:val="000000"/>
                <w:sz w:val="24"/>
                <w:szCs w:val="24"/>
              </w:rPr>
              <w:t>）</w:t>
            </w:r>
          </w:p>
          <w:p>
            <w:pPr>
              <w:autoSpaceDE w:val="0"/>
              <w:autoSpaceDN w:val="0"/>
              <w:adjustRightInd w:val="0"/>
              <w:spacing w:line="360" w:lineRule="auto"/>
              <w:rPr>
                <w:rFonts w:ascii="宋体" w:hAnsi="宋体"/>
                <w:color w:val="000000"/>
                <w:sz w:val="24"/>
                <w:szCs w:val="24"/>
              </w:rPr>
            </w:pPr>
            <w:r>
              <w:rPr>
                <w:rFonts w:hint="eastAsia" w:ascii="宋体" w:hAnsi="宋体"/>
                <w:color w:val="000000"/>
                <w:sz w:val="24"/>
                <w:szCs w:val="24"/>
                <w:lang w:val="zh-CN"/>
              </w:rPr>
              <w:t>中标人投标有效期延至合同验收之日，</w:t>
            </w:r>
            <w:r>
              <w:rPr>
                <w:rFonts w:hint="eastAsia" w:ascii="宋体" w:hAnsi="宋体"/>
                <w:color w:val="000000"/>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11</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中标人将本项目的非主体、非关键性</w:t>
            </w:r>
          </w:p>
          <w:p>
            <w:pPr>
              <w:autoSpaceDE w:val="0"/>
              <w:autoSpaceDN w:val="0"/>
              <w:adjustRightInd w:val="0"/>
              <w:spacing w:line="360" w:lineRule="auto"/>
              <w:jc w:val="center"/>
              <w:rPr>
                <w:rFonts w:ascii="宋体" w:hAnsi="宋体"/>
                <w:color w:val="000000"/>
                <w:sz w:val="24"/>
                <w:szCs w:val="24"/>
              </w:rPr>
            </w:pPr>
            <w:r>
              <w:rPr>
                <w:rFonts w:hint="eastAsia" w:ascii="宋体" w:hAnsi="宋体"/>
                <w:bCs/>
                <w:color w:val="000000"/>
                <w:sz w:val="24"/>
                <w:szCs w:val="24"/>
                <w:lang w:val="zh-CN"/>
              </w:rPr>
              <w:t>工作分包</w:t>
            </w:r>
          </w:p>
        </w:tc>
        <w:tc>
          <w:tcPr>
            <w:tcW w:w="7159" w:type="dxa"/>
            <w:vAlign w:val="center"/>
          </w:tcPr>
          <w:p>
            <w:pPr>
              <w:autoSpaceDE w:val="0"/>
              <w:autoSpaceDN w:val="0"/>
              <w:adjustRightInd w:val="0"/>
              <w:spacing w:line="276" w:lineRule="auto"/>
              <w:rPr>
                <w:rFonts w:ascii="宋体" w:hAnsi="宋体"/>
                <w:color w:val="000000"/>
                <w:sz w:val="24"/>
                <w:szCs w:val="24"/>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 xml:space="preserve">不允许   </w:t>
            </w:r>
            <w:r>
              <w:rPr>
                <w:rFonts w:hint="eastAsia" w:ascii="宋体" w:hAnsi="宋体"/>
                <w:b/>
                <w:bCs/>
                <w:color w:val="000000"/>
                <w:sz w:val="24"/>
                <w:szCs w:val="24"/>
                <w:lang w:val="zh-CN"/>
              </w:rPr>
              <w:t>□</w:t>
            </w:r>
            <w:r>
              <w:rPr>
                <w:rFonts w:hint="eastAsia" w:ascii="宋体" w:hAnsi="宋体"/>
                <w:color w:val="00000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12</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投标截止及</w:t>
            </w:r>
          </w:p>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开标时间</w:t>
            </w:r>
          </w:p>
        </w:tc>
        <w:tc>
          <w:tcPr>
            <w:tcW w:w="7159" w:type="dxa"/>
            <w:vAlign w:val="center"/>
          </w:tcPr>
          <w:p>
            <w:pPr>
              <w:autoSpaceDE w:val="0"/>
              <w:autoSpaceDN w:val="0"/>
              <w:adjustRightInd w:val="0"/>
              <w:spacing w:line="360" w:lineRule="auto"/>
              <w:ind w:firstLine="240" w:firstLineChars="100"/>
              <w:rPr>
                <w:rFonts w:ascii="宋体" w:hAnsi="宋体"/>
                <w:bCs/>
                <w:color w:val="000000"/>
                <w:sz w:val="24"/>
                <w:szCs w:val="24"/>
                <w:lang w:val="zh-CN"/>
              </w:rPr>
            </w:pPr>
            <w:r>
              <w:rPr>
                <w:rFonts w:hint="eastAsia" w:ascii="宋体" w:hAnsi="宋体"/>
                <w:bCs/>
                <w:color w:val="000000"/>
                <w:sz w:val="24"/>
                <w:szCs w:val="24"/>
                <w:lang w:val="zh-CN"/>
              </w:rPr>
              <w:t>201</w:t>
            </w:r>
            <w:r>
              <w:rPr>
                <w:rFonts w:hint="eastAsia" w:ascii="宋体" w:hAnsi="宋体"/>
                <w:bCs/>
                <w:color w:val="000000"/>
                <w:sz w:val="24"/>
                <w:szCs w:val="24"/>
              </w:rPr>
              <w:t>9</w:t>
            </w:r>
            <w:r>
              <w:rPr>
                <w:rFonts w:hint="eastAsia" w:ascii="宋体" w:hAnsi="宋体"/>
                <w:bCs/>
                <w:color w:val="000000"/>
                <w:sz w:val="24"/>
                <w:szCs w:val="24"/>
                <w:lang w:val="zh-CN"/>
              </w:rPr>
              <w:t>年</w:t>
            </w:r>
            <w:r>
              <w:rPr>
                <w:rFonts w:hint="eastAsia" w:ascii="宋体" w:hAnsi="宋体"/>
                <w:bCs/>
                <w:color w:val="000000"/>
                <w:sz w:val="24"/>
                <w:szCs w:val="24"/>
                <w:lang w:val="en-US" w:eastAsia="zh-CN"/>
              </w:rPr>
              <w:t xml:space="preserve"> 5 </w:t>
            </w:r>
            <w:r>
              <w:rPr>
                <w:rFonts w:hint="eastAsia" w:ascii="宋体" w:hAnsi="宋体"/>
                <w:bCs/>
                <w:color w:val="000000"/>
                <w:sz w:val="24"/>
                <w:szCs w:val="24"/>
                <w:lang w:val="zh-CN"/>
              </w:rPr>
              <w:t>月</w:t>
            </w:r>
            <w:r>
              <w:rPr>
                <w:rFonts w:hint="eastAsia" w:ascii="宋体" w:hAnsi="宋体"/>
                <w:bCs/>
                <w:color w:val="000000"/>
                <w:sz w:val="24"/>
                <w:szCs w:val="24"/>
              </w:rPr>
              <w:t xml:space="preserve"> </w:t>
            </w:r>
            <w:r>
              <w:rPr>
                <w:rFonts w:hint="eastAsia" w:ascii="宋体" w:hAnsi="宋体"/>
                <w:bCs/>
                <w:color w:val="000000"/>
                <w:sz w:val="24"/>
                <w:szCs w:val="24"/>
                <w:lang w:val="en-US" w:eastAsia="zh-CN"/>
              </w:rPr>
              <w:t xml:space="preserve">8 </w:t>
            </w:r>
            <w:r>
              <w:rPr>
                <w:rFonts w:hint="eastAsia" w:ascii="宋体" w:hAnsi="宋体"/>
                <w:bCs/>
                <w:color w:val="000000"/>
                <w:sz w:val="24"/>
                <w:szCs w:val="24"/>
                <w:lang w:val="zh-CN"/>
              </w:rPr>
              <w:t>日</w:t>
            </w:r>
            <w:r>
              <w:rPr>
                <w:rFonts w:hint="eastAsia" w:ascii="宋体" w:hAnsi="宋体"/>
                <w:bCs/>
                <w:color w:val="000000"/>
                <w:sz w:val="24"/>
                <w:szCs w:val="24"/>
              </w:rPr>
              <w:t xml:space="preserve"> </w:t>
            </w:r>
            <w:r>
              <w:rPr>
                <w:rFonts w:hint="eastAsia" w:ascii="宋体" w:hAnsi="宋体"/>
                <w:bCs/>
                <w:color w:val="000000"/>
                <w:sz w:val="24"/>
                <w:szCs w:val="24"/>
                <w:lang w:val="en-US" w:eastAsia="zh-CN"/>
              </w:rPr>
              <w:t>9</w:t>
            </w:r>
            <w:r>
              <w:rPr>
                <w:rFonts w:hint="eastAsia" w:ascii="宋体" w:hAnsi="宋体"/>
                <w:bCs/>
                <w:color w:val="000000"/>
                <w:sz w:val="24"/>
                <w:szCs w:val="24"/>
              </w:rPr>
              <w:t xml:space="preserve"> </w:t>
            </w:r>
            <w:r>
              <w:rPr>
                <w:rFonts w:hint="eastAsia" w:ascii="宋体" w:hAnsi="宋体"/>
                <w:bCs/>
                <w:color w:val="000000"/>
                <w:sz w:val="24"/>
                <w:szCs w:val="24"/>
                <w:lang w:val="zh-CN"/>
              </w:rPr>
              <w:t>时</w:t>
            </w:r>
            <w:r>
              <w:rPr>
                <w:rFonts w:hint="eastAsia" w:ascii="宋体" w:hAnsi="宋体"/>
                <w:bCs/>
                <w:color w:val="000000"/>
                <w:sz w:val="24"/>
                <w:szCs w:val="24"/>
              </w:rPr>
              <w:t xml:space="preserve">  </w:t>
            </w:r>
            <w:r>
              <w:rPr>
                <w:rFonts w:hint="eastAsia" w:ascii="宋体" w:hAnsi="宋体"/>
                <w:bCs/>
                <w:color w:val="000000"/>
                <w:sz w:val="24"/>
                <w:szCs w:val="24"/>
                <w:lang w:val="en-US" w:eastAsia="zh-CN"/>
              </w:rPr>
              <w:t>30</w:t>
            </w:r>
            <w:r>
              <w:rPr>
                <w:rFonts w:hint="eastAsia" w:ascii="宋体" w:hAnsi="宋体"/>
                <w:bCs/>
                <w:color w:val="000000"/>
                <w:sz w:val="24"/>
                <w:szCs w:val="24"/>
              </w:rPr>
              <w:t xml:space="preserve"> </w:t>
            </w:r>
            <w:r>
              <w:rPr>
                <w:rFonts w:hint="eastAsia" w:ascii="宋体" w:hAnsi="宋体"/>
                <w:bCs/>
                <w:color w:val="00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13</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递交投标文件</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及开标地点</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bCs/>
                <w:color w:val="000000"/>
                <w:sz w:val="24"/>
                <w:szCs w:val="24"/>
                <w:lang w:val="zh-CN"/>
              </w:rPr>
              <w:t>许昌市公共资源交易中心三楼开标</w:t>
            </w:r>
            <w:r>
              <w:rPr>
                <w:rFonts w:hint="eastAsia" w:ascii="宋体" w:hAnsi="宋体"/>
                <w:bCs/>
                <w:color w:val="000000"/>
                <w:sz w:val="24"/>
                <w:szCs w:val="24"/>
              </w:rPr>
              <w:t xml:space="preserve"> </w:t>
            </w:r>
            <w:r>
              <w:rPr>
                <w:rFonts w:hint="eastAsia" w:ascii="宋体" w:hAnsi="宋体"/>
                <w:bCs/>
                <w:color w:val="000000"/>
                <w:sz w:val="24"/>
                <w:szCs w:val="24"/>
                <w:lang w:eastAsia="zh-CN"/>
              </w:rPr>
              <w:t>三</w:t>
            </w:r>
            <w:r>
              <w:rPr>
                <w:rFonts w:hint="eastAsia" w:ascii="宋体" w:hAnsi="宋体"/>
                <w:bCs/>
                <w:color w:val="000000"/>
                <w:sz w:val="24"/>
                <w:szCs w:val="24"/>
              </w:rPr>
              <w:t xml:space="preserve"> </w:t>
            </w:r>
            <w:r>
              <w:rPr>
                <w:rFonts w:hint="eastAsia" w:ascii="宋体" w:hAnsi="宋体"/>
                <w:bCs/>
                <w:color w:val="000000"/>
                <w:sz w:val="24"/>
                <w:szCs w:val="24"/>
                <w:lang w:val="zh-CN"/>
              </w:rPr>
              <w:t>室（龙兴路与竹林路交汇处公共资源大厦）</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14</w:t>
            </w:r>
          </w:p>
        </w:tc>
        <w:tc>
          <w:tcPr>
            <w:tcW w:w="1922" w:type="dxa"/>
            <w:vAlign w:val="center"/>
          </w:tcPr>
          <w:p>
            <w:pPr>
              <w:autoSpaceDE w:val="0"/>
              <w:autoSpaceDN w:val="0"/>
              <w:adjustRightInd w:val="0"/>
              <w:spacing w:line="276" w:lineRule="auto"/>
              <w:jc w:val="center"/>
              <w:rPr>
                <w:rFonts w:ascii="宋体" w:hAnsi="宋体"/>
                <w:bCs/>
                <w:color w:val="000000"/>
                <w:sz w:val="24"/>
                <w:szCs w:val="24"/>
                <w:lang w:val="zh-CN"/>
              </w:rPr>
            </w:pPr>
            <w:r>
              <w:rPr>
                <w:rFonts w:hint="eastAsia" w:ascii="宋体" w:hAnsi="宋体"/>
                <w:color w:val="000000"/>
                <w:kern w:val="0"/>
                <w:sz w:val="24"/>
                <w:szCs w:val="24"/>
              </w:rPr>
              <w:t>投标保证金</w:t>
            </w:r>
          </w:p>
        </w:tc>
        <w:tc>
          <w:tcPr>
            <w:tcW w:w="7159" w:type="dxa"/>
            <w:vAlign w:val="center"/>
          </w:tcPr>
          <w:p>
            <w:pPr>
              <w:tabs>
                <w:tab w:val="left" w:pos="1260"/>
              </w:tabs>
              <w:autoSpaceDE w:val="0"/>
              <w:autoSpaceDN w:val="0"/>
              <w:adjustRightInd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金额：</w:t>
            </w:r>
            <w:r>
              <w:rPr>
                <w:rFonts w:hint="eastAsia" w:ascii="宋体" w:hAnsi="宋体"/>
                <w:color w:val="000000"/>
                <w:sz w:val="24"/>
                <w:szCs w:val="24"/>
              </w:rPr>
              <w:t>A包：</w:t>
            </w:r>
            <w:r>
              <w:rPr>
                <w:rFonts w:hint="eastAsia" w:ascii="宋体" w:hAnsi="宋体"/>
                <w:color w:val="000000"/>
                <w:sz w:val="24"/>
                <w:szCs w:val="24"/>
                <w:lang w:val="zh-CN"/>
              </w:rPr>
              <w:t>壹万贰仟元整（¥</w:t>
            </w:r>
            <w:r>
              <w:rPr>
                <w:rFonts w:hint="eastAsia" w:ascii="宋体" w:hAnsi="宋体"/>
                <w:color w:val="000000"/>
                <w:sz w:val="24"/>
                <w:szCs w:val="24"/>
              </w:rPr>
              <w:t xml:space="preserve"> 12000 </w:t>
            </w:r>
            <w:r>
              <w:rPr>
                <w:rFonts w:hint="eastAsia" w:ascii="宋体" w:hAnsi="宋体"/>
                <w:color w:val="000000"/>
                <w:sz w:val="24"/>
                <w:szCs w:val="24"/>
                <w:lang w:val="zh-CN"/>
              </w:rPr>
              <w:t>元）</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 xml:space="preserve"> </w:t>
            </w:r>
            <w:r>
              <w:rPr>
                <w:rFonts w:hint="eastAsia" w:ascii="宋体" w:hAnsi="宋体"/>
                <w:color w:val="000000"/>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三、投标保证金缴纳方式：</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1</w:t>
            </w:r>
            <w:r>
              <w:rPr>
                <w:rFonts w:hint="eastAsia" w:ascii="宋体" w:hAnsi="宋体"/>
                <w:color w:val="000000"/>
                <w:sz w:val="24"/>
                <w:szCs w:val="24"/>
                <w:lang w:val="zh-CN"/>
              </w:rPr>
              <w:t>、投标人网上下载招标文件后，登录</w:t>
            </w:r>
            <w:r>
              <w:fldChar w:fldCharType="begin"/>
            </w:r>
            <w:r>
              <w:instrText xml:space="preserve"> HYPERLINK "http://221.14.6.70:8088/ggzy" </w:instrText>
            </w:r>
            <w:r>
              <w:fldChar w:fldCharType="separate"/>
            </w:r>
            <w:r>
              <w:rPr>
                <w:rFonts w:hint="eastAsia" w:ascii="宋体" w:hAnsi="宋体"/>
                <w:color w:val="000000"/>
                <w:sz w:val="24"/>
                <w:szCs w:val="24"/>
                <w:lang w:val="zh-CN"/>
              </w:rPr>
              <w:t>http://221.14.6.70:8088/ggzy</w:t>
            </w:r>
            <w:r>
              <w:rPr>
                <w:rFonts w:hint="eastAsia" w:ascii="宋体" w:hAnsi="宋体"/>
                <w:color w:val="000000"/>
                <w:sz w:val="24"/>
                <w:szCs w:val="24"/>
                <w:lang w:val="zh-CN"/>
              </w:rPr>
              <w:fldChar w:fldCharType="end"/>
            </w:r>
            <w:r>
              <w:rPr>
                <w:rFonts w:hint="eastAsia" w:ascii="宋体" w:hAnsi="宋体"/>
                <w:color w:val="000000"/>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2、成功缴纳后重新登录前述系统，依次点击“会员向导”→“参与投标”→“保证金绑定”→“绑定”进行投标保证金绑定。</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5、每个投标人每个项目每个标段只有唯一缴纳账号，切勿重复缴纳或错误缴纳。</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pacing w:val="-20"/>
                <w:sz w:val="24"/>
                <w:szCs w:val="24"/>
                <w:lang w:val="zh-CN"/>
              </w:rPr>
              <w:t>7、</w:t>
            </w:r>
            <w:r>
              <w:rPr>
                <w:rFonts w:hint="eastAsia" w:ascii="宋体" w:hAnsi="宋体"/>
                <w:spacing w:val="-20"/>
                <w:sz w:val="24"/>
                <w:szCs w:val="24"/>
                <w:lang w:val="zh-CN"/>
              </w:rPr>
              <w:t>不同投标人的投标保证金不得从同一单位或者个人的账户转</w:t>
            </w:r>
            <w:r>
              <w:rPr>
                <w:rFonts w:hint="eastAsia" w:ascii="宋体" w:hAnsi="宋体"/>
                <w:color w:val="000000"/>
                <w:sz w:val="24"/>
                <w:szCs w:val="24"/>
                <w:lang w:val="zh-CN"/>
              </w:rPr>
              <w:t>出。</w:t>
            </w:r>
          </w:p>
          <w:p>
            <w:pPr>
              <w:tabs>
                <w:tab w:val="left" w:pos="1260"/>
              </w:tabs>
              <w:autoSpaceDE w:val="0"/>
              <w:autoSpaceDN w:val="0"/>
              <w:adjustRightInd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15</w:t>
            </w:r>
          </w:p>
        </w:tc>
        <w:tc>
          <w:tcPr>
            <w:tcW w:w="1922"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公告发布</w:t>
            </w:r>
          </w:p>
        </w:tc>
        <w:tc>
          <w:tcPr>
            <w:tcW w:w="7159" w:type="dxa"/>
            <w:tcBorders>
              <w:top w:val="single" w:color="auto" w:sz="4" w:space="0"/>
            </w:tcBorders>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olor w:val="000000"/>
                <w:sz w:val="24"/>
                <w:szCs w:val="24"/>
              </w:rPr>
              <w:t>中国·许昌 许昌市政府网</w:t>
            </w:r>
            <w:r>
              <w:rPr>
                <w:rFonts w:hint="eastAsia" w:ascii="宋体" w:hAnsi="宋体"/>
                <w:color w:val="000000"/>
                <w:sz w:val="24"/>
                <w:szCs w:val="24"/>
              </w:rPr>
              <w:fldChar w:fldCharType="end"/>
            </w:r>
            <w:r>
              <w:rPr>
                <w:rFonts w:hint="eastAsia" w:ascii="宋体" w:hAnsi="宋体"/>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16</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采购人澄清或修改招标文件时间</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bCs/>
                <w:color w:val="000000"/>
                <w:sz w:val="24"/>
                <w:szCs w:val="24"/>
                <w:lang w:val="zh-CN"/>
              </w:rPr>
              <w:t>投标截止时间15日前（</w:t>
            </w:r>
            <w:r>
              <w:rPr>
                <w:rFonts w:hint="eastAsia" w:ascii="宋体" w:hAnsi="宋体"/>
                <w:color w:val="000000"/>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17</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投标人对采购文件质疑截止时间</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bCs/>
                <w:color w:val="000000"/>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18</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投标文件份数</w:t>
            </w:r>
          </w:p>
        </w:tc>
        <w:tc>
          <w:tcPr>
            <w:tcW w:w="7159" w:type="dxa"/>
            <w:vAlign w:val="center"/>
          </w:tcPr>
          <w:p>
            <w:pPr>
              <w:autoSpaceDE w:val="0"/>
              <w:autoSpaceDN w:val="0"/>
              <w:adjustRightInd w:val="0"/>
              <w:spacing w:line="360" w:lineRule="auto"/>
              <w:rPr>
                <w:rFonts w:ascii="宋体" w:hAnsi="宋体"/>
                <w:color w:val="000000"/>
                <w:sz w:val="24"/>
                <w:szCs w:val="24"/>
              </w:rPr>
            </w:pPr>
            <w:r>
              <w:rPr>
                <w:rFonts w:hint="eastAsia" w:ascii="宋体" w:hAnsi="宋体"/>
                <w:b/>
                <w:color w:val="000000"/>
                <w:sz w:val="24"/>
              </w:rPr>
              <w:fldChar w:fldCharType="begin"/>
            </w:r>
            <w:r>
              <w:rPr>
                <w:rFonts w:hint="eastAsia" w:ascii="宋体" w:hAnsi="宋体"/>
                <w:b/>
                <w:color w:val="000000"/>
                <w:sz w:val="24"/>
              </w:rPr>
              <w:instrText xml:space="preserve"> eq \o\ac(□,√)</w:instrText>
            </w:r>
            <w:r>
              <w:rPr>
                <w:rFonts w:hint="eastAsia" w:ascii="宋体" w:hAnsi="宋体"/>
                <w:b/>
                <w:color w:val="000000"/>
                <w:sz w:val="24"/>
              </w:rPr>
              <w:fldChar w:fldCharType="end"/>
            </w:r>
            <w:r>
              <w:rPr>
                <w:rFonts w:hint="eastAsia" w:ascii="宋体" w:hAnsi="宋体"/>
                <w:color w:val="000000"/>
                <w:sz w:val="24"/>
              </w:rPr>
              <w:t>电子投标文件：成功上传至《全国公共资源交易平台（河南省·许昌市）》公共资源交易系统加密电子投标文件1份</w:t>
            </w:r>
            <w:r>
              <w:rPr>
                <w:rFonts w:hint="eastAsia" w:ascii="宋体" w:hAnsi="宋体"/>
                <w:color w:val="000000"/>
                <w:sz w:val="24"/>
                <w:lang w:val="zh-CN"/>
              </w:rPr>
              <w:t>（文件格式为： XXX公司XXX项目编号.file）。</w:t>
            </w:r>
            <w:r>
              <w:rPr>
                <w:rFonts w:hint="eastAsia" w:ascii="宋体" w:hAnsi="宋体"/>
                <w:color w:val="000000"/>
                <w:sz w:val="24"/>
              </w:rPr>
              <w:t>使用电子介质存储的备份文件1份（文件格式为：名称为“备份”的文件夹）。</w:t>
            </w:r>
          </w:p>
          <w:p>
            <w:pPr>
              <w:autoSpaceDE w:val="0"/>
              <w:autoSpaceDN w:val="0"/>
              <w:adjustRightInd w:val="0"/>
              <w:spacing w:line="360" w:lineRule="auto"/>
              <w:rPr>
                <w:rFonts w:ascii="宋体" w:hAnsi="宋体"/>
                <w:color w:val="000000"/>
                <w:sz w:val="24"/>
              </w:rPr>
            </w:pPr>
            <w:r>
              <w:rPr>
                <w:rFonts w:hint="eastAsia" w:ascii="宋体" w:hAnsi="宋体"/>
                <w:b/>
                <w:color w:val="000000"/>
                <w:sz w:val="24"/>
              </w:rPr>
              <w:fldChar w:fldCharType="begin"/>
            </w:r>
            <w:r>
              <w:rPr>
                <w:rFonts w:hint="eastAsia" w:ascii="宋体" w:hAnsi="宋体"/>
                <w:b/>
                <w:color w:val="000000"/>
                <w:sz w:val="24"/>
              </w:rPr>
              <w:instrText xml:space="preserve"> eq \o\ac(□,√)</w:instrText>
            </w:r>
            <w:r>
              <w:rPr>
                <w:rFonts w:hint="eastAsia" w:ascii="宋体" w:hAnsi="宋体"/>
                <w:b/>
                <w:color w:val="000000"/>
                <w:sz w:val="24"/>
              </w:rPr>
              <w:fldChar w:fldCharType="end"/>
            </w:r>
            <w:r>
              <w:rPr>
                <w:rFonts w:hint="eastAsia" w:ascii="宋体" w:hAnsi="宋体"/>
                <w:color w:val="000000"/>
                <w:sz w:val="24"/>
              </w:rPr>
              <w:t>纸质投标文件：</w:t>
            </w:r>
            <w:r>
              <w:rPr>
                <w:rFonts w:hint="eastAsia" w:ascii="宋体" w:hAnsi="宋体"/>
                <w:color w:val="000000"/>
                <w:sz w:val="24"/>
                <w:szCs w:val="24"/>
              </w:rPr>
              <w:t>正本</w:t>
            </w:r>
            <w:r>
              <w:rPr>
                <w:rFonts w:hint="eastAsia" w:ascii="宋体" w:hAnsi="宋体"/>
                <w:b/>
                <w:color w:val="000000"/>
                <w:sz w:val="24"/>
                <w:szCs w:val="24"/>
              </w:rPr>
              <w:t>一</w:t>
            </w:r>
            <w:r>
              <w:rPr>
                <w:rFonts w:hint="eastAsia" w:ascii="宋体" w:hAnsi="宋体"/>
                <w:color w:val="000000"/>
                <w:sz w:val="24"/>
                <w:szCs w:val="24"/>
              </w:rPr>
              <w:t>份，副本一份。使用</w:t>
            </w:r>
            <w:r>
              <w:rPr>
                <w:rFonts w:hint="eastAsia" w:ascii="宋体" w:hAnsi="宋体"/>
                <w:color w:val="000000"/>
                <w:sz w:val="24"/>
              </w:rPr>
              <w:t>格式为“投标文件（供打印）.PDF”的文件</w:t>
            </w:r>
          </w:p>
          <w:p>
            <w:pPr>
              <w:autoSpaceDE w:val="0"/>
              <w:autoSpaceDN w:val="0"/>
              <w:adjustRightInd w:val="0"/>
              <w:spacing w:line="360" w:lineRule="auto"/>
              <w:rPr>
                <w:rFonts w:ascii="宋体" w:hAnsi="宋体"/>
                <w:bCs/>
                <w:color w:val="000000"/>
                <w:sz w:val="24"/>
                <w:szCs w:val="24"/>
                <w:highlight w:val="lightGray"/>
                <w:lang w:val="zh-CN"/>
              </w:rPr>
            </w:pPr>
            <w:r>
              <w:rPr>
                <w:rFonts w:hint="eastAsia" w:ascii="宋体" w:hAnsi="宋体"/>
                <w:color w:val="00000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19</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投标文件的</w:t>
            </w:r>
          </w:p>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签署盖章</w:t>
            </w:r>
          </w:p>
        </w:tc>
        <w:tc>
          <w:tcPr>
            <w:tcW w:w="7159" w:type="dxa"/>
            <w:vAlign w:val="center"/>
          </w:tcPr>
          <w:p>
            <w:pPr>
              <w:autoSpaceDE w:val="0"/>
              <w:autoSpaceDN w:val="0"/>
              <w:adjustRightInd w:val="0"/>
              <w:spacing w:line="420" w:lineRule="exact"/>
              <w:rPr>
                <w:rFonts w:ascii="宋体" w:hAnsi="宋体"/>
                <w:color w:val="000000"/>
                <w:sz w:val="24"/>
              </w:rPr>
            </w:pPr>
            <w:r>
              <w:rPr>
                <w:rFonts w:hint="eastAsia" w:ascii="宋体" w:hAnsi="宋体"/>
                <w:b/>
                <w:color w:val="000000"/>
                <w:sz w:val="24"/>
              </w:rPr>
              <w:fldChar w:fldCharType="begin"/>
            </w:r>
            <w:r>
              <w:rPr>
                <w:rFonts w:hint="eastAsia" w:ascii="宋体" w:hAnsi="宋体"/>
                <w:b/>
                <w:color w:val="000000"/>
                <w:sz w:val="24"/>
              </w:rPr>
              <w:instrText xml:space="preserve"> eq \o\ac(□,√)</w:instrText>
            </w:r>
            <w:r>
              <w:rPr>
                <w:rFonts w:hint="eastAsia" w:ascii="宋体" w:hAnsi="宋体"/>
                <w:b/>
                <w:color w:val="000000"/>
                <w:sz w:val="24"/>
              </w:rPr>
              <w:fldChar w:fldCharType="end"/>
            </w:r>
            <w:r>
              <w:rPr>
                <w:rFonts w:hint="eastAsia" w:ascii="宋体" w:hAnsi="宋体"/>
                <w:color w:val="000000"/>
                <w:sz w:val="24"/>
              </w:rPr>
              <w:t>电子投标文件：按招标文件要求加盖电子印章和法人电子印章。</w:t>
            </w:r>
          </w:p>
          <w:p>
            <w:pPr>
              <w:autoSpaceDE w:val="0"/>
              <w:autoSpaceDN w:val="0"/>
              <w:adjustRightInd w:val="0"/>
              <w:spacing w:line="420" w:lineRule="exact"/>
              <w:rPr>
                <w:rFonts w:ascii="宋体" w:hAnsi="宋体"/>
                <w:color w:val="000000"/>
                <w:sz w:val="24"/>
                <w:szCs w:val="24"/>
                <w:highlight w:val="lightGray"/>
              </w:rPr>
            </w:pPr>
            <w:r>
              <w:rPr>
                <w:rFonts w:hint="eastAsia" w:ascii="宋体" w:hAnsi="宋体"/>
                <w:b/>
                <w:color w:val="000000"/>
                <w:sz w:val="24"/>
              </w:rPr>
              <w:fldChar w:fldCharType="begin"/>
            </w:r>
            <w:r>
              <w:rPr>
                <w:rFonts w:hint="eastAsia" w:ascii="宋体" w:hAnsi="宋体"/>
                <w:b/>
                <w:color w:val="000000"/>
                <w:sz w:val="24"/>
              </w:rPr>
              <w:instrText xml:space="preserve"> eq \o\ac(□,√)</w:instrText>
            </w:r>
            <w:r>
              <w:rPr>
                <w:rFonts w:hint="eastAsia" w:ascii="宋体" w:hAnsi="宋体"/>
                <w:b/>
                <w:color w:val="000000"/>
                <w:sz w:val="24"/>
              </w:rPr>
              <w:fldChar w:fldCharType="end"/>
            </w:r>
            <w:r>
              <w:rPr>
                <w:rFonts w:hint="eastAsia" w:ascii="宋体" w:hAnsi="宋体"/>
                <w:color w:val="000000"/>
                <w:sz w:val="24"/>
              </w:rPr>
              <w:t>纸质投标文件：投标文件封面加盖投标人公章（投标文件是指投标人电子投标文件制作完成后生成的后缀名为</w:t>
            </w:r>
            <w:r>
              <w:rPr>
                <w:rFonts w:hint="eastAsia" w:ascii="宋体" w:hAnsi="宋体"/>
                <w:color w:val="000000"/>
                <w:sz w:val="24"/>
                <w:szCs w:val="24"/>
              </w:rPr>
              <w:t>“.PDF”的文件</w:t>
            </w:r>
            <w:r>
              <w:rPr>
                <w:rFonts w:hint="eastAsia" w:ascii="宋体" w:hAnsi="宋体"/>
                <w:color w:val="00000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20</w:t>
            </w:r>
          </w:p>
        </w:tc>
        <w:tc>
          <w:tcPr>
            <w:tcW w:w="1922" w:type="dxa"/>
            <w:vAlign w:val="center"/>
          </w:tcPr>
          <w:p>
            <w:pPr>
              <w:autoSpaceDE w:val="0"/>
              <w:autoSpaceDN w:val="0"/>
              <w:adjustRightInd w:val="0"/>
              <w:spacing w:line="360" w:lineRule="auto"/>
              <w:jc w:val="center"/>
              <w:rPr>
                <w:rFonts w:ascii="宋体" w:hAnsi="宋体"/>
                <w:color w:val="000000"/>
                <w:sz w:val="24"/>
                <w:szCs w:val="24"/>
              </w:rPr>
            </w:pPr>
            <w:r>
              <w:rPr>
                <w:rFonts w:hint="eastAsia" w:ascii="宋体" w:hAnsi="宋体"/>
                <w:color w:val="000000"/>
                <w:sz w:val="24"/>
                <w:szCs w:val="24"/>
              </w:rPr>
              <w:t>评标委员会组建</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color w:val="000000"/>
                <w:sz w:val="24"/>
                <w:szCs w:val="24"/>
                <w:lang w:val="zh-CN"/>
              </w:rPr>
              <w:t>由采购人代表和评审专家共</w:t>
            </w:r>
            <w:r>
              <w:rPr>
                <w:rFonts w:hint="eastAsia" w:ascii="宋体" w:hAnsi="宋体"/>
                <w:color w:val="000000"/>
                <w:sz w:val="24"/>
                <w:szCs w:val="24"/>
              </w:rPr>
              <w:t>5人</w:t>
            </w:r>
            <w:r>
              <w:rPr>
                <w:rFonts w:hint="eastAsia" w:ascii="宋体" w:hAnsi="宋体"/>
                <w:color w:val="000000"/>
                <w:sz w:val="24"/>
                <w:szCs w:val="24"/>
                <w:lang w:val="zh-CN"/>
              </w:rPr>
              <w:t>组成，其中评审专家的</w:t>
            </w:r>
            <w:r>
              <w:rPr>
                <w:rFonts w:hint="eastAsia" w:ascii="宋体" w:hAnsi="宋体"/>
                <w:color w:val="000000"/>
                <w:sz w:val="24"/>
                <w:szCs w:val="24"/>
              </w:rPr>
              <w:t>4人，招标人代表1人</w:t>
            </w:r>
            <w:r>
              <w:rPr>
                <w:rFonts w:hint="eastAsia" w:ascii="宋体" w:hAnsi="宋体"/>
                <w:color w:val="000000"/>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21</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color w:val="000000"/>
                <w:sz w:val="24"/>
                <w:szCs w:val="24"/>
              </w:rPr>
              <w:t>评标方法</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综合评分法</w:t>
            </w:r>
            <w:r>
              <w:rPr>
                <w:rFonts w:hint="eastAsia" w:ascii="宋体" w:hAnsi="宋体"/>
                <w:b/>
                <w:bCs/>
                <w:color w:val="000000"/>
                <w:sz w:val="24"/>
                <w:szCs w:val="24"/>
                <w:lang w:val="zh-CN"/>
              </w:rPr>
              <w:t>□</w:t>
            </w:r>
            <w:r>
              <w:rPr>
                <w:rFonts w:hint="eastAsia" w:ascii="宋体" w:hAnsi="宋体"/>
                <w:color w:val="00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22</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授权函</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color w:val="000000"/>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23</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履约保证金</w:t>
            </w:r>
          </w:p>
        </w:tc>
        <w:tc>
          <w:tcPr>
            <w:tcW w:w="7159" w:type="dxa"/>
            <w:vAlign w:val="center"/>
          </w:tcPr>
          <w:p>
            <w:pPr>
              <w:autoSpaceDE w:val="0"/>
              <w:autoSpaceDN w:val="0"/>
              <w:adjustRightInd w:val="0"/>
              <w:spacing w:line="360" w:lineRule="auto"/>
              <w:rPr>
                <w:rFonts w:ascii="宋体" w:hAnsi="宋体"/>
                <w:color w:val="000000"/>
                <w:kern w:val="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无要求</w:t>
            </w:r>
          </w:p>
          <w:p>
            <w:pPr>
              <w:autoSpaceDE w:val="0"/>
              <w:autoSpaceDN w:val="0"/>
              <w:adjustRightInd w:val="0"/>
              <w:spacing w:line="360" w:lineRule="auto"/>
              <w:rPr>
                <w:rFonts w:ascii="宋体" w:hAnsi="宋体"/>
                <w:bCs/>
                <w:color w:val="00000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sz w:val="24"/>
                <w:szCs w:val="24"/>
                <w:lang w:val="zh-CN"/>
              </w:rPr>
              <w:fldChar w:fldCharType="end"/>
            </w:r>
            <w:r>
              <w:rPr>
                <w:rFonts w:hint="eastAsia" w:ascii="宋体" w:hAnsi="宋体"/>
                <w:color w:val="000000"/>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24</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代理服务费</w:t>
            </w:r>
          </w:p>
        </w:tc>
        <w:tc>
          <w:tcPr>
            <w:tcW w:w="7159" w:type="dxa"/>
            <w:vAlign w:val="center"/>
          </w:tcPr>
          <w:p>
            <w:pPr>
              <w:autoSpaceDE w:val="0"/>
              <w:autoSpaceDN w:val="0"/>
              <w:spacing w:line="360" w:lineRule="auto"/>
              <w:contextualSpacing/>
              <w:rPr>
                <w:rFonts w:ascii="宋体" w:hAnsi="宋体"/>
                <w:bCs/>
                <w:color w:val="000000"/>
                <w:sz w:val="24"/>
                <w:szCs w:val="24"/>
                <w:lang w:val="zh-CN"/>
              </w:rPr>
            </w:pPr>
            <w:r>
              <w:rPr>
                <w:rFonts w:hint="eastAsia" w:ascii="宋体" w:hAnsi="宋体"/>
                <w:b/>
                <w:bCs/>
                <w:color w:val="000000"/>
                <w:sz w:val="24"/>
                <w:szCs w:val="24"/>
                <w:lang w:val="zh-CN"/>
              </w:rPr>
              <w:t>□</w:t>
            </w:r>
            <w:r>
              <w:rPr>
                <w:rFonts w:hint="eastAsia" w:ascii="宋体" w:hAnsi="宋体"/>
                <w:bCs/>
                <w:color w:val="000000"/>
                <w:sz w:val="24"/>
                <w:szCs w:val="24"/>
                <w:lang w:val="zh-CN"/>
              </w:rPr>
              <w:t>不收取</w:t>
            </w:r>
          </w:p>
          <w:p>
            <w:pPr>
              <w:autoSpaceDE w:val="0"/>
              <w:autoSpaceDN w:val="0"/>
              <w:spacing w:line="360" w:lineRule="auto"/>
              <w:contextualSpacing/>
              <w:rPr>
                <w:rFonts w:ascii="宋体" w:hAnsi="宋体"/>
                <w:bCs/>
                <w:color w:val="000000"/>
                <w:sz w:val="24"/>
                <w:szCs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 xml:space="preserve">收取中标人  </w:t>
            </w:r>
            <w:r>
              <w:rPr>
                <w:rFonts w:hint="eastAsia" w:ascii="宋体" w:hAnsi="宋体"/>
                <w:b/>
                <w:bCs/>
                <w:color w:val="000000"/>
                <w:sz w:val="24"/>
                <w:szCs w:val="24"/>
                <w:lang w:val="zh-CN"/>
              </w:rPr>
              <w:t>□</w:t>
            </w:r>
            <w:r>
              <w:rPr>
                <w:rFonts w:hint="eastAsia" w:ascii="宋体" w:hAnsi="宋体"/>
                <w:bCs/>
                <w:color w:val="000000"/>
                <w:sz w:val="24"/>
                <w:szCs w:val="24"/>
                <w:lang w:val="zh-CN"/>
              </w:rPr>
              <w:t>收取采购人。</w:t>
            </w:r>
          </w:p>
          <w:p>
            <w:pPr>
              <w:autoSpaceDE w:val="0"/>
              <w:autoSpaceDN w:val="0"/>
              <w:spacing w:line="360" w:lineRule="auto"/>
              <w:contextualSpacing/>
              <w:rPr>
                <w:rFonts w:ascii="宋体" w:hAnsi="宋体"/>
                <w:bCs/>
                <w:color w:val="000000"/>
                <w:sz w:val="24"/>
                <w:szCs w:val="24"/>
                <w:lang w:val="zh-CN"/>
              </w:rPr>
            </w:pPr>
            <w:r>
              <w:rPr>
                <w:rFonts w:hint="eastAsia" w:ascii="宋体" w:hAnsi="宋体"/>
                <w:bCs/>
                <w:color w:val="000000"/>
                <w:sz w:val="24"/>
                <w:szCs w:val="24"/>
                <w:lang w:val="zh-CN"/>
              </w:rPr>
              <w:t>收取标准: 参照《招标代理服务收费管理暂行办法》(计价格（2002）1980号文）和《国家发展改革委员关于降低部分建设项目收费标准规范收费行为等有关问题的通知》(发改价格[2011]534号)标准计取。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25</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中标人需提交</w:t>
            </w:r>
          </w:p>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的资料</w:t>
            </w:r>
          </w:p>
        </w:tc>
        <w:tc>
          <w:tcPr>
            <w:tcW w:w="7159" w:type="dxa"/>
            <w:vAlign w:val="center"/>
          </w:tcPr>
          <w:p>
            <w:pPr>
              <w:autoSpaceDE w:val="0"/>
              <w:autoSpaceDN w:val="0"/>
              <w:adjustRightInd w:val="0"/>
              <w:spacing w:line="360" w:lineRule="auto"/>
              <w:rPr>
                <w:rFonts w:ascii="宋体" w:hAnsi="宋体"/>
                <w:bCs/>
                <w:color w:val="000000"/>
                <w:sz w:val="24"/>
                <w:szCs w:val="24"/>
                <w:lang w:val="zh-CN"/>
              </w:rPr>
            </w:pPr>
            <w:r>
              <w:rPr>
                <w:rFonts w:hint="eastAsia" w:ascii="宋体" w:hAnsi="宋体"/>
                <w:bCs/>
                <w:color w:val="000000"/>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ascii="宋体" w:hAnsi="宋体"/>
                <w:bCs/>
                <w:sz w:val="24"/>
                <w:szCs w:val="24"/>
                <w:lang w:val="zh-CN"/>
              </w:rPr>
              <w:t>0374-6098899</w:t>
            </w:r>
            <w:r>
              <w:rPr>
                <w:rFonts w:hint="eastAsia" w:ascii="宋体" w:hAnsi="宋体"/>
                <w:bCs/>
                <w:color w:val="000000"/>
                <w:sz w:val="24"/>
                <w:szCs w:val="24"/>
                <w:lang w:val="zh-CN"/>
              </w:rPr>
              <w:t>邮箱：</w:t>
            </w:r>
            <w:r>
              <w:rPr>
                <w:rFonts w:hint="eastAsia" w:ascii="宋体" w:hAnsi="宋体"/>
                <w:bCs/>
                <w:sz w:val="24"/>
                <w:szCs w:val="24"/>
                <w:lang w:val="zh-CN"/>
              </w:rPr>
              <w:t>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26</w:t>
            </w:r>
          </w:p>
        </w:tc>
        <w:tc>
          <w:tcPr>
            <w:tcW w:w="1922" w:type="dxa"/>
            <w:vAlign w:val="center"/>
          </w:tcPr>
          <w:p>
            <w:pPr>
              <w:autoSpaceDE w:val="0"/>
              <w:autoSpaceDN w:val="0"/>
              <w:adjustRightInd w:val="0"/>
              <w:spacing w:line="360" w:lineRule="auto"/>
              <w:jc w:val="center"/>
              <w:rPr>
                <w:rFonts w:ascii="宋体" w:hAnsi="宋体"/>
                <w:bCs/>
                <w:color w:val="000000"/>
                <w:sz w:val="24"/>
                <w:szCs w:val="24"/>
                <w:lang w:val="zh-CN"/>
              </w:rPr>
            </w:pPr>
            <w:r>
              <w:rPr>
                <w:rFonts w:hint="eastAsia" w:ascii="宋体" w:hAnsi="宋体"/>
                <w:bCs/>
                <w:color w:val="000000"/>
                <w:sz w:val="24"/>
                <w:szCs w:val="24"/>
                <w:lang w:val="zh-CN"/>
              </w:rPr>
              <w:t>电子化采购模式</w:t>
            </w:r>
          </w:p>
        </w:tc>
        <w:tc>
          <w:tcPr>
            <w:tcW w:w="7159" w:type="dxa"/>
            <w:vAlign w:val="center"/>
          </w:tcPr>
          <w:p>
            <w:pPr>
              <w:autoSpaceDE w:val="0"/>
              <w:autoSpaceDN w:val="0"/>
              <w:adjustRightInd w:val="0"/>
              <w:spacing w:line="360" w:lineRule="auto"/>
              <w:contextualSpacing/>
              <w:rPr>
                <w:rFonts w:ascii="宋体" w:hAnsi="宋体"/>
                <w:color w:val="000000"/>
                <w:sz w:val="24"/>
                <w:lang w:val="zh-CN"/>
              </w:rPr>
            </w:pPr>
            <w:r>
              <w:rPr>
                <w:rFonts w:hint="eastAsia" w:ascii="宋体" w:hAnsi="宋体"/>
                <w:b/>
                <w:color w:val="000000"/>
                <w:kern w:val="0"/>
                <w:sz w:val="24"/>
                <w:szCs w:val="24"/>
                <w:lang w:val="zh-CN"/>
              </w:rPr>
              <w:fldChar w:fldCharType="begin"/>
            </w:r>
            <w:r>
              <w:rPr>
                <w:rFonts w:hint="eastAsia" w:ascii="宋体" w:hAnsi="宋体"/>
                <w:b/>
                <w:color w:val="000000"/>
                <w:kern w:val="0"/>
                <w:sz w:val="24"/>
                <w:szCs w:val="24"/>
                <w:lang w:val="zh-CN"/>
              </w:rPr>
              <w:instrText xml:space="preserve"> eq \o\ac(□,</w:instrText>
            </w:r>
            <w:r>
              <w:rPr>
                <w:rFonts w:hint="eastAsia" w:ascii="宋体" w:hAnsi="宋体"/>
                <w:b/>
                <w:color w:val="000000"/>
                <w:kern w:val="0"/>
                <w:position w:val="2"/>
                <w:sz w:val="24"/>
                <w:szCs w:val="24"/>
                <w:lang w:val="zh-CN"/>
              </w:rPr>
              <w:instrText xml:space="preserve">√</w:instrText>
            </w:r>
            <w:r>
              <w:rPr>
                <w:rFonts w:hint="eastAsia" w:ascii="宋体" w:hAnsi="宋体"/>
                <w:b/>
                <w:color w:val="000000"/>
                <w:kern w:val="0"/>
                <w:sz w:val="24"/>
                <w:szCs w:val="24"/>
                <w:lang w:val="zh-CN"/>
              </w:rPr>
              <w:instrText xml:space="preserve">)</w:instrText>
            </w:r>
            <w:r>
              <w:rPr>
                <w:rFonts w:hint="eastAsia" w:ascii="宋体" w:hAnsi="宋体"/>
                <w:b/>
                <w:color w:val="000000"/>
                <w:kern w:val="0"/>
                <w:sz w:val="24"/>
                <w:szCs w:val="24"/>
                <w:lang w:val="zh-CN"/>
              </w:rPr>
              <w:fldChar w:fldCharType="end"/>
            </w:r>
            <w:r>
              <w:rPr>
                <w:rFonts w:hint="eastAsia" w:ascii="宋体" w:hAnsi="宋体"/>
                <w:bCs/>
                <w:color w:val="000000"/>
                <w:sz w:val="24"/>
                <w:szCs w:val="24"/>
                <w:lang w:val="zh-CN"/>
              </w:rPr>
              <w:t>是。</w:t>
            </w:r>
            <w:r>
              <w:rPr>
                <w:rFonts w:hint="eastAsia" w:ascii="宋体" w:hAnsi="宋体"/>
                <w:color w:val="000000"/>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bCs/>
                <w:color w:val="000000"/>
                <w:sz w:val="24"/>
                <w:szCs w:val="24"/>
                <w:lang w:val="zh-CN"/>
              </w:rPr>
            </w:pPr>
            <w:r>
              <w:rPr>
                <w:rFonts w:hint="eastAsia" w:ascii="宋体" w:hAnsi="宋体"/>
                <w:color w:val="000000"/>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b/>
          <w:color w:val="000000"/>
          <w:kern w:val="0"/>
          <w:sz w:val="36"/>
          <w:szCs w:val="36"/>
        </w:rPr>
      </w:pPr>
    </w:p>
    <w:p>
      <w:pPr>
        <w:pStyle w:val="2"/>
        <w:ind w:firstLine="340"/>
      </w:pPr>
    </w:p>
    <w:p>
      <w:pPr>
        <w:widowControl/>
        <w:ind w:firstLine="2530" w:firstLineChars="700"/>
        <w:rPr>
          <w:rFonts w:ascii="宋体" w:hAnsi="宋体"/>
          <w:b/>
          <w:color w:val="000000"/>
          <w:kern w:val="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pStyle w:val="2"/>
        <w:ind w:firstLine="361"/>
        <w:rPr>
          <w:rFonts w:hAnsi="宋体" w:cs="宋体"/>
          <w:b/>
          <w:color w:val="000000"/>
          <w:sz w:val="36"/>
          <w:szCs w:val="36"/>
        </w:rPr>
      </w:pPr>
    </w:p>
    <w:p>
      <w:pPr>
        <w:widowControl/>
        <w:ind w:firstLine="2530" w:firstLineChars="700"/>
        <w:rPr>
          <w:rFonts w:ascii="宋体" w:hAnsi="宋体"/>
          <w:b/>
          <w:color w:val="000000"/>
          <w:kern w:val="0"/>
          <w:sz w:val="36"/>
          <w:szCs w:val="36"/>
        </w:rPr>
      </w:pPr>
      <w:r>
        <w:rPr>
          <w:rFonts w:hint="eastAsia" w:ascii="宋体" w:hAnsi="宋体"/>
          <w:b/>
          <w:color w:val="000000"/>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b/>
          <w:color w:val="000000"/>
          <w:kern w:val="0"/>
          <w:sz w:val="28"/>
          <w:szCs w:val="28"/>
        </w:rPr>
      </w:pPr>
    </w:p>
    <w:p>
      <w:pPr>
        <w:tabs>
          <w:tab w:val="left" w:pos="1260"/>
        </w:tabs>
        <w:autoSpaceDE w:val="0"/>
        <w:autoSpaceDN w:val="0"/>
        <w:adjustRightInd w:val="0"/>
        <w:spacing w:line="360" w:lineRule="auto"/>
        <w:contextualSpacing/>
        <w:jc w:val="center"/>
        <w:rPr>
          <w:rFonts w:ascii="宋体" w:hAnsi="宋体"/>
          <w:b/>
          <w:color w:val="000000"/>
          <w:kern w:val="0"/>
          <w:sz w:val="28"/>
          <w:szCs w:val="28"/>
        </w:rPr>
      </w:pPr>
      <w:r>
        <w:rPr>
          <w:rFonts w:hint="eastAsia" w:ascii="宋体" w:hAnsi="宋体"/>
          <w:b/>
          <w:color w:val="000000"/>
          <w:kern w:val="0"/>
          <w:sz w:val="28"/>
          <w:szCs w:val="28"/>
        </w:rPr>
        <w:t>一、概念释义</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1.适用范围</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1.1本招标文件仅适用于本次“投标邀请”中所述采购项目。</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1.2本招标文件解释权属于“投标邀请”所述的采购人。</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2.定义</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2.1“采购项目”：“投标人须知前附表”中所述的采购项目。</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2.2“招标人”：“投标人须知前附表”中所述的组织本次招标的代理机构和采购人。</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olor w:val="000000"/>
          <w:kern w:val="0"/>
          <w:sz w:val="24"/>
          <w:szCs w:val="24"/>
        </w:rPr>
      </w:pPr>
      <w:r>
        <w:rPr>
          <w:rFonts w:hint="eastAsia" w:ascii="宋体" w:hAnsi="宋体"/>
          <w:color w:val="000000"/>
          <w:sz w:val="24"/>
          <w:szCs w:val="24"/>
        </w:rPr>
        <w:t>采购代理机构及其分支机构不得在所代理的采购项目中投标或者代理投标</w:t>
      </w:r>
      <w:r>
        <w:rPr>
          <w:rFonts w:hint="eastAsia" w:ascii="宋体" w:hAnsi="宋体"/>
          <w:color w:val="000000"/>
          <w:kern w:val="0"/>
          <w:sz w:val="24"/>
          <w:szCs w:val="24"/>
        </w:rPr>
        <w:t>，不得为所代理的采购项目的投标人参加本项目提供投标咨询。</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2.8.1 招标文件列明不允许或未列明允许进口产品参加投标的，均视为拒绝进口产品参加投标。</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2.9 招标文件中凡标有“★”的条款均系实质性要求条款。</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3.合格的投标人</w:t>
      </w:r>
    </w:p>
    <w:p>
      <w:pPr>
        <w:pStyle w:val="43"/>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3.2 符合本项目“投标邀请”和“投标人须知前附表”中规定的合格投标人所必须具备的条件。</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3.3 政府采购活动中查询及使用投标人信用记录的具体要求为：投标人未被列入失信被执行人、重大税收违法案件当事人名单、</w:t>
      </w:r>
      <w:r>
        <w:rPr>
          <w:rFonts w:hint="eastAsia" w:ascii="宋体" w:hAnsi="宋体"/>
          <w:color w:val="000000"/>
          <w:sz w:val="24"/>
          <w:szCs w:val="24"/>
          <w:shd w:val="clear" w:color="auto" w:fill="FFFFFF"/>
        </w:rPr>
        <w:t>政府采购严重违法失信名单、</w:t>
      </w:r>
      <w:r>
        <w:rPr>
          <w:rFonts w:hint="eastAsia" w:ascii="宋体" w:hAnsi="宋体"/>
          <w:color w:val="000000"/>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（1）查询渠道：“信用中国”网站（www.creditchina.gov.cn）和“中国政府采购网”（www.ccgp.gov.cn）；</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（2）截止时间：同投标截止时间；</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olor w:val="000000"/>
          <w:kern w:val="0"/>
          <w:sz w:val="24"/>
          <w:szCs w:val="24"/>
        </w:rPr>
        <w:t>承担连带责任</w:t>
      </w:r>
      <w:r>
        <w:rPr>
          <w:rFonts w:hint="eastAsia" w:ascii="宋体" w:hAnsi="宋体"/>
          <w:color w:val="000000"/>
          <w:kern w:val="0"/>
          <w:sz w:val="24"/>
          <w:szCs w:val="24"/>
        </w:rPr>
        <w:fldChar w:fldCharType="end"/>
      </w:r>
      <w:r>
        <w:rPr>
          <w:rFonts w:hint="eastAsia" w:ascii="宋体" w:hAnsi="宋体"/>
          <w:color w:val="000000"/>
          <w:kern w:val="0"/>
          <w:sz w:val="24"/>
          <w:szCs w:val="24"/>
        </w:rPr>
        <w:t>。</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3.7 法律、行政法规规定的其他条件。</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4．合格的货物和服务</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5．投标费用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6．信息发布</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olor w:val="000000"/>
          <w:sz w:val="24"/>
          <w:szCs w:val="24"/>
        </w:rPr>
        <w:t>《中国政府采购网》、《河南省政府采购网》、《许昌市政府采购网》、</w:t>
      </w:r>
      <w:r>
        <w:rPr>
          <w:rFonts w:hint="eastAsia" w:ascii="宋体" w:hAnsi="宋体"/>
          <w:color w:val="000000"/>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olor w:val="000000"/>
          <w:kern w:val="0"/>
          <w:sz w:val="24"/>
          <w:szCs w:val="24"/>
        </w:rPr>
        <w:t>中国·许昌 许昌市政府网</w:t>
      </w:r>
      <w:r>
        <w:rPr>
          <w:rFonts w:hint="eastAsia" w:ascii="宋体" w:hAnsi="宋体"/>
          <w:color w:val="000000"/>
          <w:kern w:val="0"/>
          <w:sz w:val="24"/>
          <w:szCs w:val="24"/>
        </w:rPr>
        <w:fldChar w:fldCharType="end"/>
      </w:r>
      <w:r>
        <w:rPr>
          <w:rFonts w:hint="eastAsia" w:ascii="宋体" w:hAnsi="宋体"/>
          <w:bCs/>
          <w:color w:val="000000"/>
          <w:shd w:val="clear" w:color="auto" w:fill="FFFFFF"/>
        </w:rPr>
        <w:t>》</w:t>
      </w:r>
      <w:r>
        <w:rPr>
          <w:rFonts w:hint="eastAsia" w:ascii="宋体" w:hAnsi="宋体"/>
          <w:color w:val="000000"/>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7.采购代理机构代理费用收取标准和方式</w:t>
      </w:r>
    </w:p>
    <w:p>
      <w:pPr>
        <w:autoSpaceDE w:val="0"/>
        <w:autoSpaceDN w:val="0"/>
        <w:spacing w:line="360" w:lineRule="auto"/>
        <w:contextualSpacing/>
        <w:rPr>
          <w:rFonts w:ascii="宋体" w:hAnsi="宋体"/>
          <w:kern w:val="0"/>
          <w:sz w:val="24"/>
          <w:szCs w:val="24"/>
        </w:rPr>
      </w:pPr>
      <w:r>
        <w:rPr>
          <w:rFonts w:hint="eastAsia" w:ascii="宋体" w:hAnsi="宋体"/>
          <w:bCs/>
          <w:color w:val="000000"/>
          <w:sz w:val="24"/>
          <w:szCs w:val="24"/>
        </w:rPr>
        <w:t>7.1</w:t>
      </w:r>
      <w:r>
        <w:rPr>
          <w:rFonts w:hint="eastAsia" w:ascii="宋体" w:hAnsi="宋体"/>
          <w:bCs/>
          <w:color w:val="000000"/>
          <w:sz w:val="24"/>
          <w:szCs w:val="24"/>
          <w:lang w:val="zh-CN"/>
        </w:rPr>
        <w:t xml:space="preserve">收取标准: </w:t>
      </w:r>
      <w:r>
        <w:rPr>
          <w:rFonts w:hint="eastAsia" w:ascii="宋体" w:hAnsi="宋体"/>
          <w:kern w:val="0"/>
          <w:sz w:val="24"/>
          <w:szCs w:val="24"/>
        </w:rPr>
        <w:t>详见投标人须知前附表</w:t>
      </w:r>
    </w:p>
    <w:p>
      <w:pPr>
        <w:autoSpaceDE w:val="0"/>
        <w:autoSpaceDN w:val="0"/>
        <w:spacing w:line="360" w:lineRule="auto"/>
        <w:contextualSpacing/>
        <w:rPr>
          <w:rFonts w:ascii="宋体" w:hAnsi="宋体"/>
          <w:color w:val="333333"/>
          <w:sz w:val="24"/>
          <w:szCs w:val="24"/>
        </w:rPr>
      </w:pPr>
      <w:r>
        <w:rPr>
          <w:rFonts w:hint="eastAsia" w:ascii="宋体" w:hAnsi="宋体"/>
          <w:kern w:val="0"/>
          <w:sz w:val="24"/>
          <w:szCs w:val="24"/>
        </w:rPr>
        <w:t>7.2收取方式：</w:t>
      </w:r>
      <w:r>
        <w:rPr>
          <w:rFonts w:hint="eastAsia" w:ascii="宋体" w:hAnsi="宋体"/>
          <w:color w:val="333333"/>
          <w:sz w:val="24"/>
          <w:szCs w:val="24"/>
        </w:rPr>
        <w:t>一次性以银行划账、电汇、汇票或支票的形式支付。</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8. 其他</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olor w:val="000000"/>
          <w:kern w:val="0"/>
          <w:sz w:val="24"/>
          <w:szCs w:val="24"/>
        </w:rPr>
      </w:pPr>
    </w:p>
    <w:p>
      <w:pPr>
        <w:tabs>
          <w:tab w:val="left" w:pos="1260"/>
        </w:tabs>
        <w:autoSpaceDE w:val="0"/>
        <w:autoSpaceDN w:val="0"/>
        <w:spacing w:line="360" w:lineRule="auto"/>
        <w:contextualSpacing/>
        <w:jc w:val="center"/>
        <w:rPr>
          <w:rFonts w:ascii="宋体" w:hAnsi="宋体"/>
          <w:b/>
          <w:color w:val="000000"/>
          <w:kern w:val="0"/>
          <w:sz w:val="28"/>
          <w:szCs w:val="28"/>
        </w:rPr>
      </w:pPr>
      <w:r>
        <w:rPr>
          <w:rFonts w:hint="eastAsia" w:ascii="宋体" w:hAnsi="宋体"/>
          <w:b/>
          <w:color w:val="000000"/>
          <w:kern w:val="0"/>
          <w:sz w:val="28"/>
          <w:szCs w:val="28"/>
        </w:rPr>
        <w:t>二、招标文件说明</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9．招标文件构成</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9.1 招标文件由以下部分组成：</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（1）投标邀请（招标公告）</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（2）项目需求</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（3）投标人须知前附表</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（4）投标人须知</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（5）政府采购政策功能</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（6）资格审查与评标</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（7）合同条款及格式</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（8）投标文件有关格式</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（9）本项目招标文件的澄清、答复、修改、补充内容（如有的话）</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10.现场考察、开标前答疑会</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11.招标文件的澄清或修改</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b/>
          <w:color w:val="000000"/>
          <w:kern w:val="0"/>
          <w:sz w:val="28"/>
          <w:szCs w:val="28"/>
        </w:rPr>
      </w:pPr>
      <w:r>
        <w:rPr>
          <w:rFonts w:hint="eastAsia" w:ascii="宋体" w:hAnsi="宋体"/>
          <w:b/>
          <w:color w:val="000000"/>
          <w:kern w:val="0"/>
          <w:sz w:val="28"/>
          <w:szCs w:val="28"/>
        </w:rPr>
        <w:t>三、投标文件的编制</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12． 投标的语言及计量单位</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 xml:space="preserve">13. 投标报价 </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13.1 本次招标项目的投标均以</w:t>
      </w:r>
      <w:r>
        <w:rPr>
          <w:rFonts w:hint="eastAsia" w:ascii="宋体" w:hAnsi="宋体"/>
          <w:b/>
          <w:color w:val="000000"/>
          <w:kern w:val="0"/>
          <w:sz w:val="24"/>
          <w:szCs w:val="24"/>
        </w:rPr>
        <w:t>人民币</w:t>
      </w:r>
      <w:r>
        <w:rPr>
          <w:rFonts w:hint="eastAsia" w:ascii="宋体" w:hAnsi="宋体"/>
          <w:color w:val="000000"/>
          <w:kern w:val="0"/>
          <w:sz w:val="24"/>
          <w:szCs w:val="24"/>
        </w:rPr>
        <w:t>为计算单位。</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13.2 采购人不得向投标人索要或者接受其给予的赠品、回扣或者与采购无关的其他商品、服务。</w:t>
      </w:r>
    </w:p>
    <w:p>
      <w:pPr>
        <w:pStyle w:val="37"/>
        <w:spacing w:line="374" w:lineRule="auto"/>
        <w:ind w:firstLine="0" w:firstLineChars="0"/>
        <w:rPr>
          <w:rFonts w:ascii="宋体" w:hAnsi="宋体"/>
          <w:color w:val="000000"/>
          <w:kern w:val="0"/>
          <w:sz w:val="24"/>
          <w:szCs w:val="24"/>
        </w:rPr>
      </w:pPr>
      <w:r>
        <w:rPr>
          <w:rFonts w:hint="eastAsia" w:ascii="宋体" w:hAnsi="宋体"/>
          <w:color w:val="000000"/>
          <w:kern w:val="0"/>
          <w:sz w:val="24"/>
          <w:szCs w:val="24"/>
        </w:rPr>
        <w:t>13.3 投标人应对项目要求的全部内容进行报价，少报漏报将导致其投标</w:t>
      </w:r>
      <w:r>
        <w:rPr>
          <w:rFonts w:hint="eastAsia" w:ascii="宋体" w:hAnsi="宋体"/>
          <w:color w:val="000000"/>
          <w:sz w:val="24"/>
          <w:szCs w:val="24"/>
          <w:lang w:val="en-GB"/>
        </w:rPr>
        <w:t>为非实质性响应予以拒绝。</w:t>
      </w:r>
    </w:p>
    <w:p>
      <w:pPr>
        <w:spacing w:line="360" w:lineRule="auto"/>
        <w:outlineLvl w:val="0"/>
        <w:rPr>
          <w:rFonts w:ascii="宋体" w:hAnsi="宋体"/>
          <w:color w:val="000000"/>
          <w:kern w:val="0"/>
          <w:sz w:val="24"/>
          <w:szCs w:val="24"/>
        </w:rPr>
      </w:pPr>
      <w:r>
        <w:rPr>
          <w:rFonts w:hint="eastAsia" w:ascii="宋体" w:hAnsi="宋体"/>
          <w:color w:val="000000"/>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13.7 报价不得高于本项目最高限价，且不低于成本价。</w:t>
      </w:r>
      <w:r>
        <w:rPr>
          <w:rFonts w:hint="eastAsia" w:ascii="宋体" w:hAnsi="宋体"/>
          <w:color w:val="000000"/>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13.8 最低报价不能作为中标的保证。</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14．投标有效期</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14.1 投标有效期从提交投标文件的截止之日起算。本项目投标有效期详</w:t>
      </w:r>
      <w:r>
        <w:rPr>
          <w:rFonts w:hint="eastAsia" w:ascii="宋体" w:hAnsi="宋体"/>
          <w:color w:val="000000"/>
          <w:sz w:val="24"/>
          <w:szCs w:val="24"/>
          <w:lang w:val="zh-CN"/>
        </w:rPr>
        <w:t>见投标人须知前附表。</w:t>
      </w:r>
      <w:r>
        <w:rPr>
          <w:rFonts w:hint="eastAsia" w:ascii="宋体" w:hAnsi="宋体"/>
          <w:color w:val="000000"/>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olor w:val="000000"/>
          <w:kern w:val="0"/>
          <w:sz w:val="24"/>
          <w:szCs w:val="24"/>
        </w:rPr>
      </w:pPr>
      <w:r>
        <w:rPr>
          <w:rFonts w:hint="eastAsia" w:ascii="宋体" w:hAnsi="宋体"/>
          <w:color w:val="000000"/>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15．投标文件构成</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15.1 投标文件的构成应符合法律法规及招标文件的要求。</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olor w:val="000000"/>
          <w:kern w:val="0"/>
          <w:sz w:val="24"/>
          <w:szCs w:val="24"/>
        </w:rPr>
      </w:pPr>
      <w:r>
        <w:rPr>
          <w:rFonts w:hint="eastAsia" w:ascii="宋体" w:hAnsi="宋体"/>
          <w:color w:val="000000"/>
          <w:kern w:val="0"/>
          <w:sz w:val="24"/>
          <w:szCs w:val="24"/>
        </w:rPr>
        <w:t>15.3 投标文件由资格证明材料、符合性证明材料、其它材料等组成。</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color w:val="000000"/>
          <w:sz w:val="24"/>
          <w:szCs w:val="24"/>
        </w:rPr>
      </w:pPr>
      <w:r>
        <w:rPr>
          <w:rFonts w:hint="eastAsia" w:ascii="宋体" w:hAnsi="宋体"/>
          <w:color w:val="000000"/>
          <w:kern w:val="0"/>
          <w:sz w:val="24"/>
          <w:szCs w:val="24"/>
        </w:rPr>
        <w:t xml:space="preserve">15.5 </w:t>
      </w:r>
      <w:r>
        <w:rPr>
          <w:rFonts w:hint="eastAsia" w:ascii="宋体" w:hAnsi="宋体"/>
          <w:color w:val="000000"/>
          <w:sz w:val="24"/>
          <w:szCs w:val="24"/>
        </w:rPr>
        <w:t xml:space="preserve">投标人登录许昌公共资源交易系统下载“许昌投标文件制作系统SEARUN V1.0”，按招标文件要求根据所投标段制作电子投标文件。 </w:t>
      </w:r>
    </w:p>
    <w:p>
      <w:pPr>
        <w:tabs>
          <w:tab w:val="left" w:pos="7095"/>
        </w:tabs>
        <w:spacing w:line="360" w:lineRule="auto"/>
        <w:rPr>
          <w:rFonts w:ascii="宋体" w:hAnsi="宋体"/>
          <w:color w:val="000000"/>
          <w:sz w:val="24"/>
          <w:szCs w:val="24"/>
        </w:rPr>
      </w:pPr>
      <w:r>
        <w:rPr>
          <w:rFonts w:hint="eastAsia" w:ascii="宋体" w:hAnsi="宋体"/>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b/>
          <w:color w:val="000000"/>
          <w:kern w:val="0"/>
          <w:sz w:val="24"/>
          <w:szCs w:val="24"/>
        </w:rPr>
      </w:pPr>
      <w:r>
        <w:rPr>
          <w:rFonts w:hint="eastAsia" w:ascii="宋体" w:hAnsi="宋体"/>
          <w:color w:val="000000"/>
          <w:sz w:val="24"/>
        </w:rPr>
        <w:t>电子投标文件制作技术咨询：</w:t>
      </w:r>
      <w:r>
        <w:rPr>
          <w:rFonts w:hint="eastAsia" w:ascii="宋体" w:hAnsi="宋体"/>
          <w:b/>
          <w:color w:val="000000"/>
          <w:kern w:val="0"/>
          <w:sz w:val="24"/>
          <w:szCs w:val="24"/>
        </w:rPr>
        <w:t>0374-2961598</w:t>
      </w:r>
      <w:r>
        <w:rPr>
          <w:rFonts w:hint="eastAsia" w:ascii="宋体" w:hAnsi="宋体"/>
          <w:color w:val="000000"/>
          <w:kern w:val="0"/>
          <w:sz w:val="24"/>
          <w:szCs w:val="24"/>
        </w:rPr>
        <w:t>。</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16.投标文件格式</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b/>
          <w:color w:val="000000"/>
          <w:kern w:val="0"/>
          <w:sz w:val="24"/>
          <w:szCs w:val="24"/>
        </w:rPr>
        <w:t>A4</w:t>
      </w:r>
      <w:r>
        <w:rPr>
          <w:rFonts w:hint="eastAsia" w:ascii="宋体" w:hAnsi="宋体"/>
          <w:color w:val="000000"/>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17.投标保证金</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17.1投标保证金的缴纳</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5 投标保证金缴纳方式：</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5.1 投标人网上下载招标文件后</w:t>
      </w:r>
      <w:r>
        <w:rPr>
          <w:rFonts w:hint="eastAsia" w:ascii="宋体" w:hAnsi="宋体"/>
          <w:color w:val="000000"/>
          <w:sz w:val="24"/>
          <w:szCs w:val="24"/>
        </w:rPr>
        <w:t>，</w:t>
      </w:r>
      <w:r>
        <w:rPr>
          <w:rFonts w:hint="eastAsia" w:ascii="宋体" w:hAnsi="宋体"/>
          <w:color w:val="000000"/>
          <w:sz w:val="24"/>
          <w:szCs w:val="24"/>
          <w:lang w:val="zh-CN"/>
        </w:rPr>
        <w:t>登录</w:t>
      </w:r>
      <w:r>
        <w:fldChar w:fldCharType="begin"/>
      </w:r>
      <w:r>
        <w:instrText xml:space="preserve"> HYPERLINK "http://221.14.6.70:8088/ggzy" </w:instrText>
      </w:r>
      <w:r>
        <w:fldChar w:fldCharType="separate"/>
      </w:r>
      <w:r>
        <w:rPr>
          <w:rFonts w:hint="eastAsia" w:ascii="宋体" w:hAnsi="宋体"/>
          <w:color w:val="000000"/>
          <w:sz w:val="24"/>
          <w:szCs w:val="24"/>
        </w:rPr>
        <w:t>http://221.14.6.70:8088/ggzy</w:t>
      </w:r>
      <w:r>
        <w:rPr>
          <w:rFonts w:hint="eastAsia" w:ascii="宋体" w:hAnsi="宋体"/>
          <w:color w:val="000000"/>
          <w:sz w:val="24"/>
          <w:szCs w:val="24"/>
        </w:rPr>
        <w:fldChar w:fldCharType="end"/>
      </w:r>
      <w:r>
        <w:rPr>
          <w:rFonts w:hint="eastAsia" w:ascii="宋体" w:hAnsi="宋体"/>
          <w:color w:val="000000"/>
          <w:sz w:val="24"/>
          <w:szCs w:val="24"/>
          <w:lang w:val="zh-CN"/>
        </w:rPr>
        <w:t>系统</w:t>
      </w:r>
      <w:r>
        <w:rPr>
          <w:rFonts w:hint="eastAsia" w:ascii="宋体" w:hAnsi="宋体"/>
          <w:color w:val="000000"/>
          <w:sz w:val="24"/>
          <w:szCs w:val="24"/>
        </w:rPr>
        <w:t>，</w:t>
      </w:r>
      <w:r>
        <w:rPr>
          <w:rFonts w:hint="eastAsia" w:ascii="宋体" w:hAnsi="宋体"/>
          <w:color w:val="000000"/>
          <w:sz w:val="24"/>
          <w:szCs w:val="24"/>
          <w:lang w:val="zh-CN"/>
        </w:rPr>
        <w:t>依次点击</w:t>
      </w:r>
      <w:r>
        <w:rPr>
          <w:rFonts w:hint="eastAsia" w:ascii="宋体" w:hAnsi="宋体"/>
          <w:color w:val="000000"/>
          <w:sz w:val="24"/>
          <w:szCs w:val="24"/>
        </w:rPr>
        <w:t>“</w:t>
      </w:r>
      <w:r>
        <w:rPr>
          <w:rFonts w:hint="eastAsia" w:ascii="宋体" w:hAnsi="宋体"/>
          <w:color w:val="000000"/>
          <w:sz w:val="24"/>
          <w:szCs w:val="24"/>
          <w:lang w:val="zh-CN"/>
        </w:rPr>
        <w:t>会员向导</w:t>
      </w:r>
      <w:r>
        <w:rPr>
          <w:rFonts w:hint="eastAsia" w:ascii="宋体" w:hAnsi="宋体"/>
          <w:color w:val="000000"/>
          <w:sz w:val="24"/>
          <w:szCs w:val="24"/>
        </w:rPr>
        <w:t>”→“</w:t>
      </w:r>
      <w:r>
        <w:rPr>
          <w:rFonts w:hint="eastAsia" w:ascii="宋体" w:hAnsi="宋体"/>
          <w:color w:val="000000"/>
          <w:sz w:val="24"/>
          <w:szCs w:val="24"/>
          <w:lang w:val="zh-CN"/>
        </w:rPr>
        <w:t>参与投标</w:t>
      </w:r>
      <w:r>
        <w:rPr>
          <w:rFonts w:hint="eastAsia" w:ascii="宋体" w:hAnsi="宋体"/>
          <w:color w:val="000000"/>
          <w:sz w:val="24"/>
          <w:szCs w:val="24"/>
        </w:rPr>
        <w:t>”→“</w:t>
      </w:r>
      <w:r>
        <w:rPr>
          <w:rFonts w:hint="eastAsia" w:ascii="宋体" w:hAnsi="宋体"/>
          <w:color w:val="000000"/>
          <w:sz w:val="24"/>
          <w:szCs w:val="24"/>
          <w:lang w:val="zh-CN"/>
        </w:rPr>
        <w:t>费用缴纳说明</w:t>
      </w:r>
      <w:r>
        <w:rPr>
          <w:rFonts w:hint="eastAsia" w:ascii="宋体" w:hAnsi="宋体"/>
          <w:color w:val="000000"/>
          <w:sz w:val="24"/>
          <w:szCs w:val="24"/>
        </w:rPr>
        <w:t>”→“</w:t>
      </w:r>
      <w:r>
        <w:rPr>
          <w:rFonts w:hint="eastAsia" w:ascii="宋体" w:hAnsi="宋体"/>
          <w:color w:val="000000"/>
          <w:sz w:val="24"/>
          <w:szCs w:val="24"/>
          <w:lang w:val="zh-CN"/>
        </w:rPr>
        <w:t>保证金缴纳说明单</w:t>
      </w:r>
      <w:r>
        <w:rPr>
          <w:rFonts w:hint="eastAsia" w:ascii="宋体" w:hAnsi="宋体"/>
          <w:color w:val="000000"/>
          <w:sz w:val="24"/>
          <w:szCs w:val="24"/>
        </w:rPr>
        <w:t>”，</w:t>
      </w:r>
      <w:r>
        <w:rPr>
          <w:rFonts w:hint="eastAsia" w:ascii="宋体" w:hAnsi="宋体"/>
          <w:color w:val="000000"/>
          <w:sz w:val="24"/>
          <w:szCs w:val="24"/>
          <w:lang w:val="zh-CN"/>
        </w:rPr>
        <w:t>获取缴费说明单</w:t>
      </w:r>
      <w:r>
        <w:rPr>
          <w:rFonts w:hint="eastAsia" w:ascii="宋体" w:hAnsi="宋体"/>
          <w:color w:val="000000"/>
          <w:sz w:val="24"/>
          <w:szCs w:val="24"/>
        </w:rPr>
        <w:t>，</w:t>
      </w:r>
      <w:r>
        <w:rPr>
          <w:rFonts w:hint="eastAsia" w:ascii="宋体" w:hAnsi="宋体"/>
          <w:color w:val="000000"/>
          <w:sz w:val="24"/>
          <w:szCs w:val="24"/>
          <w:lang w:val="zh-CN"/>
        </w:rPr>
        <w:t>根据每个标段的缴纳说明单在缴纳截止时间前缴纳</w:t>
      </w:r>
      <w:r>
        <w:rPr>
          <w:rFonts w:hint="eastAsia" w:ascii="宋体" w:hAnsi="宋体"/>
          <w:color w:val="000000"/>
          <w:sz w:val="24"/>
          <w:szCs w:val="24"/>
        </w:rPr>
        <w:t>；</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5.2 成功缴纳后重新登录前述系统</w:t>
      </w:r>
      <w:r>
        <w:rPr>
          <w:rFonts w:hint="eastAsia" w:ascii="宋体" w:hAnsi="宋体"/>
          <w:color w:val="000000"/>
          <w:sz w:val="24"/>
          <w:szCs w:val="24"/>
        </w:rPr>
        <w:t>，</w:t>
      </w:r>
      <w:r>
        <w:rPr>
          <w:rFonts w:hint="eastAsia" w:ascii="宋体" w:hAnsi="宋体"/>
          <w:color w:val="000000"/>
          <w:sz w:val="24"/>
          <w:szCs w:val="24"/>
          <w:lang w:val="zh-CN"/>
        </w:rPr>
        <w:t>依次点击</w:t>
      </w:r>
      <w:r>
        <w:rPr>
          <w:rFonts w:hint="eastAsia" w:ascii="宋体" w:hAnsi="宋体"/>
          <w:color w:val="000000"/>
          <w:sz w:val="24"/>
          <w:szCs w:val="24"/>
        </w:rPr>
        <w:t>“</w:t>
      </w:r>
      <w:r>
        <w:rPr>
          <w:rFonts w:hint="eastAsia" w:ascii="宋体" w:hAnsi="宋体"/>
          <w:color w:val="000000"/>
          <w:sz w:val="24"/>
          <w:szCs w:val="24"/>
          <w:lang w:val="zh-CN"/>
        </w:rPr>
        <w:t>会员向导</w:t>
      </w:r>
      <w:r>
        <w:rPr>
          <w:rFonts w:hint="eastAsia" w:ascii="宋体" w:hAnsi="宋体"/>
          <w:color w:val="000000"/>
          <w:sz w:val="24"/>
          <w:szCs w:val="24"/>
        </w:rPr>
        <w:t>”→“</w:t>
      </w:r>
      <w:r>
        <w:rPr>
          <w:rFonts w:hint="eastAsia" w:ascii="宋体" w:hAnsi="宋体"/>
          <w:color w:val="000000"/>
          <w:sz w:val="24"/>
          <w:szCs w:val="24"/>
          <w:lang w:val="zh-CN"/>
        </w:rPr>
        <w:t>参与投标</w:t>
      </w:r>
      <w:r>
        <w:rPr>
          <w:rFonts w:hint="eastAsia" w:ascii="宋体" w:hAnsi="宋体"/>
          <w:color w:val="000000"/>
          <w:sz w:val="24"/>
          <w:szCs w:val="24"/>
        </w:rPr>
        <w:t>”→“</w:t>
      </w:r>
      <w:r>
        <w:rPr>
          <w:rFonts w:hint="eastAsia" w:ascii="宋体" w:hAnsi="宋体"/>
          <w:color w:val="000000"/>
          <w:sz w:val="24"/>
          <w:szCs w:val="24"/>
          <w:lang w:val="zh-CN"/>
        </w:rPr>
        <w:t>保证金绑定</w:t>
      </w:r>
      <w:r>
        <w:rPr>
          <w:rFonts w:hint="eastAsia" w:ascii="宋体" w:hAnsi="宋体"/>
          <w:color w:val="000000"/>
          <w:sz w:val="24"/>
          <w:szCs w:val="24"/>
        </w:rPr>
        <w:t>”→“</w:t>
      </w:r>
      <w:r>
        <w:rPr>
          <w:rFonts w:hint="eastAsia" w:ascii="宋体" w:hAnsi="宋体"/>
          <w:color w:val="000000"/>
          <w:sz w:val="24"/>
          <w:szCs w:val="24"/>
          <w:lang w:val="zh-CN"/>
        </w:rPr>
        <w:t>绑定</w:t>
      </w:r>
      <w:r>
        <w:rPr>
          <w:rFonts w:hint="eastAsia" w:ascii="宋体" w:hAnsi="宋体"/>
          <w:color w:val="000000"/>
          <w:sz w:val="24"/>
          <w:szCs w:val="24"/>
        </w:rPr>
        <w:t>”</w:t>
      </w:r>
      <w:r>
        <w:rPr>
          <w:rFonts w:hint="eastAsia" w:ascii="宋体" w:hAnsi="宋体"/>
          <w:color w:val="000000"/>
          <w:sz w:val="24"/>
          <w:szCs w:val="24"/>
          <w:lang w:val="zh-CN"/>
        </w:rPr>
        <w:t>进行投标保证金绑定。</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5.</w:t>
      </w:r>
      <w:r>
        <w:rPr>
          <w:rFonts w:hint="eastAsia" w:ascii="宋体" w:hAnsi="宋体"/>
          <w:color w:val="000000"/>
          <w:sz w:val="24"/>
          <w:szCs w:val="24"/>
        </w:rPr>
        <w:t>3</w:t>
      </w:r>
      <w:r>
        <w:rPr>
          <w:rFonts w:hint="eastAsia" w:ascii="宋体" w:hAnsi="宋体"/>
          <w:color w:val="000000"/>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5.</w:t>
      </w:r>
      <w:r>
        <w:rPr>
          <w:rFonts w:hint="eastAsia" w:ascii="宋体" w:hAnsi="宋体"/>
          <w:color w:val="000000"/>
          <w:sz w:val="24"/>
          <w:szCs w:val="24"/>
        </w:rPr>
        <w:t>4</w:t>
      </w:r>
      <w:r>
        <w:rPr>
          <w:rFonts w:hint="eastAsia" w:ascii="宋体" w:hAnsi="宋体"/>
          <w:color w:val="000000"/>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1.9</w:t>
      </w:r>
      <w:r>
        <w:rPr>
          <w:rFonts w:hint="eastAsia" w:ascii="宋体" w:hAnsi="宋体"/>
          <w:color w:val="000000"/>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 xml:space="preserve">17.1.10 </w:t>
      </w:r>
      <w:r>
        <w:rPr>
          <w:rFonts w:hint="eastAsia" w:ascii="宋体" w:hAnsi="宋体"/>
          <w:color w:val="000000"/>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b/>
          <w:color w:val="000000"/>
          <w:kern w:val="0"/>
          <w:sz w:val="24"/>
          <w:szCs w:val="24"/>
        </w:rPr>
        <w:t>17.2 投标保证金的退还</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6</w:t>
      </w:r>
      <w:r>
        <w:rPr>
          <w:rFonts w:hint="eastAsia" w:ascii="宋体" w:hAnsi="宋体"/>
          <w:color w:val="000000"/>
          <w:sz w:val="24"/>
          <w:szCs w:val="24"/>
          <w:lang w:val="zh-CN"/>
        </w:rPr>
        <w:t>.</w:t>
      </w:r>
      <w:r>
        <w:rPr>
          <w:rFonts w:hint="eastAsia" w:ascii="宋体" w:hAnsi="宋体"/>
          <w:color w:val="000000"/>
          <w:sz w:val="24"/>
          <w:szCs w:val="24"/>
        </w:rPr>
        <w:t xml:space="preserve">2.1 </w:t>
      </w:r>
      <w:r>
        <w:rPr>
          <w:rFonts w:hint="eastAsia" w:ascii="宋体" w:hAnsi="宋体"/>
          <w:color w:val="000000"/>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2.1.1</w:t>
      </w:r>
      <w:r>
        <w:rPr>
          <w:rFonts w:hint="eastAsia" w:ascii="宋体" w:hAnsi="宋体"/>
          <w:color w:val="000000"/>
          <w:sz w:val="24"/>
          <w:szCs w:val="24"/>
          <w:lang w:val="zh-CN"/>
        </w:rPr>
        <w:t xml:space="preserve"> 自中标通知书发出之日起5个工作日内退还未中标人的投标保证金。（交易见证部电话：0374-2968027）</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2.1.2</w:t>
      </w:r>
      <w:r>
        <w:rPr>
          <w:rFonts w:hint="eastAsia" w:ascii="宋体" w:hAnsi="宋体"/>
          <w:color w:val="000000"/>
          <w:sz w:val="24"/>
          <w:szCs w:val="24"/>
          <w:lang w:val="zh-CN"/>
        </w:rPr>
        <w:t xml:space="preserve"> 自采购合同签订之日起5个工作日内退还中标人的投标保证金。（向交易见证部提交合同原件或者复印件）（交易见证部电话：0374-2968027）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ascii="宋体" w:hAnsi="宋体"/>
          <w:color w:val="000000"/>
          <w:sz w:val="24"/>
          <w:szCs w:val="24"/>
          <w:lang w:val="zh-CN"/>
        </w:rPr>
        <w:t>（交易见证部电话：0374-2968027）</w:t>
      </w:r>
      <w:r>
        <w:rPr>
          <w:rFonts w:hint="eastAsia" w:ascii="宋体" w:hAnsi="宋体"/>
          <w:color w:val="000000"/>
          <w:sz w:val="24"/>
          <w:szCs w:val="24"/>
        </w:rPr>
        <w:t>。</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2.2</w:t>
      </w:r>
      <w:r>
        <w:rPr>
          <w:rFonts w:hint="eastAsia" w:ascii="宋体" w:hAnsi="宋体"/>
          <w:color w:val="000000"/>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 xml:space="preserve">2.2.1 </w:t>
      </w:r>
      <w:r>
        <w:rPr>
          <w:rFonts w:hint="eastAsia" w:ascii="宋体" w:hAnsi="宋体"/>
          <w:color w:val="000000"/>
          <w:sz w:val="24"/>
          <w:szCs w:val="24"/>
          <w:lang w:val="zh-CN"/>
        </w:rPr>
        <w:t>投标有效期内投标人撤销投标文件的；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 xml:space="preserve">2.2.2 </w:t>
      </w:r>
      <w:r>
        <w:rPr>
          <w:rFonts w:hint="eastAsia" w:ascii="宋体" w:hAnsi="宋体"/>
          <w:color w:val="000000"/>
          <w:sz w:val="24"/>
          <w:szCs w:val="24"/>
          <w:lang w:val="zh-CN"/>
        </w:rPr>
        <w:t>投标人在投标文件中提供虚假材料的；</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lang w:val="zh-CN"/>
        </w:rPr>
        <w:t>1</w:t>
      </w:r>
      <w:r>
        <w:rPr>
          <w:rFonts w:hint="eastAsia" w:ascii="宋体" w:hAnsi="宋体"/>
          <w:color w:val="000000"/>
          <w:sz w:val="24"/>
          <w:szCs w:val="24"/>
        </w:rPr>
        <w:t>7</w:t>
      </w:r>
      <w:r>
        <w:rPr>
          <w:rFonts w:hint="eastAsia" w:ascii="宋体" w:hAnsi="宋体"/>
          <w:color w:val="000000"/>
          <w:sz w:val="24"/>
          <w:szCs w:val="24"/>
          <w:lang w:val="zh-CN"/>
        </w:rPr>
        <w:t>.</w:t>
      </w:r>
      <w:r>
        <w:rPr>
          <w:rFonts w:hint="eastAsia" w:ascii="宋体" w:hAnsi="宋体"/>
          <w:color w:val="000000"/>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17.2.2.5 法律法规及招标文件规定的其他情形。</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 xml:space="preserve">17.3 </w:t>
      </w:r>
      <w:r>
        <w:rPr>
          <w:rFonts w:hint="eastAsia" w:ascii="宋体" w:hAnsi="宋体"/>
          <w:color w:val="000000"/>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1</w:t>
      </w:r>
      <w:r>
        <w:rPr>
          <w:rFonts w:hint="eastAsia" w:ascii="宋体" w:hAnsi="宋体"/>
          <w:b/>
          <w:color w:val="000000"/>
          <w:sz w:val="24"/>
          <w:szCs w:val="24"/>
        </w:rPr>
        <w:t>8</w:t>
      </w:r>
      <w:r>
        <w:rPr>
          <w:rFonts w:hint="eastAsia" w:ascii="宋体" w:hAnsi="宋体"/>
          <w:b/>
          <w:color w:val="000000"/>
          <w:sz w:val="24"/>
          <w:szCs w:val="24"/>
          <w:lang w:val="zh-CN"/>
        </w:rPr>
        <w:t>. 投标文件的数量和签署盖章</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8</w:t>
      </w:r>
      <w:r>
        <w:rPr>
          <w:rFonts w:hint="eastAsia" w:ascii="宋体" w:hAnsi="宋体"/>
          <w:color w:val="000000"/>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8</w:t>
      </w:r>
      <w:r>
        <w:rPr>
          <w:rFonts w:hint="eastAsia" w:ascii="宋体" w:hAnsi="宋体"/>
          <w:color w:val="000000"/>
          <w:sz w:val="24"/>
          <w:szCs w:val="24"/>
          <w:lang w:val="zh-CN"/>
        </w:rPr>
        <w:t>.2 在招标文件中已明示需盖章及签名之处，</w:t>
      </w:r>
      <w:r>
        <w:rPr>
          <w:rFonts w:hint="eastAsia" w:ascii="宋体" w:hAnsi="宋体"/>
          <w:color w:val="000000"/>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18.3 纸质投标文件</w:t>
      </w:r>
      <w:r>
        <w:rPr>
          <w:rFonts w:hint="eastAsia" w:ascii="宋体" w:hAnsi="宋体"/>
          <w:color w:val="000000"/>
          <w:sz w:val="24"/>
        </w:rPr>
        <w:t>是指投标人电子投标文件制作完成后生成的后缀名为</w:t>
      </w:r>
      <w:r>
        <w:rPr>
          <w:rFonts w:hint="eastAsia" w:ascii="宋体" w:hAnsi="宋体"/>
          <w:color w:val="000000"/>
          <w:sz w:val="24"/>
          <w:szCs w:val="24"/>
        </w:rPr>
        <w:t>“.PDF”的文件打印的投标文件。</w:t>
      </w:r>
      <w:r>
        <w:rPr>
          <w:rFonts w:hint="eastAsia" w:ascii="宋体" w:hAnsi="宋体"/>
          <w:color w:val="000000"/>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8</w:t>
      </w:r>
      <w:r>
        <w:rPr>
          <w:rFonts w:hint="eastAsia" w:ascii="宋体" w:hAnsi="宋体"/>
          <w:color w:val="000000"/>
          <w:sz w:val="24"/>
          <w:szCs w:val="24"/>
          <w:lang w:val="zh-CN"/>
        </w:rPr>
        <w:t>.4 纸质投标文件副本可以是纸质投标文件的正本复印而成。</w:t>
      </w:r>
    </w:p>
    <w:p>
      <w:pPr>
        <w:tabs>
          <w:tab w:val="left" w:pos="1260"/>
        </w:tabs>
        <w:autoSpaceDE w:val="0"/>
        <w:autoSpaceDN w:val="0"/>
        <w:spacing w:line="360" w:lineRule="auto"/>
        <w:ind w:firstLine="3092" w:firstLineChars="1100"/>
        <w:contextualSpacing/>
        <w:rPr>
          <w:rFonts w:ascii="宋体" w:hAnsi="宋体"/>
          <w:b/>
          <w:color w:val="000000"/>
          <w:kern w:val="0"/>
          <w:sz w:val="28"/>
          <w:szCs w:val="28"/>
        </w:rPr>
      </w:pPr>
      <w:r>
        <w:rPr>
          <w:rFonts w:hint="eastAsia" w:ascii="宋体" w:hAnsi="宋体"/>
          <w:b/>
          <w:color w:val="000000"/>
          <w:kern w:val="0"/>
          <w:sz w:val="28"/>
          <w:szCs w:val="28"/>
        </w:rPr>
        <w:t>四、投标文件的递交</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rPr>
        <w:t>19</w:t>
      </w:r>
      <w:r>
        <w:rPr>
          <w:rFonts w:hint="eastAsia" w:ascii="宋体" w:hAnsi="宋体"/>
          <w:b/>
          <w:color w:val="000000"/>
          <w:sz w:val="24"/>
          <w:szCs w:val="24"/>
          <w:lang w:val="zh-CN"/>
        </w:rPr>
        <w:t>.投标文件的密封</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19</w:t>
      </w:r>
      <w:r>
        <w:rPr>
          <w:rFonts w:hint="eastAsia" w:ascii="宋体" w:hAnsi="宋体"/>
          <w:color w:val="000000"/>
          <w:sz w:val="24"/>
          <w:szCs w:val="24"/>
          <w:lang w:val="zh-CN"/>
        </w:rPr>
        <w:t>.1 投标人应将纸质投标文件“正本”、“ 副本”密封包装。</w:t>
      </w:r>
      <w:r>
        <w:rPr>
          <w:rFonts w:hint="eastAsia" w:ascii="宋体" w:hAnsi="宋体"/>
          <w:color w:val="000000"/>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19</w:t>
      </w:r>
      <w:r>
        <w:rPr>
          <w:rFonts w:hint="eastAsia" w:ascii="宋体" w:hAnsi="宋体"/>
          <w:color w:val="000000"/>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rPr>
        <w:t>20</w:t>
      </w:r>
      <w:r>
        <w:rPr>
          <w:rFonts w:hint="eastAsia" w:ascii="宋体" w:hAnsi="宋体"/>
          <w:b/>
          <w:color w:val="000000"/>
          <w:sz w:val="24"/>
          <w:szCs w:val="24"/>
          <w:lang w:val="zh-CN"/>
        </w:rPr>
        <w:t>．投标截止时间</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olor w:val="000000"/>
          <w:sz w:val="24"/>
          <w:szCs w:val="24"/>
        </w:rPr>
        <w:t>20</w:t>
      </w:r>
      <w:r>
        <w:rPr>
          <w:rFonts w:hint="eastAsia" w:ascii="宋体" w:hAnsi="宋体"/>
          <w:color w:val="000000"/>
          <w:sz w:val="24"/>
          <w:szCs w:val="24"/>
          <w:lang w:val="zh-CN"/>
        </w:rPr>
        <w:t>．1 投标人必须在</w:t>
      </w:r>
      <w:r>
        <w:rPr>
          <w:rFonts w:hint="eastAsia" w:ascii="宋体" w:hAnsi="宋体"/>
          <w:color w:val="000000"/>
          <w:kern w:val="0"/>
          <w:sz w:val="24"/>
          <w:szCs w:val="24"/>
        </w:rPr>
        <w:t>“投标邀请”</w:t>
      </w:r>
      <w:r>
        <w:rPr>
          <w:rFonts w:hint="eastAsia" w:ascii="宋体" w:hAnsi="宋体"/>
          <w:bCs/>
          <w:color w:val="000000"/>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bCs/>
          <w:color w:val="000000"/>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color w:val="000000"/>
          <w:sz w:val="24"/>
          <w:szCs w:val="24"/>
        </w:rPr>
      </w:pPr>
      <w:r>
        <w:rPr>
          <w:rFonts w:hint="eastAsia" w:ascii="宋体" w:hAnsi="宋体"/>
          <w:color w:val="000000"/>
          <w:sz w:val="24"/>
          <w:szCs w:val="24"/>
          <w:lang w:val="zh-CN"/>
        </w:rPr>
        <w:t xml:space="preserve">20.3 </w:t>
      </w:r>
      <w:r>
        <w:rPr>
          <w:rFonts w:hint="eastAsia" w:ascii="宋体" w:hAnsi="宋体"/>
          <w:bCs/>
          <w:color w:val="00000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rPr>
        <w:t>21</w:t>
      </w:r>
      <w:r>
        <w:rPr>
          <w:rFonts w:hint="eastAsia" w:ascii="宋体" w:hAnsi="宋体"/>
          <w:b/>
          <w:color w:val="000000"/>
          <w:sz w:val="24"/>
          <w:szCs w:val="24"/>
          <w:lang w:val="zh-CN"/>
        </w:rPr>
        <w:t>. 迟交的投标文件</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2</w:t>
      </w:r>
      <w:r>
        <w:rPr>
          <w:rFonts w:hint="eastAsia" w:ascii="宋体" w:hAnsi="宋体"/>
          <w:b/>
          <w:color w:val="000000"/>
          <w:sz w:val="24"/>
          <w:szCs w:val="24"/>
          <w:lang w:val="zh-CN"/>
        </w:rPr>
        <w:t>. 投标文件的修改和撤回</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2</w:t>
      </w:r>
      <w:r>
        <w:rPr>
          <w:rFonts w:hint="eastAsia" w:ascii="宋体" w:hAnsi="宋体"/>
          <w:color w:val="000000"/>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2</w:t>
      </w:r>
      <w:r>
        <w:rPr>
          <w:rFonts w:hint="eastAsia" w:ascii="宋体" w:hAnsi="宋体"/>
          <w:color w:val="000000"/>
          <w:sz w:val="24"/>
          <w:szCs w:val="24"/>
          <w:lang w:val="zh-CN"/>
        </w:rPr>
        <w:t xml:space="preserve">.2 </w:t>
      </w:r>
      <w:r>
        <w:rPr>
          <w:rFonts w:hint="eastAsia" w:ascii="宋体" w:hAnsi="宋体"/>
          <w:bCs/>
          <w:color w:val="000000"/>
          <w:sz w:val="24"/>
          <w:szCs w:val="24"/>
        </w:rPr>
        <w:t>投标人</w:t>
      </w:r>
      <w:r>
        <w:rPr>
          <w:rFonts w:hint="eastAsia" w:ascii="宋体" w:hAnsi="宋体"/>
          <w:color w:val="000000"/>
          <w:sz w:val="24"/>
          <w:szCs w:val="24"/>
          <w:lang w:val="zh-CN"/>
        </w:rPr>
        <w:t>补充、修改的内容并作为投标文件的组成部分。</w:t>
      </w:r>
      <w:r>
        <w:rPr>
          <w:rFonts w:hint="eastAsia" w:ascii="宋体" w:hAnsi="宋体"/>
          <w:bCs/>
          <w:color w:val="000000"/>
          <w:sz w:val="24"/>
          <w:szCs w:val="24"/>
        </w:rPr>
        <w:t>补充或修改</w:t>
      </w:r>
      <w:r>
        <w:rPr>
          <w:rFonts w:hint="eastAsia" w:ascii="宋体" w:hAnsi="宋体"/>
          <w:color w:val="000000"/>
          <w:sz w:val="24"/>
          <w:szCs w:val="24"/>
          <w:lang w:val="zh-CN"/>
        </w:rPr>
        <w:t>应当按招标文件要求签署、盖章、</w:t>
      </w:r>
      <w:r>
        <w:rPr>
          <w:rFonts w:hint="eastAsia" w:ascii="宋体" w:hAnsi="宋体"/>
          <w:bCs/>
          <w:color w:val="000000"/>
          <w:sz w:val="24"/>
          <w:szCs w:val="24"/>
        </w:rPr>
        <w:t>密封</w:t>
      </w:r>
      <w:r>
        <w:rPr>
          <w:rFonts w:hint="eastAsia" w:ascii="宋体" w:hAnsi="宋体"/>
          <w:color w:val="000000"/>
          <w:sz w:val="24"/>
          <w:szCs w:val="24"/>
          <w:lang w:val="zh-CN"/>
        </w:rPr>
        <w:t>、递交，</w:t>
      </w:r>
      <w:r>
        <w:rPr>
          <w:rFonts w:hint="eastAsia" w:ascii="宋体" w:hAnsi="宋体"/>
          <w:bCs/>
          <w:color w:val="000000"/>
          <w:sz w:val="24"/>
          <w:szCs w:val="24"/>
        </w:rPr>
        <w:t>并应注明“修改”或“补充”字样。</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2</w:t>
      </w:r>
      <w:r>
        <w:rPr>
          <w:rFonts w:hint="eastAsia" w:ascii="宋体" w:hAnsi="宋体"/>
          <w:color w:val="000000"/>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olor w:val="000000"/>
          <w:kern w:val="0"/>
          <w:sz w:val="24"/>
          <w:szCs w:val="24"/>
        </w:rPr>
      </w:pPr>
      <w:r>
        <w:rPr>
          <w:rFonts w:hint="eastAsia" w:ascii="宋体" w:hAnsi="宋体"/>
          <w:color w:val="000000"/>
          <w:sz w:val="24"/>
          <w:szCs w:val="24"/>
          <w:lang w:val="zh-CN"/>
        </w:rPr>
        <w:t>2</w:t>
      </w:r>
      <w:r>
        <w:rPr>
          <w:rFonts w:hint="eastAsia" w:ascii="宋体" w:hAnsi="宋体"/>
          <w:color w:val="000000"/>
          <w:sz w:val="24"/>
          <w:szCs w:val="24"/>
        </w:rPr>
        <w:t>2</w:t>
      </w:r>
      <w:r>
        <w:rPr>
          <w:rFonts w:hint="eastAsia" w:ascii="宋体" w:hAnsi="宋体"/>
          <w:color w:val="000000"/>
          <w:sz w:val="24"/>
          <w:szCs w:val="24"/>
          <w:lang w:val="zh-CN"/>
        </w:rPr>
        <w:t xml:space="preserve">.4  </w:t>
      </w:r>
      <w:r>
        <w:rPr>
          <w:rFonts w:hint="eastAsia" w:ascii="宋体" w:hAnsi="宋体"/>
          <w:color w:val="000000"/>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b/>
          <w:color w:val="000000"/>
          <w:kern w:val="0"/>
          <w:sz w:val="24"/>
          <w:szCs w:val="24"/>
        </w:rPr>
      </w:pPr>
      <w:r>
        <w:rPr>
          <w:rFonts w:hint="eastAsia" w:ascii="宋体" w:hAnsi="宋体"/>
          <w:b/>
          <w:color w:val="000000"/>
          <w:kern w:val="0"/>
          <w:sz w:val="24"/>
          <w:szCs w:val="24"/>
        </w:rPr>
        <w:t>23．</w:t>
      </w:r>
      <w:r>
        <w:rPr>
          <w:rFonts w:hint="eastAsia" w:ascii="宋体" w:hAnsi="宋体"/>
          <w:b/>
          <w:color w:val="000000"/>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b/>
          <w:color w:val="000000"/>
          <w:kern w:val="0"/>
          <w:sz w:val="28"/>
          <w:szCs w:val="28"/>
        </w:rPr>
      </w:pPr>
    </w:p>
    <w:p>
      <w:pPr>
        <w:tabs>
          <w:tab w:val="left" w:pos="1260"/>
        </w:tabs>
        <w:autoSpaceDE w:val="0"/>
        <w:autoSpaceDN w:val="0"/>
        <w:spacing w:line="360" w:lineRule="auto"/>
        <w:contextualSpacing/>
        <w:jc w:val="center"/>
        <w:rPr>
          <w:rFonts w:ascii="宋体" w:hAnsi="宋体"/>
          <w:b/>
          <w:color w:val="000000"/>
          <w:kern w:val="0"/>
          <w:sz w:val="28"/>
          <w:szCs w:val="28"/>
        </w:rPr>
      </w:pPr>
      <w:r>
        <w:rPr>
          <w:rFonts w:hint="eastAsia" w:ascii="宋体" w:hAnsi="宋体"/>
          <w:b/>
          <w:color w:val="000000"/>
          <w:kern w:val="0"/>
          <w:sz w:val="28"/>
          <w:szCs w:val="28"/>
        </w:rPr>
        <w:t>五、开标和评标</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4</w:t>
      </w:r>
      <w:r>
        <w:rPr>
          <w:rFonts w:hint="eastAsia" w:ascii="宋体" w:hAnsi="宋体"/>
          <w:b/>
          <w:color w:val="000000"/>
          <w:sz w:val="24"/>
          <w:szCs w:val="24"/>
          <w:lang w:val="zh-CN"/>
        </w:rPr>
        <w:t>. 开标</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.3 开标时，由投标人或者其推选的代表检查纸质投标文件和</w:t>
      </w:r>
      <w:r>
        <w:rPr>
          <w:rFonts w:hint="eastAsia" w:ascii="宋体" w:hAnsi="宋体"/>
          <w:color w:val="000000"/>
          <w:sz w:val="24"/>
        </w:rPr>
        <w:t>备份文件</w:t>
      </w:r>
      <w:r>
        <w:rPr>
          <w:rFonts w:hint="eastAsia" w:ascii="宋体" w:hAnsi="宋体"/>
          <w:color w:val="000000"/>
          <w:sz w:val="24"/>
          <w:szCs w:val="24"/>
          <w:lang w:val="zh-CN"/>
        </w:rPr>
        <w:t>（</w:t>
      </w:r>
      <w:r>
        <w:rPr>
          <w:rFonts w:hint="eastAsia" w:ascii="宋体" w:hAnsi="宋体"/>
          <w:color w:val="000000"/>
          <w:sz w:val="24"/>
        </w:rPr>
        <w:t>使用电子介质存储</w:t>
      </w:r>
      <w:r>
        <w:rPr>
          <w:rFonts w:hint="eastAsia" w:ascii="宋体" w:hAnsi="宋体"/>
          <w:color w:val="000000"/>
          <w:sz w:val="24"/>
          <w:szCs w:val="24"/>
          <w:lang w:val="zh-CN"/>
        </w:rPr>
        <w:t>）</w:t>
      </w:r>
      <w:r>
        <w:rPr>
          <w:rFonts w:hint="eastAsia" w:ascii="宋体" w:hAnsi="宋体"/>
          <w:color w:val="000000"/>
          <w:sz w:val="24"/>
        </w:rPr>
        <w:t>的</w:t>
      </w:r>
      <w:r>
        <w:rPr>
          <w:rFonts w:hint="eastAsia" w:ascii="宋体" w:hAnsi="宋体"/>
          <w:color w:val="000000"/>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24.3.1 电子投标文件的解密</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24.3.2 电子投标文件解密异常情况处理</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（1）因电子交易系统异常无法解密电子投标文件的，使用纸质投标文件以人工方式进行。</w:t>
      </w:r>
    </w:p>
    <w:p>
      <w:pPr>
        <w:autoSpaceDE w:val="0"/>
        <w:autoSpaceDN w:val="0"/>
        <w:adjustRightInd w:val="0"/>
        <w:spacing w:line="360" w:lineRule="auto"/>
        <w:rPr>
          <w:rFonts w:ascii="宋体" w:hAnsi="宋体"/>
          <w:color w:val="000000"/>
          <w:sz w:val="24"/>
          <w:szCs w:val="24"/>
          <w:lang w:val="zh-CN"/>
        </w:rPr>
      </w:pPr>
      <w:r>
        <w:rPr>
          <w:rFonts w:hint="eastAsia" w:ascii="宋体" w:hAnsi="宋体"/>
          <w:color w:val="000000"/>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.4 投标人不足3家的，不得开标。</w:t>
      </w:r>
    </w:p>
    <w:p>
      <w:pPr>
        <w:tabs>
          <w:tab w:val="left" w:pos="1260"/>
        </w:tabs>
        <w:autoSpaceDE w:val="0"/>
        <w:autoSpaceDN w:val="0"/>
        <w:spacing w:line="360" w:lineRule="auto"/>
        <w:contextualSpacing/>
        <w:rPr>
          <w:rFonts w:ascii="宋体" w:hAnsi="宋体"/>
          <w:bCs/>
          <w:color w:val="000000"/>
          <w:sz w:val="24"/>
          <w:szCs w:val="24"/>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w:t>
      </w:r>
      <w:r>
        <w:rPr>
          <w:rFonts w:hint="eastAsia" w:ascii="宋体" w:hAnsi="宋体"/>
          <w:bCs/>
          <w:color w:val="000000"/>
          <w:sz w:val="24"/>
          <w:szCs w:val="24"/>
        </w:rPr>
        <w:t>5 开标过程</w:t>
      </w:r>
      <w:r>
        <w:rPr>
          <w:rFonts w:hint="eastAsia" w:ascii="宋体" w:hAnsi="宋体"/>
          <w:color w:val="000000"/>
          <w:sz w:val="24"/>
          <w:szCs w:val="24"/>
          <w:lang w:val="zh-CN"/>
        </w:rPr>
        <w:t>由采购代理机构负</w:t>
      </w:r>
      <w:r>
        <w:rPr>
          <w:rFonts w:hint="eastAsia" w:ascii="宋体" w:hAnsi="宋体"/>
          <w:bCs/>
          <w:color w:val="000000"/>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bCs/>
          <w:color w:val="000000"/>
          <w:sz w:val="24"/>
          <w:szCs w:val="24"/>
        </w:rPr>
        <w:t xml:space="preserve">24.6 </w:t>
      </w:r>
      <w:r>
        <w:rPr>
          <w:rFonts w:hint="eastAsia" w:ascii="宋体" w:hAnsi="宋体"/>
          <w:color w:val="000000"/>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4</w:t>
      </w:r>
      <w:r>
        <w:rPr>
          <w:rFonts w:hint="eastAsia" w:ascii="宋体" w:hAnsi="宋体"/>
          <w:color w:val="000000"/>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5</w:t>
      </w:r>
      <w:r>
        <w:rPr>
          <w:rFonts w:hint="eastAsia" w:ascii="宋体" w:hAnsi="宋体"/>
          <w:b/>
          <w:color w:val="000000"/>
          <w:sz w:val="24"/>
          <w:szCs w:val="24"/>
          <w:lang w:val="zh-CN"/>
        </w:rPr>
        <w:t>. 资格审查</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bCs/>
          <w:color w:val="000000"/>
          <w:sz w:val="24"/>
          <w:szCs w:val="24"/>
        </w:rPr>
        <w:t>开标结束后，采购人依法对投标人的资格进行审查。</w:t>
      </w:r>
      <w:r>
        <w:rPr>
          <w:rFonts w:hint="eastAsia" w:ascii="宋体" w:hAnsi="宋体"/>
          <w:color w:val="000000"/>
          <w:sz w:val="24"/>
          <w:szCs w:val="24"/>
          <w:lang w:val="zh-CN"/>
        </w:rPr>
        <w:t>合格投标人不足3家的，不得评标。</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6</w:t>
      </w:r>
      <w:r>
        <w:rPr>
          <w:rFonts w:hint="eastAsia" w:ascii="宋体" w:hAnsi="宋体"/>
          <w:b/>
          <w:color w:val="000000"/>
          <w:sz w:val="24"/>
          <w:szCs w:val="24"/>
          <w:lang w:val="zh-CN"/>
        </w:rPr>
        <w:t>.评标委员会的组成</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（一）采购预算金额在1000万元以上；</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（二）技术复杂；</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（三）社会影响较大。</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.5 采购人不得担任评标小组长。</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6</w:t>
      </w:r>
      <w:r>
        <w:rPr>
          <w:rFonts w:hint="eastAsia" w:ascii="宋体" w:hAnsi="宋体"/>
          <w:color w:val="000000"/>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7</w:t>
      </w:r>
      <w:r>
        <w:rPr>
          <w:rFonts w:hint="eastAsia" w:ascii="宋体" w:hAnsi="宋体"/>
          <w:b/>
          <w:color w:val="000000"/>
          <w:sz w:val="24"/>
          <w:szCs w:val="24"/>
          <w:lang w:val="zh-CN"/>
        </w:rPr>
        <w:t>. 符合性审查</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7</w:t>
      </w:r>
      <w:r>
        <w:rPr>
          <w:rFonts w:hint="eastAsia" w:ascii="宋体" w:hAnsi="宋体"/>
          <w:color w:val="000000"/>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7</w:t>
      </w:r>
      <w:r>
        <w:rPr>
          <w:rFonts w:hint="eastAsia" w:ascii="宋体" w:hAnsi="宋体"/>
          <w:color w:val="000000"/>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7</w:t>
      </w:r>
      <w:r>
        <w:rPr>
          <w:rFonts w:hint="eastAsia" w:ascii="宋体" w:hAnsi="宋体"/>
          <w:color w:val="000000"/>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8</w:t>
      </w:r>
      <w:r>
        <w:rPr>
          <w:rFonts w:hint="eastAsia" w:ascii="宋体" w:hAnsi="宋体"/>
          <w:b/>
          <w:color w:val="000000"/>
          <w:sz w:val="24"/>
          <w:szCs w:val="24"/>
          <w:lang w:val="zh-CN"/>
        </w:rPr>
        <w:t>. 投标文件的澄清</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8</w:t>
      </w:r>
      <w:r>
        <w:rPr>
          <w:rFonts w:hint="eastAsia" w:ascii="宋体" w:hAnsi="宋体"/>
          <w:color w:val="000000"/>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8</w:t>
      </w:r>
      <w:r>
        <w:rPr>
          <w:rFonts w:hint="eastAsia" w:ascii="宋体" w:hAnsi="宋体"/>
          <w:color w:val="000000"/>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8</w:t>
      </w:r>
      <w:r>
        <w:rPr>
          <w:rFonts w:hint="eastAsia" w:ascii="宋体" w:hAnsi="宋体"/>
          <w:color w:val="000000"/>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2</w:t>
      </w:r>
      <w:r>
        <w:rPr>
          <w:rFonts w:hint="eastAsia" w:ascii="宋体" w:hAnsi="宋体"/>
          <w:b/>
          <w:color w:val="000000"/>
          <w:sz w:val="24"/>
          <w:szCs w:val="24"/>
        </w:rPr>
        <w:t>9</w:t>
      </w:r>
      <w:r>
        <w:rPr>
          <w:rFonts w:hint="eastAsia" w:ascii="宋体" w:hAnsi="宋体"/>
          <w:b/>
          <w:color w:val="000000"/>
          <w:sz w:val="24"/>
          <w:szCs w:val="24"/>
          <w:lang w:val="zh-CN"/>
        </w:rPr>
        <w:t>. 投标文件报价出现前后不一致的修正</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9</w:t>
      </w:r>
      <w:r>
        <w:rPr>
          <w:rFonts w:hint="eastAsia" w:ascii="宋体" w:hAnsi="宋体"/>
          <w:color w:val="000000"/>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9</w:t>
      </w:r>
      <w:r>
        <w:rPr>
          <w:rFonts w:hint="eastAsia" w:ascii="宋体" w:hAnsi="宋体"/>
          <w:color w:val="000000"/>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9</w:t>
      </w:r>
      <w:r>
        <w:rPr>
          <w:rFonts w:hint="eastAsia" w:ascii="宋体" w:hAnsi="宋体"/>
          <w:color w:val="000000"/>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9</w:t>
      </w:r>
      <w:r>
        <w:rPr>
          <w:rFonts w:hint="eastAsia" w:ascii="宋体" w:hAnsi="宋体"/>
          <w:color w:val="000000"/>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olor w:val="000000"/>
          <w:sz w:val="24"/>
          <w:szCs w:val="24"/>
        </w:rPr>
        <w:t>8</w:t>
      </w:r>
      <w:r>
        <w:rPr>
          <w:rFonts w:hint="eastAsia" w:ascii="宋体" w:hAnsi="宋体"/>
          <w:color w:val="000000"/>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30.投标无效情形</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 xml:space="preserve">30.1.1 未按照招标文件的规定提交投标保证金的； </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30.1.5 投标文件含有采购人不能接受的附加条件的。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30.2.5 不同投标人的投标文件相互混装；</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30.5 法律、法规和招标文件规定的其他无效情形。</w:t>
      </w:r>
    </w:p>
    <w:p>
      <w:pPr>
        <w:tabs>
          <w:tab w:val="left" w:pos="1260"/>
        </w:tabs>
        <w:autoSpaceDE w:val="0"/>
        <w:autoSpaceDN w:val="0"/>
        <w:spacing w:line="360" w:lineRule="auto"/>
        <w:contextualSpacing/>
        <w:rPr>
          <w:rFonts w:ascii="宋体" w:hAnsi="宋体"/>
          <w:b/>
          <w:bCs/>
          <w:color w:val="000000"/>
          <w:sz w:val="24"/>
          <w:szCs w:val="24"/>
          <w:lang w:val="zh-CN"/>
        </w:rPr>
      </w:pPr>
      <w:r>
        <w:rPr>
          <w:rFonts w:hint="eastAsia" w:ascii="宋体" w:hAnsi="宋体"/>
          <w:color w:val="000000"/>
          <w:sz w:val="24"/>
          <w:szCs w:val="24"/>
          <w:lang w:val="zh-CN"/>
        </w:rPr>
        <w:t>31.</w:t>
      </w:r>
      <w:r>
        <w:rPr>
          <w:rFonts w:hint="eastAsia" w:ascii="宋体" w:hAnsi="宋体"/>
          <w:b/>
          <w:bCs/>
          <w:color w:val="000000"/>
          <w:sz w:val="24"/>
          <w:szCs w:val="24"/>
          <w:lang w:val="zh-CN"/>
        </w:rPr>
        <w:t xml:space="preserve"> 相同品牌投标人的认定</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rPr>
        <w:t>32</w:t>
      </w:r>
      <w:r>
        <w:rPr>
          <w:rFonts w:hint="eastAsia" w:ascii="宋体" w:hAnsi="宋体"/>
          <w:b/>
          <w:color w:val="000000"/>
          <w:sz w:val="24"/>
          <w:szCs w:val="24"/>
          <w:lang w:val="zh-CN"/>
        </w:rPr>
        <w:t>. 投标文件的比较与评价</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33.评标方法、评标标准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.1.1 最低评标价法</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rPr>
        <w:t>33</w:t>
      </w:r>
      <w:r>
        <w:rPr>
          <w:rFonts w:hint="eastAsia" w:ascii="宋体" w:hAnsi="宋体"/>
          <w:color w:val="000000"/>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.2 价格分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投标报价得分=(评标基准价/投标报价)×100</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评标总得分=F1×A1+F2×A2+……+Fn×An</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F1、F2……Fn分别为各项评审因素的得分;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3</w:t>
      </w:r>
      <w:r>
        <w:rPr>
          <w:rFonts w:hint="eastAsia" w:ascii="宋体" w:hAnsi="宋体"/>
          <w:color w:val="000000"/>
          <w:sz w:val="24"/>
          <w:szCs w:val="24"/>
          <w:lang w:val="zh-CN"/>
        </w:rPr>
        <w:t>.3</w:t>
      </w:r>
      <w:r>
        <w:rPr>
          <w:rFonts w:hint="eastAsia" w:ascii="宋体" w:hAnsi="宋体"/>
          <w:b/>
          <w:color w:val="000000"/>
          <w:sz w:val="24"/>
          <w:szCs w:val="24"/>
          <w:lang w:val="zh-CN"/>
        </w:rPr>
        <w:t xml:space="preserve"> 本次评标具体评标方法、评标标准见（第六章 资格审查与</w:t>
      </w:r>
      <w:r>
        <w:rPr>
          <w:rFonts w:hint="eastAsia" w:ascii="宋体" w:hAnsi="宋体"/>
          <w:b/>
          <w:color w:val="000000"/>
          <w:kern w:val="0"/>
          <w:sz w:val="24"/>
          <w:szCs w:val="24"/>
        </w:rPr>
        <w:t>评标</w:t>
      </w:r>
      <w:r>
        <w:rPr>
          <w:rFonts w:hint="eastAsia" w:ascii="宋体" w:hAnsi="宋体"/>
          <w:b/>
          <w:color w:val="000000"/>
          <w:sz w:val="24"/>
          <w:szCs w:val="24"/>
          <w:lang w:val="zh-CN"/>
        </w:rPr>
        <w:t>）。</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b/>
          <w:bCs/>
          <w:color w:val="000000"/>
          <w:sz w:val="24"/>
          <w:szCs w:val="24"/>
          <w:lang w:val="zh-CN"/>
        </w:rPr>
        <w:t>3</w:t>
      </w:r>
      <w:r>
        <w:rPr>
          <w:rFonts w:hint="eastAsia" w:ascii="宋体" w:hAnsi="宋体"/>
          <w:b/>
          <w:bCs/>
          <w:color w:val="000000"/>
          <w:sz w:val="24"/>
          <w:szCs w:val="24"/>
        </w:rPr>
        <w:t>4</w:t>
      </w:r>
      <w:r>
        <w:rPr>
          <w:rFonts w:hint="eastAsia" w:ascii="宋体" w:hAnsi="宋体"/>
          <w:b/>
          <w:bCs/>
          <w:color w:val="000000"/>
          <w:sz w:val="24"/>
          <w:szCs w:val="24"/>
          <w:lang w:val="zh-CN"/>
        </w:rPr>
        <w:t>. 推荐中标候选人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4</w:t>
      </w:r>
      <w:r>
        <w:rPr>
          <w:rFonts w:hint="eastAsia" w:ascii="宋体" w:hAnsi="宋体"/>
          <w:color w:val="000000"/>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4</w:t>
      </w:r>
      <w:r>
        <w:rPr>
          <w:rFonts w:hint="eastAsia" w:ascii="宋体" w:hAnsi="宋体"/>
          <w:color w:val="00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w:t>
      </w:r>
      <w:r>
        <w:rPr>
          <w:rFonts w:hint="eastAsia" w:ascii="宋体" w:hAnsi="宋体"/>
          <w:b/>
          <w:color w:val="000000"/>
          <w:sz w:val="24"/>
          <w:szCs w:val="24"/>
        </w:rPr>
        <w:t>5</w:t>
      </w:r>
      <w:r>
        <w:rPr>
          <w:rFonts w:hint="eastAsia" w:ascii="宋体" w:hAnsi="宋体"/>
          <w:b/>
          <w:color w:val="000000"/>
          <w:sz w:val="24"/>
          <w:szCs w:val="24"/>
          <w:lang w:val="zh-CN"/>
        </w:rPr>
        <w:t>.评审意见无效情形</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.2 接受投标人提出的与投标文件不一致的澄清或者说明，《投标人须知》2</w:t>
      </w:r>
      <w:r>
        <w:rPr>
          <w:rFonts w:hint="eastAsia" w:ascii="宋体" w:hAnsi="宋体"/>
          <w:color w:val="000000"/>
          <w:sz w:val="24"/>
          <w:szCs w:val="24"/>
        </w:rPr>
        <w:t>6</w:t>
      </w:r>
      <w:r>
        <w:rPr>
          <w:rFonts w:hint="eastAsia" w:ascii="宋体" w:hAnsi="宋体"/>
          <w:color w:val="000000"/>
          <w:sz w:val="24"/>
          <w:szCs w:val="24"/>
          <w:lang w:val="zh-CN"/>
        </w:rPr>
        <w:t>条规定的情形除外；</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.6 记录、复制或者带走任何评标资料；</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5</w:t>
      </w:r>
      <w:r>
        <w:rPr>
          <w:rFonts w:hint="eastAsia" w:ascii="宋体" w:hAnsi="宋体"/>
          <w:color w:val="000000"/>
          <w:sz w:val="24"/>
          <w:szCs w:val="24"/>
          <w:lang w:val="zh-CN"/>
        </w:rPr>
        <w:t>.7 其他不遵守评标纪律的行为。</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w:t>
      </w:r>
      <w:r>
        <w:rPr>
          <w:rFonts w:hint="eastAsia" w:ascii="宋体" w:hAnsi="宋体"/>
          <w:b/>
          <w:color w:val="000000"/>
          <w:sz w:val="24"/>
          <w:szCs w:val="24"/>
        </w:rPr>
        <w:t>6</w:t>
      </w:r>
      <w:r>
        <w:rPr>
          <w:rFonts w:hint="eastAsia" w:ascii="宋体" w:hAnsi="宋体"/>
          <w:b/>
          <w:color w:val="000000"/>
          <w:sz w:val="24"/>
          <w:szCs w:val="24"/>
          <w:lang w:val="zh-CN"/>
        </w:rPr>
        <w:t>. 保密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6</w:t>
      </w:r>
      <w:r>
        <w:rPr>
          <w:rFonts w:hint="eastAsia" w:ascii="宋体" w:hAnsi="宋体"/>
          <w:color w:val="000000"/>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6</w:t>
      </w:r>
      <w:r>
        <w:rPr>
          <w:rFonts w:hint="eastAsia" w:ascii="宋体" w:hAnsi="宋体"/>
          <w:color w:val="000000"/>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olor w:val="000000"/>
          <w:sz w:val="24"/>
          <w:szCs w:val="24"/>
          <w:lang w:val="zh-CN"/>
        </w:rPr>
      </w:pPr>
    </w:p>
    <w:p>
      <w:pPr>
        <w:tabs>
          <w:tab w:val="left" w:pos="1260"/>
        </w:tabs>
        <w:autoSpaceDE w:val="0"/>
        <w:autoSpaceDN w:val="0"/>
        <w:spacing w:line="360" w:lineRule="auto"/>
        <w:contextualSpacing/>
        <w:jc w:val="center"/>
        <w:rPr>
          <w:rFonts w:ascii="宋体" w:hAnsi="宋体"/>
          <w:b/>
          <w:color w:val="000000"/>
          <w:kern w:val="0"/>
          <w:sz w:val="28"/>
          <w:szCs w:val="28"/>
        </w:rPr>
      </w:pPr>
    </w:p>
    <w:p>
      <w:pPr>
        <w:tabs>
          <w:tab w:val="left" w:pos="1260"/>
        </w:tabs>
        <w:autoSpaceDE w:val="0"/>
        <w:autoSpaceDN w:val="0"/>
        <w:spacing w:line="360" w:lineRule="auto"/>
        <w:contextualSpacing/>
        <w:jc w:val="center"/>
        <w:rPr>
          <w:rFonts w:ascii="宋体" w:hAnsi="宋体"/>
          <w:b/>
          <w:color w:val="000000"/>
          <w:kern w:val="0"/>
          <w:sz w:val="28"/>
          <w:szCs w:val="28"/>
        </w:rPr>
      </w:pPr>
      <w:r>
        <w:rPr>
          <w:rFonts w:hint="eastAsia" w:ascii="宋体" w:hAnsi="宋体"/>
          <w:b/>
          <w:color w:val="000000"/>
          <w:kern w:val="0"/>
          <w:sz w:val="28"/>
          <w:szCs w:val="28"/>
        </w:rPr>
        <w:t>六、定标和授予合同</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w:t>
      </w:r>
      <w:r>
        <w:rPr>
          <w:rFonts w:hint="eastAsia" w:ascii="宋体" w:hAnsi="宋体"/>
          <w:b/>
          <w:color w:val="000000"/>
          <w:sz w:val="24"/>
          <w:szCs w:val="24"/>
        </w:rPr>
        <w:t>7</w:t>
      </w:r>
      <w:r>
        <w:rPr>
          <w:rFonts w:hint="eastAsia" w:ascii="宋体" w:hAnsi="宋体"/>
          <w:b/>
          <w:color w:val="000000"/>
          <w:sz w:val="24"/>
          <w:szCs w:val="24"/>
          <w:lang w:val="zh-CN"/>
        </w:rPr>
        <w:t>. 确定中标人</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7</w:t>
      </w:r>
      <w:r>
        <w:rPr>
          <w:rFonts w:hint="eastAsia" w:ascii="宋体" w:hAnsi="宋体"/>
          <w:color w:val="000000"/>
          <w:sz w:val="24"/>
          <w:szCs w:val="24"/>
          <w:lang w:val="zh-CN"/>
        </w:rPr>
        <w:t>.1 采购人应当自收到评标报告之日起</w:t>
      </w:r>
      <w:r>
        <w:rPr>
          <w:rFonts w:hint="eastAsia" w:ascii="宋体" w:hAnsi="宋体"/>
          <w:color w:val="000000"/>
          <w:sz w:val="24"/>
          <w:szCs w:val="24"/>
        </w:rPr>
        <w:t>5</w:t>
      </w:r>
      <w:r>
        <w:rPr>
          <w:rFonts w:hint="eastAsia" w:ascii="宋体" w:hAnsi="宋体"/>
          <w:color w:val="000000"/>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7</w:t>
      </w:r>
      <w:r>
        <w:rPr>
          <w:rFonts w:hint="eastAsia" w:ascii="宋体" w:hAnsi="宋体"/>
          <w:color w:val="000000"/>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lang w:val="zh-CN"/>
        </w:rPr>
        <w:t>3</w:t>
      </w:r>
      <w:r>
        <w:rPr>
          <w:rFonts w:hint="eastAsia" w:ascii="宋体" w:hAnsi="宋体"/>
          <w:b/>
          <w:color w:val="000000"/>
          <w:sz w:val="24"/>
          <w:szCs w:val="24"/>
        </w:rPr>
        <w:t>8</w:t>
      </w:r>
      <w:r>
        <w:rPr>
          <w:rFonts w:hint="eastAsia" w:ascii="宋体" w:hAnsi="宋体"/>
          <w:b/>
          <w:color w:val="000000"/>
          <w:sz w:val="24"/>
          <w:szCs w:val="24"/>
          <w:lang w:val="zh-CN"/>
        </w:rPr>
        <w:t>. 中标公告、发出中标通知书</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8</w:t>
      </w:r>
      <w:r>
        <w:rPr>
          <w:rFonts w:hint="eastAsia" w:ascii="宋体" w:hAnsi="宋体"/>
          <w:color w:val="000000"/>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3</w:t>
      </w:r>
      <w:r>
        <w:rPr>
          <w:rFonts w:hint="eastAsia" w:ascii="宋体" w:hAnsi="宋体"/>
          <w:color w:val="000000"/>
          <w:sz w:val="24"/>
          <w:szCs w:val="24"/>
        </w:rPr>
        <w:t>8</w:t>
      </w:r>
      <w:r>
        <w:rPr>
          <w:rFonts w:hint="eastAsia" w:ascii="宋体" w:hAnsi="宋体"/>
          <w:color w:val="000000"/>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bCs/>
          <w:color w:val="000000"/>
          <w:sz w:val="24"/>
          <w:szCs w:val="24"/>
          <w:lang w:val="zh-CN"/>
        </w:rPr>
      </w:pPr>
      <w:r>
        <w:rPr>
          <w:rFonts w:hint="eastAsia" w:ascii="宋体" w:hAnsi="宋体"/>
          <w:color w:val="000000"/>
          <w:sz w:val="24"/>
          <w:szCs w:val="24"/>
        </w:rPr>
        <w:t xml:space="preserve">38.3 </w:t>
      </w:r>
      <w:r>
        <w:rPr>
          <w:rFonts w:hint="eastAsia" w:ascii="宋体" w:hAnsi="宋体"/>
          <w:bCs/>
          <w:color w:val="000000"/>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b/>
          <w:color w:val="000000"/>
          <w:sz w:val="24"/>
          <w:szCs w:val="24"/>
          <w:lang w:val="zh-CN"/>
        </w:rPr>
      </w:pPr>
      <w:r>
        <w:rPr>
          <w:rFonts w:hint="eastAsia" w:ascii="宋体" w:hAnsi="宋体"/>
          <w:b/>
          <w:color w:val="000000"/>
          <w:sz w:val="24"/>
          <w:szCs w:val="24"/>
        </w:rPr>
        <w:t>39.</w:t>
      </w:r>
      <w:r>
        <w:rPr>
          <w:rFonts w:hint="eastAsia" w:ascii="宋体" w:hAnsi="宋体"/>
          <w:b/>
          <w:color w:val="000000"/>
          <w:sz w:val="24"/>
          <w:szCs w:val="24"/>
          <w:lang w:val="zh-CN"/>
        </w:rPr>
        <w:t>质疑提出与答复</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39.1 供应商认为采购文件、采购过程和中标结果使自己的权益受到损害的，可以按照</w:t>
      </w:r>
      <w:r>
        <w:rPr>
          <w:rFonts w:hint="eastAsia" w:ascii="宋体" w:hAnsi="宋体"/>
          <w:bCs/>
          <w:color w:val="000000"/>
          <w:kern w:val="0"/>
          <w:sz w:val="24"/>
          <w:lang w:val="zh-CN"/>
        </w:rPr>
        <w:t>财政部94号令</w:t>
      </w:r>
      <w:r>
        <w:rPr>
          <w:rFonts w:hint="eastAsia" w:ascii="宋体" w:hAnsi="宋体"/>
          <w:bCs/>
          <w:color w:val="000000"/>
          <w:sz w:val="24"/>
          <w:szCs w:val="24"/>
          <w:lang w:val="zh-CN"/>
        </w:rPr>
        <w:t>提出质</w:t>
      </w:r>
      <w:r>
        <w:rPr>
          <w:rFonts w:hint="eastAsia" w:ascii="宋体" w:hAnsi="宋体"/>
          <w:color w:val="000000"/>
          <w:sz w:val="24"/>
          <w:szCs w:val="24"/>
        </w:rPr>
        <w:t>疑。提出质疑的供应商应当是参与本项目采购活动的供应商。</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39.1.2 对采购过程提出质疑的，为各采购程序环节结束之日起七个工作日内，以书面形式向采购人和采购代理机构一次性提出；</w:t>
      </w:r>
      <w:r>
        <w:rPr>
          <w:rFonts w:hint="eastAsia" w:ascii="宋体" w:hAnsi="宋体"/>
          <w:color w:val="000000"/>
          <w:sz w:val="24"/>
          <w:szCs w:val="24"/>
        </w:rPr>
        <w:br w:type="textWrapping"/>
      </w:r>
      <w:r>
        <w:rPr>
          <w:rFonts w:hint="eastAsia" w:ascii="宋体" w:hAnsi="宋体"/>
          <w:color w:val="000000"/>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39.3 答复</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olor w:val="000000"/>
          <w:sz w:val="24"/>
          <w:szCs w:val="24"/>
        </w:rPr>
      </w:pPr>
      <w:r>
        <w:rPr>
          <w:rFonts w:hint="eastAsia" w:ascii="宋体" w:hAnsi="宋体"/>
          <w:color w:val="000000"/>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b/>
          <w:color w:val="000000"/>
          <w:sz w:val="24"/>
          <w:szCs w:val="24"/>
        </w:rPr>
      </w:pPr>
      <w:r>
        <w:rPr>
          <w:rFonts w:hint="eastAsia" w:ascii="宋体" w:hAnsi="宋体"/>
          <w:b/>
          <w:color w:val="000000"/>
          <w:sz w:val="24"/>
          <w:szCs w:val="24"/>
        </w:rPr>
        <w:t>40.</w:t>
      </w:r>
      <w:r>
        <w:rPr>
          <w:rFonts w:hint="eastAsia" w:ascii="宋体" w:hAnsi="宋体"/>
          <w:b/>
          <w:color w:val="000000"/>
          <w:sz w:val="24"/>
          <w:szCs w:val="24"/>
          <w:lang w:val="zh-CN"/>
        </w:rPr>
        <w:t>签订合同</w:t>
      </w:r>
    </w:p>
    <w:p>
      <w:pPr>
        <w:tabs>
          <w:tab w:val="left" w:pos="1260"/>
        </w:tabs>
        <w:autoSpaceDE w:val="0"/>
        <w:autoSpaceDN w:val="0"/>
        <w:spacing w:line="360" w:lineRule="auto"/>
        <w:contextualSpacing/>
        <w:rPr>
          <w:rFonts w:ascii="宋体" w:hAnsi="宋体"/>
          <w:color w:val="000000"/>
          <w:sz w:val="24"/>
          <w:szCs w:val="24"/>
          <w:lang w:val="zh-CN"/>
        </w:rPr>
      </w:pPr>
      <w:r>
        <w:rPr>
          <w:rFonts w:hint="eastAsia" w:ascii="宋体" w:hAnsi="宋体"/>
          <w:color w:val="000000"/>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b/>
          <w:color w:val="000000"/>
          <w:sz w:val="24"/>
          <w:szCs w:val="24"/>
        </w:rPr>
      </w:pPr>
      <w:r>
        <w:rPr>
          <w:rFonts w:hint="eastAsia" w:ascii="宋体" w:hAnsi="宋体"/>
          <w:b/>
          <w:color w:val="000000"/>
          <w:sz w:val="24"/>
          <w:szCs w:val="24"/>
        </w:rPr>
        <w:t>41.履约保证金</w:t>
      </w:r>
    </w:p>
    <w:p>
      <w:pPr>
        <w:tabs>
          <w:tab w:val="left" w:pos="1260"/>
        </w:tabs>
        <w:autoSpaceDE w:val="0"/>
        <w:autoSpaceDN w:val="0"/>
        <w:spacing w:line="360" w:lineRule="auto"/>
        <w:contextualSpacing/>
        <w:jc w:val="left"/>
        <w:rPr>
          <w:rFonts w:ascii="宋体" w:hAnsi="宋体"/>
          <w:b/>
          <w:color w:val="000000"/>
          <w:kern w:val="0"/>
          <w:sz w:val="36"/>
          <w:szCs w:val="36"/>
        </w:rPr>
      </w:pPr>
      <w:r>
        <w:rPr>
          <w:rFonts w:hint="eastAsia" w:ascii="宋体" w:hAnsi="宋体"/>
          <w:color w:val="000000"/>
          <w:kern w:val="0"/>
          <w:sz w:val="24"/>
          <w:szCs w:val="24"/>
        </w:rPr>
        <w:t>“投标人须知前附表”中规定</w:t>
      </w:r>
      <w:r>
        <w:rPr>
          <w:rFonts w:hint="eastAsia" w:ascii="宋体" w:hAnsi="宋体"/>
          <w:color w:val="000000"/>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color w:val="000000"/>
          <w:sz w:val="24"/>
          <w:szCs w:val="24"/>
        </w:rPr>
        <w:br w:type="textWrapping"/>
      </w:r>
    </w:p>
    <w:p>
      <w:pPr>
        <w:tabs>
          <w:tab w:val="left" w:pos="1260"/>
        </w:tabs>
        <w:autoSpaceDE w:val="0"/>
        <w:autoSpaceDN w:val="0"/>
        <w:adjustRightInd w:val="0"/>
        <w:spacing w:line="360" w:lineRule="auto"/>
        <w:ind w:firstLine="2168" w:firstLineChars="600"/>
        <w:contextualSpacing/>
        <w:rPr>
          <w:rFonts w:ascii="宋体" w:hAnsi="宋体"/>
          <w:b/>
          <w:color w:val="000000"/>
          <w:kern w:val="0"/>
          <w:sz w:val="36"/>
          <w:szCs w:val="36"/>
        </w:rPr>
      </w:pPr>
      <w:r>
        <w:rPr>
          <w:rFonts w:hint="eastAsia" w:ascii="宋体" w:hAnsi="宋体"/>
          <w:b/>
          <w:color w:val="000000"/>
          <w:kern w:val="0"/>
          <w:sz w:val="36"/>
          <w:szCs w:val="36"/>
        </w:rPr>
        <w:t>第五章 政府采购政策功能</w:t>
      </w:r>
    </w:p>
    <w:p>
      <w:pPr>
        <w:jc w:val="center"/>
        <w:rPr>
          <w:rFonts w:ascii="宋体" w:hAnsi="宋体"/>
          <w:b/>
          <w:color w:val="000000"/>
          <w:kern w:val="0"/>
          <w:sz w:val="36"/>
          <w:szCs w:val="36"/>
        </w:rPr>
      </w:pP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lang w:val="zh-CN"/>
        </w:rPr>
        <w:t>一、节能能源、保护环境</w:t>
      </w:r>
    </w:p>
    <w:p>
      <w:pPr>
        <w:pStyle w:val="13"/>
        <w:spacing w:line="360" w:lineRule="auto"/>
        <w:ind w:firstLine="480" w:firstLineChars="200"/>
        <w:contextualSpacing/>
        <w:rPr>
          <w:rFonts w:ascii="宋体" w:hAnsi="宋体"/>
          <w:color w:val="000000"/>
          <w:szCs w:val="24"/>
        </w:rPr>
      </w:pPr>
      <w:r>
        <w:rPr>
          <w:rFonts w:hint="eastAsia" w:ascii="宋体" w:hAnsi="宋体"/>
          <w:color w:val="000000"/>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olor w:val="000000"/>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olor w:val="000000"/>
          <w:szCs w:val="24"/>
        </w:rPr>
        <w:t>并加盖投标人公章的原件扫描件（或图片）</w:t>
      </w:r>
      <w:r>
        <w:rPr>
          <w:rFonts w:hint="eastAsia" w:ascii="宋体" w:hAnsi="宋体"/>
          <w:color w:val="00000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4、</w:t>
      </w:r>
      <w:r>
        <w:rPr>
          <w:rFonts w:hint="eastAsia" w:ascii="宋体" w:hAnsi="宋体"/>
          <w:sz w:val="24"/>
          <w:szCs w:val="24"/>
          <w:lang w:val="zh-CN"/>
        </w:rPr>
        <w:t>上</w:t>
      </w:r>
      <w:r>
        <w:rPr>
          <w:rFonts w:hint="eastAsia" w:ascii="宋体" w:hAnsi="宋体"/>
          <w:color w:val="000000"/>
          <w:sz w:val="24"/>
          <w:szCs w:val="24"/>
          <w:lang w:val="zh-CN"/>
        </w:rPr>
        <w:t>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b/>
          <w:color w:val="000000"/>
          <w:sz w:val="24"/>
          <w:szCs w:val="24"/>
          <w:lang w:val="zh-CN"/>
        </w:rPr>
      </w:pPr>
      <w:r>
        <w:rPr>
          <w:rFonts w:hint="eastAsia" w:ascii="宋体" w:hAnsi="宋体"/>
          <w:b/>
          <w:color w:val="000000"/>
          <w:sz w:val="24"/>
          <w:szCs w:val="24"/>
          <w:lang w:val="zh-CN"/>
        </w:rPr>
        <w:t>二、促进中小企业发展</w:t>
      </w:r>
    </w:p>
    <w:p>
      <w:pPr>
        <w:topLinePunct/>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b/>
          <w:color w:val="000000"/>
          <w:sz w:val="24"/>
          <w:szCs w:val="24"/>
          <w:lang w:val="zh-CN"/>
        </w:rPr>
      </w:pPr>
      <w:r>
        <w:rPr>
          <w:rFonts w:hint="eastAsia" w:ascii="宋体" w:hAnsi="宋体"/>
          <w:b/>
          <w:color w:val="000000"/>
          <w:sz w:val="24"/>
          <w:szCs w:val="24"/>
          <w:lang w:val="zh-CN"/>
        </w:rPr>
        <w:t>三、支持监狱企业发展</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按照财政部、司法部发布的《关于政府采购支持监狱企业发展有关问题的通知》（</w:t>
      </w:r>
      <w:bookmarkStart w:id="0" w:name="OLE_LINK6"/>
      <w:r>
        <w:rPr>
          <w:rFonts w:hint="eastAsia" w:ascii="宋体" w:hAnsi="宋体"/>
          <w:color w:val="000000"/>
          <w:sz w:val="24"/>
          <w:szCs w:val="24"/>
          <w:lang w:val="zh-CN"/>
        </w:rPr>
        <w:t>财库[2014]68号</w:t>
      </w:r>
      <w:bookmarkEnd w:id="0"/>
      <w:r>
        <w:rPr>
          <w:rFonts w:hint="eastAsia" w:ascii="宋体" w:hAnsi="宋体"/>
          <w:color w:val="00000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b/>
          <w:color w:val="000000"/>
          <w:sz w:val="24"/>
          <w:szCs w:val="24"/>
          <w:lang w:val="zh-CN"/>
        </w:rPr>
      </w:pPr>
      <w:r>
        <w:rPr>
          <w:rFonts w:hint="eastAsia" w:ascii="宋体" w:hAnsi="宋体"/>
          <w:b/>
          <w:color w:val="000000"/>
          <w:sz w:val="24"/>
          <w:szCs w:val="24"/>
          <w:lang w:val="zh-CN"/>
        </w:rPr>
        <w:t>四、促进残疾人就业</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3、中标人为残疾人福利性单位的，招标人应当随中标结果同时公告其《残疾人福利性单位声明函》，接受社会监督。</w:t>
      </w:r>
    </w:p>
    <w:p>
      <w:pPr>
        <w:pStyle w:val="13"/>
        <w:spacing w:line="360" w:lineRule="auto"/>
        <w:contextualSpacing/>
        <w:rPr>
          <w:rFonts w:ascii="宋体" w:hAnsi="宋体"/>
          <w:b/>
          <w:color w:val="000000"/>
          <w:kern w:val="0"/>
          <w:sz w:val="36"/>
          <w:szCs w:val="36"/>
        </w:rPr>
      </w:pPr>
    </w:p>
    <w:p>
      <w:pPr>
        <w:pStyle w:val="13"/>
        <w:spacing w:line="360" w:lineRule="auto"/>
        <w:ind w:firstLine="2530" w:firstLineChars="700"/>
        <w:contextualSpacing/>
        <w:rPr>
          <w:rFonts w:ascii="宋体" w:hAnsi="宋体"/>
          <w:b/>
          <w:color w:val="000000"/>
          <w:kern w:val="0"/>
          <w:sz w:val="36"/>
          <w:szCs w:val="36"/>
        </w:rPr>
      </w:pPr>
      <w:r>
        <w:rPr>
          <w:rFonts w:hint="eastAsia" w:ascii="宋体" w:hAnsi="宋体"/>
          <w:b/>
          <w:color w:val="000000"/>
          <w:kern w:val="0"/>
          <w:sz w:val="36"/>
          <w:szCs w:val="36"/>
        </w:rPr>
        <w:t>第六章 资格审查与评标</w:t>
      </w:r>
    </w:p>
    <w:p>
      <w:pPr>
        <w:pStyle w:val="13"/>
        <w:spacing w:line="360" w:lineRule="auto"/>
        <w:ind w:firstLine="3213" w:firstLineChars="1000"/>
        <w:contextualSpacing/>
        <w:rPr>
          <w:rFonts w:ascii="宋体" w:hAnsi="宋体"/>
          <w:b/>
          <w:color w:val="000000"/>
          <w:sz w:val="32"/>
          <w:szCs w:val="32"/>
          <w:lang w:val="zh-CN"/>
        </w:rPr>
      </w:pPr>
      <w:r>
        <w:rPr>
          <w:rFonts w:hint="eastAsia" w:ascii="宋体" w:hAnsi="宋体"/>
          <w:b/>
          <w:color w:val="000000"/>
          <w:sz w:val="32"/>
          <w:szCs w:val="32"/>
          <w:lang w:val="zh-CN"/>
        </w:rPr>
        <w:t>一、资格审查</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（一）开标结束后，采购人（采购代理机构）依法对投标人资格进行审查。</w:t>
      </w:r>
    </w:p>
    <w:p>
      <w:pPr>
        <w:spacing w:line="360" w:lineRule="auto"/>
        <w:ind w:right="420" w:rightChars="200" w:firstLine="480" w:firstLineChars="200"/>
        <w:contextualSpacing/>
        <w:rPr>
          <w:rFonts w:ascii="宋体" w:hAnsi="宋体"/>
          <w:color w:val="000000"/>
          <w:sz w:val="24"/>
          <w:szCs w:val="24"/>
          <w:lang w:val="zh-CN"/>
        </w:rPr>
      </w:pPr>
      <w:r>
        <w:rPr>
          <w:rFonts w:hint="eastAsia" w:ascii="宋体" w:hAnsi="宋体"/>
          <w:color w:val="000000"/>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olor w:val="000000"/>
          <w:sz w:val="24"/>
          <w:szCs w:val="24"/>
          <w:lang w:val="zh-CN"/>
        </w:rPr>
      </w:pPr>
      <w:r>
        <w:rPr>
          <w:rFonts w:hint="eastAsia" w:ascii="宋体" w:hAnsi="宋体"/>
          <w:color w:val="000000"/>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color w:val="000000"/>
                <w:sz w:val="24"/>
                <w:szCs w:val="24"/>
              </w:rPr>
            </w:pPr>
            <w:r>
              <w:rPr>
                <w:rFonts w:hint="eastAsia" w:ascii="宋体" w:hAnsi="宋体"/>
                <w:b/>
                <w:color w:val="000000"/>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2、法人或者其他组织的营业执照等证明文件，自然人的身份证明</w:t>
            </w:r>
          </w:p>
          <w:p>
            <w:pPr>
              <w:spacing w:line="360" w:lineRule="auto"/>
              <w:rPr>
                <w:rFonts w:ascii="宋体" w:hAnsi="宋体"/>
                <w:bCs/>
                <w:color w:val="000000"/>
                <w:sz w:val="24"/>
                <w:szCs w:val="24"/>
              </w:rPr>
            </w:pPr>
            <w:r>
              <w:rPr>
                <w:rFonts w:hint="eastAsia" w:ascii="宋体" w:hAnsi="宋体"/>
                <w:bCs/>
                <w:color w:val="000000"/>
                <w:sz w:val="24"/>
                <w:szCs w:val="24"/>
              </w:rPr>
              <w:t>（1）企业法人营业执照或营业执照。（企业投标提供）</w:t>
            </w:r>
          </w:p>
          <w:p>
            <w:pPr>
              <w:spacing w:line="360" w:lineRule="auto"/>
              <w:rPr>
                <w:rFonts w:ascii="宋体" w:hAnsi="宋体"/>
                <w:bCs/>
                <w:color w:val="000000"/>
                <w:sz w:val="24"/>
                <w:szCs w:val="24"/>
              </w:rPr>
            </w:pPr>
            <w:r>
              <w:rPr>
                <w:rFonts w:hint="eastAsia" w:ascii="宋体" w:hAnsi="宋体"/>
                <w:bCs/>
                <w:color w:val="000000"/>
                <w:sz w:val="24"/>
                <w:szCs w:val="24"/>
              </w:rPr>
              <w:t>（2）事业单位法人证书。（事业单位投标提供）</w:t>
            </w:r>
          </w:p>
          <w:p>
            <w:pPr>
              <w:spacing w:line="360" w:lineRule="auto"/>
              <w:rPr>
                <w:rFonts w:ascii="宋体" w:hAnsi="宋体"/>
                <w:bCs/>
                <w:color w:val="000000"/>
                <w:sz w:val="24"/>
                <w:szCs w:val="24"/>
              </w:rPr>
            </w:pPr>
            <w:r>
              <w:rPr>
                <w:rFonts w:hint="eastAsia" w:ascii="宋体" w:hAnsi="宋体"/>
                <w:bCs/>
                <w:color w:val="000000"/>
                <w:sz w:val="24"/>
                <w:szCs w:val="24"/>
              </w:rPr>
              <w:t>（3）执业许可证。（非专业服务机构投标提供）</w:t>
            </w:r>
          </w:p>
          <w:p>
            <w:pPr>
              <w:spacing w:line="360" w:lineRule="auto"/>
              <w:rPr>
                <w:rFonts w:ascii="宋体" w:hAnsi="宋体"/>
                <w:bCs/>
                <w:color w:val="000000"/>
                <w:sz w:val="24"/>
                <w:szCs w:val="24"/>
              </w:rPr>
            </w:pPr>
            <w:r>
              <w:rPr>
                <w:rFonts w:hint="eastAsia" w:ascii="宋体" w:hAnsi="宋体"/>
                <w:bCs/>
                <w:color w:val="000000"/>
                <w:sz w:val="24"/>
                <w:szCs w:val="24"/>
              </w:rPr>
              <w:t>（4）个体工商户营业执照。（个体工商户投标提供）</w:t>
            </w:r>
          </w:p>
          <w:p>
            <w:pPr>
              <w:spacing w:line="360" w:lineRule="auto"/>
              <w:rPr>
                <w:rFonts w:ascii="宋体" w:hAnsi="宋体"/>
                <w:b/>
                <w:color w:val="000000"/>
                <w:sz w:val="24"/>
                <w:szCs w:val="24"/>
              </w:rPr>
            </w:pPr>
            <w:r>
              <w:rPr>
                <w:rFonts w:hint="eastAsia" w:ascii="宋体" w:hAnsi="宋体"/>
                <w:bCs/>
                <w:color w:val="000000"/>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3、财务状况报告相关材料</w:t>
            </w:r>
          </w:p>
          <w:p>
            <w:pPr>
              <w:spacing w:line="360" w:lineRule="auto"/>
              <w:rPr>
                <w:rFonts w:ascii="宋体" w:hAnsi="宋体"/>
                <w:bCs/>
                <w:color w:val="000000"/>
                <w:sz w:val="24"/>
                <w:szCs w:val="24"/>
              </w:rPr>
            </w:pPr>
            <w:r>
              <w:rPr>
                <w:rFonts w:hint="eastAsia" w:ascii="宋体" w:hAnsi="宋体"/>
                <w:bCs/>
                <w:color w:val="000000"/>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color w:val="000000"/>
                <w:sz w:val="24"/>
                <w:szCs w:val="24"/>
              </w:rPr>
            </w:pPr>
            <w:r>
              <w:rPr>
                <w:rFonts w:hint="eastAsia" w:ascii="宋体" w:hAnsi="宋体"/>
                <w:bCs/>
                <w:color w:val="000000"/>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4、依法缴纳税收相关材料</w:t>
            </w:r>
          </w:p>
          <w:p>
            <w:pPr>
              <w:spacing w:line="360" w:lineRule="auto"/>
              <w:rPr>
                <w:rFonts w:ascii="宋体" w:hAnsi="宋体"/>
                <w:b/>
                <w:color w:val="000000"/>
                <w:sz w:val="24"/>
                <w:szCs w:val="24"/>
              </w:rPr>
            </w:pPr>
            <w:r>
              <w:rPr>
                <w:rFonts w:hint="eastAsia" w:ascii="宋体" w:hAnsi="宋体"/>
                <w:bCs/>
                <w:color w:val="000000"/>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color w:val="000000"/>
                <w:sz w:val="24"/>
                <w:szCs w:val="24"/>
              </w:rPr>
            </w:pPr>
            <w:r>
              <w:rPr>
                <w:rFonts w:hint="eastAsia" w:ascii="宋体" w:hAnsi="宋体"/>
                <w:b/>
                <w:bCs/>
                <w:color w:val="000000"/>
                <w:sz w:val="24"/>
                <w:szCs w:val="24"/>
              </w:rPr>
              <w:t>5、依法缴纳社会保障资金的证明材料</w:t>
            </w:r>
          </w:p>
          <w:p>
            <w:pPr>
              <w:spacing w:line="360" w:lineRule="auto"/>
              <w:rPr>
                <w:rFonts w:ascii="宋体" w:hAnsi="宋体"/>
                <w:bCs/>
                <w:color w:val="000000"/>
                <w:sz w:val="24"/>
                <w:szCs w:val="24"/>
              </w:rPr>
            </w:pPr>
            <w:r>
              <w:rPr>
                <w:rFonts w:hint="eastAsia" w:ascii="宋体" w:hAnsi="宋体"/>
                <w:bCs/>
                <w:color w:val="000000"/>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6、履行合同所必须的设备和专业技术能力的证明材料</w:t>
            </w:r>
          </w:p>
          <w:p>
            <w:pPr>
              <w:spacing w:line="360" w:lineRule="auto"/>
              <w:rPr>
                <w:rFonts w:ascii="宋体" w:hAnsi="宋体"/>
                <w:b/>
                <w:color w:val="000000"/>
                <w:sz w:val="24"/>
                <w:szCs w:val="24"/>
              </w:rPr>
            </w:pPr>
            <w:r>
              <w:rPr>
                <w:rFonts w:hint="eastAsia" w:ascii="宋体" w:hAnsi="宋体"/>
                <w:bCs/>
                <w:color w:val="000000"/>
                <w:sz w:val="24"/>
                <w:szCs w:val="24"/>
              </w:rPr>
              <w:t>相关设备的购置发票、用工合同等或者投标人相关承诺函或声明。</w:t>
            </w:r>
            <w:r>
              <w:rPr>
                <w:rFonts w:hint="eastAsia" w:ascii="宋体" w:hAnsi="宋体"/>
                <w:color w:val="000000"/>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7、参加政府采购活动前3年内在经营活动中没有重大违法记录的声明</w:t>
            </w:r>
          </w:p>
          <w:p>
            <w:pPr>
              <w:spacing w:line="360" w:lineRule="auto"/>
              <w:rPr>
                <w:rFonts w:ascii="宋体" w:hAnsi="宋体"/>
                <w:bCs/>
                <w:color w:val="000000"/>
                <w:sz w:val="24"/>
                <w:szCs w:val="24"/>
              </w:rPr>
            </w:pPr>
            <w:r>
              <w:rPr>
                <w:rFonts w:hint="eastAsia" w:ascii="宋体" w:hAnsi="宋体"/>
                <w:bCs/>
                <w:color w:val="000000"/>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8、</w:t>
            </w:r>
            <w:r>
              <w:rPr>
                <w:rFonts w:hint="eastAsia" w:ascii="宋体" w:hAnsi="宋体"/>
                <w:b/>
                <w:color w:val="000000"/>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b/>
                <w:bCs/>
                <w:color w:val="000000"/>
                <w:sz w:val="24"/>
                <w:szCs w:val="24"/>
                <w:lang w:val="zh-CN"/>
              </w:rPr>
              <w:t>。</w:t>
            </w:r>
            <w:r>
              <w:rPr>
                <w:rFonts w:hint="eastAsia" w:ascii="宋体" w:hAnsi="宋体"/>
                <w:color w:val="000000"/>
                <w:szCs w:val="21"/>
                <w:shd w:val="clear" w:color="auto" w:fill="FFFFFF"/>
              </w:rPr>
              <w:t>；</w:t>
            </w:r>
            <w:r>
              <w:rPr>
                <w:rFonts w:hint="eastAsia" w:ascii="宋体" w:hAnsi="宋体"/>
                <w:b/>
                <w:bCs/>
                <w:color w:val="000000"/>
                <w:sz w:val="24"/>
                <w:szCs w:val="24"/>
                <w:shd w:val="clear" w:color="auto" w:fill="FFFFFF"/>
              </w:rPr>
              <w:t>“国家企业信用公示系统”网站（www.gsxt.gov.cn）严重违法失信企业名单（黑名单）的投标人；</w:t>
            </w:r>
          </w:p>
          <w:p>
            <w:pPr>
              <w:spacing w:line="360" w:lineRule="auto"/>
              <w:rPr>
                <w:rFonts w:ascii="宋体" w:hAnsi="宋体"/>
                <w:bCs/>
                <w:color w:val="000000"/>
                <w:sz w:val="24"/>
                <w:szCs w:val="24"/>
              </w:rPr>
            </w:pPr>
            <w:r>
              <w:rPr>
                <w:rFonts w:hint="eastAsia" w:ascii="宋体" w:hAnsi="宋体"/>
                <w:bCs/>
                <w:color w:val="000000"/>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olor w:val="000000"/>
                <w:kern w:val="0"/>
                <w:sz w:val="24"/>
                <w:szCs w:val="24"/>
              </w:rPr>
            </w:pPr>
            <w:r>
              <w:rPr>
                <w:rFonts w:hint="eastAsia" w:ascii="宋体" w:hAnsi="宋体"/>
                <w:bCs/>
                <w:color w:val="000000"/>
                <w:sz w:val="24"/>
                <w:szCs w:val="24"/>
              </w:rPr>
              <w:t>（1）查询渠道：</w:t>
            </w:r>
            <w:r>
              <w:rPr>
                <w:rFonts w:hint="eastAsia" w:ascii="宋体" w:hAnsi="宋体"/>
                <w:color w:val="000000"/>
                <w:kern w:val="0"/>
                <w:sz w:val="24"/>
                <w:szCs w:val="24"/>
              </w:rPr>
              <w:t>查询渠道：“信用中国”网站（www.creditchina.gov.cn）和“中国政府采购网”（www.ccgp.gov.cn）；</w:t>
            </w:r>
            <w:r>
              <w:rPr>
                <w:rFonts w:hint="eastAsia" w:ascii="宋体" w:hAnsi="宋体"/>
                <w:color w:val="000000"/>
                <w:sz w:val="24"/>
                <w:szCs w:val="24"/>
                <w:shd w:val="clear" w:color="auto" w:fill="FFFFFF"/>
              </w:rPr>
              <w:t>“国家企业信用公示系统”网站（www.gsxt.gov.cn）</w:t>
            </w:r>
          </w:p>
          <w:p>
            <w:pPr>
              <w:spacing w:line="360" w:lineRule="auto"/>
              <w:rPr>
                <w:rFonts w:ascii="宋体" w:hAnsi="宋体"/>
                <w:bCs/>
                <w:color w:val="000000"/>
                <w:sz w:val="24"/>
                <w:szCs w:val="24"/>
              </w:rPr>
            </w:pPr>
            <w:r>
              <w:rPr>
                <w:rFonts w:hint="eastAsia" w:ascii="宋体" w:hAnsi="宋体"/>
                <w:bCs/>
                <w:color w:val="000000"/>
                <w:sz w:val="24"/>
                <w:szCs w:val="24"/>
              </w:rPr>
              <w:t>（2）截止时间：同投标截止时间；</w:t>
            </w:r>
          </w:p>
          <w:p>
            <w:pPr>
              <w:spacing w:line="360" w:lineRule="auto"/>
              <w:rPr>
                <w:rFonts w:ascii="宋体" w:hAnsi="宋体"/>
                <w:bCs/>
                <w:color w:val="000000"/>
                <w:sz w:val="24"/>
                <w:szCs w:val="24"/>
              </w:rPr>
            </w:pPr>
            <w:r>
              <w:rPr>
                <w:rFonts w:hint="eastAsia" w:ascii="宋体" w:hAnsi="宋体"/>
                <w:bCs/>
                <w:color w:val="000000"/>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color w:val="000000"/>
                <w:sz w:val="24"/>
                <w:szCs w:val="24"/>
              </w:rPr>
            </w:pPr>
            <w:r>
              <w:rPr>
                <w:rFonts w:hint="eastAsia" w:ascii="宋体" w:hAnsi="宋体"/>
                <w:bCs/>
                <w:color w:val="000000"/>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000000"/>
                <w:sz w:val="24"/>
                <w:szCs w:val="24"/>
                <w:lang w:val="zh-CN"/>
              </w:rPr>
            </w:pPr>
            <w:r>
              <w:rPr>
                <w:rFonts w:hint="eastAsia" w:ascii="宋体" w:hAnsi="宋体"/>
                <w:b/>
                <w:bCs/>
                <w:color w:val="000000"/>
                <w:sz w:val="24"/>
                <w:szCs w:val="24"/>
              </w:rPr>
              <w:t>9、</w:t>
            </w:r>
            <w:r>
              <w:rPr>
                <w:rFonts w:hint="eastAsia" w:ascii="宋体" w:hAnsi="宋体"/>
                <w:b/>
                <w:color w:val="000000"/>
                <w:sz w:val="24"/>
                <w:szCs w:val="24"/>
                <w:lang w:val="zh-CN"/>
              </w:rPr>
              <w:t>报价</w:t>
            </w:r>
          </w:p>
          <w:p>
            <w:pPr>
              <w:spacing w:line="360" w:lineRule="auto"/>
              <w:rPr>
                <w:rFonts w:ascii="宋体" w:hAnsi="宋体"/>
                <w:b/>
                <w:bCs/>
                <w:color w:val="000000"/>
                <w:sz w:val="24"/>
                <w:szCs w:val="24"/>
              </w:rPr>
            </w:pPr>
            <w:r>
              <w:rPr>
                <w:rFonts w:hint="eastAsia" w:ascii="宋体" w:hAnsi="宋体"/>
                <w:color w:val="000000"/>
                <w:sz w:val="24"/>
                <w:szCs w:val="24"/>
                <w:lang w:val="zh-CN"/>
              </w:rPr>
              <w:t>是否超出招标文件中规定的预算金额，超出预算金额的投标无效。如投标人须知前附表规定最高限价，则</w:t>
            </w:r>
            <w:r>
              <w:rPr>
                <w:rFonts w:hint="eastAsia" w:ascii="宋体" w:hAnsi="宋体"/>
                <w:bCs/>
                <w:color w:val="000000"/>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color w:val="000000"/>
                <w:sz w:val="24"/>
                <w:szCs w:val="24"/>
              </w:rPr>
            </w:pPr>
            <w:r>
              <w:rPr>
                <w:rFonts w:hint="eastAsia" w:ascii="宋体" w:hAnsi="宋体"/>
                <w:b/>
                <w:bCs/>
                <w:color w:val="000000"/>
                <w:sz w:val="24"/>
                <w:szCs w:val="24"/>
              </w:rPr>
              <w:t>10、联合体协议</w:t>
            </w:r>
          </w:p>
          <w:p>
            <w:pPr>
              <w:spacing w:line="360" w:lineRule="auto"/>
              <w:rPr>
                <w:rFonts w:ascii="宋体" w:hAnsi="宋体"/>
                <w:b/>
                <w:bCs/>
                <w:color w:val="000000"/>
                <w:sz w:val="24"/>
                <w:szCs w:val="24"/>
              </w:rPr>
            </w:pPr>
            <w:r>
              <w:rPr>
                <w:rFonts w:hint="eastAsia" w:ascii="宋体" w:hAnsi="宋体"/>
                <w:bCs/>
                <w:color w:val="000000"/>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color w:val="000000"/>
                <w:sz w:val="24"/>
                <w:szCs w:val="24"/>
              </w:rPr>
            </w:pPr>
            <w:r>
              <w:rPr>
                <w:rFonts w:hint="eastAsia" w:ascii="宋体" w:hAnsi="宋体"/>
                <w:b/>
                <w:color w:val="000000"/>
                <w:sz w:val="24"/>
                <w:szCs w:val="24"/>
              </w:rPr>
              <w:t>11、投标保证金</w:t>
            </w:r>
          </w:p>
          <w:p>
            <w:pPr>
              <w:spacing w:line="360" w:lineRule="auto"/>
              <w:rPr>
                <w:rFonts w:ascii="宋体" w:hAnsi="宋体"/>
                <w:color w:val="000000"/>
                <w:sz w:val="24"/>
                <w:szCs w:val="24"/>
              </w:rPr>
            </w:pPr>
            <w:r>
              <w:rPr>
                <w:rFonts w:hint="eastAsia" w:ascii="宋体" w:hAnsi="宋体"/>
                <w:color w:val="000000"/>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color w:val="000000"/>
                <w:sz w:val="24"/>
                <w:szCs w:val="24"/>
              </w:rPr>
            </w:pPr>
            <w:r>
              <w:rPr>
                <w:rFonts w:hint="eastAsia" w:ascii="宋体" w:hAnsi="宋体"/>
                <w:b/>
                <w:color w:val="000000"/>
                <w:sz w:val="24"/>
                <w:szCs w:val="24"/>
              </w:rPr>
              <w:t>12、法定代表人身份证明或提供法定代表人授权委托书及被授权人身份证明。</w:t>
            </w:r>
          </w:p>
        </w:tc>
      </w:tr>
    </w:tbl>
    <w:p>
      <w:pPr>
        <w:pStyle w:val="13"/>
        <w:spacing w:line="360" w:lineRule="auto"/>
        <w:ind w:firstLine="3855" w:firstLineChars="1200"/>
        <w:contextualSpacing/>
        <w:rPr>
          <w:rFonts w:ascii="宋体" w:hAnsi="宋体"/>
          <w:b/>
          <w:color w:val="000000"/>
          <w:sz w:val="32"/>
          <w:szCs w:val="32"/>
          <w:lang w:val="zh-CN"/>
        </w:rPr>
      </w:pPr>
      <w:r>
        <w:rPr>
          <w:rFonts w:hint="eastAsia" w:ascii="宋体" w:hAnsi="宋体"/>
          <w:b/>
          <w:color w:val="000000"/>
          <w:sz w:val="32"/>
          <w:szCs w:val="32"/>
          <w:lang w:val="zh-CN"/>
        </w:rPr>
        <w:t>二、评标</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lang w:val="zh-CN"/>
        </w:rPr>
        <w:t>（一）评标方法</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本项目采用综合评分法。</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lang w:val="zh-CN"/>
        </w:rPr>
        <w:t>（二）评标委员会负责具体评标事务，并独立履行下列职责</w:t>
      </w:r>
    </w:p>
    <w:p>
      <w:pPr>
        <w:pStyle w:val="13"/>
        <w:spacing w:line="360" w:lineRule="auto"/>
        <w:ind w:firstLine="482" w:firstLineChars="200"/>
        <w:contextualSpacing/>
        <w:jc w:val="left"/>
        <w:rPr>
          <w:rFonts w:ascii="宋体" w:hAnsi="宋体"/>
          <w:b/>
          <w:color w:val="000000"/>
          <w:szCs w:val="24"/>
          <w:lang w:val="zh-CN"/>
        </w:rPr>
      </w:pPr>
      <w:r>
        <w:rPr>
          <w:rFonts w:hint="eastAsia" w:ascii="宋体" w:hAnsi="宋体"/>
          <w:b/>
          <w:color w:val="000000"/>
          <w:szCs w:val="24"/>
          <w:lang w:val="zh-CN"/>
        </w:rPr>
        <w:t>1、审查、评价投标文件是否符合招标文件的商务、技术等实质性要求；</w:t>
      </w:r>
    </w:p>
    <w:p>
      <w:pPr>
        <w:pStyle w:val="13"/>
        <w:spacing w:line="360" w:lineRule="auto"/>
        <w:ind w:firstLine="480" w:firstLineChars="200"/>
        <w:contextualSpacing/>
        <w:jc w:val="left"/>
        <w:rPr>
          <w:rFonts w:ascii="宋体" w:hAnsi="宋体"/>
          <w:color w:val="000000"/>
          <w:szCs w:val="24"/>
          <w:lang w:val="zh-CN"/>
        </w:rPr>
      </w:pPr>
      <w:r>
        <w:rPr>
          <w:rFonts w:hint="eastAsia" w:ascii="宋体" w:hAnsi="宋体"/>
          <w:color w:val="000000"/>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olor w:val="000000"/>
          <w:szCs w:val="24"/>
          <w:lang w:val="zh-CN"/>
        </w:rPr>
      </w:pPr>
      <w:r>
        <w:rPr>
          <w:rFonts w:hint="eastAsia" w:ascii="宋体" w:hAnsi="宋体"/>
          <w:color w:val="000000"/>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lang w:val="zh-CN"/>
        </w:rPr>
        <w:t>2、要求投标人对投标文件有关事项作出澄清或者说明；</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b/>
          <w:color w:val="000000"/>
          <w:szCs w:val="24"/>
          <w:lang w:val="zh-CN"/>
        </w:rPr>
      </w:pPr>
      <w:r>
        <w:rPr>
          <w:rFonts w:hint="eastAsia" w:ascii="宋体" w:hAnsi="宋体"/>
          <w:b/>
          <w:color w:val="000000"/>
          <w:szCs w:val="24"/>
          <w:lang w:val="zh-CN"/>
        </w:rPr>
        <w:t>3、对投标文件进行比较和评价；</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lang w:val="zh-CN"/>
        </w:rPr>
        <w:t>（1）价格分计算</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olor w:val="000000"/>
          <w:sz w:val="24"/>
          <w:szCs w:val="24"/>
          <w:lang w:val="zh-CN"/>
        </w:rPr>
      </w:pPr>
      <w:r>
        <w:rPr>
          <w:rFonts w:hint="eastAsia" w:ascii="宋体" w:hAnsi="宋体"/>
          <w:color w:val="000000"/>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color w:val="000000"/>
          <w:szCs w:val="24"/>
        </w:rPr>
      </w:pPr>
      <w:r>
        <w:rPr>
          <w:rFonts w:hint="eastAsia" w:ascii="宋体" w:hAnsi="宋体"/>
          <w:color w:val="000000"/>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13"/>
        <w:spacing w:line="360" w:lineRule="auto"/>
        <w:ind w:firstLine="482" w:firstLineChars="200"/>
        <w:contextualSpacing/>
        <w:rPr>
          <w:rFonts w:ascii="宋体" w:hAnsi="宋体"/>
          <w:b/>
          <w:color w:val="000000"/>
          <w:szCs w:val="24"/>
          <w:lang w:val="zh-CN"/>
        </w:rPr>
      </w:pPr>
      <w:r>
        <w:rPr>
          <w:rFonts w:hint="eastAsia" w:ascii="宋体" w:hAnsi="宋体"/>
          <w:b/>
          <w:color w:val="000000"/>
          <w:szCs w:val="24"/>
        </w:rPr>
        <w:t>（2）强制采购节能产品和优先采购节能产品、优先采购环保产品</w:t>
      </w:r>
    </w:p>
    <w:p>
      <w:pPr>
        <w:pStyle w:val="13"/>
        <w:spacing w:line="360" w:lineRule="auto"/>
        <w:ind w:firstLine="465"/>
        <w:contextualSpacing/>
        <w:jc w:val="left"/>
        <w:rPr>
          <w:rFonts w:ascii="宋体" w:hAnsi="宋体"/>
          <w:color w:val="000000"/>
          <w:szCs w:val="24"/>
          <w:lang w:val="zh-CN"/>
        </w:rPr>
      </w:pPr>
      <w:r>
        <w:rPr>
          <w:rFonts w:hint="eastAsia" w:ascii="宋体" w:hAnsi="宋体"/>
          <w:color w:val="000000"/>
          <w:szCs w:val="24"/>
          <w:lang w:val="zh-CN"/>
        </w:rPr>
        <w:t>1）对《节能产品政府采购清单》所列的政府强制采购节能产品</w:t>
      </w:r>
      <w:r>
        <w:rPr>
          <w:rFonts w:hint="eastAsia" w:ascii="宋体" w:hAnsi="宋体"/>
          <w:color w:val="000000"/>
          <w:szCs w:val="24"/>
        </w:rPr>
        <w:t>，</w:t>
      </w:r>
      <w:r>
        <w:rPr>
          <w:rFonts w:hint="eastAsia" w:ascii="宋体" w:hAnsi="宋体"/>
          <w:color w:val="00000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hAnsi="宋体"/>
          <w:color w:val="000000"/>
          <w:szCs w:val="24"/>
          <w:lang w:val="zh-CN"/>
        </w:rPr>
      </w:pPr>
      <w:r>
        <w:rPr>
          <w:rFonts w:hint="eastAsia" w:ascii="宋体" w:hAnsi="宋体"/>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hAnsi="宋体"/>
          <w:color w:val="000000"/>
          <w:szCs w:val="24"/>
          <w:lang w:val="zh-CN"/>
        </w:rPr>
      </w:pPr>
      <w:r>
        <w:rPr>
          <w:rFonts w:hint="eastAsia" w:ascii="宋体" w:hAnsi="宋体"/>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hAnsi="宋体"/>
          <w:b/>
          <w:szCs w:val="24"/>
          <w:lang w:val="zh-CN"/>
        </w:rPr>
      </w:pPr>
      <w:r>
        <w:rPr>
          <w:rFonts w:hint="eastAsia" w:ascii="宋体" w:hAnsi="宋体"/>
          <w:b/>
          <w:szCs w:val="24"/>
          <w:lang w:val="zh-CN"/>
        </w:rPr>
        <w:t>（3）关于相同品牌产品</w:t>
      </w:r>
    </w:p>
    <w:p>
      <w:pPr>
        <w:pStyle w:val="13"/>
        <w:spacing w:line="360" w:lineRule="auto"/>
        <w:ind w:firstLine="465"/>
        <w:contextualSpacing/>
        <w:jc w:val="left"/>
        <w:rPr>
          <w:rFonts w:ascii="宋体" w:hAnsi="宋体"/>
          <w:szCs w:val="24"/>
          <w:lang w:val="zh-CN"/>
        </w:rPr>
      </w:pPr>
      <w:r>
        <w:rPr>
          <w:rFonts w:hint="eastAsia"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ascii="宋体" w:hAnsi="宋体"/>
          <w:szCs w:val="24"/>
          <w:lang w:val="zh-CN"/>
        </w:rPr>
      </w:pPr>
      <w:r>
        <w:rPr>
          <w:rFonts w:hint="eastAsia" w:ascii="宋体" w:hAnsi="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ascii="宋体" w:hAnsi="宋体"/>
          <w:b/>
          <w:szCs w:val="24"/>
          <w:lang w:val="zh-CN"/>
        </w:rPr>
      </w:pPr>
      <w:r>
        <w:rPr>
          <w:rFonts w:hint="eastAsia" w:ascii="宋体" w:hAnsi="宋体"/>
          <w:b/>
          <w:szCs w:val="24"/>
          <w:lang w:val="zh-CN"/>
        </w:rPr>
        <w:t>（4）关于强制性产品认证</w:t>
      </w:r>
    </w:p>
    <w:p>
      <w:pPr>
        <w:spacing w:line="360" w:lineRule="auto"/>
        <w:ind w:firstLine="720" w:firstLineChars="300"/>
        <w:contextualSpacing/>
        <w:rPr>
          <w:rFonts w:ascii="宋体" w:hAnsi="宋体"/>
          <w:kern w:val="0"/>
          <w:sz w:val="24"/>
          <w:szCs w:val="24"/>
        </w:rPr>
      </w:pPr>
      <w:r>
        <w:rPr>
          <w:rFonts w:hint="eastAsia" w:ascii="宋体" w:hAnsi="宋体"/>
          <w:sz w:val="24"/>
          <w:szCs w:val="24"/>
          <w:lang w:val="zh-CN"/>
        </w:rPr>
        <w:t>如投标人所投产品属于“中国强制性产品认证”（3C认证）范围内,则必须承诺采用《中华人民共和国实施强制性产品认证的产品目录》并在有效期内的</w:t>
      </w:r>
      <w:r>
        <w:rPr>
          <w:rFonts w:hint="eastAsia" w:ascii="宋体" w:hAnsi="宋体"/>
          <w:color w:val="000000"/>
          <w:sz w:val="24"/>
          <w:szCs w:val="24"/>
          <w:lang w:val="zh-CN"/>
        </w:rPr>
        <w:t>产品，应在投标文件中提供</w:t>
      </w:r>
      <w:r>
        <w:rPr>
          <w:rFonts w:hint="eastAsia" w:ascii="宋体" w:hAnsi="宋体"/>
          <w:color w:val="000000"/>
          <w:lang w:val="zh-CN"/>
        </w:rPr>
        <w:t>“</w:t>
      </w:r>
      <w:r>
        <w:rPr>
          <w:rFonts w:hint="eastAsia" w:ascii="宋体" w:hAnsi="宋体"/>
          <w:color w:val="000000"/>
          <w:sz w:val="24"/>
          <w:szCs w:val="24"/>
          <w:lang w:val="zh-CN"/>
        </w:rPr>
        <w:t>所投产品符合国家强制性要求承诺函</w:t>
      </w:r>
      <w:r>
        <w:rPr>
          <w:rFonts w:hint="eastAsia" w:ascii="宋体" w:hAnsi="宋体"/>
          <w:color w:val="000000"/>
          <w:lang w:val="zh-CN"/>
        </w:rPr>
        <w:t>”</w:t>
      </w:r>
      <w:r>
        <w:rPr>
          <w:rFonts w:hint="eastAsia" w:ascii="宋体" w:hAnsi="宋体"/>
          <w:color w:val="000000"/>
          <w:sz w:val="24"/>
          <w:szCs w:val="24"/>
          <w:lang w:val="zh-CN"/>
        </w:rPr>
        <w:t>并加盖投标人公章。否则将承担其投标</w:t>
      </w:r>
      <w:r>
        <w:rPr>
          <w:rFonts w:hint="eastAsia" w:ascii="宋体" w:hAnsi="宋体"/>
          <w:sz w:val="24"/>
          <w:szCs w:val="24"/>
          <w:lang w:val="zh-CN"/>
        </w:rPr>
        <w:t>被视为非实质性响应投标的风险。</w:t>
      </w:r>
    </w:p>
    <w:p>
      <w:pPr>
        <w:tabs>
          <w:tab w:val="left" w:pos="1260"/>
        </w:tabs>
        <w:autoSpaceDE w:val="0"/>
        <w:autoSpaceDN w:val="0"/>
        <w:spacing w:line="360" w:lineRule="auto"/>
        <w:ind w:firstLine="482" w:firstLineChars="200"/>
        <w:contextualSpacing/>
        <w:rPr>
          <w:rFonts w:ascii="宋体" w:hAnsi="宋体"/>
          <w:b/>
          <w:sz w:val="24"/>
          <w:szCs w:val="24"/>
          <w:lang w:val="zh-CN"/>
        </w:rPr>
      </w:pPr>
      <w:r>
        <w:rPr>
          <w:rFonts w:hint="eastAsia" w:ascii="宋体" w:hAnsi="宋体"/>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e.不同投标人的投标文件相互混装；</w:t>
      </w:r>
    </w:p>
    <w:p>
      <w:pPr>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5）法律、法规和招标文件规定的其他无效情形。</w:t>
      </w:r>
    </w:p>
    <w:p>
      <w:pPr>
        <w:widowControl/>
        <w:spacing w:before="161" w:after="161"/>
        <w:ind w:firstLine="241" w:firstLineChars="100"/>
        <w:rPr>
          <w:rFonts w:ascii="宋体" w:hAnsi="宋体"/>
          <w:kern w:val="0"/>
          <w:sz w:val="24"/>
          <w:szCs w:val="24"/>
        </w:rPr>
      </w:pPr>
      <w:r>
        <w:rPr>
          <w:rFonts w:hint="eastAsia" w:ascii="宋体" w:hAnsi="宋体"/>
          <w:b/>
          <w:bCs/>
          <w:kern w:val="0"/>
          <w:sz w:val="24"/>
          <w:szCs w:val="24"/>
        </w:rPr>
        <w:t>(6)评标办法及评标标准</w:t>
      </w:r>
    </w:p>
    <w:p>
      <w:pPr>
        <w:spacing w:line="360" w:lineRule="auto"/>
        <w:rPr>
          <w:rFonts w:ascii="宋体" w:hAnsi="宋体"/>
          <w:sz w:val="24"/>
          <w:szCs w:val="32"/>
        </w:rPr>
      </w:pPr>
      <w:r>
        <w:rPr>
          <w:rFonts w:hint="eastAsia" w:ascii="宋体" w:hAnsi="宋体"/>
          <w:sz w:val="24"/>
          <w:szCs w:val="32"/>
        </w:rPr>
        <w:t>一、评标办法制定依据</w:t>
      </w:r>
    </w:p>
    <w:p>
      <w:pPr>
        <w:spacing w:line="360" w:lineRule="auto"/>
        <w:ind w:firstLine="360" w:firstLineChars="150"/>
        <w:rPr>
          <w:rFonts w:ascii="宋体" w:hAnsi="宋体"/>
          <w:sz w:val="24"/>
          <w:szCs w:val="32"/>
        </w:rPr>
      </w:pPr>
      <w:r>
        <w:rPr>
          <w:rFonts w:hint="eastAsia" w:ascii="宋体" w:hAnsi="宋体"/>
          <w:sz w:val="24"/>
          <w:szCs w:val="32"/>
        </w:rPr>
        <w:t>根据《中华人民共和国政府采购法》和《政府采购货物和服务招标投标管理办法》(中华人民共和国财政部令第1 8号)的规定，结合招标文件及本次采购项目的具体情况，制定本评标办法。</w:t>
      </w:r>
    </w:p>
    <w:p>
      <w:pPr>
        <w:spacing w:line="360" w:lineRule="auto"/>
        <w:ind w:left="30"/>
        <w:rPr>
          <w:rFonts w:ascii="宋体" w:hAnsi="宋体"/>
          <w:sz w:val="24"/>
          <w:szCs w:val="32"/>
        </w:rPr>
      </w:pPr>
      <w:r>
        <w:rPr>
          <w:rFonts w:hint="eastAsia" w:ascii="宋体" w:hAnsi="宋体"/>
          <w:sz w:val="24"/>
          <w:szCs w:val="32"/>
        </w:rPr>
        <w:t>二、评标办法内容</w:t>
      </w:r>
    </w:p>
    <w:p>
      <w:pPr>
        <w:widowControl/>
        <w:shd w:val="clear" w:color="auto" w:fill="FFFFFF"/>
        <w:spacing w:line="360" w:lineRule="atLeast"/>
        <w:jc w:val="left"/>
        <w:rPr>
          <w:rFonts w:ascii="宋体" w:hAnsi="宋体"/>
          <w:kern w:val="0"/>
          <w:sz w:val="24"/>
        </w:rPr>
      </w:pPr>
      <w:r>
        <w:rPr>
          <w:rFonts w:hint="eastAsia" w:ascii="宋体" w:hAnsi="宋体"/>
          <w:sz w:val="24"/>
          <w:szCs w:val="32"/>
        </w:rPr>
        <w:t>本次评标</w:t>
      </w:r>
      <w:r>
        <w:rPr>
          <w:rFonts w:hint="eastAsia" w:ascii="宋体" w:hAnsi="宋体"/>
          <w:kern w:val="0"/>
          <w:sz w:val="24"/>
        </w:rPr>
        <w:t>采用综合评分法，在全部满足招标文件实质性要求前提下，进行综合评分，所有评委打分的平均值最高的为中标供应商，若最高得分相同，相同得分中报价较低者确定为中标人，若</w:t>
      </w:r>
      <w:r>
        <w:rPr>
          <w:rFonts w:hint="eastAsia" w:ascii="宋体" w:hAnsi="宋体"/>
          <w:sz w:val="24"/>
          <w:szCs w:val="24"/>
        </w:rPr>
        <w:t>得分且投标报价相同的，按技术部分得分确定中标人</w:t>
      </w:r>
      <w:r>
        <w:rPr>
          <w:rFonts w:hint="eastAsia" w:ascii="宋体" w:hAnsi="宋体"/>
          <w:kern w:val="0"/>
          <w:sz w:val="24"/>
        </w:rPr>
        <w:t>。</w:t>
      </w:r>
    </w:p>
    <w:p>
      <w:pPr>
        <w:widowControl/>
        <w:shd w:val="clear" w:color="auto" w:fill="FFFFFF"/>
        <w:spacing w:line="360" w:lineRule="atLeast"/>
        <w:jc w:val="left"/>
        <w:rPr>
          <w:rFonts w:ascii="宋体" w:hAnsi="宋体"/>
          <w:b/>
          <w:bCs/>
          <w:sz w:val="28"/>
          <w:szCs w:val="28"/>
        </w:rPr>
      </w:pPr>
      <w:r>
        <w:rPr>
          <w:rFonts w:hint="eastAsia" w:ascii="宋体" w:hAnsi="宋体"/>
          <w:b/>
          <w:bCs/>
          <w:color w:val="000000"/>
          <w:kern w:val="0"/>
          <w:sz w:val="28"/>
          <w:szCs w:val="28"/>
          <w:shd w:val="clear" w:color="auto" w:fill="FFFFFF"/>
        </w:rPr>
        <w:t>A包评标标准 </w:t>
      </w:r>
    </w:p>
    <w:tbl>
      <w:tblPr>
        <w:tblStyle w:val="2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698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288" w:type="dxa"/>
            <w:gridSpan w:val="3"/>
          </w:tcPr>
          <w:p>
            <w:r>
              <w:br w:type="page"/>
            </w:r>
            <w:r>
              <w:rPr>
                <w:rFonts w:hint="eastAsia"/>
              </w:rPr>
              <w:t>A包评分标准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r>
              <w:rPr>
                <w:rFonts w:hint="eastAsia"/>
              </w:rPr>
              <w:t>分值构成</w:t>
            </w:r>
          </w:p>
        </w:tc>
        <w:tc>
          <w:tcPr>
            <w:tcW w:w="8230" w:type="dxa"/>
            <w:gridSpan w:val="2"/>
          </w:tcPr>
          <w:p>
            <w:pPr>
              <w:rPr>
                <w:rFonts w:hint="eastAsia"/>
                <w:highlight w:val="none"/>
              </w:rPr>
            </w:pPr>
            <w:r>
              <w:rPr>
                <w:rFonts w:hint="eastAsia"/>
                <w:highlight w:val="none"/>
              </w:rPr>
              <w:t>价格部分：35分</w:t>
            </w:r>
          </w:p>
          <w:p>
            <w:pPr>
              <w:rPr>
                <w:color w:val="000000" w:themeColor="text1"/>
                <w:highlight w:val="none"/>
                <w14:textFill>
                  <w14:solidFill>
                    <w14:schemeClr w14:val="tx1"/>
                  </w14:solidFill>
                </w14:textFill>
              </w:rPr>
            </w:pPr>
            <w:r>
              <w:rPr>
                <w:rFonts w:hint="eastAsia"/>
                <w:highlight w:val="none"/>
              </w:rPr>
              <w:t>商务部分：</w:t>
            </w:r>
            <w:r>
              <w:rPr>
                <w:rFonts w:hint="eastAsia"/>
                <w:color w:val="000000" w:themeColor="text1"/>
                <w:highlight w:val="none"/>
                <w14:textFill>
                  <w14:solidFill>
                    <w14:schemeClr w14:val="tx1"/>
                  </w14:solidFill>
                </w14:textFill>
              </w:rPr>
              <w:t>25分</w:t>
            </w:r>
          </w:p>
          <w:p>
            <w:pPr>
              <w:rPr>
                <w:highlight w:val="none"/>
              </w:rPr>
            </w:pPr>
            <w:r>
              <w:rPr>
                <w:rFonts w:hint="eastAsia"/>
                <w:color w:val="000000" w:themeColor="text1"/>
                <w:highlight w:val="none"/>
                <w14:textFill>
                  <w14:solidFill>
                    <w14:schemeClr w14:val="tx1"/>
                  </w14:solidFill>
                </w14:textFill>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288" w:type="dxa"/>
            <w:gridSpan w:val="3"/>
          </w:tcPr>
          <w:p>
            <w:r>
              <w:rPr>
                <w:rFonts w:hint="eastAsia"/>
              </w:rPr>
              <w:t>一、价格部分（35分）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58" w:type="dxa"/>
          </w:tcPr>
          <w:p>
            <w:r>
              <w:rPr>
                <w:rFonts w:hint="eastAsia"/>
              </w:rPr>
              <w:t>评分因素</w:t>
            </w:r>
          </w:p>
        </w:tc>
        <w:tc>
          <w:tcPr>
            <w:tcW w:w="6983" w:type="dxa"/>
          </w:tcPr>
          <w:p>
            <w:r>
              <w:rPr>
                <w:rFonts w:hint="eastAsia"/>
              </w:rPr>
              <w:t>评分标准</w:t>
            </w:r>
          </w:p>
        </w:tc>
        <w:tc>
          <w:tcPr>
            <w:tcW w:w="1247" w:type="dxa"/>
          </w:tcPr>
          <w:p>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r>
              <w:rPr>
                <w:rFonts w:hint="eastAsia"/>
              </w:rPr>
              <w:t>评标报价评分标准</w:t>
            </w:r>
          </w:p>
        </w:tc>
        <w:tc>
          <w:tcPr>
            <w:tcW w:w="6983" w:type="dxa"/>
          </w:tcPr>
          <w:p>
            <w:pPr>
              <w:rPr>
                <w:rFonts w:hint="eastAsia"/>
              </w:rPr>
            </w:pPr>
            <w:r>
              <w:rPr>
                <w:rFonts w:hint="eastAsia"/>
              </w:rPr>
              <w:t>评标基准价：满足招标文件要求的有效投标报价中，最低的投标报价为评标基准价。</w:t>
            </w:r>
          </w:p>
          <w:p>
            <w:r>
              <w:rPr>
                <w:rFonts w:hint="eastAsia"/>
              </w:rPr>
              <w:t>投标报价得分=（评标基准价/投标报价）X35</w:t>
            </w:r>
          </w:p>
        </w:tc>
        <w:tc>
          <w:tcPr>
            <w:tcW w:w="1247" w:type="dxa"/>
          </w:tcPr>
          <w:p/>
          <w:p>
            <w:r>
              <w:rPr>
                <w:rFonts w:hint="eastAsia"/>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9288" w:type="dxa"/>
            <w:gridSpan w:val="3"/>
          </w:tcPr>
          <w:p>
            <w:pPr>
              <w:rPr>
                <w:rFonts w:hint="eastAsia"/>
                <w:highlight w:val="none"/>
              </w:rPr>
            </w:pPr>
            <w:r>
              <w:rPr>
                <w:rFonts w:hint="eastAsia"/>
                <w:highlight w:val="none"/>
              </w:rPr>
              <w:t>二、商务部分（满分</w:t>
            </w:r>
            <w:r>
              <w:rPr>
                <w:rFonts w:hint="eastAsia"/>
                <w:highlight w:val="none"/>
                <w:lang w:val="en-US" w:eastAsia="zh-CN"/>
              </w:rPr>
              <w:t>25</w:t>
            </w:r>
            <w:r>
              <w:rPr>
                <w:rFonts w:hint="eastAsia"/>
                <w:color w:val="000000" w:themeColor="text1"/>
                <w:highlight w:val="none"/>
                <w14:textFill>
                  <w14:solidFill>
                    <w14:schemeClr w14:val="tx1"/>
                  </w14:solidFill>
                </w14:textFill>
              </w:rPr>
              <w:t>分</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58" w:type="dxa"/>
          </w:tcPr>
          <w:p>
            <w:r>
              <w:rPr>
                <w:rFonts w:hint="eastAsia"/>
              </w:rPr>
              <w:t>评分因素</w:t>
            </w:r>
          </w:p>
        </w:tc>
        <w:tc>
          <w:tcPr>
            <w:tcW w:w="6983" w:type="dxa"/>
          </w:tcPr>
          <w:p>
            <w:r>
              <w:rPr>
                <w:rFonts w:hint="eastAsia"/>
              </w:rPr>
              <w:t>评分标准</w:t>
            </w:r>
          </w:p>
        </w:tc>
        <w:tc>
          <w:tcPr>
            <w:tcW w:w="1247" w:type="dxa"/>
          </w:tcPr>
          <w:p>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rPr>
                <w:rFonts w:hint="eastAsia"/>
                <w:color w:val="000000" w:themeColor="text1"/>
                <w14:textFill>
                  <w14:solidFill>
                    <w14:schemeClr w14:val="tx1"/>
                  </w14:solidFill>
                </w14:textFill>
              </w:rPr>
            </w:pPr>
          </w:p>
        </w:tc>
        <w:tc>
          <w:tcPr>
            <w:tcW w:w="6983" w:type="dxa"/>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信誉:1，投标人通过lSO140014，环境管理体系认证得（</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分，没有不得分；</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2，投标人通过ls09001，质量管理体系认证得（</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分，没有不得分；</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3，投标人通过OHsAs18001或GB/T28001职业健康安全管理体系认证得（</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分，没有不得分；</w:t>
            </w:r>
          </w:p>
          <w:p>
            <w:pPr>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业绩</w:t>
            </w:r>
            <w:r>
              <w:rPr>
                <w:rFonts w:hint="eastAsia" w:ascii="宋体" w:hAnsi="宋体"/>
                <w:color w:val="000000" w:themeColor="text1"/>
                <w:szCs w:val="21"/>
                <w:highlight w:val="none"/>
                <w14:textFill>
                  <w14:solidFill>
                    <w14:schemeClr w14:val="tx1"/>
                  </w14:solidFill>
                </w14:textFill>
              </w:rPr>
              <w:t>，近三年来具有类似项目业绩，单项合同50万元及以上(合同，验收报告，中标通知书齐全)，每份（</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分，满分（</w:t>
            </w: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分。(以合同日期为准)。</w:t>
            </w:r>
          </w:p>
          <w:p>
            <w:pPr>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售后</w:t>
            </w:r>
            <w:r>
              <w:rPr>
                <w:rFonts w:hint="eastAsia" w:ascii="宋体" w:hAnsi="宋体"/>
                <w:color w:val="000000" w:themeColor="text1"/>
                <w:szCs w:val="21"/>
                <w:highlight w:val="none"/>
                <w14:textFill>
                  <w14:solidFill>
                    <w14:schemeClr w14:val="tx1"/>
                  </w14:solidFill>
                </w14:textFill>
              </w:rPr>
              <w:t>，1，触控一体机在许昌市范围内具有售后服务网点或授权服务网点(提供有关证明材料)得（</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分，没有不得分</w:t>
            </w:r>
            <w:r>
              <w:rPr>
                <w:rFonts w:hint="eastAsia" w:ascii="宋体" w:hAnsi="宋体"/>
                <w:color w:val="000000" w:themeColor="text1"/>
                <w:szCs w:val="21"/>
                <w:highlight w:val="none"/>
                <w:lang w:eastAsia="zh-CN"/>
                <w14:textFill>
                  <w14:solidFill>
                    <w14:schemeClr w14:val="tx1"/>
                  </w14:solidFill>
                </w14:textFill>
              </w:rPr>
              <w:t>；</w:t>
            </w:r>
          </w:p>
          <w:p>
            <w:pPr>
              <w:pStyle w:val="2"/>
              <w:ind w:left="0" w:leftChars="0" w:firstLine="0" w:firstLineChars="0"/>
              <w:rPr>
                <w:rFonts w:hint="eastAsia"/>
                <w:lang w:eastAsia="zh-CN"/>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2、对质保期内人员到达现场时间、问题响应时间、解决问题时间，描述详细、可行、时间短的得5分，只有简单描述、时间较长的得1分，无相关描述不得分。</w:t>
            </w:r>
          </w:p>
          <w:p>
            <w:pPr>
              <w:rPr>
                <w:rFonts w:hint="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，提供触控一体机最低三年整机上门服务承诺函得2分，没有不得分。</w:t>
            </w:r>
          </w:p>
        </w:tc>
        <w:tc>
          <w:tcPr>
            <w:tcW w:w="1247" w:type="dxa"/>
          </w:tcPr>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9288" w:type="dxa"/>
            <w:gridSpan w:val="3"/>
            <w:vAlign w:val="center"/>
          </w:tcPr>
          <w:p>
            <w:pPr>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trPr>
        <w:tc>
          <w:tcPr>
            <w:tcW w:w="1058" w:type="dxa"/>
          </w:tcPr>
          <w:p>
            <w:pPr>
              <w:rPr>
                <w:rFonts w:hint="eastAsia"/>
                <w:color w:val="000000" w:themeColor="text1"/>
                <w14:textFill>
                  <w14:solidFill>
                    <w14:schemeClr w14:val="tx1"/>
                  </w14:solidFill>
                </w14:textFill>
              </w:rPr>
            </w:pPr>
          </w:p>
        </w:tc>
        <w:tc>
          <w:tcPr>
            <w:tcW w:w="6983" w:type="dxa"/>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1、技术参数中加的条款提供加盖</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公章的检测报告复印件，每份3分，共30分。没有不得分。</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2、触控一体机通过QC080000有害物质管理体系认证. (复印件加盖投标产品</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公章)提供证明材料得3分，没有不得分。</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3、所投触控一体机整机产品硬件和软件需为同一厂家，分别提供课堂教学管理软件、仿真实验软件 (复印件加盖投标产品</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公章) 提供证明材料得3分，没有不得分。</w:t>
            </w: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、所投产品属于国家3C认证的需提供国家强制性3C认证证书</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(证书中需体现交互、智能) 复印件加盖及投标人公章</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并</w:t>
            </w:r>
            <w:r>
              <w:rPr>
                <w:rFonts w:hint="eastAsia" w:ascii="宋体" w:hAnsi="宋体"/>
                <w:color w:val="000000" w:themeColor="text1"/>
                <w:szCs w:val="21"/>
                <w:lang w:val="zh-CN"/>
                <w14:textFill>
                  <w14:solidFill>
                    <w14:schemeClr w14:val="tx1"/>
                  </w14:solidFill>
                </w14:textFill>
              </w:rPr>
              <w:t>承诺采用《中华人民共和国实施强制性产品认证的产品目录》且在有效期内的产品，应提供“所投产品符合国家强制性要求承诺函”并加盖投标人公章</w:t>
            </w:r>
            <w:r>
              <w:rPr>
                <w:rFonts w:hint="eastAsia" w:ascii="宋体" w:hAnsi="宋体"/>
                <w:color w:val="000000" w:themeColor="text1"/>
                <w:szCs w:val="21"/>
                <w:lang w:val="zh-CN"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证明材料</w:t>
            </w:r>
            <w:r>
              <w:rPr>
                <w:rFonts w:hint="eastAsia" w:ascii="宋体" w:hAnsi="宋体"/>
                <w:color w:val="000000" w:themeColor="text1"/>
                <w:szCs w:val="21"/>
                <w14:textFill>
                  <w14:solidFill>
                    <w14:schemeClr w14:val="tx1"/>
                  </w14:solidFill>
                </w14:textFill>
              </w:rPr>
              <w:t>得2分</w:t>
            </w:r>
            <w:r>
              <w:rPr>
                <w:rFonts w:hint="eastAsia" w:ascii="宋体" w:hAnsi="宋体"/>
                <w:color w:val="000000" w:themeColor="text1"/>
                <w:szCs w:val="21"/>
                <w:lang w:eastAsia="zh-CN"/>
                <w14:textFill>
                  <w14:solidFill>
                    <w14:schemeClr w14:val="tx1"/>
                  </w14:solidFill>
                </w14:textFill>
              </w:rPr>
              <w:t>，提供承诺函得</w:t>
            </w:r>
            <w:r>
              <w:rPr>
                <w:rFonts w:hint="eastAsia" w:ascii="宋体" w:hAnsi="宋体"/>
                <w:color w:val="000000" w:themeColor="text1"/>
                <w:szCs w:val="21"/>
                <w:lang w:val="en-US" w:eastAsia="zh-CN"/>
                <w14:textFill>
                  <w14:solidFill>
                    <w14:schemeClr w14:val="tx1"/>
                  </w14:solidFill>
                </w14:textFill>
              </w:rPr>
              <w:t>2分</w:t>
            </w:r>
            <w:r>
              <w:rPr>
                <w:rFonts w:hint="eastAsia" w:ascii="宋体" w:hAnsi="宋体"/>
                <w:color w:val="000000" w:themeColor="text1"/>
                <w:szCs w:val="21"/>
                <w14:textFill>
                  <w14:solidFill>
                    <w14:schemeClr w14:val="tx1"/>
                  </w14:solidFill>
                </w14:textFill>
              </w:rPr>
              <w:t>，没有不得分。</w:t>
            </w:r>
          </w:p>
        </w:tc>
        <w:tc>
          <w:tcPr>
            <w:tcW w:w="1247" w:type="dxa"/>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40分</w:t>
            </w:r>
          </w:p>
        </w:tc>
      </w:tr>
    </w:tbl>
    <w:p>
      <w:pPr>
        <w:pStyle w:val="13"/>
        <w:spacing w:line="360" w:lineRule="auto"/>
        <w:ind w:firstLine="482" w:firstLineChars="200"/>
        <w:contextualSpacing/>
        <w:rPr>
          <w:rFonts w:ascii="宋体" w:hAnsi="宋体"/>
          <w:b/>
          <w:bCs/>
          <w:color w:val="000000" w:themeColor="text1"/>
          <w:szCs w:val="24"/>
          <w14:textFill>
            <w14:solidFill>
              <w14:schemeClr w14:val="tx1"/>
            </w14:solidFill>
          </w14:textFill>
        </w:rPr>
      </w:pPr>
    </w:p>
    <w:p>
      <w:pPr>
        <w:spacing w:line="360" w:lineRule="auto"/>
        <w:rPr>
          <w:rFonts w:ascii="宋体" w:hAnsi="宋体"/>
          <w:color w:val="000000"/>
          <w:sz w:val="24"/>
          <w:szCs w:val="24"/>
        </w:rPr>
      </w:pPr>
      <w:r>
        <w:rPr>
          <w:rFonts w:hint="eastAsia" w:ascii="宋体" w:hAnsi="宋体"/>
          <w:color w:val="000000"/>
          <w:sz w:val="24"/>
          <w:szCs w:val="24"/>
        </w:rPr>
        <w:t>投标人综合得分=投标报价得分＋商务部分得分+技术部分得分。</w:t>
      </w:r>
    </w:p>
    <w:p>
      <w:pPr>
        <w:spacing w:line="360" w:lineRule="auto"/>
        <w:rPr>
          <w:rFonts w:ascii="宋体" w:hAnsi="宋体"/>
          <w:color w:val="000000"/>
          <w:sz w:val="24"/>
          <w:szCs w:val="24"/>
        </w:rPr>
      </w:pPr>
      <w:r>
        <w:rPr>
          <w:rFonts w:hint="eastAsia" w:ascii="宋体" w:hAnsi="宋体"/>
          <w:color w:val="000000"/>
          <w:sz w:val="24"/>
          <w:szCs w:val="24"/>
        </w:rPr>
        <w:t>投标人的最终得分：</w:t>
      </w:r>
    </w:p>
    <w:p>
      <w:pPr>
        <w:spacing w:line="360" w:lineRule="auto"/>
        <w:ind w:firstLine="480" w:firstLineChars="200"/>
        <w:rPr>
          <w:rFonts w:ascii="宋体" w:hAnsi="宋体"/>
          <w:sz w:val="24"/>
          <w:szCs w:val="24"/>
        </w:rPr>
      </w:pPr>
      <w:r>
        <w:rPr>
          <w:rFonts w:hint="eastAsia" w:ascii="宋体" w:hAnsi="宋体"/>
          <w:color w:val="000000"/>
          <w:sz w:val="24"/>
          <w:szCs w:val="24"/>
        </w:rPr>
        <w:t>1．</w:t>
      </w:r>
      <w:r>
        <w:rPr>
          <w:rFonts w:hint="eastAsia" w:ascii="宋体" w:hAnsi="宋体"/>
          <w:sz w:val="24"/>
          <w:szCs w:val="24"/>
        </w:rPr>
        <w:t>投标人最终得分为所有评委打分的平均值，</w:t>
      </w:r>
      <w:r>
        <w:rPr>
          <w:rFonts w:hint="eastAsia" w:ascii="宋体" w:hAnsi="宋体"/>
          <w:color w:val="000000"/>
          <w:sz w:val="24"/>
          <w:szCs w:val="24"/>
        </w:rPr>
        <w:t>作为该投标人的最终得分，</w:t>
      </w:r>
      <w:r>
        <w:rPr>
          <w:rFonts w:hint="eastAsia" w:ascii="宋体" w:hAnsi="宋体"/>
          <w:sz w:val="24"/>
          <w:szCs w:val="24"/>
        </w:rPr>
        <w:t>评标委员会根据此平均值，由高到低顺序，排出名次，推荐中标候选人</w:t>
      </w:r>
      <w:r>
        <w:rPr>
          <w:rFonts w:hint="eastAsia" w:ascii="宋体" w:hAnsi="宋体"/>
          <w:color w:val="000000"/>
          <w:sz w:val="24"/>
          <w:szCs w:val="24"/>
        </w:rPr>
        <w:t>。</w:t>
      </w:r>
    </w:p>
    <w:p>
      <w:pPr>
        <w:spacing w:line="360" w:lineRule="auto"/>
        <w:ind w:firstLine="360" w:firstLineChars="150"/>
        <w:rPr>
          <w:rFonts w:ascii="宋体" w:hAnsi="宋体"/>
        </w:rPr>
      </w:pPr>
      <w:r>
        <w:rPr>
          <w:rFonts w:hint="eastAsia" w:ascii="宋体" w:hAnsi="宋体"/>
          <w:color w:val="000000"/>
          <w:sz w:val="24"/>
          <w:szCs w:val="24"/>
        </w:rPr>
        <w:t>本办法计算过程中分值按四舍五入保留三位小数，结果按四舍五入保留两位小数。</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小型和微型企业产品的价格</w:t>
            </w:r>
            <w:r>
              <w:rPr>
                <w:rFonts w:hint="eastAsia" w:ascii="宋体" w:hAnsi="宋体"/>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2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u w:val="single"/>
              </w:rPr>
            </w:pPr>
            <w:r>
              <w:rPr>
                <w:rFonts w:hint="eastAsia" w:ascii="宋体" w:hAnsi="宋体"/>
                <w:sz w:val="24"/>
                <w:szCs w:val="24"/>
                <w:lang w:val="en-GB"/>
              </w:rPr>
              <w:t>评标价格＝投标报价×</w:t>
            </w:r>
            <w:r>
              <w:rPr>
                <w:rFonts w:hint="eastAsia" w:ascii="宋体" w:hAnsi="宋体"/>
                <w:sz w:val="24"/>
                <w:szCs w:val="24"/>
              </w:rPr>
              <w:t>(1-</w:t>
            </w:r>
            <w:r>
              <w:rPr>
                <w:rFonts w:hint="eastAsia" w:ascii="宋体" w:hAnsi="宋体"/>
                <w:sz w:val="24"/>
                <w:szCs w:val="24"/>
                <w:u w:val="single"/>
              </w:rPr>
              <w:t>2%)</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监狱企业产品的价格</w:t>
            </w:r>
            <w:r>
              <w:rPr>
                <w:rFonts w:hint="eastAsia" w:ascii="宋体" w:hAnsi="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ascii="宋体" w:hAnsi="宋体"/>
                <w:sz w:val="24"/>
                <w:szCs w:val="24"/>
                <w:lang w:val="en-GB"/>
              </w:rPr>
              <w:t>评标价格＝投标报价—</w:t>
            </w:r>
            <w:r>
              <w:rPr>
                <w:rFonts w:hint="eastAsia" w:ascii="宋体" w:hAnsi="宋体"/>
                <w:sz w:val="24"/>
                <w:szCs w:val="24"/>
              </w:rPr>
              <w:t>残疾人福利性单位产品的价格</w:t>
            </w:r>
            <w:r>
              <w:rPr>
                <w:rFonts w:hint="eastAsia" w:ascii="宋体" w:hAnsi="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931" w:type="dxa"/>
            <w:gridSpan w:val="4"/>
            <w:vAlign w:val="center"/>
          </w:tcPr>
          <w:p>
            <w:pPr>
              <w:widowControl/>
              <w:adjustRightInd w:val="0"/>
              <w:spacing w:line="360" w:lineRule="auto"/>
              <w:ind w:left="-2" w:leftChars="-1" w:firstLine="480" w:firstLineChars="200"/>
              <w:jc w:val="left"/>
              <w:rPr>
                <w:rFonts w:ascii="宋体" w:hAnsi="宋体"/>
                <w:sz w:val="24"/>
                <w:szCs w:val="24"/>
                <w:lang w:val="zh-CN"/>
              </w:rPr>
            </w:pPr>
            <w:r>
              <w:rPr>
                <w:rFonts w:hint="eastAsia" w:ascii="宋体" w:hAnsi="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sz w:val="24"/>
                <w:szCs w:val="24"/>
                <w:lang w:val="zh-CN"/>
              </w:rPr>
            </w:pPr>
            <w:r>
              <w:rPr>
                <w:rFonts w:hint="eastAsia" w:ascii="宋体" w:hAnsi="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hAnsi="宋体"/>
                <w:sz w:val="24"/>
                <w:szCs w:val="24"/>
                <w:lang w:val="zh-CN"/>
              </w:rPr>
            </w:pPr>
            <w:r>
              <w:rPr>
                <w:rFonts w:hint="eastAsia" w:ascii="宋体" w:hAnsi="宋体"/>
                <w:sz w:val="24"/>
                <w:szCs w:val="24"/>
                <w:lang w:val="zh-CN"/>
              </w:rPr>
              <w:t>评标基准价=评标价格的最低价</w:t>
            </w:r>
          </w:p>
          <w:p>
            <w:pPr>
              <w:adjustRightInd w:val="0"/>
              <w:spacing w:line="360" w:lineRule="auto"/>
              <w:ind w:left="-88" w:leftChars="-42" w:firstLine="513" w:firstLineChars="214"/>
              <w:jc w:val="left"/>
              <w:rPr>
                <w:rFonts w:ascii="宋体" w:hAnsi="宋体"/>
                <w:sz w:val="24"/>
                <w:szCs w:val="24"/>
                <w:lang w:val="zh-CN"/>
              </w:rPr>
            </w:pPr>
            <w:r>
              <w:rPr>
                <w:rFonts w:hint="eastAsia" w:ascii="宋体" w:hAnsi="宋体"/>
                <w:sz w:val="24"/>
                <w:szCs w:val="24"/>
                <w:lang w:val="zh-CN"/>
              </w:rPr>
              <w:t>其他投标报价得分=（评标基准价/评标价格）×评标标准中价格分值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3"/>
        <w:spacing w:line="360" w:lineRule="auto"/>
        <w:ind w:firstLine="482" w:firstLineChars="200"/>
        <w:contextualSpacing/>
        <w:rPr>
          <w:rFonts w:ascii="宋体" w:hAnsi="宋体"/>
          <w:szCs w:val="24"/>
          <w:lang w:val="zh-CN"/>
        </w:rPr>
      </w:pPr>
      <w:r>
        <w:rPr>
          <w:rFonts w:hint="eastAsia" w:ascii="宋体" w:hAnsi="宋体"/>
          <w:b/>
          <w:szCs w:val="24"/>
          <w:lang w:val="zh-CN"/>
        </w:rPr>
        <w:t>（7）评标结果汇总完成后，除下列情形外，任何人不得修改评标结果：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 分值汇总计算错误的；</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b/>
          <w:sz w:val="24"/>
          <w:szCs w:val="24"/>
          <w:lang w:val="zh-CN"/>
        </w:rPr>
      </w:pPr>
      <w:r>
        <w:rPr>
          <w:rFonts w:hint="eastAsia" w:ascii="宋体" w:hAnsi="宋体"/>
          <w:b/>
          <w:sz w:val="24"/>
          <w:szCs w:val="24"/>
          <w:lang w:val="zh-CN"/>
        </w:rPr>
        <w:t>（8）评标委员会争议处理</w:t>
      </w:r>
    </w:p>
    <w:p>
      <w:pPr>
        <w:tabs>
          <w:tab w:val="left" w:pos="1260"/>
        </w:tabs>
        <w:autoSpaceDE w:val="0"/>
        <w:autoSpaceDN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b/>
          <w:sz w:val="24"/>
          <w:szCs w:val="24"/>
          <w:lang w:val="zh-CN"/>
        </w:rPr>
      </w:pPr>
      <w:r>
        <w:rPr>
          <w:rFonts w:hint="eastAsia" w:ascii="宋体" w:hAnsi="宋体"/>
          <w:b/>
          <w:sz w:val="24"/>
          <w:szCs w:val="24"/>
          <w:lang w:val="zh-CN"/>
        </w:rPr>
        <w:t>4、确定中标候选人名单，以及根据采购人委托直接确定中标人。</w:t>
      </w:r>
    </w:p>
    <w:p>
      <w:pPr>
        <w:adjustRightInd w:val="0"/>
        <w:snapToGrid w:val="0"/>
        <w:spacing w:line="360" w:lineRule="auto"/>
        <w:ind w:firstLine="420" w:firstLineChars="200"/>
        <w:rPr>
          <w:rFonts w:ascii="宋体" w:hAnsi="宋体"/>
          <w:szCs w:val="21"/>
        </w:rPr>
      </w:pPr>
    </w:p>
    <w:p>
      <w:pPr>
        <w:pStyle w:val="13"/>
        <w:spacing w:line="360" w:lineRule="auto"/>
        <w:ind w:firstLine="2168" w:firstLineChars="600"/>
        <w:contextualSpacing/>
        <w:rPr>
          <w:rFonts w:ascii="宋体" w:hAnsi="宋体"/>
          <w:b/>
          <w:kern w:val="0"/>
          <w:sz w:val="36"/>
          <w:szCs w:val="36"/>
        </w:rPr>
      </w:pPr>
    </w:p>
    <w:p>
      <w:pPr>
        <w:pStyle w:val="13"/>
        <w:spacing w:line="360" w:lineRule="auto"/>
        <w:ind w:firstLine="2530" w:firstLineChars="700"/>
        <w:contextualSpacing/>
        <w:rPr>
          <w:rFonts w:ascii="宋体" w:hAnsi="宋体"/>
          <w:b/>
          <w:kern w:val="0"/>
          <w:sz w:val="36"/>
          <w:szCs w:val="36"/>
        </w:rPr>
      </w:pPr>
      <w:r>
        <w:rPr>
          <w:rFonts w:hint="eastAsia" w:ascii="宋体" w:hAnsi="宋体"/>
          <w:b/>
          <w:kern w:val="0"/>
          <w:sz w:val="36"/>
          <w:szCs w:val="36"/>
        </w:rPr>
        <w:t>第七章合同条款及格式</w:t>
      </w:r>
    </w:p>
    <w:p>
      <w:pPr>
        <w:pStyle w:val="13"/>
        <w:spacing w:line="360" w:lineRule="auto"/>
        <w:contextualSpacing/>
        <w:jc w:val="center"/>
        <w:rPr>
          <w:rFonts w:ascii="宋体" w:hAnsi="宋体"/>
          <w:b/>
          <w:kern w:val="0"/>
          <w:sz w:val="36"/>
          <w:szCs w:val="36"/>
        </w:rPr>
      </w:pPr>
    </w:p>
    <w:p>
      <w:pPr>
        <w:spacing w:line="360" w:lineRule="auto"/>
        <w:jc w:val="center"/>
        <w:rPr>
          <w:rFonts w:ascii="宋体" w:hAnsi="宋体"/>
          <w:b/>
          <w:bCs/>
          <w:sz w:val="24"/>
          <w:szCs w:val="24"/>
        </w:rPr>
      </w:pPr>
      <w:r>
        <w:rPr>
          <w:rFonts w:hint="eastAsia" w:ascii="宋体" w:hAnsi="宋体"/>
          <w:b/>
          <w:bCs/>
          <w:sz w:val="24"/>
          <w:szCs w:val="24"/>
        </w:rPr>
        <w:t>（此合同仅供参考。以最终采购人与中标人签定的合同条款为准进行公示，</w:t>
      </w:r>
    </w:p>
    <w:p>
      <w:pPr>
        <w:spacing w:line="360" w:lineRule="auto"/>
        <w:jc w:val="center"/>
        <w:rPr>
          <w:rFonts w:ascii="宋体" w:hAnsi="宋体"/>
          <w:b/>
          <w:bCs/>
          <w:sz w:val="24"/>
          <w:szCs w:val="24"/>
        </w:rPr>
      </w:pPr>
      <w:r>
        <w:rPr>
          <w:rFonts w:hint="eastAsia" w:ascii="宋体" w:hAnsi="宋体"/>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 定义</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1.1</w:t>
      </w:r>
      <w:r>
        <w:rPr>
          <w:rFonts w:hint="eastAsia" w:ascii="宋体" w:hAnsi="宋体"/>
          <w:sz w:val="24"/>
        </w:rPr>
        <w:t>“</w:t>
      </w:r>
      <w:r>
        <w:rPr>
          <w:rFonts w:hint="eastAsia" w:ascii="宋体" w:hAnsi="宋体"/>
          <w:sz w:val="24"/>
          <w:lang w:val="zh-CN"/>
        </w:rPr>
        <w:t>合同</w:t>
      </w:r>
      <w:r>
        <w:rPr>
          <w:rFonts w:hint="eastAsia" w:ascii="宋体" w:hAnsi="宋体"/>
          <w:sz w:val="24"/>
        </w:rPr>
        <w:t>”</w:t>
      </w:r>
      <w:r>
        <w:rPr>
          <w:rFonts w:hint="eastAsia" w:ascii="宋体" w:hAnsi="宋体"/>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1.2</w:t>
      </w:r>
      <w:r>
        <w:rPr>
          <w:rFonts w:hint="eastAsia" w:ascii="宋体" w:hAnsi="宋体"/>
          <w:sz w:val="24"/>
        </w:rPr>
        <w:t>“</w:t>
      </w:r>
      <w:r>
        <w:rPr>
          <w:rFonts w:hint="eastAsia" w:ascii="宋体" w:hAnsi="宋体"/>
          <w:sz w:val="24"/>
          <w:lang w:val="zh-CN"/>
        </w:rPr>
        <w:t>合同价格</w:t>
      </w:r>
      <w:r>
        <w:rPr>
          <w:rFonts w:hint="eastAsia" w:ascii="宋体" w:hAnsi="宋体"/>
          <w:sz w:val="24"/>
        </w:rPr>
        <w:t>”</w:t>
      </w:r>
      <w:r>
        <w:rPr>
          <w:rFonts w:hint="eastAsia" w:ascii="宋体" w:hAnsi="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1.3</w:t>
      </w:r>
      <w:r>
        <w:rPr>
          <w:rFonts w:hint="eastAsia" w:ascii="宋体" w:hAnsi="宋体"/>
          <w:sz w:val="24"/>
        </w:rPr>
        <w:t>“</w:t>
      </w:r>
      <w:r>
        <w:rPr>
          <w:rFonts w:hint="eastAsia" w:ascii="宋体" w:hAnsi="宋体"/>
          <w:sz w:val="24"/>
          <w:lang w:val="zh-CN"/>
        </w:rPr>
        <w:t>甲方</w:t>
      </w:r>
      <w:r>
        <w:rPr>
          <w:rFonts w:hint="eastAsia" w:ascii="宋体" w:hAnsi="宋体"/>
          <w:sz w:val="24"/>
        </w:rPr>
        <w:t>”</w:t>
      </w:r>
      <w:r>
        <w:rPr>
          <w:rFonts w:hint="eastAsia" w:ascii="宋体" w:hAnsi="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1.4</w:t>
      </w:r>
      <w:r>
        <w:rPr>
          <w:rFonts w:hint="eastAsia" w:ascii="宋体" w:hAnsi="宋体"/>
          <w:sz w:val="24"/>
        </w:rPr>
        <w:t>“</w:t>
      </w:r>
      <w:r>
        <w:rPr>
          <w:rFonts w:hint="eastAsia" w:ascii="宋体" w:hAnsi="宋体"/>
          <w:sz w:val="24"/>
          <w:lang w:val="zh-CN"/>
        </w:rPr>
        <w:t>乙方</w:t>
      </w:r>
      <w:r>
        <w:rPr>
          <w:rFonts w:hint="eastAsia" w:ascii="宋体" w:hAnsi="宋体"/>
          <w:sz w:val="24"/>
        </w:rPr>
        <w:t>”</w:t>
      </w:r>
      <w:r>
        <w:rPr>
          <w:rFonts w:hint="eastAsia" w:ascii="宋体" w:hAnsi="宋体"/>
          <w:sz w:val="24"/>
          <w:lang w:val="zh-CN"/>
        </w:rPr>
        <w:t>系指中标后提供合同服务的</w:t>
      </w:r>
      <w:r>
        <w:rPr>
          <w:rFonts w:hint="eastAsia" w:ascii="宋体" w:hAnsi="宋体"/>
          <w:bCs/>
          <w:sz w:val="24"/>
          <w:lang w:val="zh-CN"/>
        </w:rPr>
        <w:t>中标方</w:t>
      </w:r>
      <w:r>
        <w:rPr>
          <w:rFonts w:hint="eastAsia" w:ascii="宋体" w:hAnsi="宋体"/>
          <w:sz w:val="24"/>
          <w:lang w:val="zh-CN"/>
        </w:rPr>
        <w:t>或供应商。</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2.适用范围</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3.技术规格和标准</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4.合同期限</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即自</w:t>
      </w:r>
      <w:r>
        <w:rPr>
          <w:rFonts w:hint="eastAsia" w:ascii="宋体" w:hAnsi="宋体"/>
          <w:sz w:val="24"/>
          <w:lang w:val="zh-CN"/>
        </w:rPr>
        <w:tab/>
      </w:r>
      <w:r>
        <w:rPr>
          <w:rFonts w:hint="eastAsia" w:ascii="宋体" w:hAnsi="宋体"/>
          <w:sz w:val="24"/>
          <w:lang w:val="zh-CN"/>
        </w:rPr>
        <w:t>年</w:t>
      </w:r>
      <w:r>
        <w:rPr>
          <w:rFonts w:hint="eastAsia" w:ascii="宋体" w:hAnsi="宋体"/>
          <w:sz w:val="24"/>
          <w:lang w:val="zh-CN"/>
        </w:rPr>
        <w:tab/>
      </w:r>
      <w:r>
        <w:rPr>
          <w:rFonts w:hint="eastAsia" w:ascii="宋体" w:hAnsi="宋体"/>
          <w:sz w:val="24"/>
          <w:lang w:val="zh-CN"/>
        </w:rPr>
        <w:t>月</w:t>
      </w:r>
      <w:r>
        <w:rPr>
          <w:rFonts w:hint="eastAsia" w:ascii="宋体" w:hAnsi="宋体"/>
          <w:sz w:val="24"/>
          <w:lang w:val="zh-CN"/>
        </w:rPr>
        <w:tab/>
      </w:r>
      <w:r>
        <w:rPr>
          <w:rFonts w:hint="eastAsia" w:ascii="宋体" w:hAnsi="宋体"/>
          <w:sz w:val="24"/>
          <w:lang w:val="zh-CN"/>
        </w:rPr>
        <w:t>日起至</w:t>
      </w:r>
      <w:r>
        <w:rPr>
          <w:rFonts w:hint="eastAsia" w:ascii="宋体" w:hAnsi="宋体"/>
          <w:sz w:val="24"/>
          <w:lang w:val="zh-CN"/>
        </w:rPr>
        <w:tab/>
      </w:r>
      <w:r>
        <w:rPr>
          <w:rFonts w:hint="eastAsia" w:ascii="宋体" w:hAnsi="宋体"/>
          <w:sz w:val="24"/>
          <w:lang w:val="zh-CN"/>
        </w:rPr>
        <w:t>年</w:t>
      </w:r>
      <w:r>
        <w:rPr>
          <w:rFonts w:hint="eastAsia" w:ascii="宋体" w:hAnsi="宋体"/>
          <w:sz w:val="24"/>
          <w:lang w:val="zh-CN"/>
        </w:rPr>
        <w:tab/>
      </w:r>
      <w:r>
        <w:rPr>
          <w:rFonts w:hint="eastAsia" w:ascii="宋体" w:hAnsi="宋体"/>
          <w:sz w:val="24"/>
          <w:lang w:val="zh-CN"/>
        </w:rPr>
        <w:t>月</w:t>
      </w:r>
      <w:r>
        <w:rPr>
          <w:rFonts w:hint="eastAsia" w:ascii="宋体" w:hAnsi="宋体"/>
          <w:sz w:val="24"/>
          <w:lang w:val="zh-CN"/>
        </w:rPr>
        <w:tab/>
      </w:r>
      <w:r>
        <w:rPr>
          <w:rFonts w:hint="eastAsia" w:ascii="宋体" w:hAnsi="宋体"/>
          <w:sz w:val="24"/>
          <w:lang w:val="zh-CN"/>
        </w:rPr>
        <w:t>日止。</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5.价格</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6.索赔</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7.不可抗力</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8.履约保证金</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9.争议的解决</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9.5 除另有裁决外，仲裁费应由败诉方负担。</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10.合同终止</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10.2 出现下列情况时合同自动终止：</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10.2.1发生不可抗力时。</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11.合同修改</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12.适用法律</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13.主导语言与计量单位</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14.合同生效</w:t>
      </w:r>
    </w:p>
    <w:p>
      <w:pPr>
        <w:wordWrap w:val="0"/>
        <w:topLinePunct/>
        <w:autoSpaceDE w:val="0"/>
        <w:autoSpaceDN w:val="0"/>
        <w:adjustRightInd w:val="0"/>
        <w:snapToGrid w:val="0"/>
        <w:spacing w:line="360" w:lineRule="auto"/>
        <w:ind w:firstLine="480"/>
        <w:rPr>
          <w:rFonts w:ascii="宋体" w:hAnsi="宋体"/>
          <w:sz w:val="24"/>
          <w:lang w:val="zh-CN"/>
        </w:rPr>
      </w:pPr>
      <w:r>
        <w:rPr>
          <w:rFonts w:hint="eastAsia" w:ascii="宋体" w:hAnsi="宋体"/>
          <w:sz w:val="24"/>
          <w:lang w:val="zh-CN"/>
        </w:rPr>
        <w:t>除非合同中另有说明，本合同经双方签字盖章，并在招标人收到乙方的履约保证金后，即开始生效。</w:t>
      </w: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p>
    <w:p>
      <w:pPr>
        <w:pStyle w:val="13"/>
        <w:spacing w:line="360" w:lineRule="auto"/>
        <w:contextualSpacing/>
        <w:jc w:val="center"/>
        <w:rPr>
          <w:rFonts w:ascii="宋体" w:hAnsi="宋体"/>
          <w:b/>
          <w:kern w:val="0"/>
          <w:sz w:val="36"/>
          <w:szCs w:val="36"/>
        </w:rPr>
      </w:pPr>
      <w:r>
        <w:rPr>
          <w:rFonts w:hint="eastAsia" w:ascii="宋体" w:hAnsi="宋体"/>
          <w:b/>
          <w:kern w:val="0"/>
          <w:sz w:val="36"/>
          <w:szCs w:val="36"/>
        </w:rPr>
        <w:t>第八章 投标文件有关格式</w:t>
      </w:r>
    </w:p>
    <w:p>
      <w:pPr>
        <w:autoSpaceDE w:val="0"/>
        <w:autoSpaceDN w:val="0"/>
        <w:adjustRightInd w:val="0"/>
        <w:spacing w:line="700" w:lineRule="exact"/>
        <w:ind w:firstLine="551"/>
        <w:jc w:val="center"/>
        <w:rPr>
          <w:rFonts w:ascii="宋体" w:hAnsi="宋体"/>
          <w:b/>
          <w:kern w:val="0"/>
          <w:sz w:val="36"/>
          <w:szCs w:val="36"/>
        </w:rPr>
      </w:pPr>
      <w:r>
        <w:rPr>
          <w:rFonts w:hint="eastAsia" w:ascii="宋体" w:hAnsi="宋体"/>
          <w:b/>
          <w:kern w:val="0"/>
          <w:sz w:val="36"/>
          <w:szCs w:val="36"/>
        </w:rPr>
        <w:t>（如涉及本项目的提供）</w:t>
      </w:r>
    </w:p>
    <w:p>
      <w:pPr>
        <w:jc w:val="right"/>
        <w:rPr>
          <w:rStyle w:val="54"/>
          <w:rFonts w:ascii="宋体" w:hAnsi="宋体" w:eastAsia="宋体"/>
          <w:kern w:val="0"/>
        </w:rPr>
      </w:pPr>
      <w:r>
        <w:rPr>
          <w:rStyle w:val="54"/>
          <w:rFonts w:hint="eastAsia" w:ascii="宋体" w:hAnsi="宋体"/>
          <w:kern w:val="0"/>
        </w:rPr>
        <w:t>正本/副本</w:t>
      </w:r>
    </w:p>
    <w:p>
      <w:pPr>
        <w:jc w:val="left"/>
        <w:rPr>
          <w:rStyle w:val="54"/>
          <w:rFonts w:ascii="宋体" w:hAnsi="宋体"/>
          <w:kern w:val="0"/>
        </w:rPr>
      </w:pPr>
    </w:p>
    <w:p>
      <w:pPr>
        <w:rPr>
          <w:rFonts w:cs="微软雅黑"/>
          <w:sz w:val="28"/>
          <w:szCs w:val="28"/>
          <w:u w:val="single"/>
        </w:rPr>
      </w:pPr>
    </w:p>
    <w:p>
      <w:pPr>
        <w:spacing w:line="273" w:lineRule="auto"/>
        <w:jc w:val="center"/>
        <w:rPr>
          <w:rFonts w:ascii="宋体" w:hAnsi="宋体"/>
          <w:b/>
          <w:bCs/>
          <w:sz w:val="40"/>
          <w:szCs w:val="40"/>
          <w:u w:val="single"/>
        </w:rPr>
      </w:pPr>
      <w:r>
        <w:rPr>
          <w:rFonts w:hint="eastAsia" w:ascii="宋体" w:hAnsi="宋体"/>
          <w:b/>
          <w:bCs/>
          <w:sz w:val="40"/>
          <w:szCs w:val="40"/>
          <w:u w:val="single"/>
        </w:rPr>
        <w:t xml:space="preserve">             （项目名称、包段）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2240" w:firstLineChars="800"/>
        <w:rPr>
          <w:rFonts w:ascii="宋体" w:hAnsi="宋体" w:cs="微软雅黑"/>
          <w:sz w:val="28"/>
          <w:szCs w:val="28"/>
        </w:rPr>
      </w:pPr>
      <w:r>
        <w:rPr>
          <w:rFonts w:hint="eastAsia" w:ascii="宋体" w:hAnsi="宋体" w:cs="微软雅黑"/>
          <w:sz w:val="28"/>
          <w:szCs w:val="28"/>
        </w:rPr>
        <w:t>项目编号：</w:t>
      </w:r>
    </w:p>
    <w:p>
      <w:pPr>
        <w:pStyle w:val="2"/>
        <w:ind w:firstLine="340"/>
      </w:pPr>
    </w:p>
    <w:p>
      <w:pPr>
        <w:pStyle w:val="2"/>
        <w:ind w:firstLine="340"/>
      </w:pPr>
    </w:p>
    <w:p>
      <w:pPr>
        <w:pStyle w:val="2"/>
        <w:ind w:firstLine="340"/>
      </w:pPr>
    </w:p>
    <w:p>
      <w:pPr>
        <w:rPr>
          <w:rFonts w:ascii="宋体" w:hAnsi="宋体" w:cs="微软雅黑"/>
          <w:sz w:val="28"/>
          <w:szCs w:val="28"/>
        </w:rPr>
      </w:pPr>
    </w:p>
    <w:p>
      <w:pPr>
        <w:ind w:left="1079" w:leftChars="514" w:firstLine="280" w:firstLineChars="1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cs="黑体"/>
          <w:b/>
          <w:bCs/>
          <w:sz w:val="44"/>
          <w:szCs w:val="44"/>
        </w:rPr>
      </w:pPr>
      <w:r>
        <w:rPr>
          <w:rFonts w:hint="eastAsia" w:ascii="宋体" w:hAnsi="宋体" w:cs="微软雅黑"/>
          <w:sz w:val="28"/>
          <w:szCs w:val="28"/>
        </w:rPr>
        <w:t>年    月    日</w:t>
      </w:r>
    </w:p>
    <w:p>
      <w:pPr>
        <w:autoSpaceDE w:val="0"/>
        <w:autoSpaceDN w:val="0"/>
        <w:adjustRightInd w:val="0"/>
        <w:spacing w:line="700" w:lineRule="exact"/>
        <w:ind w:firstLine="551"/>
        <w:jc w:val="center"/>
        <w:rPr>
          <w:rFonts w:ascii="宋体" w:hAnsi="宋体"/>
          <w:b/>
          <w:bCs/>
          <w:sz w:val="44"/>
          <w:szCs w:val="44"/>
          <w:lang w:val="zh-CN"/>
        </w:rPr>
      </w:pPr>
    </w:p>
    <w:p>
      <w:pPr>
        <w:widowControl/>
        <w:jc w:val="left"/>
        <w:rPr>
          <w:sz w:val="36"/>
          <w:szCs w:val="36"/>
          <w:lang w:val="zh-CN"/>
        </w:rPr>
      </w:pPr>
      <w:bookmarkStart w:id="1" w:name="_Toc174185203"/>
      <w:bookmarkStart w:id="2" w:name="_Toc184023138"/>
      <w:bookmarkStart w:id="3" w:name="_Toc186274126"/>
    </w:p>
    <w:p>
      <w:pPr>
        <w:widowControl/>
        <w:jc w:val="left"/>
        <w:rPr>
          <w:sz w:val="36"/>
          <w:szCs w:val="36"/>
          <w:lang w:val="zh-CN"/>
        </w:rPr>
      </w:pPr>
    </w:p>
    <w:p>
      <w:pPr>
        <w:widowControl/>
        <w:jc w:val="left"/>
        <w:rPr>
          <w:sz w:val="36"/>
          <w:szCs w:val="36"/>
          <w:lang w:val="zh-CN"/>
        </w:rPr>
      </w:pPr>
      <w:r>
        <w:rPr>
          <w:rFonts w:hint="eastAsia"/>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993"/>
        <w:gridCol w:w="490"/>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b/>
                <w:sz w:val="24"/>
                <w:szCs w:val="24"/>
              </w:rPr>
            </w:pPr>
            <w:r>
              <w:rPr>
                <w:rFonts w:hint="eastAsia" w:ascii="宋体" w:hAnsi="宋体"/>
                <w:b/>
                <w:sz w:val="24"/>
                <w:szCs w:val="24"/>
              </w:rPr>
              <w:t>序号</w:t>
            </w:r>
          </w:p>
        </w:tc>
        <w:tc>
          <w:tcPr>
            <w:tcW w:w="3751" w:type="dxa"/>
            <w:gridSpan w:val="3"/>
            <w:vAlign w:val="center"/>
          </w:tcPr>
          <w:p>
            <w:pPr>
              <w:snapToGrid w:val="0"/>
              <w:spacing w:line="400" w:lineRule="exact"/>
              <w:jc w:val="center"/>
              <w:rPr>
                <w:rFonts w:ascii="宋体" w:hAnsi="宋体"/>
                <w:b/>
                <w:sz w:val="24"/>
                <w:szCs w:val="24"/>
              </w:rPr>
            </w:pPr>
            <w:r>
              <w:rPr>
                <w:rFonts w:hint="eastAsia" w:ascii="宋体" w:hAnsi="宋体"/>
                <w:b/>
                <w:sz w:val="24"/>
                <w:szCs w:val="24"/>
              </w:rPr>
              <w:t>项目</w:t>
            </w:r>
          </w:p>
        </w:tc>
        <w:tc>
          <w:tcPr>
            <w:tcW w:w="1559" w:type="dxa"/>
            <w:vAlign w:val="center"/>
          </w:tcPr>
          <w:p>
            <w:pPr>
              <w:snapToGrid w:val="0"/>
              <w:spacing w:line="400" w:lineRule="exact"/>
              <w:jc w:val="center"/>
              <w:rPr>
                <w:rFonts w:ascii="宋体" w:hAnsi="宋体"/>
                <w:b/>
                <w:sz w:val="24"/>
                <w:szCs w:val="24"/>
              </w:rPr>
            </w:pPr>
            <w:r>
              <w:rPr>
                <w:rFonts w:hint="eastAsia" w:ascii="宋体" w:hAnsi="宋体"/>
                <w:b/>
                <w:sz w:val="24"/>
                <w:szCs w:val="24"/>
              </w:rPr>
              <w:t>投标人应答</w:t>
            </w:r>
          </w:p>
          <w:p>
            <w:pPr>
              <w:snapToGrid w:val="0"/>
              <w:spacing w:line="400" w:lineRule="exact"/>
              <w:jc w:val="center"/>
              <w:rPr>
                <w:rFonts w:ascii="宋体" w:hAnsi="宋体"/>
                <w:b/>
                <w:sz w:val="24"/>
                <w:szCs w:val="24"/>
              </w:rPr>
            </w:pPr>
            <w:r>
              <w:rPr>
                <w:rFonts w:hint="eastAsia" w:ascii="宋体" w:hAnsi="宋体"/>
                <w:b/>
                <w:sz w:val="24"/>
                <w:szCs w:val="24"/>
              </w:rPr>
              <w:t>（有/没有）</w:t>
            </w:r>
          </w:p>
        </w:tc>
        <w:tc>
          <w:tcPr>
            <w:tcW w:w="1560" w:type="dxa"/>
            <w:vAlign w:val="center"/>
          </w:tcPr>
          <w:p>
            <w:pPr>
              <w:snapToGrid w:val="0"/>
              <w:spacing w:line="400" w:lineRule="exact"/>
              <w:jc w:val="center"/>
              <w:rPr>
                <w:rFonts w:ascii="宋体" w:hAnsi="宋体"/>
                <w:b/>
                <w:sz w:val="24"/>
                <w:szCs w:val="24"/>
              </w:rPr>
            </w:pPr>
            <w:r>
              <w:rPr>
                <w:rFonts w:hint="eastAsia" w:ascii="宋体" w:hAnsi="宋体"/>
                <w:b/>
                <w:sz w:val="24"/>
                <w:szCs w:val="24"/>
              </w:rPr>
              <w:t>投标文件中所在页码</w:t>
            </w:r>
          </w:p>
        </w:tc>
        <w:tc>
          <w:tcPr>
            <w:tcW w:w="2018" w:type="dxa"/>
            <w:vAlign w:val="center"/>
          </w:tcPr>
          <w:p>
            <w:pPr>
              <w:snapToGrid w:val="0"/>
              <w:spacing w:line="400" w:lineRule="exact"/>
              <w:jc w:val="center"/>
              <w:rPr>
                <w:rFonts w:ascii="宋体" w:hAnsi="宋体"/>
                <w:b/>
                <w:sz w:val="24"/>
                <w:szCs w:val="24"/>
              </w:rPr>
            </w:pPr>
            <w:r>
              <w:rPr>
                <w:rFonts w:hint="eastAsia" w:ascii="宋体" w:hAnsi="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kern w:val="0"/>
              </w:rPr>
              <w:t>投标人应答索引表</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kern w:val="0"/>
              </w:rPr>
              <w:t>开标一览表</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3</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kern w:val="0"/>
              </w:rPr>
              <w:t>投标函</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4</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bCs/>
                <w:szCs w:val="24"/>
                <w:lang w:val="zh-CN"/>
              </w:rPr>
              <w:t>法定代表人资格证明书</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5</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kern w:val="0"/>
              </w:rPr>
              <w:t>法定代表人授权书</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6</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kern w:val="0"/>
              </w:rPr>
              <w:t>营业执照等证明</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7</w:t>
            </w:r>
          </w:p>
        </w:tc>
        <w:tc>
          <w:tcPr>
            <w:tcW w:w="993" w:type="dxa"/>
            <w:vMerge w:val="restart"/>
            <w:tcBorders>
              <w:right w:val="single" w:color="auto" w:sz="6" w:space="0"/>
            </w:tcBorders>
            <w:vAlign w:val="center"/>
          </w:tcPr>
          <w:p>
            <w:pPr>
              <w:pStyle w:val="13"/>
              <w:kinsoku w:val="0"/>
              <w:overflowPunct w:val="0"/>
              <w:autoSpaceDE w:val="0"/>
              <w:autoSpaceDN w:val="0"/>
              <w:spacing w:line="320" w:lineRule="exact"/>
              <w:jc w:val="center"/>
              <w:rPr>
                <w:rFonts w:ascii="宋体" w:hAnsi="宋体"/>
                <w:bCs/>
                <w:kern w:val="0"/>
              </w:rPr>
            </w:pPr>
            <w:r>
              <w:rPr>
                <w:rFonts w:hint="eastAsia" w:ascii="宋体" w:hAnsi="宋体"/>
                <w:kern w:val="0"/>
                <w:szCs w:val="24"/>
              </w:rPr>
              <w:t>纳税证明</w:t>
            </w:r>
          </w:p>
        </w:tc>
        <w:tc>
          <w:tcPr>
            <w:tcW w:w="2758"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税务登记证</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kern w:val="0"/>
                <w:szCs w:val="24"/>
              </w:rPr>
            </w:pPr>
          </w:p>
        </w:tc>
        <w:tc>
          <w:tcPr>
            <w:tcW w:w="2758"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bCs/>
                <w:szCs w:val="24"/>
              </w:rPr>
              <w:t>纳税凭据复印件</w:t>
            </w:r>
          </w:p>
        </w:tc>
        <w:tc>
          <w:tcPr>
            <w:tcW w:w="1559" w:type="dxa"/>
            <w:vAlign w:val="center"/>
          </w:tcPr>
          <w:p>
            <w:pPr>
              <w:pStyle w:val="13"/>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8</w:t>
            </w:r>
          </w:p>
        </w:tc>
        <w:tc>
          <w:tcPr>
            <w:tcW w:w="993" w:type="dxa"/>
            <w:vMerge w:val="restart"/>
            <w:tcBorders>
              <w:right w:val="single" w:color="auto" w:sz="4" w:space="0"/>
            </w:tcBorders>
            <w:vAlign w:val="center"/>
          </w:tcPr>
          <w:p>
            <w:pPr>
              <w:snapToGrid w:val="0"/>
              <w:spacing w:line="400" w:lineRule="exact"/>
              <w:jc w:val="center"/>
              <w:rPr>
                <w:rFonts w:ascii="宋体" w:hAnsi="宋体"/>
                <w:sz w:val="24"/>
                <w:szCs w:val="24"/>
              </w:rPr>
            </w:pPr>
            <w:r>
              <w:rPr>
                <w:rFonts w:hint="eastAsia" w:ascii="宋体" w:hAnsi="宋体"/>
                <w:sz w:val="24"/>
                <w:szCs w:val="24"/>
              </w:rPr>
              <w:t>财务状况报告</w:t>
            </w:r>
          </w:p>
        </w:tc>
        <w:tc>
          <w:tcPr>
            <w:tcW w:w="490" w:type="dxa"/>
            <w:vMerge w:val="restart"/>
            <w:tcBorders>
              <w:left w:val="single" w:color="auto" w:sz="4" w:space="0"/>
              <w:right w:val="single" w:color="auto" w:sz="6" w:space="0"/>
            </w:tcBorders>
            <w:vAlign w:val="center"/>
          </w:tcPr>
          <w:p>
            <w:pPr>
              <w:snapToGrid w:val="0"/>
              <w:spacing w:line="400" w:lineRule="exact"/>
              <w:rPr>
                <w:rFonts w:ascii="宋体" w:hAnsi="宋体"/>
                <w:sz w:val="24"/>
                <w:szCs w:val="24"/>
              </w:rPr>
            </w:pPr>
            <w:r>
              <w:rPr>
                <w:rFonts w:hint="eastAsia" w:ascii="宋体" w:hAnsi="宋体"/>
                <w:sz w:val="24"/>
                <w:szCs w:val="24"/>
              </w:rPr>
              <w:t>财务报告</w:t>
            </w:r>
          </w:p>
        </w:tc>
        <w:tc>
          <w:tcPr>
            <w:tcW w:w="2268" w:type="dxa"/>
            <w:tcBorders>
              <w:left w:val="single" w:color="auto" w:sz="6" w:space="0"/>
            </w:tcBorders>
            <w:vAlign w:val="center"/>
          </w:tcPr>
          <w:p>
            <w:pPr>
              <w:snapToGrid w:val="0"/>
              <w:spacing w:line="400" w:lineRule="exact"/>
              <w:rPr>
                <w:rFonts w:ascii="宋体" w:hAnsi="宋体"/>
                <w:sz w:val="24"/>
                <w:szCs w:val="24"/>
              </w:rPr>
            </w:pP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490" w:type="dxa"/>
            <w:vMerge w:val="continue"/>
            <w:tcBorders>
              <w:left w:val="single" w:color="auto" w:sz="4" w:space="0"/>
              <w:right w:val="single" w:color="auto" w:sz="6" w:space="0"/>
            </w:tcBorders>
            <w:vAlign w:val="center"/>
          </w:tcPr>
          <w:p>
            <w:pPr>
              <w:snapToGrid w:val="0"/>
              <w:spacing w:line="400" w:lineRule="exact"/>
              <w:rPr>
                <w:rFonts w:ascii="宋体" w:hAnsi="宋体"/>
                <w:sz w:val="24"/>
                <w:szCs w:val="24"/>
              </w:rPr>
            </w:pPr>
          </w:p>
        </w:tc>
        <w:tc>
          <w:tcPr>
            <w:tcW w:w="2268" w:type="dxa"/>
            <w:tcBorders>
              <w:left w:val="single" w:color="auto" w:sz="6" w:space="0"/>
            </w:tcBorders>
            <w:vAlign w:val="center"/>
          </w:tcPr>
          <w:p>
            <w:pPr>
              <w:snapToGrid w:val="0"/>
              <w:spacing w:line="400" w:lineRule="exact"/>
              <w:rPr>
                <w:rFonts w:ascii="宋体" w:hAnsi="宋体"/>
                <w:sz w:val="24"/>
                <w:szCs w:val="24"/>
              </w:rPr>
            </w:pP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490" w:type="dxa"/>
            <w:vMerge w:val="continue"/>
            <w:tcBorders>
              <w:left w:val="single" w:color="auto" w:sz="4" w:space="0"/>
              <w:right w:val="single" w:color="auto" w:sz="6" w:space="0"/>
            </w:tcBorders>
            <w:vAlign w:val="center"/>
          </w:tcPr>
          <w:p>
            <w:pPr>
              <w:snapToGrid w:val="0"/>
              <w:spacing w:line="400" w:lineRule="exact"/>
              <w:rPr>
                <w:rFonts w:ascii="宋体" w:hAnsi="宋体"/>
                <w:sz w:val="24"/>
                <w:szCs w:val="24"/>
              </w:rPr>
            </w:pPr>
          </w:p>
        </w:tc>
        <w:tc>
          <w:tcPr>
            <w:tcW w:w="2268" w:type="dxa"/>
            <w:tcBorders>
              <w:left w:val="single" w:color="auto" w:sz="6" w:space="0"/>
            </w:tcBorders>
            <w:vAlign w:val="center"/>
          </w:tcPr>
          <w:p>
            <w:pPr>
              <w:snapToGrid w:val="0"/>
              <w:spacing w:line="400" w:lineRule="exact"/>
              <w:rPr>
                <w:rFonts w:ascii="宋体" w:hAnsi="宋体"/>
                <w:sz w:val="24"/>
                <w:szCs w:val="24"/>
              </w:rPr>
            </w:pP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490" w:type="dxa"/>
            <w:vMerge w:val="continue"/>
            <w:tcBorders>
              <w:left w:val="single" w:color="auto" w:sz="4" w:space="0"/>
              <w:right w:val="single" w:color="auto" w:sz="6" w:space="0"/>
            </w:tcBorders>
            <w:vAlign w:val="center"/>
          </w:tcPr>
          <w:p>
            <w:pPr>
              <w:snapToGrid w:val="0"/>
              <w:spacing w:line="400" w:lineRule="exact"/>
              <w:rPr>
                <w:rFonts w:ascii="宋体" w:hAnsi="宋体"/>
                <w:sz w:val="24"/>
                <w:szCs w:val="24"/>
              </w:rPr>
            </w:pPr>
          </w:p>
        </w:tc>
        <w:tc>
          <w:tcPr>
            <w:tcW w:w="2268" w:type="dxa"/>
            <w:tcBorders>
              <w:left w:val="single" w:color="auto" w:sz="6" w:space="0"/>
            </w:tcBorders>
            <w:vAlign w:val="center"/>
          </w:tcPr>
          <w:p>
            <w:pPr>
              <w:snapToGrid w:val="0"/>
              <w:spacing w:line="400" w:lineRule="exact"/>
              <w:rPr>
                <w:rFonts w:ascii="宋体" w:hAnsi="宋体"/>
                <w:sz w:val="24"/>
                <w:szCs w:val="24"/>
              </w:rPr>
            </w:pP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490" w:type="dxa"/>
            <w:vMerge w:val="continue"/>
            <w:tcBorders>
              <w:left w:val="single" w:color="auto" w:sz="4" w:space="0"/>
              <w:right w:val="single" w:color="auto" w:sz="6" w:space="0"/>
            </w:tcBorders>
            <w:vAlign w:val="center"/>
          </w:tcPr>
          <w:p>
            <w:pPr>
              <w:snapToGrid w:val="0"/>
              <w:spacing w:line="400" w:lineRule="exact"/>
              <w:rPr>
                <w:rFonts w:ascii="宋体" w:hAnsi="宋体"/>
                <w:sz w:val="24"/>
                <w:szCs w:val="24"/>
              </w:rPr>
            </w:pPr>
          </w:p>
        </w:tc>
        <w:tc>
          <w:tcPr>
            <w:tcW w:w="2268" w:type="dxa"/>
            <w:tcBorders>
              <w:left w:val="single" w:color="auto" w:sz="6" w:space="0"/>
            </w:tcBorders>
            <w:vAlign w:val="center"/>
          </w:tcPr>
          <w:p>
            <w:pPr>
              <w:snapToGrid w:val="0"/>
              <w:spacing w:line="400" w:lineRule="exact"/>
              <w:rPr>
                <w:rFonts w:ascii="宋体" w:hAnsi="宋体"/>
                <w:sz w:val="24"/>
                <w:szCs w:val="24"/>
              </w:rPr>
            </w:pP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2758" w:type="dxa"/>
            <w:gridSpan w:val="2"/>
            <w:tcBorders>
              <w:lef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基本开户银行资信证明</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2758" w:type="dxa"/>
            <w:gridSpan w:val="2"/>
            <w:tcBorders>
              <w:lef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银行资信证明</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4" w:space="0"/>
            </w:tcBorders>
            <w:vAlign w:val="center"/>
          </w:tcPr>
          <w:p>
            <w:pPr>
              <w:snapToGrid w:val="0"/>
              <w:spacing w:line="400" w:lineRule="exact"/>
              <w:rPr>
                <w:rFonts w:ascii="宋体" w:hAnsi="宋体"/>
                <w:sz w:val="24"/>
                <w:szCs w:val="24"/>
              </w:rPr>
            </w:pPr>
          </w:p>
        </w:tc>
        <w:tc>
          <w:tcPr>
            <w:tcW w:w="2758" w:type="dxa"/>
            <w:gridSpan w:val="2"/>
            <w:tcBorders>
              <w:left w:val="single" w:color="auto" w:sz="4" w:space="0"/>
            </w:tcBorders>
            <w:vAlign w:val="center"/>
          </w:tcPr>
          <w:p>
            <w:pPr>
              <w:snapToGrid w:val="0"/>
              <w:spacing w:line="400" w:lineRule="exact"/>
              <w:rPr>
                <w:rFonts w:ascii="宋体" w:hAnsi="宋体"/>
                <w:sz w:val="24"/>
                <w:szCs w:val="24"/>
              </w:rPr>
            </w:pPr>
            <w:r>
              <w:rPr>
                <w:rFonts w:hint="eastAsia" w:ascii="宋体" w:hAnsi="宋体"/>
                <w:sz w:val="24"/>
                <w:szCs w:val="24"/>
              </w:rPr>
              <w:t>政府采购投标担保函</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9</w:t>
            </w:r>
          </w:p>
        </w:tc>
        <w:tc>
          <w:tcPr>
            <w:tcW w:w="3751" w:type="dxa"/>
            <w:gridSpan w:val="3"/>
            <w:vAlign w:val="center"/>
          </w:tcPr>
          <w:p>
            <w:pPr>
              <w:snapToGrid w:val="0"/>
              <w:spacing w:line="400" w:lineRule="exact"/>
              <w:rPr>
                <w:rFonts w:ascii="宋体" w:hAnsi="宋体"/>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szCs w:val="21"/>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10</w:t>
            </w:r>
          </w:p>
        </w:tc>
        <w:tc>
          <w:tcPr>
            <w:tcW w:w="993" w:type="dxa"/>
            <w:vMerge w:val="restart"/>
            <w:tcBorders>
              <w:right w:val="single" w:color="auto" w:sz="6" w:space="0"/>
            </w:tcBorders>
            <w:vAlign w:val="center"/>
          </w:tcPr>
          <w:p>
            <w:pPr>
              <w:snapToGrid w:val="0"/>
              <w:spacing w:line="400" w:lineRule="exact"/>
              <w:jc w:val="center"/>
              <w:rPr>
                <w:rFonts w:ascii="宋体" w:hAnsi="宋体"/>
                <w:sz w:val="24"/>
                <w:szCs w:val="24"/>
              </w:rPr>
            </w:pPr>
            <w:r>
              <w:rPr>
                <w:rFonts w:hint="eastAsia" w:ascii="宋体" w:hAnsi="宋体"/>
                <w:sz w:val="24"/>
                <w:szCs w:val="24"/>
              </w:rPr>
              <w:t>证明或承诺函</w:t>
            </w:r>
          </w:p>
        </w:tc>
        <w:tc>
          <w:tcPr>
            <w:tcW w:w="490" w:type="dxa"/>
            <w:vMerge w:val="restart"/>
            <w:tcBorders>
              <w:left w:val="single" w:color="auto" w:sz="6" w:space="0"/>
              <w:right w:val="single" w:color="auto" w:sz="6" w:space="0"/>
            </w:tcBorders>
            <w:vAlign w:val="center"/>
          </w:tcPr>
          <w:p>
            <w:pPr>
              <w:snapToGrid w:val="0"/>
              <w:spacing w:line="400" w:lineRule="exact"/>
              <w:rPr>
                <w:rFonts w:ascii="宋体" w:hAnsi="宋体"/>
                <w:sz w:val="24"/>
                <w:szCs w:val="24"/>
              </w:rPr>
            </w:pPr>
            <w:r>
              <w:rPr>
                <w:rFonts w:hint="eastAsia" w:ascii="宋体" w:hAnsi="宋体"/>
                <w:sz w:val="24"/>
                <w:szCs w:val="24"/>
              </w:rPr>
              <w:t>证明材料</w:t>
            </w:r>
          </w:p>
        </w:tc>
        <w:tc>
          <w:tcPr>
            <w:tcW w:w="2268" w:type="dxa"/>
            <w:tcBorders>
              <w:left w:val="single" w:color="auto" w:sz="6" w:space="0"/>
            </w:tcBorders>
            <w:vAlign w:val="center"/>
          </w:tcPr>
          <w:p>
            <w:pPr>
              <w:snapToGrid w:val="0"/>
              <w:spacing w:line="400" w:lineRule="exact"/>
              <w:rPr>
                <w:rFonts w:ascii="宋体" w:hAnsi="宋体"/>
                <w:sz w:val="24"/>
                <w:szCs w:val="24"/>
              </w:rPr>
            </w:pPr>
            <w:r>
              <w:rPr>
                <w:rFonts w:hint="eastAsia" w:ascii="宋体" w:hAnsi="宋体"/>
                <w:sz w:val="24"/>
                <w:szCs w:val="24"/>
              </w:rPr>
              <w:t>设备购置发票</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p>
        </w:tc>
        <w:tc>
          <w:tcPr>
            <w:tcW w:w="490"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r>
              <w:rPr>
                <w:rFonts w:hint="eastAsia" w:ascii="宋体" w:hAnsi="宋体"/>
                <w:bCs/>
                <w:kern w:val="0"/>
                <w:szCs w:val="24"/>
              </w:rPr>
              <w:t>技术人员职称证书</w:t>
            </w:r>
          </w:p>
        </w:tc>
        <w:tc>
          <w:tcPr>
            <w:tcW w:w="1559" w:type="dxa"/>
            <w:vAlign w:val="center"/>
          </w:tcPr>
          <w:p>
            <w:pPr>
              <w:pStyle w:val="13"/>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pStyle w:val="13"/>
              <w:kinsoku w:val="0"/>
              <w:overflowPunct w:val="0"/>
              <w:autoSpaceDE w:val="0"/>
              <w:autoSpaceDN w:val="0"/>
              <w:spacing w:line="320" w:lineRule="exact"/>
              <w:rPr>
                <w:rFonts w:ascii="宋体" w:hAnsi="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p>
        </w:tc>
        <w:tc>
          <w:tcPr>
            <w:tcW w:w="490"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r>
              <w:rPr>
                <w:rFonts w:hint="eastAsia" w:ascii="宋体" w:hAnsi="宋体"/>
                <w:bCs/>
                <w:kern w:val="0"/>
                <w:szCs w:val="24"/>
              </w:rPr>
              <w:t>用工合同</w:t>
            </w:r>
          </w:p>
        </w:tc>
        <w:tc>
          <w:tcPr>
            <w:tcW w:w="1559" w:type="dxa"/>
            <w:vAlign w:val="center"/>
          </w:tcPr>
          <w:p>
            <w:pPr>
              <w:pStyle w:val="13"/>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pStyle w:val="13"/>
              <w:kinsoku w:val="0"/>
              <w:overflowPunct w:val="0"/>
              <w:autoSpaceDE w:val="0"/>
              <w:autoSpaceDN w:val="0"/>
              <w:spacing w:line="320" w:lineRule="exact"/>
              <w:rPr>
                <w:rFonts w:ascii="宋体" w:hAnsi="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szCs w:val="21"/>
              </w:rPr>
            </w:pPr>
          </w:p>
        </w:tc>
        <w:tc>
          <w:tcPr>
            <w:tcW w:w="993"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p>
        </w:tc>
        <w:tc>
          <w:tcPr>
            <w:tcW w:w="2758"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bCs/>
                <w:kern w:val="0"/>
                <w:szCs w:val="24"/>
              </w:rPr>
            </w:pPr>
            <w:r>
              <w:rPr>
                <w:rFonts w:hint="eastAsia" w:ascii="宋体" w:hAnsi="宋体"/>
                <w:bCs/>
                <w:szCs w:val="24"/>
              </w:rPr>
              <w:t>投标人相关承诺函或声明</w:t>
            </w:r>
          </w:p>
        </w:tc>
        <w:tc>
          <w:tcPr>
            <w:tcW w:w="1559" w:type="dxa"/>
            <w:vAlign w:val="center"/>
          </w:tcPr>
          <w:p>
            <w:pPr>
              <w:pStyle w:val="13"/>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11</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kern w:val="0"/>
              </w:rPr>
              <w:t>没有重大违法记录的声明</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12</w:t>
            </w:r>
          </w:p>
        </w:tc>
        <w:tc>
          <w:tcPr>
            <w:tcW w:w="3751" w:type="dxa"/>
            <w:gridSpan w:val="3"/>
            <w:vAlign w:val="center"/>
          </w:tcPr>
          <w:p>
            <w:pPr>
              <w:pStyle w:val="13"/>
              <w:kinsoku w:val="0"/>
              <w:overflowPunct w:val="0"/>
              <w:autoSpaceDE w:val="0"/>
              <w:autoSpaceDN w:val="0"/>
              <w:spacing w:line="320" w:lineRule="exact"/>
              <w:rPr>
                <w:rFonts w:ascii="宋体" w:hAnsi="宋体"/>
                <w:kern w:val="0"/>
              </w:rPr>
            </w:pPr>
            <w:r>
              <w:rPr>
                <w:rFonts w:hint="eastAsia" w:ascii="宋体" w:hAnsi="宋体"/>
                <w:bCs/>
                <w:kern w:val="0"/>
              </w:rPr>
              <w:t>投标人须具备的特殊资质证书</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13</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szCs w:val="24"/>
                <w:lang w:val="zh-CN"/>
              </w:rPr>
              <w:t>投标保证金缴纳回执</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bCs/>
                <w:sz w:val="24"/>
                <w:szCs w:val="24"/>
                <w:lang w:val="zh-CN"/>
              </w:rPr>
            </w:pPr>
            <w:r>
              <w:rPr>
                <w:rFonts w:hint="eastAsia" w:ascii="宋体" w:hAnsi="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宋体" w:hAnsi="宋体"/>
                <w:bCs/>
                <w:szCs w:val="24"/>
                <w:lang w:val="zh-CN"/>
              </w:rPr>
            </w:pPr>
            <w:r>
              <w:rPr>
                <w:rFonts w:hint="eastAsia" w:ascii="宋体" w:hAnsi="宋体"/>
                <w:bCs/>
                <w:szCs w:val="24"/>
                <w:lang w:val="zh-CN"/>
              </w:rPr>
              <w:t>联合体协议</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投标分项报价表</w:t>
            </w:r>
          </w:p>
        </w:tc>
        <w:tc>
          <w:tcPr>
            <w:tcW w:w="1559" w:type="dxa"/>
            <w:tcBorders>
              <w:top w:val="double" w:color="auto" w:sz="4" w:space="0"/>
            </w:tcBorders>
            <w:vAlign w:val="center"/>
          </w:tcPr>
          <w:p>
            <w:pPr>
              <w:jc w:val="center"/>
              <w:rPr>
                <w:rFonts w:ascii="宋体" w:hAnsi="宋体"/>
              </w:rPr>
            </w:pPr>
          </w:p>
        </w:tc>
        <w:tc>
          <w:tcPr>
            <w:tcW w:w="1560" w:type="dxa"/>
            <w:tcBorders>
              <w:top w:val="double" w:color="auto" w:sz="4" w:space="0"/>
            </w:tcBorders>
            <w:vAlign w:val="center"/>
          </w:tcPr>
          <w:p>
            <w:pPr>
              <w:snapToGrid w:val="0"/>
              <w:spacing w:line="400" w:lineRule="exact"/>
              <w:rPr>
                <w:rFonts w:ascii="宋体" w:hAnsi="宋体"/>
                <w:szCs w:val="21"/>
              </w:rPr>
            </w:pPr>
          </w:p>
        </w:tc>
        <w:tc>
          <w:tcPr>
            <w:tcW w:w="2018" w:type="dxa"/>
            <w:tcBorders>
              <w:top w:val="double" w:color="auto" w:sz="4" w:space="0"/>
            </w:tcBorders>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16</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技术规格偏离表</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17</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技术方案（实施方案）</w:t>
            </w:r>
          </w:p>
        </w:tc>
        <w:tc>
          <w:tcPr>
            <w:tcW w:w="1559" w:type="dxa"/>
            <w:vAlign w:val="center"/>
          </w:tcPr>
          <w:p>
            <w:pPr>
              <w:jc w:val="center"/>
              <w:rPr>
                <w:rFonts w:ascii="宋体" w:hAnsi="宋体"/>
              </w:rPr>
            </w:pPr>
          </w:p>
        </w:tc>
        <w:tc>
          <w:tcPr>
            <w:tcW w:w="1560" w:type="dxa"/>
            <w:tcBorders>
              <w:top w:val="single" w:color="auto" w:sz="4" w:space="0"/>
            </w:tcBorders>
            <w:vAlign w:val="center"/>
          </w:tcPr>
          <w:p>
            <w:pPr>
              <w:snapToGrid w:val="0"/>
              <w:spacing w:line="400" w:lineRule="exact"/>
              <w:rPr>
                <w:rFonts w:ascii="宋体" w:hAnsi="宋体"/>
                <w:szCs w:val="21"/>
              </w:rPr>
            </w:pPr>
          </w:p>
        </w:tc>
        <w:tc>
          <w:tcPr>
            <w:tcW w:w="2018" w:type="dxa"/>
            <w:tcBorders>
              <w:top w:val="single" w:color="auto" w:sz="4" w:space="0"/>
            </w:tcBorders>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18</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售后服务方案</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19</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业绩情况表</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20</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强制节能产品政府采购清单情况</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21</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优先采购节能产品政府采购清单情况</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22</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szCs w:val="24"/>
                <w:lang w:val="en-GB"/>
              </w:rPr>
              <w:t>环境标志产品政府采购清单情况</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23</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中小企业声明函</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24</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szCs w:val="24"/>
                <w:lang w:val="zh-CN"/>
              </w:rPr>
              <w:t>残疾人福利性单位声明函</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25</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监狱企业证明文件</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39"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26</w:t>
            </w:r>
          </w:p>
        </w:tc>
        <w:tc>
          <w:tcPr>
            <w:tcW w:w="993" w:type="dxa"/>
            <w:tcBorders>
              <w:right w:val="single" w:color="auto" w:sz="4" w:space="0"/>
            </w:tcBorders>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CCC强制性产品认证</w:t>
            </w:r>
          </w:p>
        </w:tc>
        <w:tc>
          <w:tcPr>
            <w:tcW w:w="2758"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szCs w:val="24"/>
                <w:lang w:val="zh-CN"/>
              </w:rPr>
              <w:t>所投产品符合国家强制性要求承诺函</w:t>
            </w:r>
          </w:p>
        </w:tc>
        <w:tc>
          <w:tcPr>
            <w:tcW w:w="1559" w:type="dxa"/>
            <w:vAlign w:val="center"/>
          </w:tcPr>
          <w:p>
            <w:pPr>
              <w:pStyle w:val="13"/>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05"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27</w:t>
            </w:r>
          </w:p>
        </w:tc>
        <w:tc>
          <w:tcPr>
            <w:tcW w:w="993" w:type="dxa"/>
            <w:tcBorders>
              <w:right w:val="single" w:color="auto" w:sz="4" w:space="0"/>
            </w:tcBorders>
            <w:vAlign w:val="center"/>
          </w:tcPr>
          <w:p>
            <w:pPr>
              <w:pStyle w:val="13"/>
              <w:kinsoku w:val="0"/>
              <w:overflowPunct w:val="0"/>
              <w:autoSpaceDE w:val="0"/>
              <w:autoSpaceDN w:val="0"/>
              <w:spacing w:line="320" w:lineRule="exact"/>
              <w:rPr>
                <w:rFonts w:ascii="宋体" w:hAnsi="宋体"/>
                <w:kern w:val="0"/>
                <w:szCs w:val="24"/>
              </w:rPr>
            </w:pPr>
            <w:r>
              <w:rPr>
                <w:rFonts w:hint="eastAsia" w:ascii="宋体" w:hAnsi="宋体"/>
                <w:kern w:val="0"/>
                <w:szCs w:val="24"/>
              </w:rPr>
              <w:t>信息安全产品强制性认证</w:t>
            </w:r>
          </w:p>
        </w:tc>
        <w:tc>
          <w:tcPr>
            <w:tcW w:w="2758"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bCs/>
                <w:szCs w:val="24"/>
                <w:lang w:val="zh-CN"/>
              </w:rPr>
            </w:pPr>
            <w:r>
              <w:rPr>
                <w:rFonts w:hint="eastAsia" w:ascii="宋体" w:hAnsi="宋体"/>
                <w:bCs/>
                <w:szCs w:val="24"/>
                <w:lang w:val="zh-CN"/>
              </w:rPr>
              <w:t>所投产品符合</w:t>
            </w:r>
            <w:r>
              <w:rPr>
                <w:rFonts w:hint="eastAsia" w:ascii="宋体" w:hAnsi="宋体"/>
                <w:kern w:val="0"/>
                <w:szCs w:val="24"/>
              </w:rPr>
              <w:t>信息安全产品强制性认证</w:t>
            </w:r>
            <w:r>
              <w:rPr>
                <w:rFonts w:hint="eastAsia" w:ascii="宋体" w:hAnsi="宋体"/>
                <w:bCs/>
                <w:szCs w:val="24"/>
                <w:lang w:val="zh-CN"/>
              </w:rPr>
              <w:t>要求承诺函</w:t>
            </w:r>
          </w:p>
        </w:tc>
        <w:tc>
          <w:tcPr>
            <w:tcW w:w="1559" w:type="dxa"/>
            <w:vAlign w:val="center"/>
          </w:tcPr>
          <w:p>
            <w:pPr>
              <w:pStyle w:val="13"/>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r>
              <w:rPr>
                <w:rFonts w:hint="eastAsia" w:ascii="宋体" w:hAnsi="宋体"/>
                <w:szCs w:val="21"/>
              </w:rPr>
              <w:t>28</w:t>
            </w:r>
          </w:p>
        </w:tc>
        <w:tc>
          <w:tcPr>
            <w:tcW w:w="3751" w:type="dxa"/>
            <w:gridSpan w:val="3"/>
            <w:vAlign w:val="center"/>
          </w:tcPr>
          <w:p>
            <w:pPr>
              <w:pStyle w:val="13"/>
              <w:kinsoku w:val="0"/>
              <w:overflowPunct w:val="0"/>
              <w:autoSpaceDE w:val="0"/>
              <w:autoSpaceDN w:val="0"/>
              <w:spacing w:line="320" w:lineRule="exact"/>
              <w:rPr>
                <w:rFonts w:ascii="宋体" w:hAnsi="宋体"/>
                <w:bCs/>
                <w:kern w:val="0"/>
              </w:rPr>
            </w:pPr>
            <w:r>
              <w:rPr>
                <w:rFonts w:hint="eastAsia" w:ascii="宋体" w:hAnsi="宋体"/>
                <w:bCs/>
                <w:kern w:val="0"/>
              </w:rPr>
              <w:t>其它资料</w:t>
            </w: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szCs w:val="21"/>
              </w:rPr>
            </w:pPr>
          </w:p>
        </w:tc>
        <w:tc>
          <w:tcPr>
            <w:tcW w:w="3751" w:type="dxa"/>
            <w:gridSpan w:val="3"/>
            <w:vAlign w:val="center"/>
          </w:tcPr>
          <w:p>
            <w:pPr>
              <w:pStyle w:val="13"/>
              <w:kinsoku w:val="0"/>
              <w:overflowPunct w:val="0"/>
              <w:autoSpaceDE w:val="0"/>
              <w:autoSpaceDN w:val="0"/>
              <w:spacing w:line="320" w:lineRule="exact"/>
              <w:rPr>
                <w:rFonts w:ascii="宋体" w:hAnsi="宋体"/>
                <w:bCs/>
                <w:kern w:val="0"/>
              </w:rPr>
            </w:pPr>
          </w:p>
        </w:tc>
        <w:tc>
          <w:tcPr>
            <w:tcW w:w="1559" w:type="dxa"/>
            <w:vAlign w:val="center"/>
          </w:tcPr>
          <w:p>
            <w:pPr>
              <w:jc w:val="center"/>
              <w:rPr>
                <w:rFonts w:ascii="宋体" w:hAnsi="宋体"/>
              </w:rPr>
            </w:pPr>
          </w:p>
        </w:tc>
        <w:tc>
          <w:tcPr>
            <w:tcW w:w="1560" w:type="dxa"/>
            <w:vAlign w:val="center"/>
          </w:tcPr>
          <w:p>
            <w:pPr>
              <w:snapToGrid w:val="0"/>
              <w:spacing w:line="400" w:lineRule="exact"/>
              <w:rPr>
                <w:rFonts w:ascii="宋体" w:hAnsi="宋体"/>
                <w:szCs w:val="21"/>
              </w:rPr>
            </w:pPr>
          </w:p>
        </w:tc>
        <w:tc>
          <w:tcPr>
            <w:tcW w:w="2018" w:type="dxa"/>
            <w:vAlign w:val="center"/>
          </w:tcPr>
          <w:p>
            <w:pPr>
              <w:snapToGrid w:val="0"/>
              <w:spacing w:line="400" w:lineRule="exact"/>
              <w:rPr>
                <w:rFonts w:ascii="宋体" w:hAnsi="宋体"/>
                <w:szCs w:val="21"/>
              </w:rPr>
            </w:pPr>
          </w:p>
        </w:tc>
      </w:tr>
    </w:tbl>
    <w:p>
      <w:pPr>
        <w:widowControl/>
        <w:jc w:val="left"/>
        <w:rPr>
          <w:rFonts w:ascii="宋体" w:hAnsi="宋体"/>
          <w:b/>
          <w:snapToGrid w:val="0"/>
          <w:kern w:val="0"/>
          <w:sz w:val="36"/>
          <w:szCs w:val="36"/>
        </w:rPr>
      </w:pPr>
      <w:r>
        <w:rPr>
          <w:rFonts w:hint="eastAsia" w:ascii="宋体" w:hAnsi="宋体"/>
          <w:kern w:val="0"/>
          <w:szCs w:val="24"/>
        </w:rPr>
        <w:t>注：本表格根据投标人情况可以进行删减或增加</w:t>
      </w:r>
      <w:r>
        <w:rPr>
          <w:rFonts w:hint="eastAsia" w:ascii="宋体" w:hAnsi="宋体"/>
          <w:b/>
          <w:snapToGrid w:val="0"/>
          <w:kern w:val="0"/>
          <w:sz w:val="36"/>
          <w:szCs w:val="36"/>
        </w:rPr>
        <w:br w:type="page"/>
      </w:r>
    </w:p>
    <w:p>
      <w:pPr>
        <w:pStyle w:val="13"/>
        <w:spacing w:line="360" w:lineRule="auto"/>
        <w:ind w:firstLine="2891" w:firstLineChars="800"/>
        <w:rPr>
          <w:rFonts w:ascii="宋体" w:hAnsi="宋体"/>
          <w:b/>
          <w:snapToGrid w:val="0"/>
          <w:kern w:val="0"/>
          <w:sz w:val="36"/>
          <w:szCs w:val="36"/>
        </w:rPr>
      </w:pPr>
    </w:p>
    <w:p>
      <w:pPr>
        <w:pStyle w:val="13"/>
        <w:spacing w:line="360" w:lineRule="auto"/>
        <w:ind w:firstLine="2891" w:firstLineChars="800"/>
        <w:rPr>
          <w:rFonts w:ascii="宋体" w:hAnsi="宋体"/>
          <w:b/>
          <w:snapToGrid w:val="0"/>
          <w:kern w:val="0"/>
          <w:sz w:val="36"/>
          <w:szCs w:val="36"/>
        </w:rPr>
      </w:pPr>
      <w:r>
        <w:rPr>
          <w:rFonts w:hint="eastAsia" w:ascii="宋体" w:hAnsi="宋体"/>
          <w:b/>
          <w:snapToGrid w:val="0"/>
          <w:kern w:val="0"/>
          <w:sz w:val="36"/>
          <w:szCs w:val="36"/>
        </w:rPr>
        <w:t>二、开标一览表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项目名称：                                             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 w:val="24"/>
                <w:szCs w:val="24"/>
                <w:lang w:val="zh-CN"/>
              </w:rPr>
            </w:pPr>
            <w:r>
              <w:rPr>
                <w:rFonts w:hint="eastAsia" w:ascii="宋体" w:hAnsi="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 w:val="24"/>
                <w:szCs w:val="24"/>
                <w:lang w:val="zh-CN"/>
              </w:rPr>
            </w:pPr>
            <w:r>
              <w:rPr>
                <w:rFonts w:hint="eastAsia" w:ascii="宋体" w:hAnsi="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 w:val="24"/>
                <w:szCs w:val="24"/>
                <w:lang w:val="zh-CN"/>
              </w:rPr>
            </w:pPr>
            <w:r>
              <w:rPr>
                <w:rFonts w:hint="eastAsia" w:ascii="宋体" w:hAnsi="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 w:val="24"/>
                <w:szCs w:val="24"/>
                <w:lang w:val="zh-CN"/>
              </w:rPr>
            </w:pPr>
            <w:r>
              <w:rPr>
                <w:rFonts w:hint="eastAsia" w:ascii="宋体" w:hAnsi="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 w:val="24"/>
                <w:szCs w:val="24"/>
                <w:lang w:val="zh-CN"/>
              </w:rPr>
            </w:pPr>
            <w:r>
              <w:rPr>
                <w:rFonts w:hint="eastAsia" w:ascii="宋体" w:hAnsi="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lang w:val="zh-CN"/>
              </w:rPr>
            </w:pPr>
            <w:r>
              <w:rPr>
                <w:rFonts w:hint="eastAsia" w:ascii="宋体" w:hAnsi="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hint="eastAsia" w:ascii="宋体" w:hAnsi="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 w:val="24"/>
                <w:szCs w:val="24"/>
                <w:lang w:val="zh-CN"/>
              </w:rPr>
            </w:pPr>
            <w:r>
              <w:rPr>
                <w:rFonts w:hint="eastAsia" w:ascii="宋体" w:hAnsi="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lang w:val="zh-CN"/>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投标人名称：</w:t>
      </w:r>
      <w:r>
        <w:rPr>
          <w:rFonts w:hint="eastAsia" w:ascii="宋体" w:hAnsi="宋体"/>
          <w:sz w:val="24"/>
          <w:szCs w:val="24"/>
          <w:u w:val="single"/>
          <w:lang w:val="zh-CN"/>
        </w:rPr>
        <w:t xml:space="preserve">     （全称）   </w:t>
      </w:r>
      <w:r>
        <w:rPr>
          <w:rFonts w:hint="eastAsia" w:ascii="宋体" w:hAnsi="宋体"/>
          <w:sz w:val="24"/>
          <w:szCs w:val="24"/>
          <w:lang w:val="zh-CN"/>
        </w:rPr>
        <w:t>（公章）：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投标人法定代表人（或授权代表）签字：</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日期：    年    月    日</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注：交付日期指完成该项目的最终时间（日历天）。</w:t>
      </w: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rPr>
          <w:rFonts w:ascii="宋体" w:hAnsi="宋体"/>
          <w:sz w:val="2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三、资格审查证明材料</w:t>
      </w:r>
    </w:p>
    <w:p>
      <w:pPr>
        <w:pStyle w:val="13"/>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在此提交的投标文件，正本一份，副本份。</w:t>
      </w:r>
    </w:p>
    <w:p>
      <w:pPr>
        <w:adjustRightInd w:val="0"/>
        <w:spacing w:line="360" w:lineRule="auto"/>
        <w:ind w:firstLine="480" w:firstLineChars="200"/>
        <w:contextualSpacing/>
        <w:rPr>
          <w:rFonts w:ascii="宋体" w:hAnsi="宋体"/>
          <w:sz w:val="24"/>
          <w:szCs w:val="24"/>
        </w:rPr>
      </w:pPr>
      <w:r>
        <w:rPr>
          <w:rFonts w:hint="eastAsia" w:ascii="宋体" w:hAnsi="宋体"/>
          <w:sz w:val="24"/>
          <w:szCs w:val="24"/>
        </w:rPr>
        <w:t>我方已完全明白招标文件的所有条款要求，并申明如下：</w:t>
      </w:r>
    </w:p>
    <w:p>
      <w:pPr>
        <w:adjustRightInd w:val="0"/>
        <w:spacing w:line="360" w:lineRule="auto"/>
        <w:ind w:firstLine="480" w:firstLineChars="200"/>
        <w:contextualSpacing/>
        <w:rPr>
          <w:rFonts w:ascii="宋体" w:hAnsi="宋体"/>
          <w:sz w:val="24"/>
          <w:szCs w:val="24"/>
        </w:rPr>
      </w:pPr>
      <w:r>
        <w:rPr>
          <w:rFonts w:hint="eastAsia" w:ascii="宋体" w:hAnsi="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sz w:val="24"/>
          <w:szCs w:val="24"/>
        </w:rPr>
      </w:pPr>
      <w:r>
        <w:rPr>
          <w:rFonts w:hint="eastAsia" w:ascii="宋体" w:hAnsi="宋体"/>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19"/>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九、我方具备《政府采购法》第二十二条规定的条件；承诺如下：</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（4）参加政府采购活动前三年内，在经营活动中没有重大违法记录。</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（5）符合法律、行政法规规定的其他条件。</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3"/>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3"/>
        <w:adjustRightInd w:val="0"/>
        <w:snapToGrid w:val="0"/>
        <w:spacing w:line="360" w:lineRule="auto"/>
        <w:rPr>
          <w:rFonts w:ascii="宋体" w:hAnsi="宋体"/>
          <w:szCs w:val="24"/>
        </w:rPr>
      </w:pPr>
    </w:p>
    <w:p>
      <w:pPr>
        <w:pStyle w:val="13"/>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sz w:val="24"/>
          <w:szCs w:val="24"/>
        </w:rPr>
      </w:pPr>
      <w:r>
        <w:rPr>
          <w:rFonts w:hint="eastAsia" w:ascii="宋体" w:hAnsi="宋体"/>
          <w:sz w:val="24"/>
          <w:szCs w:val="24"/>
        </w:rPr>
        <w:t>地    址：.  邮政编码：.</w:t>
      </w:r>
    </w:p>
    <w:p>
      <w:pPr>
        <w:adjustRightInd w:val="0"/>
        <w:snapToGrid w:val="0"/>
        <w:spacing w:line="360" w:lineRule="auto"/>
        <w:rPr>
          <w:rFonts w:ascii="宋体" w:hAnsi="宋体"/>
          <w:sz w:val="24"/>
          <w:szCs w:val="24"/>
        </w:rPr>
      </w:pPr>
      <w:r>
        <w:rPr>
          <w:rFonts w:hint="eastAsia" w:ascii="宋体" w:hAnsi="宋体"/>
          <w:sz w:val="24"/>
          <w:szCs w:val="24"/>
        </w:rPr>
        <w:t>电    话：.  传    真：.</w:t>
      </w:r>
    </w:p>
    <w:p>
      <w:pPr>
        <w:adjustRightInd w:val="0"/>
        <w:snapToGrid w:val="0"/>
        <w:spacing w:line="360" w:lineRule="auto"/>
        <w:rPr>
          <w:rFonts w:ascii="宋体" w:hAnsi="宋体"/>
          <w:sz w:val="24"/>
          <w:szCs w:val="24"/>
          <w:u w:val="single"/>
        </w:rPr>
      </w:pPr>
      <w:r>
        <w:rPr>
          <w:rFonts w:hint="eastAsia" w:ascii="宋体" w:hAnsi="宋体"/>
          <w:sz w:val="24"/>
          <w:szCs w:val="24"/>
        </w:rPr>
        <w:t>投标人代表姓名：.  职    务：.</w:t>
      </w:r>
    </w:p>
    <w:p>
      <w:pPr>
        <w:adjustRightInd w:val="0"/>
        <w:snapToGrid w:val="0"/>
        <w:spacing w:line="360" w:lineRule="auto"/>
        <w:rPr>
          <w:rFonts w:ascii="宋体" w:hAnsi="宋体"/>
          <w:sz w:val="24"/>
          <w:szCs w:val="24"/>
          <w:u w:val="single"/>
        </w:rPr>
      </w:pPr>
    </w:p>
    <w:p>
      <w:pPr>
        <w:adjustRightInd w:val="0"/>
        <w:snapToGrid w:val="0"/>
        <w:spacing w:line="360" w:lineRule="auto"/>
        <w:rPr>
          <w:rFonts w:ascii="宋体" w:hAnsi="宋体"/>
          <w:sz w:val="24"/>
          <w:szCs w:val="24"/>
        </w:rPr>
      </w:pPr>
      <w:r>
        <w:rPr>
          <w:rFonts w:hint="eastAsia" w:ascii="宋体" w:hAnsi="宋体"/>
          <w:sz w:val="24"/>
          <w:szCs w:val="24"/>
        </w:rPr>
        <w:t>投标人法定代表人（或法定代表人授权代表）签字或盖章：</w:t>
      </w:r>
    </w:p>
    <w:p>
      <w:pPr>
        <w:adjustRightInd w:val="0"/>
        <w:snapToGrid w:val="0"/>
        <w:spacing w:line="360" w:lineRule="auto"/>
        <w:rPr>
          <w:rFonts w:ascii="宋体" w:hAnsi="宋体"/>
          <w:sz w:val="24"/>
          <w:szCs w:val="24"/>
        </w:rPr>
      </w:pPr>
      <w:r>
        <w:rPr>
          <w:rFonts w:hint="eastAsia" w:ascii="宋体" w:hAnsi="宋体"/>
          <w:sz w:val="24"/>
          <w:szCs w:val="24"/>
        </w:rPr>
        <w:t>投标人名称（盖章）：</w:t>
      </w:r>
    </w:p>
    <w:p>
      <w:pPr>
        <w:adjustRightInd w:val="0"/>
        <w:snapToGrid w:val="0"/>
        <w:spacing w:line="360" w:lineRule="auto"/>
        <w:ind w:firstLine="4920" w:firstLineChars="2050"/>
        <w:rPr>
          <w:rFonts w:ascii="宋体" w:hAnsi="宋体"/>
          <w:sz w:val="24"/>
          <w:szCs w:val="24"/>
        </w:rPr>
      </w:pPr>
    </w:p>
    <w:p>
      <w:pPr>
        <w:adjustRightInd w:val="0"/>
        <w:snapToGrid w:val="0"/>
        <w:spacing w:line="360" w:lineRule="auto"/>
        <w:ind w:firstLine="4920" w:firstLineChars="2050"/>
        <w:rPr>
          <w:rFonts w:ascii="宋体" w:hAnsi="宋体"/>
          <w:sz w:val="24"/>
          <w:szCs w:val="24"/>
        </w:rPr>
      </w:pPr>
      <w:r>
        <w:rPr>
          <w:rFonts w:hint="eastAsia" w:ascii="宋体" w:hAnsi="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3.2 法定代表人资格证明书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hAnsi="宋体"/>
          <w:szCs w:val="24"/>
        </w:rPr>
      </w:pPr>
      <w:r>
        <w:rPr>
          <w:rFonts w:hint="eastAsia" w:hAnsi="宋体"/>
          <w:szCs w:val="24"/>
        </w:rPr>
        <w:t>单位名称：</w:t>
      </w:r>
    </w:p>
    <w:p>
      <w:pPr>
        <w:pStyle w:val="39"/>
        <w:spacing w:line="480" w:lineRule="auto"/>
        <w:ind w:firstLine="540" w:firstLineChars="225"/>
        <w:jc w:val="left"/>
        <w:rPr>
          <w:rFonts w:hAnsi="宋体"/>
          <w:szCs w:val="24"/>
        </w:rPr>
      </w:pPr>
      <w:r>
        <w:rPr>
          <w:rFonts w:hint="eastAsia" w:hAnsi="宋体"/>
          <w:szCs w:val="24"/>
        </w:rPr>
        <w:t>地址：</w:t>
      </w:r>
    </w:p>
    <w:p>
      <w:pPr>
        <w:pStyle w:val="39"/>
        <w:spacing w:line="480" w:lineRule="auto"/>
        <w:ind w:firstLine="540" w:firstLineChars="225"/>
        <w:jc w:val="left"/>
        <w:rPr>
          <w:rFonts w:hAnsi="宋体"/>
          <w:szCs w:val="24"/>
        </w:rPr>
      </w:pPr>
      <w:r>
        <w:rPr>
          <w:rFonts w:hint="eastAsia" w:hAnsi="宋体"/>
          <w:szCs w:val="24"/>
        </w:rPr>
        <w:t xml:space="preserve">姓名：       性别：     年龄：     职务：        </w:t>
      </w:r>
    </w:p>
    <w:p>
      <w:pPr>
        <w:pStyle w:val="39"/>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 xml:space="preserve">投标人名称  </w:t>
      </w:r>
      <w:r>
        <w:rPr>
          <w:rFonts w:hint="eastAsia" w:hAnsi="宋体"/>
          <w:szCs w:val="24"/>
        </w:rPr>
        <w:t>的法定代表人。就参加贵方项目编号为</w:t>
      </w:r>
      <w:r>
        <w:rPr>
          <w:rFonts w:hint="eastAsia" w:hAnsi="宋体"/>
          <w:i/>
          <w:szCs w:val="24"/>
          <w:u w:val="single"/>
        </w:rPr>
        <w:t xml:space="preserve">项目编号 </w:t>
      </w:r>
      <w:r>
        <w:rPr>
          <w:rFonts w:hint="eastAsia" w:hAnsi="宋体"/>
          <w:szCs w:val="24"/>
        </w:rPr>
        <w:t>的</w:t>
      </w:r>
      <w:r>
        <w:rPr>
          <w:rFonts w:hint="eastAsia" w:hAnsi="宋体"/>
          <w:i/>
          <w:szCs w:val="24"/>
          <w:u w:val="single"/>
        </w:rPr>
        <w:t xml:space="preserve">项目名称 </w:t>
      </w:r>
      <w:r>
        <w:rPr>
          <w:rFonts w:hint="eastAsia" w:hAnsi="宋体"/>
          <w:szCs w:val="24"/>
        </w:rPr>
        <w:t>公开招标项目的投标报价，签署上述项目的投标文件及合同的执行、完成、服务和保修，签署合同和处理与之有关的一切事务。</w:t>
      </w:r>
    </w:p>
    <w:p>
      <w:pPr>
        <w:pStyle w:val="39"/>
        <w:spacing w:line="480" w:lineRule="auto"/>
        <w:ind w:firstLine="540" w:firstLineChars="225"/>
        <w:jc w:val="left"/>
        <w:rPr>
          <w:rFonts w:hAnsi="宋体"/>
          <w:szCs w:val="24"/>
        </w:rPr>
      </w:pPr>
      <w:r>
        <w:rPr>
          <w:rFonts w:hint="eastAsia" w:hAnsi="宋体"/>
          <w:szCs w:val="24"/>
        </w:rPr>
        <w:t>特此证明。</w:t>
      </w:r>
    </w:p>
    <w:p>
      <w:pPr>
        <w:pStyle w:val="39"/>
        <w:spacing w:line="480" w:lineRule="auto"/>
        <w:ind w:firstLine="540" w:firstLineChars="225"/>
        <w:jc w:val="left"/>
        <w:rPr>
          <w:rFonts w:hAnsi="宋体"/>
          <w:szCs w:val="24"/>
        </w:rPr>
      </w:pPr>
    </w:p>
    <w:p>
      <w:pPr>
        <w:pStyle w:val="39"/>
        <w:spacing w:line="480" w:lineRule="auto"/>
        <w:ind w:firstLine="540" w:firstLineChars="225"/>
        <w:jc w:val="left"/>
        <w:rPr>
          <w:rFonts w:hAnsi="宋体"/>
          <w:szCs w:val="24"/>
        </w:rPr>
      </w:pPr>
    </w:p>
    <w:p>
      <w:pPr>
        <w:pStyle w:val="39"/>
        <w:spacing w:line="480" w:lineRule="auto"/>
        <w:ind w:left="-538" w:leftChars="-256" w:firstLine="616" w:firstLineChars="257"/>
        <w:jc w:val="center"/>
        <w:rPr>
          <w:rFonts w:hAnsi="宋体"/>
          <w:bCs/>
          <w:szCs w:val="24"/>
        </w:rPr>
      </w:pPr>
      <w:r>
        <w:rPr>
          <w:rFonts w:hint="eastAsia" w:hAnsi="宋体"/>
          <w:bCs/>
          <w:szCs w:val="24"/>
        </w:rPr>
        <w:t>【此处附法定代表人有效身份证复印件】</w:t>
      </w:r>
    </w:p>
    <w:p>
      <w:pPr>
        <w:pStyle w:val="39"/>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sz w:val="24"/>
          <w:szCs w:val="24"/>
          <w:lang w:val="zh-CN"/>
        </w:rPr>
      </w:pPr>
    </w:p>
    <w:p>
      <w:pPr>
        <w:autoSpaceDE w:val="0"/>
        <w:autoSpaceDN w:val="0"/>
        <w:adjustRightInd w:val="0"/>
        <w:spacing w:line="360" w:lineRule="auto"/>
        <w:ind w:right="-11"/>
        <w:rPr>
          <w:rFonts w:ascii="宋体" w:hAnsi="宋体"/>
          <w:sz w:val="24"/>
          <w:szCs w:val="24"/>
          <w:lang w:val="zh-CN"/>
        </w:rPr>
      </w:pPr>
    </w:p>
    <w:p>
      <w:pPr>
        <w:autoSpaceDE w:val="0"/>
        <w:autoSpaceDN w:val="0"/>
        <w:adjustRightInd w:val="0"/>
        <w:spacing w:line="360" w:lineRule="auto"/>
        <w:ind w:right="-11"/>
        <w:rPr>
          <w:rFonts w:ascii="宋体" w:hAnsi="宋体"/>
          <w:sz w:val="24"/>
          <w:szCs w:val="24"/>
          <w:lang w:val="zh-CN"/>
        </w:rPr>
      </w:pPr>
    </w:p>
    <w:p>
      <w:pPr>
        <w:spacing w:line="480" w:lineRule="auto"/>
        <w:ind w:firstLine="3900" w:firstLineChars="1625"/>
        <w:rPr>
          <w:rFonts w:ascii="宋体" w:hAnsi="宋体"/>
          <w:sz w:val="24"/>
          <w:szCs w:val="24"/>
          <w:u w:val="single"/>
        </w:rPr>
      </w:pPr>
      <w:r>
        <w:rPr>
          <w:rFonts w:hint="eastAsia" w:ascii="宋体" w:hAnsi="宋体"/>
          <w:sz w:val="24"/>
          <w:szCs w:val="24"/>
        </w:rPr>
        <w:t>投标人名称（并加盖公章）：</w:t>
      </w:r>
    </w:p>
    <w:p>
      <w:pPr>
        <w:pStyle w:val="42"/>
        <w:spacing w:before="60" w:line="480" w:lineRule="auto"/>
        <w:ind w:firstLine="3900" w:firstLineChars="1625"/>
        <w:rPr>
          <w:rFonts w:ascii="宋体" w:hAnsi="宋体" w:cs="宋体"/>
          <w:szCs w:val="24"/>
        </w:rPr>
      </w:pPr>
      <w:r>
        <w:rPr>
          <w:rFonts w:hint="eastAsia" w:ascii="宋体" w:hAnsi="宋体" w:cs="宋体"/>
          <w:szCs w:val="24"/>
        </w:rPr>
        <w:t>签署日期：   年   月  日</w:t>
      </w:r>
    </w:p>
    <w:p>
      <w:pPr>
        <w:pStyle w:val="41"/>
        <w:spacing w:line="480" w:lineRule="auto"/>
        <w:rPr>
          <w:rFonts w:ascii="宋体" w:hAnsi="宋体"/>
          <w:szCs w:val="24"/>
        </w:rPr>
      </w:pPr>
    </w:p>
    <w:p>
      <w:pPr>
        <w:rPr>
          <w:rFonts w:ascii="宋体" w:hAnsi="宋体"/>
        </w:rPr>
      </w:pPr>
    </w:p>
    <w:p>
      <w:pPr>
        <w:spacing w:line="320" w:lineRule="exact"/>
        <w:rPr>
          <w:rFonts w:ascii="宋体" w:hAnsi="宋体"/>
          <w:bCs/>
          <w:kern w:val="12"/>
          <w:sz w:val="24"/>
          <w:szCs w:val="24"/>
        </w:rPr>
      </w:pPr>
      <w:r>
        <w:rPr>
          <w:rFonts w:hint="eastAsia" w:ascii="宋体" w:hAnsi="宋体"/>
          <w:bCs/>
          <w:kern w:val="12"/>
          <w:sz w:val="24"/>
          <w:szCs w:val="24"/>
        </w:rPr>
        <w:t>说明：法定代表人参加本招标项目投标的，仅须出具此证明书。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 xml:space="preserve"> 本人</w:t>
      </w:r>
      <w:r>
        <w:rPr>
          <w:rFonts w:hint="eastAsia" w:ascii="宋体" w:hAnsi="宋体"/>
          <w:sz w:val="24"/>
          <w:szCs w:val="24"/>
          <w:u w:val="single"/>
        </w:rPr>
        <w:t xml:space="preserve">　 </w:t>
      </w:r>
      <w:r>
        <w:rPr>
          <w:rFonts w:hint="eastAsia" w:ascii="宋体" w:hAnsi="宋体"/>
          <w:i/>
          <w:snapToGrid w:val="0"/>
          <w:sz w:val="24"/>
          <w:szCs w:val="24"/>
          <w:u w:val="single"/>
        </w:rPr>
        <w:t>法人姓名</w:t>
      </w:r>
      <w:r>
        <w:rPr>
          <w:rFonts w:hint="eastAsia" w:ascii="宋体" w:hAnsi="宋体"/>
          <w:sz w:val="24"/>
          <w:szCs w:val="24"/>
        </w:rPr>
        <w:t>系</w:t>
      </w:r>
      <w:r>
        <w:rPr>
          <w:rFonts w:hint="eastAsia" w:ascii="宋体" w:hAnsi="宋体"/>
          <w:sz w:val="24"/>
          <w:szCs w:val="24"/>
          <w:u w:val="single"/>
        </w:rPr>
        <w:t>　</w:t>
      </w:r>
      <w:r>
        <w:rPr>
          <w:rFonts w:hint="eastAsia" w:ascii="宋体" w:hAnsi="宋体"/>
          <w:i/>
          <w:snapToGrid w:val="0"/>
          <w:sz w:val="24"/>
          <w:szCs w:val="24"/>
          <w:u w:val="single"/>
        </w:rPr>
        <w:t xml:space="preserve">投标人名称  </w:t>
      </w:r>
      <w:r>
        <w:rPr>
          <w:rFonts w:hint="eastAsia" w:ascii="宋体" w:hAnsi="宋体"/>
          <w:sz w:val="24"/>
          <w:szCs w:val="24"/>
        </w:rPr>
        <w:t>的法定代表人，现委托</w:t>
      </w:r>
      <w:r>
        <w:rPr>
          <w:rFonts w:hint="eastAsia" w:ascii="宋体" w:hAnsi="宋体"/>
          <w:sz w:val="24"/>
          <w:szCs w:val="24"/>
          <w:u w:val="single"/>
        </w:rPr>
        <w:t xml:space="preserve">　 </w:t>
      </w:r>
      <w:r>
        <w:rPr>
          <w:rFonts w:hint="eastAsia" w:ascii="宋体" w:hAnsi="宋体"/>
          <w:i/>
          <w:snapToGrid w:val="0"/>
          <w:sz w:val="24"/>
          <w:szCs w:val="24"/>
          <w:u w:val="single"/>
        </w:rPr>
        <w:t>姓名，职务</w:t>
      </w:r>
      <w:r>
        <w:rPr>
          <w:rFonts w:hint="eastAsia" w:ascii="宋体" w:hAnsi="宋体"/>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我方对被授权人的签名事项负全部责任。</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sz w:val="24"/>
          <w:szCs w:val="24"/>
        </w:rPr>
      </w:pPr>
      <w:r>
        <w:rPr>
          <w:rFonts w:hint="eastAsia" w:ascii="宋体" w:hAnsi="宋体"/>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  （签字或加盖名章）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kern w:val="0"/>
          <w:sz w:val="36"/>
          <w:szCs w:val="36"/>
        </w:rPr>
      </w:pPr>
      <w:r>
        <w:rPr>
          <w:rFonts w:hint="eastAsia" w:ascii="宋体" w:hAnsi="宋体"/>
          <w:kern w:val="0"/>
          <w:sz w:val="36"/>
          <w:szCs w:val="36"/>
        </w:rPr>
        <w:t>声　   明</w:t>
      </w:r>
    </w:p>
    <w:p>
      <w:pPr>
        <w:spacing w:before="156" w:beforeLines="50" w:after="156" w:afterLines="50" w:line="360" w:lineRule="auto"/>
        <w:ind w:firstLine="480" w:firstLineChars="200"/>
        <w:rPr>
          <w:rFonts w:ascii="宋体" w:hAnsi="宋体"/>
          <w:sz w:val="24"/>
          <w:szCs w:val="24"/>
          <w:lang w:val="zh-CN"/>
        </w:rPr>
      </w:pPr>
      <w:r>
        <w:rPr>
          <w:rFonts w:hint="eastAsia"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hAnsi="宋体"/>
          <w:sz w:val="24"/>
          <w:szCs w:val="24"/>
          <w:lang w:val="zh-CN"/>
        </w:rPr>
      </w:pPr>
      <w:r>
        <w:rPr>
          <w:rFonts w:hint="eastAsia" w:ascii="宋体" w:hAnsi="宋体"/>
          <w:sz w:val="24"/>
          <w:szCs w:val="24"/>
          <w:lang w:val="zh-CN"/>
        </w:rPr>
        <w:t>特此声明。</w:t>
      </w:r>
    </w:p>
    <w:p>
      <w:pPr>
        <w:spacing w:before="156" w:beforeLines="50" w:after="156" w:afterLines="50" w:line="360" w:lineRule="auto"/>
        <w:rPr>
          <w:rFonts w:ascii="宋体" w:hAnsi="宋体"/>
          <w:sz w:val="24"/>
          <w:szCs w:val="24"/>
          <w:lang w:val="zh-CN"/>
        </w:rPr>
      </w:pPr>
      <w:r>
        <w:rPr>
          <w:rFonts w:hint="eastAsia" w:ascii="宋体" w:hAnsi="宋体"/>
          <w:sz w:val="24"/>
          <w:szCs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sz w:val="24"/>
          <w:szCs w:val="24"/>
          <w:lang w:val="zh-CN"/>
        </w:rPr>
      </w:pPr>
    </w:p>
    <w:p>
      <w:pPr>
        <w:spacing w:before="156" w:beforeLines="50" w:after="156" w:afterLines="50" w:line="360" w:lineRule="auto"/>
        <w:ind w:right="420" w:firstLine="5486" w:firstLineChars="2286"/>
        <w:rPr>
          <w:rFonts w:ascii="宋体" w:hAnsi="宋体"/>
          <w:sz w:val="24"/>
          <w:szCs w:val="24"/>
          <w:lang w:val="zh-CN"/>
        </w:rPr>
      </w:pPr>
      <w:r>
        <w:rPr>
          <w:rFonts w:hint="eastAsia" w:ascii="宋体" w:hAnsi="宋体"/>
          <w:sz w:val="24"/>
          <w:szCs w:val="24"/>
          <w:lang w:val="zh-CN"/>
        </w:rPr>
        <w:t>单位名称（盖章）：</w:t>
      </w:r>
    </w:p>
    <w:p>
      <w:pPr>
        <w:spacing w:before="156" w:beforeLines="50" w:after="156" w:afterLines="50" w:line="360" w:lineRule="auto"/>
        <w:ind w:right="420" w:firstLine="5486" w:firstLineChars="2286"/>
        <w:rPr>
          <w:rFonts w:ascii="宋体" w:hAnsi="宋体"/>
          <w:sz w:val="24"/>
          <w:szCs w:val="24"/>
          <w:lang w:val="zh-CN"/>
        </w:rPr>
      </w:pPr>
      <w:r>
        <w:rPr>
          <w:rFonts w:hint="eastAsia" w:ascii="宋体" w:hAnsi="宋体"/>
          <w:sz w:val="24"/>
          <w:szCs w:val="24"/>
          <w:lang w:val="zh-CN"/>
        </w:rPr>
        <w:t>日    期：</w:t>
      </w:r>
    </w:p>
    <w:p>
      <w:pPr>
        <w:spacing w:before="156" w:beforeLines="50" w:after="156" w:afterLines="50" w:line="360" w:lineRule="auto"/>
        <w:ind w:right="420" w:firstLine="5486" w:firstLineChars="2286"/>
        <w:rPr>
          <w:rFonts w:ascii="宋体" w:hAnsi="宋体"/>
          <w:sz w:val="24"/>
          <w:szCs w:val="24"/>
          <w:lang w:val="zh-CN"/>
        </w:rPr>
      </w:pPr>
    </w:p>
    <w:p>
      <w:pPr>
        <w:autoSpaceDE w:val="0"/>
        <w:autoSpaceDN w:val="0"/>
        <w:adjustRightInd w:val="0"/>
        <w:spacing w:line="360" w:lineRule="auto"/>
        <w:ind w:firstLine="2891" w:firstLineChars="800"/>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ascii="宋体" w:hAnsi="宋体"/>
          <w:b/>
          <w:snapToGrid w:val="0"/>
          <w:kern w:val="0"/>
          <w:sz w:val="36"/>
          <w:szCs w:val="36"/>
        </w:rPr>
      </w:pPr>
    </w:p>
    <w:p>
      <w:pPr>
        <w:autoSpaceDE w:val="0"/>
        <w:autoSpaceDN w:val="0"/>
        <w:adjustRightInd w:val="0"/>
        <w:spacing w:line="360" w:lineRule="auto"/>
        <w:jc w:val="center"/>
        <w:rPr>
          <w:rFonts w:ascii="宋体" w:hAnsi="宋体"/>
          <w:sz w:val="24"/>
          <w:szCs w:val="24"/>
          <w:lang w:val="zh-CN"/>
        </w:rPr>
      </w:pPr>
      <w:r>
        <w:rPr>
          <w:rFonts w:hint="eastAsia" w:ascii="宋体" w:hAnsi="宋体"/>
          <w:sz w:val="24"/>
          <w:szCs w:val="24"/>
          <w:lang w:val="zh-CN"/>
        </w:rPr>
        <w:t>许昌公共资源交易中心保证金缴纳回执</w:t>
      </w:r>
    </w:p>
    <w:p>
      <w:pPr>
        <w:autoSpaceDE w:val="0"/>
        <w:autoSpaceDN w:val="0"/>
        <w:adjustRightInd w:val="0"/>
        <w:spacing w:line="360" w:lineRule="auto"/>
        <w:jc w:val="center"/>
        <w:rPr>
          <w:rFonts w:ascii="宋体" w:hAnsi="宋体"/>
          <w:sz w:val="24"/>
          <w:lang w:val="zh-CN"/>
        </w:rPr>
      </w:pPr>
    </w:p>
    <w:p>
      <w:pPr>
        <w:autoSpaceDE w:val="0"/>
        <w:autoSpaceDN w:val="0"/>
        <w:adjustRightInd w:val="0"/>
        <w:spacing w:line="360" w:lineRule="auto"/>
        <w:jc w:val="center"/>
        <w:rPr>
          <w:rFonts w:ascii="宋体" w:hAnsi="宋体"/>
          <w:sz w:val="24"/>
          <w:lang w:val="zh-CN"/>
        </w:rPr>
      </w:pPr>
      <w:r>
        <w:rPr>
          <w:rFonts w:hint="eastAsia" w:ascii="宋体" w:hAnsi="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sz w:val="24"/>
          <w:lang w:val="zh-CN"/>
        </w:rPr>
      </w:pPr>
    </w:p>
    <w:p>
      <w:pPr>
        <w:autoSpaceDE w:val="0"/>
        <w:autoSpaceDN w:val="0"/>
        <w:adjustRightInd w:val="0"/>
        <w:spacing w:line="360" w:lineRule="auto"/>
        <w:jc w:val="center"/>
        <w:rPr>
          <w:rFonts w:ascii="宋体" w:hAnsi="宋体"/>
          <w:sz w:val="24"/>
          <w:szCs w:val="24"/>
          <w:lang w:val="zh-CN"/>
        </w:rPr>
      </w:pPr>
    </w:p>
    <w:p>
      <w:pPr>
        <w:widowControl/>
        <w:spacing w:before="100" w:beforeAutospacing="1" w:after="100" w:afterAutospacing="1" w:line="360" w:lineRule="auto"/>
        <w:ind w:firstLine="2891" w:firstLineChars="800"/>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ind w:firstLine="2209" w:firstLineChars="500"/>
        <w:rPr>
          <w:rFonts w:ascii="宋体" w:hAnsi="宋体"/>
          <w:b/>
          <w:bCs/>
          <w:sz w:val="44"/>
          <w:szCs w:val="44"/>
          <w:lang w:val="zh-CN"/>
        </w:rPr>
      </w:pPr>
    </w:p>
    <w:p>
      <w:pPr>
        <w:autoSpaceDE w:val="0"/>
        <w:autoSpaceDN w:val="0"/>
        <w:adjustRightInd w:val="0"/>
        <w:spacing w:line="360" w:lineRule="auto"/>
        <w:ind w:firstLine="2209" w:firstLineChars="500"/>
        <w:rPr>
          <w:rFonts w:ascii="宋体" w:hAnsi="宋体"/>
          <w:b/>
          <w:bCs/>
          <w:sz w:val="44"/>
          <w:szCs w:val="44"/>
          <w:lang w:val="zh-CN"/>
        </w:rPr>
      </w:pPr>
    </w:p>
    <w:p>
      <w:pPr>
        <w:autoSpaceDE w:val="0"/>
        <w:autoSpaceDN w:val="0"/>
        <w:adjustRightInd w:val="0"/>
        <w:spacing w:line="360" w:lineRule="auto"/>
        <w:ind w:firstLine="2209" w:firstLineChars="500"/>
        <w:rPr>
          <w:rFonts w:ascii="宋体" w:hAnsi="宋体"/>
          <w:b/>
          <w:bCs/>
          <w:sz w:val="44"/>
          <w:szCs w:val="44"/>
          <w:lang w:val="zh-CN"/>
        </w:rPr>
      </w:pPr>
    </w:p>
    <w:p>
      <w:pPr>
        <w:autoSpaceDE w:val="0"/>
        <w:autoSpaceDN w:val="0"/>
        <w:adjustRightInd w:val="0"/>
        <w:spacing w:line="360" w:lineRule="auto"/>
        <w:ind w:firstLine="2209" w:firstLineChars="500"/>
        <w:rPr>
          <w:rFonts w:ascii="宋体" w:hAnsi="宋体"/>
          <w:b/>
          <w:bCs/>
          <w:sz w:val="44"/>
          <w:szCs w:val="44"/>
          <w:lang w:val="zh-CN"/>
        </w:rPr>
      </w:pPr>
    </w:p>
    <w:p>
      <w:pPr>
        <w:autoSpaceDE w:val="0"/>
        <w:autoSpaceDN w:val="0"/>
        <w:adjustRightInd w:val="0"/>
        <w:spacing w:line="360" w:lineRule="auto"/>
        <w:ind w:firstLine="2209" w:firstLineChars="500"/>
        <w:rPr>
          <w:rFonts w:ascii="宋体" w:hAnsi="宋体"/>
          <w:b/>
          <w:bCs/>
          <w:sz w:val="44"/>
          <w:szCs w:val="44"/>
          <w:lang w:val="zh-CN"/>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ascii="宋体" w:hAnsi="宋体"/>
          <w:b/>
          <w:snapToGrid w:val="0"/>
          <w:kern w:val="0"/>
          <w:sz w:val="36"/>
          <w:szCs w:val="36"/>
        </w:rPr>
      </w:pPr>
      <w:r>
        <w:rPr>
          <w:rFonts w:hint="eastAsia" w:ascii="宋体" w:hAnsi="宋体"/>
          <w:b/>
          <w:bCs/>
          <w:sz w:val="36"/>
          <w:szCs w:val="36"/>
        </w:rPr>
        <w:t xml:space="preserve">4.1 </w:t>
      </w:r>
      <w:r>
        <w:rPr>
          <w:rFonts w:hint="eastAsia" w:ascii="宋体" w:hAnsi="宋体"/>
          <w:b/>
          <w:snapToGrid w:val="0"/>
          <w:kern w:val="0"/>
          <w:sz w:val="36"/>
          <w:szCs w:val="36"/>
        </w:rPr>
        <w:t>投标分项报价表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ascii="宋体" w:hAnsi="宋体"/>
          <w:b/>
          <w:snapToGrid w:val="0"/>
          <w:kern w:val="0"/>
          <w:sz w:val="36"/>
          <w:szCs w:val="36"/>
        </w:rPr>
      </w:pPr>
      <w:r>
        <w:rPr>
          <w:rFonts w:hint="eastAsia" w:ascii="宋体" w:hAnsi="宋体"/>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b/>
                <w:sz w:val="24"/>
                <w:szCs w:val="24"/>
                <w:lang w:val="zh-CN"/>
              </w:rPr>
            </w:pPr>
            <w:r>
              <w:rPr>
                <w:rFonts w:hint="eastAsia" w:ascii="宋体" w:hAnsi="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名 称</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rPr>
                <w:rFonts w:ascii="宋体" w:hAnsi="宋体"/>
                <w:b/>
                <w:sz w:val="24"/>
                <w:szCs w:val="24"/>
                <w:lang w:val="zh-CN"/>
              </w:rPr>
            </w:pPr>
            <w:r>
              <w:rPr>
                <w:rFonts w:hint="eastAsia" w:ascii="宋体" w:hAnsi="宋体"/>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技术</w:t>
            </w:r>
          </w:p>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b/>
                <w:sz w:val="24"/>
                <w:szCs w:val="24"/>
                <w:lang w:val="zh-CN"/>
              </w:rPr>
            </w:pPr>
            <w:r>
              <w:rPr>
                <w:rFonts w:hint="eastAsia" w:ascii="宋体" w:hAnsi="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b/>
                <w:sz w:val="24"/>
                <w:szCs w:val="24"/>
                <w:lang w:val="zh-CN"/>
              </w:rPr>
            </w:pPr>
            <w:r>
              <w:rPr>
                <w:rFonts w:hint="eastAsia" w:ascii="宋体" w:hAnsi="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b/>
                <w:sz w:val="24"/>
                <w:szCs w:val="24"/>
                <w:lang w:val="zh-CN"/>
              </w:rPr>
            </w:pPr>
            <w:r>
              <w:rPr>
                <w:rFonts w:hint="eastAsia" w:ascii="宋体" w:hAnsi="宋体"/>
                <w:b/>
                <w:sz w:val="24"/>
                <w:szCs w:val="24"/>
                <w:lang w:val="zh-CN"/>
              </w:rPr>
              <w:t>产地及</w:t>
            </w:r>
          </w:p>
          <w:p>
            <w:pPr>
              <w:autoSpaceDE w:val="0"/>
              <w:autoSpaceDN w:val="0"/>
              <w:adjustRightInd w:val="0"/>
              <w:spacing w:line="360" w:lineRule="auto"/>
              <w:ind w:left="120" w:hanging="120"/>
              <w:jc w:val="center"/>
              <w:rPr>
                <w:rFonts w:ascii="宋体" w:hAnsi="宋体"/>
                <w:b/>
                <w:sz w:val="24"/>
                <w:szCs w:val="24"/>
                <w:lang w:val="zh-CN"/>
              </w:rPr>
            </w:pPr>
            <w:r>
              <w:rPr>
                <w:rFonts w:hint="eastAsia" w:ascii="宋体" w:hAnsi="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sz w:val="24"/>
                <w:szCs w:val="24"/>
                <w:lang w:val="zh-CN"/>
              </w:rPr>
            </w:pPr>
            <w:r>
              <w:rPr>
                <w:rFonts w:hint="eastAsia" w:ascii="宋体" w:hAnsi="宋体"/>
                <w:sz w:val="24"/>
                <w:szCs w:val="24"/>
                <w:lang w:val="zh-CN"/>
              </w:rPr>
              <w:t>大写：　　　　　　小写：</w:t>
            </w: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投标人法定代表人 （或授权代表）签字：</w:t>
      </w:r>
    </w:p>
    <w:p>
      <w:pPr>
        <w:autoSpaceDE w:val="0"/>
        <w:autoSpaceDN w:val="0"/>
        <w:adjustRightInd w:val="0"/>
        <w:spacing w:line="480" w:lineRule="auto"/>
        <w:rPr>
          <w:rFonts w:ascii="宋体" w:hAnsi="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snapToGrid w:val="0"/>
          <w:kern w:val="0"/>
          <w:sz w:val="36"/>
          <w:szCs w:val="36"/>
        </w:rPr>
      </w:pPr>
      <w:r>
        <w:rPr>
          <w:rFonts w:hint="eastAsia" w:ascii="宋体" w:hAnsi="宋体"/>
          <w:b/>
          <w:bCs/>
          <w:sz w:val="36"/>
          <w:szCs w:val="36"/>
        </w:rPr>
        <w:t xml:space="preserve">4.2 </w:t>
      </w:r>
      <w:r>
        <w:rPr>
          <w:rFonts w:hint="eastAsia" w:ascii="宋体" w:hAnsi="宋体"/>
          <w:b/>
          <w:snapToGrid w:val="0"/>
          <w:kern w:val="0"/>
          <w:sz w:val="36"/>
          <w:szCs w:val="36"/>
        </w:rPr>
        <w:t>技术规格偏离表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ascii="宋体" w:hAnsi="宋体"/>
          <w:b/>
          <w:snapToGrid w:val="0"/>
          <w:kern w:val="0"/>
          <w:sz w:val="36"/>
          <w:szCs w:val="36"/>
        </w:rPr>
      </w:pPr>
      <w:r>
        <w:rPr>
          <w:rFonts w:hint="eastAsia" w:ascii="宋体" w:hAnsi="宋体"/>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 xml:space="preserve">投标人法定代表人（或授权代表）签字： </w:t>
      </w:r>
    </w:p>
    <w:p>
      <w:pPr>
        <w:autoSpaceDE w:val="0"/>
        <w:autoSpaceDN w:val="0"/>
        <w:adjustRightInd w:val="0"/>
        <w:spacing w:line="360" w:lineRule="auto"/>
        <w:jc w:val="center"/>
        <w:rPr>
          <w:rFonts w:ascii="宋体" w:hAnsi="宋体"/>
          <w:b/>
          <w:bCs/>
          <w:sz w:val="36"/>
          <w:szCs w:val="36"/>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36"/>
          <w:szCs w:val="36"/>
        </w:rPr>
        <w:t xml:space="preserve">4.3 </w:t>
      </w:r>
      <w:r>
        <w:rPr>
          <w:rFonts w:hint="eastAsia" w:ascii="宋体" w:hAnsi="宋体"/>
          <w:b/>
          <w:snapToGrid w:val="0"/>
          <w:kern w:val="0"/>
          <w:sz w:val="36"/>
          <w:szCs w:val="36"/>
        </w:rPr>
        <w:t>技术方案（实施方案）</w:t>
      </w:r>
    </w:p>
    <w:p>
      <w:pPr>
        <w:snapToGrid w:val="0"/>
        <w:spacing w:line="360" w:lineRule="auto"/>
        <w:jc w:val="center"/>
        <w:rPr>
          <w:rFonts w:ascii="宋体" w:hAnsi="宋体"/>
          <w:b/>
          <w:snapToGrid w:val="0"/>
          <w:kern w:val="0"/>
          <w:sz w:val="36"/>
          <w:szCs w:val="36"/>
        </w:rPr>
      </w:pPr>
    </w:p>
    <w:p>
      <w:pPr>
        <w:autoSpaceDE w:val="0"/>
        <w:autoSpaceDN w:val="0"/>
        <w:adjustRightIn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snapToGrid w:val="0"/>
        <w:spacing w:line="360" w:lineRule="auto"/>
        <w:jc w:val="center"/>
        <w:rPr>
          <w:rFonts w:ascii="宋体" w:hAnsi="宋体"/>
          <w:b/>
          <w:snapToGrid w:val="0"/>
          <w:kern w:val="0"/>
          <w:sz w:val="36"/>
          <w:szCs w:val="36"/>
        </w:rPr>
      </w:pPr>
    </w:p>
    <w:p>
      <w:pPr>
        <w:snapToGrid w:val="0"/>
        <w:spacing w:line="360" w:lineRule="auto"/>
        <w:jc w:val="center"/>
        <w:rPr>
          <w:rFonts w:ascii="宋体" w:hAnsi="宋体"/>
          <w:b/>
          <w:snapToGrid w:val="0"/>
          <w:kern w:val="0"/>
          <w:sz w:val="36"/>
          <w:szCs w:val="36"/>
        </w:rPr>
      </w:pPr>
    </w:p>
    <w:p>
      <w:pPr>
        <w:snapToGrid w:val="0"/>
        <w:spacing w:line="360" w:lineRule="auto"/>
        <w:jc w:val="center"/>
        <w:rPr>
          <w:rFonts w:ascii="宋体" w:hAnsi="宋体"/>
          <w:b/>
          <w:snapToGrid w:val="0"/>
          <w:kern w:val="0"/>
          <w:sz w:val="36"/>
          <w:szCs w:val="36"/>
        </w:rPr>
      </w:pPr>
    </w:p>
    <w:p>
      <w:pPr>
        <w:snapToGrid w:val="0"/>
        <w:spacing w:line="360" w:lineRule="auto"/>
        <w:jc w:val="center"/>
        <w:rPr>
          <w:rFonts w:ascii="宋体" w:hAnsi="宋体"/>
          <w:b/>
          <w:snapToGrid w:val="0"/>
          <w:kern w:val="0"/>
          <w:sz w:val="36"/>
          <w:szCs w:val="36"/>
        </w:rPr>
      </w:pPr>
    </w:p>
    <w:p>
      <w:pPr>
        <w:snapToGrid w:val="0"/>
        <w:spacing w:line="360" w:lineRule="auto"/>
        <w:jc w:val="center"/>
        <w:rPr>
          <w:rFonts w:ascii="宋体" w:hAnsi="宋体"/>
          <w:b/>
          <w:snapToGrid w:val="0"/>
          <w:kern w:val="0"/>
          <w:sz w:val="36"/>
          <w:szCs w:val="36"/>
        </w:rPr>
      </w:pPr>
      <w:r>
        <w:rPr>
          <w:rFonts w:hint="eastAsia" w:ascii="宋体" w:hAnsi="宋体"/>
          <w:b/>
          <w:bCs/>
          <w:sz w:val="36"/>
          <w:szCs w:val="36"/>
        </w:rPr>
        <w:t xml:space="preserve">4.4 </w:t>
      </w:r>
      <w:r>
        <w:rPr>
          <w:rFonts w:hint="eastAsia" w:ascii="宋体" w:hAnsi="宋体"/>
          <w:b/>
          <w:snapToGrid w:val="0"/>
          <w:kern w:val="0"/>
          <w:sz w:val="36"/>
          <w:szCs w:val="36"/>
        </w:rPr>
        <w:t>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ascii="宋体" w:hAnsi="宋体"/>
          <w:b/>
          <w:snapToGrid w:val="0"/>
          <w:kern w:val="0"/>
          <w:sz w:val="36"/>
          <w:szCs w:val="36"/>
        </w:rPr>
      </w:pPr>
      <w:r>
        <w:rPr>
          <w:rFonts w:hint="eastAsia" w:ascii="宋体" w:hAnsi="宋体"/>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9"/>
              <w:spacing w:line="360" w:lineRule="auto"/>
              <w:rPr>
                <w:rFonts w:ascii="宋体" w:hAnsi="宋体" w:eastAsia="宋体" w:cs="宋体"/>
                <w:sz w:val="24"/>
                <w:szCs w:val="24"/>
              </w:rPr>
            </w:pPr>
          </w:p>
        </w:tc>
        <w:tc>
          <w:tcPr>
            <w:tcW w:w="3579" w:type="dxa"/>
            <w:vAlign w:val="center"/>
          </w:tcPr>
          <w:p>
            <w:pPr>
              <w:pStyle w:val="9"/>
              <w:spacing w:line="360" w:lineRule="auto"/>
              <w:rPr>
                <w:rFonts w:ascii="宋体" w:hAnsi="宋体" w:eastAsia="宋体" w:cs="宋体"/>
                <w:sz w:val="24"/>
                <w:szCs w:val="24"/>
              </w:rPr>
            </w:pPr>
          </w:p>
        </w:tc>
        <w:tc>
          <w:tcPr>
            <w:tcW w:w="1440" w:type="dxa"/>
            <w:vAlign w:val="center"/>
          </w:tcPr>
          <w:p>
            <w:pPr>
              <w:pStyle w:val="9"/>
              <w:spacing w:line="360" w:lineRule="auto"/>
              <w:rPr>
                <w:rFonts w:ascii="宋体" w:hAnsi="宋体" w:eastAsia="宋体" w:cs="宋体"/>
                <w:sz w:val="24"/>
                <w:szCs w:val="24"/>
              </w:rPr>
            </w:pPr>
          </w:p>
        </w:tc>
        <w:tc>
          <w:tcPr>
            <w:tcW w:w="1706" w:type="dxa"/>
            <w:vAlign w:val="center"/>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ascii="宋体" w:hAnsi="宋体"/>
              </w:rPr>
            </w:pPr>
          </w:p>
        </w:tc>
        <w:tc>
          <w:tcPr>
            <w:tcW w:w="3579" w:type="dxa"/>
            <w:vAlign w:val="center"/>
          </w:tcPr>
          <w:p>
            <w:pPr>
              <w:rPr>
                <w:rFonts w:ascii="宋体" w:hAnsi="宋体"/>
              </w:rPr>
            </w:pPr>
          </w:p>
        </w:tc>
        <w:tc>
          <w:tcPr>
            <w:tcW w:w="1440" w:type="dxa"/>
            <w:vAlign w:val="center"/>
          </w:tcPr>
          <w:p>
            <w:pPr>
              <w:rPr>
                <w:rFonts w:ascii="宋体" w:hAnsi="宋体"/>
              </w:rPr>
            </w:pPr>
          </w:p>
        </w:tc>
        <w:tc>
          <w:tcPr>
            <w:tcW w:w="1706" w:type="dxa"/>
            <w:vAlign w:val="center"/>
          </w:tcPr>
          <w:p>
            <w:pPr>
              <w:rPr>
                <w:rFonts w:ascii="宋体" w:hAnsi="宋体"/>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 xml:space="preserve">投标人法定代表人（或授权代表）签字： </w:t>
      </w:r>
    </w:p>
    <w:p>
      <w:pPr>
        <w:autoSpaceDE w:val="0"/>
        <w:autoSpaceDN w:val="0"/>
        <w:adjustRightInd w:val="0"/>
        <w:spacing w:line="480" w:lineRule="auto"/>
        <w:rPr>
          <w:rFonts w:ascii="宋体" w:hAnsi="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sz w:val="24"/>
          <w:szCs w:val="24"/>
          <w:lang w:val="zh-CN"/>
        </w:rPr>
      </w:pPr>
      <w:r>
        <w:rPr>
          <w:rFonts w:hint="eastAsia" w:ascii="宋体" w:hAnsi="宋体"/>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 xml:space="preserve">投标人法定代表人（或授权代表）签字： </w:t>
      </w:r>
    </w:p>
    <w:p>
      <w:pPr>
        <w:snapToGrid w:val="0"/>
        <w:spacing w:line="500" w:lineRule="exact"/>
        <w:rPr>
          <w:rFonts w:ascii="宋体" w:hAnsi="宋体"/>
          <w:sz w:val="24"/>
          <w:szCs w:val="24"/>
          <w:lang w:val="zh-CN"/>
        </w:rPr>
      </w:pPr>
    </w:p>
    <w:p>
      <w:pPr>
        <w:rPr>
          <w:rFonts w:ascii="宋体" w:hAnsi="宋体"/>
          <w:sz w:val="24"/>
          <w:szCs w:val="24"/>
          <w:lang w:val="zh-CN"/>
        </w:rPr>
      </w:pPr>
      <w:r>
        <w:rPr>
          <w:rFonts w:hint="eastAsia" w:ascii="宋体" w:hAnsi="宋体"/>
          <w:sz w:val="24"/>
          <w:szCs w:val="24"/>
          <w:lang w:val="zh-CN"/>
        </w:rPr>
        <w:t>说明：所投产品节能清单所在页复印件并加盖投标人公章须附后。</w:t>
      </w:r>
    </w:p>
    <w:p>
      <w:pPr>
        <w:rPr>
          <w:rFonts w:ascii="宋体" w:hAnsi="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 xml:space="preserve">投标人法定代表人（或授权代表）签字： </w:t>
      </w:r>
    </w:p>
    <w:p>
      <w:pPr>
        <w:snapToGrid w:val="0"/>
        <w:spacing w:line="500" w:lineRule="exact"/>
        <w:rPr>
          <w:rFonts w:ascii="宋体" w:hAnsi="宋体"/>
          <w:sz w:val="24"/>
          <w:szCs w:val="24"/>
          <w:lang w:val="zh-CN"/>
        </w:rPr>
      </w:pPr>
    </w:p>
    <w:p>
      <w:pPr>
        <w:snapToGrid w:val="0"/>
        <w:spacing w:line="500" w:lineRule="exact"/>
        <w:rPr>
          <w:rFonts w:ascii="宋体" w:hAnsi="宋体"/>
          <w:sz w:val="24"/>
          <w:szCs w:val="24"/>
          <w:lang w:val="zh-CN"/>
        </w:rPr>
      </w:pPr>
    </w:p>
    <w:p>
      <w:pPr>
        <w:rPr>
          <w:rFonts w:ascii="宋体" w:hAnsi="宋体"/>
          <w:sz w:val="24"/>
          <w:szCs w:val="24"/>
          <w:lang w:val="zh-CN"/>
        </w:rPr>
      </w:pPr>
      <w:r>
        <w:rPr>
          <w:rFonts w:hint="eastAsia" w:ascii="宋体" w:hAnsi="宋体"/>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37" w:type="dxa"/>
            <w:vAlign w:val="center"/>
          </w:tcPr>
          <w:p>
            <w:pPr>
              <w:pStyle w:val="9"/>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宋体"/>
                <w:sz w:val="24"/>
                <w:szCs w:val="24"/>
              </w:rPr>
            </w:pPr>
          </w:p>
        </w:tc>
        <w:tc>
          <w:tcPr>
            <w:tcW w:w="991" w:type="dxa"/>
            <w:vAlign w:val="center"/>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135" w:type="dxa"/>
          </w:tcPr>
          <w:p>
            <w:pPr>
              <w:pStyle w:val="9"/>
              <w:spacing w:line="360" w:lineRule="auto"/>
              <w:rPr>
                <w:rFonts w:ascii="宋体" w:hAnsi="宋体" w:eastAsia="宋体" w:cs="宋体"/>
                <w:sz w:val="24"/>
                <w:szCs w:val="24"/>
              </w:rPr>
            </w:pPr>
          </w:p>
        </w:tc>
        <w:tc>
          <w:tcPr>
            <w:tcW w:w="1276" w:type="dxa"/>
          </w:tcPr>
          <w:p>
            <w:pPr>
              <w:pStyle w:val="9"/>
              <w:spacing w:line="360" w:lineRule="auto"/>
              <w:rPr>
                <w:rFonts w:ascii="宋体" w:hAnsi="宋体" w:eastAsia="宋体" w:cs="宋体"/>
                <w:sz w:val="24"/>
                <w:szCs w:val="24"/>
              </w:rPr>
            </w:pPr>
          </w:p>
        </w:tc>
        <w:tc>
          <w:tcPr>
            <w:tcW w:w="1439" w:type="dxa"/>
          </w:tcPr>
          <w:p>
            <w:pPr>
              <w:pStyle w:val="9"/>
              <w:spacing w:line="360" w:lineRule="auto"/>
              <w:rPr>
                <w:rFonts w:ascii="宋体" w:hAnsi="宋体" w:eastAsia="宋体" w:cs="宋体"/>
                <w:sz w:val="24"/>
                <w:szCs w:val="24"/>
              </w:rPr>
            </w:pPr>
          </w:p>
        </w:tc>
        <w:tc>
          <w:tcPr>
            <w:tcW w:w="1252" w:type="dxa"/>
          </w:tcPr>
          <w:p>
            <w:pPr>
              <w:pStyle w:val="9"/>
              <w:spacing w:line="360" w:lineRule="auto"/>
              <w:rPr>
                <w:rFonts w:ascii="宋体" w:hAnsi="宋体" w:eastAsia="宋体" w:cs="宋体"/>
                <w:sz w:val="24"/>
                <w:szCs w:val="24"/>
              </w:rPr>
            </w:pPr>
          </w:p>
        </w:tc>
      </w:tr>
    </w:tbl>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投标人（公章）：</w:t>
      </w:r>
    </w:p>
    <w:p>
      <w:pPr>
        <w:autoSpaceDE w:val="0"/>
        <w:autoSpaceDN w:val="0"/>
        <w:adjustRightInd w:val="0"/>
        <w:spacing w:line="480" w:lineRule="auto"/>
        <w:rPr>
          <w:rFonts w:ascii="宋体" w:hAnsi="宋体"/>
          <w:sz w:val="24"/>
          <w:szCs w:val="24"/>
          <w:lang w:val="zh-CN"/>
        </w:rPr>
      </w:pPr>
      <w:r>
        <w:rPr>
          <w:rFonts w:hint="eastAsia" w:ascii="宋体" w:hAnsi="宋体"/>
          <w:sz w:val="24"/>
          <w:szCs w:val="24"/>
          <w:lang w:val="zh-CN"/>
        </w:rPr>
        <w:t xml:space="preserve">投标人法定代表人（或授权代表）签字： </w:t>
      </w:r>
    </w:p>
    <w:p>
      <w:pPr>
        <w:snapToGrid w:val="0"/>
        <w:spacing w:line="500" w:lineRule="exact"/>
        <w:rPr>
          <w:rFonts w:ascii="宋体" w:hAnsi="宋体"/>
          <w:sz w:val="24"/>
          <w:szCs w:val="24"/>
          <w:lang w:val="zh-CN"/>
        </w:rPr>
      </w:pPr>
    </w:p>
    <w:p>
      <w:pPr>
        <w:ind w:left="720" w:hanging="720" w:hangingChars="300"/>
        <w:rPr>
          <w:rFonts w:ascii="宋体" w:hAnsi="宋体"/>
          <w:sz w:val="24"/>
          <w:szCs w:val="24"/>
          <w:lang w:val="zh-CN"/>
        </w:rPr>
      </w:pPr>
      <w:r>
        <w:rPr>
          <w:rFonts w:hint="eastAsia" w:ascii="宋体" w:hAnsi="宋体"/>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kern w:val="0"/>
          <w:sz w:val="24"/>
          <w:szCs w:val="24"/>
        </w:rPr>
      </w:pPr>
      <w:r>
        <w:rPr>
          <w:rFonts w:hint="eastAsia" w:ascii="宋体" w:hAnsi="宋体"/>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kern w:val="0"/>
          <w:sz w:val="24"/>
          <w:szCs w:val="24"/>
        </w:rPr>
        <w:br w:type="textWrapping"/>
      </w:r>
      <w:r>
        <w:rPr>
          <w:rFonts w:hint="eastAsia" w:ascii="宋体" w:hAnsi="宋体"/>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kern w:val="0"/>
          <w:sz w:val="24"/>
          <w:szCs w:val="24"/>
        </w:rPr>
      </w:pPr>
      <w:r>
        <w:rPr>
          <w:rFonts w:hint="eastAsia" w:ascii="宋体" w:hAnsi="宋体"/>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kern w:val="0"/>
          <w:sz w:val="24"/>
          <w:szCs w:val="24"/>
        </w:rPr>
      </w:pPr>
    </w:p>
    <w:p>
      <w:pPr>
        <w:widowControl/>
        <w:spacing w:before="100" w:beforeAutospacing="1" w:after="100" w:afterAutospacing="1" w:line="360" w:lineRule="auto"/>
        <w:ind w:left="3885" w:leftChars="1850"/>
        <w:jc w:val="left"/>
        <w:rPr>
          <w:rFonts w:ascii="宋体" w:hAnsi="宋体"/>
          <w:kern w:val="0"/>
          <w:sz w:val="24"/>
          <w:szCs w:val="24"/>
        </w:rPr>
      </w:pPr>
      <w:r>
        <w:rPr>
          <w:rFonts w:hint="eastAsia" w:ascii="宋体" w:hAnsi="宋体"/>
          <w:kern w:val="0"/>
          <w:sz w:val="24"/>
          <w:szCs w:val="24"/>
        </w:rPr>
        <w:t>企业名称（盖章）：　　　　　　　　　</w:t>
      </w:r>
      <w:r>
        <w:rPr>
          <w:rFonts w:hint="eastAsia" w:ascii="宋体" w:hAnsi="宋体"/>
          <w:kern w:val="0"/>
          <w:sz w:val="24"/>
          <w:szCs w:val="24"/>
        </w:rPr>
        <w:br w:type="textWrapping"/>
      </w:r>
      <w:r>
        <w:rPr>
          <w:rFonts w:hint="eastAsia" w:ascii="宋体" w:hAnsi="宋体"/>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kern w:val="0"/>
          <w:sz w:val="24"/>
          <w:szCs w:val="24"/>
        </w:rPr>
      </w:pPr>
      <w:r>
        <w:rPr>
          <w:rFonts w:hint="eastAsia"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kern w:val="0"/>
          <w:sz w:val="24"/>
          <w:szCs w:val="24"/>
        </w:rPr>
      </w:pPr>
      <w:r>
        <w:rPr>
          <w:rFonts w:hint="eastAsia" w:ascii="宋体" w:hAnsi="宋体"/>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kern w:val="0"/>
          <w:sz w:val="24"/>
          <w:szCs w:val="24"/>
        </w:rPr>
      </w:pPr>
      <w:r>
        <w:rPr>
          <w:rFonts w:hint="eastAsia" w:ascii="宋体" w:hAnsi="宋体"/>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Pr>
        <w:rPr>
          <w:rFonts w:ascii="宋体" w:hAnsi="宋体"/>
        </w:rPr>
      </w:pPr>
    </w:p>
    <w:p>
      <w:pPr>
        <w:rPr>
          <w:rFonts w:ascii="宋体" w:hAnsi="宋体"/>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hint="eastAsia" w:ascii="宋体" w:hAnsi="宋体"/>
          <w:b/>
          <w:sz w:val="44"/>
          <w:szCs w:val="44"/>
          <w:lang w:val="zh-CN"/>
        </w:rPr>
        <w:t>其他资料（若有）</w:t>
      </w:r>
    </w:p>
    <w:p>
      <w:pPr>
        <w:rPr>
          <w:rFonts w:ascii="宋体" w:hAnsi="宋体"/>
        </w:rPr>
      </w:pPr>
    </w:p>
    <w:p>
      <w:pPr>
        <w:rPr>
          <w:rFonts w:ascii="宋体" w:hAnsi="宋体"/>
        </w:rPr>
      </w:pPr>
    </w:p>
    <w:p>
      <w:pPr>
        <w:rPr>
          <w:rFonts w:ascii="宋体" w:hAnsi="宋体"/>
        </w:rPr>
      </w:pPr>
    </w:p>
    <w:p>
      <w:pPr>
        <w:spacing w:line="360" w:lineRule="auto"/>
        <w:jc w:val="center"/>
        <w:rPr>
          <w:rFonts w:ascii="宋体" w:hAns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hint="eastAsia" w:ascii="宋体" w:hAnsi="宋体"/>
          <w:b/>
          <w:bCs/>
          <w:sz w:val="28"/>
          <w:szCs w:val="28"/>
        </w:rPr>
        <w:t>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sectPr>
      <w:headerReference r:id="rId3" w:type="default"/>
      <w:footerReference r:id="rId4"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VFXGVAQAAMgMAAA4AAABkcnMvZTJvRG9jLnhtbK1S227bMAx9L9B/&#10;EPTeyAmKzTXiFAWKFgOGtUDbD1BkKRagGygldv5+lGynw/Y29IUmRfrwHJLb+9EacpIQtXctXa8q&#10;SqQTvtPu0NKP96ebmpKYuOu48U629Cwjvd9dX22H0MiN773pJBAEcbEZQkv7lELDWBS9tDyufJAO&#10;k8qD5QlDOLAO+IDo1rBNVX1jg4cugBcyRnx9nJJ0V/CVkiK9KBVlIqalyC0VC8Xus2W7LW8OwEOv&#10;xUyD/wcLy7XDpheoR544OYL+B8pqAT56lVbCW+aV0kIWDahmXf2l5q3nQRYtOJwYLmOKXwcrfp1e&#10;geiupbfV3XdKHLe4JfTrPJohxAYr3sIrzFFEN+scFdj8RQVkLOM8X8Ypx0QEPq7rTV1XOHWBuSVA&#10;HPb5e4CYnqW3JDstBdxXGSM//YxpKl1KcjfjsnX+SRszZfMLyzQnYtlL436c2e59d0Z5A+63pQ4P&#10;kBLzw+H48iksDizOfnGOAfShRz7rQiaGh2PCnoVQ7jDBzo1xMUXSfER583/Gperz1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l1uVLQAAAABQEAAA8AAAAAAAAAAQAgAAAAIgAAAGRycy9kb3du&#10;cmV2LnhtbFBLAQIUABQAAAAIAIdO4kBBFRVxlQEAADIDAAAOAAAAAAAAAAEAIAAAAB8BAABkcnMv&#10;ZTJvRG9jLnhtbFBLBQYAAAAABgAGAFkBAAAm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singleLevel"/>
    <w:tmpl w:val="00000004"/>
    <w:lvl w:ilvl="0" w:tentative="0">
      <w:start w:val="1"/>
      <w:numFmt w:val="chineseCounting"/>
      <w:pStyle w:val="48"/>
      <w:suff w:val="nothing"/>
      <w:lvlText w:val="%1、"/>
      <w:lvlJc w:val="left"/>
    </w:lvl>
  </w:abstractNum>
  <w:abstractNum w:abstractNumId="3">
    <w:nsid w:val="00000005"/>
    <w:multiLevelType w:val="singleLevel"/>
    <w:tmpl w:val="00000005"/>
    <w:lvl w:ilvl="0" w:tentative="0">
      <w:start w:val="8"/>
      <w:numFmt w:val="chineseCounting"/>
      <w:suff w:val="nothing"/>
      <w:lvlText w:val="%1、"/>
      <w:lvlJc w:val="left"/>
      <w:rPr>
        <w:rFonts w:hint="eastAsia"/>
      </w:rPr>
    </w:lvl>
  </w:abstractNum>
  <w:abstractNum w:abstractNumId="4">
    <w:nsid w:val="00000007"/>
    <w:multiLevelType w:val="multilevel"/>
    <w:tmpl w:val="00000007"/>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08"/>
    <w:multiLevelType w:val="multilevel"/>
    <w:tmpl w:val="00000008"/>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701F147C"/>
    <w:multiLevelType w:val="singleLevel"/>
    <w:tmpl w:val="701F147C"/>
    <w:lvl w:ilvl="0" w:tentative="0">
      <w:start w:val="2"/>
      <w:numFmt w:val="decimal"/>
      <w:suff w:val="nothing"/>
      <w:lvlText w:val="（%1）"/>
      <w:lvlJc w:val="left"/>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35"/>
    <w:rsid w:val="0006214E"/>
    <w:rsid w:val="003853BC"/>
    <w:rsid w:val="0047197D"/>
    <w:rsid w:val="00646308"/>
    <w:rsid w:val="00856544"/>
    <w:rsid w:val="00954CB7"/>
    <w:rsid w:val="00A15835"/>
    <w:rsid w:val="00AA344F"/>
    <w:rsid w:val="00BB35D8"/>
    <w:rsid w:val="00BD503F"/>
    <w:rsid w:val="00CC07E5"/>
    <w:rsid w:val="00D0268B"/>
    <w:rsid w:val="00D375DF"/>
    <w:rsid w:val="00DE4CD1"/>
    <w:rsid w:val="00E427B2"/>
    <w:rsid w:val="00E80357"/>
    <w:rsid w:val="00FF041B"/>
    <w:rsid w:val="06746C33"/>
    <w:rsid w:val="14CF18B3"/>
    <w:rsid w:val="153E6523"/>
    <w:rsid w:val="2A9B1AFD"/>
    <w:rsid w:val="2DBA04FF"/>
    <w:rsid w:val="30526232"/>
    <w:rsid w:val="34E7276B"/>
    <w:rsid w:val="367542C9"/>
    <w:rsid w:val="38497DAB"/>
    <w:rsid w:val="3A3D242C"/>
    <w:rsid w:val="41B70D52"/>
    <w:rsid w:val="44D8481D"/>
    <w:rsid w:val="465B56CE"/>
    <w:rsid w:val="4E10716A"/>
    <w:rsid w:val="4F52446A"/>
    <w:rsid w:val="53CE1478"/>
    <w:rsid w:val="5FD137BE"/>
    <w:rsid w:val="625777E1"/>
    <w:rsid w:val="699F6335"/>
    <w:rsid w:val="6BC46B60"/>
    <w:rsid w:val="6EB2401A"/>
    <w:rsid w:val="6FA717F0"/>
    <w:rsid w:val="76F938E1"/>
    <w:rsid w:val="7BBA33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cs="Times New Roman"/>
      <w:kern w:val="0"/>
      <w:sz w:val="34"/>
      <w:szCs w:val="20"/>
    </w:rPr>
  </w:style>
  <w:style w:type="paragraph" w:styleId="3">
    <w:name w:val="Body Text"/>
    <w:basedOn w:val="1"/>
    <w:link w:val="49"/>
    <w:qFormat/>
    <w:uiPriority w:val="99"/>
    <w:pPr>
      <w:spacing w:after="120"/>
    </w:pPr>
  </w:style>
  <w:style w:type="paragraph" w:styleId="8">
    <w:name w:val="Normal Indent"/>
    <w:basedOn w:val="1"/>
    <w:qFormat/>
    <w:uiPriority w:val="0"/>
    <w:pPr>
      <w:ind w:firstLine="425"/>
    </w:pPr>
    <w:rPr>
      <w:rFonts w:ascii="Times New Roman" w:hAnsi="Times New Roman"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2">
    <w:name w:val="toc 3"/>
    <w:basedOn w:val="1"/>
    <w:next w:val="1"/>
    <w:qFormat/>
    <w:uiPriority w:val="39"/>
    <w:pPr>
      <w:ind w:left="480"/>
      <w:jc w:val="left"/>
    </w:pPr>
    <w:rPr>
      <w:rFonts w:ascii="Times New Roman" w:hAnsi="Times New Roman" w:cs="Times New Roman"/>
      <w:i/>
      <w:iCs/>
      <w:color w:val="0000FF"/>
      <w:sz w:val="20"/>
      <w:szCs w:val="20"/>
    </w:rPr>
  </w:style>
  <w:style w:type="paragraph" w:styleId="13">
    <w:name w:val="Plain Text"/>
    <w:basedOn w:val="1"/>
    <w:link w:val="30"/>
    <w:qFormat/>
    <w:uiPriority w:val="0"/>
    <w:rPr>
      <w:sz w:val="24"/>
    </w:rPr>
  </w:style>
  <w:style w:type="paragraph" w:styleId="14">
    <w:name w:val="Date"/>
    <w:basedOn w:val="1"/>
    <w:next w:val="1"/>
    <w:link w:val="31"/>
    <w:qFormat/>
    <w:uiPriority w:val="99"/>
    <w:pPr>
      <w:ind w:left="100" w:leftChars="2500"/>
    </w:p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18">
    <w:name w:val="HTML Preformatted"/>
    <w:basedOn w:val="1"/>
    <w:link w:val="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9">
    <w:name w:val="Normal (Web)"/>
    <w:basedOn w:val="1"/>
    <w:qFormat/>
    <w:uiPriority w:val="99"/>
    <w:rPr>
      <w:rFonts w:cs="Times New Roman"/>
      <w:sz w:val="24"/>
      <w:szCs w:val="24"/>
    </w:rPr>
  </w:style>
  <w:style w:type="character" w:styleId="22">
    <w:name w:val="Strong"/>
    <w:basedOn w:val="21"/>
    <w:qFormat/>
    <w:uiPriority w:val="22"/>
    <w:rPr>
      <w:b/>
      <w:bCs/>
    </w:rPr>
  </w:style>
  <w:style w:type="character" w:styleId="23">
    <w:name w:val="FollowedHyperlink"/>
    <w:basedOn w:val="21"/>
    <w:qFormat/>
    <w:uiPriority w:val="99"/>
    <w:rPr>
      <w:color w:val="800080"/>
      <w:u w:val="single"/>
    </w:rPr>
  </w:style>
  <w:style w:type="character" w:styleId="24">
    <w:name w:val="Emphasis"/>
    <w:basedOn w:val="21"/>
    <w:qFormat/>
    <w:uiPriority w:val="20"/>
    <w:rPr>
      <w:i/>
      <w:iCs/>
    </w:rPr>
  </w:style>
  <w:style w:type="character" w:styleId="25">
    <w:name w:val="Hyperlink"/>
    <w:basedOn w:val="21"/>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b/>
      <w:bCs/>
      <w:color w:val="000000"/>
      <w:kern w:val="0"/>
      <w:szCs w:val="20"/>
    </w:rPr>
  </w:style>
  <w:style w:type="character" w:customStyle="1" w:styleId="49">
    <w:name w:val="正文文本 Char"/>
    <w:basedOn w:val="21"/>
    <w:link w:val="3"/>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8"/>
    <w:qFormat/>
    <w:uiPriority w:val="99"/>
    <w:rPr>
      <w:rFonts w:ascii="宋体" w:hAnsi="宋体" w:eastAsia="宋体" w:cs="宋体"/>
      <w:kern w:val="0"/>
      <w:sz w:val="24"/>
      <w:szCs w:val="24"/>
    </w:rPr>
  </w:style>
  <w:style w:type="character" w:customStyle="1" w:styleId="52">
    <w:name w:val="ca-01"/>
    <w:basedOn w:val="21"/>
    <w:qFormat/>
    <w:uiPriority w:val="0"/>
    <w:rPr>
      <w:rFonts w:hint="eastAsia" w:ascii="宋体" w:hAnsi="宋体" w:eastAsia="宋体"/>
      <w:sz w:val="21"/>
      <w:szCs w:val="21"/>
    </w:rPr>
  </w:style>
  <w:style w:type="paragraph" w:customStyle="1" w:styleId="53">
    <w:name w:val="List Paragraph1"/>
    <w:basedOn w:val="1"/>
    <w:qFormat/>
    <w:uiPriority w:val="99"/>
    <w:pPr>
      <w:ind w:firstLine="420" w:firstLineChars="200"/>
    </w:pPr>
    <w:rPr>
      <w:rFonts w:ascii="Times New Roman" w:hAnsi="Times New Roman"/>
    </w:rPr>
  </w:style>
  <w:style w:type="character" w:customStyle="1" w:styleId="54">
    <w:name w:val="15"/>
    <w:basedOn w:val="21"/>
    <w:qFormat/>
    <w:uiPriority w:val="0"/>
    <w:rPr>
      <w:rFonts w:hint="default"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AECB5-1A65-4F18-A5CE-101C237DF88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6070</Words>
  <Characters>34605</Characters>
  <Lines>288</Lines>
  <Paragraphs>81</Paragraphs>
  <TotalTime>24</TotalTime>
  <ScaleCrop>false</ScaleCrop>
  <LinksUpToDate>false</LinksUpToDate>
  <CharactersWithSpaces>40594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2019-03-27T04:22:00Z</dcterms:created>
  <dc:creator>许昌市公共资源交易中心:孟莉</dc:creator>
  <cp:lastModifiedBy>Administrator</cp:lastModifiedBy>
  <cp:lastPrinted>2019-03-15T03:43:00Z</cp:lastPrinted>
  <dcterms:modified xsi:type="dcterms:W3CDTF">2019-04-12T03:01:03Z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