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32"/>
          <w:szCs w:val="32"/>
          <w:lang w:eastAsia="zh-CN"/>
        </w:rPr>
        <w:t>中标</w:t>
      </w:r>
      <w:r>
        <w:rPr>
          <w:rFonts w:hint="eastAsia" w:asciiTheme="minorEastAsia" w:hAnsiTheme="minorEastAsia" w:eastAsiaTheme="minorEastAsia" w:cstheme="minorEastAsia"/>
          <w:b/>
          <w:sz w:val="32"/>
          <w:szCs w:val="32"/>
        </w:rPr>
        <w:t>报价一览表</w:t>
      </w:r>
    </w:p>
    <w:p>
      <w:pPr>
        <w:spacing w:line="500" w:lineRule="exact"/>
        <w:rPr>
          <w:rFonts w:hint="eastAsia" w:asciiTheme="minorEastAsia" w:hAnsiTheme="minorEastAsia" w:eastAsiaTheme="minorEastAsia" w:cstheme="minorEastAsia"/>
          <w:b/>
          <w:sz w:val="24"/>
          <w:szCs w:val="24"/>
        </w:rPr>
      </w:pPr>
    </w:p>
    <w:tbl>
      <w:tblPr>
        <w:tblStyle w:val="6"/>
        <w:tblW w:w="89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6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spacing w:line="50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tc>
        <w:tc>
          <w:tcPr>
            <w:tcW w:w="6840" w:type="dxa"/>
            <w:noWrap w:val="0"/>
            <w:vAlign w:val="center"/>
          </w:tcPr>
          <w:p>
            <w:pPr>
              <w:spacing w:line="500" w:lineRule="exact"/>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禹州市山货乡楼陈村村内道路工程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spacing w:line="50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采购编号</w:t>
            </w:r>
          </w:p>
        </w:tc>
        <w:tc>
          <w:tcPr>
            <w:tcW w:w="6840" w:type="dxa"/>
            <w:noWrap w:val="0"/>
            <w:vAlign w:val="center"/>
          </w:tcPr>
          <w:p>
            <w:pPr>
              <w:spacing w:line="500" w:lineRule="exact"/>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YZCG-T2019061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供应商名称</w:t>
            </w:r>
          </w:p>
        </w:tc>
        <w:tc>
          <w:tcPr>
            <w:tcW w:w="6840" w:type="dxa"/>
            <w:noWrap w:val="0"/>
            <w:vAlign w:val="center"/>
          </w:tcPr>
          <w:p>
            <w:pPr>
              <w:spacing w:line="500" w:lineRule="exact"/>
              <w:rPr>
                <w:rFonts w:hint="eastAsia" w:asciiTheme="minorEastAsia" w:hAnsiTheme="minorEastAsia" w:eastAsiaTheme="minorEastAsia" w:cstheme="minorEastAsia"/>
                <w:sz w:val="24"/>
                <w:szCs w:val="24"/>
              </w:rPr>
            </w:pPr>
            <w:r>
              <w:rPr>
                <w:rFonts w:hint="eastAsia" w:ascii="宋体" w:hAnsi="宋体" w:eastAsia="宋体" w:cs="宋体"/>
                <w:sz w:val="24"/>
                <w:u w:val="none"/>
                <w:lang w:eastAsia="zh-CN"/>
              </w:rPr>
              <w:t>河南泰联建筑工程有限公司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谈判总报价</w:t>
            </w:r>
          </w:p>
        </w:tc>
        <w:tc>
          <w:tcPr>
            <w:tcW w:w="6840" w:type="dxa"/>
            <w:noWrap w:val="0"/>
            <w:vAlign w:val="center"/>
          </w:tcPr>
          <w:p>
            <w:pPr>
              <w:spacing w:line="5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大写：</w:t>
            </w:r>
            <w:r>
              <w:rPr>
                <w:rFonts w:hint="eastAsia" w:asciiTheme="minorEastAsia" w:hAnsiTheme="minorEastAsia" w:eastAsiaTheme="minorEastAsia" w:cstheme="minorEastAsia"/>
                <w:sz w:val="24"/>
                <w:szCs w:val="24"/>
                <w:lang w:eastAsia="zh-CN"/>
              </w:rPr>
              <w:t>贰拾万元整</w:t>
            </w:r>
            <w:r>
              <w:rPr>
                <w:rFonts w:hint="eastAsia" w:asciiTheme="minorEastAsia" w:hAnsiTheme="minorEastAsia" w:eastAsiaTheme="minorEastAsia" w:cstheme="minorEastAsia"/>
                <w:sz w:val="24"/>
                <w:szCs w:val="24"/>
              </w:rPr>
              <w:t xml:space="preserve">                     </w:t>
            </w:r>
          </w:p>
          <w:p>
            <w:pPr>
              <w:spacing w:line="50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小写：</w:t>
            </w:r>
            <w:r>
              <w:rPr>
                <w:rFonts w:hint="eastAsia" w:asciiTheme="minorEastAsia" w:hAnsiTheme="minorEastAsia" w:eastAsiaTheme="minorEastAsia" w:cstheme="minorEastAsia"/>
                <w:sz w:val="24"/>
                <w:szCs w:val="24"/>
                <w:lang w:val="en-US" w:eastAsia="zh-CN"/>
              </w:rPr>
              <w:t>200000元</w:t>
            </w:r>
            <w:r>
              <w:rPr>
                <w:rFonts w:hint="eastAsia" w:asciiTheme="minorEastAsia" w:hAnsiTheme="minorEastAsia" w:eastAsiaTheme="minorEastAsia" w:cstheme="minorEastAsia"/>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spacing w:line="50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工期</w:t>
            </w:r>
          </w:p>
        </w:tc>
        <w:tc>
          <w:tcPr>
            <w:tcW w:w="6840" w:type="dxa"/>
            <w:noWrap w:val="0"/>
            <w:vAlign w:val="center"/>
          </w:tcPr>
          <w:p>
            <w:pPr>
              <w:spacing w:line="500" w:lineRule="exact"/>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spacing w:line="500" w:lineRule="exact"/>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备注</w:t>
            </w:r>
          </w:p>
        </w:tc>
        <w:tc>
          <w:tcPr>
            <w:tcW w:w="6840" w:type="dxa"/>
            <w:noWrap w:val="0"/>
            <w:vAlign w:val="center"/>
          </w:tcPr>
          <w:p>
            <w:pPr>
              <w:spacing w:line="500" w:lineRule="exact"/>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严格按照谈判文件执行</w:t>
            </w:r>
          </w:p>
        </w:tc>
      </w:tr>
    </w:tbl>
    <w:p/>
    <w:p>
      <w:pPr>
        <w:pStyle w:val="2"/>
      </w:pPr>
    </w:p>
    <w:p>
      <w:pPr>
        <w:pStyle w:val="2"/>
      </w:pPr>
    </w:p>
    <w:p>
      <w:pPr>
        <w:pStyle w:val="2"/>
      </w:pPr>
    </w:p>
    <w:p>
      <w:pPr>
        <w:pStyle w:val="2"/>
      </w:pPr>
    </w:p>
    <w:p>
      <w:pPr>
        <w:pStyle w:val="2"/>
      </w:pPr>
    </w:p>
    <w:p>
      <w:pPr>
        <w:pStyle w:val="2"/>
      </w:pPr>
      <w:bookmarkStart w:id="0" w:name="_GoBack"/>
      <w:bookmarkEnd w:id="0"/>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jc w:val="center"/>
        <w:rPr>
          <w:rFonts w:hint="eastAsia"/>
          <w:b/>
          <w:bCs/>
          <w:sz w:val="32"/>
          <w:szCs w:val="32"/>
          <w:lang w:eastAsia="zh-CN"/>
        </w:rPr>
      </w:pPr>
      <w:r>
        <w:rPr>
          <w:rFonts w:hint="eastAsia"/>
          <w:b/>
          <w:bCs/>
          <w:sz w:val="32"/>
          <w:szCs w:val="32"/>
          <w:lang w:eastAsia="zh-CN"/>
        </w:rPr>
        <w:t>服务承诺</w:t>
      </w:r>
    </w:p>
    <w:p>
      <w:pPr>
        <w:tabs>
          <w:tab w:val="center" w:pos="4739"/>
        </w:tabs>
        <w:jc w:val="center"/>
        <w:rPr>
          <w:b/>
          <w:bCs/>
          <w:sz w:val="32"/>
          <w:szCs w:val="32"/>
        </w:rPr>
      </w:pPr>
      <w:r>
        <w:rPr>
          <w:rFonts w:hint="eastAsia"/>
          <w:b/>
          <w:bCs/>
          <w:sz w:val="32"/>
          <w:szCs w:val="32"/>
          <w:lang w:eastAsia="zh-CN"/>
        </w:rPr>
        <w:t>（</w:t>
      </w:r>
      <w:r>
        <w:rPr>
          <w:rFonts w:hint="eastAsia"/>
          <w:b/>
          <w:bCs/>
          <w:sz w:val="32"/>
          <w:szCs w:val="32"/>
          <w:lang w:val="en-US" w:eastAsia="zh-CN"/>
        </w:rPr>
        <w:t>1</w:t>
      </w:r>
      <w:r>
        <w:rPr>
          <w:rFonts w:hint="eastAsia"/>
          <w:b/>
          <w:bCs/>
          <w:sz w:val="32"/>
          <w:szCs w:val="32"/>
          <w:lang w:eastAsia="zh-CN"/>
        </w:rPr>
        <w:t>）</w:t>
      </w:r>
      <w:r>
        <w:rPr>
          <w:rFonts w:hint="eastAsia"/>
          <w:b/>
          <w:bCs/>
          <w:sz w:val="32"/>
          <w:szCs w:val="32"/>
        </w:rPr>
        <w:t>不拖欠农民工工资承诺书</w:t>
      </w:r>
    </w:p>
    <w:p>
      <w:pPr>
        <w:spacing w:line="500" w:lineRule="exact"/>
        <w:outlineLvl w:val="0"/>
        <w:rPr>
          <w:rFonts w:hint="eastAsia" w:eastAsiaTheme="minorEastAsia"/>
          <w:sz w:val="24"/>
          <w:szCs w:val="24"/>
          <w:lang w:val="en-US" w:eastAsia="zh-CN"/>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bidi w:val="0"/>
        <w:spacing w:line="360" w:lineRule="auto"/>
        <w:rPr>
          <w:sz w:val="24"/>
          <w:szCs w:val="24"/>
        </w:rPr>
      </w:pPr>
      <w:r>
        <w:rPr>
          <w:rFonts w:hint="eastAsia"/>
          <w:sz w:val="24"/>
          <w:szCs w:val="24"/>
        </w:rPr>
        <w:t xml:space="preserve">    我单位为守法经营的</w:t>
      </w:r>
      <w:r>
        <w:rPr>
          <w:rFonts w:hint="eastAsia"/>
          <w:sz w:val="24"/>
          <w:szCs w:val="24"/>
          <w:lang w:eastAsia="zh-CN"/>
        </w:rPr>
        <w:t>市政</w:t>
      </w:r>
      <w:r>
        <w:rPr>
          <w:rFonts w:hint="eastAsia"/>
          <w:sz w:val="24"/>
          <w:szCs w:val="24"/>
        </w:rPr>
        <w:t>工程施工企业，针对本次</w:t>
      </w:r>
      <w:r>
        <w:rPr>
          <w:rFonts w:hint="eastAsia" w:ascii="宋体" w:hAnsi="宋体" w:eastAsia="宋体" w:cs="宋体"/>
          <w:sz w:val="24"/>
          <w:szCs w:val="24"/>
          <w:u w:val="single"/>
        </w:rPr>
        <w:t>禹州市山货乡楼陈村村内道路工程</w:t>
      </w:r>
      <w:r>
        <w:rPr>
          <w:rFonts w:hint="eastAsia"/>
          <w:sz w:val="24"/>
          <w:szCs w:val="24"/>
        </w:rPr>
        <w:t>项目，我公司郑重承诺：</w:t>
      </w:r>
    </w:p>
    <w:p>
      <w:pPr>
        <w:bidi w:val="0"/>
        <w:spacing w:line="360" w:lineRule="auto"/>
        <w:rPr>
          <w:sz w:val="24"/>
          <w:szCs w:val="24"/>
        </w:rPr>
      </w:pPr>
      <w:r>
        <w:rPr>
          <w:rFonts w:hint="eastAsia"/>
          <w:sz w:val="24"/>
          <w:szCs w:val="24"/>
        </w:rPr>
        <w:t xml:space="preserve">    1、截止本工程开标之日止，本企业无拖欠农民工工资及其他职工工资，无克扣或拖欠农民工工资的不良记录；</w:t>
      </w:r>
    </w:p>
    <w:p>
      <w:pPr>
        <w:bidi w:val="0"/>
        <w:spacing w:line="360" w:lineRule="auto"/>
        <w:rPr>
          <w:sz w:val="24"/>
          <w:szCs w:val="24"/>
        </w:rPr>
      </w:pPr>
      <w:r>
        <w:rPr>
          <w:rFonts w:hint="eastAsia"/>
          <w:sz w:val="24"/>
          <w:szCs w:val="24"/>
        </w:rPr>
        <w:t xml:space="preserve">    2、一旦确定本公司为该项目中标单位，我公司为保证不拖欠农民工资及其他职工工资，特作以下承诺：</w:t>
      </w:r>
    </w:p>
    <w:p>
      <w:pPr>
        <w:bidi w:val="0"/>
        <w:spacing w:line="360" w:lineRule="auto"/>
        <w:rPr>
          <w:sz w:val="24"/>
          <w:szCs w:val="24"/>
        </w:rPr>
      </w:pPr>
      <w:r>
        <w:rPr>
          <w:rFonts w:hint="eastAsia"/>
          <w:sz w:val="24"/>
          <w:szCs w:val="24"/>
        </w:rPr>
        <w:t xml:space="preserve">   （1）我单位中标后，将及时、足额存入农民工工资保障金；</w:t>
      </w:r>
    </w:p>
    <w:p>
      <w:pPr>
        <w:bidi w:val="0"/>
        <w:spacing w:line="360" w:lineRule="auto"/>
        <w:rPr>
          <w:sz w:val="24"/>
          <w:szCs w:val="24"/>
        </w:rPr>
      </w:pPr>
      <w:r>
        <w:rPr>
          <w:rFonts w:hint="eastAsia"/>
          <w:sz w:val="24"/>
          <w:szCs w:val="24"/>
        </w:rPr>
        <w:t xml:space="preserve">   （2）工程款优先支付农民工工资，不以任何理由拖欠农民工工资；一旦我单位承建的建筑工程中出现拖欠职工工资情况的，可由建设行政主管部门从工资保障金中先予划支。</w:t>
      </w:r>
    </w:p>
    <w:p>
      <w:pPr>
        <w:bidi w:val="0"/>
        <w:spacing w:line="360" w:lineRule="auto"/>
        <w:rPr>
          <w:sz w:val="24"/>
          <w:szCs w:val="24"/>
        </w:rPr>
      </w:pPr>
      <w:r>
        <w:rPr>
          <w:rFonts w:hint="eastAsia"/>
          <w:sz w:val="24"/>
          <w:szCs w:val="24"/>
        </w:rPr>
        <w:t xml:space="preserve">   （3）在工程款结算或农民工工资支付出现争议纠纷时，积极配合主管部门协调解决。</w:t>
      </w:r>
    </w:p>
    <w:p>
      <w:pPr>
        <w:bidi w:val="0"/>
        <w:spacing w:line="360" w:lineRule="auto"/>
        <w:ind w:firstLine="480"/>
        <w:rPr>
          <w:rFonts w:hint="eastAsia"/>
          <w:sz w:val="24"/>
          <w:szCs w:val="24"/>
        </w:rPr>
      </w:pPr>
      <w:r>
        <w:rPr>
          <w:rFonts w:hint="eastAsia"/>
          <w:sz w:val="24"/>
          <w:szCs w:val="24"/>
        </w:rPr>
        <w:t>如果发生违反规定拖欠或克扣农民工工资行为，造成农民工上访等恶性事件，本单位愿意接受人力资源社会保障、住房和城乡建设、公安、行业主管等部分依照有关规定作出的处理和处罚决定。</w:t>
      </w:r>
    </w:p>
    <w:p>
      <w:pPr>
        <w:bidi w:val="0"/>
        <w:spacing w:line="360" w:lineRule="auto"/>
        <w:ind w:firstLine="480"/>
        <w:rPr>
          <w:rFonts w:hint="eastAsia"/>
          <w:sz w:val="24"/>
          <w:szCs w:val="24"/>
        </w:rPr>
      </w:pPr>
    </w:p>
    <w:p>
      <w:pPr>
        <w:bidi w:val="0"/>
        <w:spacing w:line="360" w:lineRule="auto"/>
        <w:ind w:firstLine="480"/>
        <w:rPr>
          <w:rFonts w:hint="eastAsia"/>
          <w:sz w:val="24"/>
          <w:szCs w:val="24"/>
        </w:rPr>
      </w:pPr>
    </w:p>
    <w:p>
      <w:pPr>
        <w:bidi w:val="0"/>
        <w:ind w:firstLine="480"/>
        <w:rPr>
          <w:rFonts w:hint="eastAsia"/>
          <w:sz w:val="24"/>
          <w:szCs w:val="24"/>
        </w:rPr>
      </w:pPr>
    </w:p>
    <w:p>
      <w:pPr>
        <w:bidi w:val="0"/>
        <w:ind w:firstLine="480"/>
        <w:rPr>
          <w:rFonts w:hint="eastAsia"/>
          <w:sz w:val="24"/>
          <w:szCs w:val="24"/>
        </w:rPr>
      </w:pPr>
    </w:p>
    <w:p>
      <w:pPr>
        <w:bidi w:val="0"/>
        <w:ind w:firstLine="480"/>
        <w:rPr>
          <w:rFonts w:hint="eastAsia"/>
          <w:sz w:val="24"/>
          <w:szCs w:val="24"/>
        </w:rPr>
      </w:pPr>
    </w:p>
    <w:p>
      <w:pPr>
        <w:bidi w:val="0"/>
        <w:ind w:firstLine="480"/>
        <w:rPr>
          <w:rFonts w:hint="eastAsia"/>
          <w:sz w:val="24"/>
          <w:szCs w:val="24"/>
        </w:rPr>
      </w:pPr>
    </w:p>
    <w:p>
      <w:pPr>
        <w:bidi w:val="0"/>
        <w:ind w:firstLine="480"/>
        <w:rPr>
          <w:rFonts w:hint="eastAsia"/>
          <w:sz w:val="24"/>
          <w:szCs w:val="24"/>
        </w:rPr>
      </w:pPr>
    </w:p>
    <w:p>
      <w:pPr>
        <w:autoSpaceDE w:val="0"/>
        <w:autoSpaceDN w:val="0"/>
        <w:adjustRightInd w:val="0"/>
        <w:jc w:val="center"/>
        <w:rPr>
          <w:rFonts w:hint="eastAsia" w:ascii="新宋体" w:hAnsi="新宋体" w:eastAsia="新宋体" w:cs="TimesNewRomanPSMT"/>
          <w:b/>
          <w:bCs/>
          <w:kern w:val="0"/>
          <w:sz w:val="24"/>
          <w:szCs w:val="24"/>
        </w:rPr>
      </w:pPr>
    </w:p>
    <w:p>
      <w:pPr>
        <w:autoSpaceDE w:val="0"/>
        <w:autoSpaceDN w:val="0"/>
        <w:adjustRightInd w:val="0"/>
        <w:jc w:val="center"/>
        <w:rPr>
          <w:rFonts w:hint="eastAsia" w:ascii="新宋体" w:hAnsi="新宋体" w:eastAsia="新宋体" w:cs="TimesNewRomanPSMT"/>
          <w:b/>
          <w:bCs/>
          <w:kern w:val="0"/>
          <w:sz w:val="24"/>
          <w:szCs w:val="24"/>
        </w:rPr>
      </w:pPr>
    </w:p>
    <w:p>
      <w:pPr>
        <w:autoSpaceDE w:val="0"/>
        <w:autoSpaceDN w:val="0"/>
        <w:adjustRightInd w:val="0"/>
        <w:jc w:val="center"/>
        <w:rPr>
          <w:rFonts w:hint="eastAsia" w:ascii="新宋体" w:hAnsi="新宋体" w:eastAsia="新宋体" w:cs="TimesNewRomanPSMT"/>
          <w:b/>
          <w:bCs/>
          <w:kern w:val="0"/>
          <w:sz w:val="24"/>
          <w:szCs w:val="24"/>
          <w:lang w:eastAsia="zh-CN"/>
        </w:rPr>
      </w:pPr>
      <w:r>
        <w:rPr>
          <w:rFonts w:hint="eastAsia" w:ascii="新宋体" w:hAnsi="新宋体" w:eastAsia="新宋体" w:cs="TimesNewRomanPSMT"/>
          <w:b/>
          <w:bCs/>
          <w:kern w:val="0"/>
          <w:sz w:val="24"/>
          <w:szCs w:val="24"/>
        </w:rPr>
        <w:t xml:space="preserve"> </w:t>
      </w:r>
    </w:p>
    <w:p>
      <w:pPr>
        <w:pStyle w:val="2"/>
        <w:spacing w:line="360" w:lineRule="auto"/>
        <w:ind w:firstLine="0" w:firstLineChars="0"/>
        <w:jc w:val="center"/>
        <w:rPr>
          <w:rFonts w:hint="eastAsia"/>
          <w:b/>
          <w:sz w:val="24"/>
          <w:szCs w:val="24"/>
          <w:lang w:eastAsia="zh-CN"/>
        </w:rPr>
      </w:pPr>
    </w:p>
    <w:p>
      <w:pPr>
        <w:pStyle w:val="2"/>
        <w:spacing w:line="360" w:lineRule="auto"/>
        <w:ind w:firstLine="0" w:firstLineChars="0"/>
        <w:jc w:val="both"/>
        <w:rPr>
          <w:rFonts w:hint="eastAsia"/>
          <w:b/>
          <w:sz w:val="32"/>
          <w:szCs w:val="32"/>
          <w:lang w:eastAsia="zh-CN"/>
        </w:rPr>
      </w:pPr>
    </w:p>
    <w:p>
      <w:pPr>
        <w:pStyle w:val="2"/>
        <w:spacing w:line="360" w:lineRule="auto"/>
        <w:ind w:firstLine="0" w:firstLineChars="0"/>
        <w:jc w:val="center"/>
        <w:rPr>
          <w:rFonts w:hint="eastAsia"/>
          <w:b/>
          <w:sz w:val="32"/>
          <w:szCs w:val="32"/>
        </w:rPr>
      </w:pPr>
      <w:r>
        <w:rPr>
          <w:rFonts w:hint="eastAsia"/>
          <w:b/>
          <w:sz w:val="32"/>
          <w:szCs w:val="32"/>
          <w:lang w:eastAsia="zh-CN"/>
        </w:rPr>
        <w:t>（</w:t>
      </w:r>
      <w:r>
        <w:rPr>
          <w:rFonts w:hint="eastAsia"/>
          <w:b/>
          <w:sz w:val="32"/>
          <w:szCs w:val="32"/>
          <w:lang w:val="en-US" w:eastAsia="zh-CN"/>
        </w:rPr>
        <w:t>2</w:t>
      </w:r>
      <w:r>
        <w:rPr>
          <w:rFonts w:hint="eastAsia"/>
          <w:b/>
          <w:sz w:val="32"/>
          <w:szCs w:val="32"/>
          <w:lang w:eastAsia="zh-CN"/>
        </w:rPr>
        <w:t>）</w:t>
      </w:r>
      <w:r>
        <w:rPr>
          <w:rFonts w:hint="eastAsia"/>
          <w:b/>
          <w:sz w:val="32"/>
          <w:szCs w:val="32"/>
        </w:rPr>
        <w:t>不</w:t>
      </w:r>
      <w:r>
        <w:rPr>
          <w:rFonts w:hint="eastAsia"/>
          <w:b/>
          <w:sz w:val="32"/>
          <w:szCs w:val="32"/>
          <w:lang w:eastAsia="zh-CN"/>
        </w:rPr>
        <w:t>挂靠、不转包、不</w:t>
      </w:r>
      <w:r>
        <w:rPr>
          <w:rFonts w:hint="eastAsia"/>
          <w:b/>
          <w:sz w:val="32"/>
          <w:szCs w:val="32"/>
        </w:rPr>
        <w:t>违法分包的专项承诺：</w:t>
      </w:r>
    </w:p>
    <w:p>
      <w:pPr>
        <w:pStyle w:val="2"/>
        <w:spacing w:line="360" w:lineRule="auto"/>
        <w:ind w:firstLine="0" w:firstLineChars="0"/>
        <w:jc w:val="center"/>
        <w:rPr>
          <w:rFonts w:hint="eastAsia"/>
          <w:b/>
          <w:sz w:val="32"/>
          <w:szCs w:val="32"/>
        </w:rPr>
      </w:pPr>
    </w:p>
    <w:p>
      <w:pPr>
        <w:spacing w:line="500" w:lineRule="exact"/>
        <w:outlineLvl w:val="0"/>
        <w:rPr>
          <w:rFonts w:hint="eastAsia" w:eastAsiaTheme="minorEastAsia"/>
          <w:lang w:val="en-US" w:eastAsia="zh-CN"/>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pStyle w:val="2"/>
        <w:rPr>
          <w:rFonts w:hint="eastAsia"/>
        </w:rPr>
      </w:pPr>
    </w:p>
    <w:p>
      <w:pPr>
        <w:pStyle w:val="5"/>
        <w:spacing w:line="360" w:lineRule="auto"/>
        <w:ind w:firstLine="480" w:firstLineChars="200"/>
        <w:rPr>
          <w:rFonts w:hAnsi="宋体" w:cs="宋体"/>
          <w:color w:val="333333"/>
          <w:sz w:val="24"/>
          <w:szCs w:val="24"/>
          <w:shd w:val="clear" w:color="auto" w:fill="FFFFFF"/>
        </w:rPr>
      </w:pPr>
      <w:r>
        <w:rPr>
          <w:rFonts w:hint="eastAsia" w:hAnsi="宋体" w:cs="宋体"/>
          <w:color w:val="333333"/>
          <w:sz w:val="24"/>
          <w:szCs w:val="24"/>
          <w:shd w:val="clear" w:color="auto" w:fill="FFFFFF"/>
        </w:rPr>
        <w:t>作为</w:t>
      </w:r>
      <w:r>
        <w:rPr>
          <w:rFonts w:hint="eastAsia" w:ascii="宋体" w:hAnsi="宋体" w:eastAsia="宋体" w:cs="宋体"/>
          <w:sz w:val="24"/>
          <w:szCs w:val="24"/>
          <w:u w:val="single"/>
        </w:rPr>
        <w:t>禹州市山货乡楼陈村村内道路工程</w:t>
      </w:r>
      <w:r>
        <w:rPr>
          <w:rFonts w:hint="eastAsia" w:hAnsi="宋体" w:cs="宋体"/>
          <w:color w:val="333333"/>
          <w:sz w:val="24"/>
          <w:szCs w:val="24"/>
          <w:shd w:val="clear" w:color="auto" w:fill="FFFFFF"/>
        </w:rPr>
        <w:t>的投标人，一旦中标，</w:t>
      </w:r>
      <w:r>
        <w:rPr>
          <w:rFonts w:hint="eastAsia" w:hAnsi="宋体" w:cs="宋体"/>
          <w:sz w:val="24"/>
          <w:szCs w:val="24"/>
        </w:rPr>
        <w:t>我们除响应招标文件中所有的条款，履行合同内容外，并郑重承诺：</w:t>
      </w:r>
      <w:r>
        <w:rPr>
          <w:rFonts w:hint="eastAsia" w:hAnsi="宋体" w:cs="宋体"/>
          <w:color w:val="333333"/>
          <w:sz w:val="24"/>
          <w:szCs w:val="24"/>
          <w:shd w:val="clear" w:color="auto" w:fill="FFFFFF"/>
        </w:rPr>
        <w:t>在该工程项目合同执行过程中，绝</w:t>
      </w:r>
      <w:r>
        <w:rPr>
          <w:rFonts w:hint="eastAsia" w:hAnsi="宋体" w:cs="宋体"/>
          <w:sz w:val="24"/>
          <w:szCs w:val="24"/>
        </w:rPr>
        <w:t>不违法分包、不偏离的</w:t>
      </w:r>
      <w:r>
        <w:rPr>
          <w:rFonts w:hint="eastAsia" w:hAnsi="宋体" w:cs="宋体"/>
          <w:color w:val="333333"/>
          <w:sz w:val="24"/>
          <w:szCs w:val="24"/>
          <w:shd w:val="clear" w:color="auto" w:fill="FFFFFF"/>
        </w:rPr>
        <w:t>行为，若有分包、偏离行为我公司愿意接受以下处罚：</w:t>
      </w:r>
    </w:p>
    <w:p>
      <w:pPr>
        <w:pStyle w:val="5"/>
        <w:numPr>
          <w:ilvl w:val="0"/>
          <w:numId w:val="0"/>
        </w:numPr>
        <w:spacing w:line="360" w:lineRule="auto"/>
        <w:ind w:firstLine="480" w:firstLineChars="200"/>
        <w:rPr>
          <w:rFonts w:hAnsi="宋体" w:cs="宋体"/>
          <w:color w:val="333333"/>
          <w:sz w:val="24"/>
          <w:szCs w:val="24"/>
          <w:shd w:val="clear" w:color="auto" w:fill="FFFFFF"/>
        </w:rPr>
      </w:pPr>
      <w:r>
        <w:rPr>
          <w:rFonts w:hint="eastAsia" w:hAnsi="宋体" w:cs="宋体"/>
          <w:color w:val="333333"/>
          <w:sz w:val="24"/>
          <w:szCs w:val="24"/>
          <w:shd w:val="clear" w:color="auto" w:fill="FFFFFF"/>
          <w:lang w:val="en-US" w:eastAsia="zh-CN"/>
        </w:rPr>
        <w:t>1、</w:t>
      </w:r>
      <w:r>
        <w:rPr>
          <w:rFonts w:hint="eastAsia" w:hAnsi="宋体" w:cs="宋体"/>
          <w:color w:val="333333"/>
          <w:sz w:val="24"/>
          <w:szCs w:val="24"/>
          <w:shd w:val="clear" w:color="auto" w:fill="FFFFFF"/>
        </w:rPr>
        <w:t>由招标人向市、省和国家建设等行政主管部门报告，作一次不良记录；</w:t>
      </w:r>
    </w:p>
    <w:p>
      <w:pPr>
        <w:pStyle w:val="5"/>
        <w:numPr>
          <w:ilvl w:val="0"/>
          <w:numId w:val="0"/>
        </w:numPr>
        <w:spacing w:line="360" w:lineRule="auto"/>
        <w:ind w:firstLine="480" w:firstLineChars="200"/>
        <w:rPr>
          <w:rFonts w:hAnsi="宋体" w:cs="宋体"/>
          <w:color w:val="333333"/>
          <w:sz w:val="24"/>
          <w:szCs w:val="24"/>
          <w:shd w:val="clear" w:color="auto" w:fill="FFFFFF"/>
        </w:rPr>
      </w:pPr>
      <w:r>
        <w:rPr>
          <w:rFonts w:hint="eastAsia" w:hAnsi="宋体" w:cs="宋体"/>
          <w:color w:val="333333"/>
          <w:sz w:val="24"/>
          <w:szCs w:val="24"/>
          <w:shd w:val="clear" w:color="auto" w:fill="FFFFFF"/>
          <w:lang w:val="en-US" w:eastAsia="zh-CN"/>
        </w:rPr>
        <w:t>2、</w:t>
      </w:r>
      <w:r>
        <w:rPr>
          <w:rFonts w:hint="eastAsia" w:hAnsi="宋体" w:cs="宋体"/>
          <w:color w:val="333333"/>
          <w:sz w:val="24"/>
          <w:szCs w:val="24"/>
          <w:shd w:val="clear" w:color="auto" w:fill="FFFFFF"/>
        </w:rPr>
        <w:t>投标期间没收投标保证金，合同履行期间发包人有权责令其出场，并有权单方面取消承包人的中标资格，终止合同，有此产生的责任和损失均由承包人负责，发包人有权向承包人索赔。</w:t>
      </w:r>
    </w:p>
    <w:p>
      <w:pPr>
        <w:pStyle w:val="5"/>
        <w:numPr>
          <w:ilvl w:val="0"/>
          <w:numId w:val="0"/>
        </w:numPr>
        <w:spacing w:line="360" w:lineRule="auto"/>
        <w:ind w:firstLine="480" w:firstLineChars="200"/>
        <w:rPr>
          <w:rFonts w:hAnsi="宋体" w:cs="宋体"/>
          <w:color w:val="333333"/>
          <w:sz w:val="24"/>
          <w:szCs w:val="24"/>
          <w:shd w:val="clear" w:color="auto" w:fill="FFFFFF"/>
        </w:rPr>
      </w:pPr>
      <w:r>
        <w:rPr>
          <w:rFonts w:hint="eastAsia" w:hAnsi="宋体" w:cs="宋体"/>
          <w:color w:val="333333"/>
          <w:sz w:val="24"/>
          <w:szCs w:val="24"/>
          <w:shd w:val="clear" w:color="auto" w:fill="FFFFFF"/>
          <w:lang w:val="en-US" w:eastAsia="zh-CN"/>
        </w:rPr>
        <w:t>3、</w:t>
      </w:r>
      <w:r>
        <w:rPr>
          <w:rFonts w:hint="eastAsia" w:hAnsi="宋体" w:cs="宋体"/>
          <w:color w:val="333333"/>
          <w:sz w:val="24"/>
          <w:szCs w:val="24"/>
          <w:shd w:val="clear" w:color="auto" w:fill="FFFFFF"/>
        </w:rPr>
        <w:t>由招标人联系司法机关追究相关法律责任。</w:t>
      </w:r>
    </w:p>
    <w:p>
      <w:pPr>
        <w:autoSpaceDE w:val="0"/>
        <w:autoSpaceDN w:val="0"/>
        <w:adjustRightInd w:val="0"/>
        <w:jc w:val="center"/>
        <w:rPr>
          <w:rFonts w:ascii="新宋体" w:hAnsi="新宋体" w:eastAsia="新宋体" w:cs="TimesNewRomanPSMT"/>
          <w:b/>
          <w:bCs/>
          <w:kern w:val="0"/>
          <w:sz w:val="32"/>
          <w:szCs w:val="32"/>
        </w:rPr>
      </w:pPr>
      <w:r>
        <w:rPr>
          <w:rFonts w:hint="eastAsia" w:ascii="新宋体" w:hAnsi="新宋体" w:eastAsia="新宋体" w:cs="TimesNewRomanPSMT"/>
          <w:b/>
          <w:bCs/>
          <w:kern w:val="0"/>
          <w:sz w:val="32"/>
          <w:szCs w:val="32"/>
        </w:rPr>
        <w:t xml:space="preserve"> </w:t>
      </w:r>
    </w:p>
    <w:p>
      <w:pPr>
        <w:autoSpaceDE w:val="0"/>
        <w:autoSpaceDN w:val="0"/>
        <w:adjustRightInd w:val="0"/>
        <w:jc w:val="center"/>
        <w:rPr>
          <w:rFonts w:ascii="新宋体" w:hAnsi="新宋体" w:eastAsia="新宋体" w:cs="TimesNewRomanPSMT"/>
          <w:b/>
          <w:bCs/>
          <w:kern w:val="0"/>
          <w:sz w:val="32"/>
          <w:szCs w:val="32"/>
        </w:rPr>
      </w:pPr>
      <w:r>
        <w:rPr>
          <w:rFonts w:hint="eastAsia" w:ascii="新宋体" w:hAnsi="新宋体" w:eastAsia="新宋体" w:cs="TimesNewRomanPSMT"/>
          <w:b/>
          <w:bCs/>
          <w:kern w:val="0"/>
          <w:sz w:val="32"/>
          <w:szCs w:val="32"/>
        </w:rPr>
        <w:t xml:space="preserve"> </w:t>
      </w:r>
    </w:p>
    <w:p>
      <w:pPr>
        <w:autoSpaceDE w:val="0"/>
        <w:autoSpaceDN w:val="0"/>
        <w:adjustRightInd w:val="0"/>
        <w:jc w:val="center"/>
        <w:rPr>
          <w:rFonts w:ascii="新宋体" w:hAnsi="新宋体" w:eastAsia="新宋体" w:cs="TimesNewRomanPSMT"/>
          <w:b/>
          <w:bCs/>
          <w:kern w:val="0"/>
          <w:sz w:val="32"/>
          <w:szCs w:val="32"/>
        </w:rPr>
      </w:pPr>
      <w:r>
        <w:rPr>
          <w:rFonts w:hint="eastAsia" w:ascii="新宋体" w:hAnsi="新宋体" w:eastAsia="新宋体" w:cs="TimesNewRomanPSMT"/>
          <w:b/>
          <w:bCs/>
          <w:kern w:val="0"/>
          <w:sz w:val="32"/>
          <w:szCs w:val="32"/>
        </w:rPr>
        <w:t xml:space="preserve"> </w:t>
      </w:r>
    </w:p>
    <w:p>
      <w:pPr>
        <w:autoSpaceDE w:val="0"/>
        <w:autoSpaceDN w:val="0"/>
        <w:adjustRightInd w:val="0"/>
        <w:jc w:val="center"/>
        <w:rPr>
          <w:rFonts w:ascii="新宋体" w:hAnsi="新宋体" w:eastAsia="新宋体" w:cs="TimesNewRomanPSMT"/>
          <w:b/>
          <w:bCs/>
          <w:kern w:val="0"/>
          <w:sz w:val="32"/>
          <w:szCs w:val="32"/>
        </w:rPr>
      </w:pPr>
      <w:r>
        <w:rPr>
          <w:rFonts w:hint="eastAsia" w:ascii="新宋体" w:hAnsi="新宋体" w:eastAsia="新宋体" w:cs="TimesNewRomanPSMT"/>
          <w:b/>
          <w:bCs/>
          <w:kern w:val="0"/>
          <w:sz w:val="32"/>
          <w:szCs w:val="32"/>
        </w:rPr>
        <w:t xml:space="preserve">  </w:t>
      </w:r>
    </w:p>
    <w:p>
      <w:pPr>
        <w:autoSpaceDE w:val="0"/>
        <w:autoSpaceDN w:val="0"/>
        <w:adjustRightInd w:val="0"/>
        <w:jc w:val="center"/>
        <w:rPr>
          <w:rFonts w:ascii="新宋体" w:hAnsi="新宋体" w:eastAsia="新宋体" w:cs="TimesNewRomanPSMT"/>
          <w:b/>
          <w:bCs/>
          <w:kern w:val="0"/>
          <w:sz w:val="32"/>
          <w:szCs w:val="32"/>
        </w:rPr>
      </w:pPr>
      <w:r>
        <w:rPr>
          <w:rFonts w:hint="eastAsia" w:ascii="新宋体" w:hAnsi="新宋体" w:eastAsia="新宋体" w:cs="TimesNewRomanPSMT"/>
          <w:b/>
          <w:bCs/>
          <w:kern w:val="0"/>
          <w:sz w:val="32"/>
          <w:szCs w:val="32"/>
        </w:rPr>
        <w:t xml:space="preserve"> </w:t>
      </w:r>
    </w:p>
    <w:p>
      <w:pPr>
        <w:autoSpaceDE w:val="0"/>
        <w:autoSpaceDN w:val="0"/>
        <w:adjustRightInd w:val="0"/>
        <w:jc w:val="center"/>
        <w:rPr>
          <w:rFonts w:ascii="新宋体" w:hAnsi="新宋体" w:eastAsia="新宋体" w:cs="TimesNewRomanPSMT"/>
          <w:b/>
          <w:bCs/>
          <w:kern w:val="0"/>
          <w:sz w:val="32"/>
          <w:szCs w:val="32"/>
        </w:rPr>
      </w:pPr>
      <w:r>
        <w:rPr>
          <w:rFonts w:hint="eastAsia" w:ascii="新宋体" w:hAnsi="新宋体" w:eastAsia="新宋体" w:cs="TimesNewRomanPSMT"/>
          <w:b/>
          <w:bCs/>
          <w:kern w:val="0"/>
          <w:sz w:val="32"/>
          <w:szCs w:val="32"/>
        </w:rPr>
        <w:t xml:space="preserve"> </w:t>
      </w: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rPr>
          <w:rFonts w:hint="eastAsia" w:ascii="宋体" w:hAnsi="宋体" w:cs="宋体"/>
          <w:b/>
          <w:sz w:val="24"/>
          <w:szCs w:val="24"/>
          <w:lang w:eastAsia="zh-CN"/>
        </w:rPr>
      </w:pPr>
      <w:r>
        <w:rPr>
          <w:rFonts w:hint="eastAsia" w:ascii="宋体" w:hAnsi="宋体" w:cs="宋体"/>
          <w:b/>
          <w:sz w:val="24"/>
          <w:szCs w:val="24"/>
          <w:lang w:eastAsia="zh-CN"/>
        </w:rPr>
        <w:br w:type="page"/>
      </w:r>
    </w:p>
    <w:p>
      <w:pPr>
        <w:pStyle w:val="5"/>
        <w:spacing w:line="360" w:lineRule="auto"/>
        <w:jc w:val="center"/>
        <w:rPr>
          <w:rFonts w:hint="eastAsia" w:ascii="宋体" w:hAnsi="宋体" w:eastAsia="宋体" w:cs="宋体"/>
          <w:b/>
          <w:bCs/>
          <w:sz w:val="32"/>
          <w:szCs w:val="32"/>
        </w:rPr>
      </w:pPr>
      <w:r>
        <w:rPr>
          <w:rFonts w:hint="eastAsia" w:ascii="宋体" w:hAnsi="宋体" w:cs="宋体"/>
          <w:b/>
          <w:sz w:val="32"/>
          <w:szCs w:val="32"/>
          <w:lang w:eastAsia="zh-CN"/>
        </w:rPr>
        <w:t>（</w:t>
      </w:r>
      <w:r>
        <w:rPr>
          <w:rFonts w:hint="eastAsia" w:ascii="宋体" w:hAnsi="宋体" w:cs="宋体"/>
          <w:b/>
          <w:sz w:val="32"/>
          <w:szCs w:val="32"/>
          <w:lang w:val="en-US" w:eastAsia="zh-CN"/>
        </w:rPr>
        <w:t>3</w:t>
      </w:r>
      <w:r>
        <w:rPr>
          <w:rFonts w:hint="eastAsia" w:ascii="宋体" w:hAnsi="宋体" w:cs="宋体"/>
          <w:b/>
          <w:sz w:val="32"/>
          <w:szCs w:val="32"/>
          <w:lang w:eastAsia="zh-CN"/>
        </w:rPr>
        <w:t>）</w:t>
      </w:r>
      <w:r>
        <w:rPr>
          <w:rFonts w:hint="eastAsia" w:ascii="宋体" w:hAnsi="宋体" w:eastAsia="宋体" w:cs="宋体"/>
          <w:b/>
          <w:bCs/>
          <w:sz w:val="32"/>
          <w:szCs w:val="32"/>
        </w:rPr>
        <w:t>扬尘治理承诺：</w:t>
      </w:r>
    </w:p>
    <w:p>
      <w:pPr>
        <w:bidi w:val="0"/>
        <w:spacing w:line="360" w:lineRule="auto"/>
        <w:rPr>
          <w:rFonts w:hint="eastAsia"/>
        </w:rPr>
      </w:pPr>
    </w:p>
    <w:p>
      <w:pPr>
        <w:spacing w:line="500" w:lineRule="exact"/>
        <w:outlineLvl w:val="0"/>
        <w:rPr>
          <w:rFonts w:hint="eastAsia"/>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snapToGrid w:val="0"/>
        <w:spacing w:line="360" w:lineRule="auto"/>
        <w:ind w:firstLine="460" w:firstLineChars="192"/>
        <w:rPr>
          <w:rFonts w:ascii="宋体" w:hAnsi="宋体" w:eastAsia="宋体" w:cs="宋体"/>
          <w:sz w:val="24"/>
          <w:szCs w:val="24"/>
        </w:rPr>
      </w:pPr>
      <w:r>
        <w:rPr>
          <w:rFonts w:hint="eastAsia" w:ascii="宋体" w:hAnsi="宋体" w:eastAsia="宋体" w:cs="宋体"/>
          <w:sz w:val="24"/>
          <w:szCs w:val="24"/>
        </w:rPr>
        <w:t>若我方中标</w:t>
      </w:r>
      <w:r>
        <w:rPr>
          <w:rFonts w:hint="eastAsia" w:ascii="宋体" w:hAnsi="宋体" w:eastAsia="宋体" w:cs="宋体"/>
          <w:color w:val="000000"/>
          <w:sz w:val="24"/>
          <w:szCs w:val="24"/>
        </w:rPr>
        <w:t>，</w:t>
      </w:r>
      <w:r>
        <w:rPr>
          <w:rFonts w:hint="eastAsia" w:ascii="宋体" w:hAnsi="宋体" w:eastAsia="宋体" w:cs="宋体"/>
          <w:sz w:val="24"/>
          <w:szCs w:val="24"/>
        </w:rPr>
        <w:t>服从业主关于扬尘治理方面的一切管理，达到施工现场扬尘治理五个百分百标准承诺，即施工现场要100%设围挡，施工现场的所有物料堆放要100%覆盖，进出施工现场的车辆要100%喷淋，拆除和土方作业时要100%喷淋，渣土运输车辆要100%封闭。</w:t>
      </w:r>
    </w:p>
    <w:p>
      <w:pPr>
        <w:pStyle w:val="5"/>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我们将以自己的一腔工作热情，通过精心组织科学管理，一定为招标人交上一项满意的民心工程。</w:t>
      </w:r>
    </w:p>
    <w:p>
      <w:pPr>
        <w:jc w:val="center"/>
        <w:outlineLvl w:val="1"/>
        <w:rPr>
          <w:rFonts w:hint="eastAsia" w:ascii="宋体" w:hAnsi="宋体" w:cs="宋体"/>
          <w:b/>
          <w:sz w:val="32"/>
          <w:szCs w:val="32"/>
          <w:lang w:eastAsia="zh-CN"/>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24"/>
          <w:szCs w:val="24"/>
        </w:rPr>
      </w:pPr>
    </w:p>
    <w:p>
      <w:pPr>
        <w:autoSpaceDE w:val="0"/>
        <w:autoSpaceDN w:val="0"/>
        <w:adjustRightInd w:val="0"/>
        <w:jc w:val="center"/>
        <w:rPr>
          <w:rFonts w:hint="eastAsia" w:ascii="新宋体" w:hAnsi="新宋体" w:eastAsia="新宋体" w:cs="TimesNewRomanPSMT"/>
          <w:b/>
          <w:bCs/>
          <w:kern w:val="0"/>
          <w:sz w:val="24"/>
          <w:szCs w:val="24"/>
        </w:rPr>
      </w:pPr>
    </w:p>
    <w:p>
      <w:pPr>
        <w:autoSpaceDE w:val="0"/>
        <w:autoSpaceDN w:val="0"/>
        <w:adjustRightInd w:val="0"/>
        <w:jc w:val="both"/>
        <w:rPr>
          <w:rFonts w:hint="eastAsia" w:ascii="新宋体" w:hAnsi="新宋体" w:eastAsia="新宋体" w:cs="TimesNewRomanPSMT"/>
          <w:b/>
          <w:bCs/>
          <w:kern w:val="0"/>
          <w:sz w:val="32"/>
          <w:szCs w:val="32"/>
        </w:rPr>
      </w:pPr>
    </w:p>
    <w:p>
      <w:pPr>
        <w:rPr>
          <w:rFonts w:hint="eastAsia" w:ascii="宋体" w:hAnsi="宋体" w:eastAsia="宋体" w:cs="Times New Roman"/>
          <w:b/>
          <w:bCs/>
          <w:kern w:val="0"/>
          <w:sz w:val="32"/>
          <w:szCs w:val="32"/>
          <w:lang w:eastAsia="zh-CN"/>
        </w:rPr>
      </w:pPr>
      <w:r>
        <w:rPr>
          <w:rFonts w:hint="eastAsia" w:ascii="宋体" w:hAnsi="宋体" w:eastAsia="宋体" w:cs="Times New Roman"/>
          <w:b/>
          <w:bCs/>
          <w:kern w:val="0"/>
          <w:sz w:val="32"/>
          <w:szCs w:val="32"/>
          <w:lang w:eastAsia="zh-CN"/>
        </w:rPr>
        <w:br w:type="page"/>
      </w:r>
    </w:p>
    <w:p>
      <w:pPr>
        <w:bidi w:val="0"/>
        <w:jc w:val="center"/>
        <w:rPr>
          <w:rFonts w:hint="eastAsia" w:ascii="宋体" w:hAnsi="宋体" w:eastAsia="宋体" w:cs="Times New Roman"/>
          <w:b/>
          <w:bCs/>
          <w:kern w:val="0"/>
          <w:sz w:val="32"/>
          <w:szCs w:val="32"/>
        </w:rPr>
      </w:pPr>
      <w:r>
        <w:rPr>
          <w:rFonts w:hint="eastAsia" w:ascii="宋体" w:hAnsi="宋体" w:eastAsia="宋体" w:cs="Times New Roman"/>
          <w:b/>
          <w:bCs/>
          <w:kern w:val="0"/>
          <w:sz w:val="32"/>
          <w:szCs w:val="32"/>
          <w:lang w:eastAsia="zh-CN"/>
        </w:rPr>
        <w:t>（</w:t>
      </w:r>
      <w:r>
        <w:rPr>
          <w:rFonts w:hint="eastAsia" w:ascii="宋体" w:hAnsi="宋体" w:eastAsia="宋体" w:cs="Times New Roman"/>
          <w:b/>
          <w:bCs/>
          <w:kern w:val="0"/>
          <w:sz w:val="32"/>
          <w:szCs w:val="32"/>
          <w:lang w:val="en-US" w:eastAsia="zh-CN"/>
        </w:rPr>
        <w:t>4</w:t>
      </w:r>
      <w:r>
        <w:rPr>
          <w:rFonts w:hint="eastAsia" w:ascii="宋体" w:hAnsi="宋体" w:eastAsia="宋体" w:cs="Times New Roman"/>
          <w:b/>
          <w:bCs/>
          <w:kern w:val="0"/>
          <w:sz w:val="32"/>
          <w:szCs w:val="32"/>
          <w:lang w:eastAsia="zh-CN"/>
        </w:rPr>
        <w:t>）</w:t>
      </w:r>
      <w:r>
        <w:rPr>
          <w:rFonts w:hint="eastAsia" w:ascii="宋体" w:hAnsi="宋体" w:eastAsia="宋体" w:cs="Times New Roman"/>
          <w:b/>
          <w:bCs/>
          <w:kern w:val="0"/>
          <w:sz w:val="32"/>
          <w:szCs w:val="32"/>
        </w:rPr>
        <w:t>招标文件实质性响应承诺：</w:t>
      </w:r>
    </w:p>
    <w:p>
      <w:pPr>
        <w:pStyle w:val="2"/>
        <w:spacing w:line="360" w:lineRule="auto"/>
      </w:pPr>
    </w:p>
    <w:p>
      <w:pPr>
        <w:bidi w:val="0"/>
        <w:spacing w:line="360" w:lineRule="auto"/>
        <w:rPr>
          <w:rFonts w:hint="eastAsia" w:eastAsia="宋体"/>
          <w:lang w:eastAsia="zh-CN"/>
        </w:rPr>
      </w:pPr>
      <w:r>
        <w:rPr>
          <w:rFonts w:hint="eastAsia"/>
        </w:rPr>
        <w:t>1、工期：以签订合同为准</w:t>
      </w:r>
      <w:r>
        <w:rPr>
          <w:rFonts w:hint="eastAsia"/>
          <w:lang w:eastAsia="zh-CN"/>
        </w:rPr>
        <w:t>。</w:t>
      </w:r>
    </w:p>
    <w:p>
      <w:pPr>
        <w:bidi w:val="0"/>
        <w:spacing w:line="360" w:lineRule="auto"/>
        <w:rPr>
          <w:rFonts w:hint="eastAsia"/>
        </w:rPr>
      </w:pPr>
      <w:r>
        <w:rPr>
          <w:rFonts w:hint="eastAsia"/>
        </w:rPr>
        <w:t>2、谈判响应文件有效期：响应文件递交截止日起60天。</w:t>
      </w:r>
    </w:p>
    <w:p>
      <w:pPr>
        <w:pStyle w:val="8"/>
        <w:numPr>
          <w:ilvl w:val="0"/>
          <w:numId w:val="0"/>
        </w:numPr>
        <w:spacing w:line="500" w:lineRule="exact"/>
        <w:rPr>
          <w:rFonts w:hint="eastAsia" w:ascii="楷体_GB2312" w:eastAsia="楷体_GB2312"/>
          <w:b/>
          <w:sz w:val="44"/>
        </w:rPr>
      </w:pPr>
      <w:r>
        <w:rPr>
          <w:rFonts w:hint="eastAsia"/>
          <w:lang w:val="en-US" w:eastAsia="zh-CN"/>
        </w:rPr>
        <w:t>3、</w:t>
      </w:r>
      <w:r>
        <w:rPr>
          <w:rFonts w:hint="eastAsia" w:asciiTheme="minorEastAsia" w:hAnsiTheme="minorEastAsia" w:eastAsiaTheme="minorEastAsia" w:cstheme="minorEastAsia"/>
          <w:b/>
          <w:sz w:val="24"/>
          <w:szCs w:val="24"/>
        </w:rPr>
        <w:t>采购内容及其它要求</w:t>
      </w:r>
    </w:p>
    <w:p>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lang w:val="en-US" w:eastAsia="zh-CN"/>
        </w:rPr>
        <w:t>.</w:t>
      </w:r>
      <w:r>
        <w:rPr>
          <w:rFonts w:hint="eastAsia" w:asciiTheme="minorEastAsia" w:hAnsiTheme="minorEastAsia" w:eastAsiaTheme="minorEastAsia" w:cstheme="minorEastAsia"/>
          <w:bCs/>
          <w:sz w:val="24"/>
          <w:szCs w:val="24"/>
        </w:rPr>
        <w:t>属下列情况之一者，在施工单位无法按业主要求及时整改时，业主有权单方面终止合同，不退还履约保证金。并有权向施工单位索赔，由此造成的损失由施工单位自负。</w:t>
      </w:r>
    </w:p>
    <w:p>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1.1合同执行期间，施工单位拒绝接受业主管理并无正当理由的。</w:t>
      </w:r>
    </w:p>
    <w:p>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1.2现场技术人员不能胜任本职工作，不配合施工工作开展，业主有权要求立即调换。如施工单位不能及时调换的。</w:t>
      </w:r>
    </w:p>
    <w:p>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1.3 施工单位严重失职造成重大工程事故的。</w:t>
      </w:r>
    </w:p>
    <w:p>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w:t>
      </w:r>
      <w:r>
        <w:rPr>
          <w:rFonts w:hint="eastAsia" w:asciiTheme="minorEastAsia" w:hAnsiTheme="minorEastAsia" w:eastAsiaTheme="minorEastAsia" w:cstheme="minorEastAsia"/>
          <w:bCs/>
          <w:sz w:val="24"/>
          <w:szCs w:val="24"/>
          <w:lang w:val="en-US" w:eastAsia="zh-CN"/>
        </w:rPr>
        <w:t>.</w:t>
      </w:r>
      <w:r>
        <w:rPr>
          <w:rFonts w:hint="eastAsia" w:asciiTheme="minorEastAsia" w:hAnsiTheme="minorEastAsia" w:eastAsiaTheme="minorEastAsia" w:cstheme="minorEastAsia"/>
          <w:bCs/>
          <w:sz w:val="24"/>
          <w:szCs w:val="24"/>
        </w:rPr>
        <w:t>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spacing w:line="360" w:lineRule="auto"/>
        <w:ind w:firstLine="480" w:firstLineChars="200"/>
        <w:rPr>
          <w:rFonts w:hint="default" w:eastAsia="宋体"/>
          <w:lang w:val="en-US" w:eastAsia="zh-CN"/>
        </w:rPr>
      </w:pP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bCs/>
          <w:sz w:val="24"/>
          <w:szCs w:val="24"/>
          <w:lang w:val="en-US" w:eastAsia="zh-CN"/>
        </w:rPr>
        <w:t>.</w:t>
      </w:r>
      <w:r>
        <w:rPr>
          <w:rFonts w:hint="eastAsia" w:asciiTheme="minorEastAsia" w:hAnsiTheme="minorEastAsia" w:eastAsiaTheme="minorEastAsia" w:cstheme="minorEastAsia"/>
          <w:bCs/>
          <w:sz w:val="24"/>
          <w:szCs w:val="24"/>
        </w:rPr>
        <w:t>施工过程中，施工单位因自身原因造成工程进度延误或中断，影响工程正常施工，致使工程增加的费用，由施工单位承担。</w:t>
      </w:r>
    </w:p>
    <w:p>
      <w:pPr>
        <w:bidi w:val="0"/>
        <w:spacing w:line="360" w:lineRule="auto"/>
        <w:rPr>
          <w:rFonts w:hint="eastAsia"/>
          <w:lang w:val="en-US" w:eastAsia="zh-CN"/>
        </w:rPr>
      </w:pPr>
      <w:r>
        <w:rPr>
          <w:rFonts w:hint="eastAsia"/>
          <w:lang w:val="en-US" w:eastAsia="zh-CN"/>
        </w:rPr>
        <w:t>4、投标保证金：叁仟元整（¥3000.00元）。</w:t>
      </w:r>
      <w:r>
        <w:rPr>
          <w:rFonts w:hint="eastAsia"/>
          <w:lang w:val="en-US" w:eastAsia="zh-CN"/>
        </w:rPr>
        <w:tab/>
      </w:r>
    </w:p>
    <w:p>
      <w:pPr>
        <w:bidi w:val="0"/>
        <w:spacing w:line="360" w:lineRule="auto"/>
      </w:pPr>
      <w:r>
        <w:rPr>
          <w:rFonts w:hint="eastAsia"/>
          <w:lang w:val="en-US" w:eastAsia="zh-CN"/>
        </w:rPr>
        <w:t>5、</w:t>
      </w:r>
      <w:r>
        <w:rPr>
          <w:rFonts w:hint="eastAsia"/>
        </w:rPr>
        <w:t>付款方式：响应招标文件的</w:t>
      </w:r>
      <w:r>
        <w:rPr>
          <w:rFonts w:hint="eastAsia"/>
          <w:lang w:eastAsia="zh-CN"/>
        </w:rPr>
        <w:t>要求</w:t>
      </w:r>
      <w:r>
        <w:rPr>
          <w:rFonts w:hint="eastAsia"/>
        </w:rPr>
        <w:t>。</w:t>
      </w:r>
    </w:p>
    <w:p>
      <w:pPr>
        <w:bidi w:val="0"/>
        <w:spacing w:line="360" w:lineRule="auto"/>
      </w:pPr>
      <w:r>
        <w:rPr>
          <w:rFonts w:hint="eastAsia"/>
          <w:lang w:val="en-US" w:eastAsia="zh-CN"/>
        </w:rPr>
        <w:t>6</w:t>
      </w:r>
      <w:r>
        <w:rPr>
          <w:rFonts w:hint="eastAsia"/>
        </w:rPr>
        <w:t>、我方完全响应招标文件的实质性要求。</w:t>
      </w:r>
    </w:p>
    <w:p>
      <w:pPr>
        <w:autoSpaceDE w:val="0"/>
        <w:autoSpaceDN w:val="0"/>
        <w:adjustRightInd w:val="0"/>
        <w:jc w:val="both"/>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pStyle w:val="2"/>
        <w:rPr>
          <w:rFonts w:hint="eastAsia"/>
        </w:rPr>
      </w:pPr>
    </w:p>
    <w:p>
      <w:pPr>
        <w:pStyle w:val="2"/>
        <w:ind w:firstLine="301"/>
        <w:jc w:val="center"/>
        <w:rPr>
          <w:b/>
          <w:sz w:val="32"/>
          <w:szCs w:val="32"/>
        </w:rPr>
      </w:pPr>
      <w:r>
        <w:rPr>
          <w:rFonts w:hint="eastAsia"/>
          <w:b/>
          <w:sz w:val="32"/>
          <w:szCs w:val="32"/>
          <w:lang w:eastAsia="zh-CN"/>
        </w:rPr>
        <w:br w:type="page"/>
      </w:r>
      <w:r>
        <w:rPr>
          <w:rFonts w:hint="eastAsia"/>
          <w:b/>
          <w:sz w:val="32"/>
          <w:szCs w:val="32"/>
          <w:lang w:eastAsia="zh-CN"/>
        </w:rPr>
        <w:t>（</w:t>
      </w:r>
      <w:r>
        <w:rPr>
          <w:rFonts w:hint="eastAsia"/>
          <w:b/>
          <w:sz w:val="32"/>
          <w:szCs w:val="32"/>
          <w:lang w:val="en-US" w:eastAsia="zh-CN"/>
        </w:rPr>
        <w:t>5</w:t>
      </w:r>
      <w:r>
        <w:rPr>
          <w:rFonts w:hint="eastAsia"/>
          <w:b/>
          <w:sz w:val="32"/>
          <w:szCs w:val="32"/>
          <w:lang w:eastAsia="zh-CN"/>
        </w:rPr>
        <w:t>）</w:t>
      </w:r>
      <w:r>
        <w:rPr>
          <w:rFonts w:hint="eastAsia"/>
          <w:b/>
          <w:sz w:val="32"/>
          <w:szCs w:val="32"/>
        </w:rPr>
        <w:t>工程</w:t>
      </w:r>
      <w:r>
        <w:rPr>
          <w:rFonts w:hint="eastAsia"/>
          <w:b/>
          <w:sz w:val="32"/>
          <w:szCs w:val="32"/>
          <w:lang w:eastAsia="zh-CN"/>
        </w:rPr>
        <w:t>质量</w:t>
      </w:r>
      <w:r>
        <w:rPr>
          <w:rFonts w:hint="eastAsia"/>
          <w:b/>
          <w:sz w:val="32"/>
          <w:szCs w:val="32"/>
        </w:rPr>
        <w:t>保修</w:t>
      </w:r>
      <w:r>
        <w:rPr>
          <w:rFonts w:hint="eastAsia"/>
          <w:b/>
          <w:sz w:val="32"/>
          <w:szCs w:val="32"/>
          <w:lang w:eastAsia="zh-CN"/>
        </w:rPr>
        <w:t>期内的优惠及服务</w:t>
      </w:r>
      <w:r>
        <w:rPr>
          <w:rFonts w:hint="eastAsia"/>
          <w:b/>
          <w:sz w:val="32"/>
          <w:szCs w:val="32"/>
        </w:rPr>
        <w:t>承诺</w:t>
      </w:r>
    </w:p>
    <w:p>
      <w:pPr>
        <w:bidi w:val="0"/>
        <w:rPr>
          <w:rFonts w:hint="eastAsia"/>
        </w:rPr>
      </w:pPr>
    </w:p>
    <w:p>
      <w:pPr>
        <w:spacing w:line="500" w:lineRule="exact"/>
        <w:outlineLvl w:val="0"/>
        <w:rPr>
          <w:rFonts w:hint="eastAsia" w:eastAsiaTheme="minorEastAsia"/>
          <w:lang w:val="en-US" w:eastAsia="zh-CN"/>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pStyle w:val="2"/>
        <w:spacing w:line="360" w:lineRule="auto"/>
        <w:ind w:firstLine="600" w:firstLineChars="250"/>
        <w:jc w:val="left"/>
        <w:rPr>
          <w:sz w:val="24"/>
          <w:szCs w:val="24"/>
        </w:rPr>
      </w:pPr>
      <w:r>
        <w:rPr>
          <w:rFonts w:hint="eastAsia"/>
          <w:sz w:val="24"/>
          <w:szCs w:val="24"/>
        </w:rPr>
        <w:t>1、此工程施工中，一定要精心组织、精心策划，编排好相应施工组织设计，确保工期目标实现。</w:t>
      </w:r>
    </w:p>
    <w:p>
      <w:pPr>
        <w:pStyle w:val="2"/>
        <w:spacing w:line="360" w:lineRule="auto"/>
        <w:ind w:firstLine="600" w:firstLineChars="250"/>
        <w:jc w:val="left"/>
        <w:rPr>
          <w:sz w:val="24"/>
          <w:szCs w:val="24"/>
        </w:rPr>
      </w:pPr>
      <w:r>
        <w:rPr>
          <w:rFonts w:hint="eastAsia"/>
          <w:sz w:val="24"/>
          <w:szCs w:val="24"/>
        </w:rPr>
        <w:t>2、此项工程施工中，通监理单位密切合作，严把材料质量关，绝不偷工减料，以一流的施工，创一流的质量。</w:t>
      </w:r>
    </w:p>
    <w:p>
      <w:pPr>
        <w:pStyle w:val="2"/>
        <w:spacing w:line="360" w:lineRule="auto"/>
        <w:ind w:firstLine="600" w:firstLineChars="250"/>
        <w:jc w:val="left"/>
        <w:rPr>
          <w:sz w:val="24"/>
          <w:szCs w:val="24"/>
        </w:rPr>
      </w:pPr>
      <w:r>
        <w:rPr>
          <w:rFonts w:hint="eastAsia"/>
          <w:sz w:val="24"/>
          <w:szCs w:val="24"/>
        </w:rPr>
        <w:t>3、调动我方积极因素，做到小毛病不放过，大事故不出现，确保优良工程目标的实现。</w:t>
      </w:r>
    </w:p>
    <w:p>
      <w:pPr>
        <w:pStyle w:val="2"/>
        <w:spacing w:line="360" w:lineRule="auto"/>
        <w:ind w:firstLine="600" w:firstLineChars="250"/>
        <w:jc w:val="left"/>
        <w:rPr>
          <w:sz w:val="24"/>
          <w:szCs w:val="24"/>
        </w:rPr>
      </w:pPr>
      <w:r>
        <w:rPr>
          <w:rFonts w:hint="eastAsia"/>
          <w:sz w:val="24"/>
          <w:szCs w:val="24"/>
        </w:rPr>
        <w:t>4、我方保证在工程竣工后，负责有关验收部门对我方施工工程的验收工作，并保证我方所施工工程的验收合格，同时提供有关验收部门的验收报告，质量达到业主要求标准。</w:t>
      </w:r>
    </w:p>
    <w:p>
      <w:pPr>
        <w:pStyle w:val="2"/>
        <w:spacing w:line="360" w:lineRule="auto"/>
        <w:ind w:firstLine="600" w:firstLineChars="250"/>
        <w:jc w:val="left"/>
        <w:rPr>
          <w:sz w:val="24"/>
          <w:szCs w:val="24"/>
        </w:rPr>
      </w:pPr>
      <w:r>
        <w:rPr>
          <w:rFonts w:hint="eastAsia"/>
          <w:sz w:val="24"/>
          <w:szCs w:val="24"/>
        </w:rPr>
        <w:t>5、工程竣工后，我方将按发包方具体规定进行售后服务，以优质的服务，实现我们忠实的承诺。</w:t>
      </w:r>
    </w:p>
    <w:p>
      <w:pPr>
        <w:pStyle w:val="2"/>
        <w:spacing w:line="360" w:lineRule="auto"/>
        <w:ind w:firstLine="600" w:firstLineChars="250"/>
        <w:jc w:val="left"/>
        <w:rPr>
          <w:sz w:val="24"/>
          <w:szCs w:val="24"/>
        </w:rPr>
      </w:pPr>
      <w:r>
        <w:rPr>
          <w:rFonts w:hint="eastAsia"/>
          <w:sz w:val="24"/>
          <w:szCs w:val="24"/>
        </w:rPr>
        <w:t>①我单位接到报修通知后，7日内派人进行修理；</w:t>
      </w:r>
    </w:p>
    <w:p>
      <w:pPr>
        <w:pStyle w:val="2"/>
        <w:spacing w:line="360" w:lineRule="auto"/>
        <w:ind w:firstLine="600" w:firstLineChars="250"/>
        <w:jc w:val="left"/>
        <w:rPr>
          <w:sz w:val="24"/>
          <w:szCs w:val="24"/>
        </w:rPr>
      </w:pPr>
      <w:r>
        <w:rPr>
          <w:rFonts w:hint="eastAsia"/>
          <w:sz w:val="24"/>
          <w:szCs w:val="24"/>
        </w:rPr>
        <w:t>②发生紧急抢修事故的，我单位在接到通知后，确保做到立即达到事故现场；</w:t>
      </w:r>
    </w:p>
    <w:p>
      <w:pPr>
        <w:pStyle w:val="2"/>
        <w:spacing w:line="360" w:lineRule="auto"/>
        <w:ind w:firstLine="600" w:firstLineChars="250"/>
        <w:jc w:val="left"/>
        <w:rPr>
          <w:sz w:val="24"/>
          <w:szCs w:val="24"/>
        </w:rPr>
      </w:pPr>
      <w:r>
        <w:rPr>
          <w:rFonts w:hint="eastAsia"/>
          <w:sz w:val="24"/>
          <w:szCs w:val="24"/>
        </w:rPr>
        <w:t>③对于</w:t>
      </w:r>
      <w:r>
        <w:rPr>
          <w:rFonts w:hint="eastAsia"/>
          <w:sz w:val="24"/>
          <w:szCs w:val="24"/>
          <w:lang w:eastAsia="zh-CN"/>
        </w:rPr>
        <w:t>涉及</w:t>
      </w:r>
      <w:r>
        <w:rPr>
          <w:rFonts w:hint="eastAsia"/>
          <w:sz w:val="24"/>
          <w:szCs w:val="24"/>
        </w:rPr>
        <w:t>安全的质量问题，按照《建筑工程质量管理条例》的规定，做到立即报告，及时采取防范措施。</w:t>
      </w:r>
    </w:p>
    <w:p>
      <w:pPr>
        <w:pStyle w:val="2"/>
        <w:spacing w:line="360" w:lineRule="auto"/>
        <w:ind w:firstLine="600" w:firstLineChars="250"/>
        <w:jc w:val="left"/>
        <w:rPr>
          <w:rFonts w:hint="eastAsia" w:hAnsi="宋体" w:cs="宋体"/>
          <w:sz w:val="24"/>
        </w:rPr>
      </w:pPr>
      <w:r>
        <w:rPr>
          <w:rFonts w:hint="eastAsia"/>
          <w:sz w:val="24"/>
          <w:szCs w:val="24"/>
        </w:rPr>
        <w:t>以上是我单位对该工程的售后服务承诺，若我方达不到甲方要求及我方承诺标准，在施工中出现质量问题与我方有直接责任时，我方甘愿受法律法规处罚，并自动撤除现场。</w:t>
      </w:r>
    </w:p>
    <w:p>
      <w:pPr>
        <w:bidi w:val="0"/>
        <w:ind w:firstLine="480"/>
        <w:jc w:val="right"/>
        <w:rPr>
          <w:rFonts w:hint="eastAsia"/>
        </w:rPr>
      </w:pPr>
    </w:p>
    <w:p>
      <w:pPr>
        <w:bidi w:val="0"/>
        <w:ind w:firstLine="480"/>
        <w:jc w:val="right"/>
        <w:rPr>
          <w:rFonts w:hint="eastAsia"/>
        </w:rPr>
      </w:pPr>
    </w:p>
    <w:p>
      <w:pPr>
        <w:bidi w:val="0"/>
        <w:ind w:firstLine="480"/>
        <w:jc w:val="right"/>
        <w:rPr>
          <w:rFonts w:hint="eastAsia"/>
        </w:rPr>
      </w:pPr>
    </w:p>
    <w:p>
      <w:pPr>
        <w:bidi w:val="0"/>
        <w:ind w:firstLine="480"/>
        <w:jc w:val="right"/>
        <w:rPr>
          <w:rFonts w:hint="eastAsia"/>
          <w:sz w:val="24"/>
          <w:szCs w:val="24"/>
        </w:rPr>
      </w:pPr>
    </w:p>
    <w:p>
      <w:pPr>
        <w:pStyle w:val="2"/>
        <w:spacing w:line="360" w:lineRule="auto"/>
        <w:ind w:firstLine="0" w:firstLineChars="0"/>
        <w:jc w:val="center"/>
        <w:rPr>
          <w:rFonts w:hint="eastAsia"/>
          <w:b/>
          <w:sz w:val="32"/>
          <w:szCs w:val="32"/>
          <w:lang w:eastAsia="zh-CN"/>
        </w:rPr>
      </w:pPr>
    </w:p>
    <w:p>
      <w:pPr>
        <w:pStyle w:val="2"/>
        <w:spacing w:line="360" w:lineRule="auto"/>
        <w:ind w:firstLine="0" w:firstLineChars="0"/>
        <w:jc w:val="center"/>
        <w:rPr>
          <w:sz w:val="32"/>
          <w:szCs w:val="32"/>
        </w:rPr>
      </w:pPr>
      <w:r>
        <w:rPr>
          <w:rFonts w:hint="eastAsia"/>
          <w:b/>
          <w:sz w:val="32"/>
          <w:szCs w:val="32"/>
          <w:lang w:eastAsia="zh-CN"/>
        </w:rPr>
        <w:t>（</w:t>
      </w:r>
      <w:r>
        <w:rPr>
          <w:rFonts w:hint="eastAsia"/>
          <w:b/>
          <w:sz w:val="32"/>
          <w:szCs w:val="32"/>
          <w:lang w:val="en-US" w:eastAsia="zh-CN"/>
        </w:rPr>
        <w:t>6</w:t>
      </w:r>
      <w:r>
        <w:rPr>
          <w:rFonts w:hint="eastAsia"/>
          <w:b/>
          <w:sz w:val="32"/>
          <w:szCs w:val="32"/>
          <w:lang w:eastAsia="zh-CN"/>
        </w:rPr>
        <w:t>）</w:t>
      </w:r>
      <w:r>
        <w:rPr>
          <w:rFonts w:hint="eastAsia"/>
          <w:b/>
          <w:sz w:val="32"/>
          <w:szCs w:val="32"/>
        </w:rPr>
        <w:t>替甲方排忧解难的服务承诺</w:t>
      </w:r>
      <w:r>
        <w:rPr>
          <w:sz w:val="32"/>
          <w:szCs w:val="32"/>
        </w:rPr>
        <w:t> </w:t>
      </w:r>
      <w:r>
        <w:rPr>
          <w:rFonts w:hint="eastAsia"/>
          <w:b/>
          <w:sz w:val="32"/>
          <w:szCs w:val="32"/>
        </w:rPr>
        <w:t>：</w:t>
      </w:r>
    </w:p>
    <w:p>
      <w:pPr>
        <w:spacing w:line="500" w:lineRule="exact"/>
        <w:outlineLvl w:val="0"/>
        <w:rPr>
          <w:rFonts w:hint="eastAsia" w:eastAsiaTheme="minorEastAsia"/>
          <w:lang w:val="en-US" w:eastAsia="zh-CN"/>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pStyle w:val="2"/>
        <w:spacing w:line="360" w:lineRule="auto"/>
        <w:ind w:firstLine="480" w:firstLineChars="200"/>
        <w:rPr>
          <w:sz w:val="24"/>
          <w:szCs w:val="24"/>
        </w:rPr>
      </w:pPr>
      <w:r>
        <w:rPr>
          <w:sz w:val="24"/>
          <w:szCs w:val="24"/>
        </w:rPr>
        <w:t>1</w:t>
      </w:r>
      <w:r>
        <w:rPr>
          <w:rFonts w:hint="eastAsia"/>
          <w:sz w:val="24"/>
          <w:szCs w:val="24"/>
        </w:rPr>
        <w:t>、连续施工承诺：一旦业主确认我公司为中标单位，我公司将筹集用于本项目施工的专项资金，该项资金未有项目经理签字任何人不得支取，专款专用，确保工程施工中不以资金原因而中断，从而保证在招标人资金暂不到位时，仍能保证工程正常进行，以减轻招标人资金压力。</w:t>
      </w:r>
      <w:r>
        <w:rPr>
          <w:sz w:val="24"/>
          <w:szCs w:val="24"/>
        </w:rPr>
        <w:t> </w:t>
      </w:r>
    </w:p>
    <w:p>
      <w:pPr>
        <w:pStyle w:val="2"/>
        <w:spacing w:line="360" w:lineRule="auto"/>
        <w:ind w:firstLine="480" w:firstLineChars="200"/>
        <w:rPr>
          <w:sz w:val="24"/>
          <w:szCs w:val="24"/>
        </w:rPr>
      </w:pPr>
      <w:r>
        <w:rPr>
          <w:rFonts w:hint="eastAsia"/>
          <w:sz w:val="24"/>
          <w:szCs w:val="24"/>
        </w:rPr>
        <w:t>2、协调处理好周边关系，如遇影响到工程正常进行的问题，我方全力自行解决，所发生的全部费用完全有我方承担；接受业主、监理的指导和协调，保证工程正常施工；在施工过程中，对可能触及到的各种管道、线路。施工前项目部将充分了解并在施工时给予明确的标识。</w:t>
      </w:r>
      <w:r>
        <w:rPr>
          <w:sz w:val="24"/>
          <w:szCs w:val="24"/>
        </w:rPr>
        <w:t> </w:t>
      </w:r>
    </w:p>
    <w:p>
      <w:pPr>
        <w:pStyle w:val="2"/>
        <w:spacing w:line="360" w:lineRule="auto"/>
        <w:ind w:firstLine="480" w:firstLineChars="200"/>
        <w:rPr>
          <w:rFonts w:hint="eastAsia"/>
          <w:sz w:val="24"/>
          <w:szCs w:val="24"/>
        </w:rPr>
      </w:pPr>
      <w:r>
        <w:rPr>
          <w:rFonts w:hint="eastAsia"/>
          <w:sz w:val="24"/>
          <w:szCs w:val="24"/>
        </w:rPr>
        <w:t>3、施工期间加强文明施工管理，减少噪音扰民，夜间不安排噪音大的工序施工；在设备选择上优先使用低噪音设备，以减少对周边居民的噪音干扰。教育作业工人夜间装卸尽量慢起轻放，减少装卸的磕碰声和机械的轰鸣声。</w:t>
      </w: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both"/>
        <w:rPr>
          <w:rFonts w:hint="eastAsia" w:ascii="新宋体" w:hAnsi="新宋体" w:eastAsia="新宋体" w:cs="TimesNewRomanPSMT"/>
          <w:b/>
          <w:bCs/>
          <w:kern w:val="0"/>
          <w:sz w:val="32"/>
          <w:szCs w:val="32"/>
        </w:rPr>
      </w:pPr>
    </w:p>
    <w:p>
      <w:pPr>
        <w:jc w:val="center"/>
        <w:outlineLvl w:val="1"/>
        <w:rPr>
          <w:rFonts w:ascii="宋体" w:hAnsi="宋体" w:cs="宋体"/>
          <w:b/>
          <w:sz w:val="32"/>
          <w:szCs w:val="32"/>
        </w:rPr>
      </w:pPr>
      <w:r>
        <w:rPr>
          <w:rFonts w:hint="eastAsia"/>
          <w:b/>
          <w:sz w:val="32"/>
          <w:szCs w:val="32"/>
          <w:lang w:eastAsia="zh-CN"/>
        </w:rPr>
        <w:br w:type="page"/>
      </w:r>
      <w:r>
        <w:rPr>
          <w:rFonts w:hint="eastAsia"/>
          <w:b/>
          <w:sz w:val="32"/>
          <w:szCs w:val="32"/>
          <w:lang w:eastAsia="zh-CN"/>
        </w:rPr>
        <w:t>（</w:t>
      </w:r>
      <w:r>
        <w:rPr>
          <w:rFonts w:hint="eastAsia"/>
          <w:b/>
          <w:sz w:val="32"/>
          <w:szCs w:val="32"/>
          <w:lang w:val="en-US" w:eastAsia="zh-CN"/>
        </w:rPr>
        <w:t>7</w:t>
      </w:r>
      <w:r>
        <w:rPr>
          <w:rFonts w:hint="eastAsia"/>
          <w:b/>
          <w:sz w:val="32"/>
          <w:szCs w:val="32"/>
          <w:lang w:eastAsia="zh-CN"/>
        </w:rPr>
        <w:t>）</w:t>
      </w:r>
      <w:r>
        <w:rPr>
          <w:rFonts w:hint="eastAsia" w:ascii="宋体" w:hAnsi="宋体" w:cs="宋体"/>
          <w:b/>
          <w:sz w:val="32"/>
          <w:szCs w:val="32"/>
        </w:rPr>
        <w:t>提高工程质量承诺书</w:t>
      </w:r>
    </w:p>
    <w:p>
      <w:pPr>
        <w:bidi w:val="0"/>
        <w:rPr>
          <w:rFonts w:hint="eastAsia"/>
        </w:rPr>
      </w:pPr>
    </w:p>
    <w:p>
      <w:pPr>
        <w:spacing w:line="500" w:lineRule="exact"/>
        <w:outlineLvl w:val="0"/>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pStyle w:val="2"/>
        <w:spacing w:line="360" w:lineRule="auto"/>
        <w:ind w:firstLine="2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我单位在</w:t>
      </w:r>
      <w:r>
        <w:rPr>
          <w:rFonts w:hint="eastAsia" w:ascii="宋体" w:hAnsi="宋体" w:eastAsia="宋体" w:cs="宋体"/>
          <w:sz w:val="24"/>
          <w:szCs w:val="24"/>
          <w:u w:val="single"/>
        </w:rPr>
        <w:t>禹州市山货乡楼陈村村内道路工程</w:t>
      </w:r>
      <w:r>
        <w:rPr>
          <w:rFonts w:hint="eastAsia" w:asciiTheme="minorEastAsia" w:hAnsiTheme="minorEastAsia" w:eastAsiaTheme="minorEastAsia" w:cstheme="minorEastAsia"/>
          <w:sz w:val="24"/>
          <w:szCs w:val="24"/>
        </w:rPr>
        <w:t>招标中，如有幸中标，非常感谢评委及建设单位的信任，在该项目实施过程中，我们响应招标文件中所有的条款及履约合同内容，并对提高工程质量有如下承诺：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1、在此施工中，一定要精心组织，精心策划编排好相应施工组织设计，确保工期目标的实现。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2、在此项工程施工中，同监理单位密切合作，严把材料质量关，绝不偷工减料，以一流的施工，创一流的质量。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3、调动我方积极因素，做到小毛病不放过，大事故不出现，确保工程目标的实现。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4、建立质量责任制，对建筑工程的施工质量负责。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5、建立、健全施工质量的检验制度，严格工序管理，做好隐蔽工程的质量检查和记录。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6、建立、健全教育培训制度，加强对职工的教育培训，未经教育培训或者考核不合格的人员，不上岗作业。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工程竣工后，我方将负责优质的服务，实现我们忠实的承诺。以上是我单位对提高该工程的质量承诺，若在施工中我方达不到甲方要求及我方承诺的标准，在施工中出现质量问题与我方有直接责任是，我方甘愿接受处罚，并自动撤出现场</w:t>
      </w:r>
      <w:r>
        <w:rPr>
          <w:rFonts w:hint="eastAsia" w:asciiTheme="minorEastAsia" w:hAnsiTheme="minorEastAsia" w:eastAsiaTheme="minorEastAsia" w:cstheme="minorEastAsia"/>
          <w:sz w:val="24"/>
          <w:szCs w:val="24"/>
          <w:lang w:eastAsia="zh-CN"/>
        </w:rPr>
        <w:t>。</w:t>
      </w:r>
    </w:p>
    <w:p>
      <w:pPr>
        <w:autoSpaceDE w:val="0"/>
        <w:autoSpaceDN w:val="0"/>
        <w:adjustRightInd w:val="0"/>
        <w:jc w:val="center"/>
        <w:rPr>
          <w:rFonts w:hint="eastAsia" w:ascii="新宋体" w:hAnsi="新宋体" w:eastAsia="新宋体" w:cs="TimesNewRomanPSMT"/>
          <w:b/>
          <w:bCs/>
          <w:kern w:val="0"/>
          <w:sz w:val="32"/>
          <w:szCs w:val="32"/>
        </w:rPr>
      </w:pPr>
    </w:p>
    <w:p>
      <w:pPr>
        <w:pStyle w:val="9"/>
        <w:rPr>
          <w:rFonts w:hint="eastAsia" w:ascii="新宋体" w:hAnsi="新宋体" w:eastAsia="新宋体" w:cs="TimesNewRomanPSMT"/>
          <w:b/>
          <w:bCs/>
          <w:kern w:val="0"/>
          <w:sz w:val="32"/>
          <w:szCs w:val="32"/>
        </w:rPr>
      </w:pPr>
    </w:p>
    <w:p>
      <w:pP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br w:type="page"/>
      </w:r>
    </w:p>
    <w:p>
      <w:pPr>
        <w:spacing w:line="360" w:lineRule="auto"/>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8</w:t>
      </w:r>
      <w:r>
        <w:rPr>
          <w:rFonts w:hint="eastAsia" w:ascii="宋体" w:hAnsi="宋体" w:eastAsia="宋体" w:cs="宋体"/>
          <w:b/>
          <w:bCs/>
          <w:sz w:val="32"/>
          <w:szCs w:val="32"/>
          <w:lang w:eastAsia="zh-CN"/>
        </w:rPr>
        <w:t>）降低业主投入的承诺</w:t>
      </w:r>
    </w:p>
    <w:p>
      <w:pPr>
        <w:bidi w:val="0"/>
        <w:rPr>
          <w:rFonts w:hint="eastAsia"/>
        </w:rPr>
      </w:pPr>
    </w:p>
    <w:p>
      <w:pPr>
        <w:spacing w:line="500" w:lineRule="exact"/>
        <w:outlineLvl w:val="0"/>
        <w:rPr>
          <w:rFonts w:hint="eastAsia" w:ascii="宋体" w:hAnsi="宋体" w:eastAsia="宋体" w:cs="宋体"/>
          <w:sz w:val="24"/>
          <w:szCs w:val="24"/>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我们完全响应贵方的要求，若中标施工将严格执行投标文件的所有条款，</w:t>
      </w:r>
      <w:r>
        <w:rPr>
          <w:rFonts w:hint="eastAsia" w:ascii="宋体" w:hAnsi="宋体" w:eastAsia="宋体" w:cs="宋体"/>
          <w:sz w:val="24"/>
          <w:szCs w:val="24"/>
          <w:lang w:eastAsia="zh-CN"/>
        </w:rPr>
        <w:t>对降低业主投入做出如下承诺：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、加强工程项目的成本管理，编制工程成本控制计划，增收节支，定期进行成本分析，采取降低费用开支、增加盈利。  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、编制科学合理的施工计划。科学安排施工的各要素，并严格落实，减少窝工、停工等现象，提高劳动生产率。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加强现场材料管理工作，做到用料计划准确无误，材料采购要货比三家，最后确定供货单位，批量材料争取由厂家直接供应，以减少中间流通环节，降低材料采购的成本，施工时做到限量领料，合理用料，降低材料的损耗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4、尽量在原材料或半成品的产地完成质量验收，减少材料报废率等，在产地进行验收合格后方能运至工地。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5、加强对过程产品质量的控制和管理，保证产品一次成优，减少返工等现象，以质量保进度，以质量降成本。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6、认真实施各项质量制度，在施工过程中，项目部应按公司质量手册、程序文件的要求确保质量体系的有效运行，严把各项质量检验关，将质量隐患消除在萌芽状态，避免因质量问题而造成的整改、返工损失。</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lang w:eastAsia="zh-CN"/>
        </w:rPr>
      </w:pPr>
      <w:r>
        <w:rPr>
          <w:rFonts w:hint="eastAsia" w:ascii="宋体" w:hAnsi="宋体" w:eastAsia="宋体" w:cs="宋体"/>
          <w:sz w:val="24"/>
          <w:szCs w:val="24"/>
          <w:lang w:val="en-US" w:eastAsia="zh-CN"/>
        </w:rPr>
        <w:t>7、在施工过程中，积极推行新工艺、新材料、新机具等新的施工方法手段，以提高施工效率，降低工程费用，注重技术革新和合理化建议工作，以确保工程质量、进度及成本目标的实现。 </w:t>
      </w:r>
    </w:p>
    <w:p>
      <w:pPr>
        <w:pStyle w:val="9"/>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24"/>
          <w:szCs w:val="24"/>
        </w:rPr>
      </w:pPr>
    </w:p>
    <w:p>
      <w:pPr>
        <w:pStyle w:val="5"/>
        <w:spacing w:line="360" w:lineRule="auto"/>
        <w:jc w:val="center"/>
        <w:rPr>
          <w:rFonts w:hint="eastAsia" w:hAnsi="宋体" w:cs="宋体"/>
          <w:b/>
          <w:bCs/>
          <w:sz w:val="32"/>
          <w:szCs w:val="32"/>
          <w:lang w:eastAsia="zh-CN"/>
        </w:rPr>
      </w:pPr>
    </w:p>
    <w:p>
      <w:pPr>
        <w:rPr>
          <w:rFonts w:hint="eastAsia" w:hAnsi="宋体" w:cs="宋体"/>
          <w:b/>
          <w:bCs/>
          <w:sz w:val="32"/>
          <w:szCs w:val="32"/>
          <w:lang w:eastAsia="zh-CN"/>
        </w:rPr>
      </w:pPr>
      <w:r>
        <w:rPr>
          <w:rFonts w:hint="eastAsia" w:hAnsi="宋体" w:cs="宋体"/>
          <w:b/>
          <w:bCs/>
          <w:sz w:val="32"/>
          <w:szCs w:val="32"/>
          <w:lang w:eastAsia="zh-CN"/>
        </w:rPr>
        <w:br w:type="page"/>
      </w:r>
    </w:p>
    <w:p>
      <w:pPr>
        <w:pStyle w:val="5"/>
        <w:spacing w:line="360" w:lineRule="auto"/>
        <w:jc w:val="center"/>
        <w:rPr>
          <w:rFonts w:ascii="宋体" w:hAnsi="宋体" w:eastAsia="宋体" w:cs="宋体"/>
          <w:sz w:val="32"/>
          <w:szCs w:val="32"/>
        </w:rPr>
      </w:pPr>
      <w:r>
        <w:rPr>
          <w:rFonts w:hint="eastAsia" w:hAnsi="宋体" w:cs="宋体"/>
          <w:b/>
          <w:bCs/>
          <w:sz w:val="32"/>
          <w:szCs w:val="32"/>
          <w:lang w:eastAsia="zh-CN"/>
        </w:rPr>
        <w:t>（</w:t>
      </w:r>
      <w:r>
        <w:rPr>
          <w:rFonts w:hint="eastAsia" w:hAnsi="宋体" w:cs="宋体"/>
          <w:b/>
          <w:bCs/>
          <w:sz w:val="32"/>
          <w:szCs w:val="32"/>
          <w:lang w:val="en-US" w:eastAsia="zh-CN"/>
        </w:rPr>
        <w:t>9</w:t>
      </w:r>
      <w:r>
        <w:rPr>
          <w:rFonts w:hint="eastAsia" w:hAnsi="宋体" w:cs="宋体"/>
          <w:b/>
          <w:bCs/>
          <w:sz w:val="32"/>
          <w:szCs w:val="32"/>
          <w:lang w:eastAsia="zh-CN"/>
        </w:rPr>
        <w:t>）</w:t>
      </w:r>
      <w:r>
        <w:rPr>
          <w:rFonts w:hint="eastAsia" w:hAnsi="宋体" w:cs="宋体"/>
          <w:b/>
          <w:bCs/>
          <w:sz w:val="32"/>
          <w:szCs w:val="32"/>
        </w:rPr>
        <w:t>优惠承诺：</w:t>
      </w:r>
    </w:p>
    <w:p>
      <w:pPr>
        <w:bidi w:val="0"/>
        <w:rPr>
          <w:rFonts w:hint="eastAsia"/>
        </w:rPr>
      </w:pPr>
    </w:p>
    <w:p>
      <w:pPr>
        <w:spacing w:line="500" w:lineRule="exact"/>
        <w:outlineLvl w:val="0"/>
        <w:rPr>
          <w:rFonts w:hint="eastAsia" w:hAnsi="宋体" w:cs="宋体"/>
          <w:sz w:val="24"/>
          <w:szCs w:val="24"/>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spacing w:line="360" w:lineRule="auto"/>
        <w:ind w:firstLine="480" w:firstLineChars="200"/>
        <w:jc w:val="left"/>
        <w:rPr>
          <w:rFonts w:hAnsi="宋体" w:cs="宋体"/>
          <w:sz w:val="24"/>
          <w:szCs w:val="24"/>
        </w:rPr>
      </w:pPr>
      <w:r>
        <w:rPr>
          <w:rFonts w:hint="eastAsia" w:hAnsi="宋体" w:cs="宋体"/>
          <w:sz w:val="24"/>
          <w:szCs w:val="24"/>
        </w:rPr>
        <w:t>1、承包方法：本工程采取我方总承包方式。</w:t>
      </w:r>
    </w:p>
    <w:p>
      <w:pPr>
        <w:spacing w:line="360" w:lineRule="auto"/>
        <w:ind w:firstLine="480" w:firstLineChars="200"/>
        <w:jc w:val="left"/>
        <w:rPr>
          <w:rFonts w:hAnsi="宋体" w:cs="宋体"/>
          <w:sz w:val="24"/>
          <w:szCs w:val="24"/>
        </w:rPr>
      </w:pPr>
      <w:r>
        <w:rPr>
          <w:rFonts w:hint="eastAsia" w:hAnsi="宋体" w:cs="宋体"/>
          <w:sz w:val="24"/>
          <w:szCs w:val="24"/>
        </w:rPr>
        <w:t>2、工期：投标工期即为合同工期。除不可抗力因素、招标人原因或重大设计变更外，中标后,我方不以任何理由要求增加工期。若由于我方原因逾期完工,愿承担相应的经济责任。</w:t>
      </w:r>
    </w:p>
    <w:p>
      <w:pPr>
        <w:spacing w:line="360" w:lineRule="auto"/>
        <w:ind w:firstLine="480" w:firstLineChars="200"/>
        <w:jc w:val="left"/>
        <w:rPr>
          <w:rFonts w:hAnsi="宋体" w:cs="宋体"/>
          <w:sz w:val="24"/>
          <w:szCs w:val="24"/>
        </w:rPr>
      </w:pPr>
      <w:r>
        <w:rPr>
          <w:rFonts w:hint="eastAsia" w:hAnsi="宋体" w:cs="宋体"/>
          <w:sz w:val="24"/>
          <w:szCs w:val="24"/>
        </w:rPr>
        <w:t>3、合同价：依据我方的投标报价签订施工合同。我方中标后不以任何理由要求增加造价，施工过程中除超出包干范围的设计变更（设计变更保证经建设单位和设计单位同意后方可实施）和国家政策性规定的调整外，合同价款不要求做任何调整。</w:t>
      </w:r>
    </w:p>
    <w:p>
      <w:pPr>
        <w:pStyle w:val="5"/>
        <w:spacing w:line="360" w:lineRule="auto"/>
        <w:ind w:firstLine="480" w:firstLineChars="200"/>
        <w:rPr>
          <w:rFonts w:hAnsi="宋体" w:cs="宋体"/>
          <w:sz w:val="24"/>
          <w:szCs w:val="24"/>
        </w:rPr>
      </w:pPr>
      <w:r>
        <w:rPr>
          <w:rFonts w:hint="eastAsia" w:hAnsi="宋体" w:cs="宋体"/>
          <w:sz w:val="24"/>
          <w:szCs w:val="24"/>
        </w:rPr>
        <w:t>4、如遇特殊情况，资金供应不及时时，我方确保工程连续施工，以不影响工程质量、总工期为原则。</w:t>
      </w: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24"/>
          <w:szCs w:val="24"/>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autoSpaceDE w:val="0"/>
        <w:autoSpaceDN w:val="0"/>
        <w:adjustRightInd w:val="0"/>
        <w:jc w:val="center"/>
        <w:rPr>
          <w:rFonts w:hint="eastAsia" w:ascii="新宋体" w:hAnsi="新宋体" w:eastAsia="新宋体" w:cs="TimesNewRomanPSMT"/>
          <w:b/>
          <w:bCs/>
          <w:kern w:val="0"/>
          <w:sz w:val="32"/>
          <w:szCs w:val="32"/>
        </w:rPr>
      </w:pPr>
    </w:p>
    <w:p>
      <w:pPr>
        <w:rPr>
          <w:rFonts w:hint="eastAsia" w:ascii="新宋体" w:hAnsi="新宋体" w:eastAsia="新宋体" w:cs="TimesNewRomanPSMT"/>
          <w:b/>
          <w:bCs/>
          <w:kern w:val="0"/>
          <w:sz w:val="24"/>
          <w:szCs w:val="24"/>
        </w:rPr>
      </w:pPr>
      <w:r>
        <w:rPr>
          <w:rFonts w:hint="eastAsia"/>
          <w:b/>
          <w:bCs/>
          <w:color w:val="000000"/>
          <w:sz w:val="32"/>
          <w:szCs w:val="32"/>
          <w:lang w:val="en-US" w:eastAsia="zh-CN"/>
        </w:rPr>
        <w:br w:type="page"/>
      </w:r>
    </w:p>
    <w:p>
      <w:pPr>
        <w:jc w:val="center"/>
        <w:rPr>
          <w:rFonts w:hint="eastAsia"/>
          <w:b/>
          <w:bCs/>
          <w:sz w:val="32"/>
          <w:szCs w:val="32"/>
          <w:lang w:eastAsia="zh-CN"/>
        </w:rPr>
      </w:pPr>
      <w:r>
        <w:rPr>
          <w:rFonts w:hint="eastAsia"/>
          <w:b/>
          <w:bCs/>
          <w:sz w:val="32"/>
          <w:szCs w:val="32"/>
        </w:rPr>
        <w:t>（1</w:t>
      </w:r>
      <w:r>
        <w:rPr>
          <w:rFonts w:hint="eastAsia"/>
          <w:b/>
          <w:bCs/>
          <w:sz w:val="32"/>
          <w:szCs w:val="32"/>
          <w:lang w:val="en-US" w:eastAsia="zh-CN"/>
        </w:rPr>
        <w:t>0</w:t>
      </w:r>
      <w:r>
        <w:rPr>
          <w:rFonts w:hint="eastAsia"/>
          <w:b/>
          <w:bCs/>
          <w:sz w:val="32"/>
          <w:szCs w:val="32"/>
        </w:rPr>
        <w:t>）加快工程进度的承诺</w:t>
      </w:r>
      <w:r>
        <w:rPr>
          <w:rFonts w:hint="eastAsia"/>
          <w:b/>
          <w:bCs/>
          <w:sz w:val="32"/>
          <w:szCs w:val="32"/>
          <w:lang w:eastAsia="zh-CN"/>
        </w:rPr>
        <w:t>：</w:t>
      </w:r>
    </w:p>
    <w:p>
      <w:pPr>
        <w:bidi w:val="0"/>
        <w:rPr>
          <w:rFonts w:hint="eastAsia"/>
        </w:rPr>
      </w:pPr>
    </w:p>
    <w:p>
      <w:pPr>
        <w:spacing w:line="500" w:lineRule="exact"/>
        <w:outlineLvl w:val="0"/>
        <w:rPr>
          <w:rFonts w:hint="eastAsia"/>
          <w:sz w:val="24"/>
          <w:szCs w:val="24"/>
          <w:lang w:val="en-US" w:eastAsia="zh-CN"/>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bidi w:val="0"/>
        <w:spacing w:line="480" w:lineRule="auto"/>
        <w:ind w:firstLine="480" w:firstLineChars="200"/>
        <w:rPr>
          <w:rFonts w:hint="eastAsia"/>
          <w:sz w:val="24"/>
          <w:szCs w:val="24"/>
        </w:rPr>
      </w:pPr>
      <w:r>
        <w:rPr>
          <w:rFonts w:hint="eastAsia"/>
          <w:sz w:val="24"/>
          <w:szCs w:val="24"/>
          <w:lang w:val="en-US" w:eastAsia="zh-CN"/>
        </w:rPr>
        <w:t>1、</w:t>
      </w:r>
      <w:r>
        <w:rPr>
          <w:rFonts w:hint="eastAsia"/>
          <w:sz w:val="24"/>
          <w:szCs w:val="24"/>
        </w:rPr>
        <w:t>若我单位中标，我单位将根据设计进度，在接到招标人书面通知后三日内进场，具备全面开工条件，保证按投标工期按期完工，否则每推迟一天愿按招标文件及合同条款接受处罚；我单位尽可能提前完工，且不计取工期提前奖。 </w:t>
      </w:r>
    </w:p>
    <w:p>
      <w:pPr>
        <w:bidi w:val="0"/>
        <w:spacing w:line="480" w:lineRule="auto"/>
        <w:ind w:firstLine="480" w:firstLineChars="200"/>
        <w:rPr>
          <w:rFonts w:hint="eastAsia"/>
          <w:sz w:val="24"/>
          <w:szCs w:val="24"/>
        </w:rPr>
      </w:pPr>
      <w:r>
        <w:rPr>
          <w:rFonts w:hint="eastAsia"/>
          <w:sz w:val="24"/>
          <w:szCs w:val="24"/>
          <w:lang w:val="en-US" w:eastAsia="zh-CN"/>
        </w:rPr>
        <w:t>2、</w:t>
      </w:r>
      <w:r>
        <w:rPr>
          <w:rFonts w:hint="eastAsia"/>
          <w:sz w:val="24"/>
          <w:szCs w:val="24"/>
        </w:rPr>
        <w:t>积极主动和工程所在地街道办事处、居委会、派出所、市政管理部门、交通管理部门等联系，取得到他们的信任、支持和帮助，为施工提供方便。 </w:t>
      </w:r>
    </w:p>
    <w:p>
      <w:pPr>
        <w:bidi w:val="0"/>
        <w:spacing w:line="480" w:lineRule="auto"/>
        <w:ind w:firstLine="480" w:firstLineChars="200"/>
        <w:rPr>
          <w:rFonts w:hint="eastAsia"/>
          <w:sz w:val="24"/>
          <w:szCs w:val="24"/>
          <w:lang w:eastAsia="zh-CN"/>
        </w:rPr>
      </w:pPr>
      <w:r>
        <w:rPr>
          <w:rFonts w:hint="eastAsia"/>
          <w:sz w:val="24"/>
          <w:szCs w:val="24"/>
          <w:lang w:val="en-US" w:eastAsia="zh-CN"/>
        </w:rPr>
        <w:t>3、</w:t>
      </w:r>
      <w:r>
        <w:rPr>
          <w:rFonts w:hint="eastAsia"/>
          <w:sz w:val="24"/>
          <w:szCs w:val="24"/>
        </w:rPr>
        <w:t>积极推广使用新材料、新工艺、新技术、新设备，加快施工进度，提高工程质量，缩短有效工期。 </w:t>
      </w:r>
    </w:p>
    <w:p>
      <w:pPr>
        <w:bidi w:val="0"/>
        <w:spacing w:line="480" w:lineRule="auto"/>
        <w:rPr>
          <w:rFonts w:hint="eastAsia"/>
          <w:sz w:val="24"/>
          <w:szCs w:val="24"/>
          <w:lang w:eastAsia="zh-CN"/>
        </w:rPr>
      </w:pPr>
    </w:p>
    <w:p>
      <w:pPr>
        <w:spacing w:line="480" w:lineRule="auto"/>
        <w:jc w:val="right"/>
        <w:rPr>
          <w:rFonts w:hint="eastAsia" w:asciiTheme="minorEastAsia" w:hAnsiTheme="minorEastAsia" w:eastAsiaTheme="minorEastAsia" w:cstheme="minorEastAsia"/>
          <w:sz w:val="24"/>
          <w:szCs w:val="24"/>
        </w:rPr>
      </w:pPr>
    </w:p>
    <w:p>
      <w:pPr>
        <w:spacing w:line="480" w:lineRule="auto"/>
        <w:jc w:val="right"/>
        <w:rPr>
          <w:rFonts w:hint="eastAsia" w:asciiTheme="minorEastAsia" w:hAnsiTheme="minorEastAsia" w:eastAsiaTheme="minorEastAsia" w:cstheme="minorEastAsia"/>
          <w:sz w:val="24"/>
          <w:szCs w:val="24"/>
        </w:rPr>
      </w:pPr>
    </w:p>
    <w:p>
      <w:pPr>
        <w:jc w:val="center"/>
        <w:rPr>
          <w:rFonts w:hint="eastAsia" w:ascii="宋体" w:hAnsi="宋体" w:eastAsia="宋体" w:cs="方正大标宋简体"/>
          <w:b/>
          <w:bCs w:val="0"/>
          <w:kern w:val="0"/>
          <w:sz w:val="32"/>
          <w:szCs w:val="32"/>
          <w:lang w:val="en-US" w:eastAsia="zh-CN" w:bidi="ar"/>
        </w:rPr>
      </w:pPr>
      <w:r>
        <w:rPr>
          <w:rFonts w:hint="eastAsia"/>
          <w:lang w:eastAsia="zh-CN"/>
        </w:rPr>
        <w:br w:type="page"/>
      </w:r>
      <w:r>
        <w:rPr>
          <w:rFonts w:hint="eastAsia" w:asciiTheme="minorEastAsia" w:hAnsiTheme="minorEastAsia" w:eastAsiaTheme="minorEastAsia" w:cstheme="minorEastAsia"/>
          <w:b/>
          <w:bCs/>
          <w:sz w:val="32"/>
          <w:szCs w:val="32"/>
          <w:lang w:eastAsia="zh-CN"/>
        </w:rPr>
        <w:t>（</w:t>
      </w:r>
      <w:r>
        <w:rPr>
          <w:rFonts w:hint="eastAsia" w:asciiTheme="minorEastAsia" w:hAnsiTheme="minorEastAsia" w:eastAsiaTheme="minorEastAsia" w:cstheme="minorEastAsia"/>
          <w:b/>
          <w:bCs/>
          <w:sz w:val="32"/>
          <w:szCs w:val="32"/>
          <w:lang w:val="en-US" w:eastAsia="zh-CN"/>
        </w:rPr>
        <w:t>11</w:t>
      </w:r>
      <w:r>
        <w:rPr>
          <w:rFonts w:hint="eastAsia" w:asciiTheme="minorEastAsia" w:hAnsiTheme="minorEastAsia" w:eastAsiaTheme="minorEastAsia" w:cstheme="minorEastAsia"/>
          <w:b/>
          <w:bCs/>
          <w:sz w:val="32"/>
          <w:szCs w:val="32"/>
          <w:lang w:eastAsia="zh-CN"/>
        </w:rPr>
        <w:t>）</w:t>
      </w:r>
      <w:r>
        <w:rPr>
          <w:rFonts w:hint="eastAsia" w:ascii="宋体" w:hAnsi="宋体" w:eastAsia="宋体" w:cs="方正大标宋简体"/>
          <w:b/>
          <w:bCs w:val="0"/>
          <w:kern w:val="0"/>
          <w:sz w:val="32"/>
          <w:szCs w:val="32"/>
          <w:lang w:val="en-US" w:eastAsia="zh-CN" w:bidi="ar"/>
        </w:rPr>
        <w:t>近</w:t>
      </w:r>
      <w:r>
        <w:rPr>
          <w:rFonts w:hint="eastAsia" w:ascii="宋体" w:hAnsi="宋体" w:cs="方正大标宋简体"/>
          <w:b/>
          <w:bCs w:val="0"/>
          <w:kern w:val="0"/>
          <w:sz w:val="32"/>
          <w:szCs w:val="32"/>
          <w:lang w:val="en-US" w:eastAsia="zh-CN" w:bidi="ar"/>
        </w:rPr>
        <w:t>3</w:t>
      </w:r>
      <w:r>
        <w:rPr>
          <w:rFonts w:hint="eastAsia" w:ascii="宋体" w:hAnsi="宋体" w:eastAsia="宋体" w:cs="方正大标宋简体"/>
          <w:b/>
          <w:bCs w:val="0"/>
          <w:kern w:val="0"/>
          <w:sz w:val="32"/>
          <w:szCs w:val="32"/>
          <w:lang w:val="en-US" w:eastAsia="zh-CN" w:bidi="ar"/>
        </w:rPr>
        <w:t>年发生的诉讼及仲裁情况：</w:t>
      </w:r>
    </w:p>
    <w:p>
      <w:pPr>
        <w:pStyle w:val="2"/>
        <w:rPr>
          <w:rFonts w:hint="eastAsia"/>
          <w:lang w:val="en-US" w:eastAsia="zh-CN"/>
        </w:rPr>
      </w:pPr>
    </w:p>
    <w:p>
      <w:pPr>
        <w:spacing w:line="500" w:lineRule="exact"/>
        <w:outlineLvl w:val="0"/>
        <w:rPr>
          <w:rFonts w:hint="eastAsia"/>
          <w:lang w:val="en-US" w:eastAsia="zh-CN"/>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keepNext w:val="0"/>
        <w:keepLines w:val="0"/>
        <w:widowControl w:val="0"/>
        <w:suppressLineNumbers w:val="0"/>
        <w:spacing w:before="0" w:beforeAutospacing="0" w:after="0" w:afterAutospacing="0" w:line="480" w:lineRule="auto"/>
        <w:ind w:left="0" w:right="0" w:firstLine="480" w:firstLineChars="200"/>
        <w:jc w:val="left"/>
        <w:rPr>
          <w:sz w:val="24"/>
          <w:szCs w:val="24"/>
          <w:lang w:val="en-US"/>
        </w:rPr>
      </w:pPr>
      <w:r>
        <w:rPr>
          <w:rFonts w:hint="eastAsia" w:ascii="宋体" w:hAnsi="宋体" w:eastAsia="宋体" w:cs="方正大标宋简体"/>
          <w:kern w:val="0"/>
          <w:sz w:val="24"/>
          <w:szCs w:val="24"/>
          <w:lang w:val="en-US" w:eastAsia="zh-CN" w:bidi="ar"/>
        </w:rPr>
        <w:t>我方参加贵方的</w:t>
      </w:r>
      <w:r>
        <w:rPr>
          <w:rFonts w:hint="eastAsia" w:ascii="宋体" w:hAnsi="宋体" w:eastAsia="宋体" w:cs="宋体"/>
          <w:sz w:val="24"/>
          <w:szCs w:val="24"/>
          <w:u w:val="single"/>
        </w:rPr>
        <w:t>禹州市山货乡楼陈村村内道路工程</w:t>
      </w:r>
      <w:r>
        <w:rPr>
          <w:rFonts w:hint="eastAsia" w:ascii="宋体" w:hAnsi="宋体" w:eastAsia="宋体" w:cs="Times New Roman"/>
          <w:color w:val="000000"/>
          <w:kern w:val="0"/>
          <w:sz w:val="24"/>
          <w:szCs w:val="24"/>
          <w:u w:val="none"/>
          <w:lang w:val="en-US" w:eastAsia="zh-CN" w:bidi="ar"/>
        </w:rPr>
        <w:t>（</w:t>
      </w:r>
      <w:r>
        <w:rPr>
          <w:rFonts w:hint="eastAsia" w:ascii="宋体" w:hAnsi="宋体" w:eastAsia="宋体" w:cs="Times New Roman"/>
          <w:color w:val="000000"/>
          <w:kern w:val="0"/>
          <w:sz w:val="24"/>
          <w:szCs w:val="24"/>
          <w:lang w:val="en-US" w:eastAsia="zh-CN" w:bidi="ar"/>
        </w:rPr>
        <w:t>项目名称）</w:t>
      </w:r>
      <w:r>
        <w:rPr>
          <w:rFonts w:hint="eastAsia" w:ascii="宋体" w:hAnsi="宋体" w:eastAsia="宋体" w:cs="方正大标宋简体"/>
          <w:kern w:val="0"/>
          <w:sz w:val="24"/>
          <w:szCs w:val="24"/>
          <w:lang w:val="en-US" w:eastAsia="zh-CN" w:bidi="ar"/>
        </w:rPr>
        <w:t>招标的投标书，现我方向贵方慎重承诺：</w:t>
      </w:r>
    </w:p>
    <w:p>
      <w:pPr>
        <w:pStyle w:val="2"/>
        <w:spacing w:line="480" w:lineRule="auto"/>
        <w:ind w:firstLine="480" w:firstLineChars="200"/>
        <w:rPr>
          <w:rFonts w:hint="eastAsia" w:ascii="宋体" w:hAnsi="宋体" w:eastAsia="宋体" w:cs="方正大标宋简体"/>
          <w:kern w:val="0"/>
          <w:sz w:val="24"/>
          <w:szCs w:val="24"/>
          <w:lang w:val="en-US" w:eastAsia="zh-CN" w:bidi="ar"/>
        </w:rPr>
      </w:pPr>
      <w:r>
        <w:rPr>
          <w:rFonts w:hint="eastAsia" w:ascii="宋体" w:hAnsi="宋体" w:eastAsia="宋体" w:cs="方正大标宋简体"/>
          <w:kern w:val="0"/>
          <w:sz w:val="24"/>
          <w:szCs w:val="24"/>
          <w:lang w:val="en-US" w:eastAsia="zh-CN" w:bidi="ar"/>
        </w:rPr>
        <w:t>近3年企业财务和经营状况良好，具备履行合同能力，无不良经营行为；无因投标申请人违约或不恰当履约引起的合同争议纠纷及仲裁和诉讼记录。</w:t>
      </w:r>
    </w:p>
    <w:p>
      <w:pPr>
        <w:pStyle w:val="2"/>
        <w:spacing w:line="480" w:lineRule="auto"/>
        <w:ind w:firstLine="480" w:firstLineChars="200"/>
        <w:rPr>
          <w:rFonts w:hint="eastAsia" w:ascii="宋体" w:hAnsi="宋体" w:eastAsia="宋体" w:cs="方正大标宋简体"/>
          <w:kern w:val="0"/>
          <w:sz w:val="24"/>
          <w:szCs w:val="24"/>
          <w:lang w:val="en-US" w:eastAsia="zh-CN" w:bidi="ar"/>
        </w:rPr>
      </w:pPr>
    </w:p>
    <w:p>
      <w:pPr>
        <w:pStyle w:val="2"/>
        <w:spacing w:line="480" w:lineRule="auto"/>
        <w:ind w:firstLine="480" w:firstLineChars="200"/>
        <w:rPr>
          <w:rFonts w:hint="eastAsia" w:ascii="宋体" w:hAnsi="宋体" w:eastAsia="宋体" w:cs="方正大标宋简体"/>
          <w:kern w:val="0"/>
          <w:sz w:val="24"/>
          <w:szCs w:val="24"/>
          <w:lang w:val="en-US" w:eastAsia="zh-CN" w:bidi="ar"/>
        </w:rPr>
      </w:pPr>
    </w:p>
    <w:p>
      <w:pPr>
        <w:pStyle w:val="2"/>
        <w:spacing w:line="480" w:lineRule="auto"/>
        <w:ind w:firstLine="480" w:firstLineChars="200"/>
        <w:rPr>
          <w:rFonts w:hint="eastAsia" w:ascii="宋体" w:hAnsi="宋体" w:eastAsia="宋体" w:cs="方正大标宋简体"/>
          <w:kern w:val="0"/>
          <w:sz w:val="24"/>
          <w:szCs w:val="24"/>
          <w:lang w:val="en-US" w:eastAsia="zh-CN" w:bidi="ar"/>
        </w:rPr>
      </w:pPr>
    </w:p>
    <w:p>
      <w:pPr>
        <w:pStyle w:val="2"/>
        <w:spacing w:line="480" w:lineRule="auto"/>
        <w:ind w:firstLine="480" w:firstLineChars="200"/>
        <w:rPr>
          <w:rFonts w:hint="eastAsia" w:ascii="宋体" w:hAnsi="宋体" w:eastAsia="宋体" w:cs="方正大标宋简体"/>
          <w:kern w:val="0"/>
          <w:sz w:val="24"/>
          <w:szCs w:val="24"/>
          <w:lang w:val="en-US" w:eastAsia="zh-CN" w:bidi="ar"/>
        </w:rPr>
      </w:pPr>
    </w:p>
    <w:p>
      <w:pPr>
        <w:pStyle w:val="2"/>
        <w:spacing w:line="480" w:lineRule="auto"/>
        <w:ind w:firstLine="480" w:firstLineChars="200"/>
        <w:rPr>
          <w:rFonts w:hint="eastAsia" w:ascii="宋体" w:hAnsi="宋体" w:eastAsia="宋体" w:cs="方正大标宋简体"/>
          <w:kern w:val="0"/>
          <w:sz w:val="24"/>
          <w:szCs w:val="24"/>
          <w:lang w:val="en-US" w:eastAsia="zh-CN" w:bidi="ar"/>
        </w:rPr>
      </w:pPr>
    </w:p>
    <w:p>
      <w:pPr>
        <w:pStyle w:val="2"/>
        <w:spacing w:line="480" w:lineRule="auto"/>
        <w:ind w:firstLine="480" w:firstLineChars="200"/>
        <w:rPr>
          <w:rFonts w:hint="eastAsia" w:ascii="宋体" w:hAnsi="宋体" w:eastAsia="宋体" w:cs="方正大标宋简体"/>
          <w:kern w:val="0"/>
          <w:sz w:val="24"/>
          <w:szCs w:val="24"/>
          <w:lang w:val="en-US" w:eastAsia="zh-CN" w:bidi="ar"/>
        </w:rPr>
      </w:pPr>
    </w:p>
    <w:p>
      <w:pPr>
        <w:pStyle w:val="2"/>
        <w:spacing w:line="480" w:lineRule="auto"/>
        <w:ind w:firstLine="480" w:firstLineChars="200"/>
        <w:rPr>
          <w:rFonts w:hint="eastAsia" w:ascii="宋体" w:hAnsi="宋体" w:eastAsia="宋体" w:cs="方正大标宋简体"/>
          <w:kern w:val="0"/>
          <w:sz w:val="24"/>
          <w:szCs w:val="24"/>
          <w:lang w:val="en-US" w:eastAsia="zh-CN" w:bidi="ar"/>
        </w:rPr>
      </w:pPr>
    </w:p>
    <w:p>
      <w:pPr>
        <w:pStyle w:val="2"/>
        <w:jc w:val="center"/>
        <w:rPr>
          <w:rFonts w:hint="eastAsia"/>
          <w:lang w:eastAsia="zh-CN"/>
        </w:rPr>
      </w:pPr>
    </w:p>
    <w:p>
      <w:pPr>
        <w:pStyle w:val="2"/>
        <w:jc w:val="center"/>
        <w:rPr>
          <w:rFonts w:hint="eastAsia"/>
          <w:lang w:eastAsia="zh-CN"/>
        </w:rPr>
      </w:pPr>
    </w:p>
    <w:p>
      <w:pPr>
        <w:pStyle w:val="2"/>
        <w:jc w:val="center"/>
        <w:rPr>
          <w:rFonts w:hint="eastAsia"/>
          <w:lang w:eastAsia="zh-CN"/>
        </w:rPr>
      </w:pPr>
    </w:p>
    <w:p>
      <w:pPr>
        <w:pStyle w:val="2"/>
        <w:jc w:val="center"/>
        <w:rPr>
          <w:rFonts w:hint="eastAsia"/>
          <w:lang w:eastAsia="zh-CN"/>
        </w:rPr>
      </w:pPr>
    </w:p>
    <w:p>
      <w:pPr>
        <w:pStyle w:val="2"/>
        <w:jc w:val="center"/>
        <w:rPr>
          <w:rFonts w:hint="eastAsia"/>
          <w:lang w:eastAsia="zh-CN"/>
        </w:rPr>
      </w:pPr>
    </w:p>
    <w:p>
      <w:pPr>
        <w:pStyle w:val="2"/>
        <w:jc w:val="center"/>
        <w:rPr>
          <w:rFonts w:hint="eastAsia"/>
          <w:lang w:eastAsia="zh-CN"/>
        </w:rPr>
      </w:pPr>
    </w:p>
    <w:p>
      <w:pPr>
        <w:pStyle w:val="2"/>
        <w:jc w:val="center"/>
        <w:rPr>
          <w:rFonts w:hint="eastAsia"/>
          <w:lang w:eastAsia="zh-CN"/>
        </w:rPr>
      </w:pPr>
    </w:p>
    <w:p>
      <w:pPr>
        <w:pStyle w:val="2"/>
        <w:jc w:val="center"/>
        <w:rPr>
          <w:rFonts w:hint="eastAsia"/>
          <w:lang w:eastAsia="zh-CN"/>
        </w:rPr>
      </w:pPr>
    </w:p>
    <w:p>
      <w:pPr>
        <w:rPr>
          <w:rFonts w:hint="eastAsia"/>
          <w:lang w:eastAsia="zh-CN"/>
        </w:rPr>
      </w:pPr>
      <w:r>
        <w:rPr>
          <w:rFonts w:hint="eastAsia"/>
          <w:lang w:eastAsia="zh-CN"/>
        </w:rPr>
        <w:br w:type="page"/>
      </w:r>
    </w:p>
    <w:p>
      <w:pPr>
        <w:autoSpaceDE w:val="0"/>
        <w:autoSpaceDN w:val="0"/>
        <w:adjustRightInd w:val="0"/>
        <w:spacing w:line="360" w:lineRule="auto"/>
        <w:ind w:right="-11"/>
        <w:jc w:val="center"/>
        <w:rPr>
          <w:rFonts w:hint="eastAsia" w:asciiTheme="minorEastAsia" w:hAnsiTheme="minorEastAsia" w:eastAsiaTheme="minorEastAsia" w:cstheme="minorEastAsia"/>
          <w:bCs/>
          <w:sz w:val="28"/>
          <w:szCs w:val="28"/>
        </w:rPr>
      </w:pPr>
      <w:r>
        <w:rPr>
          <w:rFonts w:hint="eastAsia"/>
          <w:lang w:eastAsia="zh-CN"/>
        </w:rPr>
        <w:t>（</w:t>
      </w:r>
      <w:r>
        <w:rPr>
          <w:rFonts w:hint="eastAsia"/>
          <w:lang w:val="en-US" w:eastAsia="zh-CN"/>
        </w:rPr>
        <w:t>12</w:t>
      </w:r>
      <w:r>
        <w:rPr>
          <w:rFonts w:hint="eastAsia"/>
          <w:lang w:eastAsia="zh-CN"/>
        </w:rPr>
        <w:t>）</w:t>
      </w:r>
      <w:r>
        <w:rPr>
          <w:rFonts w:hint="eastAsia" w:asciiTheme="minorEastAsia" w:hAnsiTheme="minorEastAsia" w:eastAsiaTheme="minorEastAsia" w:cstheme="minorEastAsia"/>
          <w:b/>
          <w:bCs/>
          <w:color w:val="000000"/>
          <w:sz w:val="28"/>
          <w:szCs w:val="28"/>
          <w:lang w:val="zh-CN"/>
        </w:rPr>
        <w:t>参加政府采购活动前</w:t>
      </w:r>
      <w:r>
        <w:rPr>
          <w:rFonts w:hint="eastAsia" w:asciiTheme="minorEastAsia" w:hAnsiTheme="minorEastAsia" w:eastAsiaTheme="minorEastAsia" w:cstheme="minorEastAsia"/>
          <w:b/>
          <w:bCs/>
          <w:color w:val="000000"/>
          <w:sz w:val="28"/>
          <w:szCs w:val="28"/>
          <w:lang w:val="en-US" w:eastAsia="zh-CN"/>
        </w:rPr>
        <w:t>3</w:t>
      </w:r>
      <w:r>
        <w:rPr>
          <w:rFonts w:hint="eastAsia" w:asciiTheme="minorEastAsia" w:hAnsiTheme="minorEastAsia" w:eastAsiaTheme="minorEastAsia" w:cstheme="minorEastAsia"/>
          <w:b/>
          <w:bCs/>
          <w:color w:val="000000"/>
          <w:sz w:val="28"/>
          <w:szCs w:val="28"/>
          <w:lang w:val="zh-CN"/>
        </w:rPr>
        <w:t>年内在经营活动中没有重大违法记录的书面声明</w:t>
      </w:r>
    </w:p>
    <w:p>
      <w:pPr>
        <w:tabs>
          <w:tab w:val="left" w:pos="654"/>
        </w:tabs>
        <w:jc w:val="left"/>
        <w:rPr>
          <w:rFonts w:hint="eastAsia" w:asciiTheme="minorEastAsia" w:hAnsiTheme="minorEastAsia" w:eastAsiaTheme="minorEastAsia" w:cstheme="minorEastAsia"/>
          <w:b/>
          <w:bCs w:val="0"/>
          <w:sz w:val="24"/>
          <w:szCs w:val="24"/>
        </w:rPr>
      </w:pPr>
    </w:p>
    <w:p>
      <w:pPr>
        <w:spacing w:line="500" w:lineRule="exact"/>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pStyle w:val="4"/>
        <w:spacing w:before="60" w:afterLines="50" w:line="480" w:lineRule="auto"/>
        <w:ind w:firstLine="48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本公司</w:t>
      </w:r>
      <w:r>
        <w:rPr>
          <w:rFonts w:hint="eastAsia" w:asciiTheme="minorEastAsia" w:hAnsiTheme="minorEastAsia" w:eastAsiaTheme="minorEastAsia" w:cstheme="minorEastAsia"/>
          <w:bCs/>
          <w:sz w:val="24"/>
          <w:szCs w:val="24"/>
          <w:u w:val="single"/>
        </w:rPr>
        <w:t>河南泰联建筑工程有限公司</w:t>
      </w:r>
      <w:r>
        <w:rPr>
          <w:rFonts w:hint="eastAsia" w:asciiTheme="minorEastAsia" w:hAnsiTheme="minorEastAsia" w:eastAsiaTheme="minorEastAsia" w:cstheme="minorEastAsia"/>
          <w:bCs/>
          <w:sz w:val="24"/>
          <w:szCs w:val="24"/>
        </w:rPr>
        <w:t>（公司名称）参加</w:t>
      </w:r>
      <w:r>
        <w:rPr>
          <w:rFonts w:hint="eastAsia" w:asciiTheme="minorEastAsia" w:hAnsiTheme="minorEastAsia" w:eastAsiaTheme="minorEastAsia" w:cstheme="minorEastAsia"/>
          <w:sz w:val="24"/>
          <w:szCs w:val="24"/>
          <w:u w:val="single"/>
        </w:rPr>
        <w:t>禹州市山货乡楼陈村村内道路工程</w:t>
      </w:r>
      <w:r>
        <w:rPr>
          <w:rFonts w:hint="eastAsia" w:asciiTheme="minorEastAsia" w:hAnsiTheme="minorEastAsia" w:eastAsiaTheme="minorEastAsia" w:cstheme="minorEastAsia"/>
          <w:bCs/>
          <w:sz w:val="24"/>
          <w:szCs w:val="24"/>
        </w:rPr>
        <w:t>（项目名称）的投标活动，现承诺我公司在参加政府采购活动前三年内，在经营活动中没有重大违法记录。我单位未因违法经营受到刑事处罚或者责令停产停业、吊销许可证或者执照、较大数额罚款等行政处罚，诚实守信，合法经营。</w:t>
      </w:r>
    </w:p>
    <w:p>
      <w:pPr>
        <w:pStyle w:val="4"/>
        <w:spacing w:before="60" w:afterLines="50" w:line="480" w:lineRule="auto"/>
        <w:ind w:firstLine="0" w:firstLine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如违反以上承诺，本公司愿承担一切法律责任。</w:t>
      </w:r>
    </w:p>
    <w:p>
      <w:pPr>
        <w:rPr>
          <w:rFonts w:hint="eastAsia"/>
          <w:lang w:eastAsia="zh-CN"/>
        </w:rPr>
      </w:pPr>
      <w:r>
        <w:rPr>
          <w:rFonts w:hint="eastAsia"/>
          <w:lang w:eastAsia="zh-CN"/>
        </w:rPr>
        <w:br w:type="page"/>
      </w:r>
    </w:p>
    <w:p>
      <w:pPr>
        <w:spacing w:line="360" w:lineRule="auto"/>
        <w:jc w:val="center"/>
        <w:rPr>
          <w:rFonts w:hint="eastAsia" w:asciiTheme="minorEastAsia" w:hAnsiTheme="minorEastAsia" w:eastAsiaTheme="minorEastAsia" w:cstheme="minorEastAsia"/>
          <w:sz w:val="30"/>
          <w:szCs w:val="30"/>
          <w:lang w:eastAsia="zh-CN"/>
        </w:rPr>
      </w:pPr>
      <w:r>
        <w:rPr>
          <w:rFonts w:hint="eastAsia"/>
          <w:lang w:eastAsia="zh-CN"/>
        </w:rPr>
        <w:t>（</w:t>
      </w:r>
      <w:r>
        <w:rPr>
          <w:rFonts w:hint="eastAsia"/>
          <w:lang w:val="en-US" w:eastAsia="zh-CN"/>
        </w:rPr>
        <w:t>13</w:t>
      </w:r>
      <w:r>
        <w:rPr>
          <w:rFonts w:hint="eastAsia"/>
          <w:lang w:eastAsia="zh-CN"/>
        </w:rPr>
        <w:t>）</w:t>
      </w:r>
      <w:r>
        <w:rPr>
          <w:rFonts w:hint="eastAsia" w:asciiTheme="minorEastAsia" w:hAnsiTheme="minorEastAsia" w:eastAsiaTheme="minorEastAsia" w:cstheme="minorEastAsia"/>
          <w:b/>
          <w:bCs/>
          <w:sz w:val="30"/>
          <w:szCs w:val="30"/>
          <w:lang w:eastAsia="zh-CN"/>
        </w:rPr>
        <w:t>具备履行合同所必需的设备和专业技术能力的承诺书</w:t>
      </w:r>
      <w:r>
        <w:rPr>
          <w:rFonts w:hint="eastAsia" w:asciiTheme="minorEastAsia" w:hAnsiTheme="minorEastAsia" w:eastAsiaTheme="minorEastAsia" w:cstheme="minorEastAsia"/>
          <w:sz w:val="30"/>
          <w:szCs w:val="30"/>
          <w:lang w:eastAsia="zh-CN"/>
        </w:rPr>
        <w:t>：</w:t>
      </w:r>
    </w:p>
    <w:p>
      <w:pPr>
        <w:bidi w:val="0"/>
        <w:rPr>
          <w:rFonts w:hint="eastAsia" w:asciiTheme="minorEastAsia" w:hAnsiTheme="minorEastAsia" w:eastAsiaTheme="minorEastAsia" w:cstheme="minorEastAsia"/>
        </w:rPr>
      </w:pPr>
    </w:p>
    <w:p>
      <w:pPr>
        <w:spacing w:line="500" w:lineRule="exact"/>
        <w:outlineLvl w:val="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致：禹州市山货回族乡人民政府</w:t>
      </w:r>
      <w:r>
        <w:rPr>
          <w:rFonts w:hint="eastAsia" w:asciiTheme="minorEastAsia" w:hAnsiTheme="minorEastAsia" w:eastAsiaTheme="minorEastAsia" w:cstheme="minorEastAsia"/>
          <w:sz w:val="24"/>
          <w:szCs w:val="24"/>
          <w:lang w:eastAsia="zh-CN"/>
        </w:rPr>
        <w:t>（采购单位）</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我公司河南泰联建筑工程有限公司（公司名称）参加贵方组织的</w:t>
      </w:r>
      <w:r>
        <w:rPr>
          <w:rFonts w:hint="eastAsia" w:asciiTheme="minorEastAsia" w:hAnsiTheme="minorEastAsia" w:eastAsiaTheme="minorEastAsia" w:cstheme="minorEastAsia"/>
          <w:sz w:val="24"/>
          <w:szCs w:val="24"/>
          <w:u w:val="single"/>
        </w:rPr>
        <w:t>禹州市山货乡楼陈村村内道路工程</w:t>
      </w:r>
      <w:r>
        <w:rPr>
          <w:rFonts w:hint="eastAsia" w:asciiTheme="minorEastAsia" w:hAnsiTheme="minorEastAsia" w:eastAsiaTheme="minorEastAsia" w:cstheme="minorEastAsia"/>
          <w:sz w:val="24"/>
          <w:szCs w:val="24"/>
          <w:lang w:val="en-US" w:eastAsia="zh-CN"/>
        </w:rPr>
        <w:t>（项目名称）的投标活动，如我方获得中标资格，我方保证具备履行合同所必需的设备和专业技术能力，并承诺如下：</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right="-11" w:firstLine="480" w:firstLineChars="200"/>
        <w:jc w:val="both"/>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kern w:val="0"/>
          <w:sz w:val="24"/>
          <w:szCs w:val="24"/>
          <w:lang w:val="en-US" w:eastAsia="zh-CN" w:bidi="ar"/>
        </w:rPr>
        <w:t xml:space="preserve">1、具有独立承担民事责任的能力；   </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right="-11" w:firstLine="480" w:firstLineChars="200"/>
        <w:jc w:val="both"/>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kern w:val="0"/>
          <w:sz w:val="24"/>
          <w:szCs w:val="24"/>
          <w:lang w:val="en-US" w:eastAsia="zh-CN" w:bidi="ar"/>
        </w:rPr>
        <w:t xml:space="preserve">2、具有良好的商业信誉和健全的财务会计制度； </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right="-11" w:firstLine="480" w:firstLineChars="200"/>
        <w:jc w:val="both"/>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kern w:val="0"/>
          <w:sz w:val="24"/>
          <w:szCs w:val="24"/>
          <w:lang w:val="en-US" w:eastAsia="zh-CN" w:bidi="ar"/>
        </w:rPr>
        <w:t xml:space="preserve">3、具有履行合同所必需的设备和专业技术能力；  </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right="-11" w:firstLine="480" w:firstLineChars="200"/>
        <w:jc w:val="both"/>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kern w:val="0"/>
          <w:sz w:val="24"/>
          <w:szCs w:val="24"/>
          <w:lang w:val="en-US" w:eastAsia="zh-CN" w:bidi="ar"/>
        </w:rPr>
        <w:t>4、参加政府采购活动前三年内，在经营活动中没有重大违法记录；</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right="-11" w:firstLine="480" w:firstLineChars="200"/>
        <w:jc w:val="both"/>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kern w:val="0"/>
          <w:sz w:val="24"/>
          <w:szCs w:val="24"/>
          <w:lang w:val="en-US" w:eastAsia="zh-CN" w:bidi="ar"/>
        </w:rPr>
        <w:t xml:space="preserve">5、法律、行政法规规定的其他条件。  </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360" w:lineRule="auto"/>
        <w:ind w:right="-11" w:firstLine="480" w:firstLineChars="200"/>
        <w:jc w:val="both"/>
        <w:textAlignment w:val="auto"/>
        <w:rPr>
          <w:rFonts w:hint="eastAsia" w:asciiTheme="minorEastAsia" w:hAnsiTheme="minorEastAsia" w:eastAsiaTheme="minorEastAsia" w:cstheme="minorEastAsia"/>
          <w:color w:val="000000"/>
          <w:sz w:val="24"/>
          <w:szCs w:val="24"/>
          <w:lang w:val="en-US"/>
        </w:rPr>
      </w:pPr>
      <w:r>
        <w:rPr>
          <w:rFonts w:hint="eastAsia" w:asciiTheme="minorEastAsia" w:hAnsiTheme="minorEastAsia" w:eastAsiaTheme="minorEastAsia" w:cstheme="minorEastAsia"/>
          <w:color w:val="000000"/>
          <w:kern w:val="0"/>
          <w:sz w:val="24"/>
          <w:szCs w:val="24"/>
          <w:lang w:val="en-US" w:eastAsia="zh-CN" w:bidi="ar"/>
        </w:rPr>
        <w:t>6、我公司已完全了解本招标文件中规定的技术要求和商务条款。</w:t>
      </w:r>
    </w:p>
    <w:p>
      <w:pPr>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firstLine="480" w:firstLineChars="200"/>
        <w:jc w:val="both"/>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如果我方被确定为中标人，我方将根据招标采购文件、我方响应文件的相关约定，承担合同责任，履行合同义务。</w:t>
      </w:r>
    </w:p>
    <w:p>
      <w:pPr>
        <w:pStyle w:val="2"/>
        <w:jc w:val="center"/>
        <w:rPr>
          <w:rFonts w:hint="eastAsia"/>
          <w:lang w:eastAsia="zh-CN"/>
        </w:rPr>
      </w:pPr>
    </w:p>
    <w:p>
      <w:pPr>
        <w:pStyle w:val="2"/>
        <w:jc w:val="center"/>
        <w:rPr>
          <w:rFonts w:hint="eastAsia"/>
          <w:lang w:eastAsia="zh-CN"/>
        </w:rPr>
      </w:pPr>
    </w:p>
    <w:p>
      <w:pPr>
        <w:pStyle w:val="2"/>
        <w:jc w:val="center"/>
        <w:rPr>
          <w:rFonts w:hint="eastAsia"/>
          <w:lang w:eastAsia="zh-CN"/>
        </w:rPr>
      </w:pPr>
    </w:p>
    <w:p>
      <w:pPr>
        <w:pStyle w:val="2"/>
        <w:jc w:val="center"/>
        <w:rPr>
          <w:rFonts w:hint="eastAsia"/>
          <w:lang w:eastAsia="zh-CN"/>
        </w:rPr>
      </w:pPr>
    </w:p>
    <w:p>
      <w:pPr>
        <w:pStyle w:val="2"/>
        <w:jc w:val="center"/>
        <w:rPr>
          <w:rFonts w:hint="eastAsia"/>
          <w:lang w:eastAsia="zh-CN"/>
        </w:rPr>
      </w:pPr>
    </w:p>
    <w:p>
      <w:pPr>
        <w:pStyle w:val="2"/>
        <w:jc w:val="center"/>
        <w:rPr>
          <w:rFonts w:hint="eastAsia"/>
          <w:sz w:val="24"/>
          <w:szCs w:val="24"/>
        </w:rPr>
      </w:pPr>
      <w:r>
        <w:rPr>
          <w:rFonts w:hint="eastAsia"/>
          <w:sz w:val="24"/>
          <w:szCs w:val="24"/>
          <w:lang w:eastAsia="zh-CN"/>
        </w:rPr>
        <w:t>供应商</w:t>
      </w:r>
      <w:r>
        <w:rPr>
          <w:rFonts w:hint="eastAsia"/>
          <w:sz w:val="24"/>
          <w:szCs w:val="24"/>
        </w:rPr>
        <w:t>名称：河南</w:t>
      </w:r>
      <w:r>
        <w:rPr>
          <w:rFonts w:hint="eastAsia"/>
          <w:sz w:val="24"/>
          <w:szCs w:val="24"/>
          <w:lang w:eastAsia="zh-CN"/>
        </w:rPr>
        <w:t>泰联</w:t>
      </w:r>
      <w:r>
        <w:rPr>
          <w:rFonts w:hint="eastAsia"/>
          <w:sz w:val="24"/>
          <w:szCs w:val="24"/>
        </w:rPr>
        <w:t>建筑工程有限公司</w:t>
      </w:r>
    </w:p>
    <w:p>
      <w:pPr>
        <w:pStyle w:val="2"/>
        <w:jc w:val="center"/>
        <w:rPr>
          <w:rFonts w:hint="default" w:eastAsia="宋体"/>
          <w:sz w:val="24"/>
          <w:szCs w:val="24"/>
          <w:lang w:val="en-US" w:eastAsia="zh-CN"/>
        </w:rPr>
      </w:pPr>
      <w:r>
        <w:rPr>
          <w:rFonts w:hint="eastAsia"/>
          <w:sz w:val="24"/>
          <w:szCs w:val="24"/>
          <w:lang w:eastAsia="zh-CN"/>
        </w:rPr>
        <w:t>日期：</w:t>
      </w:r>
      <w:r>
        <w:rPr>
          <w:rFonts w:hint="eastAsia"/>
          <w:sz w:val="24"/>
          <w:szCs w:val="24"/>
          <w:lang w:val="en-US" w:eastAsia="zh-CN"/>
        </w:rPr>
        <w:t>2019年4月11日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 w:name="TimesNewRomanPSMT">
    <w:altName w:val="宋体"/>
    <w:panose1 w:val="00000000000000000000"/>
    <w:charset w:val="00"/>
    <w:family w:val="roman"/>
    <w:pitch w:val="default"/>
    <w:sig w:usb0="00000000" w:usb1="00000000" w:usb2="0000001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大标宋简体">
    <w:altName w:val="宋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7056FB"/>
    <w:rsid w:val="55705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spacing w:after="120"/>
    </w:pPr>
  </w:style>
  <w:style w:type="paragraph" w:styleId="4">
    <w:name w:val="Normal Indent"/>
    <w:qFormat/>
    <w:uiPriority w:val="0"/>
    <w:pPr>
      <w:widowControl w:val="0"/>
      <w:adjustRightInd w:val="0"/>
      <w:spacing w:line="360" w:lineRule="atLeast"/>
      <w:ind w:firstLine="420" w:firstLineChars="200"/>
      <w:jc w:val="left"/>
      <w:textAlignment w:val="baseline"/>
    </w:pPr>
    <w:rPr>
      <w:rFonts w:ascii="Times New Roman" w:hAnsi="Times New Roman" w:eastAsia="宋体" w:cs="Times New Roman"/>
      <w:kern w:val="0"/>
      <w:sz w:val="24"/>
      <w:szCs w:val="20"/>
      <w:lang w:val="en-US" w:eastAsia="zh-CN" w:bidi="ar-SA"/>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p0"/>
    <w:basedOn w:val="1"/>
    <w:qFormat/>
    <w:uiPriority w:val="0"/>
    <w:pPr>
      <w:widowControl/>
    </w:pPr>
    <w:rPr>
      <w:kern w:val="0"/>
    </w:rPr>
  </w:style>
  <w:style w:type="paragraph" w:customStyle="1" w:styleId="9">
    <w:name w:val="样式5"/>
    <w:basedOn w:val="1"/>
    <w:qFormat/>
    <w:uiPriority w:val="0"/>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2019-04-11T08:56:00Z</dcterms:created>
  <dc:creator>曼陀沙华的等待</dc:creator>
  <cp:lastModifiedBy>曼陀沙华的等待</cp:lastModifiedBy>
  <dcterms:modified xsi:type="dcterms:W3CDTF">2019-04-11T09:08:28Z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