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418A3" w14:textId="77777777" w:rsidR="0049278E" w:rsidRDefault="0049278E" w:rsidP="0049278E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禹州市郭连镇</w:t>
      </w:r>
      <w:proofErr w:type="gramStart"/>
      <w:r>
        <w:rPr>
          <w:rFonts w:asciiTheme="minorEastAsia" w:hAnsiTheme="minorEastAsia" w:hint="eastAsia"/>
          <w:b/>
          <w:bCs/>
          <w:sz w:val="32"/>
          <w:szCs w:val="32"/>
        </w:rPr>
        <w:t>黄台寨村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</w:rPr>
        <w:t>土地整治项目</w:t>
      </w:r>
    </w:p>
    <w:p w14:paraId="5491D624" w14:textId="2E16FDDD" w:rsidR="0049278E" w:rsidRDefault="0049278E" w:rsidP="0049278E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评标结果公示</w:t>
      </w:r>
    </w:p>
    <w:p w14:paraId="79D1145E" w14:textId="77777777" w:rsidR="0049278E" w:rsidRDefault="0049278E" w:rsidP="0049278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14:paraId="65074C90" w14:textId="77777777" w:rsidR="0049278E" w:rsidRDefault="0049278E" w:rsidP="0049278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 项目概况</w:t>
      </w:r>
    </w:p>
    <w:p w14:paraId="6411183C" w14:textId="77777777" w:rsidR="0049278E" w:rsidRDefault="0049278E" w:rsidP="0049278E">
      <w:pPr>
        <w:spacing w:line="360" w:lineRule="auto"/>
        <w:ind w:leftChars="228" w:left="1559" w:hangingChars="450" w:hanging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项目名称：禹州市郭连镇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黄台寨村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土地整治项目</w:t>
      </w:r>
    </w:p>
    <w:p w14:paraId="7EDBB386" w14:textId="77777777" w:rsidR="0049278E" w:rsidRDefault="0049278E" w:rsidP="004927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项目编号：JSGC-SZ-201</w:t>
      </w:r>
      <w:r>
        <w:rPr>
          <w:rFonts w:ascii="宋体" w:eastAsia="宋体" w:hAnsi="宋体" w:cs="宋体"/>
          <w:sz w:val="24"/>
          <w:szCs w:val="24"/>
        </w:rPr>
        <w:t>9044</w:t>
      </w:r>
    </w:p>
    <w:p w14:paraId="4D8313F0" w14:textId="77777777" w:rsidR="0049278E" w:rsidRDefault="0049278E" w:rsidP="004927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hAnsi="宋体"/>
          <w:sz w:val="24"/>
        </w:rPr>
        <w:t>703128.16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14:paraId="38A0CC8F" w14:textId="77777777" w:rsidR="0049278E" w:rsidRDefault="0049278E" w:rsidP="004927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14:paraId="0BD452C8" w14:textId="77777777" w:rsidR="0049278E" w:rsidRDefault="0049278E" w:rsidP="004927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14:paraId="6B788B69" w14:textId="77777777" w:rsidR="0049278E" w:rsidRDefault="0049278E" w:rsidP="004927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评标办法：合理低价评标法</w:t>
      </w:r>
    </w:p>
    <w:p w14:paraId="0A89234C" w14:textId="77777777" w:rsidR="0049278E" w:rsidRDefault="0049278E" w:rsidP="004927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14:paraId="4A1BE0AB" w14:textId="77777777" w:rsidR="0049278E" w:rsidRDefault="0049278E" w:rsidP="0049278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14:paraId="2A86D398" w14:textId="377350EE" w:rsidR="0049278E" w:rsidRDefault="0049278E" w:rsidP="0049278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日至201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日9时在《全国公共资源交易平台（河南省•许昌市）》、《河南省电子招标投标公共服务平台》上公开发布招标信息，于投标截止时间递交投标文件及投标保证金的投标单位有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14:paraId="11702F09" w14:textId="77777777" w:rsidR="0049278E" w:rsidRDefault="0049278E" w:rsidP="0049278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1992"/>
        <w:gridCol w:w="3245"/>
        <w:gridCol w:w="851"/>
        <w:gridCol w:w="3409"/>
      </w:tblGrid>
      <w:tr w:rsidR="0049278E" w14:paraId="3076B82C" w14:textId="77777777" w:rsidTr="00C07F8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2452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7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830C2C" w14:textId="77777777" w:rsidR="0049278E" w:rsidRDefault="0049278E" w:rsidP="00C07F8A"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禹州市郭连镇人民政府</w:t>
            </w:r>
          </w:p>
        </w:tc>
      </w:tr>
      <w:tr w:rsidR="0049278E" w14:paraId="690E8E1F" w14:textId="77777777" w:rsidTr="00C07F8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2EB3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7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006424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陕西瑞珂工程咨询有限责任公司</w:t>
            </w:r>
          </w:p>
        </w:tc>
      </w:tr>
      <w:tr w:rsidR="0049278E" w14:paraId="0EDAA54B" w14:textId="77777777" w:rsidTr="00C07F8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1B51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7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77ED62" w14:textId="77777777" w:rsidR="0049278E" w:rsidRDefault="0049278E" w:rsidP="00C07F8A">
            <w:pPr>
              <w:spacing w:line="360" w:lineRule="auto"/>
              <w:ind w:leftChars="228" w:left="1559" w:hangingChars="450" w:hanging="10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禹州市郭连镇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黄台寨村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土地整治项目</w:t>
            </w:r>
          </w:p>
        </w:tc>
      </w:tr>
      <w:tr w:rsidR="0049278E" w14:paraId="7C3E8B59" w14:textId="77777777" w:rsidTr="0049278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D5CE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2E3C71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 9时 00分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D19797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14:paraId="52B13BD8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51ABF3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49278E" w14:paraId="1A31007E" w14:textId="77777777" w:rsidTr="0049278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E220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3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13A4CA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日11时0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分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A5B7F2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14:paraId="418E7B3B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1A68BE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禹州市公共资源交易中心第三评标室</w:t>
            </w:r>
          </w:p>
        </w:tc>
      </w:tr>
    </w:tbl>
    <w:p w14:paraId="624933E1" w14:textId="77777777" w:rsidR="0049278E" w:rsidRDefault="0049278E" w:rsidP="0049278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tbl>
      <w:tblPr>
        <w:tblW w:w="938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109"/>
        <w:gridCol w:w="1290"/>
        <w:gridCol w:w="820"/>
        <w:gridCol w:w="500"/>
        <w:gridCol w:w="1020"/>
        <w:gridCol w:w="1230"/>
        <w:gridCol w:w="1215"/>
        <w:gridCol w:w="1200"/>
      </w:tblGrid>
      <w:tr w:rsidR="0049278E" w14:paraId="70D3A42F" w14:textId="77777777" w:rsidTr="00C07F8A">
        <w:trPr>
          <w:trHeight w:val="84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228B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投标单位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063D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2088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工期     </w:t>
            </w:r>
          </w:p>
          <w:p w14:paraId="74BB0175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CFAD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0885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CD01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6E6A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 w:rsidR="0049278E" w14:paraId="3AFB650B" w14:textId="77777777" w:rsidTr="00C07F8A">
        <w:trPr>
          <w:trHeight w:val="8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A73" w14:textId="77777777" w:rsidR="0049278E" w:rsidRDefault="0049278E" w:rsidP="00C07F8A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1C7F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701269.66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8E4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883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095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B98C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丁冠利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0C66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张红伟</w:t>
            </w:r>
          </w:p>
        </w:tc>
      </w:tr>
      <w:tr w:rsidR="0049278E" w14:paraId="3CB21A32" w14:textId="77777777" w:rsidTr="00C07F8A">
        <w:trPr>
          <w:trHeight w:val="8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57B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B65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702098.83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881E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CC5A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7048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8752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6B8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张利庆</w:t>
            </w:r>
            <w:proofErr w:type="gramEnd"/>
          </w:p>
        </w:tc>
      </w:tr>
      <w:tr w:rsidR="0049278E" w14:paraId="749CCC00" w14:textId="77777777" w:rsidTr="00C07F8A">
        <w:trPr>
          <w:trHeight w:val="8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27A" w14:textId="77777777" w:rsidR="0049278E" w:rsidRDefault="0049278E" w:rsidP="00C07F8A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C2A4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703095.55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02FE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9607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686" w14:textId="77777777" w:rsidR="0049278E" w:rsidRDefault="0049278E" w:rsidP="00C07F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0D33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刘书萌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320C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秦现军</w:t>
            </w:r>
            <w:proofErr w:type="gramEnd"/>
          </w:p>
        </w:tc>
      </w:tr>
      <w:tr w:rsidR="0049278E" w14:paraId="215225DE" w14:textId="77777777" w:rsidTr="00C07F8A">
        <w:trPr>
          <w:trHeight w:val="51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D71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α最终值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8230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2.67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8FB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β最终值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8474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5.08</w:t>
            </w:r>
          </w:p>
        </w:tc>
      </w:tr>
      <w:tr w:rsidR="0049278E" w14:paraId="38EBB0B6" w14:textId="77777777" w:rsidTr="00C07F8A">
        <w:trPr>
          <w:trHeight w:val="735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350" w14:textId="77777777" w:rsidR="0049278E" w:rsidRDefault="0049278E" w:rsidP="00C07F8A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招标控制价: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  <w:sz w:val="24"/>
              </w:rPr>
              <w:t>703128.16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目标工期: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60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质量要求:合格</w:t>
            </w:r>
          </w:p>
        </w:tc>
      </w:tr>
    </w:tbl>
    <w:p w14:paraId="6BC9E4CD" w14:textId="77777777" w:rsidR="0049278E" w:rsidRDefault="0049278E" w:rsidP="0049278E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7406"/>
      </w:tblGrid>
      <w:tr w:rsidR="0049278E" w14:paraId="49294642" w14:textId="77777777" w:rsidTr="00C07F8A">
        <w:trPr>
          <w:trHeight w:val="1408"/>
        </w:trPr>
        <w:tc>
          <w:tcPr>
            <w:tcW w:w="1954" w:type="dxa"/>
          </w:tcPr>
          <w:p w14:paraId="3B5B6C02" w14:textId="77777777" w:rsidR="0049278E" w:rsidRDefault="0049278E" w:rsidP="00C07F8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D4B52FB" w14:textId="77777777" w:rsidR="0049278E" w:rsidRDefault="0049278E" w:rsidP="00C07F8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14:paraId="0DBB4140" w14:textId="77777777" w:rsidR="0049278E" w:rsidRDefault="0049278E" w:rsidP="00C07F8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6" w:type="dxa"/>
            <w:vAlign w:val="center"/>
          </w:tcPr>
          <w:p w14:paraId="63C2F476" w14:textId="77777777" w:rsidR="0049278E" w:rsidRDefault="0049278E" w:rsidP="00C07F8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合理低价评标法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，详见招标文件；          </w:t>
            </w:r>
          </w:p>
        </w:tc>
      </w:tr>
    </w:tbl>
    <w:p w14:paraId="4F792153" w14:textId="77777777" w:rsidR="0049278E" w:rsidRDefault="0049278E" w:rsidP="0049278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14:paraId="750054B3" w14:textId="77777777" w:rsidR="0049278E" w:rsidRDefault="0049278E" w:rsidP="004927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</w:t>
      </w:r>
    </w:p>
    <w:tbl>
      <w:tblPr>
        <w:tblW w:w="9263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7734"/>
      </w:tblGrid>
      <w:tr w:rsidR="0049278E" w14:paraId="1D8F438A" w14:textId="77777777" w:rsidTr="00C07F8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5848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4D825F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49278E" w14:paraId="1EF48AB0" w14:textId="77777777" w:rsidTr="00C07F8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D47C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CA5A3C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</w:tr>
      <w:tr w:rsidR="0049278E" w14:paraId="4000A69F" w14:textId="77777777" w:rsidTr="00C07F8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4214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8BF54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 w:rsidR="0049278E" w14:paraId="025A6B54" w14:textId="77777777" w:rsidTr="00C07F8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8EF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4BD9A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</w:tr>
      <w:tr w:rsidR="0049278E" w14:paraId="64ABF413" w14:textId="77777777" w:rsidTr="00C07F8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39B3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B67B7B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49278E" w14:paraId="5AA557E4" w14:textId="77777777" w:rsidTr="00C07F8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674D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ACC1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14:paraId="14299A20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14:paraId="1B0A7E5E" w14:textId="77777777" w:rsidR="0049278E" w:rsidRDefault="0049278E" w:rsidP="0049278E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90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157"/>
        <w:gridCol w:w="1249"/>
        <w:gridCol w:w="1166"/>
        <w:gridCol w:w="1050"/>
        <w:gridCol w:w="1440"/>
      </w:tblGrid>
      <w:tr w:rsidR="0049278E" w14:paraId="74CAB8AA" w14:textId="77777777" w:rsidTr="00C07F8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8D39" w14:textId="77777777" w:rsidR="0049278E" w:rsidRDefault="0049278E" w:rsidP="00C07F8A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9CC2EF" w14:textId="77777777" w:rsidR="0049278E" w:rsidRDefault="0049278E" w:rsidP="00C07F8A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F3526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D6C2FB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2D84B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0AF87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49278E" w14:paraId="59E28588" w14:textId="77777777" w:rsidTr="00C07F8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3DCF" w14:textId="77777777" w:rsidR="0049278E" w:rsidRDefault="0049278E" w:rsidP="00C07F8A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1EDEFA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D002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47.4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DC92A4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284AE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77.4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8DEA7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可行</w:t>
            </w:r>
          </w:p>
        </w:tc>
      </w:tr>
      <w:tr w:rsidR="0049278E" w14:paraId="6787DC45" w14:textId="77777777" w:rsidTr="00C07F8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9C94" w14:textId="77777777" w:rsidR="0049278E" w:rsidRDefault="0049278E" w:rsidP="00C07F8A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68C25D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55980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44.8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777D1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26.4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76D72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71.2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E72D3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可行</w:t>
            </w:r>
          </w:p>
        </w:tc>
      </w:tr>
      <w:tr w:rsidR="0049278E" w14:paraId="5DE59346" w14:textId="77777777" w:rsidTr="00C07F8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382D" w14:textId="77777777" w:rsidR="0049278E" w:rsidRDefault="0049278E" w:rsidP="00C07F8A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EA12E1" w14:textId="77777777" w:rsidR="0049278E" w:rsidRDefault="0049278E" w:rsidP="00C07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3173C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43.2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FF15F1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26.4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97A6A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69.6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A39BB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可行</w:t>
            </w:r>
          </w:p>
        </w:tc>
      </w:tr>
    </w:tbl>
    <w:p w14:paraId="4B4FC430" w14:textId="77777777" w:rsidR="0049278E" w:rsidRDefault="0049278E" w:rsidP="0049278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065"/>
        <w:gridCol w:w="990"/>
        <w:gridCol w:w="560"/>
        <w:gridCol w:w="485"/>
        <w:gridCol w:w="590"/>
        <w:gridCol w:w="540"/>
        <w:gridCol w:w="555"/>
        <w:gridCol w:w="945"/>
        <w:gridCol w:w="1260"/>
        <w:gridCol w:w="855"/>
      </w:tblGrid>
      <w:tr w:rsidR="0049278E" w14:paraId="724C2A39" w14:textId="77777777" w:rsidTr="00C07F8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4485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8F6A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9AF8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DE2F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6C7E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930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default"/>
              </w:rPr>
              <w:t>值</w:t>
            </w:r>
            <w:r>
              <w:rPr>
                <w:rStyle w:val="font31"/>
                <w:rFonts w:eastAsia="宋体"/>
              </w:rPr>
              <w:t>(%)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70F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8FDA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4E14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0B5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企业报价与C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值差的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绝对值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CE2C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49278E" w14:paraId="3A468E6A" w14:textId="77777777" w:rsidTr="00C07F8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CE68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55CD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701269.66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9A93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649589.42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D20C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702154.68 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C543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2.67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904E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5.08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D407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0.6 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0C9F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0.4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282C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670615.52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F5D9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30654.14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8C2E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</w:tr>
      <w:tr w:rsidR="0049278E" w14:paraId="796EF20F" w14:textId="77777777" w:rsidTr="00C07F8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39D8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FC4A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702098.83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A782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ED2F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FE70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EAC6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90D6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3298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A451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B2FB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31483.31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352E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</w:tr>
      <w:tr w:rsidR="0049278E" w14:paraId="34898CCF" w14:textId="77777777" w:rsidTr="00C07F8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2D2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D76A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703095.55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BC99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112E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C2C9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983F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930F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8F0D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AF14" w14:textId="77777777" w:rsidR="0049278E" w:rsidRDefault="0049278E" w:rsidP="00C07F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6571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32480.03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44F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</w:tr>
      <w:tr w:rsidR="0049278E" w14:paraId="3A290633" w14:textId="77777777" w:rsidTr="00C07F8A">
        <w:trPr>
          <w:trHeight w:val="450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A516" w14:textId="77777777" w:rsidR="0049278E" w:rsidRDefault="0049278E" w:rsidP="00C07F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注：评标标底计算方法：C＝（A×γ+B×δ）     A=招标控制价×（1－α）（1－β）       B=在招标控制价100%～93%（含100%、93%）范围内的有效投标人报价的算术平均值。</w:t>
            </w:r>
          </w:p>
        </w:tc>
      </w:tr>
    </w:tbl>
    <w:p w14:paraId="52DF97C3" w14:textId="77777777" w:rsidR="0049278E" w:rsidRDefault="0049278E" w:rsidP="0049278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五、推荐中标候选人排序如下：</w:t>
      </w:r>
    </w:p>
    <w:tbl>
      <w:tblPr>
        <w:tblW w:w="9272" w:type="dxa"/>
        <w:tblLayout w:type="fixed"/>
        <w:tblLook w:val="04A0" w:firstRow="1" w:lastRow="0" w:firstColumn="1" w:lastColumn="0" w:noHBand="0" w:noVBand="1"/>
      </w:tblPr>
      <w:tblGrid>
        <w:gridCol w:w="3662"/>
        <w:gridCol w:w="2730"/>
        <w:gridCol w:w="2880"/>
      </w:tblGrid>
      <w:tr w:rsidR="0049278E" w14:paraId="33427EF8" w14:textId="77777777" w:rsidTr="00C07F8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E762" w14:textId="77777777" w:rsidR="0049278E" w:rsidRDefault="0049278E" w:rsidP="00C07F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43288C0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企业报价与C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值差的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绝对值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E1AD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49278E" w14:paraId="6908A123" w14:textId="77777777" w:rsidTr="00C07F8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B0C2" w14:textId="77777777" w:rsidR="0049278E" w:rsidRDefault="0049278E" w:rsidP="00C07F8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D2F3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30654.14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A39143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9278E" w14:paraId="634F88D9" w14:textId="77777777" w:rsidTr="00C07F8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A7D7" w14:textId="77777777" w:rsidR="0049278E" w:rsidRDefault="0049278E" w:rsidP="00C07F8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9AB4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31483.31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CBCB1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49278E" w14:paraId="073BD509" w14:textId="77777777" w:rsidTr="00C07F8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1CFA9" w14:textId="77777777" w:rsidR="0049278E" w:rsidRDefault="0049278E" w:rsidP="00C07F8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76A3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32480.03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C28F4" w14:textId="77777777" w:rsidR="0049278E" w:rsidRDefault="0049278E" w:rsidP="00C07F8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14:paraId="1D687D2F" w14:textId="77777777" w:rsidR="0049278E" w:rsidRDefault="0049278E" w:rsidP="0049278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673"/>
        <w:gridCol w:w="4249"/>
        <w:gridCol w:w="945"/>
        <w:gridCol w:w="825"/>
        <w:gridCol w:w="855"/>
        <w:gridCol w:w="1035"/>
        <w:gridCol w:w="870"/>
        <w:gridCol w:w="236"/>
      </w:tblGrid>
      <w:tr w:rsidR="0049278E" w14:paraId="0ECA221B" w14:textId="77777777" w:rsidTr="00C07F8A">
        <w:trPr>
          <w:gridAfter w:val="1"/>
          <w:wAfter w:w="236" w:type="dxa"/>
          <w:trHeight w:val="610"/>
        </w:trPr>
        <w:tc>
          <w:tcPr>
            <w:tcW w:w="4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2F6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45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02F050" w14:textId="77777777" w:rsidR="0049278E" w:rsidRDefault="0049278E" w:rsidP="00C07F8A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4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</w:tr>
      <w:tr w:rsidR="0049278E" w14:paraId="1BF4DC64" w14:textId="77777777" w:rsidTr="00C07F8A">
        <w:trPr>
          <w:gridAfter w:val="1"/>
          <w:wAfter w:w="236" w:type="dxa"/>
          <w:trHeight w:val="603"/>
        </w:trPr>
        <w:tc>
          <w:tcPr>
            <w:tcW w:w="4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0EA4" w14:textId="77777777" w:rsidR="0049278E" w:rsidRDefault="0049278E" w:rsidP="00C07F8A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14:paraId="20BDA98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E8FB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7C453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78DBE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98DCD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E3A7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433A727A" w14:textId="77777777" w:rsidTr="00C07F8A">
        <w:trPr>
          <w:gridAfter w:val="1"/>
          <w:wAfter w:w="236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BB7ABE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14:paraId="704B03B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14:paraId="08D9E61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5D9238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F443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A8AB9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C009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3EC1C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9C8F8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49278E" w14:paraId="5CCD80AF" w14:textId="77777777" w:rsidTr="00C07F8A">
        <w:trPr>
          <w:gridAfter w:val="1"/>
          <w:wAfter w:w="236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467CA6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28CD57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5A3EB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24266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E315C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C7B95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1DA84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49278E" w14:paraId="52553295" w14:textId="77777777" w:rsidTr="00C07F8A">
        <w:trPr>
          <w:gridAfter w:val="1"/>
          <w:wAfter w:w="236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CEB20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91C649" w14:textId="77777777" w:rsidR="0049278E" w:rsidRDefault="0049278E" w:rsidP="00C07F8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14:paraId="1970BA62" w14:textId="77777777" w:rsidR="0049278E" w:rsidRDefault="0049278E" w:rsidP="00C07F8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AB0F9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82642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492AE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FE8CC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6B4C2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9278E" w14:paraId="0273A6AE" w14:textId="77777777" w:rsidTr="00C07F8A">
        <w:trPr>
          <w:gridAfter w:val="1"/>
          <w:wAfter w:w="236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8263C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3BC256" w14:textId="77777777" w:rsidR="0049278E" w:rsidRDefault="0049278E" w:rsidP="00C07F8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9B115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4337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7D47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4ED0D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ADB7D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49278E" w14:paraId="5F44A9A7" w14:textId="77777777" w:rsidTr="00C07F8A">
        <w:trPr>
          <w:gridAfter w:val="1"/>
          <w:wAfter w:w="236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CE0B66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9805A5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1D879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E8C23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EAD1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F221C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07409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9278E" w14:paraId="4B891153" w14:textId="77777777" w:rsidTr="00C07F8A">
        <w:trPr>
          <w:gridAfter w:val="1"/>
          <w:wAfter w:w="236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2D6799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C430E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组织机构及人力资源配备计划（</w:t>
            </w:r>
            <w:r>
              <w:rPr>
                <w:rFonts w:ascii="宋体" w:hAnsi="宋体" w:hint="eastAsia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D54E3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25B36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6024C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7090B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6D41F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49278E" w14:paraId="5B2B1B79" w14:textId="77777777" w:rsidTr="00C07F8A">
        <w:trPr>
          <w:gridAfter w:val="1"/>
          <w:wAfter w:w="236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6A8081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0CF85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B6086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6DC85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AA7DE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ADD74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85AA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53F97E9D" w14:textId="77777777" w:rsidTr="00C07F8A">
        <w:trPr>
          <w:gridAfter w:val="1"/>
          <w:wAfter w:w="236" w:type="dxa"/>
          <w:trHeight w:val="59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C9EA7E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35AF14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5AC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75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05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14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93178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422F5A23" w14:textId="77777777" w:rsidTr="00C07F8A">
        <w:trPr>
          <w:gridAfter w:val="1"/>
          <w:wAfter w:w="236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B2334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25763" w14:textId="77777777" w:rsidR="0049278E" w:rsidRDefault="0049278E" w:rsidP="00C07F8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4DF2E1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F8A40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BA005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AC6C0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B9925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9278E" w14:paraId="3FBC8297" w14:textId="77777777" w:rsidTr="00C07F8A">
        <w:trPr>
          <w:gridAfter w:val="1"/>
          <w:wAfter w:w="236" w:type="dxa"/>
          <w:trHeight w:val="372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1BE58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0FF057" w14:textId="77777777" w:rsidR="0049278E" w:rsidRDefault="0049278E" w:rsidP="00C07F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B84003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080F5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0AD7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4C28B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C2D6F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49278E" w14:paraId="567FC328" w14:textId="77777777" w:rsidTr="00C07F8A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3DEAA6A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14:paraId="6E095A8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  <w:p w14:paraId="77E27D1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14:paraId="46E53D4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6DDFD5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930C9F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BFFB0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0E9C5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90195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29A5F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" w:type="dxa"/>
            <w:vAlign w:val="center"/>
          </w:tcPr>
          <w:p w14:paraId="01D1539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636EDF3A" w14:textId="77777777" w:rsidTr="00C07F8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6EBB6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19835D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2D1724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1B0D5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DC089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41787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B76C9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" w:type="dxa"/>
            <w:vAlign w:val="center"/>
          </w:tcPr>
          <w:p w14:paraId="2DCE6E6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509B5FB3" w14:textId="77777777" w:rsidTr="00C07F8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76A48A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30E42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596E8C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6DA67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97DA3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9BC95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8832E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" w:type="dxa"/>
            <w:vAlign w:val="center"/>
          </w:tcPr>
          <w:p w14:paraId="2D166E8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1A7BB29C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B33F60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932E8D" w14:textId="77777777" w:rsidR="0049278E" w:rsidRDefault="0049278E" w:rsidP="00C07F8A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F6DA79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C454C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F5443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46B75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F54C4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49278E" w14:paraId="78134F5D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7FBF59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C8768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4384F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50A59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ED4BA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7B14A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D57C6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9278E" w14:paraId="7CE4D929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A709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8CCEAC" w14:textId="77777777" w:rsidR="0049278E" w:rsidRDefault="0049278E" w:rsidP="00C07F8A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DE1847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A4676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1EE86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C5998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A04E3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49278E" w14:paraId="4E973360" w14:textId="77777777" w:rsidTr="00C07F8A">
        <w:trPr>
          <w:gridAfter w:val="1"/>
          <w:wAfter w:w="236" w:type="dxa"/>
          <w:trHeight w:val="369"/>
        </w:trPr>
        <w:tc>
          <w:tcPr>
            <w:tcW w:w="49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BE38A" w14:textId="77777777" w:rsidR="0049278E" w:rsidRDefault="0049278E" w:rsidP="00C07F8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00529D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229E3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1D0CB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7D5C5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2E4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49278E" w14:paraId="5E83584D" w14:textId="77777777" w:rsidTr="00C07F8A">
        <w:trPr>
          <w:gridAfter w:val="1"/>
          <w:wAfter w:w="236" w:type="dxa"/>
          <w:trHeight w:val="342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9AD9D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A30F00" w14:textId="77777777" w:rsidR="0049278E" w:rsidRDefault="0049278E" w:rsidP="00C07F8A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77.4</w:t>
            </w:r>
          </w:p>
        </w:tc>
      </w:tr>
    </w:tbl>
    <w:p w14:paraId="6FDF71FD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73"/>
        <w:gridCol w:w="4189"/>
        <w:gridCol w:w="990"/>
        <w:gridCol w:w="855"/>
        <w:gridCol w:w="855"/>
        <w:gridCol w:w="840"/>
        <w:gridCol w:w="990"/>
        <w:gridCol w:w="236"/>
      </w:tblGrid>
      <w:tr w:rsidR="0049278E" w14:paraId="41F7026C" w14:textId="77777777" w:rsidTr="00C07F8A">
        <w:trPr>
          <w:gridAfter w:val="1"/>
          <w:wAfter w:w="236" w:type="dxa"/>
          <w:trHeight w:val="610"/>
        </w:trPr>
        <w:tc>
          <w:tcPr>
            <w:tcW w:w="4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4E5F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45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96A2F9" w14:textId="77777777" w:rsidR="0049278E" w:rsidRDefault="0049278E" w:rsidP="00C07F8A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 w:rsidR="0049278E" w14:paraId="2E01DE84" w14:textId="77777777" w:rsidTr="00C07F8A">
        <w:trPr>
          <w:gridAfter w:val="1"/>
          <w:wAfter w:w="236" w:type="dxa"/>
          <w:trHeight w:val="603"/>
        </w:trPr>
        <w:tc>
          <w:tcPr>
            <w:tcW w:w="4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CC84" w14:textId="77777777" w:rsidR="0049278E" w:rsidRDefault="0049278E" w:rsidP="00C07F8A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14:paraId="6AC6B14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8BDC0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845C9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1169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2BD9B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4B68D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7FB8C5FD" w14:textId="77777777" w:rsidTr="00C07F8A">
        <w:trPr>
          <w:gridAfter w:val="1"/>
          <w:wAfter w:w="236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8C242B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14:paraId="6F85913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14:paraId="7220A9B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AECD9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FD434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B041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7AAA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4AEED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A50C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49278E" w14:paraId="21D8C2BF" w14:textId="77777777" w:rsidTr="00C07F8A">
        <w:trPr>
          <w:gridAfter w:val="1"/>
          <w:wAfter w:w="236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907EDB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5F92D1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902E1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63F1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EE46E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2373C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1C403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49278E" w14:paraId="0BAAF85E" w14:textId="77777777" w:rsidTr="00C07F8A">
        <w:trPr>
          <w:gridAfter w:val="1"/>
          <w:wAfter w:w="236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B3CC6A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B5CCBB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C140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A02C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94DC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59C20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76691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2AC38027" w14:textId="77777777" w:rsidTr="00C07F8A">
        <w:trPr>
          <w:gridAfter w:val="1"/>
          <w:wAfter w:w="236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06F388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B989E3" w14:textId="77777777" w:rsidR="0049278E" w:rsidRDefault="0049278E" w:rsidP="00C07F8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BAF5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B3842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2F38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A4CCC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5075C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49278E" w14:paraId="0CD8DB8B" w14:textId="77777777" w:rsidTr="00C07F8A">
        <w:trPr>
          <w:gridAfter w:val="1"/>
          <w:wAfter w:w="236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1833C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8454C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737D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54A8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8212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6DFE9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D8E4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0E718D0F" w14:textId="77777777" w:rsidTr="00C07F8A">
        <w:trPr>
          <w:gridAfter w:val="1"/>
          <w:wAfter w:w="236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6B268E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B3053C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组织机构及人力资源配备计划（</w:t>
            </w:r>
            <w:r>
              <w:rPr>
                <w:rFonts w:ascii="宋体" w:hAnsi="宋体" w:hint="eastAsia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DC74C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9206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DC0FA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1D23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FA393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2E9FDE8B" w14:textId="77777777" w:rsidTr="00C07F8A">
        <w:trPr>
          <w:gridAfter w:val="1"/>
          <w:wAfter w:w="236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3D3405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0166CE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1AF2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39152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EC620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79E55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EF31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9278E" w14:paraId="04B34C4F" w14:textId="77777777" w:rsidTr="00C07F8A">
        <w:trPr>
          <w:gridAfter w:val="1"/>
          <w:wAfter w:w="236" w:type="dxa"/>
          <w:trHeight w:val="58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294EA4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BAC2BE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D2B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41D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2D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3B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E718E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6CCE6E1B" w14:textId="77777777" w:rsidTr="00C07F8A">
        <w:trPr>
          <w:gridAfter w:val="1"/>
          <w:wAfter w:w="236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325D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50DE89" w14:textId="77777777" w:rsidR="0049278E" w:rsidRDefault="0049278E" w:rsidP="00C07F8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7617C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7BA16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EC0AB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64ED8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F8E0A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27F15AAD" w14:textId="77777777" w:rsidTr="00C07F8A">
        <w:trPr>
          <w:gridAfter w:val="1"/>
          <w:wAfter w:w="236" w:type="dxa"/>
          <w:trHeight w:val="462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F80C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2B01C" w14:textId="77777777" w:rsidR="0049278E" w:rsidRDefault="0049278E" w:rsidP="00C07F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6BB148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0EC67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E0E48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ACD1D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FADCB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</w:tr>
      <w:tr w:rsidR="0049278E" w14:paraId="332804A9" w14:textId="77777777" w:rsidTr="00C07F8A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713079B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14:paraId="6BBB07C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  <w:p w14:paraId="0127098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14:paraId="51A579F3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44D6C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B5B0DF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34700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B9F96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A1EE3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3C68E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" w:type="dxa"/>
            <w:vAlign w:val="center"/>
          </w:tcPr>
          <w:p w14:paraId="799062B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44C4C312" w14:textId="77777777" w:rsidTr="00C07F8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479CBD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4D43A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85E9F8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1B759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7B9A8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E49B2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217DF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" w:type="dxa"/>
            <w:vAlign w:val="center"/>
          </w:tcPr>
          <w:p w14:paraId="51EB23A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13BB3107" w14:textId="77777777" w:rsidTr="00C07F8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7C62DA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E932D0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64F4BC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1BC33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1D541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31111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6A55E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" w:type="dxa"/>
            <w:vAlign w:val="center"/>
          </w:tcPr>
          <w:p w14:paraId="2A6F87D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16899A50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549EEE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61CB94" w14:textId="77777777" w:rsidR="0049278E" w:rsidRDefault="0049278E" w:rsidP="00C07F8A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ECBD2A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5DC52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6183F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10A54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A142B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49278E" w14:paraId="7EF57B2F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F1A024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995DF1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5B5D0B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1531C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249B8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7069C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9602C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30B7FD5B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B3A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9112EC" w14:textId="77777777" w:rsidR="0049278E" w:rsidRDefault="0049278E" w:rsidP="00C07F8A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D8FB31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D72F0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343B7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DA443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77886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49278E" w14:paraId="0CC54174" w14:textId="77777777" w:rsidTr="00C07F8A">
        <w:trPr>
          <w:gridAfter w:val="1"/>
          <w:wAfter w:w="236" w:type="dxa"/>
          <w:trHeight w:val="369"/>
        </w:trPr>
        <w:tc>
          <w:tcPr>
            <w:tcW w:w="4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592A" w14:textId="77777777" w:rsidR="0049278E" w:rsidRDefault="0049278E" w:rsidP="00C07F8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98C503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EE0B0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2AA6A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4704B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8DC4D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49278E" w14:paraId="6D3FDD29" w14:textId="77777777" w:rsidTr="00C07F8A">
        <w:trPr>
          <w:gridAfter w:val="1"/>
          <w:wAfter w:w="236" w:type="dxa"/>
          <w:trHeight w:val="342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6CAE5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695072" w14:textId="77777777" w:rsidR="0049278E" w:rsidRDefault="0049278E" w:rsidP="00C07F8A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71.2</w:t>
            </w:r>
          </w:p>
        </w:tc>
      </w:tr>
    </w:tbl>
    <w:p w14:paraId="46144D21" w14:textId="77777777" w:rsidR="0049278E" w:rsidRDefault="0049278E" w:rsidP="0049278E">
      <w:pPr>
        <w:pStyle w:val="a0"/>
        <w:ind w:firstLine="210"/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673"/>
        <w:gridCol w:w="4009"/>
        <w:gridCol w:w="900"/>
        <w:gridCol w:w="915"/>
        <w:gridCol w:w="1065"/>
        <w:gridCol w:w="1020"/>
        <w:gridCol w:w="930"/>
        <w:gridCol w:w="236"/>
      </w:tblGrid>
      <w:tr w:rsidR="0049278E" w14:paraId="584E7AC3" w14:textId="77777777" w:rsidTr="00C07F8A">
        <w:trPr>
          <w:gridAfter w:val="1"/>
          <w:wAfter w:w="236" w:type="dxa"/>
          <w:trHeight w:val="610"/>
        </w:trPr>
        <w:tc>
          <w:tcPr>
            <w:tcW w:w="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BFB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48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CB537C" w14:textId="77777777" w:rsidR="0049278E" w:rsidRDefault="0049278E" w:rsidP="00C07F8A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4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</w:tr>
      <w:tr w:rsidR="0049278E" w14:paraId="5D123756" w14:textId="77777777" w:rsidTr="00C07F8A">
        <w:trPr>
          <w:gridAfter w:val="1"/>
          <w:wAfter w:w="236" w:type="dxa"/>
          <w:trHeight w:val="603"/>
        </w:trPr>
        <w:tc>
          <w:tcPr>
            <w:tcW w:w="4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65F4" w14:textId="77777777" w:rsidR="0049278E" w:rsidRDefault="0049278E" w:rsidP="00C07F8A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14:paraId="03FC16B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FF17A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3A767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DED01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E2437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4249B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382D242D" w14:textId="77777777" w:rsidTr="00C07F8A">
        <w:trPr>
          <w:gridAfter w:val="1"/>
          <w:wAfter w:w="236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EE1B9E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14:paraId="54A4CC3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14:paraId="513A83B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DCC0E0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E03BB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5F123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4A160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AF85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56ACB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49278E" w14:paraId="4C975DD4" w14:textId="77777777" w:rsidTr="00C07F8A">
        <w:trPr>
          <w:gridAfter w:val="1"/>
          <w:wAfter w:w="236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D1AC90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D5DE77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4400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D8A98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ED66B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8AEBF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B99C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49278E" w14:paraId="712C07F4" w14:textId="77777777" w:rsidTr="00C07F8A">
        <w:trPr>
          <w:gridAfter w:val="1"/>
          <w:wAfter w:w="236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F775A4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68F66F" w14:textId="77777777" w:rsidR="0049278E" w:rsidRDefault="0049278E" w:rsidP="00C07F8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14:paraId="12C2E2B5" w14:textId="77777777" w:rsidR="0049278E" w:rsidRDefault="0049278E" w:rsidP="00C07F8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80002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94016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06058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0F390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0C913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1EF287A9" w14:textId="77777777" w:rsidTr="00C07F8A">
        <w:trPr>
          <w:gridAfter w:val="1"/>
          <w:wAfter w:w="236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3A0A16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A1BDF0" w14:textId="77777777" w:rsidR="0049278E" w:rsidRDefault="0049278E" w:rsidP="00C07F8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00991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FF1A8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AA2FF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0019E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EDE18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49278E" w14:paraId="6E31D216" w14:textId="77777777" w:rsidTr="00C07F8A">
        <w:trPr>
          <w:gridAfter w:val="1"/>
          <w:wAfter w:w="236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B231A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8E8BF1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9B5AD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F7DB9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B01DA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6D60E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2C9A8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278E" w14:paraId="2B1D3B50" w14:textId="77777777" w:rsidTr="00C07F8A">
        <w:trPr>
          <w:gridAfter w:val="1"/>
          <w:wAfter w:w="236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557F1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FA75BE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组织机构及人力资源配备计划（</w:t>
            </w:r>
            <w:r>
              <w:rPr>
                <w:rFonts w:ascii="宋体" w:hAnsi="宋体" w:hint="eastAsia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83DDA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DC260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AB3E2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7BF16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E9B04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7EDA7258" w14:textId="77777777" w:rsidTr="00C07F8A">
        <w:trPr>
          <w:gridAfter w:val="1"/>
          <w:wAfter w:w="236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792E87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FAA8F1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FEC5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8B51D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FD62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57C50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2F5B9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49278E" w14:paraId="27C15FA8" w14:textId="77777777" w:rsidTr="00C07F8A">
        <w:trPr>
          <w:gridAfter w:val="1"/>
          <w:wAfter w:w="236" w:type="dxa"/>
          <w:trHeight w:val="58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6191C8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226A37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A18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1A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F77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19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CD083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49278E" w14:paraId="6AB9DA39" w14:textId="77777777" w:rsidTr="00C07F8A">
        <w:trPr>
          <w:gridAfter w:val="1"/>
          <w:wAfter w:w="236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F67B4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BA3CA7" w14:textId="77777777" w:rsidR="0049278E" w:rsidRDefault="0049278E" w:rsidP="00C07F8A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DB5D1D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3F489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CFD67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6278F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C7028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278E" w14:paraId="0AD50C03" w14:textId="77777777" w:rsidTr="00C07F8A">
        <w:trPr>
          <w:gridAfter w:val="1"/>
          <w:wAfter w:w="236" w:type="dxa"/>
          <w:trHeight w:val="417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B856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DB034" w14:textId="77777777" w:rsidR="0049278E" w:rsidRDefault="0049278E" w:rsidP="00C07F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14DA98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6EB7A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88604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E353B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0EB8D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49278E" w14:paraId="10C10A47" w14:textId="77777777" w:rsidTr="00C07F8A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2A3A79B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14:paraId="205C959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  <w:p w14:paraId="1AE44EA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14:paraId="43A91881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1DF889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DD47A4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64062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4DED6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984DA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E6AD1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" w:type="dxa"/>
            <w:vAlign w:val="center"/>
          </w:tcPr>
          <w:p w14:paraId="308C485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2CB7D24E" w14:textId="77777777" w:rsidTr="00C07F8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B40E3F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937988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AA066F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C5BAB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99225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C793C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7C7B2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" w:type="dxa"/>
            <w:vAlign w:val="center"/>
          </w:tcPr>
          <w:p w14:paraId="618E574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6E30CDD8" w14:textId="77777777" w:rsidTr="00C07F8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0BD00E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397B23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3359D39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DD4D5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EC5D24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BE0ED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4B082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" w:type="dxa"/>
            <w:vAlign w:val="center"/>
          </w:tcPr>
          <w:p w14:paraId="0B845155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9278E" w14:paraId="3724B2A9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55B880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93E908" w14:textId="77777777" w:rsidR="0049278E" w:rsidRDefault="0049278E" w:rsidP="00C07F8A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55FAC47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60E78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9DECD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930D88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7ADAB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49278E" w14:paraId="6F5D8131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E6C8A0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B63B0" w14:textId="77777777" w:rsidR="0049278E" w:rsidRDefault="0049278E" w:rsidP="00C07F8A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71C2E4E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29383B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5F1DBA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0450C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9C6F1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379DC39F" w14:textId="77777777" w:rsidTr="00C07F8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22078" w14:textId="77777777" w:rsidR="0049278E" w:rsidRDefault="0049278E" w:rsidP="00C07F8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149C8C" w14:textId="77777777" w:rsidR="0049278E" w:rsidRDefault="0049278E" w:rsidP="00C07F8A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C6719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FF7ED2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B13281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EB4E2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21754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9278E" w14:paraId="775FE588" w14:textId="77777777" w:rsidTr="00C07F8A">
        <w:trPr>
          <w:gridAfter w:val="1"/>
          <w:wAfter w:w="236" w:type="dxa"/>
          <w:trHeight w:val="369"/>
        </w:trPr>
        <w:tc>
          <w:tcPr>
            <w:tcW w:w="46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66A87" w14:textId="77777777" w:rsidR="0049278E" w:rsidRDefault="0049278E" w:rsidP="00C07F8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61186A0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6669D6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F71C0C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FBC20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4EDC23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49278E" w14:paraId="423C8E6E" w14:textId="77777777" w:rsidTr="00C07F8A">
        <w:trPr>
          <w:gridAfter w:val="1"/>
          <w:wAfter w:w="236" w:type="dxa"/>
          <w:trHeight w:val="342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F582CD" w14:textId="77777777" w:rsidR="0049278E" w:rsidRDefault="0049278E" w:rsidP="00C07F8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A7B7A2" w14:textId="77777777" w:rsidR="0049278E" w:rsidRDefault="0049278E" w:rsidP="00C07F8A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69.6</w:t>
            </w:r>
          </w:p>
        </w:tc>
      </w:tr>
    </w:tbl>
    <w:p w14:paraId="2830DDDD" w14:textId="77777777" w:rsidR="0049278E" w:rsidRDefault="0049278E" w:rsidP="0049278E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推荐的中标候选人情况</w:t>
      </w:r>
    </w:p>
    <w:p w14:paraId="75BC4132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14:paraId="521E1A2B" w14:textId="77777777" w:rsidR="0049278E" w:rsidRDefault="0049278E" w:rsidP="0049278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第一中标候选人：</w:t>
      </w:r>
      <w:proofErr w:type="gramStart"/>
      <w:r>
        <w:rPr>
          <w:rFonts w:ascii="宋体" w:eastAsia="宋体" w:hAnsi="宋体" w:cs="宋体" w:hint="eastAsia"/>
          <w:sz w:val="22"/>
        </w:rPr>
        <w:t>河南联润建筑工程</w:t>
      </w:r>
      <w:proofErr w:type="gramEnd"/>
      <w:r>
        <w:rPr>
          <w:rFonts w:ascii="宋体" w:eastAsia="宋体" w:hAnsi="宋体" w:cs="宋体" w:hint="eastAsia"/>
          <w:sz w:val="22"/>
        </w:rPr>
        <w:t>有限公司</w:t>
      </w:r>
    </w:p>
    <w:p w14:paraId="67DEB8F6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 701269.66   元    大写：柒拾万零壹仟贰佰陆拾玖元陆角陆分    </w:t>
      </w:r>
    </w:p>
    <w:p w14:paraId="666AB14C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日历天       质量标准： 合格</w:t>
      </w:r>
    </w:p>
    <w:p w14:paraId="26209B16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项目负责人：丁冠利    证书名称、编号： 贰级建造师  豫241141562393</w:t>
      </w:r>
    </w:p>
    <w:p w14:paraId="4BEA52BD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 丽江市古城区体育场维修改造工程；</w:t>
      </w:r>
    </w:p>
    <w:p w14:paraId="7774FBE4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2、鹤壁市</w:t>
      </w:r>
      <w:proofErr w:type="gramStart"/>
      <w:r>
        <w:rPr>
          <w:rFonts w:asciiTheme="minorEastAsia" w:hAnsiTheme="minorEastAsia" w:hint="eastAsia"/>
          <w:sz w:val="24"/>
          <w:szCs w:val="24"/>
        </w:rPr>
        <w:t>淇</w:t>
      </w:r>
      <w:proofErr w:type="gramEnd"/>
      <w:r>
        <w:rPr>
          <w:rFonts w:asciiTheme="minorEastAsia" w:hAnsiTheme="minorEastAsia" w:hint="eastAsia"/>
          <w:sz w:val="24"/>
          <w:szCs w:val="24"/>
        </w:rPr>
        <w:t>滨区长江路街道路灯亮化改造工程。</w:t>
      </w:r>
    </w:p>
    <w:p w14:paraId="5DF054DC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 无</w:t>
      </w:r>
    </w:p>
    <w:p w14:paraId="67F45FA6" w14:textId="77777777" w:rsidR="0049278E" w:rsidRDefault="0049278E" w:rsidP="0049278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第二中标候选人：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河南置诚建筑工程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有限公司 </w:t>
      </w:r>
    </w:p>
    <w:p w14:paraId="25065A71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702098.83  </w:t>
      </w:r>
      <w:r>
        <w:rPr>
          <w:rFonts w:asciiTheme="minorEastAsia" w:hAnsiTheme="minorEastAsia" w:hint="eastAsia"/>
          <w:sz w:val="24"/>
          <w:szCs w:val="24"/>
        </w:rPr>
        <w:t xml:space="preserve">元    大写：柒拾万零贰仟零玖拾捌元捌角叁分 </w:t>
      </w:r>
    </w:p>
    <w:p w14:paraId="7FC8738B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日历天         质量标准： 合格</w:t>
      </w:r>
    </w:p>
    <w:p w14:paraId="48059B2C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项目负责人：岳超</w:t>
      </w:r>
      <w:proofErr w:type="gramStart"/>
      <w:r>
        <w:rPr>
          <w:rFonts w:asciiTheme="minorEastAsia" w:hAnsiTheme="minorEastAsia" w:hint="eastAsia"/>
          <w:sz w:val="24"/>
          <w:szCs w:val="24"/>
        </w:rPr>
        <w:t>超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证书名称、编号：贰级建造师 豫241171713574 </w:t>
      </w:r>
    </w:p>
    <w:p w14:paraId="1A1ED49B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投标文件中填报的项目负责人业绩名称：1、兰考县土地整治项目工程；</w:t>
      </w:r>
    </w:p>
    <w:p w14:paraId="2BCF0E2F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2、嵩县九店乡田间道路维修改造工程。</w:t>
      </w:r>
    </w:p>
    <w:p w14:paraId="415FECAD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 无</w:t>
      </w:r>
    </w:p>
    <w:p w14:paraId="18078D41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第三中标候选人：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河南沐泽建筑工程</w:t>
      </w:r>
      <w:proofErr w:type="gramEnd"/>
      <w:r>
        <w:rPr>
          <w:rFonts w:asciiTheme="minorEastAsia" w:hAnsiTheme="minorEastAsia" w:hint="eastAsia"/>
          <w:sz w:val="24"/>
          <w:szCs w:val="24"/>
        </w:rPr>
        <w:t>有限公司</w:t>
      </w:r>
    </w:p>
    <w:p w14:paraId="74C2B95F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703095.55   </w:t>
      </w:r>
      <w:r>
        <w:rPr>
          <w:rFonts w:asciiTheme="minorEastAsia" w:hAnsiTheme="minorEastAsia" w:hint="eastAsia"/>
          <w:sz w:val="24"/>
          <w:szCs w:val="24"/>
        </w:rPr>
        <w:t>元    大写：柒拾万零叁仟零玖拾伍元伍角伍分</w:t>
      </w:r>
    </w:p>
    <w:p w14:paraId="6D4E6BA4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日历天          质量标准： 合格</w:t>
      </w:r>
    </w:p>
    <w:p w14:paraId="748475C6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刘书萌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证书名称、编号：贰级建造师 豫241151684583</w:t>
      </w:r>
    </w:p>
    <w:p w14:paraId="18A72F3C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投标文件中填报的项目负责人业绩名称：鹤壁市淇河路公交站场室外工程</w:t>
      </w:r>
    </w:p>
    <w:p w14:paraId="60CBBF7A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投标文件中填报的单位项目业绩名称：无</w:t>
      </w:r>
    </w:p>
    <w:p w14:paraId="037D8B62" w14:textId="77777777" w:rsidR="0049278E" w:rsidRDefault="0049278E" w:rsidP="0049278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八、澄清、说明、补正事项纪要：无</w:t>
      </w:r>
    </w:p>
    <w:p w14:paraId="47F4D615" w14:textId="607F49BF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</w:t>
      </w:r>
      <w:r>
        <w:rPr>
          <w:rFonts w:asciiTheme="minorEastAsia" w:hAnsiTheme="minorEastAsia" w:hint="eastAsia"/>
          <w:sz w:val="24"/>
          <w:szCs w:val="24"/>
        </w:rPr>
        <w:t>、公示期：20</w:t>
      </w:r>
      <w:r>
        <w:rPr>
          <w:rFonts w:asciiTheme="minorEastAsia" w:hAnsiTheme="minor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日--201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16C5B29B" w14:textId="77777777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</w:t>
      </w:r>
      <w:r>
        <w:rPr>
          <w:rFonts w:asciiTheme="minorEastAsia" w:hAnsiTheme="minorEastAsia" w:hint="eastAsia"/>
          <w:sz w:val="24"/>
          <w:szCs w:val="24"/>
        </w:rPr>
        <w:t>、联系方式：</w:t>
      </w:r>
    </w:p>
    <w:p w14:paraId="3961A905" w14:textId="6C21FCAE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招标人：禹州市郭连镇人民政府</w:t>
      </w:r>
    </w:p>
    <w:p w14:paraId="729DEDF2" w14:textId="41D04F13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  址：禹州市郭连镇</w:t>
      </w:r>
    </w:p>
    <w:p w14:paraId="2FBE418B" w14:textId="541DFF34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联系人：彭先生</w:t>
      </w:r>
    </w:p>
    <w:p w14:paraId="30E5493D" w14:textId="2378781A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</w:t>
      </w:r>
      <w:r w:rsidRPr="0049278E">
        <w:rPr>
          <w:rFonts w:asciiTheme="minorEastAsia" w:hAnsiTheme="minorEastAsia"/>
          <w:sz w:val="24"/>
          <w:szCs w:val="24"/>
        </w:rPr>
        <w:t>13938919548</w:t>
      </w:r>
    </w:p>
    <w:p w14:paraId="67377788" w14:textId="7AC12379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招标代理机构：陕西瑞珂工程咨询有限责任公司</w:t>
      </w:r>
    </w:p>
    <w:p w14:paraId="310C1E9B" w14:textId="4C79AD93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联系人：李先生</w:t>
      </w:r>
    </w:p>
    <w:p w14:paraId="38FEDB94" w14:textId="6198642D" w:rsidR="0049278E" w:rsidRDefault="0049278E" w:rsidP="004927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0374-8088769</w:t>
      </w:r>
    </w:p>
    <w:p w14:paraId="243A8A3E" w14:textId="77777777" w:rsidR="0049278E" w:rsidRDefault="0049278E" w:rsidP="0049278E">
      <w:pPr>
        <w:pStyle w:val="a0"/>
        <w:ind w:firstLine="210"/>
      </w:pPr>
    </w:p>
    <w:p w14:paraId="74D63F51" w14:textId="4F2D4025" w:rsidR="0049278E" w:rsidRDefault="0049278E" w:rsidP="0049278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43401F75" w14:textId="77777777" w:rsidR="00892C72" w:rsidRDefault="00892C72"/>
    <w:sectPr w:rsidR="00892C72">
      <w:footerReference w:type="default" r:id="rId7"/>
      <w:pgSz w:w="11906" w:h="16838"/>
      <w:pgMar w:top="1213" w:right="1179" w:bottom="1100" w:left="134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51A0" w14:textId="77777777" w:rsidR="00C07F8A" w:rsidRDefault="00C07F8A" w:rsidP="0049278E">
      <w:r>
        <w:separator/>
      </w:r>
    </w:p>
  </w:endnote>
  <w:endnote w:type="continuationSeparator" w:id="0">
    <w:p w14:paraId="7B10A929" w14:textId="77777777" w:rsidR="00C07F8A" w:rsidRDefault="00C07F8A" w:rsidP="0049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910A" w14:textId="14161FF6" w:rsidR="00C07F8A" w:rsidRDefault="00C07F8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E9B7E" wp14:editId="62ACA3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6985" b="762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8FF363" w14:textId="77777777" w:rsidR="00C07F8A" w:rsidRDefault="00C07F8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E9B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5BqdFL8BAABh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14:paraId="1E8FF363" w14:textId="77777777" w:rsidR="00C07F8A" w:rsidRDefault="00C07F8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B7942" w14:textId="77777777" w:rsidR="00C07F8A" w:rsidRDefault="00C07F8A" w:rsidP="0049278E">
      <w:r>
        <w:separator/>
      </w:r>
    </w:p>
  </w:footnote>
  <w:footnote w:type="continuationSeparator" w:id="0">
    <w:p w14:paraId="16F0CD43" w14:textId="77777777" w:rsidR="00C07F8A" w:rsidRDefault="00C07F8A" w:rsidP="0049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4C"/>
    <w:rsid w:val="00033C4C"/>
    <w:rsid w:val="0049278E"/>
    <w:rsid w:val="0081312E"/>
    <w:rsid w:val="00892C72"/>
    <w:rsid w:val="00C07F8A"/>
    <w:rsid w:val="00C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4E454"/>
  <w15:chartTrackingRefBased/>
  <w15:docId w15:val="{BA88DE24-32C4-47B0-8E17-EC07809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278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27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49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278E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9278E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49278E"/>
  </w:style>
  <w:style w:type="paragraph" w:styleId="a0">
    <w:name w:val="Body Text First Indent"/>
    <w:basedOn w:val="a8"/>
    <w:link w:val="aa"/>
    <w:uiPriority w:val="99"/>
    <w:semiHidden/>
    <w:unhideWhenUsed/>
    <w:qFormat/>
    <w:rsid w:val="0049278E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49278E"/>
  </w:style>
  <w:style w:type="character" w:customStyle="1" w:styleId="font41">
    <w:name w:val="font41"/>
    <w:basedOn w:val="a1"/>
    <w:qFormat/>
    <w:rsid w:val="0049278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49278E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萧毅</dc:creator>
  <cp:keywords/>
  <dc:description/>
  <cp:lastModifiedBy>萧毅</cp:lastModifiedBy>
  <cp:revision>3</cp:revision>
  <dcterms:created xsi:type="dcterms:W3CDTF">2019-04-08T13:28:00Z</dcterms:created>
  <dcterms:modified xsi:type="dcterms:W3CDTF">2019-04-08T13:52:00Z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