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93" w:type="dxa"/>
        <w:tblLook w:val="04A0" w:firstRow="1" w:lastRow="0" w:firstColumn="1" w:lastColumn="0" w:noHBand="0" w:noVBand="1"/>
      </w:tblPr>
      <w:tblGrid>
        <w:gridCol w:w="471"/>
        <w:gridCol w:w="1457"/>
        <w:gridCol w:w="1937"/>
        <w:gridCol w:w="5285"/>
        <w:gridCol w:w="478"/>
        <w:gridCol w:w="478"/>
        <w:gridCol w:w="1536"/>
        <w:gridCol w:w="1536"/>
        <w:gridCol w:w="903"/>
      </w:tblGrid>
      <w:tr w:rsidR="0025429A" w:rsidRPr="0025429A" w:rsidTr="0025429A">
        <w:trPr>
          <w:trHeight w:val="499"/>
        </w:trPr>
        <w:tc>
          <w:tcPr>
            <w:tcW w:w="0" w:type="auto"/>
            <w:tcBorders>
              <w:top w:val="single" w:sz="4" w:space="0" w:color="auto"/>
              <w:left w:val="single" w:sz="4" w:space="0" w:color="auto"/>
              <w:bottom w:val="single" w:sz="4" w:space="0" w:color="auto"/>
              <w:right w:val="single" w:sz="4" w:space="0" w:color="auto"/>
            </w:tcBorders>
            <w:shd w:val="clear" w:color="000000" w:fill="F2F2F2"/>
            <w:vAlign w:val="center"/>
            <w:hideMark/>
          </w:tcPr>
          <w:p w:rsidR="0025429A" w:rsidRPr="0025429A" w:rsidRDefault="0025429A" w:rsidP="0025429A">
            <w:pPr>
              <w:widowControl/>
              <w:spacing w:line="240" w:lineRule="auto"/>
              <w:ind w:firstLineChars="0" w:firstLine="0"/>
              <w:jc w:val="center"/>
              <w:rPr>
                <w:rFonts w:ascii="宋体" w:eastAsia="宋体" w:hAnsi="宋体" w:cs="宋体"/>
                <w:b/>
                <w:bCs/>
                <w:kern w:val="0"/>
                <w:szCs w:val="24"/>
              </w:rPr>
            </w:pPr>
            <w:r w:rsidRPr="0025429A">
              <w:rPr>
                <w:rFonts w:ascii="宋体" w:eastAsia="宋体" w:hAnsi="宋体" w:cs="宋体" w:hint="eastAsia"/>
                <w:b/>
                <w:bCs/>
                <w:kern w:val="0"/>
                <w:szCs w:val="24"/>
              </w:rPr>
              <w:t>序号</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rsidR="0025429A" w:rsidRPr="0025429A" w:rsidRDefault="0025429A" w:rsidP="0025429A">
            <w:pPr>
              <w:widowControl/>
              <w:spacing w:line="240" w:lineRule="auto"/>
              <w:ind w:firstLineChars="0" w:firstLine="0"/>
              <w:jc w:val="center"/>
              <w:rPr>
                <w:rFonts w:ascii="宋体" w:eastAsia="宋体" w:hAnsi="宋体" w:cs="宋体"/>
                <w:b/>
                <w:bCs/>
                <w:kern w:val="0"/>
                <w:szCs w:val="24"/>
              </w:rPr>
            </w:pPr>
            <w:r w:rsidRPr="0025429A">
              <w:rPr>
                <w:rFonts w:ascii="宋体" w:eastAsia="宋体" w:hAnsi="宋体" w:cs="宋体" w:hint="eastAsia"/>
                <w:b/>
                <w:bCs/>
                <w:kern w:val="0"/>
                <w:szCs w:val="24"/>
              </w:rPr>
              <w:t>名 称</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rsidR="0025429A" w:rsidRPr="0025429A" w:rsidRDefault="0025429A" w:rsidP="0025429A">
            <w:pPr>
              <w:widowControl/>
              <w:spacing w:line="240" w:lineRule="auto"/>
              <w:ind w:firstLineChars="0" w:firstLine="0"/>
              <w:rPr>
                <w:rFonts w:ascii="宋体" w:eastAsia="宋体" w:hAnsi="宋体" w:cs="宋体"/>
                <w:b/>
                <w:bCs/>
                <w:kern w:val="0"/>
                <w:szCs w:val="24"/>
              </w:rPr>
            </w:pPr>
            <w:r w:rsidRPr="0025429A">
              <w:rPr>
                <w:rFonts w:ascii="宋体" w:eastAsia="宋体" w:hAnsi="宋体" w:cs="宋体" w:hint="eastAsia"/>
                <w:b/>
                <w:bCs/>
                <w:kern w:val="0"/>
                <w:szCs w:val="24"/>
              </w:rPr>
              <w:t>品牌规格型号</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rsidR="0025429A" w:rsidRPr="0025429A" w:rsidRDefault="0025429A" w:rsidP="0025429A">
            <w:pPr>
              <w:widowControl/>
              <w:spacing w:line="240" w:lineRule="auto"/>
              <w:ind w:firstLineChars="0" w:firstLine="0"/>
              <w:jc w:val="center"/>
              <w:rPr>
                <w:rFonts w:ascii="宋体" w:eastAsia="宋体" w:hAnsi="宋体" w:cs="宋体"/>
                <w:b/>
                <w:bCs/>
                <w:kern w:val="0"/>
                <w:szCs w:val="24"/>
              </w:rPr>
            </w:pPr>
            <w:r w:rsidRPr="0025429A">
              <w:rPr>
                <w:rFonts w:ascii="宋体" w:eastAsia="宋体" w:hAnsi="宋体" w:cs="宋体" w:hint="eastAsia"/>
                <w:b/>
                <w:bCs/>
                <w:kern w:val="0"/>
                <w:szCs w:val="24"/>
              </w:rPr>
              <w:t>技术参数</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rsidR="0025429A" w:rsidRPr="0025429A" w:rsidRDefault="0025429A" w:rsidP="0025429A">
            <w:pPr>
              <w:widowControl/>
              <w:spacing w:line="240" w:lineRule="auto"/>
              <w:ind w:firstLineChars="0" w:firstLine="0"/>
              <w:jc w:val="center"/>
              <w:rPr>
                <w:rFonts w:ascii="宋体" w:eastAsia="宋体" w:hAnsi="宋体" w:cs="宋体"/>
                <w:b/>
                <w:bCs/>
                <w:kern w:val="0"/>
                <w:szCs w:val="24"/>
              </w:rPr>
            </w:pPr>
            <w:r w:rsidRPr="0025429A">
              <w:rPr>
                <w:rFonts w:ascii="宋体" w:eastAsia="宋体" w:hAnsi="宋体" w:cs="宋体" w:hint="eastAsia"/>
                <w:b/>
                <w:bCs/>
                <w:kern w:val="0"/>
                <w:szCs w:val="24"/>
              </w:rPr>
              <w:t>单 位</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rsidR="0025429A" w:rsidRPr="0025429A" w:rsidRDefault="0025429A" w:rsidP="0025429A">
            <w:pPr>
              <w:widowControl/>
              <w:spacing w:line="240" w:lineRule="auto"/>
              <w:ind w:firstLineChars="0" w:firstLine="0"/>
              <w:jc w:val="center"/>
              <w:rPr>
                <w:rFonts w:ascii="宋体" w:eastAsia="宋体" w:hAnsi="宋体" w:cs="宋体"/>
                <w:b/>
                <w:bCs/>
                <w:kern w:val="0"/>
                <w:szCs w:val="24"/>
              </w:rPr>
            </w:pPr>
            <w:r w:rsidRPr="0025429A">
              <w:rPr>
                <w:rFonts w:ascii="宋体" w:eastAsia="宋体" w:hAnsi="宋体" w:cs="宋体" w:hint="eastAsia"/>
                <w:b/>
                <w:bCs/>
                <w:kern w:val="0"/>
                <w:szCs w:val="24"/>
              </w:rPr>
              <w:t>数 量</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rsidR="0025429A" w:rsidRPr="0025429A" w:rsidRDefault="0025429A" w:rsidP="0025429A">
            <w:pPr>
              <w:widowControl/>
              <w:spacing w:line="240" w:lineRule="auto"/>
              <w:ind w:firstLineChars="0" w:firstLine="0"/>
              <w:jc w:val="center"/>
              <w:rPr>
                <w:rFonts w:ascii="宋体" w:eastAsia="宋体" w:hAnsi="宋体" w:cs="宋体"/>
                <w:b/>
                <w:bCs/>
                <w:kern w:val="0"/>
                <w:szCs w:val="24"/>
              </w:rPr>
            </w:pPr>
            <w:r w:rsidRPr="0025429A">
              <w:rPr>
                <w:rFonts w:ascii="宋体" w:eastAsia="宋体" w:hAnsi="宋体" w:cs="宋体" w:hint="eastAsia"/>
                <w:b/>
                <w:bCs/>
                <w:kern w:val="0"/>
                <w:szCs w:val="24"/>
              </w:rPr>
              <w:t>单价</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rsidR="0025429A" w:rsidRPr="0025429A" w:rsidRDefault="0025429A" w:rsidP="0025429A">
            <w:pPr>
              <w:widowControl/>
              <w:spacing w:line="240" w:lineRule="auto"/>
              <w:ind w:firstLineChars="0" w:firstLine="0"/>
              <w:rPr>
                <w:rFonts w:ascii="宋体" w:eastAsia="宋体" w:hAnsi="宋体" w:cs="宋体"/>
                <w:b/>
                <w:bCs/>
                <w:kern w:val="0"/>
                <w:szCs w:val="24"/>
              </w:rPr>
            </w:pPr>
            <w:r w:rsidRPr="0025429A">
              <w:rPr>
                <w:rFonts w:ascii="宋体" w:eastAsia="宋体" w:hAnsi="宋体" w:cs="宋体" w:hint="eastAsia"/>
                <w:b/>
                <w:bCs/>
                <w:kern w:val="0"/>
                <w:szCs w:val="24"/>
              </w:rPr>
              <w:t>总价</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rsidR="0025429A" w:rsidRPr="0025429A" w:rsidRDefault="0025429A" w:rsidP="0025429A">
            <w:pPr>
              <w:widowControl/>
              <w:spacing w:line="240" w:lineRule="auto"/>
              <w:ind w:firstLineChars="0" w:firstLine="0"/>
              <w:jc w:val="center"/>
              <w:rPr>
                <w:rFonts w:ascii="宋体" w:eastAsia="宋体" w:hAnsi="宋体" w:cs="宋体"/>
                <w:b/>
                <w:bCs/>
                <w:kern w:val="0"/>
                <w:szCs w:val="24"/>
              </w:rPr>
            </w:pPr>
            <w:r w:rsidRPr="0025429A">
              <w:rPr>
                <w:rFonts w:ascii="宋体" w:eastAsia="宋体" w:hAnsi="宋体" w:cs="宋体" w:hint="eastAsia"/>
                <w:b/>
                <w:bCs/>
                <w:kern w:val="0"/>
                <w:szCs w:val="24"/>
              </w:rPr>
              <w:t>产地及厂家</w:t>
            </w:r>
          </w:p>
        </w:tc>
      </w:tr>
      <w:tr w:rsidR="0025429A" w:rsidRPr="0025429A" w:rsidTr="0025429A">
        <w:trPr>
          <w:trHeight w:val="49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1</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移动执行平台系统</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南京通达海、定制</w:t>
            </w:r>
          </w:p>
        </w:tc>
        <w:tc>
          <w:tcPr>
            <w:tcW w:w="0" w:type="auto"/>
            <w:tcBorders>
              <w:top w:val="nil"/>
              <w:left w:val="nil"/>
              <w:bottom w:val="single" w:sz="4" w:space="0" w:color="auto"/>
              <w:right w:val="single" w:sz="4" w:space="0" w:color="auto"/>
            </w:tcBorders>
            <w:shd w:val="clear" w:color="auto" w:fill="auto"/>
            <w:hideMark/>
          </w:tcPr>
          <w:p w:rsidR="0025429A" w:rsidRPr="0025429A" w:rsidRDefault="0025429A" w:rsidP="0025429A">
            <w:pPr>
              <w:widowControl/>
              <w:spacing w:line="240" w:lineRule="auto"/>
              <w:ind w:firstLineChars="0" w:firstLine="0"/>
              <w:jc w:val="left"/>
              <w:rPr>
                <w:rFonts w:ascii="宋体" w:eastAsia="宋体" w:hAnsi="宋体" w:cs="宋体"/>
                <w:kern w:val="0"/>
                <w:szCs w:val="24"/>
              </w:rPr>
            </w:pPr>
            <w:r w:rsidRPr="0025429A">
              <w:rPr>
                <w:rFonts w:ascii="宋体" w:eastAsia="宋体" w:hAnsi="宋体" w:cs="宋体" w:hint="eastAsia"/>
                <w:kern w:val="0"/>
                <w:szCs w:val="24"/>
              </w:rPr>
              <w:t>南京通达海定制设计的移动执行平台系统深度对接采购人现有执行案件流程信息管理系统，实现移动执行案件管理和流程节点数据的填写上报，对接现有执行业</w:t>
            </w:r>
            <w:bookmarkStart w:id="0" w:name="_GoBack"/>
            <w:bookmarkEnd w:id="0"/>
            <w:r w:rsidRPr="0025429A">
              <w:rPr>
                <w:rFonts w:ascii="宋体" w:eastAsia="宋体" w:hAnsi="宋体" w:cs="宋体" w:hint="eastAsia"/>
                <w:kern w:val="0"/>
                <w:szCs w:val="24"/>
              </w:rPr>
              <w:t>务工作流，实现移动办案。</w:t>
            </w:r>
            <w:r w:rsidRPr="0025429A">
              <w:rPr>
                <w:rFonts w:ascii="宋体" w:eastAsia="宋体" w:hAnsi="宋体" w:cs="宋体" w:hint="eastAsia"/>
                <w:kern w:val="0"/>
                <w:szCs w:val="24"/>
              </w:rPr>
              <w:br/>
              <w:t>（1）实现移动阅卷：网上阅卷是法官办案的重要环节，执行法官外出办案过程中，可以通过移动终端浏览案件基本信息和电子卷宗。</w:t>
            </w:r>
            <w:r w:rsidRPr="0025429A">
              <w:rPr>
                <w:rFonts w:ascii="宋体" w:eastAsia="宋体" w:hAnsi="宋体" w:cs="宋体" w:hint="eastAsia"/>
                <w:kern w:val="0"/>
                <w:szCs w:val="24"/>
              </w:rPr>
              <w:br/>
              <w:t>（2）实现移动阅文、审批处理：为法官各干警提供网上的案件审批流程处理，紧密办案流程，避免因时空限制导致的工作拖延现象。当然包括对文件的修改、保存、同步处理。</w:t>
            </w:r>
            <w:r w:rsidRPr="0025429A">
              <w:rPr>
                <w:rFonts w:ascii="宋体" w:eastAsia="宋体" w:hAnsi="宋体" w:cs="宋体" w:hint="eastAsia"/>
                <w:kern w:val="0"/>
                <w:szCs w:val="24"/>
              </w:rPr>
              <w:br/>
              <w:t>（3）实现移动案件管理：针对案件的日常管理，需要建立起常用业务处理的移动处理功能，如证据记载、执行日志、结案登记等，以及启动审批流程等。</w:t>
            </w:r>
            <w:r w:rsidRPr="0025429A">
              <w:rPr>
                <w:rFonts w:ascii="宋体" w:eastAsia="宋体" w:hAnsi="宋体" w:cs="宋体" w:hint="eastAsia"/>
                <w:kern w:val="0"/>
                <w:szCs w:val="24"/>
              </w:rPr>
              <w:br/>
              <w:t>（4）实现移动警示提醒：为不同层级的领导、干警提供警示、提醒功能。如待办事项提醒等。</w:t>
            </w:r>
            <w:r w:rsidRPr="0025429A">
              <w:rPr>
                <w:rFonts w:ascii="宋体" w:eastAsia="宋体" w:hAnsi="宋体" w:cs="宋体" w:hint="eastAsia"/>
                <w:kern w:val="0"/>
                <w:szCs w:val="24"/>
              </w:rPr>
              <w:br/>
              <w:t>（5）实现移动网络查询：在手机端，实现对网络财产查询和控制。</w:t>
            </w:r>
            <w:r w:rsidRPr="0025429A">
              <w:rPr>
                <w:rFonts w:ascii="宋体" w:eastAsia="宋体" w:hAnsi="宋体" w:cs="宋体" w:hint="eastAsia"/>
                <w:kern w:val="0"/>
                <w:szCs w:val="24"/>
              </w:rPr>
              <w:br/>
              <w:t>（6）实现失信被执行人的查询。</w:t>
            </w:r>
            <w:r w:rsidRPr="0025429A">
              <w:rPr>
                <w:rFonts w:ascii="宋体" w:eastAsia="宋体" w:hAnsi="宋体" w:cs="宋体" w:hint="eastAsia"/>
                <w:kern w:val="0"/>
                <w:szCs w:val="24"/>
              </w:rPr>
              <w:br/>
              <w:t>（7）实现对案款到账情况展示和执行款的退款发放审批。</w:t>
            </w:r>
            <w:r w:rsidRPr="0025429A">
              <w:rPr>
                <w:rFonts w:ascii="宋体" w:eastAsia="宋体" w:hAnsi="宋体" w:cs="宋体" w:hint="eastAsia"/>
                <w:kern w:val="0"/>
                <w:szCs w:val="24"/>
              </w:rPr>
              <w:br/>
            </w:r>
            <w:r w:rsidRPr="0025429A">
              <w:rPr>
                <w:rFonts w:ascii="宋体" w:eastAsia="宋体" w:hAnsi="宋体" w:cs="宋体" w:hint="eastAsia"/>
                <w:kern w:val="0"/>
                <w:szCs w:val="24"/>
              </w:rPr>
              <w:lastRenderedPageBreak/>
              <w:t>（8）通过外置的蓝牙打印机实现执行文书的现场打印。</w:t>
            </w:r>
            <w:r w:rsidRPr="0025429A">
              <w:rPr>
                <w:rFonts w:ascii="宋体" w:eastAsia="宋体" w:hAnsi="宋体" w:cs="宋体" w:hint="eastAsia"/>
                <w:kern w:val="0"/>
                <w:szCs w:val="24"/>
              </w:rPr>
              <w:br/>
              <w:t>支持移动设备接入：手机终端、平板电脑通过移动、电信、联通的3G/4G VPDN网络接入移动执行终端平台；</w:t>
            </w:r>
            <w:r w:rsidRPr="0025429A">
              <w:rPr>
                <w:rFonts w:ascii="宋体" w:eastAsia="宋体" w:hAnsi="宋体" w:cs="宋体" w:hint="eastAsia"/>
                <w:kern w:val="0"/>
                <w:szCs w:val="24"/>
              </w:rPr>
              <w:br/>
              <w:t>支持运营商接入：移动、电信、联通等运营商通过3G/4G VPDN专线接入法院移动专网，并通过营运商提供的安全措施（VPDN安全防护）增强系统的安全性。</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lastRenderedPageBreak/>
              <w:t>套</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1</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 xml:space="preserve">¥250,000.00 </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 xml:space="preserve">¥250,000.00 </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rPr>
                <w:rFonts w:ascii="宋体" w:eastAsia="宋体" w:hAnsi="宋体" w:cs="宋体"/>
                <w:kern w:val="0"/>
                <w:szCs w:val="24"/>
              </w:rPr>
            </w:pPr>
            <w:r w:rsidRPr="0025429A">
              <w:rPr>
                <w:rFonts w:ascii="宋体" w:eastAsia="宋体" w:hAnsi="宋体" w:cs="宋体" w:hint="eastAsia"/>
                <w:kern w:val="0"/>
                <w:szCs w:val="24"/>
              </w:rPr>
              <w:t>南京、南京通达海信息技术有限公司</w:t>
            </w:r>
          </w:p>
        </w:tc>
      </w:tr>
      <w:tr w:rsidR="0025429A" w:rsidRPr="0025429A" w:rsidTr="0025429A">
        <w:trPr>
          <w:trHeight w:val="49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lastRenderedPageBreak/>
              <w:t>2</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应用服务器</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华为、RH2288V3</w:t>
            </w:r>
          </w:p>
        </w:tc>
        <w:tc>
          <w:tcPr>
            <w:tcW w:w="0" w:type="auto"/>
            <w:tcBorders>
              <w:top w:val="nil"/>
              <w:left w:val="nil"/>
              <w:bottom w:val="single" w:sz="4" w:space="0" w:color="auto"/>
              <w:right w:val="single" w:sz="4" w:space="0" w:color="auto"/>
            </w:tcBorders>
            <w:shd w:val="clear" w:color="auto" w:fill="auto"/>
            <w:hideMark/>
          </w:tcPr>
          <w:p w:rsidR="0025429A" w:rsidRPr="0025429A" w:rsidRDefault="0025429A" w:rsidP="0025429A">
            <w:pPr>
              <w:widowControl/>
              <w:spacing w:line="240" w:lineRule="auto"/>
              <w:ind w:firstLineChars="0" w:firstLine="0"/>
              <w:jc w:val="left"/>
              <w:rPr>
                <w:rFonts w:ascii="宋体" w:eastAsia="宋体" w:hAnsi="宋体" w:cs="宋体"/>
                <w:kern w:val="0"/>
                <w:szCs w:val="24"/>
              </w:rPr>
            </w:pPr>
            <w:r w:rsidRPr="0025429A">
              <w:rPr>
                <w:rFonts w:ascii="宋体" w:eastAsia="宋体" w:hAnsi="宋体" w:cs="宋体" w:hint="eastAsia"/>
                <w:kern w:val="0"/>
                <w:szCs w:val="24"/>
              </w:rPr>
              <w:t>华为RH2288V3为2U机架式服务器，2颗Intel E5-2620v4(2.1GHz/8c)/8GT/20ML3处理器,96G内存/4块600G SAS硬盘/DVD光驱/冗余电源/八通道高性能SAS RAID卡，支持Raid0/1/5等/导轨/2口千兆网卡/含操作系统/3年原厂质保,Windows Server 2010 R2 简体企业中文版</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台</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1</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 xml:space="preserve">¥38,000.00 </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 xml:space="preserve">¥38,000.00 </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rPr>
                <w:rFonts w:ascii="宋体" w:eastAsia="宋体" w:hAnsi="宋体" w:cs="宋体"/>
                <w:kern w:val="0"/>
                <w:szCs w:val="24"/>
              </w:rPr>
            </w:pPr>
            <w:r w:rsidRPr="0025429A">
              <w:rPr>
                <w:rFonts w:ascii="宋体" w:eastAsia="宋体" w:hAnsi="宋体" w:cs="宋体" w:hint="eastAsia"/>
                <w:kern w:val="0"/>
                <w:szCs w:val="24"/>
              </w:rPr>
              <w:t>深圳、华为技术有限公司</w:t>
            </w:r>
          </w:p>
        </w:tc>
      </w:tr>
      <w:tr w:rsidR="0025429A" w:rsidRPr="0025429A" w:rsidTr="0025429A">
        <w:trPr>
          <w:trHeight w:val="49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3</w:t>
            </w:r>
          </w:p>
        </w:tc>
        <w:tc>
          <w:tcPr>
            <w:tcW w:w="0" w:type="auto"/>
            <w:tcBorders>
              <w:top w:val="nil"/>
              <w:left w:val="nil"/>
              <w:bottom w:val="single" w:sz="4" w:space="0" w:color="auto"/>
              <w:right w:val="single" w:sz="4" w:space="0" w:color="auto"/>
            </w:tcBorders>
            <w:shd w:val="clear" w:color="auto" w:fill="auto"/>
            <w:noWrap/>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移动打印机</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 xml:space="preserve">爱普生、WF100 </w:t>
            </w:r>
          </w:p>
        </w:tc>
        <w:tc>
          <w:tcPr>
            <w:tcW w:w="0" w:type="auto"/>
            <w:tcBorders>
              <w:top w:val="nil"/>
              <w:left w:val="nil"/>
              <w:bottom w:val="single" w:sz="4" w:space="0" w:color="auto"/>
              <w:right w:val="single" w:sz="4" w:space="0" w:color="auto"/>
            </w:tcBorders>
            <w:shd w:val="clear" w:color="auto" w:fill="auto"/>
            <w:hideMark/>
          </w:tcPr>
          <w:p w:rsidR="0025429A" w:rsidRPr="0025429A" w:rsidRDefault="0025429A" w:rsidP="0025429A">
            <w:pPr>
              <w:widowControl/>
              <w:spacing w:line="240" w:lineRule="auto"/>
              <w:ind w:firstLineChars="0" w:firstLine="0"/>
              <w:jc w:val="left"/>
              <w:rPr>
                <w:rFonts w:ascii="宋体" w:eastAsia="宋体" w:hAnsi="宋体" w:cs="宋体"/>
                <w:kern w:val="0"/>
                <w:szCs w:val="24"/>
              </w:rPr>
            </w:pPr>
            <w:r w:rsidRPr="0025429A">
              <w:rPr>
                <w:rFonts w:ascii="宋体" w:eastAsia="宋体" w:hAnsi="宋体" w:cs="宋体" w:hint="eastAsia"/>
                <w:kern w:val="0"/>
                <w:szCs w:val="24"/>
              </w:rPr>
              <w:t>爱普生WF100 为墨仓式移动打印机，移动和远程打印，自带充电电池，支持彩色打印， Wi-Fi 接口，支持Wireless Direct Printing，产品重量</w:t>
            </w:r>
            <w:r w:rsidRPr="0025429A">
              <w:rPr>
                <w:rFonts w:ascii="宋体" w:eastAsia="宋体" w:hAnsi="宋体" w:cs="宋体" w:hint="eastAsia"/>
                <w:kern w:val="0"/>
                <w:szCs w:val="24"/>
              </w:rPr>
              <w:br/>
              <w:t>1.6kg（不包括墨盒/电源线）</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台</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6</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 xml:space="preserve">¥2,450.00 </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 xml:space="preserve">¥14,700.00 </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北京、爱普生(中国)有限公司</w:t>
            </w:r>
          </w:p>
        </w:tc>
      </w:tr>
      <w:tr w:rsidR="0025429A" w:rsidRPr="0025429A" w:rsidTr="0025429A">
        <w:trPr>
          <w:trHeight w:val="49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4</w:t>
            </w:r>
          </w:p>
        </w:tc>
        <w:tc>
          <w:tcPr>
            <w:tcW w:w="0" w:type="auto"/>
            <w:tcBorders>
              <w:top w:val="nil"/>
              <w:left w:val="nil"/>
              <w:bottom w:val="single" w:sz="4" w:space="0" w:color="auto"/>
              <w:right w:val="single" w:sz="4" w:space="0" w:color="auto"/>
            </w:tcBorders>
            <w:shd w:val="clear" w:color="auto" w:fill="auto"/>
            <w:noWrap/>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千兆交换机</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 xml:space="preserve">华为、S1720-28GWR-4P </w:t>
            </w:r>
          </w:p>
        </w:tc>
        <w:tc>
          <w:tcPr>
            <w:tcW w:w="0" w:type="auto"/>
            <w:tcBorders>
              <w:top w:val="nil"/>
              <w:left w:val="nil"/>
              <w:bottom w:val="single" w:sz="4" w:space="0" w:color="auto"/>
              <w:right w:val="single" w:sz="4" w:space="0" w:color="auto"/>
            </w:tcBorders>
            <w:shd w:val="clear" w:color="auto" w:fill="auto"/>
            <w:hideMark/>
          </w:tcPr>
          <w:p w:rsidR="0025429A" w:rsidRPr="0025429A" w:rsidRDefault="0025429A" w:rsidP="0025429A">
            <w:pPr>
              <w:widowControl/>
              <w:spacing w:line="240" w:lineRule="auto"/>
              <w:ind w:firstLineChars="0" w:firstLine="0"/>
              <w:jc w:val="left"/>
              <w:rPr>
                <w:rFonts w:ascii="宋体" w:eastAsia="宋体" w:hAnsi="宋体" w:cs="宋体"/>
                <w:kern w:val="0"/>
                <w:szCs w:val="24"/>
              </w:rPr>
            </w:pPr>
            <w:r w:rsidRPr="0025429A">
              <w:rPr>
                <w:rFonts w:ascii="宋体" w:eastAsia="宋体" w:hAnsi="宋体" w:cs="宋体" w:hint="eastAsia"/>
                <w:kern w:val="0"/>
                <w:szCs w:val="24"/>
              </w:rPr>
              <w:t>华为 S1720-28GWR-4P  千兆交换机</w:t>
            </w:r>
            <w:r w:rsidRPr="0025429A">
              <w:rPr>
                <w:rFonts w:ascii="宋体" w:eastAsia="宋体" w:hAnsi="宋体" w:cs="宋体" w:hint="eastAsia"/>
                <w:kern w:val="0"/>
                <w:szCs w:val="24"/>
              </w:rPr>
              <w:br/>
              <w:t>下行：24个10/100/1000Base-T以太网端口</w:t>
            </w:r>
            <w:r w:rsidRPr="0025429A">
              <w:rPr>
                <w:rFonts w:ascii="宋体" w:eastAsia="宋体" w:hAnsi="宋体" w:cs="宋体" w:hint="eastAsia"/>
                <w:kern w:val="0"/>
                <w:szCs w:val="24"/>
              </w:rPr>
              <w:br/>
              <w:t>上行：4个千兆SFP</w:t>
            </w:r>
            <w:r w:rsidRPr="0025429A">
              <w:rPr>
                <w:rFonts w:ascii="宋体" w:eastAsia="宋体" w:hAnsi="宋体" w:cs="宋体" w:hint="eastAsia"/>
                <w:kern w:val="0"/>
                <w:szCs w:val="24"/>
              </w:rPr>
              <w:br/>
              <w:t>交流供电</w:t>
            </w:r>
            <w:r w:rsidRPr="0025429A">
              <w:rPr>
                <w:rFonts w:ascii="宋体" w:eastAsia="宋体" w:hAnsi="宋体" w:cs="宋体" w:hint="eastAsia"/>
                <w:kern w:val="0"/>
                <w:szCs w:val="24"/>
              </w:rPr>
              <w:br/>
            </w:r>
            <w:r w:rsidRPr="0025429A">
              <w:rPr>
                <w:rFonts w:ascii="宋体" w:eastAsia="宋体" w:hAnsi="宋体" w:cs="宋体" w:hint="eastAsia"/>
                <w:kern w:val="0"/>
                <w:szCs w:val="24"/>
              </w:rPr>
              <w:lastRenderedPageBreak/>
              <w:t>包转发率：42Mpps</w:t>
            </w:r>
            <w:r w:rsidRPr="0025429A">
              <w:rPr>
                <w:rFonts w:ascii="宋体" w:eastAsia="宋体" w:hAnsi="宋体" w:cs="宋体" w:hint="eastAsia"/>
                <w:kern w:val="0"/>
                <w:szCs w:val="24"/>
              </w:rPr>
              <w:br/>
              <w:t>交换容量：68Gbps</w:t>
            </w:r>
            <w:r w:rsidRPr="0025429A">
              <w:rPr>
                <w:rFonts w:ascii="宋体" w:eastAsia="宋体" w:hAnsi="宋体" w:cs="宋体" w:hint="eastAsia"/>
                <w:kern w:val="0"/>
                <w:szCs w:val="24"/>
              </w:rPr>
              <w:br/>
              <w:t>2个光模块</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lastRenderedPageBreak/>
              <w:t>台</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1</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 xml:space="preserve">¥1,300.00 </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 xml:space="preserve">¥1,300.00 </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rPr>
                <w:rFonts w:ascii="宋体" w:eastAsia="宋体" w:hAnsi="宋体" w:cs="宋体"/>
                <w:kern w:val="0"/>
                <w:szCs w:val="24"/>
              </w:rPr>
            </w:pPr>
            <w:r w:rsidRPr="0025429A">
              <w:rPr>
                <w:rFonts w:ascii="宋体" w:eastAsia="宋体" w:hAnsi="宋体" w:cs="宋体" w:hint="eastAsia"/>
                <w:kern w:val="0"/>
                <w:szCs w:val="24"/>
              </w:rPr>
              <w:t>深圳、华为技术有限</w:t>
            </w:r>
            <w:r w:rsidRPr="0025429A">
              <w:rPr>
                <w:rFonts w:ascii="宋体" w:eastAsia="宋体" w:hAnsi="宋体" w:cs="宋体" w:hint="eastAsia"/>
                <w:kern w:val="0"/>
                <w:szCs w:val="24"/>
              </w:rPr>
              <w:lastRenderedPageBreak/>
              <w:t>公司</w:t>
            </w:r>
          </w:p>
        </w:tc>
      </w:tr>
      <w:tr w:rsidR="0025429A" w:rsidRPr="0025429A" w:rsidTr="0025429A">
        <w:trPr>
          <w:trHeight w:val="49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lastRenderedPageBreak/>
              <w:t>5</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安全网关</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迪普、FW1000-GM-N</w:t>
            </w:r>
          </w:p>
        </w:tc>
        <w:tc>
          <w:tcPr>
            <w:tcW w:w="0" w:type="auto"/>
            <w:tcBorders>
              <w:top w:val="nil"/>
              <w:left w:val="nil"/>
              <w:bottom w:val="single" w:sz="4" w:space="0" w:color="auto"/>
              <w:right w:val="single" w:sz="4" w:space="0" w:color="auto"/>
            </w:tcBorders>
            <w:shd w:val="clear" w:color="auto" w:fill="auto"/>
            <w:hideMark/>
          </w:tcPr>
          <w:p w:rsidR="0025429A" w:rsidRPr="0025429A" w:rsidRDefault="0025429A" w:rsidP="0025429A">
            <w:pPr>
              <w:widowControl/>
              <w:spacing w:line="240" w:lineRule="auto"/>
              <w:ind w:firstLineChars="0" w:firstLine="0"/>
              <w:jc w:val="left"/>
              <w:rPr>
                <w:rFonts w:ascii="宋体" w:eastAsia="宋体" w:hAnsi="宋体" w:cs="宋体"/>
                <w:kern w:val="0"/>
                <w:szCs w:val="24"/>
              </w:rPr>
            </w:pPr>
            <w:r w:rsidRPr="0025429A">
              <w:rPr>
                <w:rFonts w:ascii="宋体" w:eastAsia="宋体" w:hAnsi="宋体" w:cs="宋体" w:hint="eastAsia"/>
                <w:kern w:val="0"/>
                <w:szCs w:val="24"/>
              </w:rPr>
              <w:t>迪普 FW1000-GM-N 吞吐8G，并发连接数400万，每秒新建连接数2万，标配2光6电，1个扩展槽位，默认支持300并发SSLVPN授权，支持通过手机app的方式接入sslvpn。</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台</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1</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 xml:space="preserve">¥60,000.00 </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 xml:space="preserve">¥60,000.00 </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杭州、杭州迪普科技股份有限公司</w:t>
            </w:r>
          </w:p>
        </w:tc>
      </w:tr>
      <w:tr w:rsidR="0025429A" w:rsidRPr="0025429A" w:rsidTr="0025429A">
        <w:trPr>
          <w:trHeight w:val="49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6</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网络安全防护</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迪普、IPS2000-MC-N</w:t>
            </w:r>
          </w:p>
        </w:tc>
        <w:tc>
          <w:tcPr>
            <w:tcW w:w="0" w:type="auto"/>
            <w:tcBorders>
              <w:top w:val="nil"/>
              <w:left w:val="nil"/>
              <w:bottom w:val="single" w:sz="4" w:space="0" w:color="auto"/>
              <w:right w:val="single" w:sz="4" w:space="0" w:color="auto"/>
            </w:tcBorders>
            <w:shd w:val="clear" w:color="auto" w:fill="auto"/>
            <w:hideMark/>
          </w:tcPr>
          <w:p w:rsidR="0025429A" w:rsidRPr="0025429A" w:rsidRDefault="0025429A" w:rsidP="0025429A">
            <w:pPr>
              <w:widowControl/>
              <w:spacing w:line="240" w:lineRule="auto"/>
              <w:ind w:firstLineChars="0" w:firstLine="0"/>
              <w:jc w:val="left"/>
              <w:rPr>
                <w:rFonts w:ascii="宋体" w:eastAsia="宋体" w:hAnsi="宋体" w:cs="宋体"/>
                <w:kern w:val="0"/>
                <w:szCs w:val="24"/>
              </w:rPr>
            </w:pPr>
            <w:r w:rsidRPr="0025429A">
              <w:rPr>
                <w:rFonts w:ascii="宋体" w:eastAsia="宋体" w:hAnsi="宋体" w:cs="宋体" w:hint="eastAsia"/>
                <w:kern w:val="0"/>
                <w:szCs w:val="24"/>
              </w:rPr>
              <w:t>迪普 IPS2000-MC-N  6电2光，1个扩展槽位，IPS和防病毒真实性能100M   三年特征库和病毒库升级, 2个光模块</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台</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1</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 xml:space="preserve">¥58,000.00 </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 xml:space="preserve">¥58,000.00 </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杭州、杭州迪普科技股份有限公司</w:t>
            </w:r>
          </w:p>
        </w:tc>
      </w:tr>
      <w:tr w:rsidR="0025429A" w:rsidRPr="0025429A" w:rsidTr="0025429A">
        <w:trPr>
          <w:trHeight w:val="49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7</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接口测试联调</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华路、定制</w:t>
            </w:r>
          </w:p>
        </w:tc>
        <w:tc>
          <w:tcPr>
            <w:tcW w:w="0" w:type="auto"/>
            <w:tcBorders>
              <w:top w:val="nil"/>
              <w:left w:val="nil"/>
              <w:bottom w:val="single" w:sz="4" w:space="0" w:color="auto"/>
              <w:right w:val="single" w:sz="4" w:space="0" w:color="auto"/>
            </w:tcBorders>
            <w:shd w:val="clear" w:color="auto" w:fill="auto"/>
            <w:hideMark/>
          </w:tcPr>
          <w:p w:rsidR="0025429A" w:rsidRPr="0025429A" w:rsidRDefault="0025429A" w:rsidP="0025429A">
            <w:pPr>
              <w:widowControl/>
              <w:spacing w:line="240" w:lineRule="auto"/>
              <w:ind w:firstLineChars="0" w:firstLine="0"/>
              <w:jc w:val="left"/>
              <w:rPr>
                <w:rFonts w:ascii="宋体" w:eastAsia="宋体" w:hAnsi="宋体" w:cs="宋体"/>
                <w:kern w:val="0"/>
                <w:szCs w:val="24"/>
              </w:rPr>
            </w:pPr>
            <w:r w:rsidRPr="0025429A">
              <w:rPr>
                <w:rFonts w:ascii="宋体" w:eastAsia="宋体" w:hAnsi="宋体" w:cs="宋体" w:hint="eastAsia"/>
                <w:kern w:val="0"/>
                <w:szCs w:val="24"/>
              </w:rPr>
              <w:t>我公司协执单位联调、对接等实施的费用</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个</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1</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 xml:space="preserve">¥15,000.00 </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 xml:space="preserve">¥15,000.00 </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郑州、郑州华路天成信息技术有限公司</w:t>
            </w:r>
          </w:p>
        </w:tc>
      </w:tr>
      <w:tr w:rsidR="0025429A" w:rsidRPr="0025429A" w:rsidTr="0025429A">
        <w:trPr>
          <w:trHeight w:val="49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lastRenderedPageBreak/>
              <w:t>8</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防火墙</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利旧</w:t>
            </w:r>
          </w:p>
        </w:tc>
        <w:tc>
          <w:tcPr>
            <w:tcW w:w="0" w:type="auto"/>
            <w:tcBorders>
              <w:top w:val="nil"/>
              <w:left w:val="nil"/>
              <w:bottom w:val="single" w:sz="4" w:space="0" w:color="auto"/>
              <w:right w:val="single" w:sz="4" w:space="0" w:color="auto"/>
            </w:tcBorders>
            <w:shd w:val="clear" w:color="auto" w:fill="auto"/>
            <w:hideMark/>
          </w:tcPr>
          <w:p w:rsidR="0025429A" w:rsidRPr="0025429A" w:rsidRDefault="0025429A" w:rsidP="0025429A">
            <w:pPr>
              <w:widowControl/>
              <w:spacing w:line="240" w:lineRule="auto"/>
              <w:ind w:firstLineChars="0" w:firstLine="0"/>
              <w:jc w:val="left"/>
              <w:rPr>
                <w:rFonts w:ascii="宋体" w:eastAsia="宋体" w:hAnsi="宋体" w:cs="宋体"/>
                <w:kern w:val="0"/>
                <w:szCs w:val="24"/>
              </w:rPr>
            </w:pPr>
            <w:r w:rsidRPr="0025429A">
              <w:rPr>
                <w:rFonts w:ascii="宋体" w:eastAsia="宋体" w:hAnsi="宋体" w:cs="宋体" w:hint="eastAsia"/>
                <w:kern w:val="0"/>
                <w:szCs w:val="24"/>
              </w:rPr>
              <w:t>利用旧设备，我公司负责调试防火墙，配置中国移动vpn同交互区的安全策略</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台</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0</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 xml:space="preserve">¥0.00 </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 xml:space="preserve">¥0.00 </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利旧</w:t>
            </w:r>
          </w:p>
        </w:tc>
      </w:tr>
      <w:tr w:rsidR="0025429A" w:rsidRPr="0025429A" w:rsidTr="0025429A">
        <w:trPr>
          <w:trHeight w:val="49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9</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光闸</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利旧</w:t>
            </w:r>
          </w:p>
        </w:tc>
        <w:tc>
          <w:tcPr>
            <w:tcW w:w="0" w:type="auto"/>
            <w:tcBorders>
              <w:top w:val="nil"/>
              <w:left w:val="nil"/>
              <w:bottom w:val="single" w:sz="4" w:space="0" w:color="auto"/>
              <w:right w:val="single" w:sz="4" w:space="0" w:color="auto"/>
            </w:tcBorders>
            <w:shd w:val="clear" w:color="auto" w:fill="auto"/>
            <w:hideMark/>
          </w:tcPr>
          <w:p w:rsidR="0025429A" w:rsidRPr="0025429A" w:rsidRDefault="0025429A" w:rsidP="0025429A">
            <w:pPr>
              <w:widowControl/>
              <w:spacing w:line="240" w:lineRule="auto"/>
              <w:ind w:firstLineChars="0" w:firstLine="0"/>
              <w:jc w:val="left"/>
              <w:rPr>
                <w:rFonts w:ascii="宋体" w:eastAsia="宋体" w:hAnsi="宋体" w:cs="宋体"/>
                <w:kern w:val="0"/>
                <w:szCs w:val="24"/>
              </w:rPr>
            </w:pPr>
            <w:r w:rsidRPr="0025429A">
              <w:rPr>
                <w:rFonts w:ascii="宋体" w:eastAsia="宋体" w:hAnsi="宋体" w:cs="宋体" w:hint="eastAsia"/>
                <w:kern w:val="0"/>
                <w:szCs w:val="24"/>
              </w:rPr>
              <w:t>利用旧设备，我公司负责调试光闸，配置法院内网执行办案系统同交互区移动执行平台系统数据互通的安全策略</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套</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0</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 xml:space="preserve">¥0.00 </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 xml:space="preserve">¥0.00 </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利旧</w:t>
            </w:r>
          </w:p>
        </w:tc>
      </w:tr>
      <w:tr w:rsidR="0025429A" w:rsidRPr="0025429A" w:rsidTr="0025429A">
        <w:trPr>
          <w:trHeight w:val="49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10</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专线租用</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移动、100M</w:t>
            </w:r>
          </w:p>
        </w:tc>
        <w:tc>
          <w:tcPr>
            <w:tcW w:w="0" w:type="auto"/>
            <w:tcBorders>
              <w:top w:val="nil"/>
              <w:left w:val="nil"/>
              <w:bottom w:val="single" w:sz="4" w:space="0" w:color="auto"/>
              <w:right w:val="single" w:sz="4" w:space="0" w:color="auto"/>
            </w:tcBorders>
            <w:shd w:val="clear" w:color="auto" w:fill="auto"/>
            <w:hideMark/>
          </w:tcPr>
          <w:p w:rsidR="0025429A" w:rsidRPr="0025429A" w:rsidRDefault="0025429A" w:rsidP="0025429A">
            <w:pPr>
              <w:widowControl/>
              <w:spacing w:line="240" w:lineRule="auto"/>
              <w:ind w:firstLineChars="0" w:firstLine="0"/>
              <w:jc w:val="left"/>
              <w:rPr>
                <w:rFonts w:ascii="宋体" w:eastAsia="宋体" w:hAnsi="宋体" w:cs="宋体"/>
                <w:kern w:val="0"/>
                <w:szCs w:val="24"/>
              </w:rPr>
            </w:pPr>
            <w:r w:rsidRPr="0025429A">
              <w:rPr>
                <w:rFonts w:ascii="宋体" w:eastAsia="宋体" w:hAnsi="宋体" w:cs="宋体" w:hint="eastAsia"/>
                <w:kern w:val="0"/>
                <w:szCs w:val="24"/>
              </w:rPr>
              <w:t>租用中国移动vpn专线,带宽100m。</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年</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1</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 xml:space="preserve">¥20,000.00 </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 xml:space="preserve">¥20,000.00 </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中国、中国移动通信集团有限公司</w:t>
            </w:r>
          </w:p>
        </w:tc>
      </w:tr>
      <w:tr w:rsidR="0025429A" w:rsidRPr="0025429A" w:rsidTr="0025429A">
        <w:trPr>
          <w:trHeight w:val="49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11</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辅材</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国产、行标</w:t>
            </w:r>
          </w:p>
        </w:tc>
        <w:tc>
          <w:tcPr>
            <w:tcW w:w="0" w:type="auto"/>
            <w:tcBorders>
              <w:top w:val="nil"/>
              <w:left w:val="nil"/>
              <w:bottom w:val="single" w:sz="4" w:space="0" w:color="auto"/>
              <w:right w:val="single" w:sz="4" w:space="0" w:color="auto"/>
            </w:tcBorders>
            <w:shd w:val="clear" w:color="auto" w:fill="auto"/>
            <w:hideMark/>
          </w:tcPr>
          <w:p w:rsidR="0025429A" w:rsidRPr="0025429A" w:rsidRDefault="0025429A" w:rsidP="0025429A">
            <w:pPr>
              <w:widowControl/>
              <w:spacing w:line="240" w:lineRule="auto"/>
              <w:ind w:firstLineChars="0" w:firstLine="0"/>
              <w:jc w:val="left"/>
              <w:rPr>
                <w:rFonts w:ascii="宋体" w:eastAsia="宋体" w:hAnsi="宋体" w:cs="宋体"/>
                <w:kern w:val="0"/>
                <w:szCs w:val="24"/>
              </w:rPr>
            </w:pPr>
            <w:r w:rsidRPr="0025429A">
              <w:rPr>
                <w:rFonts w:ascii="宋体" w:eastAsia="宋体" w:hAnsi="宋体" w:cs="宋体" w:hint="eastAsia"/>
                <w:kern w:val="0"/>
                <w:szCs w:val="24"/>
              </w:rPr>
              <w:t>项目交付所需的其他材料</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批</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1</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 xml:space="preserve">¥2,000.00 </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 xml:space="preserve">¥2,000.00 </w:t>
            </w:r>
          </w:p>
        </w:tc>
        <w:tc>
          <w:tcPr>
            <w:tcW w:w="0" w:type="auto"/>
            <w:tcBorders>
              <w:top w:val="nil"/>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中国</w:t>
            </w:r>
          </w:p>
        </w:tc>
      </w:tr>
      <w:tr w:rsidR="0025429A" w:rsidRPr="0025429A" w:rsidTr="0025429A">
        <w:trPr>
          <w:trHeight w:val="499"/>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jc w:val="center"/>
              <w:rPr>
                <w:rFonts w:ascii="宋体" w:eastAsia="宋体" w:hAnsi="宋体" w:cs="宋体"/>
                <w:kern w:val="0"/>
                <w:szCs w:val="24"/>
              </w:rPr>
            </w:pPr>
            <w:r w:rsidRPr="0025429A">
              <w:rPr>
                <w:rFonts w:ascii="宋体" w:eastAsia="宋体" w:hAnsi="宋体" w:cs="宋体" w:hint="eastAsia"/>
                <w:kern w:val="0"/>
                <w:szCs w:val="24"/>
              </w:rPr>
              <w:t>合  计</w:t>
            </w:r>
          </w:p>
        </w:tc>
        <w:tc>
          <w:tcPr>
            <w:tcW w:w="0" w:type="auto"/>
            <w:gridSpan w:val="7"/>
            <w:tcBorders>
              <w:top w:val="single" w:sz="4" w:space="0" w:color="auto"/>
              <w:left w:val="nil"/>
              <w:bottom w:val="single" w:sz="4" w:space="0" w:color="auto"/>
              <w:right w:val="single" w:sz="4" w:space="0" w:color="auto"/>
            </w:tcBorders>
            <w:shd w:val="clear" w:color="auto" w:fill="auto"/>
            <w:vAlign w:val="center"/>
            <w:hideMark/>
          </w:tcPr>
          <w:p w:rsidR="0025429A" w:rsidRPr="0025429A" w:rsidRDefault="0025429A" w:rsidP="0025429A">
            <w:pPr>
              <w:widowControl/>
              <w:spacing w:line="240" w:lineRule="auto"/>
              <w:ind w:firstLineChars="0" w:firstLine="0"/>
              <w:rPr>
                <w:rFonts w:ascii="宋体" w:eastAsia="宋体" w:hAnsi="宋体" w:cs="宋体"/>
                <w:kern w:val="0"/>
                <w:szCs w:val="24"/>
              </w:rPr>
            </w:pPr>
            <w:r w:rsidRPr="0025429A">
              <w:rPr>
                <w:rFonts w:ascii="宋体" w:eastAsia="宋体" w:hAnsi="宋体" w:cs="宋体" w:hint="eastAsia"/>
                <w:kern w:val="0"/>
                <w:szCs w:val="24"/>
              </w:rPr>
              <w:t>大写：肆拾伍万玖仟元整     小写：¥459,000.00元</w:t>
            </w:r>
          </w:p>
        </w:tc>
      </w:tr>
    </w:tbl>
    <w:p w:rsidR="00453306" w:rsidRPr="0025429A" w:rsidRDefault="00453306" w:rsidP="0025429A">
      <w:pPr>
        <w:ind w:firstLineChars="0" w:firstLine="0"/>
      </w:pPr>
    </w:p>
    <w:sectPr w:rsidR="00453306" w:rsidRPr="0025429A" w:rsidSect="0025429A">
      <w:headerReference w:type="even" r:id="rId8"/>
      <w:headerReference w:type="default" r:id="rId9"/>
      <w:footerReference w:type="even" r:id="rId10"/>
      <w:footerReference w:type="default" r:id="rId11"/>
      <w:headerReference w:type="first" r:id="rId12"/>
      <w:footerReference w:type="first" r:id="rId13"/>
      <w:pgSz w:w="16838" w:h="11906" w:orient="landscape"/>
      <w:pgMar w:top="1800" w:right="1440" w:bottom="1800" w:left="1440" w:header="851"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3D1" w:rsidRDefault="00B453D1" w:rsidP="0025429A">
      <w:pPr>
        <w:spacing w:line="240" w:lineRule="auto"/>
        <w:ind w:firstLine="480"/>
      </w:pPr>
      <w:r>
        <w:separator/>
      </w:r>
    </w:p>
  </w:endnote>
  <w:endnote w:type="continuationSeparator" w:id="0">
    <w:p w:rsidR="00B453D1" w:rsidRDefault="00B453D1" w:rsidP="0025429A">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29A" w:rsidRDefault="0025429A" w:rsidP="0025429A">
    <w:pPr>
      <w:pStyle w:val="a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29A" w:rsidRDefault="0025429A" w:rsidP="0025429A">
    <w:pPr>
      <w:pStyle w:val="a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29A" w:rsidRDefault="0025429A" w:rsidP="0025429A">
    <w:pPr>
      <w:pStyle w:val="a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3D1" w:rsidRDefault="00B453D1" w:rsidP="0025429A">
      <w:pPr>
        <w:spacing w:line="240" w:lineRule="auto"/>
        <w:ind w:firstLine="480"/>
      </w:pPr>
      <w:r>
        <w:separator/>
      </w:r>
    </w:p>
  </w:footnote>
  <w:footnote w:type="continuationSeparator" w:id="0">
    <w:p w:rsidR="00B453D1" w:rsidRDefault="00B453D1" w:rsidP="0025429A">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29A" w:rsidRDefault="0025429A" w:rsidP="0025429A">
    <w:pPr>
      <w:pStyle w:val="a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29A" w:rsidRDefault="0025429A" w:rsidP="0025429A">
    <w:pPr>
      <w:pStyle w:val="a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29A" w:rsidRDefault="0025429A" w:rsidP="0025429A">
    <w:pPr>
      <w:pStyle w:val="a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AC1825"/>
    <w:multiLevelType w:val="multilevel"/>
    <w:tmpl w:val="029EBE5A"/>
    <w:lvl w:ilvl="0">
      <w:start w:val="1"/>
      <w:numFmt w:val="decimal"/>
      <w:pStyle w:val="1"/>
      <w:lvlText w:val="%1"/>
      <w:lvlJc w:val="left"/>
      <w:pPr>
        <w:ind w:left="425" w:hanging="425"/>
      </w:pPr>
      <w:rPr>
        <w:rFonts w:hint="eastAsia"/>
      </w:rPr>
    </w:lvl>
    <w:lvl w:ilvl="1">
      <w:start w:val="1"/>
      <w:numFmt w:val="decimal"/>
      <w:pStyle w:val="2"/>
      <w:lvlText w:val="%1.%2"/>
      <w:lvlJc w:val="left"/>
      <w:pPr>
        <w:ind w:left="992" w:hanging="567"/>
      </w:pPr>
      <w:rPr>
        <w:rFonts w:hint="eastAsia"/>
      </w:rPr>
    </w:lvl>
    <w:lvl w:ilvl="2">
      <w:start w:val="1"/>
      <w:numFmt w:val="decimal"/>
      <w:pStyle w:val="3"/>
      <w:lvlText w:val="%1.%2.%3"/>
      <w:lvlJc w:val="left"/>
      <w:pPr>
        <w:ind w:left="1418" w:hanging="567"/>
      </w:pPr>
      <w:rPr>
        <w:rFonts w:hint="eastAsia"/>
      </w:rPr>
    </w:lvl>
    <w:lvl w:ilvl="3">
      <w:start w:val="1"/>
      <w:numFmt w:val="decimal"/>
      <w:pStyle w:val="4"/>
      <w:lvlText w:val="%1.%2.%3.%4"/>
      <w:lvlJc w:val="left"/>
      <w:pPr>
        <w:ind w:left="1984" w:hanging="708"/>
      </w:pPr>
      <w:rPr>
        <w:rFonts w:hint="eastAsia"/>
      </w:rPr>
    </w:lvl>
    <w:lvl w:ilvl="4">
      <w:start w:val="1"/>
      <w:numFmt w:val="decimal"/>
      <w:pStyle w:val="5"/>
      <w:lvlText w:val="%1.%2.%3.%4.%5"/>
      <w:lvlJc w:val="left"/>
      <w:pPr>
        <w:ind w:left="2551" w:hanging="850"/>
      </w:pPr>
      <w:rPr>
        <w:rFonts w:hint="eastAsia"/>
      </w:rPr>
    </w:lvl>
    <w:lvl w:ilvl="5">
      <w:start w:val="1"/>
      <w:numFmt w:val="decimal"/>
      <w:pStyle w:val="6"/>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FD4"/>
    <w:rsid w:val="00214C33"/>
    <w:rsid w:val="0025429A"/>
    <w:rsid w:val="002F3FD4"/>
    <w:rsid w:val="00365496"/>
    <w:rsid w:val="00453306"/>
    <w:rsid w:val="005F6936"/>
    <w:rsid w:val="007A696D"/>
    <w:rsid w:val="0082212A"/>
    <w:rsid w:val="00B453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4C33"/>
    <w:pPr>
      <w:widowControl w:val="0"/>
      <w:spacing w:line="360" w:lineRule="auto"/>
      <w:ind w:firstLineChars="200" w:firstLine="200"/>
      <w:jc w:val="both"/>
    </w:pPr>
    <w:rPr>
      <w:sz w:val="24"/>
    </w:rPr>
  </w:style>
  <w:style w:type="paragraph" w:styleId="1">
    <w:name w:val="heading 1"/>
    <w:next w:val="a"/>
    <w:link w:val="1Char"/>
    <w:uiPriority w:val="9"/>
    <w:qFormat/>
    <w:rsid w:val="00214C33"/>
    <w:pPr>
      <w:keepNext/>
      <w:keepLines/>
      <w:numPr>
        <w:numId w:val="13"/>
      </w:numPr>
      <w:spacing w:before="120" w:after="120"/>
      <w:outlineLvl w:val="0"/>
    </w:pPr>
    <w:rPr>
      <w:b/>
      <w:bCs/>
      <w:kern w:val="44"/>
      <w:sz w:val="44"/>
      <w:szCs w:val="44"/>
    </w:rPr>
  </w:style>
  <w:style w:type="paragraph" w:styleId="2">
    <w:name w:val="heading 2"/>
    <w:basedOn w:val="a"/>
    <w:next w:val="a"/>
    <w:link w:val="2Char"/>
    <w:uiPriority w:val="9"/>
    <w:unhideWhenUsed/>
    <w:qFormat/>
    <w:rsid w:val="00214C33"/>
    <w:pPr>
      <w:keepNext/>
      <w:keepLines/>
      <w:numPr>
        <w:ilvl w:val="1"/>
        <w:numId w:val="13"/>
      </w:numPr>
      <w:spacing w:before="120" w:after="120"/>
      <w:ind w:firstLineChars="0" w:firstLine="0"/>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214C33"/>
    <w:pPr>
      <w:keepNext/>
      <w:keepLines/>
      <w:numPr>
        <w:ilvl w:val="2"/>
        <w:numId w:val="13"/>
      </w:numPr>
      <w:spacing w:before="120" w:after="120"/>
      <w:ind w:firstLineChars="0" w:firstLine="0"/>
      <w:outlineLvl w:val="2"/>
    </w:pPr>
    <w:rPr>
      <w:b/>
      <w:bCs/>
      <w:sz w:val="32"/>
      <w:szCs w:val="32"/>
    </w:rPr>
  </w:style>
  <w:style w:type="paragraph" w:styleId="4">
    <w:name w:val="heading 4"/>
    <w:basedOn w:val="a"/>
    <w:next w:val="a"/>
    <w:link w:val="4Char"/>
    <w:uiPriority w:val="9"/>
    <w:unhideWhenUsed/>
    <w:qFormat/>
    <w:rsid w:val="00214C33"/>
    <w:pPr>
      <w:keepNext/>
      <w:keepLines/>
      <w:numPr>
        <w:ilvl w:val="3"/>
        <w:numId w:val="13"/>
      </w:numPr>
      <w:spacing w:before="120" w:after="120"/>
      <w:ind w:firstLineChars="0" w:firstLine="0"/>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unhideWhenUsed/>
    <w:qFormat/>
    <w:rsid w:val="00214C33"/>
    <w:pPr>
      <w:keepNext/>
      <w:keepLines/>
      <w:numPr>
        <w:ilvl w:val="4"/>
        <w:numId w:val="13"/>
      </w:numPr>
      <w:spacing w:before="120" w:after="120"/>
      <w:ind w:firstLineChars="0" w:firstLine="0"/>
      <w:outlineLvl w:val="4"/>
    </w:pPr>
    <w:rPr>
      <w:b/>
      <w:bCs/>
      <w:sz w:val="28"/>
      <w:szCs w:val="28"/>
    </w:rPr>
  </w:style>
  <w:style w:type="paragraph" w:styleId="6">
    <w:name w:val="heading 6"/>
    <w:basedOn w:val="a"/>
    <w:next w:val="a"/>
    <w:link w:val="6Char"/>
    <w:uiPriority w:val="9"/>
    <w:unhideWhenUsed/>
    <w:qFormat/>
    <w:rsid w:val="00214C33"/>
    <w:pPr>
      <w:keepNext/>
      <w:keepLines/>
      <w:numPr>
        <w:ilvl w:val="5"/>
        <w:numId w:val="13"/>
      </w:numPr>
      <w:spacing w:before="120" w:after="120"/>
      <w:ind w:firstLineChars="0" w:firstLine="0"/>
      <w:outlineLvl w:val="5"/>
    </w:pPr>
    <w:rPr>
      <w:rFonts w:asciiTheme="majorHAnsi" w:eastAsiaTheme="majorEastAsia" w:hAnsiTheme="majorHAnsi" w:cstheme="majorBidi"/>
      <w:b/>
      <w:b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14C33"/>
    <w:rPr>
      <w:b/>
      <w:bCs/>
      <w:kern w:val="44"/>
      <w:sz w:val="44"/>
      <w:szCs w:val="44"/>
    </w:rPr>
  </w:style>
  <w:style w:type="character" w:customStyle="1" w:styleId="2Char">
    <w:name w:val="标题 2 Char"/>
    <w:basedOn w:val="a0"/>
    <w:link w:val="2"/>
    <w:uiPriority w:val="9"/>
    <w:rsid w:val="00214C33"/>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214C33"/>
    <w:rPr>
      <w:b/>
      <w:bCs/>
      <w:sz w:val="32"/>
      <w:szCs w:val="32"/>
    </w:rPr>
  </w:style>
  <w:style w:type="character" w:customStyle="1" w:styleId="4Char">
    <w:name w:val="标题 4 Char"/>
    <w:basedOn w:val="a0"/>
    <w:link w:val="4"/>
    <w:uiPriority w:val="9"/>
    <w:rsid w:val="00214C33"/>
    <w:rPr>
      <w:rFonts w:asciiTheme="majorHAnsi" w:eastAsiaTheme="majorEastAsia" w:hAnsiTheme="majorHAnsi" w:cstheme="majorBidi"/>
      <w:b/>
      <w:bCs/>
      <w:sz w:val="28"/>
      <w:szCs w:val="28"/>
    </w:rPr>
  </w:style>
  <w:style w:type="character" w:customStyle="1" w:styleId="5Char">
    <w:name w:val="标题 5 Char"/>
    <w:basedOn w:val="a0"/>
    <w:link w:val="5"/>
    <w:uiPriority w:val="9"/>
    <w:rsid w:val="00214C33"/>
    <w:rPr>
      <w:b/>
      <w:bCs/>
      <w:sz w:val="28"/>
      <w:szCs w:val="28"/>
    </w:rPr>
  </w:style>
  <w:style w:type="character" w:customStyle="1" w:styleId="6Char">
    <w:name w:val="标题 6 Char"/>
    <w:basedOn w:val="a0"/>
    <w:link w:val="6"/>
    <w:uiPriority w:val="9"/>
    <w:rsid w:val="00214C33"/>
    <w:rPr>
      <w:rFonts w:asciiTheme="majorHAnsi" w:eastAsiaTheme="majorEastAsia" w:hAnsiTheme="majorHAnsi" w:cstheme="majorBidi"/>
      <w:b/>
      <w:bCs/>
      <w:sz w:val="24"/>
      <w:szCs w:val="24"/>
    </w:rPr>
  </w:style>
  <w:style w:type="paragraph" w:customStyle="1" w:styleId="Default">
    <w:name w:val="Default"/>
    <w:qFormat/>
    <w:rsid w:val="00214C33"/>
    <w:pPr>
      <w:widowControl w:val="0"/>
      <w:autoSpaceDE w:val="0"/>
      <w:autoSpaceDN w:val="0"/>
      <w:adjustRightInd w:val="0"/>
    </w:pPr>
    <w:rPr>
      <w:rFonts w:ascii="宋体" w:eastAsia="宋体" w:hAnsi="Times New Roman" w:cs="宋体"/>
      <w:color w:val="000000"/>
      <w:kern w:val="0"/>
      <w:sz w:val="24"/>
      <w:szCs w:val="24"/>
    </w:rPr>
  </w:style>
  <w:style w:type="character" w:styleId="a3">
    <w:name w:val="Hyperlink"/>
    <w:basedOn w:val="a0"/>
    <w:uiPriority w:val="99"/>
    <w:unhideWhenUsed/>
    <w:rsid w:val="00214C33"/>
    <w:rPr>
      <w:color w:val="0000FF" w:themeColor="hyperlink"/>
      <w:u w:val="single"/>
    </w:rPr>
  </w:style>
  <w:style w:type="paragraph" w:styleId="10">
    <w:name w:val="toc 1"/>
    <w:basedOn w:val="a"/>
    <w:next w:val="a"/>
    <w:autoRedefine/>
    <w:uiPriority w:val="39"/>
    <w:unhideWhenUsed/>
    <w:rsid w:val="00214C33"/>
    <w:pPr>
      <w:spacing w:before="120" w:after="120"/>
      <w:jc w:val="left"/>
    </w:pPr>
    <w:rPr>
      <w:rFonts w:cstheme="minorHAnsi"/>
      <w:b/>
      <w:bCs/>
      <w:caps/>
      <w:sz w:val="20"/>
      <w:szCs w:val="20"/>
    </w:rPr>
  </w:style>
  <w:style w:type="paragraph" w:styleId="20">
    <w:name w:val="toc 2"/>
    <w:basedOn w:val="a"/>
    <w:next w:val="a"/>
    <w:autoRedefine/>
    <w:uiPriority w:val="39"/>
    <w:unhideWhenUsed/>
    <w:rsid w:val="00214C33"/>
    <w:pPr>
      <w:ind w:left="240"/>
      <w:jc w:val="left"/>
    </w:pPr>
    <w:rPr>
      <w:rFonts w:cstheme="minorHAnsi"/>
      <w:smallCaps/>
      <w:sz w:val="20"/>
      <w:szCs w:val="20"/>
    </w:rPr>
  </w:style>
  <w:style w:type="paragraph" w:styleId="30">
    <w:name w:val="toc 3"/>
    <w:basedOn w:val="a"/>
    <w:next w:val="a"/>
    <w:autoRedefine/>
    <w:uiPriority w:val="39"/>
    <w:unhideWhenUsed/>
    <w:rsid w:val="00214C33"/>
    <w:pPr>
      <w:ind w:left="480"/>
      <w:jc w:val="left"/>
    </w:pPr>
    <w:rPr>
      <w:rFonts w:cstheme="minorHAnsi"/>
      <w:i/>
      <w:iCs/>
      <w:sz w:val="20"/>
      <w:szCs w:val="20"/>
    </w:rPr>
  </w:style>
  <w:style w:type="paragraph" w:styleId="40">
    <w:name w:val="toc 4"/>
    <w:basedOn w:val="a"/>
    <w:next w:val="a"/>
    <w:autoRedefine/>
    <w:uiPriority w:val="39"/>
    <w:unhideWhenUsed/>
    <w:rsid w:val="00214C33"/>
    <w:pPr>
      <w:ind w:left="720"/>
      <w:jc w:val="left"/>
    </w:pPr>
    <w:rPr>
      <w:rFonts w:cstheme="minorHAnsi"/>
      <w:sz w:val="18"/>
      <w:szCs w:val="18"/>
    </w:rPr>
  </w:style>
  <w:style w:type="paragraph" w:styleId="50">
    <w:name w:val="toc 5"/>
    <w:basedOn w:val="a"/>
    <w:next w:val="a"/>
    <w:autoRedefine/>
    <w:uiPriority w:val="39"/>
    <w:unhideWhenUsed/>
    <w:rsid w:val="00214C33"/>
    <w:pPr>
      <w:ind w:left="960"/>
      <w:jc w:val="left"/>
    </w:pPr>
    <w:rPr>
      <w:rFonts w:cstheme="minorHAnsi"/>
      <w:sz w:val="18"/>
      <w:szCs w:val="18"/>
    </w:rPr>
  </w:style>
  <w:style w:type="paragraph" w:styleId="60">
    <w:name w:val="toc 6"/>
    <w:basedOn w:val="a"/>
    <w:next w:val="a"/>
    <w:autoRedefine/>
    <w:uiPriority w:val="39"/>
    <w:unhideWhenUsed/>
    <w:rsid w:val="00214C33"/>
    <w:pPr>
      <w:ind w:left="1200"/>
      <w:jc w:val="left"/>
    </w:pPr>
    <w:rPr>
      <w:rFonts w:cstheme="minorHAnsi"/>
      <w:sz w:val="18"/>
      <w:szCs w:val="18"/>
    </w:rPr>
  </w:style>
  <w:style w:type="paragraph" w:styleId="7">
    <w:name w:val="toc 7"/>
    <w:basedOn w:val="a"/>
    <w:next w:val="a"/>
    <w:autoRedefine/>
    <w:uiPriority w:val="39"/>
    <w:unhideWhenUsed/>
    <w:rsid w:val="00214C33"/>
    <w:pPr>
      <w:ind w:left="1440"/>
      <w:jc w:val="left"/>
    </w:pPr>
    <w:rPr>
      <w:rFonts w:cstheme="minorHAnsi"/>
      <w:sz w:val="18"/>
      <w:szCs w:val="18"/>
    </w:rPr>
  </w:style>
  <w:style w:type="paragraph" w:styleId="8">
    <w:name w:val="toc 8"/>
    <w:basedOn w:val="a"/>
    <w:next w:val="a"/>
    <w:autoRedefine/>
    <w:uiPriority w:val="39"/>
    <w:unhideWhenUsed/>
    <w:rsid w:val="00214C33"/>
    <w:pPr>
      <w:ind w:left="1680"/>
      <w:jc w:val="left"/>
    </w:pPr>
    <w:rPr>
      <w:rFonts w:cstheme="minorHAnsi"/>
      <w:sz w:val="18"/>
      <w:szCs w:val="18"/>
    </w:rPr>
  </w:style>
  <w:style w:type="paragraph" w:styleId="9">
    <w:name w:val="toc 9"/>
    <w:basedOn w:val="a"/>
    <w:next w:val="a"/>
    <w:autoRedefine/>
    <w:uiPriority w:val="39"/>
    <w:unhideWhenUsed/>
    <w:rsid w:val="00214C33"/>
    <w:pPr>
      <w:ind w:left="1920"/>
      <w:jc w:val="left"/>
    </w:pPr>
    <w:rPr>
      <w:rFonts w:cstheme="minorHAnsi"/>
      <w:sz w:val="18"/>
      <w:szCs w:val="18"/>
    </w:rPr>
  </w:style>
  <w:style w:type="paragraph" w:styleId="a4">
    <w:name w:val="Balloon Text"/>
    <w:basedOn w:val="a"/>
    <w:link w:val="Char"/>
    <w:uiPriority w:val="99"/>
    <w:semiHidden/>
    <w:unhideWhenUsed/>
    <w:rsid w:val="00214C33"/>
    <w:pPr>
      <w:spacing w:line="240" w:lineRule="auto"/>
    </w:pPr>
    <w:rPr>
      <w:sz w:val="18"/>
      <w:szCs w:val="18"/>
    </w:rPr>
  </w:style>
  <w:style w:type="character" w:customStyle="1" w:styleId="Char">
    <w:name w:val="批注框文本 Char"/>
    <w:basedOn w:val="a0"/>
    <w:link w:val="a4"/>
    <w:uiPriority w:val="99"/>
    <w:semiHidden/>
    <w:rsid w:val="00214C33"/>
    <w:rPr>
      <w:sz w:val="18"/>
      <w:szCs w:val="18"/>
    </w:rPr>
  </w:style>
  <w:style w:type="paragraph" w:styleId="a5">
    <w:name w:val="Normal (Web)"/>
    <w:basedOn w:val="a"/>
    <w:next w:val="a"/>
    <w:qFormat/>
    <w:rsid w:val="00214C33"/>
    <w:pPr>
      <w:widowControl/>
      <w:spacing w:before="100" w:beforeAutospacing="1" w:after="100" w:afterAutospacing="1" w:line="240" w:lineRule="auto"/>
      <w:ind w:firstLineChars="0" w:firstLine="0"/>
      <w:jc w:val="left"/>
    </w:pPr>
    <w:rPr>
      <w:rFonts w:ascii="宋体" w:eastAsia="宋体" w:hAnsi="宋体" w:cs="宋体"/>
      <w:kern w:val="0"/>
      <w:szCs w:val="24"/>
    </w:rPr>
  </w:style>
  <w:style w:type="paragraph" w:styleId="a6">
    <w:name w:val="footer"/>
    <w:basedOn w:val="a"/>
    <w:link w:val="Char0"/>
    <w:uiPriority w:val="99"/>
    <w:unhideWhenUsed/>
    <w:rsid w:val="00214C33"/>
    <w:pPr>
      <w:tabs>
        <w:tab w:val="center" w:pos="4153"/>
        <w:tab w:val="right" w:pos="8306"/>
      </w:tabs>
      <w:snapToGrid w:val="0"/>
      <w:jc w:val="left"/>
    </w:pPr>
    <w:rPr>
      <w:sz w:val="18"/>
      <w:szCs w:val="18"/>
    </w:rPr>
  </w:style>
  <w:style w:type="character" w:customStyle="1" w:styleId="Char0">
    <w:name w:val="页脚 Char"/>
    <w:basedOn w:val="a0"/>
    <w:link w:val="a6"/>
    <w:uiPriority w:val="99"/>
    <w:rsid w:val="00214C33"/>
    <w:rPr>
      <w:sz w:val="18"/>
      <w:szCs w:val="18"/>
    </w:rPr>
  </w:style>
  <w:style w:type="paragraph" w:styleId="a7">
    <w:name w:val="header"/>
    <w:basedOn w:val="a"/>
    <w:link w:val="Char1"/>
    <w:uiPriority w:val="99"/>
    <w:unhideWhenUsed/>
    <w:rsid w:val="00214C33"/>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rsid w:val="00214C3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4C33"/>
    <w:pPr>
      <w:widowControl w:val="0"/>
      <w:spacing w:line="360" w:lineRule="auto"/>
      <w:ind w:firstLineChars="200" w:firstLine="200"/>
      <w:jc w:val="both"/>
    </w:pPr>
    <w:rPr>
      <w:sz w:val="24"/>
    </w:rPr>
  </w:style>
  <w:style w:type="paragraph" w:styleId="1">
    <w:name w:val="heading 1"/>
    <w:next w:val="a"/>
    <w:link w:val="1Char"/>
    <w:uiPriority w:val="9"/>
    <w:qFormat/>
    <w:rsid w:val="00214C33"/>
    <w:pPr>
      <w:keepNext/>
      <w:keepLines/>
      <w:numPr>
        <w:numId w:val="13"/>
      </w:numPr>
      <w:spacing w:before="120" w:after="120"/>
      <w:outlineLvl w:val="0"/>
    </w:pPr>
    <w:rPr>
      <w:b/>
      <w:bCs/>
      <w:kern w:val="44"/>
      <w:sz w:val="44"/>
      <w:szCs w:val="44"/>
    </w:rPr>
  </w:style>
  <w:style w:type="paragraph" w:styleId="2">
    <w:name w:val="heading 2"/>
    <w:basedOn w:val="a"/>
    <w:next w:val="a"/>
    <w:link w:val="2Char"/>
    <w:uiPriority w:val="9"/>
    <w:unhideWhenUsed/>
    <w:qFormat/>
    <w:rsid w:val="00214C33"/>
    <w:pPr>
      <w:keepNext/>
      <w:keepLines/>
      <w:numPr>
        <w:ilvl w:val="1"/>
        <w:numId w:val="13"/>
      </w:numPr>
      <w:spacing w:before="120" w:after="120"/>
      <w:ind w:firstLineChars="0" w:firstLine="0"/>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214C33"/>
    <w:pPr>
      <w:keepNext/>
      <w:keepLines/>
      <w:numPr>
        <w:ilvl w:val="2"/>
        <w:numId w:val="13"/>
      </w:numPr>
      <w:spacing w:before="120" w:after="120"/>
      <w:ind w:firstLineChars="0" w:firstLine="0"/>
      <w:outlineLvl w:val="2"/>
    </w:pPr>
    <w:rPr>
      <w:b/>
      <w:bCs/>
      <w:sz w:val="32"/>
      <w:szCs w:val="32"/>
    </w:rPr>
  </w:style>
  <w:style w:type="paragraph" w:styleId="4">
    <w:name w:val="heading 4"/>
    <w:basedOn w:val="a"/>
    <w:next w:val="a"/>
    <w:link w:val="4Char"/>
    <w:uiPriority w:val="9"/>
    <w:unhideWhenUsed/>
    <w:qFormat/>
    <w:rsid w:val="00214C33"/>
    <w:pPr>
      <w:keepNext/>
      <w:keepLines/>
      <w:numPr>
        <w:ilvl w:val="3"/>
        <w:numId w:val="13"/>
      </w:numPr>
      <w:spacing w:before="120" w:after="120"/>
      <w:ind w:firstLineChars="0" w:firstLine="0"/>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unhideWhenUsed/>
    <w:qFormat/>
    <w:rsid w:val="00214C33"/>
    <w:pPr>
      <w:keepNext/>
      <w:keepLines/>
      <w:numPr>
        <w:ilvl w:val="4"/>
        <w:numId w:val="13"/>
      </w:numPr>
      <w:spacing w:before="120" w:after="120"/>
      <w:ind w:firstLineChars="0" w:firstLine="0"/>
      <w:outlineLvl w:val="4"/>
    </w:pPr>
    <w:rPr>
      <w:b/>
      <w:bCs/>
      <w:sz w:val="28"/>
      <w:szCs w:val="28"/>
    </w:rPr>
  </w:style>
  <w:style w:type="paragraph" w:styleId="6">
    <w:name w:val="heading 6"/>
    <w:basedOn w:val="a"/>
    <w:next w:val="a"/>
    <w:link w:val="6Char"/>
    <w:uiPriority w:val="9"/>
    <w:unhideWhenUsed/>
    <w:qFormat/>
    <w:rsid w:val="00214C33"/>
    <w:pPr>
      <w:keepNext/>
      <w:keepLines/>
      <w:numPr>
        <w:ilvl w:val="5"/>
        <w:numId w:val="13"/>
      </w:numPr>
      <w:spacing w:before="120" w:after="120"/>
      <w:ind w:firstLineChars="0" w:firstLine="0"/>
      <w:outlineLvl w:val="5"/>
    </w:pPr>
    <w:rPr>
      <w:rFonts w:asciiTheme="majorHAnsi" w:eastAsiaTheme="majorEastAsia" w:hAnsiTheme="majorHAnsi" w:cstheme="majorBidi"/>
      <w:b/>
      <w:b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14C33"/>
    <w:rPr>
      <w:b/>
      <w:bCs/>
      <w:kern w:val="44"/>
      <w:sz w:val="44"/>
      <w:szCs w:val="44"/>
    </w:rPr>
  </w:style>
  <w:style w:type="character" w:customStyle="1" w:styleId="2Char">
    <w:name w:val="标题 2 Char"/>
    <w:basedOn w:val="a0"/>
    <w:link w:val="2"/>
    <w:uiPriority w:val="9"/>
    <w:rsid w:val="00214C33"/>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214C33"/>
    <w:rPr>
      <w:b/>
      <w:bCs/>
      <w:sz w:val="32"/>
      <w:szCs w:val="32"/>
    </w:rPr>
  </w:style>
  <w:style w:type="character" w:customStyle="1" w:styleId="4Char">
    <w:name w:val="标题 4 Char"/>
    <w:basedOn w:val="a0"/>
    <w:link w:val="4"/>
    <w:uiPriority w:val="9"/>
    <w:rsid w:val="00214C33"/>
    <w:rPr>
      <w:rFonts w:asciiTheme="majorHAnsi" w:eastAsiaTheme="majorEastAsia" w:hAnsiTheme="majorHAnsi" w:cstheme="majorBidi"/>
      <w:b/>
      <w:bCs/>
      <w:sz w:val="28"/>
      <w:szCs w:val="28"/>
    </w:rPr>
  </w:style>
  <w:style w:type="character" w:customStyle="1" w:styleId="5Char">
    <w:name w:val="标题 5 Char"/>
    <w:basedOn w:val="a0"/>
    <w:link w:val="5"/>
    <w:uiPriority w:val="9"/>
    <w:rsid w:val="00214C33"/>
    <w:rPr>
      <w:b/>
      <w:bCs/>
      <w:sz w:val="28"/>
      <w:szCs w:val="28"/>
    </w:rPr>
  </w:style>
  <w:style w:type="character" w:customStyle="1" w:styleId="6Char">
    <w:name w:val="标题 6 Char"/>
    <w:basedOn w:val="a0"/>
    <w:link w:val="6"/>
    <w:uiPriority w:val="9"/>
    <w:rsid w:val="00214C33"/>
    <w:rPr>
      <w:rFonts w:asciiTheme="majorHAnsi" w:eastAsiaTheme="majorEastAsia" w:hAnsiTheme="majorHAnsi" w:cstheme="majorBidi"/>
      <w:b/>
      <w:bCs/>
      <w:sz w:val="24"/>
      <w:szCs w:val="24"/>
    </w:rPr>
  </w:style>
  <w:style w:type="paragraph" w:customStyle="1" w:styleId="Default">
    <w:name w:val="Default"/>
    <w:qFormat/>
    <w:rsid w:val="00214C33"/>
    <w:pPr>
      <w:widowControl w:val="0"/>
      <w:autoSpaceDE w:val="0"/>
      <w:autoSpaceDN w:val="0"/>
      <w:adjustRightInd w:val="0"/>
    </w:pPr>
    <w:rPr>
      <w:rFonts w:ascii="宋体" w:eastAsia="宋体" w:hAnsi="Times New Roman" w:cs="宋体"/>
      <w:color w:val="000000"/>
      <w:kern w:val="0"/>
      <w:sz w:val="24"/>
      <w:szCs w:val="24"/>
    </w:rPr>
  </w:style>
  <w:style w:type="character" w:styleId="a3">
    <w:name w:val="Hyperlink"/>
    <w:basedOn w:val="a0"/>
    <w:uiPriority w:val="99"/>
    <w:unhideWhenUsed/>
    <w:rsid w:val="00214C33"/>
    <w:rPr>
      <w:color w:val="0000FF" w:themeColor="hyperlink"/>
      <w:u w:val="single"/>
    </w:rPr>
  </w:style>
  <w:style w:type="paragraph" w:styleId="10">
    <w:name w:val="toc 1"/>
    <w:basedOn w:val="a"/>
    <w:next w:val="a"/>
    <w:autoRedefine/>
    <w:uiPriority w:val="39"/>
    <w:unhideWhenUsed/>
    <w:rsid w:val="00214C33"/>
    <w:pPr>
      <w:spacing w:before="120" w:after="120"/>
      <w:jc w:val="left"/>
    </w:pPr>
    <w:rPr>
      <w:rFonts w:cstheme="minorHAnsi"/>
      <w:b/>
      <w:bCs/>
      <w:caps/>
      <w:sz w:val="20"/>
      <w:szCs w:val="20"/>
    </w:rPr>
  </w:style>
  <w:style w:type="paragraph" w:styleId="20">
    <w:name w:val="toc 2"/>
    <w:basedOn w:val="a"/>
    <w:next w:val="a"/>
    <w:autoRedefine/>
    <w:uiPriority w:val="39"/>
    <w:unhideWhenUsed/>
    <w:rsid w:val="00214C33"/>
    <w:pPr>
      <w:ind w:left="240"/>
      <w:jc w:val="left"/>
    </w:pPr>
    <w:rPr>
      <w:rFonts w:cstheme="minorHAnsi"/>
      <w:smallCaps/>
      <w:sz w:val="20"/>
      <w:szCs w:val="20"/>
    </w:rPr>
  </w:style>
  <w:style w:type="paragraph" w:styleId="30">
    <w:name w:val="toc 3"/>
    <w:basedOn w:val="a"/>
    <w:next w:val="a"/>
    <w:autoRedefine/>
    <w:uiPriority w:val="39"/>
    <w:unhideWhenUsed/>
    <w:rsid w:val="00214C33"/>
    <w:pPr>
      <w:ind w:left="480"/>
      <w:jc w:val="left"/>
    </w:pPr>
    <w:rPr>
      <w:rFonts w:cstheme="minorHAnsi"/>
      <w:i/>
      <w:iCs/>
      <w:sz w:val="20"/>
      <w:szCs w:val="20"/>
    </w:rPr>
  </w:style>
  <w:style w:type="paragraph" w:styleId="40">
    <w:name w:val="toc 4"/>
    <w:basedOn w:val="a"/>
    <w:next w:val="a"/>
    <w:autoRedefine/>
    <w:uiPriority w:val="39"/>
    <w:unhideWhenUsed/>
    <w:rsid w:val="00214C33"/>
    <w:pPr>
      <w:ind w:left="720"/>
      <w:jc w:val="left"/>
    </w:pPr>
    <w:rPr>
      <w:rFonts w:cstheme="minorHAnsi"/>
      <w:sz w:val="18"/>
      <w:szCs w:val="18"/>
    </w:rPr>
  </w:style>
  <w:style w:type="paragraph" w:styleId="50">
    <w:name w:val="toc 5"/>
    <w:basedOn w:val="a"/>
    <w:next w:val="a"/>
    <w:autoRedefine/>
    <w:uiPriority w:val="39"/>
    <w:unhideWhenUsed/>
    <w:rsid w:val="00214C33"/>
    <w:pPr>
      <w:ind w:left="960"/>
      <w:jc w:val="left"/>
    </w:pPr>
    <w:rPr>
      <w:rFonts w:cstheme="minorHAnsi"/>
      <w:sz w:val="18"/>
      <w:szCs w:val="18"/>
    </w:rPr>
  </w:style>
  <w:style w:type="paragraph" w:styleId="60">
    <w:name w:val="toc 6"/>
    <w:basedOn w:val="a"/>
    <w:next w:val="a"/>
    <w:autoRedefine/>
    <w:uiPriority w:val="39"/>
    <w:unhideWhenUsed/>
    <w:rsid w:val="00214C33"/>
    <w:pPr>
      <w:ind w:left="1200"/>
      <w:jc w:val="left"/>
    </w:pPr>
    <w:rPr>
      <w:rFonts w:cstheme="minorHAnsi"/>
      <w:sz w:val="18"/>
      <w:szCs w:val="18"/>
    </w:rPr>
  </w:style>
  <w:style w:type="paragraph" w:styleId="7">
    <w:name w:val="toc 7"/>
    <w:basedOn w:val="a"/>
    <w:next w:val="a"/>
    <w:autoRedefine/>
    <w:uiPriority w:val="39"/>
    <w:unhideWhenUsed/>
    <w:rsid w:val="00214C33"/>
    <w:pPr>
      <w:ind w:left="1440"/>
      <w:jc w:val="left"/>
    </w:pPr>
    <w:rPr>
      <w:rFonts w:cstheme="minorHAnsi"/>
      <w:sz w:val="18"/>
      <w:szCs w:val="18"/>
    </w:rPr>
  </w:style>
  <w:style w:type="paragraph" w:styleId="8">
    <w:name w:val="toc 8"/>
    <w:basedOn w:val="a"/>
    <w:next w:val="a"/>
    <w:autoRedefine/>
    <w:uiPriority w:val="39"/>
    <w:unhideWhenUsed/>
    <w:rsid w:val="00214C33"/>
    <w:pPr>
      <w:ind w:left="1680"/>
      <w:jc w:val="left"/>
    </w:pPr>
    <w:rPr>
      <w:rFonts w:cstheme="minorHAnsi"/>
      <w:sz w:val="18"/>
      <w:szCs w:val="18"/>
    </w:rPr>
  </w:style>
  <w:style w:type="paragraph" w:styleId="9">
    <w:name w:val="toc 9"/>
    <w:basedOn w:val="a"/>
    <w:next w:val="a"/>
    <w:autoRedefine/>
    <w:uiPriority w:val="39"/>
    <w:unhideWhenUsed/>
    <w:rsid w:val="00214C33"/>
    <w:pPr>
      <w:ind w:left="1920"/>
      <w:jc w:val="left"/>
    </w:pPr>
    <w:rPr>
      <w:rFonts w:cstheme="minorHAnsi"/>
      <w:sz w:val="18"/>
      <w:szCs w:val="18"/>
    </w:rPr>
  </w:style>
  <w:style w:type="paragraph" w:styleId="a4">
    <w:name w:val="Balloon Text"/>
    <w:basedOn w:val="a"/>
    <w:link w:val="Char"/>
    <w:uiPriority w:val="99"/>
    <w:semiHidden/>
    <w:unhideWhenUsed/>
    <w:rsid w:val="00214C33"/>
    <w:pPr>
      <w:spacing w:line="240" w:lineRule="auto"/>
    </w:pPr>
    <w:rPr>
      <w:sz w:val="18"/>
      <w:szCs w:val="18"/>
    </w:rPr>
  </w:style>
  <w:style w:type="character" w:customStyle="1" w:styleId="Char">
    <w:name w:val="批注框文本 Char"/>
    <w:basedOn w:val="a0"/>
    <w:link w:val="a4"/>
    <w:uiPriority w:val="99"/>
    <w:semiHidden/>
    <w:rsid w:val="00214C33"/>
    <w:rPr>
      <w:sz w:val="18"/>
      <w:szCs w:val="18"/>
    </w:rPr>
  </w:style>
  <w:style w:type="paragraph" w:styleId="a5">
    <w:name w:val="Normal (Web)"/>
    <w:basedOn w:val="a"/>
    <w:next w:val="a"/>
    <w:qFormat/>
    <w:rsid w:val="00214C33"/>
    <w:pPr>
      <w:widowControl/>
      <w:spacing w:before="100" w:beforeAutospacing="1" w:after="100" w:afterAutospacing="1" w:line="240" w:lineRule="auto"/>
      <w:ind w:firstLineChars="0" w:firstLine="0"/>
      <w:jc w:val="left"/>
    </w:pPr>
    <w:rPr>
      <w:rFonts w:ascii="宋体" w:eastAsia="宋体" w:hAnsi="宋体" w:cs="宋体"/>
      <w:kern w:val="0"/>
      <w:szCs w:val="24"/>
    </w:rPr>
  </w:style>
  <w:style w:type="paragraph" w:styleId="a6">
    <w:name w:val="footer"/>
    <w:basedOn w:val="a"/>
    <w:link w:val="Char0"/>
    <w:uiPriority w:val="99"/>
    <w:unhideWhenUsed/>
    <w:rsid w:val="00214C33"/>
    <w:pPr>
      <w:tabs>
        <w:tab w:val="center" w:pos="4153"/>
        <w:tab w:val="right" w:pos="8306"/>
      </w:tabs>
      <w:snapToGrid w:val="0"/>
      <w:jc w:val="left"/>
    </w:pPr>
    <w:rPr>
      <w:sz w:val="18"/>
      <w:szCs w:val="18"/>
    </w:rPr>
  </w:style>
  <w:style w:type="character" w:customStyle="1" w:styleId="Char0">
    <w:name w:val="页脚 Char"/>
    <w:basedOn w:val="a0"/>
    <w:link w:val="a6"/>
    <w:uiPriority w:val="99"/>
    <w:rsid w:val="00214C33"/>
    <w:rPr>
      <w:sz w:val="18"/>
      <w:szCs w:val="18"/>
    </w:rPr>
  </w:style>
  <w:style w:type="paragraph" w:styleId="a7">
    <w:name w:val="header"/>
    <w:basedOn w:val="a"/>
    <w:link w:val="Char1"/>
    <w:uiPriority w:val="99"/>
    <w:unhideWhenUsed/>
    <w:rsid w:val="00214C33"/>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rsid w:val="00214C3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5041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288</Words>
  <Characters>1646</Characters>
  <Application>Microsoft Office Word</Application>
  <DocSecurity>0</DocSecurity>
  <Lines>13</Lines>
  <Paragraphs>3</Paragraphs>
  <ScaleCrop>false</ScaleCrop>
  <Company/>
  <LinksUpToDate>false</LinksUpToDate>
  <CharactersWithSpaces>1931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2019-04-01T06:37:00Z</dcterms:created>
  <dcterms:modified xsi:type="dcterms:W3CDTF">2019-04-01T06:37:00Z</dcterms:modified>
</cp:coreProperties>
</file>