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72"/>
          <w:szCs w:val="72"/>
        </w:rPr>
      </w:pPr>
    </w:p>
    <w:p>
      <w:pPr>
        <w:autoSpaceDE w:val="0"/>
        <w:autoSpaceDN w:val="0"/>
        <w:adjustRightInd w:val="0"/>
        <w:jc w:val="center"/>
        <w:rPr>
          <w:rFonts w:hint="eastAsia" w:hAnsi="宋体" w:cs="宋体"/>
          <w:b/>
          <w:sz w:val="72"/>
          <w:szCs w:val="72"/>
          <w:lang w:eastAsia="zh-CN"/>
        </w:rPr>
      </w:pPr>
      <w:r>
        <w:rPr>
          <w:rFonts w:hint="eastAsia" w:hAnsi="宋体" w:cs="宋体"/>
          <w:b/>
          <w:sz w:val="72"/>
          <w:szCs w:val="72"/>
          <w:lang w:val="en-US" w:eastAsia="zh-CN"/>
        </w:rPr>
        <w:t>魏都区七里店街道办事处94#地块建筑垃圾清运工程</w:t>
      </w: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pStyle w:val="2"/>
        <w:ind w:left="0" w:leftChars="0" w:firstLine="0" w:firstLineChars="0"/>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ind w:firstLine="340"/>
      </w:pPr>
    </w:p>
    <w:p>
      <w:pPr>
        <w:autoSpaceDE w:val="0"/>
        <w:autoSpaceDN w:val="0"/>
        <w:adjustRightInd w:val="0"/>
        <w:ind w:firstLine="2880" w:firstLineChars="800"/>
        <w:rPr>
          <w:rFonts w:hAnsi="宋体" w:cs="宋体"/>
          <w:b/>
          <w:sz w:val="32"/>
          <w:szCs w:val="32"/>
        </w:rPr>
      </w:pPr>
      <w:r>
        <w:rPr>
          <w:rFonts w:hint="eastAsia" w:hAnsi="宋体" w:cs="宋体"/>
          <w:b/>
          <w:sz w:val="36"/>
          <w:szCs w:val="36"/>
        </w:rPr>
        <w:t>项目编号：XCGC-F201</w:t>
      </w:r>
      <w:r>
        <w:rPr>
          <w:rFonts w:hint="eastAsia" w:hAnsi="宋体" w:cs="宋体"/>
          <w:b/>
          <w:sz w:val="36"/>
          <w:szCs w:val="36"/>
          <w:lang w:val="en-US" w:eastAsia="zh-CN"/>
        </w:rPr>
        <w:t>9093</w:t>
      </w:r>
      <w:r>
        <w:rPr>
          <w:rFonts w:hAnsi="宋体" w:cs="宋体"/>
          <w:b/>
          <w:sz w:val="32"/>
          <w:szCs w:val="32"/>
        </w:rPr>
        <w:tab/>
      </w: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spacing w:line="360" w:lineRule="auto"/>
        <w:ind w:firstLine="1600" w:firstLineChars="500"/>
        <w:rPr>
          <w:rFonts w:hint="eastAsia" w:eastAsiaTheme="minorEastAsia"/>
          <w:b/>
          <w:bCs/>
          <w:kern w:val="2"/>
          <w:sz w:val="32"/>
          <w:szCs w:val="32"/>
          <w:lang w:eastAsia="zh-CN"/>
        </w:rPr>
      </w:pPr>
      <w:r>
        <w:rPr>
          <w:rFonts w:hint="eastAsia"/>
          <w:b/>
          <w:bCs/>
          <w:kern w:val="2"/>
          <w:sz w:val="32"/>
          <w:szCs w:val="32"/>
        </w:rPr>
        <w:t>招标单位：</w:t>
      </w:r>
      <w:r>
        <w:rPr>
          <w:rFonts w:hint="eastAsia"/>
          <w:b/>
          <w:bCs/>
          <w:kern w:val="2"/>
          <w:sz w:val="32"/>
          <w:szCs w:val="32"/>
          <w:lang w:eastAsia="zh-CN"/>
        </w:rPr>
        <w:t>许昌市魏都区七里店街道办事处</w:t>
      </w:r>
    </w:p>
    <w:p>
      <w:pPr>
        <w:pStyle w:val="15"/>
        <w:tabs>
          <w:tab w:val="left" w:pos="1980"/>
        </w:tabs>
        <w:spacing w:line="360" w:lineRule="auto"/>
        <w:ind w:firstLine="1600" w:firstLineChars="500"/>
        <w:rPr>
          <w:b/>
          <w:bCs/>
          <w:kern w:val="2"/>
          <w:sz w:val="32"/>
          <w:szCs w:val="32"/>
        </w:rPr>
      </w:pPr>
      <w:r>
        <w:rPr>
          <w:rFonts w:hint="eastAsia"/>
          <w:b/>
          <w:bCs/>
          <w:kern w:val="2"/>
          <w:sz w:val="32"/>
          <w:szCs w:val="32"/>
        </w:rPr>
        <w:t>代理机构：许昌宏业工程招标代理有限公司</w:t>
      </w:r>
    </w:p>
    <w:p>
      <w:pPr>
        <w:spacing w:line="360" w:lineRule="auto"/>
        <w:ind w:firstLine="3520" w:firstLineChars="1100"/>
        <w:rPr>
          <w:rFonts w:hint="eastAsia"/>
          <w:b/>
          <w:bCs/>
          <w:kern w:val="2"/>
          <w:sz w:val="32"/>
          <w:szCs w:val="32"/>
          <w:lang w:eastAsia="zh-CN"/>
        </w:rPr>
      </w:pPr>
      <w:r>
        <w:rPr>
          <w:rFonts w:hint="eastAsia"/>
          <w:b/>
          <w:bCs/>
          <w:kern w:val="2"/>
          <w:sz w:val="32"/>
          <w:szCs w:val="32"/>
          <w:lang w:eastAsia="zh-CN"/>
        </w:rPr>
        <w:t>二零一九年四月</w:t>
      </w:r>
    </w:p>
    <w:p>
      <w:pPr>
        <w:jc w:val="center"/>
        <w:rPr>
          <w:rFonts w:hint="eastAsia" w:hAnsi="宋体" w:cs="宋体"/>
          <w:b/>
          <w:sz w:val="44"/>
        </w:rPr>
        <w:sectPr>
          <w:headerReference r:id="rId4" w:type="first"/>
          <w:headerReference r:id="rId3" w:type="default"/>
          <w:footerReference r:id="rId5" w:type="default"/>
          <w:pgSz w:w="11906" w:h="16838"/>
          <w:pgMar w:top="1304" w:right="1134" w:bottom="1304" w:left="1134" w:header="851" w:footer="992" w:gutter="0"/>
          <w:pgNumType w:fmt="decimal"/>
          <w:cols w:space="720" w:num="1"/>
          <w:titlePg/>
          <w:docGrid w:type="linesAndChars" w:linePitch="312" w:charSpace="0"/>
        </w:sect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8" w:type="first"/>
          <w:headerReference r:id="rId6" w:type="default"/>
          <w:footerReference r:id="rId7" w:type="default"/>
          <w:pgSz w:w="11906" w:h="16838"/>
          <w:pgMar w:top="1304" w:right="1134" w:bottom="1304" w:left="1134" w:header="851" w:footer="992" w:gutter="0"/>
          <w:pgNumType w:fmt="decimal" w:start="2"/>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560" w:lineRule="exact"/>
        <w:ind w:firstLine="560" w:firstLineChars="200"/>
        <w:jc w:val="center"/>
        <w:rPr>
          <w:rFonts w:hint="eastAsia"/>
          <w:b/>
          <w:sz w:val="28"/>
          <w:szCs w:val="28"/>
          <w:lang w:val="en-US" w:eastAsia="zh-CN"/>
        </w:rPr>
      </w:pPr>
      <w:r>
        <w:rPr>
          <w:rFonts w:hint="eastAsia"/>
          <w:b/>
          <w:sz w:val="28"/>
          <w:szCs w:val="28"/>
          <w:lang w:val="en-US" w:eastAsia="zh-CN"/>
        </w:rPr>
        <w:t>XCGC-F2019093许昌市魏都区七里店街道办事处“魏都区七里店街道办事处94#地块建筑垃圾清运工程”招标公告</w:t>
      </w:r>
    </w:p>
    <w:p>
      <w:pPr>
        <w:widowControl/>
        <w:spacing w:line="380" w:lineRule="exact"/>
        <w:rPr>
          <w:b/>
          <w:color w:val="000000"/>
          <w:sz w:val="24"/>
        </w:rPr>
      </w:pPr>
      <w:r>
        <w:rPr>
          <w:rFonts w:hint="eastAsia" w:hAnsi="宋体" w:cs="宋体"/>
          <w:b/>
          <w:color w:val="000000"/>
          <w:sz w:val="24"/>
        </w:rPr>
        <w:t>一、招标条件</w:t>
      </w:r>
    </w:p>
    <w:p>
      <w:pPr>
        <w:spacing w:line="560" w:lineRule="exact"/>
        <w:ind w:firstLine="480" w:firstLineChars="200"/>
        <w:jc w:val="left"/>
        <w:rPr>
          <w:rFonts w:hAnsi="宋体" w:cs="宋体"/>
          <w:sz w:val="24"/>
          <w:szCs w:val="24"/>
        </w:rPr>
      </w:pPr>
      <w:r>
        <w:rPr>
          <w:rFonts w:hint="eastAsia" w:hAnsi="宋体" w:cs="宋体"/>
          <w:sz w:val="24"/>
          <w:szCs w:val="24"/>
          <w:lang w:val="en-US" w:eastAsia="zh-CN"/>
        </w:rPr>
        <w:t>魏都区七里店街道办事处94#地块建筑垃圾清运工程，</w:t>
      </w:r>
      <w:r>
        <w:rPr>
          <w:rFonts w:hint="eastAsia" w:hAnsi="宋体" w:cs="宋体"/>
          <w:sz w:val="24"/>
          <w:szCs w:val="24"/>
        </w:rPr>
        <w:t>已由</w:t>
      </w:r>
      <w:r>
        <w:rPr>
          <w:rFonts w:hint="eastAsia" w:hAnsi="宋体" w:cs="宋体"/>
          <w:sz w:val="24"/>
          <w:szCs w:val="24"/>
          <w:lang w:eastAsia="zh-CN"/>
        </w:rPr>
        <w:t>相关部门</w:t>
      </w:r>
      <w:r>
        <w:rPr>
          <w:rFonts w:hint="eastAsia" w:hAnsi="宋体" w:cs="宋体"/>
          <w:sz w:val="24"/>
          <w:szCs w:val="24"/>
        </w:rPr>
        <w:t>批准建设，招标人为</w:t>
      </w:r>
      <w:r>
        <w:rPr>
          <w:rFonts w:hint="eastAsia"/>
          <w:sz w:val="24"/>
          <w:szCs w:val="24"/>
          <w:lang w:eastAsia="zh-CN"/>
        </w:rPr>
        <w:t>许昌市魏都区七里店街道办事处</w:t>
      </w:r>
      <w:r>
        <w:rPr>
          <w:rFonts w:hint="eastAsia" w:hAnsi="宋体" w:cs="宋体"/>
          <w:sz w:val="24"/>
          <w:szCs w:val="24"/>
        </w:rPr>
        <w:t xml:space="preserve">，建设资金为财政资金，项目出资比例为100%。项目已具备招标条件，现对该项目的施工进行公开招标。  </w:t>
      </w:r>
    </w:p>
    <w:p>
      <w:pPr>
        <w:widowControl/>
        <w:spacing w:line="380" w:lineRule="exact"/>
        <w:rPr>
          <w:b/>
          <w:color w:val="000000"/>
          <w:sz w:val="24"/>
        </w:rPr>
      </w:pPr>
      <w:r>
        <w:rPr>
          <w:rFonts w:hint="eastAsia" w:hAnsi="宋体" w:cs="宋体"/>
          <w:b/>
          <w:color w:val="000000"/>
          <w:sz w:val="24"/>
        </w:rPr>
        <w:t>二、项目概况与招标内容</w:t>
      </w:r>
    </w:p>
    <w:p>
      <w:pPr>
        <w:widowControl/>
        <w:tabs>
          <w:tab w:val="center" w:pos="4819"/>
        </w:tabs>
        <w:spacing w:line="380" w:lineRule="exact"/>
        <w:rPr>
          <w:rFonts w:hint="default" w:eastAsiaTheme="minorEastAsia"/>
          <w:color w:val="000000"/>
          <w:sz w:val="24"/>
          <w:szCs w:val="24"/>
          <w:lang w:val="en-US" w:eastAsia="zh-CN"/>
        </w:rPr>
      </w:pPr>
      <w:r>
        <w:rPr>
          <w:rFonts w:hint="eastAsia" w:hAnsi="宋体" w:cs="宋体"/>
          <w:color w:val="000000"/>
          <w:sz w:val="24"/>
        </w:rPr>
        <w:t xml:space="preserve">    （一）</w:t>
      </w:r>
      <w:r>
        <w:rPr>
          <w:rFonts w:hint="eastAsia" w:hAnsi="宋体" w:cs="宋体"/>
          <w:sz w:val="24"/>
        </w:rPr>
        <w:t>项目编号：</w:t>
      </w:r>
      <w:r>
        <w:rPr>
          <w:rFonts w:hint="eastAsia" w:hAnsi="宋体" w:cs="宋体"/>
          <w:sz w:val="24"/>
          <w:szCs w:val="24"/>
        </w:rPr>
        <w:t>XCGC-F201</w:t>
      </w:r>
      <w:r>
        <w:rPr>
          <w:rFonts w:hint="eastAsia" w:hAnsi="宋体" w:cs="宋体"/>
          <w:sz w:val="24"/>
          <w:szCs w:val="24"/>
          <w:lang w:val="en-US" w:eastAsia="zh-CN"/>
        </w:rPr>
        <w:t xml:space="preserve">9093 </w:t>
      </w:r>
    </w:p>
    <w:p>
      <w:pPr>
        <w:spacing w:line="380" w:lineRule="exact"/>
        <w:ind w:firstLine="480" w:firstLineChars="200"/>
        <w:rPr>
          <w:rFonts w:hAnsi="宋体" w:cs="宋体"/>
          <w:color w:val="000000"/>
          <w:sz w:val="24"/>
          <w:szCs w:val="24"/>
        </w:rPr>
      </w:pPr>
      <w:r>
        <w:rPr>
          <w:rFonts w:hint="eastAsia" w:hAnsi="宋体" w:cs="宋体"/>
          <w:color w:val="000000"/>
          <w:sz w:val="24"/>
          <w:szCs w:val="24"/>
        </w:rPr>
        <w:t>（二）项目建设地点：</w:t>
      </w:r>
      <w:r>
        <w:rPr>
          <w:rFonts w:hint="eastAsia" w:hAnsi="宋体" w:cs="宋体"/>
          <w:color w:val="000000"/>
          <w:sz w:val="24"/>
          <w:szCs w:val="24"/>
          <w:lang w:eastAsia="zh-CN"/>
        </w:rPr>
        <w:t>该项目位于</w:t>
      </w:r>
      <w:r>
        <w:rPr>
          <w:rFonts w:hint="eastAsia" w:hAnsi="宋体" w:cs="宋体"/>
          <w:sz w:val="24"/>
          <w:szCs w:val="24"/>
          <w:lang w:val="en-US" w:eastAsia="zh-CN"/>
        </w:rPr>
        <w:t>魏都区七里店街道办事处94#地块</w:t>
      </w:r>
      <w:r>
        <w:rPr>
          <w:rFonts w:hint="eastAsia" w:hAnsi="宋体" w:cs="宋体"/>
          <w:color w:val="000000"/>
          <w:sz w:val="24"/>
          <w:szCs w:val="24"/>
        </w:rPr>
        <w:t>。</w:t>
      </w:r>
    </w:p>
    <w:p>
      <w:pPr>
        <w:spacing w:line="360" w:lineRule="auto"/>
        <w:ind w:firstLine="480" w:firstLineChars="200"/>
        <w:rPr>
          <w:rFonts w:hint="eastAsia" w:hAnsi="宋体" w:cs="宋体" w:eastAsiaTheme="minorEastAsia"/>
          <w:color w:val="000000"/>
          <w:sz w:val="24"/>
          <w:lang w:eastAsia="zh-CN"/>
        </w:rPr>
      </w:pPr>
      <w:r>
        <w:rPr>
          <w:rFonts w:hint="eastAsia" w:hAnsi="宋体" w:cs="宋体"/>
          <w:color w:val="000000"/>
          <w:sz w:val="24"/>
        </w:rPr>
        <w:t>（三）规模：</w:t>
      </w:r>
      <w:r>
        <w:rPr>
          <w:rFonts w:hint="eastAsia" w:hAnsi="宋体" w:cs="宋体"/>
          <w:sz w:val="24"/>
          <w:szCs w:val="24"/>
          <w:lang w:eastAsia="zh-CN"/>
        </w:rPr>
        <w:t>主要内容为</w:t>
      </w:r>
      <w:r>
        <w:rPr>
          <w:rFonts w:hint="eastAsia" w:hAnsi="宋体" w:cs="宋体"/>
          <w:sz w:val="24"/>
          <w:szCs w:val="24"/>
          <w:lang w:val="en-US" w:eastAsia="zh-CN"/>
        </w:rPr>
        <w:t>建筑垃圾清运</w:t>
      </w:r>
      <w:r>
        <w:rPr>
          <w:rFonts w:hint="eastAsia" w:hAnsi="宋体" w:cs="宋体"/>
          <w:sz w:val="24"/>
          <w:szCs w:val="24"/>
          <w:lang w:eastAsia="zh-CN"/>
        </w:rPr>
        <w:t>。</w:t>
      </w:r>
    </w:p>
    <w:p>
      <w:pPr>
        <w:spacing w:line="380" w:lineRule="exact"/>
        <w:ind w:firstLine="480" w:firstLineChars="200"/>
        <w:rPr>
          <w:color w:val="000000"/>
          <w:sz w:val="24"/>
        </w:rPr>
      </w:pPr>
      <w:r>
        <w:rPr>
          <w:rFonts w:hint="eastAsia" w:hAnsi="宋体" w:cs="宋体"/>
          <w:color w:val="000000"/>
          <w:sz w:val="24"/>
        </w:rPr>
        <w:t xml:space="preserve">（四）招标范围：招标文件、工程量清单、施工图、设计变更及答疑纪要范围内的所有工程内容；                                     </w:t>
      </w:r>
    </w:p>
    <w:p>
      <w:pPr>
        <w:spacing w:line="380" w:lineRule="exact"/>
        <w:rPr>
          <w:color w:val="000000"/>
          <w:sz w:val="24"/>
        </w:rPr>
      </w:pPr>
      <w:r>
        <w:rPr>
          <w:rFonts w:hint="eastAsia" w:hAnsi="宋体" w:cs="宋体"/>
          <w:color w:val="000000"/>
          <w:sz w:val="24"/>
        </w:rPr>
        <w:t xml:space="preserve">    （五）招标控制价：</w:t>
      </w:r>
      <w:r>
        <w:rPr>
          <w:rFonts w:hint="eastAsia" w:hAnsi="宋体" w:eastAsia="宋体" w:cs="宋体"/>
          <w:color w:val="000000"/>
          <w:sz w:val="24"/>
          <w:szCs w:val="24"/>
          <w:lang w:val="en-US" w:eastAsia="zh-CN"/>
        </w:rPr>
        <w:t>3581961.44</w:t>
      </w:r>
      <w:r>
        <w:rPr>
          <w:rFonts w:hint="eastAsia" w:hAnsi="宋体" w:cs="宋体"/>
          <w:sz w:val="24"/>
          <w:szCs w:val="24"/>
        </w:rPr>
        <w:t>元</w:t>
      </w:r>
      <w:r>
        <w:rPr>
          <w:rFonts w:hint="eastAsia" w:hAnsi="宋体"/>
          <w:sz w:val="24"/>
        </w:rPr>
        <w:t xml:space="preserve">。   </w:t>
      </w:r>
    </w:p>
    <w:p>
      <w:pPr>
        <w:widowControl/>
        <w:numPr>
          <w:ilvl w:val="0"/>
          <w:numId w:val="1"/>
        </w:numPr>
        <w:spacing w:line="380" w:lineRule="exact"/>
        <w:ind w:firstLine="480"/>
        <w:rPr>
          <w:color w:val="000000"/>
          <w:sz w:val="24"/>
        </w:rPr>
      </w:pPr>
      <w:r>
        <w:rPr>
          <w:rFonts w:hint="eastAsia" w:hAnsi="宋体" w:cs="宋体"/>
          <w:color w:val="000000"/>
          <w:sz w:val="24"/>
        </w:rPr>
        <w:t>工期：</w:t>
      </w:r>
      <w:r>
        <w:rPr>
          <w:rFonts w:hint="eastAsia" w:hAnsi="宋体" w:cs="宋体"/>
          <w:color w:val="000000"/>
          <w:sz w:val="24"/>
          <w:lang w:val="en-US" w:eastAsia="zh-CN"/>
        </w:rPr>
        <w:t>15</w:t>
      </w:r>
      <w:r>
        <w:rPr>
          <w:rFonts w:hint="eastAsia" w:hAnsi="宋体" w:cs="宋体"/>
          <w:color w:val="000000"/>
          <w:sz w:val="24"/>
        </w:rPr>
        <w:t>日历天；</w:t>
      </w:r>
    </w:p>
    <w:p>
      <w:pPr>
        <w:widowControl/>
        <w:spacing w:line="380" w:lineRule="exact"/>
        <w:ind w:firstLine="480" w:firstLineChars="200"/>
        <w:rPr>
          <w:color w:val="000000"/>
          <w:sz w:val="24"/>
        </w:rPr>
      </w:pPr>
      <w:r>
        <w:rPr>
          <w:rFonts w:hint="eastAsia" w:hAnsi="宋体" w:cs="宋体"/>
          <w:color w:val="000000"/>
          <w:sz w:val="24"/>
        </w:rPr>
        <w:t>（七）</w:t>
      </w:r>
      <w:r>
        <w:rPr>
          <w:rFonts w:hint="eastAsia" w:hAnsi="宋体" w:cs="宋体"/>
          <w:sz w:val="24"/>
          <w:szCs w:val="24"/>
        </w:rPr>
        <w:t>质量要求：达到国家建设工程质量验收的规范和标准(合格)。</w:t>
      </w:r>
    </w:p>
    <w:p>
      <w:pPr>
        <w:widowControl/>
        <w:spacing w:line="380" w:lineRule="exact"/>
        <w:rPr>
          <w:b/>
          <w:color w:val="000000"/>
          <w:sz w:val="24"/>
        </w:rPr>
      </w:pPr>
      <w:r>
        <w:rPr>
          <w:rFonts w:hint="eastAsia" w:hAnsi="宋体" w:cs="宋体"/>
          <w:b/>
          <w:color w:val="000000"/>
          <w:sz w:val="24"/>
        </w:rPr>
        <w:t>三、投标人资格要求</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（一）要求投标人须具备独立法人资格，并具备建筑工程施工总承包三级及以上企业资质，并在人员、设备、资</w:t>
      </w:r>
      <w:r>
        <w:rPr>
          <w:rFonts w:hint="eastAsia" w:ascii="新宋体" w:hAnsi="新宋体" w:eastAsia="新宋体" w:cs="新宋体"/>
          <w:bCs/>
          <w:color w:val="000000"/>
          <w:sz w:val="24"/>
        </w:rPr>
        <w:t>金等方面具有相应的施工能力。拟派项目负责人须具备贰级及以上建</w:t>
      </w:r>
      <w:r>
        <w:rPr>
          <w:rFonts w:hint="eastAsia" w:hAnsi="宋体" w:cs="宋体"/>
          <w:color w:val="000000"/>
          <w:sz w:val="24"/>
        </w:rPr>
        <w:t>筑工程专业注册建造师执业资格、有效的项目负责人安全生产考核合格证，且未担任其他在施建设工程项目。</w:t>
      </w:r>
    </w:p>
    <w:p>
      <w:pPr>
        <w:widowControl/>
        <w:spacing w:line="380" w:lineRule="exact"/>
        <w:ind w:firstLine="480" w:firstLineChars="200"/>
        <w:rPr>
          <w:rFonts w:hint="eastAsia" w:hAnsi="宋体" w:cs="宋体"/>
          <w:color w:val="000000"/>
          <w:sz w:val="24"/>
          <w:lang w:val="en-US" w:eastAsia="zh-CN"/>
        </w:rPr>
      </w:pPr>
      <w:r>
        <w:rPr>
          <w:rFonts w:hint="eastAsia" w:hAnsi="宋体" w:cs="宋体"/>
          <w:color w:val="000000"/>
          <w:sz w:val="24"/>
          <w:lang w:val="en-US" w:eastAsia="zh-CN"/>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lang w:eastAsia="zh-CN"/>
        </w:rPr>
        <w:t>三</w:t>
      </w:r>
      <w:r>
        <w:rPr>
          <w:rFonts w:hint="eastAsia" w:hAnsi="宋体" w:cs="宋体"/>
          <w:color w:val="000000"/>
          <w:sz w:val="24"/>
        </w:rPr>
        <w:t>）本次招标实行资格后审。</w:t>
      </w:r>
    </w:p>
    <w:p>
      <w:pPr>
        <w:widowControl/>
        <w:spacing w:line="380" w:lineRule="exact"/>
        <w:rPr>
          <w:color w:val="000000"/>
          <w:sz w:val="24"/>
        </w:rPr>
      </w:pPr>
      <w:r>
        <w:rPr>
          <w:rFonts w:hint="eastAsia" w:hAnsi="宋体" w:cs="宋体"/>
          <w:color w:val="000000"/>
          <w:sz w:val="24"/>
        </w:rPr>
        <w:t xml:space="preserve">     （</w:t>
      </w:r>
      <w:r>
        <w:rPr>
          <w:rFonts w:hint="eastAsia" w:hAnsi="宋体" w:cs="宋体"/>
          <w:color w:val="000000"/>
          <w:sz w:val="24"/>
          <w:lang w:eastAsia="zh-CN"/>
        </w:rPr>
        <w:t>四</w:t>
      </w:r>
      <w:r>
        <w:rPr>
          <w:rFonts w:hint="eastAsia" w:hAnsi="宋体" w:cs="宋体"/>
          <w:color w:val="000000"/>
          <w:sz w:val="24"/>
        </w:rPr>
        <w:t>）本次招标不接受联合体投标。</w:t>
      </w:r>
    </w:p>
    <w:p>
      <w:pPr>
        <w:widowControl/>
        <w:spacing w:line="380" w:lineRule="exact"/>
        <w:jc w:val="left"/>
        <w:rPr>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380" w:lineRule="exact"/>
        <w:rPr>
          <w:rFonts w:hAnsi="宋体" w:cs="宋体"/>
          <w:color w:val="000000"/>
          <w:sz w:val="24"/>
        </w:rPr>
      </w:pPr>
      <w:r>
        <w:rPr>
          <w:rFonts w:hint="eastAsia" w:hAnsi="宋体" w:cs="宋体"/>
          <w:color w:val="000000"/>
          <w:sz w:val="24"/>
        </w:rPr>
        <w:t xml:space="preserve">   （一）招标文件、工程量清单和图纸的下载：投标人于投标文件递交截止时间前均可在《全国公共资源交易平台（河南省·许昌市）》自行下载本项目招标文件、工程量清单和图纸。</w:t>
      </w:r>
    </w:p>
    <w:p>
      <w:pPr>
        <w:widowControl/>
        <w:spacing w:line="380" w:lineRule="exact"/>
        <w:rPr>
          <w:rFonts w:hAnsi="宋体" w:cs="宋体"/>
          <w:color w:val="000000"/>
          <w:sz w:val="24"/>
        </w:rPr>
      </w:pPr>
      <w:r>
        <w:rPr>
          <w:rFonts w:hint="eastAsia" w:hAnsi="宋体" w:cs="宋体"/>
          <w:color w:val="000000"/>
          <w:sz w:val="24"/>
        </w:rPr>
        <w:t xml:space="preserve">   （二）投标人在递交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w:t>
      </w:r>
      <w:r>
        <w:rPr>
          <w:rFonts w:hAnsi="宋体" w:eastAsia="宋体" w:cs="宋体"/>
          <w:color w:val="auto"/>
          <w:sz w:val="24"/>
          <w:szCs w:val="24"/>
        </w:rPr>
        <w:t>：201</w:t>
      </w:r>
      <w:r>
        <w:rPr>
          <w:rFonts w:hint="eastAsia" w:hAnsi="宋体" w:eastAsia="宋体" w:cs="宋体"/>
          <w:color w:val="auto"/>
          <w:sz w:val="24"/>
          <w:szCs w:val="24"/>
          <w:lang w:val="en-US" w:eastAsia="zh-CN"/>
        </w:rPr>
        <w:t>9</w:t>
      </w:r>
      <w:r>
        <w:rPr>
          <w:rFonts w:hAnsi="宋体" w:eastAsia="宋体" w:cs="宋体"/>
          <w:color w:val="auto"/>
          <w:sz w:val="24"/>
          <w:szCs w:val="24"/>
        </w:rPr>
        <w:t>年</w:t>
      </w:r>
      <w:r>
        <w:rPr>
          <w:rFonts w:hint="eastAsia" w:hAnsi="宋体" w:eastAsia="宋体" w:cs="宋体"/>
          <w:color w:val="auto"/>
          <w:sz w:val="24"/>
          <w:szCs w:val="24"/>
          <w:lang w:val="en-US" w:eastAsia="zh-CN"/>
        </w:rPr>
        <w:t>4</w:t>
      </w:r>
      <w:r>
        <w:rPr>
          <w:rFonts w:hAnsi="宋体" w:eastAsia="宋体" w:cs="宋体"/>
          <w:color w:val="auto"/>
          <w:sz w:val="24"/>
          <w:szCs w:val="24"/>
        </w:rPr>
        <w:t>月</w:t>
      </w:r>
      <w:r>
        <w:rPr>
          <w:rFonts w:hint="eastAsia" w:hAnsi="宋体" w:eastAsia="宋体" w:cs="宋体"/>
          <w:color w:val="auto"/>
          <w:sz w:val="24"/>
          <w:szCs w:val="24"/>
          <w:lang w:val="en-US" w:eastAsia="zh-CN"/>
        </w:rPr>
        <w:t>26</w:t>
      </w:r>
      <w:r>
        <w:rPr>
          <w:rFonts w:hAnsi="宋体" w:eastAsia="宋体" w:cs="宋体"/>
          <w:color w:val="auto"/>
          <w:sz w:val="24"/>
          <w:szCs w:val="24"/>
        </w:rPr>
        <w:t>日</w:t>
      </w:r>
      <w:r>
        <w:rPr>
          <w:rFonts w:hint="eastAsia" w:hAnsi="宋体" w:eastAsia="宋体" w:cs="宋体"/>
          <w:color w:val="auto"/>
          <w:sz w:val="24"/>
          <w:szCs w:val="24"/>
          <w:lang w:val="en-US" w:eastAsia="zh-CN"/>
        </w:rPr>
        <w:t>09</w:t>
      </w:r>
      <w:r>
        <w:rPr>
          <w:rFonts w:hAnsi="宋体" w:eastAsia="宋体" w:cs="宋体"/>
          <w:color w:val="auto"/>
          <w:sz w:val="24"/>
          <w:szCs w:val="24"/>
        </w:rPr>
        <w:t>时</w:t>
      </w:r>
      <w:r>
        <w:rPr>
          <w:rFonts w:hint="eastAsia" w:hAnsi="宋体" w:eastAsia="宋体" w:cs="宋体"/>
          <w:color w:val="auto"/>
          <w:sz w:val="24"/>
          <w:szCs w:val="24"/>
          <w:lang w:val="en-US" w:eastAsia="zh-CN"/>
        </w:rPr>
        <w:t>30</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lang w:eastAsia="zh-CN"/>
        </w:rPr>
        <w:t>二</w:t>
      </w:r>
      <w:r>
        <w:rPr>
          <w:rFonts w:hAnsi="宋体" w:eastAsia="宋体" w:cs="宋体"/>
          <w:sz w:val="24"/>
          <w:szCs w:val="24"/>
        </w:rPr>
        <w:t>室。</w:t>
      </w:r>
    </w:p>
    <w:p>
      <w:pPr>
        <w:pStyle w:val="8"/>
        <w:shd w:val="clear" w:color="auto" w:fill="FFFFFF"/>
        <w:spacing w:beforeAutospacing="0" w:afterAutospacing="0" w:line="380" w:lineRule="exact"/>
        <w:ind w:right="170" w:firstLine="480" w:firstLineChars="200"/>
        <w:rPr>
          <w:rFonts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38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80" w:lineRule="exact"/>
        <w:rPr>
          <w:b/>
          <w:color w:val="000000"/>
          <w:sz w:val="24"/>
        </w:rPr>
      </w:pPr>
      <w:r>
        <w:rPr>
          <w:rFonts w:hint="eastAsia" w:hAnsi="宋体" w:cs="宋体"/>
          <w:b/>
          <w:color w:val="000000"/>
          <w:sz w:val="24"/>
        </w:rPr>
        <w:t>八、联系方式</w:t>
      </w:r>
    </w:p>
    <w:p>
      <w:pPr>
        <w:adjustRightInd w:val="0"/>
        <w:snapToGrid w:val="0"/>
        <w:spacing w:line="460" w:lineRule="exact"/>
        <w:rPr>
          <w:rFonts w:hint="eastAsia" w:hAnsi="宋体" w:cs="黑体" w:eastAsiaTheme="minorEastAsia"/>
          <w:b/>
          <w:color w:val="000000"/>
          <w:sz w:val="30"/>
          <w:szCs w:val="30"/>
          <w:lang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招 标 人：</w:t>
      </w:r>
      <w:r>
        <w:rPr>
          <w:rFonts w:hint="eastAsia" w:hAnsi="宋体" w:cs="宋体"/>
          <w:color w:val="000000"/>
          <w:sz w:val="24"/>
          <w:szCs w:val="24"/>
          <w:lang w:eastAsia="zh-CN"/>
        </w:rPr>
        <w:t>许昌市魏都区七里店街道办事处</w:t>
      </w:r>
    </w:p>
    <w:p>
      <w:pPr>
        <w:adjustRightInd w:val="0"/>
        <w:snapToGrid w:val="0"/>
        <w:spacing w:line="460" w:lineRule="exact"/>
        <w:ind w:firstLine="240" w:firstLineChars="100"/>
        <w:rPr>
          <w:color w:val="000000"/>
          <w:sz w:val="24"/>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 系 人:</w:t>
      </w:r>
      <w:r>
        <w:rPr>
          <w:rFonts w:hint="eastAsia"/>
          <w:color w:val="000000"/>
          <w:sz w:val="24"/>
        </w:rPr>
        <w:t xml:space="preserve"> </w:t>
      </w:r>
      <w:r>
        <w:rPr>
          <w:rFonts w:hint="eastAsia"/>
          <w:color w:val="000000"/>
          <w:sz w:val="24"/>
          <w:lang w:eastAsia="zh-CN"/>
        </w:rPr>
        <w:t>许</w:t>
      </w:r>
      <w:r>
        <w:rPr>
          <w:rFonts w:hint="eastAsia"/>
          <w:color w:val="000000"/>
          <w:sz w:val="24"/>
        </w:rPr>
        <w:t>先生</w:t>
      </w:r>
    </w:p>
    <w:p>
      <w:pPr>
        <w:adjustRightInd w:val="0"/>
        <w:snapToGrid w:val="0"/>
        <w:spacing w:line="460" w:lineRule="exact"/>
        <w:ind w:firstLine="480" w:firstLineChars="200"/>
        <w:rPr>
          <w:rFonts w:hint="eastAsia" w:eastAsiaTheme="minorEastAsia"/>
          <w:color w:val="000000"/>
          <w:sz w:val="24"/>
          <w:lang w:eastAsia="zh-CN"/>
        </w:rPr>
      </w:pPr>
      <w:r>
        <w:rPr>
          <w:rFonts w:hint="eastAsia"/>
          <w:color w:val="000000"/>
          <w:sz w:val="24"/>
        </w:rPr>
        <w:t>地    址：许昌市</w:t>
      </w:r>
      <w:r>
        <w:rPr>
          <w:rFonts w:hint="eastAsia"/>
          <w:color w:val="000000"/>
          <w:sz w:val="24"/>
          <w:lang w:eastAsia="zh-CN"/>
        </w:rPr>
        <w:t>华佗路西段</w:t>
      </w:r>
    </w:p>
    <w:p>
      <w:pPr>
        <w:adjustRightInd w:val="0"/>
        <w:snapToGrid w:val="0"/>
        <w:spacing w:line="460" w:lineRule="exact"/>
        <w:rPr>
          <w:rFonts w:hint="default" w:hAnsi="宋体" w:cs="宋体" w:eastAsiaTheme="minorEastAsia"/>
          <w:color w:val="000000"/>
          <w:sz w:val="24"/>
          <w:szCs w:val="24"/>
          <w:lang w:val="en-US"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联系电话：</w:t>
      </w:r>
      <w:r>
        <w:rPr>
          <w:rFonts w:hint="eastAsia" w:hAnsi="宋体" w:cs="宋体"/>
          <w:color w:val="000000"/>
          <w:sz w:val="24"/>
          <w:szCs w:val="24"/>
          <w:lang w:val="en-US" w:eastAsia="zh-CN"/>
        </w:rPr>
        <w:t>15003748694</w:t>
      </w:r>
    </w:p>
    <w:p>
      <w:pPr>
        <w:spacing w:line="530" w:lineRule="exact"/>
        <w:ind w:firstLine="465"/>
        <w:rPr>
          <w:rFonts w:hAnsi="宋体" w:cs="宋体"/>
          <w:sz w:val="24"/>
        </w:rPr>
      </w:pPr>
      <w:r>
        <w:rPr>
          <w:rFonts w:hint="eastAsia" w:hAnsi="宋体" w:cs="宋体"/>
          <w:sz w:val="24"/>
        </w:rPr>
        <w:t>代理机构：许昌宏业工程招标代理有限公司</w:t>
      </w:r>
    </w:p>
    <w:p>
      <w:pPr>
        <w:spacing w:line="530" w:lineRule="exact"/>
        <w:ind w:firstLine="465"/>
        <w:rPr>
          <w:rFonts w:hAnsi="宋体" w:cs="宋体"/>
          <w:sz w:val="24"/>
        </w:rPr>
      </w:pPr>
      <w:r>
        <w:rPr>
          <w:rFonts w:hint="eastAsia" w:hAnsi="宋体" w:cs="宋体"/>
          <w:sz w:val="24"/>
        </w:rPr>
        <w:t xml:space="preserve">地    址：许昌市东城区创业服务中心 </w:t>
      </w:r>
    </w:p>
    <w:p>
      <w:pPr>
        <w:spacing w:line="530" w:lineRule="exact"/>
        <w:ind w:firstLine="465"/>
        <w:rPr>
          <w:rFonts w:hAnsi="宋体" w:cs="宋体"/>
          <w:sz w:val="24"/>
        </w:rPr>
      </w:pPr>
      <w:r>
        <w:rPr>
          <w:rFonts w:hint="eastAsia" w:hAnsi="宋体" w:cs="宋体"/>
          <w:sz w:val="24"/>
        </w:rPr>
        <w:t xml:space="preserve">联 系 人：辛女士     </w:t>
      </w:r>
    </w:p>
    <w:p>
      <w:pPr>
        <w:spacing w:line="530" w:lineRule="exact"/>
        <w:ind w:firstLine="465"/>
      </w:pPr>
      <w:r>
        <w:rPr>
          <w:rFonts w:hint="eastAsia" w:hAnsi="宋体" w:cs="宋体"/>
          <w:sz w:val="24"/>
        </w:rPr>
        <w:t>联系电话：13598978466</w:t>
      </w:r>
    </w:p>
    <w:p>
      <w:pPr>
        <w:widowControl/>
        <w:spacing w:line="380" w:lineRule="exact"/>
        <w:ind w:firstLine="480" w:firstLineChars="200"/>
        <w:jc w:val="right"/>
        <w:rPr>
          <w:rFonts w:hint="eastAsia" w:hAnsi="宋体" w:eastAsiaTheme="minorEastAsia"/>
          <w:sz w:val="24"/>
          <w:lang w:eastAsia="zh-CN"/>
        </w:rPr>
      </w:pPr>
      <w:r>
        <w:rPr>
          <w:rFonts w:hint="eastAsia" w:hAnsi="宋体"/>
          <w:sz w:val="24"/>
          <w:lang w:eastAsia="zh-CN"/>
        </w:rPr>
        <w:t>许昌市魏都区七里店街道办事处</w:t>
      </w:r>
    </w:p>
    <w:p>
      <w:pPr>
        <w:widowControl/>
        <w:spacing w:line="380" w:lineRule="exact"/>
        <w:ind w:firstLine="480" w:firstLineChars="200"/>
        <w:jc w:val="right"/>
        <w:rPr>
          <w:rFonts w:hAnsi="宋体"/>
          <w:sz w:val="24"/>
        </w:rPr>
      </w:pPr>
    </w:p>
    <w:p>
      <w:pPr>
        <w:widowControl/>
        <w:spacing w:line="380" w:lineRule="exact"/>
        <w:ind w:firstLine="480" w:firstLineChars="200"/>
        <w:jc w:val="center"/>
        <w:rPr>
          <w:rFonts w:hAnsi="宋体"/>
          <w:b/>
          <w:color w:val="000000" w:themeColor="text1"/>
          <w:sz w:val="28"/>
          <w:szCs w:val="28"/>
        </w:rPr>
      </w:pPr>
      <w:r>
        <w:rPr>
          <w:rFonts w:hint="eastAsia" w:hAnsi="宋体"/>
          <w:sz w:val="24"/>
          <w:lang w:val="en-US" w:eastAsia="zh-CN"/>
        </w:rPr>
        <w:t xml:space="preserve">                                                </w:t>
      </w:r>
      <w:r>
        <w:rPr>
          <w:rFonts w:hint="eastAsia" w:hAnsi="宋体"/>
          <w:sz w:val="24"/>
        </w:rPr>
        <w:t>201</w:t>
      </w:r>
      <w:r>
        <w:rPr>
          <w:rFonts w:hint="eastAsia" w:hAnsi="宋体"/>
          <w:sz w:val="24"/>
          <w:lang w:val="en-US" w:eastAsia="zh-CN"/>
        </w:rPr>
        <w:t>9</w:t>
      </w:r>
      <w:r>
        <w:rPr>
          <w:rFonts w:hint="eastAsia" w:hAnsi="宋体"/>
          <w:sz w:val="24"/>
        </w:rPr>
        <w:t>年</w:t>
      </w:r>
      <w:r>
        <w:rPr>
          <w:rFonts w:hint="eastAsia" w:hAnsi="宋体"/>
          <w:sz w:val="24"/>
          <w:lang w:val="en-US" w:eastAsia="zh-CN"/>
        </w:rPr>
        <w:t>4</w:t>
      </w:r>
      <w:r>
        <w:rPr>
          <w:rFonts w:hint="eastAsia" w:hAnsi="宋体"/>
          <w:sz w:val="24"/>
        </w:rPr>
        <w:t>月</w:t>
      </w:r>
      <w:r>
        <w:rPr>
          <w:rFonts w:hint="eastAsia" w:hAnsi="宋体"/>
          <w:sz w:val="24"/>
          <w:lang w:val="en-US" w:eastAsia="zh-CN"/>
        </w:rPr>
        <w:t>3</w:t>
      </w:r>
      <w:r>
        <w:rPr>
          <w:rFonts w:hint="eastAsia" w:hAnsi="宋体"/>
          <w:sz w:val="24"/>
        </w:rPr>
        <w:t>日</w:t>
      </w:r>
    </w:p>
    <w:p>
      <w:pPr>
        <w:spacing w:line="400" w:lineRule="exact"/>
        <w:rPr>
          <w:rFonts w:hAnsi="宋体"/>
          <w:b/>
          <w:color w:val="000000" w:themeColor="text1"/>
          <w:sz w:val="28"/>
          <w:szCs w:val="28"/>
        </w:rPr>
      </w:pPr>
    </w:p>
    <w:p>
      <w:pPr>
        <w:spacing w:line="400" w:lineRule="exact"/>
        <w:rPr>
          <w:rFonts w:hAnsi="宋体"/>
          <w:b/>
          <w:color w:val="000000" w:themeColor="text1"/>
          <w:sz w:val="28"/>
          <w:szCs w:val="28"/>
        </w:rPr>
      </w:pPr>
      <w:r>
        <w:rPr>
          <w:rFonts w:hint="eastAsia" w:hAnsi="宋体"/>
          <w:b/>
          <w:color w:val="000000" w:themeColor="text1"/>
          <w:sz w:val="28"/>
          <w:szCs w:val="28"/>
        </w:rPr>
        <w:t>温馨提示：</w:t>
      </w:r>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 标 人：</w:t>
            </w:r>
            <w:r>
              <w:rPr>
                <w:rFonts w:hint="eastAsia" w:hAnsi="宋体" w:eastAsia="宋体" w:cs="宋体"/>
                <w:sz w:val="24"/>
                <w:lang w:eastAsia="zh-CN"/>
              </w:rPr>
              <w:t>许昌市魏都区七里店街道办事处</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联 系 人: </w:t>
            </w:r>
            <w:r>
              <w:rPr>
                <w:rFonts w:hint="eastAsia" w:hAnsi="宋体" w:eastAsia="宋体" w:cs="宋体"/>
                <w:sz w:val="24"/>
                <w:lang w:eastAsia="zh-CN"/>
              </w:rPr>
              <w:t>许</w:t>
            </w:r>
            <w:r>
              <w:rPr>
                <w:rFonts w:hint="eastAsia" w:hAnsi="宋体" w:eastAsia="宋体" w:cs="宋体"/>
                <w:sz w:val="24"/>
              </w:rPr>
              <w:t>先生</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    址：许昌市</w:t>
            </w:r>
            <w:r>
              <w:rPr>
                <w:rFonts w:hint="eastAsia" w:hAnsi="宋体" w:eastAsia="宋体" w:cs="宋体"/>
                <w:sz w:val="24"/>
                <w:lang w:eastAsia="zh-CN"/>
              </w:rPr>
              <w:t>华佗路西段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联系电话：</w:t>
            </w:r>
            <w:r>
              <w:rPr>
                <w:rFonts w:hint="eastAsia" w:hAnsi="宋体" w:eastAsia="宋体" w:cs="宋体"/>
                <w:sz w:val="24"/>
                <w:lang w:val="en-US" w:eastAsia="zh-CN"/>
              </w:rPr>
              <w:t xml:space="preserve"> </w:t>
            </w:r>
            <w:r>
              <w:rPr>
                <w:rFonts w:hint="eastAsia" w:hAnsi="宋体" w:cs="宋体"/>
                <w:color w:val="000000"/>
                <w:sz w:val="24"/>
                <w:szCs w:val="24"/>
                <w:lang w:val="en-US" w:eastAsia="zh-CN"/>
              </w:rPr>
              <w:t>15003748694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80" w:lineRule="exact"/>
              <w:rPr>
                <w:rFonts w:hAnsi="宋体"/>
                <w:sz w:val="24"/>
              </w:rPr>
            </w:pPr>
            <w:r>
              <w:rPr>
                <w:rFonts w:hint="eastAsia" w:hAnsi="宋体"/>
                <w:sz w:val="24"/>
              </w:rPr>
              <w:t xml:space="preserve">代理机构：许昌宏业工程招标代理有限公司     </w:t>
            </w:r>
          </w:p>
          <w:p>
            <w:pPr>
              <w:widowControl/>
              <w:spacing w:line="380" w:lineRule="exact"/>
              <w:rPr>
                <w:rFonts w:hAnsi="宋体"/>
                <w:sz w:val="24"/>
              </w:rPr>
            </w:pPr>
            <w:r>
              <w:rPr>
                <w:rFonts w:hint="eastAsia" w:hAnsi="宋体"/>
                <w:sz w:val="24"/>
              </w:rPr>
              <w:t xml:space="preserve">地    址：许昌市东城区创业服务中心 </w:t>
            </w:r>
          </w:p>
          <w:p>
            <w:pPr>
              <w:widowControl/>
              <w:spacing w:line="380" w:lineRule="exact"/>
              <w:rPr>
                <w:rFonts w:hAnsi="宋体"/>
                <w:sz w:val="24"/>
              </w:rPr>
            </w:pPr>
            <w:r>
              <w:rPr>
                <w:rFonts w:hint="eastAsia" w:hAnsi="宋体"/>
                <w:sz w:val="24"/>
              </w:rPr>
              <w:t xml:space="preserve">联 系 人：辛女士     </w:t>
            </w:r>
          </w:p>
          <w:p>
            <w:pPr>
              <w:widowControl/>
              <w:spacing w:line="380" w:lineRule="exact"/>
              <w:rPr>
                <w:rFonts w:hAnsi="宋体"/>
                <w:sz w:val="24"/>
              </w:rPr>
            </w:pPr>
            <w:r>
              <w:rPr>
                <w:rFonts w:hint="eastAsia" w:hAnsi="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widowControl/>
              <w:spacing w:line="440" w:lineRule="exact"/>
              <w:rPr>
                <w:rFonts w:hAnsi="宋体" w:eastAsia="宋体" w:cs="宋体"/>
                <w:sz w:val="24"/>
              </w:rPr>
            </w:pPr>
            <w:r>
              <w:rPr>
                <w:rFonts w:hint="eastAsia" w:hAnsi="宋体" w:cs="宋体"/>
                <w:sz w:val="24"/>
                <w:szCs w:val="24"/>
                <w:lang w:val="en-US" w:eastAsia="zh-CN"/>
              </w:rPr>
              <w:t>魏都区七里店街道办事处94#地块建筑垃圾清运工程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eastAsia="宋体" w:cs="宋体"/>
                <w:sz w:val="24"/>
              </w:rPr>
              <w:t>该项目位于</w:t>
            </w:r>
            <w:r>
              <w:rPr>
                <w:rFonts w:hint="eastAsia" w:hAnsi="宋体" w:cs="宋体"/>
                <w:sz w:val="24"/>
                <w:szCs w:val="24"/>
                <w:lang w:val="en-US" w:eastAsia="zh-CN"/>
              </w:rPr>
              <w:t>魏都区七里店街道办事处94#地块</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color w:val="000000"/>
                <w:sz w:val="24"/>
                <w:lang w:val="en-US" w:eastAsia="zh-CN"/>
              </w:rPr>
              <w:t>15</w:t>
            </w:r>
            <w:r>
              <w:rPr>
                <w:rFonts w:hint="eastAsia" w:hAnsi="宋体" w:cs="宋体"/>
                <w:color w:val="000000"/>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ascii="宋体" w:hAnsi="宋体" w:cs="宋体" w:eastAsiaTheme="minorEastAsia"/>
                <w:color w:val="000000"/>
                <w:sz w:val="24"/>
                <w:szCs w:val="22"/>
                <w:lang w:val="en-US" w:eastAsia="zh-CN" w:bidi="ar-SA"/>
              </w:rPr>
            </w:pPr>
            <w:r>
              <w:rPr>
                <w:rFonts w:hint="eastAsia" w:ascii="宋体" w:hAnsi="宋体" w:cs="宋体" w:eastAsiaTheme="minorEastAsia"/>
                <w:color w:val="000000"/>
                <w:sz w:val="24"/>
                <w:szCs w:val="22"/>
                <w:lang w:val="en-US" w:eastAsia="zh-CN" w:bidi="ar-SA"/>
              </w:rPr>
              <w:t>资质条件：</w:t>
            </w:r>
          </w:p>
          <w:p>
            <w:pPr>
              <w:pStyle w:val="2"/>
              <w:numPr>
                <w:ilvl w:val="0"/>
                <w:numId w:val="2"/>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要求投标人须具备独立法人资格，并具备建筑工程施工总承包三级及以上企业资质，并在人员、设备、资金等方面具有相应的施工能力。拟派项目负责人须具备贰级及以上建筑工程专业注册建造师执业资格、有效的项目负责人安全生产考核合格证，且未担任其他在施建设工程项目。</w:t>
            </w:r>
          </w:p>
          <w:p>
            <w:pPr>
              <w:pStyle w:val="2"/>
              <w:numPr>
                <w:ilvl w:val="0"/>
                <w:numId w:val="2"/>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2"/>
              <w:numPr>
                <w:ilvl w:val="0"/>
                <w:numId w:val="2"/>
              </w:numPr>
              <w:ind w:left="0" w:leftChars="0" w:firstLine="240" w:firstLineChars="1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本次招标实行资格后审。</w:t>
            </w:r>
          </w:p>
          <w:p>
            <w:pPr>
              <w:pStyle w:val="2"/>
              <w:numPr>
                <w:ilvl w:val="0"/>
                <w:numId w:val="0"/>
              </w:numPr>
              <w:ind w:firstLine="240" w:firstLineChars="100"/>
            </w:pPr>
            <w:r>
              <w:rPr>
                <w:rFonts w:hint="eastAsia" w:hAnsi="宋体" w:eastAsia="宋体" w:cs="宋体"/>
                <w:sz w:val="24"/>
                <w:szCs w:val="24"/>
                <w:lang w:val="en-US" w:eastAsia="zh-CN" w:bidi="ar-SA"/>
              </w:rPr>
              <w:t>4、</w:t>
            </w:r>
            <w:r>
              <w:rPr>
                <w:rFonts w:hint="eastAsia" w:ascii="宋体" w:hAnsi="宋体" w:eastAsia="宋体" w:cs="宋体"/>
                <w:sz w:val="24"/>
                <w:szCs w:val="24"/>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spacing w:line="340" w:lineRule="exact"/>
              <w:jc w:val="left"/>
              <w:rPr>
                <w:rFonts w:hint="eastAsia" w:hAnsi="宋体" w:eastAsia="宋体" w:cs="宋体"/>
                <w:sz w:val="24"/>
              </w:rPr>
            </w:pPr>
            <w:r>
              <w:rPr>
                <w:rFonts w:hint="eastAsia" w:hAnsi="宋体" w:eastAsia="宋体" w:cs="宋体"/>
                <w:sz w:val="24"/>
              </w:rPr>
              <w:t>招标文件、工程量清单的获取：投标人于投标文件递交截止时间前均可登录【全国公共资源交易平台(河南省▪许昌市)】（</w:t>
            </w:r>
            <w:r>
              <w:rPr>
                <w:rFonts w:hint="eastAsia" w:hAnsi="宋体" w:eastAsia="宋体" w:cs="宋体"/>
                <w:sz w:val="24"/>
              </w:rPr>
              <w:fldChar w:fldCharType="begin"/>
            </w:r>
            <w:r>
              <w:rPr>
                <w:rFonts w:hint="eastAsia" w:hAnsi="宋体" w:eastAsia="宋体" w:cs="宋体"/>
                <w:sz w:val="24"/>
              </w:rPr>
              <w:instrText xml:space="preserve"> HYPERLINK "http://www.xczbtb.com/" </w:instrText>
            </w:r>
            <w:r>
              <w:rPr>
                <w:rFonts w:hint="eastAsia" w:hAnsi="宋体" w:eastAsia="宋体" w:cs="宋体"/>
                <w:sz w:val="24"/>
              </w:rP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p>
            <w:pPr>
              <w:autoSpaceDE w:val="0"/>
              <w:autoSpaceDN w:val="0"/>
              <w:adjustRightInd w:val="0"/>
              <w:spacing w:line="340" w:lineRule="exact"/>
              <w:jc w:val="left"/>
              <w:rPr>
                <w:rFonts w:hint="eastAsia" w:eastAsia="宋体"/>
                <w:lang w:val="en-US" w:eastAsia="zh-CN"/>
              </w:rPr>
            </w:pPr>
            <w:r>
              <w:rPr>
                <w:rFonts w:hint="eastAsia" w:hAnsi="宋体" w:eastAsia="宋体" w:cs="宋体"/>
                <w:sz w:val="24"/>
                <w:lang w:val="en-US" w:eastAsia="zh-CN"/>
              </w:rPr>
              <w:t>图 纸：无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color w:val="auto"/>
                <w:sz w:val="24"/>
                <w:u w:val="none"/>
              </w:rPr>
              <w:t>201</w:t>
            </w:r>
            <w:r>
              <w:rPr>
                <w:rFonts w:hint="eastAsia" w:hAnsi="宋体" w:eastAsia="宋体" w:cs="宋体"/>
                <w:color w:val="auto"/>
                <w:sz w:val="24"/>
                <w:u w:val="none"/>
                <w:lang w:val="en-US" w:eastAsia="zh-CN"/>
              </w:rPr>
              <w:t>9</w:t>
            </w:r>
            <w:r>
              <w:rPr>
                <w:rFonts w:hint="eastAsia" w:hAnsi="宋体" w:eastAsia="宋体" w:cs="宋体"/>
                <w:color w:val="auto"/>
                <w:sz w:val="24"/>
                <w:u w:val="none"/>
              </w:rPr>
              <w:t>年</w:t>
            </w:r>
            <w:r>
              <w:rPr>
                <w:rFonts w:hint="eastAsia" w:hAnsi="宋体" w:eastAsia="宋体" w:cs="宋体"/>
                <w:color w:val="auto"/>
                <w:sz w:val="24"/>
                <w:u w:val="none"/>
                <w:lang w:val="en-US" w:eastAsia="zh-CN"/>
              </w:rPr>
              <w:t>4</w:t>
            </w:r>
            <w:r>
              <w:rPr>
                <w:rFonts w:hint="eastAsia" w:hAnsi="宋体" w:eastAsia="宋体" w:cs="宋体"/>
                <w:color w:val="auto"/>
                <w:sz w:val="24"/>
                <w:u w:val="none"/>
              </w:rPr>
              <w:t>月</w:t>
            </w:r>
            <w:r>
              <w:rPr>
                <w:rFonts w:hint="eastAsia" w:hAnsi="宋体" w:eastAsia="宋体" w:cs="宋体"/>
                <w:color w:val="auto"/>
                <w:sz w:val="24"/>
                <w:u w:val="none"/>
                <w:lang w:val="en-US" w:eastAsia="zh-CN"/>
              </w:rPr>
              <w:t>26</w:t>
            </w:r>
            <w:r>
              <w:rPr>
                <w:rFonts w:hint="eastAsia" w:hAnsi="宋体" w:eastAsia="宋体" w:cs="宋体"/>
                <w:color w:val="auto"/>
                <w:sz w:val="24"/>
                <w:u w:val="none"/>
              </w:rPr>
              <w:t>日</w:t>
            </w:r>
            <w:r>
              <w:rPr>
                <w:rFonts w:hint="eastAsia" w:hAnsi="宋体" w:eastAsia="宋体" w:cs="宋体"/>
                <w:color w:val="auto"/>
                <w:sz w:val="24"/>
                <w:u w:val="none"/>
                <w:lang w:val="en-US" w:eastAsia="zh-CN"/>
              </w:rPr>
              <w:t>09</w:t>
            </w:r>
            <w:r>
              <w:rPr>
                <w:rFonts w:hint="eastAsia" w:hAnsi="宋体" w:eastAsia="宋体" w:cs="宋体"/>
                <w:color w:val="auto"/>
                <w:sz w:val="24"/>
                <w:u w:val="none"/>
              </w:rPr>
              <w:t>时</w:t>
            </w:r>
            <w:r>
              <w:rPr>
                <w:rFonts w:hint="eastAsia" w:hAnsi="宋体" w:eastAsia="宋体" w:cs="宋体"/>
                <w:color w:val="auto"/>
                <w:sz w:val="24"/>
                <w:u w:val="none"/>
                <w:lang w:val="en-US" w:eastAsia="zh-CN"/>
              </w:rPr>
              <w:t>30</w:t>
            </w:r>
            <w:r>
              <w:rPr>
                <w:rFonts w:hint="eastAsia" w:hAnsi="宋体" w:eastAsia="宋体" w:cs="宋体"/>
                <w:color w:val="auto"/>
                <w:sz w:val="24"/>
                <w:u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vAlign w:val="center"/>
          </w:tcPr>
          <w:p>
            <w:pPr>
              <w:autoSpaceDE w:val="0"/>
              <w:autoSpaceDN w:val="0"/>
              <w:adjustRightInd w:val="0"/>
              <w:spacing w:line="420" w:lineRule="exact"/>
              <w:jc w:val="both"/>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color w:val="auto"/>
                <w:sz w:val="24"/>
                <w:lang w:eastAsia="zh-CN"/>
              </w:rPr>
              <w:t>同投标截止时间</w:t>
            </w:r>
            <w:r>
              <w:rPr>
                <w:rFonts w:hint="eastAsia" w:hAnsi="宋体" w:eastAsia="宋体" w:cs="宋体"/>
                <w:color w:val="auto"/>
                <w:sz w:val="24"/>
              </w:rPr>
              <w:t>。</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val="en-US" w:eastAsia="zh-CN"/>
              </w:rPr>
              <w:t>柒万壹仟元整</w:t>
            </w:r>
            <w:r>
              <w:rPr>
                <w:rFonts w:hint="eastAsia" w:hAnsi="宋体" w:eastAsia="宋体" w:cs="宋体"/>
                <w:b/>
                <w:bCs/>
                <w:sz w:val="24"/>
              </w:rPr>
              <w:t>（</w:t>
            </w:r>
            <w:r>
              <w:rPr>
                <w:rFonts w:ascii="Arial" w:hAnsi="Arial" w:eastAsia="宋体" w:cs="Arial"/>
                <w:b/>
                <w:bCs/>
                <w:sz w:val="24"/>
              </w:rPr>
              <w:t>¥</w:t>
            </w:r>
            <w:r>
              <w:rPr>
                <w:rFonts w:hint="eastAsia" w:ascii="Arial" w:hAnsi="Arial" w:eastAsia="宋体" w:cs="Arial"/>
                <w:b/>
                <w:bCs/>
                <w:sz w:val="24"/>
                <w:lang w:val="en-US" w:eastAsia="zh-CN"/>
              </w:rPr>
              <w:t>71000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w:t>
            </w:r>
            <w:r>
              <w:rPr>
                <w:rFonts w:hint="eastAsia" w:hAnsi="宋体" w:eastAsia="宋体" w:cs="宋体"/>
                <w:sz w:val="24"/>
                <w:szCs w:val="24"/>
                <w:lang w:val="en-US" w:eastAsia="zh-CN"/>
              </w:rPr>
              <w:t>5</w:t>
            </w:r>
            <w:r>
              <w:rPr>
                <w:rFonts w:hint="eastAsia" w:hAnsi="宋体" w:eastAsia="宋体" w:cs="宋体"/>
                <w:sz w:val="24"/>
                <w:szCs w:val="24"/>
              </w:rPr>
              <w:t>、201</w:t>
            </w:r>
            <w:r>
              <w:rPr>
                <w:rFonts w:hint="eastAsia" w:hAnsi="宋体" w:eastAsia="宋体" w:cs="宋体"/>
                <w:sz w:val="24"/>
                <w:szCs w:val="24"/>
                <w:lang w:val="en-US" w:eastAsia="zh-CN"/>
              </w:rPr>
              <w:t>6</w:t>
            </w:r>
            <w:r>
              <w:rPr>
                <w:rFonts w:hint="eastAsia" w:hAnsi="宋体" w:eastAsia="宋体" w:cs="宋体"/>
                <w:sz w:val="24"/>
                <w:szCs w:val="24"/>
              </w:rPr>
              <w:t>、201</w:t>
            </w:r>
            <w:r>
              <w:rPr>
                <w:rFonts w:hint="eastAsia" w:hAnsi="宋体" w:eastAsia="宋体" w:cs="宋体"/>
                <w:sz w:val="24"/>
                <w:szCs w:val="24"/>
                <w:lang w:val="en-US" w:eastAsia="zh-CN"/>
              </w:rPr>
              <w:t>7</w:t>
            </w:r>
            <w:r>
              <w:rPr>
                <w:rFonts w:hint="eastAsia" w:hAnsi="宋体" w:eastAsia="宋体" w:cs="宋体"/>
                <w:sz w:val="24"/>
              </w:rPr>
              <w:t>年</w:t>
            </w:r>
            <w:r>
              <w:rPr>
                <w:rFonts w:hint="eastAsia" w:hAnsi="宋体"/>
                <w:sz w:val="24"/>
                <w:szCs w:val="22"/>
              </w:rPr>
              <w:t>（不足年份按成立年份起）</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lang w:eastAsia="zh-CN"/>
              </w:rPr>
              <w:t>投</w:t>
            </w:r>
            <w:r>
              <w:rPr>
                <w:rFonts w:hint="eastAsia" w:hAnsi="宋体" w:eastAsia="宋体" w:cs="宋体"/>
                <w:sz w:val="24"/>
              </w:rPr>
              <w:t>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3"/>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auto"/>
            <w:vAlign w:val="center"/>
          </w:tcPr>
          <w:p>
            <w:pPr>
              <w:autoSpaceDE w:val="0"/>
              <w:autoSpaceDN w:val="0"/>
              <w:adjustRightInd w:val="0"/>
              <w:spacing w:line="420" w:lineRule="exact"/>
              <w:jc w:val="left"/>
              <w:rPr>
                <w:rFonts w:hint="eastAsia" w:hAnsi="宋体" w:eastAsia="宋体" w:cs="宋体"/>
                <w:b/>
                <w:bCs/>
                <w:color w:val="auto"/>
                <w:sz w:val="24"/>
                <w:lang w:val="en-US" w:eastAsia="zh-CN"/>
              </w:rPr>
            </w:pPr>
            <w:r>
              <w:rPr>
                <w:rFonts w:hint="eastAsia" w:hAnsi="宋体" w:eastAsia="宋体" w:cs="宋体"/>
                <w:b/>
                <w:bCs/>
                <w:color w:val="auto"/>
                <w:sz w:val="24"/>
              </w:rPr>
              <w:t>建筑工程</w:t>
            </w:r>
            <w:r>
              <w:rPr>
                <w:rFonts w:hint="eastAsia" w:hAnsi="宋体" w:eastAsia="宋体" w:cs="宋体"/>
                <w:b/>
                <w:bCs/>
                <w:color w:val="auto"/>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pStyle w:val="2"/>
              <w:ind w:firstLine="0" w:firstLineChars="0"/>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叁佰伍拾捌万壹仟玖佰陆拾壹元肆角肆分</w:t>
            </w:r>
          </w:p>
          <w:p>
            <w:pPr>
              <w:pStyle w:val="2"/>
              <w:ind w:firstLine="0" w:firstLineChars="0"/>
              <w:rPr>
                <w:rFonts w:hAnsi="宋体" w:eastAsia="宋体" w:cs="宋体"/>
                <w:b/>
                <w:bCs/>
                <w:sz w:val="24"/>
              </w:rPr>
            </w:pPr>
            <w:r>
              <w:rPr>
                <w:rFonts w:hint="eastAsia" w:hAnsi="宋体" w:eastAsia="宋体" w:cs="宋体"/>
                <w:b/>
                <w:bCs/>
                <w:sz w:val="24"/>
              </w:rPr>
              <w:t>小写：</w:t>
            </w:r>
            <w:r>
              <w:rPr>
                <w:rFonts w:hint="eastAsia" w:hAnsi="宋体" w:eastAsia="宋体" w:cs="宋体"/>
                <w:b/>
                <w:bCs/>
                <w:color w:val="000000"/>
                <w:sz w:val="24"/>
                <w:lang w:val="en-US" w:eastAsia="zh-CN"/>
              </w:rPr>
              <w:t>3581961.44</w:t>
            </w:r>
            <w:r>
              <w:rPr>
                <w:rFonts w:hint="eastAsia" w:hAnsi="宋体" w:eastAsia="宋体" w:cs="宋体"/>
                <w:b/>
                <w:bCs/>
                <w:sz w:val="24"/>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ind w:left="240" w:hanging="240" w:hangingChars="100"/>
              <w:rPr>
                <w:rFonts w:hint="eastAsia" w:hAnsi="宋体" w:eastAsia="宋体" w:cs="宋体"/>
                <w:sz w:val="24"/>
              </w:rPr>
            </w:pPr>
            <w:r>
              <w:rPr>
                <w:rFonts w:hint="eastAsia" w:hAnsi="宋体" w:eastAsia="宋体" w:cs="宋体"/>
                <w:sz w:val="24"/>
              </w:rPr>
              <w:t>10.4.1开标时各投标人的法定代表人或授权委托人（持有效的授权委托书）持身</w:t>
            </w:r>
          </w:p>
          <w:p>
            <w:pPr>
              <w:spacing w:line="312" w:lineRule="auto"/>
              <w:ind w:left="240" w:hanging="240" w:hangingChars="100"/>
              <w:rPr>
                <w:rFonts w:hint="eastAsia" w:hAnsi="宋体" w:eastAsia="宋体" w:cs="宋体"/>
                <w:sz w:val="24"/>
              </w:rPr>
            </w:pPr>
            <w:r>
              <w:rPr>
                <w:rFonts w:hint="eastAsia" w:hAnsi="宋体" w:eastAsia="宋体" w:cs="宋体"/>
                <w:sz w:val="24"/>
              </w:rPr>
              <w:t>份证</w:t>
            </w:r>
            <w:r>
              <w:rPr>
                <w:rFonts w:hint="eastAsia" w:hAnsi="宋体" w:eastAsia="宋体" w:cs="宋体"/>
                <w:sz w:val="24"/>
                <w:lang w:eastAsia="zh-CN"/>
              </w:rPr>
              <w:t>原件</w:t>
            </w:r>
            <w:r>
              <w:rPr>
                <w:rFonts w:hint="eastAsia" w:hAnsi="宋体" w:eastAsia="宋体" w:cs="宋体"/>
                <w:sz w:val="24"/>
              </w:rPr>
              <w:t>到开标现场并签到，缺席或逾期不到者视为放弃。各投标单位参加会议人</w:t>
            </w:r>
          </w:p>
          <w:p>
            <w:pPr>
              <w:spacing w:line="312" w:lineRule="auto"/>
              <w:ind w:left="240" w:hanging="240" w:hangingChars="100"/>
              <w:rPr>
                <w:rFonts w:hint="eastAsia" w:hAnsi="宋体" w:eastAsia="宋体" w:cs="宋体"/>
                <w:sz w:val="24"/>
              </w:rPr>
            </w:pPr>
            <w:r>
              <w:rPr>
                <w:rFonts w:hint="eastAsia" w:hAnsi="宋体" w:eastAsia="宋体" w:cs="宋体"/>
                <w:sz w:val="24"/>
              </w:rPr>
              <w:t>数不得多于三人。</w:t>
            </w:r>
          </w:p>
          <w:p>
            <w:pPr>
              <w:spacing w:line="312" w:lineRule="auto"/>
              <w:ind w:left="240" w:hanging="240" w:hangingChars="100"/>
              <w:rPr>
                <w:rFonts w:hint="eastAsia" w:eastAsia="宋体"/>
                <w:lang w:eastAsia="zh-CN"/>
              </w:rPr>
            </w:pPr>
            <w:r>
              <w:rPr>
                <w:rFonts w:hint="eastAsia" w:hAnsi="宋体" w:eastAsia="宋体" w:cs="宋体"/>
                <w:sz w:val="24"/>
                <w:lang w:val="en-US" w:eastAsia="zh-CN"/>
              </w:rPr>
              <w:t>10.4.2</w:t>
            </w:r>
            <w:r>
              <w:rPr>
                <w:rFonts w:hint="eastAsia" w:hAnsi="宋体" w:eastAsia="宋体" w:cs="宋体"/>
                <w:sz w:val="24"/>
                <w:lang w:eastAsia="zh-CN"/>
              </w:rPr>
              <w:t>项目负责人须持身份证原件到场并签到。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ascii="宋体" w:hAnsi="宋体" w:eastAsia="宋体" w:cs="宋体"/>
                <w:sz w:val="24"/>
                <w:szCs w:val="22"/>
                <w:lang w:val="en-US" w:eastAsia="zh-CN" w:bidi="ar-SA"/>
              </w:rPr>
            </w:pPr>
          </w:p>
        </w:tc>
        <w:tc>
          <w:tcPr>
            <w:tcW w:w="8790" w:type="dxa"/>
            <w:gridSpan w:val="4"/>
            <w:vAlign w:val="center"/>
          </w:tcPr>
          <w:p>
            <w:pPr>
              <w:autoSpaceDE w:val="0"/>
              <w:autoSpaceDN w:val="0"/>
              <w:spacing w:line="440" w:lineRule="exact"/>
              <w:jc w:val="left"/>
              <w:outlineLvl w:val="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1、逾期送达的或者未送达指定地点的电子介质存储的投标文件；</w:t>
            </w:r>
          </w:p>
          <w:p>
            <w:pPr>
              <w:autoSpaceDE w:val="0"/>
              <w:autoSpaceDN w:val="0"/>
              <w:spacing w:line="440" w:lineRule="exact"/>
              <w:jc w:val="left"/>
              <w:outlineLvl w:val="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2、电子介质存储的投标文件未按招标文件要求密封的；</w:t>
            </w:r>
          </w:p>
          <w:p>
            <w:pPr>
              <w:autoSpaceDE w:val="0"/>
              <w:autoSpaceDN w:val="0"/>
              <w:spacing w:line="440" w:lineRule="exact"/>
              <w:jc w:val="left"/>
              <w:outlineLvl w:val="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3、未按招标文件要求缴纳投标保证金的；</w:t>
            </w:r>
          </w:p>
          <w:p>
            <w:pPr>
              <w:autoSpaceDE w:val="0"/>
              <w:autoSpaceDN w:val="0"/>
              <w:spacing w:line="440" w:lineRule="exact"/>
              <w:jc w:val="left"/>
              <w:outlineLvl w:val="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4、开标时法人或授权委托人（持有效的授权委托书）未携带本人身份证到开标现场并签到的；</w:t>
            </w:r>
          </w:p>
          <w:p>
            <w:pPr>
              <w:pStyle w:val="2"/>
              <w:ind w:left="0" w:leftChars="0" w:firstLine="0" w:firstLineChars="0"/>
              <w:rPr>
                <w:rFonts w:hint="default" w:ascii="宋体" w:hAnsi="宋体" w:eastAsia="宋体" w:cs="宋体"/>
                <w:sz w:val="24"/>
                <w:szCs w:val="22"/>
                <w:lang w:val="en-US" w:eastAsia="zh-CN" w:bidi="ar-SA"/>
              </w:rPr>
            </w:pPr>
            <w:r>
              <w:rPr>
                <w:rFonts w:hint="eastAsia" w:ascii="宋体" w:hAnsi="宋体" w:eastAsia="宋体" w:cs="宋体"/>
                <w:sz w:val="24"/>
                <w:szCs w:val="22"/>
                <w:lang w:val="en-US" w:eastAsia="zh-CN" w:bidi="ar-SA"/>
              </w:rPr>
              <w:t>5、开标时项目负责人未携带本人身份证到开标现场并签到的</w:t>
            </w:r>
            <w:r>
              <w:rPr>
                <w:rFonts w:hint="eastAsia" w:hAnsi="宋体" w:eastAsia="宋体" w:cs="宋体"/>
                <w:sz w:val="24"/>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p>
    <w:p>
      <w:pPr>
        <w:autoSpaceDE w:val="0"/>
        <w:autoSpaceDN w:val="0"/>
        <w:spacing w:line="440" w:lineRule="exact"/>
        <w:jc w:val="left"/>
        <w:outlineLvl w:val="0"/>
        <w:rPr>
          <w:rFonts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44974503"/>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r>
        <w:rPr>
          <w:rFonts w:hint="eastAsia" w:hAnsi="宋体" w:cs="宋体"/>
          <w:sz w:val="24"/>
          <w:lang w:eastAsia="zh-CN"/>
        </w:rPr>
        <w:t>及项目负责人承诺书</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rPr>
        <w:t>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44974521"/>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w:t>
      </w:r>
      <w:r>
        <w:rPr>
          <w:rFonts w:hint="eastAsia" w:hAnsi="宋体" w:cs="宋体"/>
          <w:sz w:val="24"/>
          <w:lang w:eastAsia="zh-CN"/>
        </w:rPr>
        <w:t>及项目负责人</w:t>
      </w:r>
      <w:r>
        <w:rPr>
          <w:rFonts w:hint="eastAsia" w:hAnsi="宋体" w:cs="宋体"/>
          <w:sz w:val="24"/>
        </w:rPr>
        <w:t>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2345"/>
      <w:bookmarkStart w:id="56" w:name="_Toc144974537"/>
      <w:bookmarkStart w:id="57" w:name="_Toc152045569"/>
      <w:bookmarkStart w:id="58"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pStyle w:val="2"/>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w:t>
      </w:r>
      <w:bookmarkStart w:id="81" w:name="_GoBack"/>
      <w:bookmarkEnd w:id="81"/>
      <w:r>
        <w:rPr>
          <w:rFonts w:hint="eastAsia" w:hAnsi="宋体" w:cs="宋体"/>
          <w:b/>
          <w:sz w:val="24"/>
          <w:szCs w:val="24"/>
        </w:rPr>
        <w:t>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80" w:firstLineChars="200"/>
        <w:rPr>
          <w:rFonts w:hint="eastAsia"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int="eastAsia"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int="eastAsia"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int="eastAsia"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int="eastAsia"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int="eastAsia"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int="eastAsia" w:hAnsi="宋体" w:cs="宋体"/>
          <w:sz w:val="24"/>
        </w:rPr>
      </w:pPr>
      <w:r>
        <w:rPr>
          <w:rFonts w:hint="eastAsia" w:hAnsi="宋体" w:cs="宋体"/>
          <w:sz w:val="24"/>
        </w:rPr>
        <w:t>7.投标人有串通投标、弄虚作假、行贿等违法行为。</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spacing w:line="240" w:lineRule="atLeast"/>
        <w:ind w:firstLine="480" w:firstLineChars="200"/>
        <w:rPr>
          <w:rFonts w:hAnsi="宋体"/>
          <w:b/>
          <w:bCs/>
          <w:sz w:val="24"/>
        </w:rPr>
      </w:pPr>
      <w:r>
        <w:rPr>
          <w:rFonts w:hint="eastAsia"/>
          <w:b/>
          <w:bCs/>
          <w:sz w:val="24"/>
          <w:szCs w:val="24"/>
        </w:rPr>
        <w:t xml:space="preserve"> 1、项目班子配备</w:t>
      </w:r>
      <w:r>
        <w:rPr>
          <w:rFonts w:hint="eastAsia" w:hAnsi="宋体"/>
          <w:b/>
          <w:bCs/>
          <w:sz w:val="24"/>
        </w:rPr>
        <w:t xml:space="preserve">  0-4分</w:t>
      </w:r>
    </w:p>
    <w:p>
      <w:pPr>
        <w:spacing w:line="360" w:lineRule="auto"/>
        <w:ind w:firstLine="480" w:firstLineChars="200"/>
        <w:rPr>
          <w:rFonts w:hAnsi="宋体"/>
          <w:color w:val="auto"/>
          <w:sz w:val="24"/>
        </w:rPr>
      </w:pPr>
      <w:r>
        <w:rPr>
          <w:rFonts w:hint="eastAsia" w:hAnsi="宋体"/>
          <w:color w:val="auto"/>
          <w:sz w:val="24"/>
        </w:rPr>
        <w:t>1.1</w:t>
      </w:r>
      <w:r>
        <w:rPr>
          <w:rFonts w:hint="eastAsia"/>
          <w:color w:val="auto"/>
          <w:sz w:val="24"/>
          <w:szCs w:val="24"/>
        </w:rPr>
        <w:t>拟派项目技术负责人为中级及以上者得1分。</w:t>
      </w:r>
    </w:p>
    <w:p>
      <w:pPr>
        <w:spacing w:line="360" w:lineRule="auto"/>
        <w:ind w:firstLine="480" w:firstLineChars="200"/>
        <w:rPr>
          <w:rFonts w:hint="eastAsia"/>
          <w:color w:val="auto"/>
          <w:lang w:eastAsia="zh-CN"/>
        </w:rPr>
      </w:pPr>
      <w:r>
        <w:rPr>
          <w:rFonts w:hint="eastAsia" w:hAnsi="宋体"/>
          <w:color w:val="auto"/>
          <w:sz w:val="24"/>
        </w:rPr>
        <w:t>1.2</w:t>
      </w:r>
      <w:r>
        <w:rPr>
          <w:rFonts w:hint="eastAsia" w:cs="宋体"/>
          <w:bCs/>
          <w:color w:val="auto"/>
          <w:sz w:val="24"/>
          <w:szCs w:val="24"/>
          <w:lang w:bidi="ar"/>
        </w:rPr>
        <w:t>施工员、安全员、质</w:t>
      </w:r>
      <w:r>
        <w:rPr>
          <w:rFonts w:hint="eastAsia" w:cs="宋体"/>
          <w:bCs/>
          <w:color w:val="auto"/>
          <w:sz w:val="24"/>
          <w:szCs w:val="24"/>
          <w:lang w:eastAsia="zh-CN" w:bidi="ar"/>
        </w:rPr>
        <w:t>量</w:t>
      </w:r>
      <w:r>
        <w:rPr>
          <w:rFonts w:hint="eastAsia" w:cs="宋体"/>
          <w:bCs/>
          <w:color w:val="auto"/>
          <w:sz w:val="24"/>
          <w:szCs w:val="24"/>
          <w:lang w:bidi="ar"/>
        </w:rPr>
        <w:t>员、资料员</w:t>
      </w:r>
      <w:r>
        <w:rPr>
          <w:rFonts w:hint="eastAsia" w:cs="宋体"/>
          <w:bCs/>
          <w:color w:val="auto"/>
          <w:sz w:val="24"/>
          <w:szCs w:val="24"/>
          <w:lang w:eastAsia="zh-CN" w:bidi="ar"/>
        </w:rPr>
        <w:t>、</w:t>
      </w:r>
      <w:r>
        <w:rPr>
          <w:rFonts w:hint="eastAsia" w:hAnsi="宋体"/>
          <w:color w:val="auto"/>
          <w:sz w:val="24"/>
        </w:rPr>
        <w:t>预算员</w:t>
      </w:r>
      <w:r>
        <w:rPr>
          <w:rFonts w:hint="eastAsia" w:cs="宋体"/>
          <w:bCs/>
          <w:color w:val="auto"/>
          <w:sz w:val="24"/>
          <w:szCs w:val="24"/>
          <w:lang w:bidi="ar"/>
        </w:rPr>
        <w:t>配备齐全的得</w:t>
      </w:r>
      <w:r>
        <w:rPr>
          <w:rFonts w:hint="eastAsia" w:cs="宋体"/>
          <w:bCs/>
          <w:color w:val="auto"/>
          <w:sz w:val="24"/>
          <w:szCs w:val="24"/>
          <w:lang w:val="en-US" w:eastAsia="zh-CN" w:bidi="ar"/>
        </w:rPr>
        <w:t>3</w:t>
      </w:r>
      <w:r>
        <w:rPr>
          <w:rFonts w:hint="eastAsia" w:cs="宋体"/>
          <w:bCs/>
          <w:color w:val="auto"/>
          <w:sz w:val="24"/>
          <w:szCs w:val="24"/>
          <w:lang w:bidi="ar"/>
        </w:rPr>
        <w:t>分，缺一个扣0.</w:t>
      </w:r>
      <w:r>
        <w:rPr>
          <w:rFonts w:hint="eastAsia" w:cs="宋体"/>
          <w:bCs/>
          <w:color w:val="auto"/>
          <w:sz w:val="24"/>
          <w:szCs w:val="24"/>
          <w:lang w:val="en-US" w:eastAsia="zh-CN" w:bidi="ar"/>
        </w:rPr>
        <w:t>6</w:t>
      </w:r>
      <w:r>
        <w:rPr>
          <w:rFonts w:hint="eastAsia" w:cs="宋体"/>
          <w:bCs/>
          <w:color w:val="auto"/>
          <w:sz w:val="24"/>
          <w:szCs w:val="24"/>
          <w:lang w:bidi="ar"/>
        </w:rPr>
        <w:t>分</w:t>
      </w:r>
      <w:r>
        <w:rPr>
          <w:rFonts w:hint="eastAsia" w:cs="宋体"/>
          <w:bCs/>
          <w:color w:val="auto"/>
          <w:sz w:val="24"/>
          <w:szCs w:val="24"/>
          <w:lang w:eastAsia="zh-CN" w:bidi="ar"/>
        </w:rPr>
        <w:t>（以证书为准）</w:t>
      </w:r>
      <w:r>
        <w:rPr>
          <w:rFonts w:hint="eastAsia" w:cs="宋体"/>
          <w:color w:val="auto"/>
          <w:sz w:val="24"/>
          <w:szCs w:val="24"/>
        </w:rPr>
        <w:t>。</w:t>
      </w:r>
    </w:p>
    <w:p>
      <w:pPr>
        <w:numPr>
          <w:numId w:val="0"/>
        </w:numPr>
        <w:spacing w:line="360" w:lineRule="auto"/>
        <w:ind w:left="481" w:leftChars="0"/>
        <w:rPr>
          <w:rFonts w:hint="eastAsia" w:hAnsi="宋体"/>
          <w:b/>
          <w:bCs/>
          <w:color w:val="auto"/>
          <w:sz w:val="24"/>
        </w:rPr>
      </w:pPr>
      <w:r>
        <w:rPr>
          <w:rFonts w:hint="eastAsia" w:hAnsi="宋体"/>
          <w:b/>
          <w:bCs/>
          <w:color w:val="auto"/>
          <w:sz w:val="24"/>
          <w:lang w:val="en-US" w:eastAsia="zh-CN"/>
        </w:rPr>
        <w:t>2、</w:t>
      </w:r>
      <w:r>
        <w:rPr>
          <w:rFonts w:hint="eastAsia" w:hAnsi="宋体"/>
          <w:b/>
          <w:bCs/>
          <w:color w:val="auto"/>
          <w:sz w:val="24"/>
        </w:rPr>
        <w:t>企业综合信用  0-</w:t>
      </w:r>
      <w:r>
        <w:rPr>
          <w:rFonts w:hint="eastAsia" w:hAnsi="宋体"/>
          <w:b/>
          <w:bCs/>
          <w:color w:val="auto"/>
          <w:sz w:val="24"/>
          <w:lang w:val="en-US" w:eastAsia="zh-CN"/>
        </w:rPr>
        <w:t>6</w:t>
      </w:r>
      <w:r>
        <w:rPr>
          <w:rFonts w:hint="eastAsia" w:hAnsi="宋体"/>
          <w:b/>
          <w:bCs/>
          <w:color w:val="auto"/>
          <w:sz w:val="24"/>
        </w:rPr>
        <w:t>分</w:t>
      </w:r>
    </w:p>
    <w:p>
      <w:pPr>
        <w:spacing w:line="360" w:lineRule="auto"/>
        <w:ind w:firstLine="480" w:firstLineChars="200"/>
        <w:rPr>
          <w:rFonts w:hint="eastAsia" w:hAnsi="宋体" w:eastAsiaTheme="minorEastAsia"/>
          <w:color w:val="auto"/>
          <w:sz w:val="24"/>
          <w:lang w:eastAsia="zh-CN"/>
        </w:rPr>
      </w:pPr>
      <w:r>
        <w:rPr>
          <w:rFonts w:hint="eastAsia" w:hAnsi="宋体"/>
          <w:color w:val="auto"/>
          <w:sz w:val="24"/>
        </w:rPr>
        <w:t xml:space="preserve">2.1 </w:t>
      </w:r>
      <w:r>
        <w:rPr>
          <w:rFonts w:hint="eastAsia" w:hAnsi="宋体"/>
          <w:color w:val="auto"/>
          <w:sz w:val="24"/>
          <w:lang w:eastAsia="zh-CN"/>
        </w:rPr>
        <w:t>近年来获得过</w:t>
      </w:r>
      <w:r>
        <w:rPr>
          <w:rFonts w:hint="eastAsia" w:hAnsi="宋体"/>
          <w:color w:val="auto"/>
          <w:sz w:val="24"/>
          <w:lang w:val="en-US" w:eastAsia="zh-CN"/>
        </w:rPr>
        <w:t>AAA级信用企业者得2分（以证书为准</w:t>
      </w:r>
      <w:r>
        <w:rPr>
          <w:rFonts w:hint="eastAsia" w:hAnsi="宋体"/>
          <w:color w:val="auto"/>
          <w:sz w:val="24"/>
        </w:rPr>
        <w:t>）</w:t>
      </w:r>
      <w:r>
        <w:rPr>
          <w:rFonts w:hint="eastAsia" w:hAnsi="宋体"/>
          <w:color w:val="auto"/>
          <w:sz w:val="24"/>
          <w:lang w:eastAsia="zh-CN"/>
        </w:rPr>
        <w:t>；</w:t>
      </w:r>
    </w:p>
    <w:p>
      <w:pPr>
        <w:spacing w:line="360" w:lineRule="auto"/>
        <w:ind w:firstLine="480" w:firstLineChars="200"/>
        <w:rPr>
          <w:rFonts w:hint="eastAsia" w:hAnsi="宋体" w:eastAsiaTheme="minorEastAsia"/>
          <w:color w:val="auto"/>
          <w:sz w:val="24"/>
          <w:lang w:eastAsia="zh-CN"/>
        </w:rPr>
      </w:pPr>
      <w:r>
        <w:rPr>
          <w:rFonts w:hint="eastAsia" w:hAnsi="宋体"/>
          <w:color w:val="auto"/>
          <w:sz w:val="24"/>
          <w:lang w:val="en-US" w:eastAsia="zh-CN"/>
        </w:rPr>
        <w:t>2.2近年来企业获得过AAA级重合同守信用荣誉的得2分（以证书为准</w:t>
      </w:r>
      <w:r>
        <w:rPr>
          <w:rFonts w:hint="eastAsia" w:hAnsi="宋体"/>
          <w:color w:val="auto"/>
          <w:sz w:val="24"/>
        </w:rPr>
        <w:t>）</w:t>
      </w:r>
      <w:r>
        <w:rPr>
          <w:rFonts w:hint="eastAsia" w:hAnsi="宋体"/>
          <w:color w:val="auto"/>
          <w:sz w:val="24"/>
          <w:lang w:eastAsia="zh-CN"/>
        </w:rPr>
        <w:t>；</w:t>
      </w:r>
    </w:p>
    <w:p>
      <w:pPr>
        <w:spacing w:line="360" w:lineRule="auto"/>
        <w:ind w:firstLine="480" w:firstLineChars="200"/>
        <w:rPr>
          <w:rFonts w:hAnsi="宋体"/>
          <w:color w:val="auto"/>
          <w:sz w:val="24"/>
        </w:rPr>
      </w:pPr>
      <w:r>
        <w:rPr>
          <w:rFonts w:hint="eastAsia" w:hAnsi="宋体"/>
          <w:color w:val="auto"/>
          <w:sz w:val="24"/>
          <w:lang w:val="en-US" w:eastAsia="zh-CN"/>
        </w:rPr>
        <w:t>2.3企业近年来承建过类似工程者每项得1分，本项最高得2分（以施工合同和中标通知书为准，时间以合同签订日期为准）</w:t>
      </w:r>
      <w:r>
        <w:rPr>
          <w:rFonts w:hint="eastAsia" w:hAnsi="宋体"/>
          <w:color w:val="auto"/>
          <w:sz w:val="24"/>
        </w:rPr>
        <w:t>。</w:t>
      </w:r>
    </w:p>
    <w:p>
      <w:pPr>
        <w:spacing w:line="360" w:lineRule="auto"/>
        <w:ind w:firstLine="720" w:firstLineChars="300"/>
        <w:rPr>
          <w:color w:val="auto"/>
          <w:sz w:val="24"/>
          <w:szCs w:val="24"/>
        </w:rPr>
      </w:pPr>
      <w:r>
        <w:rPr>
          <w:rFonts w:hint="eastAsia"/>
          <w:b/>
          <w:bCs/>
          <w:color w:val="auto"/>
          <w:sz w:val="24"/>
          <w:szCs w:val="24"/>
        </w:rPr>
        <w:t>3、</w:t>
      </w:r>
      <w:r>
        <w:rPr>
          <w:rFonts w:hint="eastAsia" w:hAnsi="宋体" w:cs="宋体"/>
          <w:b/>
          <w:bCs/>
          <w:color w:val="auto"/>
          <w:sz w:val="24"/>
          <w:szCs w:val="24"/>
        </w:rPr>
        <w:t xml:space="preserve">项目负责人业绩  </w:t>
      </w:r>
      <w:r>
        <w:rPr>
          <w:rFonts w:hint="eastAsia"/>
          <w:b/>
          <w:bCs/>
          <w:color w:val="auto"/>
          <w:sz w:val="24"/>
          <w:szCs w:val="24"/>
        </w:rPr>
        <w:t>0-</w:t>
      </w:r>
      <w:r>
        <w:rPr>
          <w:rFonts w:hint="eastAsia"/>
          <w:b/>
          <w:bCs/>
          <w:color w:val="auto"/>
          <w:sz w:val="24"/>
          <w:szCs w:val="24"/>
          <w:lang w:val="en-US" w:eastAsia="zh-CN"/>
        </w:rPr>
        <w:t>2</w:t>
      </w:r>
      <w:r>
        <w:rPr>
          <w:rFonts w:hint="eastAsia"/>
          <w:b/>
          <w:bCs/>
          <w:color w:val="auto"/>
          <w:sz w:val="24"/>
          <w:szCs w:val="24"/>
        </w:rPr>
        <w:t>分</w:t>
      </w:r>
    </w:p>
    <w:p>
      <w:pPr>
        <w:snapToGrid w:val="0"/>
        <w:spacing w:line="360" w:lineRule="auto"/>
        <w:rPr>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3.1 </w:t>
      </w:r>
      <w:r>
        <w:rPr>
          <w:rFonts w:hint="eastAsia" w:ascii="新宋体" w:hAnsi="新宋体" w:eastAsia="新宋体"/>
          <w:color w:val="auto"/>
          <w:sz w:val="24"/>
        </w:rPr>
        <w:t>201</w:t>
      </w:r>
      <w:r>
        <w:rPr>
          <w:rFonts w:hint="eastAsia" w:ascii="新宋体" w:hAnsi="新宋体" w:eastAsia="新宋体"/>
          <w:color w:val="auto"/>
          <w:sz w:val="24"/>
          <w:lang w:val="en-US" w:eastAsia="zh-CN"/>
        </w:rPr>
        <w:t>6</w:t>
      </w:r>
      <w:r>
        <w:rPr>
          <w:rFonts w:hint="eastAsia" w:ascii="新宋体" w:hAnsi="新宋体" w:eastAsia="新宋体"/>
          <w:color w:val="auto"/>
          <w:sz w:val="24"/>
        </w:rPr>
        <w:t>年1月1日以</w:t>
      </w:r>
      <w:r>
        <w:rPr>
          <w:rFonts w:hint="eastAsia" w:hAnsi="宋体" w:cs="仿宋_GB2312"/>
          <w:color w:val="auto"/>
          <w:sz w:val="24"/>
        </w:rPr>
        <w:t>来</w:t>
      </w:r>
      <w:r>
        <w:rPr>
          <w:rFonts w:hint="eastAsia"/>
          <w:color w:val="auto"/>
          <w:sz w:val="24"/>
          <w:szCs w:val="24"/>
        </w:rPr>
        <w:t>拟派项目负责人承建过类似工程者每项得</w:t>
      </w:r>
      <w:r>
        <w:rPr>
          <w:rFonts w:hint="eastAsia"/>
          <w:color w:val="auto"/>
          <w:sz w:val="24"/>
          <w:szCs w:val="24"/>
          <w:lang w:val="en-US" w:eastAsia="zh-CN"/>
        </w:rPr>
        <w:t>1</w:t>
      </w:r>
      <w:r>
        <w:rPr>
          <w:rFonts w:hint="eastAsia"/>
          <w:color w:val="auto"/>
          <w:sz w:val="24"/>
          <w:szCs w:val="24"/>
        </w:rPr>
        <w:t>分，最高得</w:t>
      </w:r>
      <w:r>
        <w:rPr>
          <w:rFonts w:hint="eastAsia"/>
          <w:color w:val="auto"/>
          <w:sz w:val="24"/>
          <w:szCs w:val="24"/>
          <w:lang w:val="en-US" w:eastAsia="zh-CN"/>
        </w:rPr>
        <w:t>2</w:t>
      </w:r>
      <w:r>
        <w:rPr>
          <w:rFonts w:hint="eastAsia"/>
          <w:color w:val="auto"/>
          <w:sz w:val="24"/>
          <w:szCs w:val="24"/>
        </w:rPr>
        <w:t>分（须提供中标通知书和合同证明材料，若上述资料不显示项目负责人姓名，还须同时提供相关证明文件），</w:t>
      </w:r>
      <w:r>
        <w:rPr>
          <w:rFonts w:hint="eastAsia" w:cs="宋体"/>
          <w:color w:val="auto"/>
          <w:sz w:val="24"/>
        </w:rPr>
        <w:t>业绩以签订的时间为准。</w:t>
      </w:r>
    </w:p>
    <w:p>
      <w:pPr>
        <w:spacing w:line="400" w:lineRule="exact"/>
        <w:ind w:firstLine="720" w:firstLineChars="300"/>
        <w:rPr>
          <w:rFonts w:hAnsi="宋体"/>
          <w:sz w:val="24"/>
        </w:rPr>
      </w:pPr>
      <w:r>
        <w:rPr>
          <w:rFonts w:hint="eastAsia" w:hAnsi="宋体"/>
          <w:b/>
          <w:bCs/>
          <w:sz w:val="24"/>
        </w:rPr>
        <w:t>4、服务承诺（含不拖欠农民工工资承诺、扬尘治理等内容）  0-</w:t>
      </w:r>
      <w:r>
        <w:rPr>
          <w:rFonts w:hint="eastAsia" w:hAnsi="宋体"/>
          <w:b/>
          <w:bCs/>
          <w:sz w:val="24"/>
          <w:lang w:val="en-US" w:eastAsia="zh-CN"/>
        </w:rPr>
        <w:t>8</w:t>
      </w:r>
      <w:r>
        <w:rPr>
          <w:rFonts w:hint="eastAsia" w:hAnsi="宋体"/>
          <w:b/>
          <w:bCs/>
          <w:sz w:val="24"/>
        </w:rPr>
        <w:t>分</w:t>
      </w:r>
    </w:p>
    <w:p>
      <w:pPr>
        <w:spacing w:line="400" w:lineRule="exact"/>
        <w:ind w:firstLine="240" w:firstLineChars="100"/>
        <w:rPr>
          <w:rFonts w:hAnsi="宋体"/>
          <w:sz w:val="24"/>
          <w:szCs w:val="24"/>
        </w:rPr>
      </w:pPr>
      <w:r>
        <w:rPr>
          <w:rFonts w:hint="eastAsia" w:hAnsi="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0931534"/>
      <w:bookmarkStart w:id="71" w:name="_Toc295572535"/>
      <w:bookmarkStart w:id="72" w:name="_Toc272833453"/>
      <w:bookmarkStart w:id="73" w:name="_Toc273546398"/>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40"/>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r>
        <w:rPr>
          <w:rFonts w:hint="eastAsia" w:hAnsi="宋体" w:cs="宋体"/>
          <w:b/>
          <w:sz w:val="24"/>
          <w:lang w:eastAsia="zh-CN"/>
        </w:rPr>
        <w:t>及项目负责人承诺书</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（日历天）内竣工，并确保工程质量达到</w:t>
      </w:r>
      <w:r>
        <w:rPr>
          <w:rFonts w:hint="eastAsia" w:hAnsi="宋体" w:cs="宋体"/>
          <w:sz w:val="24"/>
          <w:u w:val="single"/>
          <w:lang w:val="en-US" w:eastAsia="zh-CN"/>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int="eastAsia" w:hAnsi="宋体" w:cs="宋体" w:eastAsiaTheme="minorEastAsia"/>
          <w:b/>
          <w:sz w:val="28"/>
          <w:szCs w:val="28"/>
          <w:lang w:eastAsia="zh-CN"/>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r>
        <w:rPr>
          <w:rFonts w:hint="eastAsia" w:hAnsi="宋体" w:cs="宋体"/>
          <w:b/>
          <w:sz w:val="28"/>
          <w:szCs w:val="28"/>
          <w:lang w:eastAsia="zh-CN"/>
        </w:rPr>
        <w:t>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Ansi="宋体" w:cs="宋体"/>
          <w:b/>
          <w:bCs/>
          <w:sz w:val="28"/>
          <w:szCs w:val="28"/>
        </w:rPr>
      </w:pPr>
    </w:p>
    <w:p>
      <w:pPr>
        <w:spacing w:line="360" w:lineRule="auto"/>
        <w:ind w:firstLine="480"/>
        <w:rPr>
          <w:rFonts w:hAnsi="宋体" w:cs="宋体"/>
          <w:sz w:val="24"/>
        </w:rPr>
      </w:pPr>
    </w:p>
    <w:p>
      <w:pPr>
        <w:spacing w:line="360" w:lineRule="auto"/>
        <w:ind w:firstLine="3080" w:firstLineChars="1100"/>
        <w:rPr>
          <w:rFonts w:hint="default" w:hAnsi="宋体" w:cs="宋体" w:eastAsiaTheme="minorEastAsia"/>
          <w:sz w:val="28"/>
          <w:szCs w:val="28"/>
          <w:lang w:val="en-US" w:eastAsia="zh-CN"/>
        </w:rPr>
      </w:pPr>
      <w:r>
        <w:rPr>
          <w:rFonts w:hint="eastAsia" w:hAnsi="宋体" w:cs="宋体"/>
          <w:b/>
          <w:bCs/>
          <w:sz w:val="28"/>
          <w:szCs w:val="28"/>
        </w:rPr>
        <w:t>（三）</w:t>
      </w:r>
      <w:r>
        <w:rPr>
          <w:rFonts w:hint="eastAsia" w:hAnsi="宋体" w:cs="宋体"/>
          <w:b/>
          <w:bCs/>
          <w:sz w:val="28"/>
          <w:szCs w:val="28"/>
          <w:lang w:eastAsia="zh-CN"/>
        </w:rPr>
        <w:t>项目负责人</w:t>
      </w:r>
      <w:r>
        <w:rPr>
          <w:rFonts w:hint="eastAsia" w:hAnsi="宋体" w:cs="宋体"/>
          <w:b/>
          <w:bCs/>
          <w:sz w:val="28"/>
          <w:szCs w:val="28"/>
        </w:rPr>
        <w:t>承诺书</w:t>
      </w:r>
      <w:r>
        <w:rPr>
          <w:rFonts w:hint="eastAsia" w:hAnsi="宋体" w:cs="宋体"/>
          <w:b/>
          <w:bCs/>
          <w:sz w:val="28"/>
          <w:szCs w:val="28"/>
          <w:lang w:val="en-US" w:eastAsia="zh-CN"/>
        </w:rPr>
        <w:t xml:space="preserve"> </w:t>
      </w:r>
    </w:p>
    <w:p>
      <w:pPr>
        <w:spacing w:line="360" w:lineRule="auto"/>
        <w:rPr>
          <w:rFonts w:hint="eastAsia" w:hAnsi="宋体" w:cs="宋体"/>
          <w:sz w:val="24"/>
        </w:rPr>
      </w:pPr>
      <w:r>
        <w:rPr>
          <w:rFonts w:hint="eastAsia" w:hAnsi="宋体" w:cs="宋体"/>
          <w:sz w:val="24"/>
        </w:rPr>
        <w:t xml:space="preserve"> </w:t>
      </w:r>
    </w:p>
    <w:p>
      <w:pPr>
        <w:spacing w:line="360" w:lineRule="auto"/>
        <w:rPr>
          <w:rFonts w:hint="eastAsia"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int="eastAsia"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w:t>
      </w:r>
      <w:r>
        <w:rPr>
          <w:rFonts w:hint="eastAsia" w:hAnsi="宋体" w:cs="宋体"/>
          <w:sz w:val="24"/>
          <w:lang w:eastAsia="zh-CN"/>
        </w:rPr>
        <w:t>、标段</w:t>
      </w:r>
      <w:r>
        <w:rPr>
          <w:rFonts w:hint="eastAsia" w:hAnsi="宋体" w:cs="宋体"/>
          <w:sz w:val="24"/>
        </w:rPr>
        <w:t>）的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int="eastAsia" w:hAnsi="宋体" w:cs="宋体"/>
          <w:sz w:val="24"/>
        </w:rPr>
      </w:pPr>
      <w:r>
        <w:rPr>
          <w:rFonts w:hint="eastAsia" w:hAnsi="宋体" w:cs="宋体"/>
          <w:sz w:val="24"/>
        </w:rPr>
        <w:t>特此承诺！</w:t>
      </w:r>
    </w:p>
    <w:p>
      <w:pPr>
        <w:spacing w:line="720" w:lineRule="auto"/>
        <w:ind w:firstLine="482"/>
        <w:rPr>
          <w:rFonts w:hint="eastAsia" w:hAnsi="宋体" w:cs="宋体"/>
          <w:sz w:val="24"/>
        </w:rPr>
      </w:pPr>
      <w:r>
        <w:rPr>
          <w:rFonts w:hint="eastAsia" w:hAnsi="宋体" w:cs="宋体"/>
          <w:sz w:val="24"/>
        </w:rPr>
        <w:t>附：</w:t>
      </w:r>
      <w:r>
        <w:rPr>
          <w:rFonts w:hint="eastAsia" w:hAnsi="宋体" w:cs="宋体"/>
          <w:sz w:val="24"/>
          <w:lang w:eastAsia="zh-CN"/>
        </w:rPr>
        <w:t>项目负责人</w:t>
      </w:r>
      <w:r>
        <w:rPr>
          <w:rFonts w:hint="eastAsia" w:hAnsi="宋体" w:cs="宋体"/>
          <w:sz w:val="24"/>
        </w:rPr>
        <w:t>身份证明</w:t>
      </w:r>
    </w:p>
    <w:p>
      <w:pPr>
        <w:spacing w:line="480" w:lineRule="auto"/>
        <w:ind w:firstLine="482"/>
        <w:rPr>
          <w:rFonts w:hint="eastAsia"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int="eastAsia" w:hAnsi="宋体" w:cs="宋体"/>
          <w:sz w:val="24"/>
        </w:rPr>
      </w:pPr>
      <w:r>
        <w:rPr>
          <w:rFonts w:hint="eastAsia" w:hAnsi="宋体" w:cs="宋体"/>
          <w:sz w:val="24"/>
          <w:lang w:eastAsia="zh-CN"/>
        </w:rPr>
        <w:t>项目负责人</w:t>
      </w:r>
      <w:r>
        <w:rPr>
          <w:rFonts w:hint="eastAsia" w:hAnsi="宋体" w:cs="宋体"/>
          <w:sz w:val="24"/>
        </w:rPr>
        <w:t>：</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int="eastAsia"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int="eastAsia" w:hAnsi="宋体" w:cs="宋体"/>
          <w:sz w:val="24"/>
        </w:rPr>
      </w:pPr>
      <w:r>
        <w:rPr>
          <w:rFonts w:hint="eastAsia" w:hAnsi="宋体" w:cs="宋体"/>
          <w:sz w:val="24"/>
        </w:rPr>
        <w:t xml:space="preserve">                                           年     月     日</w:t>
      </w:r>
    </w:p>
    <w:p>
      <w:pPr>
        <w:spacing w:line="360" w:lineRule="auto"/>
        <w:ind w:firstLine="480"/>
        <w:rPr>
          <w:rFonts w:hint="eastAsia" w:hAnsi="宋体" w:cs="宋体"/>
          <w:sz w:val="24"/>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int="eastAsia" w:hAnsi="宋体" w:eastAsia="宋体" w:cs="宋体"/>
                <w:sz w:val="24"/>
              </w:rPr>
            </w:pPr>
            <w:r>
              <w:rPr>
                <w:rFonts w:hint="eastAsia" w:hAnsi="宋体" w:eastAsia="宋体" w:cs="宋体"/>
                <w:sz w:val="24"/>
              </w:rPr>
              <w:t>身份证</w:t>
            </w:r>
            <w:r>
              <w:rPr>
                <w:rFonts w:hint="eastAsia" w:hAnsi="宋体" w:eastAsia="宋体" w:cs="宋体"/>
                <w:sz w:val="24"/>
                <w:lang w:eastAsia="zh-CN"/>
              </w:rPr>
              <w:t>扫描</w:t>
            </w:r>
            <w:r>
              <w:rPr>
                <w:rFonts w:hint="eastAsia" w:hAnsi="宋体" w:eastAsia="宋体" w:cs="宋体"/>
                <w:sz w:val="24"/>
              </w:rPr>
              <w:t>件</w:t>
            </w:r>
          </w:p>
        </w:tc>
        <w:tc>
          <w:tcPr>
            <w:tcW w:w="4345" w:type="dxa"/>
            <w:vAlign w:val="center"/>
          </w:tcPr>
          <w:p>
            <w:pPr>
              <w:spacing w:line="360" w:lineRule="auto"/>
              <w:jc w:val="center"/>
              <w:rPr>
                <w:rFonts w:hint="eastAsia" w:hAnsi="宋体" w:eastAsia="宋体" w:cs="宋体"/>
                <w:sz w:val="24"/>
              </w:rPr>
            </w:pPr>
            <w:r>
              <w:rPr>
                <w:rFonts w:hint="eastAsia" w:hAnsi="宋体" w:eastAsia="宋体" w:cs="宋体"/>
                <w:sz w:val="24"/>
              </w:rPr>
              <w:t>建造师证书</w:t>
            </w:r>
            <w:r>
              <w:rPr>
                <w:rFonts w:hint="eastAsia" w:hAnsi="宋体" w:eastAsia="宋体" w:cs="宋体"/>
                <w:sz w:val="24"/>
                <w:lang w:eastAsia="zh-CN"/>
              </w:rPr>
              <w:t>扫描</w:t>
            </w:r>
            <w:r>
              <w:rPr>
                <w:rFonts w:hint="eastAsia" w:hAnsi="宋体" w:eastAsia="宋体" w:cs="宋体"/>
                <w:sz w:val="24"/>
              </w:rPr>
              <w:t>件</w:t>
            </w:r>
          </w:p>
        </w:tc>
      </w:tr>
    </w:tbl>
    <w:p>
      <w:pPr>
        <w:spacing w:line="360" w:lineRule="auto"/>
        <w:jc w:val="center"/>
        <w:rPr>
          <w:rFonts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w:t>
      </w:r>
      <w:r>
        <w:rPr>
          <w:rFonts w:hint="eastAsia" w:hAnsi="宋体" w:cs="宋体"/>
          <w:sz w:val="24"/>
          <w:szCs w:val="24"/>
          <w:lang w:eastAsia="zh-CN"/>
        </w:rPr>
        <w:t>养老保险</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及未担任其他在施建设工程项目项目负责人的承诺书，管理过的项目业绩须附合同协议书和</w:t>
      </w:r>
      <w:r>
        <w:rPr>
          <w:rFonts w:hint="eastAsia" w:hAnsi="宋体" w:cs="宋体"/>
          <w:sz w:val="24"/>
          <w:szCs w:val="24"/>
          <w:lang w:eastAsia="zh-CN"/>
        </w:rPr>
        <w:t>中标通知书</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与其岗位相关的注册资格证书</w:t>
      </w:r>
      <w:r>
        <w:rPr>
          <w:rFonts w:hint="eastAsia" w:hAnsi="宋体" w:cs="宋体"/>
          <w:sz w:val="24"/>
          <w:szCs w:val="24"/>
          <w:lang w:eastAsia="zh-CN"/>
        </w:rPr>
        <w:t>、</w:t>
      </w:r>
      <w:r>
        <w:rPr>
          <w:rFonts w:hint="eastAsia" w:hAnsi="宋体" w:cs="宋体"/>
          <w:sz w:val="24"/>
          <w:szCs w:val="24"/>
        </w:rPr>
        <w:t>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身份证、学历证、养老保险</w:t>
      </w:r>
      <w:r>
        <w:rPr>
          <w:rFonts w:hint="eastAsia" w:hAnsi="宋体" w:cs="宋体"/>
          <w:color w:val="auto"/>
          <w:sz w:val="24"/>
          <w:highlight w:val="none"/>
          <w:lang w:eastAsia="zh-CN"/>
        </w:rPr>
        <w:t>原件扫描件或图片</w:t>
      </w:r>
      <w:r>
        <w:rPr>
          <w:rFonts w:hint="eastAsia" w:hAnsi="宋体" w:cs="宋体"/>
          <w:sz w:val="24"/>
          <w:szCs w:val="24"/>
        </w:rPr>
        <w:t>（根据各投标单位岗位设置情况，有则提供，无则不提供）</w:t>
      </w:r>
      <w:r>
        <w:rPr>
          <w:rFonts w:hint="eastAsia" w:hAnsi="宋体" w:cs="宋体"/>
          <w:color w:val="auto"/>
          <w:sz w:val="24"/>
          <w:szCs w:val="24"/>
          <w:highlight w:val="none"/>
        </w:rPr>
        <w:t>，专职安全生产管理人员应附安全生产考核合格证书，主要业绩须附合同协议书</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3" w:type="firs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tabs>
        <w:tab w:val="center" w:pos="4699"/>
        <w:tab w:val="right" w:pos="9638"/>
      </w:tabs>
      <w:ind w:right="360"/>
      <w:jc w:val="left"/>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default" w:eastAsiaTheme="minorEastAsia"/>
        <w:lang w:val="en-US" w:eastAsia="zh-CN"/>
      </w:rPr>
    </w:pPr>
    <w:r>
      <w:rPr>
        <w:rFonts w:hint="eastAsia"/>
        <w:lang w:val="en-US" w:eastAsia="zh-CN"/>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91F6B36"/>
    <w:multiLevelType w:val="singleLevel"/>
    <w:tmpl w:val="291F6B36"/>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C1239"/>
    <w:rsid w:val="000D1860"/>
    <w:rsid w:val="00196097"/>
    <w:rsid w:val="001A45BE"/>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B347DC"/>
    <w:rsid w:val="05CC74CD"/>
    <w:rsid w:val="05E84167"/>
    <w:rsid w:val="05EF6B1D"/>
    <w:rsid w:val="05F40B93"/>
    <w:rsid w:val="06136797"/>
    <w:rsid w:val="06862947"/>
    <w:rsid w:val="06AE792D"/>
    <w:rsid w:val="06E835F7"/>
    <w:rsid w:val="06FC6AC7"/>
    <w:rsid w:val="079E5C61"/>
    <w:rsid w:val="07A27E8E"/>
    <w:rsid w:val="07E778CA"/>
    <w:rsid w:val="07EF477B"/>
    <w:rsid w:val="08537F15"/>
    <w:rsid w:val="08A6156D"/>
    <w:rsid w:val="08A75F9A"/>
    <w:rsid w:val="08F576CB"/>
    <w:rsid w:val="098F3F04"/>
    <w:rsid w:val="099740FA"/>
    <w:rsid w:val="09BB612D"/>
    <w:rsid w:val="0A0D4851"/>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557E4"/>
    <w:rsid w:val="109244F0"/>
    <w:rsid w:val="10C56393"/>
    <w:rsid w:val="112D65BA"/>
    <w:rsid w:val="11BD3C0A"/>
    <w:rsid w:val="121E3184"/>
    <w:rsid w:val="12752B10"/>
    <w:rsid w:val="127F08A9"/>
    <w:rsid w:val="12AB09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CF402C1"/>
    <w:rsid w:val="1D004958"/>
    <w:rsid w:val="1D1D79C1"/>
    <w:rsid w:val="1D6D6F4C"/>
    <w:rsid w:val="1E591605"/>
    <w:rsid w:val="1F2578FA"/>
    <w:rsid w:val="1F8075B9"/>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73856ED"/>
    <w:rsid w:val="277A4D86"/>
    <w:rsid w:val="27CF23C9"/>
    <w:rsid w:val="282014AA"/>
    <w:rsid w:val="28644872"/>
    <w:rsid w:val="29D4742C"/>
    <w:rsid w:val="2A14246F"/>
    <w:rsid w:val="2A4221EF"/>
    <w:rsid w:val="2A7C7C3D"/>
    <w:rsid w:val="2AB95941"/>
    <w:rsid w:val="2ABC6414"/>
    <w:rsid w:val="2AC4198E"/>
    <w:rsid w:val="2AF072E7"/>
    <w:rsid w:val="2AF94531"/>
    <w:rsid w:val="2B1429CB"/>
    <w:rsid w:val="2BEB2B14"/>
    <w:rsid w:val="2BF51F3A"/>
    <w:rsid w:val="2C622F4C"/>
    <w:rsid w:val="2C661056"/>
    <w:rsid w:val="2CE16A6C"/>
    <w:rsid w:val="2CE367A2"/>
    <w:rsid w:val="2D717C57"/>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A15759D"/>
    <w:rsid w:val="3A4820C8"/>
    <w:rsid w:val="3AA12361"/>
    <w:rsid w:val="3AAE226A"/>
    <w:rsid w:val="3AD07B77"/>
    <w:rsid w:val="3BD54959"/>
    <w:rsid w:val="3C526FDA"/>
    <w:rsid w:val="3D1D0DA6"/>
    <w:rsid w:val="3DE6225C"/>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0C6550"/>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A042BE5"/>
    <w:rsid w:val="4C536B94"/>
    <w:rsid w:val="4CEB6A6D"/>
    <w:rsid w:val="4DF34377"/>
    <w:rsid w:val="4EBC5E0E"/>
    <w:rsid w:val="4F6679FC"/>
    <w:rsid w:val="4F8C06A9"/>
    <w:rsid w:val="4FA107B8"/>
    <w:rsid w:val="4FAA6078"/>
    <w:rsid w:val="4FD667FF"/>
    <w:rsid w:val="4FDE02F4"/>
    <w:rsid w:val="503A4C07"/>
    <w:rsid w:val="50601EDF"/>
    <w:rsid w:val="50770AE1"/>
    <w:rsid w:val="50921E8E"/>
    <w:rsid w:val="525C2B2E"/>
    <w:rsid w:val="52DE04A0"/>
    <w:rsid w:val="52EE566E"/>
    <w:rsid w:val="532A2F96"/>
    <w:rsid w:val="53540F52"/>
    <w:rsid w:val="54DE0E6A"/>
    <w:rsid w:val="55045FC7"/>
    <w:rsid w:val="55100AC8"/>
    <w:rsid w:val="55AB636A"/>
    <w:rsid w:val="5678578A"/>
    <w:rsid w:val="567E1FB4"/>
    <w:rsid w:val="57243109"/>
    <w:rsid w:val="573F0C78"/>
    <w:rsid w:val="578432B7"/>
    <w:rsid w:val="591D3BA7"/>
    <w:rsid w:val="59330CBB"/>
    <w:rsid w:val="59820C6D"/>
    <w:rsid w:val="5A0D5CCA"/>
    <w:rsid w:val="5A28270A"/>
    <w:rsid w:val="5A53414B"/>
    <w:rsid w:val="5AA9798C"/>
    <w:rsid w:val="5AE156AF"/>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8C06CE"/>
    <w:rsid w:val="61C16CB0"/>
    <w:rsid w:val="62052922"/>
    <w:rsid w:val="62661129"/>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6129E9"/>
    <w:rsid w:val="69C823FE"/>
    <w:rsid w:val="69FA48EF"/>
    <w:rsid w:val="6A253172"/>
    <w:rsid w:val="6AAB5A92"/>
    <w:rsid w:val="6AB9719A"/>
    <w:rsid w:val="6B355195"/>
    <w:rsid w:val="6B6852D5"/>
    <w:rsid w:val="6BD60B00"/>
    <w:rsid w:val="6BEF69AE"/>
    <w:rsid w:val="6CD4071A"/>
    <w:rsid w:val="6CDE74B6"/>
    <w:rsid w:val="6D151FCF"/>
    <w:rsid w:val="6D4744EB"/>
    <w:rsid w:val="6D667F90"/>
    <w:rsid w:val="6DAD224C"/>
    <w:rsid w:val="6DDC01D8"/>
    <w:rsid w:val="6E277C54"/>
    <w:rsid w:val="6E307757"/>
    <w:rsid w:val="6E5A5595"/>
    <w:rsid w:val="6EEB4D8F"/>
    <w:rsid w:val="6F505F7A"/>
    <w:rsid w:val="6FEF5DAA"/>
    <w:rsid w:val="70306056"/>
    <w:rsid w:val="71270CD2"/>
    <w:rsid w:val="71EB3F0D"/>
    <w:rsid w:val="7233071B"/>
    <w:rsid w:val="72803E39"/>
    <w:rsid w:val="72F15351"/>
    <w:rsid w:val="73422908"/>
    <w:rsid w:val="734A5937"/>
    <w:rsid w:val="7364365D"/>
    <w:rsid w:val="74723275"/>
    <w:rsid w:val="74A72088"/>
    <w:rsid w:val="758A7D36"/>
    <w:rsid w:val="76105A99"/>
    <w:rsid w:val="76E175F5"/>
    <w:rsid w:val="77812EEB"/>
    <w:rsid w:val="77857085"/>
    <w:rsid w:val="77CA4249"/>
    <w:rsid w:val="781025B2"/>
    <w:rsid w:val="782A799D"/>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5A7AB5"/>
    <w:rsid w:val="7D8C7C55"/>
    <w:rsid w:val="7D9356DB"/>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7">
    <w:name w:val="blue"/>
    <w:basedOn w:val="10"/>
    <w:qFormat/>
    <w:uiPriority w:val="0"/>
    <w:rPr>
      <w:color w:val="0371C6"/>
      <w:sz w:val="21"/>
      <w:szCs w:val="21"/>
    </w:rPr>
  </w:style>
  <w:style w:type="character" w:customStyle="1" w:styleId="18">
    <w:name w:val="green"/>
    <w:basedOn w:val="10"/>
    <w:qFormat/>
    <w:uiPriority w:val="0"/>
    <w:rPr>
      <w:color w:val="66AE00"/>
      <w:sz w:val="18"/>
      <w:szCs w:val="18"/>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66AE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hover25"/>
    <w:basedOn w:val="10"/>
    <w:qFormat/>
    <w:uiPriority w:val="0"/>
  </w:style>
  <w:style w:type="character" w:customStyle="1" w:styleId="24">
    <w:name w:val="right"/>
    <w:basedOn w:val="10"/>
    <w:qFormat/>
    <w:uiPriority w:val="0"/>
    <w:rPr>
      <w:color w:val="999999"/>
      <w:sz w:val="18"/>
      <w:szCs w:val="18"/>
    </w:rPr>
  </w:style>
  <w:style w:type="character" w:customStyle="1" w:styleId="25">
    <w:name w:val="gb-jt"/>
    <w:basedOn w:val="10"/>
    <w:qFormat/>
    <w:uiPriority w:val="0"/>
  </w:style>
  <w:style w:type="character" w:customStyle="1" w:styleId="26">
    <w:name w:val="green1"/>
    <w:basedOn w:val="10"/>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textRotate="1"/>
    <customShpInfo spid="_x0000_s2054" textRotate="1"/>
    <customShpInfo spid="_x0000_s2056" textRotate="1"/>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29304</Words>
  <Characters>5407</Characters>
  <Lines>45</Lines>
  <Paragraphs>69</Paragraphs>
  <TotalTime>30</TotalTime>
  <ScaleCrop>false</ScaleCrop>
  <LinksUpToDate>false</LinksUpToDate>
  <CharactersWithSpaces>34642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河南宏业建设管理股份有限公司:张咏竑</cp:lastModifiedBy>
  <cp:lastPrinted>2019-04-03T09:08:00Z</cp:lastPrinted>
  <dcterms:modified xsi:type="dcterms:W3CDTF">2019-04-04T03:25:42Z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