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cs="黑体" w:asciiTheme="minorEastAsia" w:hAnsiTheme="minorEastAsia"/>
          <w:b/>
          <w:bCs/>
          <w:sz w:val="52"/>
          <w:szCs w:val="52"/>
        </w:rPr>
      </w:pPr>
    </w:p>
    <w:p>
      <w:pPr>
        <w:jc w:val="center"/>
        <w:rPr>
          <w:rFonts w:ascii="黑体" w:hAnsi="黑体" w:eastAsia="黑体" w:cs="黑体"/>
          <w:bCs/>
          <w:color w:val="000000"/>
          <w:w w:val="90"/>
          <w:sz w:val="48"/>
          <w:szCs w:val="48"/>
        </w:rPr>
      </w:pPr>
      <w:r>
        <w:rPr>
          <w:rFonts w:hint="eastAsia" w:ascii="黑体" w:hAnsi="黑体" w:eastAsia="黑体" w:cs="黑体"/>
          <w:bCs/>
          <w:color w:val="000000"/>
          <w:w w:val="90"/>
          <w:sz w:val="56"/>
          <w:szCs w:val="56"/>
        </w:rPr>
        <w:t>禹州市中医院护士站、自动档案柜等医疗家具采购项目</w:t>
      </w:r>
    </w:p>
    <w:p>
      <w:pPr>
        <w:rPr>
          <w:rFonts w:ascii="微软简隶书" w:eastAsia="微软简隶书" w:cs="Times New Roman"/>
          <w:color w:val="000000"/>
        </w:rPr>
      </w:pPr>
    </w:p>
    <w:p>
      <w:pPr>
        <w:ind w:firstLine="1325" w:firstLineChars="300"/>
        <w:rPr>
          <w:rFonts w:asciiTheme="majorEastAsia" w:hAnsiTheme="majorEastAsia" w:eastAsiaTheme="majorEastAsia" w:cstheme="majorEastAsia"/>
          <w:b/>
          <w:bCs/>
          <w:color w:val="000000"/>
          <w:sz w:val="44"/>
          <w:szCs w:val="44"/>
        </w:rPr>
      </w:pP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pStyle w:val="2"/>
      </w:pPr>
    </w:p>
    <w:p>
      <w:pPr>
        <w:rPr>
          <w:rFonts w:ascii="微软简隶书" w:eastAsia="微软简隶书"/>
          <w:color w:val="000000"/>
        </w:rPr>
      </w:pPr>
    </w:p>
    <w:p>
      <w:pPr>
        <w:rPr>
          <w:rFonts w:ascii="微软简隶书" w:eastAsia="微软简隶书"/>
          <w:color w:val="000000"/>
        </w:rPr>
      </w:pPr>
    </w:p>
    <w:p>
      <w:pPr>
        <w:adjustRightInd w:val="0"/>
        <w:snapToGrid w:val="0"/>
        <w:spacing w:line="600" w:lineRule="auto"/>
        <w:ind w:firstLine="643" w:firstLineChars="200"/>
        <w:jc w:val="left"/>
        <w:rPr>
          <w:rFonts w:hint="eastAsia" w:ascii="宋体" w:hAnsi="宋体" w:cs="宋体" w:eastAsiaTheme="minorEastAsia"/>
          <w:color w:val="000000"/>
          <w:sz w:val="28"/>
          <w:lang w:val="en-US" w:eastAsia="zh-CN"/>
        </w:rPr>
      </w:pPr>
      <w:r>
        <w:rPr>
          <w:rFonts w:hint="eastAsia" w:ascii="宋体" w:hAnsi="宋体" w:cs="宋体"/>
          <w:b/>
          <w:bCs/>
          <w:color w:val="000000"/>
          <w:sz w:val="32"/>
          <w:szCs w:val="32"/>
        </w:rPr>
        <w:t>项目编号</w:t>
      </w:r>
      <w:r>
        <w:rPr>
          <w:rFonts w:hint="eastAsia" w:ascii="宋体" w:hAnsi="宋体" w:cs="宋体"/>
          <w:color w:val="000000"/>
          <w:sz w:val="32"/>
          <w:szCs w:val="32"/>
        </w:rPr>
        <w:t xml:space="preserve">：  </w:t>
      </w:r>
      <w:r>
        <w:rPr>
          <w:rFonts w:hint="eastAsia" w:ascii="宋体" w:hAnsi="宋体" w:cs="宋体"/>
          <w:color w:val="000000"/>
          <w:sz w:val="32"/>
          <w:szCs w:val="32"/>
          <w:u w:val="single"/>
        </w:rPr>
        <w:tab/>
      </w:r>
      <w:r>
        <w:rPr>
          <w:rFonts w:hint="eastAsia" w:ascii="宋体" w:hAnsi="宋体" w:cs="宋体"/>
          <w:color w:val="000000"/>
          <w:sz w:val="32"/>
          <w:szCs w:val="32"/>
          <w:u w:val="single"/>
          <w:lang w:val="en-US" w:eastAsia="zh-CN"/>
        </w:rPr>
        <w:t>YZCG-DL-2019008</w:t>
      </w:r>
      <w:r>
        <w:rPr>
          <w:rFonts w:hint="eastAsia" w:ascii="宋体" w:hAnsi="宋体" w:cs="宋体"/>
          <w:color w:val="000000"/>
          <w:sz w:val="32"/>
          <w:szCs w:val="32"/>
          <w:u w:val="single"/>
        </w:rPr>
        <w:t xml:space="preserve">          </w:t>
      </w:r>
      <w:r>
        <w:rPr>
          <w:rFonts w:hint="eastAsia" w:ascii="宋体" w:hAnsi="宋体" w:cs="宋体"/>
          <w:color w:val="000000"/>
          <w:sz w:val="32"/>
          <w:szCs w:val="32"/>
          <w:u w:val="single"/>
          <w:lang w:val="en-US" w:eastAsia="zh-CN"/>
        </w:rPr>
        <w:t xml:space="preserve"> </w:t>
      </w:r>
    </w:p>
    <w:p>
      <w:pPr>
        <w:adjustRightInd w:val="0"/>
        <w:snapToGrid w:val="0"/>
        <w:spacing w:line="600" w:lineRule="auto"/>
        <w:ind w:firstLine="643" w:firstLineChars="200"/>
        <w:rPr>
          <w:rFonts w:ascii="宋体" w:hAnsi="宋体" w:cs="宋体"/>
          <w:color w:val="000000"/>
          <w:sz w:val="32"/>
          <w:szCs w:val="32"/>
          <w:u w:val="single"/>
        </w:rPr>
      </w:pPr>
      <w:r>
        <w:rPr>
          <w:rFonts w:hint="eastAsia" w:ascii="宋体" w:hAnsi="宋体" w:cs="宋体"/>
          <w:b/>
          <w:bCs/>
          <w:color w:val="000000"/>
          <w:sz w:val="32"/>
          <w:szCs w:val="32"/>
        </w:rPr>
        <w:t>采购单位</w:t>
      </w:r>
      <w:r>
        <w:rPr>
          <w:rFonts w:hint="eastAsia" w:ascii="宋体" w:hAnsi="宋体" w:cs="宋体"/>
          <w:color w:val="000000"/>
          <w:sz w:val="32"/>
          <w:szCs w:val="32"/>
        </w:rPr>
        <w:t xml:space="preserve">：  </w:t>
      </w:r>
      <w:r>
        <w:rPr>
          <w:rFonts w:hint="eastAsia" w:ascii="宋体" w:hAnsi="宋体" w:cs="宋体"/>
          <w:color w:val="000000"/>
          <w:sz w:val="32"/>
          <w:szCs w:val="32"/>
          <w:u w:val="single"/>
        </w:rPr>
        <w:t xml:space="preserve">禹州市中医院               </w:t>
      </w:r>
      <w:r>
        <w:rPr>
          <w:rFonts w:ascii="宋体" w:hAnsi="宋体" w:cs="宋体"/>
          <w:color w:val="000000"/>
          <w:sz w:val="32"/>
          <w:szCs w:val="32"/>
          <w:u w:val="single"/>
        </w:rPr>
        <w:t xml:space="preserve"> </w:t>
      </w:r>
    </w:p>
    <w:p>
      <w:pPr>
        <w:adjustRightInd w:val="0"/>
        <w:snapToGrid w:val="0"/>
        <w:spacing w:line="600" w:lineRule="auto"/>
        <w:ind w:firstLine="643" w:firstLineChars="200"/>
        <w:rPr>
          <w:rFonts w:ascii="宋体" w:hAnsi="宋体" w:cs="宋体"/>
          <w:sz w:val="32"/>
          <w:szCs w:val="32"/>
          <w:u w:val="single"/>
        </w:rPr>
      </w:pPr>
      <w:r>
        <w:rPr>
          <w:rFonts w:hint="eastAsia" w:ascii="宋体" w:hAnsi="宋体" w:cs="宋体"/>
          <w:b/>
          <w:bCs/>
          <w:color w:val="000000"/>
          <w:sz w:val="32"/>
          <w:szCs w:val="32"/>
        </w:rPr>
        <w:t>采购代理机构</w:t>
      </w:r>
      <w:r>
        <w:rPr>
          <w:rFonts w:hint="eastAsia" w:ascii="宋体" w:hAnsi="宋体" w:cs="宋体"/>
          <w:color w:val="000000"/>
          <w:sz w:val="32"/>
          <w:szCs w:val="32"/>
        </w:rPr>
        <w:t>：</w:t>
      </w:r>
      <w:r>
        <w:rPr>
          <w:rFonts w:hint="eastAsia" w:ascii="宋体" w:hAnsi="宋体" w:cs="宋体"/>
          <w:sz w:val="32"/>
          <w:szCs w:val="32"/>
          <w:u w:val="single"/>
        </w:rPr>
        <w:t xml:space="preserve">河南建标工程管理有限公司  </w:t>
      </w:r>
    </w:p>
    <w:p>
      <w:pPr>
        <w:adjustRightInd w:val="0"/>
        <w:snapToGrid w:val="0"/>
        <w:spacing w:line="600" w:lineRule="auto"/>
        <w:ind w:firstLine="643" w:firstLineChars="200"/>
      </w:pPr>
      <w:r>
        <w:rPr>
          <w:rFonts w:hint="eastAsia" w:ascii="宋体" w:hAnsi="宋体" w:cs="宋体"/>
          <w:b/>
          <w:bCs/>
          <w:color w:val="000000"/>
          <w:sz w:val="32"/>
          <w:szCs w:val="32"/>
        </w:rPr>
        <w:t>行政主管部门：</w:t>
      </w:r>
      <w:r>
        <w:rPr>
          <w:rFonts w:hint="eastAsia" w:ascii="宋体" w:hAnsi="宋体" w:cs="宋体"/>
          <w:color w:val="000000"/>
          <w:sz w:val="32"/>
          <w:szCs w:val="32"/>
          <w:u w:val="single"/>
        </w:rPr>
        <w:t xml:space="preserve">禹州市卫生健康委员会      </w:t>
      </w:r>
    </w:p>
    <w:p>
      <w:pPr>
        <w:adjustRightInd w:val="0"/>
        <w:snapToGrid w:val="0"/>
        <w:spacing w:line="600" w:lineRule="auto"/>
        <w:rPr>
          <w:rFonts w:ascii="华文中宋" w:hAnsi="华文中宋" w:eastAsia="华文中宋"/>
          <w:bCs/>
          <w:color w:val="000000"/>
          <w:kern w:val="36"/>
          <w:sz w:val="32"/>
          <w:szCs w:val="32"/>
        </w:rPr>
        <w:sectPr>
          <w:footerReference r:id="rId3" w:type="even"/>
          <w:pgSz w:w="11907" w:h="16840"/>
          <w:pgMar w:top="1440" w:right="1474" w:bottom="1440" w:left="1474" w:header="907" w:footer="907" w:gutter="0"/>
          <w:pgNumType w:start="0"/>
          <w:cols w:space="720" w:num="1"/>
          <w:titlePg/>
          <w:docGrid w:linePitch="286" w:charSpace="0"/>
        </w:sectPr>
      </w:pPr>
      <w:r>
        <w:rPr>
          <w:rFonts w:hint="eastAsia" w:ascii="华文中宋" w:eastAsia="华文中宋"/>
          <w:b/>
          <w:bCs/>
          <w:color w:val="000000"/>
          <w:sz w:val="32"/>
          <w:szCs w:val="32"/>
        </w:rPr>
        <w:t xml:space="preserve">                   </w:t>
      </w:r>
      <w:r>
        <w:rPr>
          <w:rFonts w:hint="eastAsia" w:ascii="华文中宋" w:eastAsia="华文中宋"/>
          <w:color w:val="000000"/>
          <w:sz w:val="32"/>
          <w:szCs w:val="32"/>
        </w:rPr>
        <w:t xml:space="preserve">  二零一九年三月</w:t>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
      </w:pPr>
    </w:p>
    <w:p>
      <w:pPr>
        <w:pStyle w:val="2"/>
      </w:pPr>
    </w:p>
    <w:p>
      <w:pPr>
        <w:pStyle w:val="19"/>
        <w:widowControl/>
        <w:numPr>
          <w:ilvl w:val="0"/>
          <w:numId w:val="4"/>
        </w:numPr>
        <w:shd w:val="clear" w:color="auto" w:fill="FFFFFF"/>
        <w:spacing w:line="315" w:lineRule="atLeast"/>
        <w:jc w:val="center"/>
        <w:rPr>
          <w:rFonts w:ascii="仿宋" w:hAnsi="仿宋" w:eastAsia="仿宋" w:cs="仿宋"/>
          <w:b/>
          <w:bCs/>
          <w:sz w:val="44"/>
          <w:szCs w:val="44"/>
        </w:rPr>
      </w:pPr>
      <w:r>
        <w:rPr>
          <w:rFonts w:hint="eastAsia" w:ascii="仿宋" w:hAnsi="仿宋" w:eastAsia="仿宋" w:cs="仿宋"/>
          <w:b/>
          <w:bCs/>
          <w:sz w:val="44"/>
          <w:szCs w:val="44"/>
        </w:rPr>
        <w:t>投标邀请</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禹州市中医院护士站、自动档案柜等医疗家具</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采购项目招标公告</w:t>
      </w:r>
    </w:p>
    <w:p>
      <w:pPr>
        <w:autoSpaceDE w:val="0"/>
        <w:autoSpaceDN w:val="0"/>
        <w:adjustRightInd w:val="0"/>
        <w:spacing w:line="360" w:lineRule="auto"/>
        <w:ind w:firstLine="480" w:firstLineChars="20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河南建标工程管理有限公司受禹州市中医院的委托，就“</w:t>
      </w:r>
      <w:r>
        <w:rPr>
          <w:rFonts w:hint="eastAsia" w:ascii="宋体" w:hAnsi="宋体" w:cs="宋体"/>
          <w:sz w:val="24"/>
          <w:szCs w:val="24"/>
        </w:rPr>
        <w:t>禹州市中医院护士站、自动档案柜等医疗家具采购项目</w:t>
      </w:r>
      <w:r>
        <w:rPr>
          <w:rFonts w:hint="eastAsia" w:cs="仿宋_GB2312" w:asciiTheme="minorEastAsia" w:hAnsiTheme="minorEastAsia"/>
          <w:color w:val="000000"/>
          <w:sz w:val="24"/>
          <w:szCs w:val="24"/>
        </w:rPr>
        <w:t>”进行公开招标，欢迎合格投标人前来投标。</w:t>
      </w:r>
    </w:p>
    <w:p>
      <w:pPr>
        <w:autoSpaceDE w:val="0"/>
        <w:autoSpaceDN w:val="0"/>
        <w:adjustRightInd w:val="0"/>
        <w:spacing w:line="360" w:lineRule="auto"/>
        <w:rPr>
          <w:rFonts w:cs="仿宋_GB2312" w:asciiTheme="minorEastAsia" w:hAnsiTheme="minorEastAsia"/>
          <w:color w:val="000000"/>
          <w:szCs w:val="21"/>
        </w:rPr>
      </w:pPr>
      <w:r>
        <w:rPr>
          <w:rFonts w:hint="eastAsia" w:cs="仿宋_GB2312" w:asciiTheme="minorEastAsia" w:hAnsiTheme="minorEastAsia"/>
          <w:color w:val="000000"/>
          <w:sz w:val="24"/>
          <w:szCs w:val="24"/>
        </w:rPr>
        <w:t>一、项目基本情况</w:t>
      </w:r>
    </w:p>
    <w:p>
      <w:pPr>
        <w:autoSpaceDE w:val="0"/>
        <w:autoSpaceDN w:val="0"/>
        <w:adjustRightInd w:val="0"/>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1、采购人：禹州市中医院；</w:t>
      </w:r>
    </w:p>
    <w:p>
      <w:pPr>
        <w:autoSpaceDE w:val="0"/>
        <w:autoSpaceDN w:val="0"/>
        <w:adjustRightInd w:val="0"/>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2、项目名称：</w:t>
      </w:r>
      <w:r>
        <w:rPr>
          <w:rFonts w:hint="eastAsia" w:ascii="宋体" w:hAnsi="宋体" w:cs="宋体"/>
          <w:sz w:val="24"/>
          <w:szCs w:val="24"/>
        </w:rPr>
        <w:t>禹州市中医院护士站、自动档案柜等医疗家具采购项目</w:t>
      </w:r>
      <w:r>
        <w:rPr>
          <w:rFonts w:hint="eastAsia" w:cs="仿宋_GB2312" w:asciiTheme="minorEastAsia" w:hAnsiTheme="minorEastAsia"/>
          <w:color w:val="000000"/>
          <w:sz w:val="24"/>
          <w:szCs w:val="24"/>
        </w:rPr>
        <w:t>；</w:t>
      </w:r>
    </w:p>
    <w:p>
      <w:pPr>
        <w:autoSpaceDE w:val="0"/>
        <w:autoSpaceDN w:val="0"/>
        <w:adjustRightInd w:val="0"/>
        <w:spacing w:line="360" w:lineRule="auto"/>
        <w:rPr>
          <w:rFonts w:hint="default" w:cs="仿宋_GB2312" w:asciiTheme="minorEastAsia" w:hAnsiTheme="minorEastAsia" w:eastAsiaTheme="minorEastAsia"/>
          <w:color w:val="000000"/>
          <w:sz w:val="24"/>
          <w:szCs w:val="24"/>
          <w:lang w:val="en-US" w:eastAsia="zh-CN"/>
        </w:rPr>
      </w:pPr>
      <w:r>
        <w:rPr>
          <w:rFonts w:hint="eastAsia" w:cs="仿宋_GB2312" w:asciiTheme="minorEastAsia" w:hAnsiTheme="minorEastAsia"/>
          <w:color w:val="000000"/>
          <w:sz w:val="24"/>
          <w:szCs w:val="24"/>
        </w:rPr>
        <w:t>3、采购编号：</w:t>
      </w:r>
      <w:r>
        <w:rPr>
          <w:rFonts w:hint="eastAsia" w:cs="仿宋_GB2312" w:asciiTheme="minorEastAsia" w:hAnsiTheme="minorEastAsia"/>
          <w:color w:val="000000"/>
          <w:sz w:val="24"/>
          <w:szCs w:val="24"/>
          <w:lang w:val="en-US" w:eastAsia="zh-CN"/>
        </w:rPr>
        <w:t>YZCG-DL-2019008</w:t>
      </w:r>
    </w:p>
    <w:p>
      <w:pPr>
        <w:autoSpaceDE w:val="0"/>
        <w:autoSpaceDN w:val="0"/>
        <w:adjustRightInd w:val="0"/>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4、项目主要内容、数量及要求：详见招标文件第二章项目需求；</w:t>
      </w:r>
    </w:p>
    <w:p>
      <w:pPr>
        <w:autoSpaceDE w:val="0"/>
        <w:autoSpaceDN w:val="0"/>
        <w:adjustRightInd w:val="0"/>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5、采购预算：¥ 352万元； </w:t>
      </w:r>
    </w:p>
    <w:p>
      <w:pPr>
        <w:autoSpaceDE w:val="0"/>
        <w:autoSpaceDN w:val="0"/>
        <w:adjustRightInd w:val="0"/>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6、采购限价：¥ 352万元；</w:t>
      </w:r>
    </w:p>
    <w:p>
      <w:pPr>
        <w:pStyle w:val="2"/>
        <w:rPr>
          <w:rFonts w:cs="仿宋_GB2312" w:asciiTheme="minorEastAsia" w:hAnsiTheme="minorEastAsia"/>
          <w:color w:val="000000"/>
          <w:sz w:val="24"/>
          <w:szCs w:val="24"/>
        </w:rPr>
      </w:pPr>
      <w:r>
        <w:rPr>
          <w:rFonts w:hint="eastAsia" w:cs="仿宋_GB2312" w:asciiTheme="minorEastAsia" w:hAnsiTheme="minorEastAsia"/>
          <w:color w:val="0000FF"/>
          <w:sz w:val="24"/>
          <w:szCs w:val="24"/>
        </w:rPr>
        <w:t>7、交付时间：合同签订后20天内</w:t>
      </w:r>
      <w:r>
        <w:rPr>
          <w:rFonts w:hint="eastAsia" w:cs="仿宋_GB2312" w:asciiTheme="minorEastAsia" w:hAnsiTheme="minorEastAsia"/>
          <w:color w:val="000000"/>
          <w:sz w:val="24"/>
          <w:szCs w:val="24"/>
        </w:rPr>
        <w:t>；</w:t>
      </w:r>
    </w:p>
    <w:p>
      <w:pPr>
        <w:pStyle w:val="2"/>
        <w:rPr>
          <w:rFonts w:cs="仿宋_GB2312" w:asciiTheme="minorEastAsia" w:hAnsiTheme="minorEastAsia"/>
          <w:color w:val="000000"/>
          <w:sz w:val="24"/>
          <w:szCs w:val="24"/>
        </w:rPr>
      </w:pPr>
      <w:r>
        <w:rPr>
          <w:rFonts w:hint="eastAsia" w:cs="仿宋_GB2312" w:asciiTheme="minorEastAsia" w:hAnsiTheme="minorEastAsia"/>
          <w:color w:val="000000"/>
          <w:sz w:val="24"/>
          <w:szCs w:val="24"/>
        </w:rPr>
        <w:t>8、服务地点：禹州市中医院。</w:t>
      </w:r>
    </w:p>
    <w:p>
      <w:pPr>
        <w:pStyle w:val="2"/>
        <w:rPr>
          <w:rFonts w:cs="仿宋_GB2312" w:asciiTheme="minorEastAsia" w:hAnsiTheme="minorEastAsia"/>
          <w:color w:val="000000"/>
          <w:sz w:val="24"/>
          <w:szCs w:val="24"/>
        </w:rPr>
      </w:pPr>
      <w:r>
        <w:rPr>
          <w:rFonts w:cs="仿宋_GB2312" w:asciiTheme="minorEastAsia" w:hAnsiTheme="minorEastAsia"/>
          <w:color w:val="000000"/>
          <w:sz w:val="24"/>
          <w:szCs w:val="24"/>
        </w:rPr>
        <w:t>9</w:t>
      </w:r>
      <w:r>
        <w:rPr>
          <w:rFonts w:hint="eastAsia" w:cs="仿宋_GB2312" w:asciiTheme="minorEastAsia" w:hAnsiTheme="minorEastAsia"/>
          <w:color w:val="000000"/>
          <w:sz w:val="24"/>
          <w:szCs w:val="24"/>
        </w:rPr>
        <w:t>、标段划分：本项目共划分为一个标段：</w:t>
      </w:r>
    </w:p>
    <w:p>
      <w:pPr>
        <w:autoSpaceDE w:val="0"/>
        <w:autoSpaceDN w:val="0"/>
        <w:adjustRightInd w:val="0"/>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二、需要落实的政府采购政策</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本项目落实节约能源、保护环境、促进中小企业、监狱企业发展、残疾人福利性单位等政府采购政策。（详见招标文件）.</w:t>
      </w:r>
    </w:p>
    <w:p>
      <w:pPr>
        <w:autoSpaceDE w:val="0"/>
        <w:autoSpaceDN w:val="0"/>
        <w:adjustRightInd w:val="0"/>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三、供应商资格要求：</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1、符合《政府采购法》第二十二条之规定，具有独立法人资格及相应的经营范围（营业执照）；</w:t>
      </w:r>
    </w:p>
    <w:p>
      <w:pPr>
        <w:autoSpaceDE w:val="0"/>
        <w:autoSpaceDN w:val="0"/>
        <w:adjustRightInd w:val="0"/>
        <w:spacing w:line="360" w:lineRule="auto"/>
        <w:ind w:firstLine="560"/>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2、未被列入“信用中国”网站(www.creditchina.gov.cn)失信被执行人、重大税收违法案件当事人名单、政府采购严重违法失信名单的投标人；“中国政府采购网”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3、本项目不接受联合体投标。</w:t>
      </w:r>
    </w:p>
    <w:p>
      <w:pPr>
        <w:autoSpaceDE w:val="0"/>
        <w:autoSpaceDN w:val="0"/>
        <w:adjustRightInd w:val="0"/>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四、获取招标文件的方式、时间、地点</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1、持CA数字认证证书，登录</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http://221.14.6.70:8088/ggzy/eps/public/RegistAllJcxx.html进行免费注册登记（详见全国公共资源交易平台（河南省•许昌市）“常见问题解答-诚信库网上注册相关资料下载”）；</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2、在投标截止时间前登录http://221.14.6.70:8088/ggzy/，自行下载招标文件（详见全国公共资源交易平台（河南省•许昌市）“常见问题解答-交易系统操作手册”）。</w:t>
      </w:r>
    </w:p>
    <w:p>
      <w:pPr>
        <w:autoSpaceDE w:val="0"/>
        <w:autoSpaceDN w:val="0"/>
        <w:adjustRightInd w:val="0"/>
        <w:spacing w:line="360" w:lineRule="auto"/>
        <w:ind w:firstLine="560"/>
      </w:pPr>
      <w:r>
        <w:rPr>
          <w:rFonts w:hint="eastAsia" w:cs="仿宋_GB2312" w:asciiTheme="minorEastAsia" w:hAnsiTheme="minorEastAsia"/>
          <w:color w:val="000000"/>
          <w:sz w:val="24"/>
          <w:szCs w:val="24"/>
        </w:rPr>
        <w:t>3、未通过全国公共资源交易平台（河南省•许昌市）下载招标文件的投标企业，拒收其递交的投标文件。</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4、招标文件每份售价人民币</w:t>
      </w:r>
      <w:r>
        <w:rPr>
          <w:rFonts w:cs="仿宋_GB2312" w:asciiTheme="minorEastAsia" w:hAnsiTheme="minorEastAsia"/>
          <w:color w:val="000000"/>
          <w:sz w:val="24"/>
          <w:szCs w:val="24"/>
        </w:rPr>
        <w:t>5</w:t>
      </w:r>
      <w:r>
        <w:rPr>
          <w:rFonts w:hint="eastAsia" w:cs="仿宋_GB2312" w:asciiTheme="minorEastAsia" w:hAnsiTheme="minorEastAsia"/>
          <w:color w:val="000000"/>
          <w:sz w:val="24"/>
          <w:szCs w:val="24"/>
        </w:rPr>
        <w:t>00元，于递交投标文件时缴纳给采购代理机构，售后不退。</w:t>
      </w:r>
    </w:p>
    <w:p>
      <w:pPr>
        <w:autoSpaceDE w:val="0"/>
        <w:autoSpaceDN w:val="0"/>
        <w:adjustRightInd w:val="0"/>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五、投标截止时间、开标时间及地点：</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1、投标截止及开标时间：2019年</w:t>
      </w:r>
      <w:r>
        <w:rPr>
          <w:rFonts w:hint="eastAsia" w:cs="仿宋_GB2312" w:asciiTheme="minorEastAsia" w:hAnsiTheme="minorEastAsia"/>
          <w:color w:val="000000"/>
          <w:sz w:val="24"/>
          <w:szCs w:val="24"/>
          <w:lang w:val="en-US" w:eastAsia="zh-CN"/>
        </w:rPr>
        <w:t>4</w:t>
      </w:r>
      <w:r>
        <w:rPr>
          <w:rFonts w:hint="eastAsia" w:cs="仿宋_GB2312" w:asciiTheme="minorEastAsia" w:hAnsiTheme="minorEastAsia"/>
          <w:color w:val="000000"/>
          <w:sz w:val="24"/>
          <w:szCs w:val="24"/>
        </w:rPr>
        <w:t>月</w:t>
      </w:r>
      <w:r>
        <w:rPr>
          <w:rFonts w:hint="eastAsia" w:cs="仿宋_GB2312" w:asciiTheme="minorEastAsia" w:hAnsiTheme="minorEastAsia"/>
          <w:color w:val="000000"/>
          <w:sz w:val="24"/>
          <w:szCs w:val="24"/>
          <w:lang w:val="en-US" w:eastAsia="zh-CN"/>
        </w:rPr>
        <w:t>23</w:t>
      </w:r>
      <w:r>
        <w:rPr>
          <w:rFonts w:hint="eastAsia" w:cs="仿宋_GB2312" w:asciiTheme="minorEastAsia" w:hAnsiTheme="minorEastAsia"/>
          <w:color w:val="000000"/>
          <w:sz w:val="24"/>
          <w:szCs w:val="24"/>
        </w:rPr>
        <w:t>日上午</w:t>
      </w:r>
      <w:r>
        <w:rPr>
          <w:rFonts w:hint="eastAsia" w:cs="仿宋_GB2312" w:asciiTheme="minorEastAsia" w:hAnsiTheme="minorEastAsia"/>
          <w:color w:val="000000"/>
          <w:sz w:val="24"/>
          <w:szCs w:val="24"/>
          <w:lang w:val="en-US" w:eastAsia="zh-CN"/>
        </w:rPr>
        <w:t>9</w:t>
      </w:r>
      <w:r>
        <w:rPr>
          <w:rFonts w:hint="eastAsia" w:cs="仿宋_GB2312" w:asciiTheme="minorEastAsia" w:hAnsiTheme="minorEastAsia"/>
          <w:color w:val="000000"/>
          <w:sz w:val="24"/>
          <w:szCs w:val="24"/>
        </w:rPr>
        <w:t>时00分（北京时间），逾期送达或不符合规定的投标文件不予接受。</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2、开标地点：禹州市公共资源交易中心第</w:t>
      </w:r>
      <w:r>
        <w:rPr>
          <w:rFonts w:hint="eastAsia" w:cs="仿宋_GB2312" w:asciiTheme="minorEastAsia" w:hAnsiTheme="minorEastAsia"/>
          <w:color w:val="000000"/>
          <w:sz w:val="24"/>
          <w:szCs w:val="24"/>
          <w:lang w:eastAsia="zh-CN"/>
        </w:rPr>
        <w:t>二</w:t>
      </w:r>
      <w:r>
        <w:rPr>
          <w:rFonts w:hint="eastAsia" w:cs="仿宋_GB2312" w:asciiTheme="minorEastAsia" w:hAnsiTheme="minorEastAsia"/>
          <w:color w:val="000000"/>
          <w:sz w:val="24"/>
          <w:szCs w:val="24"/>
        </w:rPr>
        <w:t xml:space="preserve">开标室（禹州市行政服务中心楼9楼） </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3、本项目为全流程电子化交易项目，投标人须提交电子投标文件和纸质投标文件。</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w:t>
      </w:r>
      <w:r>
        <w:rPr>
          <w:rFonts w:cs="仿宋_GB2312" w:asciiTheme="minorEastAsia" w:hAnsiTheme="minorEastAsia"/>
          <w:color w:val="000000"/>
          <w:sz w:val="24"/>
          <w:szCs w:val="24"/>
        </w:rPr>
        <w:t>1</w:t>
      </w:r>
      <w:r>
        <w:rPr>
          <w:rFonts w:hint="eastAsia" w:cs="仿宋_GB2312" w:asciiTheme="minorEastAsia" w:hAnsiTheme="minorEastAsia"/>
          <w:color w:val="000000"/>
          <w:sz w:val="24"/>
          <w:szCs w:val="24"/>
        </w:rPr>
        <w:t>）加密电子投标文件（</w:t>
      </w:r>
      <w:r>
        <w:rPr>
          <w:rFonts w:cs="仿宋_GB2312" w:asciiTheme="minorEastAsia" w:hAnsiTheme="minorEastAsia"/>
          <w:color w:val="000000"/>
          <w:sz w:val="24"/>
          <w:szCs w:val="24"/>
        </w:rPr>
        <w:t>.file</w:t>
      </w:r>
      <w:r>
        <w:rPr>
          <w:rFonts w:hint="eastAsia" w:cs="仿宋_GB2312" w:asciiTheme="minorEastAsia" w:hAnsiTheme="minorEastAsia"/>
          <w:color w:val="000000"/>
          <w:sz w:val="24"/>
          <w:szCs w:val="24"/>
        </w:rPr>
        <w:t>格式）须在投标截止时间（开标时间）前通过《全国公共资源交易平台</w:t>
      </w:r>
      <w:r>
        <w:rPr>
          <w:rFonts w:cs="仿宋_GB2312" w:asciiTheme="minorEastAsia" w:hAnsiTheme="minorEastAsia"/>
          <w:color w:val="000000"/>
          <w:sz w:val="24"/>
          <w:szCs w:val="24"/>
        </w:rPr>
        <w:t>(</w:t>
      </w:r>
      <w:r>
        <w:rPr>
          <w:rFonts w:hint="eastAsia" w:cs="仿宋_GB2312" w:asciiTheme="minorEastAsia" w:hAnsiTheme="minorEastAsia"/>
          <w:color w:val="000000"/>
          <w:sz w:val="24"/>
          <w:szCs w:val="24"/>
        </w:rPr>
        <w:t>河南省</w:t>
      </w:r>
      <w:r>
        <w:rPr>
          <w:rFonts w:hint="eastAsia" w:ascii="MS Mincho" w:hAnsi="MS Mincho" w:eastAsia="MS Mincho" w:cs="MS Mincho"/>
          <w:color w:val="000000"/>
          <w:sz w:val="24"/>
          <w:szCs w:val="24"/>
        </w:rPr>
        <w:t>▪</w:t>
      </w:r>
      <w:r>
        <w:rPr>
          <w:rFonts w:hint="eastAsia" w:cs="仿宋_GB2312" w:asciiTheme="minorEastAsia" w:hAnsiTheme="minorEastAsia"/>
          <w:color w:val="000000"/>
          <w:sz w:val="24"/>
          <w:szCs w:val="24"/>
        </w:rPr>
        <w:t>许昌市</w:t>
      </w:r>
      <w:r>
        <w:rPr>
          <w:rFonts w:cs="仿宋_GB2312" w:asciiTheme="minorEastAsia" w:hAnsiTheme="minorEastAsia"/>
          <w:color w:val="000000"/>
          <w:sz w:val="24"/>
          <w:szCs w:val="24"/>
        </w:rPr>
        <w:t>)</w:t>
      </w:r>
      <w:r>
        <w:rPr>
          <w:rFonts w:hint="eastAsia" w:cs="仿宋_GB2312" w:asciiTheme="minorEastAsia" w:hAnsiTheme="minorEastAsia"/>
          <w:color w:val="000000"/>
          <w:sz w:val="24"/>
          <w:szCs w:val="24"/>
        </w:rPr>
        <w:t>》公共资源交易系统成功上传。</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（2）纸质投标文件（正本1份、副本</w:t>
      </w:r>
      <w:r>
        <w:rPr>
          <w:rFonts w:cs="仿宋_GB2312" w:asciiTheme="minorEastAsia" w:hAnsiTheme="minorEastAsia"/>
          <w:color w:val="000000"/>
          <w:sz w:val="24"/>
          <w:szCs w:val="24"/>
        </w:rPr>
        <w:t>4</w:t>
      </w:r>
      <w:r>
        <w:rPr>
          <w:rFonts w:hint="eastAsia" w:cs="仿宋_GB2312" w:asciiTheme="minorEastAsia" w:hAnsiTheme="minorEastAsia"/>
          <w:color w:val="000000"/>
          <w:sz w:val="24"/>
          <w:szCs w:val="24"/>
        </w:rPr>
        <w:t>份）和备份文件1份（使用电子介质存储）在投标截止时间（开标时间）前递交至本项目开标地点。</w:t>
      </w:r>
    </w:p>
    <w:p>
      <w:pPr>
        <w:autoSpaceDE w:val="0"/>
        <w:autoSpaceDN w:val="0"/>
        <w:adjustRightInd w:val="0"/>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六、本次招标公告同时在《中国政府采购网》、《河南省政府采购网》、《全国公共资源交易平台（河南省•许昌市）》发布等。</w:t>
      </w:r>
    </w:p>
    <w:p>
      <w:pPr>
        <w:pStyle w:val="2"/>
        <w:rPr>
          <w:rFonts w:cs="仿宋_GB2312" w:asciiTheme="minorEastAsia" w:hAnsiTheme="minorEastAsia"/>
          <w:color w:val="000000"/>
          <w:sz w:val="24"/>
          <w:szCs w:val="24"/>
        </w:rPr>
      </w:pPr>
      <w:r>
        <w:rPr>
          <w:rFonts w:hint="eastAsia" w:cs="仿宋_GB2312" w:asciiTheme="minorEastAsia" w:hAnsiTheme="minorEastAsia"/>
          <w:color w:val="000000"/>
          <w:sz w:val="24"/>
          <w:szCs w:val="24"/>
        </w:rPr>
        <w:t>七、公告期限</w:t>
      </w:r>
    </w:p>
    <w:p>
      <w:pPr>
        <w:pStyle w:val="2"/>
        <w:ind w:firstLine="720" w:firstLineChars="30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本招标公告自发布之日起公告期限为5个工作日。</w:t>
      </w:r>
    </w:p>
    <w:p>
      <w:pPr>
        <w:pStyle w:val="2"/>
      </w:pPr>
      <w:r>
        <w:rPr>
          <w:rFonts w:hint="eastAsia" w:ascii="宋体" w:hAnsi="宋体" w:eastAsia="宋体" w:cs="仿宋"/>
          <w:color w:val="000000"/>
          <w:kern w:val="0"/>
          <w:sz w:val="24"/>
          <w:szCs w:val="24"/>
        </w:rPr>
        <w:t>八、代理机构及采购单位地址、联系人、联系电话</w:t>
      </w:r>
    </w:p>
    <w:p>
      <w:pPr>
        <w:widowControl/>
        <w:shd w:val="clear" w:color="auto" w:fill="FFFFFF"/>
        <w:spacing w:line="360" w:lineRule="auto"/>
        <w:ind w:firstLine="720" w:firstLineChars="300"/>
        <w:jc w:val="left"/>
        <w:rPr>
          <w:rFonts w:ascii="宋体" w:hAnsi="宋体" w:eastAsia="宋体" w:cs="仿宋"/>
          <w:color w:val="000000"/>
          <w:kern w:val="0"/>
          <w:sz w:val="24"/>
          <w:szCs w:val="24"/>
        </w:rPr>
      </w:pPr>
      <w:r>
        <w:rPr>
          <w:rFonts w:hint="eastAsia" w:ascii="宋体" w:hAnsi="宋体" w:eastAsia="宋体" w:cs="仿宋"/>
          <w:color w:val="000000"/>
          <w:kern w:val="0"/>
          <w:sz w:val="24"/>
          <w:szCs w:val="24"/>
        </w:rPr>
        <w:t>采购单位：禹州市中医院</w:t>
      </w:r>
    </w:p>
    <w:p>
      <w:pPr>
        <w:widowControl/>
        <w:shd w:val="clear" w:color="auto" w:fill="FFFFFF"/>
        <w:spacing w:line="360" w:lineRule="auto"/>
        <w:ind w:firstLine="720" w:firstLineChars="300"/>
        <w:jc w:val="left"/>
        <w:rPr>
          <w:rFonts w:ascii="宋体" w:hAnsi="宋体" w:eastAsia="宋体" w:cs="仿宋"/>
          <w:color w:val="000000"/>
          <w:kern w:val="0"/>
          <w:sz w:val="24"/>
          <w:szCs w:val="24"/>
        </w:rPr>
      </w:pPr>
      <w:r>
        <w:rPr>
          <w:rFonts w:hint="eastAsia" w:ascii="宋体" w:hAnsi="宋体" w:eastAsia="宋体" w:cs="仿宋"/>
          <w:color w:val="000000"/>
          <w:kern w:val="0"/>
          <w:sz w:val="24"/>
          <w:szCs w:val="24"/>
        </w:rPr>
        <w:t>地址：禹州市钧官窑路69号</w:t>
      </w:r>
    </w:p>
    <w:p>
      <w:pPr>
        <w:widowControl/>
        <w:shd w:val="clear" w:color="auto" w:fill="FFFFFF"/>
        <w:spacing w:line="360" w:lineRule="auto"/>
        <w:ind w:firstLine="720" w:firstLineChars="300"/>
        <w:jc w:val="left"/>
        <w:rPr>
          <w:rFonts w:ascii="宋体" w:hAnsi="宋体" w:eastAsia="宋体" w:cs="仿宋"/>
          <w:color w:val="000000"/>
          <w:kern w:val="0"/>
          <w:sz w:val="24"/>
          <w:szCs w:val="24"/>
        </w:rPr>
      </w:pPr>
      <w:r>
        <w:rPr>
          <w:rFonts w:hint="eastAsia" w:ascii="宋体" w:hAnsi="宋体" w:eastAsia="宋体" w:cs="仿宋"/>
          <w:color w:val="000000"/>
          <w:kern w:val="0"/>
          <w:sz w:val="24"/>
          <w:szCs w:val="24"/>
        </w:rPr>
        <w:t xml:space="preserve">联系人： 赵先生       </w:t>
      </w:r>
    </w:p>
    <w:p>
      <w:pPr>
        <w:widowControl/>
        <w:shd w:val="clear" w:color="auto" w:fill="FFFFFF"/>
        <w:spacing w:line="360" w:lineRule="auto"/>
        <w:ind w:firstLine="720" w:firstLineChars="300"/>
        <w:jc w:val="left"/>
        <w:rPr>
          <w:rFonts w:ascii="宋体" w:hAnsi="宋体" w:eastAsia="宋体" w:cs="仿宋"/>
          <w:color w:val="000000"/>
          <w:kern w:val="0"/>
          <w:sz w:val="24"/>
          <w:szCs w:val="24"/>
        </w:rPr>
      </w:pPr>
      <w:r>
        <w:rPr>
          <w:rFonts w:hint="eastAsia" w:ascii="宋体" w:hAnsi="宋体" w:eastAsia="宋体" w:cs="仿宋"/>
          <w:color w:val="000000"/>
          <w:kern w:val="0"/>
          <w:sz w:val="24"/>
          <w:szCs w:val="24"/>
        </w:rPr>
        <w:t xml:space="preserve">联系电话：13937419663    </w:t>
      </w:r>
    </w:p>
    <w:p>
      <w:pPr>
        <w:widowControl/>
        <w:shd w:val="clear" w:color="auto" w:fill="FFFFFF"/>
        <w:spacing w:line="360" w:lineRule="auto"/>
        <w:ind w:firstLine="720" w:firstLineChars="300"/>
        <w:jc w:val="left"/>
        <w:rPr>
          <w:rFonts w:ascii="宋体" w:hAnsi="宋体" w:eastAsia="宋体" w:cs="仿宋"/>
          <w:color w:val="000000"/>
          <w:kern w:val="0"/>
          <w:sz w:val="24"/>
          <w:szCs w:val="24"/>
        </w:rPr>
      </w:pPr>
      <w:r>
        <w:rPr>
          <w:rFonts w:hint="eastAsia" w:ascii="宋体" w:hAnsi="宋体" w:eastAsia="宋体" w:cs="仿宋"/>
          <w:color w:val="000000"/>
          <w:kern w:val="0"/>
          <w:sz w:val="24"/>
          <w:szCs w:val="24"/>
        </w:rPr>
        <w:t>代理机构：河南建标工程管理有限公司</w:t>
      </w:r>
    </w:p>
    <w:p>
      <w:pPr>
        <w:widowControl/>
        <w:shd w:val="clear" w:color="auto" w:fill="FFFFFF"/>
        <w:spacing w:line="360" w:lineRule="auto"/>
        <w:ind w:firstLine="720" w:firstLineChars="300"/>
        <w:jc w:val="left"/>
        <w:rPr>
          <w:rFonts w:ascii="宋体" w:hAnsi="宋体" w:eastAsia="宋体" w:cs="仿宋"/>
          <w:color w:val="000000"/>
          <w:kern w:val="0"/>
          <w:sz w:val="24"/>
          <w:szCs w:val="24"/>
        </w:rPr>
      </w:pPr>
      <w:r>
        <w:rPr>
          <w:rFonts w:hint="eastAsia" w:ascii="宋体" w:hAnsi="宋体" w:eastAsia="宋体" w:cs="仿宋"/>
          <w:color w:val="000000"/>
          <w:kern w:val="0"/>
          <w:sz w:val="24"/>
          <w:szCs w:val="24"/>
        </w:rPr>
        <w:t xml:space="preserve">联系人：李先生          </w:t>
      </w:r>
    </w:p>
    <w:p>
      <w:pPr>
        <w:widowControl/>
        <w:shd w:val="clear" w:color="auto" w:fill="FFFFFF"/>
        <w:spacing w:line="360" w:lineRule="auto"/>
        <w:ind w:firstLine="720" w:firstLineChars="300"/>
        <w:jc w:val="left"/>
        <w:rPr>
          <w:rFonts w:ascii="宋体" w:hAnsi="宋体" w:eastAsia="宋体" w:cs="仿宋"/>
          <w:color w:val="000000"/>
          <w:kern w:val="0"/>
          <w:sz w:val="24"/>
          <w:szCs w:val="24"/>
        </w:rPr>
      </w:pPr>
      <w:r>
        <w:rPr>
          <w:rFonts w:hint="eastAsia" w:ascii="宋体" w:hAnsi="宋体" w:eastAsia="宋体" w:cs="仿宋"/>
          <w:color w:val="000000"/>
          <w:kern w:val="0"/>
          <w:sz w:val="24"/>
          <w:szCs w:val="24"/>
        </w:rPr>
        <w:t>联系电话：0374-7397667</w:t>
      </w:r>
    </w:p>
    <w:p>
      <w:pPr>
        <w:spacing w:line="360" w:lineRule="auto"/>
        <w:ind w:firstLine="4080" w:firstLineChars="1700"/>
        <w:rPr>
          <w:rFonts w:ascii="宋体" w:hAnsi="宋体" w:eastAsia="宋体" w:cs="仿宋"/>
          <w:sz w:val="24"/>
          <w:szCs w:val="24"/>
        </w:rPr>
      </w:pPr>
      <w:r>
        <w:rPr>
          <w:rFonts w:hint="eastAsia" w:ascii="宋体" w:hAnsi="宋体" w:eastAsia="宋体" w:cs="仿宋"/>
          <w:sz w:val="24"/>
          <w:szCs w:val="24"/>
        </w:rPr>
        <w:t xml:space="preserve">   </w:t>
      </w:r>
      <w:r>
        <w:rPr>
          <w:rFonts w:ascii="宋体" w:hAnsi="宋体" w:eastAsia="宋体" w:cs="仿宋"/>
          <w:sz w:val="24"/>
          <w:szCs w:val="24"/>
        </w:rPr>
        <w:t xml:space="preserve">      </w:t>
      </w:r>
      <w:r>
        <w:rPr>
          <w:rFonts w:hint="eastAsia" w:ascii="宋体" w:hAnsi="宋体" w:eastAsia="宋体" w:cs="仿宋"/>
          <w:sz w:val="24"/>
          <w:szCs w:val="24"/>
        </w:rPr>
        <w:t xml:space="preserve">  </w:t>
      </w:r>
    </w:p>
    <w:p>
      <w:pPr>
        <w:autoSpaceDE w:val="0"/>
        <w:autoSpaceDN w:val="0"/>
        <w:adjustRightInd w:val="0"/>
        <w:spacing w:line="360" w:lineRule="auto"/>
        <w:ind w:firstLine="560"/>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温馨提示：</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本项目为全流程电子化交易项目，请认真阅读招标文件，并注意以下事项。</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1.投标人应按招标文件规定编制、提交电子投标文件和纸质投标文件。开、评标现场不接受投标人递交的备份电子投标文件和纸质投标文件以外的其他资料。</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2.电子文件下载、制作、提交期间和开标（电子投标文件的解密）环节，投标人须使用CA数字证书（证书须在有效期内）。</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3.电子投标文件的制作</w:t>
      </w:r>
    </w:p>
    <w:p>
      <w:pPr>
        <w:autoSpaceDE w:val="0"/>
        <w:autoSpaceDN w:val="0"/>
        <w:adjustRightInd w:val="0"/>
        <w:ind w:firstLine="561"/>
        <w:rPr>
          <w:rFonts w:cs="仿宋_GB2312" w:asciiTheme="minorEastAsia" w:hAnsiTheme="minorEastAsia"/>
          <w:color w:val="000000"/>
          <w:sz w:val="24"/>
          <w:szCs w:val="24"/>
        </w:rPr>
      </w:pPr>
      <w:r>
        <w:rPr>
          <w:rFonts w:cs="仿宋_GB2312" w:asciiTheme="minorEastAsia" w:hAnsiTheme="minorEastAsia"/>
          <w:color w:val="000000"/>
          <w:sz w:val="24"/>
          <w:szCs w:val="24"/>
        </w:rPr>
        <w:t xml:space="preserve">3.1 </w:t>
      </w:r>
      <w:r>
        <w:rPr>
          <w:rFonts w:hint="eastAsia" w:cs="仿宋_GB2312" w:asciiTheme="minorEastAsia" w:hAnsiTheme="minorEastAsia"/>
          <w:color w:val="000000"/>
          <w:sz w:val="24"/>
          <w:szCs w:val="24"/>
        </w:rPr>
        <w:t>投标人登录《全国公共资源交易平台</w:t>
      </w:r>
      <w:r>
        <w:rPr>
          <w:rFonts w:cs="仿宋_GB2312" w:asciiTheme="minorEastAsia" w:hAnsiTheme="minorEastAsia"/>
          <w:color w:val="000000"/>
          <w:sz w:val="24"/>
          <w:szCs w:val="24"/>
        </w:rPr>
        <w:t>(</w:t>
      </w:r>
      <w:r>
        <w:rPr>
          <w:rFonts w:hint="eastAsia" w:cs="仿宋_GB2312" w:asciiTheme="minorEastAsia" w:hAnsiTheme="minorEastAsia"/>
          <w:color w:val="000000"/>
          <w:sz w:val="24"/>
          <w:szCs w:val="24"/>
        </w:rPr>
        <w:t>河南省</w:t>
      </w:r>
      <w:r>
        <w:rPr>
          <w:rFonts w:hint="eastAsia" w:ascii="MS Mincho" w:hAnsi="MS Mincho" w:eastAsia="MS Mincho" w:cs="MS Mincho"/>
          <w:color w:val="000000"/>
          <w:sz w:val="24"/>
          <w:szCs w:val="24"/>
        </w:rPr>
        <w:t>▪</w:t>
      </w:r>
      <w:r>
        <w:rPr>
          <w:rFonts w:hint="eastAsia" w:cs="仿宋_GB2312" w:asciiTheme="minorEastAsia" w:hAnsiTheme="minorEastAsia"/>
          <w:color w:val="000000"/>
          <w:sz w:val="24"/>
          <w:szCs w:val="24"/>
        </w:rPr>
        <w:t>许昌市</w:t>
      </w:r>
      <w:r>
        <w:rPr>
          <w:rFonts w:cs="仿宋_GB2312" w:asciiTheme="minorEastAsia" w:hAnsiTheme="minorEastAsia"/>
          <w:color w:val="000000"/>
          <w:sz w:val="24"/>
          <w:szCs w:val="24"/>
        </w:rPr>
        <w:t>)</w:t>
      </w:r>
      <w:r>
        <w:rPr>
          <w:rFonts w:hint="eastAsia" w:cs="仿宋_GB2312" w:asciiTheme="minorEastAsia" w:hAnsiTheme="minorEastAsia"/>
          <w:color w:val="000000"/>
          <w:sz w:val="24"/>
          <w:szCs w:val="24"/>
        </w:rPr>
        <w:t>》公共资源交易系统（</w:t>
      </w:r>
      <w:r>
        <w:rPr>
          <w:rFonts w:cs="仿宋_GB2312" w:asciiTheme="minorEastAsia" w:hAnsiTheme="minorEastAsia"/>
          <w:color w:val="000000"/>
          <w:sz w:val="24"/>
          <w:szCs w:val="24"/>
        </w:rPr>
        <w:t>http://221.14.6.70:8088/ggzy/</w:t>
      </w:r>
      <w:r>
        <w:rPr>
          <w:rFonts w:hint="eastAsia" w:cs="仿宋_GB2312" w:asciiTheme="minorEastAsia" w:hAnsiTheme="minorEastAsia"/>
          <w:color w:val="000000"/>
          <w:sz w:val="24"/>
          <w:szCs w:val="24"/>
        </w:rPr>
        <w:t>）下载“许昌投标文件制作系统</w:t>
      </w:r>
      <w:r>
        <w:rPr>
          <w:rFonts w:cs="仿宋_GB2312" w:asciiTheme="minorEastAsia" w:hAnsiTheme="minorEastAsia"/>
          <w:color w:val="000000"/>
          <w:sz w:val="24"/>
          <w:szCs w:val="24"/>
        </w:rPr>
        <w:t>SEARUN V1.0”</w:t>
      </w:r>
      <w:r>
        <w:rPr>
          <w:rFonts w:hint="eastAsia" w:cs="仿宋_GB2312" w:asciiTheme="minorEastAsia" w:hAnsiTheme="minorEastAsia"/>
          <w:color w:val="000000"/>
          <w:sz w:val="24"/>
          <w:szCs w:val="24"/>
        </w:rPr>
        <w:t>，按招标文件要求制作电子投标文件。</w:t>
      </w:r>
    </w:p>
    <w:p>
      <w:pPr>
        <w:autoSpaceDE w:val="0"/>
        <w:autoSpaceDN w:val="0"/>
        <w:adjustRightInd w:val="0"/>
        <w:ind w:firstLine="561"/>
        <w:rPr>
          <w:rFonts w:cs="仿宋_GB2312" w:asciiTheme="minorEastAsia" w:hAnsiTheme="minorEastAsia"/>
          <w:color w:val="000000"/>
          <w:sz w:val="24"/>
          <w:szCs w:val="24"/>
        </w:rPr>
      </w:pPr>
      <w:r>
        <w:rPr>
          <w:rFonts w:hint="eastAsia" w:cs="仿宋_GB2312" w:asciiTheme="minorEastAsia" w:hAnsiTheme="minorEastAsia"/>
          <w:color w:val="000000"/>
          <w:sz w:val="24"/>
          <w:szCs w:val="24"/>
        </w:rPr>
        <w:t>电子投标文件的制作，参考《全国公共资源交易平台</w:t>
      </w:r>
      <w:r>
        <w:rPr>
          <w:rFonts w:cs="仿宋_GB2312" w:asciiTheme="minorEastAsia" w:hAnsiTheme="minorEastAsia"/>
          <w:color w:val="000000"/>
          <w:sz w:val="24"/>
          <w:szCs w:val="24"/>
        </w:rPr>
        <w:t>(</w:t>
      </w:r>
      <w:r>
        <w:rPr>
          <w:rFonts w:hint="eastAsia" w:cs="仿宋_GB2312" w:asciiTheme="minorEastAsia" w:hAnsiTheme="minorEastAsia"/>
          <w:color w:val="000000"/>
          <w:sz w:val="24"/>
          <w:szCs w:val="24"/>
        </w:rPr>
        <w:t>河南省</w:t>
      </w:r>
      <w:r>
        <w:rPr>
          <w:rFonts w:hint="eastAsia" w:ascii="MS Mincho" w:hAnsi="MS Mincho" w:eastAsia="MS Mincho" w:cs="MS Mincho"/>
          <w:color w:val="000000"/>
          <w:sz w:val="24"/>
          <w:szCs w:val="24"/>
        </w:rPr>
        <w:t>▪</w:t>
      </w:r>
      <w:r>
        <w:rPr>
          <w:rFonts w:hint="eastAsia" w:cs="仿宋_GB2312" w:asciiTheme="minorEastAsia" w:hAnsiTheme="minorEastAsia"/>
          <w:color w:val="000000"/>
          <w:sz w:val="24"/>
          <w:szCs w:val="24"/>
        </w:rPr>
        <w:t>许昌市</w:t>
      </w:r>
      <w:r>
        <w:rPr>
          <w:rFonts w:cs="仿宋_GB2312" w:asciiTheme="minorEastAsia" w:hAnsiTheme="minorEastAsia"/>
          <w:color w:val="000000"/>
          <w:sz w:val="24"/>
          <w:szCs w:val="24"/>
        </w:rPr>
        <w:t>)</w:t>
      </w:r>
      <w:r>
        <w:rPr>
          <w:rFonts w:hint="eastAsia" w:cs="仿宋_GB2312" w:asciiTheme="minorEastAsia" w:hAnsiTheme="minorEastAsia"/>
          <w:color w:val="000000"/>
          <w:sz w:val="24"/>
          <w:szCs w:val="24"/>
        </w:rPr>
        <w:t>》公共资源交易系统——组件下载——交易系统操作手册（投标人、供应商）。</w:t>
      </w:r>
    </w:p>
    <w:p>
      <w:pPr>
        <w:autoSpaceDE w:val="0"/>
        <w:autoSpaceDN w:val="0"/>
        <w:adjustRightInd w:val="0"/>
        <w:ind w:firstLine="561"/>
        <w:rPr>
          <w:rFonts w:cs="仿宋_GB2312" w:asciiTheme="minorEastAsia" w:hAnsiTheme="minorEastAsia"/>
          <w:color w:val="000000"/>
          <w:sz w:val="24"/>
          <w:szCs w:val="24"/>
        </w:rPr>
      </w:pPr>
      <w:r>
        <w:rPr>
          <w:rFonts w:hint="eastAsia" w:cs="仿宋_GB2312" w:asciiTheme="minorEastAsia" w:hAnsiTheme="minorEastAsia"/>
          <w:color w:val="000000"/>
          <w:sz w:val="24"/>
          <w:szCs w:val="24"/>
        </w:rPr>
        <w:t>3.2 投标人须将招标文件要求的资质、业绩、荣誉及相关人员证明材料等资料原件扫描件（或图片）制作到所提交的电子投标文件中。</w:t>
      </w:r>
    </w:p>
    <w:p>
      <w:pPr>
        <w:autoSpaceDE w:val="0"/>
        <w:autoSpaceDN w:val="0"/>
        <w:adjustRightInd w:val="0"/>
        <w:ind w:firstLine="561"/>
        <w:rPr>
          <w:rFonts w:cs="仿宋_GB2312" w:asciiTheme="minorEastAsia" w:hAnsiTheme="minorEastAsia"/>
          <w:color w:val="000000"/>
          <w:sz w:val="24"/>
          <w:szCs w:val="24"/>
        </w:rPr>
      </w:pPr>
      <w:r>
        <w:rPr>
          <w:rFonts w:hint="eastAsia" w:cs="仿宋_GB2312" w:asciiTheme="minorEastAsia" w:hAnsiTheme="minor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adjustRightInd w:val="0"/>
        <w:ind w:firstLine="561"/>
        <w:rPr>
          <w:rFonts w:cs="仿宋_GB2312" w:asciiTheme="minorEastAsia" w:hAnsiTheme="minorEastAsia"/>
          <w:color w:val="000000"/>
          <w:sz w:val="24"/>
          <w:szCs w:val="24"/>
        </w:rPr>
      </w:pPr>
      <w:r>
        <w:rPr>
          <w:rFonts w:hint="eastAsia" w:cs="仿宋_GB2312" w:asciiTheme="minorEastAsia" w:hAnsiTheme="minorEastAsia"/>
          <w:color w:val="000000"/>
          <w:sz w:val="24"/>
          <w:szCs w:val="24"/>
        </w:rPr>
        <w:t>4.加密电子投标文件的提交</w:t>
      </w:r>
    </w:p>
    <w:p>
      <w:pPr>
        <w:autoSpaceDE w:val="0"/>
        <w:autoSpaceDN w:val="0"/>
        <w:adjustRightInd w:val="0"/>
        <w:ind w:firstLine="561"/>
        <w:rPr>
          <w:rFonts w:cs="仿宋_GB2312" w:asciiTheme="minorEastAsia" w:hAnsiTheme="minorEastAsia"/>
          <w:color w:val="000000"/>
          <w:sz w:val="24"/>
          <w:szCs w:val="24"/>
        </w:rPr>
      </w:pPr>
      <w:r>
        <w:rPr>
          <w:rFonts w:cs="仿宋_GB2312" w:asciiTheme="minorEastAsia" w:hAnsiTheme="minorEastAsia"/>
          <w:color w:val="000000"/>
          <w:sz w:val="24"/>
          <w:szCs w:val="24"/>
        </w:rPr>
        <w:t>4.1</w:t>
      </w:r>
      <w:r>
        <w:rPr>
          <w:rFonts w:hint="eastAsia" w:cs="仿宋_GB2312" w:asciiTheme="minorEastAsia" w:hAnsiTheme="minorEastAsia"/>
          <w:color w:val="000000"/>
          <w:sz w:val="24"/>
          <w:szCs w:val="24"/>
        </w:rPr>
        <w:t>加密电子投标文件应在招标文件规定的投标截止时间（开标时间）之前成功提交至《全国公共资源交易平台</w:t>
      </w:r>
      <w:r>
        <w:rPr>
          <w:rFonts w:cs="仿宋_GB2312" w:asciiTheme="minorEastAsia" w:hAnsiTheme="minorEastAsia"/>
          <w:color w:val="000000"/>
          <w:sz w:val="24"/>
          <w:szCs w:val="24"/>
        </w:rPr>
        <w:t>(</w:t>
      </w:r>
      <w:r>
        <w:rPr>
          <w:rFonts w:hint="eastAsia" w:cs="仿宋_GB2312" w:asciiTheme="minorEastAsia" w:hAnsiTheme="minorEastAsia"/>
          <w:color w:val="000000"/>
          <w:sz w:val="24"/>
          <w:szCs w:val="24"/>
        </w:rPr>
        <w:t>河南省</w:t>
      </w:r>
      <w:r>
        <w:rPr>
          <w:rFonts w:hint="eastAsia" w:ascii="MS Mincho" w:hAnsi="MS Mincho" w:eastAsia="MS Mincho" w:cs="MS Mincho"/>
          <w:color w:val="000000"/>
          <w:sz w:val="24"/>
          <w:szCs w:val="24"/>
        </w:rPr>
        <w:t>▪</w:t>
      </w:r>
      <w:r>
        <w:rPr>
          <w:rFonts w:hint="eastAsia" w:cs="仿宋_GB2312" w:asciiTheme="minorEastAsia" w:hAnsiTheme="minorEastAsia"/>
          <w:color w:val="000000"/>
          <w:sz w:val="24"/>
          <w:szCs w:val="24"/>
        </w:rPr>
        <w:t>许昌市</w:t>
      </w:r>
      <w:r>
        <w:rPr>
          <w:rFonts w:cs="仿宋_GB2312" w:asciiTheme="minorEastAsia" w:hAnsiTheme="minorEastAsia"/>
          <w:color w:val="000000"/>
          <w:sz w:val="24"/>
          <w:szCs w:val="24"/>
        </w:rPr>
        <w:t>)</w:t>
      </w:r>
      <w:r>
        <w:rPr>
          <w:rFonts w:hint="eastAsia" w:cs="仿宋_GB2312" w:asciiTheme="minorEastAsia" w:hAnsiTheme="minorEastAsia"/>
          <w:color w:val="000000"/>
          <w:sz w:val="24"/>
          <w:szCs w:val="24"/>
        </w:rPr>
        <w:t>》公共资源交易系统（</w:t>
      </w:r>
      <w:r>
        <w:rPr>
          <w:rFonts w:cs="仿宋_GB2312" w:asciiTheme="minorEastAsia" w:hAnsiTheme="minorEastAsia"/>
          <w:color w:val="000000"/>
          <w:sz w:val="24"/>
          <w:szCs w:val="24"/>
        </w:rPr>
        <w:t>http://221.14.6.70:8088/ggzy/</w:t>
      </w:r>
      <w:r>
        <w:rPr>
          <w:rFonts w:hint="eastAsia" w:cs="仿宋_GB2312" w:asciiTheme="minorEastAsia" w:hAnsiTheme="minorEastAsia"/>
          <w:color w:val="000000"/>
          <w:sz w:val="24"/>
          <w:szCs w:val="24"/>
        </w:rPr>
        <w:t>）。</w:t>
      </w:r>
    </w:p>
    <w:p>
      <w:pPr>
        <w:autoSpaceDE w:val="0"/>
        <w:autoSpaceDN w:val="0"/>
        <w:adjustRightInd w:val="0"/>
        <w:ind w:firstLine="561"/>
        <w:rPr>
          <w:rFonts w:cs="仿宋_GB2312" w:asciiTheme="minorEastAsia" w:hAnsiTheme="minorEastAsia"/>
          <w:color w:val="000000"/>
          <w:sz w:val="24"/>
          <w:szCs w:val="24"/>
        </w:rPr>
      </w:pPr>
      <w:r>
        <w:rPr>
          <w:rFonts w:hint="eastAsia" w:cs="仿宋_GB2312" w:asciiTheme="minorEastAsia" w:hAnsiTheme="minorEastAsia"/>
          <w:color w:val="000000"/>
          <w:sz w:val="24"/>
          <w:szCs w:val="24"/>
        </w:rPr>
        <w:t>投标人应充分考虑并预留技术处理和上传数据所需时间。</w:t>
      </w:r>
    </w:p>
    <w:p>
      <w:pPr>
        <w:autoSpaceDE w:val="0"/>
        <w:autoSpaceDN w:val="0"/>
        <w:adjustRightInd w:val="0"/>
        <w:ind w:firstLine="561"/>
        <w:rPr>
          <w:rFonts w:cs="仿宋_GB2312" w:asciiTheme="minorEastAsia" w:hAnsiTheme="minorEastAsia"/>
          <w:color w:val="000000"/>
          <w:sz w:val="24"/>
          <w:szCs w:val="24"/>
        </w:rPr>
      </w:pPr>
      <w:r>
        <w:rPr>
          <w:rFonts w:hint="eastAsia" w:cs="仿宋_GB2312" w:asciiTheme="minorEastAsia" w:hAnsiTheme="minorEastAsia"/>
          <w:color w:val="000000"/>
          <w:sz w:val="24"/>
          <w:szCs w:val="24"/>
        </w:rPr>
        <w:t>4.2 投标人对同一项目多个标段进行投标的，加密电子投标文件应按标段分别提交。</w:t>
      </w:r>
    </w:p>
    <w:p>
      <w:pPr>
        <w:autoSpaceDE w:val="0"/>
        <w:autoSpaceDN w:val="0"/>
        <w:adjustRightInd w:val="0"/>
        <w:ind w:firstLine="561"/>
        <w:rPr>
          <w:rFonts w:cs="仿宋_GB2312" w:asciiTheme="minorEastAsia" w:hAnsiTheme="minorEastAsia"/>
          <w:color w:val="000000"/>
          <w:sz w:val="24"/>
          <w:szCs w:val="24"/>
        </w:rPr>
      </w:pPr>
      <w:r>
        <w:rPr>
          <w:rFonts w:hint="eastAsia" w:cs="仿宋_GB2312" w:asciiTheme="minorEastAsia" w:hAnsiTheme="minorEastAsia"/>
          <w:color w:val="000000"/>
          <w:sz w:val="24"/>
          <w:szCs w:val="24"/>
        </w:rPr>
        <w:t>4.3 加密电子投标文件成功提交后，投标人应打印“投标文件提交回执单”供开标现场备查。</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5.评标依据</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5.1采用全流程电子化交易评标时，评标委员会以电子投标文件为依据评标。</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5.2全流程电子化交易如因系统异常情况无法完成，将以人工方式进行。评标委员会以纸质投标文件为依据评标。</w:t>
      </w:r>
    </w:p>
    <w:p>
      <w:pPr>
        <w:autoSpaceDE w:val="0"/>
        <w:autoSpaceDN w:val="0"/>
        <w:adjustRightInd w:val="0"/>
        <w:spacing w:line="360" w:lineRule="auto"/>
        <w:ind w:firstLine="560"/>
        <w:rPr>
          <w:rFonts w:cs="仿宋_GB2312" w:asciiTheme="minorEastAsia" w:hAnsiTheme="minorEastAsia"/>
          <w:color w:val="000000"/>
          <w:sz w:val="24"/>
          <w:szCs w:val="24"/>
        </w:rPr>
      </w:pPr>
    </w:p>
    <w:p>
      <w:pPr>
        <w:tabs>
          <w:tab w:val="left" w:pos="3105"/>
          <w:tab w:val="center" w:pos="4987"/>
        </w:tabs>
        <w:jc w:val="center"/>
        <w:rPr>
          <w:rFonts w:hint="eastAsia" w:cs="宋体" w:asciiTheme="majorEastAsia" w:hAnsiTheme="majorEastAsia" w:eastAsiaTheme="majorEastAsia"/>
          <w:b/>
          <w:kern w:val="0"/>
          <w:sz w:val="36"/>
          <w:szCs w:val="36"/>
        </w:rPr>
      </w:pPr>
    </w:p>
    <w:p>
      <w:pPr>
        <w:tabs>
          <w:tab w:val="left" w:pos="3105"/>
          <w:tab w:val="center" w:pos="4987"/>
        </w:tabs>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第二章项目需求</w:t>
      </w:r>
    </w:p>
    <w:p>
      <w:pPr>
        <w:spacing w:line="440" w:lineRule="exact"/>
      </w:pPr>
      <w:r>
        <w:rPr>
          <w:rFonts w:hint="eastAsia" w:ascii="宋体" w:hAnsi="宋体" w:cs="宋体"/>
          <w:b/>
          <w:sz w:val="24"/>
          <w:szCs w:val="24"/>
        </w:rPr>
        <w:t>一、采购清单</w:t>
      </w:r>
    </w:p>
    <w:tbl>
      <w:tblPr>
        <w:tblStyle w:val="21"/>
        <w:tblpPr w:leftFromText="180" w:rightFromText="180" w:vertAnchor="text" w:horzAnchor="page" w:tblpXSpec="center" w:tblpY="429"/>
        <w:tblOverlap w:val="never"/>
        <w:tblW w:w="9880" w:type="dxa"/>
        <w:jc w:val="center"/>
        <w:tblInd w:w="0" w:type="dxa"/>
        <w:shd w:val="clear" w:color="auto" w:fill="auto"/>
        <w:tblLayout w:type="fixed"/>
        <w:tblCellMar>
          <w:top w:w="0" w:type="dxa"/>
          <w:left w:w="0" w:type="dxa"/>
          <w:bottom w:w="0" w:type="dxa"/>
          <w:right w:w="0" w:type="dxa"/>
        </w:tblCellMar>
      </w:tblPr>
      <w:tblGrid>
        <w:gridCol w:w="493"/>
        <w:gridCol w:w="1137"/>
        <w:gridCol w:w="2545"/>
        <w:gridCol w:w="750"/>
        <w:gridCol w:w="780"/>
        <w:gridCol w:w="780"/>
        <w:gridCol w:w="735"/>
        <w:gridCol w:w="2660"/>
      </w:tblGrid>
      <w:tr>
        <w:tblPrEx>
          <w:shd w:val="clear" w:color="auto" w:fill="auto"/>
          <w:tblLayout w:type="fixed"/>
          <w:tblCellMar>
            <w:top w:w="0" w:type="dxa"/>
            <w:left w:w="0" w:type="dxa"/>
            <w:bottom w:w="0" w:type="dxa"/>
            <w:right w:w="0" w:type="dxa"/>
          </w:tblCellMar>
        </w:tblPrEx>
        <w:trPr>
          <w:trHeight w:val="33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D9D9D9"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科室</w:t>
            </w:r>
          </w:p>
        </w:tc>
        <w:tc>
          <w:tcPr>
            <w:tcW w:w="2545" w:type="dxa"/>
            <w:tcBorders>
              <w:top w:val="single" w:color="000000" w:sz="4" w:space="0"/>
              <w:left w:val="single" w:color="000000" w:sz="4" w:space="0"/>
              <w:bottom w:val="single" w:color="000000" w:sz="4" w:space="0"/>
              <w:right w:val="single" w:color="000000" w:sz="4" w:space="0"/>
            </w:tcBorders>
            <w:shd w:val="clear" w:color="D9D9D9"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750" w:type="dxa"/>
            <w:tcBorders>
              <w:top w:val="single" w:color="000000" w:sz="4" w:space="0"/>
              <w:left w:val="single" w:color="000000" w:sz="4" w:space="0"/>
              <w:bottom w:val="single" w:color="000000" w:sz="4" w:space="0"/>
              <w:right w:val="single" w:color="000000" w:sz="4" w:space="0"/>
            </w:tcBorders>
            <w:shd w:val="clear" w:color="D9D9D9"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D9D9D9"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shd w:val="clear" w:color="D9D9D9"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楼层</w:t>
            </w:r>
          </w:p>
        </w:tc>
        <w:tc>
          <w:tcPr>
            <w:tcW w:w="735" w:type="dxa"/>
            <w:tcBorders>
              <w:top w:val="single" w:color="000000" w:sz="4" w:space="0"/>
              <w:left w:val="single" w:color="000000" w:sz="4" w:space="0"/>
              <w:bottom w:val="single" w:color="000000" w:sz="4" w:space="0"/>
              <w:right w:val="single" w:color="000000" w:sz="4" w:space="0"/>
            </w:tcBorders>
            <w:shd w:val="clear" w:color="D9D9D9"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2660" w:type="dxa"/>
            <w:tcBorders>
              <w:top w:val="single" w:color="000000" w:sz="4" w:space="0"/>
              <w:left w:val="single" w:color="000000" w:sz="4" w:space="0"/>
              <w:bottom w:val="single" w:color="000000" w:sz="4" w:space="0"/>
              <w:right w:val="single" w:color="000000" w:sz="4" w:space="0"/>
            </w:tcBorders>
            <w:shd w:val="clear" w:color="D9D9D9"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材质说明</w:t>
            </w:r>
          </w:p>
        </w:tc>
      </w:tr>
      <w:tr>
        <w:tblPrEx>
          <w:tblLayout w:type="fixed"/>
          <w:tblCellMar>
            <w:top w:w="0" w:type="dxa"/>
            <w:left w:w="0" w:type="dxa"/>
            <w:bottom w:w="0" w:type="dxa"/>
            <w:right w:w="0" w:type="dxa"/>
          </w:tblCellMar>
        </w:tblPrEx>
        <w:trPr>
          <w:trHeight w:val="540" w:hRule="atLeast"/>
          <w:jc w:val="center"/>
        </w:trPr>
        <w:tc>
          <w:tcPr>
            <w:tcW w:w="9880" w:type="dxa"/>
            <w:gridSpan w:val="8"/>
            <w:tcBorders>
              <w:top w:val="single" w:color="000000" w:sz="4" w:space="0"/>
              <w:left w:val="single" w:color="000000" w:sz="4" w:space="0"/>
              <w:bottom w:val="single" w:color="000000" w:sz="4" w:space="0"/>
              <w:right w:val="single" w:color="000000" w:sz="4" w:space="0"/>
            </w:tcBorders>
            <w:shd w:val="clear" w:color="D9D9D9"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护士站</w:t>
            </w:r>
          </w:p>
        </w:tc>
      </w:tr>
      <w:tr>
        <w:tblPrEx>
          <w:tblLayout w:type="fixed"/>
          <w:tblCellMar>
            <w:top w:w="0" w:type="dxa"/>
            <w:left w:w="0" w:type="dxa"/>
            <w:bottom w:w="0" w:type="dxa"/>
            <w:right w:w="0" w:type="dxa"/>
          </w:tblCellMar>
        </w:tblPrEx>
        <w:trPr>
          <w:trHeight w:val="875"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1总服务台</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圆型型护士站站体  11750*300/700*740/1180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（1）钢材：采用厚度1.0mmSECC双面镀锌电解钢板制作，优质冷轧退火材料作为基板，采用镀锌工艺，具有抗酸、防锈、防蚀、使用年限长等特点。 （2）环氧树脂静电粉末喷涂：表面采用环保室内型环氧树脂静电粉末喷涂，流水线喷涂，涂层膜厚度均匀，表面喷粉颜色靓丽，具有环保、抑菌、防锈、耐腐蚀、绝缘性高、附着力强等技术特点。喷粉涂层厚度60~80um 、涂层附着力低于2级、喷漆涂层硬度大于2H。 （3）台面：采用医用级人造石，材料厚度1.2cm。主要成分为高比例高性能改性不饱和树酯，具备抑菌、耐污、阻燃、抗冲击、无缝拼接、不易变色等优异性能。 （4）护士站配柜：护士站内的配柜采用电解钢板制作。厚度0.8mm。配柜可选装脚轮。透明ABS资料柜内配备六格高强度亚克力透明抽屉，容量大（435*405*90mm,壁厚2.5mm），抽屉拉手处设有活动盖板标识卡设计。 （5）护士站配柜锁具：采用叶片转舌锁，锁体材质为锌合金，锁芯叶片为黄铜，钥匙材质为黄铜，表面常规镀光亮铬处理。该锁具钥匙重复率低，具备换芯功能，锁芯具有定位功能。 （6）护士站配柜导轨：护士站内配柜采用卡扣式滑轨，静音效果好，开关顺滑，三节可拆，安装简便，使用寿命长。 （7）踢脚线：采用1.0mm SUS304不锈钢踢脚线，比柜体前端面缩进尺寸为23mm，防止护理操作人员因为紧张而繁忙的操作而碰伤脚步 （8）龙骨部分采用承重力强的2cm*2cm的纯钢方管龙骨，采用先进的产品模拟软件进行各种环境下的产品承重力及冲击力等测试，从支撑龙骨架、抗侧力体系、空间排架、格构式柱、应 力比等多方面因素，保证在护士站两端支撑的情况下，不会出现台面下陷、断裂的可能性。钢板与方管龙骨之间采用激光焊接，激光切割及数控折边成型技术。护士站底部为不锈钢底座，成段的引线孔位预留，让现场的出线点位能够准确引入。</w:t>
            </w:r>
          </w:p>
        </w:tc>
      </w:tr>
      <w:tr>
        <w:tblPrEx>
          <w:shd w:val="clear" w:color="auto" w:fill="auto"/>
          <w:tblLayout w:type="fixed"/>
          <w:tblCellMar>
            <w:top w:w="0" w:type="dxa"/>
            <w:left w:w="0" w:type="dxa"/>
            <w:bottom w:w="0" w:type="dxa"/>
            <w:right w:w="0" w:type="dxa"/>
          </w:tblCellMar>
        </w:tblPrEx>
        <w:trPr>
          <w:trHeight w:val="5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主机柜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键盘架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三抽柜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15"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5层护士站</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U型护士站站体  L*300/700*740/1180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5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主机柜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键盘架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3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三抽柜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00"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5层分诊台</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一型护士站站体  4000*300/700*740/1180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4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主机柜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3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键盘架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三抽柜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45"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6层护士站</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U型护士站站体  8800*300/700*740/1180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主机柜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6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键盘架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6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三抽柜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70"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6层分诊台</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一型护士站站体  4000*300/700*740/1180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3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主机柜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键盘架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7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三抽柜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75"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7-19护士站</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一型护士站站体  4900*300/700*740/1180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63.7</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2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主机柜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4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键盘架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7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三抽柜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85" w:hRule="atLeast"/>
          <w:jc w:val="center"/>
        </w:trPr>
        <w:tc>
          <w:tcPr>
            <w:tcW w:w="9880" w:type="dxa"/>
            <w:gridSpan w:val="8"/>
            <w:tcBorders>
              <w:top w:val="single" w:color="000000" w:sz="4" w:space="0"/>
              <w:left w:val="single" w:color="000000" w:sz="4" w:space="0"/>
              <w:bottom w:val="single" w:color="000000" w:sz="4" w:space="0"/>
              <w:right w:val="single" w:color="000000" w:sz="4" w:space="0"/>
            </w:tcBorders>
            <w:shd w:val="clear" w:color="D9D9D9"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治疗柜</w:t>
            </w:r>
          </w:p>
        </w:tc>
      </w:tr>
      <w:tr>
        <w:tblPrEx>
          <w:tblLayout w:type="fixed"/>
          <w:tblCellMar>
            <w:top w:w="0" w:type="dxa"/>
            <w:left w:w="0" w:type="dxa"/>
            <w:bottom w:w="0" w:type="dxa"/>
            <w:right w:w="0" w:type="dxa"/>
          </w:tblCellMar>
        </w:tblPrEx>
        <w:trPr>
          <w:trHeight w:val="710"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5层治疗室</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无菌物品壁柜 </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3390*350*600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w:t>
            </w:r>
          </w:p>
        </w:tc>
        <w:tc>
          <w:tcPr>
            <w:tcW w:w="2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320" w:afterAutospacing="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18"/>
                <w:szCs w:val="18"/>
                <w:u w:val="none"/>
                <w:lang w:val="en-US" w:eastAsia="zh-CN" w:bidi="ar"/>
              </w:rPr>
              <w:t>钢材：采用厚度1.0mmSECC双面镀锌电解钢板制作，优质冷轧退火材料作为基板，采用镀锌工艺，具有抗酸、防锈、防蚀、使用年限长等特点。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环氧树脂静电粉末喷涂：表面采用环保室内型环氧树脂静电粉末喷涂，流水线喷涂，涂层膜厚度均匀，表面喷粉颜色靓丽，具有环保、抑菌、防锈、耐腐蚀、绝缘性高、附着力强等技术特点。喷粉涂层厚度60~80um 、涂层附着力低于2级、喷漆涂层硬度大于2H。</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（3）台面：采用医用级人造石，材料厚度1.2cm。主要成分为高比例高性能改性不饱和树酯，具备抑菌、耐污、阻燃、抗冲击、无缝拼接、不易变色等优异性能。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br w:type="textWrapping"/>
            </w:r>
          </w:p>
        </w:tc>
      </w:tr>
      <w:tr>
        <w:tblPrEx>
          <w:shd w:val="clear" w:color="auto" w:fill="auto"/>
          <w:tblLayout w:type="fixed"/>
          <w:tblCellMar>
            <w:top w:w="0" w:type="dxa"/>
            <w:left w:w="0" w:type="dxa"/>
            <w:bottom w:w="0" w:type="dxa"/>
            <w:right w:w="0" w:type="dxa"/>
          </w:tblCellMar>
        </w:tblPrEx>
        <w:trPr>
          <w:trHeight w:val="71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可调节输液篮筐架</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3390*350*550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74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配液治疗台</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6050*600*850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57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双水龙头（感应）</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57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大单水槽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57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有机玻璃挡水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72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大输液柜 </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520*650*2000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72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冰箱柜</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800*650*2000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695"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6层治疗室</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无菌物品壁柜</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3390*350*600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71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可调节输液篮筐架</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3390*350*550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6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配液治疗台 </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6050*600*850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54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双水龙头（感应）</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7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大单水槽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3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有机玻璃挡水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64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大输液柜 </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520*650*2000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65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冰箱柜 </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800*650*2000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695"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6层水处理室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中心配液室</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无菌物品壁柜 </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L*350*600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6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可调节输液篮筐架 </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L*350*550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71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配液治疗台</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6180*600*850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6.18</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59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双水龙头（感应）</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0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大单水槽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有机玻璃挡水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72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大输液柜 </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520*650*2000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72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冰箱柜</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900*650*2000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3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超净台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710"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7-19层治疗室</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无菌物品壁柜</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7150*350*600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92.95</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6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可调节输液篮筐架</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7150*350*550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92.95</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68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配液治疗台 </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7850*600*850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102.05</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双水龙头（感应）</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大单水槽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4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有机玻璃挡水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60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大输液柜</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520*650*2000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65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冰箱柜</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900*600*2000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740"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7-19抢救室</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配液治疗台 </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1600*600*850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1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双水龙头（感应）</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大单水槽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8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有机玻璃挡水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65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抢救车存放柜</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2000*600*2000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2190"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7-18层中医治疗室</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中医治疗柜</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4000*600*2000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266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1.基材：采用E0级人造板材，木纹饰面。符合国家E0级环保标准,木材甲醛含量≤1.0mg/L；</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2.封边采用加厚2.0mm厚PVC封边，封边应严密、平整、不充许有脱胶、表面有胶渍；采用热压工艺处理，薄木和其它材料覆面拼贴应严密、平整、不允许有脱胶、鼓泡、无裂纹、压痕和划伤，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3.五金配件：阻尼门铰、96U型不锈钢拉手/不锈钢U型拉手；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4.配置：三件活动层板，可根据需要选配铝框玻璃门或木框玻璃门。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5.台面：15mm厚石英石</w:t>
            </w:r>
          </w:p>
        </w:tc>
      </w:tr>
      <w:tr>
        <w:tblPrEx>
          <w:tblLayout w:type="fixed"/>
          <w:tblCellMar>
            <w:top w:w="0" w:type="dxa"/>
            <w:left w:w="0" w:type="dxa"/>
            <w:bottom w:w="0" w:type="dxa"/>
            <w:right w:w="0" w:type="dxa"/>
          </w:tblCellMar>
        </w:tblPrEx>
        <w:trPr>
          <w:trHeight w:val="229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治疗床</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66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27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治疗圆凳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6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1、材质：黑色聚氨酯座垫、1.5mm厚钢管脚架，表面镀铬处理；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2、配件：静音滑轮，座垫可调节高度及倾斜角度。</w:t>
            </w:r>
          </w:p>
        </w:tc>
      </w:tr>
      <w:tr>
        <w:tblPrEx>
          <w:tblLayout w:type="fixed"/>
          <w:tblCellMar>
            <w:top w:w="0" w:type="dxa"/>
            <w:left w:w="0" w:type="dxa"/>
            <w:bottom w:w="0" w:type="dxa"/>
            <w:right w:w="0" w:type="dxa"/>
          </w:tblCellMar>
        </w:tblPrEx>
        <w:trPr>
          <w:trHeight w:val="840" w:hRule="atLeast"/>
          <w:jc w:val="center"/>
        </w:trPr>
        <w:tc>
          <w:tcPr>
            <w:tcW w:w="9880" w:type="dxa"/>
            <w:gridSpan w:val="8"/>
            <w:tcBorders>
              <w:top w:val="single" w:color="000000" w:sz="4" w:space="0"/>
              <w:left w:val="single" w:color="000000" w:sz="4" w:space="0"/>
              <w:bottom w:val="single" w:color="000000" w:sz="4" w:space="0"/>
              <w:right w:val="single" w:color="000000" w:sz="4" w:space="0"/>
            </w:tcBorders>
            <w:shd w:val="clear" w:color="D9D9D9"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处置柜</w:t>
            </w:r>
          </w:p>
        </w:tc>
      </w:tr>
      <w:tr>
        <w:tblPrEx>
          <w:tblLayout w:type="fixed"/>
          <w:tblCellMar>
            <w:top w:w="0" w:type="dxa"/>
            <w:left w:w="0" w:type="dxa"/>
            <w:bottom w:w="0" w:type="dxa"/>
            <w:right w:w="0" w:type="dxa"/>
          </w:tblCellMar>
        </w:tblPrEx>
        <w:trPr>
          <w:trHeight w:val="750"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5层处置室</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无菌物品壁柜</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L*350*600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钢材：采用厚度1.0mmSECC双面镀锌电解钢板制作，优质冷轧退火材料作为基板，采用镀锌工艺，具有抗酸、防锈、防蚀、使用年限长等特点。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（2）环氧树脂静电粉末喷涂：表面采用环保室内型环氧树脂静电粉末喷涂，流水线喷涂，涂层膜厚度均匀，表面喷粉颜色靓丽，具有环保、抑菌、防锈、耐腐蚀、绝缘性高、附着力强、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耐摩擦等技术特点。喷粉涂层厚度60~80um 、涂层附着力低于2级、喷漆涂层硬度大于2H。</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（3）台面：采用医用级人造石，材料厚度1.2cm。主要成分为高比例高性能改性不饱和树酯，具备抑菌、耐污、阻燃、抗冲击、无缝拼接、不易变色等优异性能。</w:t>
            </w:r>
          </w:p>
        </w:tc>
      </w:tr>
      <w:tr>
        <w:tblPrEx>
          <w:shd w:val="clear" w:color="auto" w:fill="auto"/>
          <w:tblLayout w:type="fixed"/>
          <w:tblCellMar>
            <w:top w:w="0" w:type="dxa"/>
            <w:left w:w="0" w:type="dxa"/>
            <w:bottom w:w="0" w:type="dxa"/>
            <w:right w:w="0" w:type="dxa"/>
          </w:tblCellMar>
        </w:tblPrEx>
        <w:trPr>
          <w:trHeight w:val="75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可调节输液篮筐架</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L*350*550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75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配液治疗台</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L*600*850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4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双水龙头（感应）</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大单水槽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50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有机玻璃挡水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750"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6层处置室</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无菌物品壁柜</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2000*350*600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75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可调节输液篮筐架 </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2000*350*550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75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配液治疗台 </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3130*600*850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4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双水龙头（感应）</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9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大单水槽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2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有机玻璃挡水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635"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7-19层处置室</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无菌物品壁柜</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1600*350*600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66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可调节输液篮筐架 </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1600*350*550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63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配液治疗台</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3700*600*850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48.1</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1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双水龙头（感应）</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5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大单水槽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2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有机玻璃挡水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65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无菌存储柜 </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850*600*2000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11.05</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680" w:hRule="atLeast"/>
          <w:jc w:val="center"/>
        </w:trPr>
        <w:tc>
          <w:tcPr>
            <w:tcW w:w="9880" w:type="dxa"/>
            <w:gridSpan w:val="8"/>
            <w:tcBorders>
              <w:top w:val="single" w:color="000000" w:sz="4" w:space="0"/>
              <w:left w:val="single" w:color="000000" w:sz="4" w:space="0"/>
              <w:bottom w:val="single" w:color="000000" w:sz="4" w:space="0"/>
              <w:right w:val="single" w:color="000000" w:sz="4" w:space="0"/>
            </w:tcBorders>
            <w:shd w:val="clear" w:color="D9D9D9"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密集架</w:t>
            </w:r>
          </w:p>
        </w:tc>
      </w:tr>
      <w:tr>
        <w:tblPrEx>
          <w:tblLayout w:type="fixed"/>
          <w:tblCellMar>
            <w:top w:w="0" w:type="dxa"/>
            <w:left w:w="0" w:type="dxa"/>
            <w:bottom w:w="0" w:type="dxa"/>
            <w:right w:w="0" w:type="dxa"/>
          </w:tblCellMar>
        </w:tblPrEx>
        <w:trPr>
          <w:trHeight w:val="154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3层病案室</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密集架：900*750*2400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900*1200*2400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立方米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w:t>
            </w:r>
          </w:p>
        </w:tc>
        <w:tc>
          <w:tcPr>
            <w:tcW w:w="2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18"/>
                <w:szCs w:val="18"/>
                <w:u w:val="none"/>
                <w:lang w:val="en-US" w:eastAsia="zh-CN" w:bidi="ar"/>
              </w:rPr>
              <w:t>轨道座 3.0mm热轧钢板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轨道 25*25mm;45#实心方钢（镀硬铬处理）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封闭式架体，架体结实、坚固、设计新颖，安装规范，表面喷塑材料达到防火要求，平整光亮，色泽均匀一致，无鼓泡、脱落、伤痕等缺陷。外观漂亮。搁板承重≥100kg，满负荷24小时后去挠度≤3mm，制裁后自动回复。</w:t>
            </w:r>
          </w:p>
        </w:tc>
      </w:tr>
      <w:tr>
        <w:tblPrEx>
          <w:tblLayout w:type="fixed"/>
          <w:tblCellMar>
            <w:top w:w="0" w:type="dxa"/>
            <w:left w:w="0" w:type="dxa"/>
            <w:bottom w:w="0" w:type="dxa"/>
            <w:right w:w="0" w:type="dxa"/>
          </w:tblCellMar>
        </w:tblPrEx>
        <w:trPr>
          <w:trHeight w:val="168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1层药房</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密集架：900*550*2400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立方米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bl>
    <w:p>
      <w:pPr>
        <w:spacing w:line="360" w:lineRule="auto"/>
        <w:ind w:firstLine="482" w:firstLineChars="200"/>
        <w:contextualSpacing/>
        <w:rPr>
          <w:rFonts w:cs="微软雅黑" w:asciiTheme="minorEastAsia" w:hAnsiTheme="minorEastAsia"/>
          <w:b/>
          <w:sz w:val="24"/>
          <w:szCs w:val="24"/>
        </w:rPr>
      </w:pPr>
    </w:p>
    <w:p>
      <w:pPr>
        <w:widowControl/>
        <w:jc w:val="left"/>
        <w:rPr>
          <w:rFonts w:cs="仿宋_GB2312" w:asciiTheme="minorEastAsia" w:hAnsiTheme="minorEastAsia"/>
          <w:color w:val="000000"/>
          <w:sz w:val="24"/>
          <w:szCs w:val="24"/>
        </w:rPr>
      </w:pPr>
      <w:r>
        <w:rPr>
          <w:rFonts w:cs="仿宋_GB2312" w:asciiTheme="minorEastAsia" w:hAnsiTheme="minorEastAsia"/>
          <w:color w:val="000000"/>
          <w:sz w:val="24"/>
          <w:szCs w:val="24"/>
        </w:rPr>
        <w:br w:type="page"/>
      </w:r>
    </w:p>
    <w:p>
      <w:pPr>
        <w:tabs>
          <w:tab w:val="left" w:pos="2744"/>
          <w:tab w:val="center" w:pos="4987"/>
        </w:tabs>
        <w:jc w:val="center"/>
      </w:pPr>
      <w:r>
        <w:rPr>
          <w:rFonts w:hint="eastAsia" w:ascii="仿宋" w:hAnsi="仿宋" w:eastAsia="仿宋"/>
          <w:b/>
          <w:sz w:val="28"/>
        </w:rPr>
        <w:t>二、技术参数要求</w:t>
      </w:r>
    </w:p>
    <w:p>
      <w:pPr>
        <w:outlineLvl w:val="1"/>
        <w:rPr>
          <w:rFonts w:ascii="仿宋" w:hAnsi="仿宋" w:eastAsia="仿宋"/>
        </w:rPr>
      </w:pPr>
      <w:r>
        <w:rPr>
          <w:rFonts w:hint="eastAsia" w:ascii="仿宋" w:hAnsi="仿宋" w:eastAsia="仿宋"/>
        </w:rPr>
        <w:t>1、基本技术参数要求</w:t>
      </w:r>
    </w:p>
    <w:p>
      <w:pPr>
        <w:outlineLvl w:val="2"/>
        <w:rPr>
          <w:rFonts w:ascii="仿宋" w:hAnsi="仿宋" w:eastAsia="仿宋"/>
        </w:rPr>
      </w:pPr>
      <w:r>
        <w:rPr>
          <w:rFonts w:hint="eastAsia" w:ascii="仿宋" w:hAnsi="仿宋" w:eastAsia="仿宋"/>
        </w:rPr>
        <w:t>1</w:t>
      </w:r>
      <w:r>
        <w:rPr>
          <w:rFonts w:ascii="仿宋" w:hAnsi="仿宋" w:eastAsia="仿宋"/>
        </w:rPr>
        <w:t>.1</w:t>
      </w:r>
      <w:r>
        <w:rPr>
          <w:rFonts w:hint="eastAsia" w:ascii="仿宋" w:hAnsi="仿宋" w:eastAsia="仿宋"/>
        </w:rPr>
        <w:t>钢材：</w:t>
      </w:r>
    </w:p>
    <w:p>
      <w:pPr>
        <w:spacing w:line="276" w:lineRule="auto"/>
        <w:rPr>
          <w:rFonts w:ascii="宋体" w:hAnsi="宋体"/>
          <w:bCs/>
        </w:rPr>
      </w:pPr>
      <w:r>
        <w:rPr>
          <w:rFonts w:hint="eastAsia" w:ascii="仿宋" w:hAnsi="仿宋" w:eastAsia="仿宋"/>
          <w:bCs/>
        </w:rPr>
        <w:t>1</w:t>
      </w:r>
      <w:r>
        <w:rPr>
          <w:rFonts w:ascii="仿宋" w:hAnsi="仿宋" w:eastAsia="仿宋"/>
          <w:bCs/>
        </w:rPr>
        <w:t>.1.1</w:t>
      </w:r>
      <w:r>
        <w:rPr>
          <w:rFonts w:hint="eastAsia" w:ascii="仿宋" w:hAnsi="仿宋" w:eastAsia="仿宋"/>
          <w:bCs/>
        </w:rPr>
        <w:t>采用厚度1.0mm SECC双面镀锌电解钢板制作，相比于冷轧钢板，电解钢板表面不需要做腐蚀性的酸洗磷化处理，电解钢板采用双面镀锌防锈工艺，具有比冷轧钢板酸洗磷化后的基材更抗酸、更防锈、更防蚀、和涂层接触更稳固、使用年限更长等特点。柜体及护士站台面板钢板厚度国标1.0mm，护士站龙骨框架钢板厚度国标2.0mm。</w:t>
      </w:r>
    </w:p>
    <w:p>
      <w:pPr>
        <w:rPr>
          <w:rFonts w:ascii="仿宋" w:hAnsi="仿宋" w:eastAsia="仿宋"/>
          <w:bCs/>
        </w:rPr>
      </w:pPr>
      <w:r>
        <w:rPr>
          <w:rFonts w:ascii="仿宋" w:hAnsi="仿宋" w:eastAsia="仿宋"/>
          <w:bCs/>
        </w:rPr>
        <w:t>1.1.2钢材推荐品牌：宝钢、鞍钢、首钢</w:t>
      </w:r>
      <w:r>
        <w:rPr>
          <w:rFonts w:hint="eastAsia" w:ascii="仿宋" w:hAnsi="仿宋" w:eastAsia="仿宋"/>
          <w:bCs/>
        </w:rPr>
        <w:t>或同档次其他品牌</w:t>
      </w:r>
    </w:p>
    <w:p>
      <w:pPr>
        <w:pStyle w:val="2"/>
      </w:pPr>
    </w:p>
    <w:p>
      <w:pPr>
        <w:outlineLvl w:val="2"/>
        <w:rPr>
          <w:rFonts w:ascii="仿宋" w:hAnsi="仿宋" w:eastAsia="仿宋"/>
        </w:rPr>
      </w:pPr>
      <w:r>
        <w:rPr>
          <w:rFonts w:ascii="仿宋" w:hAnsi="仿宋" w:eastAsia="仿宋"/>
        </w:rPr>
        <w:t>1.2</w:t>
      </w:r>
      <w:r>
        <w:rPr>
          <w:rFonts w:hint="eastAsia" w:ascii="仿宋" w:hAnsi="仿宋" w:eastAsia="仿宋"/>
        </w:rPr>
        <w:t>台面：</w:t>
      </w:r>
    </w:p>
    <w:p>
      <w:pPr>
        <w:spacing w:line="276" w:lineRule="auto"/>
        <w:rPr>
          <w:rFonts w:ascii="宋体" w:hAnsi="宋体"/>
          <w:bCs/>
        </w:rPr>
      </w:pPr>
      <w:r>
        <w:rPr>
          <w:rFonts w:hint="eastAsia" w:ascii="仿宋" w:hAnsi="仿宋" w:eastAsia="仿宋"/>
          <w:bCs/>
        </w:rPr>
        <w:t>1</w:t>
      </w:r>
      <w:r>
        <w:rPr>
          <w:rFonts w:ascii="仿宋" w:hAnsi="仿宋" w:eastAsia="仿宋"/>
          <w:bCs/>
        </w:rPr>
        <w:t>.2.1</w:t>
      </w:r>
      <w:r>
        <w:rPr>
          <w:rFonts w:hint="eastAsia" w:ascii="仿宋" w:hAnsi="仿宋" w:eastAsia="仿宋"/>
          <w:bCs/>
        </w:rPr>
        <w:t>治疗柜、处置柜等柜台类台面采用医用级人造石英石，材料厚度国标1.5cm。具有高耐污性能，环保无毒无辐射载物：承重能力强，抗冲击、抗开裂性能强等特点。</w:t>
      </w:r>
    </w:p>
    <w:p>
      <w:pPr>
        <w:spacing w:line="276" w:lineRule="auto"/>
        <w:rPr>
          <w:rFonts w:ascii="宋体" w:hAnsi="宋体"/>
          <w:bCs/>
        </w:rPr>
      </w:pPr>
      <w:r>
        <w:rPr>
          <w:rFonts w:hint="eastAsia" w:ascii="仿宋" w:hAnsi="仿宋" w:eastAsia="仿宋"/>
          <w:bCs/>
        </w:rPr>
        <w:t>1.2.2护士站台面采用材质为医用级复合亚克力，材料厚度国标1.2cm。采用了高比例高性能改性不饱和树酯，</w:t>
      </w:r>
      <w:r>
        <w:rPr>
          <w:rFonts w:ascii="仿宋" w:hAnsi="仿宋" w:eastAsia="仿宋"/>
          <w:bCs/>
        </w:rPr>
        <w:t>具备抑菌、耐污、阻燃、抗冲击、无缝拼接、不易变色等优异性能。可以通过热弯，浇注，无缝拼接，倒模等多种加工工艺，满足造型的需求。</w:t>
      </w:r>
    </w:p>
    <w:p>
      <w:pPr>
        <w:rPr>
          <w:rFonts w:ascii="仿宋" w:hAnsi="仿宋" w:eastAsia="仿宋"/>
          <w:bCs/>
        </w:rPr>
      </w:pPr>
      <w:r>
        <w:rPr>
          <w:rFonts w:ascii="仿宋" w:hAnsi="仿宋" w:eastAsia="仿宋"/>
          <w:bCs/>
        </w:rPr>
        <w:t>1.2.</w:t>
      </w:r>
      <w:r>
        <w:rPr>
          <w:rFonts w:hint="eastAsia" w:ascii="仿宋" w:hAnsi="仿宋" w:eastAsia="仿宋"/>
          <w:bCs/>
        </w:rPr>
        <w:t>3人造石推荐品牌：戈兰迪、中迅、康尔或同档次其他品牌</w:t>
      </w:r>
    </w:p>
    <w:p>
      <w:pPr>
        <w:pStyle w:val="2"/>
      </w:pPr>
    </w:p>
    <w:p>
      <w:pPr>
        <w:outlineLvl w:val="2"/>
        <w:rPr>
          <w:rFonts w:ascii="仿宋" w:hAnsi="仿宋" w:eastAsia="仿宋"/>
        </w:rPr>
      </w:pPr>
      <w:r>
        <w:rPr>
          <w:rFonts w:ascii="仿宋" w:hAnsi="仿宋" w:eastAsia="仿宋"/>
        </w:rPr>
        <w:t>1.3</w:t>
      </w:r>
      <w:r>
        <w:rPr>
          <w:rFonts w:hint="eastAsia" w:ascii="仿宋" w:hAnsi="仿宋" w:eastAsia="仿宋"/>
        </w:rPr>
        <w:t>表面处理</w:t>
      </w:r>
    </w:p>
    <w:p>
      <w:pPr>
        <w:spacing w:line="276" w:lineRule="auto"/>
        <w:rPr>
          <w:rFonts w:ascii="宋体" w:hAnsi="宋体"/>
        </w:rPr>
      </w:pPr>
      <w:r>
        <w:rPr>
          <w:rFonts w:hint="eastAsia" w:ascii="仿宋" w:hAnsi="仿宋" w:eastAsia="仿宋"/>
          <w:bCs/>
        </w:rPr>
        <w:t>1</w:t>
      </w:r>
      <w:r>
        <w:rPr>
          <w:rFonts w:ascii="仿宋" w:hAnsi="仿宋" w:eastAsia="仿宋"/>
          <w:bCs/>
        </w:rPr>
        <w:t>.3.1</w:t>
      </w:r>
      <w:r>
        <w:rPr>
          <w:rFonts w:hint="eastAsia" w:ascii="仿宋" w:hAnsi="仿宋" w:eastAsia="仿宋"/>
          <w:bCs/>
        </w:rPr>
        <w:t>表面采用环保室内型环氧树脂静电粉末喷涂，喷涂采用流水线喷涂，涂层膜厚度均匀，表面喷粉颜色靓丽，具有环保、抑菌、防锈、耐腐蚀、绝缘性高、附着力强、耐摩擦等技术特点，颜色可根据院方要求定制。</w:t>
      </w:r>
    </w:p>
    <w:p>
      <w:pPr>
        <w:rPr>
          <w:rFonts w:ascii="仿宋" w:hAnsi="仿宋" w:eastAsia="仿宋"/>
          <w:bCs/>
        </w:rPr>
      </w:pPr>
      <w:r>
        <w:rPr>
          <w:rFonts w:ascii="仿宋" w:hAnsi="仿宋" w:eastAsia="仿宋"/>
        </w:rPr>
        <w:t>1.3.2</w:t>
      </w:r>
      <w:r>
        <w:rPr>
          <w:rFonts w:hint="eastAsia" w:ascii="仿宋" w:hAnsi="仿宋" w:eastAsia="仿宋"/>
        </w:rPr>
        <w:t>粉末推荐品牌：阿克苏</w:t>
      </w:r>
      <w:r>
        <w:rPr>
          <w:rFonts w:hint="eastAsia" w:ascii="微软雅黑" w:hAnsi="微软雅黑" w:eastAsia="微软雅黑" w:cs="微软雅黑"/>
        </w:rPr>
        <w:t>•</w:t>
      </w:r>
      <w:r>
        <w:rPr>
          <w:rFonts w:hint="eastAsia" w:ascii="仿宋" w:hAnsi="仿宋" w:eastAsia="仿宋"/>
        </w:rPr>
        <w:t>诺贝尔、</w:t>
      </w:r>
      <w:r>
        <w:rPr>
          <w:rFonts w:ascii="仿宋" w:hAnsi="仿宋" w:eastAsia="仿宋"/>
        </w:rPr>
        <w:t>PPG</w:t>
      </w:r>
      <w:r>
        <w:rPr>
          <w:rFonts w:hint="eastAsia" w:ascii="仿宋" w:hAnsi="仿宋" w:eastAsia="仿宋"/>
        </w:rPr>
        <w:t>、杜邦</w:t>
      </w:r>
      <w:r>
        <w:rPr>
          <w:rFonts w:hint="eastAsia" w:ascii="仿宋" w:hAnsi="仿宋" w:eastAsia="仿宋"/>
          <w:bCs/>
        </w:rPr>
        <w:t>或同档次其他品牌</w:t>
      </w:r>
    </w:p>
    <w:p>
      <w:pPr>
        <w:pStyle w:val="2"/>
      </w:pPr>
    </w:p>
    <w:p>
      <w:pPr>
        <w:outlineLvl w:val="2"/>
        <w:rPr>
          <w:rFonts w:ascii="仿宋" w:hAnsi="仿宋" w:eastAsia="仿宋"/>
        </w:rPr>
      </w:pPr>
      <w:r>
        <w:rPr>
          <w:rFonts w:ascii="仿宋" w:hAnsi="仿宋" w:eastAsia="仿宋"/>
        </w:rPr>
        <w:t>1.4</w:t>
      </w:r>
      <w:r>
        <w:rPr>
          <w:rFonts w:hint="eastAsia" w:ascii="仿宋" w:hAnsi="仿宋" w:eastAsia="仿宋"/>
        </w:rPr>
        <w:t>五金配件</w:t>
      </w:r>
      <w:r>
        <w:rPr>
          <w:rFonts w:ascii="仿宋" w:hAnsi="仿宋" w:eastAsia="仿宋"/>
        </w:rPr>
        <w:t>:</w:t>
      </w:r>
    </w:p>
    <w:p>
      <w:pPr>
        <w:spacing w:line="276" w:lineRule="auto"/>
        <w:rPr>
          <w:rFonts w:ascii="宋体" w:hAnsi="宋体"/>
          <w:bCs/>
        </w:rPr>
      </w:pPr>
      <w:r>
        <w:rPr>
          <w:rFonts w:ascii="仿宋" w:hAnsi="仿宋" w:eastAsia="仿宋"/>
          <w:bCs/>
        </w:rPr>
        <w:t>1.4.1</w:t>
      </w:r>
      <w:r>
        <w:rPr>
          <w:rFonts w:hint="eastAsia" w:ascii="仿宋" w:hAnsi="仿宋" w:eastAsia="仿宋"/>
        </w:rPr>
        <w:t>采用叶片转舌锁，锁体材质为锌合金，锁芯叶片为黄铜，钥匙材质为黄铜，表面常规镀光亮铬处理。该锁具钥匙重复率低，，制作工艺精湛，外观漂亮。产品具备换芯功能，便于终身服务，锁芯具有定位功能，让用户使用时可以明显体验到已经到位的弹挡感。</w:t>
      </w:r>
    </w:p>
    <w:p>
      <w:pPr>
        <w:rPr>
          <w:rFonts w:ascii="仿宋" w:hAnsi="仿宋" w:eastAsia="仿宋"/>
          <w:bCs/>
        </w:rPr>
      </w:pPr>
      <w:r>
        <w:rPr>
          <w:rFonts w:hint="eastAsia" w:ascii="仿宋" w:hAnsi="仿宋" w:eastAsia="仿宋"/>
        </w:rPr>
        <w:t>1</w:t>
      </w:r>
      <w:r>
        <w:rPr>
          <w:rFonts w:ascii="仿宋" w:hAnsi="仿宋" w:eastAsia="仿宋"/>
        </w:rPr>
        <w:t>.4.2</w:t>
      </w:r>
      <w:r>
        <w:rPr>
          <w:rFonts w:hint="eastAsia" w:ascii="仿宋" w:hAnsi="仿宋" w:eastAsia="仿宋"/>
        </w:rPr>
        <w:t>锁</w:t>
      </w:r>
      <w:r>
        <w:rPr>
          <w:rFonts w:ascii="仿宋" w:hAnsi="仿宋" w:eastAsia="仿宋"/>
        </w:rPr>
        <w:t>推荐品牌：</w:t>
      </w:r>
      <w:r>
        <w:rPr>
          <w:rFonts w:hint="eastAsia" w:ascii="仿宋" w:hAnsi="仿宋" w:eastAsia="仿宋"/>
          <w:bCs/>
        </w:rPr>
        <w:t>金固、宁波“望通”、赛博乐或同档次其他品牌</w:t>
      </w:r>
    </w:p>
    <w:p>
      <w:pPr>
        <w:spacing w:line="276" w:lineRule="auto"/>
        <w:rPr>
          <w:rFonts w:ascii="宋体" w:hAnsi="宋体"/>
          <w:bCs/>
        </w:rPr>
      </w:pPr>
      <w:r>
        <w:rPr>
          <w:rFonts w:ascii="仿宋" w:hAnsi="仿宋" w:eastAsia="仿宋"/>
          <w:bCs/>
        </w:rPr>
        <w:t>1.4.3</w:t>
      </w:r>
      <w:r>
        <w:rPr>
          <w:rFonts w:hint="eastAsia" w:ascii="仿宋" w:hAnsi="仿宋" w:eastAsia="仿宋"/>
        </w:rPr>
        <w:t>治疗柜采用医用走珠滑轨，抽拉自如，抽屉内能放置30kg负载重量，导轨需在高温+50℃，低温-30℃能正常使用且不渗油，开关顺滑，双叠全拉带定位结构，防止滑出，静音效果好，使用寿命长。</w:t>
      </w:r>
    </w:p>
    <w:p>
      <w:pPr>
        <w:rPr>
          <w:rFonts w:ascii="仿宋" w:hAnsi="仿宋" w:eastAsia="仿宋"/>
          <w:bCs/>
        </w:rPr>
      </w:pPr>
      <w:r>
        <w:rPr>
          <w:rFonts w:ascii="仿宋" w:hAnsi="仿宋" w:eastAsia="仿宋"/>
          <w:bCs/>
        </w:rPr>
        <w:t>1.4.4</w:t>
      </w:r>
      <w:r>
        <w:rPr>
          <w:rFonts w:hint="eastAsia" w:ascii="仿宋" w:hAnsi="仿宋" w:eastAsia="仿宋"/>
          <w:bCs/>
        </w:rPr>
        <w:t>护士站内配柜采用卡扣式滑轨，静音效果好，开关顺滑，三节可拆，安装简便，使用寿命长。</w:t>
      </w:r>
    </w:p>
    <w:p>
      <w:pPr>
        <w:rPr>
          <w:rFonts w:ascii="仿宋" w:hAnsi="仿宋" w:eastAsia="仿宋"/>
          <w:bCs/>
        </w:rPr>
      </w:pPr>
      <w:r>
        <w:rPr>
          <w:rFonts w:ascii="仿宋" w:hAnsi="仿宋" w:eastAsia="仿宋"/>
          <w:bCs/>
        </w:rPr>
        <w:t>1.4.5</w:t>
      </w:r>
      <w:r>
        <w:rPr>
          <w:rFonts w:hint="eastAsia" w:ascii="仿宋" w:hAnsi="仿宋" w:eastAsia="仿宋"/>
          <w:bCs/>
        </w:rPr>
        <w:t>导轨</w:t>
      </w:r>
      <w:r>
        <w:rPr>
          <w:rFonts w:ascii="仿宋" w:hAnsi="仿宋" w:eastAsia="仿宋"/>
          <w:bCs/>
        </w:rPr>
        <w:t>推荐品牌：治疗柜导轨：DTC、火车头、海蒂诗</w:t>
      </w:r>
      <w:r>
        <w:rPr>
          <w:rFonts w:hint="eastAsia" w:ascii="仿宋" w:hAnsi="仿宋" w:eastAsia="仿宋"/>
          <w:bCs/>
        </w:rPr>
        <w:t>或同档次其他品牌</w:t>
      </w:r>
    </w:p>
    <w:p>
      <w:pPr>
        <w:rPr>
          <w:rFonts w:ascii="仿宋" w:hAnsi="仿宋" w:eastAsia="仿宋"/>
          <w:bCs/>
        </w:rPr>
      </w:pPr>
      <w:r>
        <w:rPr>
          <w:rFonts w:ascii="仿宋" w:hAnsi="仿宋" w:eastAsia="仿宋"/>
          <w:bCs/>
        </w:rPr>
        <w:t>1.4.6护士站内配柜导轨：徽派、</w:t>
      </w:r>
      <w:r>
        <w:rPr>
          <w:rFonts w:hint="eastAsia" w:ascii="仿宋" w:hAnsi="仿宋" w:eastAsia="仿宋"/>
          <w:bCs/>
        </w:rPr>
        <w:t>凯力</w:t>
      </w:r>
      <w:r>
        <w:rPr>
          <w:rFonts w:ascii="仿宋" w:hAnsi="仿宋" w:eastAsia="仿宋"/>
          <w:bCs/>
        </w:rPr>
        <w:t>、锢得家</w:t>
      </w:r>
      <w:r>
        <w:rPr>
          <w:rFonts w:hint="eastAsia" w:ascii="仿宋" w:hAnsi="仿宋" w:eastAsia="仿宋"/>
          <w:bCs/>
        </w:rPr>
        <w:t>或同档次其他品牌</w:t>
      </w:r>
    </w:p>
    <w:p>
      <w:pPr>
        <w:spacing w:line="276" w:lineRule="auto"/>
        <w:rPr>
          <w:rFonts w:ascii="宋体" w:hAnsi="宋体"/>
          <w:bCs/>
        </w:rPr>
      </w:pPr>
      <w:r>
        <w:rPr>
          <w:rFonts w:hint="eastAsia" w:ascii="仿宋" w:hAnsi="仿宋" w:eastAsia="仿宋"/>
          <w:bCs/>
        </w:rPr>
        <w:t>1</w:t>
      </w:r>
      <w:r>
        <w:rPr>
          <w:rFonts w:ascii="仿宋" w:hAnsi="仿宋" w:eastAsia="仿宋"/>
          <w:bCs/>
        </w:rPr>
        <w:t>.4.7</w:t>
      </w:r>
      <w:r>
        <w:rPr>
          <w:rFonts w:hint="eastAsia" w:ascii="仿宋" w:hAnsi="仿宋" w:eastAsia="仿宋"/>
          <w:bCs/>
        </w:rPr>
        <w:t>水龙头采用优质品牌高抛水龙头，采用精密陶瓷阀芯，致密坚硬，具有使用寿命长、耐高温、抗腐蚀等特点，阀芯可连续开关5</w:t>
      </w:r>
      <w:r>
        <w:rPr>
          <w:rFonts w:ascii="仿宋" w:hAnsi="仿宋" w:eastAsia="仿宋"/>
          <w:bCs/>
        </w:rPr>
        <w:t>0</w:t>
      </w:r>
      <w:r>
        <w:rPr>
          <w:rFonts w:hint="eastAsia" w:ascii="仿宋" w:hAnsi="仿宋" w:eastAsia="仿宋"/>
          <w:bCs/>
        </w:rPr>
        <w:t>万次。采用优质桶一体铸造阀体，壁厚均匀，抗压性强。表面采用十级电镀处理工艺，金属表面富有光泽，不易脱落褪色。</w:t>
      </w:r>
    </w:p>
    <w:p>
      <w:pPr>
        <w:spacing w:line="276" w:lineRule="auto"/>
        <w:rPr>
          <w:rFonts w:ascii="宋体" w:hAnsi="宋体"/>
          <w:bCs/>
        </w:rPr>
      </w:pPr>
      <w:r>
        <w:rPr>
          <w:rFonts w:hint="eastAsia" w:ascii="仿宋" w:hAnsi="仿宋" w:eastAsia="仿宋"/>
          <w:bCs/>
        </w:rPr>
        <w:t>1.</w:t>
      </w:r>
      <w:r>
        <w:rPr>
          <w:rFonts w:ascii="仿宋" w:hAnsi="仿宋" w:eastAsia="仿宋"/>
          <w:bCs/>
        </w:rPr>
        <w:t>4</w:t>
      </w:r>
      <w:r>
        <w:rPr>
          <w:rFonts w:hint="eastAsia" w:ascii="仿宋" w:hAnsi="仿宋" w:eastAsia="仿宋"/>
          <w:bCs/>
        </w:rPr>
        <w:t>.</w:t>
      </w:r>
      <w:r>
        <w:rPr>
          <w:rFonts w:ascii="仿宋" w:hAnsi="仿宋" w:eastAsia="仿宋"/>
          <w:bCs/>
        </w:rPr>
        <w:t>8</w:t>
      </w:r>
      <w:bookmarkStart w:id="0" w:name="_Hlk535493006"/>
      <w:r>
        <w:rPr>
          <w:rFonts w:hint="eastAsia" w:ascii="仿宋" w:hAnsi="仿宋" w:eastAsia="仿宋"/>
          <w:bCs/>
        </w:rPr>
        <w:t>水槽根据QB/T 4013-2010《家用不锈钢水槽》对“焊接、边缘、排水机构、承载能力、消声垫、防结露涂层’槽体外形尺寸极限偏差（mm）、表面质量、耐振动性能、耐跌落性能、标记” 进行检测并合格。</w:t>
      </w:r>
      <w:bookmarkEnd w:id="0"/>
    </w:p>
    <w:p>
      <w:pPr>
        <w:rPr>
          <w:rFonts w:ascii="仿宋" w:hAnsi="仿宋" w:eastAsia="仿宋"/>
          <w:bCs/>
        </w:rPr>
      </w:pPr>
      <w:r>
        <w:rPr>
          <w:rFonts w:hint="eastAsia" w:ascii="仿宋" w:hAnsi="仿宋" w:eastAsia="仿宋"/>
          <w:bCs/>
        </w:rPr>
        <w:t>1.</w:t>
      </w:r>
      <w:r>
        <w:rPr>
          <w:rFonts w:ascii="仿宋" w:hAnsi="仿宋" w:eastAsia="仿宋"/>
          <w:bCs/>
        </w:rPr>
        <w:t>4</w:t>
      </w:r>
      <w:r>
        <w:rPr>
          <w:rFonts w:hint="eastAsia" w:ascii="仿宋" w:hAnsi="仿宋" w:eastAsia="仿宋"/>
          <w:bCs/>
        </w:rPr>
        <w:t>.</w:t>
      </w:r>
      <w:r>
        <w:rPr>
          <w:rFonts w:ascii="仿宋" w:hAnsi="仿宋" w:eastAsia="仿宋"/>
          <w:bCs/>
        </w:rPr>
        <w:t>9</w:t>
      </w:r>
      <w:r>
        <w:rPr>
          <w:rFonts w:hint="eastAsia" w:ascii="仿宋" w:hAnsi="仿宋" w:eastAsia="仿宋"/>
          <w:bCs/>
        </w:rPr>
        <w:t>水龙头、水槽推荐品牌：九牧、和成、箭牌或同档次其他品牌。</w:t>
      </w:r>
    </w:p>
    <w:p>
      <w:pPr>
        <w:rPr>
          <w:rFonts w:ascii="仿宋" w:hAnsi="仿宋" w:eastAsia="仿宋"/>
          <w:bCs/>
        </w:rPr>
      </w:pPr>
      <w:r>
        <w:rPr>
          <w:rFonts w:ascii="仿宋" w:hAnsi="仿宋" w:eastAsia="仿宋"/>
          <w:bCs/>
        </w:rPr>
        <w:t>1.4.10</w:t>
      </w:r>
      <w:r>
        <w:rPr>
          <w:rFonts w:hint="eastAsia" w:ascii="仿宋" w:hAnsi="仿宋" w:eastAsia="仿宋"/>
          <w:bCs/>
        </w:rPr>
        <w:t>柜体底部采用国标</w:t>
      </w:r>
      <w:r>
        <w:rPr>
          <w:rFonts w:ascii="仿宋" w:hAnsi="仿宋" w:eastAsia="仿宋"/>
          <w:bCs/>
        </w:rPr>
        <w:t>1.0mm</w:t>
      </w:r>
      <w:r>
        <w:rPr>
          <w:rFonts w:hint="eastAsia" w:ascii="仿宋" w:hAnsi="仿宋" w:eastAsia="仿宋"/>
          <w:bCs/>
        </w:rPr>
        <w:t>的</w:t>
      </w:r>
      <w:r>
        <w:rPr>
          <w:rFonts w:ascii="仿宋" w:hAnsi="仿宋" w:eastAsia="仿宋"/>
          <w:bCs/>
        </w:rPr>
        <w:t>SUS3</w:t>
      </w:r>
      <w:r>
        <w:rPr>
          <w:rFonts w:hint="eastAsia" w:ascii="仿宋" w:hAnsi="仿宋" w:eastAsia="仿宋"/>
          <w:bCs/>
        </w:rPr>
        <w:t>16不锈钢踢脚线，比柜体前端面缩进尺寸为</w:t>
      </w:r>
      <w:r>
        <w:rPr>
          <w:rFonts w:ascii="仿宋" w:hAnsi="仿宋" w:eastAsia="仿宋"/>
          <w:bCs/>
        </w:rPr>
        <w:t>23mm</w:t>
      </w:r>
      <w:r>
        <w:rPr>
          <w:rFonts w:hint="eastAsia" w:ascii="仿宋" w:hAnsi="仿宋" w:eastAsia="仿宋"/>
          <w:bCs/>
        </w:rPr>
        <w:t>±2mm，高</w:t>
      </w:r>
      <w:r>
        <w:rPr>
          <w:rFonts w:ascii="仿宋" w:hAnsi="仿宋" w:eastAsia="仿宋"/>
          <w:bCs/>
        </w:rPr>
        <w:t>150mm</w:t>
      </w:r>
      <w:r>
        <w:rPr>
          <w:rFonts w:hint="eastAsia" w:ascii="仿宋" w:hAnsi="仿宋" w:eastAsia="仿宋"/>
          <w:bCs/>
        </w:rPr>
        <w:t>±2mm，操作时无抵脚感，符合人体工程学原理。</w:t>
      </w:r>
    </w:p>
    <w:p>
      <w:pPr>
        <w:pStyle w:val="2"/>
      </w:pPr>
    </w:p>
    <w:p>
      <w:pPr>
        <w:outlineLvl w:val="2"/>
        <w:rPr>
          <w:rFonts w:ascii="仿宋" w:hAnsi="仿宋" w:eastAsia="仿宋"/>
        </w:rPr>
      </w:pPr>
      <w:r>
        <w:rPr>
          <w:rFonts w:hint="eastAsia" w:ascii="仿宋" w:hAnsi="仿宋" w:eastAsia="仿宋"/>
        </w:rPr>
        <w:t>1.</w:t>
      </w:r>
      <w:r>
        <w:rPr>
          <w:rFonts w:ascii="仿宋" w:hAnsi="仿宋" w:eastAsia="仿宋"/>
        </w:rPr>
        <w:t>5</w:t>
      </w:r>
      <w:r>
        <w:rPr>
          <w:rFonts w:hint="eastAsia" w:ascii="仿宋" w:hAnsi="仿宋" w:eastAsia="仿宋"/>
        </w:rPr>
        <w:t>总服务台、护士工作站等产品参数</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5</w:t>
      </w:r>
      <w:r>
        <w:rPr>
          <w:rFonts w:hint="eastAsia" w:ascii="仿宋" w:hAnsi="仿宋" w:eastAsia="仿宋"/>
        </w:rPr>
        <w:t>.1工艺技术</w:t>
      </w:r>
    </w:p>
    <w:p>
      <w:pPr>
        <w:spacing w:line="276" w:lineRule="auto"/>
        <w:rPr>
          <w:rFonts w:ascii="仿宋" w:hAnsi="仿宋" w:eastAsia="仿宋"/>
        </w:rPr>
      </w:pPr>
      <w:r>
        <w:rPr>
          <w:rFonts w:hint="eastAsia" w:ascii="仿宋" w:hAnsi="仿宋" w:eastAsia="仿宋"/>
        </w:rPr>
        <w:t>1.5.1.1</w:t>
      </w:r>
      <w:r>
        <w:rPr>
          <w:rFonts w:ascii="仿宋" w:hAnsi="仿宋" w:eastAsia="仿宋"/>
        </w:rPr>
        <w:t>龙骨部分采用承重力强的国标2</w:t>
      </w:r>
      <w:r>
        <w:rPr>
          <w:rFonts w:hint="eastAsia" w:ascii="仿宋" w:hAnsi="仿宋" w:eastAsia="仿宋"/>
        </w:rPr>
        <w:t>cm</w:t>
      </w:r>
      <w:r>
        <w:rPr>
          <w:rFonts w:ascii="仿宋" w:hAnsi="仿宋" w:eastAsia="仿宋"/>
        </w:rPr>
        <w:t>*2</w:t>
      </w:r>
      <w:r>
        <w:rPr>
          <w:rFonts w:hint="eastAsia" w:ascii="仿宋" w:hAnsi="仿宋" w:eastAsia="仿宋"/>
        </w:rPr>
        <w:t>cm</w:t>
      </w:r>
      <w:r>
        <w:rPr>
          <w:rFonts w:ascii="仿宋" w:hAnsi="仿宋" w:eastAsia="仿宋"/>
        </w:rPr>
        <w:t>的纯钢方管龙骨</w:t>
      </w:r>
      <w:r>
        <w:rPr>
          <w:rFonts w:hint="eastAsia" w:ascii="仿宋" w:hAnsi="仿宋" w:eastAsia="仿宋"/>
        </w:rPr>
        <w:t>，</w:t>
      </w:r>
      <w:r>
        <w:rPr>
          <w:rFonts w:ascii="仿宋" w:hAnsi="仿宋" w:eastAsia="仿宋"/>
        </w:rPr>
        <w:t>钢板与方管龙骨之间采用激光焊接，激光切割及数控折边成型技术。</w:t>
      </w:r>
    </w:p>
    <w:p>
      <w:pPr>
        <w:spacing w:line="276" w:lineRule="auto"/>
        <w:rPr>
          <w:rFonts w:ascii="仿宋" w:hAnsi="仿宋" w:eastAsia="仿宋"/>
        </w:rPr>
      </w:pPr>
      <w:r>
        <w:rPr>
          <w:rFonts w:ascii="仿宋" w:hAnsi="仿宋" w:eastAsia="仿宋"/>
        </w:rPr>
        <w:t>外包医用级人造石龙骨框架处，运用石材干挂技术，让石材能与产品进行无缝的融合。</w:t>
      </w:r>
    </w:p>
    <w:p>
      <w:pPr>
        <w:spacing w:line="276" w:lineRule="auto"/>
        <w:rPr>
          <w:rFonts w:ascii="仿宋" w:hAnsi="仿宋" w:eastAsia="仿宋"/>
        </w:rPr>
      </w:pPr>
      <w:r>
        <w:rPr>
          <w:rFonts w:ascii="仿宋" w:hAnsi="仿宋" w:eastAsia="仿宋"/>
        </w:rPr>
        <w:t>产品采用激光切割机对原材料进行工艺切割、由数控折弯机将其折弯成型，保证工艺结构的完整性。</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5</w:t>
      </w:r>
      <w:r>
        <w:rPr>
          <w:rFonts w:hint="eastAsia" w:ascii="仿宋" w:hAnsi="仿宋" w:eastAsia="仿宋"/>
        </w:rPr>
        <w:t>.</w:t>
      </w:r>
      <w:r>
        <w:rPr>
          <w:rFonts w:ascii="仿宋" w:hAnsi="仿宋" w:eastAsia="仿宋"/>
        </w:rPr>
        <w:t>2</w:t>
      </w:r>
      <w:r>
        <w:rPr>
          <w:rFonts w:hint="eastAsia" w:ascii="仿宋" w:hAnsi="仿宋" w:eastAsia="仿宋"/>
        </w:rPr>
        <w:t>外观造型</w:t>
      </w:r>
    </w:p>
    <w:p>
      <w:pPr>
        <w:rPr>
          <w:rFonts w:ascii="仿宋" w:hAnsi="仿宋" w:eastAsia="仿宋"/>
        </w:rPr>
      </w:pPr>
      <w:r>
        <w:rPr>
          <w:rFonts w:hint="eastAsia" w:ascii="仿宋" w:hAnsi="仿宋" w:eastAsia="仿宋"/>
        </w:rPr>
        <w:t>1.5.2.1</w:t>
      </w:r>
      <w:r>
        <w:rPr>
          <w:rFonts w:ascii="仿宋" w:hAnsi="仿宋" w:eastAsia="仿宋"/>
        </w:rPr>
        <w:t>根据人体工学原理合理分段上下台面的高度，高低台的无障碍流线设计</w:t>
      </w:r>
      <w:r>
        <w:rPr>
          <w:rFonts w:hint="eastAsia" w:ascii="仿宋" w:hAnsi="仿宋" w:eastAsia="仿宋"/>
        </w:rPr>
        <w:t>，</w:t>
      </w:r>
      <w:r>
        <w:rPr>
          <w:rFonts w:ascii="仿宋" w:hAnsi="仿宋" w:eastAsia="仿宋"/>
        </w:rPr>
        <w:t>使得前来就诊问询的人员都能够畅快的进行良好沟通。</w:t>
      </w:r>
    </w:p>
    <w:p>
      <w:pPr>
        <w:rPr>
          <w:rFonts w:ascii="仿宋" w:hAnsi="仿宋" w:eastAsia="仿宋"/>
        </w:rPr>
      </w:pPr>
      <w:r>
        <w:rPr>
          <w:rFonts w:hint="eastAsia" w:ascii="仿宋" w:hAnsi="仿宋" w:eastAsia="仿宋"/>
        </w:rPr>
        <w:t>1.5.2.2</w:t>
      </w:r>
      <w:r>
        <w:rPr>
          <w:rFonts w:ascii="仿宋" w:hAnsi="仿宋" w:eastAsia="仿宋"/>
        </w:rPr>
        <w:t>护士站站体配合各种造型的半包、全包医用级大理石，弧度的拐角避免磕碰到过往人员</w:t>
      </w:r>
      <w:r>
        <w:rPr>
          <w:rFonts w:hint="eastAsia" w:ascii="仿宋" w:hAnsi="仿宋" w:eastAsia="仿宋"/>
        </w:rPr>
        <w:t>。</w:t>
      </w:r>
      <w:r>
        <w:rPr>
          <w:rFonts w:ascii="仿宋" w:hAnsi="仿宋" w:eastAsia="仿宋"/>
        </w:rPr>
        <w:t>内陷的不锈钢踢脚线，防止前来问询的人员不小心会碰伤脚部，所有拐角对接处经过打磨处理，保持弧面。</w:t>
      </w:r>
    </w:p>
    <w:p>
      <w:pPr>
        <w:spacing w:line="276" w:lineRule="auto"/>
        <w:rPr>
          <w:rFonts w:ascii="宋体" w:hAnsi="宋体"/>
          <w:bCs/>
        </w:rPr>
      </w:pPr>
      <w:r>
        <w:rPr>
          <w:rFonts w:hint="eastAsia" w:ascii="仿宋" w:hAnsi="仿宋" w:eastAsia="仿宋"/>
        </w:rPr>
        <w:t>1.5.2.3</w:t>
      </w:r>
      <w:r>
        <w:rPr>
          <w:rFonts w:ascii="仿宋" w:hAnsi="仿宋" w:eastAsia="仿宋"/>
        </w:rPr>
        <w:t>内部充足的电脑高度保证工作区域的电脑不会裸露在外面，阻挡内外视线，内部无支撑站体让所有储存配柜任意组合使用。</w:t>
      </w:r>
    </w:p>
    <w:p>
      <w:pPr>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5</w:t>
      </w:r>
      <w:r>
        <w:rPr>
          <w:rFonts w:hint="eastAsia" w:ascii="仿宋" w:hAnsi="仿宋" w:eastAsia="仿宋"/>
        </w:rPr>
        <w:t>.</w:t>
      </w:r>
      <w:r>
        <w:rPr>
          <w:rFonts w:ascii="仿宋" w:hAnsi="仿宋" w:eastAsia="仿宋"/>
        </w:rPr>
        <w:t>3</w:t>
      </w:r>
      <w:r>
        <w:rPr>
          <w:rFonts w:hint="eastAsia" w:ascii="仿宋" w:hAnsi="仿宋" w:eastAsia="仿宋"/>
        </w:rPr>
        <w:t>产品功能和配置</w:t>
      </w:r>
    </w:p>
    <w:p>
      <w:pPr>
        <w:rPr>
          <w:rFonts w:ascii="仿宋" w:hAnsi="仿宋" w:eastAsia="仿宋"/>
        </w:rPr>
      </w:pPr>
      <w:r>
        <w:rPr>
          <w:rFonts w:hint="eastAsia" w:ascii="仿宋" w:hAnsi="仿宋" w:eastAsia="仿宋"/>
        </w:rPr>
        <w:t>1.5.3.1</w:t>
      </w:r>
      <w:r>
        <w:rPr>
          <w:rFonts w:ascii="仿宋" w:hAnsi="仿宋" w:eastAsia="仿宋"/>
        </w:rPr>
        <w:t>护士站内预留的强弱电走线槽位。护士站内的内饰板全部为可拆卸式。</w:t>
      </w:r>
    </w:p>
    <w:p>
      <w:pPr>
        <w:rPr>
          <w:rFonts w:ascii="仿宋" w:hAnsi="仿宋" w:eastAsia="仿宋"/>
        </w:rPr>
      </w:pPr>
      <w:r>
        <w:rPr>
          <w:rFonts w:hint="eastAsia" w:ascii="仿宋" w:hAnsi="仿宋" w:eastAsia="仿宋"/>
        </w:rPr>
        <w:t>1.5.3.2护士站内的配柜采用电解钢板制作，厚度国标0.</w:t>
      </w:r>
      <w:r>
        <w:rPr>
          <w:rFonts w:ascii="仿宋" w:hAnsi="仿宋" w:eastAsia="仿宋"/>
        </w:rPr>
        <w:t>8</w:t>
      </w:r>
      <w:r>
        <w:rPr>
          <w:rFonts w:hint="eastAsia" w:ascii="仿宋" w:hAnsi="仿宋" w:eastAsia="仿宋"/>
        </w:rPr>
        <w:t>mm。配柜可选装脚轮。</w:t>
      </w:r>
    </w:p>
    <w:p>
      <w:pPr>
        <w:rPr>
          <w:rFonts w:ascii="仿宋" w:hAnsi="仿宋" w:eastAsia="仿宋"/>
        </w:rPr>
      </w:pPr>
      <w:r>
        <w:rPr>
          <w:rFonts w:hint="eastAsia" w:ascii="仿宋" w:hAnsi="仿宋" w:eastAsia="仿宋"/>
        </w:rPr>
        <w:t>1.5.3.3透明ABS资料柜内配备六格高强度亚克力透明抽屉，容量大（435*405*90mm,壁厚2.5mm），抽屉拉手处设有活动盖板标识卡设计。</w:t>
      </w:r>
    </w:p>
    <w:p>
      <w:pPr>
        <w:rPr>
          <w:rFonts w:ascii="仿宋" w:hAnsi="仿宋" w:eastAsia="仿宋"/>
        </w:rPr>
      </w:pPr>
      <w:r>
        <w:rPr>
          <w:rFonts w:hint="eastAsia" w:ascii="仿宋" w:hAnsi="仿宋" w:eastAsia="仿宋"/>
        </w:rPr>
        <w:t>1.5.3.4</w:t>
      </w:r>
      <w:r>
        <w:rPr>
          <w:rFonts w:ascii="仿宋" w:hAnsi="仿宋" w:eastAsia="仿宋"/>
        </w:rPr>
        <w:t>护士站内的病历车柜，柜门设计为钢制百叶</w:t>
      </w:r>
      <w:r>
        <w:rPr>
          <w:rFonts w:hint="eastAsia" w:ascii="仿宋" w:hAnsi="仿宋" w:eastAsia="仿宋"/>
        </w:rPr>
        <w:t>或冲孔</w:t>
      </w:r>
      <w:r>
        <w:rPr>
          <w:rFonts w:ascii="仿宋" w:hAnsi="仿宋" w:eastAsia="仿宋"/>
        </w:rPr>
        <w:t>门，同时门上带锁具进行双锁管理。</w:t>
      </w:r>
    </w:p>
    <w:p>
      <w:pPr>
        <w:rPr>
          <w:rFonts w:ascii="仿宋" w:hAnsi="仿宋" w:eastAsia="仿宋"/>
        </w:rPr>
      </w:pPr>
      <w:r>
        <w:rPr>
          <w:rFonts w:hint="eastAsia" w:ascii="仿宋" w:hAnsi="仿宋" w:eastAsia="仿宋"/>
        </w:rPr>
        <w:t>1.5.3.5</w:t>
      </w:r>
      <w:r>
        <w:rPr>
          <w:rFonts w:ascii="仿宋" w:hAnsi="仿宋" w:eastAsia="仿宋"/>
        </w:rPr>
        <w:t>护士站底部为不锈钢底座，成段的引线孔位预留，让现场的出线点位能够准确引入。</w:t>
      </w:r>
    </w:p>
    <w:p>
      <w:pPr>
        <w:pStyle w:val="2"/>
      </w:pPr>
    </w:p>
    <w:p>
      <w:pPr>
        <w:outlineLvl w:val="2"/>
        <w:rPr>
          <w:rFonts w:ascii="仿宋" w:hAnsi="仿宋" w:eastAsia="仿宋"/>
        </w:rPr>
      </w:pPr>
      <w:r>
        <w:rPr>
          <w:rFonts w:ascii="仿宋" w:hAnsi="仿宋" w:eastAsia="仿宋"/>
        </w:rPr>
        <w:t>1.6</w:t>
      </w:r>
      <w:r>
        <w:rPr>
          <w:rFonts w:hint="eastAsia" w:ascii="仿宋" w:hAnsi="仿宋" w:eastAsia="仿宋"/>
        </w:rPr>
        <w:t>治疗柜、处置柜等系列参数</w:t>
      </w:r>
    </w:p>
    <w:p>
      <w:pPr>
        <w:rPr>
          <w:rFonts w:ascii="仿宋" w:hAnsi="仿宋" w:eastAsia="仿宋"/>
        </w:rPr>
      </w:pPr>
      <w:r>
        <w:rPr>
          <w:rFonts w:ascii="仿宋" w:hAnsi="仿宋" w:eastAsia="仿宋"/>
        </w:rPr>
        <w:t>1.6.1</w:t>
      </w:r>
      <w:r>
        <w:rPr>
          <w:rFonts w:hint="eastAsia" w:ascii="仿宋" w:hAnsi="仿宋" w:eastAsia="仿宋"/>
        </w:rPr>
        <w:t>工艺技术</w:t>
      </w:r>
    </w:p>
    <w:p>
      <w:pPr>
        <w:rPr>
          <w:rFonts w:ascii="仿宋" w:hAnsi="仿宋" w:eastAsia="仿宋"/>
        </w:rPr>
      </w:pPr>
      <w:r>
        <w:rPr>
          <w:rFonts w:hint="eastAsia" w:ascii="仿宋" w:hAnsi="仿宋" w:eastAsia="仿宋"/>
        </w:rPr>
        <w:t>1</w:t>
      </w:r>
      <w:r>
        <w:rPr>
          <w:rFonts w:ascii="仿宋" w:hAnsi="仿宋" w:eastAsia="仿宋"/>
        </w:rPr>
        <w:t>.</w:t>
      </w:r>
      <w:r>
        <w:rPr>
          <w:rFonts w:hint="eastAsia" w:ascii="仿宋" w:hAnsi="仿宋" w:eastAsia="仿宋"/>
        </w:rPr>
        <w:t>6.1.1</w:t>
      </w:r>
      <w:r>
        <w:rPr>
          <w:rFonts w:ascii="仿宋" w:hAnsi="仿宋" w:eastAsia="仿宋"/>
        </w:rPr>
        <w:t>整体采用电阻焊接工艺，无外露焊点，钢板采用激光切割及数控折边成型，保证产品表面不会出现凹凸不平的焊疤。</w:t>
      </w:r>
    </w:p>
    <w:p>
      <w:pPr>
        <w:rPr>
          <w:rFonts w:ascii="仿宋" w:hAnsi="仿宋" w:eastAsia="仿宋"/>
        </w:rPr>
      </w:pPr>
      <w:r>
        <w:rPr>
          <w:rFonts w:hint="eastAsia" w:ascii="仿宋" w:hAnsi="仿宋" w:eastAsia="仿宋"/>
        </w:rPr>
        <w:t>1</w:t>
      </w:r>
      <w:r>
        <w:rPr>
          <w:rFonts w:ascii="仿宋" w:hAnsi="仿宋" w:eastAsia="仿宋"/>
        </w:rPr>
        <w:t>.</w:t>
      </w:r>
      <w:r>
        <w:rPr>
          <w:rFonts w:hint="eastAsia" w:ascii="仿宋" w:hAnsi="仿宋" w:eastAsia="仿宋"/>
        </w:rPr>
        <w:t>6.1.2</w:t>
      </w:r>
      <w:r>
        <w:rPr>
          <w:rFonts w:ascii="仿宋" w:hAnsi="仿宋" w:eastAsia="仿宋"/>
        </w:rPr>
        <w:t>抽屉面板处为一体式卡槽，方便插入说明卡片，上柜玻璃与钢板之间</w:t>
      </w:r>
      <w:r>
        <w:rPr>
          <w:rFonts w:hint="eastAsia" w:ascii="仿宋" w:hAnsi="仿宋" w:eastAsia="仿宋"/>
        </w:rPr>
        <w:t>使用</w:t>
      </w:r>
      <w:r>
        <w:rPr>
          <w:rFonts w:ascii="仿宋" w:hAnsi="仿宋" w:eastAsia="仿宋"/>
        </w:rPr>
        <w:t>塑料防震边条，将玻璃牢牢锁定在门板之内，不会晃动。</w:t>
      </w:r>
    </w:p>
    <w:p>
      <w:pPr>
        <w:rPr>
          <w:rFonts w:ascii="仿宋" w:hAnsi="仿宋" w:eastAsia="仿宋"/>
        </w:rPr>
      </w:pPr>
      <w:r>
        <w:rPr>
          <w:rFonts w:hint="eastAsia" w:ascii="仿宋" w:hAnsi="仿宋" w:eastAsia="仿宋"/>
        </w:rPr>
        <w:t>1</w:t>
      </w:r>
      <w:r>
        <w:rPr>
          <w:rFonts w:ascii="仿宋" w:hAnsi="仿宋" w:eastAsia="仿宋"/>
        </w:rPr>
        <w:t>.</w:t>
      </w:r>
      <w:r>
        <w:rPr>
          <w:rFonts w:hint="eastAsia" w:ascii="仿宋" w:hAnsi="仿宋" w:eastAsia="仿宋"/>
        </w:rPr>
        <w:t>6.1.3</w:t>
      </w:r>
      <w:r>
        <w:rPr>
          <w:rFonts w:ascii="仿宋" w:hAnsi="仿宋" w:eastAsia="仿宋"/>
        </w:rPr>
        <w:t>门与柜体的连接采用插销式门轴结构，门框与柜体之间的吸合，利用磁性纽扣磁铁互相吸附</w:t>
      </w:r>
      <w:r>
        <w:rPr>
          <w:rFonts w:hint="eastAsia" w:ascii="仿宋" w:hAnsi="仿宋" w:eastAsia="仿宋"/>
        </w:rPr>
        <w:t>。</w:t>
      </w:r>
      <w:r>
        <w:rPr>
          <w:rFonts w:ascii="仿宋" w:hAnsi="仿宋" w:eastAsia="仿宋"/>
        </w:rPr>
        <w:t>门抽采用双层加工工艺，方便清理避免拐角处细菌的滋生。</w:t>
      </w:r>
    </w:p>
    <w:p>
      <w:pPr>
        <w:rPr>
          <w:rFonts w:ascii="仿宋" w:hAnsi="仿宋" w:eastAsia="仿宋"/>
        </w:rPr>
      </w:pPr>
      <w:r>
        <w:rPr>
          <w:rFonts w:hint="eastAsia" w:ascii="仿宋" w:hAnsi="仿宋" w:eastAsia="仿宋"/>
        </w:rPr>
        <w:t>1</w:t>
      </w:r>
      <w:r>
        <w:rPr>
          <w:rFonts w:ascii="仿宋" w:hAnsi="仿宋" w:eastAsia="仿宋"/>
        </w:rPr>
        <w:t>.</w:t>
      </w:r>
      <w:r>
        <w:rPr>
          <w:rFonts w:hint="eastAsia" w:ascii="仿宋" w:hAnsi="仿宋" w:eastAsia="仿宋"/>
        </w:rPr>
        <w:t>6.1.4</w:t>
      </w:r>
      <w:r>
        <w:rPr>
          <w:rFonts w:ascii="仿宋" w:hAnsi="仿宋" w:eastAsia="仿宋"/>
        </w:rPr>
        <w:t>柜体正面门及抽屉间隙在1.5</w:t>
      </w:r>
      <w:r>
        <w:rPr>
          <w:rFonts w:hint="eastAsia" w:ascii="仿宋" w:hAnsi="仿宋" w:eastAsia="仿宋"/>
        </w:rPr>
        <w:t>~</w:t>
      </w:r>
      <w:r>
        <w:rPr>
          <w:rFonts w:ascii="仿宋" w:hAnsi="仿宋" w:eastAsia="仿宋"/>
        </w:rPr>
        <w:t>2mm之间，柜体边框宽度为2.5cm</w:t>
      </w:r>
      <w:r>
        <w:rPr>
          <w:rFonts w:hint="eastAsia" w:ascii="仿宋" w:hAnsi="仿宋" w:eastAsia="仿宋"/>
        </w:rPr>
        <w:t>±0.5mm</w:t>
      </w:r>
      <w:r>
        <w:rPr>
          <w:rFonts w:ascii="仿宋" w:hAnsi="仿宋" w:eastAsia="仿宋"/>
        </w:rPr>
        <w:t>，采用双层门板设计，并且内有加强筋，提高门的使用寿命，活动层板四边折弯，可自由调节高度，层板挂钩采用国标2.0</w:t>
      </w:r>
      <w:r>
        <w:rPr>
          <w:rFonts w:hint="eastAsia" w:ascii="仿宋" w:hAnsi="仿宋" w:eastAsia="仿宋"/>
        </w:rPr>
        <w:t>mm</w:t>
      </w:r>
      <w:r>
        <w:rPr>
          <w:rFonts w:ascii="仿宋" w:hAnsi="仿宋" w:eastAsia="仿宋"/>
        </w:rPr>
        <w:t>厚钢板，可自由拆卸，逐级调整高度，层板加强筋可承受50</w:t>
      </w:r>
      <w:r>
        <w:rPr>
          <w:rFonts w:hint="eastAsia" w:ascii="仿宋" w:hAnsi="仿宋" w:eastAsia="仿宋"/>
        </w:rPr>
        <w:t>kg</w:t>
      </w:r>
      <w:r>
        <w:rPr>
          <w:rFonts w:ascii="仿宋" w:hAnsi="仿宋" w:eastAsia="仿宋"/>
        </w:rPr>
        <w:t>.采用隐藏式卷边拉手，折弯一体成型。</w:t>
      </w:r>
    </w:p>
    <w:p>
      <w:pPr>
        <w:rPr>
          <w:rFonts w:ascii="仿宋" w:hAnsi="仿宋" w:eastAsia="仿宋"/>
        </w:rPr>
      </w:pPr>
      <w:r>
        <w:rPr>
          <w:rFonts w:ascii="仿宋" w:hAnsi="仿宋" w:eastAsia="仿宋"/>
        </w:rPr>
        <w:t>1.6.2</w:t>
      </w:r>
      <w:r>
        <w:rPr>
          <w:rFonts w:hint="eastAsia" w:ascii="仿宋" w:hAnsi="仿宋" w:eastAsia="仿宋"/>
        </w:rPr>
        <w:t>外观造型</w:t>
      </w:r>
    </w:p>
    <w:p>
      <w:pPr>
        <w:rPr>
          <w:rFonts w:ascii="仿宋" w:hAnsi="仿宋" w:eastAsia="仿宋"/>
        </w:rPr>
      </w:pPr>
      <w:r>
        <w:rPr>
          <w:rFonts w:hint="eastAsia" w:ascii="仿宋" w:hAnsi="仿宋" w:eastAsia="仿宋"/>
        </w:rPr>
        <w:t>1.6.2.1</w:t>
      </w:r>
      <w:r>
        <w:rPr>
          <w:rFonts w:ascii="仿宋" w:hAnsi="仿宋" w:eastAsia="仿宋"/>
        </w:rPr>
        <w:t>上中下柜按照人体工学原理，将产品分体成三部分，抽屉及开门的比例，按照日常的使用产品数量进行划分，玻璃与门框之间的大小比例，根据可观察视角进行面积大小分布。</w:t>
      </w:r>
    </w:p>
    <w:p>
      <w:pPr>
        <w:rPr>
          <w:rFonts w:ascii="仿宋" w:hAnsi="仿宋" w:eastAsia="仿宋"/>
        </w:rPr>
      </w:pPr>
      <w:r>
        <w:rPr>
          <w:rFonts w:hint="eastAsia" w:ascii="仿宋" w:hAnsi="仿宋" w:eastAsia="仿宋"/>
        </w:rPr>
        <w:t>1.6.2.</w:t>
      </w:r>
      <w:r>
        <w:rPr>
          <w:rFonts w:ascii="仿宋" w:hAnsi="仿宋" w:eastAsia="仿宋"/>
        </w:rPr>
        <w:t>2所有下柜底部都是离地150~200mm的高度，根据国家院感基本要求，内部有上下调节的层板，下柜3</w:t>
      </w:r>
      <w:r>
        <w:rPr>
          <w:rFonts w:hint="eastAsia" w:ascii="仿宋" w:hAnsi="仿宋" w:eastAsia="仿宋"/>
        </w:rPr>
        <w:t>16</w:t>
      </w:r>
      <w:r>
        <w:rPr>
          <w:rFonts w:ascii="仿宋" w:hAnsi="仿宋" w:eastAsia="仿宋"/>
        </w:rPr>
        <w:t>不锈钢踢脚线。</w:t>
      </w:r>
    </w:p>
    <w:p>
      <w:pPr>
        <w:rPr>
          <w:rFonts w:ascii="仿宋" w:hAnsi="仿宋" w:eastAsia="仿宋"/>
        </w:rPr>
      </w:pPr>
      <w:r>
        <w:rPr>
          <w:rFonts w:hint="eastAsia" w:ascii="仿宋" w:hAnsi="仿宋" w:eastAsia="仿宋"/>
        </w:rPr>
        <w:t>1.6.2.</w:t>
      </w:r>
      <w:r>
        <w:rPr>
          <w:rFonts w:ascii="仿宋" w:hAnsi="仿宋" w:eastAsia="仿宋"/>
        </w:rPr>
        <w:t>3中柜及上下柜内都有可调节层板，无菌物品的存放空间随意调节，悬挂式小型挂钩，轻巧方便，操作灵活。</w:t>
      </w:r>
    </w:p>
    <w:p>
      <w:pPr>
        <w:rPr>
          <w:rFonts w:ascii="仿宋" w:hAnsi="仿宋" w:eastAsia="仿宋"/>
        </w:rPr>
      </w:pPr>
      <w:r>
        <w:rPr>
          <w:rFonts w:hint="eastAsia" w:ascii="仿宋" w:hAnsi="仿宋" w:eastAsia="仿宋"/>
        </w:rPr>
        <w:t>1.6.2.</w:t>
      </w:r>
      <w:r>
        <w:rPr>
          <w:rFonts w:ascii="仿宋" w:hAnsi="仿宋" w:eastAsia="仿宋"/>
        </w:rPr>
        <w:t>4</w:t>
      </w:r>
      <w:r>
        <w:rPr>
          <w:rFonts w:hint="eastAsia" w:ascii="仿宋" w:hAnsi="仿宋" w:eastAsia="仿宋"/>
        </w:rPr>
        <w:t>水槽处设</w:t>
      </w:r>
      <w:r>
        <w:rPr>
          <w:rFonts w:ascii="仿宋" w:hAnsi="仿宋" w:eastAsia="仿宋"/>
        </w:rPr>
        <w:t>有机玻璃挡水装置，方便实用，清洁方便，整体美观。水槽与台面采用台下结合方式。</w:t>
      </w:r>
    </w:p>
    <w:p>
      <w:pPr>
        <w:rPr>
          <w:rFonts w:ascii="仿宋" w:hAnsi="仿宋" w:eastAsia="仿宋"/>
        </w:rPr>
      </w:pPr>
      <w:r>
        <w:rPr>
          <w:rFonts w:ascii="仿宋" w:hAnsi="仿宋" w:eastAsia="仿宋"/>
        </w:rPr>
        <w:t>1.6.3</w:t>
      </w:r>
      <w:r>
        <w:rPr>
          <w:rFonts w:hint="eastAsia" w:ascii="仿宋" w:hAnsi="仿宋" w:eastAsia="仿宋"/>
        </w:rPr>
        <w:t>产品功能和配置</w:t>
      </w:r>
    </w:p>
    <w:p>
      <w:pPr>
        <w:rPr>
          <w:rFonts w:ascii="仿宋" w:hAnsi="仿宋" w:eastAsia="仿宋"/>
        </w:rPr>
      </w:pPr>
      <w:r>
        <w:rPr>
          <w:rFonts w:hint="eastAsia" w:ascii="仿宋" w:hAnsi="仿宋" w:eastAsia="仿宋"/>
        </w:rPr>
        <w:t>1.6.3</w:t>
      </w:r>
      <w:r>
        <w:rPr>
          <w:rFonts w:ascii="仿宋" w:hAnsi="仿宋" w:eastAsia="仿宋"/>
        </w:rPr>
        <w:t>.1处置垃圾柜配置脚踏带缓降功能的垃圾收纳装置，不同颜色的垃圾盖用来区分医疗垃圾、生活垃圾、感染垃圾等，所有的垃圾桶可以选用ABS抗菌桶或电解钢板静电喷涂定制垃圾桶，垃圾桶配备垃圾袋固定卡扣装置。垃圾收纳系统根据需要可以选配感应垃圾收纳、互通式垃圾收纳装置、推板垃圾收纳、掀盖垃圾收纳。</w:t>
      </w:r>
    </w:p>
    <w:p>
      <w:pPr>
        <w:rPr>
          <w:rFonts w:ascii="仿宋" w:hAnsi="仿宋" w:eastAsia="仿宋"/>
        </w:rPr>
      </w:pPr>
      <w:r>
        <w:rPr>
          <w:rFonts w:hint="eastAsia" w:ascii="仿宋" w:hAnsi="仿宋" w:eastAsia="仿宋"/>
        </w:rPr>
        <w:t>1.6.3</w:t>
      </w:r>
      <w:r>
        <w:rPr>
          <w:rFonts w:ascii="仿宋" w:hAnsi="仿宋" w:eastAsia="仿宋"/>
        </w:rPr>
        <w:t>.2治疗柜根据护理部需要可</w:t>
      </w:r>
      <w:r>
        <w:rPr>
          <w:rFonts w:hint="eastAsia" w:ascii="仿宋" w:hAnsi="仿宋" w:eastAsia="仿宋"/>
        </w:rPr>
        <w:t>选配</w:t>
      </w:r>
      <w:r>
        <w:rPr>
          <w:rFonts w:ascii="仿宋" w:hAnsi="仿宋" w:eastAsia="仿宋"/>
        </w:rPr>
        <w:t>可升降储物拉篮，方便取拿药品，降低护士劳动强度，配备交流电感应或触碰式照明系统，确保配液的光感要求。</w:t>
      </w:r>
    </w:p>
    <w:p>
      <w:pPr>
        <w:rPr>
          <w:rFonts w:ascii="仿宋" w:hAnsi="仿宋" w:eastAsia="仿宋"/>
        </w:rPr>
      </w:pPr>
      <w:r>
        <w:rPr>
          <w:rFonts w:hint="eastAsia" w:ascii="仿宋" w:hAnsi="仿宋" w:eastAsia="仿宋"/>
        </w:rPr>
        <w:t>1.6.3</w:t>
      </w:r>
      <w:r>
        <w:rPr>
          <w:rFonts w:ascii="仿宋" w:hAnsi="仿宋" w:eastAsia="仿宋"/>
        </w:rPr>
        <w:t>.3</w:t>
      </w:r>
      <w:r>
        <w:rPr>
          <w:rFonts w:hint="eastAsia" w:ascii="仿宋" w:hAnsi="仿宋" w:eastAsia="仿宋"/>
        </w:rPr>
        <w:t>治疗柜钢制抽屉根据护理部需求</w:t>
      </w:r>
      <w:r>
        <w:rPr>
          <w:rFonts w:ascii="仿宋" w:hAnsi="仿宋" w:eastAsia="仿宋"/>
        </w:rPr>
        <w:t>可</w:t>
      </w:r>
      <w:r>
        <w:rPr>
          <w:rFonts w:hint="eastAsia" w:ascii="仿宋" w:hAnsi="仿宋" w:eastAsia="仿宋"/>
        </w:rPr>
        <w:t>选配ABS抗菌药品盒，尺寸为390*490*105mm±0.5mm( 长度*宽度*高度）</w:t>
      </w:r>
    </w:p>
    <w:p>
      <w:pPr>
        <w:rPr>
          <w:rFonts w:ascii="仿宋" w:hAnsi="仿宋" w:eastAsia="仿宋"/>
        </w:rPr>
      </w:pPr>
      <w:r>
        <w:rPr>
          <w:rFonts w:hint="eastAsia" w:ascii="仿宋" w:hAnsi="仿宋" w:eastAsia="仿宋"/>
        </w:rPr>
        <w:t>1.6.3</w:t>
      </w:r>
      <w:r>
        <w:rPr>
          <w:rFonts w:ascii="仿宋" w:hAnsi="仿宋" w:eastAsia="仿宋"/>
        </w:rPr>
        <w:t>.4治疗室根据护理部需要可</w:t>
      </w:r>
      <w:r>
        <w:rPr>
          <w:rFonts w:hint="eastAsia" w:ascii="仿宋" w:hAnsi="仿宋" w:eastAsia="仿宋"/>
        </w:rPr>
        <w:t>选配</w:t>
      </w:r>
      <w:r>
        <w:rPr>
          <w:rFonts w:ascii="仿宋" w:hAnsi="仿宋" w:eastAsia="仿宋"/>
        </w:rPr>
        <w:t>大输液存取柜，ABS输液篮框配备可倾斜45度和180度移动轨道，ABS输液篮存储量大，输液袋存取符合先进先出原则，减少药物过期风险。同时也兼容了各类药品柜及发药车上的药篮功能，模块化的设计让整个护理流程更加简便快捷。</w:t>
      </w:r>
    </w:p>
    <w:p>
      <w:pPr>
        <w:outlineLvl w:val="1"/>
        <w:rPr>
          <w:rFonts w:ascii="仿宋" w:hAnsi="仿宋" w:eastAsia="仿宋"/>
        </w:rPr>
      </w:pPr>
      <w:r>
        <w:rPr>
          <w:rFonts w:ascii="仿宋" w:hAnsi="仿宋" w:eastAsia="仿宋"/>
        </w:rPr>
        <w:t>2</w:t>
      </w:r>
      <w:r>
        <w:rPr>
          <w:rFonts w:hint="eastAsia" w:ascii="仿宋" w:hAnsi="仿宋" w:eastAsia="仿宋"/>
        </w:rPr>
        <w:t>、先进性技术参数要求</w:t>
      </w:r>
    </w:p>
    <w:p>
      <w:pPr>
        <w:spacing w:line="276" w:lineRule="auto"/>
        <w:rPr>
          <w:rFonts w:ascii="仿宋" w:hAnsi="仿宋" w:eastAsia="仿宋"/>
        </w:rPr>
      </w:pPr>
      <w:bookmarkStart w:id="1" w:name="_Hlk528942311"/>
      <w:r>
        <w:rPr>
          <w:rFonts w:hint="eastAsia" w:ascii="仿宋" w:hAnsi="仿宋" w:eastAsia="仿宋"/>
        </w:rPr>
        <w:t>2</w:t>
      </w:r>
      <w:r>
        <w:rPr>
          <w:rFonts w:ascii="仿宋" w:hAnsi="仿宋" w:eastAsia="仿宋"/>
        </w:rPr>
        <w:t>.1</w:t>
      </w:r>
      <w:r>
        <w:rPr>
          <w:rFonts w:hint="eastAsia" w:ascii="仿宋" w:hAnsi="仿宋" w:eastAsia="仿宋" w:cs="仿宋"/>
          <w:color w:val="000000"/>
          <w:kern w:val="0"/>
          <w:sz w:val="24"/>
          <w:szCs w:val="24"/>
        </w:rPr>
        <w:t>▲</w:t>
      </w:r>
      <w:r>
        <w:rPr>
          <w:rFonts w:hint="eastAsia" w:ascii="仿宋" w:hAnsi="仿宋" w:eastAsia="仿宋"/>
        </w:rPr>
        <w:t>电解钢板喷涂样块根据GB/T 10125-2012《人造气氛腐蚀试验 盐雾试验》做检测，满足</w:t>
      </w:r>
      <w:r>
        <w:rPr>
          <w:rFonts w:ascii="仿宋" w:hAnsi="仿宋" w:eastAsia="仿宋"/>
        </w:rPr>
        <w:t>10</w:t>
      </w:r>
      <w:r>
        <w:rPr>
          <w:rFonts w:hint="eastAsia" w:ascii="仿宋" w:hAnsi="仿宋" w:eastAsia="仿宋"/>
        </w:rPr>
        <w:t>0</w:t>
      </w:r>
      <w:r>
        <w:rPr>
          <w:rFonts w:ascii="仿宋" w:hAnsi="仿宋" w:eastAsia="仿宋"/>
        </w:rPr>
        <w:t>0</w:t>
      </w:r>
      <w:r>
        <w:rPr>
          <w:rFonts w:hint="eastAsia" w:ascii="仿宋" w:hAnsi="仿宋" w:eastAsia="仿宋"/>
        </w:rPr>
        <w:t>小时及以上NSS盐雾试验无明显的锈蚀现象。</w:t>
      </w:r>
    </w:p>
    <w:bookmarkEnd w:id="1"/>
    <w:p>
      <w:pPr>
        <w:spacing w:line="276" w:lineRule="auto"/>
        <w:rPr>
          <w:rFonts w:ascii="仿宋" w:hAnsi="仿宋" w:eastAsia="仿宋"/>
        </w:rPr>
      </w:pPr>
      <w:r>
        <w:rPr>
          <w:rFonts w:ascii="仿宋" w:hAnsi="仿宋" w:eastAsia="仿宋"/>
        </w:rPr>
        <w:t>2.2</w:t>
      </w:r>
      <w:r>
        <w:rPr>
          <w:rFonts w:hint="eastAsia" w:ascii="仿宋" w:hAnsi="仿宋" w:eastAsia="仿宋" w:cs="仿宋"/>
          <w:color w:val="000000"/>
          <w:kern w:val="0"/>
          <w:sz w:val="24"/>
          <w:szCs w:val="24"/>
        </w:rPr>
        <w:t>▲</w:t>
      </w:r>
      <w:r>
        <w:rPr>
          <w:rFonts w:hint="eastAsia" w:ascii="仿宋" w:hAnsi="仿宋" w:eastAsia="仿宋"/>
        </w:rPr>
        <w:t>电解钢板喷涂样块根据GB/T 21866-2008 抗菌涂料（漆膜）抗菌性能测定法和抗菌效果对大肠杆菌、金黄色葡萄球菌、铜绿假单胞菌、肺炎克雷伯氏菌、白色念珠菌的抗菌率均超过95%。</w:t>
      </w:r>
    </w:p>
    <w:p>
      <w:pPr>
        <w:spacing w:line="276" w:lineRule="auto"/>
        <w:rPr>
          <w:rFonts w:ascii="仿宋" w:hAnsi="仿宋" w:eastAsia="仿宋"/>
        </w:rPr>
      </w:pPr>
      <w:r>
        <w:rPr>
          <w:rFonts w:ascii="仿宋" w:hAnsi="仿宋" w:eastAsia="仿宋"/>
        </w:rPr>
        <w:t>2.3</w:t>
      </w:r>
      <w:r>
        <w:rPr>
          <w:rFonts w:hint="eastAsia" w:ascii="仿宋" w:hAnsi="仿宋" w:eastAsia="仿宋" w:cs="仿宋"/>
          <w:color w:val="000000"/>
          <w:kern w:val="0"/>
          <w:sz w:val="24"/>
          <w:szCs w:val="24"/>
        </w:rPr>
        <w:t>▲</w:t>
      </w:r>
      <w:r>
        <w:rPr>
          <w:rFonts w:hint="eastAsia" w:ascii="仿宋" w:hAnsi="仿宋" w:eastAsia="仿宋"/>
        </w:rPr>
        <w:t>电解钢板喷涂样块根据GB/T 24128-2009 塑料防霉性能试验方法对黑曲霉、绳状青霉、球毛壳霉、出芽短梗霉、绿沾帚霉生长评定等级</w:t>
      </w:r>
      <w:r>
        <w:rPr>
          <w:rFonts w:ascii="仿宋" w:hAnsi="仿宋" w:eastAsia="仿宋"/>
        </w:rPr>
        <w:t>0</w:t>
      </w:r>
      <w:r>
        <w:rPr>
          <w:rFonts w:hint="eastAsia" w:ascii="仿宋" w:hAnsi="仿宋" w:eastAsia="仿宋"/>
        </w:rPr>
        <w:t>级。</w:t>
      </w:r>
    </w:p>
    <w:p>
      <w:pPr>
        <w:spacing w:line="276" w:lineRule="auto"/>
        <w:rPr>
          <w:rFonts w:ascii="仿宋" w:hAnsi="仿宋" w:eastAsia="仿宋"/>
        </w:rPr>
      </w:pPr>
      <w:r>
        <w:rPr>
          <w:rFonts w:hint="eastAsia" w:ascii="仿宋" w:hAnsi="仿宋" w:eastAsia="仿宋"/>
        </w:rPr>
        <w:t>2</w:t>
      </w:r>
      <w:r>
        <w:rPr>
          <w:rFonts w:ascii="仿宋" w:hAnsi="仿宋" w:eastAsia="仿宋"/>
        </w:rPr>
        <w:t>.4</w:t>
      </w:r>
      <w:r>
        <w:rPr>
          <w:rFonts w:hint="eastAsia" w:ascii="仿宋" w:hAnsi="仿宋" w:eastAsia="仿宋" w:cs="仿宋"/>
          <w:color w:val="000000"/>
          <w:kern w:val="0"/>
          <w:sz w:val="24"/>
          <w:szCs w:val="24"/>
        </w:rPr>
        <w:t>▲</w:t>
      </w:r>
      <w:r>
        <w:rPr>
          <w:rFonts w:hint="eastAsia" w:ascii="仿宋" w:hAnsi="仿宋" w:eastAsia="仿宋"/>
        </w:rPr>
        <w:t>人造石根据GB/T 24128-2009 塑料防霉性能试验方法检测后表面黑曲霉、绳状青霉、球毛壳霉、出芽短梗霉、绿沾帚霉生长评定等级0级</w:t>
      </w:r>
    </w:p>
    <w:p>
      <w:pPr>
        <w:spacing w:line="276" w:lineRule="auto"/>
        <w:rPr>
          <w:rFonts w:ascii="仿宋" w:hAnsi="仿宋" w:eastAsia="仿宋"/>
        </w:rPr>
      </w:pPr>
      <w:r>
        <w:rPr>
          <w:rFonts w:ascii="仿宋" w:hAnsi="仿宋" w:eastAsia="仿宋"/>
        </w:rPr>
        <w:t>2</w:t>
      </w:r>
      <w:r>
        <w:rPr>
          <w:rFonts w:hint="eastAsia" w:ascii="仿宋" w:hAnsi="仿宋" w:eastAsia="仿宋"/>
        </w:rPr>
        <w:t>.</w:t>
      </w:r>
      <w:bookmarkStart w:id="2" w:name="_Hlk535492913"/>
      <w:r>
        <w:rPr>
          <w:rFonts w:ascii="仿宋" w:hAnsi="仿宋" w:eastAsia="仿宋"/>
        </w:rPr>
        <w:t>5</w:t>
      </w:r>
      <w:r>
        <w:rPr>
          <w:rFonts w:hint="eastAsia" w:ascii="仿宋" w:hAnsi="仿宋" w:eastAsia="仿宋" w:cs="仿宋"/>
          <w:color w:val="000000"/>
          <w:kern w:val="0"/>
          <w:sz w:val="24"/>
          <w:szCs w:val="24"/>
        </w:rPr>
        <w:t>▲</w:t>
      </w:r>
      <w:r>
        <w:rPr>
          <w:rFonts w:hint="eastAsia" w:ascii="仿宋" w:hAnsi="仿宋" w:eastAsia="仿宋"/>
        </w:rPr>
        <w:t>静电粉末根据HG/T 2006-2006《热固性粉末涂料》、GB</w:t>
      </w:r>
      <w:r>
        <w:rPr>
          <w:rFonts w:ascii="仿宋" w:hAnsi="仿宋" w:eastAsia="仿宋"/>
        </w:rPr>
        <w:t>/</w:t>
      </w:r>
      <w:r>
        <w:rPr>
          <w:rFonts w:hint="eastAsia" w:ascii="仿宋" w:hAnsi="仿宋" w:eastAsia="仿宋"/>
        </w:rPr>
        <w:t>T</w:t>
      </w:r>
      <w:r>
        <w:rPr>
          <w:rFonts w:ascii="仿宋" w:hAnsi="仿宋" w:eastAsia="仿宋"/>
        </w:rPr>
        <w:t xml:space="preserve"> 13452.2-2008</w:t>
      </w:r>
      <w:r>
        <w:rPr>
          <w:rFonts w:hint="eastAsia" w:ascii="仿宋" w:hAnsi="仿宋" w:eastAsia="仿宋"/>
        </w:rPr>
        <w:t>《色漆和清漆 漆膜厚度的测定》在硬度≥2H；附着力≤1级；耐冲击性：50cm冲击试验，漆膜无异常；弯曲试验：2mm；耐碱性（5%NaOH）：168h无异常；耐酸性（3%HCl）：240h无异常；耐沸水性：48h无异常；耐湿热性:500h无异常；耐盐雾性：500h划线处：单向锈蚀≤2.0mm 未划线区：无异常；漆膜厚度：≥60um；重金属含量：铅（Pb）≤90mg/kg，镉（Cd）≤75mg/kg，铬（Cr）≤60mg/kg，汞（Hg）≤60mg/kg。</w:t>
      </w:r>
    </w:p>
    <w:bookmarkEnd w:id="2"/>
    <w:p>
      <w:pPr>
        <w:rPr>
          <w:rFonts w:ascii="仿宋" w:hAnsi="仿宋" w:eastAsia="仿宋"/>
        </w:rPr>
      </w:pPr>
      <w:r>
        <w:rPr>
          <w:rFonts w:hint="eastAsia" w:ascii="仿宋" w:hAnsi="仿宋" w:eastAsia="仿宋"/>
        </w:rPr>
        <w:t>2.</w:t>
      </w:r>
      <w:bookmarkStart w:id="3" w:name="_Hlk535493061"/>
      <w:r>
        <w:rPr>
          <w:rFonts w:ascii="仿宋" w:hAnsi="仿宋" w:eastAsia="仿宋"/>
        </w:rPr>
        <w:t>6</w:t>
      </w:r>
      <w:r>
        <w:rPr>
          <w:rFonts w:hint="eastAsia" w:ascii="仿宋" w:hAnsi="仿宋" w:eastAsia="仿宋" w:cs="仿宋"/>
          <w:color w:val="000000"/>
          <w:kern w:val="0"/>
          <w:sz w:val="24"/>
          <w:szCs w:val="24"/>
        </w:rPr>
        <w:t>▲</w:t>
      </w:r>
      <w:r>
        <w:rPr>
          <w:rFonts w:hint="eastAsia" w:ascii="仿宋" w:hAnsi="仿宋" w:eastAsia="仿宋"/>
        </w:rPr>
        <w:t>护士站根据GB/T 3325-2017《金属家具通用技术条件》检测外部尺寸偏差±3、邻边垂直度≤2、翘曲度≤2、平整度≤0.1、位差度≤1、分缝≤1、着地平稳性≤2、金属件外观要求（焊接件合格、喷涂层合格）、塑料件外观要求合格、结构安全合格、金属喷漆涂（塑）层理化性能要求（硬度≥3H、冲击强度合格、附着力≤1级）、强度和耐久性、稳定性合格</w:t>
      </w:r>
    </w:p>
    <w:bookmarkEnd w:id="3"/>
    <w:p>
      <w:pPr>
        <w:spacing w:line="276" w:lineRule="auto"/>
        <w:rPr>
          <w:rFonts w:ascii="宋体" w:hAnsi="宋体"/>
          <w:bCs/>
        </w:rPr>
      </w:pPr>
      <w:r>
        <w:rPr>
          <w:rFonts w:hint="eastAsia" w:ascii="仿宋" w:hAnsi="仿宋" w:eastAsia="仿宋"/>
        </w:rPr>
        <w:t>2.</w:t>
      </w:r>
      <w:bookmarkStart w:id="4" w:name="_Hlk535493073"/>
      <w:r>
        <w:rPr>
          <w:rFonts w:ascii="仿宋" w:hAnsi="仿宋" w:eastAsia="仿宋"/>
        </w:rPr>
        <w:t>7</w:t>
      </w:r>
      <w:bookmarkEnd w:id="4"/>
      <w:bookmarkStart w:id="5" w:name="_Hlk528942330"/>
      <w:r>
        <w:rPr>
          <w:rFonts w:hint="eastAsia" w:ascii="仿宋" w:hAnsi="仿宋" w:eastAsia="仿宋" w:cs="仿宋"/>
          <w:color w:val="000000"/>
          <w:kern w:val="0"/>
          <w:sz w:val="24"/>
          <w:szCs w:val="24"/>
        </w:rPr>
        <w:t>▲</w:t>
      </w:r>
      <w:r>
        <w:rPr>
          <w:rFonts w:hint="eastAsia" w:ascii="仿宋" w:hAnsi="仿宋" w:eastAsia="仿宋"/>
        </w:rPr>
        <w:t>治疗柜处置柜根据GB/T 3325-2017《金属家具通用技术条件》外部尺寸偏差±3、邻边垂直度≤2、翘曲度≤2、平整度≤0.1、位差度≤1、分缝≤1、着地平稳性≤2、金属件外观要求（焊接件合格、喷涂层合格）、塑料件外观要求合格、结构安全合格、金属喷漆涂（塑）层理化性能要求（硬度≥3H、冲击强度合格、附着力≤1级）、强度和耐久性符合。</w:t>
      </w:r>
    </w:p>
    <w:p>
      <w:pPr>
        <w:spacing w:line="340" w:lineRule="exact"/>
        <w:rPr>
          <w:rFonts w:ascii="仿宋" w:hAnsi="仿宋" w:eastAsia="仿宋"/>
        </w:rPr>
      </w:pPr>
      <w:r>
        <w:rPr>
          <w:rFonts w:ascii="仿宋" w:hAnsi="仿宋" w:eastAsia="仿宋"/>
        </w:rPr>
        <w:t>2</w:t>
      </w:r>
      <w:r>
        <w:rPr>
          <w:rFonts w:hint="eastAsia" w:ascii="仿宋" w:hAnsi="仿宋" w:eastAsia="仿宋"/>
        </w:rPr>
        <w:t>.</w:t>
      </w:r>
      <w:r>
        <w:rPr>
          <w:rFonts w:ascii="仿宋" w:hAnsi="仿宋" w:eastAsia="仿宋"/>
        </w:rPr>
        <w:t>8</w:t>
      </w:r>
      <w:r>
        <w:rPr>
          <w:rFonts w:hint="eastAsia" w:ascii="仿宋" w:hAnsi="仿宋" w:eastAsia="仿宋" w:cs="仿宋"/>
          <w:color w:val="000000"/>
          <w:kern w:val="0"/>
          <w:sz w:val="24"/>
          <w:szCs w:val="24"/>
        </w:rPr>
        <w:t>▲</w:t>
      </w:r>
      <w:r>
        <w:rPr>
          <w:rFonts w:hint="eastAsia" w:ascii="仿宋" w:hAnsi="仿宋" w:eastAsia="仿宋"/>
        </w:rPr>
        <w:t>锁具根据QB/T 1621-2015《家具锁》检测后钥匙外观合格，电镀件外观合格，钥匙插拔、旋转合格、钥匙拔出静拉力≤5N，钥匙开启扭矩≤0.3N</w:t>
      </w:r>
      <w:r>
        <w:rPr>
          <w:rFonts w:hint="eastAsia" w:ascii="微软雅黑" w:hAnsi="微软雅黑" w:eastAsia="微软雅黑" w:cs="微软雅黑"/>
        </w:rPr>
        <w:t>•</w:t>
      </w:r>
      <w:r>
        <w:rPr>
          <w:rFonts w:hint="eastAsia" w:ascii="仿宋" w:hAnsi="仿宋" w:eastAsia="仿宋"/>
        </w:rPr>
        <w:t>m，锁头在承受140N静拉力后无松动，锁头在承受1.80N</w:t>
      </w:r>
      <w:r>
        <w:rPr>
          <w:rFonts w:hint="eastAsia" w:ascii="微软雅黑" w:hAnsi="微软雅黑" w:eastAsia="微软雅黑" w:cs="微软雅黑"/>
        </w:rPr>
        <w:t>•</w:t>
      </w:r>
      <w:r>
        <w:rPr>
          <w:rFonts w:hint="eastAsia" w:ascii="仿宋" w:hAnsi="仿宋" w:eastAsia="仿宋"/>
        </w:rPr>
        <w:t>m扭矩后无松动，电镀件外露表面经12h的中性盐雾试验后外观评级≥RA8级，钥匙不同牙花数≥4000种，互开率≤0.001%，使用寿命≥10000次 。</w:t>
      </w:r>
    </w:p>
    <w:bookmarkEnd w:id="5"/>
    <w:p>
      <w:pPr>
        <w:rPr>
          <w:rFonts w:ascii="仿宋" w:hAnsi="仿宋" w:eastAsia="仿宋"/>
        </w:rPr>
      </w:pPr>
      <w:r>
        <w:rPr>
          <w:rFonts w:ascii="仿宋" w:hAnsi="仿宋" w:eastAsia="仿宋"/>
        </w:rPr>
        <w:t>2</w:t>
      </w:r>
      <w:r>
        <w:rPr>
          <w:rFonts w:hint="eastAsia" w:ascii="仿宋" w:hAnsi="仿宋" w:eastAsia="仿宋"/>
        </w:rPr>
        <w:t>.</w:t>
      </w:r>
      <w:r>
        <w:rPr>
          <w:rFonts w:ascii="仿宋" w:hAnsi="仿宋" w:eastAsia="仿宋"/>
        </w:rPr>
        <w:t>9</w:t>
      </w:r>
      <w:bookmarkStart w:id="6" w:name="_Hlk535492985"/>
      <w:r>
        <w:rPr>
          <w:rFonts w:hint="eastAsia" w:ascii="仿宋" w:hAnsi="仿宋" w:eastAsia="仿宋" w:cs="仿宋"/>
          <w:color w:val="000000"/>
          <w:kern w:val="0"/>
          <w:sz w:val="24"/>
          <w:szCs w:val="24"/>
        </w:rPr>
        <w:t>▲</w:t>
      </w:r>
      <w:r>
        <w:rPr>
          <w:rFonts w:hint="eastAsia" w:ascii="仿宋" w:hAnsi="仿宋" w:eastAsia="仿宋"/>
        </w:rPr>
        <w:t>导轨根据QB/T 2454-2013 《家具五金 抽屉导轨》检测后导轨过载垂直向下静荷载、水平侧向静荷载、猛关、猛开合格，功能操作力、抽屉导轨组件底部变形、抽屉导轨组件结构强度、耐久性、垂直向下静荷载、水平侧向静荷载、拉出安全性、猛开或猛关合格、下沉量≤3%，18H耐腐蚀合格。</w:t>
      </w:r>
      <w:bookmarkEnd w:id="6"/>
    </w:p>
    <w:p>
      <w:pPr>
        <w:spacing w:line="276" w:lineRule="auto"/>
        <w:rPr>
          <w:rFonts w:ascii="仿宋" w:hAnsi="仿宋" w:eastAsia="仿宋"/>
        </w:rPr>
      </w:pPr>
      <w:r>
        <w:rPr>
          <w:rFonts w:ascii="仿宋" w:hAnsi="仿宋" w:eastAsia="仿宋"/>
        </w:rPr>
        <w:t>2</w:t>
      </w:r>
      <w:r>
        <w:rPr>
          <w:rFonts w:hint="eastAsia" w:ascii="仿宋" w:hAnsi="仿宋" w:eastAsia="仿宋"/>
        </w:rPr>
        <w:t>.</w:t>
      </w:r>
      <w:r>
        <w:rPr>
          <w:rFonts w:ascii="仿宋" w:hAnsi="仿宋" w:eastAsia="仿宋"/>
        </w:rPr>
        <w:t>10</w:t>
      </w:r>
      <w:r>
        <w:rPr>
          <w:rFonts w:hint="eastAsia" w:ascii="仿宋" w:hAnsi="仿宋" w:eastAsia="仿宋" w:cs="仿宋"/>
          <w:color w:val="000000"/>
          <w:kern w:val="0"/>
          <w:sz w:val="24"/>
          <w:szCs w:val="24"/>
        </w:rPr>
        <w:t>▲</w:t>
      </w:r>
      <w:r>
        <w:rPr>
          <w:rFonts w:hint="eastAsia" w:ascii="仿宋" w:hAnsi="仿宋" w:eastAsia="仿宋"/>
        </w:rPr>
        <w:t>水槽根据QB/T 4013-2010《家用不锈钢水槽》对“焊接、边缘、排水机构、承载能力、消声垫、防结露涂层’槽体外形尺寸极限偏差（mm）、表面质量、耐振动性能、耐跌落性能、标记” 进行检测并合格。</w:t>
      </w:r>
    </w:p>
    <w:p>
      <w:pPr>
        <w:rPr>
          <w:rFonts w:ascii="仿宋" w:hAnsi="仿宋" w:eastAsia="仿宋"/>
        </w:rPr>
      </w:pPr>
      <w:r>
        <w:rPr>
          <w:rFonts w:hint="eastAsia" w:ascii="仿宋" w:hAnsi="仿宋" w:eastAsia="仿宋"/>
        </w:rPr>
        <w:t>2.1</w:t>
      </w:r>
      <w:r>
        <w:rPr>
          <w:rFonts w:ascii="仿宋" w:hAnsi="仿宋" w:eastAsia="仿宋"/>
        </w:rPr>
        <w:t>1</w:t>
      </w:r>
      <w:r>
        <w:rPr>
          <w:rFonts w:hint="eastAsia" w:ascii="仿宋" w:hAnsi="仿宋" w:eastAsia="仿宋" w:cs="仿宋"/>
          <w:color w:val="000000"/>
          <w:kern w:val="0"/>
          <w:sz w:val="24"/>
          <w:szCs w:val="24"/>
        </w:rPr>
        <w:t>▲</w:t>
      </w:r>
      <w:r>
        <w:rPr>
          <w:rFonts w:hint="eastAsia" w:ascii="仿宋" w:hAnsi="仿宋" w:eastAsia="仿宋"/>
        </w:rPr>
        <w:t>3</w:t>
      </w:r>
      <w:r>
        <w:rPr>
          <w:rFonts w:ascii="仿宋" w:hAnsi="仿宋" w:eastAsia="仿宋"/>
        </w:rPr>
        <w:t>16</w:t>
      </w:r>
      <w:r>
        <w:rPr>
          <w:rFonts w:hint="eastAsia" w:ascii="仿宋" w:hAnsi="仿宋" w:eastAsia="仿宋"/>
        </w:rPr>
        <w:t>不锈钢规定苏醒延伸强度≥</w:t>
      </w:r>
      <w:r>
        <w:rPr>
          <w:rFonts w:ascii="仿宋" w:hAnsi="仿宋" w:eastAsia="仿宋"/>
        </w:rPr>
        <w:t>280MP</w:t>
      </w:r>
      <w:r>
        <w:rPr>
          <w:rFonts w:hint="eastAsia" w:ascii="仿宋" w:hAnsi="仿宋" w:eastAsia="仿宋"/>
        </w:rPr>
        <w:t>a、抗拉强度≥</w:t>
      </w:r>
      <w:r>
        <w:rPr>
          <w:rFonts w:ascii="仿宋" w:hAnsi="仿宋" w:eastAsia="仿宋"/>
        </w:rPr>
        <w:t>630MP</w:t>
      </w:r>
      <w:r>
        <w:rPr>
          <w:rFonts w:hint="eastAsia" w:ascii="仿宋" w:hAnsi="仿宋" w:eastAsia="仿宋"/>
        </w:rPr>
        <w:t>a、断后伸长率≥</w:t>
      </w:r>
      <w:r>
        <w:rPr>
          <w:rFonts w:ascii="仿宋" w:hAnsi="仿宋" w:eastAsia="仿宋"/>
        </w:rPr>
        <w:t>54</w:t>
      </w:r>
      <w:r>
        <w:rPr>
          <w:rFonts w:hint="eastAsia" w:ascii="仿宋" w:hAnsi="仿宋" w:eastAsia="仿宋"/>
        </w:rPr>
        <w:t>%、</w:t>
      </w:r>
      <w:r>
        <w:rPr>
          <w:rFonts w:ascii="仿宋" w:hAnsi="仿宋" w:eastAsia="仿宋"/>
        </w:rPr>
        <w:t>C</w:t>
      </w:r>
      <w:r>
        <w:rPr>
          <w:rFonts w:hint="eastAsia" w:ascii="仿宋" w:hAnsi="仿宋" w:eastAsia="仿宋"/>
        </w:rPr>
        <w:t>含量≤0</w:t>
      </w:r>
      <w:r>
        <w:rPr>
          <w:rFonts w:ascii="仿宋" w:hAnsi="仿宋" w:eastAsia="仿宋"/>
        </w:rPr>
        <w:t>.03</w:t>
      </w:r>
      <w:r>
        <w:rPr>
          <w:rFonts w:hint="eastAsia" w:ascii="仿宋" w:hAnsi="仿宋" w:eastAsia="仿宋"/>
        </w:rPr>
        <w:t>%、</w:t>
      </w:r>
      <w:r>
        <w:rPr>
          <w:rFonts w:ascii="仿宋" w:hAnsi="仿宋" w:eastAsia="仿宋"/>
        </w:rPr>
        <w:t>Si</w:t>
      </w:r>
      <w:r>
        <w:rPr>
          <w:rFonts w:hint="eastAsia" w:ascii="仿宋" w:hAnsi="仿宋" w:eastAsia="仿宋"/>
        </w:rPr>
        <w:t>含量≤0</w:t>
      </w:r>
      <w:r>
        <w:rPr>
          <w:rFonts w:ascii="仿宋" w:hAnsi="仿宋" w:eastAsia="仿宋"/>
        </w:rPr>
        <w:t>.65</w:t>
      </w:r>
      <w:r>
        <w:rPr>
          <w:rFonts w:hint="eastAsia" w:ascii="仿宋" w:hAnsi="仿宋" w:eastAsia="仿宋"/>
        </w:rPr>
        <w:t>%、</w:t>
      </w:r>
      <w:r>
        <w:rPr>
          <w:rFonts w:ascii="仿宋" w:hAnsi="仿宋" w:eastAsia="仿宋"/>
        </w:rPr>
        <w:t>Mn</w:t>
      </w:r>
      <w:r>
        <w:rPr>
          <w:rFonts w:hint="eastAsia" w:ascii="仿宋" w:hAnsi="仿宋" w:eastAsia="仿宋"/>
        </w:rPr>
        <w:t>含量≤</w:t>
      </w:r>
      <w:r>
        <w:rPr>
          <w:rFonts w:ascii="仿宋" w:hAnsi="仿宋" w:eastAsia="仿宋"/>
        </w:rPr>
        <w:t>1.5</w:t>
      </w:r>
      <w:r>
        <w:rPr>
          <w:rFonts w:hint="eastAsia" w:ascii="仿宋" w:hAnsi="仿宋" w:eastAsia="仿宋"/>
        </w:rPr>
        <w:t>%、</w:t>
      </w:r>
      <w:r>
        <w:rPr>
          <w:rFonts w:ascii="仿宋" w:hAnsi="仿宋" w:eastAsia="仿宋"/>
        </w:rPr>
        <w:t>P</w:t>
      </w:r>
      <w:r>
        <w:rPr>
          <w:rFonts w:hint="eastAsia" w:ascii="仿宋" w:hAnsi="仿宋" w:eastAsia="仿宋"/>
        </w:rPr>
        <w:t>含量≤0</w:t>
      </w:r>
      <w:r>
        <w:rPr>
          <w:rFonts w:ascii="仿宋" w:hAnsi="仿宋" w:eastAsia="仿宋"/>
        </w:rPr>
        <w:t>.04</w:t>
      </w:r>
      <w:r>
        <w:rPr>
          <w:rFonts w:hint="eastAsia" w:ascii="仿宋" w:hAnsi="仿宋" w:eastAsia="仿宋"/>
        </w:rPr>
        <w:t>%、</w:t>
      </w:r>
      <w:r>
        <w:rPr>
          <w:rFonts w:ascii="仿宋" w:hAnsi="仿宋" w:eastAsia="仿宋"/>
        </w:rPr>
        <w:t>S</w:t>
      </w:r>
      <w:r>
        <w:rPr>
          <w:rFonts w:hint="eastAsia" w:ascii="仿宋" w:hAnsi="仿宋" w:eastAsia="仿宋"/>
        </w:rPr>
        <w:t>含量≤0</w:t>
      </w:r>
      <w:r>
        <w:rPr>
          <w:rFonts w:ascii="仿宋" w:hAnsi="仿宋" w:eastAsia="仿宋"/>
        </w:rPr>
        <w:t>.005</w:t>
      </w:r>
      <w:r>
        <w:rPr>
          <w:rFonts w:hint="eastAsia" w:ascii="仿宋" w:hAnsi="仿宋" w:eastAsia="仿宋"/>
        </w:rPr>
        <w:t>%、</w:t>
      </w:r>
      <w:r>
        <w:rPr>
          <w:rFonts w:ascii="仿宋" w:hAnsi="仿宋" w:eastAsia="仿宋"/>
        </w:rPr>
        <w:t>Cr</w:t>
      </w:r>
      <w:r>
        <w:rPr>
          <w:rFonts w:hint="eastAsia" w:ascii="仿宋" w:hAnsi="仿宋" w:eastAsia="仿宋"/>
        </w:rPr>
        <w:t>含量≥</w:t>
      </w:r>
      <w:r>
        <w:rPr>
          <w:rFonts w:ascii="仿宋" w:hAnsi="仿宋" w:eastAsia="仿宋"/>
        </w:rPr>
        <w:t>16</w:t>
      </w:r>
      <w:r>
        <w:rPr>
          <w:rFonts w:hint="eastAsia" w:ascii="仿宋" w:hAnsi="仿宋" w:eastAsia="仿宋"/>
        </w:rPr>
        <w:t>%、</w:t>
      </w:r>
      <w:r>
        <w:rPr>
          <w:rFonts w:ascii="仿宋" w:hAnsi="仿宋" w:eastAsia="仿宋"/>
        </w:rPr>
        <w:t>Ni</w:t>
      </w:r>
      <w:r>
        <w:rPr>
          <w:rFonts w:hint="eastAsia" w:ascii="仿宋" w:hAnsi="仿宋" w:eastAsia="仿宋"/>
        </w:rPr>
        <w:t>含量含量≥</w:t>
      </w:r>
      <w:r>
        <w:rPr>
          <w:rFonts w:ascii="仿宋" w:hAnsi="仿宋" w:eastAsia="仿宋"/>
        </w:rPr>
        <w:t>10</w:t>
      </w:r>
      <w:r>
        <w:rPr>
          <w:rFonts w:hint="eastAsia" w:ascii="仿宋" w:hAnsi="仿宋" w:eastAsia="仿宋"/>
        </w:rPr>
        <w:t>%、</w:t>
      </w:r>
      <w:r>
        <w:rPr>
          <w:rFonts w:ascii="仿宋" w:hAnsi="仿宋" w:eastAsia="仿宋"/>
        </w:rPr>
        <w:t>M</w:t>
      </w:r>
      <w:r>
        <w:rPr>
          <w:rFonts w:hint="eastAsia" w:ascii="仿宋" w:hAnsi="仿宋" w:eastAsia="仿宋"/>
        </w:rPr>
        <w:t>o含量≥</w:t>
      </w:r>
      <w:r>
        <w:rPr>
          <w:rFonts w:ascii="仿宋" w:hAnsi="仿宋" w:eastAsia="仿宋"/>
        </w:rPr>
        <w:t>2</w:t>
      </w:r>
      <w:r>
        <w:rPr>
          <w:rFonts w:hint="eastAsia" w:ascii="仿宋" w:hAnsi="仿宋" w:eastAsia="仿宋"/>
        </w:rPr>
        <w:t>%，硬度试验≤</w:t>
      </w:r>
      <w:r>
        <w:rPr>
          <w:rFonts w:ascii="仿宋" w:hAnsi="仿宋" w:eastAsia="仿宋"/>
        </w:rPr>
        <w:t>180</w:t>
      </w:r>
      <w:r>
        <w:rPr>
          <w:rFonts w:hint="eastAsia" w:ascii="仿宋" w:hAnsi="仿宋" w:eastAsia="仿宋"/>
        </w:rPr>
        <w:t>、无晶间腐蚀裂纹。</w:t>
      </w:r>
    </w:p>
    <w:p>
      <w:pPr>
        <w:spacing w:line="360" w:lineRule="auto"/>
        <w:ind w:firstLine="482" w:firstLineChars="200"/>
        <w:contextualSpacing/>
        <w:rPr>
          <w:rFonts w:ascii="宋体" w:hAnsi="宋体" w:eastAsia="宋体" w:cs="仿宋_GB2312"/>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kern w:val="0"/>
          <w:sz w:val="24"/>
          <w:szCs w:val="24"/>
        </w:rPr>
      </w:pPr>
      <w:r>
        <w:rPr>
          <w:rFonts w:hint="eastAsia" w:cs="宋体" w:asciiTheme="minorEastAsia" w:hAnsiTheme="minorEastAsia"/>
          <w:b/>
          <w:kern w:val="0"/>
          <w:sz w:val="24"/>
          <w:szCs w:val="24"/>
        </w:rPr>
        <w:t>二</w:t>
      </w:r>
      <w:r>
        <w:rPr>
          <w:rFonts w:hint="eastAsia" w:cs="宋体" w:asciiTheme="minorEastAsia" w:hAnsiTheme="minorEastAsia"/>
          <w:b/>
          <w:kern w:val="0"/>
          <w:sz w:val="24"/>
          <w:szCs w:val="24"/>
          <w:lang w:val="zh-CN"/>
        </w:rPr>
        <w:t>、采购标的执行标准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宋体" w:asciiTheme="minorEastAsia" w:hAnsiTheme="minorEastAsia"/>
          <w:b/>
          <w:kern w:val="0"/>
          <w:sz w:val="24"/>
          <w:szCs w:val="24"/>
        </w:rPr>
        <w:t>三</w:t>
      </w:r>
      <w:r>
        <w:rPr>
          <w:rFonts w:hint="eastAsia" w:cs="宋体" w:asciiTheme="minorEastAsia" w:hAnsiTheme="minorEastAsia"/>
          <w:b/>
          <w:kern w:val="0"/>
          <w:sz w:val="24"/>
          <w:szCs w:val="24"/>
          <w:lang w:val="zh-CN"/>
        </w:rPr>
        <w:t>、采购标的的其他技术、服务等要求</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rPr>
        <w:t>1</w:t>
      </w:r>
      <w:r>
        <w:rPr>
          <w:rFonts w:hint="eastAsia" w:cs="宋体" w:asciiTheme="minorEastAsia" w:hAnsiTheme="minorEastAsia"/>
          <w:bCs/>
          <w:kern w:val="0"/>
          <w:sz w:val="24"/>
          <w:szCs w:val="24"/>
          <w:lang w:val="zh-CN"/>
        </w:rPr>
        <w:t>、投标人须明确产品的厂家、产地、品牌、型号、详细参数，否则为无效投标。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rPr>
        <w:t>2</w:t>
      </w:r>
      <w:r>
        <w:rPr>
          <w:rFonts w:hint="eastAsia" w:cs="宋体" w:asciiTheme="minorEastAsia" w:hAnsiTheme="minorEastAsia"/>
          <w:bCs/>
          <w:color w:val="auto"/>
          <w:kern w:val="0"/>
          <w:sz w:val="24"/>
          <w:szCs w:val="24"/>
          <w:lang w:val="zh-CN"/>
        </w:rPr>
        <w:t>、投标人应就该项目每包进行完整投标，否则为无效投标。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rPr>
        <w:t>3</w:t>
      </w:r>
      <w:r>
        <w:rPr>
          <w:rFonts w:hint="eastAsia" w:cs="宋体" w:asciiTheme="minorEastAsia" w:hAnsiTheme="minorEastAsia"/>
          <w:bCs/>
          <w:color w:val="auto"/>
          <w:kern w:val="0"/>
          <w:sz w:val="24"/>
          <w:szCs w:val="24"/>
          <w:lang w:val="zh-CN"/>
        </w:rPr>
        <w:t>、本招标文件所列需求为最低要求，投标产品不得低于最低要求，否则为无效投标。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rPr>
        <w:t>4</w:t>
      </w:r>
      <w:r>
        <w:rPr>
          <w:rFonts w:hint="eastAsia" w:cs="宋体" w:asciiTheme="minorEastAsia" w:hAnsiTheme="minorEastAsia"/>
          <w:bCs/>
          <w:kern w:val="0"/>
          <w:sz w:val="24"/>
          <w:szCs w:val="24"/>
          <w:lang w:val="zh-CN"/>
        </w:rPr>
        <w:t xml:space="preserve">、专利权：投标人应保证用户在使用该货物或其任何一部分时不受第三方提出侵犯其专利权、商标权和工业设计权等的起诉。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rPr>
        <w:t>5</w:t>
      </w:r>
      <w:r>
        <w:rPr>
          <w:rFonts w:hint="eastAsia" w:cs="宋体" w:asciiTheme="minorEastAsia" w:hAnsiTheme="minorEastAsia"/>
          <w:bCs/>
          <w:kern w:val="0"/>
          <w:sz w:val="24"/>
          <w:szCs w:val="24"/>
          <w:lang w:val="zh-CN"/>
        </w:rPr>
        <w:t>、</w:t>
      </w:r>
      <w:r>
        <w:rPr>
          <w:rFonts w:hint="eastAsia" w:ascii="宋体" w:hAnsi="宋体" w:cs="宋体"/>
          <w:sz w:val="24"/>
          <w:szCs w:val="24"/>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r>
        <w:rPr>
          <w:rFonts w:hint="eastAsia" w:cs="宋体" w:asciiTheme="minorEastAsia" w:hAnsiTheme="minorEastAsia"/>
          <w:bCs/>
          <w:kern w:val="0"/>
          <w:sz w:val="24"/>
          <w:szCs w:val="24"/>
          <w:lang w:val="zh-CN"/>
        </w:rPr>
        <w:t>。</w:t>
      </w:r>
    </w:p>
    <w:p>
      <w:pPr>
        <w:widowControl/>
        <w:shd w:val="clear" w:color="auto" w:fill="FFFFFF"/>
        <w:spacing w:line="360" w:lineRule="auto"/>
        <w:ind w:firstLine="480" w:firstLineChars="200"/>
        <w:contextualSpacing/>
        <w:jc w:val="left"/>
        <w:rPr>
          <w:color w:val="auto"/>
          <w:lang w:val="zh-CN"/>
        </w:rPr>
      </w:pPr>
      <w:r>
        <w:rPr>
          <w:rFonts w:hint="eastAsia" w:cs="宋体" w:asciiTheme="minorEastAsia" w:hAnsiTheme="minorEastAsia"/>
          <w:bCs/>
          <w:color w:val="auto"/>
          <w:kern w:val="0"/>
          <w:sz w:val="24"/>
          <w:szCs w:val="24"/>
        </w:rPr>
        <w:t>6、自验收合格之日起原厂保修期不低于两年，不响应的为无效投标。</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rPr>
        <w:t>7</w:t>
      </w:r>
      <w:r>
        <w:rPr>
          <w:rFonts w:hint="eastAsia" w:cs="宋体" w:asciiTheme="minorEastAsia" w:hAnsiTheme="minorEastAsia"/>
          <w:bCs/>
          <w:kern w:val="0"/>
          <w:sz w:val="24"/>
          <w:szCs w:val="24"/>
          <w:lang w:val="zh-CN"/>
        </w:rPr>
        <w:t>、</w:t>
      </w:r>
      <w:r>
        <w:rPr>
          <w:rFonts w:hint="eastAsia" w:ascii="宋体" w:hAnsi="宋体" w:cs="宋体"/>
          <w:sz w:val="24"/>
          <w:szCs w:val="24"/>
        </w:rPr>
        <w:t>投标人须明确维修点地址、负责人、联系人和联系电话，维修点具备什么样的维修能力等详细资料。</w:t>
      </w:r>
    </w:p>
    <w:p>
      <w:pPr>
        <w:widowControl/>
        <w:shd w:val="clear" w:color="auto" w:fill="FFFFFF"/>
        <w:spacing w:line="360" w:lineRule="auto"/>
        <w:ind w:firstLine="482" w:firstLineChars="200"/>
        <w:contextualSpacing/>
        <w:jc w:val="left"/>
        <w:rPr>
          <w:rFonts w:ascii="楷体" w:hAnsi="楷体" w:eastAsia="楷体" w:cs="宋体"/>
          <w:kern w:val="0"/>
          <w:sz w:val="28"/>
          <w:szCs w:val="28"/>
          <w:lang w:val="zh-CN"/>
        </w:rPr>
      </w:pPr>
      <w:r>
        <w:rPr>
          <w:rFonts w:hint="eastAsia" w:cs="宋体" w:asciiTheme="minorEastAsia" w:hAnsiTheme="minorEastAsia"/>
          <w:b/>
          <w:kern w:val="0"/>
          <w:sz w:val="24"/>
          <w:szCs w:val="24"/>
        </w:rPr>
        <w:t>四</w:t>
      </w:r>
      <w:r>
        <w:rPr>
          <w:rFonts w:hint="eastAsia" w:cs="宋体" w:asciiTheme="minorEastAsia" w:hAnsiTheme="minorEastAsia"/>
          <w:b/>
          <w:kern w:val="0"/>
          <w:sz w:val="24"/>
          <w:szCs w:val="24"/>
          <w:lang w:val="zh-CN"/>
        </w:rPr>
        <w:t>、验收标准</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微软雅黑" w:asciiTheme="minorEastAsia" w:hAnsiTheme="minorEastAsia" w:eastAsiaTheme="minorEastAsia"/>
          <w:b/>
        </w:rPr>
        <w:t>★</w:t>
      </w:r>
      <w:r>
        <w:rPr>
          <w:rFonts w:hint="eastAsia" w:cs="黑体" w:asciiTheme="minorEastAsia" w:hAnsiTheme="minorEastAsia" w:eastAsiaTheme="minorEastAsia"/>
          <w:b/>
          <w:bCs/>
          <w:shd w:val="clear" w:color="auto" w:fill="FFFFFF"/>
        </w:rPr>
        <w:t>五、本项目预算金额：</w:t>
      </w:r>
      <w:bookmarkStart w:id="7" w:name="_Hlk517922146"/>
      <w:r>
        <w:rPr>
          <w:rFonts w:hint="eastAsia" w:cs="仿宋_GB2312" w:asciiTheme="minorEastAsia" w:hAnsiTheme="minorEastAsia" w:eastAsiaTheme="minorEastAsia"/>
          <w:shd w:val="clear" w:color="auto" w:fill="FFFFFF"/>
          <w:lang w:val="en-US" w:eastAsia="zh-CN"/>
        </w:rPr>
        <w:t>352</w:t>
      </w:r>
      <w:r>
        <w:rPr>
          <w:rFonts w:hint="eastAsia" w:cs="仿宋_GB2312" w:asciiTheme="minorEastAsia" w:hAnsiTheme="minorEastAsia" w:eastAsiaTheme="minorEastAsia"/>
          <w:shd w:val="clear" w:color="auto" w:fill="FFFFFF"/>
        </w:rPr>
        <w:t>万元，最高限价:</w:t>
      </w:r>
      <w:r>
        <w:rPr>
          <w:rFonts w:hint="eastAsia" w:cs="仿宋_GB2312" w:asciiTheme="minorEastAsia" w:hAnsiTheme="minorEastAsia" w:eastAsiaTheme="minorEastAsia"/>
          <w:shd w:val="clear" w:color="auto" w:fill="FFFFFF"/>
          <w:lang w:val="en-US" w:eastAsia="zh-CN"/>
        </w:rPr>
        <w:t>352</w:t>
      </w:r>
      <w:r>
        <w:rPr>
          <w:rFonts w:hint="eastAsia" w:cs="仿宋_GB2312" w:asciiTheme="minorEastAsia" w:hAnsiTheme="minorEastAsia" w:eastAsiaTheme="minorEastAsia"/>
          <w:shd w:val="clear" w:color="auto" w:fill="FFFFFF"/>
        </w:rPr>
        <w:t xml:space="preserve">万元。    </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bookmarkEnd w:id="7"/>
      <w:r>
        <w:rPr>
          <w:rFonts w:hint="eastAsia" w:cs="宋体" w:asciiTheme="minorEastAsia" w:hAnsiTheme="minorEastAsia"/>
          <w:b/>
          <w:color w:val="auto"/>
          <w:kern w:val="0"/>
          <w:sz w:val="24"/>
          <w:szCs w:val="24"/>
        </w:rPr>
        <w:t>六</w:t>
      </w:r>
      <w:r>
        <w:rPr>
          <w:rFonts w:hint="eastAsia" w:cs="宋体" w:asciiTheme="minorEastAsia" w:hAnsiTheme="minorEastAsia"/>
          <w:b/>
          <w:color w:val="auto"/>
          <w:kern w:val="0"/>
          <w:sz w:val="24"/>
          <w:szCs w:val="24"/>
          <w:lang w:val="zh-CN"/>
        </w:rPr>
        <w:t>、资金支付</w:t>
      </w:r>
    </w:p>
    <w:p>
      <w:pPr>
        <w:widowControl/>
        <w:shd w:val="clear" w:color="auto" w:fill="FFFFFF"/>
        <w:spacing w:line="360" w:lineRule="auto"/>
        <w:ind w:firstLine="480" w:firstLineChars="200"/>
        <w:contextualSpacing/>
        <w:jc w:val="left"/>
        <w:rPr>
          <w:rFonts w:cs="黑体" w:asciiTheme="minorEastAsia" w:hAnsiTheme="minorEastAsia"/>
          <w:color w:val="auto"/>
          <w:kern w:val="0"/>
          <w:sz w:val="24"/>
          <w:szCs w:val="24"/>
          <w:lang w:val="zh-CN"/>
        </w:rPr>
      </w:pPr>
      <w:r>
        <w:rPr>
          <w:rFonts w:hint="eastAsia" w:cs="黑体" w:asciiTheme="minorEastAsia" w:hAnsiTheme="minorEastAsia"/>
          <w:color w:val="auto"/>
          <w:kern w:val="0"/>
          <w:sz w:val="24"/>
          <w:szCs w:val="24"/>
        </w:rPr>
        <w:t>1、</w:t>
      </w:r>
      <w:r>
        <w:rPr>
          <w:rFonts w:hint="eastAsia" w:cs="黑体" w:asciiTheme="minorEastAsia" w:hAnsiTheme="minorEastAsia"/>
          <w:color w:val="auto"/>
          <w:kern w:val="0"/>
          <w:sz w:val="24"/>
          <w:szCs w:val="24"/>
          <w:lang w:val="zh-CN"/>
        </w:rPr>
        <w:t>支付方式：银行转账</w:t>
      </w:r>
    </w:p>
    <w:p>
      <w:pPr>
        <w:widowControl/>
        <w:shd w:val="clear" w:color="auto" w:fill="FFFFFF"/>
        <w:spacing w:line="360" w:lineRule="auto"/>
        <w:ind w:firstLine="480" w:firstLineChars="200"/>
        <w:contextualSpacing/>
        <w:jc w:val="left"/>
        <w:rPr>
          <w:rFonts w:cs="宋体" w:asciiTheme="majorEastAsia" w:hAnsiTheme="majorEastAsia" w:eastAsiaTheme="majorEastAsia"/>
          <w:b/>
          <w:color w:val="FF0000"/>
          <w:kern w:val="0"/>
          <w:sz w:val="36"/>
          <w:szCs w:val="36"/>
        </w:rPr>
      </w:pPr>
      <w:r>
        <w:rPr>
          <w:rFonts w:hint="eastAsia" w:cs="黑体" w:asciiTheme="minorEastAsia" w:hAnsiTheme="minorEastAsia"/>
          <w:color w:val="0000FF"/>
          <w:kern w:val="0"/>
          <w:sz w:val="24"/>
          <w:szCs w:val="24"/>
        </w:rPr>
        <w:t>2、</w:t>
      </w:r>
      <w:r>
        <w:rPr>
          <w:rFonts w:hint="eastAsia" w:cs="黑体" w:asciiTheme="minorEastAsia" w:hAnsiTheme="minorEastAsia"/>
          <w:color w:val="0000FF"/>
          <w:kern w:val="0"/>
          <w:sz w:val="24"/>
          <w:szCs w:val="24"/>
          <w:lang w:val="zh-CN"/>
        </w:rPr>
        <w:t>支付时间及条件：</w:t>
      </w:r>
      <w:r>
        <w:rPr>
          <w:rFonts w:hint="eastAsia" w:cs="黑体" w:asciiTheme="minorEastAsia" w:hAnsiTheme="minorEastAsia"/>
          <w:color w:val="FF0000"/>
          <w:kern w:val="0"/>
          <w:sz w:val="24"/>
          <w:szCs w:val="24"/>
          <w:lang w:val="zh-CN"/>
        </w:rPr>
        <w:t>以甲乙双方签订合同为准。</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1"/>
        <w:tblW w:w="94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14"/>
        <w:gridCol w:w="7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09"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1614"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09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1614"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093" w:type="dxa"/>
          </w:tcPr>
          <w:p>
            <w:pPr>
              <w:spacing w:line="600" w:lineRule="exact"/>
              <w:rPr>
                <w:rFonts w:cs="仿宋_GB2312" w:asciiTheme="minorEastAsia" w:hAnsiTheme="minorEastAsia"/>
                <w:sz w:val="24"/>
                <w:szCs w:val="24"/>
              </w:rPr>
            </w:pPr>
            <w:r>
              <w:rPr>
                <w:rFonts w:hint="eastAsia" w:cs="仿宋_GB2312" w:asciiTheme="minorEastAsia" w:hAnsiTheme="minorEastAsia"/>
                <w:sz w:val="24"/>
                <w:szCs w:val="24"/>
              </w:rPr>
              <w:t>项目名称：</w:t>
            </w:r>
            <w:r>
              <w:rPr>
                <w:rFonts w:hint="eastAsia" w:ascii="宋体" w:hAnsi="宋体" w:cs="宋体"/>
                <w:sz w:val="24"/>
                <w:szCs w:val="24"/>
              </w:rPr>
              <w:t>禹州市中医院护士站、自动档案柜等医疗家具采购项目</w:t>
            </w:r>
            <w:r>
              <w:rPr>
                <w:rFonts w:hint="eastAsia" w:cs="仿宋_GB2312" w:asciiTheme="minorEastAsia" w:hAnsiTheme="minorEastAsia"/>
                <w:sz w:val="24"/>
                <w:szCs w:val="24"/>
              </w:rPr>
              <w:t>；</w:t>
            </w:r>
          </w:p>
          <w:p>
            <w:pPr>
              <w:autoSpaceDE w:val="0"/>
              <w:autoSpaceDN w:val="0"/>
              <w:adjustRightInd w:val="0"/>
              <w:spacing w:line="360" w:lineRule="auto"/>
              <w:rPr>
                <w:rFonts w:ascii="宋体" w:hAnsi="宋体" w:eastAsia="宋体" w:cs="仿宋_GB2312"/>
                <w:color w:val="000000"/>
                <w:sz w:val="24"/>
                <w:szCs w:val="24"/>
              </w:rPr>
            </w:pPr>
            <w:r>
              <w:rPr>
                <w:rFonts w:hint="eastAsia" w:cs="仿宋_GB2312" w:asciiTheme="minorEastAsia" w:hAnsiTheme="minorEastAsia"/>
                <w:sz w:val="24"/>
                <w:szCs w:val="24"/>
              </w:rPr>
              <w:t>项目编号：</w:t>
            </w:r>
            <w:r>
              <w:rPr>
                <w:rFonts w:hint="eastAsia" w:cs="仿宋_GB2312" w:asciiTheme="minorEastAsia" w:hAnsiTheme="minorEastAsia"/>
                <w:sz w:val="24"/>
                <w:szCs w:val="24"/>
                <w:lang w:val="en-US" w:eastAsia="zh-CN"/>
              </w:rPr>
              <w:t>YZCG-DL-</w:t>
            </w:r>
            <w:bookmarkStart w:id="25" w:name="_GoBack"/>
            <w:bookmarkEnd w:id="25"/>
            <w:r>
              <w:rPr>
                <w:rFonts w:hint="eastAsia" w:cs="仿宋_GB2312" w:asciiTheme="minorEastAsia" w:hAnsiTheme="minorEastAsia"/>
                <w:sz w:val="24"/>
                <w:szCs w:val="24"/>
                <w:lang w:val="en-US" w:eastAsia="zh-CN"/>
              </w:rPr>
              <w:t>2019008</w:t>
            </w:r>
            <w:r>
              <w:rPr>
                <w:rFonts w:hint="eastAsia" w:ascii="宋体" w:hAnsi="宋体" w:eastAsia="宋体" w:cs="仿宋_GB2312"/>
                <w:color w:val="000000"/>
                <w:sz w:val="24"/>
                <w:szCs w:val="24"/>
              </w:rPr>
              <w:t xml:space="preserve">    </w:t>
            </w:r>
          </w:p>
          <w:p>
            <w:pPr>
              <w:autoSpaceDE w:val="0"/>
              <w:autoSpaceDN w:val="0"/>
              <w:adjustRightInd w:val="0"/>
              <w:spacing w:line="360" w:lineRule="auto"/>
              <w:rPr>
                <w:rFonts w:ascii="宋体" w:hAnsi="宋体" w:cs="仿宋_GB2312"/>
                <w:color w:val="000000"/>
                <w:sz w:val="24"/>
                <w:szCs w:val="24"/>
              </w:rPr>
            </w:pPr>
            <w:r>
              <w:rPr>
                <w:rFonts w:hint="eastAsia" w:cs="仿宋_GB2312" w:asciiTheme="minorEastAsia" w:hAnsiTheme="minorEastAsia"/>
                <w:color w:val="000000"/>
                <w:sz w:val="24"/>
                <w:szCs w:val="24"/>
              </w:rPr>
              <w:t>项目主要内容、数量及要求</w:t>
            </w:r>
            <w:r>
              <w:rPr>
                <w:rFonts w:hint="eastAsia" w:cs="仿宋_GB2312" w:asciiTheme="minorEastAsia" w:hAnsiTheme="minorEastAsia"/>
                <w:sz w:val="24"/>
                <w:szCs w:val="24"/>
              </w:rPr>
              <w:t>：</w:t>
            </w:r>
            <w:r>
              <w:rPr>
                <w:rFonts w:hint="eastAsia" w:cs="仿宋_GB2312" w:asciiTheme="minorEastAsia" w:hAnsiTheme="minorEastAsia"/>
                <w:color w:val="000000"/>
                <w:sz w:val="24"/>
                <w:szCs w:val="24"/>
              </w:rPr>
              <w:t>详见招标文件第二章项目需求；</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709"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1614"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09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采购单位：禹州市中医院</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地址：禹州市钧官窑路69号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 赵先生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联系电话：</w:t>
            </w:r>
            <w:r>
              <w:rPr>
                <w:rFonts w:hint="eastAsia" w:ascii="宋体" w:hAnsi="宋体" w:eastAsia="宋体" w:cs="仿宋"/>
                <w:color w:val="000000"/>
                <w:kern w:val="0"/>
                <w:sz w:val="24"/>
                <w:szCs w:val="24"/>
              </w:rPr>
              <w:t>13937419663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1614"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7093" w:type="dxa"/>
            <w:vAlign w:val="center"/>
          </w:tcPr>
          <w:p>
            <w:pPr>
              <w:autoSpaceDE w:val="0"/>
              <w:autoSpaceDN w:val="0"/>
              <w:adjustRightInd w:val="0"/>
              <w:spacing w:line="360" w:lineRule="auto"/>
              <w:jc w:val="left"/>
            </w:pPr>
            <w:r>
              <w:rPr>
                <w:rFonts w:hint="eastAsia"/>
              </w:rPr>
              <w:t>代理机构：河南建标工程管理有限公司</w:t>
            </w:r>
          </w:p>
          <w:p>
            <w:pPr>
              <w:autoSpaceDE w:val="0"/>
              <w:autoSpaceDN w:val="0"/>
              <w:adjustRightInd w:val="0"/>
              <w:spacing w:line="360" w:lineRule="auto"/>
              <w:jc w:val="left"/>
            </w:pPr>
            <w:r>
              <w:rPr>
                <w:rFonts w:hint="eastAsia"/>
              </w:rPr>
              <w:t xml:space="preserve">联系人：李先生          </w:t>
            </w:r>
          </w:p>
          <w:p>
            <w:pPr>
              <w:autoSpaceDE w:val="0"/>
              <w:autoSpaceDN w:val="0"/>
              <w:adjustRightInd w:val="0"/>
              <w:spacing w:line="360" w:lineRule="auto"/>
              <w:jc w:val="left"/>
            </w:pPr>
            <w:r>
              <w:rPr>
                <w:rFonts w:hint="eastAsia"/>
              </w:rPr>
              <w:t>联系电话：0374-7397667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1614"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709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color w:val="0000FF"/>
                <w:sz w:val="24"/>
                <w:szCs w:val="24"/>
                <w:lang w:val="zh-CN"/>
              </w:rPr>
            </w:pPr>
            <w:r>
              <w:rPr>
                <w:rFonts w:hint="eastAsia" w:cs="仿宋_GB2312" w:asciiTheme="minorEastAsia" w:hAnsiTheme="minorEastAsia"/>
                <w:color w:val="0000FF"/>
                <w:sz w:val="24"/>
                <w:szCs w:val="24"/>
              </w:rPr>
              <w:t>1、上一</w:t>
            </w:r>
            <w:r>
              <w:rPr>
                <w:rFonts w:hint="eastAsia" w:cs="宋体" w:asciiTheme="minorEastAsia" w:hAnsiTheme="minorEastAsia"/>
                <w:bCs/>
                <w:color w:val="0000FF"/>
                <w:sz w:val="24"/>
                <w:szCs w:val="24"/>
                <w:lang w:val="zh-CN"/>
              </w:rPr>
              <w:t>年度的财务报告（指2017年度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Cs/>
                <w:sz w:val="24"/>
                <w:szCs w:val="24"/>
                <w:lang w:val="zh-CN"/>
              </w:rPr>
              <w:t>相关设备的购置发票、专业技术人员职称证书、用工合同等或者投标人相关承诺函或声明。（格式自拟）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5"/>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1、符合《政府采购法》第二十二条之规定，具有独立法人资格及相应的经营范围（营业执照）；</w:t>
            </w:r>
          </w:p>
          <w:p>
            <w:pPr>
              <w:autoSpaceDE w:val="0"/>
              <w:autoSpaceDN w:val="0"/>
              <w:adjustRightInd w:val="0"/>
              <w:spacing w:line="360" w:lineRule="auto"/>
              <w:ind w:firstLine="560"/>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2、未被列入“信用中国”网站(www.creditchina.gov.cn)失信被执行人、重大税收违法案件当事人名单、政府采购严重违法失信名单的投标人；“中国政府采购网”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autoSpaceDE w:val="0"/>
              <w:autoSpaceDN w:val="0"/>
              <w:adjustRightInd w:val="0"/>
              <w:spacing w:line="360" w:lineRule="auto"/>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3、本项目不接受联合体投标。</w:t>
            </w:r>
          </w:p>
          <w:p>
            <w:pPr>
              <w:autoSpaceDE w:val="0"/>
              <w:autoSpaceDN w:val="0"/>
              <w:adjustRightInd w:val="0"/>
              <w:spacing w:line="360" w:lineRule="auto"/>
              <w:ind w:right="-11"/>
              <w:rPr>
                <w:rFonts w:cs="宋体" w:asciiTheme="minorEastAsia" w:hAnsiTheme="minorEastAsia"/>
                <w:b/>
                <w:sz w:val="24"/>
                <w:szCs w:val="24"/>
              </w:rPr>
            </w:pPr>
            <w:r>
              <w:rPr>
                <w:rFonts w:hint="eastAsia" w:cs="宋体" w:asciiTheme="minorEastAsia" w:hAnsiTheme="minorEastAsia"/>
                <w:b/>
                <w:sz w:val="24"/>
                <w:szCs w:val="24"/>
                <w:lang w:val="zh-CN"/>
              </w:rPr>
              <w:t>八、未被列入</w:t>
            </w:r>
            <w:r>
              <w:rPr>
                <w:rFonts w:hint="eastAsia" w:cs="宋体" w:asciiTheme="minorEastAsia" w:hAnsiTheme="minorEastAsia"/>
                <w:b/>
                <w:sz w:val="24"/>
                <w:szCs w:val="24"/>
              </w:rPr>
              <w:t>“</w:t>
            </w:r>
            <w:r>
              <w:rPr>
                <w:rFonts w:hint="eastAsia" w:cs="宋体" w:asciiTheme="minorEastAsia" w:hAnsiTheme="minorEastAsia"/>
                <w:b/>
                <w:sz w:val="24"/>
                <w:szCs w:val="24"/>
                <w:lang w:val="zh-CN"/>
              </w:rPr>
              <w:t>信用中国</w:t>
            </w:r>
            <w:r>
              <w:rPr>
                <w:rFonts w:hint="eastAsia" w:cs="宋体" w:asciiTheme="minorEastAsia" w:hAnsiTheme="minorEastAsia"/>
                <w:b/>
                <w:sz w:val="24"/>
                <w:szCs w:val="24"/>
              </w:rPr>
              <w:t>”</w:t>
            </w:r>
            <w:r>
              <w:rPr>
                <w:rFonts w:hint="eastAsia" w:cs="宋体" w:asciiTheme="minorEastAsia" w:hAnsiTheme="minorEastAsia"/>
                <w:b/>
                <w:sz w:val="24"/>
                <w:szCs w:val="24"/>
                <w:lang w:val="zh-CN"/>
              </w:rPr>
              <w:t>网站</w:t>
            </w:r>
            <w:r>
              <w:rPr>
                <w:rFonts w:hint="eastAsia" w:cs="宋体" w:asciiTheme="minorEastAsia" w:hAnsiTheme="minorEastAsia"/>
                <w:b/>
                <w:sz w:val="24"/>
                <w:szCs w:val="24"/>
              </w:rPr>
              <w:t>(www.creditchina.gov.cn)</w:t>
            </w:r>
            <w:r>
              <w:rPr>
                <w:rFonts w:hint="eastAsia" w:cs="宋体" w:asciiTheme="minorEastAsia" w:hAnsiTheme="minorEastAsia"/>
                <w:b/>
                <w:sz w:val="24"/>
                <w:szCs w:val="24"/>
                <w:lang w:val="zh-CN"/>
              </w:rPr>
              <w:t>失信被执行人、重大税收违法案件当事人名单、政府采购严重违法失信名单的投标人</w:t>
            </w:r>
            <w:r>
              <w:rPr>
                <w:rFonts w:hint="eastAsia" w:cs="宋体" w:asciiTheme="minorEastAsia" w:hAnsiTheme="minorEastAsia"/>
                <w:b/>
                <w:sz w:val="24"/>
                <w:szCs w:val="24"/>
              </w:rPr>
              <w:t>；“</w:t>
            </w:r>
            <w:r>
              <w:rPr>
                <w:rFonts w:hint="eastAsia" w:cs="宋体" w:asciiTheme="minorEastAsia" w:hAnsiTheme="minorEastAsia"/>
                <w:b/>
                <w:sz w:val="24"/>
                <w:szCs w:val="24"/>
                <w:lang w:val="zh-CN"/>
              </w:rPr>
              <w:t>中国政府采购网</w:t>
            </w:r>
            <w:r>
              <w:rPr>
                <w:rFonts w:hint="eastAsia" w:cs="宋体" w:asciiTheme="minorEastAsia" w:hAnsiTheme="minorEastAsia"/>
                <w:b/>
                <w:sz w:val="24"/>
                <w:szCs w:val="24"/>
              </w:rPr>
              <w:t>” (www.ccgp.gov.cn)</w:t>
            </w:r>
            <w:r>
              <w:rPr>
                <w:rFonts w:hint="eastAsia" w:cs="宋体" w:asciiTheme="minorEastAsia" w:hAnsiTheme="minorEastAsia"/>
                <w:b/>
                <w:sz w:val="24"/>
                <w:szCs w:val="24"/>
                <w:lang w:val="zh-CN"/>
              </w:rPr>
              <w:t>政府采购严重违法失信行为记录名单的投标人</w:t>
            </w:r>
            <w:r>
              <w:rPr>
                <w:rFonts w:hint="eastAsia" w:cs="宋体" w:asciiTheme="minorEastAsia" w:hAnsiTheme="minorEastAsia"/>
                <w:b/>
                <w:sz w:val="24"/>
                <w:szCs w:val="24"/>
              </w:rPr>
              <w:t>；“</w:t>
            </w:r>
            <w:r>
              <w:rPr>
                <w:rFonts w:hint="eastAsia" w:cs="宋体" w:asciiTheme="minorEastAsia" w:hAnsiTheme="minorEastAsia"/>
                <w:b/>
                <w:sz w:val="24"/>
                <w:szCs w:val="24"/>
                <w:lang w:val="zh-CN"/>
              </w:rPr>
              <w:t>国家企业信用公示系统</w:t>
            </w:r>
            <w:r>
              <w:rPr>
                <w:rFonts w:hint="eastAsia" w:cs="宋体" w:asciiTheme="minorEastAsia" w:hAnsiTheme="minorEastAsia"/>
                <w:b/>
                <w:sz w:val="24"/>
                <w:szCs w:val="24"/>
              </w:rPr>
              <w:t>”</w:t>
            </w:r>
            <w:r>
              <w:rPr>
                <w:rFonts w:hint="eastAsia" w:cs="宋体" w:asciiTheme="minorEastAsia" w:hAnsiTheme="minorEastAsia"/>
                <w:b/>
                <w:sz w:val="24"/>
                <w:szCs w:val="24"/>
                <w:lang w:val="zh-CN"/>
              </w:rPr>
              <w:t>网站</w:t>
            </w:r>
            <w:r>
              <w:rPr>
                <w:rFonts w:hint="eastAsia" w:cs="宋体" w:asciiTheme="minorEastAsia" w:hAnsiTheme="minorEastAsia"/>
                <w:b/>
                <w:sz w:val="24"/>
                <w:szCs w:val="24"/>
              </w:rPr>
              <w:t>（www.gsxt.gov.cn）</w:t>
            </w:r>
            <w:r>
              <w:rPr>
                <w:rFonts w:hint="eastAsia" w:cs="宋体" w:asciiTheme="minorEastAsia" w:hAnsiTheme="minorEastAsia"/>
                <w:b/>
                <w:sz w:val="24"/>
                <w:szCs w:val="24"/>
                <w:lang w:val="zh-CN"/>
              </w:rPr>
              <w:t>严重违法失信企业名单</w:t>
            </w:r>
            <w:r>
              <w:rPr>
                <w:rFonts w:hint="eastAsia" w:cs="宋体" w:asciiTheme="minorEastAsia" w:hAnsiTheme="minorEastAsia"/>
                <w:b/>
                <w:sz w:val="24"/>
                <w:szCs w:val="24"/>
              </w:rPr>
              <w:t>（</w:t>
            </w:r>
            <w:r>
              <w:rPr>
                <w:rFonts w:hint="eastAsia" w:cs="宋体" w:asciiTheme="minorEastAsia" w:hAnsiTheme="minorEastAsia"/>
                <w:b/>
                <w:sz w:val="24"/>
                <w:szCs w:val="24"/>
                <w:lang w:val="zh-CN"/>
              </w:rPr>
              <w:t>黑名单</w:t>
            </w:r>
            <w:r>
              <w:rPr>
                <w:rFonts w:hint="eastAsia" w:cs="宋体" w:asciiTheme="minorEastAsia" w:hAnsiTheme="minorEastAsia"/>
                <w:b/>
                <w:sz w:val="24"/>
                <w:szCs w:val="24"/>
              </w:rPr>
              <w:t>）</w:t>
            </w:r>
            <w:r>
              <w:rPr>
                <w:rFonts w:hint="eastAsia" w:cs="宋体" w:asciiTheme="minorEastAsia" w:hAnsiTheme="minorEastAsia"/>
                <w:b/>
                <w:sz w:val="24"/>
                <w:szCs w:val="24"/>
                <w:lang w:val="zh-CN"/>
              </w:rPr>
              <w:t>的投标人</w:t>
            </w:r>
            <w:r>
              <w:rPr>
                <w:rFonts w:hint="eastAsia" w:cs="宋体" w:asciiTheme="minorEastAsia" w:hAnsiTheme="minorEastAsia"/>
                <w:b/>
                <w:sz w:val="24"/>
                <w:szCs w:val="24"/>
              </w:rPr>
              <w:t>（</w:t>
            </w:r>
            <w:r>
              <w:rPr>
                <w:rFonts w:hint="eastAsia" w:cs="宋体" w:asciiTheme="minorEastAsia" w:hAnsiTheme="minorEastAsia"/>
                <w:b/>
                <w:sz w:val="24"/>
                <w:szCs w:val="24"/>
                <w:lang w:val="zh-CN"/>
              </w:rPr>
              <w:t>联合体形式投标的</w:t>
            </w:r>
            <w:r>
              <w:rPr>
                <w:rFonts w:hint="eastAsia" w:cs="宋体" w:asciiTheme="minorEastAsia" w:hAnsiTheme="minorEastAsia"/>
                <w:b/>
                <w:sz w:val="24"/>
                <w:szCs w:val="24"/>
              </w:rPr>
              <w:t>，</w:t>
            </w:r>
            <w:r>
              <w:rPr>
                <w:rFonts w:hint="eastAsia" w:cs="宋体" w:asciiTheme="minorEastAsia" w:hAnsiTheme="minorEastAsia"/>
                <w:b/>
                <w:sz w:val="24"/>
                <w:szCs w:val="24"/>
                <w:lang w:val="zh-CN"/>
              </w:rPr>
              <w:t>联合体成员存在不良信用记录</w:t>
            </w:r>
            <w:r>
              <w:rPr>
                <w:rFonts w:hint="eastAsia" w:cs="宋体" w:asciiTheme="minorEastAsia" w:hAnsiTheme="minorEastAsia"/>
                <w:b/>
                <w:sz w:val="24"/>
                <w:szCs w:val="24"/>
              </w:rPr>
              <w:t>，</w:t>
            </w:r>
            <w:r>
              <w:rPr>
                <w:rFonts w:hint="eastAsia" w:cs="宋体" w:asciiTheme="minorEastAsia" w:hAnsiTheme="minorEastAsia"/>
                <w:b/>
                <w:sz w:val="24"/>
                <w:szCs w:val="24"/>
                <w:lang w:val="zh-CN"/>
              </w:rPr>
              <w:t>视同联合体存在不良信用记录</w:t>
            </w:r>
            <w:r>
              <w:rPr>
                <w:rFonts w:hint="eastAsia" w:cs="宋体" w:asciiTheme="minorEastAsia" w:hAnsiTheme="minorEastAsia"/>
                <w:b/>
                <w:sz w:val="24"/>
                <w:szCs w:val="24"/>
              </w:rPr>
              <w:t>）(</w:t>
            </w:r>
            <w:r>
              <w:rPr>
                <w:rFonts w:hint="eastAsia" w:cs="宋体" w:asciiTheme="minorEastAsia" w:hAnsiTheme="minorEastAsia"/>
                <w:b/>
                <w:sz w:val="24"/>
                <w:szCs w:val="24"/>
                <w:lang w:val="zh-CN"/>
              </w:rPr>
              <w:t>本项目投标截止时间前三年内供应商信用记录情况</w:t>
            </w:r>
            <w:r>
              <w:rPr>
                <w:rFonts w:hint="eastAsia" w:cs="宋体" w:asciiTheme="minorEastAsia" w:hAnsiTheme="minorEastAsia"/>
                <w:b/>
                <w:sz w:val="24"/>
                <w:szCs w:val="24"/>
              </w:rPr>
              <w:t>)</w:t>
            </w:r>
            <w:r>
              <w:rPr>
                <w:rFonts w:hint="eastAsia" w:cs="宋体" w:asciiTheme="minorEastAsia" w:hAnsiTheme="minorEastAsia"/>
                <w:b/>
                <w:sz w:val="24"/>
                <w:szCs w:val="24"/>
                <w:lang w:val="zh-CN"/>
              </w:rPr>
              <w:t>。</w:t>
            </w:r>
          </w:p>
          <w:p>
            <w:pPr>
              <w:autoSpaceDE w:val="0"/>
              <w:autoSpaceDN w:val="0"/>
              <w:adjustRightInd w:val="0"/>
              <w:spacing w:line="360" w:lineRule="auto"/>
              <w:ind w:right="-11"/>
              <w:rPr>
                <w:rFonts w:cs="宋体" w:asciiTheme="minorEastAsia" w:hAnsiTheme="minorEastAsia"/>
                <w:bCs/>
                <w:sz w:val="24"/>
                <w:szCs w:val="24"/>
              </w:rPr>
            </w:pPr>
            <w:r>
              <w:rPr>
                <w:rFonts w:hint="eastAsia" w:cs="宋体" w:asciiTheme="minorEastAsia" w:hAnsiTheme="minorEastAsia"/>
                <w:bCs/>
                <w:sz w:val="24"/>
                <w:szCs w:val="24"/>
              </w:rPr>
              <w:t>1、查询渠道：“信用中国”网站（www.creditchina.gov.cn）和“中国政府采购网”（www.ccgp.gov.cn）；“国家企业信用公示系统”网站（www.gsxt.gov.cn）；</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1614"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709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1614"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709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本项目最高限价：¥</w:t>
            </w:r>
            <w:r>
              <w:rPr>
                <w:rFonts w:hint="eastAsia" w:cs="仿宋_GB2312" w:asciiTheme="minorEastAsia" w:hAnsiTheme="minorEastAsia"/>
                <w:color w:val="000000"/>
                <w:sz w:val="24"/>
                <w:szCs w:val="24"/>
              </w:rPr>
              <w:t>352万元</w:t>
            </w:r>
            <w:r>
              <w:rPr>
                <w:rFonts w:hint="eastAsia" w:cs="宋体" w:asciiTheme="minorEastAsia" w:hAnsiTheme="minorEastAsia"/>
                <w:bCs/>
                <w:sz w:val="24"/>
                <w:szCs w:val="24"/>
                <w:lang w:val="zh-CN"/>
              </w:rPr>
              <w:t>；</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1614"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09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1614"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709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1614"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709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1614"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709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161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中标人将本项目的非主体、非关键性工作分包</w:t>
            </w:r>
          </w:p>
        </w:tc>
        <w:tc>
          <w:tcPr>
            <w:tcW w:w="709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161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709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color w:val="000000"/>
                <w:sz w:val="24"/>
                <w:szCs w:val="24"/>
                <w:lang w:val="en-US" w:eastAsia="zh-CN"/>
              </w:rPr>
              <w:t>2019</w:t>
            </w:r>
            <w:r>
              <w:rPr>
                <w:rFonts w:hint="eastAsia" w:cs="仿宋_GB2312" w:asciiTheme="minorEastAsia" w:hAnsiTheme="minorEastAsia"/>
                <w:color w:val="000000"/>
                <w:sz w:val="24"/>
                <w:szCs w:val="24"/>
              </w:rPr>
              <w:t>年</w:t>
            </w:r>
            <w:r>
              <w:rPr>
                <w:rFonts w:hint="eastAsia" w:cs="仿宋_GB2312" w:asciiTheme="minorEastAsia" w:hAnsiTheme="minorEastAsia"/>
                <w:color w:val="000000"/>
                <w:sz w:val="24"/>
                <w:szCs w:val="24"/>
                <w:lang w:val="en-US" w:eastAsia="zh-CN"/>
              </w:rPr>
              <w:t>4</w:t>
            </w:r>
            <w:r>
              <w:rPr>
                <w:rFonts w:hint="eastAsia" w:cs="仿宋_GB2312" w:asciiTheme="minorEastAsia" w:hAnsiTheme="minorEastAsia"/>
                <w:color w:val="000000"/>
                <w:sz w:val="24"/>
                <w:szCs w:val="24"/>
              </w:rPr>
              <w:t>月</w:t>
            </w:r>
            <w:r>
              <w:rPr>
                <w:rFonts w:hint="eastAsia" w:cs="仿宋_GB2312" w:asciiTheme="minorEastAsia" w:hAnsiTheme="minorEastAsia"/>
                <w:color w:val="000000"/>
                <w:sz w:val="24"/>
                <w:szCs w:val="24"/>
                <w:lang w:val="en-US" w:eastAsia="zh-CN"/>
              </w:rPr>
              <w:t>23</w:t>
            </w:r>
            <w:r>
              <w:rPr>
                <w:rFonts w:hint="eastAsia" w:cs="仿宋_GB2312" w:asciiTheme="minorEastAsia" w:hAnsiTheme="minorEastAsia"/>
                <w:color w:val="000000"/>
                <w:sz w:val="24"/>
                <w:szCs w:val="24"/>
              </w:rPr>
              <w:t>日上午</w:t>
            </w:r>
            <w:r>
              <w:rPr>
                <w:rFonts w:hint="eastAsia" w:cs="仿宋_GB2312" w:asciiTheme="minorEastAsia" w:hAnsiTheme="minorEastAsia"/>
                <w:color w:val="000000"/>
                <w:sz w:val="24"/>
                <w:szCs w:val="24"/>
                <w:lang w:val="en-US" w:eastAsia="zh-CN"/>
              </w:rPr>
              <w:t>9</w:t>
            </w:r>
            <w:r>
              <w:rPr>
                <w:rFonts w:hint="eastAsia" w:cs="仿宋_GB2312" w:asciiTheme="minorEastAsia" w:hAnsiTheme="minorEastAsia"/>
                <w:color w:val="000000"/>
                <w:sz w:val="24"/>
                <w:szCs w:val="24"/>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161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709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1614"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709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投标保证金金额：</w:t>
            </w:r>
            <w:r>
              <w:rPr>
                <w:rFonts w:hint="eastAsia" w:cs="仿宋_GB2312" w:asciiTheme="minorEastAsia" w:hAnsiTheme="minorEastAsia"/>
                <w:sz w:val="24"/>
                <w:szCs w:val="24"/>
              </w:rPr>
              <w:t>柒万元整</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70000.00 </w:t>
            </w:r>
            <w:r>
              <w:rPr>
                <w:rFonts w:hint="eastAsia" w:cs="仿宋_GB2312" w:asciiTheme="minorEastAsia" w:hAnsiTheme="minorEastAsia"/>
                <w:sz w:val="24"/>
                <w:szCs w:val="24"/>
                <w:lang w:val="zh-CN"/>
              </w:rPr>
              <w:t>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1614"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09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161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709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161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709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161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7093" w:type="dxa"/>
            <w:vAlign w:val="center"/>
          </w:tcPr>
          <w:p>
            <w:pPr>
              <w:autoSpaceDE w:val="0"/>
              <w:autoSpaceDN w:val="0"/>
              <w:adjustRightInd w:val="0"/>
              <w:spacing w:line="360" w:lineRule="auto"/>
              <w:rPr>
                <w:rFonts w:cs="宋体" w:asciiTheme="minorEastAsia" w:hAnsiTheme="minorEastAsia"/>
                <w:color w:val="C00000"/>
                <w:sz w:val="22"/>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w:t>
            </w:r>
            <w:r>
              <w:rPr>
                <w:rFonts w:hint="eastAsia" w:ascii="新宋体" w:hAnsi="新宋体" w:eastAsia="新宋体"/>
                <w:color w:val="C00000"/>
                <w:sz w:val="24"/>
              </w:rPr>
              <w:t>备</w:t>
            </w:r>
            <w:r>
              <w:rPr>
                <w:rFonts w:hint="eastAsia" w:ascii="新宋体" w:hAnsi="新宋体" w:eastAsia="新宋体"/>
                <w:color w:val="C00000"/>
                <w:sz w:val="22"/>
              </w:rPr>
              <w:t>份文件1份（文件格式为：名称为“备份”的文件夹）。</w:t>
            </w:r>
          </w:p>
          <w:p>
            <w:pPr>
              <w:autoSpaceDE w:val="0"/>
              <w:autoSpaceDN w:val="0"/>
              <w:adjustRightInd w:val="0"/>
              <w:spacing w:line="360" w:lineRule="auto"/>
              <w:rPr>
                <w:rFonts w:ascii="新宋体" w:hAnsi="新宋体" w:eastAsia="新宋体"/>
                <w:color w:val="C00000"/>
                <w:sz w:val="22"/>
              </w:rPr>
            </w:pPr>
            <w:r>
              <w:rPr>
                <w:rFonts w:ascii="新宋体" w:hAnsi="新宋体" w:eastAsia="新宋体"/>
                <w:b/>
                <w:color w:val="C00000"/>
                <w:sz w:val="22"/>
              </w:rPr>
              <w:fldChar w:fldCharType="begin"/>
            </w:r>
            <w:r>
              <w:rPr>
                <w:rFonts w:ascii="新宋体" w:hAnsi="新宋体" w:eastAsia="新宋体"/>
                <w:b/>
                <w:color w:val="C00000"/>
                <w:sz w:val="22"/>
              </w:rPr>
              <w:instrText xml:space="preserve"> </w:instrText>
            </w:r>
            <w:r>
              <w:rPr>
                <w:rFonts w:hint="eastAsia" w:ascii="新宋体" w:hAnsi="新宋体" w:eastAsia="新宋体"/>
                <w:b/>
                <w:color w:val="C00000"/>
                <w:sz w:val="22"/>
              </w:rPr>
              <w:instrText xml:space="preserve">eq \o\ac(□,√)</w:instrText>
            </w:r>
            <w:r>
              <w:rPr>
                <w:rFonts w:ascii="新宋体" w:hAnsi="新宋体" w:eastAsia="新宋体"/>
                <w:b/>
                <w:color w:val="C00000"/>
                <w:sz w:val="22"/>
              </w:rPr>
              <w:fldChar w:fldCharType="end"/>
            </w:r>
            <w:r>
              <w:rPr>
                <w:rFonts w:hint="eastAsia" w:ascii="新宋体" w:hAnsi="新宋体" w:eastAsia="新宋体"/>
                <w:color w:val="C00000"/>
                <w:sz w:val="22"/>
              </w:rPr>
              <w:t>纸质投标文件：</w:t>
            </w:r>
            <w:r>
              <w:rPr>
                <w:rFonts w:hint="eastAsia" w:cs="仿宋_GB2312" w:asciiTheme="minorEastAsia" w:hAnsiTheme="minorEastAsia"/>
                <w:color w:val="C00000"/>
                <w:sz w:val="22"/>
                <w:szCs w:val="24"/>
              </w:rPr>
              <w:t>正本</w:t>
            </w:r>
            <w:r>
              <w:rPr>
                <w:rFonts w:hint="eastAsia" w:cs="仿宋_GB2312" w:asciiTheme="minorEastAsia" w:hAnsiTheme="minorEastAsia"/>
                <w:b/>
                <w:color w:val="C00000"/>
                <w:sz w:val="22"/>
                <w:szCs w:val="24"/>
              </w:rPr>
              <w:t>一</w:t>
            </w:r>
            <w:r>
              <w:rPr>
                <w:rFonts w:hint="eastAsia" w:cs="仿宋_GB2312" w:asciiTheme="minorEastAsia" w:hAnsiTheme="minorEastAsia"/>
                <w:color w:val="C00000"/>
                <w:sz w:val="22"/>
                <w:szCs w:val="24"/>
              </w:rPr>
              <w:t>份，副本四份。使用</w:t>
            </w:r>
            <w:r>
              <w:rPr>
                <w:rFonts w:hint="eastAsia" w:ascii="新宋体" w:hAnsi="新宋体" w:eastAsia="新宋体"/>
                <w:color w:val="C00000"/>
                <w:sz w:val="22"/>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color w:val="C00000"/>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161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09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C00000"/>
                <w:sz w:val="24"/>
              </w:rPr>
              <w:fldChar w:fldCharType="begin"/>
            </w:r>
            <w:r>
              <w:rPr>
                <w:rFonts w:ascii="新宋体" w:hAnsi="新宋体" w:eastAsia="新宋体"/>
                <w:b/>
                <w:color w:val="C00000"/>
                <w:sz w:val="24"/>
              </w:rPr>
              <w:instrText xml:space="preserve"> </w:instrText>
            </w:r>
            <w:r>
              <w:rPr>
                <w:rFonts w:hint="eastAsia" w:ascii="新宋体" w:hAnsi="新宋体" w:eastAsia="新宋体"/>
                <w:b/>
                <w:color w:val="C00000"/>
                <w:sz w:val="24"/>
              </w:rPr>
              <w:instrText xml:space="preserve">eq \o\ac(□,√)</w:instrText>
            </w:r>
            <w:r>
              <w:rPr>
                <w:rFonts w:ascii="新宋体" w:hAnsi="新宋体" w:eastAsia="新宋体"/>
                <w:b/>
                <w:color w:val="C00000"/>
                <w:sz w:val="24"/>
              </w:rPr>
              <w:fldChar w:fldCharType="end"/>
            </w:r>
            <w:r>
              <w:rPr>
                <w:rFonts w:hint="eastAsia" w:ascii="新宋体" w:hAnsi="新宋体" w:eastAsia="新宋体"/>
                <w:color w:val="C00000"/>
                <w:sz w:val="24"/>
              </w:rPr>
              <w:t>纸质投标文件：投标文件封面加盖投标人公章（投标文件是指投标人电子投标文件制作完成后生成的后缀名为</w:t>
            </w:r>
            <w:r>
              <w:rPr>
                <w:rFonts w:hint="eastAsia" w:hAnsi="宋体"/>
                <w:color w:val="C00000"/>
                <w:sz w:val="24"/>
                <w:szCs w:val="24"/>
              </w:rPr>
              <w:t>“.PDF”的文件</w:t>
            </w:r>
            <w:r>
              <w:rPr>
                <w:rFonts w:hint="eastAsia" w:ascii="新宋体" w:hAnsi="新宋体" w:eastAsia="新宋体"/>
                <w:color w:val="C0000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1614"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709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由采购人代表1人和评审专家4人，共5人组成，其中评审专家的人数不少于评标委员会成员总数的三分之二。评审专家从政府采购评审专家库中随机抽取。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1614"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709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161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709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161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709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w:t>
            </w:r>
            <w:r>
              <w:rPr>
                <w:rFonts w:hint="eastAsia" w:cs="宋体" w:asciiTheme="minorEastAsia" w:hAnsiTheme="minorEastAsia"/>
                <w:color w:val="000000" w:themeColor="text1"/>
                <w:sz w:val="24"/>
                <w:szCs w:val="24"/>
                <w14:textFill>
                  <w14:solidFill>
                    <w14:schemeClr w14:val="tx1"/>
                  </w14:solidFill>
                </w14:textFill>
              </w:rPr>
              <w:t>同金额的</w:t>
            </w:r>
            <w:r>
              <w:rPr>
                <w:rFonts w:hint="eastAsia" w:cs="宋体" w:asciiTheme="minorEastAsia" w:hAnsi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color w:val="000000" w:themeColor="text1"/>
                <w:sz w:val="24"/>
                <w:szCs w:val="24"/>
                <w14:textFill>
                  <w14:solidFill>
                    <w14:schemeClr w14:val="tx1"/>
                  </w14:solidFill>
                </w14:textFill>
              </w:rPr>
              <w:t>以下</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8"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161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09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ascii="宋体" w:hAnsi="宋体" w:eastAsia="宋体" w:cs="Times New Roman"/>
                <w:kern w:val="0"/>
                <w:sz w:val="24"/>
                <w:szCs w:val="24"/>
              </w:rPr>
              <w:t>招标代理服务费由中标人支付，招标代理服务费根据《国家计委〈计价格〔2002〕1980号〉》及《国家发展改革委办公厅〈发改办价格〔2003〕857号〉》之有关规定内容收取。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161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ascii="宋体" w:hAnsi="宋体" w:eastAsia="宋体" w:cs="宋体"/>
                <w:bCs/>
                <w:sz w:val="24"/>
                <w:szCs w:val="24"/>
                <w:lang w:val="zh-CN"/>
              </w:rPr>
              <w:t>中标通知书</w:t>
            </w:r>
          </w:p>
        </w:tc>
        <w:tc>
          <w:tcPr>
            <w:tcW w:w="709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eastAsia="宋体" w:cs="宋体"/>
                <w:bCs/>
                <w:sz w:val="24"/>
                <w:szCs w:val="24"/>
                <w:lang w:val="zh-CN"/>
              </w:rPr>
              <w:t>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161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09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投标人投标时须提供加密电子投标文件、备份文件（使用电子介质存储）、纸质投标文件。投标人资质、业绩、荣誉及相关人员证明材料等资料原件开标现场不再提供（招标文件有要求提供原件的除外）。</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6"/>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000000" w:themeColor="text1"/>
          <w:kern w:val="0"/>
          <w14:textFill>
            <w14:solidFill>
              <w14:schemeClr w14:val="tx1"/>
            </w14:solidFill>
          </w14:textFill>
        </w:rPr>
      </w:pPr>
      <w:r>
        <w:rPr>
          <w:rFonts w:cs="宋体" w:asciiTheme="minorEastAsia" w:hAnsiTheme="minorEastAsia"/>
          <w:color w:val="000000" w:themeColor="text1"/>
          <w:kern w:val="0"/>
          <w14:textFill>
            <w14:solidFill>
              <w14:schemeClr w14:val="tx1"/>
            </w14:solidFill>
          </w14:textFill>
        </w:rPr>
        <w:t>3.</w:t>
      </w:r>
      <w:r>
        <w:rPr>
          <w:rFonts w:hint="eastAsia" w:cs="宋体" w:asciiTheme="minorEastAsia" w:hAnsiTheme="minorEastAsia"/>
          <w:color w:val="000000" w:themeColor="text1"/>
          <w:kern w:val="0"/>
          <w14:textFill>
            <w14:solidFill>
              <w14:schemeClr w14:val="tx1"/>
            </w14:solidFill>
          </w14:textFill>
        </w:rPr>
        <w:t>3</w:t>
      </w:r>
      <w:r>
        <w:rPr>
          <w:rFonts w:cs="宋体" w:asciiTheme="minorEastAsia" w:hAnsiTheme="minorEastAsia"/>
          <w:color w:val="000000" w:themeColor="text1"/>
          <w:kern w:val="0"/>
          <w14:textFill>
            <w14:solidFill>
              <w14:schemeClr w14:val="tx1"/>
            </w14:solidFill>
          </w14:textFill>
        </w:rPr>
        <w:t xml:space="preserve"> </w:t>
      </w:r>
      <w:r>
        <w:rPr>
          <w:rFonts w:hint="eastAsia" w:cs="宋体" w:asciiTheme="minorEastAsia" w:hAnsiTheme="minorEastAsia"/>
          <w:color w:val="000000" w:themeColor="text1"/>
          <w:kern w:val="0"/>
          <w14:textFill>
            <w14:solidFill>
              <w14:schemeClr w14:val="tx1"/>
            </w14:solidFill>
          </w14:textFill>
        </w:rPr>
        <w:t>政府采购活动中查询及使用投标人信用记录的具体要求为：投标人未被列入失信被执行人、重大税收违法案件当事人名单、</w:t>
      </w:r>
      <w:r>
        <w:rPr>
          <w:rFonts w:cs="仿宋_GB2312" w:asciiTheme="minorEastAsia" w:hAnsiTheme="minorEastAsia"/>
          <w:color w:val="000000" w:themeColor="text1"/>
          <w:shd w:val="clear" w:color="auto" w:fill="FFFFFF"/>
          <w14:textFill>
            <w14:solidFill>
              <w14:schemeClr w14:val="tx1"/>
            </w14:solidFill>
          </w14:textFill>
        </w:rPr>
        <w:t>政府采购严重违法失信名单</w:t>
      </w:r>
      <w:r>
        <w:rPr>
          <w:rFonts w:hint="eastAsia" w:cs="仿宋_GB2312" w:asciiTheme="minorEastAsia" w:hAnsiTheme="minorEastAsia"/>
          <w:color w:val="000000" w:themeColor="text1"/>
          <w:shd w:val="clear" w:color="auto" w:fill="FFFFFF"/>
          <w14:textFill>
            <w14:solidFill>
              <w14:schemeClr w14:val="tx1"/>
            </w14:solidFill>
          </w14:textFill>
        </w:rPr>
        <w:t>、</w:t>
      </w:r>
      <w:r>
        <w:rPr>
          <w:rFonts w:hint="eastAsia" w:cs="宋体" w:asciiTheme="minorEastAsia" w:hAnsiTheme="minorEastAsia"/>
          <w:color w:val="000000" w:themeColor="text1"/>
          <w:kern w:val="0"/>
          <w14:textFill>
            <w14:solidFill>
              <w14:schemeClr w14:val="tx1"/>
            </w14:solidFill>
          </w14:textFill>
        </w:rPr>
        <w:t>政府采购严重违法失信行为记录名单、</w:t>
      </w:r>
      <w:r>
        <w:rPr>
          <w:rFonts w:hint="eastAsia" w:ascii="宋体" w:hAnsi="宋体" w:cs="仿宋_GB2312"/>
          <w:b/>
          <w:color w:val="000000" w:themeColor="text1"/>
          <w:shd w:val="clear" w:color="auto" w:fill="FFFFFF"/>
          <w14:textFill>
            <w14:solidFill>
              <w14:schemeClr w14:val="tx1"/>
            </w14:solidFill>
          </w14:textFill>
        </w:rPr>
        <w:t>严重违法失信企业名单（黑名单）</w:t>
      </w:r>
      <w:r>
        <w:rPr>
          <w:rFonts w:hint="eastAsia" w:cs="宋体" w:asciiTheme="minorEastAsia" w:hAnsiTheme="minorEastAsia"/>
          <w:color w:val="000000" w:themeColor="text1"/>
          <w:kern w:val="0"/>
          <w14:textFill>
            <w14:solidFill>
              <w14:schemeClr w14:val="tx1"/>
            </w14:solidFill>
          </w14:textFill>
        </w:rPr>
        <w:t>（联合体形式投标的，联合体成员存在不良信用记录，视同联合体存在不良信用记录）。</w:t>
      </w:r>
      <w:r>
        <w:rPr>
          <w:rFonts w:hint="eastAsia" w:cs="宋体" w:asciiTheme="minorEastAsia" w:hAnsiTheme="minorEastAsia"/>
          <w:b/>
          <w:color w:val="000000" w:themeColor="text1"/>
          <w:kern w:val="0"/>
          <w14:textFill>
            <w14:solidFill>
              <w14:schemeClr w14:val="tx1"/>
            </w14:solidFill>
          </w14:textFill>
        </w:rPr>
        <w:t>(本项目投标截止时间前三年内供应商信用记录情况)</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（1）查询渠道：“信用中国”网站（</w:t>
      </w:r>
      <w:r>
        <w:rPr>
          <w:rFonts w:cs="宋体" w:asciiTheme="minorEastAsia" w:hAnsiTheme="minorEastAsia"/>
          <w:color w:val="000000" w:themeColor="text1"/>
          <w:kern w:val="0"/>
          <w:sz w:val="24"/>
          <w:szCs w:val="24"/>
          <w14:textFill>
            <w14:solidFill>
              <w14:schemeClr w14:val="tx1"/>
            </w14:solidFill>
          </w14:textFill>
        </w:rPr>
        <w:t>www.creditchina.gov.cn</w:t>
      </w:r>
      <w:r>
        <w:rPr>
          <w:rFonts w:hint="eastAsia" w:cs="宋体" w:asciiTheme="minorEastAsia" w:hAnsiTheme="minorEastAsia"/>
          <w:color w:val="000000" w:themeColor="text1"/>
          <w:kern w:val="0"/>
          <w:sz w:val="24"/>
          <w:szCs w:val="24"/>
          <w14:textFill>
            <w14:solidFill>
              <w14:schemeClr w14:val="tx1"/>
            </w14:solidFill>
          </w14:textFill>
        </w:rPr>
        <w:t>）和“中国政府采购网”（</w:t>
      </w:r>
      <w:r>
        <w:rPr>
          <w:rFonts w:cs="宋体" w:asciiTheme="minorEastAsia" w:hAnsiTheme="minorEastAsia"/>
          <w:color w:val="000000" w:themeColor="text1"/>
          <w:kern w:val="0"/>
          <w:sz w:val="24"/>
          <w:szCs w:val="24"/>
          <w14:textFill>
            <w14:solidFill>
              <w14:schemeClr w14:val="tx1"/>
            </w14:solidFill>
          </w14:textFill>
        </w:rPr>
        <w:t>www.ccgp.gov.cn</w:t>
      </w:r>
      <w:r>
        <w:rPr>
          <w:rFonts w:hint="eastAsia" w:cs="宋体" w:asciiTheme="minorEastAsia" w:hAnsiTheme="minorEastAsia"/>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国家企业信用公示系统</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网站</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www.gsxt.gov.cn</w:t>
      </w:r>
      <w:r>
        <w:rPr>
          <w:rFonts w:hint="eastAsia" w:ascii="宋体" w:hAnsi="宋体" w:cs="宋体"/>
          <w:color w:val="000000" w:themeColor="text1"/>
          <w:kern w:val="0"/>
          <w:sz w:val="24"/>
          <w:szCs w:val="24"/>
          <w14:textFill>
            <w14:solidFill>
              <w14:schemeClr w14:val="tx1"/>
            </w14:solidFill>
          </w14:textFill>
        </w:rPr>
        <w:t>）；</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（2）截止时间：同投标截止时间；</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招标文件费用和招标代理服务费，收取标准详见招标公告及招标文件前附表须知</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8. 其他</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11.招标文件的澄清或修改</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11</w:t>
      </w:r>
      <w:r>
        <w:rPr>
          <w:rFonts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14:textFill>
            <w14:solidFill>
              <w14:schemeClr w14:val="tx1"/>
            </w14:solidFill>
          </w14:textFill>
        </w:rPr>
        <w:t>2</w:t>
      </w:r>
      <w:r>
        <w:rPr>
          <w:rFonts w:cs="宋体" w:asciiTheme="minorEastAsia" w:hAnsiTheme="minorEastAsia"/>
          <w:color w:val="000000" w:themeColor="text1"/>
          <w:kern w:val="0"/>
          <w:sz w:val="24"/>
          <w:szCs w:val="24"/>
          <w14:textFill>
            <w14:solidFill>
              <w14:schemeClr w14:val="tx1"/>
            </w14:solidFill>
          </w14:textFill>
        </w:rPr>
        <w:t xml:space="preserve"> </w:t>
      </w:r>
      <w:r>
        <w:rPr>
          <w:rFonts w:hint="eastAsia" w:cs="宋体" w:asciiTheme="minorEastAsia" w:hAnsiTheme="minorEastAsia"/>
          <w:color w:val="000000" w:themeColor="text1"/>
          <w:kern w:val="0"/>
          <w:sz w:val="24"/>
          <w:szCs w:val="24"/>
          <w14:textFill>
            <w14:solidFill>
              <w14:schemeClr w14:val="tx1"/>
            </w14:solidFill>
          </w14:textFill>
        </w:rPr>
        <w:t>招标人可以对已发出的招标文件进行必要的澄清或者修改。澄清或者修改的内容可能影响投标文件编制的，招标人将在投标截止时间</w:t>
      </w:r>
      <w:r>
        <w:rPr>
          <w:rFonts w:cs="宋体" w:asciiTheme="minorEastAsia" w:hAnsiTheme="minorEastAsia"/>
          <w:color w:val="000000" w:themeColor="text1"/>
          <w:kern w:val="0"/>
          <w:sz w:val="24"/>
          <w:szCs w:val="24"/>
          <w14:textFill>
            <w14:solidFill>
              <w14:schemeClr w14:val="tx1"/>
            </w14:solidFill>
          </w14:textFill>
        </w:rPr>
        <w:t>15</w:t>
      </w:r>
      <w:r>
        <w:rPr>
          <w:rFonts w:hint="eastAsia" w:cs="宋体" w:asciiTheme="minorEastAsia" w:hAnsiTheme="minorEastAsia"/>
          <w:color w:val="000000" w:themeColor="text1"/>
          <w:kern w:val="0"/>
          <w:sz w:val="24"/>
          <w:szCs w:val="24"/>
          <w14:textFill>
            <w14:solidFill>
              <w14:schemeClr w14:val="tx1"/>
            </w14:solidFill>
          </w14:textFill>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11.4 如果澄清或者修改发出的时间距规定的投标截止时间不足15日，招标人将顺延提交投标文件</w:t>
      </w:r>
      <w:r>
        <w:rPr>
          <w:rFonts w:hint="eastAsia" w:cs="宋体" w:asciiTheme="minorEastAsia" w:hAnsiTheme="minorEastAsia"/>
          <w:color w:val="FF0000"/>
          <w:kern w:val="0"/>
          <w:sz w:val="24"/>
          <w:szCs w:val="24"/>
        </w:rPr>
        <w:t>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40"/>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投标文件应参照招标文件第八部分（投标文件有关格式）的内容要求、编排顺序和格式要求，投标人应按照以上要求将投标文件编上唯一的连贯页码并以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rPr>
        <w:t>禹州</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rPr>
        <w:t>禹州</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000000" w:themeColor="text1"/>
          <w:sz w:val="24"/>
          <w:szCs w:val="24"/>
          <w14:textFill>
            <w14:solidFill>
              <w14:schemeClr w14:val="tx1"/>
            </w14:solidFill>
          </w14:textFill>
        </w:rPr>
        <w:t>8</w:t>
      </w:r>
      <w:r>
        <w:rPr>
          <w:rFonts w:hint="eastAsia" w:cs="仿宋_GB2312" w:asciiTheme="minorEastAsia" w:hAnsiTheme="minorEastAsia"/>
          <w:b/>
          <w:color w:val="000000" w:themeColor="text1"/>
          <w:sz w:val="24"/>
          <w:szCs w:val="24"/>
          <w:lang w:val="zh-CN"/>
          <w14:textFill>
            <w14:solidFill>
              <w14:schemeClr w14:val="tx1"/>
            </w14:solidFill>
          </w14:textFill>
        </w:rPr>
        <w:t>. 投标文件的数量和签署盖章</w:t>
      </w:r>
    </w:p>
    <w:p>
      <w:pPr>
        <w:autoSpaceDE w:val="0"/>
        <w:autoSpaceDN w:val="0"/>
        <w:adjustRightInd w:val="0"/>
        <w:spacing w:line="360" w:lineRule="auto"/>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8</w:t>
      </w:r>
      <w:r>
        <w:rPr>
          <w:rFonts w:hint="eastAsia" w:cs="仿宋_GB2312" w:asciiTheme="minorEastAsia" w:hAnsiTheme="minorEastAsia"/>
          <w:color w:val="000000" w:themeColor="text1"/>
          <w:sz w:val="24"/>
          <w:szCs w:val="24"/>
          <w:lang w:val="zh-CN"/>
          <w14:textFill>
            <w14:solidFill>
              <w14:schemeClr w14:val="tx1"/>
            </w14:solidFill>
          </w14:textFill>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8</w:t>
      </w:r>
      <w:r>
        <w:rPr>
          <w:rFonts w:hint="eastAsia" w:cs="仿宋_GB2312" w:asciiTheme="minorEastAsia" w:hAnsiTheme="minorEastAsia"/>
          <w:color w:val="000000" w:themeColor="text1"/>
          <w:sz w:val="24"/>
          <w:szCs w:val="24"/>
          <w:lang w:val="zh-CN"/>
          <w14:textFill>
            <w14:solidFill>
              <w14:schemeClr w14:val="tx1"/>
            </w14:solidFill>
          </w14:textFill>
        </w:rPr>
        <w:t>.2 在招标文件中已明示需盖章及签名之处，</w:t>
      </w:r>
      <w:r>
        <w:rPr>
          <w:rFonts w:hint="eastAsia" w:ascii="新宋体" w:hAnsi="新宋体" w:eastAsia="新宋体"/>
          <w:color w:val="000000" w:themeColor="text1"/>
          <w:sz w:val="24"/>
          <w14:textFill>
            <w14:solidFill>
              <w14:schemeClr w14:val="tx1"/>
            </w14:solidFill>
          </w14:textFill>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18.3 纸质投标文件</w:t>
      </w:r>
      <w:r>
        <w:rPr>
          <w:rFonts w:hint="eastAsia" w:ascii="新宋体" w:hAnsi="新宋体" w:eastAsia="新宋体"/>
          <w:color w:val="000000" w:themeColor="text1"/>
          <w:sz w:val="24"/>
          <w14:textFill>
            <w14:solidFill>
              <w14:schemeClr w14:val="tx1"/>
            </w14:solidFill>
          </w14:textFill>
        </w:rPr>
        <w:t>是指投标人电子投标文件制作完成后生成的后缀名为</w:t>
      </w:r>
      <w:r>
        <w:rPr>
          <w:rFonts w:hint="eastAsia" w:hAnsi="宋体"/>
          <w:color w:val="000000" w:themeColor="text1"/>
          <w:sz w:val="24"/>
          <w:szCs w:val="24"/>
          <w14:textFill>
            <w14:solidFill>
              <w14:schemeClr w14:val="tx1"/>
            </w14:solidFill>
          </w14:textFill>
        </w:rPr>
        <w:t>“.PDF”的文件打印的投标文件。</w:t>
      </w:r>
      <w:r>
        <w:rPr>
          <w:rFonts w:hint="eastAsia" w:cs="仿宋_GB2312" w:asciiTheme="minorEastAsia" w:hAnsiTheme="minorEastAsia"/>
          <w:color w:val="000000" w:themeColor="text1"/>
          <w:sz w:val="24"/>
          <w:szCs w:val="24"/>
          <w:lang w:val="zh-CN"/>
          <w14:textFill>
            <w14:solidFill>
              <w14:schemeClr w14:val="tx1"/>
            </w14:solidFill>
          </w14:textFill>
        </w:rPr>
        <w:t>纸质投标文件正本和副本封面上应清楚标明</w:t>
      </w:r>
      <w:r>
        <w:rPr>
          <w:rFonts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正本</w:t>
      </w:r>
      <w:r>
        <w:rPr>
          <w:rFonts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或</w:t>
      </w:r>
      <w:r>
        <w:rPr>
          <w:rFonts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副本</w:t>
      </w:r>
      <w:r>
        <w:rPr>
          <w:rFonts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w:t>
      </w:r>
      <w:r>
        <w:rPr>
          <w:rFonts w:hint="eastAsia" w:cs="仿宋_GB2312" w:asciiTheme="minorEastAsia" w:hAnsiTheme="minorEastAsia"/>
          <w:color w:val="000000" w:themeColor="text1"/>
          <w:sz w:val="24"/>
          <w:szCs w:val="24"/>
          <w14:textFill>
            <w14:solidFill>
              <w14:schemeClr w14:val="tx1"/>
            </w14:solidFill>
          </w14:textFill>
        </w:rPr>
        <w:t>8</w:t>
      </w:r>
      <w:r>
        <w:rPr>
          <w:rFonts w:hint="eastAsia" w:cs="仿宋_GB2312" w:asciiTheme="minorEastAsia" w:hAnsiTheme="minorEastAsia"/>
          <w:color w:val="000000" w:themeColor="text1"/>
          <w:sz w:val="24"/>
          <w:szCs w:val="24"/>
          <w:lang w:val="zh-CN"/>
          <w14:textFill>
            <w14:solidFill>
              <w14:schemeClr w14:val="tx1"/>
            </w14:solidFill>
          </w14:textFill>
        </w:rPr>
        <w:t>.4 纸质投标文件副本可以是纸质投标文件的正本复印而成。</w:t>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招标人将依法组建评标委员会，评标委员会由采购人代表1人和评审专家4人，共5人组成，其中评审专家的人数不少于评标委员会成员总数的三分之二。评审专家依法从政府采购评审专家库中随机抽取。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2"/>
        <w:spacing w:line="360" w:lineRule="auto"/>
        <w:rPr>
          <w:rFonts w:ascii="宋体" w:hAnsi="宋体" w:cs="宋体"/>
          <w:color w:val="000000" w:themeColor="text1"/>
          <w:szCs w:val="24"/>
          <w:highlight w:val="none"/>
          <w14:textFill>
            <w14:solidFill>
              <w14:schemeClr w14:val="tx1"/>
            </w14:solidFill>
          </w14:textFill>
        </w:rPr>
      </w:pPr>
      <w:r>
        <w:rPr>
          <w:rFonts w:hint="eastAsia" w:cs="仿宋_GB2312" w:asciiTheme="minorEastAsia" w:hAnsiTheme="minorEastAsia"/>
          <w:color w:val="000000" w:themeColor="text1"/>
          <w:szCs w:val="24"/>
          <w:highlight w:val="none"/>
          <w:lang w:val="zh-CN"/>
          <w14:textFill>
            <w14:solidFill>
              <w14:schemeClr w14:val="tx1"/>
            </w14:solidFill>
          </w14:textFill>
        </w:rPr>
        <w:t>30.3</w:t>
      </w:r>
      <w:r>
        <w:rPr>
          <w:rFonts w:hint="eastAsia" w:ascii="宋体" w:hAnsi="宋体" w:cs="宋体"/>
          <w:color w:val="000000" w:themeColor="text1"/>
          <w:szCs w:val="24"/>
          <w:highlight w:val="none"/>
          <w14:textFill>
            <w14:solidFill>
              <w14:schemeClr w14:val="tx1"/>
            </w14:solidFill>
          </w14:textFill>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（一）提供虚假材料谋取中标、成交的；</w:t>
      </w:r>
    </w:p>
    <w:p>
      <w:pPr>
        <w:pStyle w:val="12"/>
        <w:spacing w:line="360" w:lineRule="auto"/>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（二）采取不正当手段诋毁、排挤其他供应商的；</w:t>
      </w:r>
    </w:p>
    <w:p>
      <w:pPr>
        <w:pStyle w:val="12"/>
        <w:spacing w:line="360" w:lineRule="auto"/>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（三）与采购人、其他供应商或者采购代理机构恶意串通的；</w:t>
      </w:r>
    </w:p>
    <w:p>
      <w:pPr>
        <w:pStyle w:val="12"/>
        <w:spacing w:line="360" w:lineRule="auto"/>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（四）向采购人、采购代理机构行贿或者提供其他不正当利益的；</w:t>
      </w:r>
    </w:p>
    <w:p>
      <w:pPr>
        <w:pStyle w:val="12"/>
        <w:spacing w:line="360" w:lineRule="auto"/>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（五）在招标采购过程中与采购人进行协商谈判的；</w:t>
      </w:r>
    </w:p>
    <w:p>
      <w:pPr>
        <w:pStyle w:val="12"/>
        <w:spacing w:line="360" w:lineRule="auto"/>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（六）拒绝有关部门监督检查或者提供虚假情况的。</w:t>
      </w:r>
    </w:p>
    <w:p>
      <w:pPr>
        <w:pStyle w:val="12"/>
        <w:spacing w:line="360" w:lineRule="auto"/>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auto"/>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w:t>
      </w:r>
      <w:r>
        <w:rPr>
          <w:rFonts w:hint="eastAsia" w:cs="宋体" w:asciiTheme="minorEastAsia" w:hAnsiTheme="minorEastAsia"/>
          <w:color w:val="auto"/>
          <w:sz w:val="24"/>
          <w:szCs w:val="24"/>
        </w:rPr>
        <w:t>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auto"/>
          <w:sz w:val="24"/>
          <w:szCs w:val="24"/>
        </w:rPr>
        <w:t>42. 其他</w:t>
      </w:r>
    </w:p>
    <w:p>
      <w:pPr>
        <w:tabs>
          <w:tab w:val="left" w:pos="1260"/>
        </w:tabs>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2"/>
      </w:pPr>
    </w:p>
    <w:p>
      <w:pPr>
        <w:pStyle w:val="2"/>
      </w:pPr>
    </w:p>
    <w:p>
      <w:pPr>
        <w:pStyle w:val="2"/>
      </w:pPr>
    </w:p>
    <w:p>
      <w:pPr>
        <w:pStyle w:val="2"/>
      </w:pPr>
    </w:p>
    <w:p>
      <w:pPr>
        <w:pStyle w:val="2"/>
      </w:pPr>
    </w:p>
    <w:p>
      <w:pPr>
        <w:widowControl/>
        <w:ind w:firstLine="2168" w:firstLineChars="600"/>
        <w:jc w:val="left"/>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2"/>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8" w:name="OLE_LINK6"/>
      <w:r>
        <w:rPr>
          <w:rFonts w:hint="eastAsia" w:cs="仿宋_GB2312" w:asciiTheme="minorEastAsia" w:hAnsiTheme="minorEastAsia"/>
          <w:sz w:val="24"/>
          <w:szCs w:val="24"/>
          <w:lang w:val="zh-CN"/>
        </w:rPr>
        <w:t>财库[2014]68号</w:t>
      </w:r>
      <w:bookmarkEnd w:id="8"/>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contextualSpacing/>
        <w:jc w:val="both"/>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2"/>
        <w:spacing w:line="360" w:lineRule="auto"/>
        <w:contextualSpacing/>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color w:val="0000FF"/>
                <w:sz w:val="24"/>
                <w:szCs w:val="24"/>
              </w:rPr>
              <w:t>1）上一年度的财务报告(指2017年度财务报告)；或基本开户银行出具的资信证明；或财政部门认可的政府采购专业担保机构的证明文件和担保机构出具的投标担保函。</w:t>
            </w:r>
            <w:r>
              <w:rPr>
                <w:rFonts w:hint="eastAsia" w:asciiTheme="minorEastAsia" w:hAnsiTheme="minorEastAsia"/>
                <w:bCs/>
                <w:sz w:val="24"/>
                <w:szCs w:val="24"/>
              </w:rPr>
              <w:t>（法人投标提供。法人包括企业法人、机关法人、事业单位法人和社会团体法人。）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8、</w:t>
            </w:r>
            <w:r>
              <w:rPr>
                <w:rFonts w:hint="eastAsia" w:cs="仿宋_GB2312" w:asciiTheme="minorEastAsia" w:hAnsiTheme="minorEastAsia"/>
                <w:color w:val="000000"/>
                <w:sz w:val="24"/>
                <w:szCs w:val="24"/>
              </w:rPr>
              <w:t>符合《政府采购法》第二十二条之规定，具有独立法人资格及相应的经营范围（营业执照）；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9、</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10、</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11、联合体协议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12、投标保证金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13、法定代表人身份证明或提供法定代表人授权委托书及被授权人身份证明。</w:t>
            </w:r>
          </w:p>
        </w:tc>
      </w:tr>
    </w:tbl>
    <w:p>
      <w:pPr>
        <w:pStyle w:val="12"/>
        <w:spacing w:line="360" w:lineRule="auto"/>
        <w:contextualSpacing/>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2"/>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2"/>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2"/>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b/>
          <w:color w:val="000000" w:themeColor="text1"/>
          <w:szCs w:val="24"/>
          <w:lang w:val="zh-CN"/>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（2）强制采购节能产品和优先采购节能产品、优先采购环保产品</w:t>
      </w:r>
    </w:p>
    <w:p>
      <w:pPr>
        <w:pStyle w:val="12"/>
        <w:spacing w:line="360" w:lineRule="auto"/>
        <w:ind w:firstLine="465"/>
        <w:contextualSpacing/>
        <w:jc w:val="left"/>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1）对《节能产品政府采购清单》所列的政府强制采购节能产品</w:t>
      </w:r>
      <w:r>
        <w:rPr>
          <w:rFonts w:hint="eastAsia" w:cs="仿宋_GB2312" w:asciiTheme="minorEastAsia" w:hAnsiTheme="minorEastAsia" w:eastAsiaTheme="minorEastAsia"/>
          <w:color w:val="000000" w:themeColor="text1"/>
          <w:szCs w:val="24"/>
          <w14:textFill>
            <w14:solidFill>
              <w14:schemeClr w14:val="tx1"/>
            </w14:solidFill>
          </w14:textFill>
        </w:rPr>
        <w:t>，</w:t>
      </w:r>
      <w:r>
        <w:rPr>
          <w:rFonts w:hint="eastAsia" w:cs="仿宋_GB2312" w:asciiTheme="minorEastAsia" w:hAnsiTheme="minorEastAsia" w:eastAsiaTheme="minorEastAsia"/>
          <w:color w:val="000000" w:themeColor="text1"/>
          <w:szCs w:val="24"/>
          <w:lang w:val="zh-CN"/>
          <w14:textFill>
            <w14:solidFill>
              <w14:schemeClr w14:val="tx1"/>
            </w14:solidFill>
          </w14:textFill>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2"/>
        <w:spacing w:line="360" w:lineRule="auto"/>
        <w:ind w:firstLine="465"/>
        <w:contextualSpacing/>
        <w:jc w:val="left"/>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投标人所投其他产品若属于“节能产品政府采购清单”优先采购产品，</w:t>
      </w:r>
      <w:r>
        <w:rPr>
          <w:rFonts w:hint="eastAsia" w:cs="仿宋_GB2312" w:asciiTheme="minorEastAsia" w:hAnsiTheme="minorEastAsia"/>
          <w:color w:val="000000" w:themeColor="text1"/>
          <w:szCs w:val="24"/>
          <w:lang w:val="zh-CN"/>
          <w14:textFill>
            <w14:solidFill>
              <w14:schemeClr w14:val="tx1"/>
            </w14:solidFill>
          </w14:textFill>
        </w:rPr>
        <w:t>投标文件中须提供最新一期《节能产品政府采购清单》中产品所在页并加盖投标人公章的原件扫描件（或图片），评标委员会根据本项目评标标准予以判定并赋分。</w:t>
      </w:r>
    </w:p>
    <w:p>
      <w:pPr>
        <w:pStyle w:val="12"/>
        <w:spacing w:line="360" w:lineRule="auto"/>
        <w:ind w:firstLine="480"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Cs w:val="24"/>
          <w:lang w:val="zh-CN"/>
          <w14:textFill>
            <w14:solidFill>
              <w14:schemeClr w14:val="tx1"/>
            </w14:solidFill>
          </w14:textFill>
        </w:rPr>
        <w:t>2）</w:t>
      </w:r>
      <w:r>
        <w:rPr>
          <w:rFonts w:hint="eastAsia" w:cs="仿宋_GB2312" w:asciiTheme="minorEastAsia" w:hAnsiTheme="minorEastAsia"/>
          <w:color w:val="000000" w:themeColor="text1"/>
          <w:szCs w:val="24"/>
          <w:lang w:val="zh-CN"/>
          <w14:textFill>
            <w14:solidFill>
              <w14:schemeClr w14:val="tx1"/>
            </w14:solidFill>
          </w14:textFill>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000000" w:themeColor="text1"/>
          <w:szCs w:val="24"/>
          <w:lang w:val="zh-CN"/>
          <w14:textFill>
            <w14:solidFill>
              <w14:schemeClr w14:val="tx1"/>
            </w14:solidFill>
          </w14:textFill>
        </w:rPr>
        <w:t>评标委员会根据本项目评标标准予以判定并赋分。</w:t>
      </w:r>
    </w:p>
    <w:p>
      <w:pPr>
        <w:pStyle w:val="12"/>
        <w:spacing w:line="360" w:lineRule="auto"/>
        <w:ind w:firstLine="482" w:firstLineChars="200"/>
        <w:contextualSpacing/>
        <w:rPr>
          <w:rFonts w:cs="仿宋_GB2312" w:asciiTheme="minorEastAsia" w:hAnsiTheme="minorEastAsia" w:eastAsiaTheme="minorEastAsia"/>
          <w:b/>
          <w:color w:val="000000" w:themeColor="text1"/>
          <w:szCs w:val="24"/>
          <w:lang w:val="zh-CN"/>
          <w14:textFill>
            <w14:solidFill>
              <w14:schemeClr w14:val="tx1"/>
            </w14:solidFill>
          </w14:textFill>
        </w:rPr>
      </w:pPr>
      <w:r>
        <w:rPr>
          <w:rFonts w:hint="eastAsia" w:cs="仿宋_GB2312" w:asciiTheme="minorEastAsia" w:hAnsiTheme="minorEastAsia" w:eastAsiaTheme="minorEastAsia"/>
          <w:b/>
          <w:color w:val="000000" w:themeColor="text1"/>
          <w:szCs w:val="24"/>
          <w:lang w:val="zh-CN"/>
          <w14:textFill>
            <w14:solidFill>
              <w14:schemeClr w14:val="tx1"/>
            </w14:solidFill>
          </w14:textFill>
        </w:rPr>
        <w:t>（3）</w:t>
      </w:r>
      <w:r>
        <w:rPr>
          <w:rFonts w:cs="仿宋_GB2312" w:asciiTheme="minorEastAsia" w:hAnsiTheme="minorEastAsia" w:eastAsiaTheme="minorEastAsia"/>
          <w:b/>
          <w:color w:val="000000" w:themeColor="text1"/>
          <w:szCs w:val="24"/>
          <w:lang w:val="zh-CN"/>
          <w14:textFill>
            <w14:solidFill>
              <w14:schemeClr w14:val="tx1"/>
            </w14:solidFill>
          </w14:textFill>
        </w:rPr>
        <w:t>关于相同品牌产品</w:t>
      </w:r>
    </w:p>
    <w:p>
      <w:pPr>
        <w:pStyle w:val="12"/>
        <w:spacing w:line="360" w:lineRule="auto"/>
        <w:ind w:firstLine="465"/>
        <w:contextualSpacing/>
        <w:jc w:val="left"/>
        <w:rPr>
          <w:rFonts w:cs="仿宋_GB2312" w:asciiTheme="minorEastAsia" w:hAnsiTheme="minorEastAsia" w:eastAsiaTheme="minorEastAsia"/>
          <w:color w:val="000000" w:themeColor="text1"/>
          <w:szCs w:val="24"/>
          <w:lang w:val="zh-CN"/>
          <w14:textFill>
            <w14:solidFill>
              <w14:schemeClr w14:val="tx1"/>
            </w14:solidFill>
          </w14:textFill>
        </w:rPr>
      </w:pPr>
      <w:r>
        <w:rPr>
          <w:rFonts w:cs="仿宋_GB2312" w:asciiTheme="minorEastAsia" w:hAnsiTheme="minorEastAsia" w:eastAsiaTheme="minorEastAsia"/>
          <w:color w:val="000000" w:themeColor="text1"/>
          <w:szCs w:val="24"/>
          <w:lang w:val="zh-CN"/>
          <w14:textFill>
            <w14:solidFill>
              <w14:schemeClr w14:val="tx1"/>
            </w14:solidFill>
          </w14:textFill>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000000" w:themeColor="text1"/>
          <w:szCs w:val="24"/>
          <w:lang w:val="zh-CN"/>
          <w14:textFill>
            <w14:solidFill>
              <w14:schemeClr w14:val="tx1"/>
            </w14:solidFill>
          </w14:textFill>
        </w:rPr>
        <w:t>采取随机抽取</w:t>
      </w:r>
      <w:r>
        <w:rPr>
          <w:rFonts w:cs="仿宋_GB2312" w:asciiTheme="minorEastAsia" w:hAnsiTheme="minorEastAsia" w:eastAsiaTheme="minorEastAsia"/>
          <w:color w:val="000000" w:themeColor="text1"/>
          <w:szCs w:val="24"/>
          <w:lang w:val="zh-CN"/>
          <w14:textFill>
            <w14:solidFill>
              <w14:schemeClr w14:val="tx1"/>
            </w14:solidFill>
          </w14:textFill>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color w:val="000000" w:themeColor="text1"/>
          <w:szCs w:val="24"/>
          <w:lang w:val="zh-CN"/>
          <w14:textFill>
            <w14:solidFill>
              <w14:schemeClr w14:val="tx1"/>
            </w14:solidFill>
          </w14:textFill>
        </w:rPr>
      </w:pPr>
      <w:r>
        <w:rPr>
          <w:rFonts w:cs="仿宋_GB2312" w:asciiTheme="minorEastAsia" w:hAnsiTheme="minorEastAsia" w:eastAsiaTheme="minorEastAsia"/>
          <w:color w:val="000000" w:themeColor="text1"/>
          <w:szCs w:val="24"/>
          <w:lang w:val="zh-CN"/>
          <w14:textFill>
            <w14:solidFill>
              <w14:schemeClr w14:val="tx1"/>
            </w14:solidFill>
          </w14:textFill>
        </w:rPr>
        <w:t>采用综合评分法的，提供相同品牌产品</w:t>
      </w:r>
      <w:r>
        <w:rPr>
          <w:rFonts w:hint="eastAsia" w:cs="仿宋_GB2312" w:asciiTheme="minorEastAsia" w:hAnsiTheme="minorEastAsia" w:eastAsiaTheme="minorEastAsia"/>
          <w:color w:val="000000" w:themeColor="text1"/>
          <w:szCs w:val="24"/>
          <w:lang w:val="zh-CN"/>
          <w14:textFill>
            <w14:solidFill>
              <w14:schemeClr w14:val="tx1"/>
            </w14:solidFill>
          </w14:textFill>
        </w:rPr>
        <w:t>（</w:t>
      </w:r>
      <w:r>
        <w:rPr>
          <w:rFonts w:cs="仿宋_GB2312" w:asciiTheme="minorEastAsia" w:hAnsiTheme="minorEastAsia" w:eastAsiaTheme="minorEastAsia"/>
          <w:color w:val="000000" w:themeColor="text1"/>
          <w:szCs w:val="24"/>
          <w:lang w:val="zh-CN"/>
          <w14:textFill>
            <w14:solidFill>
              <w14:schemeClr w14:val="tx1"/>
            </w14:solidFill>
          </w14:textFill>
        </w:rPr>
        <w:t>非单一产品采购项目，多家投标人提供的核心产品品牌相同</w:t>
      </w:r>
      <w:r>
        <w:rPr>
          <w:rFonts w:hint="eastAsia" w:cs="仿宋_GB2312" w:asciiTheme="minorEastAsia" w:hAnsiTheme="minorEastAsia" w:eastAsiaTheme="minorEastAsia"/>
          <w:color w:val="000000" w:themeColor="text1"/>
          <w:szCs w:val="24"/>
          <w:lang w:val="zh-CN"/>
          <w14:textFill>
            <w14:solidFill>
              <w14:schemeClr w14:val="tx1"/>
            </w14:solidFill>
          </w14:textFill>
        </w:rPr>
        <w:t>）</w:t>
      </w:r>
      <w:r>
        <w:rPr>
          <w:rFonts w:cs="仿宋_GB2312" w:asciiTheme="minorEastAsia" w:hAnsiTheme="minorEastAsia" w:eastAsiaTheme="minorEastAsia"/>
          <w:color w:val="000000" w:themeColor="text1"/>
          <w:szCs w:val="24"/>
          <w:lang w:val="zh-CN"/>
          <w14:textFill>
            <w14:solidFill>
              <w14:schemeClr w14:val="tx1"/>
            </w14:solidFill>
          </w14:textFill>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000000" w:themeColor="text1"/>
          <w:szCs w:val="24"/>
          <w:lang w:val="zh-CN"/>
          <w14:textFill>
            <w14:solidFill>
              <w14:schemeClr w14:val="tx1"/>
            </w14:solidFill>
          </w14:textFill>
        </w:rPr>
        <w:t>由采购人或者采购人委托评标委员会</w:t>
      </w:r>
      <w:r>
        <w:rPr>
          <w:rFonts w:cs="仿宋_GB2312" w:asciiTheme="minorEastAsia" w:hAnsiTheme="minorEastAsia" w:eastAsiaTheme="minorEastAsia"/>
          <w:color w:val="000000" w:themeColor="text1"/>
          <w:szCs w:val="24"/>
          <w:lang w:val="zh-CN"/>
          <w14:textFill>
            <w14:solidFill>
              <w14:schemeClr w14:val="tx1"/>
            </w14:solidFill>
          </w14:textFill>
        </w:rPr>
        <w:t>采取随机抽取方式确定</w:t>
      </w:r>
      <w:r>
        <w:rPr>
          <w:rFonts w:hint="eastAsia" w:cs="仿宋_GB2312" w:asciiTheme="minorEastAsia" w:hAnsiTheme="minorEastAsia" w:eastAsiaTheme="minorEastAsia"/>
          <w:color w:val="000000" w:themeColor="text1"/>
          <w:szCs w:val="24"/>
          <w:lang w:val="zh-CN"/>
          <w14:textFill>
            <w14:solidFill>
              <w14:schemeClr w14:val="tx1"/>
            </w14:solidFill>
          </w14:textFill>
        </w:rPr>
        <w:t>一个投标人获得中标人推荐资格</w:t>
      </w:r>
      <w:r>
        <w:rPr>
          <w:rFonts w:cs="仿宋_GB2312" w:asciiTheme="minorEastAsia" w:hAnsiTheme="minorEastAsia" w:eastAsiaTheme="minorEastAsia"/>
          <w:color w:val="000000" w:themeColor="text1"/>
          <w:szCs w:val="24"/>
          <w:lang w:val="zh-CN"/>
          <w14:textFill>
            <w14:solidFill>
              <w14:schemeClr w14:val="tx1"/>
            </w14:solidFill>
          </w14:textFill>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color w:val="000000" w:themeColor="text1"/>
          <w:szCs w:val="24"/>
          <w:lang w:val="zh-CN"/>
          <w14:textFill>
            <w14:solidFill>
              <w14:schemeClr w14:val="tx1"/>
            </w14:solidFill>
          </w14:textFill>
        </w:rPr>
      </w:pPr>
      <w:r>
        <w:rPr>
          <w:rFonts w:hint="eastAsia" w:cs="仿宋_GB2312" w:asciiTheme="minorEastAsia" w:hAnsiTheme="minorEastAsia" w:eastAsiaTheme="minorEastAsia"/>
          <w:b/>
          <w:color w:val="000000" w:themeColor="text1"/>
          <w:szCs w:val="24"/>
          <w:lang w:val="zh-CN"/>
          <w14:textFill>
            <w14:solidFill>
              <w14:schemeClr w14:val="tx1"/>
            </w14:solidFill>
          </w14:textFill>
        </w:rPr>
        <w:t>（4）关于强制性产品认证</w:t>
      </w:r>
    </w:p>
    <w:p>
      <w:pPr>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1）如投标人所投产品属于“中国强制性产品认证”（3C认证）范围内,则必须承诺采用</w:t>
      </w:r>
      <w:r>
        <w:rPr>
          <w:rFonts w:cs="仿宋_GB2312" w:asciiTheme="minorEastAsia" w:hAnsiTheme="minorEastAsia"/>
          <w:color w:val="000000" w:themeColor="text1"/>
          <w:sz w:val="24"/>
          <w:szCs w:val="24"/>
          <w:lang w:val="zh-CN"/>
          <w14:textFill>
            <w14:solidFill>
              <w14:schemeClr w14:val="tx1"/>
            </w14:solidFill>
          </w14:textFill>
        </w:rPr>
        <w:t>《中华人民共和国实施强制性产品认证的产品目录》</w:t>
      </w:r>
      <w:r>
        <w:rPr>
          <w:rFonts w:hint="eastAsia" w:cs="仿宋_GB2312" w:asciiTheme="minorEastAsia" w:hAnsiTheme="minorEastAsia"/>
          <w:color w:val="000000" w:themeColor="text1"/>
          <w:sz w:val="24"/>
          <w:szCs w:val="24"/>
          <w:lang w:val="zh-CN"/>
          <w14:textFill>
            <w14:solidFill>
              <w14:schemeClr w14:val="tx1"/>
            </w14:solidFill>
          </w14:textFill>
        </w:rPr>
        <w:t>并在有效期内的产品，应在投标文件中提供</w:t>
      </w:r>
      <w:r>
        <w:rPr>
          <w:rFonts w:hint="eastAsia" w:cs="仿宋_GB2312" w:asciiTheme="minorEastAsia" w:hAnsiTheme="minorEastAsia"/>
          <w:color w:val="000000" w:themeColor="text1"/>
          <w:lang w:val="zh-CN"/>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所投产品符合国家强制性要求承诺函</w:t>
      </w:r>
      <w:r>
        <w:rPr>
          <w:rFonts w:hint="eastAsia" w:cs="仿宋_GB2312" w:asciiTheme="minorEastAsia" w:hAnsiTheme="minorEastAsia"/>
          <w:color w:val="000000" w:themeColor="text1"/>
          <w:lang w:val="zh-CN"/>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并加盖投标人公章，否则将承担其投标被视为非实质性响应投标的风险。</w:t>
      </w:r>
    </w:p>
    <w:p>
      <w:pPr>
        <w:wordWrap w:val="0"/>
        <w:autoSpaceDE w:val="0"/>
        <w:autoSpaceDN w:val="0"/>
        <w:spacing w:line="360" w:lineRule="auto"/>
        <w:ind w:firstLine="482" w:firstLineChars="200"/>
        <w:contextualSpacing/>
        <w:rPr>
          <w:rFonts w:cs="仿宋_GB2312" w:asciiTheme="minorEastAsia" w:hAnsiTheme="minorEastAsia"/>
          <w:b/>
          <w:color w:val="000000" w:themeColor="text1"/>
          <w:sz w:val="24"/>
          <w:szCs w:val="24"/>
          <w:lang w:val="zh-CN"/>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1"/>
        <w:tblW w:w="8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8"/>
        <w:gridCol w:w="6477"/>
        <w:gridCol w:w="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9" w:hRule="atLeast"/>
        </w:trPr>
        <w:tc>
          <w:tcPr>
            <w:tcW w:w="1398" w:type="dxa"/>
            <w:vAlign w:val="center"/>
          </w:tcPr>
          <w:p>
            <w:pPr>
              <w:widowControl/>
              <w:spacing w:line="330" w:lineRule="atLeast"/>
              <w:jc w:val="center"/>
              <w:rPr>
                <w:rFonts w:ascii="宋体" w:cs="Times New Roman"/>
                <w:b/>
                <w:bCs/>
                <w:color w:val="000000"/>
                <w:kern w:val="0"/>
                <w:sz w:val="24"/>
                <w:szCs w:val="24"/>
              </w:rPr>
            </w:pPr>
            <w:r>
              <w:rPr>
                <w:rFonts w:hint="eastAsia" w:ascii="宋体" w:hAnsi="宋体" w:cs="宋体"/>
                <w:b/>
                <w:bCs/>
                <w:color w:val="000000"/>
                <w:kern w:val="0"/>
                <w:sz w:val="24"/>
                <w:szCs w:val="24"/>
              </w:rPr>
              <w:t>分值构成</w:t>
            </w:r>
          </w:p>
          <w:p>
            <w:pPr>
              <w:widowControl/>
              <w:spacing w:line="330" w:lineRule="atLeast"/>
              <w:jc w:val="center"/>
              <w:rPr>
                <w:rFonts w:ascii="宋体" w:cs="Times New Roman"/>
                <w:b/>
                <w:bCs/>
                <w:color w:val="000000"/>
                <w:kern w:val="0"/>
                <w:sz w:val="24"/>
                <w:szCs w:val="24"/>
              </w:rPr>
            </w:pPr>
            <w:r>
              <w:rPr>
                <w:rFonts w:ascii="宋体" w:hAnsi="宋体" w:cs="宋体"/>
                <w:b/>
                <w:bCs/>
                <w:color w:val="000000"/>
                <w:kern w:val="0"/>
                <w:sz w:val="24"/>
                <w:szCs w:val="24"/>
              </w:rPr>
              <w:t>(</w:t>
            </w:r>
            <w:r>
              <w:rPr>
                <w:rFonts w:hint="eastAsia" w:ascii="宋体" w:hAnsi="宋体" w:cs="宋体"/>
                <w:b/>
                <w:bCs/>
                <w:color w:val="000000"/>
                <w:kern w:val="0"/>
                <w:sz w:val="24"/>
                <w:szCs w:val="24"/>
              </w:rPr>
              <w:t>总分</w:t>
            </w:r>
            <w:r>
              <w:rPr>
                <w:rFonts w:ascii="宋体" w:hAnsi="宋体" w:cs="宋体"/>
                <w:b/>
                <w:bCs/>
                <w:color w:val="000000"/>
                <w:kern w:val="0"/>
                <w:sz w:val="24"/>
                <w:szCs w:val="24"/>
              </w:rPr>
              <w:t>100</w:t>
            </w:r>
            <w:r>
              <w:rPr>
                <w:rFonts w:hint="eastAsia" w:ascii="宋体" w:hAnsi="宋体" w:cs="宋体"/>
                <w:b/>
                <w:bCs/>
                <w:color w:val="000000"/>
                <w:kern w:val="0"/>
                <w:sz w:val="24"/>
                <w:szCs w:val="24"/>
              </w:rPr>
              <w:t>分</w:t>
            </w:r>
            <w:r>
              <w:rPr>
                <w:rFonts w:ascii="宋体" w:hAnsi="宋体" w:cs="宋体"/>
                <w:b/>
                <w:bCs/>
                <w:color w:val="000000"/>
                <w:kern w:val="0"/>
                <w:sz w:val="24"/>
                <w:szCs w:val="24"/>
              </w:rPr>
              <w:t>)</w:t>
            </w:r>
          </w:p>
        </w:tc>
        <w:tc>
          <w:tcPr>
            <w:tcW w:w="7240" w:type="dxa"/>
            <w:gridSpan w:val="2"/>
            <w:vAlign w:val="center"/>
          </w:tcPr>
          <w:p>
            <w:pPr>
              <w:widowControl/>
              <w:spacing w:line="360" w:lineRule="auto"/>
              <w:ind w:firstLine="480"/>
              <w:jc w:val="center"/>
              <w:rPr>
                <w:rFonts w:ascii="宋体" w:cs="Times New Roman"/>
                <w:b/>
                <w:bCs/>
                <w:color w:val="000000"/>
                <w:kern w:val="0"/>
                <w:sz w:val="24"/>
                <w:szCs w:val="24"/>
              </w:rPr>
            </w:pPr>
            <w:r>
              <w:rPr>
                <w:rFonts w:hint="eastAsia" w:ascii="宋体" w:hAnsi="宋体" w:cs="宋体"/>
                <w:b/>
                <w:bCs/>
                <w:color w:val="000000"/>
                <w:kern w:val="0"/>
                <w:sz w:val="24"/>
                <w:szCs w:val="24"/>
              </w:rPr>
              <w:t>价格分值：</w:t>
            </w:r>
            <w:r>
              <w:rPr>
                <w:rFonts w:ascii="宋体" w:hAnsi="宋体" w:cs="宋体"/>
                <w:b/>
                <w:bCs/>
                <w:color w:val="000000"/>
                <w:kern w:val="0"/>
                <w:sz w:val="24"/>
                <w:szCs w:val="24"/>
              </w:rPr>
              <w:t xml:space="preserve">30 </w:t>
            </w:r>
            <w:r>
              <w:rPr>
                <w:rFonts w:hint="eastAsia" w:ascii="宋体" w:hAnsi="宋体" w:cs="宋体"/>
                <w:b/>
                <w:bCs/>
                <w:color w:val="000000"/>
                <w:kern w:val="0"/>
                <w:sz w:val="24"/>
                <w:szCs w:val="24"/>
              </w:rPr>
              <w:t>分</w:t>
            </w:r>
          </w:p>
          <w:p>
            <w:pPr>
              <w:widowControl/>
              <w:spacing w:line="360" w:lineRule="auto"/>
              <w:ind w:firstLine="480"/>
              <w:jc w:val="center"/>
              <w:rPr>
                <w:rFonts w:ascii="宋体" w:cs="Times New Roman"/>
                <w:b/>
                <w:bCs/>
                <w:color w:val="000000"/>
                <w:kern w:val="0"/>
                <w:sz w:val="24"/>
                <w:szCs w:val="24"/>
              </w:rPr>
            </w:pPr>
            <w:r>
              <w:rPr>
                <w:rFonts w:hint="eastAsia" w:ascii="宋体" w:hAnsi="宋体" w:cs="宋体"/>
                <w:b/>
                <w:bCs/>
                <w:color w:val="000000"/>
                <w:kern w:val="0"/>
                <w:sz w:val="24"/>
                <w:szCs w:val="24"/>
              </w:rPr>
              <w:t>商务部分：35分</w:t>
            </w:r>
          </w:p>
          <w:p>
            <w:pPr>
              <w:widowControl/>
              <w:spacing w:line="360" w:lineRule="auto"/>
              <w:ind w:firstLine="480"/>
              <w:jc w:val="center"/>
              <w:rPr>
                <w:rFonts w:ascii="宋体" w:cs="Times New Roman"/>
                <w:b/>
                <w:bCs/>
                <w:color w:val="000000"/>
                <w:kern w:val="0"/>
                <w:sz w:val="24"/>
                <w:szCs w:val="24"/>
              </w:rPr>
            </w:pPr>
            <w:r>
              <w:rPr>
                <w:rFonts w:hint="eastAsia" w:ascii="宋体" w:hAnsi="宋体" w:cs="宋体"/>
                <w:b/>
                <w:bCs/>
                <w:color w:val="000000"/>
                <w:kern w:val="0"/>
                <w:sz w:val="24"/>
                <w:szCs w:val="24"/>
              </w:rPr>
              <w:t xml:space="preserve">技术部分：35分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8" w:type="dxa"/>
            <w:gridSpan w:val="3"/>
          </w:tcPr>
          <w:p>
            <w:pPr>
              <w:spacing w:line="500" w:lineRule="exact"/>
              <w:jc w:val="center"/>
              <w:rPr>
                <w:rFonts w:ascii="宋体" w:hAnsi="宋体" w:eastAsia="仿宋" w:cs="Times New Roman"/>
                <w:color w:val="000000"/>
                <w:kern w:val="0"/>
                <w:sz w:val="24"/>
                <w:szCs w:val="24"/>
              </w:rPr>
            </w:pPr>
            <w:r>
              <w:rPr>
                <w:rFonts w:hint="eastAsia" w:ascii="宋体" w:hAnsi="宋体" w:cs="宋体"/>
                <w:b/>
                <w:bCs/>
                <w:color w:val="000000"/>
                <w:kern w:val="0"/>
                <w:sz w:val="24"/>
                <w:szCs w:val="24"/>
              </w:rPr>
              <w:t>一、价格部分（满分</w:t>
            </w:r>
            <w:r>
              <w:rPr>
                <w:rFonts w:ascii="宋体" w:hAnsi="宋体" w:cs="宋体"/>
                <w:b/>
                <w:bCs/>
                <w:color w:val="000000"/>
                <w:kern w:val="0"/>
                <w:sz w:val="24"/>
                <w:szCs w:val="24"/>
              </w:rPr>
              <w:t>30</w:t>
            </w:r>
            <w:r>
              <w:rPr>
                <w:rFonts w:hint="eastAsia" w:ascii="宋体" w:hAnsi="宋体" w:cs="宋体"/>
                <w:b/>
                <w:bCs/>
                <w:color w:val="000000"/>
                <w:ker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4" w:hRule="atLeast"/>
        </w:trPr>
        <w:tc>
          <w:tcPr>
            <w:tcW w:w="1398" w:type="dxa"/>
            <w:vAlign w:val="center"/>
          </w:tcPr>
          <w:p>
            <w:pPr>
              <w:widowControl/>
              <w:spacing w:line="330" w:lineRule="atLeast"/>
              <w:jc w:val="center"/>
              <w:rPr>
                <w:rFonts w:ascii="宋体" w:cs="Times New Roman"/>
                <w:b/>
                <w:bCs/>
                <w:color w:val="000000"/>
                <w:kern w:val="0"/>
                <w:sz w:val="24"/>
                <w:szCs w:val="24"/>
              </w:rPr>
            </w:pPr>
            <w:r>
              <w:rPr>
                <w:rFonts w:hint="eastAsia" w:ascii="宋体" w:hAnsi="宋体" w:cs="宋体"/>
                <w:b/>
                <w:bCs/>
                <w:color w:val="000000"/>
                <w:kern w:val="0"/>
                <w:sz w:val="24"/>
                <w:szCs w:val="24"/>
              </w:rPr>
              <w:t>评分因素</w:t>
            </w:r>
          </w:p>
        </w:tc>
        <w:tc>
          <w:tcPr>
            <w:tcW w:w="6477" w:type="dxa"/>
            <w:vAlign w:val="center"/>
          </w:tcPr>
          <w:p>
            <w:pPr>
              <w:widowControl/>
              <w:spacing w:line="330" w:lineRule="atLeast"/>
              <w:jc w:val="center"/>
              <w:rPr>
                <w:rFonts w:ascii="宋体" w:cs="Times New Roman"/>
                <w:b/>
                <w:bCs/>
                <w:color w:val="000000"/>
                <w:kern w:val="0"/>
                <w:sz w:val="24"/>
                <w:szCs w:val="24"/>
              </w:rPr>
            </w:pPr>
            <w:r>
              <w:rPr>
                <w:rFonts w:hint="eastAsia" w:ascii="宋体" w:hAnsi="宋体" w:cs="宋体"/>
                <w:b/>
                <w:bCs/>
                <w:color w:val="000000"/>
                <w:kern w:val="0"/>
                <w:sz w:val="24"/>
                <w:szCs w:val="24"/>
              </w:rPr>
              <w:t>评分标准</w:t>
            </w:r>
          </w:p>
        </w:tc>
        <w:tc>
          <w:tcPr>
            <w:tcW w:w="763" w:type="dxa"/>
            <w:vAlign w:val="center"/>
          </w:tcPr>
          <w:p>
            <w:pPr>
              <w:widowControl/>
              <w:spacing w:line="330" w:lineRule="atLeast"/>
              <w:jc w:val="center"/>
              <w:rPr>
                <w:rFonts w:ascii="宋体" w:cs="Times New Roman"/>
                <w:b/>
                <w:bCs/>
                <w:color w:val="000000"/>
                <w:kern w:val="0"/>
                <w:sz w:val="24"/>
                <w:szCs w:val="24"/>
              </w:rPr>
            </w:pPr>
            <w:r>
              <w:rPr>
                <w:rFonts w:hint="eastAsia" w:ascii="宋体" w:hAnsi="宋体" w:cs="宋体"/>
                <w:b/>
                <w:bCs/>
                <w:color w:val="000000"/>
                <w:kern w:val="0"/>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98" w:type="dxa"/>
            <w:vAlign w:val="center"/>
          </w:tcPr>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投标报价</w:t>
            </w:r>
          </w:p>
        </w:tc>
        <w:tc>
          <w:tcPr>
            <w:tcW w:w="6477" w:type="dxa"/>
            <w:vAlign w:val="center"/>
          </w:tcPr>
          <w:p>
            <w:pPr>
              <w:widowControl/>
              <w:spacing w:line="400" w:lineRule="exact"/>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投标报价得分</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（评标基准价</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投标报价）×</w:t>
            </w:r>
            <w:r>
              <w:rPr>
                <w:rFonts w:ascii="仿宋" w:hAnsi="仿宋" w:eastAsia="仿宋" w:cs="仿宋"/>
                <w:color w:val="000000"/>
                <w:kern w:val="0"/>
                <w:sz w:val="24"/>
                <w:szCs w:val="24"/>
              </w:rPr>
              <w:t>30</w:t>
            </w:r>
            <w:r>
              <w:rPr>
                <w:rFonts w:hint="eastAsia" w:ascii="仿宋" w:hAnsi="仿宋" w:eastAsia="仿宋" w:cs="仿宋"/>
                <w:color w:val="000000"/>
                <w:kern w:val="0"/>
                <w:sz w:val="24"/>
                <w:szCs w:val="24"/>
              </w:rPr>
              <w:t>。</w:t>
            </w:r>
          </w:p>
          <w:p>
            <w:pPr>
              <w:widowControl/>
              <w:spacing w:line="400" w:lineRule="exact"/>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注:“评标基准价”是指有效评审价格当中的最低价。</w:t>
            </w:r>
          </w:p>
        </w:tc>
        <w:tc>
          <w:tcPr>
            <w:tcW w:w="763" w:type="dxa"/>
            <w:vAlign w:val="center"/>
          </w:tcPr>
          <w:p>
            <w:pPr>
              <w:widowControl/>
              <w:spacing w:line="400" w:lineRule="exact"/>
              <w:jc w:val="center"/>
              <w:rPr>
                <w:rFonts w:ascii="宋体" w:hAnsi="宋体" w:eastAsia="仿宋" w:cs="宋体"/>
                <w:color w:val="000000"/>
                <w:kern w:val="0"/>
                <w:sz w:val="24"/>
                <w:szCs w:val="24"/>
              </w:rPr>
            </w:pPr>
            <w:r>
              <w:rPr>
                <w:rFonts w:ascii="宋体" w:hAnsi="宋体" w:eastAsia="仿宋" w:cs="宋体"/>
                <w:color w:val="000000"/>
                <w:kern w:val="0"/>
                <w:sz w:val="24"/>
                <w:szCs w:val="24"/>
              </w:rPr>
              <w:t>30</w:t>
            </w:r>
            <w:r>
              <w:rPr>
                <w:rFonts w:hint="eastAsia" w:ascii="仿宋" w:hAnsi="仿宋" w:eastAsia="仿宋" w:cs="仿宋"/>
                <w:color w:val="000000"/>
                <w:ker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8" w:type="dxa"/>
            <w:gridSpan w:val="3"/>
            <w:vAlign w:val="center"/>
          </w:tcPr>
          <w:p>
            <w:pPr>
              <w:widowControl/>
              <w:spacing w:line="400" w:lineRule="exact"/>
              <w:jc w:val="center"/>
              <w:rPr>
                <w:rFonts w:ascii="宋体" w:hAnsi="宋体" w:eastAsia="仿宋" w:cs="宋体"/>
                <w:color w:val="000000"/>
                <w:kern w:val="0"/>
                <w:sz w:val="24"/>
                <w:szCs w:val="24"/>
              </w:rPr>
            </w:pPr>
            <w:r>
              <w:rPr>
                <w:rFonts w:hint="eastAsia" w:ascii="宋体" w:hAnsi="宋体" w:eastAsia="仿宋" w:cs="宋体"/>
                <w:color w:val="000000"/>
                <w:kern w:val="0"/>
                <w:sz w:val="24"/>
                <w:szCs w:val="24"/>
              </w:rPr>
              <w:t>二、商务部分（满分35分）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398" w:type="dxa"/>
            <w:tcBorders>
              <w:bottom w:val="single" w:color="auto" w:sz="4" w:space="0"/>
            </w:tcBorders>
            <w:vAlign w:val="center"/>
          </w:tcPr>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企业信用</w:t>
            </w:r>
          </w:p>
        </w:tc>
        <w:tc>
          <w:tcPr>
            <w:tcW w:w="6477" w:type="dxa"/>
            <w:tcBorders>
              <w:bottom w:val="single" w:color="auto" w:sz="4" w:space="0"/>
            </w:tcBorders>
            <w:vAlign w:val="center"/>
          </w:tcPr>
          <w:p>
            <w:pPr>
              <w:spacing w:line="400" w:lineRule="exact"/>
              <w:jc w:val="left"/>
              <w:rPr>
                <w:rFonts w:ascii="仿宋" w:hAnsi="仿宋" w:eastAsia="仿宋" w:cs="仿宋"/>
                <w:color w:val="000000"/>
                <w:kern w:val="0"/>
                <w:sz w:val="24"/>
                <w:szCs w:val="24"/>
                <w:highlight w:val="none"/>
              </w:rPr>
            </w:pPr>
            <w:r>
              <w:rPr>
                <w:rFonts w:hint="eastAsia" w:ascii="仿宋" w:hAnsi="仿宋" w:eastAsia="仿宋" w:cs="仿宋"/>
                <w:color w:val="0000FF"/>
                <w:kern w:val="0"/>
                <w:sz w:val="24"/>
                <w:szCs w:val="24"/>
                <w:highlight w:val="none"/>
              </w:rPr>
              <w:t xml:space="preserve"> 投标人</w:t>
            </w:r>
            <w:r>
              <w:rPr>
                <w:rFonts w:hint="eastAsia" w:ascii="仿宋" w:hAnsi="仿宋" w:eastAsia="仿宋" w:cs="仿宋"/>
                <w:color w:val="000000"/>
                <w:kern w:val="0"/>
                <w:sz w:val="24"/>
                <w:szCs w:val="24"/>
                <w:highlight w:val="none"/>
              </w:rPr>
              <w:t>获得政府部门颁发的守合同重信用荣誉证书的，得1分</w:t>
            </w:r>
          </w:p>
          <w:p>
            <w:pPr>
              <w:spacing w:line="400" w:lineRule="exact"/>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注:提供荣誉证书复印件为评分依据，无则不得分。</w:t>
            </w:r>
          </w:p>
        </w:tc>
        <w:tc>
          <w:tcPr>
            <w:tcW w:w="763" w:type="dxa"/>
            <w:tcBorders>
              <w:bottom w:val="single" w:color="auto" w:sz="4" w:space="0"/>
            </w:tcBorders>
            <w:vAlign w:val="center"/>
          </w:tcPr>
          <w:p>
            <w:pPr>
              <w:widowControl/>
              <w:spacing w:line="400" w:lineRule="exact"/>
              <w:jc w:val="center"/>
              <w:rPr>
                <w:rFonts w:ascii="宋体" w:hAnsi="宋体" w:eastAsia="仿宋" w:cs="宋体"/>
                <w:color w:val="000000"/>
                <w:kern w:val="0"/>
                <w:sz w:val="24"/>
                <w:szCs w:val="24"/>
              </w:rPr>
            </w:pPr>
            <w:r>
              <w:rPr>
                <w:rFonts w:hint="eastAsia" w:ascii="宋体" w:hAnsi="宋体" w:eastAsia="仿宋" w:cs="宋体"/>
                <w:color w:val="000000"/>
                <w:kern w:val="0"/>
                <w:sz w:val="24"/>
                <w:szCs w:val="24"/>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5" w:hRule="atLeast"/>
        </w:trPr>
        <w:tc>
          <w:tcPr>
            <w:tcW w:w="1398" w:type="dxa"/>
            <w:tcBorders>
              <w:top w:val="single" w:color="auto" w:sz="4" w:space="0"/>
              <w:bottom w:val="single" w:color="auto" w:sz="4" w:space="0"/>
            </w:tcBorders>
            <w:vAlign w:val="center"/>
          </w:tcPr>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社会责任</w:t>
            </w:r>
          </w:p>
        </w:tc>
        <w:tc>
          <w:tcPr>
            <w:tcW w:w="6477" w:type="dxa"/>
            <w:tcBorders>
              <w:top w:val="single" w:color="auto" w:sz="4" w:space="0"/>
              <w:bottom w:val="single" w:color="auto" w:sz="4" w:space="0"/>
            </w:tcBorders>
            <w:vAlign w:val="center"/>
          </w:tcPr>
          <w:p>
            <w:pPr>
              <w:spacing w:line="400" w:lineRule="exact"/>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highlight w:val="none"/>
                <w:lang w:eastAsia="zh-CN"/>
              </w:rPr>
              <w:t>所投产品生产厂家</w:t>
            </w:r>
            <w:r>
              <w:rPr>
                <w:rFonts w:hint="eastAsia" w:ascii="仿宋" w:hAnsi="仿宋" w:eastAsia="仿宋" w:cs="仿宋"/>
                <w:color w:val="000000"/>
                <w:kern w:val="0"/>
                <w:sz w:val="24"/>
                <w:szCs w:val="24"/>
              </w:rPr>
              <w:t>必须取得市级或以上环境保护局关于投标人环境影响报告的批复，提供与环评批复相符合的“三废(水质、废气、噪声)检验报告，能提供批复文件及相对应检测报告的，得4分，无法提供或提供不全不得分。</w:t>
            </w:r>
          </w:p>
          <w:p>
            <w:pPr>
              <w:spacing w:line="400" w:lineRule="exact"/>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注:提供上述证明复印件，评审时核查原件，否则不得分。</w:t>
            </w:r>
            <w:r>
              <w:rPr>
                <w:rFonts w:hint="eastAsia" w:ascii="仿宋" w:hAnsi="仿宋" w:eastAsia="仿宋" w:cs="仿宋"/>
                <w:color w:val="000000"/>
                <w:kern w:val="0"/>
                <w:sz w:val="24"/>
                <w:szCs w:val="24"/>
                <w:highlight w:val="none"/>
                <w:lang w:eastAsia="zh-CN"/>
              </w:rPr>
              <w:t>经销商投标（</w:t>
            </w:r>
            <w:r>
              <w:rPr>
                <w:rFonts w:hint="eastAsia" w:ascii="仿宋" w:hAnsi="仿宋" w:eastAsia="仿宋" w:cs="仿宋"/>
                <w:color w:val="000000"/>
                <w:kern w:val="0"/>
                <w:sz w:val="24"/>
                <w:szCs w:val="24"/>
                <w:highlight w:val="none"/>
                <w:lang w:val="en-US" w:eastAsia="zh-CN"/>
              </w:rPr>
              <w:t>提供生产厂家证明材料</w:t>
            </w:r>
            <w:r>
              <w:rPr>
                <w:rFonts w:hint="eastAsia" w:ascii="仿宋" w:hAnsi="仿宋" w:eastAsia="仿宋" w:cs="仿宋"/>
                <w:color w:val="000000"/>
                <w:kern w:val="0"/>
                <w:sz w:val="24"/>
                <w:szCs w:val="24"/>
                <w:highlight w:val="none"/>
                <w:lang w:eastAsia="zh-CN"/>
              </w:rPr>
              <w:t>）须持生产厂家唯一授权方能计分。</w:t>
            </w:r>
          </w:p>
        </w:tc>
        <w:tc>
          <w:tcPr>
            <w:tcW w:w="763" w:type="dxa"/>
            <w:tcBorders>
              <w:top w:val="single" w:color="auto" w:sz="4" w:space="0"/>
              <w:bottom w:val="single" w:color="auto" w:sz="4" w:space="0"/>
            </w:tcBorders>
            <w:vAlign w:val="center"/>
          </w:tcPr>
          <w:p>
            <w:pPr>
              <w:widowControl/>
              <w:spacing w:line="400" w:lineRule="exact"/>
              <w:jc w:val="center"/>
              <w:rPr>
                <w:rFonts w:ascii="宋体" w:hAnsi="宋体" w:eastAsia="仿宋" w:cs="宋体"/>
                <w:color w:val="000000"/>
                <w:kern w:val="0"/>
                <w:sz w:val="24"/>
                <w:szCs w:val="24"/>
              </w:rPr>
            </w:pPr>
            <w:r>
              <w:rPr>
                <w:rFonts w:hint="eastAsia" w:ascii="宋体" w:hAnsi="宋体" w:eastAsia="仿宋" w:cs="宋体"/>
                <w:color w:val="000000"/>
                <w:kern w:val="0"/>
                <w:sz w:val="24"/>
                <w:szCs w:val="24"/>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trPr>
        <w:tc>
          <w:tcPr>
            <w:tcW w:w="1398" w:type="dxa"/>
            <w:tcBorders>
              <w:top w:val="single" w:color="auto" w:sz="4" w:space="0"/>
              <w:bottom w:val="single" w:color="auto" w:sz="4" w:space="0"/>
            </w:tcBorders>
            <w:vAlign w:val="center"/>
          </w:tcPr>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企业资证</w:t>
            </w:r>
          </w:p>
        </w:tc>
        <w:tc>
          <w:tcPr>
            <w:tcW w:w="6477" w:type="dxa"/>
            <w:tcBorders>
              <w:top w:val="single" w:color="auto" w:sz="4" w:space="0"/>
              <w:bottom w:val="single" w:color="auto" w:sz="4" w:space="0"/>
            </w:tcBorders>
            <w:vAlign w:val="center"/>
          </w:tcPr>
          <w:p>
            <w:pPr>
              <w:spacing w:line="400" w:lineRule="exact"/>
              <w:jc w:val="left"/>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highlight w:val="none"/>
              </w:rPr>
              <w:t>根据投标人获得证书的情况进行评分:</w:t>
            </w:r>
          </w:p>
          <w:p>
            <w:pPr>
              <w:spacing w:line="400" w:lineRule="exact"/>
              <w:jc w:val="left"/>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eastAsia="zh-CN"/>
              </w:rPr>
              <w:t>所投产品生产厂家</w:t>
            </w:r>
            <w:r>
              <w:rPr>
                <w:rFonts w:hint="eastAsia" w:ascii="仿宋" w:hAnsi="仿宋" w:eastAsia="仿宋" w:cs="仿宋"/>
                <w:color w:val="000000"/>
                <w:kern w:val="0"/>
                <w:sz w:val="24"/>
                <w:szCs w:val="24"/>
                <w:highlight w:val="none"/>
              </w:rPr>
              <w:t>同时具有ISO9001:2015质量管理体系认证、OHSAS18001:2007职业健康安全管理体系认证、ISO14001:2015环境管理体系认证的每个得1分，最高得3分。注：（适用范围内须包含：护士站（台）、处置台（柜）、治疗台（柜）等同类设施）。现场提供认证证书原件，否则不予计分。</w:t>
            </w:r>
          </w:p>
          <w:p>
            <w:pPr>
              <w:spacing w:line="400" w:lineRule="exact"/>
              <w:jc w:val="left"/>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eastAsia="zh-CN"/>
              </w:rPr>
              <w:t>所投产品生产厂家</w:t>
            </w:r>
            <w:r>
              <w:rPr>
                <w:rFonts w:hint="eastAsia" w:ascii="仿宋" w:hAnsi="仿宋" w:eastAsia="仿宋" w:cs="仿宋"/>
                <w:color w:val="000000"/>
                <w:kern w:val="0"/>
                <w:sz w:val="24"/>
                <w:szCs w:val="24"/>
                <w:highlight w:val="none"/>
              </w:rPr>
              <w:t>所投产品护士站（台）、处置台（柜）、治疗台（柜）等同类设施进入“环境标志产品政府采购清单”的得</w:t>
            </w:r>
            <w:r>
              <w:rPr>
                <w:rFonts w:ascii="仿宋" w:hAnsi="仿宋" w:eastAsia="仿宋" w:cs="仿宋"/>
                <w:color w:val="000000"/>
                <w:kern w:val="0"/>
                <w:sz w:val="24"/>
                <w:szCs w:val="24"/>
                <w:highlight w:val="none"/>
              </w:rPr>
              <w:t>3</w:t>
            </w:r>
            <w:r>
              <w:rPr>
                <w:rFonts w:hint="eastAsia" w:ascii="仿宋" w:hAnsi="仿宋" w:eastAsia="仿宋" w:cs="仿宋"/>
                <w:color w:val="000000"/>
                <w:kern w:val="0"/>
                <w:sz w:val="24"/>
                <w:szCs w:val="24"/>
                <w:highlight w:val="none"/>
              </w:rPr>
              <w:t>分，以是否列入中华人民共和国财政部、中华人民共和国环境保护部发布的“环境标志产品政府采购清单”为准，投标文件中提供有关证明材料复印件，经评标委员会在http：//www.ccgp.gov.cn/网上核查后方为有效，注：现场提供认证证书原件，否则不予计分。</w:t>
            </w:r>
          </w:p>
          <w:p>
            <w:pPr>
              <w:spacing w:line="400" w:lineRule="exact"/>
              <w:jc w:val="left"/>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w:t>
            </w:r>
            <w:r>
              <w:rPr>
                <w:rFonts w:hint="eastAsia" w:ascii="仿宋" w:hAnsi="仿宋" w:eastAsia="仿宋" w:cs="仿宋"/>
                <w:color w:val="000000"/>
                <w:kern w:val="0"/>
                <w:sz w:val="24"/>
                <w:szCs w:val="24"/>
                <w:highlight w:val="none"/>
                <w:lang w:eastAsia="zh-CN"/>
              </w:rPr>
              <w:t>所投产品生产厂家</w:t>
            </w:r>
            <w:r>
              <w:rPr>
                <w:rFonts w:hint="eastAsia" w:ascii="仿宋" w:hAnsi="仿宋" w:eastAsia="仿宋" w:cs="仿宋"/>
                <w:color w:val="000000"/>
                <w:kern w:val="0"/>
                <w:sz w:val="24"/>
                <w:szCs w:val="24"/>
                <w:highlight w:val="none"/>
              </w:rPr>
              <w:t>具有</w:t>
            </w:r>
            <w:r>
              <w:rPr>
                <w:rFonts w:ascii="仿宋" w:hAnsi="仿宋" w:eastAsia="仿宋" w:cs="仿宋"/>
                <w:color w:val="000000"/>
                <w:kern w:val="0"/>
                <w:sz w:val="24"/>
                <w:szCs w:val="24"/>
                <w:highlight w:val="none"/>
              </w:rPr>
              <w:t xml:space="preserve"> QC080000 </w:t>
            </w:r>
            <w:r>
              <w:rPr>
                <w:rFonts w:hint="eastAsia" w:ascii="仿宋" w:hAnsi="仿宋" w:eastAsia="仿宋" w:cs="仿宋"/>
                <w:color w:val="000000"/>
                <w:kern w:val="0"/>
                <w:sz w:val="24"/>
                <w:szCs w:val="24"/>
                <w:highlight w:val="none"/>
              </w:rPr>
              <w:t>有害物质过程管理体系认证证书得</w:t>
            </w:r>
            <w:r>
              <w:rPr>
                <w:rFonts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分。注：（适用范围内须包含：护士站、处置台（柜）、治疗台（柜）等同类设施）。现场提供认证证书原件，否则不予计分。</w:t>
            </w:r>
          </w:p>
          <w:p>
            <w:pPr>
              <w:spacing w:line="400" w:lineRule="exact"/>
              <w:jc w:val="left"/>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4</w:t>
            </w:r>
            <w:r>
              <w:rPr>
                <w:rFonts w:hint="eastAsia" w:ascii="仿宋" w:hAnsi="仿宋" w:eastAsia="仿宋" w:cs="仿宋"/>
                <w:color w:val="000000"/>
                <w:kern w:val="0"/>
                <w:sz w:val="24"/>
                <w:szCs w:val="24"/>
                <w:highlight w:val="none"/>
              </w:rPr>
              <w:t>、获得省级或以上高新技术产品企业，需符合招标清单内容产品的得</w:t>
            </w:r>
            <w:r>
              <w:rPr>
                <w:rFonts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分。</w:t>
            </w:r>
          </w:p>
          <w:p>
            <w:pPr>
              <w:pStyle w:val="2"/>
              <w:rPr>
                <w:rFonts w:ascii="仿宋" w:hAnsi="仿宋" w:eastAsia="仿宋" w:cs="仿宋"/>
                <w:color w:val="000000"/>
                <w:kern w:val="0"/>
                <w:sz w:val="24"/>
                <w:szCs w:val="24"/>
                <w:highlight w:val="none"/>
              </w:rPr>
            </w:pPr>
            <w:r>
              <w:rPr>
                <w:rFonts w:hint="eastAsia"/>
                <w:highlight w:val="none"/>
              </w:rPr>
              <w:t>5、</w:t>
            </w:r>
            <w:r>
              <w:rPr>
                <w:rFonts w:hint="eastAsia" w:ascii="仿宋" w:hAnsi="仿宋" w:eastAsia="仿宋" w:cs="仿宋"/>
                <w:color w:val="000000"/>
                <w:kern w:val="0"/>
                <w:sz w:val="24"/>
                <w:szCs w:val="24"/>
                <w:highlight w:val="none"/>
              </w:rPr>
              <w:t>具有高新技术产品认定证书（省科学技术厅部门颁发的），每提供</w:t>
            </w:r>
            <w:r>
              <w:rPr>
                <w:rFonts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份原件得</w:t>
            </w:r>
            <w:r>
              <w:rPr>
                <w:rFonts w:ascii="仿宋" w:hAnsi="仿宋" w:eastAsia="仿宋" w:cs="仿宋"/>
                <w:color w:val="000000"/>
                <w:kern w:val="0"/>
                <w:sz w:val="24"/>
                <w:szCs w:val="24"/>
                <w:highlight w:val="none"/>
              </w:rPr>
              <w:t>0.5</w:t>
            </w:r>
            <w:r>
              <w:rPr>
                <w:rFonts w:hint="eastAsia" w:ascii="仿宋" w:hAnsi="仿宋" w:eastAsia="仿宋" w:cs="仿宋"/>
                <w:color w:val="000000"/>
                <w:kern w:val="0"/>
                <w:sz w:val="24"/>
                <w:szCs w:val="24"/>
                <w:highlight w:val="none"/>
              </w:rPr>
              <w:t>分，最高得</w:t>
            </w:r>
            <w:r>
              <w:rPr>
                <w:rFonts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rPr>
              <w:t>分。现场提供原件核查，未提供原件不得分。</w:t>
            </w:r>
          </w:p>
          <w:p>
            <w:pP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6、</w:t>
            </w:r>
            <w:r>
              <w:rPr>
                <w:rFonts w:hint="eastAsia" w:ascii="仿宋" w:hAnsi="仿宋" w:eastAsia="仿宋" w:cs="仿宋"/>
                <w:color w:val="000000"/>
                <w:kern w:val="0"/>
                <w:sz w:val="24"/>
                <w:szCs w:val="24"/>
                <w:highlight w:val="none"/>
                <w:lang w:eastAsia="zh-CN"/>
              </w:rPr>
              <w:t>所投产品生产厂家</w:t>
            </w:r>
            <w:r>
              <w:rPr>
                <w:rFonts w:hint="eastAsia" w:ascii="仿宋" w:hAnsi="仿宋" w:eastAsia="仿宋" w:cs="仿宋"/>
                <w:color w:val="000000"/>
                <w:kern w:val="0"/>
                <w:sz w:val="24"/>
                <w:szCs w:val="24"/>
                <w:highlight w:val="none"/>
              </w:rPr>
              <w:t>获得“全国卫生产业企业管理协会抗菌产业分会”颁发的“抗菌标志使用资格证书”，包含护士站或同类产品得</w:t>
            </w:r>
            <w:r>
              <w:rPr>
                <w:rFonts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rPr>
              <w:t>分。注：现场提供认证证书原件，否则不予计分。</w:t>
            </w:r>
          </w:p>
          <w:p>
            <w:pPr>
              <w:pStyle w:val="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7、</w:t>
            </w:r>
            <w:r>
              <w:rPr>
                <w:rFonts w:hint="eastAsia" w:ascii="仿宋" w:hAnsi="仿宋" w:eastAsia="仿宋" w:cs="仿宋"/>
                <w:color w:val="000000"/>
                <w:kern w:val="0"/>
                <w:sz w:val="24"/>
                <w:szCs w:val="24"/>
                <w:highlight w:val="none"/>
                <w:lang w:eastAsia="zh-CN"/>
              </w:rPr>
              <w:t>所投产品生产厂家</w:t>
            </w:r>
            <w:r>
              <w:rPr>
                <w:rFonts w:hint="eastAsia" w:ascii="仿宋" w:hAnsi="仿宋" w:eastAsia="仿宋" w:cs="仿宋"/>
                <w:color w:val="000000"/>
                <w:kern w:val="0"/>
                <w:sz w:val="24"/>
                <w:szCs w:val="24"/>
                <w:highlight w:val="none"/>
              </w:rPr>
              <w:t>被政府安检部门评定为“安全生产标准化企业”三级及以上的企业，得1分。现场提供认证证书原件，否则不予计分。</w:t>
            </w:r>
          </w:p>
          <w:p>
            <w:pPr>
              <w:pStyle w:val="2"/>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8、</w:t>
            </w:r>
            <w:r>
              <w:rPr>
                <w:rFonts w:hint="eastAsia" w:ascii="仿宋" w:hAnsi="仿宋" w:eastAsia="仿宋" w:cs="仿宋"/>
                <w:color w:val="000000"/>
                <w:kern w:val="0"/>
                <w:sz w:val="24"/>
                <w:szCs w:val="24"/>
                <w:highlight w:val="none"/>
                <w:lang w:eastAsia="zh-CN"/>
              </w:rPr>
              <w:t>所投产品生产厂家</w:t>
            </w:r>
            <w:r>
              <w:rPr>
                <w:rFonts w:hint="eastAsia" w:ascii="仿宋" w:hAnsi="仿宋" w:eastAsia="仿宋" w:cs="仿宋"/>
                <w:color w:val="000000"/>
                <w:kern w:val="0"/>
                <w:sz w:val="24"/>
                <w:szCs w:val="24"/>
                <w:highlight w:val="none"/>
              </w:rPr>
              <w:t>依据GB/T23794-2015《企业信用评价指标》及《社会信用体系建设规划纲要（2014-2020年）》获得五星级信用企业评价得</w:t>
            </w:r>
            <w:r>
              <w:rPr>
                <w:rFonts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分</w:t>
            </w:r>
          </w:p>
          <w:p>
            <w:pPr>
              <w:spacing w:line="400" w:lineRule="exact"/>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highlight w:val="none"/>
              </w:rPr>
              <w:t>注:提供上述证明复印件，评审时核查原件，否则不得分。</w:t>
            </w:r>
            <w:r>
              <w:rPr>
                <w:rFonts w:hint="eastAsia" w:ascii="仿宋" w:hAnsi="仿宋" w:eastAsia="仿宋" w:cs="仿宋"/>
                <w:color w:val="000000"/>
                <w:kern w:val="0"/>
                <w:sz w:val="24"/>
                <w:szCs w:val="24"/>
                <w:highlight w:val="none"/>
                <w:lang w:eastAsia="zh-CN"/>
              </w:rPr>
              <w:t>经销商投标（</w:t>
            </w:r>
            <w:r>
              <w:rPr>
                <w:rFonts w:hint="eastAsia" w:ascii="仿宋" w:hAnsi="仿宋" w:eastAsia="仿宋" w:cs="仿宋"/>
                <w:color w:val="000000"/>
                <w:kern w:val="0"/>
                <w:sz w:val="24"/>
                <w:szCs w:val="24"/>
                <w:highlight w:val="none"/>
                <w:lang w:val="en-US" w:eastAsia="zh-CN"/>
              </w:rPr>
              <w:t>提供生产厂家证明材料</w:t>
            </w:r>
            <w:r>
              <w:rPr>
                <w:rFonts w:hint="eastAsia" w:ascii="仿宋" w:hAnsi="仿宋" w:eastAsia="仿宋" w:cs="仿宋"/>
                <w:color w:val="000000"/>
                <w:kern w:val="0"/>
                <w:sz w:val="24"/>
                <w:szCs w:val="24"/>
                <w:highlight w:val="none"/>
                <w:lang w:eastAsia="zh-CN"/>
              </w:rPr>
              <w:t>）须持生产厂家唯一授权方能计分。</w:t>
            </w:r>
          </w:p>
        </w:tc>
        <w:tc>
          <w:tcPr>
            <w:tcW w:w="763" w:type="dxa"/>
            <w:tcBorders>
              <w:top w:val="single" w:color="auto" w:sz="4" w:space="0"/>
              <w:bottom w:val="single" w:color="auto" w:sz="4" w:space="0"/>
            </w:tcBorders>
            <w:vAlign w:val="center"/>
          </w:tcPr>
          <w:p>
            <w:pPr>
              <w:widowControl/>
              <w:spacing w:line="400" w:lineRule="exact"/>
              <w:jc w:val="center"/>
              <w:rPr>
                <w:rFonts w:ascii="宋体" w:hAnsi="宋体" w:eastAsia="仿宋" w:cs="宋体"/>
                <w:color w:val="000000"/>
                <w:kern w:val="0"/>
                <w:sz w:val="24"/>
                <w:szCs w:val="24"/>
              </w:rPr>
            </w:pPr>
            <w:r>
              <w:rPr>
                <w:rFonts w:hint="eastAsia" w:ascii="宋体" w:hAnsi="宋体" w:eastAsia="仿宋" w:cs="宋体"/>
                <w:color w:val="000000"/>
                <w:kern w:val="0"/>
                <w:sz w:val="24"/>
                <w:szCs w:val="24"/>
              </w:rPr>
              <w:t>1</w:t>
            </w:r>
            <w:r>
              <w:rPr>
                <w:rFonts w:hint="eastAsia" w:ascii="宋体" w:hAnsi="宋体" w:eastAsia="仿宋" w:cs="宋体"/>
                <w:color w:val="000000"/>
                <w:kern w:val="0"/>
                <w:sz w:val="24"/>
                <w:szCs w:val="24"/>
                <w:lang w:val="en-US" w:eastAsia="zh-CN"/>
              </w:rPr>
              <w:t>4</w:t>
            </w:r>
            <w:r>
              <w:rPr>
                <w:rFonts w:hint="eastAsia" w:ascii="宋体" w:hAnsi="宋体" w:eastAsia="仿宋" w:cs="宋体"/>
                <w:color w:val="000000"/>
                <w:ker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398" w:type="dxa"/>
            <w:tcBorders>
              <w:top w:val="single" w:color="auto" w:sz="4" w:space="0"/>
              <w:bottom w:val="single" w:color="auto" w:sz="4" w:space="0"/>
            </w:tcBorders>
            <w:vAlign w:val="center"/>
          </w:tcPr>
          <w:p>
            <w:pPr>
              <w:widowControl/>
              <w:spacing w:line="4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售后服务 </w:t>
            </w:r>
          </w:p>
        </w:tc>
        <w:tc>
          <w:tcPr>
            <w:tcW w:w="6477" w:type="dxa"/>
            <w:tcBorders>
              <w:top w:val="single" w:color="auto" w:sz="4" w:space="0"/>
              <w:bottom w:val="single" w:color="auto" w:sz="4" w:space="0"/>
            </w:tcBorders>
            <w:vAlign w:val="center"/>
          </w:tcPr>
          <w:p>
            <w:pPr>
              <w:spacing w:line="40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1、具有GB/T27922 2011《商品售后服务评价体系》标准，认证内容覆盖:护士站（台）、处置台（柜）、治疗台（柜），符合认证范围并获得五星级评价的，得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分，四星级评价的1分，最高得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p>
            <w:pPr>
              <w:spacing w:line="40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2、根据投标人针对本次项目的售后服务方案(响应时间、到场时间员调配、售后承诺等)进行评分:</w:t>
            </w:r>
          </w:p>
          <w:p>
            <w:pPr>
              <w:spacing w:line="40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响应快捷、到场迅速、人员调配合理、售后承诺具体全面,具备</w:t>
            </w:r>
            <w:r>
              <w:rPr>
                <w:rFonts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rPr>
              <w:t>名及以上获GB/T27922-2011售后服务管理师资格培训合格证书，得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名及以下得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分，不具备则不得分: （在职人员提供社保证明)</w:t>
            </w:r>
          </w:p>
          <w:p>
            <w:pPr>
              <w:spacing w:line="40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响应时间、到场时间、人员调配和售后承诺基本满足项目实际需求;</w:t>
            </w:r>
          </w:p>
          <w:p>
            <w:pPr>
              <w:spacing w:line="40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注:提供上述证明复印件，评审时核查原件，否则不得分。   </w:t>
            </w:r>
          </w:p>
        </w:tc>
        <w:tc>
          <w:tcPr>
            <w:tcW w:w="763" w:type="dxa"/>
            <w:tcBorders>
              <w:top w:val="single" w:color="auto" w:sz="4" w:space="0"/>
              <w:bottom w:val="single" w:color="auto" w:sz="4" w:space="0"/>
            </w:tcBorders>
            <w:vAlign w:val="center"/>
          </w:tcPr>
          <w:p>
            <w:pPr>
              <w:widowControl/>
              <w:spacing w:line="400" w:lineRule="exact"/>
              <w:jc w:val="center"/>
              <w:rPr>
                <w:rFonts w:ascii="宋体" w:hAnsi="宋体" w:eastAsia="仿宋" w:cs="宋体"/>
                <w:color w:val="000000"/>
                <w:kern w:val="0"/>
                <w:sz w:val="24"/>
                <w:szCs w:val="24"/>
              </w:rPr>
            </w:pPr>
            <w:r>
              <w:rPr>
                <w:rFonts w:hint="eastAsia" w:ascii="宋体" w:hAnsi="宋体" w:eastAsia="仿宋" w:cs="宋体"/>
                <w:color w:val="000000"/>
                <w:kern w:val="0"/>
                <w:sz w:val="24"/>
                <w:szCs w:val="24"/>
                <w:lang w:val="en-US" w:eastAsia="zh-CN"/>
              </w:rPr>
              <w:t>6</w:t>
            </w:r>
            <w:r>
              <w:rPr>
                <w:rFonts w:hint="eastAsia" w:ascii="宋体" w:hAnsi="宋体" w:eastAsia="仿宋" w:cs="宋体"/>
                <w:color w:val="000000"/>
                <w:ker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1398" w:type="dxa"/>
            <w:tcBorders>
              <w:top w:val="single" w:color="auto" w:sz="4" w:space="0"/>
            </w:tcBorders>
            <w:vAlign w:val="center"/>
          </w:tcPr>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项目业绩</w:t>
            </w:r>
          </w:p>
        </w:tc>
        <w:tc>
          <w:tcPr>
            <w:tcW w:w="6477" w:type="dxa"/>
            <w:tcBorders>
              <w:top w:val="single" w:color="auto" w:sz="4" w:space="0"/>
            </w:tcBorders>
            <w:vAlign w:val="center"/>
          </w:tcPr>
          <w:p>
            <w:pPr>
              <w:spacing w:line="400" w:lineRule="exact"/>
              <w:jc w:val="left"/>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所投产品生产厂家</w:t>
            </w:r>
            <w:r>
              <w:rPr>
                <w:rFonts w:hint="eastAsia" w:ascii="仿宋" w:hAnsi="仿宋" w:eastAsia="仿宋" w:cs="仿宋"/>
                <w:color w:val="000000"/>
                <w:kern w:val="0"/>
                <w:sz w:val="24"/>
                <w:szCs w:val="24"/>
                <w:highlight w:val="none"/>
              </w:rPr>
              <w:t>自2016年1月1日以来承担过医用护士站、治疗柜、处置柜等同类医用护理设施采购项目：单个合同额在100万元（含）以上,400万元以下的，每有一个得</w:t>
            </w:r>
            <w:r>
              <w:rPr>
                <w:rFonts w:ascii="仿宋" w:hAnsi="仿宋" w:eastAsia="仿宋" w:cs="仿宋"/>
                <w:color w:val="000000"/>
                <w:kern w:val="0"/>
                <w:sz w:val="24"/>
                <w:szCs w:val="24"/>
                <w:highlight w:val="none"/>
              </w:rPr>
              <w:t>0.5</w:t>
            </w:r>
            <w:r>
              <w:rPr>
                <w:rFonts w:hint="eastAsia" w:ascii="仿宋" w:hAnsi="仿宋" w:eastAsia="仿宋" w:cs="仿宋"/>
                <w:color w:val="000000"/>
                <w:kern w:val="0"/>
                <w:sz w:val="24"/>
                <w:szCs w:val="24"/>
                <w:highlight w:val="none"/>
              </w:rPr>
              <w:t>分，本项最高得</w:t>
            </w:r>
            <w:r>
              <w:rPr>
                <w:rFonts w:ascii="仿宋" w:hAnsi="仿宋" w:eastAsia="仿宋" w:cs="仿宋"/>
                <w:color w:val="000000"/>
                <w:kern w:val="0"/>
                <w:sz w:val="24"/>
                <w:szCs w:val="24"/>
                <w:highlight w:val="none"/>
              </w:rPr>
              <w:t>4</w:t>
            </w:r>
            <w:r>
              <w:rPr>
                <w:rFonts w:hint="eastAsia" w:ascii="仿宋" w:hAnsi="仿宋" w:eastAsia="仿宋" w:cs="仿宋"/>
                <w:color w:val="000000"/>
                <w:kern w:val="0"/>
                <w:sz w:val="24"/>
                <w:szCs w:val="24"/>
                <w:highlight w:val="none"/>
              </w:rPr>
              <w:t>分；单个合同额在 400万元（含）以上的每有一个得</w:t>
            </w:r>
            <w:r>
              <w:rPr>
                <w:rFonts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分，本项最高得</w:t>
            </w:r>
            <w:r>
              <w:rPr>
                <w:rFonts w:ascii="仿宋" w:hAnsi="仿宋" w:eastAsia="仿宋" w:cs="仿宋"/>
                <w:color w:val="000000"/>
                <w:kern w:val="0"/>
                <w:sz w:val="24"/>
                <w:szCs w:val="24"/>
                <w:highlight w:val="none"/>
              </w:rPr>
              <w:t>6</w:t>
            </w:r>
            <w:r>
              <w:rPr>
                <w:rFonts w:hint="eastAsia" w:ascii="仿宋" w:hAnsi="仿宋" w:eastAsia="仿宋" w:cs="仿宋"/>
                <w:color w:val="000000"/>
                <w:kern w:val="0"/>
                <w:sz w:val="24"/>
                <w:szCs w:val="24"/>
                <w:highlight w:val="none"/>
              </w:rPr>
              <w:t>分；</w:t>
            </w:r>
          </w:p>
          <w:p>
            <w:pPr>
              <w:spacing w:line="400" w:lineRule="exact"/>
              <w:jc w:val="left"/>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rPr>
              <w:t>注：开标时需同时提供中标通知书原件和合同原件，否则不予计分。资格审查业绩不予计分。</w:t>
            </w:r>
            <w:r>
              <w:rPr>
                <w:rFonts w:hint="eastAsia" w:ascii="仿宋" w:hAnsi="仿宋" w:eastAsia="仿宋" w:cs="仿宋"/>
                <w:color w:val="000000"/>
                <w:kern w:val="0"/>
                <w:sz w:val="24"/>
                <w:szCs w:val="24"/>
                <w:highlight w:val="none"/>
                <w:lang w:eastAsia="zh-CN"/>
              </w:rPr>
              <w:t>经销商投标（</w:t>
            </w:r>
            <w:r>
              <w:rPr>
                <w:rFonts w:hint="eastAsia" w:ascii="仿宋" w:hAnsi="仿宋" w:eastAsia="仿宋" w:cs="仿宋"/>
                <w:color w:val="000000"/>
                <w:kern w:val="0"/>
                <w:sz w:val="24"/>
                <w:szCs w:val="24"/>
                <w:highlight w:val="none"/>
                <w:lang w:val="en-US" w:eastAsia="zh-CN"/>
              </w:rPr>
              <w:t>提供生产厂家证明材料</w:t>
            </w:r>
            <w:r>
              <w:rPr>
                <w:rFonts w:hint="eastAsia" w:ascii="仿宋" w:hAnsi="仿宋" w:eastAsia="仿宋" w:cs="仿宋"/>
                <w:color w:val="000000"/>
                <w:kern w:val="0"/>
                <w:sz w:val="24"/>
                <w:szCs w:val="24"/>
                <w:highlight w:val="none"/>
                <w:lang w:eastAsia="zh-CN"/>
              </w:rPr>
              <w:t>）须持生产厂家唯一授权方能计分。</w:t>
            </w:r>
          </w:p>
        </w:tc>
        <w:tc>
          <w:tcPr>
            <w:tcW w:w="763" w:type="dxa"/>
            <w:tcBorders>
              <w:top w:val="single" w:color="auto" w:sz="4" w:space="0"/>
            </w:tcBorders>
            <w:vAlign w:val="center"/>
          </w:tcPr>
          <w:p>
            <w:pPr>
              <w:widowControl/>
              <w:spacing w:line="400" w:lineRule="exact"/>
              <w:jc w:val="center"/>
              <w:rPr>
                <w:rFonts w:ascii="宋体" w:hAnsi="宋体" w:eastAsia="仿宋" w:cs="宋体"/>
                <w:color w:val="000000"/>
                <w:kern w:val="0"/>
                <w:sz w:val="24"/>
                <w:szCs w:val="24"/>
              </w:rPr>
            </w:pPr>
            <w:r>
              <w:rPr>
                <w:rFonts w:hint="eastAsia" w:ascii="宋体" w:hAnsi="宋体" w:eastAsia="仿宋" w:cs="宋体"/>
                <w:color w:val="000000"/>
                <w:kern w:val="0"/>
                <w:sz w:val="24"/>
                <w:szCs w:val="24"/>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8638" w:type="dxa"/>
            <w:gridSpan w:val="3"/>
            <w:vAlign w:val="center"/>
          </w:tcPr>
          <w:p>
            <w:pPr>
              <w:widowControl/>
              <w:spacing w:line="400" w:lineRule="exact"/>
              <w:jc w:val="center"/>
              <w:rPr>
                <w:rFonts w:ascii="宋体" w:hAnsi="宋体" w:eastAsia="仿宋" w:cs="宋体"/>
                <w:b/>
                <w:color w:val="000000"/>
                <w:kern w:val="0"/>
                <w:sz w:val="24"/>
                <w:szCs w:val="24"/>
              </w:rPr>
            </w:pPr>
            <w:r>
              <w:rPr>
                <w:rFonts w:hint="eastAsia" w:ascii="宋体" w:hAnsi="宋体" w:eastAsia="仿宋" w:cs="宋体"/>
                <w:color w:val="000000"/>
                <w:kern w:val="0"/>
                <w:sz w:val="24"/>
                <w:szCs w:val="24"/>
              </w:rPr>
              <w:t>三、技术部分（满分35分）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98" w:type="dxa"/>
            <w:tcBorders>
              <w:top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技术响应</w:t>
            </w:r>
          </w:p>
        </w:tc>
        <w:tc>
          <w:tcPr>
            <w:tcW w:w="6477" w:type="dxa"/>
            <w:tcBorders>
              <w:top w:val="single" w:color="auto" w:sz="4" w:space="0"/>
              <w:left w:val="single" w:color="auto" w:sz="4" w:space="0"/>
              <w:bottom w:val="single" w:color="auto" w:sz="4" w:space="0"/>
            </w:tcBorders>
            <w:vAlign w:val="center"/>
          </w:tcPr>
          <w:p>
            <w:pPr>
              <w:spacing w:line="400" w:lineRule="exact"/>
              <w:jc w:val="left"/>
              <w:rPr>
                <w:rFonts w:ascii="宋体" w:cs="宋体"/>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一般参数不满足招标文件要求扣</w:t>
            </w:r>
            <w:r>
              <w:rPr>
                <w:rFonts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分，扣完为止，技术参数中加▲参数为关键参数，有一项不满足招标文件要求扣</w:t>
            </w:r>
            <w:r>
              <w:rPr>
                <w:rFonts w:ascii="仿宋" w:hAnsi="仿宋" w:eastAsia="仿宋" w:cs="仿宋"/>
                <w:color w:val="000000" w:themeColor="text1"/>
                <w:kern w:val="0"/>
                <w:sz w:val="24"/>
                <w:szCs w:val="24"/>
                <w:highlight w:val="none"/>
                <w14:textFill>
                  <w14:solidFill>
                    <w14:schemeClr w14:val="tx1"/>
                  </w14:solidFill>
                </w14:textFill>
              </w:rPr>
              <w:t>2.5</w:t>
            </w:r>
            <w:r>
              <w:rPr>
                <w:rFonts w:hint="eastAsia" w:ascii="仿宋" w:hAnsi="仿宋" w:eastAsia="仿宋" w:cs="仿宋"/>
                <w:color w:val="000000" w:themeColor="text1"/>
                <w:kern w:val="0"/>
                <w:sz w:val="24"/>
                <w:szCs w:val="24"/>
                <w:highlight w:val="none"/>
                <w14:textFill>
                  <w14:solidFill>
                    <w14:schemeClr w14:val="tx1"/>
                  </w14:solidFill>
                </w14:textFill>
              </w:rPr>
              <w:t>分，扣完为止。 加▲参数响应需提供检测报告作为依据。（提供省级及以上检测机构出具的检测报告原件及复印件（报告检测在有效期内，报告需带有CNAS或CMA标志）。</w:t>
            </w:r>
          </w:p>
        </w:tc>
        <w:tc>
          <w:tcPr>
            <w:tcW w:w="763" w:type="dxa"/>
            <w:tcBorders>
              <w:top w:val="single" w:color="auto" w:sz="4" w:space="0"/>
              <w:bottom w:val="single" w:color="auto" w:sz="4" w:space="0"/>
            </w:tcBorders>
            <w:vAlign w:val="center"/>
          </w:tcPr>
          <w:p>
            <w:pPr>
              <w:spacing w:line="400" w:lineRule="exact"/>
              <w:jc w:val="center"/>
              <w:rPr>
                <w:rFonts w:ascii="宋体" w:hAnsi="宋体" w:eastAsia="仿宋" w:cs="宋体"/>
                <w:color w:val="000000"/>
                <w:kern w:val="0"/>
                <w:sz w:val="24"/>
                <w:szCs w:val="24"/>
              </w:rPr>
            </w:pPr>
            <w:r>
              <w:rPr>
                <w:rFonts w:hint="eastAsia" w:ascii="宋体" w:hAnsi="宋体" w:eastAsia="仿宋" w:cs="宋体"/>
                <w:color w:val="000000"/>
                <w:kern w:val="0"/>
                <w:sz w:val="24"/>
                <w:szCs w:val="24"/>
                <w:lang w:val="en-US" w:eastAsia="zh-CN"/>
              </w:rPr>
              <w:t>25</w:t>
            </w:r>
            <w:r>
              <w:rPr>
                <w:rFonts w:hint="eastAsia" w:ascii="宋体" w:hAnsi="宋体" w:eastAsia="仿宋" w:cs="宋体"/>
                <w:color w:val="000000"/>
                <w:ker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98" w:type="dxa"/>
            <w:tcBorders>
              <w:top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24"/>
                <w:szCs w:val="24"/>
              </w:rPr>
            </w:pPr>
            <w:r>
              <w:rPr>
                <w:rFonts w:hint="eastAsia"/>
                <w:bCs/>
                <w:color w:val="000000"/>
              </w:rPr>
              <w:t>设计方案的合理和优化程度</w:t>
            </w:r>
          </w:p>
        </w:tc>
        <w:tc>
          <w:tcPr>
            <w:tcW w:w="6477" w:type="dxa"/>
            <w:tcBorders>
              <w:top w:val="single" w:color="auto" w:sz="4" w:space="0"/>
              <w:left w:val="single" w:color="auto" w:sz="4" w:space="0"/>
            </w:tcBorders>
            <w:vAlign w:val="center"/>
          </w:tcPr>
          <w:p>
            <w:pPr>
              <w:widowControl/>
              <w:spacing w:line="400" w:lineRule="exact"/>
              <w:jc w:val="left"/>
              <w:rPr>
                <w:rFonts w:ascii="宋体" w:hAnsi="宋体"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各投标人根据现场勘查测量，提供本次招标产品区域产品的设计效果彩图、平面布置图、深化设计尺寸三维图，图纸完整方案设计优化的得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kern w:val="0"/>
                <w:sz w:val="24"/>
                <w:szCs w:val="24"/>
                <w:highlight w:val="none"/>
                <w14:textFill>
                  <w14:solidFill>
                    <w14:schemeClr w14:val="tx1"/>
                  </w14:solidFill>
                </w14:textFill>
              </w:rPr>
              <w:t>分；方案欠佳的，得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分；方案存在明显缺陷、无方案的不得分。</w:t>
            </w:r>
          </w:p>
        </w:tc>
        <w:tc>
          <w:tcPr>
            <w:tcW w:w="763" w:type="dxa"/>
            <w:vAlign w:val="center"/>
          </w:tcPr>
          <w:p>
            <w:pPr>
              <w:widowControl/>
              <w:spacing w:line="400" w:lineRule="exact"/>
              <w:jc w:val="center"/>
              <w:rPr>
                <w:rFonts w:ascii="宋体" w:hAnsi="宋体" w:eastAsia="仿宋" w:cs="宋体"/>
                <w:color w:val="000000"/>
                <w:kern w:val="0"/>
                <w:sz w:val="24"/>
                <w:szCs w:val="24"/>
              </w:rPr>
            </w:pPr>
            <w:r>
              <w:rPr>
                <w:rFonts w:hint="eastAsia" w:ascii="宋体" w:hAnsi="宋体" w:eastAsia="仿宋" w:cs="宋体"/>
                <w:color w:val="000000"/>
                <w:kern w:val="0"/>
                <w:sz w:val="24"/>
                <w:szCs w:val="24"/>
                <w:lang w:val="en-US" w:eastAsia="zh-CN"/>
              </w:rPr>
              <w:t>10</w:t>
            </w:r>
            <w:r>
              <w:rPr>
                <w:rFonts w:hint="eastAsia" w:ascii="宋体" w:hAnsi="宋体" w:eastAsia="仿宋" w:cs="宋体"/>
                <w:color w:val="000000"/>
                <w:kern w:val="0"/>
                <w:sz w:val="24"/>
                <w:szCs w:val="24"/>
              </w:rPr>
              <w:t>分</w:t>
            </w:r>
          </w:p>
        </w:tc>
      </w:tr>
    </w:tbl>
    <w:p>
      <w:pPr>
        <w:spacing w:line="360" w:lineRule="auto"/>
        <w:ind w:firstLine="482" w:firstLineChars="200"/>
        <w:rPr>
          <w:rFonts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p>
    <w:p>
      <w:pPr>
        <w:pStyle w:val="2"/>
        <w:rPr>
          <w:color w:val="000000" w:themeColor="text1"/>
          <w:lang w:val="zh-CN"/>
          <w14:textFill>
            <w14:solidFill>
              <w14:schemeClr w14:val="tx1"/>
            </w14:solidFill>
          </w14:textFill>
        </w:rPr>
      </w:pP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b/>
                <w:color w:val="000000" w:themeColor="text1"/>
                <w:sz w:val="24"/>
                <w:szCs w:val="24"/>
                <w:lang w:val="en-GB"/>
                <w14:textFill>
                  <w14:solidFill>
                    <w14:schemeClr w14:val="tx1"/>
                  </w14:solidFill>
                </w14:textFill>
              </w:rPr>
              <w:t>序号</w:t>
            </w:r>
          </w:p>
        </w:tc>
        <w:tc>
          <w:tcPr>
            <w:tcW w:w="2823"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b/>
                <w:color w:val="000000" w:themeColor="text1"/>
                <w:sz w:val="24"/>
                <w:szCs w:val="24"/>
                <w:lang w:val="en-GB"/>
                <w14:textFill>
                  <w14:solidFill>
                    <w14:schemeClr w14:val="tx1"/>
                  </w14:solidFill>
                </w14:textFill>
              </w:rPr>
              <w:t>情形</w:t>
            </w:r>
          </w:p>
        </w:tc>
        <w:tc>
          <w:tcPr>
            <w:tcW w:w="2552"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价格扣除</w:t>
            </w:r>
            <w:r>
              <w:rPr>
                <w:rFonts w:hint="eastAsia" w:ascii="宋体" w:hAnsi="宋体"/>
                <w:b/>
                <w:color w:val="000000" w:themeColor="text1"/>
                <w:sz w:val="24"/>
                <w:szCs w:val="24"/>
                <w:lang w:val="en-GB"/>
                <w14:textFill>
                  <w14:solidFill>
                    <w14:schemeClr w14:val="tx1"/>
                  </w14:solidFill>
                </w14:textFill>
              </w:rPr>
              <w:t>比例</w:t>
            </w:r>
          </w:p>
        </w:tc>
        <w:tc>
          <w:tcPr>
            <w:tcW w:w="2835"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b/>
                <w:color w:val="000000" w:themeColor="text1"/>
                <w:sz w:val="24"/>
                <w:szCs w:val="24"/>
                <w:lang w:val="en-GB"/>
                <w14:textFill>
                  <w14:solidFill>
                    <w14:schemeClr w14:val="tx1"/>
                  </w14:solidFill>
                </w14:textFill>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1"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b/>
                <w:color w:val="000000" w:themeColor="text1"/>
                <w:sz w:val="24"/>
                <w:szCs w:val="24"/>
                <w:lang w:val="en-GB"/>
                <w14:textFill>
                  <w14:solidFill>
                    <w14:schemeClr w14:val="tx1"/>
                  </w14:solidFill>
                </w14:textFill>
              </w:rPr>
              <w:t>1</w:t>
            </w:r>
          </w:p>
        </w:tc>
        <w:tc>
          <w:tcPr>
            <w:tcW w:w="2823" w:type="dxa"/>
            <w:vAlign w:val="center"/>
          </w:tcPr>
          <w:p>
            <w:pPr>
              <w:jc w:val="center"/>
              <w:rPr>
                <w:rFonts w:ascii="宋体" w:hAnsi="宋体"/>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非联合体投标人</w:t>
            </w:r>
          </w:p>
        </w:tc>
        <w:tc>
          <w:tcPr>
            <w:tcW w:w="2552"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对小型和微型企业产品的价格扣除</w:t>
            </w:r>
            <w:r>
              <w:rPr>
                <w:rFonts w:ascii="宋体" w:hAnsi="宋体"/>
                <w:color w:val="000000" w:themeColor="text1"/>
                <w:sz w:val="24"/>
                <w:szCs w:val="24"/>
                <w:u w:val="single"/>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w:t>
            </w:r>
          </w:p>
        </w:tc>
        <w:tc>
          <w:tcPr>
            <w:tcW w:w="2835" w:type="dxa"/>
            <w:vMerge w:val="restart"/>
            <w:shd w:val="clear" w:color="auto" w:fill="auto"/>
            <w:vAlign w:val="center"/>
          </w:tcPr>
          <w:p>
            <w:pPr>
              <w:jc w:val="center"/>
              <w:rPr>
                <w:color w:val="000000" w:themeColor="text1"/>
                <w:sz w:val="24"/>
                <w:szCs w:val="24"/>
                <w:lang w:val="en-GB"/>
                <w14:textFill>
                  <w14:solidFill>
                    <w14:schemeClr w14:val="tx1"/>
                  </w14:solidFill>
                </w14:textFill>
              </w:rPr>
            </w:pPr>
            <w:r>
              <w:rPr>
                <w:rFonts w:hint="eastAsia"/>
                <w:color w:val="000000" w:themeColor="text1"/>
                <w:sz w:val="24"/>
                <w:szCs w:val="24"/>
                <w:lang w:val="en-GB"/>
                <w14:textFill>
                  <w14:solidFill>
                    <w14:schemeClr w14:val="tx1"/>
                  </w14:solidFill>
                </w14:textFill>
              </w:rPr>
              <w:t>评标价格＝投标报价—</w:t>
            </w:r>
            <w:r>
              <w:rPr>
                <w:rFonts w:hint="eastAsia"/>
                <w:color w:val="000000" w:themeColor="text1"/>
                <w:sz w:val="24"/>
                <w:szCs w:val="24"/>
                <w14:textFill>
                  <w14:solidFill>
                    <w14:schemeClr w14:val="tx1"/>
                  </w14:solidFill>
                </w14:textFill>
              </w:rPr>
              <w:t>小型和微型企业产品的价格</w:t>
            </w:r>
            <w:r>
              <w:rPr>
                <w:rFonts w:hint="eastAsia" w:ascii="宋体" w:hAnsi="宋体"/>
                <w:color w:val="000000" w:themeColor="text1"/>
                <w:sz w:val="24"/>
                <w:szCs w:val="24"/>
                <w:lang w:val="en-GB"/>
                <w14:textFill>
                  <w14:solidFill>
                    <w14:schemeClr w14:val="tx1"/>
                  </w14:solidFill>
                </w14:textFill>
              </w:rPr>
              <w:t>×</w:t>
            </w:r>
            <w:r>
              <w:rPr>
                <w:rFonts w:hint="eastAsia"/>
                <w:color w:val="000000" w:themeColor="text1"/>
                <w:sz w:val="24"/>
                <w:szCs w:val="24"/>
                <w:lang w:val="en-GB"/>
                <w14:textFill>
                  <w14:solidFill>
                    <w14:schemeClr w14:val="tx1"/>
                  </w14:solidFill>
                </w14:textFill>
              </w:rPr>
              <w:t>6%</w:t>
            </w:r>
          </w:p>
          <w:p>
            <w:pPr>
              <w:jc w:val="center"/>
              <w:rPr>
                <w:rFonts w:ascii="宋体" w:hAnsi="宋体"/>
                <w:b/>
                <w:color w:val="000000" w:themeColor="text1"/>
                <w:sz w:val="24"/>
                <w:szCs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b/>
                <w:color w:val="000000" w:themeColor="text1"/>
                <w:sz w:val="24"/>
                <w:szCs w:val="24"/>
                <w:lang w:val="en-GB"/>
                <w14:textFill>
                  <w14:solidFill>
                    <w14:schemeClr w14:val="tx1"/>
                  </w14:solidFill>
                </w14:textFill>
              </w:rPr>
              <w:t>2</w:t>
            </w:r>
          </w:p>
        </w:tc>
        <w:tc>
          <w:tcPr>
            <w:tcW w:w="2823" w:type="dxa"/>
            <w:vAlign w:val="center"/>
          </w:tcPr>
          <w:p>
            <w:pPr>
              <w:jc w:val="center"/>
              <w:rPr>
                <w:rFonts w:ascii="宋体" w:hAnsi="宋体"/>
                <w:b/>
                <w:color w:val="000000" w:themeColor="text1"/>
                <w:sz w:val="24"/>
                <w:szCs w:val="24"/>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联合体各方均为小型、微型企业</w:t>
            </w:r>
          </w:p>
        </w:tc>
        <w:tc>
          <w:tcPr>
            <w:tcW w:w="2552"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对小型和微型企业产品的价格扣除</w:t>
            </w:r>
            <w:r>
              <w:rPr>
                <w:rFonts w:ascii="宋体" w:hAnsi="宋体"/>
                <w:color w:val="000000" w:themeColor="text1"/>
                <w:sz w:val="24"/>
                <w:szCs w:val="24"/>
                <w:u w:val="single"/>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w:t>
            </w:r>
          </w:p>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（不再享受序号3的价格折扣）</w:t>
            </w:r>
          </w:p>
        </w:tc>
        <w:tc>
          <w:tcPr>
            <w:tcW w:w="2835" w:type="dxa"/>
            <w:vMerge w:val="continue"/>
            <w:shd w:val="clear" w:color="auto" w:fill="auto"/>
          </w:tcPr>
          <w:p>
            <w:pPr>
              <w:rPr>
                <w:rFonts w:ascii="宋体" w:hAnsi="宋体"/>
                <w:color w:val="000000" w:themeColor="text1"/>
                <w:sz w:val="24"/>
                <w:szCs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21"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b/>
                <w:color w:val="000000" w:themeColor="text1"/>
                <w:sz w:val="24"/>
                <w:szCs w:val="24"/>
                <w:lang w:val="en-GB"/>
                <w14:textFill>
                  <w14:solidFill>
                    <w14:schemeClr w14:val="tx1"/>
                  </w14:solidFill>
                </w14:textFill>
              </w:rPr>
              <w:t>3</w:t>
            </w:r>
          </w:p>
        </w:tc>
        <w:tc>
          <w:tcPr>
            <w:tcW w:w="2823"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联合体一方为小型、微型企业且小型、微型企业协议合同金额占联合体协议合同总金额30%以上的</w:t>
            </w:r>
          </w:p>
        </w:tc>
        <w:tc>
          <w:tcPr>
            <w:tcW w:w="2552" w:type="dxa"/>
            <w:vAlign w:val="center"/>
          </w:tcPr>
          <w:p>
            <w:pPr>
              <w:jc w:val="center"/>
              <w:rPr>
                <w:rFonts w:ascii="宋体" w:hAnsi="宋体"/>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对联合体总金额扣除</w:t>
            </w:r>
          </w:p>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w:t>
            </w:r>
          </w:p>
        </w:tc>
        <w:tc>
          <w:tcPr>
            <w:tcW w:w="2835" w:type="dxa"/>
            <w:shd w:val="clear" w:color="auto" w:fill="auto"/>
            <w:vAlign w:val="center"/>
          </w:tcPr>
          <w:p>
            <w:pPr>
              <w:jc w:val="center"/>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评标价格＝投标报价×</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u w:val="single"/>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w:t>
            </w:r>
          </w:p>
          <w:p>
            <w:pPr>
              <w:jc w:val="center"/>
              <w:rPr>
                <w:rFonts w:ascii="宋体" w:hAnsi="宋体"/>
                <w:b/>
                <w:color w:val="000000" w:themeColor="text1"/>
                <w:sz w:val="24"/>
                <w:szCs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b/>
                <w:color w:val="000000" w:themeColor="text1"/>
                <w:sz w:val="24"/>
                <w:szCs w:val="24"/>
                <w:lang w:val="en-GB"/>
                <w14:textFill>
                  <w14:solidFill>
                    <w14:schemeClr w14:val="tx1"/>
                  </w14:solidFill>
                </w14:textFill>
              </w:rPr>
              <w:t>4</w:t>
            </w:r>
          </w:p>
        </w:tc>
        <w:tc>
          <w:tcPr>
            <w:tcW w:w="2823" w:type="dxa"/>
            <w:vAlign w:val="center"/>
          </w:tcPr>
          <w:p>
            <w:pPr>
              <w:jc w:val="center"/>
              <w:rPr>
                <w:rFonts w:ascii="宋体" w:hAnsi="宋体"/>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监狱企业</w:t>
            </w:r>
          </w:p>
        </w:tc>
        <w:tc>
          <w:tcPr>
            <w:tcW w:w="2552" w:type="dxa"/>
            <w:vAlign w:val="center"/>
          </w:tcPr>
          <w:p>
            <w:pPr>
              <w:jc w:val="center"/>
              <w:rPr>
                <w:rFonts w:ascii="宋体" w:hAnsi="宋体"/>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视同小型、微型企业</w:t>
            </w:r>
          </w:p>
          <w:p>
            <w:pPr>
              <w:jc w:val="center"/>
              <w:rPr>
                <w:rFonts w:ascii="宋体" w:hAnsi="宋体"/>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对监狱企业产品价格扣除</w:t>
            </w:r>
            <w:r>
              <w:rPr>
                <w:rFonts w:ascii="宋体" w:hAnsi="宋体"/>
                <w:color w:val="000000" w:themeColor="text1"/>
                <w:sz w:val="24"/>
                <w:szCs w:val="24"/>
                <w:u w:val="single"/>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w:t>
            </w:r>
          </w:p>
        </w:tc>
        <w:tc>
          <w:tcPr>
            <w:tcW w:w="2835" w:type="dxa"/>
            <w:shd w:val="clear" w:color="auto" w:fill="auto"/>
            <w:vAlign w:val="center"/>
          </w:tcPr>
          <w:p>
            <w:pPr>
              <w:jc w:val="center"/>
              <w:rPr>
                <w:rFonts w:ascii="宋体" w:hAnsi="宋体"/>
                <w:color w:val="000000" w:themeColor="text1"/>
                <w:sz w:val="24"/>
                <w:szCs w:val="24"/>
                <w:lang w:val="en-GB"/>
                <w14:textFill>
                  <w14:solidFill>
                    <w14:schemeClr w14:val="tx1"/>
                  </w14:solidFill>
                </w14:textFill>
              </w:rPr>
            </w:pPr>
            <w:r>
              <w:rPr>
                <w:rFonts w:hint="eastAsia"/>
                <w:color w:val="000000" w:themeColor="text1"/>
                <w:sz w:val="24"/>
                <w:szCs w:val="24"/>
                <w:lang w:val="en-GB"/>
                <w14:textFill>
                  <w14:solidFill>
                    <w14:schemeClr w14:val="tx1"/>
                  </w14:solidFill>
                </w14:textFill>
              </w:rPr>
              <w:t>评标价格＝投标报价—</w:t>
            </w:r>
            <w:r>
              <w:rPr>
                <w:rFonts w:hint="eastAsia"/>
                <w:color w:val="000000" w:themeColor="text1"/>
                <w:sz w:val="24"/>
                <w:szCs w:val="24"/>
                <w14:textFill>
                  <w14:solidFill>
                    <w14:schemeClr w14:val="tx1"/>
                  </w14:solidFill>
                </w14:textFill>
              </w:rPr>
              <w:t>监狱企业产品的价格</w:t>
            </w:r>
            <w:r>
              <w:rPr>
                <w:rFonts w:hint="eastAsia" w:ascii="宋体" w:hAnsi="宋体"/>
                <w:color w:val="000000" w:themeColor="text1"/>
                <w:sz w:val="24"/>
                <w:szCs w:val="24"/>
                <w:lang w:val="en-GB"/>
                <w14:textFill>
                  <w14:solidFill>
                    <w14:schemeClr w14:val="tx1"/>
                  </w14:solidFill>
                </w14:textFill>
              </w:rPr>
              <w:t>×</w:t>
            </w:r>
            <w:r>
              <w:rPr>
                <w:rFonts w:hint="eastAsia"/>
                <w:color w:val="000000" w:themeColor="text1"/>
                <w:sz w:val="24"/>
                <w:szCs w:val="24"/>
                <w:lang w:val="en-GB"/>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themeColor="text1"/>
                <w:sz w:val="24"/>
                <w:szCs w:val="24"/>
                <w:lang w:val="en-GB"/>
                <w14:textFill>
                  <w14:solidFill>
                    <w14:schemeClr w14:val="tx1"/>
                  </w14:solidFill>
                </w14:textFill>
              </w:rPr>
            </w:pPr>
            <w:r>
              <w:rPr>
                <w:rFonts w:hint="eastAsia" w:ascii="宋体" w:hAnsi="宋体"/>
                <w:b/>
                <w:color w:val="000000" w:themeColor="text1"/>
                <w:sz w:val="24"/>
                <w:szCs w:val="24"/>
                <w:lang w:val="en-GB"/>
                <w14:textFill>
                  <w14:solidFill>
                    <w14:schemeClr w14:val="tx1"/>
                  </w14:solidFill>
                </w14:textFill>
              </w:rPr>
              <w:t>5</w:t>
            </w:r>
          </w:p>
        </w:tc>
        <w:tc>
          <w:tcPr>
            <w:tcW w:w="2823" w:type="dxa"/>
            <w:vAlign w:val="center"/>
          </w:tcPr>
          <w:p>
            <w:pPr>
              <w:jc w:val="center"/>
              <w:rPr>
                <w:rFonts w:ascii="宋体" w:hAnsi="宋体"/>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残疾人福利性单位</w:t>
            </w:r>
          </w:p>
        </w:tc>
        <w:tc>
          <w:tcPr>
            <w:tcW w:w="2552" w:type="dxa"/>
            <w:vAlign w:val="center"/>
          </w:tcPr>
          <w:p>
            <w:pPr>
              <w:jc w:val="center"/>
              <w:rPr>
                <w:rFonts w:ascii="宋体" w:hAnsi="宋体"/>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视同小型、微型企业</w:t>
            </w:r>
          </w:p>
          <w:p>
            <w:pPr>
              <w:jc w:val="center"/>
              <w:rPr>
                <w:rFonts w:ascii="宋体" w:hAnsi="宋体"/>
                <w:color w:val="000000" w:themeColor="text1"/>
                <w:sz w:val="24"/>
                <w:szCs w:val="24"/>
                <w:lang w:val="en-GB"/>
                <w14:textFill>
                  <w14:solidFill>
                    <w14:schemeClr w14:val="tx1"/>
                  </w14:solidFill>
                </w14:textFill>
              </w:rPr>
            </w:pPr>
            <w:r>
              <w:rPr>
                <w:rFonts w:hint="eastAsia" w:ascii="宋体" w:hAnsi="宋体"/>
                <w:color w:val="000000" w:themeColor="text1"/>
                <w:sz w:val="24"/>
                <w:szCs w:val="24"/>
                <w:lang w:val="en-GB"/>
                <w14:textFill>
                  <w14:solidFill>
                    <w14:schemeClr w14:val="tx1"/>
                  </w14:solidFill>
                </w14:textFill>
              </w:rPr>
              <w:t>对残疾人福利性单位产品价格扣除</w:t>
            </w:r>
            <w:r>
              <w:rPr>
                <w:rFonts w:ascii="宋体" w:hAnsi="宋体"/>
                <w:color w:val="000000" w:themeColor="text1"/>
                <w:sz w:val="24"/>
                <w:szCs w:val="24"/>
                <w:u w:val="single"/>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w:t>
            </w:r>
          </w:p>
        </w:tc>
        <w:tc>
          <w:tcPr>
            <w:tcW w:w="2835" w:type="dxa"/>
            <w:shd w:val="clear" w:color="auto" w:fill="auto"/>
            <w:vAlign w:val="center"/>
          </w:tcPr>
          <w:p>
            <w:pPr>
              <w:jc w:val="center"/>
              <w:rPr>
                <w:color w:val="000000" w:themeColor="text1"/>
                <w:sz w:val="24"/>
                <w:szCs w:val="24"/>
                <w:lang w:val="en-GB"/>
                <w14:textFill>
                  <w14:solidFill>
                    <w14:schemeClr w14:val="tx1"/>
                  </w14:solidFill>
                </w14:textFill>
              </w:rPr>
            </w:pPr>
            <w:r>
              <w:rPr>
                <w:rFonts w:hint="eastAsia"/>
                <w:color w:val="000000" w:themeColor="text1"/>
                <w:sz w:val="24"/>
                <w:szCs w:val="24"/>
                <w:lang w:val="en-GB"/>
                <w14:textFill>
                  <w14:solidFill>
                    <w14:schemeClr w14:val="tx1"/>
                  </w14:solidFill>
                </w14:textFill>
              </w:rPr>
              <w:t>评标价格＝投标报价—</w:t>
            </w:r>
            <w:r>
              <w:rPr>
                <w:rFonts w:hint="eastAsia"/>
                <w:color w:val="000000" w:themeColor="text1"/>
                <w:sz w:val="24"/>
                <w:szCs w:val="24"/>
                <w14:textFill>
                  <w14:solidFill>
                    <w14:schemeClr w14:val="tx1"/>
                  </w14:solidFill>
                </w14:textFill>
              </w:rPr>
              <w:t>残疾人福利性单位产品的价格</w:t>
            </w:r>
            <w:r>
              <w:rPr>
                <w:rFonts w:hint="eastAsia" w:ascii="宋体" w:hAnsi="宋体"/>
                <w:color w:val="000000" w:themeColor="text1"/>
                <w:sz w:val="24"/>
                <w:szCs w:val="24"/>
                <w:lang w:val="en-GB"/>
                <w14:textFill>
                  <w14:solidFill>
                    <w14:schemeClr w14:val="tx1"/>
                  </w14:solidFill>
                </w14:textFill>
              </w:rPr>
              <w:t>×</w:t>
            </w:r>
            <w:r>
              <w:rPr>
                <w:rFonts w:hint="eastAsia"/>
                <w:color w:val="000000" w:themeColor="text1"/>
                <w:sz w:val="24"/>
                <w:szCs w:val="24"/>
                <w:lang w:val="en-GB"/>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000000" w:themeColor="text1"/>
                <w:sz w:val="24"/>
                <w:szCs w:val="24"/>
                <w:lang w:val="zh-CN"/>
                <w14:textFill>
                  <w14:solidFill>
                    <w14:schemeClr w14:val="tx1"/>
                  </w14:solidFill>
                </w14:textFill>
              </w:rPr>
            </w:pPr>
            <w:r>
              <w:rPr>
                <w:rFonts w:hint="eastAsia" w:cs="仿宋_GB2312" w:asciiTheme="minorEastAsia" w:hAnsiTheme="minorEastAsia"/>
                <w:color w:val="000000" w:themeColor="text1"/>
                <w:sz w:val="24"/>
                <w:szCs w:val="24"/>
                <w:lang w:val="zh-CN"/>
                <w14:textFill>
                  <w14:solidFill>
                    <w14:schemeClr w14:val="tx1"/>
                  </w14:solidFill>
                </w14:textFill>
              </w:rPr>
              <w:t>2、</w:t>
            </w:r>
            <w:r>
              <w:rPr>
                <w:rFonts w:cs="仿宋_GB2312" w:asciiTheme="minorEastAsia" w:hAnsiTheme="minorEastAsia"/>
                <w:color w:val="000000" w:themeColor="text1"/>
                <w:sz w:val="24"/>
                <w:szCs w:val="24"/>
                <w:lang w:val="zh-CN"/>
                <w14:textFill>
                  <w14:solidFill>
                    <w14:schemeClr w14:val="tx1"/>
                  </w14:solidFill>
                </w14:textFill>
              </w:rPr>
              <w:t>经评标委员会</w:t>
            </w:r>
            <w:r>
              <w:rPr>
                <w:rFonts w:hint="eastAsia" w:cs="仿宋_GB2312" w:asciiTheme="minorEastAsia" w:hAnsiTheme="minorEastAsia"/>
                <w:color w:val="000000" w:themeColor="text1"/>
                <w:sz w:val="24"/>
                <w:szCs w:val="24"/>
                <w:lang w:val="zh-CN"/>
                <w14:textFill>
                  <w14:solidFill>
                    <w14:schemeClr w14:val="tx1"/>
                  </w14:solidFill>
                </w14:textFill>
              </w:rPr>
              <w:t>审查、评价</w:t>
            </w:r>
            <w:r>
              <w:rPr>
                <w:rFonts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投标文件符合</w:t>
            </w:r>
            <w:r>
              <w:rPr>
                <w:rFonts w:cs="仿宋_GB2312" w:asciiTheme="minorEastAsia" w:hAnsiTheme="minorEastAsia"/>
                <w:color w:val="000000" w:themeColor="text1"/>
                <w:sz w:val="24"/>
                <w:szCs w:val="24"/>
                <w:lang w:val="zh-CN"/>
                <w14:textFill>
                  <w14:solidFill>
                    <w14:schemeClr w14:val="tx1"/>
                  </w14:solidFill>
                </w14:textFill>
              </w:rPr>
              <w:t>招标文件</w:t>
            </w:r>
            <w:r>
              <w:rPr>
                <w:rFonts w:hint="eastAsia" w:cs="仿宋_GB2312" w:asciiTheme="minorEastAsia" w:hAnsiTheme="minorEastAsia"/>
                <w:color w:val="000000" w:themeColor="text1"/>
                <w:sz w:val="24"/>
                <w:szCs w:val="24"/>
                <w:lang w:val="zh-CN"/>
                <w14:textFill>
                  <w14:solidFill>
                    <w14:schemeClr w14:val="tx1"/>
                  </w14:solidFill>
                </w14:textFill>
              </w:rPr>
              <w:t>实质性</w:t>
            </w:r>
            <w:r>
              <w:rPr>
                <w:rFonts w:cs="仿宋_GB2312" w:asciiTheme="minorEastAsia" w:hAnsiTheme="minorEastAsia"/>
                <w:color w:val="000000" w:themeColor="text1"/>
                <w:sz w:val="24"/>
                <w:szCs w:val="24"/>
                <w:lang w:val="zh-CN"/>
                <w14:textFill>
                  <w14:solidFill>
                    <w14:schemeClr w14:val="tx1"/>
                  </w14:solidFill>
                </w14:textFill>
              </w:rPr>
              <w:t>要求且</w:t>
            </w:r>
            <w:r>
              <w:rPr>
                <w:rFonts w:hint="eastAsia" w:cs="仿宋_GB2312" w:asciiTheme="minorEastAsia" w:hAnsiTheme="minorEastAsia"/>
                <w:color w:val="000000" w:themeColor="text1"/>
                <w:sz w:val="24"/>
                <w:szCs w:val="24"/>
                <w:lang w:val="zh-CN"/>
                <w14:textFill>
                  <w14:solidFill>
                    <w14:schemeClr w14:val="tx1"/>
                  </w14:solidFill>
                </w14:textFill>
              </w:rPr>
              <w:t>进行了政策性价格扣除后，</w:t>
            </w:r>
            <w:r>
              <w:rPr>
                <w:rFonts w:cs="仿宋_GB2312" w:asciiTheme="minorEastAsia" w:hAnsiTheme="minorEastAsia"/>
                <w:color w:val="000000" w:themeColor="text1"/>
                <w:sz w:val="24"/>
                <w:szCs w:val="24"/>
                <w:lang w:val="zh-CN"/>
                <w14:textFill>
                  <w14:solidFill>
                    <w14:schemeClr w14:val="tx1"/>
                  </w14:solidFill>
                </w14:textFill>
              </w:rPr>
              <w:t>以</w:t>
            </w:r>
            <w:r>
              <w:rPr>
                <w:rFonts w:hint="eastAsia" w:cs="仿宋_GB2312" w:asciiTheme="minorEastAsia" w:hAnsiTheme="minorEastAsia"/>
                <w:color w:val="000000" w:themeColor="text1"/>
                <w:sz w:val="24"/>
                <w:szCs w:val="24"/>
                <w:lang w:val="zh-CN"/>
                <w14:textFill>
                  <w14:solidFill>
                    <w14:schemeClr w14:val="tx1"/>
                  </w14:solidFill>
                </w14:textFill>
              </w:rPr>
              <w:t>评标价格的</w:t>
            </w:r>
            <w:r>
              <w:rPr>
                <w:rFonts w:cs="仿宋_GB2312" w:asciiTheme="minorEastAsia" w:hAnsiTheme="minorEastAsia"/>
                <w:color w:val="000000" w:themeColor="text1"/>
                <w:sz w:val="24"/>
                <w:szCs w:val="24"/>
                <w:lang w:val="zh-CN"/>
                <w14:textFill>
                  <w14:solidFill>
                    <w14:schemeClr w14:val="tx1"/>
                  </w14:solidFill>
                </w14:textFill>
              </w:rPr>
              <w:t>最低价者定为评标基准价，其价格分为满分。其他投标人的价格分统一按下列公式</w:t>
            </w:r>
            <w:r>
              <w:rPr>
                <w:rFonts w:hint="eastAsia" w:cs="仿宋_GB2312" w:asciiTheme="minorEastAsia" w:hAnsiTheme="minorEastAsia"/>
                <w:color w:val="000000" w:themeColor="text1"/>
                <w:sz w:val="24"/>
                <w:szCs w:val="24"/>
                <w:lang w:val="zh-CN"/>
                <w14:textFill>
                  <w14:solidFill>
                    <w14:schemeClr w14:val="tx1"/>
                  </w14:solidFill>
                </w14:textFill>
              </w:rPr>
              <w:t>计算</w:t>
            </w:r>
            <w:r>
              <w:rPr>
                <w:rFonts w:cs="仿宋_GB2312" w:asciiTheme="minorEastAsia" w:hAnsiTheme="minorEastAsia"/>
                <w:color w:val="000000" w:themeColor="text1"/>
                <w:sz w:val="24"/>
                <w:szCs w:val="24"/>
                <w:lang w:val="zh-CN"/>
                <w14:textFill>
                  <w14:solidFill>
                    <w14:schemeClr w14:val="tx1"/>
                  </w14:solidFill>
                </w14:textFill>
              </w:rPr>
              <w:t>。即：</w:t>
            </w:r>
          </w:p>
          <w:p>
            <w:pPr>
              <w:widowControl/>
              <w:adjustRightInd w:val="0"/>
              <w:spacing w:line="360" w:lineRule="auto"/>
              <w:ind w:left="-88" w:leftChars="-42" w:firstLine="513" w:firstLineChars="214"/>
              <w:jc w:val="left"/>
              <w:rPr>
                <w:rFonts w:cs="仿宋_GB2312" w:asciiTheme="minorEastAsia" w:hAnsiTheme="minorEastAsia"/>
                <w:color w:val="000000" w:themeColor="text1"/>
                <w:sz w:val="24"/>
                <w:szCs w:val="24"/>
                <w:lang w:val="zh-CN"/>
                <w14:textFill>
                  <w14:solidFill>
                    <w14:schemeClr w14:val="tx1"/>
                  </w14:solidFill>
                </w14:textFill>
              </w:rPr>
            </w:pPr>
            <w:r>
              <w:rPr>
                <w:rFonts w:cs="仿宋_GB2312" w:asciiTheme="minorEastAsia" w:hAnsiTheme="minorEastAsia"/>
                <w:color w:val="000000" w:themeColor="text1"/>
                <w:sz w:val="24"/>
                <w:szCs w:val="24"/>
                <w:lang w:val="zh-CN"/>
                <w14:textFill>
                  <w14:solidFill>
                    <w14:schemeClr w14:val="tx1"/>
                  </w14:solidFill>
                </w14:textFill>
              </w:rPr>
              <w:t>评标基准价</w:t>
            </w:r>
            <w:r>
              <w:rPr>
                <w:rFonts w:hint="eastAsia" w:cs="仿宋_GB2312" w:asciiTheme="minorEastAsia" w:hAnsiTheme="minorEastAsia"/>
                <w:color w:val="000000" w:themeColor="text1"/>
                <w:sz w:val="24"/>
                <w:szCs w:val="24"/>
                <w:lang w:val="zh-CN"/>
                <w14:textFill>
                  <w14:solidFill>
                    <w14:schemeClr w14:val="tx1"/>
                  </w14:solidFill>
                </w14:textFill>
              </w:rPr>
              <w:t>=评标价格的最低价</w:t>
            </w:r>
          </w:p>
          <w:p>
            <w:pPr>
              <w:adjustRightInd w:val="0"/>
              <w:spacing w:line="360" w:lineRule="auto"/>
              <w:ind w:left="-88" w:leftChars="-42" w:firstLine="513" w:firstLineChars="214"/>
              <w:jc w:val="left"/>
              <w:rPr>
                <w:rFonts w:cs="仿宋_GB2312" w:asciiTheme="minorEastAsia" w:hAnsiTheme="minorEastAsia"/>
                <w:color w:val="000000" w:themeColor="text1"/>
                <w:sz w:val="24"/>
                <w:szCs w:val="24"/>
                <w:lang w:val="zh-CN"/>
                <w14:textFill>
                  <w14:solidFill>
                    <w14:schemeClr w14:val="tx1"/>
                  </w14:solidFill>
                </w14:textFill>
              </w:rPr>
            </w:pPr>
            <w:r>
              <w:rPr>
                <w:rFonts w:cs="仿宋_GB2312" w:asciiTheme="minorEastAsia" w:hAnsiTheme="minorEastAsia"/>
                <w:color w:val="000000" w:themeColor="text1"/>
                <w:sz w:val="24"/>
                <w:szCs w:val="24"/>
                <w:lang w:val="zh-CN"/>
                <w14:textFill>
                  <w14:solidFill>
                    <w14:schemeClr w14:val="tx1"/>
                  </w14:solidFill>
                </w14:textFill>
              </w:rPr>
              <w:t>其他投标报价得分</w:t>
            </w:r>
            <w:r>
              <w:rPr>
                <w:rFonts w:hint="eastAsia" w:cs="仿宋_GB2312" w:asciiTheme="minorEastAsia" w:hAnsiTheme="minorEastAsia"/>
                <w:color w:val="000000" w:themeColor="text1"/>
                <w:sz w:val="24"/>
                <w:szCs w:val="24"/>
                <w:lang w:val="zh-CN"/>
                <w14:textFill>
                  <w14:solidFill>
                    <w14:schemeClr w14:val="tx1"/>
                  </w14:solidFill>
                </w14:textFill>
              </w:rPr>
              <w:t>=（</w:t>
            </w:r>
            <w:r>
              <w:rPr>
                <w:rFonts w:cs="仿宋_GB2312" w:asciiTheme="minorEastAsia" w:hAnsiTheme="minorEastAsia"/>
                <w:color w:val="000000" w:themeColor="text1"/>
                <w:sz w:val="24"/>
                <w:szCs w:val="24"/>
                <w:lang w:val="zh-CN"/>
                <w14:textFill>
                  <w14:solidFill>
                    <w14:schemeClr w14:val="tx1"/>
                  </w14:solidFill>
                </w14:textFill>
              </w:rPr>
              <w:t>评标基准价</w:t>
            </w:r>
            <w:r>
              <w:rPr>
                <w:rFonts w:hint="eastAsia" w:cs="仿宋_GB2312" w:asciiTheme="minorEastAsia" w:hAnsiTheme="minorEastAsia"/>
                <w:color w:val="000000" w:themeColor="text1"/>
                <w:sz w:val="24"/>
                <w:szCs w:val="24"/>
                <w:lang w:val="zh-CN"/>
                <w14:textFill>
                  <w14:solidFill>
                    <w14:schemeClr w14:val="tx1"/>
                  </w14:solidFill>
                </w14:textFill>
              </w:rPr>
              <w:t>/评标价格）</w:t>
            </w:r>
            <w:r>
              <w:rPr>
                <w:rFonts w:cs="仿宋_GB2312" w:asciiTheme="minorEastAsia" w:hAnsiTheme="minorEastAsia"/>
                <w:color w:val="000000" w:themeColor="text1"/>
                <w:sz w:val="24"/>
                <w:szCs w:val="24"/>
                <w:lang w:val="zh-CN"/>
                <w14:textFill>
                  <w14:solidFill>
                    <w14:schemeClr w14:val="tx1"/>
                  </w14:solidFill>
                </w14:textFill>
              </w:rPr>
              <w:t>×</w:t>
            </w:r>
            <w:r>
              <w:rPr>
                <w:rFonts w:hint="eastAsia" w:cs="仿宋_GB2312" w:asciiTheme="minorEastAsia" w:hAnsiTheme="minorEastAsia"/>
                <w:color w:val="000000" w:themeColor="text1"/>
                <w:sz w:val="24"/>
                <w:szCs w:val="24"/>
                <w:lang w:val="zh-CN"/>
                <w14:textFill>
                  <w14:solidFill>
                    <w14:schemeClr w14:val="tx1"/>
                  </w14:solidFill>
                </w14:textFill>
              </w:rPr>
              <w:t>评标标准中价格分值</w:t>
            </w:r>
          </w:p>
        </w:tc>
      </w:tr>
    </w:tbl>
    <w:p>
      <w:pPr>
        <w:spacing w:line="360" w:lineRule="auto"/>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备注：</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a、不接受联合体投标的项目，本表中第2项、第3项情形不适用。</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b、小型和微型企业产品包括货物及其提供的服务与工程。</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d、残疾人福利性单位属于小型、微型企业的，不重复享受政策。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按得分从高到低推荐三名中标候选人。</w:t>
      </w:r>
    </w:p>
    <w:p>
      <w:pPr>
        <w:adjustRightInd w:val="0"/>
        <w:snapToGrid w:val="0"/>
        <w:spacing w:line="360" w:lineRule="auto"/>
        <w:ind w:firstLine="420" w:firstLineChars="200"/>
        <w:rPr>
          <w:rFonts w:ascii="宋体" w:hAnsi="宋体" w:cs="Courier New"/>
          <w:szCs w:val="21"/>
        </w:rPr>
      </w:pPr>
    </w:p>
    <w:p>
      <w:pPr>
        <w:widowControl/>
        <w:ind w:firstLine="2530" w:firstLineChars="700"/>
        <w:jc w:val="left"/>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spacing w:line="320" w:lineRule="exact"/>
        <w:jc w:val="center"/>
        <w:rPr>
          <w:rFonts w:ascii="华文中宋" w:hAnsi="华文中宋" w:eastAsia="华文中宋" w:cs="黑体"/>
          <w:b/>
          <w:color w:val="000000"/>
          <w:sz w:val="32"/>
          <w:szCs w:val="32"/>
        </w:rPr>
      </w:pPr>
      <w:r>
        <w:rPr>
          <w:rFonts w:hint="eastAsia" w:ascii="华文中宋" w:hAnsi="华文中宋" w:eastAsia="华文中宋" w:cs="黑体"/>
          <w:b/>
          <w:color w:val="000000"/>
          <w:sz w:val="32"/>
          <w:szCs w:val="32"/>
        </w:rPr>
        <w:t>投</w:t>
      </w:r>
      <w:r>
        <w:rPr>
          <w:rFonts w:ascii="华文中宋" w:hAnsi="华文中宋" w:eastAsia="华文中宋" w:cs="黑体"/>
          <w:b/>
          <w:color w:val="000000"/>
          <w:sz w:val="32"/>
          <w:szCs w:val="32"/>
        </w:rPr>
        <w:t>标</w:t>
      </w:r>
      <w:r>
        <w:rPr>
          <w:rFonts w:hint="eastAsia" w:ascii="华文中宋" w:hAnsi="华文中宋" w:eastAsia="华文中宋" w:cs="黑体"/>
          <w:b/>
          <w:color w:val="000000"/>
          <w:sz w:val="32"/>
          <w:szCs w:val="32"/>
        </w:rPr>
        <w:t>文件格式</w:t>
      </w:r>
    </w:p>
    <w:p>
      <w:pPr>
        <w:spacing w:line="480" w:lineRule="exact"/>
        <w:ind w:firstLine="540" w:firstLineChars="192"/>
        <w:rPr>
          <w:rFonts w:ascii="宋体" w:hAnsi="宋体" w:eastAsia="宋体" w:cs="黑体"/>
          <w:b/>
          <w:color w:val="000000"/>
          <w:kern w:val="0"/>
          <w:sz w:val="28"/>
          <w:szCs w:val="28"/>
        </w:rPr>
      </w:pPr>
      <w:r>
        <w:rPr>
          <w:rFonts w:hint="eastAsia" w:ascii="宋体" w:hAnsi="宋体" w:eastAsia="宋体" w:cs="黑体"/>
          <w:b/>
          <w:color w:val="000000"/>
          <w:kern w:val="0"/>
          <w:sz w:val="28"/>
          <w:szCs w:val="28"/>
        </w:rPr>
        <w:t>注：</w:t>
      </w:r>
    </w:p>
    <w:p>
      <w:pPr>
        <w:spacing w:line="480" w:lineRule="exact"/>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2.没有给定格式的，投标人可以自行设计。</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sz w:val="36"/>
          <w:szCs w:val="36"/>
          <w:lang w:val="zh-CN"/>
        </w:rPr>
      </w:pPr>
      <w:bookmarkStart w:id="9" w:name="_Toc186274126"/>
      <w:bookmarkStart w:id="10" w:name="_Toc174185203"/>
      <w:bookmarkStart w:id="11" w:name="_Toc184023138"/>
    </w:p>
    <w:p>
      <w:pPr>
        <w:pStyle w:val="2"/>
        <w:rPr>
          <w:rFonts w:cs="黑体" w:asciiTheme="minorEastAsia" w:hAnsiTheme="minorEastAsia"/>
          <w:sz w:val="36"/>
          <w:szCs w:val="36"/>
          <w:lang w:val="zh-CN"/>
        </w:rPr>
      </w:pPr>
    </w:p>
    <w:p>
      <w:pPr>
        <w:pStyle w:val="2"/>
        <w:rPr>
          <w:rFonts w:cs="黑体" w:asciiTheme="minorEastAsia" w:hAnsiTheme="minorEastAsia"/>
          <w:sz w:val="36"/>
          <w:szCs w:val="36"/>
          <w:lang w:val="zh-CN"/>
        </w:rPr>
      </w:pPr>
    </w:p>
    <w:p>
      <w:pPr>
        <w:pStyle w:val="2"/>
        <w:rPr>
          <w:rFonts w:cs="黑体" w:asciiTheme="minorEastAsia" w:hAnsiTheme="minorEastAsia"/>
          <w:sz w:val="36"/>
          <w:szCs w:val="36"/>
          <w:lang w:val="zh-CN"/>
        </w:rPr>
      </w:pPr>
    </w:p>
    <w:p>
      <w:pPr>
        <w:pStyle w:val="2"/>
        <w:rPr>
          <w:rFonts w:cs="黑体" w:asciiTheme="minorEastAsia" w:hAnsiTheme="minorEastAsia"/>
          <w:sz w:val="36"/>
          <w:szCs w:val="36"/>
          <w:lang w:val="zh-CN"/>
        </w:rPr>
      </w:pPr>
    </w:p>
    <w:p>
      <w:pPr>
        <w:pStyle w:val="2"/>
        <w:rPr>
          <w:rFonts w:cs="黑体" w:asciiTheme="minorEastAsia" w:hAnsiTheme="minorEastAsia"/>
          <w:sz w:val="36"/>
          <w:szCs w:val="36"/>
          <w:lang w:val="zh-CN"/>
        </w:rPr>
      </w:pPr>
    </w:p>
    <w:p>
      <w:pPr>
        <w:pStyle w:val="2"/>
        <w:rPr>
          <w:rFonts w:cs="黑体" w:asciiTheme="minorEastAsia" w:hAnsiTheme="minorEastAsia"/>
          <w:sz w:val="36"/>
          <w:szCs w:val="36"/>
          <w:lang w:val="zh-CN"/>
        </w:rPr>
      </w:pPr>
    </w:p>
    <w:p>
      <w:pPr>
        <w:pStyle w:val="2"/>
        <w:rPr>
          <w:rFonts w:cs="黑体" w:asciiTheme="minorEastAsia" w:hAnsiTheme="minorEastAsia"/>
          <w:sz w:val="36"/>
          <w:szCs w:val="36"/>
          <w:lang w:val="zh-CN"/>
        </w:rPr>
      </w:pPr>
    </w:p>
    <w:p>
      <w:pPr>
        <w:spacing w:after="120"/>
        <w:ind w:left="63" w:right="63" w:firstLine="280" w:firstLineChars="100"/>
        <w:jc w:val="right"/>
        <w:rPr>
          <w:rFonts w:ascii="宋体" w:hAnsi="宋体" w:eastAsia="宋体" w:cs="宋体"/>
          <w:kern w:val="0"/>
          <w:sz w:val="28"/>
          <w:szCs w:val="21"/>
        </w:rPr>
      </w:pPr>
      <w:bookmarkStart w:id="12" w:name="_Toc32729_WPSOffice_Level1"/>
      <w:bookmarkStart w:id="13" w:name="_Toc20663_WPSOffice_Level1"/>
      <w:r>
        <w:rPr>
          <w:rFonts w:hint="eastAsia" w:ascii="宋体" w:hAnsi="宋体" w:eastAsia="宋体" w:cs="宋体"/>
          <w:kern w:val="0"/>
          <w:sz w:val="28"/>
          <w:szCs w:val="21"/>
        </w:rPr>
        <w:t>（正/副本）</w:t>
      </w:r>
      <w:bookmarkEnd w:id="12"/>
      <w:bookmarkEnd w:id="13"/>
    </w:p>
    <w:p>
      <w:pPr>
        <w:spacing w:after="120"/>
        <w:ind w:left="63" w:right="63" w:firstLine="240" w:firstLineChars="100"/>
        <w:rPr>
          <w:rFonts w:ascii="宋体" w:hAnsi="宋体" w:eastAsia="宋体" w:cs="宋体"/>
          <w:kern w:val="0"/>
          <w:sz w:val="24"/>
          <w:szCs w:val="20"/>
        </w:rPr>
      </w:pPr>
    </w:p>
    <w:p>
      <w:pPr>
        <w:spacing w:line="480" w:lineRule="auto"/>
        <w:rPr>
          <w:rFonts w:ascii="宋体" w:hAnsi="宋体" w:cs="宋体"/>
          <w:sz w:val="24"/>
        </w:rPr>
      </w:pPr>
      <w:r>
        <w:rPr>
          <w:rFonts w:hint="eastAsia" w:ascii="宋体" w:hAnsi="宋体" w:cs="宋体"/>
          <w:sz w:val="24"/>
        </w:rPr>
        <w:t xml:space="preserve">    </w:t>
      </w:r>
      <w:r>
        <w:rPr>
          <w:rFonts w:hint="eastAsia" w:ascii="宋体" w:hAnsi="宋体" w:cs="宋体"/>
          <w:sz w:val="36"/>
          <w:szCs w:val="36"/>
        </w:rPr>
        <w:t xml:space="preserve">        </w:t>
      </w:r>
      <w:r>
        <w:rPr>
          <w:rFonts w:hint="eastAsia" w:ascii="宋体" w:hAnsi="宋体" w:cs="宋体"/>
          <w:sz w:val="36"/>
          <w:szCs w:val="36"/>
          <w:u w:val="single"/>
        </w:rPr>
        <w:t xml:space="preserve">                   （项目名称）   </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投  标 文 件</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eastAsia="宋体" w:cs="Times New Roman"/>
          <w:kern w:val="0"/>
          <w:sz w:val="34"/>
          <w:szCs w:val="20"/>
        </w:rPr>
      </w:pPr>
    </w:p>
    <w:p>
      <w:pPr>
        <w:spacing w:line="380" w:lineRule="exact"/>
        <w:rPr>
          <w:rFonts w:ascii="宋体" w:hAnsi="宋体" w:cs="宋体"/>
          <w:sz w:val="24"/>
        </w:rPr>
      </w:pPr>
    </w:p>
    <w:p>
      <w:pPr>
        <w:spacing w:line="380" w:lineRule="exact"/>
        <w:rPr>
          <w:rFonts w:ascii="宋体" w:hAnsi="宋体" w:cs="宋体"/>
          <w:sz w:val="24"/>
        </w:rPr>
      </w:pPr>
      <w:r>
        <w:rPr>
          <w:rFonts w:hint="eastAsia" w:ascii="宋体" w:hAnsi="宋体" w:cs="宋体"/>
          <w:sz w:val="24"/>
        </w:rPr>
        <w:t xml:space="preserve">                </w:t>
      </w:r>
    </w:p>
    <w:p>
      <w:pPr>
        <w:spacing w:line="480" w:lineRule="auto"/>
        <w:rPr>
          <w:rFonts w:ascii="宋体" w:hAnsi="宋体" w:cs="宋体"/>
          <w:sz w:val="28"/>
          <w:szCs w:val="28"/>
        </w:rPr>
      </w:pPr>
      <w:r>
        <w:rPr>
          <w:rFonts w:hint="eastAsia" w:ascii="宋体" w:hAnsi="宋体" w:cs="宋体"/>
          <w:sz w:val="28"/>
          <w:szCs w:val="28"/>
        </w:rPr>
        <w:t xml:space="preserve">                </w:t>
      </w:r>
      <w:bookmarkStart w:id="14" w:name="_Toc7428_WPSOffice_Level1"/>
      <w:bookmarkStart w:id="15" w:name="_Toc27760_WPSOffice_Level1"/>
      <w:r>
        <w:rPr>
          <w:rFonts w:hint="eastAsia" w:ascii="宋体" w:hAnsi="宋体" w:cs="宋体"/>
          <w:sz w:val="28"/>
          <w:szCs w:val="28"/>
        </w:rPr>
        <w:t>投 标 人：</w:t>
      </w:r>
      <w:r>
        <w:rPr>
          <w:rFonts w:hint="eastAsia" w:ascii="宋体" w:hAnsi="宋体" w:cs="宋体"/>
          <w:sz w:val="28"/>
          <w:szCs w:val="28"/>
          <w:u w:val="single"/>
        </w:rPr>
        <w:t xml:space="preserve">           </w:t>
      </w:r>
      <w:r>
        <w:rPr>
          <w:rFonts w:hint="eastAsia" w:ascii="宋体" w:hAnsi="宋体" w:cs="宋体"/>
          <w:sz w:val="28"/>
          <w:szCs w:val="28"/>
        </w:rPr>
        <w:t>（全称并加盖公章）</w:t>
      </w:r>
      <w:bookmarkEnd w:id="14"/>
      <w:bookmarkEnd w:id="15"/>
    </w:p>
    <w:p>
      <w:pPr>
        <w:spacing w:line="480" w:lineRule="auto"/>
        <w:ind w:firstLine="2240" w:firstLineChars="800"/>
        <w:rPr>
          <w:rFonts w:ascii="宋体" w:hAnsi="宋体" w:cs="宋体"/>
          <w:sz w:val="28"/>
          <w:szCs w:val="28"/>
        </w:rPr>
      </w:pPr>
      <w:r>
        <w:rPr>
          <w:rFonts w:hint="eastAsia" w:ascii="宋体" w:hAnsi="宋体" w:cs="宋体"/>
          <w:sz w:val="28"/>
          <w:szCs w:val="28"/>
        </w:rPr>
        <w:t>采购编号：</w:t>
      </w:r>
      <w:r>
        <w:rPr>
          <w:rFonts w:hint="eastAsia" w:ascii="宋体" w:hAnsi="宋体" w:cs="宋体"/>
          <w:sz w:val="28"/>
          <w:szCs w:val="28"/>
          <w:u w:val="single"/>
        </w:rPr>
        <w:t xml:space="preserve">                         </w:t>
      </w:r>
      <w:r>
        <w:rPr>
          <w:rFonts w:hint="eastAsia" w:ascii="宋体" w:hAnsi="宋体" w:cs="宋体"/>
          <w:sz w:val="28"/>
          <w:szCs w:val="28"/>
        </w:rPr>
        <w:t xml:space="preserve">   </w:t>
      </w:r>
    </w:p>
    <w:p>
      <w:pPr>
        <w:spacing w:line="480" w:lineRule="auto"/>
        <w:rPr>
          <w:rFonts w:ascii="宋体" w:hAnsi="宋体" w:cs="宋体"/>
          <w:b/>
          <w:bCs/>
          <w:sz w:val="28"/>
          <w:szCs w:val="28"/>
        </w:rPr>
      </w:pPr>
      <w:r>
        <w:rPr>
          <w:rFonts w:hint="eastAsia" w:ascii="宋体" w:hAnsi="宋体" w:cs="宋体"/>
          <w:sz w:val="28"/>
          <w:szCs w:val="28"/>
        </w:rPr>
        <w:t xml:space="preserve">                </w:t>
      </w:r>
      <w:bookmarkStart w:id="16" w:name="_Toc28157_WPSOffice_Level1"/>
      <w:bookmarkStart w:id="17" w:name="_Toc4840_WPSOffice_Level1"/>
      <w:r>
        <w:rPr>
          <w:rFonts w:hint="eastAsia" w:ascii="宋体" w:hAnsi="宋体" w:cs="宋体"/>
          <w:sz w:val="28"/>
          <w:szCs w:val="28"/>
        </w:rPr>
        <w:t>法定代表人或委托代理人（签字）：</w:t>
      </w:r>
      <w:bookmarkEnd w:id="16"/>
      <w:bookmarkEnd w:id="17"/>
      <w:r>
        <w:rPr>
          <w:rFonts w:hint="eastAsia" w:ascii="宋体" w:hAnsi="宋体" w:cs="宋体"/>
          <w:sz w:val="28"/>
          <w:szCs w:val="28"/>
          <w:u w:val="single"/>
        </w:rPr>
        <w:t xml:space="preserve">         </w:t>
      </w:r>
    </w:p>
    <w:p>
      <w:pPr>
        <w:spacing w:line="480" w:lineRule="auto"/>
        <w:rPr>
          <w:rFonts w:ascii="宋体" w:hAnsi="宋体" w:cs="宋体"/>
          <w:sz w:val="24"/>
        </w:rPr>
      </w:pPr>
      <w:r>
        <w:rPr>
          <w:rFonts w:hint="eastAsia" w:ascii="宋体" w:hAnsi="宋体" w:cs="宋体"/>
          <w:sz w:val="28"/>
          <w:szCs w:val="28"/>
        </w:rPr>
        <w:t xml:space="preserve">                </w:t>
      </w:r>
      <w:bookmarkStart w:id="18" w:name="_Toc15640_WPSOffice_Level1"/>
      <w:bookmarkStart w:id="19" w:name="_Toc2311_WPSOffice_Level1"/>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 xml:space="preserve">年 </w:t>
      </w:r>
      <w:r>
        <w:rPr>
          <w:rFonts w:hint="eastAsia" w:ascii="宋体" w:hAnsi="宋体" w:cs="宋体"/>
          <w:sz w:val="28"/>
          <w:szCs w:val="28"/>
          <w:u w:val="single"/>
        </w:rPr>
        <w:t xml:space="preserve">     </w:t>
      </w:r>
      <w:r>
        <w:rPr>
          <w:rFonts w:hint="eastAsia" w:ascii="宋体" w:hAnsi="宋体" w:cs="宋体"/>
          <w:sz w:val="28"/>
          <w:szCs w:val="28"/>
        </w:rPr>
        <w:t xml:space="preserve">月 </w:t>
      </w:r>
      <w:r>
        <w:rPr>
          <w:rFonts w:hint="eastAsia" w:ascii="宋体" w:hAnsi="宋体" w:cs="宋体"/>
          <w:sz w:val="28"/>
          <w:szCs w:val="28"/>
          <w:u w:val="single"/>
        </w:rPr>
        <w:t xml:space="preserve">     </w:t>
      </w:r>
      <w:r>
        <w:rPr>
          <w:rFonts w:hint="eastAsia" w:ascii="宋体" w:hAnsi="宋体" w:cs="宋体"/>
          <w:sz w:val="28"/>
          <w:szCs w:val="28"/>
        </w:rPr>
        <w:t>日</w:t>
      </w:r>
      <w:bookmarkEnd w:id="18"/>
      <w:bookmarkEnd w:id="19"/>
      <w:r>
        <w:rPr>
          <w:rFonts w:hint="eastAsia" w:ascii="宋体" w:hAnsi="宋体" w:cs="宋体"/>
          <w:sz w:val="28"/>
          <w:szCs w:val="28"/>
        </w:rPr>
        <w:t xml:space="preserve">   </w:t>
      </w:r>
    </w:p>
    <w:p>
      <w:pPr>
        <w:spacing w:after="120"/>
        <w:ind w:left="63" w:right="63" w:firstLine="240" w:firstLineChars="100"/>
        <w:rPr>
          <w:rFonts w:ascii="宋体" w:hAnsi="宋体" w:eastAsia="宋体" w:cs="宋体"/>
          <w:kern w:val="0"/>
          <w:sz w:val="24"/>
          <w:szCs w:val="20"/>
        </w:rPr>
      </w:pPr>
    </w:p>
    <w:p>
      <w:pPr>
        <w:pStyle w:val="2"/>
        <w:rPr>
          <w:lang w:val="zh-CN"/>
        </w:rPr>
      </w:pPr>
    </w:p>
    <w:p>
      <w:pPr>
        <w:pStyle w:val="2"/>
        <w:rPr>
          <w:lang w:val="zh-CN"/>
        </w:rPr>
      </w:pPr>
    </w:p>
    <w:p>
      <w:pPr>
        <w:pStyle w:val="2"/>
        <w:rPr>
          <w:lang w:val="zh-CN"/>
        </w:rPr>
      </w:pPr>
    </w:p>
    <w:p>
      <w:pPr>
        <w:pStyle w:val="2"/>
        <w:rPr>
          <w:lang w:val="zh-CN"/>
        </w:rPr>
      </w:pPr>
    </w:p>
    <w:p>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sz w:val="44"/>
          <w:szCs w:val="44"/>
          <w:lang w:val="zh-CN"/>
        </w:rPr>
      </w:pPr>
      <w:r>
        <w:rPr>
          <w:rFonts w:hint="eastAsia" w:ascii="宋体" w:hAnsi="宋体" w:eastAsia="宋体" w:cs="黑体"/>
          <w:b/>
          <w:bCs/>
          <w:sz w:val="44"/>
          <w:szCs w:val="44"/>
          <w:lang w:val="zh-CN"/>
        </w:rPr>
        <w:t>目</w:t>
      </w:r>
      <w:r>
        <w:rPr>
          <w:rFonts w:hint="eastAsia" w:ascii="宋体" w:hAnsi="宋体" w:eastAsia="宋体" w:cs="黑体"/>
          <w:b/>
          <w:bCs/>
          <w:sz w:val="44"/>
          <w:szCs w:val="44"/>
        </w:rPr>
        <w:t xml:space="preserve"> </w:t>
      </w:r>
      <w:r>
        <w:rPr>
          <w:rFonts w:hint="eastAsia" w:ascii="宋体" w:hAnsi="宋体" w:eastAsia="宋体" w:cs="黑体"/>
          <w:b/>
          <w:bCs/>
          <w:sz w:val="44"/>
          <w:szCs w:val="44"/>
          <w:lang w:val="zh-CN"/>
        </w:rPr>
        <w:t>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sz w:val="32"/>
          <w:szCs w:val="32"/>
          <w:lang w:val="zh-CN"/>
        </w:rPr>
      </w:pPr>
    </w:p>
    <w:p>
      <w:pPr>
        <w:keepNext/>
        <w:keepLines/>
        <w:tabs>
          <w:tab w:val="left" w:pos="660"/>
        </w:tabs>
        <w:adjustRightInd w:val="0"/>
        <w:snapToGrid w:val="0"/>
        <w:spacing w:line="360" w:lineRule="auto"/>
        <w:ind w:firstLine="643" w:firstLineChars="200"/>
        <w:jc w:val="left"/>
        <w:textAlignment w:val="baseline"/>
        <w:rPr>
          <w:rFonts w:ascii="宋体" w:hAnsi="宋体" w:eastAsia="宋体" w:cs="黑体"/>
          <w:b/>
          <w:bCs/>
          <w:sz w:val="32"/>
          <w:szCs w:val="32"/>
          <w:lang w:val="zh-CN"/>
        </w:rPr>
      </w:pPr>
      <w:r>
        <w:rPr>
          <w:rFonts w:hint="eastAsia" w:ascii="宋体" w:hAnsi="宋体" w:eastAsia="宋体" w:cs="黑体"/>
          <w:b/>
          <w:bCs/>
          <w:sz w:val="32"/>
          <w:szCs w:val="32"/>
          <w:lang w:val="zh-CN"/>
        </w:rPr>
        <w:t>一、投标人应答索引表</w:t>
      </w:r>
    </w:p>
    <w:p>
      <w:pPr>
        <w:keepNext/>
        <w:keepLines/>
        <w:tabs>
          <w:tab w:val="left" w:pos="660"/>
        </w:tabs>
        <w:adjustRightInd w:val="0"/>
        <w:snapToGrid w:val="0"/>
        <w:spacing w:line="360" w:lineRule="auto"/>
        <w:ind w:firstLine="643" w:firstLineChars="200"/>
        <w:jc w:val="left"/>
        <w:textAlignment w:val="baseline"/>
        <w:rPr>
          <w:rFonts w:ascii="宋体" w:hAnsi="宋体" w:eastAsia="宋体" w:cs="黑体"/>
          <w:b/>
          <w:bCs/>
          <w:sz w:val="32"/>
          <w:szCs w:val="32"/>
          <w:lang w:val="zh-CN"/>
        </w:rPr>
      </w:pPr>
      <w:r>
        <w:rPr>
          <w:rFonts w:hint="eastAsia" w:ascii="宋体" w:hAnsi="宋体" w:eastAsia="宋体" w:cs="黑体"/>
          <w:b/>
          <w:bCs/>
          <w:sz w:val="32"/>
          <w:szCs w:val="32"/>
          <w:lang w:val="zh-CN"/>
        </w:rPr>
        <w:t>二、开标一览表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三、资格审查证明材料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四、符合性审查证明材料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五、</w:t>
      </w:r>
      <w:r>
        <w:rPr>
          <w:rFonts w:ascii="宋体" w:hAnsi="宋体" w:cs="黑体"/>
          <w:b/>
          <w:sz w:val="32"/>
          <w:szCs w:val="32"/>
          <w:lang w:val="zh-CN"/>
        </w:rPr>
        <w:t>其他资料（若有）</w:t>
      </w: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9"/>
      <w:bookmarkEnd w:id="10"/>
      <w:bookmarkEnd w:id="11"/>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widowControl/>
        <w:ind w:firstLine="3614" w:firstLineChars="1000"/>
        <w:jc w:val="left"/>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十一、若我方中标，愿意按国家计委计价格【2002】1980号文件规定向代理机构支付招标代理服务费。</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十二、</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hint="eastAsia"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2"/>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2"/>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2"/>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2"/>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2"/>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2"/>
        <w:spacing w:line="480" w:lineRule="auto"/>
        <w:ind w:firstLine="540" w:firstLineChars="225"/>
        <w:jc w:val="left"/>
        <w:rPr>
          <w:rFonts w:asciiTheme="minorEastAsia" w:hAnsiTheme="minorEastAsia"/>
          <w:color w:val="000000"/>
          <w:szCs w:val="24"/>
        </w:rPr>
      </w:pPr>
    </w:p>
    <w:p>
      <w:pPr>
        <w:pStyle w:val="42"/>
        <w:spacing w:line="480" w:lineRule="auto"/>
        <w:ind w:firstLine="540" w:firstLineChars="225"/>
        <w:jc w:val="left"/>
        <w:rPr>
          <w:rFonts w:asciiTheme="minorEastAsia" w:hAnsiTheme="minorEastAsia"/>
          <w:color w:val="000000"/>
          <w:szCs w:val="24"/>
        </w:rPr>
      </w:pPr>
    </w:p>
    <w:p>
      <w:pPr>
        <w:pStyle w:val="42"/>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2"/>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5"/>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4"/>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pStyle w:val="2"/>
      </w:pPr>
    </w:p>
    <w:p>
      <w:pPr>
        <w:pStyle w:val="2"/>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20" w:name="_资格证明文件"/>
            <w:bookmarkEnd w:id="20"/>
            <w:bookmarkStart w:id="21" w:name="_Toc364329026"/>
            <w:r>
              <w:rPr>
                <w:rFonts w:hint="eastAsia" w:asciiTheme="minorEastAsia" w:hAnsiTheme="minorEastAsia"/>
                <w:sz w:val="24"/>
                <w:szCs w:val="24"/>
              </w:rPr>
              <w:t>法定代表人授权代表身份证（正面）</w:t>
            </w:r>
            <w:bookmarkEnd w:id="21"/>
          </w:p>
        </w:tc>
        <w:tc>
          <w:tcPr>
            <w:tcW w:w="4492" w:type="dxa"/>
            <w:gridSpan w:val="2"/>
            <w:vAlign w:val="center"/>
          </w:tcPr>
          <w:p>
            <w:pPr>
              <w:jc w:val="center"/>
              <w:rPr>
                <w:rFonts w:asciiTheme="minorEastAsia" w:hAnsiTheme="minorEastAsia"/>
                <w:sz w:val="24"/>
                <w:szCs w:val="24"/>
              </w:rPr>
            </w:pPr>
            <w:bookmarkStart w:id="22" w:name="_Toc364329027"/>
            <w:r>
              <w:rPr>
                <w:rFonts w:hint="eastAsia" w:asciiTheme="minorEastAsia" w:hAnsiTheme="minorEastAsia"/>
                <w:sz w:val="24"/>
                <w:szCs w:val="24"/>
              </w:rPr>
              <w:t>法定代表人授权代表身份证（反面）</w:t>
            </w:r>
            <w:bookmarkEnd w:id="22"/>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156" w:beforeLines="50" w:after="156"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outlineLvl w:val="0"/>
        <w:rPr>
          <w:rFonts w:ascii="宋体" w:cs="宋体"/>
          <w:sz w:val="24"/>
          <w:lang w:val="zh-CN"/>
        </w:rPr>
      </w:pPr>
    </w:p>
    <w:p>
      <w:pPr>
        <w:pStyle w:val="2"/>
        <w:rPr>
          <w:rFonts w:ascii="宋体" w:cs="宋体"/>
          <w:sz w:val="24"/>
          <w:lang w:val="zh-CN"/>
        </w:rPr>
      </w:pPr>
    </w:p>
    <w:p>
      <w:pPr>
        <w:pStyle w:val="2"/>
        <w:rPr>
          <w:rFonts w:ascii="宋体" w:cs="宋体"/>
          <w:sz w:val="24"/>
          <w:lang w:val="zh-CN"/>
        </w:rPr>
      </w:pPr>
    </w:p>
    <w:p>
      <w:pPr>
        <w:pStyle w:val="2"/>
        <w:rPr>
          <w:rFonts w:ascii="宋体" w:cs="宋体"/>
          <w:sz w:val="24"/>
          <w:lang w:val="zh-CN"/>
        </w:rPr>
      </w:pPr>
    </w:p>
    <w:p>
      <w:pPr>
        <w:pStyle w:val="2"/>
        <w:rPr>
          <w:rFonts w:ascii="宋体" w:cs="宋体"/>
          <w:sz w:val="24"/>
          <w:lang w:val="zh-CN"/>
        </w:rPr>
      </w:pPr>
    </w:p>
    <w:p>
      <w:pPr>
        <w:pStyle w:val="2"/>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pStyle w:val="2"/>
      </w:pPr>
    </w:p>
    <w:p>
      <w:pPr>
        <w:pStyle w:val="2"/>
      </w:pPr>
    </w:p>
    <w:p>
      <w:pPr>
        <w:pStyle w:val="2"/>
      </w:pPr>
    </w:p>
    <w:p>
      <w:pPr>
        <w:autoSpaceDE w:val="0"/>
        <w:autoSpaceDN w:val="0"/>
        <w:adjustRightInd w:val="0"/>
        <w:spacing w:line="360" w:lineRule="auto"/>
        <w:ind w:firstLine="2209" w:firstLineChars="500"/>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480" w:lineRule="auto"/>
        <w:jc w:val="center"/>
        <w:rPr>
          <w:rFonts w:cs="宋体" w:asciiTheme="minorEastAsia" w:hAnsiTheme="minorEastAsia"/>
          <w:b/>
          <w:bCs/>
          <w:sz w:val="36"/>
          <w:szCs w:val="36"/>
          <w:lang w:val="zh-CN"/>
        </w:rPr>
      </w:pPr>
      <w:r>
        <w:rPr>
          <w:rFonts w:hint="eastAsia" w:cs="宋体" w:asciiTheme="minorEastAsia" w:hAnsiTheme="minorEastAsia"/>
          <w:b/>
          <w:bCs/>
          <w:sz w:val="36"/>
          <w:szCs w:val="36"/>
          <w:lang w:val="zh-CN"/>
        </w:rPr>
        <w:t>4.1投标分项报价表</w:t>
      </w:r>
    </w:p>
    <w:p>
      <w:pPr>
        <w:pStyle w:val="2"/>
        <w:rPr>
          <w:lang w:val="zh-CN"/>
        </w:rPr>
      </w:pP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1"/>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4.2技术规格偏离表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24"/>
          <w:szCs w:val="24"/>
        </w:rPr>
      </w:pPr>
      <w:r>
        <w:rPr>
          <w:rFonts w:hint="eastAsia" w:asciiTheme="minorEastAsia" w:hAnsiTheme="minorEastAsia"/>
          <w:color w:val="000000"/>
          <w:sz w:val="24"/>
          <w:szCs w:val="24"/>
        </w:rPr>
        <w:t xml:space="preserve">项目名称：   </w:t>
      </w:r>
    </w:p>
    <w:tbl>
      <w:tblPr>
        <w:tblStyle w:val="21"/>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我们</w:t>
      </w:r>
      <w:r>
        <w:rPr>
          <w:rFonts w:hint="eastAsia" w:ascii="宋体" w:hAnsi="宋体" w:cs="Arial"/>
          <w:color w:val="000000"/>
          <w:sz w:val="24"/>
          <w:szCs w:val="24"/>
        </w:rPr>
        <w:t>承</w:t>
      </w:r>
      <w:r>
        <w:rPr>
          <w:rFonts w:ascii="宋体" w:hAnsi="宋体" w:cs="Arial"/>
          <w:color w:val="000000"/>
          <w:sz w:val="24"/>
          <w:szCs w:val="24"/>
        </w:rPr>
        <w:t>诺</w:t>
      </w:r>
      <w:r>
        <w:rPr>
          <w:rFonts w:hint="eastAsia" w:ascii="宋体" w:hAnsi="宋体" w:cs="Arial"/>
          <w:color w:val="000000"/>
          <w:sz w:val="24"/>
          <w:szCs w:val="24"/>
        </w:rPr>
        <w:t>本技术规格偏离表的</w:t>
      </w:r>
      <w:r>
        <w:rPr>
          <w:rFonts w:ascii="宋体" w:hAnsi="宋体" w:cs="Arial"/>
          <w:color w:val="000000"/>
          <w:sz w:val="24"/>
          <w:szCs w:val="24"/>
        </w:rPr>
        <w:t>内</w:t>
      </w:r>
      <w:r>
        <w:rPr>
          <w:rFonts w:hint="eastAsia" w:ascii="宋体" w:hAnsi="宋体" w:cs="Arial"/>
          <w:color w:val="000000"/>
          <w:sz w:val="24"/>
          <w:szCs w:val="24"/>
        </w:rPr>
        <w:t>容真</w:t>
      </w:r>
      <w:r>
        <w:rPr>
          <w:rFonts w:ascii="宋体" w:hAnsi="宋体" w:cs="Arial"/>
          <w:color w:val="000000"/>
          <w:sz w:val="24"/>
          <w:szCs w:val="24"/>
        </w:rPr>
        <w:t>实</w:t>
      </w:r>
      <w:r>
        <w:rPr>
          <w:rFonts w:hint="eastAsia" w:ascii="宋体" w:hAnsi="宋体" w:cs="Arial"/>
          <w:color w:val="000000"/>
          <w:sz w:val="24"/>
          <w:szCs w:val="24"/>
        </w:rPr>
        <w:t>有效，</w:t>
      </w:r>
      <w:r>
        <w:rPr>
          <w:rFonts w:ascii="宋体" w:hAnsi="宋体" w:cs="Arial"/>
          <w:color w:val="000000"/>
          <w:sz w:val="24"/>
          <w:szCs w:val="24"/>
        </w:rPr>
        <w:t>无</w:t>
      </w:r>
      <w:r>
        <w:rPr>
          <w:rFonts w:hint="eastAsia" w:ascii="宋体" w:hAnsi="宋体" w:cs="Arial"/>
          <w:color w:val="000000"/>
          <w:sz w:val="24"/>
          <w:szCs w:val="24"/>
        </w:rPr>
        <w:t>任何</w:t>
      </w:r>
      <w:r>
        <w:rPr>
          <w:rFonts w:ascii="宋体" w:hAnsi="宋体" w:cs="Arial"/>
          <w:color w:val="000000"/>
          <w:sz w:val="24"/>
          <w:szCs w:val="24"/>
        </w:rPr>
        <w:t>虚</w:t>
      </w:r>
      <w:r>
        <w:rPr>
          <w:rFonts w:hint="eastAsia" w:ascii="宋体" w:hAnsi="宋体" w:cs="Arial"/>
          <w:color w:val="000000"/>
          <w:sz w:val="24"/>
          <w:szCs w:val="24"/>
        </w:rPr>
        <w:t>假之</w:t>
      </w:r>
      <w:r>
        <w:rPr>
          <w:rFonts w:ascii="宋体" w:hAnsi="宋体" w:cs="Arial"/>
          <w:color w:val="000000"/>
          <w:sz w:val="24"/>
          <w:szCs w:val="24"/>
        </w:rPr>
        <w:t>处</w:t>
      </w:r>
      <w:r>
        <w:rPr>
          <w:rFonts w:hint="eastAsia" w:ascii="宋体" w:hAnsi="宋体" w:cs="Arial"/>
          <w:color w:val="000000"/>
          <w:sz w:val="24"/>
          <w:szCs w:val="24"/>
        </w:rPr>
        <w:t>，并且愿意承</w:t>
      </w:r>
      <w:r>
        <w:rPr>
          <w:rFonts w:ascii="宋体" w:hAnsi="宋体" w:cs="Arial"/>
          <w:color w:val="000000"/>
          <w:sz w:val="24"/>
          <w:szCs w:val="24"/>
        </w:rPr>
        <w:t>担</w:t>
      </w:r>
      <w:r>
        <w:rPr>
          <w:rFonts w:hint="eastAsia" w:ascii="宋体" w:hAnsi="宋体" w:cs="Arial"/>
          <w:color w:val="000000"/>
          <w:sz w:val="24"/>
          <w:szCs w:val="24"/>
        </w:rPr>
        <w:t>因不</w:t>
      </w:r>
      <w:r>
        <w:rPr>
          <w:rFonts w:ascii="宋体" w:hAnsi="宋体" w:cs="Arial"/>
          <w:color w:val="000000"/>
          <w:sz w:val="24"/>
          <w:szCs w:val="24"/>
        </w:rPr>
        <w:t>满</w:t>
      </w:r>
      <w:r>
        <w:rPr>
          <w:rFonts w:hint="eastAsia" w:ascii="宋体" w:hAnsi="宋体" w:cs="Arial"/>
          <w:color w:val="000000"/>
          <w:sz w:val="24"/>
          <w:szCs w:val="24"/>
        </w:rPr>
        <w:t>足此承</w:t>
      </w:r>
      <w:r>
        <w:rPr>
          <w:rFonts w:ascii="宋体" w:hAnsi="宋体" w:cs="Arial"/>
          <w:color w:val="000000"/>
          <w:sz w:val="24"/>
          <w:szCs w:val="24"/>
        </w:rPr>
        <w:t>诺</w:t>
      </w:r>
      <w:r>
        <w:rPr>
          <w:rFonts w:hint="eastAsia" w:ascii="宋体" w:hAnsi="宋体" w:cs="Arial"/>
          <w:color w:val="000000"/>
          <w:sz w:val="24"/>
          <w:szCs w:val="24"/>
        </w:rPr>
        <w:t>而引起的相</w:t>
      </w:r>
      <w:r>
        <w:rPr>
          <w:rFonts w:ascii="宋体" w:hAnsi="宋体" w:cs="Arial"/>
          <w:color w:val="000000"/>
          <w:sz w:val="24"/>
          <w:szCs w:val="24"/>
        </w:rPr>
        <w:t>应</w:t>
      </w:r>
      <w:r>
        <w:rPr>
          <w:rFonts w:hint="eastAsia" w:ascii="宋体" w:hAnsi="宋体" w:cs="Arial"/>
          <w:color w:val="000000"/>
          <w:sz w:val="24"/>
          <w:szCs w:val="24"/>
        </w:rPr>
        <w:t>的法律</w:t>
      </w:r>
      <w:r>
        <w:rPr>
          <w:rFonts w:ascii="宋体" w:hAnsi="宋体" w:cs="Arial"/>
          <w:color w:val="000000"/>
          <w:sz w:val="24"/>
          <w:szCs w:val="24"/>
        </w:rPr>
        <w:t>责</w:t>
      </w:r>
      <w:r>
        <w:rPr>
          <w:rFonts w:hint="eastAsia" w:ascii="宋体" w:hAnsi="宋体" w:cs="Arial"/>
          <w:color w:val="000000"/>
          <w:sz w:val="24"/>
          <w:szCs w:val="24"/>
        </w:rPr>
        <w:t>任并接受相</w:t>
      </w:r>
      <w:r>
        <w:rPr>
          <w:rFonts w:ascii="宋体" w:hAnsi="宋体" w:cs="Arial"/>
          <w:color w:val="000000"/>
          <w:sz w:val="24"/>
          <w:szCs w:val="24"/>
        </w:rPr>
        <w:t>关部门</w:t>
      </w:r>
      <w:r>
        <w:rPr>
          <w:rFonts w:hint="eastAsia" w:ascii="宋体" w:hAnsi="宋体" w:cs="Arial"/>
          <w:color w:val="000000"/>
          <w:sz w:val="24"/>
          <w:szCs w:val="24"/>
        </w:rPr>
        <w:t>的</w:t>
      </w:r>
      <w:r>
        <w:rPr>
          <w:rFonts w:ascii="宋体" w:hAnsi="宋体" w:cs="Arial"/>
          <w:color w:val="000000"/>
          <w:sz w:val="24"/>
          <w:szCs w:val="24"/>
        </w:rPr>
        <w:t>处罚</w:t>
      </w:r>
      <w:r>
        <w:rPr>
          <w:rFonts w:hint="eastAsia" w:ascii="宋体" w:hAnsi="宋体" w:cs="Arial"/>
          <w:color w:val="000000"/>
          <w:sz w:val="24"/>
          <w:szCs w:val="24"/>
        </w:rPr>
        <w:t>。</w:t>
      </w:r>
    </w:p>
    <w:p>
      <w:pPr>
        <w:spacing w:line="440" w:lineRule="exact"/>
        <w:ind w:firstLine="540" w:firstLineChars="225"/>
        <w:rPr>
          <w:rFonts w:ascii="宋体" w:hAnsi="宋体" w:cs="Arial"/>
          <w:color w:val="000000"/>
          <w:sz w:val="24"/>
          <w:szCs w:val="24"/>
          <w:u w:val="single"/>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人名</w:t>
      </w:r>
      <w:r>
        <w:rPr>
          <w:rFonts w:ascii="宋体" w:hAnsi="宋体" w:cs="Arial"/>
          <w:color w:val="000000"/>
          <w:sz w:val="24"/>
          <w:szCs w:val="24"/>
        </w:rPr>
        <w:t>称</w:t>
      </w:r>
      <w:r>
        <w:rPr>
          <w:rFonts w:hint="eastAsia" w:ascii="宋体" w:hAnsi="宋体" w:cs="Arial"/>
          <w:color w:val="000000"/>
          <w:sz w:val="24"/>
          <w:szCs w:val="24"/>
        </w:rPr>
        <w:t>（并加</w:t>
      </w:r>
      <w:r>
        <w:rPr>
          <w:rFonts w:ascii="宋体" w:hAnsi="宋体" w:cs="Arial"/>
          <w:color w:val="000000"/>
          <w:sz w:val="24"/>
          <w:szCs w:val="24"/>
        </w:rPr>
        <w:t>盖</w:t>
      </w:r>
      <w:r>
        <w:rPr>
          <w:rFonts w:hint="eastAsia" w:ascii="宋体" w:hAnsi="宋体" w:cs="Arial"/>
          <w:color w:val="000000"/>
          <w:sz w:val="24"/>
          <w:szCs w:val="24"/>
        </w:rPr>
        <w:t>公章）：</w:t>
      </w:r>
    </w:p>
    <w:p>
      <w:pPr>
        <w:pStyle w:val="45"/>
        <w:spacing w:before="60" w:after="156" w:afterLines="50" w:line="320" w:lineRule="exact"/>
        <w:ind w:firstLine="540" w:firstLineChars="225"/>
        <w:rPr>
          <w:rFonts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w:t>
      </w:r>
      <w:r>
        <w:rPr>
          <w:rFonts w:hint="eastAsia" w:ascii="黑体" w:hAnsi="宋体" w:eastAsia="黑体" w:cs="Arial"/>
          <w:color w:val="000000"/>
          <w:sz w:val="21"/>
          <w:szCs w:val="21"/>
          <w:u w:val="single"/>
        </w:rPr>
        <w:t>（法定代表人（代表人）可签字或加盖名章，授权委托人必须签字）</w:t>
      </w:r>
    </w:p>
    <w:p>
      <w:pPr>
        <w:pStyle w:val="45"/>
        <w:spacing w:before="60" w:after="156" w:afterLines="50" w:line="320" w:lineRule="exact"/>
        <w:ind w:firstLine="540" w:firstLineChars="225"/>
        <w:rPr>
          <w:rFonts w:ascii="Arial" w:hAnsi="Arial" w:cs="Arial"/>
          <w:color w:val="000000"/>
        </w:rPr>
      </w:pPr>
      <w:r>
        <w:rPr>
          <w:rFonts w:ascii="宋体" w:hAnsi="宋体" w:cs="Arial"/>
          <w:color w:val="000000"/>
          <w:szCs w:val="24"/>
        </w:rPr>
        <w:t>签</w:t>
      </w:r>
      <w:r>
        <w:rPr>
          <w:rFonts w:hint="eastAsia" w:ascii="宋体" w:hAnsi="宋体" w:cs="Arial"/>
          <w:color w:val="000000"/>
          <w:szCs w:val="24"/>
        </w:rPr>
        <w:t>署日期：   年   月    日</w:t>
      </w:r>
    </w:p>
    <w:p>
      <w:pPr>
        <w:autoSpaceDE w:val="0"/>
        <w:autoSpaceDN w:val="0"/>
        <w:adjustRightInd w:val="0"/>
        <w:spacing w:line="360" w:lineRule="auto"/>
        <w:jc w:val="center"/>
        <w:rPr>
          <w:color w:val="000000"/>
        </w:rPr>
      </w:pPr>
    </w:p>
    <w:p>
      <w:pPr>
        <w:autoSpaceDE w:val="0"/>
        <w:autoSpaceDN w:val="0"/>
        <w:adjustRightInd w:val="0"/>
        <w:spacing w:line="360" w:lineRule="auto"/>
        <w:jc w:val="center"/>
        <w:rPr>
          <w:color w:val="000000"/>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pStyle w:val="2"/>
      </w:pPr>
    </w:p>
    <w:p>
      <w:pPr>
        <w:pStyle w:val="2"/>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rPr>
        <w:t xml:space="preserve"> </w:t>
      </w: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pStyle w:val="2"/>
      </w:pPr>
    </w:p>
    <w:p>
      <w:pPr>
        <w:pStyle w:val="2"/>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pStyle w:val="2"/>
      </w:pPr>
    </w:p>
    <w:p>
      <w:pPr>
        <w:pStyle w:val="2"/>
      </w:pPr>
    </w:p>
    <w:p>
      <w:pPr>
        <w:spacing w:line="360" w:lineRule="auto"/>
        <w:jc w:val="center"/>
        <w:rPr>
          <w:rFonts w:ascii="宋体" w:hAnsi="宋体"/>
          <w:b/>
          <w:bCs/>
          <w:color w:val="000000"/>
          <w:sz w:val="36"/>
          <w:szCs w:val="36"/>
        </w:rPr>
      </w:pPr>
      <w:bookmarkStart w:id="23" w:name="OLE_LINK13"/>
      <w:bookmarkStart w:id="24" w:name="OLE_LINK14"/>
      <w:r>
        <w:rPr>
          <w:rFonts w:hint="eastAsia" w:ascii="宋体" w:hAnsi="宋体"/>
          <w:b/>
          <w:bCs/>
          <w:color w:val="000000"/>
          <w:sz w:val="36"/>
          <w:szCs w:val="36"/>
        </w:rPr>
        <w:t>4.10 残疾人福利性单位声明函</w:t>
      </w:r>
    </w:p>
    <w:bookmarkEnd w:id="23"/>
    <w:bookmarkEnd w:id="24"/>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Pr>
        <w:widowControl/>
        <w:spacing w:before="100" w:beforeAutospacing="1" w:after="100" w:afterAutospacing="1" w:line="360" w:lineRule="auto"/>
        <w:jc w:val="center"/>
        <w:rPr>
          <w:rFonts w:ascii="宋体" w:hAnsi="宋体"/>
          <w:b/>
          <w:bCs/>
          <w:color w:val="C00000"/>
          <w:sz w:val="36"/>
          <w:szCs w:val="36"/>
        </w:rPr>
      </w:pPr>
      <w:r>
        <w:rPr>
          <w:rFonts w:hint="eastAsia" w:ascii="宋体" w:hAnsi="宋体"/>
          <w:b/>
          <w:bCs/>
          <w:color w:val="C00000"/>
          <w:sz w:val="36"/>
          <w:szCs w:val="36"/>
        </w:rPr>
        <w:t xml:space="preserve">4.11 所投产品符合国家强制性要求承诺函 </w:t>
      </w:r>
    </w:p>
    <w:p>
      <w:pPr>
        <w:spacing w:line="360" w:lineRule="auto"/>
        <w:jc w:val="center"/>
        <w:rPr>
          <w:rFonts w:ascii="宋体" w:hAnsi="宋体" w:cs="Arial"/>
          <w:color w:val="C00000"/>
          <w:kern w:val="0"/>
          <w:sz w:val="24"/>
          <w:szCs w:val="24"/>
        </w:rPr>
      </w:pPr>
      <w:r>
        <w:rPr>
          <w:rFonts w:hint="eastAsia" w:ascii="宋体" w:hAnsi="宋体" w:cs="Arial"/>
          <w:color w:val="C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sectPr>
      <w:footerReference r:id="rId4" w:type="default"/>
      <w:pgSz w:w="11906" w:h="16838"/>
      <w:pgMar w:top="1474"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简隶书">
    <w:altName w:val="黑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59"/>
      </w:rPr>
    </w:pPr>
    <w:r>
      <w:fldChar w:fldCharType="begin"/>
    </w:r>
    <w:r>
      <w:rPr>
        <w:rStyle w:val="59"/>
      </w:rPr>
      <w:instrText xml:space="preserve">PAGE  </w:instrText>
    </w:r>
    <w:r>
      <w:fldChar w:fldCharType="separate"/>
    </w:r>
    <w:r>
      <w:rPr>
        <w:rStyle w:val="59"/>
      </w:rPr>
      <w:t>15</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7CF6D"/>
    <w:multiLevelType w:val="singleLevel"/>
    <w:tmpl w:val="97E7CF6D"/>
    <w:lvl w:ilvl="0" w:tentative="0">
      <w:start w:val="7"/>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1D40CE9"/>
    <w:multiLevelType w:val="singleLevel"/>
    <w:tmpl w:val="31D40CE9"/>
    <w:lvl w:ilvl="0" w:tentative="0">
      <w:start w:val="1"/>
      <w:numFmt w:val="chineseCounting"/>
      <w:suff w:val="space"/>
      <w:lvlText w:val="第%1章"/>
      <w:lvlJc w:val="left"/>
      <w:rPr>
        <w:rFonts w:hint="eastAsia"/>
      </w:rPr>
    </w:lvl>
  </w:abstractNum>
  <w:abstractNum w:abstractNumId="5">
    <w:nsid w:val="59F817E8"/>
    <w:multiLevelType w:val="singleLevel"/>
    <w:tmpl w:val="59F817E8"/>
    <w:lvl w:ilvl="0" w:tentative="0">
      <w:start w:val="1"/>
      <w:numFmt w:val="chineseCounting"/>
      <w:pStyle w:val="51"/>
      <w:suff w:val="nothing"/>
      <w:lvlText w:val="%1、"/>
      <w:lvlJc w:val="left"/>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89"/>
    <w:rsid w:val="00001AAB"/>
    <w:rsid w:val="0000220B"/>
    <w:rsid w:val="000028B5"/>
    <w:rsid w:val="00003C00"/>
    <w:rsid w:val="00003D13"/>
    <w:rsid w:val="00005820"/>
    <w:rsid w:val="00006D15"/>
    <w:rsid w:val="00007C67"/>
    <w:rsid w:val="00010A8E"/>
    <w:rsid w:val="000159BD"/>
    <w:rsid w:val="00015CB5"/>
    <w:rsid w:val="00016ECB"/>
    <w:rsid w:val="00020755"/>
    <w:rsid w:val="00024FA2"/>
    <w:rsid w:val="00025E45"/>
    <w:rsid w:val="000311FB"/>
    <w:rsid w:val="000328B5"/>
    <w:rsid w:val="00034E53"/>
    <w:rsid w:val="0003556C"/>
    <w:rsid w:val="000400E2"/>
    <w:rsid w:val="00040A19"/>
    <w:rsid w:val="0004289A"/>
    <w:rsid w:val="00042ECC"/>
    <w:rsid w:val="00043FBC"/>
    <w:rsid w:val="000461D7"/>
    <w:rsid w:val="000463C9"/>
    <w:rsid w:val="00047B44"/>
    <w:rsid w:val="000530F0"/>
    <w:rsid w:val="000609FD"/>
    <w:rsid w:val="00061CC7"/>
    <w:rsid w:val="00065BB1"/>
    <w:rsid w:val="00067819"/>
    <w:rsid w:val="0007075F"/>
    <w:rsid w:val="00073DCF"/>
    <w:rsid w:val="00077FF3"/>
    <w:rsid w:val="00082C6E"/>
    <w:rsid w:val="00086DE9"/>
    <w:rsid w:val="00090DD2"/>
    <w:rsid w:val="00092652"/>
    <w:rsid w:val="000936D5"/>
    <w:rsid w:val="00093BD2"/>
    <w:rsid w:val="00094806"/>
    <w:rsid w:val="000A47A2"/>
    <w:rsid w:val="000A531F"/>
    <w:rsid w:val="000B378F"/>
    <w:rsid w:val="000B58B6"/>
    <w:rsid w:val="000B59E9"/>
    <w:rsid w:val="000B6E97"/>
    <w:rsid w:val="000C05E8"/>
    <w:rsid w:val="000C2070"/>
    <w:rsid w:val="000C393F"/>
    <w:rsid w:val="000C57C8"/>
    <w:rsid w:val="000C5930"/>
    <w:rsid w:val="000C6651"/>
    <w:rsid w:val="000C6CC0"/>
    <w:rsid w:val="000C6E80"/>
    <w:rsid w:val="000D532F"/>
    <w:rsid w:val="000D74F9"/>
    <w:rsid w:val="000E263E"/>
    <w:rsid w:val="000E264F"/>
    <w:rsid w:val="000E4F3B"/>
    <w:rsid w:val="000E5C96"/>
    <w:rsid w:val="000E778C"/>
    <w:rsid w:val="000F4A5A"/>
    <w:rsid w:val="001008C2"/>
    <w:rsid w:val="001052E3"/>
    <w:rsid w:val="00110C26"/>
    <w:rsid w:val="0011232C"/>
    <w:rsid w:val="0011325E"/>
    <w:rsid w:val="001262C8"/>
    <w:rsid w:val="001276EF"/>
    <w:rsid w:val="00136B74"/>
    <w:rsid w:val="00140426"/>
    <w:rsid w:val="00141B3F"/>
    <w:rsid w:val="00142385"/>
    <w:rsid w:val="00147B7D"/>
    <w:rsid w:val="00153D65"/>
    <w:rsid w:val="00162F5D"/>
    <w:rsid w:val="00163CBE"/>
    <w:rsid w:val="00164131"/>
    <w:rsid w:val="001645B9"/>
    <w:rsid w:val="00165060"/>
    <w:rsid w:val="001671E9"/>
    <w:rsid w:val="00177750"/>
    <w:rsid w:val="001829C2"/>
    <w:rsid w:val="00183EF7"/>
    <w:rsid w:val="00185ECD"/>
    <w:rsid w:val="0018761C"/>
    <w:rsid w:val="001944CF"/>
    <w:rsid w:val="001948F5"/>
    <w:rsid w:val="00195D1B"/>
    <w:rsid w:val="00196343"/>
    <w:rsid w:val="001977EA"/>
    <w:rsid w:val="001A1224"/>
    <w:rsid w:val="001A4C92"/>
    <w:rsid w:val="001A70C2"/>
    <w:rsid w:val="001B0918"/>
    <w:rsid w:val="001B41AD"/>
    <w:rsid w:val="001B6332"/>
    <w:rsid w:val="001B7057"/>
    <w:rsid w:val="001B7BC2"/>
    <w:rsid w:val="001B7C18"/>
    <w:rsid w:val="001C0F1B"/>
    <w:rsid w:val="001C309B"/>
    <w:rsid w:val="001C6C61"/>
    <w:rsid w:val="001D0627"/>
    <w:rsid w:val="001D117F"/>
    <w:rsid w:val="001D2E0C"/>
    <w:rsid w:val="001D357E"/>
    <w:rsid w:val="001D3FB6"/>
    <w:rsid w:val="001D46FE"/>
    <w:rsid w:val="001D6E54"/>
    <w:rsid w:val="001E1B0A"/>
    <w:rsid w:val="001E570D"/>
    <w:rsid w:val="001E66A5"/>
    <w:rsid w:val="001E6C54"/>
    <w:rsid w:val="001E78EA"/>
    <w:rsid w:val="001F121D"/>
    <w:rsid w:val="001F202D"/>
    <w:rsid w:val="001F4160"/>
    <w:rsid w:val="001F4319"/>
    <w:rsid w:val="001F4B20"/>
    <w:rsid w:val="001F7E43"/>
    <w:rsid w:val="0020064A"/>
    <w:rsid w:val="0020082D"/>
    <w:rsid w:val="002026FE"/>
    <w:rsid w:val="002121A9"/>
    <w:rsid w:val="00212788"/>
    <w:rsid w:val="00216728"/>
    <w:rsid w:val="00222AB1"/>
    <w:rsid w:val="002232E0"/>
    <w:rsid w:val="00223E42"/>
    <w:rsid w:val="00233587"/>
    <w:rsid w:val="00235E0B"/>
    <w:rsid w:val="0023735F"/>
    <w:rsid w:val="00240CE4"/>
    <w:rsid w:val="00243B01"/>
    <w:rsid w:val="00247570"/>
    <w:rsid w:val="00247938"/>
    <w:rsid w:val="002538AE"/>
    <w:rsid w:val="0025544A"/>
    <w:rsid w:val="00256219"/>
    <w:rsid w:val="002567BE"/>
    <w:rsid w:val="00257257"/>
    <w:rsid w:val="002631F2"/>
    <w:rsid w:val="00263C0C"/>
    <w:rsid w:val="00264FDB"/>
    <w:rsid w:val="00266A53"/>
    <w:rsid w:val="00266F38"/>
    <w:rsid w:val="002679DA"/>
    <w:rsid w:val="002704F0"/>
    <w:rsid w:val="002744E8"/>
    <w:rsid w:val="00274A4C"/>
    <w:rsid w:val="0027728C"/>
    <w:rsid w:val="00281155"/>
    <w:rsid w:val="00295F95"/>
    <w:rsid w:val="00296074"/>
    <w:rsid w:val="002969B1"/>
    <w:rsid w:val="002A00B7"/>
    <w:rsid w:val="002A0347"/>
    <w:rsid w:val="002A18E5"/>
    <w:rsid w:val="002A583F"/>
    <w:rsid w:val="002A5CCE"/>
    <w:rsid w:val="002A771B"/>
    <w:rsid w:val="002A7FE7"/>
    <w:rsid w:val="002B1B08"/>
    <w:rsid w:val="002B2BE8"/>
    <w:rsid w:val="002B57E9"/>
    <w:rsid w:val="002B7861"/>
    <w:rsid w:val="002B7B90"/>
    <w:rsid w:val="002C08BF"/>
    <w:rsid w:val="002C46BA"/>
    <w:rsid w:val="002D0D13"/>
    <w:rsid w:val="002D6363"/>
    <w:rsid w:val="002E3055"/>
    <w:rsid w:val="002E38E8"/>
    <w:rsid w:val="002E60F6"/>
    <w:rsid w:val="002E62E0"/>
    <w:rsid w:val="002E744B"/>
    <w:rsid w:val="002F3EE0"/>
    <w:rsid w:val="0030587D"/>
    <w:rsid w:val="0031527C"/>
    <w:rsid w:val="00316537"/>
    <w:rsid w:val="00316973"/>
    <w:rsid w:val="00316D67"/>
    <w:rsid w:val="00324DE2"/>
    <w:rsid w:val="00334874"/>
    <w:rsid w:val="00334B44"/>
    <w:rsid w:val="00334FA7"/>
    <w:rsid w:val="00336815"/>
    <w:rsid w:val="00345108"/>
    <w:rsid w:val="00345E09"/>
    <w:rsid w:val="00347C10"/>
    <w:rsid w:val="00350E1D"/>
    <w:rsid w:val="0035182D"/>
    <w:rsid w:val="0035386D"/>
    <w:rsid w:val="00360DAD"/>
    <w:rsid w:val="00365286"/>
    <w:rsid w:val="00365491"/>
    <w:rsid w:val="00365BDD"/>
    <w:rsid w:val="003663BB"/>
    <w:rsid w:val="00370BC1"/>
    <w:rsid w:val="00370DFF"/>
    <w:rsid w:val="00373497"/>
    <w:rsid w:val="00375912"/>
    <w:rsid w:val="00380000"/>
    <w:rsid w:val="003813DB"/>
    <w:rsid w:val="00383277"/>
    <w:rsid w:val="00383C0F"/>
    <w:rsid w:val="00385941"/>
    <w:rsid w:val="00391CDE"/>
    <w:rsid w:val="00395A73"/>
    <w:rsid w:val="003A003C"/>
    <w:rsid w:val="003A02F1"/>
    <w:rsid w:val="003A4C56"/>
    <w:rsid w:val="003A6457"/>
    <w:rsid w:val="003B2C81"/>
    <w:rsid w:val="003B488E"/>
    <w:rsid w:val="003B5BE5"/>
    <w:rsid w:val="003C013E"/>
    <w:rsid w:val="003C191A"/>
    <w:rsid w:val="003C669F"/>
    <w:rsid w:val="003D1184"/>
    <w:rsid w:val="003D2A39"/>
    <w:rsid w:val="003D6EA0"/>
    <w:rsid w:val="003E4CE5"/>
    <w:rsid w:val="003E5D20"/>
    <w:rsid w:val="003E7330"/>
    <w:rsid w:val="003F635C"/>
    <w:rsid w:val="003F64C4"/>
    <w:rsid w:val="00400336"/>
    <w:rsid w:val="00403A5B"/>
    <w:rsid w:val="004040EC"/>
    <w:rsid w:val="00414D08"/>
    <w:rsid w:val="00420293"/>
    <w:rsid w:val="00421C7F"/>
    <w:rsid w:val="004224AA"/>
    <w:rsid w:val="00423593"/>
    <w:rsid w:val="00427171"/>
    <w:rsid w:val="00431A4E"/>
    <w:rsid w:val="0043314E"/>
    <w:rsid w:val="00435633"/>
    <w:rsid w:val="00436C3E"/>
    <w:rsid w:val="0043706F"/>
    <w:rsid w:val="00443201"/>
    <w:rsid w:val="00447BA9"/>
    <w:rsid w:val="00450282"/>
    <w:rsid w:val="00450B7E"/>
    <w:rsid w:val="004511E4"/>
    <w:rsid w:val="00452FF0"/>
    <w:rsid w:val="00454B40"/>
    <w:rsid w:val="00461772"/>
    <w:rsid w:val="0046214B"/>
    <w:rsid w:val="0046220D"/>
    <w:rsid w:val="004661DD"/>
    <w:rsid w:val="004661DE"/>
    <w:rsid w:val="004676F5"/>
    <w:rsid w:val="004713E9"/>
    <w:rsid w:val="0047540E"/>
    <w:rsid w:val="00475975"/>
    <w:rsid w:val="00475BC1"/>
    <w:rsid w:val="00477E2A"/>
    <w:rsid w:val="00483BBC"/>
    <w:rsid w:val="004859F9"/>
    <w:rsid w:val="0049069C"/>
    <w:rsid w:val="004A1281"/>
    <w:rsid w:val="004A35BF"/>
    <w:rsid w:val="004A3D12"/>
    <w:rsid w:val="004A5EC0"/>
    <w:rsid w:val="004A69C6"/>
    <w:rsid w:val="004C00FF"/>
    <w:rsid w:val="004C15CA"/>
    <w:rsid w:val="004C3610"/>
    <w:rsid w:val="004D1A38"/>
    <w:rsid w:val="004D7FCC"/>
    <w:rsid w:val="004E220A"/>
    <w:rsid w:val="004E3BC4"/>
    <w:rsid w:val="004F3FD7"/>
    <w:rsid w:val="004F551F"/>
    <w:rsid w:val="004F5B33"/>
    <w:rsid w:val="004F6FBD"/>
    <w:rsid w:val="004F797A"/>
    <w:rsid w:val="0050133C"/>
    <w:rsid w:val="0050216B"/>
    <w:rsid w:val="005021E8"/>
    <w:rsid w:val="005075CA"/>
    <w:rsid w:val="00510715"/>
    <w:rsid w:val="00510D29"/>
    <w:rsid w:val="005119C1"/>
    <w:rsid w:val="00512E1D"/>
    <w:rsid w:val="00516FD2"/>
    <w:rsid w:val="00520172"/>
    <w:rsid w:val="00523927"/>
    <w:rsid w:val="00523928"/>
    <w:rsid w:val="00525A67"/>
    <w:rsid w:val="00526033"/>
    <w:rsid w:val="00527005"/>
    <w:rsid w:val="005309AD"/>
    <w:rsid w:val="00530FA8"/>
    <w:rsid w:val="005314A3"/>
    <w:rsid w:val="00533450"/>
    <w:rsid w:val="00533BD9"/>
    <w:rsid w:val="005366B4"/>
    <w:rsid w:val="00540AEB"/>
    <w:rsid w:val="005415F6"/>
    <w:rsid w:val="00542031"/>
    <w:rsid w:val="00546002"/>
    <w:rsid w:val="00550DFA"/>
    <w:rsid w:val="00555840"/>
    <w:rsid w:val="00556B0D"/>
    <w:rsid w:val="005601D7"/>
    <w:rsid w:val="00570099"/>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C2EF1"/>
    <w:rsid w:val="005C3ABF"/>
    <w:rsid w:val="005C4559"/>
    <w:rsid w:val="005D107D"/>
    <w:rsid w:val="005D272E"/>
    <w:rsid w:val="005D5852"/>
    <w:rsid w:val="005D5944"/>
    <w:rsid w:val="005D5E11"/>
    <w:rsid w:val="005D77CF"/>
    <w:rsid w:val="005D7CA5"/>
    <w:rsid w:val="005E0D81"/>
    <w:rsid w:val="005E1286"/>
    <w:rsid w:val="005E4F9E"/>
    <w:rsid w:val="005E6DCD"/>
    <w:rsid w:val="005F09E9"/>
    <w:rsid w:val="005F1A32"/>
    <w:rsid w:val="005F3918"/>
    <w:rsid w:val="006010BB"/>
    <w:rsid w:val="00601DC9"/>
    <w:rsid w:val="00603BB7"/>
    <w:rsid w:val="006070B9"/>
    <w:rsid w:val="00610D9D"/>
    <w:rsid w:val="0062015D"/>
    <w:rsid w:val="006211BD"/>
    <w:rsid w:val="00621788"/>
    <w:rsid w:val="00622134"/>
    <w:rsid w:val="00622FF6"/>
    <w:rsid w:val="0063136C"/>
    <w:rsid w:val="006341CB"/>
    <w:rsid w:val="00636AAD"/>
    <w:rsid w:val="00642340"/>
    <w:rsid w:val="00644E97"/>
    <w:rsid w:val="0064663A"/>
    <w:rsid w:val="00651415"/>
    <w:rsid w:val="006674B6"/>
    <w:rsid w:val="0066760C"/>
    <w:rsid w:val="00667A76"/>
    <w:rsid w:val="00671218"/>
    <w:rsid w:val="00675D07"/>
    <w:rsid w:val="00680403"/>
    <w:rsid w:val="00681A9E"/>
    <w:rsid w:val="0068441A"/>
    <w:rsid w:val="00685CAE"/>
    <w:rsid w:val="00687238"/>
    <w:rsid w:val="0069117B"/>
    <w:rsid w:val="006951C7"/>
    <w:rsid w:val="006A140C"/>
    <w:rsid w:val="006B1531"/>
    <w:rsid w:val="006B3B14"/>
    <w:rsid w:val="006B7399"/>
    <w:rsid w:val="006B7AD0"/>
    <w:rsid w:val="006C33F0"/>
    <w:rsid w:val="006C575E"/>
    <w:rsid w:val="006D24FE"/>
    <w:rsid w:val="006D64B8"/>
    <w:rsid w:val="006D65B6"/>
    <w:rsid w:val="006D7995"/>
    <w:rsid w:val="006E09B9"/>
    <w:rsid w:val="006E1073"/>
    <w:rsid w:val="006E2C2C"/>
    <w:rsid w:val="006E5294"/>
    <w:rsid w:val="006E69A9"/>
    <w:rsid w:val="006E7D75"/>
    <w:rsid w:val="006F42BD"/>
    <w:rsid w:val="006F4C1F"/>
    <w:rsid w:val="006F6735"/>
    <w:rsid w:val="00700D12"/>
    <w:rsid w:val="00703498"/>
    <w:rsid w:val="00707517"/>
    <w:rsid w:val="007122FE"/>
    <w:rsid w:val="00714EA5"/>
    <w:rsid w:val="00716754"/>
    <w:rsid w:val="00720541"/>
    <w:rsid w:val="00723ED1"/>
    <w:rsid w:val="0072488A"/>
    <w:rsid w:val="00727688"/>
    <w:rsid w:val="00730668"/>
    <w:rsid w:val="0073735A"/>
    <w:rsid w:val="007373E3"/>
    <w:rsid w:val="00737A15"/>
    <w:rsid w:val="00737B3F"/>
    <w:rsid w:val="00742F47"/>
    <w:rsid w:val="0074309A"/>
    <w:rsid w:val="00743379"/>
    <w:rsid w:val="007445B8"/>
    <w:rsid w:val="0075246E"/>
    <w:rsid w:val="007530A0"/>
    <w:rsid w:val="0075555D"/>
    <w:rsid w:val="00760DFF"/>
    <w:rsid w:val="00761164"/>
    <w:rsid w:val="007642BA"/>
    <w:rsid w:val="00765E10"/>
    <w:rsid w:val="00770302"/>
    <w:rsid w:val="00771733"/>
    <w:rsid w:val="00771B80"/>
    <w:rsid w:val="00773878"/>
    <w:rsid w:val="00775A7C"/>
    <w:rsid w:val="00775C43"/>
    <w:rsid w:val="00777B2F"/>
    <w:rsid w:val="007807E5"/>
    <w:rsid w:val="00782D27"/>
    <w:rsid w:val="00784839"/>
    <w:rsid w:val="00785E59"/>
    <w:rsid w:val="0078740A"/>
    <w:rsid w:val="00791FF5"/>
    <w:rsid w:val="007942AC"/>
    <w:rsid w:val="00795AE8"/>
    <w:rsid w:val="007A05F2"/>
    <w:rsid w:val="007A0F7B"/>
    <w:rsid w:val="007A1777"/>
    <w:rsid w:val="007A219C"/>
    <w:rsid w:val="007B0073"/>
    <w:rsid w:val="007B14B3"/>
    <w:rsid w:val="007B328F"/>
    <w:rsid w:val="007B3355"/>
    <w:rsid w:val="007B63EB"/>
    <w:rsid w:val="007C23FB"/>
    <w:rsid w:val="007C4218"/>
    <w:rsid w:val="007C6809"/>
    <w:rsid w:val="007C7E24"/>
    <w:rsid w:val="007D100D"/>
    <w:rsid w:val="007D2BA0"/>
    <w:rsid w:val="007D37EB"/>
    <w:rsid w:val="007D6EF3"/>
    <w:rsid w:val="007E2A0C"/>
    <w:rsid w:val="007E503D"/>
    <w:rsid w:val="007E631A"/>
    <w:rsid w:val="007F0606"/>
    <w:rsid w:val="007F1CC8"/>
    <w:rsid w:val="007F7141"/>
    <w:rsid w:val="007F7203"/>
    <w:rsid w:val="00800963"/>
    <w:rsid w:val="00810B9A"/>
    <w:rsid w:val="008123F9"/>
    <w:rsid w:val="00813462"/>
    <w:rsid w:val="008147AE"/>
    <w:rsid w:val="00814872"/>
    <w:rsid w:val="00814D8F"/>
    <w:rsid w:val="00815F3D"/>
    <w:rsid w:val="00815F60"/>
    <w:rsid w:val="008219F4"/>
    <w:rsid w:val="00822AC8"/>
    <w:rsid w:val="00827FEC"/>
    <w:rsid w:val="008343BE"/>
    <w:rsid w:val="00834D27"/>
    <w:rsid w:val="00841A97"/>
    <w:rsid w:val="00845805"/>
    <w:rsid w:val="00847A1F"/>
    <w:rsid w:val="008502A6"/>
    <w:rsid w:val="00851A27"/>
    <w:rsid w:val="00856E26"/>
    <w:rsid w:val="0085794F"/>
    <w:rsid w:val="008629A1"/>
    <w:rsid w:val="008651E8"/>
    <w:rsid w:val="00870DCD"/>
    <w:rsid w:val="00875099"/>
    <w:rsid w:val="008824BB"/>
    <w:rsid w:val="008868B3"/>
    <w:rsid w:val="00886C64"/>
    <w:rsid w:val="00887FDC"/>
    <w:rsid w:val="00890180"/>
    <w:rsid w:val="00893816"/>
    <w:rsid w:val="00894121"/>
    <w:rsid w:val="00896627"/>
    <w:rsid w:val="008A532F"/>
    <w:rsid w:val="008A735D"/>
    <w:rsid w:val="008A737D"/>
    <w:rsid w:val="008B1EBC"/>
    <w:rsid w:val="008B3760"/>
    <w:rsid w:val="008B4CCA"/>
    <w:rsid w:val="008B62B1"/>
    <w:rsid w:val="008B6376"/>
    <w:rsid w:val="008C0905"/>
    <w:rsid w:val="008C380D"/>
    <w:rsid w:val="008D0648"/>
    <w:rsid w:val="008D352B"/>
    <w:rsid w:val="008E0022"/>
    <w:rsid w:val="008E36C2"/>
    <w:rsid w:val="008E7034"/>
    <w:rsid w:val="00903C60"/>
    <w:rsid w:val="00910FBF"/>
    <w:rsid w:val="00912CAB"/>
    <w:rsid w:val="009130EC"/>
    <w:rsid w:val="00913638"/>
    <w:rsid w:val="00913A56"/>
    <w:rsid w:val="0091430F"/>
    <w:rsid w:val="009150EC"/>
    <w:rsid w:val="00920741"/>
    <w:rsid w:val="00924818"/>
    <w:rsid w:val="00932316"/>
    <w:rsid w:val="009324B7"/>
    <w:rsid w:val="009356CE"/>
    <w:rsid w:val="0093593B"/>
    <w:rsid w:val="009407DF"/>
    <w:rsid w:val="0094149A"/>
    <w:rsid w:val="00944229"/>
    <w:rsid w:val="00944C89"/>
    <w:rsid w:val="009462A9"/>
    <w:rsid w:val="00947FB1"/>
    <w:rsid w:val="00951C8E"/>
    <w:rsid w:val="0095409B"/>
    <w:rsid w:val="009567E8"/>
    <w:rsid w:val="00961BD6"/>
    <w:rsid w:val="00964173"/>
    <w:rsid w:val="009652AA"/>
    <w:rsid w:val="009654AE"/>
    <w:rsid w:val="0096745C"/>
    <w:rsid w:val="00967E05"/>
    <w:rsid w:val="00971DFC"/>
    <w:rsid w:val="00973BD1"/>
    <w:rsid w:val="00974710"/>
    <w:rsid w:val="00976944"/>
    <w:rsid w:val="00977773"/>
    <w:rsid w:val="00987295"/>
    <w:rsid w:val="00992F1F"/>
    <w:rsid w:val="0099354B"/>
    <w:rsid w:val="00994A8A"/>
    <w:rsid w:val="009A0AC7"/>
    <w:rsid w:val="009A296B"/>
    <w:rsid w:val="009A2BC5"/>
    <w:rsid w:val="009A47E3"/>
    <w:rsid w:val="009A6F91"/>
    <w:rsid w:val="009B3ABA"/>
    <w:rsid w:val="009C12AB"/>
    <w:rsid w:val="009C35AA"/>
    <w:rsid w:val="009C5C75"/>
    <w:rsid w:val="009D0D89"/>
    <w:rsid w:val="009D24B7"/>
    <w:rsid w:val="009E037C"/>
    <w:rsid w:val="009E1FE4"/>
    <w:rsid w:val="009E2AB7"/>
    <w:rsid w:val="009E483D"/>
    <w:rsid w:val="009E6006"/>
    <w:rsid w:val="009F55F0"/>
    <w:rsid w:val="009F6831"/>
    <w:rsid w:val="009F6BAF"/>
    <w:rsid w:val="00A0270D"/>
    <w:rsid w:val="00A05160"/>
    <w:rsid w:val="00A06482"/>
    <w:rsid w:val="00A066DE"/>
    <w:rsid w:val="00A079E1"/>
    <w:rsid w:val="00A10B2D"/>
    <w:rsid w:val="00A115DE"/>
    <w:rsid w:val="00A1226A"/>
    <w:rsid w:val="00A146D0"/>
    <w:rsid w:val="00A14D60"/>
    <w:rsid w:val="00A22F55"/>
    <w:rsid w:val="00A24F7F"/>
    <w:rsid w:val="00A26A2D"/>
    <w:rsid w:val="00A272CE"/>
    <w:rsid w:val="00A30310"/>
    <w:rsid w:val="00A30773"/>
    <w:rsid w:val="00A31463"/>
    <w:rsid w:val="00A409A7"/>
    <w:rsid w:val="00A44E4A"/>
    <w:rsid w:val="00A4563B"/>
    <w:rsid w:val="00A5050D"/>
    <w:rsid w:val="00A54083"/>
    <w:rsid w:val="00A57099"/>
    <w:rsid w:val="00A577F4"/>
    <w:rsid w:val="00A630FF"/>
    <w:rsid w:val="00A634C2"/>
    <w:rsid w:val="00A709C6"/>
    <w:rsid w:val="00A7132E"/>
    <w:rsid w:val="00A71479"/>
    <w:rsid w:val="00A72BD8"/>
    <w:rsid w:val="00A815D7"/>
    <w:rsid w:val="00A9002A"/>
    <w:rsid w:val="00A97595"/>
    <w:rsid w:val="00A97F1A"/>
    <w:rsid w:val="00AA0FE4"/>
    <w:rsid w:val="00AA16B6"/>
    <w:rsid w:val="00AA265E"/>
    <w:rsid w:val="00AB1649"/>
    <w:rsid w:val="00AC0746"/>
    <w:rsid w:val="00AC0D4D"/>
    <w:rsid w:val="00AC62A0"/>
    <w:rsid w:val="00AC6B92"/>
    <w:rsid w:val="00AD1805"/>
    <w:rsid w:val="00AD310A"/>
    <w:rsid w:val="00AD43D5"/>
    <w:rsid w:val="00AD5C9F"/>
    <w:rsid w:val="00AD6CCA"/>
    <w:rsid w:val="00AE0428"/>
    <w:rsid w:val="00AE153B"/>
    <w:rsid w:val="00AE43D9"/>
    <w:rsid w:val="00AE4FFF"/>
    <w:rsid w:val="00B0198A"/>
    <w:rsid w:val="00B0200B"/>
    <w:rsid w:val="00B0319F"/>
    <w:rsid w:val="00B06BE5"/>
    <w:rsid w:val="00B11B18"/>
    <w:rsid w:val="00B17370"/>
    <w:rsid w:val="00B2024C"/>
    <w:rsid w:val="00B2055A"/>
    <w:rsid w:val="00B2067D"/>
    <w:rsid w:val="00B24B86"/>
    <w:rsid w:val="00B30A6C"/>
    <w:rsid w:val="00B40771"/>
    <w:rsid w:val="00B40C7E"/>
    <w:rsid w:val="00B4170E"/>
    <w:rsid w:val="00B43A1E"/>
    <w:rsid w:val="00B64EAB"/>
    <w:rsid w:val="00B654A9"/>
    <w:rsid w:val="00B65A0E"/>
    <w:rsid w:val="00B66E6E"/>
    <w:rsid w:val="00B72960"/>
    <w:rsid w:val="00B75416"/>
    <w:rsid w:val="00B80243"/>
    <w:rsid w:val="00B80C52"/>
    <w:rsid w:val="00B81C73"/>
    <w:rsid w:val="00B84482"/>
    <w:rsid w:val="00B90F7B"/>
    <w:rsid w:val="00B91885"/>
    <w:rsid w:val="00B95A20"/>
    <w:rsid w:val="00BB133E"/>
    <w:rsid w:val="00BB1EC0"/>
    <w:rsid w:val="00BB42A7"/>
    <w:rsid w:val="00BB51F6"/>
    <w:rsid w:val="00BB5686"/>
    <w:rsid w:val="00BB5E63"/>
    <w:rsid w:val="00BB6CC2"/>
    <w:rsid w:val="00BC01E9"/>
    <w:rsid w:val="00BC05E7"/>
    <w:rsid w:val="00BC1187"/>
    <w:rsid w:val="00BD0FE7"/>
    <w:rsid w:val="00BD3AFF"/>
    <w:rsid w:val="00BE78E6"/>
    <w:rsid w:val="00BF1DA5"/>
    <w:rsid w:val="00BF21E1"/>
    <w:rsid w:val="00C00538"/>
    <w:rsid w:val="00C06F9E"/>
    <w:rsid w:val="00C110B9"/>
    <w:rsid w:val="00C1514A"/>
    <w:rsid w:val="00C23622"/>
    <w:rsid w:val="00C2497B"/>
    <w:rsid w:val="00C26AD7"/>
    <w:rsid w:val="00C337E0"/>
    <w:rsid w:val="00C36189"/>
    <w:rsid w:val="00C414AD"/>
    <w:rsid w:val="00C430C9"/>
    <w:rsid w:val="00C45EEC"/>
    <w:rsid w:val="00C46160"/>
    <w:rsid w:val="00C46A6C"/>
    <w:rsid w:val="00C51319"/>
    <w:rsid w:val="00C53443"/>
    <w:rsid w:val="00C638EC"/>
    <w:rsid w:val="00C66C5C"/>
    <w:rsid w:val="00C7189B"/>
    <w:rsid w:val="00C727B1"/>
    <w:rsid w:val="00C731CA"/>
    <w:rsid w:val="00C73F15"/>
    <w:rsid w:val="00C75A26"/>
    <w:rsid w:val="00C76728"/>
    <w:rsid w:val="00C8048F"/>
    <w:rsid w:val="00C8587D"/>
    <w:rsid w:val="00C8703E"/>
    <w:rsid w:val="00C932A1"/>
    <w:rsid w:val="00C956D7"/>
    <w:rsid w:val="00CA0494"/>
    <w:rsid w:val="00CA2C12"/>
    <w:rsid w:val="00CA62C1"/>
    <w:rsid w:val="00CA6695"/>
    <w:rsid w:val="00CA669F"/>
    <w:rsid w:val="00CB1676"/>
    <w:rsid w:val="00CB5066"/>
    <w:rsid w:val="00CB5576"/>
    <w:rsid w:val="00CC1121"/>
    <w:rsid w:val="00CC6980"/>
    <w:rsid w:val="00CD061B"/>
    <w:rsid w:val="00CD4CBE"/>
    <w:rsid w:val="00CD5E72"/>
    <w:rsid w:val="00CD6F6B"/>
    <w:rsid w:val="00CD7E6D"/>
    <w:rsid w:val="00CE0F39"/>
    <w:rsid w:val="00CE6AB4"/>
    <w:rsid w:val="00CF233E"/>
    <w:rsid w:val="00CF4F24"/>
    <w:rsid w:val="00CF50D9"/>
    <w:rsid w:val="00D0343B"/>
    <w:rsid w:val="00D0599C"/>
    <w:rsid w:val="00D10F92"/>
    <w:rsid w:val="00D11037"/>
    <w:rsid w:val="00D20741"/>
    <w:rsid w:val="00D21019"/>
    <w:rsid w:val="00D227B2"/>
    <w:rsid w:val="00D228EB"/>
    <w:rsid w:val="00D23E27"/>
    <w:rsid w:val="00D300CA"/>
    <w:rsid w:val="00D311DE"/>
    <w:rsid w:val="00D31F0B"/>
    <w:rsid w:val="00D35049"/>
    <w:rsid w:val="00D409E1"/>
    <w:rsid w:val="00D44821"/>
    <w:rsid w:val="00D46F52"/>
    <w:rsid w:val="00D54C29"/>
    <w:rsid w:val="00D55246"/>
    <w:rsid w:val="00D60BC1"/>
    <w:rsid w:val="00D7674D"/>
    <w:rsid w:val="00D85124"/>
    <w:rsid w:val="00D87AE5"/>
    <w:rsid w:val="00D87CA6"/>
    <w:rsid w:val="00D9013D"/>
    <w:rsid w:val="00D90CE2"/>
    <w:rsid w:val="00D92C95"/>
    <w:rsid w:val="00D93506"/>
    <w:rsid w:val="00D95770"/>
    <w:rsid w:val="00DA3386"/>
    <w:rsid w:val="00DA63CF"/>
    <w:rsid w:val="00DA70EB"/>
    <w:rsid w:val="00DB30EF"/>
    <w:rsid w:val="00DB456D"/>
    <w:rsid w:val="00DB4C7C"/>
    <w:rsid w:val="00DB748A"/>
    <w:rsid w:val="00DC5A3D"/>
    <w:rsid w:val="00DD116A"/>
    <w:rsid w:val="00DD1648"/>
    <w:rsid w:val="00DD1C4A"/>
    <w:rsid w:val="00DE5E53"/>
    <w:rsid w:val="00DE6500"/>
    <w:rsid w:val="00DF41E4"/>
    <w:rsid w:val="00DF679B"/>
    <w:rsid w:val="00E02AD8"/>
    <w:rsid w:val="00E04E0F"/>
    <w:rsid w:val="00E05333"/>
    <w:rsid w:val="00E155B5"/>
    <w:rsid w:val="00E16A95"/>
    <w:rsid w:val="00E203D7"/>
    <w:rsid w:val="00E20FE7"/>
    <w:rsid w:val="00E21491"/>
    <w:rsid w:val="00E22123"/>
    <w:rsid w:val="00E23924"/>
    <w:rsid w:val="00E2434C"/>
    <w:rsid w:val="00E24944"/>
    <w:rsid w:val="00E263C9"/>
    <w:rsid w:val="00E32034"/>
    <w:rsid w:val="00E32D01"/>
    <w:rsid w:val="00E3418E"/>
    <w:rsid w:val="00E3786D"/>
    <w:rsid w:val="00E403D1"/>
    <w:rsid w:val="00E43378"/>
    <w:rsid w:val="00E52D68"/>
    <w:rsid w:val="00E53BCA"/>
    <w:rsid w:val="00E6072E"/>
    <w:rsid w:val="00E63001"/>
    <w:rsid w:val="00E6563D"/>
    <w:rsid w:val="00E670F2"/>
    <w:rsid w:val="00E71BF5"/>
    <w:rsid w:val="00E71FE4"/>
    <w:rsid w:val="00E72B34"/>
    <w:rsid w:val="00E85524"/>
    <w:rsid w:val="00E86419"/>
    <w:rsid w:val="00E86D2C"/>
    <w:rsid w:val="00E8799C"/>
    <w:rsid w:val="00E87E2A"/>
    <w:rsid w:val="00E906B8"/>
    <w:rsid w:val="00E93404"/>
    <w:rsid w:val="00E956EC"/>
    <w:rsid w:val="00E96BDD"/>
    <w:rsid w:val="00E97AE5"/>
    <w:rsid w:val="00EA0782"/>
    <w:rsid w:val="00EA20BB"/>
    <w:rsid w:val="00EA6ACC"/>
    <w:rsid w:val="00EB03AA"/>
    <w:rsid w:val="00EB2492"/>
    <w:rsid w:val="00EB3D1C"/>
    <w:rsid w:val="00EB4C15"/>
    <w:rsid w:val="00EC0745"/>
    <w:rsid w:val="00EC1318"/>
    <w:rsid w:val="00EC2484"/>
    <w:rsid w:val="00EC45DF"/>
    <w:rsid w:val="00EC754E"/>
    <w:rsid w:val="00ED4258"/>
    <w:rsid w:val="00ED4705"/>
    <w:rsid w:val="00ED4AF7"/>
    <w:rsid w:val="00ED6B39"/>
    <w:rsid w:val="00EE20E3"/>
    <w:rsid w:val="00EE2A18"/>
    <w:rsid w:val="00EE37D3"/>
    <w:rsid w:val="00EE38E4"/>
    <w:rsid w:val="00EE5008"/>
    <w:rsid w:val="00EF38CD"/>
    <w:rsid w:val="00EF4CE3"/>
    <w:rsid w:val="00EF53A5"/>
    <w:rsid w:val="00EF56E4"/>
    <w:rsid w:val="00EF684F"/>
    <w:rsid w:val="00EF69A2"/>
    <w:rsid w:val="00F01880"/>
    <w:rsid w:val="00F02DD3"/>
    <w:rsid w:val="00F06A23"/>
    <w:rsid w:val="00F11A2C"/>
    <w:rsid w:val="00F12CE8"/>
    <w:rsid w:val="00F13EFD"/>
    <w:rsid w:val="00F15640"/>
    <w:rsid w:val="00F165A3"/>
    <w:rsid w:val="00F21E3B"/>
    <w:rsid w:val="00F27F81"/>
    <w:rsid w:val="00F30ABD"/>
    <w:rsid w:val="00F32C27"/>
    <w:rsid w:val="00F3359B"/>
    <w:rsid w:val="00F35C0A"/>
    <w:rsid w:val="00F43428"/>
    <w:rsid w:val="00F44074"/>
    <w:rsid w:val="00F4626B"/>
    <w:rsid w:val="00F51389"/>
    <w:rsid w:val="00F51ED8"/>
    <w:rsid w:val="00F51FCE"/>
    <w:rsid w:val="00F54292"/>
    <w:rsid w:val="00F5466E"/>
    <w:rsid w:val="00F6477D"/>
    <w:rsid w:val="00F65246"/>
    <w:rsid w:val="00F66967"/>
    <w:rsid w:val="00F66D61"/>
    <w:rsid w:val="00F67F31"/>
    <w:rsid w:val="00F71411"/>
    <w:rsid w:val="00F71501"/>
    <w:rsid w:val="00F7150E"/>
    <w:rsid w:val="00F73542"/>
    <w:rsid w:val="00F75216"/>
    <w:rsid w:val="00F76EDF"/>
    <w:rsid w:val="00F83D71"/>
    <w:rsid w:val="00F847FE"/>
    <w:rsid w:val="00F849D7"/>
    <w:rsid w:val="00F85FCF"/>
    <w:rsid w:val="00F86489"/>
    <w:rsid w:val="00F8732C"/>
    <w:rsid w:val="00F90034"/>
    <w:rsid w:val="00F90D82"/>
    <w:rsid w:val="00F9164A"/>
    <w:rsid w:val="00F92C08"/>
    <w:rsid w:val="00FA4529"/>
    <w:rsid w:val="00FA4D2F"/>
    <w:rsid w:val="00FA5D51"/>
    <w:rsid w:val="00FA64E7"/>
    <w:rsid w:val="00FA6E9B"/>
    <w:rsid w:val="00FA774A"/>
    <w:rsid w:val="00FB0DF3"/>
    <w:rsid w:val="00FB38D4"/>
    <w:rsid w:val="00FB6D3B"/>
    <w:rsid w:val="00FC0DEB"/>
    <w:rsid w:val="00FC3B66"/>
    <w:rsid w:val="00FC4909"/>
    <w:rsid w:val="00FC4962"/>
    <w:rsid w:val="00FC6A33"/>
    <w:rsid w:val="00FC7DBF"/>
    <w:rsid w:val="00FD12DE"/>
    <w:rsid w:val="00FD62FF"/>
    <w:rsid w:val="00FE1020"/>
    <w:rsid w:val="00FE2F78"/>
    <w:rsid w:val="00FE4663"/>
    <w:rsid w:val="00FE4FD3"/>
    <w:rsid w:val="00FE61C6"/>
    <w:rsid w:val="00FF4EA4"/>
    <w:rsid w:val="015E5F99"/>
    <w:rsid w:val="020555DD"/>
    <w:rsid w:val="021D0FF2"/>
    <w:rsid w:val="02C81D3E"/>
    <w:rsid w:val="033F14DA"/>
    <w:rsid w:val="05201C60"/>
    <w:rsid w:val="06B1102B"/>
    <w:rsid w:val="06D8675C"/>
    <w:rsid w:val="0708550A"/>
    <w:rsid w:val="07C77745"/>
    <w:rsid w:val="08025E70"/>
    <w:rsid w:val="085F4592"/>
    <w:rsid w:val="088B2C71"/>
    <w:rsid w:val="08917D83"/>
    <w:rsid w:val="08E1109F"/>
    <w:rsid w:val="09E10ED4"/>
    <w:rsid w:val="09F57834"/>
    <w:rsid w:val="09FC74A5"/>
    <w:rsid w:val="0ADB7500"/>
    <w:rsid w:val="0BFD299D"/>
    <w:rsid w:val="0C3D4298"/>
    <w:rsid w:val="0C6E4BE0"/>
    <w:rsid w:val="0C9523A6"/>
    <w:rsid w:val="0CA67F00"/>
    <w:rsid w:val="0F8431F8"/>
    <w:rsid w:val="0FCA227F"/>
    <w:rsid w:val="116D26CD"/>
    <w:rsid w:val="118C325D"/>
    <w:rsid w:val="11C23651"/>
    <w:rsid w:val="11F2155A"/>
    <w:rsid w:val="12082591"/>
    <w:rsid w:val="126F0817"/>
    <w:rsid w:val="12F60AFE"/>
    <w:rsid w:val="13827A14"/>
    <w:rsid w:val="13D23A00"/>
    <w:rsid w:val="147D590A"/>
    <w:rsid w:val="14AD1128"/>
    <w:rsid w:val="153C556A"/>
    <w:rsid w:val="15617CBA"/>
    <w:rsid w:val="15A05433"/>
    <w:rsid w:val="15B82359"/>
    <w:rsid w:val="16530F85"/>
    <w:rsid w:val="1787733F"/>
    <w:rsid w:val="184C2793"/>
    <w:rsid w:val="185841A9"/>
    <w:rsid w:val="189035FD"/>
    <w:rsid w:val="18D55096"/>
    <w:rsid w:val="19BF12BD"/>
    <w:rsid w:val="19DE2EA0"/>
    <w:rsid w:val="1A08396D"/>
    <w:rsid w:val="1B751B26"/>
    <w:rsid w:val="1BF62ECD"/>
    <w:rsid w:val="1C2D1536"/>
    <w:rsid w:val="1C617E82"/>
    <w:rsid w:val="1CCF2F1D"/>
    <w:rsid w:val="1DDE1294"/>
    <w:rsid w:val="1DEF50C7"/>
    <w:rsid w:val="1FE15514"/>
    <w:rsid w:val="20512A85"/>
    <w:rsid w:val="206F3533"/>
    <w:rsid w:val="2157706F"/>
    <w:rsid w:val="215D6B91"/>
    <w:rsid w:val="21DD4A96"/>
    <w:rsid w:val="22AC41BD"/>
    <w:rsid w:val="254300AF"/>
    <w:rsid w:val="255F4AFD"/>
    <w:rsid w:val="25DB47FA"/>
    <w:rsid w:val="271F4B16"/>
    <w:rsid w:val="27406EB0"/>
    <w:rsid w:val="275C490C"/>
    <w:rsid w:val="28292FB5"/>
    <w:rsid w:val="28641563"/>
    <w:rsid w:val="28736913"/>
    <w:rsid w:val="287A57FB"/>
    <w:rsid w:val="292C07CD"/>
    <w:rsid w:val="29456A8F"/>
    <w:rsid w:val="2A2C7A67"/>
    <w:rsid w:val="2A553543"/>
    <w:rsid w:val="2A8B5F44"/>
    <w:rsid w:val="2B0860FE"/>
    <w:rsid w:val="2C5774E5"/>
    <w:rsid w:val="2CC87E5A"/>
    <w:rsid w:val="2D162E4E"/>
    <w:rsid w:val="2D8D5BA1"/>
    <w:rsid w:val="2DBF1D4D"/>
    <w:rsid w:val="2DC468C3"/>
    <w:rsid w:val="314312A8"/>
    <w:rsid w:val="31F7403B"/>
    <w:rsid w:val="32646FF9"/>
    <w:rsid w:val="33563CED"/>
    <w:rsid w:val="33A23B7B"/>
    <w:rsid w:val="33BB2A97"/>
    <w:rsid w:val="3456665A"/>
    <w:rsid w:val="348C1B9D"/>
    <w:rsid w:val="34B644B7"/>
    <w:rsid w:val="35775CC4"/>
    <w:rsid w:val="36FA693C"/>
    <w:rsid w:val="377166F2"/>
    <w:rsid w:val="3955782B"/>
    <w:rsid w:val="3ADD0A2E"/>
    <w:rsid w:val="3B9B58F7"/>
    <w:rsid w:val="3D007B79"/>
    <w:rsid w:val="3EDA4AB7"/>
    <w:rsid w:val="3EE86470"/>
    <w:rsid w:val="3EFE5C45"/>
    <w:rsid w:val="3F263B0E"/>
    <w:rsid w:val="3F9E03E1"/>
    <w:rsid w:val="40D12EFD"/>
    <w:rsid w:val="41C94C14"/>
    <w:rsid w:val="4249303E"/>
    <w:rsid w:val="42C44BD6"/>
    <w:rsid w:val="435F4A6B"/>
    <w:rsid w:val="43AF27C5"/>
    <w:rsid w:val="44DA1997"/>
    <w:rsid w:val="44F03EB9"/>
    <w:rsid w:val="45075BFC"/>
    <w:rsid w:val="45225A80"/>
    <w:rsid w:val="4584426D"/>
    <w:rsid w:val="45C25440"/>
    <w:rsid w:val="476F1166"/>
    <w:rsid w:val="478522AC"/>
    <w:rsid w:val="47CB74E0"/>
    <w:rsid w:val="48A41D0D"/>
    <w:rsid w:val="48E9241E"/>
    <w:rsid w:val="48F80360"/>
    <w:rsid w:val="494D118E"/>
    <w:rsid w:val="49A34558"/>
    <w:rsid w:val="4A852681"/>
    <w:rsid w:val="4AE22F4C"/>
    <w:rsid w:val="4B297EBB"/>
    <w:rsid w:val="4BB344B3"/>
    <w:rsid w:val="4C3E7B37"/>
    <w:rsid w:val="4DBF3721"/>
    <w:rsid w:val="4E2A523F"/>
    <w:rsid w:val="4E9B49FB"/>
    <w:rsid w:val="4EB72836"/>
    <w:rsid w:val="513E171F"/>
    <w:rsid w:val="520600C7"/>
    <w:rsid w:val="52324C1B"/>
    <w:rsid w:val="54DF4EBA"/>
    <w:rsid w:val="55524C6C"/>
    <w:rsid w:val="55826073"/>
    <w:rsid w:val="5635274C"/>
    <w:rsid w:val="56677752"/>
    <w:rsid w:val="572F4053"/>
    <w:rsid w:val="573F37C3"/>
    <w:rsid w:val="57A52ACB"/>
    <w:rsid w:val="58077CBD"/>
    <w:rsid w:val="58A538E9"/>
    <w:rsid w:val="58BC47FB"/>
    <w:rsid w:val="58FD658D"/>
    <w:rsid w:val="590654CE"/>
    <w:rsid w:val="591551D8"/>
    <w:rsid w:val="59793830"/>
    <w:rsid w:val="5A1F1112"/>
    <w:rsid w:val="5B1506F6"/>
    <w:rsid w:val="5B7D5FDD"/>
    <w:rsid w:val="5BCC56EB"/>
    <w:rsid w:val="5BFD0A9C"/>
    <w:rsid w:val="5D0524B4"/>
    <w:rsid w:val="5D0660CA"/>
    <w:rsid w:val="5D337D07"/>
    <w:rsid w:val="5E2C7B65"/>
    <w:rsid w:val="5E6951F3"/>
    <w:rsid w:val="5E7D693F"/>
    <w:rsid w:val="5EFF2069"/>
    <w:rsid w:val="5F373E3F"/>
    <w:rsid w:val="5F8441AE"/>
    <w:rsid w:val="5FA65475"/>
    <w:rsid w:val="603B7982"/>
    <w:rsid w:val="60667C83"/>
    <w:rsid w:val="616D587F"/>
    <w:rsid w:val="619115F6"/>
    <w:rsid w:val="61CE3C5C"/>
    <w:rsid w:val="632E3B8A"/>
    <w:rsid w:val="64D74E56"/>
    <w:rsid w:val="64DB26D2"/>
    <w:rsid w:val="65F23B15"/>
    <w:rsid w:val="66000D0D"/>
    <w:rsid w:val="66400FF9"/>
    <w:rsid w:val="66BA4D63"/>
    <w:rsid w:val="66C04328"/>
    <w:rsid w:val="68162FCB"/>
    <w:rsid w:val="68741D48"/>
    <w:rsid w:val="6A0D4A4D"/>
    <w:rsid w:val="6B791568"/>
    <w:rsid w:val="6CC65D0E"/>
    <w:rsid w:val="6D7306F9"/>
    <w:rsid w:val="6DFA3D26"/>
    <w:rsid w:val="6DFC3DF2"/>
    <w:rsid w:val="6E0A23B0"/>
    <w:rsid w:val="6E4E4AF5"/>
    <w:rsid w:val="6F272507"/>
    <w:rsid w:val="6F6A02EA"/>
    <w:rsid w:val="6FF10D4E"/>
    <w:rsid w:val="700345EC"/>
    <w:rsid w:val="70143BA8"/>
    <w:rsid w:val="70CA52FA"/>
    <w:rsid w:val="71E53350"/>
    <w:rsid w:val="720C6AF1"/>
    <w:rsid w:val="731A17E1"/>
    <w:rsid w:val="73D40348"/>
    <w:rsid w:val="748E11FF"/>
    <w:rsid w:val="74AE5EF9"/>
    <w:rsid w:val="75D7325B"/>
    <w:rsid w:val="76614928"/>
    <w:rsid w:val="785F2D30"/>
    <w:rsid w:val="78F262FB"/>
    <w:rsid w:val="796B1530"/>
    <w:rsid w:val="79E03819"/>
    <w:rsid w:val="7A0F1BF0"/>
    <w:rsid w:val="7A77760E"/>
    <w:rsid w:val="7B83092E"/>
    <w:rsid w:val="7E890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2"/>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8"/>
    <w:qFormat/>
    <w:uiPriority w:val="0"/>
    <w:rPr>
      <w:rFonts w:ascii="Times New Roman" w:hAnsi="Times New Roman" w:eastAsia="宋体" w:cs="Times New Roman"/>
      <w:color w:val="FF0000"/>
      <w:sz w:val="24"/>
      <w:szCs w:val="24"/>
    </w:r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3"/>
    <w:qFormat/>
    <w:uiPriority w:val="0"/>
    <w:rPr>
      <w:rFonts w:eastAsia="宋体"/>
      <w:sz w:val="24"/>
    </w:rPr>
  </w:style>
  <w:style w:type="paragraph" w:styleId="13">
    <w:name w:val="Date"/>
    <w:basedOn w:val="1"/>
    <w:next w:val="1"/>
    <w:link w:val="34"/>
    <w:unhideWhenUsed/>
    <w:qFormat/>
    <w:uiPriority w:val="99"/>
    <w:pPr>
      <w:ind w:left="100" w:leftChars="2500"/>
    </w:pPr>
  </w:style>
  <w:style w:type="paragraph" w:styleId="14">
    <w:name w:val="Balloon Text"/>
    <w:basedOn w:val="1"/>
    <w:link w:val="61"/>
    <w:semiHidden/>
    <w:unhideWhenUsed/>
    <w:qFormat/>
    <w:uiPriority w:val="99"/>
    <w:rPr>
      <w:sz w:val="18"/>
      <w:szCs w:val="18"/>
    </w:rPr>
  </w:style>
  <w:style w:type="paragraph" w:styleId="15">
    <w:name w:val="footer"/>
    <w:basedOn w:val="1"/>
    <w:link w:val="35"/>
    <w:unhideWhenUsed/>
    <w:qFormat/>
    <w:uiPriority w:val="99"/>
    <w:pPr>
      <w:tabs>
        <w:tab w:val="center" w:pos="4153"/>
        <w:tab w:val="right" w:pos="8306"/>
      </w:tabs>
      <w:snapToGrid w:val="0"/>
      <w:jc w:val="left"/>
    </w:pPr>
    <w:rPr>
      <w:sz w:val="18"/>
      <w:szCs w:val="18"/>
    </w:rPr>
  </w:style>
  <w:style w:type="paragraph" w:styleId="16">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2"/>
    <w:link w:val="53"/>
    <w:qFormat/>
    <w:uiPriority w:val="0"/>
    <w:pPr>
      <w:ind w:firstLine="420" w:firstLineChars="100"/>
    </w:pPr>
    <w:rPr>
      <w:rFonts w:ascii="宋体" w:hAnsi="Times New Roman" w:eastAsia="宋体" w:cs="Times New Roman"/>
      <w:kern w:val="0"/>
      <w:sz w:val="34"/>
      <w:szCs w:val="20"/>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4">
    <w:name w:val="Strong"/>
    <w:basedOn w:val="23"/>
    <w:qFormat/>
    <w:uiPriority w:val="22"/>
    <w:rPr>
      <w:b/>
      <w:bCs/>
    </w:rPr>
  </w:style>
  <w:style w:type="character" w:styleId="25">
    <w:name w:val="page number"/>
    <w:basedOn w:val="23"/>
    <w:qFormat/>
    <w:uiPriority w:val="0"/>
  </w:style>
  <w:style w:type="character" w:styleId="26">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7">
    <w:name w:val="Emphasis"/>
    <w:basedOn w:val="23"/>
    <w:qFormat/>
    <w:uiPriority w:val="20"/>
    <w:rPr>
      <w:i/>
      <w:iCs/>
    </w:rPr>
  </w:style>
  <w:style w:type="character" w:styleId="28">
    <w:name w:val="Hyperlink"/>
    <w:basedOn w:val="23"/>
    <w:unhideWhenUsed/>
    <w:qFormat/>
    <w:uiPriority w:val="99"/>
    <w:rPr>
      <w:color w:val="0000FF"/>
      <w:u w:val="single"/>
    </w:rPr>
  </w:style>
  <w:style w:type="character" w:customStyle="1" w:styleId="29">
    <w:name w:val="标题 1 字符"/>
    <w:basedOn w:val="23"/>
    <w:link w:val="3"/>
    <w:qFormat/>
    <w:uiPriority w:val="0"/>
    <w:rPr>
      <w:rFonts w:ascii="Calibri" w:hAnsi="Calibri" w:eastAsia="宋体" w:cs="Times New Roman"/>
      <w:b/>
      <w:bCs/>
      <w:kern w:val="44"/>
      <w:sz w:val="44"/>
      <w:szCs w:val="44"/>
    </w:rPr>
  </w:style>
  <w:style w:type="character" w:customStyle="1" w:styleId="30">
    <w:name w:val="标题 2 字符"/>
    <w:basedOn w:val="23"/>
    <w:link w:val="4"/>
    <w:qFormat/>
    <w:uiPriority w:val="0"/>
    <w:rPr>
      <w:rFonts w:ascii="Arial" w:hAnsi="Arial" w:eastAsia="黑体" w:cs="Times New Roman"/>
      <w:b/>
      <w:bCs/>
      <w:kern w:val="0"/>
      <w:sz w:val="32"/>
      <w:szCs w:val="32"/>
    </w:rPr>
  </w:style>
  <w:style w:type="character" w:customStyle="1" w:styleId="31">
    <w:name w:val="标题 3 字符"/>
    <w:basedOn w:val="23"/>
    <w:link w:val="5"/>
    <w:qFormat/>
    <w:uiPriority w:val="0"/>
    <w:rPr>
      <w:rFonts w:ascii="宋体" w:hAnsi="宋体" w:eastAsia="宋体" w:cs="Times New Roman"/>
      <w:b/>
      <w:color w:val="000000"/>
      <w:kern w:val="0"/>
      <w:sz w:val="24"/>
      <w:szCs w:val="20"/>
      <w:lang w:val="en-GB"/>
    </w:rPr>
  </w:style>
  <w:style w:type="character" w:customStyle="1" w:styleId="32">
    <w:name w:val="标题 4 字符"/>
    <w:basedOn w:val="23"/>
    <w:link w:val="6"/>
    <w:qFormat/>
    <w:uiPriority w:val="0"/>
    <w:rPr>
      <w:rFonts w:ascii="Arial" w:hAnsi="Arial" w:eastAsia="黑体" w:cs="Times New Roman"/>
      <w:b/>
      <w:bCs/>
      <w:kern w:val="0"/>
      <w:sz w:val="28"/>
      <w:szCs w:val="28"/>
    </w:rPr>
  </w:style>
  <w:style w:type="character" w:customStyle="1" w:styleId="33">
    <w:name w:val="纯文本 字符"/>
    <w:basedOn w:val="23"/>
    <w:link w:val="12"/>
    <w:qFormat/>
    <w:uiPriority w:val="0"/>
    <w:rPr>
      <w:rFonts w:eastAsia="宋体"/>
      <w:sz w:val="24"/>
    </w:rPr>
  </w:style>
  <w:style w:type="character" w:customStyle="1" w:styleId="34">
    <w:name w:val="日期 字符"/>
    <w:basedOn w:val="23"/>
    <w:link w:val="13"/>
    <w:qFormat/>
    <w:uiPriority w:val="99"/>
  </w:style>
  <w:style w:type="character" w:customStyle="1" w:styleId="35">
    <w:name w:val="页脚 字符"/>
    <w:basedOn w:val="23"/>
    <w:link w:val="15"/>
    <w:qFormat/>
    <w:uiPriority w:val="99"/>
    <w:rPr>
      <w:sz w:val="18"/>
      <w:szCs w:val="18"/>
    </w:rPr>
  </w:style>
  <w:style w:type="character" w:customStyle="1" w:styleId="36">
    <w:name w:val="页眉 字符"/>
    <w:basedOn w:val="23"/>
    <w:link w:val="16"/>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列出段落1"/>
    <w:basedOn w:val="1"/>
    <w:qFormat/>
    <w:uiPriority w:val="34"/>
    <w:pPr>
      <w:ind w:firstLine="420" w:firstLineChars="200"/>
    </w:pPr>
  </w:style>
  <w:style w:type="paragraph" w:styleId="40">
    <w:name w:val="List Paragraph"/>
    <w:basedOn w:val="1"/>
    <w:link w:val="60"/>
    <w:unhideWhenUsed/>
    <w:qFormat/>
    <w:uiPriority w:val="34"/>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字符"/>
    <w:basedOn w:val="23"/>
    <w:link w:val="9"/>
    <w:qFormat/>
    <w:uiPriority w:val="0"/>
    <w:rPr>
      <w:rFonts w:ascii="Times New Roman" w:hAnsi="Times New Roman" w:eastAsia="宋体" w:cs="Times New Roman"/>
      <w:color w:val="FF0000"/>
      <w:sz w:val="24"/>
      <w:szCs w:val="24"/>
    </w:rPr>
  </w:style>
  <w:style w:type="character" w:customStyle="1" w:styleId="49">
    <w:name w:val="edittexttarea"/>
    <w:basedOn w:val="23"/>
    <w:qFormat/>
    <w:uiPriority w:val="0"/>
  </w:style>
  <w:style w:type="paragraph" w:customStyle="1" w:styleId="50">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字符"/>
    <w:basedOn w:val="23"/>
    <w:link w:val="2"/>
    <w:qFormat/>
    <w:uiPriority w:val="99"/>
  </w:style>
  <w:style w:type="character" w:customStyle="1" w:styleId="53">
    <w:name w:val="正文文本首行缩进 字符"/>
    <w:basedOn w:val="52"/>
    <w:link w:val="20"/>
    <w:qFormat/>
    <w:uiPriority w:val="0"/>
    <w:rPr>
      <w:rFonts w:ascii="宋体" w:hAnsi="Times New Roman" w:eastAsia="宋体" w:cs="Times New Roman"/>
      <w:kern w:val="0"/>
      <w:sz w:val="34"/>
      <w:szCs w:val="20"/>
    </w:rPr>
  </w:style>
  <w:style w:type="character" w:customStyle="1" w:styleId="54">
    <w:name w:val="HTML 预设格式 字符"/>
    <w:basedOn w:val="23"/>
    <w:link w:val="18"/>
    <w:semiHidden/>
    <w:qFormat/>
    <w:uiPriority w:val="99"/>
    <w:rPr>
      <w:rFonts w:ascii="宋体" w:hAnsi="宋体" w:eastAsia="宋体" w:cs="宋体"/>
      <w:kern w:val="0"/>
      <w:sz w:val="24"/>
      <w:szCs w:val="24"/>
    </w:rPr>
  </w:style>
  <w:style w:type="character" w:customStyle="1" w:styleId="55">
    <w:name w:val="font01"/>
    <w:qFormat/>
    <w:uiPriority w:val="0"/>
    <w:rPr>
      <w:rFonts w:hint="default" w:ascii="Arial" w:hAnsi="Arial" w:cs="Arial"/>
      <w:color w:val="000000"/>
      <w:sz w:val="22"/>
      <w:szCs w:val="22"/>
      <w:u w:val="none"/>
    </w:rPr>
  </w:style>
  <w:style w:type="character" w:customStyle="1" w:styleId="56">
    <w:name w:val="font21"/>
    <w:qFormat/>
    <w:uiPriority w:val="0"/>
    <w:rPr>
      <w:rFonts w:hint="eastAsia" w:ascii="宋体" w:hAnsi="宋体" w:eastAsia="宋体" w:cs="宋体"/>
      <w:color w:val="000000"/>
      <w:sz w:val="22"/>
      <w:szCs w:val="22"/>
      <w:u w:val="none"/>
    </w:rPr>
  </w:style>
  <w:style w:type="paragraph" w:customStyle="1" w:styleId="57">
    <w:name w:val="p15"/>
    <w:basedOn w:val="1"/>
    <w:unhideWhenUsed/>
    <w:qFormat/>
    <w:uiPriority w:val="99"/>
    <w:pPr>
      <w:widowControl/>
    </w:pPr>
    <w:rPr>
      <w:rFonts w:hint="eastAsia" w:ascii="Calibri" w:hAnsi="Calibri"/>
    </w:rPr>
  </w:style>
  <w:style w:type="paragraph" w:customStyle="1" w:styleId="58">
    <w:name w:val="p0"/>
    <w:basedOn w:val="1"/>
    <w:qFormat/>
    <w:uiPriority w:val="0"/>
    <w:pPr>
      <w:widowControl/>
    </w:pPr>
    <w:rPr>
      <w:kern w:val="0"/>
      <w:szCs w:val="21"/>
    </w:rPr>
  </w:style>
  <w:style w:type="character" w:customStyle="1" w:styleId="59">
    <w:name w:val="页码1"/>
    <w:basedOn w:val="23"/>
    <w:qFormat/>
    <w:uiPriority w:val="0"/>
  </w:style>
  <w:style w:type="character" w:customStyle="1" w:styleId="60">
    <w:name w:val="列表段落 字符"/>
    <w:basedOn w:val="23"/>
    <w:link w:val="40"/>
    <w:qFormat/>
    <w:uiPriority w:val="34"/>
    <w:rPr>
      <w:rFonts w:asciiTheme="minorHAnsi" w:hAnsiTheme="minorHAnsi" w:eastAsiaTheme="minorEastAsia" w:cstheme="minorBidi"/>
      <w:kern w:val="2"/>
      <w:sz w:val="21"/>
      <w:szCs w:val="22"/>
    </w:rPr>
  </w:style>
  <w:style w:type="character" w:customStyle="1" w:styleId="61">
    <w:name w:val="批注框文本 字符"/>
    <w:basedOn w:val="23"/>
    <w:link w:val="14"/>
    <w:semiHidden/>
    <w:qFormat/>
    <w:uiPriority w:val="99"/>
    <w:rPr>
      <w:rFonts w:asciiTheme="minorHAnsi" w:hAnsiTheme="minorHAnsi" w:eastAsiaTheme="minorEastAsia" w:cstheme="minorBidi"/>
      <w:kern w:val="2"/>
      <w:sz w:val="18"/>
      <w:szCs w:val="18"/>
    </w:rPr>
  </w:style>
  <w:style w:type="character" w:customStyle="1" w:styleId="62">
    <w:name w:val="gb-jt"/>
    <w:basedOn w:val="23"/>
    <w:qFormat/>
    <w:uiPriority w:val="0"/>
  </w:style>
  <w:style w:type="character" w:customStyle="1" w:styleId="63">
    <w:name w:val="red"/>
    <w:basedOn w:val="23"/>
    <w:qFormat/>
    <w:uiPriority w:val="0"/>
    <w:rPr>
      <w:color w:val="FF0000"/>
      <w:sz w:val="18"/>
      <w:szCs w:val="18"/>
    </w:rPr>
  </w:style>
  <w:style w:type="character" w:customStyle="1" w:styleId="64">
    <w:name w:val="red1"/>
    <w:basedOn w:val="23"/>
    <w:qFormat/>
    <w:uiPriority w:val="0"/>
    <w:rPr>
      <w:color w:val="FF0000"/>
      <w:sz w:val="18"/>
      <w:szCs w:val="18"/>
    </w:rPr>
  </w:style>
  <w:style w:type="character" w:customStyle="1" w:styleId="65">
    <w:name w:val="red2"/>
    <w:basedOn w:val="23"/>
    <w:qFormat/>
    <w:uiPriority w:val="0"/>
    <w:rPr>
      <w:color w:val="FF0000"/>
    </w:rPr>
  </w:style>
  <w:style w:type="character" w:customStyle="1" w:styleId="66">
    <w:name w:val="red3"/>
    <w:basedOn w:val="23"/>
    <w:qFormat/>
    <w:uiPriority w:val="0"/>
    <w:rPr>
      <w:color w:val="CC0000"/>
    </w:rPr>
  </w:style>
  <w:style w:type="character" w:customStyle="1" w:styleId="67">
    <w:name w:val="hover"/>
    <w:basedOn w:val="23"/>
    <w:qFormat/>
    <w:uiPriority w:val="0"/>
  </w:style>
  <w:style w:type="character" w:customStyle="1" w:styleId="68">
    <w:name w:val="green"/>
    <w:basedOn w:val="23"/>
    <w:qFormat/>
    <w:uiPriority w:val="0"/>
    <w:rPr>
      <w:color w:val="66AE00"/>
      <w:sz w:val="18"/>
      <w:szCs w:val="18"/>
    </w:rPr>
  </w:style>
  <w:style w:type="character" w:customStyle="1" w:styleId="69">
    <w:name w:val="green1"/>
    <w:basedOn w:val="23"/>
    <w:qFormat/>
    <w:uiPriority w:val="0"/>
    <w:rPr>
      <w:color w:val="66AE00"/>
      <w:sz w:val="18"/>
      <w:szCs w:val="18"/>
    </w:rPr>
  </w:style>
  <w:style w:type="character" w:customStyle="1" w:styleId="70">
    <w:name w:val="blue"/>
    <w:basedOn w:val="23"/>
    <w:qFormat/>
    <w:uiPriority w:val="0"/>
    <w:rPr>
      <w:color w:val="0371C6"/>
      <w:sz w:val="21"/>
      <w:szCs w:val="21"/>
    </w:rPr>
  </w:style>
  <w:style w:type="character" w:customStyle="1" w:styleId="71">
    <w:name w:val="right"/>
    <w:basedOn w:val="23"/>
    <w:qFormat/>
    <w:uiPriority w:val="0"/>
    <w:rPr>
      <w:color w:val="999999"/>
      <w:sz w:val="18"/>
      <w:szCs w:val="18"/>
    </w:rPr>
  </w:style>
  <w:style w:type="character" w:customStyle="1" w:styleId="72">
    <w:name w:val="hover25"/>
    <w:basedOn w:val="23"/>
    <w:qFormat/>
    <w:uiPriority w:val="0"/>
  </w:style>
  <w:style w:type="paragraph" w:customStyle="1" w:styleId="73">
    <w:name w:val="正文 A"/>
    <w:basedOn w:val="1"/>
    <w:qFormat/>
    <w:uiPriority w:val="99"/>
    <w:rPr>
      <w:rFonts w:ascii="Times New Roman" w:hAnsi="Times New Roman" w:eastAsia="宋体" w:cs="Arial Unicode MS"/>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27D168-9797-4307-92E4-933F3439120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7365</Words>
  <Characters>41982</Characters>
  <Lines>349</Lines>
  <Paragraphs>98</Paragraphs>
  <TotalTime>16</TotalTime>
  <ScaleCrop>false</ScaleCrop>
  <LinksUpToDate>false</LinksUpToDate>
  <CharactersWithSpaces>49249</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2019-03-27T00:23:00Z</dcterms:created>
  <dc:creator>许昌市公共资源交易中心:孟莉</dc:creator>
  <cp:lastModifiedBy>河南建标工程管理有限公司:李松岳</cp:lastModifiedBy>
  <cp:lastPrinted>2019-01-04T02:13:00Z</cp:lastPrinted>
  <dcterms:modified xsi:type="dcterms:W3CDTF">2019-04-02T05:27:04Z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