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sz w:val="36"/>
          <w:szCs w:val="36"/>
          <w:lang w:eastAsia="zh-CN"/>
        </w:rPr>
      </w:pPr>
      <w:r>
        <w:rPr>
          <w:rFonts w:hint="eastAsia" w:hAnsi="宋体" w:cs="宋体"/>
          <w:b/>
          <w:sz w:val="36"/>
          <w:szCs w:val="36"/>
          <w:lang w:eastAsia="zh-CN"/>
        </w:rPr>
        <w:t>禹州市无梁镇龙门小学等五所学校维修工程</w:t>
      </w:r>
    </w:p>
    <w:p>
      <w:pPr>
        <w:pStyle w:val="2"/>
        <w:jc w:val="center"/>
        <w:rPr>
          <w:rFonts w:hint="eastAsia" w:ascii="宋体" w:hAnsi="宋体" w:eastAsia="宋体" w:cs="宋体"/>
          <w:b/>
          <w:sz w:val="36"/>
          <w:szCs w:val="36"/>
          <w:lang w:val="en-US" w:eastAsia="zh-CN" w:bidi="ar-SA"/>
        </w:rPr>
      </w:pPr>
      <w:r>
        <w:rPr>
          <w:rFonts w:hint="eastAsia" w:ascii="宋体" w:hAnsi="宋体" w:eastAsia="宋体" w:cs="宋体"/>
          <w:b/>
          <w:sz w:val="36"/>
          <w:szCs w:val="36"/>
          <w:lang w:val="en-US" w:eastAsia="zh-CN" w:bidi="ar-SA"/>
        </w:rPr>
        <w:t>招标公告</w:t>
      </w:r>
    </w:p>
    <w:p>
      <w:pPr>
        <w:spacing w:line="360" w:lineRule="auto"/>
        <w:outlineLvl w:val="0"/>
        <w:rPr>
          <w:rFonts w:hint="eastAsia" w:hAnsi="宋体" w:cs="宋体"/>
          <w:b/>
          <w:sz w:val="24"/>
          <w:szCs w:val="24"/>
        </w:rPr>
      </w:pPr>
      <w:r>
        <w:rPr>
          <w:rFonts w:hint="eastAsia" w:hAnsi="宋体" w:cs="宋体"/>
          <w:b/>
          <w:sz w:val="24"/>
          <w:szCs w:val="24"/>
        </w:rPr>
        <w:t>1.招标条件</w:t>
      </w:r>
    </w:p>
    <w:p>
      <w:pPr>
        <w:tabs>
          <w:tab w:val="left" w:pos="6120"/>
        </w:tabs>
        <w:spacing w:line="360" w:lineRule="auto"/>
        <w:ind w:firstLine="720" w:firstLineChars="300"/>
        <w:rPr>
          <w:rFonts w:hint="eastAsia" w:hAnsi="宋体" w:cs="宋体"/>
          <w:b/>
          <w:sz w:val="24"/>
          <w:szCs w:val="24"/>
          <w:u w:val="single"/>
        </w:rPr>
      </w:pPr>
      <w:r>
        <w:rPr>
          <w:rFonts w:hint="eastAsia" w:hAnsi="宋体" w:cs="宋体"/>
          <w:sz w:val="24"/>
          <w:szCs w:val="24"/>
          <w:lang w:eastAsia="zh-CN"/>
        </w:rPr>
        <w:t>禹州市</w:t>
      </w:r>
      <w:r>
        <w:rPr>
          <w:rFonts w:hint="eastAsia" w:hAnsi="宋体" w:cs="宋体"/>
          <w:sz w:val="24"/>
          <w:szCs w:val="24"/>
        </w:rPr>
        <w:t>无梁镇龙门小学等五所学校维修工程已由主管部门批准建设，招标人为禹州市教育体育局，建设资金为</w:t>
      </w:r>
      <w:r>
        <w:rPr>
          <w:rFonts w:hint="eastAsia" w:hAnsi="宋体" w:cs="宋体"/>
          <w:sz w:val="24"/>
        </w:rPr>
        <w:t>财政资金</w:t>
      </w:r>
      <w:r>
        <w:rPr>
          <w:rFonts w:hint="eastAsia" w:hAnsi="宋体" w:cs="宋体"/>
          <w:sz w:val="24"/>
          <w:szCs w:val="24"/>
        </w:rPr>
        <w:t>，项目出资比例为100%。项目已具备招标条件，现对该项目的施工进行公开招标。</w:t>
      </w:r>
    </w:p>
    <w:p>
      <w:pPr>
        <w:tabs>
          <w:tab w:val="left" w:pos="4420"/>
        </w:tabs>
        <w:spacing w:line="360" w:lineRule="auto"/>
        <w:outlineLvl w:val="0"/>
        <w:rPr>
          <w:rFonts w:hint="eastAsia"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360" w:lineRule="auto"/>
        <w:ind w:firstLine="480" w:firstLineChars="200"/>
        <w:outlineLvl w:val="0"/>
        <w:rPr>
          <w:rFonts w:hint="default" w:hAnsi="宋体" w:cs="宋体"/>
          <w:color w:val="0000FF"/>
          <w:sz w:val="24"/>
          <w:szCs w:val="24"/>
          <w:lang w:val="en-US"/>
        </w:rPr>
      </w:pPr>
      <w:r>
        <w:rPr>
          <w:rFonts w:hint="eastAsia" w:hAnsi="宋体" w:cs="宋体"/>
          <w:sz w:val="24"/>
          <w:szCs w:val="24"/>
        </w:rPr>
        <w:t>2.1项目编号：</w:t>
      </w:r>
      <w:r>
        <w:rPr>
          <w:rFonts w:hint="eastAsia" w:hAnsi="宋体" w:cs="宋体"/>
          <w:color w:val="auto"/>
          <w:sz w:val="24"/>
          <w:szCs w:val="24"/>
        </w:rPr>
        <w:t>JSGC-FJ-201</w:t>
      </w:r>
      <w:r>
        <w:rPr>
          <w:rFonts w:hint="eastAsia" w:hAnsi="宋体" w:cs="宋体"/>
          <w:color w:val="auto"/>
          <w:sz w:val="24"/>
          <w:szCs w:val="24"/>
          <w:lang w:val="en-US" w:eastAsia="zh-CN"/>
        </w:rPr>
        <w:t>9063</w:t>
      </w:r>
    </w:p>
    <w:p>
      <w:pPr>
        <w:spacing w:line="360" w:lineRule="auto"/>
        <w:ind w:firstLine="480" w:firstLineChars="200"/>
        <w:rPr>
          <w:rFonts w:hint="eastAsia" w:hAnsi="宋体" w:cs="宋体"/>
          <w:sz w:val="24"/>
          <w:szCs w:val="24"/>
        </w:rPr>
      </w:pPr>
      <w:r>
        <w:rPr>
          <w:rFonts w:hint="eastAsia" w:hAnsi="宋体" w:cs="宋体"/>
          <w:sz w:val="24"/>
          <w:szCs w:val="24"/>
        </w:rPr>
        <w:t>2.2项目概况：包括</w:t>
      </w:r>
      <w:r>
        <w:rPr>
          <w:rFonts w:hint="eastAsia" w:hAnsi="宋体" w:cs="宋体"/>
          <w:sz w:val="24"/>
          <w:szCs w:val="24"/>
          <w:lang w:eastAsia="zh-CN"/>
        </w:rPr>
        <w:t>禹州市无梁镇龙门小学等五所学校维修</w:t>
      </w:r>
      <w:r>
        <w:rPr>
          <w:rFonts w:hint="eastAsia" w:hAnsi="宋体" w:cs="宋体"/>
          <w:sz w:val="24"/>
          <w:szCs w:val="24"/>
        </w:rPr>
        <w:t>内容。</w:t>
      </w:r>
    </w:p>
    <w:p>
      <w:pPr>
        <w:spacing w:line="360" w:lineRule="auto"/>
        <w:ind w:firstLine="480" w:firstLineChars="200"/>
        <w:rPr>
          <w:rFonts w:hint="eastAsia" w:hAnsi="宋体" w:cs="宋体"/>
          <w:sz w:val="24"/>
          <w:szCs w:val="24"/>
        </w:rPr>
      </w:pPr>
      <w:r>
        <w:rPr>
          <w:rFonts w:hint="eastAsia" w:hAnsi="宋体" w:cs="宋体"/>
          <w:sz w:val="24"/>
          <w:szCs w:val="24"/>
        </w:rPr>
        <w:t>2.3招标控制价：</w:t>
      </w:r>
      <w:r>
        <w:rPr>
          <w:rFonts w:hint="eastAsia" w:hAnsi="宋体" w:cs="宋体"/>
          <w:sz w:val="24"/>
          <w:szCs w:val="24"/>
          <w:lang w:val="en-US" w:eastAsia="zh-CN"/>
        </w:rPr>
        <w:t>一标段：1039514.54</w:t>
      </w:r>
      <w:r>
        <w:rPr>
          <w:rFonts w:hint="eastAsia" w:hAnsi="宋体" w:cs="宋体"/>
          <w:sz w:val="24"/>
          <w:szCs w:val="24"/>
        </w:rPr>
        <w:t>元（含规费、税金、安全文明施工措施费）；</w:t>
      </w:r>
    </w:p>
    <w:p>
      <w:pPr>
        <w:spacing w:line="360" w:lineRule="auto"/>
        <w:ind w:firstLine="2400" w:firstLineChars="1000"/>
        <w:rPr>
          <w:rFonts w:hint="eastAsia" w:hAnsi="宋体" w:cs="宋体"/>
          <w:sz w:val="24"/>
          <w:szCs w:val="24"/>
        </w:rPr>
      </w:pPr>
      <w:r>
        <w:rPr>
          <w:rFonts w:hint="eastAsia" w:hAnsi="宋体" w:cs="宋体"/>
          <w:sz w:val="24"/>
          <w:szCs w:val="24"/>
          <w:lang w:val="en-US" w:eastAsia="zh-CN"/>
        </w:rPr>
        <w:t>二标段：549486.74</w:t>
      </w:r>
      <w:r>
        <w:rPr>
          <w:rFonts w:hint="eastAsia" w:hAnsi="宋体" w:cs="宋体"/>
          <w:sz w:val="24"/>
          <w:szCs w:val="24"/>
        </w:rPr>
        <w:t>元（含规费、税金、安全文明施工措施费）；</w:t>
      </w:r>
    </w:p>
    <w:p>
      <w:pPr>
        <w:spacing w:line="360" w:lineRule="auto"/>
        <w:ind w:firstLine="2400" w:firstLineChars="1000"/>
        <w:rPr>
          <w:rFonts w:hint="eastAsia" w:hAnsi="宋体" w:cs="宋体"/>
          <w:sz w:val="24"/>
          <w:szCs w:val="24"/>
        </w:rPr>
      </w:pPr>
      <w:r>
        <w:rPr>
          <w:rFonts w:hint="eastAsia" w:hAnsi="宋体" w:cs="宋体"/>
          <w:sz w:val="24"/>
          <w:szCs w:val="24"/>
          <w:lang w:val="en-US" w:eastAsia="zh-CN"/>
        </w:rPr>
        <w:t>三标段：554043.36</w:t>
      </w:r>
      <w:r>
        <w:rPr>
          <w:rFonts w:hint="eastAsia" w:hAnsi="宋体" w:cs="宋体"/>
          <w:sz w:val="24"/>
          <w:szCs w:val="24"/>
        </w:rPr>
        <w:t>元（含规费、税金、安全文明施工措施费）；</w:t>
      </w:r>
    </w:p>
    <w:p>
      <w:pPr>
        <w:spacing w:line="360" w:lineRule="auto"/>
        <w:ind w:firstLine="480" w:firstLineChars="200"/>
        <w:rPr>
          <w:rFonts w:hint="eastAsia"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spacing w:line="360" w:lineRule="auto"/>
        <w:ind w:firstLine="480" w:firstLineChars="200"/>
        <w:rPr>
          <w:rFonts w:hint="eastAsia" w:hAnsi="宋体" w:cs="宋体"/>
          <w:sz w:val="24"/>
          <w:szCs w:val="24"/>
        </w:rPr>
      </w:pPr>
      <w:r>
        <w:rPr>
          <w:rFonts w:hint="eastAsia" w:hAnsi="宋体" w:cs="宋体"/>
          <w:sz w:val="24"/>
          <w:szCs w:val="24"/>
        </w:rPr>
        <w:t>2.5质量要求：合格</w:t>
      </w:r>
    </w:p>
    <w:p>
      <w:pPr>
        <w:spacing w:line="360" w:lineRule="auto"/>
        <w:ind w:firstLine="480" w:firstLineChars="200"/>
        <w:rPr>
          <w:rFonts w:hint="eastAsia" w:hAnsi="宋体" w:cs="宋体"/>
          <w:sz w:val="24"/>
          <w:szCs w:val="24"/>
        </w:rPr>
      </w:pPr>
      <w:r>
        <w:rPr>
          <w:rFonts w:hint="eastAsia" w:hAnsi="宋体" w:cs="宋体"/>
          <w:sz w:val="24"/>
          <w:szCs w:val="24"/>
        </w:rPr>
        <w:t>2.6发包方式：总承包</w:t>
      </w:r>
    </w:p>
    <w:p>
      <w:pPr>
        <w:spacing w:line="360" w:lineRule="auto"/>
        <w:ind w:firstLine="480" w:firstLineChars="200"/>
        <w:rPr>
          <w:rFonts w:hint="eastAsia" w:hAnsi="宋体" w:cs="宋体"/>
          <w:sz w:val="24"/>
          <w:szCs w:val="24"/>
          <w:lang w:eastAsia="zh-CN"/>
        </w:rPr>
      </w:pPr>
      <w:r>
        <w:rPr>
          <w:rFonts w:hint="eastAsia" w:hAnsi="宋体" w:cs="宋体"/>
          <w:sz w:val="24"/>
          <w:szCs w:val="24"/>
        </w:rPr>
        <w:t>2.7标段划分：本项目共划分为</w:t>
      </w:r>
      <w:r>
        <w:rPr>
          <w:rFonts w:hint="eastAsia" w:hAnsi="宋体" w:cs="宋体"/>
          <w:sz w:val="24"/>
          <w:szCs w:val="24"/>
          <w:lang w:val="en-US" w:eastAsia="zh-CN"/>
        </w:rPr>
        <w:t>3</w:t>
      </w:r>
      <w:r>
        <w:rPr>
          <w:rFonts w:hint="eastAsia" w:hAnsi="宋体" w:cs="宋体"/>
          <w:sz w:val="24"/>
          <w:szCs w:val="24"/>
        </w:rPr>
        <w:t>个标段</w:t>
      </w:r>
      <w:r>
        <w:rPr>
          <w:rFonts w:hint="eastAsia" w:hAnsi="宋体" w:cs="宋体"/>
          <w:sz w:val="24"/>
          <w:szCs w:val="24"/>
          <w:lang w:eastAsia="zh-CN"/>
        </w:rPr>
        <w:t>：</w:t>
      </w:r>
    </w:p>
    <w:p>
      <w:pPr>
        <w:pStyle w:val="2"/>
        <w:ind w:left="3104" w:leftChars="560" w:hanging="1200" w:hangingChars="500"/>
        <w:rPr>
          <w:rFonts w:hint="eastAsia" w:hAnsi="宋体" w:cs="宋体"/>
          <w:sz w:val="24"/>
          <w:szCs w:val="24"/>
          <w:lang w:eastAsia="zh-CN"/>
        </w:rPr>
      </w:pPr>
      <w:r>
        <w:rPr>
          <w:rFonts w:hint="eastAsia" w:hAnsi="宋体" w:cs="宋体"/>
          <w:sz w:val="24"/>
          <w:szCs w:val="24"/>
          <w:lang w:eastAsia="zh-CN"/>
        </w:rPr>
        <w:t>一标段：无梁镇龙门小学厕所、浅井镇中心小学厕所、朱阁镇北张桥小学</w:t>
      </w:r>
    </w:p>
    <w:p>
      <w:pPr>
        <w:pStyle w:val="2"/>
        <w:ind w:left="3096" w:leftChars="840" w:hanging="240" w:hangingChars="100"/>
        <w:rPr>
          <w:rFonts w:hint="eastAsia" w:hAnsi="宋体" w:cs="宋体"/>
          <w:sz w:val="24"/>
          <w:szCs w:val="24"/>
          <w:lang w:eastAsia="zh-CN"/>
        </w:rPr>
      </w:pPr>
      <w:r>
        <w:rPr>
          <w:rFonts w:hint="eastAsia" w:hAnsi="宋体" w:cs="宋体"/>
          <w:sz w:val="24"/>
          <w:szCs w:val="24"/>
          <w:lang w:eastAsia="zh-CN"/>
        </w:rPr>
        <w:t>维修工程</w:t>
      </w:r>
    </w:p>
    <w:p>
      <w:pPr>
        <w:pStyle w:val="2"/>
        <w:ind w:firstLine="1920" w:firstLineChars="800"/>
        <w:rPr>
          <w:rFonts w:hint="eastAsia" w:hAnsi="宋体" w:cs="宋体"/>
          <w:sz w:val="24"/>
          <w:szCs w:val="24"/>
          <w:lang w:eastAsia="zh-CN"/>
        </w:rPr>
      </w:pPr>
      <w:r>
        <w:rPr>
          <w:rFonts w:hint="eastAsia" w:hAnsi="宋体" w:cs="宋体"/>
          <w:sz w:val="24"/>
          <w:szCs w:val="24"/>
          <w:lang w:eastAsia="zh-CN"/>
        </w:rPr>
        <w:t>二标段：花石镇夏庄幼儿园教学楼、综合楼维修工程；</w:t>
      </w:r>
    </w:p>
    <w:p>
      <w:pPr>
        <w:pStyle w:val="2"/>
        <w:ind w:firstLine="1920" w:firstLineChars="800"/>
        <w:rPr>
          <w:rFonts w:hint="eastAsia" w:hAnsi="宋体" w:cs="宋体"/>
          <w:sz w:val="24"/>
          <w:szCs w:val="24"/>
          <w:lang w:eastAsia="zh-CN"/>
        </w:rPr>
      </w:pPr>
      <w:r>
        <w:rPr>
          <w:rFonts w:hint="eastAsia" w:hAnsi="宋体" w:cs="宋体"/>
          <w:sz w:val="24"/>
          <w:szCs w:val="24"/>
          <w:lang w:eastAsia="zh-CN"/>
        </w:rPr>
        <w:t>三标段：花石镇白北幼儿园食堂、综合楼维修工程；</w:t>
      </w:r>
    </w:p>
    <w:p>
      <w:pPr>
        <w:spacing w:line="360" w:lineRule="auto"/>
        <w:ind w:firstLine="480" w:firstLineChars="200"/>
        <w:rPr>
          <w:rFonts w:hint="eastAsia" w:hAnsi="宋体" w:cs="宋体"/>
          <w:sz w:val="24"/>
          <w:szCs w:val="24"/>
        </w:rPr>
      </w:pPr>
      <w:r>
        <w:rPr>
          <w:rFonts w:hint="eastAsia" w:hAnsi="宋体" w:cs="宋体"/>
          <w:sz w:val="24"/>
          <w:szCs w:val="24"/>
        </w:rPr>
        <w:t>2.8计划工期：</w:t>
      </w:r>
      <w:r>
        <w:rPr>
          <w:rFonts w:hint="eastAsia" w:hAnsi="宋体" w:cs="宋体"/>
          <w:color w:val="auto"/>
          <w:sz w:val="24"/>
          <w:szCs w:val="24"/>
          <w:lang w:val="en-US" w:eastAsia="zh-CN"/>
        </w:rPr>
        <w:t>90</w:t>
      </w:r>
      <w:r>
        <w:rPr>
          <w:rFonts w:hint="eastAsia" w:hAnsi="宋体" w:cs="宋体"/>
          <w:color w:val="auto"/>
          <w:sz w:val="24"/>
          <w:szCs w:val="24"/>
        </w:rPr>
        <w:t>日历天；</w:t>
      </w:r>
    </w:p>
    <w:p>
      <w:pPr>
        <w:spacing w:line="360" w:lineRule="auto"/>
        <w:outlineLvl w:val="0"/>
        <w:rPr>
          <w:rFonts w:hint="eastAsia" w:hAnsi="宋体" w:cs="宋体"/>
          <w:b/>
          <w:sz w:val="24"/>
          <w:szCs w:val="24"/>
        </w:rPr>
      </w:pPr>
      <w:r>
        <w:rPr>
          <w:rFonts w:hint="eastAsia" w:hAnsi="宋体" w:cs="宋体"/>
          <w:b/>
          <w:sz w:val="24"/>
          <w:szCs w:val="24"/>
        </w:rPr>
        <w:t>3.投标人资格要求</w:t>
      </w:r>
    </w:p>
    <w:p>
      <w:pPr>
        <w:spacing w:line="360" w:lineRule="auto"/>
        <w:ind w:firstLine="480" w:firstLineChars="200"/>
        <w:rPr>
          <w:rFonts w:hint="eastAsia" w:hAnsi="宋体" w:cs="宋体"/>
          <w:sz w:val="24"/>
          <w:szCs w:val="24"/>
        </w:rPr>
      </w:pPr>
      <w:r>
        <w:rPr>
          <w:rFonts w:hint="eastAsia" w:hAnsi="宋体" w:cs="宋体"/>
          <w:sz w:val="24"/>
          <w:szCs w:val="24"/>
        </w:rPr>
        <w:t>3.1投标人须具有独立法人资格，具有有效的营业执照。</w:t>
      </w:r>
    </w:p>
    <w:p>
      <w:pPr>
        <w:spacing w:line="360" w:lineRule="auto"/>
        <w:ind w:firstLine="480" w:firstLineChars="200"/>
        <w:rPr>
          <w:rFonts w:hint="eastAsia" w:hAnsi="宋体" w:cs="宋体"/>
          <w:color w:val="000000"/>
          <w:sz w:val="24"/>
        </w:rPr>
      </w:pPr>
      <w:r>
        <w:rPr>
          <w:rFonts w:hint="eastAsia" w:hAnsi="宋体" w:cs="宋体"/>
          <w:sz w:val="24"/>
          <w:szCs w:val="24"/>
        </w:rPr>
        <w:t>3.2</w:t>
      </w:r>
      <w:r>
        <w:rPr>
          <w:rFonts w:hint="eastAsia" w:hAnsi="宋体" w:cs="宋体"/>
          <w:color w:val="000000"/>
          <w:sz w:val="24"/>
        </w:rPr>
        <w:t>投标人须具有建筑工程施工总承包</w:t>
      </w:r>
      <w:r>
        <w:rPr>
          <w:rFonts w:hint="eastAsia" w:hAnsi="宋体" w:cs="宋体"/>
          <w:color w:val="000000"/>
          <w:sz w:val="24"/>
          <w:lang w:eastAsia="zh-CN"/>
        </w:rPr>
        <w:t>叁</w:t>
      </w:r>
      <w:r>
        <w:rPr>
          <w:rFonts w:hint="eastAsia" w:hAnsi="宋体" w:cs="宋体"/>
          <w:color w:val="000000"/>
          <w:sz w:val="24"/>
        </w:rPr>
        <w:t>级及以上企业资质，具有有效的安全生产许可证的独立法人企业，并在人员、设备、资金等方面具有相应的施工能力。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jc w:val="left"/>
        <w:rPr>
          <w:rFonts w:hint="eastAsia" w:ascii="宋体" w:hAnsi="宋体" w:eastAsia="宋体" w:cs="宋体"/>
          <w:b w:val="0"/>
          <w:i w:val="0"/>
          <w:color w:val="000000"/>
          <w:kern w:val="0"/>
          <w:sz w:val="24"/>
          <w:szCs w:val="24"/>
          <w:u w:val="none"/>
          <w:shd w:val="clear" w:color="auto" w:fill="FFFFFF"/>
          <w:lang w:val="en-US" w:eastAsia="zh-CN" w:bidi="ar"/>
        </w:rPr>
      </w:pPr>
      <w:r>
        <w:rPr>
          <w:rFonts w:hint="eastAsia" w:ascii="宋体" w:hAnsi="宋体" w:eastAsia="宋体" w:cs="宋体"/>
          <w:b w:val="0"/>
          <w:i w:val="0"/>
          <w:color w:val="000000"/>
          <w:kern w:val="0"/>
          <w:sz w:val="24"/>
          <w:szCs w:val="24"/>
          <w:u w:val="none"/>
          <w:shd w:val="clear" w:color="auto" w:fill="FFFFFF"/>
          <w:lang w:val="en-US" w:eastAsia="zh-CN" w:bidi="ar"/>
        </w:rPr>
        <w:t>3.3拟派项目经理具有贰级及以上建筑工程专业注册建造师执业资格（不含临时执业资格）和有效的安全生产考核合格证（B类），且未担任其它在施建设工程的项目经理。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jc w:val="left"/>
        <w:rPr>
          <w:rFonts w:hint="eastAsia"/>
        </w:rPr>
      </w:pPr>
      <w:r>
        <w:rPr>
          <w:rFonts w:hint="eastAsia" w:ascii="宋体" w:hAnsi="宋体" w:eastAsia="宋体" w:cs="宋体"/>
          <w:b w:val="0"/>
          <w:i w:val="0"/>
          <w:color w:val="000000"/>
          <w:kern w:val="0"/>
          <w:sz w:val="24"/>
          <w:szCs w:val="24"/>
          <w:u w:val="none"/>
          <w:shd w:val="clear" w:color="auto" w:fill="FFFFFF"/>
          <w:lang w:val="en-US" w:eastAsia="zh-CN" w:bidi="ar"/>
        </w:rPr>
        <w:t>3.</w:t>
      </w:r>
      <w:r>
        <w:rPr>
          <w:rFonts w:hint="eastAsia" w:hAnsi="宋体" w:eastAsia="宋体" w:cs="宋体"/>
          <w:b w:val="0"/>
          <w:i w:val="0"/>
          <w:color w:val="000000"/>
          <w:kern w:val="0"/>
          <w:sz w:val="24"/>
          <w:szCs w:val="24"/>
          <w:u w:val="none"/>
          <w:shd w:val="clear" w:color="auto" w:fill="FFFFFF"/>
          <w:lang w:val="en-US" w:eastAsia="zh-CN" w:bidi="ar"/>
        </w:rPr>
        <w:t>4</w:t>
      </w:r>
      <w:r>
        <w:rPr>
          <w:rFonts w:hint="eastAsia" w:ascii="宋体" w:hAnsi="宋体" w:eastAsia="宋体" w:cs="宋体"/>
          <w:b w:val="0"/>
          <w:i w:val="0"/>
          <w:color w:val="000000"/>
          <w:kern w:val="0"/>
          <w:sz w:val="24"/>
          <w:szCs w:val="24"/>
          <w:u w:val="none"/>
          <w:shd w:val="clear" w:color="auto" w:fill="FFFFFF"/>
          <w:lang w:val="en-US" w:eastAsia="zh-CN" w:bidi="ar"/>
        </w:rPr>
        <w:t>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spacing w:line="360" w:lineRule="auto"/>
        <w:ind w:firstLine="480" w:firstLineChars="200"/>
        <w:rPr>
          <w:rFonts w:hint="eastAsia" w:hAnsi="宋体" w:cs="宋体"/>
          <w:color w:val="000000"/>
          <w:sz w:val="24"/>
        </w:rPr>
      </w:pPr>
      <w:r>
        <w:rPr>
          <w:rFonts w:hint="eastAsia" w:hAnsi="宋体" w:cs="宋体"/>
          <w:sz w:val="24"/>
          <w:szCs w:val="24"/>
        </w:rPr>
        <w:t>3.</w:t>
      </w:r>
      <w:r>
        <w:rPr>
          <w:rFonts w:hint="eastAsia" w:hAnsi="宋体" w:cs="宋体"/>
          <w:sz w:val="24"/>
          <w:szCs w:val="24"/>
          <w:lang w:val="en-US" w:eastAsia="zh-CN"/>
        </w:rPr>
        <w:t>5</w:t>
      </w:r>
      <w:r>
        <w:rPr>
          <w:rFonts w:hint="eastAsia" w:hAnsi="宋体" w:cs="宋体"/>
          <w:color w:val="000000"/>
          <w:sz w:val="24"/>
        </w:rPr>
        <w:t>外省企业需在河南省建筑市场监管</w:t>
      </w:r>
      <w:r>
        <w:rPr>
          <w:rFonts w:hint="eastAsia" w:hAnsi="宋体" w:cs="宋体"/>
          <w:color w:val="000000"/>
          <w:sz w:val="24"/>
          <w:lang w:eastAsia="zh-CN"/>
        </w:rPr>
        <w:t>公共服务</w:t>
      </w:r>
      <w:r>
        <w:rPr>
          <w:rFonts w:hint="eastAsia" w:hAnsi="宋体" w:cs="宋体"/>
          <w:color w:val="000000"/>
          <w:sz w:val="24"/>
        </w:rPr>
        <w:t>平台备案；</w:t>
      </w:r>
    </w:p>
    <w:p>
      <w:pPr>
        <w:spacing w:line="360" w:lineRule="auto"/>
        <w:ind w:firstLine="480" w:firstLineChars="200"/>
        <w:rPr>
          <w:rFonts w:hint="eastAsia" w:hAnsi="宋体" w:cs="宋体"/>
          <w:color w:val="000000"/>
          <w:sz w:val="24"/>
        </w:rPr>
      </w:pPr>
      <w:r>
        <w:rPr>
          <w:rFonts w:hint="eastAsia" w:hAnsi="宋体" w:cs="宋体"/>
          <w:color w:val="000000"/>
          <w:sz w:val="24"/>
        </w:rPr>
        <w:t>3.</w:t>
      </w:r>
      <w:r>
        <w:rPr>
          <w:rFonts w:hint="eastAsia" w:hAnsi="宋体" w:cs="宋体"/>
          <w:color w:val="000000"/>
          <w:sz w:val="24"/>
          <w:lang w:val="en-US" w:eastAsia="zh-CN"/>
        </w:rPr>
        <w:t>6</w:t>
      </w:r>
      <w:r>
        <w:rPr>
          <w:rFonts w:hint="eastAsia" w:hAnsi="宋体" w:cs="宋体"/>
          <w:color w:val="000000"/>
          <w:sz w:val="24"/>
        </w:rPr>
        <w:t>项目经理如有已中标项目工期内变更情况，请按照豫建建〔2015〕23号文件规定提供《项目经理项目总监）变更备案表》等官方手续。</w:t>
      </w:r>
    </w:p>
    <w:p>
      <w:pPr>
        <w:spacing w:line="360" w:lineRule="auto"/>
        <w:ind w:firstLine="480" w:firstLineChars="200"/>
        <w:rPr>
          <w:rFonts w:hint="eastAsia" w:hAnsi="宋体" w:cs="宋体"/>
          <w:color w:val="000000"/>
          <w:sz w:val="24"/>
        </w:rPr>
      </w:pPr>
      <w:r>
        <w:rPr>
          <w:rFonts w:hint="eastAsia" w:hAnsi="宋体" w:cs="宋体"/>
          <w:color w:val="000000"/>
          <w:sz w:val="24"/>
        </w:rPr>
        <w:t>3.</w:t>
      </w:r>
      <w:r>
        <w:rPr>
          <w:rFonts w:hint="eastAsia" w:hAnsi="宋体" w:cs="宋体"/>
          <w:color w:val="000000"/>
          <w:sz w:val="24"/>
          <w:lang w:val="en-US" w:eastAsia="zh-CN"/>
        </w:rPr>
        <w:t>7</w:t>
      </w:r>
      <w:r>
        <w:rPr>
          <w:rFonts w:hint="eastAsia" w:hAnsi="宋体" w:cs="宋体"/>
          <w:color w:val="000000"/>
          <w:sz w:val="24"/>
        </w:rPr>
        <w:t>本次招标不接受联合体投标。</w:t>
      </w:r>
    </w:p>
    <w:p>
      <w:pPr>
        <w:spacing w:line="360" w:lineRule="auto"/>
        <w:outlineLvl w:val="0"/>
        <w:rPr>
          <w:rFonts w:hint="eastAsia" w:hAnsi="宋体"/>
          <w:b/>
          <w:color w:val="000000"/>
          <w:sz w:val="24"/>
          <w:szCs w:val="24"/>
        </w:rPr>
      </w:pPr>
      <w:r>
        <w:rPr>
          <w:rFonts w:hint="eastAsia" w:hAnsi="宋体"/>
          <w:b/>
          <w:color w:val="000000"/>
          <w:sz w:val="24"/>
          <w:szCs w:val="24"/>
        </w:rPr>
        <w:t>4.网上下载招标文件</w:t>
      </w:r>
    </w:p>
    <w:p>
      <w:pPr>
        <w:pStyle w:val="4"/>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4"/>
        <w:spacing w:before="0" w:beforeAutospacing="0" w:after="0" w:afterAutospacing="0" w:line="360" w:lineRule="auto"/>
        <w:ind w:firstLine="480" w:firstLineChars="200"/>
        <w:rPr>
          <w:rFonts w:hint="eastAsia"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hint="eastAsia" w:hAnsi="宋体"/>
          <w:b/>
          <w:color w:val="000000"/>
          <w:sz w:val="24"/>
          <w:szCs w:val="24"/>
        </w:rPr>
      </w:pPr>
      <w:r>
        <w:rPr>
          <w:rFonts w:hint="eastAsia" w:hAnsi="宋体"/>
          <w:b/>
          <w:color w:val="000000"/>
          <w:sz w:val="24"/>
          <w:szCs w:val="24"/>
        </w:rPr>
        <w:t>5.招标文件和施工图纸的获取</w:t>
      </w:r>
    </w:p>
    <w:p>
      <w:pPr>
        <w:tabs>
          <w:tab w:val="left" w:pos="7095"/>
        </w:tabs>
        <w:spacing w:line="360" w:lineRule="auto"/>
        <w:ind w:firstLine="360" w:firstLineChars="150"/>
        <w:rPr>
          <w:rFonts w:hint="eastAsia"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szCs w:val="24"/>
        </w:rPr>
        <w:t>《</w:t>
      </w:r>
      <w:r>
        <w:rPr>
          <w:rFonts w:hint="eastAsia" w:hAnsi="宋体"/>
          <w:color w:val="000000"/>
          <w:sz w:val="24"/>
          <w:szCs w:val="24"/>
        </w:rPr>
        <w:t>全国公共资源交易平台(河南省▪许昌市)</w:t>
      </w:r>
      <w:r>
        <w:rPr>
          <w:rFonts w:hint="eastAsia"/>
          <w:szCs w:val="24"/>
        </w:rPr>
        <w:t>》</w:t>
      </w:r>
      <w:r>
        <w:rPr>
          <w:rFonts w:hint="eastAsia" w:hAnsi="宋体"/>
          <w:color w:val="000000"/>
          <w:sz w:val="24"/>
          <w:szCs w:val="24"/>
        </w:rPr>
        <w:t>（http://www.xcggzy.gov.cn/），通过“投标人/供应商登录” 入口自行下载。</w:t>
      </w:r>
    </w:p>
    <w:p>
      <w:pPr>
        <w:tabs>
          <w:tab w:val="left" w:pos="7095"/>
        </w:tabs>
        <w:spacing w:line="360" w:lineRule="auto"/>
        <w:ind w:firstLine="360" w:firstLineChars="150"/>
        <w:rPr>
          <w:rFonts w:hint="eastAsia"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int="eastAsia"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500</w:t>
      </w:r>
      <w:r>
        <w:rPr>
          <w:rFonts w:hint="eastAsia" w:hAnsi="宋体"/>
          <w:color w:val="000000"/>
          <w:sz w:val="24"/>
          <w:szCs w:val="24"/>
        </w:rPr>
        <w:t>元，于提交纸质投标文件时缴纳给招标代理机构，售后不退</w:t>
      </w:r>
      <w:r>
        <w:rPr>
          <w:rFonts w:hint="eastAsia" w:hAnsi="宋体" w:cs="宋体"/>
          <w:sz w:val="24"/>
        </w:rPr>
        <w:t>。</w:t>
      </w:r>
    </w:p>
    <w:p>
      <w:pPr>
        <w:autoSpaceDE w:val="0"/>
        <w:autoSpaceDN w:val="0"/>
        <w:adjustRightInd w:val="0"/>
        <w:spacing w:line="360" w:lineRule="auto"/>
        <w:jc w:val="left"/>
        <w:rPr>
          <w:rFonts w:hint="eastAsia" w:hAnsi="宋体" w:cs="宋体"/>
          <w:b/>
          <w:bCs/>
          <w:sz w:val="24"/>
        </w:rPr>
      </w:pPr>
      <w:r>
        <w:rPr>
          <w:rFonts w:hint="eastAsia" w:hAnsi="宋体" w:cs="宋体"/>
          <w:b/>
          <w:bCs/>
          <w:sz w:val="24"/>
        </w:rPr>
        <w:t>6.投标文件的提交</w:t>
      </w:r>
    </w:p>
    <w:p>
      <w:pPr>
        <w:spacing w:line="530" w:lineRule="exact"/>
        <w:ind w:firstLine="465"/>
        <w:rPr>
          <w:rFonts w:hint="eastAsia" w:hAnsi="宋体" w:cs="宋体"/>
          <w:sz w:val="24"/>
          <w:szCs w:val="24"/>
        </w:rPr>
      </w:pPr>
      <w:r>
        <w:rPr>
          <w:rFonts w:hint="eastAsia" w:hAnsi="宋体" w:cs="宋体"/>
          <w:sz w:val="24"/>
          <w:szCs w:val="24"/>
        </w:rPr>
        <w:t>6.1 本项目为全流程电子化交易项目，须提交</w:t>
      </w:r>
      <w:r>
        <w:rPr>
          <w:rFonts w:hint="eastAsia" w:hAnsi="宋体" w:cs="宋体"/>
          <w:sz w:val="24"/>
        </w:rPr>
        <w:t>电子投标文件和纸质投标文件（正本1份、副本2份）</w:t>
      </w:r>
      <w:r>
        <w:rPr>
          <w:rFonts w:hint="eastAsia" w:hAnsi="宋体" w:cs="宋体"/>
          <w:sz w:val="24"/>
          <w:szCs w:val="24"/>
        </w:rPr>
        <w:t>。</w:t>
      </w:r>
    </w:p>
    <w:p>
      <w:pPr>
        <w:spacing w:line="530" w:lineRule="exact"/>
        <w:ind w:firstLine="465"/>
        <w:rPr>
          <w:rFonts w:hint="eastAsia" w:hAnsi="宋体" w:cs="宋体"/>
          <w:color w:val="000000"/>
          <w:sz w:val="24"/>
          <w:szCs w:val="24"/>
        </w:rPr>
      </w:pPr>
      <w:r>
        <w:rPr>
          <w:rFonts w:hint="eastAsia" w:hAnsi="宋体" w:cs="宋体"/>
          <w:sz w:val="24"/>
          <w:szCs w:val="24"/>
        </w:rPr>
        <w:t>6.2 投标文件提交的截止时间及开标时间</w:t>
      </w:r>
      <w:r>
        <w:rPr>
          <w:rFonts w:hint="eastAsia" w:hAnsi="宋体" w:cs="宋体"/>
          <w:color w:val="000000"/>
          <w:sz w:val="24"/>
          <w:szCs w:val="24"/>
        </w:rPr>
        <w:t>：201</w:t>
      </w:r>
      <w:r>
        <w:rPr>
          <w:rFonts w:hint="eastAsia" w:hAnsi="宋体" w:cs="宋体"/>
          <w:color w:val="000000"/>
          <w:sz w:val="24"/>
          <w:szCs w:val="24"/>
          <w:lang w:val="en-US" w:eastAsia="zh-CN"/>
        </w:rPr>
        <w:t>9</w:t>
      </w:r>
      <w:r>
        <w:rPr>
          <w:rFonts w:hint="eastAsia" w:hAnsi="宋体" w:cs="宋体"/>
          <w:color w:val="000000"/>
          <w:sz w:val="24"/>
          <w:szCs w:val="24"/>
        </w:rPr>
        <w:t>年</w:t>
      </w:r>
      <w:r>
        <w:rPr>
          <w:rFonts w:hint="eastAsia" w:hAnsi="宋体" w:cs="宋体"/>
          <w:color w:val="000000"/>
          <w:sz w:val="24"/>
          <w:szCs w:val="24"/>
          <w:lang w:val="en-US" w:eastAsia="zh-CN"/>
        </w:rPr>
        <w:t>04</w:t>
      </w:r>
      <w:r>
        <w:rPr>
          <w:rFonts w:hint="eastAsia" w:hAnsi="宋体" w:cs="宋体"/>
          <w:color w:val="000000"/>
          <w:sz w:val="24"/>
          <w:szCs w:val="24"/>
        </w:rPr>
        <w:t>月</w:t>
      </w:r>
      <w:r>
        <w:rPr>
          <w:rFonts w:hint="eastAsia" w:hAnsi="宋体" w:cs="宋体"/>
          <w:color w:val="000000"/>
          <w:sz w:val="24"/>
          <w:szCs w:val="24"/>
          <w:lang w:val="en-US" w:eastAsia="zh-CN"/>
        </w:rPr>
        <w:t>26</w:t>
      </w:r>
      <w:r>
        <w:rPr>
          <w:rFonts w:hint="eastAsia" w:hAnsi="宋体" w:cs="宋体"/>
          <w:color w:val="000000"/>
          <w:sz w:val="24"/>
          <w:szCs w:val="24"/>
        </w:rPr>
        <w:t>日</w:t>
      </w:r>
      <w:r>
        <w:rPr>
          <w:rFonts w:hint="eastAsia" w:hAnsi="宋体" w:cs="宋体"/>
          <w:color w:val="000000"/>
          <w:sz w:val="24"/>
          <w:szCs w:val="24"/>
          <w:lang w:val="en-US" w:eastAsia="zh-CN"/>
        </w:rPr>
        <w:t>9</w:t>
      </w:r>
      <w:r>
        <w:rPr>
          <w:rFonts w:hint="eastAsia" w:hAnsi="宋体" w:cs="宋体"/>
          <w:color w:val="000000"/>
          <w:sz w:val="24"/>
          <w:szCs w:val="24"/>
        </w:rPr>
        <w:t>时</w:t>
      </w:r>
      <w:r>
        <w:rPr>
          <w:rFonts w:hint="eastAsia" w:hAnsi="宋体" w:cs="宋体"/>
          <w:color w:val="000000"/>
          <w:sz w:val="24"/>
          <w:szCs w:val="24"/>
          <w:lang w:val="en-US" w:eastAsia="zh-CN"/>
        </w:rPr>
        <w:t>00</w:t>
      </w:r>
      <w:r>
        <w:rPr>
          <w:rFonts w:hint="eastAsia" w:hAnsi="宋体" w:cs="宋体"/>
          <w:color w:val="000000"/>
          <w:sz w:val="24"/>
          <w:szCs w:val="24"/>
        </w:rPr>
        <w:t>分。</w:t>
      </w:r>
    </w:p>
    <w:p>
      <w:pPr>
        <w:spacing w:line="530" w:lineRule="exact"/>
        <w:ind w:firstLine="465"/>
        <w:rPr>
          <w:rFonts w:hint="eastAsia"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公共资源交易系统，并随纸质投标文件同时提交1份</w:t>
      </w:r>
      <w:r>
        <w:rPr>
          <w:rFonts w:hint="eastAsia" w:hAnsi="宋体" w:cs="宋体"/>
          <w:sz w:val="24"/>
        </w:rPr>
        <w:t>使用电子介质存储的备份文件。</w:t>
      </w:r>
    </w:p>
    <w:p>
      <w:pPr>
        <w:spacing w:line="530" w:lineRule="exact"/>
        <w:ind w:firstLine="465"/>
        <w:rPr>
          <w:rFonts w:hint="eastAsia" w:hAnsi="宋体" w:cs="宋体"/>
          <w:sz w:val="24"/>
        </w:rPr>
      </w:pPr>
      <w:r>
        <w:rPr>
          <w:rFonts w:hint="eastAsia" w:hAnsi="宋体" w:cs="宋体"/>
          <w:sz w:val="24"/>
        </w:rPr>
        <w:t>6.4纸质投标文件提交地点：禹州市公共资源交易中心开标</w:t>
      </w:r>
      <w:r>
        <w:rPr>
          <w:rFonts w:hint="eastAsia" w:hAnsi="宋体" w:cs="宋体"/>
          <w:sz w:val="24"/>
          <w:lang w:val="en-US" w:eastAsia="zh-CN"/>
        </w:rPr>
        <w:t>一</w:t>
      </w:r>
      <w:r>
        <w:rPr>
          <w:rFonts w:hint="eastAsia" w:hAnsi="宋体" w:cs="宋体"/>
          <w:sz w:val="24"/>
        </w:rPr>
        <w:t>室（禹州市行政服务中心楼9楼）。</w:t>
      </w:r>
    </w:p>
    <w:p>
      <w:pPr>
        <w:spacing w:line="530" w:lineRule="exact"/>
        <w:ind w:firstLine="465"/>
        <w:rPr>
          <w:rFonts w:hint="eastAsia" w:hAnsi="宋体" w:cs="宋体"/>
          <w:sz w:val="24"/>
          <w:szCs w:val="24"/>
        </w:rPr>
      </w:pPr>
      <w:r>
        <w:rPr>
          <w:rFonts w:hint="eastAsia" w:hAnsi="宋体" w:cs="宋体"/>
          <w:sz w:val="24"/>
        </w:rPr>
        <w:t>6.5未通过《全国公共资源交易平台(河南省▪许昌市)》公共资源交易系统下载招标文件的投标人，其投标文件将拒收</w:t>
      </w:r>
      <w:r>
        <w:rPr>
          <w:rFonts w:hint="eastAsia" w:hAnsi="宋体" w:cs="宋体"/>
          <w:sz w:val="24"/>
          <w:szCs w:val="24"/>
        </w:rPr>
        <w:t>。</w:t>
      </w:r>
    </w:p>
    <w:p>
      <w:pPr>
        <w:spacing w:line="530" w:lineRule="exact"/>
        <w:ind w:firstLine="465"/>
        <w:rPr>
          <w:rFonts w:hint="eastAsia" w:hAnsi="宋体" w:cs="宋体"/>
          <w:sz w:val="24"/>
        </w:rPr>
      </w:pPr>
      <w:r>
        <w:rPr>
          <w:rFonts w:hint="eastAsia" w:hAnsi="宋体" w:cs="宋体"/>
          <w:sz w:val="24"/>
        </w:rPr>
        <w:t>6.6逾期送达的或者未送达指定地点的纸质投标文件、及仅提供纸质投标文件的，招标人不予受理。</w:t>
      </w:r>
    </w:p>
    <w:p>
      <w:pPr>
        <w:spacing w:line="530" w:lineRule="exact"/>
        <w:outlineLvl w:val="0"/>
        <w:rPr>
          <w:rFonts w:hint="eastAsia" w:hAnsi="宋体" w:cs="宋体"/>
          <w:b/>
          <w:sz w:val="24"/>
          <w:szCs w:val="24"/>
        </w:rPr>
      </w:pPr>
      <w:r>
        <w:rPr>
          <w:rFonts w:hint="eastAsia" w:hAnsi="宋体" w:cs="宋体"/>
          <w:b/>
          <w:sz w:val="24"/>
          <w:szCs w:val="24"/>
        </w:rPr>
        <w:t>7.发布公告的媒介</w:t>
      </w:r>
    </w:p>
    <w:p>
      <w:pPr>
        <w:spacing w:line="360" w:lineRule="auto"/>
        <w:rPr>
          <w:rFonts w:hint="eastAsia"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360" w:lineRule="auto"/>
        <w:outlineLvl w:val="0"/>
        <w:rPr>
          <w:rFonts w:hint="eastAsia" w:hAnsi="宋体" w:cs="宋体"/>
          <w:b/>
          <w:sz w:val="24"/>
          <w:szCs w:val="24"/>
        </w:rPr>
      </w:pPr>
      <w:r>
        <w:rPr>
          <w:rFonts w:hint="eastAsia" w:hAnsi="宋体" w:cs="宋体"/>
          <w:b/>
          <w:sz w:val="24"/>
          <w:szCs w:val="24"/>
        </w:rPr>
        <w:t>8.联系方式</w:t>
      </w:r>
    </w:p>
    <w:p>
      <w:pPr>
        <w:widowControl/>
        <w:spacing w:line="360" w:lineRule="auto"/>
        <w:ind w:firstLine="240" w:firstLineChars="100"/>
        <w:rPr>
          <w:rFonts w:hint="eastAsia" w:hAnsi="宋体" w:cs="宋体"/>
          <w:sz w:val="24"/>
          <w:szCs w:val="24"/>
        </w:rPr>
      </w:pPr>
      <w:r>
        <w:rPr>
          <w:rFonts w:hint="eastAsia" w:hAnsi="宋体" w:cs="宋体"/>
          <w:sz w:val="24"/>
          <w:szCs w:val="24"/>
        </w:rPr>
        <w:t>招标人：禹州市教育体育局</w:t>
      </w:r>
    </w:p>
    <w:p>
      <w:pPr>
        <w:widowControl/>
        <w:spacing w:line="360" w:lineRule="auto"/>
        <w:ind w:firstLine="240" w:firstLineChars="100"/>
        <w:rPr>
          <w:rFonts w:hint="eastAsia" w:hAnsi="宋体" w:cs="宋体"/>
          <w:sz w:val="24"/>
          <w:szCs w:val="24"/>
        </w:rPr>
      </w:pPr>
      <w:r>
        <w:rPr>
          <w:rFonts w:hint="eastAsia" w:hAnsi="宋体" w:cs="宋体"/>
          <w:sz w:val="24"/>
          <w:szCs w:val="24"/>
        </w:rPr>
        <w:t>地  址：禹州市禹王大道东段</w:t>
      </w:r>
    </w:p>
    <w:p>
      <w:pPr>
        <w:widowControl/>
        <w:spacing w:line="360" w:lineRule="auto"/>
        <w:ind w:firstLine="240" w:firstLineChars="100"/>
        <w:rPr>
          <w:rFonts w:hint="eastAsia" w:hAnsi="宋体" w:cs="宋体"/>
          <w:sz w:val="24"/>
          <w:szCs w:val="24"/>
        </w:rPr>
      </w:pPr>
      <w:r>
        <w:rPr>
          <w:rFonts w:hint="eastAsia" w:hAnsi="宋体" w:cs="宋体"/>
          <w:sz w:val="24"/>
          <w:szCs w:val="24"/>
        </w:rPr>
        <w:t>联系人：连先生</w:t>
      </w:r>
    </w:p>
    <w:p>
      <w:pPr>
        <w:widowControl/>
        <w:spacing w:line="360" w:lineRule="auto"/>
        <w:ind w:firstLine="240" w:firstLineChars="100"/>
        <w:rPr>
          <w:rFonts w:hint="eastAsia" w:hAnsi="宋体" w:cs="宋体"/>
          <w:sz w:val="24"/>
          <w:szCs w:val="24"/>
        </w:rPr>
      </w:pPr>
      <w:r>
        <w:rPr>
          <w:rFonts w:hint="eastAsia" w:hAnsi="宋体" w:cs="宋体"/>
          <w:sz w:val="24"/>
          <w:szCs w:val="24"/>
        </w:rPr>
        <w:t xml:space="preserve">联系电话： 0374-8880080  </w:t>
      </w:r>
    </w:p>
    <w:p>
      <w:pPr>
        <w:widowControl/>
        <w:spacing w:line="360" w:lineRule="auto"/>
        <w:ind w:firstLine="240" w:firstLineChars="100"/>
        <w:rPr>
          <w:rFonts w:hint="eastAsia" w:hAnsi="宋体" w:cs="宋体"/>
          <w:sz w:val="24"/>
          <w:szCs w:val="24"/>
        </w:rPr>
      </w:pPr>
      <w:r>
        <w:rPr>
          <w:rFonts w:hint="eastAsia" w:hAnsi="宋体" w:cs="宋体"/>
          <w:sz w:val="24"/>
          <w:szCs w:val="24"/>
        </w:rPr>
        <w:t>招标代理机构：红城国际工程项目管理有限公司</w:t>
      </w:r>
    </w:p>
    <w:p>
      <w:pPr>
        <w:widowControl/>
        <w:spacing w:line="360" w:lineRule="auto"/>
        <w:ind w:firstLine="240" w:firstLineChars="100"/>
        <w:rPr>
          <w:rFonts w:hint="eastAsia" w:hAnsi="宋体" w:cs="宋体"/>
          <w:sz w:val="24"/>
          <w:szCs w:val="24"/>
        </w:rPr>
      </w:pPr>
      <w:r>
        <w:rPr>
          <w:rFonts w:hint="eastAsia" w:hAnsi="宋体"/>
          <w:sz w:val="24"/>
          <w:szCs w:val="22"/>
        </w:rPr>
        <w:t>地址：郑州市花园路27号科学技术大厦2号楼216室</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联系人：王先生</w:t>
      </w:r>
    </w:p>
    <w:p>
      <w:pPr>
        <w:tabs>
          <w:tab w:val="left" w:pos="4140"/>
          <w:tab w:val="left" w:pos="4260"/>
        </w:tabs>
        <w:spacing w:line="360" w:lineRule="auto"/>
        <w:ind w:right="-578" w:rightChars="-170" w:firstLine="240" w:firstLineChars="100"/>
        <w:rPr>
          <w:rFonts w:hint="eastAsia" w:hAnsi="宋体" w:eastAsia="宋体" w:cs="宋体"/>
          <w:sz w:val="24"/>
          <w:szCs w:val="24"/>
          <w:lang w:val="en-US" w:eastAsia="zh-CN"/>
        </w:rPr>
      </w:pPr>
      <w:r>
        <w:rPr>
          <w:rFonts w:hint="eastAsia" w:hAnsi="宋体" w:cs="宋体"/>
          <w:sz w:val="24"/>
          <w:szCs w:val="24"/>
        </w:rPr>
        <w:t>联系电话：</w:t>
      </w:r>
      <w:r>
        <w:rPr>
          <w:rFonts w:hint="eastAsia" w:hAnsi="宋体" w:cs="宋体"/>
          <w:sz w:val="24"/>
          <w:szCs w:val="24"/>
          <w:lang w:val="en-US" w:eastAsia="zh-CN"/>
        </w:rPr>
        <w:t>13298346661</w:t>
      </w:r>
    </w:p>
    <w:p>
      <w:pPr>
        <w:tabs>
          <w:tab w:val="left" w:pos="4140"/>
          <w:tab w:val="left" w:pos="4260"/>
        </w:tabs>
        <w:spacing w:line="360" w:lineRule="auto"/>
        <w:ind w:right="-578" w:rightChars="-170"/>
        <w:rPr>
          <w:rFonts w:hint="eastAsia" w:hAnsi="宋体"/>
          <w:sz w:val="24"/>
        </w:rPr>
      </w:pPr>
    </w:p>
    <w:p>
      <w:pPr>
        <w:spacing w:line="440" w:lineRule="exact"/>
        <w:rPr>
          <w:rFonts w:hint="eastAsia" w:hAnsi="宋体"/>
          <w:b/>
          <w:color w:val="000000"/>
          <w:sz w:val="28"/>
          <w:szCs w:val="28"/>
        </w:rPr>
      </w:pPr>
      <w:r>
        <w:rPr>
          <w:rFonts w:hint="eastAsia" w:hAnsi="宋体"/>
          <w:b/>
          <w:color w:val="000000"/>
          <w:sz w:val="28"/>
          <w:szCs w:val="28"/>
        </w:rPr>
        <w:t>温馨提示：</w:t>
      </w:r>
    </w:p>
    <w:p>
      <w:pPr>
        <w:spacing w:line="440" w:lineRule="exact"/>
        <w:ind w:firstLine="281" w:firstLineChars="100"/>
        <w:rPr>
          <w:rFonts w:hAnsi="宋体"/>
          <w:color w:val="000000"/>
          <w:sz w:val="28"/>
          <w:szCs w:val="28"/>
        </w:rPr>
      </w:pPr>
      <w:r>
        <w:rPr>
          <w:rFonts w:hint="eastAsia" w:hAnsi="宋体"/>
          <w:b/>
          <w:color w:val="000000"/>
          <w:sz w:val="28"/>
          <w:szCs w:val="28"/>
        </w:rPr>
        <w:t>本项目为全流程电子化交易项目，请认真阅读招标文件，并注意以下事项。</w:t>
      </w:r>
    </w:p>
    <w:p>
      <w:pPr>
        <w:tabs>
          <w:tab w:val="left" w:pos="7095"/>
        </w:tabs>
        <w:spacing w:line="440" w:lineRule="exact"/>
        <w:ind w:firstLine="482" w:firstLineChars="200"/>
        <w:contextualSpacing/>
        <w:rPr>
          <w:rFonts w:hAnsi="宋体"/>
          <w:b/>
          <w:color w:val="000000"/>
          <w:sz w:val="24"/>
          <w:szCs w:val="24"/>
        </w:rPr>
      </w:pPr>
      <w:r>
        <w:rPr>
          <w:rFonts w:hint="eastAsia" w:hAnsi="宋体"/>
          <w:b/>
          <w:color w:val="000000"/>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82" w:firstLineChars="200"/>
        <w:contextualSpacing/>
        <w:rPr>
          <w:rFonts w:hint="eastAsia" w:hAnsi="宋体"/>
          <w:b/>
          <w:color w:val="000000"/>
          <w:sz w:val="24"/>
          <w:szCs w:val="24"/>
        </w:rPr>
      </w:pPr>
      <w:r>
        <w:rPr>
          <w:rFonts w:hint="eastAsia" w:hAnsi="宋体"/>
          <w:b/>
          <w:color w:val="000000"/>
          <w:sz w:val="24"/>
          <w:szCs w:val="24"/>
        </w:rPr>
        <w:t>2.电子文件下载、制作、提交期间和开标（电子投标文件的解密）环节，投标人须使用CA数字证书（证书须在有效期内）。</w:t>
      </w:r>
    </w:p>
    <w:p>
      <w:pPr>
        <w:tabs>
          <w:tab w:val="left" w:pos="7095"/>
        </w:tabs>
        <w:spacing w:line="440" w:lineRule="exact"/>
        <w:ind w:firstLine="482"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int="eastAsia"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7"/>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int="eastAsia"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”的文件用于电子投标使用，后缀名为“.PDF”的文件用于打印纸质投标文件，“备份文件夹”使用电子介质存储，供开标现场备用。</w:t>
      </w:r>
    </w:p>
    <w:p>
      <w:pPr>
        <w:tabs>
          <w:tab w:val="left" w:pos="7095"/>
        </w:tabs>
        <w:spacing w:line="440" w:lineRule="exact"/>
        <w:ind w:firstLine="482"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7"/>
          <w:rFonts w:hAnsi="宋体"/>
          <w:sz w:val="24"/>
          <w:szCs w:val="24"/>
        </w:rPr>
        <w:t>http://221.14.6.70:8088/ggzy/</w:t>
      </w:r>
      <w:r>
        <w:rPr>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2" w:firstLineChars="200"/>
        <w:contextualSpacing/>
        <w:rPr>
          <w:rFonts w:hint="eastAsia"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40" w:lineRule="exact"/>
        <w:ind w:firstLine="480" w:firstLineChars="200"/>
        <w:contextualSpacing/>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40" w:lineRule="exact"/>
        <w:ind w:firstLine="480" w:firstLineChars="200"/>
        <w:contextualSpacing/>
        <w:rPr>
          <w:rFonts w:hint="eastAsia" w:hAnsi="宋体"/>
          <w:color w:val="000000"/>
          <w:sz w:val="24"/>
          <w:szCs w:val="24"/>
        </w:rPr>
      </w:pPr>
      <w:r>
        <w:rPr>
          <w:rFonts w:hint="eastAsia" w:hAnsi="宋体"/>
          <w:color w:val="000000"/>
          <w:sz w:val="24"/>
          <w:szCs w:val="24"/>
        </w:rPr>
        <w:t>5.2全流程电子化交易如因系统异常情况无法完成，将以人工方式进行。评标委员会以纸质投标文件为依据评标。</w:t>
      </w:r>
    </w:p>
    <w:p>
      <w:pPr>
        <w:pStyle w:val="2"/>
        <w:rPr>
          <w:rFonts w:hint="eastAsia"/>
        </w:rPr>
      </w:pPr>
    </w:p>
    <w:p>
      <w:bookmarkStart w:id="0" w:name="_GoBack"/>
      <w:bookmarkEnd w:id="0"/>
    </w:p>
    <w:sectPr>
      <w:pgSz w:w="11906" w:h="16838"/>
      <w:pgMar w:top="1174" w:right="1344" w:bottom="947" w:left="13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9095B"/>
    <w:rsid w:val="088E4BB2"/>
    <w:rsid w:val="16A90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100" w:firstLineChars="100"/>
    </w:pPr>
  </w:style>
  <w:style w:type="paragraph" w:styleId="3">
    <w:name w:val="Body Text"/>
    <w:basedOn w:val="1"/>
    <w:unhideWhenUsed/>
    <w:uiPriority w:val="99"/>
    <w:pPr>
      <w:spacing w:before="100" w:beforeAutospacing="1" w:after="120"/>
    </w:p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Hyperlink"/>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2019-03-25T07:05:00Z</dcterms:created>
  <dc:creator>国泰信华工程咨询有限公司:胡彦</dc:creator>
  <cp:lastModifiedBy>国泰信华工程咨询有限公司:胡彦</cp:lastModifiedBy>
  <dcterms:modified xsi:type="dcterms:W3CDTF">2019-03-29T02:17:43Z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