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禹州市公安局增设大货车限行交通设施采购</w:t>
      </w:r>
    </w:p>
    <w:p>
      <w:pPr>
        <w:jc w:val="center"/>
        <w:rPr>
          <w:rFonts w:ascii="微软简隶书" w:eastAsia="微软简隶书"/>
          <w:color w:val="000000"/>
        </w:rPr>
      </w:pPr>
      <w:r>
        <w:rPr>
          <w:rFonts w:hint="eastAsia" w:ascii="黑体" w:hAnsi="黑体" w:eastAsia="黑体" w:cs="黑体"/>
          <w:color w:val="000000"/>
          <w:sz w:val="44"/>
          <w:szCs w:val="44"/>
          <w:lang w:val="en-US" w:eastAsia="zh-CN"/>
        </w:rPr>
        <w:t>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采购编号：YZCG-G20190</w:t>
      </w:r>
      <w:r>
        <w:rPr>
          <w:rFonts w:hint="eastAsia" w:ascii="仿宋" w:hAnsi="仿宋" w:eastAsia="仿宋" w:cs="仿宋"/>
          <w:b/>
          <w:bCs/>
          <w:color w:val="000000"/>
          <w:sz w:val="32"/>
          <w:szCs w:val="32"/>
          <w:lang w:val="en-US" w:eastAsia="zh-CN"/>
        </w:rPr>
        <w:t>64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ascii="仿宋" w:hAnsi="仿宋" w:eastAsia="仿宋" w:cs="仿宋"/>
          <w:color w:val="000000"/>
          <w:shd w:val="clear" w:color="auto" w:fill="FFFFFF"/>
        </w:rPr>
      </w:pPr>
    </w:p>
    <w:p>
      <w:pPr>
        <w:spacing w:line="600" w:lineRule="exact"/>
        <w:ind w:firstLine="723" w:firstLineChars="200"/>
        <w:jc w:val="both"/>
        <w:rPr>
          <w:rFonts w:ascii="仿宋" w:hAnsi="仿宋" w:eastAsia="仿宋" w:cs="仿宋"/>
          <w:b/>
          <w:bCs/>
          <w:sz w:val="36"/>
          <w:szCs w:val="36"/>
        </w:rPr>
      </w:pPr>
      <w:r>
        <w:rPr>
          <w:rFonts w:hint="eastAsia" w:ascii="仿宋" w:hAnsi="仿宋" w:eastAsia="仿宋" w:cs="仿宋"/>
          <w:b/>
          <w:bCs/>
          <w:sz w:val="36"/>
          <w:szCs w:val="36"/>
        </w:rPr>
        <w:t>禹州市公安局增设大货车限行交通设施采购项目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公  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禹州市政府采购中心受禹州市公安局的委托，就“禹州市公安局增设大货车限行交通设施采购项目”进行公开招标，欢迎合格的投标人前来投标。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1、采购人：禹州市公安局</w:t>
      </w:r>
    </w:p>
    <w:p>
      <w:pPr>
        <w:spacing w:line="600" w:lineRule="exact"/>
        <w:ind w:firstLine="320" w:firstLineChars="100"/>
        <w:rPr>
          <w:rFonts w:ascii="仿宋" w:hAnsi="仿宋" w:eastAsia="仿宋" w:cs="仿宋"/>
          <w:sz w:val="32"/>
          <w:szCs w:val="32"/>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禹州市公安局增设大货车限行交通设施采购项目</w:t>
      </w:r>
    </w:p>
    <w:p>
      <w:pPr>
        <w:spacing w:line="600" w:lineRule="exact"/>
        <w:ind w:firstLine="320" w:firstLineChars="100"/>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YZCG-G2019064</w:t>
      </w:r>
    </w:p>
    <w:p>
      <w:pPr>
        <w:widowControl/>
        <w:shd w:val="clear" w:color="auto" w:fill="FFFFFF"/>
        <w:spacing w:line="400" w:lineRule="exact"/>
        <w:ind w:firstLine="320" w:firstLineChars="1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4、项目需求：交通标志牌等（详见招标文件）</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93.26万</w:t>
      </w:r>
      <w:r>
        <w:rPr>
          <w:rFonts w:hint="eastAsia" w:ascii="仿宋" w:hAnsi="仿宋" w:eastAsia="仿宋" w:cs="仿宋"/>
          <w:sz w:val="32"/>
          <w:szCs w:val="32"/>
        </w:rPr>
        <w:t>元</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6、采购限价：93.26万元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http://221.14.6.70:8088/ggzy/</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1、投标截止及开标时间：2019年4月18 日9：00（北京时间），逾期送达或不符合规定的投标文件不予接受。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（二）采购单位：禹州市公安局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地址：禹州市华夏大道2号</w:t>
      </w:r>
    </w:p>
    <w:p>
      <w:pPr>
        <w:widowControl/>
        <w:shd w:val="clear" w:color="auto" w:fill="FFFFFF"/>
        <w:spacing w:line="400" w:lineRule="exact"/>
        <w:ind w:firstLine="641"/>
        <w:jc w:val="left"/>
        <w:rPr>
          <w:rFonts w:ascii="仿宋" w:hAnsi="仿宋" w:eastAsia="仿宋" w:cs="仿宋"/>
          <w:sz w:val="32"/>
          <w:szCs w:val="32"/>
        </w:rPr>
      </w:pPr>
      <w:r>
        <w:rPr>
          <w:rFonts w:hint="eastAsia" w:ascii="仿宋" w:hAnsi="仿宋" w:eastAsia="仿宋" w:cs="仿宋"/>
          <w:color w:val="000000"/>
          <w:kern w:val="0"/>
          <w:sz w:val="32"/>
          <w:szCs w:val="32"/>
        </w:rPr>
        <w:t>联系人：董先生   联系电话：18839906082</w:t>
      </w:r>
    </w:p>
    <w:p>
      <w:pPr>
        <w:spacing w:line="400" w:lineRule="exact"/>
        <w:ind w:firstLine="3520" w:firstLineChars="1100"/>
        <w:rPr>
          <w:rFonts w:hint="eastAsia" w:hAnsi="宋体"/>
          <w:b/>
          <w:sz w:val="32"/>
          <w:szCs w:val="32"/>
        </w:rPr>
      </w:pPr>
      <w:r>
        <w:rPr>
          <w:rFonts w:hint="eastAsia" w:ascii="仿宋" w:hAnsi="仿宋" w:eastAsia="仿宋" w:cs="仿宋"/>
          <w:sz w:val="32"/>
          <w:szCs w:val="32"/>
        </w:rPr>
        <w:t xml:space="preserve">      2019年 3月2</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tbl>
      <w:tblPr>
        <w:tblStyle w:val="2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523"/>
        <w:gridCol w:w="4815"/>
        <w:gridCol w:w="465"/>
        <w:gridCol w:w="72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序号</w:t>
            </w:r>
          </w:p>
        </w:tc>
        <w:tc>
          <w:tcPr>
            <w:tcW w:w="152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货物名称</w:t>
            </w:r>
          </w:p>
        </w:tc>
        <w:tc>
          <w:tcPr>
            <w:tcW w:w="48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技术规格及主要参数</w:t>
            </w:r>
          </w:p>
        </w:tc>
        <w:tc>
          <w:tcPr>
            <w:tcW w:w="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单位</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数量</w:t>
            </w:r>
          </w:p>
        </w:tc>
        <w:tc>
          <w:tcPr>
            <w:tcW w:w="792"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bCs/>
                <w:color w:val="000000"/>
                <w:kern w:val="0"/>
                <w:sz w:val="30"/>
                <w:szCs w:val="30"/>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52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2米*4米单悬臂交通标志板</w:t>
            </w:r>
            <w:r>
              <w:rPr>
                <w:rFonts w:hint="eastAsia" w:ascii="仿宋" w:hAnsi="仿宋" w:eastAsia="仿宋" w:cs="仿宋"/>
                <w:color w:val="000000"/>
                <w:kern w:val="0"/>
                <w:sz w:val="30"/>
                <w:szCs w:val="30"/>
              </w:rPr>
              <w:t> </w:t>
            </w:r>
          </w:p>
        </w:tc>
        <w:tc>
          <w:tcPr>
            <w:tcW w:w="48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1、规格：标志板为2米*4米,3M进口反光膜；2、C25砼浇筑；3、立柱F型单悬臂∅219*10*7500，横单∅114*5*5000*2，法兰500*500*16*2，地脚300*150*12；4、基础：1.6*1.8*2米基坑开挖夯实。交通标志板须</w:t>
            </w:r>
            <w:r>
              <w:rPr>
                <w:rFonts w:hint="eastAsia" w:ascii="仿宋" w:hAnsi="仿宋" w:eastAsia="仿宋" w:cs="仿宋"/>
                <w:b w:val="0"/>
                <w:i w:val="0"/>
                <w:caps w:val="0"/>
                <w:color w:val="000000"/>
                <w:spacing w:val="0"/>
                <w:kern w:val="0"/>
                <w:sz w:val="30"/>
                <w:szCs w:val="30"/>
                <w:lang w:val="en-US" w:eastAsia="zh-CN" w:bidi="ar"/>
              </w:rPr>
              <w:t>具有国家交通安全产品质量监督检验中心出具的有效期内的检测报告（检测内容及项目须依据GB/T23827-2009）。</w:t>
            </w:r>
          </w:p>
        </w:tc>
        <w:tc>
          <w:tcPr>
            <w:tcW w:w="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块</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28</w:t>
            </w:r>
            <w:r>
              <w:rPr>
                <w:rFonts w:hint="eastAsia" w:ascii="仿宋" w:hAnsi="仿宋" w:eastAsia="仿宋" w:cs="仿宋"/>
                <w:color w:val="000000"/>
                <w:kern w:val="0"/>
                <w:sz w:val="30"/>
                <w:szCs w:val="30"/>
              </w:rPr>
              <w:t> </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w:t>
            </w:r>
          </w:p>
        </w:tc>
        <w:tc>
          <w:tcPr>
            <w:tcW w:w="152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∅800单悬臂交通标志板</w:t>
            </w:r>
            <w:r>
              <w:rPr>
                <w:rFonts w:hint="eastAsia" w:ascii="仿宋" w:hAnsi="仿宋" w:eastAsia="仿宋" w:cs="仿宋"/>
                <w:color w:val="000000"/>
                <w:kern w:val="0"/>
                <w:sz w:val="30"/>
                <w:szCs w:val="30"/>
              </w:rPr>
              <w:t> </w:t>
            </w:r>
          </w:p>
        </w:tc>
        <w:tc>
          <w:tcPr>
            <w:tcW w:w="48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1、规格：标志板为∅800，3M进口反光膜；2、C25砼浇筑；3、立柱式∅121*6*6000，4、基础；1.6*1.0*1.4基坑开挖夯实。交通标志板须</w:t>
            </w:r>
            <w:r>
              <w:rPr>
                <w:rFonts w:hint="eastAsia" w:ascii="仿宋" w:hAnsi="仿宋" w:eastAsia="仿宋" w:cs="仿宋"/>
                <w:b w:val="0"/>
                <w:i w:val="0"/>
                <w:caps w:val="0"/>
                <w:color w:val="000000"/>
                <w:spacing w:val="0"/>
                <w:kern w:val="0"/>
                <w:sz w:val="30"/>
                <w:szCs w:val="30"/>
                <w:lang w:val="en-US" w:eastAsia="zh-CN" w:bidi="ar"/>
              </w:rPr>
              <w:t>具有国家交通安全产品质量监督检验中心出具的有效期内的检测报告（检测内容及项目须依据GB/T23827-2009）。</w:t>
            </w:r>
          </w:p>
        </w:tc>
        <w:tc>
          <w:tcPr>
            <w:tcW w:w="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块</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80</w:t>
            </w:r>
            <w:r>
              <w:rPr>
                <w:rFonts w:hint="eastAsia" w:ascii="仿宋" w:hAnsi="仿宋" w:eastAsia="仿宋" w:cs="仿宋"/>
                <w:color w:val="000000"/>
                <w:kern w:val="0"/>
                <w:sz w:val="30"/>
                <w:szCs w:val="30"/>
              </w:rPr>
              <w:t> </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w:t>
            </w:r>
          </w:p>
        </w:tc>
        <w:tc>
          <w:tcPr>
            <w:tcW w:w="152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电动升降柱</w:t>
            </w:r>
          </w:p>
        </w:tc>
        <w:tc>
          <w:tcPr>
            <w:tcW w:w="48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1、规格：∅219MM，304不锈钢，高0.6米，壁厚7MM。2、自动控制器，3、每套含2个立柱及两个遥控器。</w:t>
            </w:r>
          </w:p>
        </w:tc>
        <w:tc>
          <w:tcPr>
            <w:tcW w:w="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组</w:t>
            </w:r>
            <w:r>
              <w:rPr>
                <w:rFonts w:hint="eastAsia" w:ascii="仿宋" w:hAnsi="仿宋" w:eastAsia="仿宋" w:cs="仿宋"/>
                <w:color w:val="000000"/>
                <w:kern w:val="0"/>
                <w:sz w:val="30"/>
                <w:szCs w:val="30"/>
              </w:rPr>
              <w:t> </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 </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是</w:t>
            </w:r>
            <w:r>
              <w:rPr>
                <w:rFonts w:hint="eastAsia" w:ascii="仿宋" w:hAnsi="仿宋" w:eastAsia="仿宋" w:cs="仿宋"/>
                <w:color w:val="000000"/>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300" w:firstLineChars="100"/>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w:t>
            </w:r>
          </w:p>
        </w:tc>
        <w:tc>
          <w:tcPr>
            <w:tcW w:w="152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∅400钢立柱</w:t>
            </w:r>
          </w:p>
        </w:tc>
        <w:tc>
          <w:tcPr>
            <w:tcW w:w="48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限宽柱高1.2米，下埋地面0.6米，出地面0.6米；限宽柱采用∅400圆钢，壁厚5毫米，中间填砼。</w:t>
            </w:r>
          </w:p>
        </w:tc>
        <w:tc>
          <w:tcPr>
            <w:tcW w:w="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个</w:t>
            </w:r>
          </w:p>
        </w:tc>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both"/>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288</w:t>
            </w:r>
          </w:p>
        </w:tc>
        <w:tc>
          <w:tcPr>
            <w:tcW w:w="7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是</w:t>
            </w:r>
          </w:p>
        </w:tc>
      </w:tr>
    </w:tbl>
    <w:p>
      <w:pPr>
        <w:spacing w:line="360" w:lineRule="auto"/>
        <w:ind w:right="28" w:firstLine="640" w:firstLineChars="200"/>
        <w:rPr>
          <w:rFonts w:hint="eastAsia" w:ascii="仿宋" w:hAnsi="仿宋" w:eastAsia="仿宋" w:cs="仿宋"/>
          <w:sz w:val="32"/>
          <w:szCs w:val="32"/>
          <w:lang w:eastAsia="zh-CN"/>
        </w:rPr>
      </w:pPr>
      <w:bookmarkStart w:id="9" w:name="_GoBack"/>
      <w:bookmarkEnd w:id="9"/>
      <w:r>
        <w:rPr>
          <w:rFonts w:hint="eastAsia" w:ascii="仿宋" w:hAnsi="仿宋" w:eastAsia="仿宋" w:cs="仿宋"/>
          <w:sz w:val="32"/>
          <w:szCs w:val="32"/>
          <w:lang w:eastAsia="zh-CN"/>
        </w:rPr>
        <w:t>备注：</w:t>
      </w:r>
      <w:r>
        <w:rPr>
          <w:rFonts w:hint="eastAsia" w:ascii="仿宋" w:hAnsi="仿宋" w:eastAsia="仿宋" w:cs="仿宋"/>
          <w:color w:val="000000"/>
          <w:kern w:val="0"/>
          <w:sz w:val="30"/>
          <w:szCs w:val="30"/>
          <w:lang w:val="en-US" w:eastAsia="zh-CN"/>
        </w:rPr>
        <w:t>产品质保不少于一年</w:t>
      </w: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11、付款方式：验收合格付总价款95%，剩余总价款5%的作为质保金，质保期到期后30日内一次付清。</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禹州市公安局增设大货车限行交通设施采购项目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64</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增设大货车限行交通设施</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禹州市华夏大道2号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13849853246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1、符合《政府采购法》第二十二条之规定及相应的经营范围（以营业执照为准）；</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rPr>
            </w:pPr>
            <w:r>
              <w:rPr>
                <w:rFonts w:hint="eastAsia" w:cs="宋体" w:asciiTheme="minorEastAsia" w:hAnsiTheme="minorEastAsia"/>
                <w:bCs/>
                <w:sz w:val="24"/>
                <w:szCs w:val="24"/>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93.26</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18</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金额：壹万伍仟元（¥ ：</w:t>
            </w:r>
            <w:r>
              <w:rPr>
                <w:rFonts w:hint="eastAsia" w:cs="仿宋_GB2312" w:asciiTheme="minorEastAsia" w:hAnsiTheme="minorEastAsia"/>
                <w:color w:val="FF0000"/>
                <w:sz w:val="24"/>
                <w:szCs w:val="24"/>
                <w:lang w:val="en-US" w:eastAsia="zh-CN"/>
              </w:rPr>
              <w:t>15</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本项目采用最低价评标法。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A051E9E"/>
    <w:multiLevelType w:val="singleLevel"/>
    <w:tmpl w:val="5A051E9E"/>
    <w:lvl w:ilvl="0" w:tentative="0">
      <w:start w:val="1"/>
      <w:numFmt w:val="chineseCounting"/>
      <w:suff w:val="nothing"/>
      <w:lvlText w:val="%1、"/>
      <w:lvlJc w:val="left"/>
    </w:lvl>
  </w:abstractNum>
  <w:abstractNum w:abstractNumId="8">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6E051B"/>
    <w:rsid w:val="01EC3454"/>
    <w:rsid w:val="01FF6E04"/>
    <w:rsid w:val="04CD55F1"/>
    <w:rsid w:val="04EB2520"/>
    <w:rsid w:val="06195DD7"/>
    <w:rsid w:val="07A679A3"/>
    <w:rsid w:val="07C16548"/>
    <w:rsid w:val="0999099B"/>
    <w:rsid w:val="0BEC149C"/>
    <w:rsid w:val="0C3D4298"/>
    <w:rsid w:val="0C9523A6"/>
    <w:rsid w:val="0CA67F00"/>
    <w:rsid w:val="0CF658BA"/>
    <w:rsid w:val="0D1B18EA"/>
    <w:rsid w:val="0DC470D4"/>
    <w:rsid w:val="0E0A0070"/>
    <w:rsid w:val="0F94795C"/>
    <w:rsid w:val="10173B0E"/>
    <w:rsid w:val="109B612E"/>
    <w:rsid w:val="116D26CD"/>
    <w:rsid w:val="11C23651"/>
    <w:rsid w:val="121E2194"/>
    <w:rsid w:val="155F2638"/>
    <w:rsid w:val="16B47E06"/>
    <w:rsid w:val="176C103F"/>
    <w:rsid w:val="17BD36E0"/>
    <w:rsid w:val="17CE6051"/>
    <w:rsid w:val="189035FD"/>
    <w:rsid w:val="189C4807"/>
    <w:rsid w:val="18D55096"/>
    <w:rsid w:val="197F5DF8"/>
    <w:rsid w:val="1A08396D"/>
    <w:rsid w:val="1C264C74"/>
    <w:rsid w:val="1C2D1536"/>
    <w:rsid w:val="1CCF2F1D"/>
    <w:rsid w:val="1EBA7A7F"/>
    <w:rsid w:val="1ECC3FAB"/>
    <w:rsid w:val="1ECE4957"/>
    <w:rsid w:val="1F7208EE"/>
    <w:rsid w:val="1FE15514"/>
    <w:rsid w:val="2157706F"/>
    <w:rsid w:val="219C042E"/>
    <w:rsid w:val="21DD4A96"/>
    <w:rsid w:val="22151D9F"/>
    <w:rsid w:val="271F4B16"/>
    <w:rsid w:val="27623A24"/>
    <w:rsid w:val="28544F45"/>
    <w:rsid w:val="28AB7259"/>
    <w:rsid w:val="2A553543"/>
    <w:rsid w:val="2B00153B"/>
    <w:rsid w:val="2CCF40EC"/>
    <w:rsid w:val="2D976D16"/>
    <w:rsid w:val="2F2200C9"/>
    <w:rsid w:val="2F823D43"/>
    <w:rsid w:val="2FB263B8"/>
    <w:rsid w:val="2FDB6ADB"/>
    <w:rsid w:val="301F0E84"/>
    <w:rsid w:val="303C24AD"/>
    <w:rsid w:val="3078668A"/>
    <w:rsid w:val="318F0B04"/>
    <w:rsid w:val="33563CED"/>
    <w:rsid w:val="34B644B7"/>
    <w:rsid w:val="35641360"/>
    <w:rsid w:val="360370D2"/>
    <w:rsid w:val="36186F88"/>
    <w:rsid w:val="3682408C"/>
    <w:rsid w:val="37844818"/>
    <w:rsid w:val="37BC7F7A"/>
    <w:rsid w:val="37C90DAF"/>
    <w:rsid w:val="38AC3D24"/>
    <w:rsid w:val="39726474"/>
    <w:rsid w:val="3ADD0A2E"/>
    <w:rsid w:val="3BB96859"/>
    <w:rsid w:val="3C34760B"/>
    <w:rsid w:val="3D3F1B63"/>
    <w:rsid w:val="3F263B0E"/>
    <w:rsid w:val="429A1E61"/>
    <w:rsid w:val="42FB76AE"/>
    <w:rsid w:val="43016347"/>
    <w:rsid w:val="43AF27C5"/>
    <w:rsid w:val="43BC2AF4"/>
    <w:rsid w:val="43FF1107"/>
    <w:rsid w:val="469762FF"/>
    <w:rsid w:val="46F924A0"/>
    <w:rsid w:val="48370C77"/>
    <w:rsid w:val="49FD6D8B"/>
    <w:rsid w:val="4A1F3301"/>
    <w:rsid w:val="4AE22F4C"/>
    <w:rsid w:val="4B7069AF"/>
    <w:rsid w:val="4B84675A"/>
    <w:rsid w:val="4CE51226"/>
    <w:rsid w:val="4D0F0AAF"/>
    <w:rsid w:val="4EB72836"/>
    <w:rsid w:val="50594C1B"/>
    <w:rsid w:val="51B331C2"/>
    <w:rsid w:val="52941B60"/>
    <w:rsid w:val="532D0B9E"/>
    <w:rsid w:val="555A0AC0"/>
    <w:rsid w:val="5622683A"/>
    <w:rsid w:val="56B753BE"/>
    <w:rsid w:val="57E51D72"/>
    <w:rsid w:val="58077CBD"/>
    <w:rsid w:val="58FD658D"/>
    <w:rsid w:val="59AD4BF8"/>
    <w:rsid w:val="5BB63045"/>
    <w:rsid w:val="5C0C1AB6"/>
    <w:rsid w:val="5CB15BE4"/>
    <w:rsid w:val="5E2C7B65"/>
    <w:rsid w:val="5E8D7C1D"/>
    <w:rsid w:val="5EB84AC3"/>
    <w:rsid w:val="5F07114F"/>
    <w:rsid w:val="5FD472DE"/>
    <w:rsid w:val="622A1A1E"/>
    <w:rsid w:val="624769E7"/>
    <w:rsid w:val="62601735"/>
    <w:rsid w:val="633270C2"/>
    <w:rsid w:val="65970713"/>
    <w:rsid w:val="676B055C"/>
    <w:rsid w:val="68427219"/>
    <w:rsid w:val="68741D48"/>
    <w:rsid w:val="698F6E3C"/>
    <w:rsid w:val="6B1E2B19"/>
    <w:rsid w:val="6BC71575"/>
    <w:rsid w:val="6BD75C9D"/>
    <w:rsid w:val="6C2638AE"/>
    <w:rsid w:val="6DFC3DF2"/>
    <w:rsid w:val="6E275931"/>
    <w:rsid w:val="6E9D2198"/>
    <w:rsid w:val="6EE066C7"/>
    <w:rsid w:val="6EF4625B"/>
    <w:rsid w:val="6F272507"/>
    <w:rsid w:val="71E53350"/>
    <w:rsid w:val="71FE4216"/>
    <w:rsid w:val="722828BD"/>
    <w:rsid w:val="72F404E5"/>
    <w:rsid w:val="73D40348"/>
    <w:rsid w:val="75C55A4B"/>
    <w:rsid w:val="77D3157C"/>
    <w:rsid w:val="78445F9F"/>
    <w:rsid w:val="792A5DD1"/>
    <w:rsid w:val="7A77760E"/>
    <w:rsid w:val="7AFD3E45"/>
    <w:rsid w:val="7E99732D"/>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0</TotalTime>
  <ScaleCrop>false</ScaleCrop>
  <LinksUpToDate>false</LinksUpToDate>
  <CharactersWithSpaces>38749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2019-03-29T01:36:03Z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