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C70" w:rsidRDefault="00A21C70" w:rsidP="00A21C70">
      <w:pPr>
        <w:widowControl/>
        <w:jc w:val="left"/>
        <w:outlineLvl w:val="0"/>
        <w:rPr>
          <w:rFonts w:cs="宋体"/>
          <w:b/>
          <w:bCs/>
          <w:sz w:val="32"/>
          <w:lang w:val="zh-CN"/>
        </w:rPr>
      </w:pPr>
      <w:r>
        <w:rPr>
          <w:rFonts w:cs="宋体" w:hint="eastAsia"/>
          <w:b/>
          <w:sz w:val="32"/>
          <w:lang w:val="zh-CN"/>
        </w:rPr>
        <w:t>2.2</w:t>
      </w:r>
      <w:r>
        <w:rPr>
          <w:rFonts w:cs="宋体" w:hint="eastAsia"/>
          <w:b/>
          <w:bCs/>
          <w:sz w:val="32"/>
          <w:lang w:val="zh-CN"/>
        </w:rPr>
        <w:t>实施方案</w:t>
      </w:r>
    </w:p>
    <w:p w:rsidR="00A21C70" w:rsidRDefault="00A21C70" w:rsidP="00A21C70">
      <w:pPr>
        <w:widowControl/>
        <w:jc w:val="center"/>
        <w:rPr>
          <w:b/>
          <w:sz w:val="28"/>
        </w:rPr>
      </w:pPr>
      <w:r>
        <w:rPr>
          <w:rFonts w:hint="eastAsia"/>
          <w:b/>
          <w:sz w:val="28"/>
        </w:rPr>
        <w:t>（根据本项目采购需求自行编制，格式自拟）</w:t>
      </w:r>
    </w:p>
    <w:p w:rsidR="00A21C70" w:rsidRDefault="00A21C70" w:rsidP="00A21C70">
      <w:pPr>
        <w:widowControl/>
        <w:jc w:val="left"/>
        <w:rPr>
          <w:b/>
          <w:sz w:val="32"/>
        </w:rPr>
      </w:pPr>
    </w:p>
    <w:p w:rsidR="00A21C70" w:rsidRDefault="00A21C70" w:rsidP="00A21C70">
      <w:pPr>
        <w:widowControl/>
        <w:spacing w:line="360" w:lineRule="auto"/>
        <w:ind w:firstLineChars="300" w:firstLine="720"/>
        <w:jc w:val="left"/>
        <w:rPr>
          <w:rFonts w:hint="eastAsia"/>
          <w:bCs/>
          <w:sz w:val="24"/>
        </w:rPr>
      </w:pPr>
      <w:r>
        <w:rPr>
          <w:rFonts w:hint="eastAsia"/>
          <w:bCs/>
          <w:sz w:val="24"/>
        </w:rPr>
        <w:t>我们在北京拥有国际公关资源特别多，和商务部，外交部，及各大部委协会关系密切，同时，天太合</w:t>
      </w:r>
      <w:proofErr w:type="gramStart"/>
      <w:r>
        <w:rPr>
          <w:rFonts w:hint="eastAsia"/>
          <w:bCs/>
          <w:sz w:val="24"/>
        </w:rPr>
        <w:t>众殷总</w:t>
      </w:r>
      <w:proofErr w:type="gramEnd"/>
      <w:r>
        <w:rPr>
          <w:rFonts w:hint="eastAsia"/>
          <w:bCs/>
          <w:sz w:val="24"/>
        </w:rPr>
        <w:t>一直在外交部亚洲经济发展协会负责国际部工作，与一带</w:t>
      </w:r>
      <w:proofErr w:type="gramStart"/>
      <w:r>
        <w:rPr>
          <w:rFonts w:hint="eastAsia"/>
          <w:bCs/>
          <w:sz w:val="24"/>
        </w:rPr>
        <w:t>一路国家</w:t>
      </w:r>
      <w:proofErr w:type="gramEnd"/>
      <w:r>
        <w:rPr>
          <w:rFonts w:hint="eastAsia"/>
          <w:bCs/>
          <w:sz w:val="24"/>
        </w:rPr>
        <w:t>使馆联系密切，曾陪同多国驻华大使，参赞前往中国多地进行各种文化经贸及国际峰会交流，拥有使领馆各种公共资源关系。此次邀请通过我公司美国办事处联系</w:t>
      </w:r>
      <w:r>
        <w:rPr>
          <w:rFonts w:hint="eastAsia"/>
          <w:bCs/>
          <w:sz w:val="24"/>
        </w:rPr>
        <w:t>FDA</w:t>
      </w:r>
      <w:r>
        <w:rPr>
          <w:rFonts w:hint="eastAsia"/>
          <w:bCs/>
          <w:sz w:val="24"/>
        </w:rPr>
        <w:t>专家团队及马里兰州众议院议员等关系联络医疗健康方面专家。通过驻华使领馆及驻华商会外国友人介绍德国，日本专家到会，天太合众（北京）国际公关咨询有限公司，是一家提供综合性的整体公共关系策划、优质资源引进、</w:t>
      </w:r>
      <w:r>
        <w:rPr>
          <w:rFonts w:hint="eastAsia"/>
          <w:bCs/>
          <w:sz w:val="24"/>
        </w:rPr>
        <w:t xml:space="preserve"> </w:t>
      </w:r>
      <w:r>
        <w:rPr>
          <w:rFonts w:hint="eastAsia"/>
          <w:bCs/>
          <w:sz w:val="24"/>
        </w:rPr>
        <w:t>企业战略咨询、国际项目对接及管理顾问服务的公共关系公司。公司的主要经营项目包括：国际化战略咨询、企业国际信誉管理、</w:t>
      </w:r>
      <w:r>
        <w:rPr>
          <w:rFonts w:hint="eastAsia"/>
          <w:bCs/>
          <w:sz w:val="24"/>
        </w:rPr>
        <w:t xml:space="preserve"> </w:t>
      </w:r>
      <w:r>
        <w:rPr>
          <w:rFonts w:hint="eastAsia"/>
          <w:bCs/>
          <w:sz w:val="24"/>
        </w:rPr>
        <w:t>金融</w:t>
      </w:r>
      <w:r>
        <w:rPr>
          <w:rFonts w:hint="eastAsia"/>
          <w:bCs/>
          <w:sz w:val="24"/>
        </w:rPr>
        <w:t>/</w:t>
      </w:r>
      <w:r>
        <w:rPr>
          <w:rFonts w:hint="eastAsia"/>
          <w:bCs/>
          <w:sz w:val="24"/>
        </w:rPr>
        <w:t>投资需求对接、</w:t>
      </w:r>
      <w:r>
        <w:rPr>
          <w:rFonts w:hint="eastAsia"/>
          <w:bCs/>
          <w:sz w:val="24"/>
        </w:rPr>
        <w:t xml:space="preserve"> </w:t>
      </w:r>
      <w:proofErr w:type="gramStart"/>
      <w:r>
        <w:rPr>
          <w:rFonts w:hint="eastAsia"/>
          <w:bCs/>
          <w:sz w:val="24"/>
        </w:rPr>
        <w:t>医养健康</w:t>
      </w:r>
      <w:proofErr w:type="gramEnd"/>
      <w:r>
        <w:rPr>
          <w:rFonts w:hint="eastAsia"/>
          <w:bCs/>
          <w:sz w:val="24"/>
        </w:rPr>
        <w:t>产业及国际高端资源引进咨询、使领馆国际项目推介、</w:t>
      </w:r>
      <w:r>
        <w:rPr>
          <w:rFonts w:hint="eastAsia"/>
          <w:bCs/>
          <w:sz w:val="24"/>
        </w:rPr>
        <w:t xml:space="preserve"> </w:t>
      </w:r>
      <w:r>
        <w:rPr>
          <w:rFonts w:hint="eastAsia"/>
          <w:bCs/>
          <w:sz w:val="24"/>
        </w:rPr>
        <w:t>传媒策划及培训、公共形象策略咨询、</w:t>
      </w:r>
      <w:r>
        <w:rPr>
          <w:rFonts w:hint="eastAsia"/>
          <w:bCs/>
          <w:sz w:val="24"/>
        </w:rPr>
        <w:t xml:space="preserve"> </w:t>
      </w:r>
      <w:r>
        <w:rPr>
          <w:rFonts w:hint="eastAsia"/>
          <w:bCs/>
          <w:sz w:val="24"/>
        </w:rPr>
        <w:t>国际峰会及高端商务活动策划与执行等</w:t>
      </w:r>
      <w:r>
        <w:rPr>
          <w:rFonts w:hint="eastAsia"/>
          <w:bCs/>
          <w:sz w:val="24"/>
        </w:rPr>
        <w:t xml:space="preserve"> </w:t>
      </w:r>
      <w:r>
        <w:rPr>
          <w:rFonts w:hint="eastAsia"/>
          <w:bCs/>
          <w:sz w:val="24"/>
        </w:rPr>
        <w:t>。</w:t>
      </w:r>
    </w:p>
    <w:p w:rsidR="00A21C70" w:rsidRDefault="00A21C70" w:rsidP="00A21C70">
      <w:pPr>
        <w:widowControl/>
        <w:spacing w:line="360" w:lineRule="auto"/>
        <w:ind w:firstLineChars="100" w:firstLine="281"/>
        <w:jc w:val="center"/>
        <w:rPr>
          <w:rFonts w:hint="eastAsia"/>
          <w:b/>
          <w:sz w:val="28"/>
          <w:szCs w:val="28"/>
        </w:rPr>
      </w:pPr>
      <w:r>
        <w:rPr>
          <w:rFonts w:hint="eastAsia"/>
          <w:b/>
          <w:sz w:val="28"/>
          <w:szCs w:val="28"/>
        </w:rPr>
        <w:t>中国保健协会市场委员会秘书长</w:t>
      </w:r>
    </w:p>
    <w:p w:rsidR="00A21C70" w:rsidRDefault="00A21C70" w:rsidP="00A21C70">
      <w:pPr>
        <w:jc w:val="center"/>
        <w:rPr>
          <w:b/>
          <w:color w:val="000000"/>
          <w:sz w:val="28"/>
          <w:szCs w:val="28"/>
        </w:rPr>
      </w:pPr>
      <w:r>
        <w:rPr>
          <w:rFonts w:hint="eastAsia"/>
          <w:b/>
          <w:color w:val="000000"/>
          <w:sz w:val="28"/>
          <w:szCs w:val="28"/>
        </w:rPr>
        <w:t>王大宏简历</w:t>
      </w:r>
    </w:p>
    <w:p w:rsidR="00A21C70" w:rsidRDefault="00A21C70" w:rsidP="00A21C70">
      <w:pPr>
        <w:ind w:firstLineChars="200" w:firstLine="560"/>
        <w:rPr>
          <w:color w:val="000000"/>
          <w:sz w:val="28"/>
          <w:szCs w:val="28"/>
        </w:rPr>
      </w:pPr>
    </w:p>
    <w:p w:rsidR="00A21C70" w:rsidRDefault="00A21C70" w:rsidP="00A21C70">
      <w:pPr>
        <w:spacing w:line="360" w:lineRule="auto"/>
        <w:ind w:firstLineChars="200" w:firstLine="480"/>
        <w:rPr>
          <w:color w:val="000000"/>
          <w:sz w:val="24"/>
        </w:rPr>
      </w:pPr>
      <w:r>
        <w:rPr>
          <w:rFonts w:hint="eastAsia"/>
          <w:color w:val="000000"/>
          <w:sz w:val="24"/>
        </w:rPr>
        <w:t>王大宏，男</w:t>
      </w:r>
      <w:r>
        <w:rPr>
          <w:color w:val="000000"/>
          <w:sz w:val="24"/>
        </w:rPr>
        <w:t>，</w:t>
      </w:r>
      <w:r>
        <w:rPr>
          <w:rFonts w:hint="eastAsia"/>
          <w:color w:val="000000"/>
          <w:sz w:val="24"/>
        </w:rPr>
        <w:t>1964</w:t>
      </w:r>
      <w:r>
        <w:rPr>
          <w:rFonts w:hint="eastAsia"/>
          <w:color w:val="000000"/>
          <w:sz w:val="24"/>
        </w:rPr>
        <w:t>年出生于北京，</w:t>
      </w:r>
      <w:r>
        <w:rPr>
          <w:rFonts w:hint="eastAsia"/>
          <w:color w:val="000000"/>
          <w:sz w:val="24"/>
        </w:rPr>
        <w:t>1988</w:t>
      </w:r>
      <w:r>
        <w:rPr>
          <w:rFonts w:hint="eastAsia"/>
          <w:color w:val="000000"/>
          <w:sz w:val="24"/>
        </w:rPr>
        <w:t>年毕业于清华大学化学工程系，</w:t>
      </w:r>
      <w:proofErr w:type="gramStart"/>
      <w:r>
        <w:rPr>
          <w:rFonts w:hint="eastAsia"/>
          <w:color w:val="000000"/>
          <w:sz w:val="24"/>
        </w:rPr>
        <w:t>庶正康</w:t>
      </w:r>
      <w:proofErr w:type="gramEnd"/>
      <w:r>
        <w:rPr>
          <w:rFonts w:hint="eastAsia"/>
          <w:color w:val="000000"/>
          <w:sz w:val="24"/>
        </w:rPr>
        <w:t>讯（北京）商务咨询有限公司创始人；中国保健协会市场工作委员会秘书长；好当家（</w:t>
      </w:r>
      <w:r>
        <w:rPr>
          <w:color w:val="000000"/>
          <w:sz w:val="24"/>
        </w:rPr>
        <w:t>600467</w:t>
      </w:r>
      <w:r>
        <w:rPr>
          <w:rFonts w:hint="eastAsia"/>
          <w:color w:val="000000"/>
          <w:sz w:val="24"/>
        </w:rPr>
        <w:t>）、永安药业（</w:t>
      </w:r>
      <w:r>
        <w:rPr>
          <w:color w:val="000000"/>
          <w:sz w:val="24"/>
        </w:rPr>
        <w:t>002365</w:t>
      </w:r>
      <w:r>
        <w:rPr>
          <w:rFonts w:hint="eastAsia"/>
          <w:color w:val="000000"/>
          <w:sz w:val="24"/>
        </w:rPr>
        <w:t>）、东宝生物（</w:t>
      </w:r>
      <w:r>
        <w:rPr>
          <w:color w:val="000000"/>
          <w:sz w:val="24"/>
        </w:rPr>
        <w:t>300239</w:t>
      </w:r>
      <w:r>
        <w:rPr>
          <w:rFonts w:hint="eastAsia"/>
          <w:color w:val="000000"/>
          <w:sz w:val="24"/>
        </w:rPr>
        <w:t>）</w:t>
      </w:r>
      <w:r>
        <w:rPr>
          <w:rFonts w:ascii="宋体" w:hAnsi="宋体" w:hint="eastAsia"/>
          <w:sz w:val="24"/>
          <w:lang/>
        </w:rPr>
        <w:t>和</w:t>
      </w:r>
      <w:r>
        <w:rPr>
          <w:rFonts w:ascii="宋体" w:hAnsi="宋体"/>
          <w:sz w:val="24"/>
          <w:lang/>
        </w:rPr>
        <w:t>西王食品（000639）</w:t>
      </w:r>
      <w:r>
        <w:rPr>
          <w:rFonts w:hint="eastAsia"/>
          <w:color w:val="000000"/>
          <w:sz w:val="24"/>
        </w:rPr>
        <w:t>独立董事，是中国营养健康</w:t>
      </w:r>
      <w:r>
        <w:rPr>
          <w:color w:val="000000"/>
          <w:sz w:val="24"/>
        </w:rPr>
        <w:t>产业</w:t>
      </w:r>
      <w:r>
        <w:rPr>
          <w:rFonts w:hint="eastAsia"/>
          <w:color w:val="000000"/>
          <w:sz w:val="24"/>
        </w:rPr>
        <w:t>诞生</w:t>
      </w:r>
      <w:r>
        <w:rPr>
          <w:color w:val="000000"/>
          <w:sz w:val="24"/>
        </w:rPr>
        <w:t>发展历程</w:t>
      </w:r>
      <w:r>
        <w:rPr>
          <w:rFonts w:hint="eastAsia"/>
          <w:color w:val="000000"/>
          <w:sz w:val="24"/>
        </w:rPr>
        <w:t>的亲历者与开拓者。</w:t>
      </w:r>
    </w:p>
    <w:p w:rsidR="00A21C70" w:rsidRDefault="00A21C70" w:rsidP="00A21C70">
      <w:pPr>
        <w:spacing w:line="360" w:lineRule="auto"/>
        <w:ind w:firstLineChars="200" w:firstLine="480"/>
        <w:rPr>
          <w:color w:val="000000"/>
          <w:sz w:val="24"/>
        </w:rPr>
      </w:pPr>
    </w:p>
    <w:p w:rsidR="00A21C70" w:rsidRDefault="00A21C70" w:rsidP="00A21C70">
      <w:pPr>
        <w:spacing w:line="360" w:lineRule="auto"/>
        <w:ind w:firstLineChars="200" w:firstLine="480"/>
        <w:rPr>
          <w:color w:val="000000"/>
          <w:sz w:val="24"/>
        </w:rPr>
      </w:pPr>
      <w:r>
        <w:rPr>
          <w:rFonts w:hint="eastAsia"/>
          <w:color w:val="000000"/>
          <w:sz w:val="24"/>
        </w:rPr>
        <w:t>王大宏先生自</w:t>
      </w:r>
      <w:r>
        <w:rPr>
          <w:rFonts w:ascii="Verdana" w:hAnsi="Verdana"/>
          <w:color w:val="000000"/>
          <w:sz w:val="24"/>
        </w:rPr>
        <w:t>19</w:t>
      </w:r>
      <w:r>
        <w:rPr>
          <w:rFonts w:ascii="Verdana" w:hAnsi="Verdana" w:hint="eastAsia"/>
          <w:color w:val="000000"/>
          <w:sz w:val="24"/>
        </w:rPr>
        <w:t>93</w:t>
      </w:r>
      <w:r>
        <w:rPr>
          <w:rFonts w:hint="eastAsia"/>
          <w:color w:val="000000"/>
          <w:sz w:val="24"/>
        </w:rPr>
        <w:t>年起涉足营养保健品行业，历经产品研发、生产、营销，以及协会、智库、</w:t>
      </w:r>
      <w:r>
        <w:rPr>
          <w:color w:val="000000"/>
          <w:sz w:val="24"/>
        </w:rPr>
        <w:t>投资</w:t>
      </w:r>
      <w:r>
        <w:rPr>
          <w:rFonts w:hint="eastAsia"/>
          <w:color w:val="000000"/>
          <w:sz w:val="24"/>
        </w:rPr>
        <w:t>等业务领域，具有丰厚的实践经验和理论积累；历经担任北京亚都生物制品有限公司副总经理兼总工程师、山东绿叶制药集团公司品牌经理、养生堂（北京）公司副总经理、美国纽海尔斯健康品（中国）公司总经理等职务。</w:t>
      </w:r>
    </w:p>
    <w:p w:rsidR="00A21C70" w:rsidRDefault="00A21C70" w:rsidP="00A21C70">
      <w:pPr>
        <w:spacing w:line="360" w:lineRule="auto"/>
        <w:ind w:firstLineChars="200" w:firstLine="480"/>
        <w:rPr>
          <w:color w:val="000000"/>
          <w:sz w:val="24"/>
        </w:rPr>
      </w:pPr>
    </w:p>
    <w:p w:rsidR="00A21C70" w:rsidRDefault="00A21C70" w:rsidP="00A21C70">
      <w:pPr>
        <w:spacing w:line="360" w:lineRule="auto"/>
        <w:ind w:firstLineChars="200" w:firstLine="480"/>
        <w:rPr>
          <w:color w:val="000000"/>
          <w:sz w:val="24"/>
        </w:rPr>
      </w:pPr>
      <w:r>
        <w:rPr>
          <w:rFonts w:hint="eastAsia"/>
          <w:color w:val="000000"/>
          <w:sz w:val="24"/>
        </w:rPr>
        <w:lastRenderedPageBreak/>
        <w:t>王大宏先生曾受托主持国务院法制办、</w:t>
      </w:r>
      <w:r>
        <w:rPr>
          <w:rFonts w:hint="eastAsia"/>
          <w:color w:val="000000"/>
          <w:sz w:val="24"/>
        </w:rPr>
        <w:t>SFDA</w:t>
      </w:r>
      <w:r>
        <w:rPr>
          <w:rFonts w:hint="eastAsia"/>
          <w:color w:val="000000"/>
          <w:sz w:val="24"/>
        </w:rPr>
        <w:t>、国家商务部、国家工商总局、国家质检总局、北京工信局、广西食药局、厦门食药局等政府机关，及中粮集团、同仁堂集团、天士力集团、汤臣</w:t>
      </w:r>
      <w:proofErr w:type="gramStart"/>
      <w:r>
        <w:rPr>
          <w:rFonts w:hint="eastAsia"/>
          <w:color w:val="000000"/>
          <w:sz w:val="24"/>
        </w:rPr>
        <w:t>倍</w:t>
      </w:r>
      <w:proofErr w:type="gramEnd"/>
      <w:r>
        <w:rPr>
          <w:rFonts w:hint="eastAsia"/>
          <w:color w:val="000000"/>
          <w:sz w:val="24"/>
        </w:rPr>
        <w:t>健、仙乐健康、葵花药业、雅培中国、辉瑞制药、联合利华等数十家国内外骨干企业的大型咨询项目，研究</w:t>
      </w:r>
      <w:r>
        <w:rPr>
          <w:color w:val="000000"/>
          <w:sz w:val="24"/>
        </w:rPr>
        <w:t>领域</w:t>
      </w:r>
      <w:r>
        <w:rPr>
          <w:rFonts w:hint="eastAsia"/>
          <w:color w:val="000000"/>
          <w:sz w:val="24"/>
        </w:rPr>
        <w:t>涉及监管政策、企业战略、市场营销、</w:t>
      </w:r>
      <w:r>
        <w:rPr>
          <w:color w:val="000000"/>
          <w:sz w:val="24"/>
        </w:rPr>
        <w:t>投资决策</w:t>
      </w:r>
      <w:r>
        <w:rPr>
          <w:rFonts w:hint="eastAsia"/>
          <w:color w:val="000000"/>
          <w:sz w:val="24"/>
        </w:rPr>
        <w:t>等诸多学术领域。</w:t>
      </w:r>
    </w:p>
    <w:p w:rsidR="00A21C70" w:rsidRDefault="00A21C70" w:rsidP="00A21C70">
      <w:pPr>
        <w:spacing w:line="360" w:lineRule="auto"/>
        <w:ind w:firstLineChars="200" w:firstLine="480"/>
        <w:rPr>
          <w:color w:val="000000"/>
          <w:sz w:val="24"/>
        </w:rPr>
      </w:pPr>
    </w:p>
    <w:p w:rsidR="00A21C70" w:rsidRDefault="00A21C70" w:rsidP="00A21C70">
      <w:pPr>
        <w:spacing w:line="360" w:lineRule="auto"/>
        <w:ind w:firstLineChars="200" w:firstLine="480"/>
        <w:rPr>
          <w:color w:val="000000"/>
          <w:sz w:val="24"/>
        </w:rPr>
      </w:pPr>
      <w:r>
        <w:rPr>
          <w:rFonts w:ascii="Verdana" w:hAnsi="Verdana" w:hint="eastAsia"/>
          <w:color w:val="000000"/>
          <w:sz w:val="24"/>
        </w:rPr>
        <w:t>王大宏先生</w:t>
      </w:r>
      <w:r>
        <w:rPr>
          <w:rFonts w:ascii="Verdana" w:hAnsi="Verdana"/>
          <w:color w:val="000000"/>
          <w:sz w:val="24"/>
        </w:rPr>
        <w:t>2009</w:t>
      </w:r>
      <w:r>
        <w:rPr>
          <w:rFonts w:hint="eastAsia"/>
          <w:color w:val="000000"/>
          <w:sz w:val="24"/>
        </w:rPr>
        <w:t>年主持的《中国膳食营养补充剂行业研究》项目创见性地提出‘膳食营养补充剂是中国保健品发展主方向’的学术观点，助推汤臣</w:t>
      </w:r>
      <w:proofErr w:type="gramStart"/>
      <w:r>
        <w:rPr>
          <w:rFonts w:hint="eastAsia"/>
          <w:color w:val="000000"/>
          <w:sz w:val="24"/>
        </w:rPr>
        <w:t>倍</w:t>
      </w:r>
      <w:proofErr w:type="gramEnd"/>
      <w:r>
        <w:rPr>
          <w:rFonts w:hint="eastAsia"/>
          <w:color w:val="000000"/>
          <w:sz w:val="24"/>
        </w:rPr>
        <w:t>健公司</w:t>
      </w:r>
      <w:r>
        <w:rPr>
          <w:color w:val="000000"/>
          <w:sz w:val="24"/>
        </w:rPr>
        <w:t>2010</w:t>
      </w:r>
      <w:r>
        <w:rPr>
          <w:rFonts w:hint="eastAsia"/>
          <w:color w:val="000000"/>
          <w:sz w:val="24"/>
        </w:rPr>
        <w:t>年成功登陆</w:t>
      </w:r>
      <w:r>
        <w:rPr>
          <w:color w:val="000000"/>
          <w:sz w:val="24"/>
        </w:rPr>
        <w:t>A</w:t>
      </w:r>
      <w:proofErr w:type="gramStart"/>
      <w:r>
        <w:rPr>
          <w:rFonts w:hint="eastAsia"/>
          <w:color w:val="000000"/>
          <w:sz w:val="24"/>
        </w:rPr>
        <w:t>股创业</w:t>
      </w:r>
      <w:proofErr w:type="gramEnd"/>
      <w:r>
        <w:rPr>
          <w:rFonts w:hint="eastAsia"/>
          <w:color w:val="000000"/>
          <w:sz w:val="24"/>
        </w:rPr>
        <w:t>板；</w:t>
      </w:r>
      <w:r>
        <w:rPr>
          <w:rFonts w:ascii="Verdana" w:hAnsi="Verdana"/>
          <w:color w:val="000000"/>
          <w:sz w:val="24"/>
        </w:rPr>
        <w:t>2011</w:t>
      </w:r>
      <w:r>
        <w:rPr>
          <w:rFonts w:hint="eastAsia"/>
          <w:color w:val="000000"/>
          <w:sz w:val="24"/>
        </w:rPr>
        <w:t>年受国务院法制办和</w:t>
      </w:r>
      <w:r>
        <w:rPr>
          <w:rFonts w:hint="eastAsia"/>
          <w:color w:val="000000"/>
          <w:sz w:val="24"/>
        </w:rPr>
        <w:t>SFDA</w:t>
      </w:r>
      <w:r>
        <w:rPr>
          <w:rFonts w:hint="eastAsia"/>
          <w:color w:val="000000"/>
          <w:sz w:val="24"/>
        </w:rPr>
        <w:t>联合委托主持《中国保健食品准入管理制度创新研究》，提出了产品准入“分类分级”的风险管理思路，</w:t>
      </w:r>
      <w:r>
        <w:rPr>
          <w:color w:val="000000"/>
          <w:sz w:val="24"/>
        </w:rPr>
        <w:t>为后来的</w:t>
      </w:r>
      <w:r>
        <w:rPr>
          <w:rFonts w:hint="eastAsia"/>
          <w:color w:val="000000"/>
          <w:sz w:val="24"/>
        </w:rPr>
        <w:t>“双轨</w:t>
      </w:r>
      <w:r>
        <w:rPr>
          <w:color w:val="000000"/>
          <w:sz w:val="24"/>
        </w:rPr>
        <w:t>制</w:t>
      </w:r>
      <w:r>
        <w:rPr>
          <w:rFonts w:hint="eastAsia"/>
          <w:color w:val="000000"/>
          <w:sz w:val="24"/>
        </w:rPr>
        <w:t>”管理</w:t>
      </w:r>
      <w:r>
        <w:rPr>
          <w:color w:val="000000"/>
          <w:sz w:val="24"/>
        </w:rPr>
        <w:t>建立了理论基础</w:t>
      </w:r>
      <w:r>
        <w:rPr>
          <w:rFonts w:hint="eastAsia"/>
          <w:color w:val="000000"/>
          <w:sz w:val="24"/>
        </w:rPr>
        <w:t>；</w:t>
      </w:r>
      <w:r>
        <w:rPr>
          <w:rFonts w:ascii="Verdana" w:hAnsi="Verdana"/>
          <w:color w:val="000000"/>
          <w:sz w:val="24"/>
        </w:rPr>
        <w:t>2018</w:t>
      </w:r>
      <w:r>
        <w:rPr>
          <w:rFonts w:hint="eastAsia"/>
          <w:color w:val="000000"/>
          <w:sz w:val="24"/>
        </w:rPr>
        <w:t>年提出</w:t>
      </w:r>
      <w:r>
        <w:rPr>
          <w:color w:val="000000"/>
          <w:sz w:val="24"/>
        </w:rPr>
        <w:t>“</w:t>
      </w:r>
      <w:r>
        <w:rPr>
          <w:rFonts w:hint="eastAsia"/>
          <w:color w:val="000000"/>
          <w:sz w:val="24"/>
        </w:rPr>
        <w:t>生态营养思维</w:t>
      </w:r>
      <w:r>
        <w:rPr>
          <w:color w:val="000000"/>
          <w:sz w:val="24"/>
        </w:rPr>
        <w:t>”</w:t>
      </w:r>
      <w:r>
        <w:rPr>
          <w:rFonts w:hint="eastAsia"/>
          <w:color w:val="000000"/>
          <w:sz w:val="24"/>
        </w:rPr>
        <w:t>概念</w:t>
      </w:r>
      <w:r>
        <w:rPr>
          <w:color w:val="000000"/>
          <w:sz w:val="24"/>
        </w:rPr>
        <w:t>，</w:t>
      </w:r>
      <w:r>
        <w:rPr>
          <w:rFonts w:hint="eastAsia"/>
          <w:color w:val="000000"/>
          <w:sz w:val="24"/>
        </w:rPr>
        <w:t>突破了保健食品基础</w:t>
      </w:r>
      <w:r>
        <w:rPr>
          <w:color w:val="000000"/>
          <w:sz w:val="24"/>
        </w:rPr>
        <w:t>理论</w:t>
      </w:r>
      <w:r>
        <w:rPr>
          <w:rFonts w:hint="eastAsia"/>
          <w:color w:val="000000"/>
          <w:sz w:val="24"/>
        </w:rPr>
        <w:t>研究</w:t>
      </w:r>
      <w:r>
        <w:rPr>
          <w:color w:val="000000"/>
          <w:sz w:val="24"/>
        </w:rPr>
        <w:t>困境。</w:t>
      </w:r>
    </w:p>
    <w:p w:rsidR="00A21C70" w:rsidRDefault="00A21C70" w:rsidP="00A21C70">
      <w:pPr>
        <w:spacing w:line="360" w:lineRule="auto"/>
        <w:ind w:firstLineChars="200" w:firstLine="480"/>
        <w:rPr>
          <w:color w:val="000000"/>
          <w:sz w:val="24"/>
        </w:rPr>
      </w:pPr>
    </w:p>
    <w:p w:rsidR="00A21C70" w:rsidRDefault="00A21C70" w:rsidP="00A21C70">
      <w:pPr>
        <w:spacing w:line="360" w:lineRule="auto"/>
        <w:ind w:firstLineChars="200" w:firstLine="480"/>
        <w:rPr>
          <w:color w:val="000000"/>
          <w:sz w:val="24"/>
        </w:rPr>
      </w:pPr>
      <w:r>
        <w:rPr>
          <w:rFonts w:hint="eastAsia"/>
          <w:color w:val="000000"/>
          <w:sz w:val="24"/>
        </w:rPr>
        <w:t>面对当前日趋高涨的营养健康产业升级呼声和</w:t>
      </w:r>
      <w:r>
        <w:rPr>
          <w:color w:val="000000"/>
          <w:sz w:val="24"/>
        </w:rPr>
        <w:t>制度</w:t>
      </w:r>
      <w:r>
        <w:rPr>
          <w:rFonts w:hint="eastAsia"/>
          <w:color w:val="000000"/>
          <w:sz w:val="24"/>
        </w:rPr>
        <w:t>改革行动迟缓的困局，以及跨境购、微商潮和</w:t>
      </w:r>
      <w:r>
        <w:rPr>
          <w:color w:val="000000"/>
          <w:sz w:val="24"/>
        </w:rPr>
        <w:t>投资热</w:t>
      </w:r>
      <w:r>
        <w:rPr>
          <w:rFonts w:hint="eastAsia"/>
          <w:color w:val="000000"/>
          <w:sz w:val="24"/>
        </w:rPr>
        <w:t>等市场新形势，王大宏先生将未来的主攻方向锁定在中国营养健康产业</w:t>
      </w:r>
      <w:r>
        <w:rPr>
          <w:color w:val="000000"/>
          <w:sz w:val="24"/>
        </w:rPr>
        <w:t>立法与</w:t>
      </w:r>
      <w:r>
        <w:rPr>
          <w:rFonts w:hint="eastAsia"/>
          <w:color w:val="000000"/>
          <w:sz w:val="24"/>
        </w:rPr>
        <w:t>监管政策</w:t>
      </w:r>
      <w:r>
        <w:rPr>
          <w:color w:val="000000"/>
          <w:sz w:val="24"/>
        </w:rPr>
        <w:t>研究</w:t>
      </w:r>
      <w:r>
        <w:rPr>
          <w:rFonts w:hint="eastAsia"/>
          <w:color w:val="000000"/>
          <w:sz w:val="24"/>
        </w:rPr>
        <w:t>、市场数据集成和行业智库</w:t>
      </w:r>
      <w:r>
        <w:rPr>
          <w:color w:val="000000"/>
          <w:sz w:val="24"/>
        </w:rPr>
        <w:t>建设</w:t>
      </w:r>
      <w:r>
        <w:rPr>
          <w:rFonts w:hint="eastAsia"/>
          <w:color w:val="000000"/>
          <w:sz w:val="24"/>
        </w:rPr>
        <w:t>等公共</w:t>
      </w:r>
      <w:r>
        <w:rPr>
          <w:color w:val="000000"/>
          <w:sz w:val="24"/>
        </w:rPr>
        <w:t>服务</w:t>
      </w:r>
      <w:r>
        <w:rPr>
          <w:rFonts w:hint="eastAsia"/>
          <w:color w:val="000000"/>
          <w:sz w:val="24"/>
        </w:rPr>
        <w:t>领域，励志率领优秀的创业团队，为促进中国营养健康产业制度创新、科技进步和产业升级做出实际贡献。</w:t>
      </w:r>
    </w:p>
    <w:p w:rsidR="00A21C70" w:rsidRDefault="00A21C70" w:rsidP="00A21C70">
      <w:pPr>
        <w:spacing w:line="360" w:lineRule="auto"/>
        <w:jc w:val="center"/>
        <w:rPr>
          <w:sz w:val="24"/>
        </w:rPr>
      </w:pPr>
    </w:p>
    <w:p w:rsidR="00A21C70" w:rsidRDefault="00A21C70" w:rsidP="00A21C70">
      <w:pPr>
        <w:widowControl/>
        <w:spacing w:line="360" w:lineRule="auto"/>
        <w:ind w:firstLineChars="100" w:firstLine="240"/>
        <w:rPr>
          <w:rFonts w:hint="eastAsia"/>
          <w:bCs/>
          <w:sz w:val="24"/>
        </w:rPr>
      </w:pPr>
    </w:p>
    <w:p w:rsidR="00A21C70" w:rsidRDefault="00A21C70" w:rsidP="00A21C70">
      <w:pPr>
        <w:widowControl/>
        <w:spacing w:line="360" w:lineRule="auto"/>
        <w:ind w:firstLineChars="100" w:firstLine="240"/>
        <w:rPr>
          <w:rFonts w:hint="eastAsia"/>
          <w:bCs/>
          <w:sz w:val="24"/>
        </w:rPr>
      </w:pPr>
      <w:r>
        <w:rPr>
          <w:rFonts w:hint="eastAsia"/>
          <w:bCs/>
          <w:sz w:val="24"/>
        </w:rPr>
        <w:br w:type="page"/>
      </w:r>
      <w:r>
        <w:rPr>
          <w:rFonts w:hint="eastAsia"/>
          <w:bCs/>
          <w:sz w:val="24"/>
        </w:rPr>
        <w:lastRenderedPageBreak/>
        <w:t>徐梅院长亲手缔造的云南瑞奇德医院成立于</w:t>
      </w:r>
      <w:r>
        <w:rPr>
          <w:rFonts w:hint="eastAsia"/>
          <w:bCs/>
          <w:sz w:val="24"/>
        </w:rPr>
        <w:t>2006</w:t>
      </w:r>
      <w:r>
        <w:rPr>
          <w:rFonts w:hint="eastAsia"/>
          <w:bCs/>
          <w:sz w:val="24"/>
        </w:rPr>
        <w:t>年，医院用</w:t>
      </w:r>
      <w:r>
        <w:rPr>
          <w:rFonts w:hint="eastAsia"/>
          <w:bCs/>
          <w:sz w:val="24"/>
        </w:rPr>
        <w:t>12</w:t>
      </w:r>
      <w:r>
        <w:rPr>
          <w:rFonts w:hint="eastAsia"/>
          <w:bCs/>
          <w:sz w:val="24"/>
        </w:rPr>
        <w:t>年时间，通过一例</w:t>
      </w:r>
      <w:proofErr w:type="gramStart"/>
      <w:r>
        <w:rPr>
          <w:rFonts w:hint="eastAsia"/>
          <w:bCs/>
          <w:sz w:val="24"/>
        </w:rPr>
        <w:t>例</w:t>
      </w:r>
      <w:proofErr w:type="gramEnd"/>
      <w:r>
        <w:rPr>
          <w:rFonts w:hint="eastAsia"/>
          <w:bCs/>
          <w:sz w:val="24"/>
        </w:rPr>
        <w:t>复杂病、疑难病探索“中医为体，西医为用”的整体医疗，不仅治疗疾病的症状，更是寻找病因，治疗病因，通过中华易学寻找人体各个脏器功能之间的相互关系及五行生克制化，改变患者身体内环境，并依据循证医学的方式探索中西医结合方法，取得显著的临床疗效，通过近</w:t>
      </w:r>
      <w:r>
        <w:rPr>
          <w:rFonts w:hint="eastAsia"/>
          <w:bCs/>
          <w:sz w:val="24"/>
        </w:rPr>
        <w:t>8</w:t>
      </w:r>
      <w:r>
        <w:rPr>
          <w:rFonts w:hint="eastAsia"/>
          <w:bCs/>
          <w:sz w:val="24"/>
        </w:rPr>
        <w:t>万</w:t>
      </w:r>
      <w:proofErr w:type="gramStart"/>
      <w:r>
        <w:rPr>
          <w:rFonts w:hint="eastAsia"/>
          <w:bCs/>
          <w:sz w:val="24"/>
        </w:rPr>
        <w:t>例整体</w:t>
      </w:r>
      <w:proofErr w:type="gramEnd"/>
      <w:r>
        <w:rPr>
          <w:rFonts w:hint="eastAsia"/>
          <w:bCs/>
          <w:sz w:val="24"/>
        </w:rPr>
        <w:t>医疗案例，治愈了传统医疗无法治愈的疾病</w:t>
      </w:r>
      <w:r>
        <w:rPr>
          <w:rFonts w:hint="eastAsia"/>
          <w:bCs/>
          <w:sz w:val="24"/>
        </w:rPr>
        <w:t>5720</w:t>
      </w:r>
      <w:r>
        <w:rPr>
          <w:rFonts w:hint="eastAsia"/>
          <w:bCs/>
          <w:sz w:val="24"/>
        </w:rPr>
        <w:t>例，在癌症晚期、严重心脑血管、疑难复杂病例上取得显著的临床效果，运用中华博大传统文化在解读人类生命疾病密码上实现了突破。</w:t>
      </w:r>
      <w:r>
        <w:rPr>
          <w:rFonts w:hint="eastAsia"/>
          <w:bCs/>
          <w:sz w:val="24"/>
        </w:rPr>
        <w:t>2015</w:t>
      </w:r>
      <w:r>
        <w:rPr>
          <w:rFonts w:hint="eastAsia"/>
          <w:bCs/>
          <w:sz w:val="24"/>
        </w:rPr>
        <w:t>年获得国际</w:t>
      </w:r>
      <w:r>
        <w:rPr>
          <w:rFonts w:hint="eastAsia"/>
          <w:bCs/>
          <w:sz w:val="24"/>
        </w:rPr>
        <w:t>JCI</w:t>
      </w:r>
      <w:r>
        <w:rPr>
          <w:rFonts w:hint="eastAsia"/>
          <w:bCs/>
          <w:sz w:val="24"/>
        </w:rPr>
        <w:t>标准认证，成为西南地区第一家获得认证的综合医院。</w:t>
      </w:r>
      <w:r>
        <w:rPr>
          <w:rFonts w:hint="eastAsia"/>
          <w:bCs/>
          <w:sz w:val="24"/>
        </w:rPr>
        <w:t>2017</w:t>
      </w:r>
      <w:r>
        <w:rPr>
          <w:rFonts w:hint="eastAsia"/>
          <w:bCs/>
          <w:sz w:val="24"/>
        </w:rPr>
        <w:t>年获得中国第一个整体医疗管理专业委员会。徐梅院长是中科院整体医疗研究领域首席专家。</w:t>
      </w:r>
    </w:p>
    <w:p w:rsidR="00A21C70" w:rsidRDefault="00A21C70" w:rsidP="00A21C70">
      <w:pPr>
        <w:widowControl/>
        <w:spacing w:line="360" w:lineRule="auto"/>
        <w:ind w:firstLineChars="100" w:firstLine="240"/>
        <w:rPr>
          <w:rFonts w:hint="eastAsia"/>
          <w:bCs/>
          <w:sz w:val="24"/>
        </w:rPr>
      </w:pPr>
      <w:r>
        <w:rPr>
          <w:rFonts w:hint="eastAsia"/>
          <w:bCs/>
          <w:sz w:val="24"/>
        </w:rPr>
        <w:t>她建院至今，共</w:t>
      </w:r>
      <w:r>
        <w:rPr>
          <w:rFonts w:hint="eastAsia"/>
          <w:bCs/>
          <w:sz w:val="24"/>
        </w:rPr>
        <w:t>40</w:t>
      </w:r>
      <w:r>
        <w:rPr>
          <w:rFonts w:hint="eastAsia"/>
          <w:bCs/>
          <w:sz w:val="24"/>
        </w:rPr>
        <w:t>多个国家疑难病、急危重症患者前往就诊，其中美国患者占</w:t>
      </w:r>
      <w:r>
        <w:rPr>
          <w:rFonts w:hint="eastAsia"/>
          <w:bCs/>
          <w:sz w:val="24"/>
        </w:rPr>
        <w:t>65.4%</w:t>
      </w:r>
      <w:r>
        <w:rPr>
          <w:rFonts w:hint="eastAsia"/>
          <w:bCs/>
          <w:sz w:val="24"/>
        </w:rPr>
        <w:t>。医院长期承担</w:t>
      </w:r>
      <w:r>
        <w:rPr>
          <w:rFonts w:hint="eastAsia"/>
          <w:bCs/>
          <w:sz w:val="24"/>
        </w:rPr>
        <w:t>23</w:t>
      </w:r>
      <w:r>
        <w:rPr>
          <w:rFonts w:hint="eastAsia"/>
          <w:bCs/>
          <w:sz w:val="24"/>
        </w:rPr>
        <w:t>家国际救援机构国际急救、诊疗合作，共有国际国内商业保险</w:t>
      </w:r>
      <w:r>
        <w:rPr>
          <w:rFonts w:hint="eastAsia"/>
          <w:bCs/>
          <w:sz w:val="24"/>
        </w:rPr>
        <w:t>1827</w:t>
      </w:r>
      <w:r>
        <w:rPr>
          <w:rFonts w:hint="eastAsia"/>
          <w:bCs/>
          <w:sz w:val="24"/>
        </w:rPr>
        <w:t>家完成医疗合作。</w:t>
      </w:r>
      <w:r>
        <w:rPr>
          <w:rFonts w:hint="eastAsia"/>
          <w:bCs/>
          <w:sz w:val="24"/>
        </w:rPr>
        <w:t>2017</w:t>
      </w:r>
      <w:r>
        <w:rPr>
          <w:rFonts w:hint="eastAsia"/>
          <w:bCs/>
          <w:sz w:val="24"/>
        </w:rPr>
        <w:t>年全球知名保险机构</w:t>
      </w:r>
      <w:proofErr w:type="gramStart"/>
      <w:r>
        <w:rPr>
          <w:rFonts w:hint="eastAsia"/>
          <w:bCs/>
          <w:sz w:val="24"/>
        </w:rPr>
        <w:t>欧洲优普年度</w:t>
      </w:r>
      <w:proofErr w:type="gramEnd"/>
      <w:r>
        <w:rPr>
          <w:rFonts w:hint="eastAsia"/>
          <w:bCs/>
          <w:sz w:val="24"/>
        </w:rPr>
        <w:t>评估</w:t>
      </w:r>
      <w:proofErr w:type="gramStart"/>
      <w:r>
        <w:rPr>
          <w:rFonts w:hint="eastAsia"/>
          <w:bCs/>
          <w:sz w:val="24"/>
        </w:rPr>
        <w:t>瑞奇德医院</w:t>
      </w:r>
      <w:proofErr w:type="gramEnd"/>
      <w:r>
        <w:rPr>
          <w:rFonts w:hint="eastAsia"/>
          <w:bCs/>
          <w:sz w:val="24"/>
        </w:rPr>
        <w:t>为最值得信赖伙伴。</w:t>
      </w:r>
      <w:r>
        <w:rPr>
          <w:rFonts w:hint="eastAsia"/>
          <w:bCs/>
          <w:sz w:val="24"/>
        </w:rPr>
        <w:t>2018</w:t>
      </w:r>
      <w:r>
        <w:rPr>
          <w:rFonts w:hint="eastAsia"/>
          <w:bCs/>
          <w:sz w:val="24"/>
        </w:rPr>
        <w:t>年全球最大私人旅行指南出版社《孤独星球》推荐</w:t>
      </w:r>
      <w:proofErr w:type="gramStart"/>
      <w:r>
        <w:rPr>
          <w:rFonts w:hint="eastAsia"/>
          <w:bCs/>
          <w:sz w:val="24"/>
        </w:rPr>
        <w:t>瑞奇德医院</w:t>
      </w:r>
      <w:proofErr w:type="gramEnd"/>
      <w:r>
        <w:rPr>
          <w:rFonts w:hint="eastAsia"/>
          <w:bCs/>
          <w:sz w:val="24"/>
        </w:rPr>
        <w:t>为就诊首选医院。云南瑞奇德医院</w:t>
      </w:r>
      <w:r>
        <w:rPr>
          <w:rFonts w:hint="eastAsia"/>
          <w:bCs/>
          <w:sz w:val="24"/>
        </w:rPr>
        <w:t>12</w:t>
      </w:r>
      <w:r>
        <w:rPr>
          <w:rFonts w:hint="eastAsia"/>
          <w:bCs/>
          <w:sz w:val="24"/>
        </w:rPr>
        <w:t>年来，无医疗事故，无广告宣传，我们的病人来自全世界各地，“中医为体，西医为用”得到了国际社会的广泛关注。</w:t>
      </w:r>
      <w:r>
        <w:rPr>
          <w:rFonts w:hint="eastAsia"/>
          <w:bCs/>
          <w:sz w:val="24"/>
        </w:rPr>
        <w:t>2018</w:t>
      </w:r>
      <w:r>
        <w:rPr>
          <w:rFonts w:hint="eastAsia"/>
          <w:bCs/>
          <w:sz w:val="24"/>
        </w:rPr>
        <w:t>年</w:t>
      </w:r>
      <w:r>
        <w:rPr>
          <w:rFonts w:hint="eastAsia"/>
          <w:bCs/>
          <w:sz w:val="24"/>
        </w:rPr>
        <w:t>6</w:t>
      </w:r>
      <w:r>
        <w:rPr>
          <w:rFonts w:hint="eastAsia"/>
          <w:bCs/>
          <w:sz w:val="24"/>
        </w:rPr>
        <w:t>月</w:t>
      </w:r>
      <w:r>
        <w:rPr>
          <w:rFonts w:hint="eastAsia"/>
          <w:bCs/>
          <w:sz w:val="24"/>
        </w:rPr>
        <w:t>24</w:t>
      </w:r>
      <w:r>
        <w:rPr>
          <w:rFonts w:hint="eastAsia"/>
          <w:bCs/>
          <w:sz w:val="24"/>
        </w:rPr>
        <w:t>日徐梅作为贵宾受邀参加世界知名的美国</w:t>
      </w:r>
      <w:r>
        <w:rPr>
          <w:rFonts w:hint="eastAsia"/>
          <w:bCs/>
          <w:sz w:val="24"/>
        </w:rPr>
        <w:t>TED</w:t>
      </w:r>
      <w:r>
        <w:rPr>
          <w:rFonts w:hint="eastAsia"/>
          <w:bCs/>
          <w:sz w:val="24"/>
        </w:rPr>
        <w:t>论坛在美国进行演讲并分享《寻找病因</w:t>
      </w:r>
      <w:r>
        <w:rPr>
          <w:rFonts w:hint="eastAsia"/>
          <w:bCs/>
          <w:sz w:val="24"/>
        </w:rPr>
        <w:t>.</w:t>
      </w:r>
      <w:r>
        <w:rPr>
          <w:rFonts w:hint="eastAsia"/>
          <w:bCs/>
          <w:sz w:val="24"/>
        </w:rPr>
        <w:t>整体医疗实践》。现在，我们在国际国内的整体医疗交流已经超过</w:t>
      </w:r>
      <w:r>
        <w:rPr>
          <w:rFonts w:hint="eastAsia"/>
          <w:bCs/>
          <w:sz w:val="24"/>
        </w:rPr>
        <w:t>40</w:t>
      </w:r>
      <w:r>
        <w:rPr>
          <w:rFonts w:hint="eastAsia"/>
          <w:bCs/>
          <w:sz w:val="24"/>
        </w:rPr>
        <w:t>余个国家及地区，包括美国、德国、瑞士、日本、以色列、法国等。</w:t>
      </w:r>
    </w:p>
    <w:p w:rsidR="00A21C70" w:rsidRDefault="00A21C70" w:rsidP="00A21C70">
      <w:pPr>
        <w:widowControl/>
        <w:spacing w:line="360" w:lineRule="auto"/>
        <w:ind w:firstLineChars="100" w:firstLine="240"/>
        <w:rPr>
          <w:rFonts w:hint="eastAsia"/>
          <w:bCs/>
          <w:sz w:val="24"/>
        </w:rPr>
      </w:pPr>
      <w:r>
        <w:rPr>
          <w:rFonts w:hint="eastAsia"/>
          <w:bCs/>
          <w:sz w:val="24"/>
        </w:rPr>
        <w:t>云南瑞奇德医院以</w:t>
      </w:r>
      <w:r>
        <w:rPr>
          <w:rFonts w:hint="eastAsia"/>
          <w:bCs/>
          <w:sz w:val="24"/>
        </w:rPr>
        <w:t xml:space="preserve"> </w:t>
      </w:r>
      <w:r>
        <w:rPr>
          <w:rFonts w:hint="eastAsia"/>
          <w:bCs/>
          <w:sz w:val="24"/>
        </w:rPr>
        <w:t>“敬天爱人，慈惠天下”为己任，致力于循证医学为依据，探索一条中西医结合具有中国特色的整体医疗之路，为预防重大疾病、治未病、弘扬中华文化</w:t>
      </w:r>
      <w:proofErr w:type="gramStart"/>
      <w:r>
        <w:rPr>
          <w:rFonts w:hint="eastAsia"/>
          <w:bCs/>
          <w:sz w:val="24"/>
        </w:rPr>
        <w:t>作出</w:t>
      </w:r>
      <w:proofErr w:type="gramEnd"/>
      <w:r>
        <w:rPr>
          <w:rFonts w:hint="eastAsia"/>
          <w:bCs/>
          <w:sz w:val="24"/>
        </w:rPr>
        <w:t>自己的贡献。</w:t>
      </w:r>
    </w:p>
    <w:p w:rsidR="00A21C70" w:rsidRDefault="00A21C70" w:rsidP="00A21C70">
      <w:pPr>
        <w:widowControl/>
        <w:spacing w:line="360" w:lineRule="auto"/>
        <w:ind w:firstLineChars="100" w:firstLine="240"/>
        <w:rPr>
          <w:rFonts w:hint="eastAsia"/>
          <w:bCs/>
          <w:sz w:val="24"/>
        </w:rPr>
      </w:pPr>
      <w:r>
        <w:rPr>
          <w:rFonts w:hint="eastAsia"/>
          <w:bCs/>
          <w:sz w:val="24"/>
        </w:rPr>
        <w:t>徐梅女士是云南瑞奇德医院法人兼院长、主任医师和心理医生，是国家公共营养师和健康管理师、美国功能医学师，同时还是中科院健康管理联盟整体医学研究中心首席医学专家。她于</w:t>
      </w:r>
      <w:r>
        <w:rPr>
          <w:rFonts w:hint="eastAsia"/>
          <w:bCs/>
          <w:sz w:val="24"/>
        </w:rPr>
        <w:t>2006</w:t>
      </w:r>
      <w:r>
        <w:rPr>
          <w:rFonts w:hint="eastAsia"/>
          <w:bCs/>
          <w:sz w:val="24"/>
        </w:rPr>
        <w:t>年获得中国第一笔境外医疗投资，由此创建了</w:t>
      </w:r>
      <w:proofErr w:type="gramStart"/>
      <w:r>
        <w:rPr>
          <w:rFonts w:hint="eastAsia"/>
          <w:bCs/>
          <w:sz w:val="24"/>
        </w:rPr>
        <w:t>瑞奇德</w:t>
      </w:r>
      <w:proofErr w:type="gramEnd"/>
      <w:r>
        <w:rPr>
          <w:rFonts w:hint="eastAsia"/>
          <w:bCs/>
          <w:sz w:val="24"/>
        </w:rPr>
        <w:t>医院（</w:t>
      </w:r>
      <w:r>
        <w:rPr>
          <w:rFonts w:hint="eastAsia"/>
          <w:bCs/>
          <w:sz w:val="24"/>
        </w:rPr>
        <w:t>2015</w:t>
      </w:r>
      <w:r>
        <w:rPr>
          <w:rFonts w:hint="eastAsia"/>
          <w:bCs/>
          <w:sz w:val="24"/>
        </w:rPr>
        <w:t>年获得</w:t>
      </w:r>
      <w:r>
        <w:rPr>
          <w:rFonts w:hint="eastAsia"/>
          <w:bCs/>
          <w:sz w:val="24"/>
        </w:rPr>
        <w:t>JCI</w:t>
      </w:r>
      <w:r>
        <w:rPr>
          <w:rFonts w:hint="eastAsia"/>
          <w:bCs/>
          <w:sz w:val="24"/>
        </w:rPr>
        <w:t>认证）。</w:t>
      </w:r>
      <w:r>
        <w:rPr>
          <w:rFonts w:hint="eastAsia"/>
          <w:bCs/>
          <w:sz w:val="24"/>
        </w:rPr>
        <w:t>2017</w:t>
      </w:r>
      <w:r>
        <w:rPr>
          <w:rFonts w:hint="eastAsia"/>
          <w:bCs/>
          <w:sz w:val="24"/>
        </w:rPr>
        <w:t>年</w:t>
      </w:r>
      <w:r>
        <w:rPr>
          <w:rFonts w:hint="eastAsia"/>
          <w:bCs/>
          <w:sz w:val="24"/>
        </w:rPr>
        <w:t>10</w:t>
      </w:r>
      <w:r>
        <w:rPr>
          <w:rFonts w:hint="eastAsia"/>
          <w:bCs/>
          <w:sz w:val="24"/>
        </w:rPr>
        <w:t>月她成为中国第一个临床整体医疗专业管理委员会主任委员。徐女士曾多次到德国、美国、加拿大、日本、香港等二十多个国家地区进行学术访问和交流，先后在梅奥诊所、哈佛医学院、普</w:t>
      </w:r>
      <w:r>
        <w:rPr>
          <w:rFonts w:hint="eastAsia"/>
          <w:bCs/>
          <w:sz w:val="24"/>
        </w:rPr>
        <w:lastRenderedPageBreak/>
        <w:t>林斯顿医学院、</w:t>
      </w:r>
      <w:r>
        <w:rPr>
          <w:rFonts w:hint="eastAsia"/>
          <w:bCs/>
          <w:sz w:val="24"/>
        </w:rPr>
        <w:t>UMASS</w:t>
      </w:r>
      <w:r>
        <w:rPr>
          <w:rFonts w:hint="eastAsia"/>
          <w:bCs/>
          <w:sz w:val="24"/>
        </w:rPr>
        <w:t>医学中心、</w:t>
      </w:r>
      <w:proofErr w:type="gramStart"/>
      <w:r>
        <w:rPr>
          <w:rFonts w:hint="eastAsia"/>
          <w:bCs/>
          <w:sz w:val="24"/>
        </w:rPr>
        <w:t>爱因森癌症</w:t>
      </w:r>
      <w:proofErr w:type="gramEnd"/>
      <w:r>
        <w:rPr>
          <w:rFonts w:hint="eastAsia"/>
          <w:bCs/>
          <w:sz w:val="24"/>
        </w:rPr>
        <w:t>治疗中心、西雅图整体医疗等中心参访及学习并获得国内外知名功能医学专家的帮助，探索有中国特色中学为体，西学为用的整体医疗模式。治愈了大量传统医学模式下无法治愈的疾病。</w:t>
      </w:r>
    </w:p>
    <w:p w:rsidR="00A21C70" w:rsidRDefault="00A21C70" w:rsidP="00A21C70">
      <w:pPr>
        <w:widowControl/>
        <w:spacing w:line="360" w:lineRule="auto"/>
        <w:ind w:firstLineChars="100" w:firstLine="240"/>
        <w:rPr>
          <w:rFonts w:hint="eastAsia"/>
          <w:bCs/>
          <w:sz w:val="24"/>
        </w:rPr>
      </w:pPr>
    </w:p>
    <w:p w:rsidR="00A21C70" w:rsidRDefault="00A21C70" w:rsidP="00A21C70">
      <w:pPr>
        <w:widowControl/>
        <w:spacing w:line="360" w:lineRule="auto"/>
        <w:ind w:firstLineChars="100" w:firstLine="240"/>
        <w:rPr>
          <w:rFonts w:hint="eastAsia"/>
          <w:bCs/>
          <w:sz w:val="24"/>
        </w:rPr>
      </w:pPr>
      <w:r>
        <w:rPr>
          <w:rFonts w:hint="eastAsia"/>
          <w:bCs/>
          <w:sz w:val="24"/>
        </w:rPr>
        <w:t>孙继清女士，《你的绿街》创始人，儿童教育专家，《希良家教方程式》创始人，美国《正面管教》协会培训师。受训于美国加州</w:t>
      </w:r>
      <w:proofErr w:type="spellStart"/>
      <w:r>
        <w:rPr>
          <w:rFonts w:hint="eastAsia"/>
          <w:bCs/>
          <w:sz w:val="24"/>
        </w:rPr>
        <w:t>Hakomi</w:t>
      </w:r>
      <w:proofErr w:type="spellEnd"/>
      <w:r>
        <w:rPr>
          <w:rFonts w:hint="eastAsia"/>
          <w:bCs/>
          <w:sz w:val="24"/>
        </w:rPr>
        <w:t>心理学院培训师和</w:t>
      </w:r>
      <w:proofErr w:type="gramStart"/>
      <w:r>
        <w:rPr>
          <w:rFonts w:hint="eastAsia"/>
          <w:bCs/>
          <w:sz w:val="24"/>
        </w:rPr>
        <w:t>疗愈</w:t>
      </w:r>
      <w:proofErr w:type="gramEnd"/>
      <w:r>
        <w:rPr>
          <w:rFonts w:hint="eastAsia"/>
          <w:bCs/>
          <w:sz w:val="24"/>
        </w:rPr>
        <w:t>师。自</w:t>
      </w:r>
      <w:r>
        <w:rPr>
          <w:rFonts w:hint="eastAsia"/>
          <w:bCs/>
          <w:sz w:val="24"/>
        </w:rPr>
        <w:t>2006</w:t>
      </w:r>
      <w:r>
        <w:rPr>
          <w:rFonts w:hint="eastAsia"/>
          <w:bCs/>
          <w:sz w:val="24"/>
        </w:rPr>
        <w:t>年开始潜心研究心理学，哲学和灵魂学。多年师从美国当代著名生活教练，美国自救学创始人</w:t>
      </w:r>
      <w:r>
        <w:rPr>
          <w:rFonts w:hint="eastAsia"/>
          <w:bCs/>
          <w:sz w:val="24"/>
        </w:rPr>
        <w:t>Tony Robbins</w:t>
      </w:r>
      <w:r>
        <w:rPr>
          <w:rFonts w:hint="eastAsia"/>
          <w:bCs/>
          <w:sz w:val="24"/>
        </w:rPr>
        <w:t>——《唤醒心中巨人》的作者和当代著名灵魂导师，</w:t>
      </w:r>
      <w:r>
        <w:rPr>
          <w:rFonts w:hint="eastAsia"/>
          <w:bCs/>
          <w:sz w:val="24"/>
        </w:rPr>
        <w:t xml:space="preserve">Eckhart </w:t>
      </w:r>
      <w:proofErr w:type="spellStart"/>
      <w:r>
        <w:rPr>
          <w:rFonts w:hint="eastAsia"/>
          <w:bCs/>
          <w:sz w:val="24"/>
        </w:rPr>
        <w:t>Tolle</w:t>
      </w:r>
      <w:proofErr w:type="spellEnd"/>
      <w:r>
        <w:rPr>
          <w:rFonts w:hint="eastAsia"/>
          <w:bCs/>
          <w:sz w:val="24"/>
        </w:rPr>
        <w:t>——《当下的力量》及《新世界》</w:t>
      </w:r>
      <w:r>
        <w:rPr>
          <w:rFonts w:hint="eastAsia"/>
          <w:bCs/>
          <w:sz w:val="24"/>
        </w:rPr>
        <w:t xml:space="preserve"> </w:t>
      </w:r>
      <w:r>
        <w:rPr>
          <w:rFonts w:hint="eastAsia"/>
          <w:bCs/>
          <w:sz w:val="24"/>
        </w:rPr>
        <w:t>的作者。专长亲子关系和家庭婚姻关系的咨询和</w:t>
      </w:r>
      <w:proofErr w:type="gramStart"/>
      <w:r>
        <w:rPr>
          <w:rFonts w:hint="eastAsia"/>
          <w:bCs/>
          <w:sz w:val="24"/>
        </w:rPr>
        <w:t>疗愈</w:t>
      </w:r>
      <w:proofErr w:type="gramEnd"/>
      <w:r>
        <w:rPr>
          <w:rFonts w:hint="eastAsia"/>
          <w:bCs/>
          <w:sz w:val="24"/>
        </w:rPr>
        <w:t>。</w:t>
      </w:r>
    </w:p>
    <w:p w:rsidR="00A21C70" w:rsidRDefault="00A21C70" w:rsidP="00A21C70">
      <w:pPr>
        <w:widowControl/>
        <w:spacing w:line="360" w:lineRule="auto"/>
        <w:ind w:firstLineChars="100" w:firstLine="281"/>
        <w:jc w:val="center"/>
        <w:rPr>
          <w:rFonts w:hint="eastAsia"/>
          <w:b/>
          <w:sz w:val="28"/>
          <w:szCs w:val="28"/>
        </w:rPr>
      </w:pPr>
      <w:r>
        <w:rPr>
          <w:rFonts w:hint="eastAsia"/>
          <w:b/>
          <w:sz w:val="28"/>
          <w:szCs w:val="28"/>
        </w:rPr>
        <w:t>日本专家</w:t>
      </w:r>
    </w:p>
    <w:p w:rsidR="00A21C70" w:rsidRDefault="00A21C70" w:rsidP="00A21C70">
      <w:pPr>
        <w:widowControl/>
        <w:spacing w:line="360" w:lineRule="auto"/>
        <w:ind w:firstLineChars="100" w:firstLine="240"/>
        <w:rPr>
          <w:rFonts w:hint="eastAsia"/>
          <w:bCs/>
          <w:sz w:val="24"/>
        </w:rPr>
      </w:pPr>
      <w:r>
        <w:rPr>
          <w:rFonts w:hint="eastAsia"/>
          <w:bCs/>
          <w:sz w:val="24"/>
        </w:rPr>
        <w:t>春山</w:t>
      </w:r>
      <w:r>
        <w:rPr>
          <w:rFonts w:hint="eastAsia"/>
          <w:bCs/>
          <w:sz w:val="24"/>
        </w:rPr>
        <w:t xml:space="preserve"> </w:t>
      </w:r>
      <w:proofErr w:type="gramStart"/>
      <w:r>
        <w:rPr>
          <w:rFonts w:hint="eastAsia"/>
          <w:bCs/>
          <w:sz w:val="24"/>
        </w:rPr>
        <w:t>祥</w:t>
      </w:r>
      <w:proofErr w:type="gramEnd"/>
      <w:r>
        <w:rPr>
          <w:rFonts w:hint="eastAsia"/>
          <w:bCs/>
          <w:sz w:val="24"/>
        </w:rPr>
        <w:t>一</w:t>
      </w:r>
    </w:p>
    <w:p w:rsidR="00A21C70" w:rsidRDefault="00A21C70" w:rsidP="00A21C70">
      <w:pPr>
        <w:widowControl/>
        <w:spacing w:line="360" w:lineRule="auto"/>
        <w:ind w:firstLineChars="100" w:firstLine="240"/>
        <w:rPr>
          <w:rFonts w:hint="eastAsia"/>
          <w:bCs/>
          <w:sz w:val="24"/>
        </w:rPr>
      </w:pPr>
      <w:r>
        <w:rPr>
          <w:rFonts w:hint="eastAsia"/>
          <w:bCs/>
          <w:sz w:val="24"/>
        </w:rPr>
        <w:t>中日健康产业研究论坛</w:t>
      </w:r>
      <w:r>
        <w:rPr>
          <w:rFonts w:hint="eastAsia"/>
          <w:bCs/>
          <w:sz w:val="24"/>
        </w:rPr>
        <w:t xml:space="preserve"> </w:t>
      </w:r>
      <w:r>
        <w:rPr>
          <w:rFonts w:hint="eastAsia"/>
          <w:bCs/>
          <w:sz w:val="24"/>
        </w:rPr>
        <w:t>首席专家</w:t>
      </w:r>
      <w:r>
        <w:rPr>
          <w:rFonts w:hint="eastAsia"/>
          <w:bCs/>
          <w:sz w:val="24"/>
        </w:rPr>
        <w:t xml:space="preserve"> </w:t>
      </w:r>
      <w:r>
        <w:rPr>
          <w:rFonts w:hint="eastAsia"/>
          <w:bCs/>
          <w:sz w:val="24"/>
        </w:rPr>
        <w:t>日方总负责人</w:t>
      </w:r>
    </w:p>
    <w:p w:rsidR="00A21C70" w:rsidRDefault="00A21C70" w:rsidP="00A21C70">
      <w:pPr>
        <w:widowControl/>
        <w:spacing w:line="360" w:lineRule="auto"/>
        <w:ind w:firstLineChars="100" w:firstLine="240"/>
        <w:rPr>
          <w:rFonts w:hint="eastAsia"/>
          <w:bCs/>
          <w:sz w:val="24"/>
        </w:rPr>
      </w:pPr>
      <w:r>
        <w:rPr>
          <w:rFonts w:hint="eastAsia"/>
          <w:bCs/>
          <w:sz w:val="24"/>
        </w:rPr>
        <w:t>日本跨境时代有限公司董事长</w:t>
      </w:r>
    </w:p>
    <w:p w:rsidR="00A21C70" w:rsidRDefault="00A21C70" w:rsidP="00A21C70">
      <w:pPr>
        <w:widowControl/>
        <w:spacing w:line="360" w:lineRule="auto"/>
        <w:ind w:firstLineChars="100" w:firstLine="240"/>
        <w:rPr>
          <w:rFonts w:hint="eastAsia"/>
          <w:bCs/>
          <w:sz w:val="24"/>
        </w:rPr>
      </w:pPr>
      <w:r>
        <w:rPr>
          <w:rFonts w:hint="eastAsia"/>
          <w:bCs/>
          <w:sz w:val="24"/>
        </w:rPr>
        <w:t>知名银行・新兴企业董事，曾在知名市场调查公司致力于中日间健康产业的事业开发・调查，现在为日本企业提供中国健康养老领域新原料的注册支援服务。</w:t>
      </w:r>
    </w:p>
    <w:p w:rsidR="00A21C70" w:rsidRDefault="00A21C70" w:rsidP="00A21C70">
      <w:pPr>
        <w:widowControl/>
        <w:spacing w:line="360" w:lineRule="auto"/>
        <w:ind w:firstLineChars="100" w:firstLine="240"/>
        <w:rPr>
          <w:rFonts w:hint="eastAsia"/>
          <w:bCs/>
          <w:sz w:val="24"/>
        </w:rPr>
      </w:pPr>
      <w:r>
        <w:rPr>
          <w:rFonts w:hint="eastAsia"/>
          <w:bCs/>
          <w:sz w:val="24"/>
        </w:rPr>
        <w:t>致力于包括大健康领域跨境人才培养及跨境先进医疗健康科技信息在内的中日产业交流。</w:t>
      </w:r>
    </w:p>
    <w:p w:rsidR="00A21C70" w:rsidRDefault="00A21C70" w:rsidP="00A21C70">
      <w:pPr>
        <w:widowControl/>
        <w:spacing w:line="360" w:lineRule="auto"/>
        <w:ind w:firstLineChars="100" w:firstLine="240"/>
        <w:rPr>
          <w:rFonts w:hint="eastAsia"/>
          <w:bCs/>
          <w:sz w:val="24"/>
        </w:rPr>
      </w:pPr>
    </w:p>
    <w:p w:rsidR="00A21C70" w:rsidRDefault="00A21C70" w:rsidP="00A21C70">
      <w:pPr>
        <w:widowControl/>
        <w:spacing w:line="360" w:lineRule="auto"/>
        <w:ind w:firstLineChars="100" w:firstLine="240"/>
        <w:rPr>
          <w:rFonts w:hint="eastAsia"/>
          <w:b/>
          <w:sz w:val="28"/>
          <w:szCs w:val="28"/>
        </w:rPr>
      </w:pPr>
      <w:r>
        <w:rPr>
          <w:rFonts w:hint="eastAsia"/>
          <w:bCs/>
          <w:sz w:val="24"/>
        </w:rPr>
        <w:t xml:space="preserve">                            </w:t>
      </w:r>
      <w:r>
        <w:rPr>
          <w:rFonts w:hint="eastAsia"/>
          <w:b/>
          <w:sz w:val="28"/>
          <w:szCs w:val="28"/>
        </w:rPr>
        <w:t xml:space="preserve">        </w:t>
      </w:r>
    </w:p>
    <w:p w:rsidR="00A21C70" w:rsidRDefault="00A21C70" w:rsidP="00A21C70">
      <w:pPr>
        <w:widowControl/>
        <w:spacing w:line="360" w:lineRule="auto"/>
        <w:ind w:firstLineChars="100" w:firstLine="281"/>
        <w:jc w:val="center"/>
        <w:rPr>
          <w:rFonts w:hint="eastAsia"/>
          <w:bCs/>
          <w:sz w:val="24"/>
        </w:rPr>
      </w:pPr>
      <w:r>
        <w:rPr>
          <w:rFonts w:hint="eastAsia"/>
          <w:b/>
          <w:sz w:val="28"/>
          <w:szCs w:val="28"/>
        </w:rPr>
        <w:br w:type="page"/>
      </w:r>
      <w:r>
        <w:rPr>
          <w:rFonts w:hint="eastAsia"/>
          <w:b/>
          <w:sz w:val="28"/>
          <w:szCs w:val="28"/>
        </w:rPr>
        <w:lastRenderedPageBreak/>
        <w:t>美国专家</w:t>
      </w:r>
    </w:p>
    <w:p w:rsidR="00A21C70" w:rsidRDefault="00A21C70" w:rsidP="00A21C70">
      <w:pPr>
        <w:widowControl/>
        <w:spacing w:line="360" w:lineRule="auto"/>
        <w:ind w:firstLineChars="100" w:firstLine="240"/>
        <w:rPr>
          <w:rFonts w:hint="eastAsia"/>
          <w:bCs/>
          <w:sz w:val="24"/>
        </w:rPr>
      </w:pPr>
      <w:r>
        <w:rPr>
          <w:rFonts w:hint="eastAsia"/>
          <w:bCs/>
          <w:sz w:val="24"/>
        </w:rPr>
        <w:t>麦考</w:t>
      </w:r>
      <w:r>
        <w:rPr>
          <w:rFonts w:hint="eastAsia"/>
          <w:bCs/>
          <w:sz w:val="24"/>
        </w:rPr>
        <w:t>.</w:t>
      </w:r>
      <w:r>
        <w:rPr>
          <w:rFonts w:hint="eastAsia"/>
          <w:bCs/>
          <w:sz w:val="24"/>
        </w:rPr>
        <w:t>派克先生来自于美国首都华盛顿，是一位成功的企业家和投资人。</w:t>
      </w:r>
      <w:r>
        <w:rPr>
          <w:rFonts w:hint="eastAsia"/>
          <w:bCs/>
          <w:sz w:val="24"/>
        </w:rPr>
        <w:t>2007</w:t>
      </w:r>
      <w:r>
        <w:rPr>
          <w:rFonts w:hint="eastAsia"/>
          <w:bCs/>
          <w:sz w:val="24"/>
        </w:rPr>
        <w:t>年，联合创立了</w:t>
      </w:r>
      <w:proofErr w:type="spellStart"/>
      <w:r>
        <w:rPr>
          <w:rFonts w:hint="eastAsia"/>
          <w:bCs/>
          <w:sz w:val="24"/>
        </w:rPr>
        <w:t>DSFederal</w:t>
      </w:r>
      <w:proofErr w:type="spellEnd"/>
      <w:r>
        <w:rPr>
          <w:rFonts w:hint="eastAsia"/>
          <w:bCs/>
          <w:sz w:val="24"/>
        </w:rPr>
        <w:t xml:space="preserve"> Inc</w:t>
      </w:r>
      <w:r>
        <w:rPr>
          <w:rFonts w:hint="eastAsia"/>
          <w:bCs/>
          <w:sz w:val="24"/>
        </w:rPr>
        <w:t>，一家专注于前沿生物医学研究的健康技术咨询公司。一直以来，</w:t>
      </w:r>
      <w:proofErr w:type="spellStart"/>
      <w:r>
        <w:rPr>
          <w:rFonts w:hint="eastAsia"/>
          <w:bCs/>
          <w:sz w:val="24"/>
        </w:rPr>
        <w:t>DSFederal</w:t>
      </w:r>
      <w:proofErr w:type="spellEnd"/>
      <w:r>
        <w:rPr>
          <w:rFonts w:hint="eastAsia"/>
          <w:bCs/>
          <w:sz w:val="24"/>
        </w:rPr>
        <w:t>被评为美国增长最快的私人控股公司之一。公司共</w:t>
      </w:r>
      <w:r>
        <w:rPr>
          <w:rFonts w:hint="eastAsia"/>
          <w:bCs/>
          <w:sz w:val="24"/>
        </w:rPr>
        <w:t>150</w:t>
      </w:r>
      <w:r>
        <w:rPr>
          <w:rFonts w:hint="eastAsia"/>
          <w:bCs/>
          <w:sz w:val="24"/>
        </w:rPr>
        <w:t>名员工，与美国国家卫生研究院、美国国防部、美国国防卫生署、美国食品和药物管理局和美国国土安全部等有密切工作联系。此后，派克先生又收购了</w:t>
      </w:r>
      <w:proofErr w:type="spellStart"/>
      <w:r>
        <w:rPr>
          <w:rFonts w:hint="eastAsia"/>
          <w:bCs/>
          <w:sz w:val="24"/>
        </w:rPr>
        <w:t>Illumen</w:t>
      </w:r>
      <w:proofErr w:type="spellEnd"/>
      <w:r>
        <w:rPr>
          <w:rFonts w:hint="eastAsia"/>
          <w:bCs/>
          <w:sz w:val="24"/>
        </w:rPr>
        <w:t xml:space="preserve"> Group</w:t>
      </w:r>
      <w:r>
        <w:rPr>
          <w:rFonts w:hint="eastAsia"/>
          <w:bCs/>
          <w:sz w:val="24"/>
        </w:rPr>
        <w:t>，一家与美国财政部合作的区块链公司。他先后投资了多家健康科技公司。</w:t>
      </w:r>
    </w:p>
    <w:p w:rsidR="00A21C70" w:rsidRDefault="00A21C70" w:rsidP="00A21C70">
      <w:pPr>
        <w:widowControl/>
        <w:spacing w:line="360" w:lineRule="auto"/>
        <w:ind w:firstLineChars="100" w:firstLine="240"/>
        <w:rPr>
          <w:rFonts w:hint="eastAsia"/>
          <w:bCs/>
          <w:sz w:val="24"/>
        </w:rPr>
      </w:pPr>
      <w:r>
        <w:rPr>
          <w:rFonts w:hint="eastAsia"/>
          <w:bCs/>
          <w:sz w:val="24"/>
        </w:rPr>
        <w:t>他是</w:t>
      </w:r>
      <w:r>
        <w:rPr>
          <w:rFonts w:hint="eastAsia"/>
          <w:bCs/>
          <w:sz w:val="24"/>
        </w:rPr>
        <w:t>IDEA</w:t>
      </w:r>
      <w:r>
        <w:rPr>
          <w:rFonts w:hint="eastAsia"/>
          <w:bCs/>
          <w:sz w:val="24"/>
        </w:rPr>
        <w:t>基金会主席，该基金会捐助了阿富汗、华盛顿和纽约的早期教育项目。</w:t>
      </w:r>
    </w:p>
    <w:p w:rsidR="00A21C70" w:rsidRDefault="00A21C70" w:rsidP="00A21C70">
      <w:pPr>
        <w:widowControl/>
        <w:spacing w:line="360" w:lineRule="auto"/>
        <w:ind w:firstLineChars="100" w:firstLine="240"/>
        <w:jc w:val="left"/>
        <w:rPr>
          <w:rFonts w:hint="eastAsia"/>
          <w:bCs/>
          <w:sz w:val="24"/>
        </w:rPr>
      </w:pPr>
      <w:r>
        <w:rPr>
          <w:rFonts w:hint="eastAsia"/>
          <w:bCs/>
          <w:sz w:val="24"/>
        </w:rPr>
        <w:t>派克先生拥有伦敦商学院和哥伦比亚商学院的工商管理硕士学位、香港大学的商科学位，马里兰大学的哲学学士学位。</w:t>
      </w:r>
    </w:p>
    <w:p w:rsidR="00A21C70" w:rsidRDefault="00A21C70" w:rsidP="00A21C70">
      <w:pPr>
        <w:widowControl/>
        <w:spacing w:line="360" w:lineRule="auto"/>
        <w:ind w:firstLineChars="100" w:firstLine="240"/>
        <w:jc w:val="left"/>
        <w:rPr>
          <w:b/>
          <w:bCs/>
          <w:sz w:val="32"/>
        </w:rPr>
      </w:pPr>
      <w:r>
        <w:rPr>
          <w:rFonts w:hint="eastAsia"/>
          <w:bCs/>
          <w:sz w:val="24"/>
        </w:rPr>
        <w:br w:type="page"/>
      </w:r>
      <w:r>
        <w:rPr>
          <w:bCs/>
          <w:noProof/>
          <w:sz w:val="24"/>
        </w:rPr>
        <w:lastRenderedPageBreak/>
        <w:drawing>
          <wp:anchor distT="0" distB="0" distL="114300" distR="114300" simplePos="0" relativeHeight="251660288" behindDoc="1" locked="0" layoutInCell="1" allowOverlap="1">
            <wp:simplePos x="0" y="0"/>
            <wp:positionH relativeFrom="column">
              <wp:posOffset>247650</wp:posOffset>
            </wp:positionH>
            <wp:positionV relativeFrom="page">
              <wp:posOffset>2218055</wp:posOffset>
            </wp:positionV>
            <wp:extent cx="6179820" cy="4364355"/>
            <wp:effectExtent l="19050" t="0" r="0" b="0"/>
            <wp:wrapNone/>
            <wp:docPr id="2" name="图片 2" descr="d8aed724101423777d9f6def9d1b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d8aed724101423777d9f6def9d1be70"/>
                    <pic:cNvPicPr>
                      <a:picLocks noChangeAspect="1" noChangeArrowheads="1"/>
                    </pic:cNvPicPr>
                  </pic:nvPicPr>
                  <pic:blipFill>
                    <a:blip r:embed="rId6" cstate="print"/>
                    <a:srcRect/>
                    <a:stretch>
                      <a:fillRect/>
                    </a:stretch>
                  </pic:blipFill>
                  <pic:spPr bwMode="auto">
                    <a:xfrm>
                      <a:off x="0" y="0"/>
                      <a:ext cx="6179820" cy="4364355"/>
                    </a:xfrm>
                    <a:prstGeom prst="rect">
                      <a:avLst/>
                    </a:prstGeom>
                    <a:noFill/>
                    <a:ln w="9525">
                      <a:noFill/>
                      <a:miter lim="800000"/>
                      <a:headEnd/>
                      <a:tailEnd/>
                    </a:ln>
                    <a:effectLst/>
                  </pic:spPr>
                </pic:pic>
              </a:graphicData>
            </a:graphic>
          </wp:anchor>
        </w:drawing>
      </w:r>
      <w:r>
        <w:rPr>
          <w:rFonts w:hint="eastAsia"/>
          <w:bCs/>
          <w:sz w:val="24"/>
        </w:rPr>
        <w:t>德国专家</w:t>
      </w:r>
      <w:r>
        <w:rPr>
          <w:bCs/>
          <w:sz w:val="24"/>
        </w:rPr>
        <w:br w:type="page"/>
      </w:r>
      <w:bookmarkStart w:id="0" w:name="_Toc275431238"/>
      <w:r>
        <w:rPr>
          <w:rFonts w:hint="eastAsia"/>
          <w:b/>
          <w:bCs/>
          <w:sz w:val="32"/>
        </w:rPr>
        <w:lastRenderedPageBreak/>
        <w:t>2.3</w:t>
      </w:r>
      <w:r>
        <w:rPr>
          <w:rFonts w:hAnsi="宋体" w:hint="eastAsia"/>
          <w:b/>
          <w:bCs/>
          <w:sz w:val="32"/>
        </w:rPr>
        <w:t>服务承诺</w:t>
      </w:r>
      <w:bookmarkEnd w:id="0"/>
    </w:p>
    <w:p w:rsidR="00A21C70" w:rsidRDefault="00A21C70" w:rsidP="00A21C70">
      <w:pPr>
        <w:spacing w:beforeLines="20" w:afterLines="20" w:line="360" w:lineRule="auto"/>
        <w:jc w:val="center"/>
        <w:rPr>
          <w:b/>
          <w:sz w:val="24"/>
        </w:rPr>
      </w:pPr>
      <w:r>
        <w:rPr>
          <w:rFonts w:hAnsi="宋体" w:hint="eastAsia"/>
          <w:b/>
          <w:sz w:val="24"/>
        </w:rPr>
        <w:t>（供应商根据采购文件要求自行编制，格式自拟）</w:t>
      </w:r>
    </w:p>
    <w:p w:rsidR="00A21C70" w:rsidRDefault="00A21C70" w:rsidP="00A21C70">
      <w:pPr>
        <w:widowControl/>
        <w:spacing w:line="360" w:lineRule="auto"/>
        <w:ind w:firstLineChars="300" w:firstLine="720"/>
        <w:jc w:val="left"/>
        <w:rPr>
          <w:rFonts w:hint="eastAsia"/>
          <w:sz w:val="24"/>
        </w:rPr>
      </w:pPr>
      <w:r>
        <w:rPr>
          <w:rFonts w:hint="eastAsia"/>
          <w:sz w:val="24"/>
        </w:rPr>
        <w:t>公司邀请美国</w:t>
      </w:r>
      <w:proofErr w:type="gramStart"/>
      <w:r>
        <w:rPr>
          <w:rFonts w:hint="eastAsia"/>
          <w:sz w:val="24"/>
        </w:rPr>
        <w:t>医疗大</w:t>
      </w:r>
      <w:proofErr w:type="gramEnd"/>
      <w:r>
        <w:rPr>
          <w:rFonts w:hint="eastAsia"/>
          <w:sz w:val="24"/>
        </w:rPr>
        <w:t>数据方面的专家</w:t>
      </w:r>
      <w:r>
        <w:rPr>
          <w:rFonts w:hint="eastAsia"/>
          <w:sz w:val="24"/>
        </w:rPr>
        <w:t>1</w:t>
      </w:r>
      <w:r>
        <w:rPr>
          <w:rFonts w:hint="eastAsia"/>
          <w:sz w:val="24"/>
        </w:rPr>
        <w:t>名；德国专家</w:t>
      </w:r>
      <w:r>
        <w:rPr>
          <w:rFonts w:hint="eastAsia"/>
          <w:sz w:val="24"/>
        </w:rPr>
        <w:t>1</w:t>
      </w:r>
      <w:r>
        <w:rPr>
          <w:rFonts w:hint="eastAsia"/>
          <w:sz w:val="24"/>
        </w:rPr>
        <w:t>名，世界知名健康</w:t>
      </w:r>
      <w:proofErr w:type="gramStart"/>
      <w:r>
        <w:rPr>
          <w:rFonts w:hint="eastAsia"/>
          <w:sz w:val="24"/>
        </w:rPr>
        <w:t>医疗康养项目</w:t>
      </w:r>
      <w:proofErr w:type="gramEnd"/>
      <w:r>
        <w:rPr>
          <w:rFonts w:hint="eastAsia"/>
          <w:sz w:val="24"/>
        </w:rPr>
        <w:t>权威专家</w:t>
      </w:r>
      <w:r>
        <w:rPr>
          <w:rFonts w:hint="eastAsia"/>
          <w:sz w:val="24"/>
        </w:rPr>
        <w:t>1</w:t>
      </w:r>
      <w:r>
        <w:rPr>
          <w:rFonts w:hint="eastAsia"/>
          <w:sz w:val="24"/>
        </w:rPr>
        <w:t>名；日本健康产业专家，中日健康产业交流有影响力的专家</w:t>
      </w:r>
      <w:r>
        <w:rPr>
          <w:rFonts w:hint="eastAsia"/>
          <w:sz w:val="24"/>
        </w:rPr>
        <w:t>1</w:t>
      </w:r>
      <w:r>
        <w:rPr>
          <w:rFonts w:hint="eastAsia"/>
          <w:sz w:val="24"/>
        </w:rPr>
        <w:t>名。国内中国保</w:t>
      </w:r>
      <w:proofErr w:type="gramStart"/>
      <w:r>
        <w:rPr>
          <w:rFonts w:hint="eastAsia"/>
          <w:sz w:val="24"/>
        </w:rPr>
        <w:t>健康养领域</w:t>
      </w:r>
      <w:proofErr w:type="gramEnd"/>
      <w:r>
        <w:rPr>
          <w:rFonts w:hint="eastAsia"/>
          <w:sz w:val="24"/>
        </w:rPr>
        <w:t>行业领军人物</w:t>
      </w:r>
      <w:r>
        <w:rPr>
          <w:rFonts w:hint="eastAsia"/>
          <w:sz w:val="24"/>
        </w:rPr>
        <w:t>1</w:t>
      </w:r>
      <w:r>
        <w:rPr>
          <w:rFonts w:hint="eastAsia"/>
          <w:sz w:val="24"/>
        </w:rPr>
        <w:t>名；中科院整体医疗领域领军人物，知名专家</w:t>
      </w:r>
      <w:r>
        <w:rPr>
          <w:rFonts w:hint="eastAsia"/>
          <w:sz w:val="24"/>
        </w:rPr>
        <w:t>1</w:t>
      </w:r>
      <w:r>
        <w:rPr>
          <w:rFonts w:hint="eastAsia"/>
          <w:sz w:val="24"/>
        </w:rPr>
        <w:t>名</w:t>
      </w:r>
    </w:p>
    <w:p w:rsidR="00A21C70" w:rsidRDefault="00A21C70" w:rsidP="00A21C70">
      <w:pPr>
        <w:autoSpaceDE w:val="0"/>
        <w:autoSpaceDN w:val="0"/>
        <w:adjustRightInd w:val="0"/>
        <w:spacing w:line="360" w:lineRule="auto"/>
        <w:rPr>
          <w:rFonts w:cs="仿宋_GB2312" w:hint="eastAsia"/>
          <w:bCs/>
          <w:sz w:val="24"/>
        </w:rPr>
      </w:pPr>
      <w:r>
        <w:rPr>
          <w:rFonts w:hint="eastAsia"/>
          <w:sz w:val="24"/>
        </w:rPr>
        <w:t xml:space="preserve">        </w:t>
      </w:r>
      <w:r>
        <w:rPr>
          <w:rFonts w:cs="仿宋_GB2312" w:hint="eastAsia"/>
          <w:bCs/>
          <w:sz w:val="24"/>
        </w:rPr>
        <w:t>会议筹备时间：合同签订后</w:t>
      </w:r>
      <w:r>
        <w:rPr>
          <w:rFonts w:cs="仿宋_GB2312" w:hint="eastAsia"/>
          <w:bCs/>
          <w:sz w:val="24"/>
        </w:rPr>
        <w:t>2</w:t>
      </w:r>
      <w:r>
        <w:rPr>
          <w:rFonts w:cs="仿宋_GB2312" w:hint="eastAsia"/>
          <w:bCs/>
          <w:sz w:val="24"/>
        </w:rPr>
        <w:t>日</w:t>
      </w:r>
    </w:p>
    <w:p w:rsidR="00A21C70" w:rsidRDefault="00A21C70" w:rsidP="00A21C70">
      <w:pPr>
        <w:autoSpaceDE w:val="0"/>
        <w:autoSpaceDN w:val="0"/>
        <w:adjustRightInd w:val="0"/>
        <w:spacing w:line="360" w:lineRule="auto"/>
        <w:ind w:firstLineChars="400" w:firstLine="960"/>
        <w:rPr>
          <w:sz w:val="24"/>
        </w:rPr>
      </w:pPr>
      <w:r>
        <w:rPr>
          <w:rFonts w:hAnsi="宋体" w:hint="eastAsia"/>
          <w:sz w:val="24"/>
        </w:rPr>
        <w:t>本采购文件所列需求为最低要求，投标产品不得低于最低要求，我公司就该项目完整投标</w:t>
      </w:r>
      <w:r>
        <w:rPr>
          <w:rFonts w:hint="eastAsia"/>
          <w:sz w:val="24"/>
        </w:rPr>
        <w:t xml:space="preserve"> </w:t>
      </w:r>
      <w:r>
        <w:rPr>
          <w:rFonts w:hint="eastAsia"/>
          <w:sz w:val="24"/>
        </w:rPr>
        <w:t>。</w:t>
      </w:r>
      <w:r>
        <w:rPr>
          <w:rFonts w:hAnsi="宋体" w:hint="eastAsia"/>
          <w:sz w:val="24"/>
        </w:rPr>
        <w:t>验收标准：由采购人成立验收小组</w:t>
      </w:r>
      <w:r>
        <w:rPr>
          <w:rFonts w:hint="eastAsia"/>
          <w:sz w:val="24"/>
        </w:rPr>
        <w:t>,</w:t>
      </w:r>
      <w:r>
        <w:rPr>
          <w:rFonts w:hAnsi="宋体" w:hint="eastAsia"/>
          <w:sz w:val="24"/>
        </w:rPr>
        <w:t>按照采购合同的约定对中标人履约情况进行验收。验收时</w:t>
      </w:r>
      <w:r>
        <w:rPr>
          <w:rFonts w:hint="eastAsia"/>
          <w:sz w:val="24"/>
        </w:rPr>
        <w:t>,</w:t>
      </w:r>
      <w:r>
        <w:rPr>
          <w:rFonts w:hAnsi="宋体" w:hint="eastAsia"/>
          <w:sz w:val="24"/>
        </w:rPr>
        <w:t>按照采购合同的约定对每一项技术、服务、安全标准的履约情况进行确认。验收结束后</w:t>
      </w:r>
      <w:r>
        <w:rPr>
          <w:rFonts w:hint="eastAsia"/>
          <w:sz w:val="24"/>
        </w:rPr>
        <w:t>,</w:t>
      </w:r>
      <w:r>
        <w:rPr>
          <w:rFonts w:hAnsi="宋体" w:hint="eastAsia"/>
          <w:sz w:val="24"/>
        </w:rPr>
        <w:t>出具</w:t>
      </w:r>
      <w:proofErr w:type="gramStart"/>
      <w:r>
        <w:rPr>
          <w:rFonts w:hAnsi="宋体" w:hint="eastAsia"/>
          <w:sz w:val="24"/>
        </w:rPr>
        <w:t>验收书</w:t>
      </w:r>
      <w:proofErr w:type="gramEnd"/>
      <w:r>
        <w:rPr>
          <w:rFonts w:hint="eastAsia"/>
          <w:sz w:val="24"/>
        </w:rPr>
        <w:t>,</w:t>
      </w:r>
      <w:r>
        <w:rPr>
          <w:rFonts w:hAnsi="宋体" w:hint="eastAsia"/>
          <w:sz w:val="24"/>
        </w:rPr>
        <w:t>列明各项标准的验收情况及项目总体评价</w:t>
      </w:r>
      <w:r>
        <w:rPr>
          <w:rFonts w:hint="eastAsia"/>
          <w:sz w:val="24"/>
        </w:rPr>
        <w:t>,</w:t>
      </w:r>
      <w:r>
        <w:rPr>
          <w:rFonts w:hAnsi="宋体" w:hint="eastAsia"/>
          <w:sz w:val="24"/>
        </w:rPr>
        <w:t>由验收双方共同签署。</w:t>
      </w:r>
    </w:p>
    <w:p w:rsidR="00A21C70" w:rsidRDefault="00A21C70" w:rsidP="00A21C70">
      <w:pPr>
        <w:snapToGrid w:val="0"/>
        <w:spacing w:line="440" w:lineRule="exact"/>
        <w:ind w:firstLineChars="200" w:firstLine="480"/>
        <w:rPr>
          <w:sz w:val="24"/>
        </w:rPr>
      </w:pPr>
      <w:r>
        <w:rPr>
          <w:rFonts w:hAnsi="宋体" w:hint="eastAsia"/>
          <w:sz w:val="24"/>
        </w:rPr>
        <w:t>（</w:t>
      </w:r>
      <w:r>
        <w:rPr>
          <w:rFonts w:hint="eastAsia"/>
          <w:sz w:val="24"/>
        </w:rPr>
        <w:t>1</w:t>
      </w:r>
      <w:r>
        <w:rPr>
          <w:rFonts w:hAnsi="宋体" w:hint="eastAsia"/>
          <w:sz w:val="24"/>
        </w:rPr>
        <w:t>）按照国家相关标准、行业标准、地方标准或者其他标准、规范验收。</w:t>
      </w:r>
    </w:p>
    <w:p w:rsidR="00A21C70" w:rsidRDefault="00A21C70" w:rsidP="00A21C70">
      <w:pPr>
        <w:snapToGrid w:val="0"/>
        <w:spacing w:line="440" w:lineRule="exact"/>
        <w:ind w:firstLineChars="200" w:firstLine="480"/>
        <w:rPr>
          <w:sz w:val="24"/>
        </w:rPr>
      </w:pPr>
      <w:r>
        <w:rPr>
          <w:rFonts w:hAnsi="宋体" w:hint="eastAsia"/>
          <w:sz w:val="24"/>
        </w:rPr>
        <w:t>（</w:t>
      </w:r>
      <w:r>
        <w:rPr>
          <w:rFonts w:hint="eastAsia"/>
          <w:sz w:val="24"/>
        </w:rPr>
        <w:t>2</w:t>
      </w:r>
      <w:r>
        <w:rPr>
          <w:rFonts w:hAnsi="宋体" w:hint="eastAsia"/>
          <w:sz w:val="24"/>
        </w:rPr>
        <w:t>）按照采购文件要求、投标文件响应和承诺验收；</w:t>
      </w:r>
    </w:p>
    <w:p w:rsidR="00A21C70" w:rsidRDefault="00A21C70" w:rsidP="00A21C70">
      <w:pPr>
        <w:snapToGrid w:val="0"/>
        <w:spacing w:line="440" w:lineRule="exact"/>
        <w:ind w:firstLineChars="400" w:firstLine="960"/>
        <w:rPr>
          <w:rFonts w:hint="eastAsia"/>
          <w:sz w:val="24"/>
        </w:rPr>
      </w:pPr>
    </w:p>
    <w:p w:rsidR="00A21C70" w:rsidRDefault="00A21C70" w:rsidP="00A21C70">
      <w:pPr>
        <w:autoSpaceDE w:val="0"/>
        <w:autoSpaceDN w:val="0"/>
        <w:adjustRightInd w:val="0"/>
        <w:spacing w:line="360" w:lineRule="auto"/>
        <w:rPr>
          <w:rFonts w:hint="eastAsia"/>
          <w:sz w:val="24"/>
        </w:rPr>
      </w:pPr>
    </w:p>
    <w:p w:rsidR="00A21C70" w:rsidRDefault="00A21C70" w:rsidP="00A21C70">
      <w:pPr>
        <w:autoSpaceDE w:val="0"/>
        <w:autoSpaceDN w:val="0"/>
        <w:adjustRightInd w:val="0"/>
        <w:spacing w:line="360" w:lineRule="auto"/>
        <w:rPr>
          <w:rFonts w:hint="eastAsia"/>
          <w:sz w:val="24"/>
        </w:rPr>
      </w:pPr>
    </w:p>
    <w:p w:rsidR="00A21C70" w:rsidRDefault="00A21C70" w:rsidP="00A21C70">
      <w:pPr>
        <w:autoSpaceDE w:val="0"/>
        <w:autoSpaceDN w:val="0"/>
        <w:adjustRightInd w:val="0"/>
        <w:spacing w:line="360" w:lineRule="auto"/>
        <w:rPr>
          <w:rFonts w:hint="eastAsia"/>
          <w:sz w:val="24"/>
        </w:rPr>
      </w:pPr>
    </w:p>
    <w:p w:rsidR="00A21C70" w:rsidRDefault="00A21C70" w:rsidP="00A21C70">
      <w:pPr>
        <w:autoSpaceDE w:val="0"/>
        <w:autoSpaceDN w:val="0"/>
        <w:adjustRightInd w:val="0"/>
        <w:spacing w:line="360" w:lineRule="auto"/>
        <w:rPr>
          <w:rFonts w:hint="eastAsia"/>
          <w:sz w:val="24"/>
        </w:rPr>
      </w:pPr>
    </w:p>
    <w:p w:rsidR="00A21C70" w:rsidRDefault="00A21C70" w:rsidP="00A21C70">
      <w:pPr>
        <w:autoSpaceDE w:val="0"/>
        <w:autoSpaceDN w:val="0"/>
        <w:adjustRightInd w:val="0"/>
        <w:spacing w:line="360" w:lineRule="auto"/>
        <w:rPr>
          <w:rFonts w:hint="eastAsia"/>
          <w:sz w:val="24"/>
        </w:rPr>
      </w:pPr>
    </w:p>
    <w:p w:rsidR="00A21C70" w:rsidRDefault="00A21C70" w:rsidP="00A21C70">
      <w:pPr>
        <w:autoSpaceDE w:val="0"/>
        <w:autoSpaceDN w:val="0"/>
        <w:adjustRightInd w:val="0"/>
        <w:spacing w:line="360" w:lineRule="auto"/>
        <w:ind w:firstLineChars="1400" w:firstLine="3360"/>
        <w:rPr>
          <w:rFonts w:cs="宋体"/>
          <w:sz w:val="24"/>
          <w:lang w:val="zh-CN"/>
        </w:rPr>
      </w:pPr>
      <w:r>
        <w:rPr>
          <w:rFonts w:hint="eastAsia"/>
          <w:sz w:val="24"/>
        </w:rPr>
        <w:t xml:space="preserve">  </w:t>
      </w:r>
      <w:r>
        <w:rPr>
          <w:rFonts w:cs="宋体" w:hint="eastAsia"/>
          <w:sz w:val="24"/>
          <w:lang w:val="zh-CN"/>
        </w:rPr>
        <w:t>投标人（公章）：</w:t>
      </w:r>
      <w:r>
        <w:rPr>
          <w:rFonts w:hAnsi="宋体" w:cs="Courier New" w:hint="eastAsia"/>
          <w:sz w:val="24"/>
        </w:rPr>
        <w:t>天太合众（北京）国际公关咨询有限公司</w:t>
      </w:r>
    </w:p>
    <w:p w:rsidR="00A21C70" w:rsidRDefault="00A21C70" w:rsidP="00A21C70">
      <w:pPr>
        <w:autoSpaceDE w:val="0"/>
        <w:autoSpaceDN w:val="0"/>
        <w:adjustRightInd w:val="0"/>
        <w:spacing w:line="360" w:lineRule="auto"/>
        <w:ind w:firstLineChars="1500" w:firstLine="3600"/>
        <w:rPr>
          <w:rFonts w:cs="宋体"/>
          <w:sz w:val="24"/>
          <w:lang w:val="zh-CN"/>
        </w:rPr>
      </w:pPr>
      <w:r>
        <w:rPr>
          <w:rFonts w:cs="宋体" w:hint="eastAsia"/>
          <w:sz w:val="24"/>
          <w:lang w:val="zh-CN"/>
        </w:rPr>
        <w:t>投标人法定代表人</w:t>
      </w:r>
      <w:r>
        <w:rPr>
          <w:rFonts w:cs="宋体"/>
          <w:sz w:val="24"/>
          <w:lang w:val="zh-CN"/>
        </w:rPr>
        <w:t xml:space="preserve"> </w:t>
      </w:r>
      <w:r>
        <w:rPr>
          <w:rFonts w:cs="宋体" w:hint="eastAsia"/>
          <w:sz w:val="24"/>
          <w:lang w:val="zh-CN"/>
        </w:rPr>
        <w:t>（或代理人）签字：</w:t>
      </w:r>
    </w:p>
    <w:p w:rsidR="00A21C70" w:rsidRDefault="00A21C70" w:rsidP="00A21C70">
      <w:pPr>
        <w:autoSpaceDE w:val="0"/>
        <w:autoSpaceDN w:val="0"/>
        <w:adjustRightInd w:val="0"/>
        <w:spacing w:line="360" w:lineRule="auto"/>
        <w:ind w:firstLineChars="1500" w:firstLine="3600"/>
        <w:rPr>
          <w:rFonts w:cs="宋体"/>
          <w:sz w:val="24"/>
          <w:lang w:val="zh-CN"/>
        </w:rPr>
      </w:pPr>
      <w:r>
        <w:rPr>
          <w:rFonts w:cs="宋体" w:hint="eastAsia"/>
          <w:sz w:val="24"/>
          <w:lang w:val="zh-CN"/>
        </w:rPr>
        <w:t>日期：</w:t>
      </w:r>
      <w:r>
        <w:rPr>
          <w:rFonts w:cs="宋体"/>
          <w:sz w:val="24"/>
          <w:lang w:val="zh-CN"/>
        </w:rPr>
        <w:t xml:space="preserve">  </w:t>
      </w:r>
      <w:r>
        <w:rPr>
          <w:rFonts w:cs="宋体" w:hint="eastAsia"/>
          <w:sz w:val="24"/>
        </w:rPr>
        <w:t>2019</w:t>
      </w:r>
      <w:r>
        <w:rPr>
          <w:rFonts w:cs="宋体"/>
          <w:sz w:val="24"/>
          <w:lang w:val="zh-CN"/>
        </w:rPr>
        <w:t xml:space="preserve">  </w:t>
      </w:r>
      <w:r>
        <w:rPr>
          <w:rFonts w:cs="宋体" w:hint="eastAsia"/>
          <w:sz w:val="24"/>
          <w:lang w:val="zh-CN"/>
        </w:rPr>
        <w:t>年</w:t>
      </w:r>
      <w:r>
        <w:rPr>
          <w:rFonts w:cs="宋体"/>
          <w:sz w:val="24"/>
          <w:lang w:val="zh-CN"/>
        </w:rPr>
        <w:t xml:space="preserve">  </w:t>
      </w:r>
      <w:r>
        <w:rPr>
          <w:rFonts w:cs="宋体" w:hint="eastAsia"/>
          <w:sz w:val="24"/>
        </w:rPr>
        <w:t>3</w:t>
      </w:r>
      <w:r>
        <w:rPr>
          <w:rFonts w:cs="宋体"/>
          <w:sz w:val="24"/>
          <w:lang w:val="zh-CN"/>
        </w:rPr>
        <w:t xml:space="preserve">  </w:t>
      </w:r>
      <w:r>
        <w:rPr>
          <w:rFonts w:cs="宋体" w:hint="eastAsia"/>
          <w:sz w:val="24"/>
          <w:lang w:val="zh-CN"/>
        </w:rPr>
        <w:t>月</w:t>
      </w:r>
      <w:r>
        <w:rPr>
          <w:rFonts w:cs="宋体"/>
          <w:sz w:val="24"/>
          <w:lang w:val="zh-CN"/>
        </w:rPr>
        <w:t xml:space="preserve">  </w:t>
      </w:r>
      <w:r>
        <w:rPr>
          <w:rFonts w:cs="宋体" w:hint="eastAsia"/>
          <w:sz w:val="24"/>
        </w:rPr>
        <w:t>28</w:t>
      </w:r>
      <w:r>
        <w:rPr>
          <w:rFonts w:cs="宋体"/>
          <w:sz w:val="24"/>
          <w:lang w:val="zh-CN"/>
        </w:rPr>
        <w:t xml:space="preserve">  </w:t>
      </w:r>
      <w:r>
        <w:rPr>
          <w:rFonts w:cs="宋体" w:hint="eastAsia"/>
          <w:sz w:val="24"/>
          <w:lang w:val="zh-CN"/>
        </w:rPr>
        <w:t>日</w:t>
      </w:r>
    </w:p>
    <w:p w:rsidR="007C689E" w:rsidRDefault="007C689E"/>
    <w:sectPr w:rsidR="007C689E" w:rsidSect="007229B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C70" w:rsidRDefault="00A21C70" w:rsidP="00A21C70">
      <w:r>
        <w:separator/>
      </w:r>
    </w:p>
  </w:endnote>
  <w:endnote w:type="continuationSeparator" w:id="0">
    <w:p w:rsidR="00A21C70" w:rsidRDefault="00A21C70" w:rsidP="00A21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C70" w:rsidRDefault="00A21C70" w:rsidP="00A21C70">
      <w:r>
        <w:separator/>
      </w:r>
    </w:p>
  </w:footnote>
  <w:footnote w:type="continuationSeparator" w:id="0">
    <w:p w:rsidR="00A21C70" w:rsidRDefault="00A21C70" w:rsidP="00A21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rsidP="00A21C70">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C70" w:rsidRDefault="00A21C7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1C70"/>
    <w:rsid w:val="0000194C"/>
    <w:rsid w:val="0000408A"/>
    <w:rsid w:val="00004835"/>
    <w:rsid w:val="00012AFE"/>
    <w:rsid w:val="000136BA"/>
    <w:rsid w:val="0001575E"/>
    <w:rsid w:val="00015AD8"/>
    <w:rsid w:val="0001669B"/>
    <w:rsid w:val="00017171"/>
    <w:rsid w:val="000171F0"/>
    <w:rsid w:val="000179A8"/>
    <w:rsid w:val="000247F9"/>
    <w:rsid w:val="00026250"/>
    <w:rsid w:val="0003004B"/>
    <w:rsid w:val="0003348C"/>
    <w:rsid w:val="000334E9"/>
    <w:rsid w:val="00035527"/>
    <w:rsid w:val="0003627E"/>
    <w:rsid w:val="00037166"/>
    <w:rsid w:val="00037837"/>
    <w:rsid w:val="00040AA7"/>
    <w:rsid w:val="000414CF"/>
    <w:rsid w:val="00044082"/>
    <w:rsid w:val="000460A9"/>
    <w:rsid w:val="000460CE"/>
    <w:rsid w:val="0004666B"/>
    <w:rsid w:val="0005027A"/>
    <w:rsid w:val="00052DBC"/>
    <w:rsid w:val="000530ED"/>
    <w:rsid w:val="00053CF6"/>
    <w:rsid w:val="00055D3A"/>
    <w:rsid w:val="000573BD"/>
    <w:rsid w:val="0006376B"/>
    <w:rsid w:val="000707B9"/>
    <w:rsid w:val="000751B8"/>
    <w:rsid w:val="00076201"/>
    <w:rsid w:val="000779EE"/>
    <w:rsid w:val="00080AE6"/>
    <w:rsid w:val="000811D5"/>
    <w:rsid w:val="00081C22"/>
    <w:rsid w:val="00082E08"/>
    <w:rsid w:val="000853AF"/>
    <w:rsid w:val="00085541"/>
    <w:rsid w:val="000857F9"/>
    <w:rsid w:val="00086275"/>
    <w:rsid w:val="00086ADA"/>
    <w:rsid w:val="00087C54"/>
    <w:rsid w:val="000904E2"/>
    <w:rsid w:val="00090849"/>
    <w:rsid w:val="00090B8E"/>
    <w:rsid w:val="00091C55"/>
    <w:rsid w:val="0009215A"/>
    <w:rsid w:val="000965CD"/>
    <w:rsid w:val="000A034B"/>
    <w:rsid w:val="000A36AA"/>
    <w:rsid w:val="000A63A7"/>
    <w:rsid w:val="000A6C36"/>
    <w:rsid w:val="000B0A3B"/>
    <w:rsid w:val="000B395A"/>
    <w:rsid w:val="000B4F98"/>
    <w:rsid w:val="000C08EC"/>
    <w:rsid w:val="000C1AA5"/>
    <w:rsid w:val="000C1B85"/>
    <w:rsid w:val="000C25E7"/>
    <w:rsid w:val="000D12E0"/>
    <w:rsid w:val="000D1A6F"/>
    <w:rsid w:val="000D3EF1"/>
    <w:rsid w:val="000E0105"/>
    <w:rsid w:val="000E36EB"/>
    <w:rsid w:val="000E58A4"/>
    <w:rsid w:val="000F2D68"/>
    <w:rsid w:val="000F7670"/>
    <w:rsid w:val="000F77C9"/>
    <w:rsid w:val="001005DD"/>
    <w:rsid w:val="00100EED"/>
    <w:rsid w:val="0010215D"/>
    <w:rsid w:val="001065B3"/>
    <w:rsid w:val="0010700E"/>
    <w:rsid w:val="001078DB"/>
    <w:rsid w:val="00107AAB"/>
    <w:rsid w:val="001105B2"/>
    <w:rsid w:val="00117383"/>
    <w:rsid w:val="001175C1"/>
    <w:rsid w:val="00117978"/>
    <w:rsid w:val="00121BB1"/>
    <w:rsid w:val="00122380"/>
    <w:rsid w:val="001243F7"/>
    <w:rsid w:val="00124423"/>
    <w:rsid w:val="00124683"/>
    <w:rsid w:val="00125E27"/>
    <w:rsid w:val="001309E6"/>
    <w:rsid w:val="00131B39"/>
    <w:rsid w:val="00132107"/>
    <w:rsid w:val="0013239F"/>
    <w:rsid w:val="0013336D"/>
    <w:rsid w:val="00140137"/>
    <w:rsid w:val="0014036A"/>
    <w:rsid w:val="00141741"/>
    <w:rsid w:val="00142989"/>
    <w:rsid w:val="00143BD9"/>
    <w:rsid w:val="00143DDA"/>
    <w:rsid w:val="00145BD3"/>
    <w:rsid w:val="00146446"/>
    <w:rsid w:val="001479F0"/>
    <w:rsid w:val="00147F5C"/>
    <w:rsid w:val="00151986"/>
    <w:rsid w:val="001527F9"/>
    <w:rsid w:val="001529E1"/>
    <w:rsid w:val="0015395E"/>
    <w:rsid w:val="00155D2D"/>
    <w:rsid w:val="00155EE2"/>
    <w:rsid w:val="001560D1"/>
    <w:rsid w:val="001631EE"/>
    <w:rsid w:val="00163EC4"/>
    <w:rsid w:val="00164EED"/>
    <w:rsid w:val="001708CB"/>
    <w:rsid w:val="00170E54"/>
    <w:rsid w:val="00170F6B"/>
    <w:rsid w:val="00171DE3"/>
    <w:rsid w:val="001731C3"/>
    <w:rsid w:val="0017399E"/>
    <w:rsid w:val="0017486E"/>
    <w:rsid w:val="00181012"/>
    <w:rsid w:val="001812FB"/>
    <w:rsid w:val="00181DEE"/>
    <w:rsid w:val="00183781"/>
    <w:rsid w:val="00183FD0"/>
    <w:rsid w:val="001845E1"/>
    <w:rsid w:val="0018471F"/>
    <w:rsid w:val="00185B09"/>
    <w:rsid w:val="001874D2"/>
    <w:rsid w:val="0019076A"/>
    <w:rsid w:val="00191303"/>
    <w:rsid w:val="0019134B"/>
    <w:rsid w:val="001929D0"/>
    <w:rsid w:val="00193001"/>
    <w:rsid w:val="00193CD7"/>
    <w:rsid w:val="00195048"/>
    <w:rsid w:val="001958EC"/>
    <w:rsid w:val="001A1A69"/>
    <w:rsid w:val="001A1E8C"/>
    <w:rsid w:val="001A2477"/>
    <w:rsid w:val="001A47E3"/>
    <w:rsid w:val="001A55F3"/>
    <w:rsid w:val="001A6D31"/>
    <w:rsid w:val="001B3191"/>
    <w:rsid w:val="001B4461"/>
    <w:rsid w:val="001B4DE6"/>
    <w:rsid w:val="001B5A7F"/>
    <w:rsid w:val="001B6E88"/>
    <w:rsid w:val="001C2EF9"/>
    <w:rsid w:val="001C417B"/>
    <w:rsid w:val="001C5577"/>
    <w:rsid w:val="001C608A"/>
    <w:rsid w:val="001C6442"/>
    <w:rsid w:val="001C7142"/>
    <w:rsid w:val="001D0765"/>
    <w:rsid w:val="001D200F"/>
    <w:rsid w:val="001D6EF5"/>
    <w:rsid w:val="001E3ACC"/>
    <w:rsid w:val="001E43C3"/>
    <w:rsid w:val="001E451D"/>
    <w:rsid w:val="001F5C89"/>
    <w:rsid w:val="00200048"/>
    <w:rsid w:val="002033DE"/>
    <w:rsid w:val="00210A27"/>
    <w:rsid w:val="002120C1"/>
    <w:rsid w:val="00213193"/>
    <w:rsid w:val="00213360"/>
    <w:rsid w:val="002137E1"/>
    <w:rsid w:val="002142C0"/>
    <w:rsid w:val="00214EBA"/>
    <w:rsid w:val="00216987"/>
    <w:rsid w:val="00217408"/>
    <w:rsid w:val="00217867"/>
    <w:rsid w:val="002207B3"/>
    <w:rsid w:val="00222C58"/>
    <w:rsid w:val="00224B6E"/>
    <w:rsid w:val="00225296"/>
    <w:rsid w:val="00225890"/>
    <w:rsid w:val="002266EA"/>
    <w:rsid w:val="0022782C"/>
    <w:rsid w:val="00227DC7"/>
    <w:rsid w:val="0023138F"/>
    <w:rsid w:val="0023222F"/>
    <w:rsid w:val="002328E9"/>
    <w:rsid w:val="00240233"/>
    <w:rsid w:val="002409DF"/>
    <w:rsid w:val="00240CDB"/>
    <w:rsid w:val="00241EFC"/>
    <w:rsid w:val="00242AC5"/>
    <w:rsid w:val="00245708"/>
    <w:rsid w:val="00246CB8"/>
    <w:rsid w:val="00247917"/>
    <w:rsid w:val="00250310"/>
    <w:rsid w:val="00251BC3"/>
    <w:rsid w:val="00252354"/>
    <w:rsid w:val="00252710"/>
    <w:rsid w:val="00252FD9"/>
    <w:rsid w:val="002530FD"/>
    <w:rsid w:val="002544DA"/>
    <w:rsid w:val="002565AA"/>
    <w:rsid w:val="00256F07"/>
    <w:rsid w:val="002573F7"/>
    <w:rsid w:val="0026103B"/>
    <w:rsid w:val="00262583"/>
    <w:rsid w:val="00262836"/>
    <w:rsid w:val="00263BEB"/>
    <w:rsid w:val="0026595B"/>
    <w:rsid w:val="00265B6E"/>
    <w:rsid w:val="00265CAE"/>
    <w:rsid w:val="00271CF2"/>
    <w:rsid w:val="00273EA7"/>
    <w:rsid w:val="002753D4"/>
    <w:rsid w:val="002812C7"/>
    <w:rsid w:val="00283A49"/>
    <w:rsid w:val="00284FFD"/>
    <w:rsid w:val="002863CD"/>
    <w:rsid w:val="00286DDC"/>
    <w:rsid w:val="0028716D"/>
    <w:rsid w:val="0029099F"/>
    <w:rsid w:val="00293479"/>
    <w:rsid w:val="00293567"/>
    <w:rsid w:val="00295C62"/>
    <w:rsid w:val="002A16FA"/>
    <w:rsid w:val="002A25BE"/>
    <w:rsid w:val="002A2FA2"/>
    <w:rsid w:val="002A4652"/>
    <w:rsid w:val="002A4C46"/>
    <w:rsid w:val="002A5537"/>
    <w:rsid w:val="002A580B"/>
    <w:rsid w:val="002B06E2"/>
    <w:rsid w:val="002B12D2"/>
    <w:rsid w:val="002B340F"/>
    <w:rsid w:val="002B4AAA"/>
    <w:rsid w:val="002B6849"/>
    <w:rsid w:val="002C180C"/>
    <w:rsid w:val="002C2CCA"/>
    <w:rsid w:val="002C3E4B"/>
    <w:rsid w:val="002C4CF3"/>
    <w:rsid w:val="002D2803"/>
    <w:rsid w:val="002D2CED"/>
    <w:rsid w:val="002D30CD"/>
    <w:rsid w:val="002E094A"/>
    <w:rsid w:val="002E112B"/>
    <w:rsid w:val="002E1564"/>
    <w:rsid w:val="002E391B"/>
    <w:rsid w:val="002E6E0C"/>
    <w:rsid w:val="002E6ED0"/>
    <w:rsid w:val="002F1104"/>
    <w:rsid w:val="002F2DD7"/>
    <w:rsid w:val="002F2E53"/>
    <w:rsid w:val="002F34B6"/>
    <w:rsid w:val="002F71EC"/>
    <w:rsid w:val="002F7E4A"/>
    <w:rsid w:val="00300344"/>
    <w:rsid w:val="003019E2"/>
    <w:rsid w:val="00301DC4"/>
    <w:rsid w:val="00303BD8"/>
    <w:rsid w:val="00306279"/>
    <w:rsid w:val="00311477"/>
    <w:rsid w:val="003132CF"/>
    <w:rsid w:val="00313F03"/>
    <w:rsid w:val="00316DBB"/>
    <w:rsid w:val="003176B5"/>
    <w:rsid w:val="00320636"/>
    <w:rsid w:val="003210A9"/>
    <w:rsid w:val="003211C9"/>
    <w:rsid w:val="00321E39"/>
    <w:rsid w:val="00321F28"/>
    <w:rsid w:val="00322C20"/>
    <w:rsid w:val="00323904"/>
    <w:rsid w:val="003261F7"/>
    <w:rsid w:val="00330101"/>
    <w:rsid w:val="00330C44"/>
    <w:rsid w:val="00332D5C"/>
    <w:rsid w:val="003403A7"/>
    <w:rsid w:val="00342A99"/>
    <w:rsid w:val="003454EF"/>
    <w:rsid w:val="00345D96"/>
    <w:rsid w:val="00347806"/>
    <w:rsid w:val="00347E68"/>
    <w:rsid w:val="00352803"/>
    <w:rsid w:val="00352BBE"/>
    <w:rsid w:val="00353B85"/>
    <w:rsid w:val="003579E6"/>
    <w:rsid w:val="00360552"/>
    <w:rsid w:val="00360BBA"/>
    <w:rsid w:val="003642B5"/>
    <w:rsid w:val="0036514B"/>
    <w:rsid w:val="00366303"/>
    <w:rsid w:val="003702B5"/>
    <w:rsid w:val="00372026"/>
    <w:rsid w:val="0037694D"/>
    <w:rsid w:val="00381ABF"/>
    <w:rsid w:val="00381D92"/>
    <w:rsid w:val="003855FA"/>
    <w:rsid w:val="00385814"/>
    <w:rsid w:val="00390E4B"/>
    <w:rsid w:val="003913A9"/>
    <w:rsid w:val="00391A2C"/>
    <w:rsid w:val="00395750"/>
    <w:rsid w:val="00395D26"/>
    <w:rsid w:val="00397EE7"/>
    <w:rsid w:val="003A2B32"/>
    <w:rsid w:val="003A3B26"/>
    <w:rsid w:val="003B0E3D"/>
    <w:rsid w:val="003B1320"/>
    <w:rsid w:val="003B2953"/>
    <w:rsid w:val="003B2CBD"/>
    <w:rsid w:val="003B4B07"/>
    <w:rsid w:val="003B7452"/>
    <w:rsid w:val="003C05C8"/>
    <w:rsid w:val="003C1090"/>
    <w:rsid w:val="003C1458"/>
    <w:rsid w:val="003C2158"/>
    <w:rsid w:val="003C2974"/>
    <w:rsid w:val="003C38E5"/>
    <w:rsid w:val="003C50BA"/>
    <w:rsid w:val="003D1F0C"/>
    <w:rsid w:val="003D3699"/>
    <w:rsid w:val="003E01C0"/>
    <w:rsid w:val="003E0444"/>
    <w:rsid w:val="003E1253"/>
    <w:rsid w:val="003E1A14"/>
    <w:rsid w:val="003E1F29"/>
    <w:rsid w:val="003F3253"/>
    <w:rsid w:val="003F364B"/>
    <w:rsid w:val="003F3A99"/>
    <w:rsid w:val="003F651A"/>
    <w:rsid w:val="00400F04"/>
    <w:rsid w:val="004014A4"/>
    <w:rsid w:val="00402A43"/>
    <w:rsid w:val="00402DE3"/>
    <w:rsid w:val="004038AC"/>
    <w:rsid w:val="00406BEA"/>
    <w:rsid w:val="004071BA"/>
    <w:rsid w:val="00410005"/>
    <w:rsid w:val="00410BE9"/>
    <w:rsid w:val="00410D35"/>
    <w:rsid w:val="00413790"/>
    <w:rsid w:val="00413A40"/>
    <w:rsid w:val="004167B8"/>
    <w:rsid w:val="0042393E"/>
    <w:rsid w:val="004302DD"/>
    <w:rsid w:val="00431CE6"/>
    <w:rsid w:val="00434CE2"/>
    <w:rsid w:val="00440857"/>
    <w:rsid w:val="004439BC"/>
    <w:rsid w:val="004460D1"/>
    <w:rsid w:val="004510EC"/>
    <w:rsid w:val="00452FA7"/>
    <w:rsid w:val="00454F23"/>
    <w:rsid w:val="00455D26"/>
    <w:rsid w:val="00456B63"/>
    <w:rsid w:val="00456F95"/>
    <w:rsid w:val="0046106C"/>
    <w:rsid w:val="00461220"/>
    <w:rsid w:val="004615D4"/>
    <w:rsid w:val="00463AC7"/>
    <w:rsid w:val="0046565C"/>
    <w:rsid w:val="004705B2"/>
    <w:rsid w:val="0047087E"/>
    <w:rsid w:val="0047386C"/>
    <w:rsid w:val="00474F87"/>
    <w:rsid w:val="00476AA7"/>
    <w:rsid w:val="004774A7"/>
    <w:rsid w:val="004778AC"/>
    <w:rsid w:val="00480CFD"/>
    <w:rsid w:val="004819B1"/>
    <w:rsid w:val="0048593B"/>
    <w:rsid w:val="0048720A"/>
    <w:rsid w:val="00487415"/>
    <w:rsid w:val="0049127E"/>
    <w:rsid w:val="00492838"/>
    <w:rsid w:val="0049301F"/>
    <w:rsid w:val="00493B10"/>
    <w:rsid w:val="00497464"/>
    <w:rsid w:val="004A00B0"/>
    <w:rsid w:val="004A724E"/>
    <w:rsid w:val="004A7820"/>
    <w:rsid w:val="004B15D8"/>
    <w:rsid w:val="004B240D"/>
    <w:rsid w:val="004B29F5"/>
    <w:rsid w:val="004B70B8"/>
    <w:rsid w:val="004C0EB0"/>
    <w:rsid w:val="004C1397"/>
    <w:rsid w:val="004C432E"/>
    <w:rsid w:val="004C4F66"/>
    <w:rsid w:val="004D16DB"/>
    <w:rsid w:val="004D4991"/>
    <w:rsid w:val="004D5BD2"/>
    <w:rsid w:val="004D5BFC"/>
    <w:rsid w:val="004D6771"/>
    <w:rsid w:val="004E350F"/>
    <w:rsid w:val="004E3693"/>
    <w:rsid w:val="004E4F3D"/>
    <w:rsid w:val="004E7857"/>
    <w:rsid w:val="004F2642"/>
    <w:rsid w:val="004F433C"/>
    <w:rsid w:val="004F44EE"/>
    <w:rsid w:val="004F6503"/>
    <w:rsid w:val="004F6F4E"/>
    <w:rsid w:val="004F7514"/>
    <w:rsid w:val="004F7C86"/>
    <w:rsid w:val="0050057C"/>
    <w:rsid w:val="00502703"/>
    <w:rsid w:val="00504A7E"/>
    <w:rsid w:val="00504E46"/>
    <w:rsid w:val="00504F29"/>
    <w:rsid w:val="00507A71"/>
    <w:rsid w:val="00507B6D"/>
    <w:rsid w:val="00511572"/>
    <w:rsid w:val="005120A8"/>
    <w:rsid w:val="0051245E"/>
    <w:rsid w:val="00512D0C"/>
    <w:rsid w:val="0051549C"/>
    <w:rsid w:val="00515630"/>
    <w:rsid w:val="0052002E"/>
    <w:rsid w:val="0052209C"/>
    <w:rsid w:val="00523FD8"/>
    <w:rsid w:val="00525688"/>
    <w:rsid w:val="0052778A"/>
    <w:rsid w:val="00530461"/>
    <w:rsid w:val="0053527F"/>
    <w:rsid w:val="00537AEA"/>
    <w:rsid w:val="00541491"/>
    <w:rsid w:val="005421BE"/>
    <w:rsid w:val="00542FC4"/>
    <w:rsid w:val="00543E23"/>
    <w:rsid w:val="0054495D"/>
    <w:rsid w:val="00550144"/>
    <w:rsid w:val="00550153"/>
    <w:rsid w:val="00550964"/>
    <w:rsid w:val="0055187E"/>
    <w:rsid w:val="00551AFD"/>
    <w:rsid w:val="005539AF"/>
    <w:rsid w:val="005554A7"/>
    <w:rsid w:val="00564D17"/>
    <w:rsid w:val="00565581"/>
    <w:rsid w:val="005675BA"/>
    <w:rsid w:val="00576B8E"/>
    <w:rsid w:val="0057706B"/>
    <w:rsid w:val="00581DBC"/>
    <w:rsid w:val="0058284A"/>
    <w:rsid w:val="00582A06"/>
    <w:rsid w:val="005835A8"/>
    <w:rsid w:val="00585248"/>
    <w:rsid w:val="005859CA"/>
    <w:rsid w:val="00585A92"/>
    <w:rsid w:val="005864C5"/>
    <w:rsid w:val="00587199"/>
    <w:rsid w:val="00590DA2"/>
    <w:rsid w:val="00592E03"/>
    <w:rsid w:val="0059390D"/>
    <w:rsid w:val="00594674"/>
    <w:rsid w:val="0059473F"/>
    <w:rsid w:val="0059709B"/>
    <w:rsid w:val="005A02DF"/>
    <w:rsid w:val="005A0515"/>
    <w:rsid w:val="005A1136"/>
    <w:rsid w:val="005A6CA1"/>
    <w:rsid w:val="005A6CA7"/>
    <w:rsid w:val="005B0346"/>
    <w:rsid w:val="005B4D73"/>
    <w:rsid w:val="005B6B38"/>
    <w:rsid w:val="005C0937"/>
    <w:rsid w:val="005C0E57"/>
    <w:rsid w:val="005C2298"/>
    <w:rsid w:val="005C3287"/>
    <w:rsid w:val="005C6434"/>
    <w:rsid w:val="005D1329"/>
    <w:rsid w:val="005D1617"/>
    <w:rsid w:val="005D47C9"/>
    <w:rsid w:val="005D5761"/>
    <w:rsid w:val="005D67DF"/>
    <w:rsid w:val="005D6CBE"/>
    <w:rsid w:val="005E10BE"/>
    <w:rsid w:val="005E11F4"/>
    <w:rsid w:val="005E693E"/>
    <w:rsid w:val="005E69F1"/>
    <w:rsid w:val="005E7022"/>
    <w:rsid w:val="005F176F"/>
    <w:rsid w:val="005F539B"/>
    <w:rsid w:val="005F5B45"/>
    <w:rsid w:val="005F7A41"/>
    <w:rsid w:val="00602D03"/>
    <w:rsid w:val="0060404D"/>
    <w:rsid w:val="006042B1"/>
    <w:rsid w:val="00605C86"/>
    <w:rsid w:val="0060686E"/>
    <w:rsid w:val="00611D51"/>
    <w:rsid w:val="006129E2"/>
    <w:rsid w:val="00612B56"/>
    <w:rsid w:val="006131E6"/>
    <w:rsid w:val="00613C23"/>
    <w:rsid w:val="00620522"/>
    <w:rsid w:val="00620E26"/>
    <w:rsid w:val="00621467"/>
    <w:rsid w:val="00621B27"/>
    <w:rsid w:val="00624EB8"/>
    <w:rsid w:val="00627EE0"/>
    <w:rsid w:val="00630115"/>
    <w:rsid w:val="00631161"/>
    <w:rsid w:val="006329FE"/>
    <w:rsid w:val="006334BA"/>
    <w:rsid w:val="00637A11"/>
    <w:rsid w:val="00637FE9"/>
    <w:rsid w:val="00640793"/>
    <w:rsid w:val="00643BDA"/>
    <w:rsid w:val="00646C80"/>
    <w:rsid w:val="00647E73"/>
    <w:rsid w:val="006530D8"/>
    <w:rsid w:val="006534A3"/>
    <w:rsid w:val="0065680E"/>
    <w:rsid w:val="00662D66"/>
    <w:rsid w:val="00667CE9"/>
    <w:rsid w:val="00667F0E"/>
    <w:rsid w:val="006751D5"/>
    <w:rsid w:val="0068073F"/>
    <w:rsid w:val="006829F9"/>
    <w:rsid w:val="00684167"/>
    <w:rsid w:val="0068541B"/>
    <w:rsid w:val="00687479"/>
    <w:rsid w:val="00691F78"/>
    <w:rsid w:val="00694F98"/>
    <w:rsid w:val="006A0430"/>
    <w:rsid w:val="006A117C"/>
    <w:rsid w:val="006A1481"/>
    <w:rsid w:val="006A1CF8"/>
    <w:rsid w:val="006A770C"/>
    <w:rsid w:val="006B307C"/>
    <w:rsid w:val="006B3879"/>
    <w:rsid w:val="006B43F9"/>
    <w:rsid w:val="006B528C"/>
    <w:rsid w:val="006B5E84"/>
    <w:rsid w:val="006B7530"/>
    <w:rsid w:val="006C08B8"/>
    <w:rsid w:val="006C4245"/>
    <w:rsid w:val="006C4E3C"/>
    <w:rsid w:val="006C6788"/>
    <w:rsid w:val="006C7205"/>
    <w:rsid w:val="006C7E5E"/>
    <w:rsid w:val="006D0E16"/>
    <w:rsid w:val="006D126E"/>
    <w:rsid w:val="006D182B"/>
    <w:rsid w:val="006D6887"/>
    <w:rsid w:val="006D7EA1"/>
    <w:rsid w:val="006D7EEE"/>
    <w:rsid w:val="006E0DB6"/>
    <w:rsid w:val="006E0E2C"/>
    <w:rsid w:val="006E1725"/>
    <w:rsid w:val="006E3FC0"/>
    <w:rsid w:val="006E5DD6"/>
    <w:rsid w:val="006E72E3"/>
    <w:rsid w:val="006F1D8F"/>
    <w:rsid w:val="006F379A"/>
    <w:rsid w:val="006F436B"/>
    <w:rsid w:val="006F4A27"/>
    <w:rsid w:val="00700DD8"/>
    <w:rsid w:val="00700E80"/>
    <w:rsid w:val="00701BB7"/>
    <w:rsid w:val="00702C78"/>
    <w:rsid w:val="007061B4"/>
    <w:rsid w:val="00706A73"/>
    <w:rsid w:val="00707664"/>
    <w:rsid w:val="00710055"/>
    <w:rsid w:val="007105BF"/>
    <w:rsid w:val="00714A63"/>
    <w:rsid w:val="00714E9B"/>
    <w:rsid w:val="007156E4"/>
    <w:rsid w:val="00715F60"/>
    <w:rsid w:val="00717BBF"/>
    <w:rsid w:val="00720209"/>
    <w:rsid w:val="0072215F"/>
    <w:rsid w:val="0072252B"/>
    <w:rsid w:val="007229BD"/>
    <w:rsid w:val="007233EF"/>
    <w:rsid w:val="00731922"/>
    <w:rsid w:val="00733952"/>
    <w:rsid w:val="007352BA"/>
    <w:rsid w:val="0073663A"/>
    <w:rsid w:val="00736C3B"/>
    <w:rsid w:val="007374A7"/>
    <w:rsid w:val="007422A0"/>
    <w:rsid w:val="0074264A"/>
    <w:rsid w:val="00743234"/>
    <w:rsid w:val="0074364B"/>
    <w:rsid w:val="00744D19"/>
    <w:rsid w:val="0074663B"/>
    <w:rsid w:val="00746FBE"/>
    <w:rsid w:val="007537A0"/>
    <w:rsid w:val="00754C28"/>
    <w:rsid w:val="00754D9D"/>
    <w:rsid w:val="00761C8E"/>
    <w:rsid w:val="007626D1"/>
    <w:rsid w:val="007674DD"/>
    <w:rsid w:val="00767932"/>
    <w:rsid w:val="00767CFE"/>
    <w:rsid w:val="0077099E"/>
    <w:rsid w:val="00770E4D"/>
    <w:rsid w:val="00771403"/>
    <w:rsid w:val="00772BDB"/>
    <w:rsid w:val="0077462D"/>
    <w:rsid w:val="00775D03"/>
    <w:rsid w:val="00780612"/>
    <w:rsid w:val="0078259C"/>
    <w:rsid w:val="00784B0F"/>
    <w:rsid w:val="00784C1B"/>
    <w:rsid w:val="00785472"/>
    <w:rsid w:val="007854C8"/>
    <w:rsid w:val="007865E5"/>
    <w:rsid w:val="00786D20"/>
    <w:rsid w:val="00790B10"/>
    <w:rsid w:val="00794720"/>
    <w:rsid w:val="00797CD3"/>
    <w:rsid w:val="007A0723"/>
    <w:rsid w:val="007A4334"/>
    <w:rsid w:val="007A59F4"/>
    <w:rsid w:val="007A63D1"/>
    <w:rsid w:val="007A6EE6"/>
    <w:rsid w:val="007B0D63"/>
    <w:rsid w:val="007B111A"/>
    <w:rsid w:val="007B2350"/>
    <w:rsid w:val="007B309A"/>
    <w:rsid w:val="007B4FB0"/>
    <w:rsid w:val="007C4CA3"/>
    <w:rsid w:val="007C689E"/>
    <w:rsid w:val="007C70DB"/>
    <w:rsid w:val="007D2483"/>
    <w:rsid w:val="007D26B8"/>
    <w:rsid w:val="007D5279"/>
    <w:rsid w:val="007D6855"/>
    <w:rsid w:val="007E145E"/>
    <w:rsid w:val="007E5D36"/>
    <w:rsid w:val="007E6305"/>
    <w:rsid w:val="007E6353"/>
    <w:rsid w:val="007F06BE"/>
    <w:rsid w:val="007F2026"/>
    <w:rsid w:val="007F37C2"/>
    <w:rsid w:val="007F492D"/>
    <w:rsid w:val="007F7B16"/>
    <w:rsid w:val="00800823"/>
    <w:rsid w:val="0080158F"/>
    <w:rsid w:val="008041F5"/>
    <w:rsid w:val="00805D64"/>
    <w:rsid w:val="008069BA"/>
    <w:rsid w:val="008102AC"/>
    <w:rsid w:val="0082071A"/>
    <w:rsid w:val="008261BD"/>
    <w:rsid w:val="00826309"/>
    <w:rsid w:val="00831B1D"/>
    <w:rsid w:val="008333DB"/>
    <w:rsid w:val="0083490A"/>
    <w:rsid w:val="00835A12"/>
    <w:rsid w:val="0084013A"/>
    <w:rsid w:val="0084040E"/>
    <w:rsid w:val="0084076E"/>
    <w:rsid w:val="00841615"/>
    <w:rsid w:val="008418EA"/>
    <w:rsid w:val="00841E47"/>
    <w:rsid w:val="00842A96"/>
    <w:rsid w:val="00842CD4"/>
    <w:rsid w:val="00843204"/>
    <w:rsid w:val="008432FB"/>
    <w:rsid w:val="0084356C"/>
    <w:rsid w:val="00843CD0"/>
    <w:rsid w:val="008440EB"/>
    <w:rsid w:val="0085027D"/>
    <w:rsid w:val="00850FF9"/>
    <w:rsid w:val="00851BEF"/>
    <w:rsid w:val="00853AA1"/>
    <w:rsid w:val="00862092"/>
    <w:rsid w:val="00862FB6"/>
    <w:rsid w:val="0086306C"/>
    <w:rsid w:val="008643D5"/>
    <w:rsid w:val="00865E5F"/>
    <w:rsid w:val="00867FBC"/>
    <w:rsid w:val="00871E99"/>
    <w:rsid w:val="00872EB6"/>
    <w:rsid w:val="00873A94"/>
    <w:rsid w:val="0087471C"/>
    <w:rsid w:val="008748DD"/>
    <w:rsid w:val="00875DAB"/>
    <w:rsid w:val="008765BC"/>
    <w:rsid w:val="008775A8"/>
    <w:rsid w:val="00877B8D"/>
    <w:rsid w:val="008807D7"/>
    <w:rsid w:val="0088080C"/>
    <w:rsid w:val="008811AB"/>
    <w:rsid w:val="00881E69"/>
    <w:rsid w:val="00881F7D"/>
    <w:rsid w:val="00882737"/>
    <w:rsid w:val="00887808"/>
    <w:rsid w:val="008878B4"/>
    <w:rsid w:val="00891363"/>
    <w:rsid w:val="00893441"/>
    <w:rsid w:val="0089384A"/>
    <w:rsid w:val="008A002B"/>
    <w:rsid w:val="008A1108"/>
    <w:rsid w:val="008A118B"/>
    <w:rsid w:val="008A1B84"/>
    <w:rsid w:val="008A293E"/>
    <w:rsid w:val="008A2B21"/>
    <w:rsid w:val="008A32B3"/>
    <w:rsid w:val="008A4B81"/>
    <w:rsid w:val="008B0221"/>
    <w:rsid w:val="008B0E45"/>
    <w:rsid w:val="008B2D87"/>
    <w:rsid w:val="008B392B"/>
    <w:rsid w:val="008B40F0"/>
    <w:rsid w:val="008B54AE"/>
    <w:rsid w:val="008B567C"/>
    <w:rsid w:val="008B5EE8"/>
    <w:rsid w:val="008B6077"/>
    <w:rsid w:val="008B607F"/>
    <w:rsid w:val="008B7B7B"/>
    <w:rsid w:val="008C0C4C"/>
    <w:rsid w:val="008C29C2"/>
    <w:rsid w:val="008C366F"/>
    <w:rsid w:val="008C4D00"/>
    <w:rsid w:val="008C6630"/>
    <w:rsid w:val="008C716F"/>
    <w:rsid w:val="008C7603"/>
    <w:rsid w:val="008D0F0E"/>
    <w:rsid w:val="008D1A2D"/>
    <w:rsid w:val="008D2CE7"/>
    <w:rsid w:val="008D3BD1"/>
    <w:rsid w:val="008D4AEA"/>
    <w:rsid w:val="008E0027"/>
    <w:rsid w:val="008E04C2"/>
    <w:rsid w:val="008E3231"/>
    <w:rsid w:val="008E454E"/>
    <w:rsid w:val="008E65CA"/>
    <w:rsid w:val="008E7949"/>
    <w:rsid w:val="008F2391"/>
    <w:rsid w:val="008F32C7"/>
    <w:rsid w:val="008F5155"/>
    <w:rsid w:val="008F6C05"/>
    <w:rsid w:val="00900715"/>
    <w:rsid w:val="00900BF0"/>
    <w:rsid w:val="0090193E"/>
    <w:rsid w:val="00902861"/>
    <w:rsid w:val="00904F3A"/>
    <w:rsid w:val="00905C16"/>
    <w:rsid w:val="00914F5D"/>
    <w:rsid w:val="00915432"/>
    <w:rsid w:val="00921AC9"/>
    <w:rsid w:val="009230C9"/>
    <w:rsid w:val="009253CB"/>
    <w:rsid w:val="00925A22"/>
    <w:rsid w:val="00925B03"/>
    <w:rsid w:val="009260B1"/>
    <w:rsid w:val="00931475"/>
    <w:rsid w:val="00933420"/>
    <w:rsid w:val="00934945"/>
    <w:rsid w:val="00934E30"/>
    <w:rsid w:val="0093683C"/>
    <w:rsid w:val="00936E9D"/>
    <w:rsid w:val="00940237"/>
    <w:rsid w:val="009415A0"/>
    <w:rsid w:val="00943DFA"/>
    <w:rsid w:val="009442E6"/>
    <w:rsid w:val="009454F2"/>
    <w:rsid w:val="00947407"/>
    <w:rsid w:val="009505F3"/>
    <w:rsid w:val="0095192E"/>
    <w:rsid w:val="00952EA0"/>
    <w:rsid w:val="0095394E"/>
    <w:rsid w:val="009540A2"/>
    <w:rsid w:val="0095491B"/>
    <w:rsid w:val="00957DA3"/>
    <w:rsid w:val="00963E22"/>
    <w:rsid w:val="00973240"/>
    <w:rsid w:val="00973ABD"/>
    <w:rsid w:val="00980B3C"/>
    <w:rsid w:val="00984739"/>
    <w:rsid w:val="009910BA"/>
    <w:rsid w:val="00991AB0"/>
    <w:rsid w:val="0099328C"/>
    <w:rsid w:val="009952A1"/>
    <w:rsid w:val="009955DF"/>
    <w:rsid w:val="009A03B2"/>
    <w:rsid w:val="009A098F"/>
    <w:rsid w:val="009A0EF6"/>
    <w:rsid w:val="009A1519"/>
    <w:rsid w:val="009A2E85"/>
    <w:rsid w:val="009A30EE"/>
    <w:rsid w:val="009A5B1C"/>
    <w:rsid w:val="009B0432"/>
    <w:rsid w:val="009B2016"/>
    <w:rsid w:val="009B5023"/>
    <w:rsid w:val="009B6B0C"/>
    <w:rsid w:val="009C3F21"/>
    <w:rsid w:val="009C68D9"/>
    <w:rsid w:val="009C6B39"/>
    <w:rsid w:val="009C7C0A"/>
    <w:rsid w:val="009C7E68"/>
    <w:rsid w:val="009D1102"/>
    <w:rsid w:val="009D5738"/>
    <w:rsid w:val="009D5DFE"/>
    <w:rsid w:val="009E0428"/>
    <w:rsid w:val="009E2933"/>
    <w:rsid w:val="009E2E5A"/>
    <w:rsid w:val="009E37B8"/>
    <w:rsid w:val="009E6377"/>
    <w:rsid w:val="009E7D9A"/>
    <w:rsid w:val="009F0096"/>
    <w:rsid w:val="009F02A4"/>
    <w:rsid w:val="009F0D6D"/>
    <w:rsid w:val="009F1DD2"/>
    <w:rsid w:val="009F2F02"/>
    <w:rsid w:val="009F4DDE"/>
    <w:rsid w:val="009F5BF6"/>
    <w:rsid w:val="009F6C91"/>
    <w:rsid w:val="00A001DC"/>
    <w:rsid w:val="00A02FC2"/>
    <w:rsid w:val="00A03822"/>
    <w:rsid w:val="00A1145C"/>
    <w:rsid w:val="00A139F7"/>
    <w:rsid w:val="00A14D5C"/>
    <w:rsid w:val="00A16E9D"/>
    <w:rsid w:val="00A20BB6"/>
    <w:rsid w:val="00A20E79"/>
    <w:rsid w:val="00A21828"/>
    <w:rsid w:val="00A21C70"/>
    <w:rsid w:val="00A21DC4"/>
    <w:rsid w:val="00A23726"/>
    <w:rsid w:val="00A254F9"/>
    <w:rsid w:val="00A25B16"/>
    <w:rsid w:val="00A30C7C"/>
    <w:rsid w:val="00A32BC5"/>
    <w:rsid w:val="00A33BE5"/>
    <w:rsid w:val="00A34002"/>
    <w:rsid w:val="00A34D18"/>
    <w:rsid w:val="00A3674A"/>
    <w:rsid w:val="00A377AD"/>
    <w:rsid w:val="00A421B5"/>
    <w:rsid w:val="00A42B48"/>
    <w:rsid w:val="00A45459"/>
    <w:rsid w:val="00A46F5A"/>
    <w:rsid w:val="00A50139"/>
    <w:rsid w:val="00A50698"/>
    <w:rsid w:val="00A525D7"/>
    <w:rsid w:val="00A5292E"/>
    <w:rsid w:val="00A52B56"/>
    <w:rsid w:val="00A53830"/>
    <w:rsid w:val="00A54E8B"/>
    <w:rsid w:val="00A553B8"/>
    <w:rsid w:val="00A56A4F"/>
    <w:rsid w:val="00A56FA8"/>
    <w:rsid w:val="00A579AD"/>
    <w:rsid w:val="00A615CA"/>
    <w:rsid w:val="00A63DB6"/>
    <w:rsid w:val="00A64139"/>
    <w:rsid w:val="00A6487E"/>
    <w:rsid w:val="00A650D9"/>
    <w:rsid w:val="00A651E9"/>
    <w:rsid w:val="00A653FA"/>
    <w:rsid w:val="00A66EDE"/>
    <w:rsid w:val="00A717FB"/>
    <w:rsid w:val="00A7418B"/>
    <w:rsid w:val="00A74E89"/>
    <w:rsid w:val="00A753B6"/>
    <w:rsid w:val="00A758AA"/>
    <w:rsid w:val="00A76727"/>
    <w:rsid w:val="00A76780"/>
    <w:rsid w:val="00A76CE5"/>
    <w:rsid w:val="00A7706A"/>
    <w:rsid w:val="00A80DDC"/>
    <w:rsid w:val="00A80ED7"/>
    <w:rsid w:val="00A83333"/>
    <w:rsid w:val="00A83D9C"/>
    <w:rsid w:val="00A8498B"/>
    <w:rsid w:val="00A860EA"/>
    <w:rsid w:val="00A868B9"/>
    <w:rsid w:val="00A90168"/>
    <w:rsid w:val="00A93253"/>
    <w:rsid w:val="00A9375E"/>
    <w:rsid w:val="00A9430F"/>
    <w:rsid w:val="00A9606E"/>
    <w:rsid w:val="00AA18F9"/>
    <w:rsid w:val="00AA2092"/>
    <w:rsid w:val="00AA4921"/>
    <w:rsid w:val="00AA5109"/>
    <w:rsid w:val="00AA5267"/>
    <w:rsid w:val="00AA674C"/>
    <w:rsid w:val="00AB475C"/>
    <w:rsid w:val="00AB4E3A"/>
    <w:rsid w:val="00AB549B"/>
    <w:rsid w:val="00AB5547"/>
    <w:rsid w:val="00AB5879"/>
    <w:rsid w:val="00AB6880"/>
    <w:rsid w:val="00AC0A0A"/>
    <w:rsid w:val="00AC0F7C"/>
    <w:rsid w:val="00AC154F"/>
    <w:rsid w:val="00AC1A45"/>
    <w:rsid w:val="00AC20CE"/>
    <w:rsid w:val="00AC4AD0"/>
    <w:rsid w:val="00AC5ECB"/>
    <w:rsid w:val="00AC7376"/>
    <w:rsid w:val="00AD2BE5"/>
    <w:rsid w:val="00AD4436"/>
    <w:rsid w:val="00AD5562"/>
    <w:rsid w:val="00AD684B"/>
    <w:rsid w:val="00AD7105"/>
    <w:rsid w:val="00AD7C29"/>
    <w:rsid w:val="00AE0A47"/>
    <w:rsid w:val="00AE151E"/>
    <w:rsid w:val="00AE3F40"/>
    <w:rsid w:val="00AE4E64"/>
    <w:rsid w:val="00AE502F"/>
    <w:rsid w:val="00AE68DA"/>
    <w:rsid w:val="00AE73FA"/>
    <w:rsid w:val="00AF0A74"/>
    <w:rsid w:val="00AF27AF"/>
    <w:rsid w:val="00AF398C"/>
    <w:rsid w:val="00AF48FB"/>
    <w:rsid w:val="00AF6BE4"/>
    <w:rsid w:val="00AF77F6"/>
    <w:rsid w:val="00B00E41"/>
    <w:rsid w:val="00B04E28"/>
    <w:rsid w:val="00B05DC2"/>
    <w:rsid w:val="00B11FB0"/>
    <w:rsid w:val="00B13C0A"/>
    <w:rsid w:val="00B13FC8"/>
    <w:rsid w:val="00B146F8"/>
    <w:rsid w:val="00B14B5C"/>
    <w:rsid w:val="00B14F8A"/>
    <w:rsid w:val="00B2054A"/>
    <w:rsid w:val="00B22F42"/>
    <w:rsid w:val="00B25EA5"/>
    <w:rsid w:val="00B26A0F"/>
    <w:rsid w:val="00B2757C"/>
    <w:rsid w:val="00B27D4D"/>
    <w:rsid w:val="00B315DF"/>
    <w:rsid w:val="00B32901"/>
    <w:rsid w:val="00B35FD6"/>
    <w:rsid w:val="00B376B0"/>
    <w:rsid w:val="00B41565"/>
    <w:rsid w:val="00B417E1"/>
    <w:rsid w:val="00B41937"/>
    <w:rsid w:val="00B41F95"/>
    <w:rsid w:val="00B4273F"/>
    <w:rsid w:val="00B434CB"/>
    <w:rsid w:val="00B44467"/>
    <w:rsid w:val="00B449FB"/>
    <w:rsid w:val="00B44ED0"/>
    <w:rsid w:val="00B45DE9"/>
    <w:rsid w:val="00B51072"/>
    <w:rsid w:val="00B510B9"/>
    <w:rsid w:val="00B52355"/>
    <w:rsid w:val="00B52B9F"/>
    <w:rsid w:val="00B57617"/>
    <w:rsid w:val="00B60B33"/>
    <w:rsid w:val="00B635F5"/>
    <w:rsid w:val="00B63D39"/>
    <w:rsid w:val="00B6405B"/>
    <w:rsid w:val="00B6752C"/>
    <w:rsid w:val="00B679BB"/>
    <w:rsid w:val="00B70D34"/>
    <w:rsid w:val="00B70FE8"/>
    <w:rsid w:val="00B7400F"/>
    <w:rsid w:val="00B7453F"/>
    <w:rsid w:val="00B759B8"/>
    <w:rsid w:val="00B77ED1"/>
    <w:rsid w:val="00B81A7F"/>
    <w:rsid w:val="00B83CCD"/>
    <w:rsid w:val="00B83E19"/>
    <w:rsid w:val="00B864E6"/>
    <w:rsid w:val="00B86670"/>
    <w:rsid w:val="00B86F45"/>
    <w:rsid w:val="00B92269"/>
    <w:rsid w:val="00B93B61"/>
    <w:rsid w:val="00B9438E"/>
    <w:rsid w:val="00B943B1"/>
    <w:rsid w:val="00B96451"/>
    <w:rsid w:val="00BA1460"/>
    <w:rsid w:val="00BA24ED"/>
    <w:rsid w:val="00BA2827"/>
    <w:rsid w:val="00BA2ADF"/>
    <w:rsid w:val="00BA574D"/>
    <w:rsid w:val="00BA5D00"/>
    <w:rsid w:val="00BA7492"/>
    <w:rsid w:val="00BB1C04"/>
    <w:rsid w:val="00BB2A13"/>
    <w:rsid w:val="00BB3E50"/>
    <w:rsid w:val="00BC197F"/>
    <w:rsid w:val="00BC3BE1"/>
    <w:rsid w:val="00BC5720"/>
    <w:rsid w:val="00BC5B85"/>
    <w:rsid w:val="00BC68FD"/>
    <w:rsid w:val="00BC7908"/>
    <w:rsid w:val="00BC7CB3"/>
    <w:rsid w:val="00BD060D"/>
    <w:rsid w:val="00BD0F74"/>
    <w:rsid w:val="00BD1500"/>
    <w:rsid w:val="00BD29D7"/>
    <w:rsid w:val="00BD396C"/>
    <w:rsid w:val="00BD5680"/>
    <w:rsid w:val="00BD6B8D"/>
    <w:rsid w:val="00BD7752"/>
    <w:rsid w:val="00BE0535"/>
    <w:rsid w:val="00BE0556"/>
    <w:rsid w:val="00BE0FE0"/>
    <w:rsid w:val="00BE1407"/>
    <w:rsid w:val="00BE4CAE"/>
    <w:rsid w:val="00BE59AC"/>
    <w:rsid w:val="00BE7085"/>
    <w:rsid w:val="00BF1369"/>
    <w:rsid w:val="00BF2915"/>
    <w:rsid w:val="00BF3722"/>
    <w:rsid w:val="00BF6729"/>
    <w:rsid w:val="00C01475"/>
    <w:rsid w:val="00C02231"/>
    <w:rsid w:val="00C02810"/>
    <w:rsid w:val="00C0348B"/>
    <w:rsid w:val="00C04D26"/>
    <w:rsid w:val="00C10127"/>
    <w:rsid w:val="00C10D1C"/>
    <w:rsid w:val="00C10F7A"/>
    <w:rsid w:val="00C163CC"/>
    <w:rsid w:val="00C21511"/>
    <w:rsid w:val="00C22875"/>
    <w:rsid w:val="00C22CDD"/>
    <w:rsid w:val="00C25ED2"/>
    <w:rsid w:val="00C26B51"/>
    <w:rsid w:val="00C26F31"/>
    <w:rsid w:val="00C30B6F"/>
    <w:rsid w:val="00C32E14"/>
    <w:rsid w:val="00C33221"/>
    <w:rsid w:val="00C400E0"/>
    <w:rsid w:val="00C407D4"/>
    <w:rsid w:val="00C417F9"/>
    <w:rsid w:val="00C4191A"/>
    <w:rsid w:val="00C4428A"/>
    <w:rsid w:val="00C44E47"/>
    <w:rsid w:val="00C44F98"/>
    <w:rsid w:val="00C45609"/>
    <w:rsid w:val="00C45FE2"/>
    <w:rsid w:val="00C475F2"/>
    <w:rsid w:val="00C47B15"/>
    <w:rsid w:val="00C47D98"/>
    <w:rsid w:val="00C51523"/>
    <w:rsid w:val="00C51FFA"/>
    <w:rsid w:val="00C53528"/>
    <w:rsid w:val="00C64781"/>
    <w:rsid w:val="00C667F3"/>
    <w:rsid w:val="00C66B07"/>
    <w:rsid w:val="00C6790C"/>
    <w:rsid w:val="00C736EB"/>
    <w:rsid w:val="00C75E97"/>
    <w:rsid w:val="00C831EF"/>
    <w:rsid w:val="00C83B40"/>
    <w:rsid w:val="00C83B77"/>
    <w:rsid w:val="00C84FB9"/>
    <w:rsid w:val="00C8556B"/>
    <w:rsid w:val="00C86852"/>
    <w:rsid w:val="00C86CCF"/>
    <w:rsid w:val="00C903B0"/>
    <w:rsid w:val="00C90A21"/>
    <w:rsid w:val="00C94ABE"/>
    <w:rsid w:val="00C9562E"/>
    <w:rsid w:val="00C957E1"/>
    <w:rsid w:val="00CA1C3B"/>
    <w:rsid w:val="00CA3915"/>
    <w:rsid w:val="00CA66E0"/>
    <w:rsid w:val="00CA7D6B"/>
    <w:rsid w:val="00CB2DD9"/>
    <w:rsid w:val="00CB4191"/>
    <w:rsid w:val="00CB451D"/>
    <w:rsid w:val="00CC0840"/>
    <w:rsid w:val="00CC6E4F"/>
    <w:rsid w:val="00CD0687"/>
    <w:rsid w:val="00CD09F3"/>
    <w:rsid w:val="00CD2EF0"/>
    <w:rsid w:val="00CD4E81"/>
    <w:rsid w:val="00CD66F7"/>
    <w:rsid w:val="00CD68D8"/>
    <w:rsid w:val="00CE02D9"/>
    <w:rsid w:val="00CE164F"/>
    <w:rsid w:val="00CE5A92"/>
    <w:rsid w:val="00CE766C"/>
    <w:rsid w:val="00CF110A"/>
    <w:rsid w:val="00CF1D32"/>
    <w:rsid w:val="00CF3202"/>
    <w:rsid w:val="00CF3311"/>
    <w:rsid w:val="00CF6017"/>
    <w:rsid w:val="00CF7C8E"/>
    <w:rsid w:val="00D04CB4"/>
    <w:rsid w:val="00D04FEB"/>
    <w:rsid w:val="00D0578B"/>
    <w:rsid w:val="00D05D9A"/>
    <w:rsid w:val="00D06589"/>
    <w:rsid w:val="00D06A3E"/>
    <w:rsid w:val="00D06AF9"/>
    <w:rsid w:val="00D07C4E"/>
    <w:rsid w:val="00D11B3E"/>
    <w:rsid w:val="00D11C34"/>
    <w:rsid w:val="00D15819"/>
    <w:rsid w:val="00D20DC6"/>
    <w:rsid w:val="00D250FE"/>
    <w:rsid w:val="00D270C4"/>
    <w:rsid w:val="00D34EA7"/>
    <w:rsid w:val="00D37339"/>
    <w:rsid w:val="00D37538"/>
    <w:rsid w:val="00D37E8E"/>
    <w:rsid w:val="00D41B6B"/>
    <w:rsid w:val="00D4407F"/>
    <w:rsid w:val="00D44143"/>
    <w:rsid w:val="00D44B1B"/>
    <w:rsid w:val="00D459BF"/>
    <w:rsid w:val="00D52365"/>
    <w:rsid w:val="00D52374"/>
    <w:rsid w:val="00D5259B"/>
    <w:rsid w:val="00D55399"/>
    <w:rsid w:val="00D626FC"/>
    <w:rsid w:val="00D63B0C"/>
    <w:rsid w:val="00D6593A"/>
    <w:rsid w:val="00D67F61"/>
    <w:rsid w:val="00D7278A"/>
    <w:rsid w:val="00D7364B"/>
    <w:rsid w:val="00D73AE1"/>
    <w:rsid w:val="00D746F0"/>
    <w:rsid w:val="00D74A15"/>
    <w:rsid w:val="00D77466"/>
    <w:rsid w:val="00D778E1"/>
    <w:rsid w:val="00D80122"/>
    <w:rsid w:val="00D80B03"/>
    <w:rsid w:val="00D8211C"/>
    <w:rsid w:val="00D823F8"/>
    <w:rsid w:val="00D83118"/>
    <w:rsid w:val="00D83A42"/>
    <w:rsid w:val="00D8641A"/>
    <w:rsid w:val="00D864CC"/>
    <w:rsid w:val="00D86841"/>
    <w:rsid w:val="00D9281A"/>
    <w:rsid w:val="00D94A26"/>
    <w:rsid w:val="00DA1B80"/>
    <w:rsid w:val="00DA2A19"/>
    <w:rsid w:val="00DA2D79"/>
    <w:rsid w:val="00DA2DF9"/>
    <w:rsid w:val="00DA6321"/>
    <w:rsid w:val="00DA6548"/>
    <w:rsid w:val="00DA6A2C"/>
    <w:rsid w:val="00DA6FE7"/>
    <w:rsid w:val="00DA7191"/>
    <w:rsid w:val="00DA78D5"/>
    <w:rsid w:val="00DA7D20"/>
    <w:rsid w:val="00DB41BC"/>
    <w:rsid w:val="00DB47B8"/>
    <w:rsid w:val="00DB554A"/>
    <w:rsid w:val="00DB66C4"/>
    <w:rsid w:val="00DB76D9"/>
    <w:rsid w:val="00DC1669"/>
    <w:rsid w:val="00DC2797"/>
    <w:rsid w:val="00DC2AC5"/>
    <w:rsid w:val="00DC3E1F"/>
    <w:rsid w:val="00DC47B5"/>
    <w:rsid w:val="00DC49B8"/>
    <w:rsid w:val="00DC4C1D"/>
    <w:rsid w:val="00DC5CF2"/>
    <w:rsid w:val="00DC6443"/>
    <w:rsid w:val="00DD17AC"/>
    <w:rsid w:val="00DD227E"/>
    <w:rsid w:val="00DD3982"/>
    <w:rsid w:val="00DD4057"/>
    <w:rsid w:val="00DD4321"/>
    <w:rsid w:val="00DD565A"/>
    <w:rsid w:val="00DE0DF9"/>
    <w:rsid w:val="00DE116C"/>
    <w:rsid w:val="00DE174F"/>
    <w:rsid w:val="00DE26E7"/>
    <w:rsid w:val="00DE75A9"/>
    <w:rsid w:val="00DE7FD2"/>
    <w:rsid w:val="00DF291A"/>
    <w:rsid w:val="00DF3A4A"/>
    <w:rsid w:val="00DF3C6A"/>
    <w:rsid w:val="00DF4018"/>
    <w:rsid w:val="00DF6615"/>
    <w:rsid w:val="00DF6D18"/>
    <w:rsid w:val="00DF70F4"/>
    <w:rsid w:val="00DF7B11"/>
    <w:rsid w:val="00E00C31"/>
    <w:rsid w:val="00E02C70"/>
    <w:rsid w:val="00E05C07"/>
    <w:rsid w:val="00E07603"/>
    <w:rsid w:val="00E10DD8"/>
    <w:rsid w:val="00E11BFF"/>
    <w:rsid w:val="00E12657"/>
    <w:rsid w:val="00E1298F"/>
    <w:rsid w:val="00E12B7C"/>
    <w:rsid w:val="00E14949"/>
    <w:rsid w:val="00E1535E"/>
    <w:rsid w:val="00E15C51"/>
    <w:rsid w:val="00E1739D"/>
    <w:rsid w:val="00E17D5B"/>
    <w:rsid w:val="00E211D4"/>
    <w:rsid w:val="00E22F3E"/>
    <w:rsid w:val="00E234CD"/>
    <w:rsid w:val="00E2535B"/>
    <w:rsid w:val="00E27497"/>
    <w:rsid w:val="00E324E4"/>
    <w:rsid w:val="00E37757"/>
    <w:rsid w:val="00E43251"/>
    <w:rsid w:val="00E450BC"/>
    <w:rsid w:val="00E46138"/>
    <w:rsid w:val="00E465AB"/>
    <w:rsid w:val="00E46B74"/>
    <w:rsid w:val="00E50972"/>
    <w:rsid w:val="00E53308"/>
    <w:rsid w:val="00E5699A"/>
    <w:rsid w:val="00E5737C"/>
    <w:rsid w:val="00E57DBD"/>
    <w:rsid w:val="00E60D21"/>
    <w:rsid w:val="00E6176F"/>
    <w:rsid w:val="00E61DA0"/>
    <w:rsid w:val="00E62173"/>
    <w:rsid w:val="00E63260"/>
    <w:rsid w:val="00E644D2"/>
    <w:rsid w:val="00E64758"/>
    <w:rsid w:val="00E66C3A"/>
    <w:rsid w:val="00E71EDC"/>
    <w:rsid w:val="00E727CB"/>
    <w:rsid w:val="00E746EE"/>
    <w:rsid w:val="00E7513E"/>
    <w:rsid w:val="00E755ED"/>
    <w:rsid w:val="00E76BB4"/>
    <w:rsid w:val="00E779E1"/>
    <w:rsid w:val="00E82B42"/>
    <w:rsid w:val="00E83543"/>
    <w:rsid w:val="00E84212"/>
    <w:rsid w:val="00E8655C"/>
    <w:rsid w:val="00E8723D"/>
    <w:rsid w:val="00E872D2"/>
    <w:rsid w:val="00E909CF"/>
    <w:rsid w:val="00E920CD"/>
    <w:rsid w:val="00E923F0"/>
    <w:rsid w:val="00E9246E"/>
    <w:rsid w:val="00E931B3"/>
    <w:rsid w:val="00E93B12"/>
    <w:rsid w:val="00EA1ABC"/>
    <w:rsid w:val="00EA3BE8"/>
    <w:rsid w:val="00EA4EFA"/>
    <w:rsid w:val="00EA5BE1"/>
    <w:rsid w:val="00EA66F0"/>
    <w:rsid w:val="00EA76E6"/>
    <w:rsid w:val="00EB1E77"/>
    <w:rsid w:val="00EB21D8"/>
    <w:rsid w:val="00EB2DE7"/>
    <w:rsid w:val="00EB3D35"/>
    <w:rsid w:val="00EB3F13"/>
    <w:rsid w:val="00EB51A4"/>
    <w:rsid w:val="00EB6084"/>
    <w:rsid w:val="00EC37F1"/>
    <w:rsid w:val="00ED2DFC"/>
    <w:rsid w:val="00ED56DB"/>
    <w:rsid w:val="00ED6CED"/>
    <w:rsid w:val="00ED7072"/>
    <w:rsid w:val="00EE0A7B"/>
    <w:rsid w:val="00EE12BD"/>
    <w:rsid w:val="00EE3120"/>
    <w:rsid w:val="00EE3840"/>
    <w:rsid w:val="00EE439B"/>
    <w:rsid w:val="00EE4816"/>
    <w:rsid w:val="00EE6CB3"/>
    <w:rsid w:val="00EE782B"/>
    <w:rsid w:val="00EE79DC"/>
    <w:rsid w:val="00EF1F1D"/>
    <w:rsid w:val="00EF3275"/>
    <w:rsid w:val="00EF4360"/>
    <w:rsid w:val="00EF5370"/>
    <w:rsid w:val="00EF55A5"/>
    <w:rsid w:val="00EF5E37"/>
    <w:rsid w:val="00EF5E3D"/>
    <w:rsid w:val="00EF7ED0"/>
    <w:rsid w:val="00F039A1"/>
    <w:rsid w:val="00F04403"/>
    <w:rsid w:val="00F05028"/>
    <w:rsid w:val="00F07D51"/>
    <w:rsid w:val="00F13AD4"/>
    <w:rsid w:val="00F20F36"/>
    <w:rsid w:val="00F21EE2"/>
    <w:rsid w:val="00F22672"/>
    <w:rsid w:val="00F240D9"/>
    <w:rsid w:val="00F27C7A"/>
    <w:rsid w:val="00F31D90"/>
    <w:rsid w:val="00F32D87"/>
    <w:rsid w:val="00F33B96"/>
    <w:rsid w:val="00F3565B"/>
    <w:rsid w:val="00F35F0F"/>
    <w:rsid w:val="00F36205"/>
    <w:rsid w:val="00F362F3"/>
    <w:rsid w:val="00F36A69"/>
    <w:rsid w:val="00F40E43"/>
    <w:rsid w:val="00F43492"/>
    <w:rsid w:val="00F43C6B"/>
    <w:rsid w:val="00F44946"/>
    <w:rsid w:val="00F502AB"/>
    <w:rsid w:val="00F51D4D"/>
    <w:rsid w:val="00F546E5"/>
    <w:rsid w:val="00F56015"/>
    <w:rsid w:val="00F57834"/>
    <w:rsid w:val="00F57DE6"/>
    <w:rsid w:val="00F57F05"/>
    <w:rsid w:val="00F60EF7"/>
    <w:rsid w:val="00F61485"/>
    <w:rsid w:val="00F621D5"/>
    <w:rsid w:val="00F65F3A"/>
    <w:rsid w:val="00F70BE0"/>
    <w:rsid w:val="00F70D50"/>
    <w:rsid w:val="00F75AA1"/>
    <w:rsid w:val="00F75B4F"/>
    <w:rsid w:val="00F75B93"/>
    <w:rsid w:val="00F81E6E"/>
    <w:rsid w:val="00F81F95"/>
    <w:rsid w:val="00F85F9B"/>
    <w:rsid w:val="00F8785A"/>
    <w:rsid w:val="00F90019"/>
    <w:rsid w:val="00F917D4"/>
    <w:rsid w:val="00F93AE2"/>
    <w:rsid w:val="00F97F42"/>
    <w:rsid w:val="00FA1B20"/>
    <w:rsid w:val="00FA491A"/>
    <w:rsid w:val="00FA5482"/>
    <w:rsid w:val="00FA5ECD"/>
    <w:rsid w:val="00FA5F90"/>
    <w:rsid w:val="00FA7B67"/>
    <w:rsid w:val="00FB1C2B"/>
    <w:rsid w:val="00FB25E3"/>
    <w:rsid w:val="00FB4279"/>
    <w:rsid w:val="00FB53B9"/>
    <w:rsid w:val="00FB63D3"/>
    <w:rsid w:val="00FB664C"/>
    <w:rsid w:val="00FB6D37"/>
    <w:rsid w:val="00FC0B02"/>
    <w:rsid w:val="00FC2990"/>
    <w:rsid w:val="00FC2D1A"/>
    <w:rsid w:val="00FC3DF0"/>
    <w:rsid w:val="00FC406D"/>
    <w:rsid w:val="00FC4B98"/>
    <w:rsid w:val="00FC5495"/>
    <w:rsid w:val="00FC7036"/>
    <w:rsid w:val="00FD01CB"/>
    <w:rsid w:val="00FD3E51"/>
    <w:rsid w:val="00FD4930"/>
    <w:rsid w:val="00FE04C3"/>
    <w:rsid w:val="00FE11AF"/>
    <w:rsid w:val="00FE2D5C"/>
    <w:rsid w:val="00FE4F35"/>
    <w:rsid w:val="00FE77F8"/>
    <w:rsid w:val="00FE7AE2"/>
    <w:rsid w:val="00FF2815"/>
    <w:rsid w:val="00FF4FB2"/>
    <w:rsid w:val="00FF6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C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21C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21C70"/>
    <w:rPr>
      <w:kern w:val="2"/>
      <w:sz w:val="18"/>
      <w:szCs w:val="18"/>
    </w:rPr>
  </w:style>
  <w:style w:type="paragraph" w:styleId="a4">
    <w:name w:val="footer"/>
    <w:basedOn w:val="a"/>
    <w:link w:val="Char0"/>
    <w:rsid w:val="00A21C70"/>
    <w:pPr>
      <w:tabs>
        <w:tab w:val="center" w:pos="4153"/>
        <w:tab w:val="right" w:pos="8306"/>
      </w:tabs>
      <w:snapToGrid w:val="0"/>
      <w:jc w:val="left"/>
    </w:pPr>
    <w:rPr>
      <w:sz w:val="18"/>
      <w:szCs w:val="18"/>
    </w:rPr>
  </w:style>
  <w:style w:type="character" w:customStyle="1" w:styleId="Char0">
    <w:name w:val="页脚 Char"/>
    <w:basedOn w:val="a0"/>
    <w:link w:val="a4"/>
    <w:rsid w:val="00A21C70"/>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3227</Words>
  <Characters>311</Characters>
  <Application>Microsoft Office Word</Application>
  <DocSecurity>0</DocSecurity>
  <Lines>2</Lines>
  <Paragraphs>7</Paragraphs>
  <ScaleCrop>false</ScaleCrop>
  <Company>Ghost Win7 SP1 装机版  V2014/07/14</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鄢陵县公共资源交易中心:梁宁</dc:creator>
  <cp:keywords/>
  <dc:description/>
  <cp:lastModifiedBy>鄢陵县公共资源交易中心:梁宁</cp:lastModifiedBy>
  <cp:revision>3</cp:revision>
  <dcterms:created xsi:type="dcterms:W3CDTF">2019-03-28T07:28:00Z</dcterms:created>
  <dcterms:modified xsi:type="dcterms:W3CDTF">2019-03-28T07:28:00Z</dcterms:modified>
</cp:coreProperties>
</file>