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EB" w:rsidRDefault="00F317EB" w:rsidP="00F317EB">
      <w:pPr>
        <w:autoSpaceDE w:val="0"/>
        <w:autoSpaceDN w:val="0"/>
        <w:adjustRightInd w:val="0"/>
        <w:spacing w:line="360" w:lineRule="auto"/>
        <w:jc w:val="center"/>
        <w:outlineLvl w:val="0"/>
        <w:rPr>
          <w:rFonts w:ascii="宋体" w:hAnsi="宋体" w:cs="宋体"/>
          <w:b/>
          <w:snapToGrid w:val="0"/>
          <w:kern w:val="0"/>
          <w:sz w:val="28"/>
          <w:szCs w:val="28"/>
        </w:rPr>
      </w:pPr>
      <w:r>
        <w:rPr>
          <w:rFonts w:ascii="宋体" w:hAnsi="宋体" w:cs="宋体" w:hint="eastAsia"/>
          <w:b/>
          <w:bCs/>
          <w:sz w:val="28"/>
          <w:szCs w:val="28"/>
        </w:rPr>
        <w:t xml:space="preserve"> </w:t>
      </w:r>
      <w:r>
        <w:rPr>
          <w:rFonts w:ascii="宋体" w:hAnsi="宋体" w:cs="宋体" w:hint="eastAsia"/>
          <w:b/>
          <w:snapToGrid w:val="0"/>
          <w:kern w:val="0"/>
          <w:sz w:val="28"/>
          <w:szCs w:val="28"/>
        </w:rPr>
        <w:t>投标分项报价一览表</w:t>
      </w:r>
    </w:p>
    <w:p w:rsidR="00F317EB" w:rsidRDefault="00F317EB" w:rsidP="00F317EB">
      <w:pPr>
        <w:rPr>
          <w:rFonts w:ascii="宋体" w:hAnsi="宋体" w:cs="宋体"/>
          <w:sz w:val="24"/>
          <w:szCs w:val="24"/>
        </w:rPr>
      </w:pPr>
    </w:p>
    <w:p w:rsidR="00F317EB" w:rsidRDefault="00F317EB" w:rsidP="00F317EB">
      <w:pPr>
        <w:rPr>
          <w:rFonts w:ascii="宋体" w:hAnsi="宋体" w:cs="宋体"/>
          <w:sz w:val="24"/>
          <w:szCs w:val="24"/>
        </w:rPr>
      </w:pPr>
    </w:p>
    <w:tbl>
      <w:tblPr>
        <w:tblW w:w="0" w:type="auto"/>
        <w:tblInd w:w="-601" w:type="dxa"/>
        <w:tblLayout w:type="fixed"/>
        <w:tblLook w:val="0000"/>
      </w:tblPr>
      <w:tblGrid>
        <w:gridCol w:w="567"/>
        <w:gridCol w:w="993"/>
        <w:gridCol w:w="922"/>
        <w:gridCol w:w="3233"/>
        <w:gridCol w:w="517"/>
        <w:gridCol w:w="621"/>
        <w:gridCol w:w="795"/>
        <w:gridCol w:w="858"/>
        <w:gridCol w:w="1559"/>
      </w:tblGrid>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序号</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 称</w:t>
            </w:r>
          </w:p>
        </w:tc>
        <w:tc>
          <w:tcPr>
            <w:tcW w:w="922"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品牌</w:t>
            </w:r>
          </w:p>
        </w:tc>
        <w:tc>
          <w:tcPr>
            <w:tcW w:w="3233"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517"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621"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 量</w:t>
            </w:r>
          </w:p>
        </w:tc>
        <w:tc>
          <w:tcPr>
            <w:tcW w:w="795"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ind w:leftChars="57" w:left="120"/>
              <w:rPr>
                <w:rFonts w:ascii="宋体" w:hAnsi="宋体" w:cs="宋体"/>
                <w:b/>
                <w:sz w:val="24"/>
                <w:szCs w:val="24"/>
                <w:lang w:val="zh-CN"/>
              </w:rPr>
            </w:pPr>
            <w:r>
              <w:rPr>
                <w:rFonts w:ascii="宋体" w:hAnsi="宋体" w:cs="宋体" w:hint="eastAsia"/>
                <w:b/>
                <w:sz w:val="24"/>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317EB" w:rsidRDefault="00F317EB" w:rsidP="004F0A7A">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F317EB" w:rsidRDefault="00F317EB" w:rsidP="004F0A7A">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F317EB" w:rsidTr="004F0A7A">
        <w:trPr>
          <w:trHeight w:val="54"/>
        </w:trPr>
        <w:tc>
          <w:tcPr>
            <w:tcW w:w="567" w:type="dxa"/>
            <w:vMerge w:val="restart"/>
            <w:tcBorders>
              <w:top w:val="single" w:sz="6" w:space="0" w:color="auto"/>
              <w:left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1</w:t>
            </w:r>
          </w:p>
        </w:tc>
        <w:tc>
          <w:tcPr>
            <w:tcW w:w="993"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全顺牌新</w:t>
            </w:r>
            <w:proofErr w:type="gramEnd"/>
            <w:r>
              <w:rPr>
                <w:rFonts w:ascii="宋体" w:hAnsi="宋体" w:cs="宋体" w:hint="eastAsia"/>
                <w:sz w:val="24"/>
                <w:szCs w:val="24"/>
              </w:rPr>
              <w:t>世代短轴救护车</w:t>
            </w:r>
          </w:p>
        </w:tc>
        <w:tc>
          <w:tcPr>
            <w:tcW w:w="922"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r>
              <w:rPr>
                <w:rFonts w:ascii="宋体" w:hAnsi="宋体" w:cs="宋体" w:hint="eastAsia"/>
                <w:sz w:val="24"/>
                <w:szCs w:val="24"/>
              </w:rPr>
              <w:t>JX5049XJHMJ</w:t>
            </w: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总质量（kg)：3550</w:t>
            </w:r>
          </w:p>
        </w:tc>
        <w:tc>
          <w:tcPr>
            <w:tcW w:w="517"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辆</w:t>
            </w:r>
          </w:p>
        </w:tc>
        <w:tc>
          <w:tcPr>
            <w:tcW w:w="621"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205000</w:t>
            </w:r>
          </w:p>
        </w:tc>
        <w:tc>
          <w:tcPr>
            <w:tcW w:w="858"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205000</w:t>
            </w:r>
          </w:p>
        </w:tc>
        <w:tc>
          <w:tcPr>
            <w:tcW w:w="1559" w:type="dxa"/>
            <w:vMerge w:val="restart"/>
            <w:tcBorders>
              <w:top w:val="single" w:sz="6" w:space="0" w:color="auto"/>
              <w:left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成员人数（人）：8</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轴距（mm）：2933</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最小离地间隙(mm)：165</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车速(km/h)：140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排量：2.2</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额定功率(</w:t>
            </w:r>
            <w:proofErr w:type="spellStart"/>
            <w:r>
              <w:rPr>
                <w:rFonts w:ascii="宋体" w:hAnsi="宋体" w:cs="宋体" w:hint="eastAsia"/>
                <w:sz w:val="24"/>
                <w:szCs w:val="24"/>
              </w:rPr>
              <w:t>kw</w:t>
            </w:r>
            <w:proofErr w:type="spellEnd"/>
            <w:r>
              <w:rPr>
                <w:rFonts w:ascii="宋体" w:hAnsi="宋体" w:cs="宋体" w:hint="eastAsia"/>
                <w:sz w:val="24"/>
                <w:szCs w:val="24"/>
              </w:rPr>
              <w:t>)：100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油箱容量(L)：80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外形尺寸(mm)：长*宽高：4963*2000*2600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医疗舱尺寸(mm)：长*宽高：2400*1740*1650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驱动方式：</w:t>
            </w:r>
            <w:proofErr w:type="gramStart"/>
            <w:r>
              <w:rPr>
                <w:rFonts w:ascii="宋体" w:hAnsi="宋体" w:cs="宋体" w:hint="eastAsia"/>
                <w:sz w:val="24"/>
                <w:szCs w:val="24"/>
              </w:rPr>
              <w:t>两驱后驱</w:t>
            </w:r>
            <w:proofErr w:type="gramEnd"/>
            <w:r>
              <w:rPr>
                <w:rFonts w:ascii="宋体" w:hAnsi="宋体" w:cs="宋体" w:hint="eastAsia"/>
                <w:sz w:val="24"/>
                <w:szCs w:val="24"/>
              </w:rPr>
              <w:t>驱动</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变速箱：6速</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悬挂型式：麦</w:t>
            </w:r>
            <w:proofErr w:type="gramStart"/>
            <w:r>
              <w:rPr>
                <w:rFonts w:ascii="宋体" w:hAnsi="宋体" w:cs="宋体" w:hint="eastAsia"/>
                <w:sz w:val="24"/>
                <w:szCs w:val="24"/>
              </w:rPr>
              <w:t>弗逊独立</w:t>
            </w:r>
            <w:proofErr w:type="gramEnd"/>
            <w:r>
              <w:rPr>
                <w:rFonts w:ascii="宋体" w:hAnsi="宋体" w:cs="宋体" w:hint="eastAsia"/>
                <w:sz w:val="24"/>
                <w:szCs w:val="24"/>
              </w:rPr>
              <w:t>悬挂，霍奇基斯后悬</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转向型式：齿轮齿条式，液压制动</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轮胎规格：215/75R16LT</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承载式车身结构</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最大扭矩：300/1500-2000</w:t>
            </w:r>
          </w:p>
        </w:tc>
        <w:tc>
          <w:tcPr>
            <w:tcW w:w="517"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54"/>
        </w:trPr>
        <w:tc>
          <w:tcPr>
            <w:tcW w:w="567" w:type="dxa"/>
            <w:vMerge/>
            <w:tcBorders>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p>
        </w:tc>
        <w:tc>
          <w:tcPr>
            <w:tcW w:w="993"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922"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3233"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形式：直列四缸</w:t>
            </w:r>
            <w:proofErr w:type="gramStart"/>
            <w:r>
              <w:rPr>
                <w:rFonts w:ascii="宋体" w:hAnsi="宋体" w:cs="宋体" w:hint="eastAsia"/>
                <w:sz w:val="24"/>
                <w:szCs w:val="24"/>
              </w:rPr>
              <w:t>高压共轨柴油</w:t>
            </w:r>
            <w:proofErr w:type="gramEnd"/>
          </w:p>
        </w:tc>
        <w:tc>
          <w:tcPr>
            <w:tcW w:w="517"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621"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795"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858"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c>
          <w:tcPr>
            <w:tcW w:w="1559" w:type="dxa"/>
            <w:vMerge/>
            <w:tcBorders>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车身结构</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采用钢质加强型框架结构设计，安全可靠。车体右侧配滑动门，后端采用双开尾门结构、开口宽度大便于</w:t>
            </w:r>
            <w:proofErr w:type="gramStart"/>
            <w:r>
              <w:rPr>
                <w:rFonts w:ascii="宋体" w:hAnsi="宋体" w:cs="宋体" w:hint="eastAsia"/>
                <w:sz w:val="24"/>
                <w:szCs w:val="24"/>
              </w:rPr>
              <w:t>医</w:t>
            </w:r>
            <w:proofErr w:type="gramEnd"/>
            <w:r>
              <w:rPr>
                <w:rFonts w:ascii="宋体" w:hAnsi="宋体" w:cs="宋体" w:hint="eastAsia"/>
                <w:sz w:val="24"/>
                <w:szCs w:val="24"/>
              </w:rPr>
              <w:t>患人员、担架的上下。</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车辆外观</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全车身白色，车头贴大救护花，驾驶室左右车门贴小救护花，双开尾门玻璃贴小救护花，颜色鲜艳、醒目，有效警示。</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1500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1500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警示灯具</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roofErr w:type="gramStart"/>
            <w:r>
              <w:rPr>
                <w:rFonts w:ascii="宋体" w:hAnsi="宋体" w:cs="宋体" w:hint="eastAsia"/>
                <w:sz w:val="24"/>
                <w:szCs w:val="24"/>
              </w:rPr>
              <w:t>洪安牌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（高分子材料注塑一体成型）车顶长排菱形警灯总成，有效警示。</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proofErr w:type="gramStart"/>
            <w:r>
              <w:rPr>
                <w:rFonts w:ascii="宋体" w:hAnsi="宋体" w:cs="宋体" w:hint="eastAsia"/>
                <w:sz w:val="24"/>
                <w:szCs w:val="24"/>
              </w:rPr>
              <w:t>南昌市洪安电器</w:t>
            </w:r>
            <w:proofErr w:type="gramEnd"/>
            <w:r>
              <w:rPr>
                <w:rFonts w:ascii="宋体" w:hAnsi="宋体" w:cs="宋体" w:hint="eastAsia"/>
                <w:sz w:val="24"/>
                <w:szCs w:val="24"/>
              </w:rPr>
              <w:t>实业有限公司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lastRenderedPageBreak/>
              <w:t>5</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救护系统</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万事兴牌</w:t>
            </w:r>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折叠担架：骨架采用铝合金型材、圆型管，重量轻、承重量大，担架采用铝合金骨架和帆布结构，承重159kg。</w:t>
            </w:r>
          </w:p>
          <w:p w:rsidR="00F317EB" w:rsidRDefault="00F317EB" w:rsidP="004F0A7A">
            <w:pPr>
              <w:rPr>
                <w:rFonts w:ascii="宋体" w:hAnsi="宋体" w:cs="宋体"/>
                <w:sz w:val="24"/>
                <w:szCs w:val="24"/>
              </w:rPr>
            </w:pPr>
            <w:r>
              <w:rPr>
                <w:rFonts w:ascii="宋体" w:hAnsi="宋体" w:cs="宋体" w:hint="eastAsia"/>
                <w:sz w:val="24"/>
                <w:szCs w:val="24"/>
              </w:rPr>
              <w:t>输液支架：两个悬挂式</w:t>
            </w:r>
            <w:proofErr w:type="gramStart"/>
            <w:r>
              <w:rPr>
                <w:rFonts w:ascii="宋体" w:hAnsi="宋体" w:cs="宋体" w:hint="eastAsia"/>
                <w:sz w:val="24"/>
                <w:szCs w:val="24"/>
              </w:rPr>
              <w:t>输液瓶夹持</w:t>
            </w:r>
            <w:proofErr w:type="gramEnd"/>
            <w:r>
              <w:rPr>
                <w:rFonts w:ascii="宋体" w:hAnsi="宋体" w:cs="宋体" w:hint="eastAsia"/>
                <w:sz w:val="24"/>
                <w:szCs w:val="24"/>
              </w:rPr>
              <w:t>器，承重2.5kg，造型美观，质量可靠。</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p w:rsidR="00F317EB" w:rsidRDefault="00F317EB" w:rsidP="004F0A7A">
            <w:pPr>
              <w:rPr>
                <w:rFonts w:ascii="宋体" w:hAnsi="宋体" w:cs="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3000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3000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江苏江阴市</w:t>
            </w:r>
          </w:p>
          <w:p w:rsidR="00F317EB" w:rsidRDefault="00F317EB" w:rsidP="004F0A7A">
            <w:pPr>
              <w:rPr>
                <w:rFonts w:ascii="宋体" w:hAnsi="宋体" w:cs="宋体"/>
                <w:sz w:val="24"/>
                <w:szCs w:val="24"/>
              </w:rPr>
            </w:pPr>
            <w:r>
              <w:rPr>
                <w:rFonts w:ascii="宋体" w:hAnsi="宋体" w:cs="宋体" w:hint="eastAsia"/>
                <w:sz w:val="24"/>
                <w:szCs w:val="24"/>
              </w:rPr>
              <w:t>江阴万事</w:t>
            </w:r>
            <w:proofErr w:type="gramStart"/>
            <w:r>
              <w:rPr>
                <w:rFonts w:ascii="宋体" w:hAnsi="宋体" w:cs="宋体" w:hint="eastAsia"/>
                <w:sz w:val="24"/>
                <w:szCs w:val="24"/>
              </w:rPr>
              <w:t>兴医疗</w:t>
            </w:r>
            <w:proofErr w:type="gramEnd"/>
            <w:r>
              <w:rPr>
                <w:rFonts w:ascii="宋体" w:hAnsi="宋体" w:cs="宋体" w:hint="eastAsia"/>
                <w:sz w:val="24"/>
                <w:szCs w:val="24"/>
              </w:rPr>
              <w:t>器械有限公司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6</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医用氧气控制系统</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救护</w:t>
            </w:r>
            <w:proofErr w:type="gramStart"/>
            <w:r>
              <w:rPr>
                <w:rFonts w:ascii="宋体" w:hAnsi="宋体" w:cs="宋体" w:hint="eastAsia"/>
                <w:sz w:val="24"/>
                <w:szCs w:val="24"/>
              </w:rPr>
              <w:t>舱标配</w:t>
            </w:r>
            <w:proofErr w:type="gramEnd"/>
            <w:r>
              <w:rPr>
                <w:rFonts w:ascii="宋体" w:hAnsi="宋体" w:cs="宋体" w:hint="eastAsia"/>
                <w:sz w:val="24"/>
                <w:szCs w:val="24"/>
              </w:rPr>
              <w:t>一个10L钢质氧气瓶，公称压力15MPA（重量轻，便于装卸更换）配套墙式氧气吸入器，含湿化瓶，配套单表气瓶减压阀，病人吸氧时可控制出氧量，并配有湿化瓶为病人提供湿润氧气，更利于病人吸氧。</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7</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温控设备</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1套后空调和后暖风装置，冷暖独立控制,根据需要合理调控舱内温度。</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6000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6000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8</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照 明 灯</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宏达源</w:t>
            </w:r>
          </w:p>
          <w:p w:rsidR="00F317EB" w:rsidRDefault="00F317EB" w:rsidP="004F0A7A">
            <w:pPr>
              <w:pStyle w:val="a0"/>
              <w:ind w:firstLineChars="0" w:firstLine="0"/>
              <w:rPr>
                <w:rFonts w:ascii="宋体" w:hAnsi="宋体" w:cs="宋体"/>
                <w:sz w:val="24"/>
                <w:szCs w:val="24"/>
              </w:rPr>
            </w:pPr>
            <w:r>
              <w:rPr>
                <w:rFonts w:ascii="宋体" w:hAnsi="宋体" w:cs="宋体" w:hint="eastAsia"/>
                <w:sz w:val="24"/>
                <w:szCs w:val="24"/>
              </w:rPr>
              <w:t>牌</w:t>
            </w:r>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2只12V舱内照明灯，光源稳定，</w:t>
            </w:r>
            <w:proofErr w:type="gramStart"/>
            <w:r>
              <w:rPr>
                <w:rFonts w:ascii="宋体" w:hAnsi="宋体" w:cs="宋体" w:hint="eastAsia"/>
                <w:sz w:val="24"/>
                <w:szCs w:val="24"/>
              </w:rPr>
              <w:t>照射面</w:t>
            </w:r>
            <w:proofErr w:type="gramEnd"/>
            <w:r>
              <w:rPr>
                <w:rFonts w:ascii="宋体" w:hAnsi="宋体" w:cs="宋体" w:hint="eastAsia"/>
                <w:sz w:val="24"/>
                <w:szCs w:val="24"/>
              </w:rPr>
              <w:t>大。</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只</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2</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700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1400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丹阳市</w:t>
            </w:r>
          </w:p>
          <w:p w:rsidR="00F317EB" w:rsidRDefault="00F317EB" w:rsidP="004F0A7A">
            <w:pPr>
              <w:rPr>
                <w:rFonts w:ascii="宋体" w:hAnsi="宋体" w:cs="宋体"/>
                <w:sz w:val="24"/>
                <w:szCs w:val="24"/>
              </w:rPr>
            </w:pPr>
            <w:r>
              <w:rPr>
                <w:rFonts w:ascii="宋体" w:hAnsi="宋体" w:cs="宋体" w:hint="eastAsia"/>
                <w:sz w:val="24"/>
                <w:szCs w:val="24"/>
              </w:rPr>
              <w:t>丹阳市宏达</w:t>
            </w:r>
            <w:proofErr w:type="gramStart"/>
            <w:r>
              <w:rPr>
                <w:rFonts w:ascii="宋体" w:hAnsi="宋体" w:cs="宋体" w:hint="eastAsia"/>
                <w:sz w:val="24"/>
                <w:szCs w:val="24"/>
              </w:rPr>
              <w:t>源汽车</w:t>
            </w:r>
            <w:proofErr w:type="gramEnd"/>
            <w:r>
              <w:rPr>
                <w:rFonts w:ascii="宋体" w:hAnsi="宋体" w:cs="宋体" w:hint="eastAsia"/>
                <w:sz w:val="24"/>
                <w:szCs w:val="24"/>
              </w:rPr>
              <w:t>配件有限公司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9</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消 毒 灯</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roofErr w:type="gramStart"/>
            <w:r>
              <w:rPr>
                <w:rFonts w:ascii="宋体" w:hAnsi="宋体" w:cs="宋体" w:hint="eastAsia"/>
                <w:sz w:val="24"/>
                <w:szCs w:val="24"/>
              </w:rPr>
              <w:t>洪安牌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1盏智能化定时的紫外线消毒，保证舱内卫生安全。</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proofErr w:type="gramStart"/>
            <w:r>
              <w:rPr>
                <w:rFonts w:ascii="宋体" w:hAnsi="宋体" w:cs="宋体" w:hint="eastAsia"/>
                <w:sz w:val="24"/>
                <w:szCs w:val="24"/>
              </w:rPr>
              <w:t>盏</w:t>
            </w:r>
            <w:proofErr w:type="gramEnd"/>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1600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1600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proofErr w:type="gramStart"/>
            <w:r>
              <w:rPr>
                <w:rFonts w:ascii="宋体" w:hAnsi="宋体" w:cs="宋体" w:hint="eastAsia"/>
                <w:sz w:val="24"/>
                <w:szCs w:val="24"/>
              </w:rPr>
              <w:t>南昌市洪安电器</w:t>
            </w:r>
            <w:proofErr w:type="gramEnd"/>
            <w:r>
              <w:rPr>
                <w:rFonts w:ascii="宋体" w:hAnsi="宋体" w:cs="宋体" w:hint="eastAsia"/>
                <w:sz w:val="24"/>
                <w:szCs w:val="24"/>
              </w:rPr>
              <w:t>实业有限公司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中隔墙总成</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驾驶室与医疗舱之间安装新型环保材料（重量轻，环保，可二次利用）中隔墙，分开前后车厢，分隔墙上设有一个观察窗，便于观察，沟通。</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7000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7000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11</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橱柜总成</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医疗舱配置1套医疗柜体（PVC药品柜，新型环保材料器械柜 ）。</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4500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4500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567" w:type="dxa"/>
            <w:tcBorders>
              <w:top w:val="single" w:sz="6" w:space="0" w:color="auto"/>
              <w:left w:val="single" w:sz="6" w:space="0" w:color="auto"/>
              <w:bottom w:val="single" w:sz="6" w:space="0" w:color="auto"/>
              <w:right w:val="single" w:sz="6" w:space="0" w:color="auto"/>
            </w:tcBorders>
            <w:vAlign w:val="center"/>
          </w:tcPr>
          <w:p w:rsidR="00F317EB" w:rsidRDefault="00F317EB" w:rsidP="004F0A7A">
            <w:pPr>
              <w:rPr>
                <w:rFonts w:ascii="宋体" w:hAnsi="宋体" w:cs="宋体"/>
                <w:sz w:val="24"/>
                <w:szCs w:val="24"/>
              </w:rPr>
            </w:pPr>
            <w:r>
              <w:rPr>
                <w:rFonts w:ascii="宋体" w:hAnsi="宋体" w:cs="宋体" w:hint="eastAsia"/>
                <w:sz w:val="24"/>
                <w:szCs w:val="24"/>
              </w:rPr>
              <w:t>12</w:t>
            </w:r>
          </w:p>
        </w:tc>
        <w:tc>
          <w:tcPr>
            <w:tcW w:w="99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医疗舱内饰</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江铃</w:t>
            </w:r>
            <w:proofErr w:type="gramStart"/>
            <w:r>
              <w:rPr>
                <w:rFonts w:ascii="宋体" w:hAnsi="宋体" w:cs="宋体" w:hint="eastAsia"/>
                <w:sz w:val="24"/>
                <w:szCs w:val="24"/>
              </w:rPr>
              <w:t>全顺牌</w:t>
            </w:r>
            <w:proofErr w:type="gramEnd"/>
          </w:p>
        </w:tc>
        <w:tc>
          <w:tcPr>
            <w:tcW w:w="3233"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原车内饰防尘耐脏，后舱六个单人座椅，舒适，右侧最后座椅下配一个1.05KG灭火器。</w:t>
            </w:r>
          </w:p>
        </w:tc>
        <w:tc>
          <w:tcPr>
            <w:tcW w:w="517"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套</w:t>
            </w:r>
          </w:p>
        </w:tc>
        <w:tc>
          <w:tcPr>
            <w:tcW w:w="621"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1</w:t>
            </w:r>
          </w:p>
        </w:tc>
        <w:tc>
          <w:tcPr>
            <w:tcW w:w="795"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6500</w:t>
            </w:r>
          </w:p>
        </w:tc>
        <w:tc>
          <w:tcPr>
            <w:tcW w:w="858"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6500</w:t>
            </w:r>
          </w:p>
        </w:tc>
        <w:tc>
          <w:tcPr>
            <w:tcW w:w="1559" w:type="dxa"/>
            <w:tcBorders>
              <w:top w:val="single" w:sz="6" w:space="0" w:color="auto"/>
              <w:left w:val="single" w:sz="6" w:space="0" w:color="auto"/>
              <w:bottom w:val="single" w:sz="6" w:space="0" w:color="auto"/>
              <w:right w:val="single" w:sz="6" w:space="0" w:color="auto"/>
            </w:tcBorders>
          </w:tcPr>
          <w:p w:rsidR="00F317EB" w:rsidRDefault="00F317EB" w:rsidP="004F0A7A">
            <w:pPr>
              <w:rPr>
                <w:rFonts w:ascii="宋体" w:hAnsi="宋体" w:cs="宋体"/>
                <w:sz w:val="24"/>
                <w:szCs w:val="24"/>
              </w:rPr>
            </w:pPr>
            <w:r>
              <w:rPr>
                <w:rFonts w:ascii="宋体" w:hAnsi="宋体" w:cs="宋体" w:hint="eastAsia"/>
                <w:sz w:val="24"/>
                <w:szCs w:val="24"/>
              </w:rPr>
              <w:t xml:space="preserve">江西南昌市 </w:t>
            </w:r>
          </w:p>
          <w:p w:rsidR="00F317EB" w:rsidRDefault="00F317EB" w:rsidP="004F0A7A">
            <w:pPr>
              <w:rPr>
                <w:rFonts w:ascii="宋体" w:hAnsi="宋体" w:cs="宋体"/>
                <w:sz w:val="24"/>
                <w:szCs w:val="24"/>
              </w:rPr>
            </w:pPr>
            <w:r>
              <w:rPr>
                <w:rFonts w:ascii="宋体" w:hAnsi="宋体" w:cs="宋体" w:hint="eastAsia"/>
                <w:sz w:val="24"/>
                <w:szCs w:val="24"/>
              </w:rPr>
              <w:t>江西江铃汽车集团改装车股份有限公司</w:t>
            </w:r>
          </w:p>
        </w:tc>
      </w:tr>
      <w:tr w:rsidR="00F317EB" w:rsidTr="004F0A7A">
        <w:trPr>
          <w:trHeight w:val="839"/>
        </w:trPr>
        <w:tc>
          <w:tcPr>
            <w:tcW w:w="1560" w:type="dxa"/>
            <w:gridSpan w:val="2"/>
            <w:tcBorders>
              <w:top w:val="single" w:sz="6" w:space="0" w:color="auto"/>
              <w:left w:val="single" w:sz="6" w:space="0" w:color="auto"/>
              <w:bottom w:val="single" w:sz="6" w:space="0" w:color="auto"/>
              <w:right w:val="single" w:sz="6" w:space="0" w:color="auto"/>
            </w:tcBorders>
            <w:vAlign w:val="center"/>
          </w:tcPr>
          <w:p w:rsidR="00F317EB" w:rsidRDefault="00F317EB" w:rsidP="004F0A7A">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lang w:val="zh-CN"/>
              </w:rPr>
              <w:lastRenderedPageBreak/>
              <w:t>合</w:t>
            </w:r>
            <w:r>
              <w:rPr>
                <w:rFonts w:ascii="宋体" w:hAnsi="宋体" w:cs="宋体" w:hint="eastAsia"/>
                <w:sz w:val="24"/>
                <w:szCs w:val="24"/>
              </w:rPr>
              <w:t xml:space="preserve">  </w:t>
            </w:r>
            <w:r>
              <w:rPr>
                <w:rFonts w:ascii="宋体" w:hAnsi="宋体" w:cs="宋体" w:hint="eastAsia"/>
                <w:sz w:val="24"/>
                <w:szCs w:val="24"/>
                <w:lang w:val="zh-CN"/>
              </w:rPr>
              <w:t>计</w:t>
            </w:r>
          </w:p>
        </w:tc>
        <w:tc>
          <w:tcPr>
            <w:tcW w:w="922" w:type="dxa"/>
            <w:tcBorders>
              <w:top w:val="single" w:sz="6" w:space="0" w:color="auto"/>
              <w:left w:val="single" w:sz="6" w:space="0" w:color="auto"/>
              <w:bottom w:val="single" w:sz="6" w:space="0" w:color="auto"/>
              <w:right w:val="single" w:sz="6" w:space="0" w:color="auto"/>
            </w:tcBorders>
          </w:tcPr>
          <w:p w:rsidR="00F317EB" w:rsidRDefault="00F317EB" w:rsidP="004F0A7A">
            <w:pPr>
              <w:autoSpaceDE w:val="0"/>
              <w:autoSpaceDN w:val="0"/>
              <w:adjustRightInd w:val="0"/>
              <w:spacing w:line="360" w:lineRule="auto"/>
              <w:ind w:firstLineChars="50" w:firstLine="120"/>
              <w:rPr>
                <w:rFonts w:ascii="宋体" w:hAnsi="宋体" w:cs="宋体"/>
                <w:sz w:val="24"/>
                <w:szCs w:val="24"/>
                <w:lang w:val="zh-CN"/>
              </w:rPr>
            </w:pPr>
          </w:p>
        </w:tc>
        <w:tc>
          <w:tcPr>
            <w:tcW w:w="7583" w:type="dxa"/>
            <w:gridSpan w:val="6"/>
            <w:tcBorders>
              <w:top w:val="single" w:sz="6" w:space="0" w:color="auto"/>
              <w:left w:val="single" w:sz="6" w:space="0" w:color="auto"/>
              <w:bottom w:val="single" w:sz="6" w:space="0" w:color="auto"/>
              <w:right w:val="single" w:sz="6" w:space="0" w:color="auto"/>
            </w:tcBorders>
            <w:vAlign w:val="center"/>
          </w:tcPr>
          <w:p w:rsidR="00F317EB" w:rsidRDefault="00F317EB" w:rsidP="004F0A7A">
            <w:pPr>
              <w:autoSpaceDE w:val="0"/>
              <w:autoSpaceDN w:val="0"/>
              <w:adjustRightInd w:val="0"/>
              <w:spacing w:line="480" w:lineRule="exact"/>
              <w:rPr>
                <w:rFonts w:ascii="宋体" w:hAnsi="宋体" w:cs="宋体"/>
                <w:sz w:val="24"/>
                <w:szCs w:val="24"/>
                <w:lang w:val="zh-CN"/>
              </w:rPr>
            </w:pPr>
            <w:r>
              <w:rPr>
                <w:rFonts w:ascii="宋体" w:hAnsi="宋体" w:cs="宋体" w:hint="eastAsia"/>
                <w:sz w:val="28"/>
                <w:szCs w:val="28"/>
                <w:lang w:val="zh-CN"/>
              </w:rPr>
              <w:t>大写：</w:t>
            </w:r>
            <w:proofErr w:type="gramStart"/>
            <w:r>
              <w:rPr>
                <w:rFonts w:ascii="宋体" w:hAnsi="宋体" w:cs="宋体" w:hint="eastAsia"/>
                <w:sz w:val="28"/>
                <w:szCs w:val="28"/>
                <w:lang w:val="zh-CN"/>
              </w:rPr>
              <w:t>贰拾肆万陆仟伍佰</w:t>
            </w:r>
            <w:proofErr w:type="gramEnd"/>
            <w:r>
              <w:rPr>
                <w:rFonts w:ascii="宋体" w:hAnsi="宋体" w:cs="宋体" w:hint="eastAsia"/>
                <w:sz w:val="28"/>
                <w:szCs w:val="28"/>
                <w:lang w:val="zh-CN"/>
              </w:rPr>
              <w:t>元整        小写：</w:t>
            </w:r>
            <w:r>
              <w:rPr>
                <w:rFonts w:ascii="宋体" w:hAnsi="宋体" w:cs="宋体" w:hint="eastAsia"/>
                <w:sz w:val="28"/>
                <w:szCs w:val="28"/>
              </w:rPr>
              <w:t>246500.00</w:t>
            </w:r>
          </w:p>
        </w:tc>
      </w:tr>
    </w:tbl>
    <w:p w:rsidR="00F317EB" w:rsidRDefault="00F317EB" w:rsidP="00F317EB">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投标人（公章）：</w:t>
      </w:r>
      <w:r>
        <w:rPr>
          <w:rFonts w:ascii="宋体" w:hAnsi="宋体" w:cs="宋体" w:hint="eastAsia"/>
          <w:sz w:val="30"/>
          <w:szCs w:val="30"/>
        </w:rPr>
        <w:t>许昌大志汽车销售有限公司</w:t>
      </w:r>
    </w:p>
    <w:p w:rsidR="00F317EB" w:rsidRDefault="00F317EB" w:rsidP="00F317EB">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法定代表人 （或授权代表）签字：</w:t>
      </w: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autoSpaceDE w:val="0"/>
        <w:autoSpaceDN w:val="0"/>
        <w:adjustRightInd w:val="0"/>
        <w:spacing w:line="360" w:lineRule="auto"/>
        <w:jc w:val="center"/>
        <w:outlineLvl w:val="0"/>
        <w:rPr>
          <w:rFonts w:ascii="宋体" w:hAnsi="宋体" w:cs="宋体"/>
          <w:b/>
          <w:snapToGrid w:val="0"/>
          <w:kern w:val="0"/>
          <w:sz w:val="32"/>
          <w:szCs w:val="32"/>
        </w:rPr>
      </w:pPr>
    </w:p>
    <w:p w:rsidR="00F317EB" w:rsidRDefault="00F317EB" w:rsidP="00F317EB">
      <w:pPr>
        <w:spacing w:line="300" w:lineRule="exact"/>
        <w:rPr>
          <w:rFonts w:ascii="宋体" w:hAnsi="宋体" w:cs="宋体"/>
          <w:sz w:val="24"/>
          <w:szCs w:val="24"/>
        </w:rPr>
      </w:pPr>
    </w:p>
    <w:p w:rsidR="00F317EB" w:rsidRDefault="00F317EB" w:rsidP="00F317EB">
      <w:pPr>
        <w:widowControl/>
        <w:jc w:val="center"/>
        <w:rPr>
          <w:rFonts w:ascii="宋体" w:hAnsi="宋体" w:cs="宋体"/>
        </w:rPr>
      </w:pPr>
      <w:r>
        <w:rPr>
          <w:rFonts w:ascii="宋体" w:hAnsi="宋体" w:cs="宋体" w:hint="eastAsia"/>
          <w:b/>
          <w:bCs/>
          <w:sz w:val="36"/>
          <w:szCs w:val="36"/>
        </w:rPr>
        <w:br w:type="page"/>
      </w:r>
      <w:r>
        <w:rPr>
          <w:rFonts w:ascii="宋体" w:hAnsi="宋体" w:cs="宋体" w:hint="eastAsia"/>
          <w:b/>
          <w:bCs/>
          <w:color w:val="000000"/>
          <w:sz w:val="30"/>
          <w:szCs w:val="30"/>
        </w:rPr>
        <w:lastRenderedPageBreak/>
        <w:t>服务承诺</w:t>
      </w:r>
    </w:p>
    <w:p w:rsidR="00F317EB" w:rsidRDefault="00F317EB" w:rsidP="00F317EB">
      <w:pPr>
        <w:autoSpaceDE w:val="0"/>
        <w:autoSpaceDN w:val="0"/>
        <w:adjustRightInd w:val="0"/>
        <w:spacing w:line="360" w:lineRule="auto"/>
        <w:rPr>
          <w:rFonts w:ascii="宋体" w:hAnsi="宋体" w:cs="宋体"/>
          <w:b/>
          <w:bCs/>
          <w:sz w:val="28"/>
          <w:szCs w:val="28"/>
          <w:lang w:val="zh-CN"/>
        </w:rPr>
      </w:pPr>
      <w:r>
        <w:rPr>
          <w:rFonts w:ascii="宋体" w:hAnsi="宋体" w:cs="宋体" w:hint="eastAsia"/>
          <w:b/>
          <w:bCs/>
          <w:sz w:val="28"/>
          <w:szCs w:val="28"/>
          <w:lang w:val="zh-CN"/>
        </w:rPr>
        <w:t>许昌大志汽车销售有限公司对江铃客户实现以下承诺：</w:t>
      </w:r>
    </w:p>
    <w:p w:rsidR="00F317EB" w:rsidRDefault="00F317EB" w:rsidP="00F317EB">
      <w:pPr>
        <w:spacing w:after="120" w:line="360" w:lineRule="exact"/>
        <w:rPr>
          <w:rFonts w:ascii="宋体" w:hAnsi="宋体" w:cs="宋体"/>
          <w:b/>
          <w:bCs/>
          <w:color w:val="000000"/>
          <w:sz w:val="24"/>
          <w:szCs w:val="24"/>
        </w:rPr>
      </w:pPr>
      <w:r>
        <w:rPr>
          <w:rFonts w:ascii="宋体" w:hAnsi="宋体" w:cs="宋体" w:hint="eastAsia"/>
          <w:b/>
          <w:sz w:val="24"/>
          <w:szCs w:val="24"/>
        </w:rPr>
        <w:t>（一）、</w:t>
      </w:r>
      <w:r>
        <w:rPr>
          <w:rFonts w:ascii="宋体" w:hAnsi="宋体" w:cs="宋体" w:hint="eastAsia"/>
          <w:b/>
          <w:bCs/>
          <w:color w:val="000000"/>
          <w:sz w:val="24"/>
          <w:szCs w:val="24"/>
        </w:rPr>
        <w:t>售后服务一览表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310"/>
        <w:gridCol w:w="5433"/>
      </w:tblGrid>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名称</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服务内容</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质保期限</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二年或五万公里（先到为准）</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质量保证</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质保期内，免费维修服务，质保期外，长期提供咨询及有偿维修服务</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培训方式</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救护车到达采购人指定交货地点后，指导客户对车内设备就行操作培训，对车内安装设备进行调试验收。对车辆易发生的故障和平时的保养维护进行培训，在车辆发生简易事故时，可以尽快排出故障，方便救援。</w:t>
            </w:r>
          </w:p>
          <w:p w:rsidR="00F317EB" w:rsidRDefault="00F317EB" w:rsidP="004F0A7A">
            <w:pPr>
              <w:spacing w:line="360" w:lineRule="exact"/>
              <w:jc w:val="center"/>
              <w:rPr>
                <w:rFonts w:ascii="宋体" w:hAnsi="宋体" w:cs="宋体"/>
                <w:color w:val="000000"/>
                <w:sz w:val="24"/>
                <w:szCs w:val="24"/>
              </w:rPr>
            </w:pP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4</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响应时间</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提供远程7×24实时技术支持，在当地设有江铃维修服务站，接到买方报修通知，立即响应并在1小时内采取相应措施，在收到买方要求服务通知的2小时内，服务人员到达现场，修复时间不超过12小时，对设备出现的较大问题，解决时间不超过3个工作日</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汽车售后服务网点</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在全国各省市设有维修网点，拥有一流的维修服务及充足的配件供应，提供上门服务</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接收客户信息反馈方式</w:t>
            </w:r>
          </w:p>
        </w:tc>
        <w:tc>
          <w:tcPr>
            <w:tcW w:w="5433" w:type="dxa"/>
            <w:vAlign w:val="center"/>
          </w:tcPr>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电话、传真、电子邮件、网站留言</w:t>
            </w:r>
          </w:p>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电话：0791-85985213，4006650666</w:t>
            </w:r>
          </w:p>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传真：0791-85985211</w:t>
            </w:r>
          </w:p>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邮件：</w:t>
            </w:r>
            <w:hyperlink r:id="rId7" w:history="1">
              <w:r>
                <w:rPr>
                  <w:rFonts w:ascii="宋体" w:hAnsi="宋体" w:cs="宋体" w:hint="eastAsia"/>
                  <w:sz w:val="24"/>
                  <w:szCs w:val="24"/>
                </w:rPr>
                <w:t>wyh@jmcsv.com</w:t>
              </w:r>
            </w:hyperlink>
          </w:p>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网站：http://www.jmcsv.com/</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7</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售后服务机构</w:t>
            </w:r>
          </w:p>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办公地点及网站</w:t>
            </w:r>
          </w:p>
        </w:tc>
        <w:tc>
          <w:tcPr>
            <w:tcW w:w="5433" w:type="dxa"/>
            <w:vAlign w:val="center"/>
          </w:tcPr>
          <w:p w:rsidR="00F317EB" w:rsidRDefault="00F317EB" w:rsidP="004F0A7A">
            <w:pPr>
              <w:spacing w:line="360" w:lineRule="exact"/>
              <w:jc w:val="center"/>
              <w:rPr>
                <w:rFonts w:ascii="宋体" w:hAnsi="宋体" w:cs="宋体"/>
                <w:sz w:val="24"/>
                <w:szCs w:val="24"/>
              </w:rPr>
            </w:pPr>
            <w:r>
              <w:rPr>
                <w:rFonts w:ascii="宋体" w:hAnsi="宋体" w:cs="宋体" w:hint="eastAsia"/>
                <w:sz w:val="24"/>
                <w:szCs w:val="24"/>
              </w:rPr>
              <w:t>江西南昌迎宾大道小兰工业园2388号江西江铃汽车集团改装车有限公司售后部</w:t>
            </w:r>
          </w:p>
          <w:p w:rsidR="00F317EB" w:rsidRDefault="00CB39A9" w:rsidP="004F0A7A">
            <w:pPr>
              <w:spacing w:line="360" w:lineRule="exact"/>
              <w:jc w:val="center"/>
              <w:rPr>
                <w:rFonts w:ascii="宋体" w:hAnsi="宋体" w:cs="宋体"/>
                <w:sz w:val="24"/>
                <w:szCs w:val="24"/>
              </w:rPr>
            </w:pPr>
            <w:hyperlink r:id="rId8" w:history="1">
              <w:r w:rsidR="00F317EB">
                <w:rPr>
                  <w:rFonts w:ascii="宋体" w:hAnsi="宋体" w:cs="宋体" w:hint="eastAsia"/>
                  <w:sz w:val="24"/>
                  <w:szCs w:val="24"/>
                </w:rPr>
                <w:t>http://www.jmcsv.com/</w:t>
              </w:r>
            </w:hyperlink>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服务热线及电子邮箱</w:t>
            </w:r>
          </w:p>
        </w:tc>
        <w:tc>
          <w:tcPr>
            <w:tcW w:w="543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0791-85985213，4006650666</w:t>
            </w:r>
          </w:p>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wyh@jmcsv.com</w:t>
            </w:r>
          </w:p>
        </w:tc>
      </w:tr>
      <w:tr w:rsidR="00F317EB" w:rsidTr="004F0A7A">
        <w:trPr>
          <w:cantSplit/>
          <w:trHeight w:val="735"/>
        </w:trPr>
        <w:tc>
          <w:tcPr>
            <w:tcW w:w="685"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11</w:t>
            </w:r>
          </w:p>
        </w:tc>
        <w:tc>
          <w:tcPr>
            <w:tcW w:w="231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其它说明</w:t>
            </w:r>
          </w:p>
        </w:tc>
        <w:tc>
          <w:tcPr>
            <w:tcW w:w="5433" w:type="dxa"/>
            <w:vAlign w:val="center"/>
          </w:tcPr>
          <w:p w:rsidR="00F317EB" w:rsidRDefault="00F317EB" w:rsidP="004F0A7A">
            <w:pPr>
              <w:spacing w:line="360" w:lineRule="exact"/>
              <w:rPr>
                <w:rFonts w:ascii="宋体" w:hAnsi="宋体" w:cs="宋体"/>
                <w:color w:val="000000"/>
                <w:sz w:val="24"/>
                <w:szCs w:val="24"/>
              </w:rPr>
            </w:pPr>
            <w:r>
              <w:rPr>
                <w:rFonts w:ascii="宋体" w:hAnsi="宋体" w:cs="宋体" w:hint="eastAsia"/>
                <w:color w:val="000000"/>
                <w:sz w:val="24"/>
                <w:szCs w:val="24"/>
              </w:rPr>
              <w:t>一站式服务，车辆底盘、电器设备、车辆改装及客户指定设备等质量问题均可在江铃维修站得到解决</w:t>
            </w:r>
          </w:p>
        </w:tc>
      </w:tr>
    </w:tbl>
    <w:p w:rsidR="00F317EB" w:rsidRDefault="00F317EB" w:rsidP="00F317EB">
      <w:pPr>
        <w:spacing w:after="120" w:line="360" w:lineRule="exact"/>
        <w:ind w:firstLine="489"/>
        <w:rPr>
          <w:rFonts w:ascii="宋体" w:hAnsi="宋体" w:cs="宋体"/>
          <w:b/>
          <w:sz w:val="24"/>
          <w:szCs w:val="24"/>
        </w:rPr>
      </w:pPr>
      <w:r>
        <w:rPr>
          <w:rFonts w:ascii="宋体" w:hAnsi="宋体" w:cs="宋体" w:hint="eastAsia"/>
          <w:b/>
          <w:sz w:val="24"/>
          <w:szCs w:val="24"/>
        </w:rPr>
        <w:lastRenderedPageBreak/>
        <w:t>（二）、售后服务体系简介</w:t>
      </w: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1、服务体系概况：</w:t>
      </w:r>
    </w:p>
    <w:p w:rsidR="00F317EB" w:rsidRDefault="00F317EB" w:rsidP="00F317EB">
      <w:pPr>
        <w:spacing w:line="360" w:lineRule="exact"/>
        <w:ind w:firstLine="600"/>
        <w:rPr>
          <w:rFonts w:ascii="宋体" w:hAnsi="宋体" w:cs="宋体"/>
          <w:sz w:val="24"/>
          <w:szCs w:val="24"/>
        </w:rPr>
      </w:pPr>
      <w:r>
        <w:rPr>
          <w:rFonts w:ascii="宋体" w:hAnsi="宋体" w:cs="宋体" w:hint="eastAsia"/>
          <w:sz w:val="24"/>
          <w:szCs w:val="24"/>
        </w:rPr>
        <w:t>公司在全国范围内建立了完善的售后服务网络，实施以83家代理商为骨干，以全国1000家维修站为基础的江铃售后服务体系。服务半径：东、中、南地区：50－100ＫＭ，西、北地区200－250ＫＭ。</w:t>
      </w: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2、服务体系架构：</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底盘和改装采用一站式的售后服务保障体系。</w:t>
      </w:r>
    </w:p>
    <w:p w:rsidR="00F317EB" w:rsidRDefault="00CB39A9" w:rsidP="00F317EB">
      <w:pPr>
        <w:spacing w:line="360" w:lineRule="exact"/>
        <w:jc w:val="center"/>
        <w:rPr>
          <w:rFonts w:ascii="宋体" w:hAnsi="宋体" w:cs="宋体"/>
          <w:sz w:val="24"/>
          <w:szCs w:val="24"/>
        </w:rPr>
      </w:pPr>
      <w:r>
        <w:rPr>
          <w:rFonts w:ascii="宋体" w:hAnsi="宋体" w:cs="宋体"/>
          <w:sz w:val="24"/>
          <w:szCs w:val="24"/>
        </w:rPr>
        <w:pict>
          <v:line id="直接连接符 77" o:spid="_x0000_s2067" style="position:absolute;left:0;text-align:left;flip:x;z-index:251677696" from="198pt,21.3pt" to="198.05pt,30.6pt" o:gfxdata="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b/WKNcAAAAJAQAADwAAAAAAAAAB&#10;ACAAAAAiAAAAZHJzL2Rvd25yZXYueG1sUEsBAhQAFAAAAAgAh07iQMmKrafYAQAAdwMAAA4AAAAA&#10;AAAAAQAgAAAAJgEAAGRycy9lMm9Eb2MueG1sUEsFBgAAAAAGAAYAWQEAAHAFAAAAAA==&#10;"/>
        </w:pict>
      </w:r>
      <w:r>
        <w:rPr>
          <w:rFonts w:ascii="宋体" w:hAnsi="宋体" w:cs="宋体"/>
          <w:sz w:val="24"/>
          <w:szCs w:val="24"/>
        </w:rPr>
        <w:pict>
          <v:shapetype id="_x0000_t202" coordsize="21600,21600" o:spt="202" path="m,l,21600r21600,l21600,xe">
            <v:stroke joinstyle="miter"/>
            <v:path gradientshapeok="t" o:connecttype="rect"/>
          </v:shapetype>
          <v:shape id="文本框 76" o:spid="_x0000_s2065" type="#_x0000_t202" style="position:absolute;left:0;text-align:left;margin-left:135pt;margin-top:0;width:133.5pt;height:21.9pt;z-index:251675648" o:gfxdata="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j2avdcAAAAHAQAADwAAAAAAAAABACAAAAAiAAAAZHJzL2Rvd25yZXYueG1sUEsBAhQA&#10;FAAAAAgAh07iQK7HwDMsAgAASQQAAA4AAAAAAAAAAQAgAAAAJgEAAGRycy9lMm9Eb2MueG1sUEsF&#10;BgAAAAAGAAYAWQEAAMQFAAAAAA==&#10;">
            <v:textbox>
              <w:txbxContent>
                <w:p w:rsidR="00F317EB" w:rsidRDefault="00F317EB" w:rsidP="00F317EB">
                  <w:pPr>
                    <w:jc w:val="center"/>
                    <w:rPr>
                      <w:rFonts w:ascii="宋体"/>
                      <w:szCs w:val="21"/>
                    </w:rPr>
                  </w:pPr>
                  <w:r>
                    <w:rPr>
                      <w:rFonts w:ascii="宋体" w:hAnsi="宋体" w:hint="eastAsia"/>
                      <w:szCs w:val="21"/>
                    </w:rPr>
                    <w:t>江铃汽车集团公司</w:t>
                  </w:r>
                </w:p>
              </w:txbxContent>
            </v:textbox>
          </v:shape>
        </w:pict>
      </w:r>
      <w:r w:rsidR="00F317EB">
        <w:rPr>
          <w:rFonts w:ascii="宋体" w:hAnsi="宋体" w:cs="宋体" w:hint="eastAsia"/>
          <w:sz w:val="24"/>
          <w:szCs w:val="24"/>
        </w:rPr>
        <w:t>江铃</w:t>
      </w:r>
    </w:p>
    <w:p w:rsidR="00F317EB" w:rsidRDefault="00CB39A9" w:rsidP="00F317EB">
      <w:pPr>
        <w:spacing w:line="360" w:lineRule="exact"/>
        <w:rPr>
          <w:rFonts w:ascii="宋体" w:hAnsi="宋体" w:cs="宋体"/>
          <w:sz w:val="24"/>
          <w:szCs w:val="24"/>
        </w:rPr>
      </w:pPr>
      <w:r>
        <w:rPr>
          <w:rFonts w:ascii="宋体" w:hAnsi="宋体" w:cs="宋体"/>
          <w:sz w:val="24"/>
          <w:szCs w:val="24"/>
        </w:rPr>
        <w:pict>
          <v:line id="直接连接符 75" o:spid="_x0000_s2063" style="position:absolute;left:0;text-align:left;flip:x;z-index:251673600" from="90pt,12.6pt" to="90pt,34.65pt" o:gfxdata="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iBlfWAAAACQEAAA8AAAAAAAAAAQAgAAAA&#10;IgAAAGRycy9kb3ducmV2LnhtbFBLAQIUABQAAAAIAIdO4kA67eLc1AEAAHUDAAAOAAAAAAAAAAEA&#10;IAAAACUBAABkcnMvZTJvRG9jLnhtbFBLBQYAAAAABgAGAFkBAABrBQAAAAA=&#10;"/>
        </w:pict>
      </w:r>
      <w:r>
        <w:rPr>
          <w:rFonts w:ascii="宋体" w:hAnsi="宋体" w:cs="宋体"/>
          <w:sz w:val="24"/>
          <w:szCs w:val="24"/>
        </w:rPr>
        <w:pict>
          <v:line id="直接连接符 74" o:spid="_x0000_s2064" style="position:absolute;left:0;text-align:left;flip:x;z-index:251674624" from="306pt,12.6pt" to="306.05pt,21.9pt" o:gfxdata="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ecaNdcAAAAJAQAADwAAAAAAAAAB&#10;ACAAAAAiAAAAZHJzL2Rvd25yZXYueG1sUEsBAhQAFAAAAAgAh07iQN2+wh/YAQAAdwMAAA4AAAAA&#10;AAAAAQAgAAAAJgEAAGRycy9lMm9Eb2MueG1sUEsFBgAAAAAGAAYAWQEAAHAFAAAAAA==&#10;"/>
        </w:pict>
      </w:r>
      <w:r>
        <w:rPr>
          <w:rFonts w:ascii="宋体" w:hAnsi="宋体" w:cs="宋体"/>
          <w:sz w:val="24"/>
          <w:szCs w:val="24"/>
        </w:rPr>
        <w:pict>
          <v:line id="直接连接符 73" o:spid="_x0000_s2062" style="position:absolute;left:0;text-align:left;flip:y;z-index:251672576" from="90pt,12.6pt" to="306pt,12.6pt" o:gfxdata="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VS5OtQAAAAJAQAADwAAAAAAAAABACAAAAAi&#10;AAAAZHJzL2Rvd25yZXYueG1sUEsBAhQAFAAAAAgAh07iQLzHUUXVAQAAdgMAAA4AAAAAAAAAAQAg&#10;AAAAIwEAAGRycy9lMm9Eb2MueG1sUEsFBgAAAAAGAAYAWQEAAGoFAAAAAA==&#10;"/>
        </w:pict>
      </w:r>
    </w:p>
    <w:p w:rsidR="00F317EB" w:rsidRDefault="00CB39A9" w:rsidP="00F317EB">
      <w:pPr>
        <w:spacing w:line="360" w:lineRule="exact"/>
        <w:rPr>
          <w:rFonts w:ascii="宋体" w:hAnsi="宋体" w:cs="宋体"/>
          <w:sz w:val="24"/>
          <w:szCs w:val="24"/>
        </w:rPr>
      </w:pPr>
      <w:r>
        <w:rPr>
          <w:rFonts w:ascii="宋体" w:hAnsi="宋体" w:cs="宋体"/>
          <w:sz w:val="24"/>
          <w:szCs w:val="24"/>
        </w:rPr>
        <w:pict>
          <v:shape id="文本框 72" o:spid="_x0000_s2061" type="#_x0000_t202" style="position:absolute;left:0;text-align:left;margin-left:240.3pt;margin-top:3.9pt;width:133.5pt;height:21.9pt;z-index:251671552" o:gfxdata="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US2n7XAAAACAEAAA8AAAAAAAAAAQAgAAAAIgAAAGRycy9kb3ducmV2LnhtbFBLAQIU&#10;ABQAAAAIAIdO4kBpSHOFLQIAAEoEAAAOAAAAAAAAAAEAIAAAACYBAABkcnMvZTJvRG9jLnhtbFBL&#10;BQYAAAAABgAGAFkBAADFBQAAAAA=&#10;">
            <v:textbox>
              <w:txbxContent>
                <w:p w:rsidR="00F317EB" w:rsidRDefault="00F317EB" w:rsidP="00F317EB">
                  <w:pPr>
                    <w:jc w:val="center"/>
                    <w:rPr>
                      <w:rFonts w:ascii="宋体"/>
                      <w:szCs w:val="21"/>
                    </w:rPr>
                  </w:pPr>
                  <w:r>
                    <w:rPr>
                      <w:rFonts w:ascii="宋体" w:hAnsi="宋体" w:hint="eastAsia"/>
                      <w:szCs w:val="21"/>
                    </w:rPr>
                    <w:t>江铃汽车股份</w:t>
                  </w:r>
                </w:p>
              </w:txbxContent>
            </v:textbox>
          </v:shape>
        </w:pict>
      </w:r>
      <w:r>
        <w:rPr>
          <w:rFonts w:ascii="宋体" w:hAnsi="宋体" w:cs="宋体"/>
          <w:sz w:val="24"/>
          <w:szCs w:val="24"/>
        </w:rPr>
        <w:pict>
          <v:shape id="文本框 71" o:spid="_x0000_s2060" type="#_x0000_t202" style="position:absolute;left:0;text-align:left;margin-left:-15.75pt;margin-top:16.75pt;width:175.05pt;height:21.9pt;z-index:251670528" o:gfxdata="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CWAR9kAAAAJAQAADwAAAAAAAAABACAAAAAiAAAAZHJzL2Rvd25yZXYueG1s&#10;UEsBAhQAFAAAAAgAh07iQGxqSG8wAgAASgQAAA4AAAAAAAAAAQAgAAAAKAEAAGRycy9lMm9Eb2Mu&#10;eG1sUEsFBgAAAAAGAAYAWQEAAMoFAAAAAA==&#10;">
            <v:textbox>
              <w:txbxContent>
                <w:p w:rsidR="00F317EB" w:rsidRDefault="00F317EB" w:rsidP="00F317EB">
                  <w:pPr>
                    <w:jc w:val="center"/>
                    <w:rPr>
                      <w:rFonts w:ascii="宋体"/>
                      <w:szCs w:val="21"/>
                    </w:rPr>
                  </w:pPr>
                  <w:r>
                    <w:rPr>
                      <w:rFonts w:ascii="宋体" w:hAnsi="宋体" w:hint="eastAsia"/>
                      <w:szCs w:val="21"/>
                    </w:rPr>
                    <w:t>江西江铃汽车集团改装车公司</w:t>
                  </w:r>
                </w:p>
              </w:txbxContent>
            </v:textbox>
          </v:shape>
        </w:pict>
      </w:r>
    </w:p>
    <w:p w:rsidR="00F317EB" w:rsidRDefault="00CB39A9" w:rsidP="00F317EB">
      <w:pPr>
        <w:spacing w:line="360" w:lineRule="exact"/>
        <w:rPr>
          <w:rFonts w:ascii="宋体" w:hAnsi="宋体" w:cs="宋体"/>
          <w:sz w:val="24"/>
          <w:szCs w:val="24"/>
        </w:rPr>
      </w:pPr>
      <w:r>
        <w:rPr>
          <w:rFonts w:ascii="宋体" w:hAnsi="宋体" w:cs="宋体"/>
          <w:sz w:val="24"/>
          <w:szCs w:val="24"/>
        </w:rPr>
        <w:pict>
          <v:line id="直接连接符 70" o:spid="_x0000_s2054" style="position:absolute;left:0;text-align:left;flip:x;z-index:251664384" from="197.15pt,2.05pt" to="197.15pt,39pt" o:gfxdata="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tzp63VAAAACAEAAA8AAAAAAAAAAQAgAAAA&#10;IgAAAGRycy9kb3ducmV2LnhtbFBLAQIUABQAAAAIAIdO4kBxLqUh1QEAAHYDAAAOAAAAAAAAAAEA&#10;IAAAACQBAABkcnMvZTJvRG9jLnhtbFBLBQYAAAAABgAGAFkBAABrBQAAAAA=&#10;"/>
        </w:pict>
      </w:r>
      <w:r>
        <w:rPr>
          <w:rFonts w:ascii="宋体" w:hAnsi="宋体" w:cs="宋体"/>
          <w:sz w:val="24"/>
          <w:szCs w:val="24"/>
        </w:rPr>
        <w:pict>
          <v:line id="直接连接符 69" o:spid="_x0000_s2059" style="position:absolute;left:0;text-align:left;flip:y;z-index:251669504" from="159.3pt,2.05pt" to="240.3pt,2.05pt" o:gfxdata="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xVtMAAAAHAQAADwAAAAAAAAABACAAAAAi&#10;AAAAZHJzL2Rvd25yZXYueG1sUEsBAhQAFAAAAAgAh07iQD2ZmgfWAQAAdwMAAA4AAAAAAAAAAQAg&#10;AAAAIgEAAGRycy9lMm9Eb2MueG1sUEsFBgAAAAAGAAYAWQEAAGoFAAAAAA==&#10;"/>
        </w:pict>
      </w:r>
      <w:r>
        <w:rPr>
          <w:rFonts w:ascii="宋体" w:hAnsi="宋体" w:cs="宋体"/>
          <w:sz w:val="24"/>
          <w:szCs w:val="24"/>
        </w:rPr>
        <w:pict>
          <v:line id="直接连接符 68" o:spid="_x0000_s2066" style="position:absolute;left:0;text-align:left;flip:x;z-index:251676672" from="305.9pt,7.8pt" to="305.95pt,17.1pt" o:gfxdata="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6zwNYAAAAJAQAADwAAAAAAAAAB&#10;ACAAAAAiAAAAZHJzL2Rvd25yZXYueG1sUEsBAhQAFAAAAAgAh07iQKG+nNLZAQAAeAMAAA4AAAAA&#10;AAAAAQAgAAAAJQEAAGRycy9lMm9Eb2MueG1sUEsFBgAAAAAGAAYAWQEAAHAFAAAAAA==&#10;"/>
        </w:pict>
      </w:r>
      <w:r>
        <w:rPr>
          <w:rFonts w:ascii="宋体" w:hAnsi="宋体" w:cs="宋体"/>
          <w:sz w:val="24"/>
          <w:szCs w:val="24"/>
        </w:rPr>
        <w:pict>
          <v:shape id="文本框 67" o:spid="_x0000_s2050" type="#_x0000_t202" style="position:absolute;left:0;text-align:left;margin-left:240.3pt;margin-top:17.1pt;width:133.5pt;height:21.9pt;z-index:251660288" o:gfxdata="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XOuc2AAAAAkBAAAPAAAAAAAAAAEAIAAAACIAAABkcnMvZG93bnJldi54bWxQSwEC&#10;FAAUAAAACACHTuJAsaBivC0CAABKBAAADgAAAAAAAAABACAAAAAnAQAAZHJzL2Uyb0RvYy54bWxQ&#10;SwUGAAAAAAYABgBZAQAAxgUAAAAA&#10;">
            <v:textbox>
              <w:txbxContent>
                <w:p w:rsidR="00F317EB" w:rsidRDefault="00F317EB" w:rsidP="00F317EB">
                  <w:pPr>
                    <w:jc w:val="center"/>
                    <w:rPr>
                      <w:rFonts w:ascii="宋体"/>
                      <w:szCs w:val="21"/>
                    </w:rPr>
                  </w:pPr>
                  <w:r>
                    <w:rPr>
                      <w:rFonts w:ascii="宋体" w:hAnsi="宋体" w:hint="eastAsia"/>
                      <w:szCs w:val="21"/>
                    </w:rPr>
                    <w:t>江铃汽车销售总公司</w:t>
                  </w:r>
                </w:p>
              </w:txbxContent>
            </v:textbox>
          </v:shape>
        </w:pict>
      </w:r>
    </w:p>
    <w:p w:rsidR="00F317EB" w:rsidRDefault="00F317EB" w:rsidP="00F317EB">
      <w:pPr>
        <w:spacing w:line="360" w:lineRule="exact"/>
        <w:rPr>
          <w:rFonts w:ascii="宋体" w:hAnsi="宋体" w:cs="宋体"/>
          <w:sz w:val="24"/>
          <w:szCs w:val="24"/>
        </w:rPr>
      </w:pPr>
    </w:p>
    <w:p w:rsidR="00F317EB" w:rsidRDefault="00CB39A9" w:rsidP="00F317EB">
      <w:pPr>
        <w:spacing w:line="360" w:lineRule="exact"/>
        <w:rPr>
          <w:rFonts w:ascii="宋体" w:hAnsi="宋体" w:cs="宋体"/>
          <w:sz w:val="24"/>
          <w:szCs w:val="24"/>
        </w:rPr>
      </w:pPr>
      <w:r>
        <w:rPr>
          <w:rFonts w:ascii="宋体" w:hAnsi="宋体" w:cs="宋体"/>
          <w:sz w:val="24"/>
          <w:szCs w:val="24"/>
        </w:rPr>
        <w:pict>
          <v:shape id="文本框 66" o:spid="_x0000_s2051" type="#_x0000_t202" style="position:absolute;left:0;text-align:left;margin-left:120pt;margin-top:3.25pt;width:148.5pt;height:24pt;z-index:251661312" o:gfxdata="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5pePDYAAAACAEAAA8AAAAAAAAAAQAgAAAAIgAAAGRycy9kb3ducmV2LnhtbFBL&#10;AQIUABQAAAAIAIdO4kACHiJWLwIAAEoEAAAOAAAAAAAAAAEAIAAAACcBAABkcnMvZTJvRG9jLnht&#10;bFBLBQYAAAAABgAGAFkBAADIBQAAAAA=&#10;">
            <v:textbox>
              <w:txbxContent>
                <w:p w:rsidR="00F317EB" w:rsidRDefault="00F317EB" w:rsidP="00F317EB">
                  <w:pPr>
                    <w:jc w:val="center"/>
                    <w:rPr>
                      <w:rFonts w:ascii="宋体"/>
                      <w:szCs w:val="21"/>
                    </w:rPr>
                  </w:pPr>
                  <w:r>
                    <w:rPr>
                      <w:rFonts w:ascii="宋体" w:hAnsi="宋体" w:hint="eastAsia"/>
                      <w:szCs w:val="21"/>
                    </w:rPr>
                    <w:t>江铃汽车特约服务中心</w:t>
                  </w:r>
                </w:p>
              </w:txbxContent>
            </v:textbox>
          </v:shape>
        </w:pict>
      </w:r>
    </w:p>
    <w:p w:rsidR="00F317EB" w:rsidRDefault="00CB39A9" w:rsidP="00F317EB">
      <w:pPr>
        <w:spacing w:line="360" w:lineRule="exact"/>
        <w:rPr>
          <w:rFonts w:ascii="宋体" w:hAnsi="宋体" w:cs="宋体"/>
          <w:sz w:val="24"/>
          <w:szCs w:val="24"/>
        </w:rPr>
      </w:pPr>
      <w:r>
        <w:rPr>
          <w:rFonts w:ascii="宋体" w:hAnsi="宋体" w:cs="宋体"/>
          <w:sz w:val="24"/>
          <w:szCs w:val="24"/>
        </w:rPr>
        <w:pict>
          <v:line id="直接连接符 65" o:spid="_x0000_s2057" style="position:absolute;left:0;text-align:left;z-index:251667456" from="197pt,9.25pt" to="197.05pt,24.85pt" o:gfxdata="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wNcmNcAAAAJAQAADwAAAAAAAAABACAAAAAi&#10;AAAAZHJzL2Rvd25yZXYueG1sUEsBAhQAFAAAAAgAh07iQEcgctfSAQAAbgMAAA4AAAAAAAAAAQAg&#10;AAAAJgEAAGRycy9lMm9Eb2MueG1sUEsFBgAAAAAGAAYAWQEAAGoFAAAAAA==&#10;"/>
        </w:pict>
      </w:r>
    </w:p>
    <w:p w:rsidR="00F317EB" w:rsidRDefault="00CB39A9" w:rsidP="00F317EB">
      <w:pPr>
        <w:spacing w:line="360" w:lineRule="exact"/>
        <w:rPr>
          <w:rFonts w:ascii="宋体" w:hAnsi="宋体" w:cs="宋体"/>
          <w:sz w:val="24"/>
          <w:szCs w:val="24"/>
        </w:rPr>
      </w:pPr>
      <w:r>
        <w:rPr>
          <w:rFonts w:ascii="宋体" w:hAnsi="宋体" w:cs="宋体"/>
          <w:sz w:val="24"/>
          <w:szCs w:val="24"/>
        </w:rPr>
        <w:pict>
          <v:line id="直接连接符 64" o:spid="_x0000_s2058" style="position:absolute;left:0;text-align:left;flip:x;z-index:251668480" from="291.85pt,6.85pt" to="291.9pt,25.95pt" o:gfxdata="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voU+1AAAAAkBAAAPAAAAAAAAAAEA&#10;IAAAACIAAABkcnMvZG93bnJldi54bWxQSwECFAAUAAAACACHTuJAGkSK8toBAAB4AwAADgAAAAAA&#10;AAABACAAAAAjAQAAZHJzL2Uyb0RvYy54bWxQSwUGAAAAAAYABgBZAQAAbwUAAAAA&#10;"/>
        </w:pict>
      </w:r>
      <w:r>
        <w:rPr>
          <w:rFonts w:ascii="宋体" w:hAnsi="宋体" w:cs="宋体"/>
          <w:sz w:val="24"/>
          <w:szCs w:val="24"/>
        </w:rPr>
        <w:pict>
          <v:line id="直接连接符 63" o:spid="_x0000_s2055" style="position:absolute;left:0;text-align:left;flip:y;z-index:251665408" from="93.9pt,6.85pt" to="291.9pt,6.85pt" o:gfxdata="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I2ebPVAAAACQEAAA8AAAAAAAAAAQAgAAAA&#10;IgAAAGRycy9kb3ducmV2LnhtbFBLAQIUABQAAAAIAIdO4kBq9zQB1QEAAHcDAAAOAAAAAAAAAAEA&#10;IAAAACQBAABkcnMvZTJvRG9jLnhtbFBLBQYAAAAABgAGAFkBAABrBQAAAAA=&#10;"/>
        </w:pict>
      </w:r>
      <w:r>
        <w:rPr>
          <w:rFonts w:ascii="宋体" w:hAnsi="宋体" w:cs="宋体"/>
          <w:sz w:val="24"/>
          <w:szCs w:val="24"/>
        </w:rPr>
        <w:pict>
          <v:line id="直接连接符 62" o:spid="_x0000_s2056" style="position:absolute;left:0;text-align:left;flip:x;z-index:251666432" from="94.45pt,6.85pt" to="94.5pt,25.95pt" o:gfxdata="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opjgo1QAAAAkBAAAPAAAAAAAAAAEA&#10;IAAAACIAAABkcnMvZG93bnJldi54bWxQSwECFAAUAAAACACHTuJAWXzkjNkBAAB4AwAADgAAAAAA&#10;AAABACAAAAAkAQAAZHJzL2Uyb0RvYy54bWxQSwUGAAAAAAYABgBZAQAAbwUAAAAA&#10;"/>
        </w:pict>
      </w:r>
    </w:p>
    <w:p w:rsidR="00F317EB" w:rsidRDefault="00CB39A9" w:rsidP="00F317EB">
      <w:pPr>
        <w:spacing w:line="360" w:lineRule="exact"/>
        <w:outlineLvl w:val="0"/>
        <w:rPr>
          <w:rFonts w:ascii="宋体" w:hAnsi="宋体" w:cs="宋体"/>
          <w:sz w:val="24"/>
          <w:szCs w:val="24"/>
        </w:rPr>
      </w:pPr>
      <w:r>
        <w:rPr>
          <w:rFonts w:ascii="宋体" w:hAnsi="宋体" w:cs="宋体"/>
          <w:sz w:val="24"/>
          <w:szCs w:val="24"/>
        </w:rPr>
        <w:pict>
          <v:shape id="文本框 61" o:spid="_x0000_s2052" type="#_x0000_t202" style="position:absolute;left:0;text-align:left;margin-left:30.3pt;margin-top:8.7pt;width:129pt;height:22.65pt;z-index:251662336" o:gfxdata="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HjbvtYAAAAIAQAADwAAAAAAAAABACAAAAAiAAAAZHJzL2Rvd25yZXYueG1sUEsBAhQA&#10;FAAAAAgAh07iQOo305AtAgAASgQAAA4AAAAAAAAAAQAgAAAAJQEAAGRycy9lMm9Eb2MueG1sUEsF&#10;BgAAAAAGAAYAWQEAAMQFAAAAAA==&#10;">
            <v:textbox>
              <w:txbxContent>
                <w:p w:rsidR="00F317EB" w:rsidRDefault="00F317EB" w:rsidP="00F317EB">
                  <w:pPr>
                    <w:jc w:val="center"/>
                    <w:rPr>
                      <w:rFonts w:ascii="宋体"/>
                      <w:szCs w:val="21"/>
                    </w:rPr>
                  </w:pPr>
                  <w:r>
                    <w:rPr>
                      <w:rFonts w:ascii="宋体" w:hAnsi="宋体" w:hint="eastAsia"/>
                      <w:szCs w:val="21"/>
                    </w:rPr>
                    <w:t>江铃汽车特约维修站</w:t>
                  </w:r>
                </w:p>
              </w:txbxContent>
            </v:textbox>
          </v:shape>
        </w:pict>
      </w:r>
      <w:r>
        <w:rPr>
          <w:rFonts w:ascii="宋体" w:hAnsi="宋体" w:cs="宋体"/>
          <w:sz w:val="24"/>
          <w:szCs w:val="24"/>
        </w:rPr>
        <w:pict>
          <v:shape id="文本框 78" o:spid="_x0000_s2053" type="#_x0000_t202" style="position:absolute;left:0;text-align:left;margin-left:226.9pt;margin-top:7.95pt;width:131.25pt;height:23.4pt;z-index:251663360" o:gfxdata="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uvgKtkAAAAJAQAADwAAAAAAAAABACAAAAAiAAAAZHJzL2Rvd25yZXYueG1sUEsB&#10;AhQAFAAAAAgAh07iQGXelOQtAgAASgQAAA4AAAAAAAAAAQAgAAAAKAEAAGRycy9lMm9Eb2MueG1s&#10;UEsFBgAAAAAGAAYAWQEAAMcFAAAAAA==&#10;">
            <v:textbox>
              <w:txbxContent>
                <w:p w:rsidR="00F317EB" w:rsidRDefault="00F317EB" w:rsidP="00F317EB">
                  <w:pPr>
                    <w:jc w:val="center"/>
                    <w:rPr>
                      <w:rFonts w:ascii="宋体"/>
                      <w:szCs w:val="21"/>
                    </w:rPr>
                  </w:pPr>
                  <w:r>
                    <w:rPr>
                      <w:rFonts w:ascii="宋体" w:hAnsi="宋体" w:hint="eastAsia"/>
                      <w:szCs w:val="21"/>
                    </w:rPr>
                    <w:t>江铃汽车特约维修点</w:t>
                  </w:r>
                </w:p>
              </w:txbxContent>
            </v:textbox>
          </v:shape>
        </w:pict>
      </w:r>
    </w:p>
    <w:p w:rsidR="00F317EB" w:rsidRDefault="00F317EB" w:rsidP="00F317EB">
      <w:pPr>
        <w:spacing w:line="360" w:lineRule="exact"/>
        <w:outlineLvl w:val="0"/>
        <w:rPr>
          <w:rFonts w:ascii="宋体" w:hAnsi="宋体" w:cs="宋体"/>
          <w:sz w:val="24"/>
          <w:szCs w:val="24"/>
        </w:rPr>
      </w:pP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3、服务体系管理：</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按照顾客服务绩效考核办法，对维修站实施动态管理制度，对各中心及各中心对所辖维修站进行客观公正的评价，并依据考核的结果最终确定维修站的等级。</w:t>
      </w: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4、“三包”服务程序</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用户要求“三包”时，可采用信函、电话、电报、传真、电子邮件等形式报告故障情况、并说明车型、出厂编号、底盘号（VIN号）、发动机号、出厂日期、购车日期及行驶里程，告诉车辆的故障部位、故障描述，故障车的所在地点、联系电话、联系人等，以便公司或特约维修站进行答复或采取措施。未经本公司同意，不要在非授权特约维修站进行拆装、鉴定和维修。用户到特约维修站申请保修时，需要办理以下“三包”服务手续：</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4.1出示《保修手册》和车辆行驶证，由江铃汽车特约维修站接待人员进行登记。</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4.2如果车辆发生重大故障或造成重大损失时，及时与江铃汽车特约维修站联系，并提供有关部门的有效证明材料，现场记录和现场照片，以便对故障</w:t>
      </w:r>
      <w:proofErr w:type="gramStart"/>
      <w:r>
        <w:rPr>
          <w:rFonts w:ascii="宋体" w:hAnsi="宋体" w:cs="宋体" w:hint="eastAsia"/>
          <w:sz w:val="24"/>
          <w:szCs w:val="24"/>
        </w:rPr>
        <w:t>作出</w:t>
      </w:r>
      <w:proofErr w:type="gramEnd"/>
      <w:r>
        <w:rPr>
          <w:rFonts w:ascii="宋体" w:hAnsi="宋体" w:cs="宋体" w:hint="eastAsia"/>
          <w:sz w:val="24"/>
          <w:szCs w:val="24"/>
        </w:rPr>
        <w:t>正确判断。</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4.3凡属“三包”更换下来的故障零部件应交给特约维修站保管，否则不予保修。</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4.4用户需对特约维修站的处理结果、车辆修复情况签署意见。</w:t>
      </w: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5、对维修站的服务政策</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5.1．江铃汽车特约服务中心和江铃汽车特约维修站代理江铃汽车股份有限公司和江铃集团改装车有限公司对顾客实施江铃产品的技术咨询、质量担保、零</w:t>
      </w:r>
      <w:r>
        <w:rPr>
          <w:rFonts w:ascii="宋体" w:hAnsi="宋体" w:cs="宋体" w:hint="eastAsia"/>
          <w:sz w:val="24"/>
          <w:szCs w:val="24"/>
        </w:rPr>
        <w:lastRenderedPageBreak/>
        <w:t>件供应、车辆维修等各项服务。</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5.2．经江铃销售总公司和江铃汽车集团改装车公司授权的中心可对所辖区域的维修站实施具体管理工作。</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5.3．中心和维修站应配备适应江铃汽车各项服务工作要求的组织机构和员工队伍，并保持其相对稳定。按本公司要求设立经理、站长、服务专员、索赔员、配件员、统计员、故障件管理员，并接受相应的培训。中心经理和维修站站长，中心或维修站索赔员必须接受相应的培训，取得本公司的聘任资格后方可上岗。</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5.4．中心和维修站应建立自身的有关维修质量、收费标准、零件采购、仓库管理服务考评各项管理制度，并接受江铃销售总公司和江铃集团改装车有限公司的监督。</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5.5．中心和维修站应主动开展技术咨询活动，以不同形式向顾客介绍江铃产品的基本性能、使用、保养、维护等方面的知识，以充分发挥产品的使用功能。</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5.6．中心和维修站应主动积极配合江铃销售总公司和江铃集团改装车有限公司组织的优质服务活动。</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5.7．中心和维修站应主动掌握所在地区江铃产分布情况，开展电话跟踪回访、</w:t>
      </w:r>
      <w:proofErr w:type="gramStart"/>
      <w:r>
        <w:rPr>
          <w:rFonts w:ascii="宋体" w:hAnsi="宋体" w:cs="宋体" w:hint="eastAsia"/>
          <w:sz w:val="24"/>
          <w:szCs w:val="24"/>
        </w:rPr>
        <w:t>直访用户</w:t>
      </w:r>
      <w:proofErr w:type="gramEnd"/>
      <w:r>
        <w:rPr>
          <w:rFonts w:ascii="宋体" w:hAnsi="宋体" w:cs="宋体" w:hint="eastAsia"/>
          <w:sz w:val="24"/>
          <w:szCs w:val="24"/>
        </w:rPr>
        <w:t>及召开顾客座谈会的活动，不断扩大中心和维修站在当地影响。</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5.8．由于制造或材料等质量原因造成的故障问题，且符合公司规定的质量担保期内的车辆、车辆改装项目、及加装设备均可享受质量担保服务。</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5.9．服务的验证</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中心或维修站应保持对每一例质量担保服务实施验证，填写《江铃汽车“三包”索赔结算单》，由顾客验车后在结算单上签署意见，重大问题的处理应与顾客签订书面协议，并确保协议的法律有效性。</w:t>
      </w:r>
    </w:p>
    <w:p w:rsidR="00F317EB" w:rsidRDefault="00F317EB" w:rsidP="00F317EB">
      <w:pPr>
        <w:spacing w:line="360" w:lineRule="exact"/>
        <w:outlineLvl w:val="0"/>
        <w:rPr>
          <w:rFonts w:ascii="宋体" w:hAnsi="宋体" w:cs="宋体"/>
          <w:sz w:val="24"/>
          <w:szCs w:val="24"/>
        </w:rPr>
      </w:pPr>
      <w:r>
        <w:rPr>
          <w:rFonts w:ascii="宋体" w:hAnsi="宋体" w:cs="宋体" w:hint="eastAsia"/>
          <w:sz w:val="24"/>
          <w:szCs w:val="24"/>
        </w:rPr>
        <w:t>6、售后服务政策</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1、底盘部分售后服务政策：</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1.1免费</w:t>
      </w:r>
      <w:proofErr w:type="gramStart"/>
      <w:r>
        <w:rPr>
          <w:rFonts w:ascii="宋体" w:hAnsi="宋体" w:cs="宋体" w:hint="eastAsia"/>
          <w:sz w:val="24"/>
          <w:szCs w:val="24"/>
        </w:rPr>
        <w:t>强保和例保</w:t>
      </w:r>
      <w:proofErr w:type="gramEnd"/>
      <w:r>
        <w:rPr>
          <w:rFonts w:ascii="宋体" w:hAnsi="宋体" w:cs="宋体" w:hint="eastAsia"/>
          <w:sz w:val="24"/>
          <w:szCs w:val="24"/>
        </w:rPr>
        <w:t>制度</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1.1.1用户的车辆应在新车行驶里程3000ＫＭ且自提车之日起两个月内，到当地特约维修站接受免费强保。用户在</w:t>
      </w:r>
      <w:proofErr w:type="gramStart"/>
      <w:r>
        <w:rPr>
          <w:rFonts w:ascii="宋体" w:hAnsi="宋体" w:cs="宋体" w:hint="eastAsia"/>
          <w:sz w:val="24"/>
          <w:szCs w:val="24"/>
        </w:rPr>
        <w:t>办理强保手续</w:t>
      </w:r>
      <w:proofErr w:type="gramEnd"/>
      <w:r>
        <w:rPr>
          <w:rFonts w:ascii="宋体" w:hAnsi="宋体" w:cs="宋体" w:hint="eastAsia"/>
          <w:sz w:val="24"/>
          <w:szCs w:val="24"/>
        </w:rPr>
        <w:t>时，应提交购车发票的复印件。</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1.1.2为确保车辆有良好的技术状态，用户必须按照《使用说明书》的要求，定期在特约维修站对车辆进行保养作业。</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1.1.3用户如不按要求到特约维修站进行免费强保，将失去“三包”索赔权。</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1.2产品质量担保条例。</w:t>
      </w:r>
    </w:p>
    <w:p w:rsidR="00F317EB" w:rsidRDefault="00F317EB" w:rsidP="00F317EB">
      <w:pPr>
        <w:spacing w:line="360" w:lineRule="exact"/>
        <w:ind w:firstLineChars="200" w:firstLine="480"/>
        <w:rPr>
          <w:rFonts w:ascii="宋体" w:hAnsi="宋体" w:cs="宋体"/>
          <w:color w:val="000000"/>
          <w:sz w:val="24"/>
          <w:szCs w:val="24"/>
        </w:rPr>
      </w:pPr>
      <w:r>
        <w:rPr>
          <w:rFonts w:ascii="宋体" w:hAnsi="宋体" w:cs="宋体" w:hint="eastAsia"/>
          <w:color w:val="000000"/>
          <w:sz w:val="24"/>
          <w:szCs w:val="24"/>
        </w:rPr>
        <w:t>1.2.1最高保修期为自用户提车之日起24个月且行驶里程不超过50000ＫＭ（两个条件中的任何一个先达到即为超出保修期），并按要求到特约维修站进行免费</w:t>
      </w:r>
      <w:proofErr w:type="gramStart"/>
      <w:r>
        <w:rPr>
          <w:rFonts w:ascii="宋体" w:hAnsi="宋体" w:cs="宋体" w:hint="eastAsia"/>
          <w:color w:val="000000"/>
          <w:sz w:val="24"/>
          <w:szCs w:val="24"/>
        </w:rPr>
        <w:t>强保或</w:t>
      </w:r>
      <w:proofErr w:type="gramEnd"/>
      <w:r>
        <w:rPr>
          <w:rFonts w:ascii="宋体" w:hAnsi="宋体" w:cs="宋体" w:hint="eastAsia"/>
          <w:color w:val="000000"/>
          <w:sz w:val="24"/>
          <w:szCs w:val="24"/>
        </w:rPr>
        <w:t>有偿例保，经鉴定，属“三包”范围内的质量故障，负责实行“三包”服务。</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1.2.2江铃汽车销售总公司顾客服务部是江铃汽车售后服务工作的职能部门，江铃公司在全国各地的授权特约</w:t>
      </w:r>
      <w:proofErr w:type="gramStart"/>
      <w:r>
        <w:rPr>
          <w:rFonts w:ascii="宋体" w:hAnsi="宋体" w:cs="宋体" w:hint="eastAsia"/>
          <w:sz w:val="24"/>
          <w:szCs w:val="24"/>
        </w:rPr>
        <w:t>维修站受江铃</w:t>
      </w:r>
      <w:proofErr w:type="gramEnd"/>
      <w:r>
        <w:rPr>
          <w:rFonts w:ascii="宋体" w:hAnsi="宋体" w:cs="宋体" w:hint="eastAsia"/>
          <w:sz w:val="24"/>
          <w:szCs w:val="24"/>
        </w:rPr>
        <w:t>销售总公司委托，受理江铃公</w:t>
      </w:r>
      <w:r>
        <w:rPr>
          <w:rFonts w:ascii="宋体" w:hAnsi="宋体" w:cs="宋体" w:hint="eastAsia"/>
          <w:sz w:val="24"/>
          <w:szCs w:val="24"/>
        </w:rPr>
        <w:lastRenderedPageBreak/>
        <w:t>司汽车质量“三包”服务。用户可根据就近、方便的原则，向上述部门提出申请。若对为您提供服务的特约维修站所作的判定持不同意见，可向江铃汽车销售总公司顾客服务部要求重新核查。如不满意，可向江铃销售总公司进行投诉。</w:t>
      </w:r>
    </w:p>
    <w:p w:rsidR="00F317EB" w:rsidRDefault="00F317EB" w:rsidP="00F317EB">
      <w:pPr>
        <w:spacing w:line="360" w:lineRule="exact"/>
        <w:ind w:leftChars="114" w:left="239" w:firstLineChars="100" w:firstLine="240"/>
        <w:rPr>
          <w:rFonts w:ascii="宋体" w:hAnsi="宋体" w:cs="宋体"/>
          <w:sz w:val="24"/>
          <w:szCs w:val="24"/>
        </w:rPr>
      </w:pPr>
      <w:r>
        <w:rPr>
          <w:rFonts w:ascii="宋体" w:hAnsi="宋体" w:cs="宋体" w:hint="eastAsia"/>
          <w:sz w:val="24"/>
          <w:szCs w:val="24"/>
        </w:rPr>
        <w:t>1.3“三包”范围说明</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1.3.1常用易损件如燃油滤清器、机油滤清器、空气滤清器，只对其第一次更换期内的质量故障予以保修（第一次更换期里程见使用说明书）。</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1.3.2外覆盖件及油漆层如有碰撞等缺陷，不能实行保修。</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1.3.3轮胎在用户购车后60天且行驶里程5000公里之内，在正常环境下使用，如发现鼓包、龟裂、分层等质量可以保修。</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1.3.4用户购车后30天内，玻璃制品因材料及制造工艺等原因引起的变色、光学畸变、气泡、分层等质量可以保修。</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1.3.5江铃备件的担保期：该备件同江铃特约维修单位售出或装上车辆之日起90天内且行驶里程在6000公里之内，两个条件中任何一个先达到即为超出担保期限。</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2、车辆改装及加装设备部分售后服务政策：</w:t>
      </w:r>
    </w:p>
    <w:p w:rsidR="00F317EB" w:rsidRDefault="00F317EB" w:rsidP="00F317EB">
      <w:pPr>
        <w:spacing w:line="360" w:lineRule="exact"/>
        <w:ind w:firstLineChars="200" w:firstLine="480"/>
        <w:outlineLvl w:val="0"/>
        <w:rPr>
          <w:rFonts w:ascii="宋体" w:hAnsi="宋体" w:cs="宋体"/>
          <w:sz w:val="24"/>
          <w:szCs w:val="24"/>
        </w:rPr>
      </w:pPr>
      <w:r>
        <w:rPr>
          <w:rFonts w:ascii="宋体" w:hAnsi="宋体" w:cs="宋体" w:hint="eastAsia"/>
          <w:sz w:val="24"/>
          <w:szCs w:val="24"/>
        </w:rPr>
        <w:t>2.1 常规质量担保条例：</w:t>
      </w:r>
    </w:p>
    <w:p w:rsidR="00F317EB" w:rsidRDefault="00F317EB" w:rsidP="00F317EB">
      <w:pPr>
        <w:spacing w:line="360" w:lineRule="exact"/>
        <w:ind w:firstLineChars="200" w:firstLine="480"/>
        <w:rPr>
          <w:rFonts w:ascii="宋体" w:hAnsi="宋体" w:cs="宋体"/>
          <w:color w:val="000000"/>
          <w:sz w:val="24"/>
          <w:szCs w:val="24"/>
        </w:rPr>
      </w:pPr>
      <w:r>
        <w:rPr>
          <w:rFonts w:ascii="宋体" w:hAnsi="宋体" w:cs="宋体" w:hint="eastAsia"/>
          <w:color w:val="000000"/>
          <w:sz w:val="24"/>
          <w:szCs w:val="24"/>
        </w:rPr>
        <w:t>2.1.1常规改装部分保修期为自用户提车之日起1年或两万公里，经鉴定，属“三包”范围内的质量故障，负责实行“三包”服务；</w:t>
      </w:r>
    </w:p>
    <w:p w:rsidR="00F317EB" w:rsidRDefault="00F317EB" w:rsidP="00F317EB">
      <w:pPr>
        <w:spacing w:line="360" w:lineRule="exact"/>
        <w:ind w:firstLineChars="200" w:firstLine="480"/>
        <w:rPr>
          <w:rFonts w:ascii="宋体" w:hAnsi="宋体" w:cs="宋体"/>
          <w:color w:val="000000"/>
          <w:sz w:val="24"/>
          <w:szCs w:val="24"/>
        </w:rPr>
      </w:pPr>
      <w:r>
        <w:rPr>
          <w:rFonts w:ascii="宋体" w:hAnsi="宋体" w:cs="宋体" w:hint="eastAsia"/>
          <w:color w:val="000000"/>
          <w:sz w:val="24"/>
          <w:szCs w:val="24"/>
        </w:rPr>
        <w:t>2.1.2 电子类元器件、常用电器设备(如照明系统(灯泡除外))、电源系统、空调系统、医疗电器系统、警报系统、供氧系统、橱柜系统保修期为自用户提车之日起12个月，经鉴定，属“三包”范围内的质量故障，负责实行“三包”服务；</w:t>
      </w:r>
      <w:proofErr w:type="gramStart"/>
      <w:r>
        <w:rPr>
          <w:rFonts w:ascii="宋体" w:hAnsi="宋体" w:cs="宋体" w:hint="eastAsia"/>
          <w:color w:val="000000"/>
          <w:sz w:val="24"/>
          <w:szCs w:val="24"/>
        </w:rPr>
        <w:t>若医疗</w:t>
      </w:r>
      <w:proofErr w:type="gramEnd"/>
      <w:r>
        <w:rPr>
          <w:rFonts w:ascii="宋体" w:hAnsi="宋体" w:cs="宋体" w:hint="eastAsia"/>
          <w:color w:val="000000"/>
          <w:sz w:val="24"/>
          <w:szCs w:val="24"/>
        </w:rPr>
        <w:t>电器系统供应商提供质保期超出12个月及2万公里，以供应商提供质保期为准；</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color w:val="000000"/>
          <w:sz w:val="24"/>
          <w:szCs w:val="24"/>
        </w:rPr>
        <w:t>2.1.3 江铃汽车集团改装车公司售后服务部是江铃改装车售后服务工作的职能部门，全国各地的授权特约</w:t>
      </w:r>
      <w:proofErr w:type="gramStart"/>
      <w:r>
        <w:rPr>
          <w:rFonts w:ascii="宋体" w:hAnsi="宋体" w:cs="宋体" w:hint="eastAsia"/>
          <w:color w:val="000000"/>
          <w:sz w:val="24"/>
          <w:szCs w:val="24"/>
        </w:rPr>
        <w:t>维修站受江铃汽车集团改装车公司</w:t>
      </w:r>
      <w:proofErr w:type="gramEnd"/>
      <w:r>
        <w:rPr>
          <w:rFonts w:ascii="宋体" w:hAnsi="宋体" w:cs="宋体" w:hint="eastAsia"/>
          <w:color w:val="000000"/>
          <w:sz w:val="24"/>
          <w:szCs w:val="24"/>
        </w:rPr>
        <w:t>委托，受理江铃各类改装车的质量“三包”服务。用户可根据就近、方便的原则，向上述部门</w:t>
      </w:r>
      <w:r>
        <w:rPr>
          <w:rFonts w:ascii="宋体" w:hAnsi="宋体" w:cs="宋体" w:hint="eastAsia"/>
          <w:sz w:val="24"/>
          <w:szCs w:val="24"/>
        </w:rPr>
        <w:t>提出申请。若对为您提供服务的特约维修站所作的判定持不同意见，可向江铃汽车集团改装车公司售后服务部要求重新核查。如不满意，可向江铃汽车集团改装车公司客户关怀中心（0791-5985219）进行投诉。该部门归总经理直管。</w:t>
      </w:r>
    </w:p>
    <w:p w:rsidR="00F317EB" w:rsidRDefault="00F317EB" w:rsidP="00F317EB">
      <w:pPr>
        <w:spacing w:line="360" w:lineRule="exact"/>
        <w:ind w:firstLineChars="200" w:firstLine="480"/>
        <w:outlineLvl w:val="0"/>
        <w:rPr>
          <w:rFonts w:ascii="宋体" w:hAnsi="宋体" w:cs="宋体"/>
          <w:sz w:val="24"/>
          <w:szCs w:val="24"/>
        </w:rPr>
      </w:pPr>
      <w:r>
        <w:rPr>
          <w:rFonts w:ascii="宋体" w:hAnsi="宋体" w:cs="宋体" w:hint="eastAsia"/>
          <w:sz w:val="24"/>
          <w:szCs w:val="24"/>
        </w:rPr>
        <w:t>2.2 “三包”范围说明：</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2.2.1 常规改装部分有</w:t>
      </w:r>
      <w:proofErr w:type="gramStart"/>
      <w:r>
        <w:rPr>
          <w:rFonts w:ascii="宋体" w:hAnsi="宋体" w:cs="宋体" w:hint="eastAsia"/>
          <w:sz w:val="24"/>
          <w:szCs w:val="24"/>
        </w:rPr>
        <w:t>钣</w:t>
      </w:r>
      <w:proofErr w:type="gramEnd"/>
      <w:r>
        <w:rPr>
          <w:rFonts w:ascii="宋体" w:hAnsi="宋体" w:cs="宋体" w:hint="eastAsia"/>
          <w:sz w:val="24"/>
          <w:szCs w:val="24"/>
        </w:rPr>
        <w:t>金件、车顶密封件、不锈钢件、紧固件、装饰件在非人为作用下出现的质量问题；</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2.2.2 电子元器件有保险、开关、继电器、电压表、电流表等小件；在非人为作用下出现的质量问题；</w:t>
      </w:r>
    </w:p>
    <w:p w:rsidR="00F317EB" w:rsidRDefault="00F317EB" w:rsidP="00F317EB">
      <w:pPr>
        <w:spacing w:line="360" w:lineRule="exact"/>
        <w:ind w:firstLineChars="200" w:firstLine="480"/>
        <w:rPr>
          <w:rFonts w:ascii="宋体" w:hAnsi="宋体" w:cs="宋体"/>
          <w:sz w:val="24"/>
          <w:szCs w:val="24"/>
        </w:rPr>
      </w:pPr>
      <w:r>
        <w:rPr>
          <w:rFonts w:ascii="宋体" w:hAnsi="宋体" w:cs="宋体" w:hint="eastAsia"/>
          <w:sz w:val="24"/>
          <w:szCs w:val="24"/>
        </w:rPr>
        <w:t>2.2.3 变色、褪色、气孔、裂纹、凹痕、锈蚀和喷漆板件、内外饰件、橡胶制品等因日晒雨淋、老化的情况，用户在提车时应及时提出保修要求，否则不予保修。</w:t>
      </w:r>
    </w:p>
    <w:p w:rsidR="00F317EB" w:rsidRDefault="00F317EB" w:rsidP="00F317EB">
      <w:pPr>
        <w:spacing w:after="120" w:line="360" w:lineRule="exact"/>
        <w:ind w:firstLine="489"/>
        <w:rPr>
          <w:rFonts w:ascii="宋体" w:hAnsi="宋体" w:cs="宋体"/>
          <w:b/>
          <w:bCs/>
          <w:color w:val="000000"/>
          <w:sz w:val="24"/>
          <w:szCs w:val="24"/>
        </w:rPr>
      </w:pPr>
      <w:r>
        <w:rPr>
          <w:rFonts w:ascii="宋体" w:hAnsi="宋体" w:cs="宋体" w:hint="eastAsia"/>
          <w:b/>
          <w:color w:val="000000"/>
          <w:sz w:val="24"/>
          <w:szCs w:val="24"/>
        </w:rPr>
        <w:t>（三）、</w:t>
      </w:r>
      <w:r>
        <w:rPr>
          <w:rFonts w:ascii="宋体" w:hAnsi="宋体" w:cs="宋体" w:hint="eastAsia"/>
          <w:b/>
          <w:bCs/>
          <w:color w:val="000000"/>
          <w:sz w:val="24"/>
          <w:szCs w:val="24"/>
        </w:rPr>
        <w:t>质保期承诺</w:t>
      </w:r>
    </w:p>
    <w:p w:rsidR="00F317EB" w:rsidRDefault="00F317EB" w:rsidP="00F317EB">
      <w:pPr>
        <w:numPr>
          <w:ilvl w:val="0"/>
          <w:numId w:val="1"/>
        </w:numPr>
        <w:tabs>
          <w:tab w:val="left" w:pos="420"/>
        </w:tabs>
        <w:spacing w:line="360" w:lineRule="exact"/>
        <w:rPr>
          <w:rFonts w:ascii="宋体" w:hAnsi="宋体" w:cs="宋体"/>
          <w:color w:val="000000"/>
          <w:sz w:val="24"/>
          <w:szCs w:val="24"/>
        </w:rPr>
      </w:pPr>
      <w:r>
        <w:rPr>
          <w:rFonts w:ascii="宋体" w:hAnsi="宋体" w:cs="宋体" w:hint="eastAsia"/>
          <w:color w:val="000000"/>
          <w:sz w:val="24"/>
          <w:szCs w:val="24"/>
        </w:rPr>
        <w:lastRenderedPageBreak/>
        <w:t>在正常使用情况下，江铃汽车质量担保期为2年或五万公里；任一个先达到即为超出质保期，质保期内因产品自身质量原因而产生问题的产品或零配件对其进行免费维修、更换；</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color w:val="000000"/>
          <w:sz w:val="24"/>
          <w:szCs w:val="24"/>
        </w:rPr>
        <w:t>对于车内我们提供的所有电子类元器件、常用电器设备(如照明系统(灯泡除</w:t>
      </w:r>
      <w:r>
        <w:rPr>
          <w:rFonts w:ascii="宋体" w:hAnsi="宋体" w:cs="宋体" w:hint="eastAsia"/>
          <w:sz w:val="24"/>
          <w:szCs w:val="24"/>
        </w:rPr>
        <w:t>外)、电源系统、空调系统、医疗电器系统、警报系统、供氧系统、橱柜系统</w:t>
      </w:r>
      <w:r>
        <w:rPr>
          <w:rFonts w:ascii="宋体" w:hAnsi="宋体" w:cs="宋体" w:hint="eastAsia"/>
          <w:color w:val="000000"/>
          <w:sz w:val="24"/>
          <w:szCs w:val="24"/>
        </w:rPr>
        <w:t>等在保修期范围内我们提供设备的免费上门维修及更换，在保修期外我们提供免费的上门维护，对损坏的设备和元器件收取成本维修费用，终身维修。</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color w:val="000000"/>
          <w:sz w:val="24"/>
          <w:szCs w:val="24"/>
        </w:rPr>
        <w:t>提供改装部分使用说明书及各类线路详细（氧气管路、电路）改装布线图</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color w:val="000000"/>
          <w:sz w:val="24"/>
          <w:szCs w:val="24"/>
        </w:rPr>
        <w:t>在新车交付给用户之时，组织新车用户举办使用保养及车辆维护方面的培训；</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color w:val="000000"/>
          <w:sz w:val="24"/>
          <w:szCs w:val="24"/>
        </w:rPr>
        <w:t>行程3000公里内或提车两个月内免收首次强保费；</w:t>
      </w:r>
    </w:p>
    <w:p w:rsidR="00F317EB" w:rsidRDefault="00F317EB" w:rsidP="00F317EB">
      <w:pPr>
        <w:numPr>
          <w:ilvl w:val="0"/>
          <w:numId w:val="1"/>
        </w:numPr>
        <w:tabs>
          <w:tab w:val="left" w:pos="420"/>
        </w:tabs>
        <w:spacing w:line="360" w:lineRule="exact"/>
        <w:rPr>
          <w:rFonts w:ascii="宋体" w:hAnsi="宋体" w:cs="宋体"/>
          <w:bCs/>
          <w:color w:val="000000"/>
          <w:sz w:val="24"/>
          <w:szCs w:val="24"/>
        </w:rPr>
      </w:pPr>
      <w:r>
        <w:rPr>
          <w:rFonts w:ascii="宋体" w:hAnsi="宋体" w:cs="宋体" w:hint="eastAsia"/>
          <w:bCs/>
          <w:color w:val="000000"/>
          <w:sz w:val="24"/>
          <w:szCs w:val="24"/>
        </w:rPr>
        <w:t>因自身质量原因而产生问题的产品或零配件对其进行免费维修、更换。</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sz w:val="24"/>
          <w:szCs w:val="24"/>
        </w:rPr>
        <w:t>对使用单位建立特别用户档案进行集中跟踪访问，并记录所有客户服务的历史及客户回访记录；</w:t>
      </w:r>
    </w:p>
    <w:p w:rsidR="00F317EB" w:rsidRDefault="00F317EB" w:rsidP="00F317EB">
      <w:pPr>
        <w:numPr>
          <w:ilvl w:val="0"/>
          <w:numId w:val="1"/>
        </w:numPr>
        <w:tabs>
          <w:tab w:val="left" w:pos="420"/>
        </w:tabs>
        <w:spacing w:line="360" w:lineRule="exact"/>
        <w:rPr>
          <w:rFonts w:ascii="宋体" w:hAnsi="宋体" w:cs="宋体"/>
          <w:sz w:val="24"/>
          <w:szCs w:val="24"/>
        </w:rPr>
      </w:pPr>
      <w:r>
        <w:rPr>
          <w:rFonts w:ascii="宋体" w:hAnsi="宋体" w:cs="宋体" w:hint="eastAsia"/>
          <w:sz w:val="24"/>
          <w:szCs w:val="24"/>
        </w:rPr>
        <w:t>设立免费服务热线：400-8801099，实行24小时热线服务；改装部分设立免费服务热线：400-6650666，实行24小时热线服务。</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sz w:val="24"/>
          <w:szCs w:val="24"/>
        </w:rPr>
        <w:t>长期提供免费技术咨询，</w:t>
      </w:r>
      <w:r>
        <w:rPr>
          <w:rFonts w:ascii="宋体" w:hAnsi="宋体" w:cs="宋体" w:hint="eastAsia"/>
          <w:color w:val="000000"/>
          <w:sz w:val="24"/>
          <w:szCs w:val="24"/>
        </w:rPr>
        <w:t>并定期对此批车进行车辆维护、保养方面电话提醒式预约服务；江铃特约维修站在征得用户同意的情况下，对每次服务经历的满意度进行电话回访；</w:t>
      </w:r>
    </w:p>
    <w:p w:rsidR="00F317EB" w:rsidRDefault="00F317EB" w:rsidP="00F317EB">
      <w:pPr>
        <w:numPr>
          <w:ilvl w:val="0"/>
          <w:numId w:val="1"/>
        </w:numPr>
        <w:tabs>
          <w:tab w:val="left" w:pos="420"/>
        </w:tabs>
        <w:spacing w:line="360" w:lineRule="exact"/>
        <w:rPr>
          <w:rFonts w:ascii="宋体" w:hAnsi="宋体" w:cs="宋体"/>
          <w:b/>
          <w:bCs/>
          <w:color w:val="000000"/>
          <w:sz w:val="24"/>
          <w:szCs w:val="24"/>
        </w:rPr>
      </w:pPr>
      <w:r>
        <w:rPr>
          <w:rFonts w:ascii="宋体" w:hAnsi="宋体" w:cs="宋体" w:hint="eastAsia"/>
          <w:color w:val="000000"/>
          <w:sz w:val="24"/>
          <w:szCs w:val="24"/>
        </w:rPr>
        <w:t>公司网址：http://www.jmcsv.com/</w:t>
      </w:r>
    </w:p>
    <w:p w:rsidR="00F317EB" w:rsidRDefault="00F317EB" w:rsidP="00F317EB">
      <w:pPr>
        <w:spacing w:line="360" w:lineRule="exact"/>
        <w:ind w:firstLineChars="198" w:firstLine="475"/>
        <w:rPr>
          <w:rFonts w:ascii="宋体" w:hAnsi="宋体" w:cs="宋体"/>
          <w:bCs/>
          <w:color w:val="000000"/>
          <w:sz w:val="24"/>
          <w:szCs w:val="24"/>
        </w:rPr>
      </w:pPr>
      <w:r>
        <w:rPr>
          <w:rFonts w:ascii="宋体" w:hAnsi="宋体" w:cs="宋体" w:hint="eastAsia"/>
          <w:bCs/>
          <w:color w:val="000000"/>
          <w:sz w:val="24"/>
          <w:szCs w:val="24"/>
        </w:rPr>
        <w:t>公司售后电子邮箱：wyh@jmcsv.com</w:t>
      </w:r>
    </w:p>
    <w:p w:rsidR="00F317EB" w:rsidRDefault="00F317EB" w:rsidP="00F317EB">
      <w:pPr>
        <w:spacing w:line="360" w:lineRule="exact"/>
        <w:ind w:firstLineChars="198" w:firstLine="475"/>
        <w:rPr>
          <w:rFonts w:ascii="宋体" w:hAnsi="宋体" w:cs="宋体"/>
          <w:bCs/>
          <w:color w:val="000000"/>
          <w:sz w:val="24"/>
          <w:szCs w:val="24"/>
        </w:rPr>
      </w:pPr>
      <w:r>
        <w:rPr>
          <w:rFonts w:ascii="宋体" w:hAnsi="宋体" w:cs="宋体" w:hint="eastAsia"/>
          <w:bCs/>
          <w:color w:val="000000"/>
          <w:sz w:val="24"/>
          <w:szCs w:val="24"/>
        </w:rPr>
        <w:t>公司售后部办公电话：0791-85985213　4006650666</w:t>
      </w:r>
    </w:p>
    <w:p w:rsidR="00F317EB" w:rsidRDefault="00F317EB" w:rsidP="00F317EB">
      <w:pPr>
        <w:spacing w:line="360" w:lineRule="exact"/>
        <w:rPr>
          <w:rFonts w:ascii="宋体" w:hAnsi="宋体" w:cs="宋体"/>
          <w:bCs/>
          <w:color w:val="000000"/>
          <w:sz w:val="24"/>
          <w:szCs w:val="24"/>
        </w:rPr>
      </w:pPr>
      <w:r>
        <w:rPr>
          <w:rFonts w:ascii="宋体" w:hAnsi="宋体" w:cs="宋体" w:hint="eastAsia"/>
          <w:b/>
          <w:bCs/>
          <w:color w:val="000000"/>
          <w:sz w:val="24"/>
          <w:szCs w:val="24"/>
        </w:rPr>
        <w:t xml:space="preserve">　　</w:t>
      </w:r>
      <w:r>
        <w:rPr>
          <w:rFonts w:ascii="宋体" w:hAnsi="宋体" w:cs="宋体" w:hint="eastAsia"/>
          <w:bCs/>
          <w:color w:val="000000"/>
          <w:sz w:val="24"/>
          <w:szCs w:val="24"/>
        </w:rPr>
        <w:t>公司传真：0791-85985211</w:t>
      </w:r>
    </w:p>
    <w:p w:rsidR="00F317EB" w:rsidRDefault="00F317EB" w:rsidP="00F317EB">
      <w:pPr>
        <w:numPr>
          <w:ilvl w:val="0"/>
          <w:numId w:val="2"/>
        </w:numPr>
        <w:spacing w:after="120" w:line="360" w:lineRule="exact"/>
        <w:rPr>
          <w:rFonts w:ascii="宋体" w:hAnsi="宋体" w:cs="宋体"/>
          <w:b/>
          <w:color w:val="000000"/>
          <w:sz w:val="24"/>
          <w:szCs w:val="24"/>
        </w:rPr>
      </w:pPr>
      <w:r>
        <w:rPr>
          <w:rFonts w:ascii="宋体" w:hAnsi="宋体" w:cs="宋体" w:hint="eastAsia"/>
          <w:b/>
          <w:color w:val="000000"/>
          <w:sz w:val="24"/>
          <w:szCs w:val="24"/>
        </w:rPr>
        <w:t>、售后服务方案</w:t>
      </w:r>
    </w:p>
    <w:p w:rsidR="00F317EB" w:rsidRDefault="00F317EB" w:rsidP="00F317EB">
      <w:pPr>
        <w:pStyle w:val="a0"/>
        <w:ind w:firstLine="240"/>
        <w:rPr>
          <w:rFonts w:ascii="宋体" w:hAnsi="宋体" w:cs="宋体"/>
          <w:sz w:val="24"/>
          <w:szCs w:val="24"/>
          <w:lang w:val="zh-CN"/>
        </w:rPr>
      </w:pPr>
    </w:p>
    <w:p w:rsidR="00F317EB" w:rsidRDefault="00F317EB" w:rsidP="00F317EB">
      <w:pPr>
        <w:spacing w:line="360" w:lineRule="exac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lang w:val="zh-CN"/>
        </w:rPr>
        <w:t>.用户</w:t>
      </w:r>
      <w:proofErr w:type="gramStart"/>
      <w:r>
        <w:rPr>
          <w:rFonts w:ascii="宋体" w:hAnsi="宋体" w:cs="宋体" w:hint="eastAsia"/>
          <w:color w:val="000000"/>
          <w:sz w:val="24"/>
          <w:szCs w:val="24"/>
          <w:lang w:val="zh-CN"/>
        </w:rPr>
        <w:t>车辆强保之后</w:t>
      </w:r>
      <w:proofErr w:type="gramEnd"/>
      <w:r>
        <w:rPr>
          <w:rFonts w:ascii="宋体" w:hAnsi="宋体" w:cs="宋体" w:hint="eastAsia"/>
          <w:color w:val="000000"/>
          <w:sz w:val="24"/>
          <w:szCs w:val="24"/>
          <w:lang w:val="zh-CN"/>
        </w:rPr>
        <w:t>，我特约维修站将发给用户优惠卡，用户凭此卡在许昌大志汽车销售有限公司特约服务站享受工时打八折优惠服务。</w:t>
      </w:r>
    </w:p>
    <w:p w:rsidR="00F317EB" w:rsidRDefault="00F317EB" w:rsidP="00F317EB">
      <w:pPr>
        <w:spacing w:line="360" w:lineRule="exac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lang w:val="zh-CN"/>
        </w:rPr>
        <w:t>许昌大志汽车销售有限公司将根据用户要求提供上门服务，定期上门保养，上门接送维修车辆，客户预约电话起1小时内到达现场，售后服务电话0374—3329818,地址：许昌市许由路西段运粮河以东路北。</w:t>
      </w:r>
    </w:p>
    <w:p w:rsidR="00F317EB" w:rsidRDefault="00F317EB" w:rsidP="00F317EB">
      <w:pPr>
        <w:spacing w:line="360" w:lineRule="exact"/>
        <w:rPr>
          <w:rFonts w:ascii="宋体" w:hAnsi="宋体" w:cs="宋体"/>
          <w:color w:val="000000"/>
          <w:sz w:val="24"/>
          <w:szCs w:val="24"/>
        </w:rPr>
      </w:pPr>
      <w:r>
        <w:rPr>
          <w:rFonts w:ascii="宋体" w:hAnsi="宋体" w:cs="宋体" w:hint="eastAsia"/>
          <w:color w:val="000000"/>
          <w:sz w:val="24"/>
          <w:szCs w:val="24"/>
        </w:rPr>
        <w:t>3、质保期内服务方式、质保期外服务方式：</w:t>
      </w:r>
    </w:p>
    <w:p w:rsidR="00F317EB" w:rsidRDefault="00F317EB" w:rsidP="00F317EB">
      <w:pPr>
        <w:spacing w:line="360" w:lineRule="exact"/>
        <w:ind w:leftChars="200" w:left="420" w:firstLineChars="200" w:firstLine="480"/>
        <w:rPr>
          <w:rFonts w:ascii="宋体" w:hAnsi="宋体" w:cs="宋体"/>
          <w:color w:val="000000"/>
          <w:sz w:val="24"/>
          <w:szCs w:val="24"/>
        </w:rPr>
      </w:pPr>
      <w:r>
        <w:rPr>
          <w:rFonts w:ascii="宋体" w:hAnsi="宋体" w:cs="宋体" w:hint="eastAsia"/>
          <w:color w:val="000000"/>
          <w:sz w:val="24"/>
          <w:szCs w:val="24"/>
        </w:rPr>
        <w:t>底盘部分：按照服务承诺例行保养；</w:t>
      </w:r>
    </w:p>
    <w:p w:rsidR="00F317EB" w:rsidRDefault="00F317EB" w:rsidP="00F317EB">
      <w:pPr>
        <w:spacing w:line="360" w:lineRule="exact"/>
        <w:ind w:leftChars="200" w:left="420" w:firstLineChars="200" w:firstLine="480"/>
        <w:rPr>
          <w:rFonts w:ascii="宋体" w:hAnsi="宋体" w:cs="宋体"/>
          <w:color w:val="000000"/>
          <w:sz w:val="24"/>
          <w:szCs w:val="24"/>
        </w:rPr>
      </w:pPr>
      <w:r>
        <w:rPr>
          <w:rFonts w:ascii="宋体" w:hAnsi="宋体" w:cs="宋体" w:hint="eastAsia"/>
          <w:color w:val="000000"/>
          <w:sz w:val="24"/>
          <w:szCs w:val="24"/>
        </w:rPr>
        <w:t>车体改装部分：照明系统(灯泡除外)、电源系统、空调系统、医疗电器系统、警报系统、供氧系统、橱柜系统进行例行维护保养；</w:t>
      </w:r>
    </w:p>
    <w:p w:rsidR="00F317EB" w:rsidRDefault="00F317EB" w:rsidP="00F317EB">
      <w:pPr>
        <w:spacing w:line="360" w:lineRule="exact"/>
        <w:ind w:leftChars="200" w:left="420" w:firstLineChars="200" w:firstLine="480"/>
        <w:rPr>
          <w:rFonts w:ascii="宋体" w:hAnsi="宋体" w:cs="宋体"/>
          <w:sz w:val="24"/>
          <w:szCs w:val="24"/>
        </w:rPr>
      </w:pPr>
      <w:r>
        <w:rPr>
          <w:rFonts w:ascii="宋体" w:hAnsi="宋体" w:cs="宋体" w:hint="eastAsia"/>
          <w:sz w:val="24"/>
          <w:szCs w:val="24"/>
        </w:rPr>
        <w:t>定期组织上门走访：听取客户意见及建议，免费检查及维修车辆，提醒使用过程中特别注意事项；质保期满2年内，同样定期组织上门回访服务，车辆更换零部件只收材料成本费，免工时费，并随机赠送小礼品；</w:t>
      </w:r>
    </w:p>
    <w:p w:rsidR="00F317EB" w:rsidRDefault="00F317EB" w:rsidP="00F317EB">
      <w:pPr>
        <w:spacing w:line="360" w:lineRule="exact"/>
        <w:ind w:leftChars="200" w:left="420" w:firstLineChars="200" w:firstLine="480"/>
        <w:rPr>
          <w:rFonts w:ascii="宋体" w:hAnsi="宋体" w:cs="宋体"/>
          <w:sz w:val="24"/>
          <w:szCs w:val="24"/>
        </w:rPr>
      </w:pPr>
      <w:r>
        <w:rPr>
          <w:rFonts w:ascii="宋体" w:hAnsi="宋体" w:cs="宋体" w:hint="eastAsia"/>
          <w:sz w:val="24"/>
          <w:szCs w:val="24"/>
        </w:rPr>
        <w:t>质保期内，免材料费及维修费；质保期外，长期提供免费电话咨询，并以优惠的价格提供有偿服务，终身维修；</w:t>
      </w:r>
    </w:p>
    <w:p w:rsidR="00F317EB" w:rsidRDefault="00F317EB" w:rsidP="00F317EB">
      <w:pPr>
        <w:spacing w:line="360" w:lineRule="exact"/>
        <w:ind w:leftChars="200" w:left="420" w:firstLineChars="200" w:firstLine="480"/>
        <w:rPr>
          <w:rFonts w:ascii="宋体" w:hAnsi="宋体" w:cs="宋体"/>
          <w:color w:val="000000"/>
          <w:sz w:val="24"/>
          <w:szCs w:val="24"/>
        </w:rPr>
      </w:pPr>
      <w:r>
        <w:rPr>
          <w:rFonts w:ascii="宋体" w:hAnsi="宋体" w:cs="宋体" w:hint="eastAsia"/>
          <w:sz w:val="24"/>
          <w:szCs w:val="24"/>
        </w:rPr>
        <w:lastRenderedPageBreak/>
        <w:t>质保期外</w:t>
      </w:r>
      <w:r>
        <w:rPr>
          <w:rFonts w:ascii="宋体" w:hAnsi="宋体" w:cs="宋体" w:hint="eastAsia"/>
          <w:color w:val="000000"/>
          <w:sz w:val="24"/>
          <w:szCs w:val="24"/>
        </w:rPr>
        <w:t>公司将不定期地对大客户进行产品质量及服务质量的客户满意度调查，并根据调查信息不断地改进产品，以便更好地满足大客户的特殊产品需求及服务需求。</w:t>
      </w:r>
    </w:p>
    <w:p w:rsidR="00F317EB" w:rsidRDefault="00F317EB" w:rsidP="00F317EB">
      <w:pPr>
        <w:spacing w:line="360" w:lineRule="exact"/>
        <w:rPr>
          <w:rFonts w:ascii="宋体" w:hAnsi="宋体" w:cs="宋体"/>
          <w:sz w:val="24"/>
          <w:szCs w:val="24"/>
        </w:rPr>
      </w:pPr>
      <w:r>
        <w:rPr>
          <w:rFonts w:ascii="宋体" w:hAnsi="宋体" w:cs="宋体" w:hint="eastAsia"/>
          <w:sz w:val="24"/>
          <w:szCs w:val="24"/>
        </w:rPr>
        <w:t>4、维修服务场所：用户可在江铃公司授权的全国范围内1000多家特约维修站进行维修、保养；改装部分同样可在江铃授权的任意维修站维修；若是维修站多次不能很好解决处理的问题，由我公司派技术人员上门服务。</w:t>
      </w:r>
    </w:p>
    <w:p w:rsidR="00F317EB" w:rsidRDefault="00F317EB" w:rsidP="00F317EB">
      <w:pPr>
        <w:spacing w:line="360" w:lineRule="exact"/>
        <w:rPr>
          <w:rFonts w:ascii="宋体" w:hAnsi="宋体" w:cs="宋体"/>
          <w:sz w:val="24"/>
          <w:szCs w:val="24"/>
        </w:rPr>
      </w:pPr>
      <w:r>
        <w:rPr>
          <w:rFonts w:ascii="宋体" w:hAnsi="宋体" w:cs="宋体" w:hint="eastAsia"/>
          <w:sz w:val="24"/>
          <w:szCs w:val="24"/>
        </w:rPr>
        <w:t>5、维修时间及费用：小修</w:t>
      </w:r>
      <w:proofErr w:type="gramStart"/>
      <w:r>
        <w:rPr>
          <w:rFonts w:ascii="宋体" w:hAnsi="宋体" w:cs="宋体" w:hint="eastAsia"/>
          <w:sz w:val="24"/>
          <w:szCs w:val="24"/>
        </w:rPr>
        <w:t>不</w:t>
      </w:r>
      <w:proofErr w:type="gramEnd"/>
      <w:r>
        <w:rPr>
          <w:rFonts w:ascii="宋体" w:hAnsi="宋体" w:cs="宋体" w:hint="eastAsia"/>
          <w:sz w:val="24"/>
          <w:szCs w:val="24"/>
        </w:rPr>
        <w:t>隔日，大修六日完成；公开收费标准，实行上门服务，确保维修质量；</w:t>
      </w:r>
    </w:p>
    <w:p w:rsidR="00F317EB" w:rsidRDefault="00F317EB" w:rsidP="00F317EB">
      <w:pPr>
        <w:spacing w:line="360" w:lineRule="exact"/>
        <w:rPr>
          <w:rFonts w:ascii="宋体" w:hAnsi="宋体" w:cs="宋体"/>
          <w:color w:val="000000"/>
          <w:sz w:val="24"/>
          <w:szCs w:val="24"/>
        </w:rPr>
      </w:pPr>
      <w:r>
        <w:rPr>
          <w:rFonts w:ascii="宋体" w:hAnsi="宋体" w:cs="宋体" w:hint="eastAsia"/>
          <w:color w:val="000000"/>
          <w:sz w:val="24"/>
          <w:szCs w:val="24"/>
        </w:rPr>
        <w:t>6.在免费保修期内，同一质量问题连续两次维修仍无法正常使用，本公司更换同品牌，同型号全新产品，超过保修期发生故障，用户可自由选择维修单位，如委托给投标人，投标人不得借故推诿，并且维修费不会超过市场平均价格。</w:t>
      </w:r>
    </w:p>
    <w:p w:rsidR="00F317EB" w:rsidRDefault="00F317EB" w:rsidP="00F317EB">
      <w:pPr>
        <w:spacing w:after="120" w:line="360" w:lineRule="exact"/>
        <w:ind w:firstLine="489"/>
        <w:rPr>
          <w:rFonts w:ascii="宋体" w:hAnsi="宋体" w:cs="宋体"/>
          <w:b/>
          <w:color w:val="000000"/>
          <w:sz w:val="24"/>
          <w:szCs w:val="24"/>
        </w:rPr>
      </w:pPr>
      <w:r>
        <w:rPr>
          <w:rFonts w:ascii="宋体" w:hAnsi="宋体" w:cs="宋体" w:hint="eastAsia"/>
          <w:b/>
          <w:sz w:val="24"/>
          <w:szCs w:val="24"/>
        </w:rPr>
        <w:t>（五）、</w:t>
      </w:r>
      <w:r>
        <w:rPr>
          <w:rFonts w:ascii="宋体" w:hAnsi="宋体" w:cs="宋体" w:hint="eastAsia"/>
          <w:b/>
          <w:color w:val="000000"/>
          <w:sz w:val="24"/>
          <w:szCs w:val="24"/>
        </w:rPr>
        <w:t>保修期内服务计划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767"/>
        <w:gridCol w:w="1541"/>
        <w:gridCol w:w="1932"/>
        <w:gridCol w:w="1913"/>
        <w:gridCol w:w="1134"/>
      </w:tblGrid>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服务名称</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服务时间</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服务项目</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服务费用</w:t>
            </w:r>
          </w:p>
        </w:tc>
        <w:tc>
          <w:tcPr>
            <w:tcW w:w="1134"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备注</w:t>
            </w:r>
          </w:p>
        </w:tc>
      </w:tr>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建立特别档案</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交车后</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发送节假日祝福短信，优惠活动通知，保养提醒</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免费</w:t>
            </w:r>
          </w:p>
        </w:tc>
        <w:tc>
          <w:tcPr>
            <w:tcW w:w="1134" w:type="dxa"/>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培训服务</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交车时</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见《培训方案》</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免费</w:t>
            </w:r>
          </w:p>
        </w:tc>
        <w:tc>
          <w:tcPr>
            <w:tcW w:w="1134"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提供教材</w:t>
            </w:r>
          </w:p>
        </w:tc>
      </w:tr>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免费强制保养</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15天/3000公里内</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以免费强制保养规定或保修手册中强保单项目为准</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免费</w:t>
            </w:r>
          </w:p>
        </w:tc>
        <w:tc>
          <w:tcPr>
            <w:tcW w:w="1134"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保养提醒通知</w:t>
            </w:r>
          </w:p>
        </w:tc>
      </w:tr>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例行保养</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自前一次保养每行驶5000公里</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参考服务站建议</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90%优惠</w:t>
            </w:r>
          </w:p>
        </w:tc>
        <w:tc>
          <w:tcPr>
            <w:tcW w:w="1134"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保养提醒通知</w:t>
            </w:r>
          </w:p>
        </w:tc>
      </w:tr>
      <w:tr w:rsidR="00F317EB" w:rsidTr="004F0A7A">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7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一万公里强制保养</w:t>
            </w:r>
          </w:p>
        </w:tc>
        <w:tc>
          <w:tcPr>
            <w:tcW w:w="154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一万公里</w:t>
            </w:r>
          </w:p>
        </w:tc>
        <w:tc>
          <w:tcPr>
            <w:tcW w:w="1932"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参考一万公里保养项目</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90%优惠</w:t>
            </w:r>
          </w:p>
        </w:tc>
        <w:tc>
          <w:tcPr>
            <w:tcW w:w="1134"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保养提醒通知</w:t>
            </w:r>
          </w:p>
        </w:tc>
      </w:tr>
      <w:tr w:rsidR="00F317EB" w:rsidTr="004F0A7A">
        <w:trPr>
          <w:trHeight w:val="64"/>
        </w:trPr>
        <w:tc>
          <w:tcPr>
            <w:tcW w:w="468"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767"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上门走访</w:t>
            </w:r>
          </w:p>
        </w:tc>
        <w:tc>
          <w:tcPr>
            <w:tcW w:w="1541"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质保期内，每年一次</w:t>
            </w:r>
          </w:p>
        </w:tc>
        <w:tc>
          <w:tcPr>
            <w:tcW w:w="1932"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上门检修车辆</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质保期内免费</w:t>
            </w:r>
          </w:p>
        </w:tc>
        <w:tc>
          <w:tcPr>
            <w:tcW w:w="1134"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电话通知</w:t>
            </w:r>
          </w:p>
        </w:tc>
      </w:tr>
      <w:tr w:rsidR="00F317EB" w:rsidTr="004F0A7A">
        <w:trPr>
          <w:trHeight w:val="64"/>
        </w:trPr>
        <w:tc>
          <w:tcPr>
            <w:tcW w:w="468" w:type="dxa"/>
            <w:vMerge/>
            <w:vAlign w:val="center"/>
          </w:tcPr>
          <w:p w:rsidR="00F317EB" w:rsidRDefault="00F317EB" w:rsidP="004F0A7A">
            <w:pPr>
              <w:spacing w:line="360" w:lineRule="exact"/>
              <w:jc w:val="center"/>
              <w:rPr>
                <w:rFonts w:ascii="宋体" w:hAnsi="宋体" w:cs="宋体"/>
                <w:color w:val="000000"/>
                <w:sz w:val="24"/>
                <w:szCs w:val="24"/>
              </w:rPr>
            </w:pPr>
          </w:p>
        </w:tc>
        <w:tc>
          <w:tcPr>
            <w:tcW w:w="1767" w:type="dxa"/>
            <w:vMerge/>
            <w:vAlign w:val="center"/>
          </w:tcPr>
          <w:p w:rsidR="00F317EB" w:rsidRDefault="00F317EB" w:rsidP="004F0A7A">
            <w:pPr>
              <w:spacing w:line="360" w:lineRule="exact"/>
              <w:jc w:val="center"/>
              <w:rPr>
                <w:rFonts w:ascii="宋体" w:hAnsi="宋体" w:cs="宋体"/>
                <w:color w:val="000000"/>
                <w:sz w:val="24"/>
                <w:szCs w:val="24"/>
              </w:rPr>
            </w:pPr>
          </w:p>
        </w:tc>
        <w:tc>
          <w:tcPr>
            <w:tcW w:w="1541" w:type="dxa"/>
            <w:vMerge/>
            <w:vAlign w:val="center"/>
          </w:tcPr>
          <w:p w:rsidR="00F317EB" w:rsidRDefault="00F317EB" w:rsidP="004F0A7A">
            <w:pPr>
              <w:spacing w:line="360" w:lineRule="exact"/>
              <w:jc w:val="center"/>
              <w:rPr>
                <w:rFonts w:ascii="宋体" w:hAnsi="宋体" w:cs="宋体"/>
                <w:color w:val="000000"/>
                <w:sz w:val="24"/>
                <w:szCs w:val="24"/>
              </w:rPr>
            </w:pPr>
          </w:p>
        </w:tc>
        <w:tc>
          <w:tcPr>
            <w:tcW w:w="1932" w:type="dxa"/>
            <w:vMerge/>
            <w:vAlign w:val="center"/>
          </w:tcPr>
          <w:p w:rsidR="00F317EB" w:rsidRDefault="00F317EB" w:rsidP="004F0A7A">
            <w:pPr>
              <w:spacing w:line="360" w:lineRule="exact"/>
              <w:jc w:val="center"/>
              <w:rPr>
                <w:rFonts w:ascii="宋体" w:hAnsi="宋体" w:cs="宋体"/>
                <w:color w:val="000000"/>
                <w:sz w:val="24"/>
                <w:szCs w:val="24"/>
              </w:rPr>
            </w:pP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其他90%优惠</w:t>
            </w:r>
          </w:p>
        </w:tc>
        <w:tc>
          <w:tcPr>
            <w:tcW w:w="1134" w:type="dxa"/>
            <w:vMerge/>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rPr>
          <w:trHeight w:val="64"/>
        </w:trPr>
        <w:tc>
          <w:tcPr>
            <w:tcW w:w="468"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767"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底盘部分的其它维修服务</w:t>
            </w:r>
          </w:p>
        </w:tc>
        <w:tc>
          <w:tcPr>
            <w:tcW w:w="1541"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保修期内</w:t>
            </w:r>
          </w:p>
        </w:tc>
        <w:tc>
          <w:tcPr>
            <w:tcW w:w="1932"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顾客需求</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三包范围内免费</w:t>
            </w:r>
          </w:p>
        </w:tc>
        <w:tc>
          <w:tcPr>
            <w:tcW w:w="1134"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维修后</w:t>
            </w:r>
          </w:p>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回访</w:t>
            </w:r>
          </w:p>
        </w:tc>
      </w:tr>
      <w:tr w:rsidR="00F317EB" w:rsidTr="004F0A7A">
        <w:trPr>
          <w:trHeight w:val="211"/>
        </w:trPr>
        <w:tc>
          <w:tcPr>
            <w:tcW w:w="468" w:type="dxa"/>
            <w:vMerge/>
            <w:vAlign w:val="center"/>
          </w:tcPr>
          <w:p w:rsidR="00F317EB" w:rsidRDefault="00F317EB" w:rsidP="004F0A7A">
            <w:pPr>
              <w:spacing w:line="360" w:lineRule="exact"/>
              <w:jc w:val="center"/>
              <w:rPr>
                <w:rFonts w:ascii="宋体" w:hAnsi="宋体" w:cs="宋体"/>
                <w:color w:val="000000"/>
                <w:sz w:val="24"/>
                <w:szCs w:val="24"/>
              </w:rPr>
            </w:pPr>
          </w:p>
        </w:tc>
        <w:tc>
          <w:tcPr>
            <w:tcW w:w="1767" w:type="dxa"/>
            <w:vMerge/>
            <w:vAlign w:val="center"/>
          </w:tcPr>
          <w:p w:rsidR="00F317EB" w:rsidRDefault="00F317EB" w:rsidP="004F0A7A">
            <w:pPr>
              <w:spacing w:line="360" w:lineRule="exact"/>
              <w:jc w:val="center"/>
              <w:rPr>
                <w:rFonts w:ascii="宋体" w:hAnsi="宋体" w:cs="宋体"/>
                <w:color w:val="000000"/>
                <w:sz w:val="24"/>
                <w:szCs w:val="24"/>
              </w:rPr>
            </w:pPr>
          </w:p>
        </w:tc>
        <w:tc>
          <w:tcPr>
            <w:tcW w:w="1541" w:type="dxa"/>
            <w:vMerge/>
            <w:vAlign w:val="center"/>
          </w:tcPr>
          <w:p w:rsidR="00F317EB" w:rsidRDefault="00F317EB" w:rsidP="004F0A7A">
            <w:pPr>
              <w:spacing w:line="360" w:lineRule="exact"/>
              <w:jc w:val="center"/>
              <w:rPr>
                <w:rFonts w:ascii="宋体" w:hAnsi="宋体" w:cs="宋体"/>
                <w:color w:val="000000"/>
                <w:sz w:val="24"/>
                <w:szCs w:val="24"/>
              </w:rPr>
            </w:pPr>
          </w:p>
        </w:tc>
        <w:tc>
          <w:tcPr>
            <w:tcW w:w="1932" w:type="dxa"/>
            <w:vMerge/>
            <w:vAlign w:val="center"/>
          </w:tcPr>
          <w:p w:rsidR="00F317EB" w:rsidRDefault="00F317EB" w:rsidP="004F0A7A">
            <w:pPr>
              <w:spacing w:line="360" w:lineRule="exact"/>
              <w:jc w:val="center"/>
              <w:rPr>
                <w:rFonts w:ascii="宋体" w:hAnsi="宋体" w:cs="宋体"/>
                <w:color w:val="000000"/>
                <w:sz w:val="24"/>
                <w:szCs w:val="24"/>
              </w:rPr>
            </w:pP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其他90%优惠</w:t>
            </w:r>
          </w:p>
        </w:tc>
        <w:tc>
          <w:tcPr>
            <w:tcW w:w="1134" w:type="dxa"/>
            <w:vMerge/>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rPr>
          <w:trHeight w:val="64"/>
        </w:trPr>
        <w:tc>
          <w:tcPr>
            <w:tcW w:w="468"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767"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改装部分其它维修服务</w:t>
            </w:r>
          </w:p>
        </w:tc>
        <w:tc>
          <w:tcPr>
            <w:tcW w:w="1541"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保修期内</w:t>
            </w:r>
          </w:p>
        </w:tc>
        <w:tc>
          <w:tcPr>
            <w:tcW w:w="1932"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顾客需求</w:t>
            </w: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三包范围内免费</w:t>
            </w:r>
          </w:p>
        </w:tc>
        <w:tc>
          <w:tcPr>
            <w:tcW w:w="1134" w:type="dxa"/>
            <w:vMerge w:val="restart"/>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维修后</w:t>
            </w:r>
          </w:p>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回访</w:t>
            </w:r>
          </w:p>
        </w:tc>
      </w:tr>
      <w:tr w:rsidR="00F317EB" w:rsidTr="004F0A7A">
        <w:trPr>
          <w:trHeight w:val="64"/>
        </w:trPr>
        <w:tc>
          <w:tcPr>
            <w:tcW w:w="468" w:type="dxa"/>
            <w:vMerge/>
            <w:vAlign w:val="center"/>
          </w:tcPr>
          <w:p w:rsidR="00F317EB" w:rsidRDefault="00F317EB" w:rsidP="004F0A7A">
            <w:pPr>
              <w:spacing w:line="360" w:lineRule="exact"/>
              <w:jc w:val="center"/>
              <w:rPr>
                <w:rFonts w:ascii="宋体" w:hAnsi="宋体" w:cs="宋体"/>
                <w:color w:val="000000"/>
                <w:sz w:val="24"/>
                <w:szCs w:val="24"/>
              </w:rPr>
            </w:pPr>
          </w:p>
        </w:tc>
        <w:tc>
          <w:tcPr>
            <w:tcW w:w="1767" w:type="dxa"/>
            <w:vMerge/>
            <w:vAlign w:val="center"/>
          </w:tcPr>
          <w:p w:rsidR="00F317EB" w:rsidRDefault="00F317EB" w:rsidP="004F0A7A">
            <w:pPr>
              <w:spacing w:line="360" w:lineRule="exact"/>
              <w:jc w:val="center"/>
              <w:rPr>
                <w:rFonts w:ascii="宋体" w:hAnsi="宋体" w:cs="宋体"/>
                <w:color w:val="000000"/>
                <w:sz w:val="24"/>
                <w:szCs w:val="24"/>
              </w:rPr>
            </w:pPr>
          </w:p>
        </w:tc>
        <w:tc>
          <w:tcPr>
            <w:tcW w:w="1541" w:type="dxa"/>
            <w:vMerge/>
            <w:vAlign w:val="center"/>
          </w:tcPr>
          <w:p w:rsidR="00F317EB" w:rsidRDefault="00F317EB" w:rsidP="004F0A7A">
            <w:pPr>
              <w:spacing w:line="360" w:lineRule="exact"/>
              <w:jc w:val="center"/>
              <w:rPr>
                <w:rFonts w:ascii="宋体" w:hAnsi="宋体" w:cs="宋体"/>
                <w:color w:val="000000"/>
                <w:sz w:val="24"/>
                <w:szCs w:val="24"/>
              </w:rPr>
            </w:pPr>
          </w:p>
        </w:tc>
        <w:tc>
          <w:tcPr>
            <w:tcW w:w="1932" w:type="dxa"/>
            <w:vMerge/>
            <w:vAlign w:val="center"/>
          </w:tcPr>
          <w:p w:rsidR="00F317EB" w:rsidRDefault="00F317EB" w:rsidP="004F0A7A">
            <w:pPr>
              <w:spacing w:line="360" w:lineRule="exact"/>
              <w:jc w:val="center"/>
              <w:rPr>
                <w:rFonts w:ascii="宋体" w:hAnsi="宋体" w:cs="宋体"/>
                <w:color w:val="000000"/>
                <w:sz w:val="24"/>
                <w:szCs w:val="24"/>
              </w:rPr>
            </w:pPr>
          </w:p>
        </w:tc>
        <w:tc>
          <w:tcPr>
            <w:tcW w:w="19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其他90%优惠</w:t>
            </w:r>
          </w:p>
        </w:tc>
        <w:tc>
          <w:tcPr>
            <w:tcW w:w="1134" w:type="dxa"/>
            <w:vMerge/>
            <w:vAlign w:val="center"/>
          </w:tcPr>
          <w:p w:rsidR="00F317EB" w:rsidRDefault="00F317EB" w:rsidP="004F0A7A">
            <w:pPr>
              <w:spacing w:line="360" w:lineRule="exact"/>
              <w:jc w:val="center"/>
              <w:rPr>
                <w:rFonts w:ascii="宋体" w:hAnsi="宋体" w:cs="宋体"/>
                <w:color w:val="000000"/>
                <w:sz w:val="24"/>
                <w:szCs w:val="24"/>
              </w:rPr>
            </w:pPr>
          </w:p>
        </w:tc>
      </w:tr>
    </w:tbl>
    <w:p w:rsidR="00F317EB" w:rsidRDefault="00F317EB" w:rsidP="00F317EB">
      <w:pPr>
        <w:widowControl/>
        <w:spacing w:line="360" w:lineRule="exact"/>
        <w:jc w:val="left"/>
        <w:rPr>
          <w:rFonts w:ascii="宋体" w:hAnsi="宋体" w:cs="宋体"/>
          <w:b/>
          <w:sz w:val="24"/>
          <w:szCs w:val="24"/>
        </w:rPr>
      </w:pPr>
    </w:p>
    <w:p w:rsidR="00F317EB" w:rsidRDefault="00F317EB" w:rsidP="00F317EB">
      <w:pPr>
        <w:spacing w:after="120" w:line="360" w:lineRule="exact"/>
        <w:rPr>
          <w:rFonts w:ascii="宋体" w:hAnsi="宋体" w:cs="宋体"/>
          <w:b/>
          <w:color w:val="000000"/>
          <w:sz w:val="24"/>
          <w:szCs w:val="24"/>
        </w:rPr>
      </w:pPr>
      <w:r>
        <w:rPr>
          <w:rFonts w:ascii="宋体" w:hAnsi="宋体" w:cs="宋体" w:hint="eastAsia"/>
          <w:b/>
          <w:sz w:val="24"/>
          <w:szCs w:val="24"/>
        </w:rPr>
        <w:t>（六）、</w:t>
      </w:r>
      <w:r>
        <w:rPr>
          <w:rFonts w:ascii="宋体" w:hAnsi="宋体" w:cs="宋体" w:hint="eastAsia"/>
          <w:b/>
          <w:color w:val="000000"/>
          <w:sz w:val="24"/>
          <w:szCs w:val="24"/>
        </w:rPr>
        <w:t>保修期后服务计划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67"/>
        <w:gridCol w:w="2113"/>
        <w:gridCol w:w="1620"/>
        <w:gridCol w:w="1080"/>
        <w:gridCol w:w="1531"/>
      </w:tblGrid>
      <w:tr w:rsidR="00F317EB" w:rsidTr="004F0A7A">
        <w:trPr>
          <w:trHeight w:val="579"/>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序</w:t>
            </w:r>
            <w:r>
              <w:rPr>
                <w:rFonts w:ascii="宋体" w:hAnsi="宋体" w:cs="宋体" w:hint="eastAsia"/>
                <w:color w:val="000000"/>
                <w:sz w:val="24"/>
                <w:szCs w:val="24"/>
              </w:rPr>
              <w:lastRenderedPageBreak/>
              <w:t>号</w:t>
            </w:r>
          </w:p>
        </w:tc>
        <w:tc>
          <w:tcPr>
            <w:tcW w:w="16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lastRenderedPageBreak/>
              <w:t>服务名称</w:t>
            </w:r>
          </w:p>
        </w:tc>
        <w:tc>
          <w:tcPr>
            <w:tcW w:w="21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服务时间</w:t>
            </w:r>
          </w:p>
        </w:tc>
        <w:tc>
          <w:tcPr>
            <w:tcW w:w="162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服务项目</w:t>
            </w:r>
          </w:p>
        </w:tc>
        <w:tc>
          <w:tcPr>
            <w:tcW w:w="108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服务费</w:t>
            </w:r>
            <w:r>
              <w:rPr>
                <w:rFonts w:ascii="宋体" w:hAnsi="宋体" w:cs="宋体" w:hint="eastAsia"/>
                <w:color w:val="000000"/>
                <w:sz w:val="24"/>
                <w:szCs w:val="24"/>
              </w:rPr>
              <w:lastRenderedPageBreak/>
              <w:t>用</w:t>
            </w:r>
          </w:p>
        </w:tc>
        <w:tc>
          <w:tcPr>
            <w:tcW w:w="1531"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lastRenderedPageBreak/>
              <w:t>备注</w:t>
            </w:r>
          </w:p>
        </w:tc>
      </w:tr>
      <w:tr w:rsidR="00F317EB" w:rsidTr="004F0A7A">
        <w:trPr>
          <w:trHeight w:val="64"/>
        </w:trPr>
        <w:tc>
          <w:tcPr>
            <w:tcW w:w="468" w:type="dxa"/>
            <w:vAlign w:val="center"/>
          </w:tcPr>
          <w:p w:rsidR="00F317EB" w:rsidRDefault="00F317EB" w:rsidP="004F0A7A">
            <w:pPr>
              <w:spacing w:line="360" w:lineRule="exact"/>
              <w:jc w:val="center"/>
              <w:rPr>
                <w:rFonts w:ascii="宋体" w:hAnsi="宋体" w:cs="宋体"/>
                <w:color w:val="000000"/>
                <w:sz w:val="24"/>
                <w:szCs w:val="24"/>
              </w:rPr>
            </w:pPr>
            <w:proofErr w:type="gramStart"/>
            <w:r>
              <w:rPr>
                <w:rFonts w:ascii="宋体" w:hAnsi="宋体" w:cs="宋体" w:hint="eastAsia"/>
                <w:color w:val="000000"/>
                <w:sz w:val="24"/>
                <w:szCs w:val="24"/>
              </w:rPr>
              <w:lastRenderedPageBreak/>
              <w:t>一</w:t>
            </w:r>
            <w:proofErr w:type="gramEnd"/>
          </w:p>
        </w:tc>
        <w:tc>
          <w:tcPr>
            <w:tcW w:w="8011" w:type="dxa"/>
            <w:gridSpan w:val="5"/>
            <w:vAlign w:val="center"/>
          </w:tcPr>
          <w:p w:rsidR="00F317EB" w:rsidRDefault="00F317EB" w:rsidP="004F0A7A">
            <w:pPr>
              <w:spacing w:line="360" w:lineRule="exact"/>
              <w:rPr>
                <w:rFonts w:ascii="宋体" w:hAnsi="宋体" w:cs="宋体"/>
                <w:color w:val="000000"/>
                <w:sz w:val="24"/>
                <w:szCs w:val="24"/>
              </w:rPr>
            </w:pPr>
            <w:r>
              <w:rPr>
                <w:rFonts w:ascii="宋体" w:hAnsi="宋体" w:cs="宋体" w:hint="eastAsia"/>
                <w:color w:val="000000"/>
                <w:sz w:val="24"/>
                <w:szCs w:val="24"/>
              </w:rPr>
              <w:t>主动服务（是</w:t>
            </w:r>
            <w:proofErr w:type="gramStart"/>
            <w:r>
              <w:rPr>
                <w:rFonts w:ascii="宋体" w:hAnsi="宋体" w:cs="宋体" w:hint="eastAsia"/>
                <w:color w:val="000000"/>
                <w:sz w:val="24"/>
                <w:szCs w:val="24"/>
              </w:rPr>
              <w:t>指车辆</w:t>
            </w:r>
            <w:proofErr w:type="gramEnd"/>
            <w:r>
              <w:rPr>
                <w:rFonts w:ascii="宋体" w:hAnsi="宋体" w:cs="宋体" w:hint="eastAsia"/>
                <w:color w:val="000000"/>
                <w:sz w:val="24"/>
                <w:szCs w:val="24"/>
              </w:rPr>
              <w:t>没反馈问题的情况下）</w:t>
            </w:r>
          </w:p>
        </w:tc>
      </w:tr>
      <w:tr w:rsidR="00F317EB" w:rsidTr="004F0A7A">
        <w:trPr>
          <w:trHeight w:val="64"/>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6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上门检修</w:t>
            </w:r>
          </w:p>
        </w:tc>
        <w:tc>
          <w:tcPr>
            <w:tcW w:w="2113" w:type="dxa"/>
            <w:vAlign w:val="center"/>
          </w:tcPr>
          <w:p w:rsidR="00F317EB" w:rsidRDefault="00F317EB" w:rsidP="004F0A7A">
            <w:pPr>
              <w:spacing w:line="360" w:lineRule="exact"/>
              <w:jc w:val="center"/>
              <w:rPr>
                <w:rFonts w:ascii="宋体" w:hAnsi="宋体" w:cs="宋体"/>
                <w:color w:val="000000"/>
                <w:sz w:val="24"/>
                <w:szCs w:val="24"/>
              </w:rPr>
            </w:pPr>
          </w:p>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与客户商定时间</w:t>
            </w:r>
          </w:p>
        </w:tc>
        <w:tc>
          <w:tcPr>
            <w:tcW w:w="162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对车辆的整体运行情况进行全面检查</w:t>
            </w:r>
          </w:p>
        </w:tc>
        <w:tc>
          <w:tcPr>
            <w:tcW w:w="108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免费</w:t>
            </w:r>
          </w:p>
        </w:tc>
        <w:tc>
          <w:tcPr>
            <w:tcW w:w="1531" w:type="dxa"/>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rPr>
          <w:trHeight w:val="64"/>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二</w:t>
            </w:r>
          </w:p>
        </w:tc>
        <w:tc>
          <w:tcPr>
            <w:tcW w:w="8011" w:type="dxa"/>
            <w:gridSpan w:val="5"/>
            <w:vAlign w:val="center"/>
          </w:tcPr>
          <w:p w:rsidR="00F317EB" w:rsidRDefault="00F317EB" w:rsidP="004F0A7A">
            <w:pPr>
              <w:spacing w:line="360" w:lineRule="exact"/>
              <w:rPr>
                <w:rFonts w:ascii="宋体" w:hAnsi="宋体" w:cs="宋体"/>
                <w:color w:val="000000"/>
                <w:sz w:val="24"/>
                <w:szCs w:val="24"/>
              </w:rPr>
            </w:pPr>
            <w:r>
              <w:rPr>
                <w:rFonts w:ascii="宋体" w:hAnsi="宋体" w:cs="宋体" w:hint="eastAsia"/>
                <w:color w:val="000000"/>
                <w:sz w:val="24"/>
                <w:szCs w:val="24"/>
              </w:rPr>
              <w:t>被动服务（是指出现了质量问题的情况下）</w:t>
            </w:r>
          </w:p>
        </w:tc>
      </w:tr>
      <w:tr w:rsidR="00F317EB" w:rsidTr="004F0A7A">
        <w:trPr>
          <w:trHeight w:val="64"/>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6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常规维修服务</w:t>
            </w:r>
          </w:p>
        </w:tc>
        <w:tc>
          <w:tcPr>
            <w:tcW w:w="21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整车保修期后</w:t>
            </w:r>
          </w:p>
        </w:tc>
        <w:tc>
          <w:tcPr>
            <w:tcW w:w="162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用户需求</w:t>
            </w:r>
          </w:p>
        </w:tc>
        <w:tc>
          <w:tcPr>
            <w:tcW w:w="108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90%优惠</w:t>
            </w:r>
          </w:p>
        </w:tc>
        <w:tc>
          <w:tcPr>
            <w:tcW w:w="1531" w:type="dxa"/>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rPr>
          <w:trHeight w:val="85"/>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6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底盘配件供应</w:t>
            </w:r>
          </w:p>
        </w:tc>
        <w:tc>
          <w:tcPr>
            <w:tcW w:w="21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购车10年内</w:t>
            </w:r>
          </w:p>
        </w:tc>
        <w:tc>
          <w:tcPr>
            <w:tcW w:w="162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用户需求</w:t>
            </w:r>
          </w:p>
        </w:tc>
        <w:tc>
          <w:tcPr>
            <w:tcW w:w="108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90%优惠</w:t>
            </w:r>
          </w:p>
        </w:tc>
        <w:tc>
          <w:tcPr>
            <w:tcW w:w="1531" w:type="dxa"/>
            <w:vAlign w:val="center"/>
          </w:tcPr>
          <w:p w:rsidR="00F317EB" w:rsidRDefault="00F317EB" w:rsidP="004F0A7A">
            <w:pPr>
              <w:spacing w:line="360" w:lineRule="exact"/>
              <w:jc w:val="center"/>
              <w:rPr>
                <w:rFonts w:ascii="宋体" w:hAnsi="宋体" w:cs="宋体"/>
                <w:color w:val="000000"/>
                <w:sz w:val="24"/>
                <w:szCs w:val="24"/>
              </w:rPr>
            </w:pPr>
          </w:p>
        </w:tc>
      </w:tr>
      <w:tr w:rsidR="00F317EB" w:rsidTr="004F0A7A">
        <w:trPr>
          <w:trHeight w:val="76"/>
        </w:trPr>
        <w:tc>
          <w:tcPr>
            <w:tcW w:w="468"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667"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改装配件供应</w:t>
            </w:r>
          </w:p>
        </w:tc>
        <w:tc>
          <w:tcPr>
            <w:tcW w:w="2113"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购车10年内</w:t>
            </w:r>
          </w:p>
        </w:tc>
        <w:tc>
          <w:tcPr>
            <w:tcW w:w="162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用户需求</w:t>
            </w:r>
          </w:p>
        </w:tc>
        <w:tc>
          <w:tcPr>
            <w:tcW w:w="1080" w:type="dxa"/>
            <w:vAlign w:val="center"/>
          </w:tcPr>
          <w:p w:rsidR="00F317EB" w:rsidRDefault="00F317EB" w:rsidP="004F0A7A">
            <w:pPr>
              <w:spacing w:line="360" w:lineRule="exact"/>
              <w:jc w:val="center"/>
              <w:rPr>
                <w:rFonts w:ascii="宋体" w:hAnsi="宋体" w:cs="宋体"/>
                <w:color w:val="000000"/>
                <w:sz w:val="24"/>
                <w:szCs w:val="24"/>
              </w:rPr>
            </w:pPr>
            <w:r>
              <w:rPr>
                <w:rFonts w:ascii="宋体" w:hAnsi="宋体" w:cs="宋体" w:hint="eastAsia"/>
                <w:color w:val="000000"/>
                <w:sz w:val="24"/>
                <w:szCs w:val="24"/>
              </w:rPr>
              <w:t>90%优惠</w:t>
            </w:r>
          </w:p>
        </w:tc>
        <w:tc>
          <w:tcPr>
            <w:tcW w:w="1531" w:type="dxa"/>
            <w:vAlign w:val="center"/>
          </w:tcPr>
          <w:p w:rsidR="00F317EB" w:rsidRDefault="00F317EB" w:rsidP="004F0A7A">
            <w:pPr>
              <w:spacing w:line="360" w:lineRule="exact"/>
              <w:jc w:val="center"/>
              <w:rPr>
                <w:rFonts w:ascii="宋体" w:hAnsi="宋体" w:cs="宋体"/>
                <w:color w:val="000000"/>
                <w:sz w:val="24"/>
                <w:szCs w:val="24"/>
              </w:rPr>
            </w:pPr>
          </w:p>
        </w:tc>
      </w:tr>
    </w:tbl>
    <w:p w:rsidR="00F317EB" w:rsidRDefault="00F317EB" w:rsidP="00F317EB">
      <w:pPr>
        <w:pStyle w:val="a0"/>
        <w:ind w:firstLine="240"/>
        <w:rPr>
          <w:rFonts w:ascii="宋体" w:hAnsi="宋体" w:cs="宋体"/>
          <w:sz w:val="24"/>
          <w:szCs w:val="24"/>
        </w:rPr>
      </w:pPr>
    </w:p>
    <w:p w:rsidR="00F317EB" w:rsidRDefault="00F317EB" w:rsidP="00F317EB">
      <w:pPr>
        <w:pStyle w:val="a0"/>
        <w:ind w:firstLineChars="0" w:firstLine="0"/>
        <w:rPr>
          <w:rFonts w:ascii="宋体" w:hAnsi="宋体" w:cs="宋体"/>
          <w:b/>
          <w:bCs/>
          <w:sz w:val="24"/>
          <w:szCs w:val="24"/>
        </w:rPr>
      </w:pPr>
    </w:p>
    <w:p w:rsidR="00F317EB" w:rsidRDefault="00F317EB" w:rsidP="00F317EB">
      <w:pPr>
        <w:pStyle w:val="a0"/>
        <w:ind w:firstLine="240"/>
        <w:rPr>
          <w:rFonts w:ascii="宋体" w:hAnsi="宋体" w:cs="宋体"/>
          <w:sz w:val="24"/>
          <w:szCs w:val="24"/>
        </w:rPr>
      </w:pPr>
      <w:bookmarkStart w:id="0" w:name="_Toc28079_WPSOffice_Level1"/>
      <w:bookmarkStart w:id="1" w:name="_Toc11835_WPSOffice_Level1"/>
      <w:r>
        <w:rPr>
          <w:rFonts w:ascii="宋体" w:hAnsi="宋体" w:cs="宋体" w:hint="eastAsia"/>
          <w:sz w:val="24"/>
          <w:szCs w:val="24"/>
        </w:rPr>
        <w:t>完善的售后体系</w:t>
      </w:r>
    </w:p>
    <w:p w:rsidR="00F317EB" w:rsidRDefault="00F317EB" w:rsidP="00F317EB">
      <w:pPr>
        <w:pStyle w:val="a0"/>
        <w:ind w:firstLine="241"/>
        <w:rPr>
          <w:rFonts w:ascii="宋体" w:hAnsi="宋体" w:cs="宋体"/>
          <w:sz w:val="24"/>
          <w:szCs w:val="24"/>
        </w:rPr>
      </w:pPr>
      <w:r>
        <w:rPr>
          <w:rFonts w:ascii="宋体" w:hAnsi="宋体" w:cs="宋体" w:hint="eastAsia"/>
          <w:b/>
          <w:noProof/>
          <w:sz w:val="24"/>
          <w:szCs w:val="24"/>
        </w:rPr>
        <w:drawing>
          <wp:inline distT="0" distB="0" distL="0" distR="0">
            <wp:extent cx="5943600" cy="3289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943600" cy="3289300"/>
                    </a:xfrm>
                    <a:prstGeom prst="rect">
                      <a:avLst/>
                    </a:prstGeom>
                    <a:noFill/>
                    <a:ln w="9525" cmpd="sng">
                      <a:noFill/>
                      <a:miter lim="800000"/>
                      <a:headEnd/>
                      <a:tailEnd/>
                    </a:ln>
                  </pic:spPr>
                </pic:pic>
              </a:graphicData>
            </a:graphic>
          </wp:inline>
        </w:drawing>
      </w:r>
    </w:p>
    <w:p w:rsidR="00F317EB" w:rsidRDefault="00F317EB" w:rsidP="00F317EB">
      <w:pPr>
        <w:autoSpaceDE w:val="0"/>
        <w:autoSpaceDN w:val="0"/>
        <w:adjustRightInd w:val="0"/>
        <w:spacing w:line="360" w:lineRule="auto"/>
        <w:ind w:firstLineChars="300" w:firstLine="723"/>
        <w:outlineLvl w:val="0"/>
        <w:rPr>
          <w:rFonts w:ascii="宋体" w:hAnsi="宋体" w:cs="宋体"/>
          <w:b/>
          <w:bCs/>
          <w:color w:val="000000"/>
          <w:sz w:val="24"/>
          <w:szCs w:val="24"/>
        </w:rPr>
      </w:pPr>
    </w:p>
    <w:p w:rsidR="00F317EB" w:rsidRDefault="00F317EB" w:rsidP="00F317EB">
      <w:pPr>
        <w:autoSpaceDE w:val="0"/>
        <w:autoSpaceDN w:val="0"/>
        <w:adjustRightInd w:val="0"/>
        <w:spacing w:line="360" w:lineRule="auto"/>
        <w:outlineLvl w:val="0"/>
        <w:rPr>
          <w:rFonts w:ascii="宋体" w:hAnsi="宋体" w:cs="宋体"/>
          <w:b/>
          <w:sz w:val="24"/>
          <w:szCs w:val="24"/>
        </w:rPr>
      </w:pPr>
      <w:r>
        <w:rPr>
          <w:rFonts w:ascii="宋体" w:hAnsi="宋体" w:cs="宋体" w:hint="eastAsia"/>
          <w:b/>
          <w:noProof/>
          <w:sz w:val="24"/>
          <w:szCs w:val="24"/>
        </w:rPr>
        <w:lastRenderedPageBreak/>
        <w:drawing>
          <wp:inline distT="0" distB="0" distL="0" distR="0">
            <wp:extent cx="6127750" cy="4171950"/>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6000"/>
                    </a:blip>
                    <a:srcRect/>
                    <a:stretch>
                      <a:fillRect/>
                    </a:stretch>
                  </pic:blipFill>
                  <pic:spPr bwMode="auto">
                    <a:xfrm>
                      <a:off x="0" y="0"/>
                      <a:ext cx="6127750" cy="4171950"/>
                    </a:xfrm>
                    <a:prstGeom prst="rect">
                      <a:avLst/>
                    </a:prstGeom>
                    <a:noFill/>
                    <a:ln w="9525" cmpd="sng">
                      <a:noFill/>
                      <a:miter lim="800000"/>
                      <a:headEnd/>
                      <a:tailEnd/>
                    </a:ln>
                  </pic:spPr>
                </pic:pic>
              </a:graphicData>
            </a:graphic>
          </wp:inline>
        </w:drawing>
      </w:r>
    </w:p>
    <w:p w:rsidR="00F317EB" w:rsidRDefault="00F317EB" w:rsidP="00F317EB">
      <w:pPr>
        <w:pStyle w:val="a0"/>
        <w:ind w:firstLine="241"/>
        <w:rPr>
          <w:rFonts w:ascii="宋体" w:hAnsi="宋体" w:cs="宋体"/>
          <w:b/>
          <w:sz w:val="24"/>
          <w:szCs w:val="24"/>
        </w:rPr>
      </w:pPr>
      <w:r>
        <w:rPr>
          <w:rFonts w:ascii="宋体" w:hAnsi="宋体" w:cs="宋体" w:hint="eastAsia"/>
          <w:b/>
          <w:noProof/>
          <w:sz w:val="24"/>
          <w:szCs w:val="24"/>
        </w:rPr>
        <w:drawing>
          <wp:inline distT="0" distB="0" distL="0" distR="0">
            <wp:extent cx="5784850" cy="36703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lum bright="12000"/>
                    </a:blip>
                    <a:srcRect/>
                    <a:stretch>
                      <a:fillRect/>
                    </a:stretch>
                  </pic:blipFill>
                  <pic:spPr bwMode="auto">
                    <a:xfrm>
                      <a:off x="0" y="0"/>
                      <a:ext cx="5784850" cy="3670300"/>
                    </a:xfrm>
                    <a:prstGeom prst="rect">
                      <a:avLst/>
                    </a:prstGeom>
                    <a:noFill/>
                    <a:ln w="9525" cmpd="sng">
                      <a:noFill/>
                      <a:miter lim="800000"/>
                      <a:headEnd/>
                      <a:tailEnd/>
                    </a:ln>
                  </pic:spPr>
                </pic:pic>
              </a:graphicData>
            </a:graphic>
          </wp:inline>
        </w:drawing>
      </w:r>
    </w:p>
    <w:p w:rsidR="00F317EB" w:rsidRDefault="00F317EB" w:rsidP="00F317EB">
      <w:pPr>
        <w:pStyle w:val="a0"/>
        <w:ind w:firstLine="241"/>
        <w:rPr>
          <w:rFonts w:ascii="宋体" w:hAnsi="宋体" w:cs="宋体"/>
          <w:b/>
          <w:sz w:val="24"/>
          <w:szCs w:val="24"/>
        </w:rPr>
      </w:pPr>
      <w:r>
        <w:rPr>
          <w:rFonts w:ascii="宋体" w:hAnsi="宋体" w:cs="宋体" w:hint="eastAsia"/>
          <w:b/>
          <w:noProof/>
          <w:sz w:val="24"/>
          <w:szCs w:val="24"/>
        </w:rPr>
        <w:lastRenderedPageBreak/>
        <w:drawing>
          <wp:inline distT="0" distB="0" distL="0" distR="0">
            <wp:extent cx="5778500" cy="3251200"/>
            <wp:effectExtent l="19050" t="0" r="0" b="0"/>
            <wp:docPr id="4" name="图片 4" descr="85580545151468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855805451514685510"/>
                    <pic:cNvPicPr>
                      <a:picLocks noChangeAspect="1" noChangeArrowheads="1"/>
                    </pic:cNvPicPr>
                  </pic:nvPicPr>
                  <pic:blipFill>
                    <a:blip r:embed="rId12" cstate="print"/>
                    <a:srcRect/>
                    <a:stretch>
                      <a:fillRect/>
                    </a:stretch>
                  </pic:blipFill>
                  <pic:spPr bwMode="auto">
                    <a:xfrm>
                      <a:off x="0" y="0"/>
                      <a:ext cx="5778500" cy="3251200"/>
                    </a:xfrm>
                    <a:prstGeom prst="rect">
                      <a:avLst/>
                    </a:prstGeom>
                    <a:noFill/>
                    <a:ln w="9525" cmpd="sng">
                      <a:noFill/>
                      <a:miter lim="800000"/>
                      <a:headEnd/>
                      <a:tailEnd/>
                    </a:ln>
                  </pic:spPr>
                </pic:pic>
              </a:graphicData>
            </a:graphic>
          </wp:inline>
        </w:drawing>
      </w:r>
    </w:p>
    <w:p w:rsidR="00F317EB" w:rsidRDefault="00F317EB" w:rsidP="00F317EB">
      <w:pPr>
        <w:autoSpaceDE w:val="0"/>
        <w:autoSpaceDN w:val="0"/>
        <w:adjustRightInd w:val="0"/>
        <w:spacing w:line="360" w:lineRule="auto"/>
        <w:ind w:firstLineChars="300" w:firstLine="723"/>
        <w:outlineLvl w:val="0"/>
        <w:rPr>
          <w:rFonts w:ascii="宋体" w:hAnsi="宋体" w:cs="宋体"/>
          <w:b/>
          <w:bCs/>
          <w:color w:val="000000"/>
          <w:sz w:val="24"/>
          <w:szCs w:val="24"/>
        </w:rPr>
      </w:pPr>
    </w:p>
    <w:p w:rsidR="00F317EB" w:rsidRDefault="00F317EB" w:rsidP="00F317EB">
      <w:pPr>
        <w:autoSpaceDE w:val="0"/>
        <w:autoSpaceDN w:val="0"/>
        <w:adjustRightInd w:val="0"/>
        <w:spacing w:line="360" w:lineRule="auto"/>
        <w:ind w:firstLineChars="300" w:firstLine="723"/>
        <w:outlineLvl w:val="0"/>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pStyle w:val="a0"/>
        <w:ind w:firstLine="240"/>
        <w:rPr>
          <w:rFonts w:ascii="宋体" w:hAnsi="宋体" w:cs="宋体"/>
          <w:sz w:val="24"/>
          <w:szCs w:val="24"/>
        </w:rPr>
      </w:pPr>
    </w:p>
    <w:p w:rsidR="00F317EB" w:rsidRDefault="00F317EB" w:rsidP="00F317EB">
      <w:pPr>
        <w:pStyle w:val="a0"/>
        <w:ind w:firstLine="240"/>
        <w:rPr>
          <w:rFonts w:ascii="宋体" w:hAnsi="宋体" w:cs="宋体"/>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p w:rsidR="00F317EB" w:rsidRDefault="00F317EB" w:rsidP="00F317EB">
      <w:pPr>
        <w:autoSpaceDE w:val="0"/>
        <w:autoSpaceDN w:val="0"/>
        <w:adjustRightInd w:val="0"/>
        <w:spacing w:line="360" w:lineRule="auto"/>
        <w:jc w:val="left"/>
        <w:rPr>
          <w:rFonts w:ascii="宋体" w:hAnsi="宋体" w:cs="宋体"/>
          <w:b/>
          <w:bCs/>
          <w:color w:val="000000"/>
          <w:sz w:val="24"/>
          <w:szCs w:val="24"/>
        </w:rPr>
      </w:pPr>
    </w:p>
    <w:bookmarkEnd w:id="0"/>
    <w:bookmarkEnd w:id="1"/>
    <w:p w:rsidR="00F317EB" w:rsidRDefault="00F317EB" w:rsidP="00F317EB">
      <w:pPr>
        <w:rPr>
          <w:rFonts w:ascii="宋体" w:hAnsi="宋体" w:cs="宋体"/>
        </w:rPr>
      </w:pPr>
    </w:p>
    <w:p w:rsidR="00F317EB" w:rsidRDefault="00F317EB" w:rsidP="00F317EB">
      <w:pPr>
        <w:pStyle w:val="a0"/>
        <w:ind w:firstLineChars="0" w:firstLine="0"/>
        <w:rPr>
          <w:rFonts w:ascii="宋体" w:hAnsi="宋体" w:cs="宋体"/>
        </w:rPr>
      </w:pPr>
    </w:p>
    <w:p w:rsidR="00216370" w:rsidRPr="00F317EB" w:rsidRDefault="00216370" w:rsidP="00F317EB">
      <w:pPr>
        <w:autoSpaceDE w:val="0"/>
        <w:autoSpaceDN w:val="0"/>
        <w:adjustRightInd w:val="0"/>
        <w:spacing w:line="360" w:lineRule="auto"/>
        <w:jc w:val="center"/>
        <w:rPr>
          <w:rFonts w:ascii="宋体" w:hAnsi="宋体" w:cs="宋体"/>
          <w:b/>
          <w:sz w:val="32"/>
          <w:szCs w:val="32"/>
          <w:lang w:val="zh-CN"/>
        </w:rPr>
      </w:pPr>
    </w:p>
    <w:sectPr w:rsidR="00216370" w:rsidRPr="00F317EB" w:rsidSect="00CB39A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C4" w:rsidRDefault="00ED2DC4" w:rsidP="00F317EB">
      <w:r>
        <w:separator/>
      </w:r>
    </w:p>
  </w:endnote>
  <w:endnote w:type="continuationSeparator" w:id="0">
    <w:p w:rsidR="00ED2DC4" w:rsidRDefault="00ED2DC4" w:rsidP="00F31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C4" w:rsidRDefault="00ED2DC4" w:rsidP="00F317EB">
      <w:r>
        <w:separator/>
      </w:r>
    </w:p>
  </w:footnote>
  <w:footnote w:type="continuationSeparator" w:id="0">
    <w:p w:rsidR="00ED2DC4" w:rsidRDefault="00ED2DC4" w:rsidP="00F31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rsidP="00CE4C6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68" w:rsidRDefault="00CE4C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43AB800A"/>
    <w:multiLevelType w:val="singleLevel"/>
    <w:tmpl w:val="43AB800A"/>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7EB"/>
    <w:rsid w:val="00216370"/>
    <w:rsid w:val="00CB39A9"/>
    <w:rsid w:val="00CE4C68"/>
    <w:rsid w:val="00ED2DC4"/>
    <w:rsid w:val="00F31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17EB"/>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31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317EB"/>
    <w:rPr>
      <w:sz w:val="18"/>
      <w:szCs w:val="18"/>
    </w:rPr>
  </w:style>
  <w:style w:type="paragraph" w:styleId="a5">
    <w:name w:val="footer"/>
    <w:basedOn w:val="a"/>
    <w:link w:val="Char0"/>
    <w:uiPriority w:val="99"/>
    <w:semiHidden/>
    <w:unhideWhenUsed/>
    <w:rsid w:val="00F317E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317EB"/>
    <w:rPr>
      <w:sz w:val="18"/>
      <w:szCs w:val="18"/>
    </w:rPr>
  </w:style>
  <w:style w:type="paragraph" w:styleId="a6">
    <w:name w:val="caption"/>
    <w:basedOn w:val="a"/>
    <w:next w:val="a"/>
    <w:qFormat/>
    <w:rsid w:val="00F317EB"/>
    <w:rPr>
      <w:rFonts w:ascii="Arial" w:eastAsia="黑体" w:hAnsi="Arial" w:cs="Arial"/>
      <w:sz w:val="20"/>
      <w:szCs w:val="20"/>
    </w:rPr>
  </w:style>
  <w:style w:type="paragraph" w:styleId="a7">
    <w:name w:val="Body Text"/>
    <w:basedOn w:val="a"/>
    <w:link w:val="Char1"/>
    <w:uiPriority w:val="99"/>
    <w:semiHidden/>
    <w:unhideWhenUsed/>
    <w:rsid w:val="00F317EB"/>
    <w:pPr>
      <w:spacing w:after="120"/>
    </w:pPr>
  </w:style>
  <w:style w:type="character" w:customStyle="1" w:styleId="Char1">
    <w:name w:val="正文文本 Char"/>
    <w:basedOn w:val="a1"/>
    <w:link w:val="a7"/>
    <w:uiPriority w:val="99"/>
    <w:semiHidden/>
    <w:rsid w:val="00F317EB"/>
    <w:rPr>
      <w:rFonts w:ascii="Calibri" w:eastAsia="宋体" w:hAnsi="Calibri" w:cs="Times New Roman"/>
    </w:rPr>
  </w:style>
  <w:style w:type="paragraph" w:styleId="a0">
    <w:name w:val="Body Text First Indent"/>
    <w:basedOn w:val="a7"/>
    <w:link w:val="Char2"/>
    <w:uiPriority w:val="99"/>
    <w:unhideWhenUsed/>
    <w:qFormat/>
    <w:rsid w:val="00F317EB"/>
    <w:pPr>
      <w:spacing w:after="0"/>
      <w:ind w:firstLineChars="100" w:firstLine="420"/>
    </w:pPr>
  </w:style>
  <w:style w:type="character" w:customStyle="1" w:styleId="Char2">
    <w:name w:val="正文首行缩进 Char"/>
    <w:basedOn w:val="Char1"/>
    <w:link w:val="a0"/>
    <w:uiPriority w:val="99"/>
    <w:rsid w:val="00F317EB"/>
  </w:style>
  <w:style w:type="paragraph" w:styleId="a8">
    <w:name w:val="Balloon Text"/>
    <w:basedOn w:val="a"/>
    <w:link w:val="Char3"/>
    <w:uiPriority w:val="99"/>
    <w:semiHidden/>
    <w:unhideWhenUsed/>
    <w:rsid w:val="00F317EB"/>
    <w:rPr>
      <w:sz w:val="18"/>
      <w:szCs w:val="18"/>
    </w:rPr>
  </w:style>
  <w:style w:type="character" w:customStyle="1" w:styleId="Char3">
    <w:name w:val="批注框文本 Char"/>
    <w:basedOn w:val="a1"/>
    <w:link w:val="a8"/>
    <w:uiPriority w:val="99"/>
    <w:semiHidden/>
    <w:rsid w:val="00F317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csv.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yh@jmcsv.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波波</dc:creator>
  <cp:keywords/>
  <dc:description/>
  <cp:lastModifiedBy>鄢陵县公共资源交易中心:梁宁</cp:lastModifiedBy>
  <cp:revision>3</cp:revision>
  <dcterms:created xsi:type="dcterms:W3CDTF">2019-03-26T05:20:00Z</dcterms:created>
  <dcterms:modified xsi:type="dcterms:W3CDTF">2019-03-26T07:28:00Z</dcterms:modified>
</cp:coreProperties>
</file>