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4EF8" w:rsidRDefault="00454EF8" w:rsidP="00F909BD">
      <w:pPr>
        <w:autoSpaceDE w:val="0"/>
        <w:autoSpaceDN w:val="0"/>
        <w:adjustRightInd w:val="0"/>
        <w:spacing w:line="480" w:lineRule="auto"/>
        <w:rPr>
          <w:rFonts w:ascii="宋体" w:hAnsi="宋体"/>
          <w:b/>
          <w:snapToGrid w:val="0"/>
          <w:kern w:val="0"/>
          <w:sz w:val="28"/>
          <w:szCs w:val="28"/>
        </w:rPr>
      </w:pPr>
    </w:p>
    <w:p w:rsidR="00F909BD" w:rsidRPr="00454EF8" w:rsidRDefault="00F909BD" w:rsidP="00F909BD">
      <w:pPr>
        <w:autoSpaceDE w:val="0"/>
        <w:autoSpaceDN w:val="0"/>
        <w:adjustRightInd w:val="0"/>
        <w:spacing w:line="480" w:lineRule="auto"/>
        <w:rPr>
          <w:rFonts w:ascii="宋体" w:hAnsi="宋体" w:cs="宋体"/>
          <w:b/>
          <w:sz w:val="28"/>
          <w:szCs w:val="28"/>
          <w:lang w:val="zh-CN"/>
        </w:rPr>
      </w:pPr>
      <w:r w:rsidRPr="00454EF8">
        <w:rPr>
          <w:rFonts w:ascii="宋体" w:hAnsi="宋体" w:hint="eastAsia"/>
          <w:b/>
          <w:snapToGrid w:val="0"/>
          <w:kern w:val="0"/>
          <w:sz w:val="28"/>
          <w:szCs w:val="28"/>
        </w:rPr>
        <w:t>单位名称：</w:t>
      </w:r>
      <w:r w:rsidRPr="00454EF8">
        <w:rPr>
          <w:rFonts w:ascii="宋体" w:hAnsi="宋体" w:cs="宋体" w:hint="eastAsia"/>
          <w:b/>
          <w:sz w:val="28"/>
          <w:szCs w:val="28"/>
          <w:lang w:val="zh-CN"/>
        </w:rPr>
        <w:t>中设工程咨询（重庆）股份有限公司</w:t>
      </w:r>
    </w:p>
    <w:p w:rsidR="00F909BD" w:rsidRPr="00454EF8" w:rsidRDefault="00F909BD" w:rsidP="00F909BD">
      <w:pPr>
        <w:autoSpaceDE w:val="0"/>
        <w:autoSpaceDN w:val="0"/>
        <w:adjustRightInd w:val="0"/>
        <w:spacing w:line="360" w:lineRule="auto"/>
        <w:outlineLvl w:val="0"/>
        <w:rPr>
          <w:rFonts w:ascii="宋体" w:hAnsi="宋体"/>
          <w:b/>
          <w:snapToGrid w:val="0"/>
          <w:kern w:val="0"/>
          <w:sz w:val="28"/>
          <w:szCs w:val="28"/>
        </w:rPr>
      </w:pPr>
      <w:r w:rsidRPr="00454EF8">
        <w:rPr>
          <w:rFonts w:ascii="宋体" w:hAnsi="宋体" w:hint="eastAsia"/>
          <w:b/>
          <w:snapToGrid w:val="0"/>
          <w:kern w:val="0"/>
          <w:sz w:val="28"/>
          <w:szCs w:val="28"/>
        </w:rPr>
        <w:t>投标报价：</w:t>
      </w:r>
      <w:r w:rsidRPr="00454EF8">
        <w:rPr>
          <w:rFonts w:ascii="宋体" w:hAnsi="宋体"/>
          <w:b/>
          <w:snapToGrid w:val="0"/>
          <w:kern w:val="0"/>
          <w:sz w:val="28"/>
          <w:szCs w:val="28"/>
        </w:rPr>
        <w:t>9595000.00</w:t>
      </w:r>
      <w:r w:rsidR="00454EF8" w:rsidRPr="00454EF8">
        <w:rPr>
          <w:rFonts w:ascii="宋体" w:hAnsi="宋体" w:hint="eastAsia"/>
          <w:b/>
          <w:snapToGrid w:val="0"/>
          <w:kern w:val="0"/>
          <w:sz w:val="28"/>
          <w:szCs w:val="28"/>
        </w:rPr>
        <w:t>元</w:t>
      </w:r>
    </w:p>
    <w:p w:rsidR="00F909BD" w:rsidRPr="00454EF8" w:rsidRDefault="00F909BD" w:rsidP="00454EF8">
      <w:pPr>
        <w:autoSpaceDE w:val="0"/>
        <w:autoSpaceDN w:val="0"/>
        <w:adjustRightInd w:val="0"/>
        <w:spacing w:line="360" w:lineRule="auto"/>
        <w:outlineLvl w:val="0"/>
        <w:rPr>
          <w:rFonts w:hAnsi="宋体"/>
          <w:b/>
          <w:snapToGrid w:val="0"/>
          <w:kern w:val="0"/>
          <w:sz w:val="36"/>
          <w:szCs w:val="36"/>
        </w:rPr>
      </w:pPr>
    </w:p>
    <w:p w:rsidR="00B9203E" w:rsidRDefault="00B9203E" w:rsidP="00454EF8">
      <w:pPr>
        <w:autoSpaceDE w:val="0"/>
        <w:autoSpaceDN w:val="0"/>
        <w:adjustRightInd w:val="0"/>
        <w:spacing w:line="360" w:lineRule="auto"/>
        <w:ind w:firstLineChars="745" w:firstLine="2692"/>
        <w:outlineLvl w:val="0"/>
        <w:rPr>
          <w:rFonts w:hAnsi="宋体" w:hint="eastAsia"/>
          <w:b/>
          <w:snapToGrid w:val="0"/>
          <w:kern w:val="0"/>
          <w:sz w:val="36"/>
          <w:szCs w:val="36"/>
        </w:rPr>
      </w:pPr>
    </w:p>
    <w:p w:rsidR="00B9203E" w:rsidRDefault="00B9203E" w:rsidP="00454EF8">
      <w:pPr>
        <w:autoSpaceDE w:val="0"/>
        <w:autoSpaceDN w:val="0"/>
        <w:adjustRightInd w:val="0"/>
        <w:spacing w:line="360" w:lineRule="auto"/>
        <w:ind w:firstLineChars="745" w:firstLine="2692"/>
        <w:outlineLvl w:val="0"/>
        <w:rPr>
          <w:rFonts w:hAnsi="宋体" w:hint="eastAsia"/>
          <w:b/>
          <w:snapToGrid w:val="0"/>
          <w:kern w:val="0"/>
          <w:sz w:val="36"/>
          <w:szCs w:val="36"/>
        </w:rPr>
      </w:pPr>
    </w:p>
    <w:p w:rsidR="00B9203E" w:rsidRDefault="00B9203E" w:rsidP="00454EF8">
      <w:pPr>
        <w:autoSpaceDE w:val="0"/>
        <w:autoSpaceDN w:val="0"/>
        <w:adjustRightInd w:val="0"/>
        <w:spacing w:line="360" w:lineRule="auto"/>
        <w:ind w:firstLineChars="745" w:firstLine="2692"/>
        <w:outlineLvl w:val="0"/>
        <w:rPr>
          <w:rFonts w:hAnsi="宋体" w:hint="eastAsia"/>
          <w:b/>
          <w:snapToGrid w:val="0"/>
          <w:kern w:val="0"/>
          <w:sz w:val="36"/>
          <w:szCs w:val="36"/>
        </w:rPr>
      </w:pPr>
    </w:p>
    <w:p w:rsidR="00B9203E" w:rsidRDefault="00B9203E" w:rsidP="00454EF8">
      <w:pPr>
        <w:autoSpaceDE w:val="0"/>
        <w:autoSpaceDN w:val="0"/>
        <w:adjustRightInd w:val="0"/>
        <w:spacing w:line="360" w:lineRule="auto"/>
        <w:ind w:firstLineChars="745" w:firstLine="2692"/>
        <w:outlineLvl w:val="0"/>
        <w:rPr>
          <w:rFonts w:hAnsi="宋体" w:hint="eastAsia"/>
          <w:b/>
          <w:snapToGrid w:val="0"/>
          <w:kern w:val="0"/>
          <w:sz w:val="36"/>
          <w:szCs w:val="36"/>
        </w:rPr>
      </w:pPr>
    </w:p>
    <w:p w:rsidR="00B9203E" w:rsidRDefault="00B9203E" w:rsidP="00454EF8">
      <w:pPr>
        <w:autoSpaceDE w:val="0"/>
        <w:autoSpaceDN w:val="0"/>
        <w:adjustRightInd w:val="0"/>
        <w:spacing w:line="360" w:lineRule="auto"/>
        <w:ind w:firstLineChars="745" w:firstLine="2692"/>
        <w:outlineLvl w:val="0"/>
        <w:rPr>
          <w:rFonts w:hAnsi="宋体" w:hint="eastAsia"/>
          <w:b/>
          <w:snapToGrid w:val="0"/>
          <w:kern w:val="0"/>
          <w:sz w:val="36"/>
          <w:szCs w:val="36"/>
        </w:rPr>
      </w:pPr>
    </w:p>
    <w:p w:rsidR="00B9203E" w:rsidRDefault="00B9203E" w:rsidP="00454EF8">
      <w:pPr>
        <w:autoSpaceDE w:val="0"/>
        <w:autoSpaceDN w:val="0"/>
        <w:adjustRightInd w:val="0"/>
        <w:spacing w:line="360" w:lineRule="auto"/>
        <w:ind w:firstLineChars="745" w:firstLine="2692"/>
        <w:outlineLvl w:val="0"/>
        <w:rPr>
          <w:rFonts w:hAnsi="宋体" w:hint="eastAsia"/>
          <w:b/>
          <w:snapToGrid w:val="0"/>
          <w:kern w:val="0"/>
          <w:sz w:val="36"/>
          <w:szCs w:val="36"/>
        </w:rPr>
      </w:pPr>
    </w:p>
    <w:p w:rsidR="00B9203E" w:rsidRDefault="00B9203E" w:rsidP="00454EF8">
      <w:pPr>
        <w:autoSpaceDE w:val="0"/>
        <w:autoSpaceDN w:val="0"/>
        <w:adjustRightInd w:val="0"/>
        <w:spacing w:line="360" w:lineRule="auto"/>
        <w:ind w:firstLineChars="745" w:firstLine="2692"/>
        <w:outlineLvl w:val="0"/>
        <w:rPr>
          <w:rFonts w:hAnsi="宋体" w:hint="eastAsia"/>
          <w:b/>
          <w:snapToGrid w:val="0"/>
          <w:kern w:val="0"/>
          <w:sz w:val="36"/>
          <w:szCs w:val="36"/>
        </w:rPr>
      </w:pPr>
    </w:p>
    <w:p w:rsidR="00B9203E" w:rsidRDefault="00B9203E" w:rsidP="00454EF8">
      <w:pPr>
        <w:autoSpaceDE w:val="0"/>
        <w:autoSpaceDN w:val="0"/>
        <w:adjustRightInd w:val="0"/>
        <w:spacing w:line="360" w:lineRule="auto"/>
        <w:ind w:firstLineChars="745" w:firstLine="2692"/>
        <w:outlineLvl w:val="0"/>
        <w:rPr>
          <w:rFonts w:hAnsi="宋体" w:hint="eastAsia"/>
          <w:b/>
          <w:snapToGrid w:val="0"/>
          <w:kern w:val="0"/>
          <w:sz w:val="36"/>
          <w:szCs w:val="36"/>
        </w:rPr>
      </w:pPr>
    </w:p>
    <w:p w:rsidR="00B9203E" w:rsidRDefault="00B9203E" w:rsidP="00454EF8">
      <w:pPr>
        <w:autoSpaceDE w:val="0"/>
        <w:autoSpaceDN w:val="0"/>
        <w:adjustRightInd w:val="0"/>
        <w:spacing w:line="360" w:lineRule="auto"/>
        <w:ind w:firstLineChars="745" w:firstLine="2692"/>
        <w:outlineLvl w:val="0"/>
        <w:rPr>
          <w:rFonts w:hAnsi="宋体" w:hint="eastAsia"/>
          <w:b/>
          <w:snapToGrid w:val="0"/>
          <w:kern w:val="0"/>
          <w:sz w:val="36"/>
          <w:szCs w:val="36"/>
        </w:rPr>
      </w:pPr>
    </w:p>
    <w:p w:rsidR="00B9203E" w:rsidRDefault="00B9203E" w:rsidP="00454EF8">
      <w:pPr>
        <w:autoSpaceDE w:val="0"/>
        <w:autoSpaceDN w:val="0"/>
        <w:adjustRightInd w:val="0"/>
        <w:spacing w:line="360" w:lineRule="auto"/>
        <w:ind w:firstLineChars="745" w:firstLine="2692"/>
        <w:outlineLvl w:val="0"/>
        <w:rPr>
          <w:rFonts w:hAnsi="宋体" w:hint="eastAsia"/>
          <w:b/>
          <w:snapToGrid w:val="0"/>
          <w:kern w:val="0"/>
          <w:sz w:val="36"/>
          <w:szCs w:val="36"/>
        </w:rPr>
      </w:pPr>
    </w:p>
    <w:p w:rsidR="00B9203E" w:rsidRDefault="00B9203E" w:rsidP="00454EF8">
      <w:pPr>
        <w:autoSpaceDE w:val="0"/>
        <w:autoSpaceDN w:val="0"/>
        <w:adjustRightInd w:val="0"/>
        <w:spacing w:line="360" w:lineRule="auto"/>
        <w:ind w:firstLineChars="745" w:firstLine="2692"/>
        <w:outlineLvl w:val="0"/>
        <w:rPr>
          <w:rFonts w:hAnsi="宋体" w:hint="eastAsia"/>
          <w:b/>
          <w:snapToGrid w:val="0"/>
          <w:kern w:val="0"/>
          <w:sz w:val="36"/>
          <w:szCs w:val="36"/>
        </w:rPr>
      </w:pPr>
    </w:p>
    <w:p w:rsidR="00B9203E" w:rsidRDefault="00B9203E" w:rsidP="00454EF8">
      <w:pPr>
        <w:autoSpaceDE w:val="0"/>
        <w:autoSpaceDN w:val="0"/>
        <w:adjustRightInd w:val="0"/>
        <w:spacing w:line="360" w:lineRule="auto"/>
        <w:ind w:firstLineChars="745" w:firstLine="2692"/>
        <w:outlineLvl w:val="0"/>
        <w:rPr>
          <w:rFonts w:hAnsi="宋体" w:hint="eastAsia"/>
          <w:b/>
          <w:snapToGrid w:val="0"/>
          <w:kern w:val="0"/>
          <w:sz w:val="36"/>
          <w:szCs w:val="36"/>
        </w:rPr>
      </w:pPr>
    </w:p>
    <w:p w:rsidR="00B9203E" w:rsidRDefault="00B9203E" w:rsidP="00454EF8">
      <w:pPr>
        <w:autoSpaceDE w:val="0"/>
        <w:autoSpaceDN w:val="0"/>
        <w:adjustRightInd w:val="0"/>
        <w:spacing w:line="360" w:lineRule="auto"/>
        <w:ind w:firstLineChars="745" w:firstLine="2692"/>
        <w:outlineLvl w:val="0"/>
        <w:rPr>
          <w:rFonts w:hAnsi="宋体" w:hint="eastAsia"/>
          <w:b/>
          <w:snapToGrid w:val="0"/>
          <w:kern w:val="0"/>
          <w:sz w:val="36"/>
          <w:szCs w:val="36"/>
        </w:rPr>
      </w:pPr>
    </w:p>
    <w:p w:rsidR="00B9203E" w:rsidRDefault="00B9203E" w:rsidP="00454EF8">
      <w:pPr>
        <w:autoSpaceDE w:val="0"/>
        <w:autoSpaceDN w:val="0"/>
        <w:adjustRightInd w:val="0"/>
        <w:spacing w:line="360" w:lineRule="auto"/>
        <w:ind w:firstLineChars="745" w:firstLine="2692"/>
        <w:outlineLvl w:val="0"/>
        <w:rPr>
          <w:rFonts w:hAnsi="宋体" w:hint="eastAsia"/>
          <w:b/>
          <w:snapToGrid w:val="0"/>
          <w:kern w:val="0"/>
          <w:sz w:val="36"/>
          <w:szCs w:val="36"/>
        </w:rPr>
      </w:pPr>
    </w:p>
    <w:p w:rsidR="00B9203E" w:rsidRDefault="00B9203E" w:rsidP="00454EF8">
      <w:pPr>
        <w:autoSpaceDE w:val="0"/>
        <w:autoSpaceDN w:val="0"/>
        <w:adjustRightInd w:val="0"/>
        <w:spacing w:line="360" w:lineRule="auto"/>
        <w:ind w:firstLineChars="745" w:firstLine="2692"/>
        <w:outlineLvl w:val="0"/>
        <w:rPr>
          <w:rFonts w:hAnsi="宋体" w:hint="eastAsia"/>
          <w:b/>
          <w:snapToGrid w:val="0"/>
          <w:kern w:val="0"/>
          <w:sz w:val="36"/>
          <w:szCs w:val="36"/>
        </w:rPr>
      </w:pPr>
    </w:p>
    <w:p w:rsidR="00B9203E" w:rsidRDefault="00B9203E" w:rsidP="00454EF8">
      <w:pPr>
        <w:autoSpaceDE w:val="0"/>
        <w:autoSpaceDN w:val="0"/>
        <w:adjustRightInd w:val="0"/>
        <w:spacing w:line="360" w:lineRule="auto"/>
        <w:ind w:firstLineChars="745" w:firstLine="2692"/>
        <w:outlineLvl w:val="0"/>
        <w:rPr>
          <w:rFonts w:hAnsi="宋体" w:hint="eastAsia"/>
          <w:b/>
          <w:snapToGrid w:val="0"/>
          <w:kern w:val="0"/>
          <w:sz w:val="36"/>
          <w:szCs w:val="36"/>
        </w:rPr>
      </w:pPr>
    </w:p>
    <w:p w:rsidR="00B9203E" w:rsidRDefault="00B9203E" w:rsidP="00454EF8">
      <w:pPr>
        <w:autoSpaceDE w:val="0"/>
        <w:autoSpaceDN w:val="0"/>
        <w:adjustRightInd w:val="0"/>
        <w:spacing w:line="360" w:lineRule="auto"/>
        <w:ind w:firstLineChars="745" w:firstLine="2692"/>
        <w:outlineLvl w:val="0"/>
        <w:rPr>
          <w:rFonts w:hAnsi="宋体" w:hint="eastAsia"/>
          <w:b/>
          <w:snapToGrid w:val="0"/>
          <w:kern w:val="0"/>
          <w:sz w:val="36"/>
          <w:szCs w:val="36"/>
        </w:rPr>
      </w:pPr>
    </w:p>
    <w:p w:rsidR="00B9203E" w:rsidRDefault="00B9203E" w:rsidP="00454EF8">
      <w:pPr>
        <w:autoSpaceDE w:val="0"/>
        <w:autoSpaceDN w:val="0"/>
        <w:adjustRightInd w:val="0"/>
        <w:spacing w:line="360" w:lineRule="auto"/>
        <w:ind w:firstLineChars="745" w:firstLine="2692"/>
        <w:outlineLvl w:val="0"/>
        <w:rPr>
          <w:rFonts w:hAnsi="宋体" w:hint="eastAsia"/>
          <w:b/>
          <w:snapToGrid w:val="0"/>
          <w:kern w:val="0"/>
          <w:sz w:val="36"/>
          <w:szCs w:val="36"/>
        </w:rPr>
      </w:pPr>
    </w:p>
    <w:p w:rsidR="00F909BD" w:rsidRDefault="00F909BD" w:rsidP="00454EF8">
      <w:pPr>
        <w:autoSpaceDE w:val="0"/>
        <w:autoSpaceDN w:val="0"/>
        <w:adjustRightInd w:val="0"/>
        <w:spacing w:line="360" w:lineRule="auto"/>
        <w:ind w:firstLineChars="745" w:firstLine="2692"/>
        <w:outlineLvl w:val="0"/>
        <w:rPr>
          <w:rFonts w:hAnsi="宋体"/>
          <w:b/>
          <w:snapToGrid w:val="0"/>
          <w:kern w:val="0"/>
          <w:sz w:val="36"/>
          <w:szCs w:val="36"/>
        </w:rPr>
      </w:pPr>
      <w:r>
        <w:rPr>
          <w:rFonts w:hAnsi="宋体" w:hint="eastAsia"/>
          <w:b/>
          <w:snapToGrid w:val="0"/>
          <w:kern w:val="0"/>
          <w:sz w:val="36"/>
          <w:szCs w:val="36"/>
        </w:rPr>
        <w:lastRenderedPageBreak/>
        <w:t>投标分项报价表</w:t>
      </w:r>
    </w:p>
    <w:p w:rsidR="00F909BD" w:rsidRDefault="00F909BD" w:rsidP="00B9203E">
      <w:pPr>
        <w:spacing w:before="50" w:afterLines="50" w:line="360" w:lineRule="auto"/>
        <w:contextualSpacing/>
        <w:jc w:val="left"/>
        <w:rPr>
          <w:rFonts w:asciiTheme="minorEastAsia" w:hAnsiTheme="minorEastAsia"/>
          <w:sz w:val="24"/>
          <w:szCs w:val="24"/>
        </w:rPr>
      </w:pPr>
      <w:r>
        <w:rPr>
          <w:rFonts w:ascii="宋体" w:hAnsi="宋体" w:hint="eastAsia"/>
          <w:sz w:val="24"/>
          <w:szCs w:val="24"/>
        </w:rPr>
        <w:t>项目编号：</w:t>
      </w:r>
      <w:r>
        <w:rPr>
          <w:rFonts w:asciiTheme="minorEastAsia" w:hAnsiTheme="minorEastAsia" w:cs="仿宋_GB2312" w:hint="eastAsia"/>
          <w:sz w:val="24"/>
          <w:szCs w:val="24"/>
        </w:rPr>
        <w:t>ZFCG-G2019011-1号</w:t>
      </w:r>
    </w:p>
    <w:p w:rsidR="00F909BD" w:rsidRPr="00B9203E" w:rsidRDefault="00F909BD" w:rsidP="00B9203E">
      <w:pPr>
        <w:autoSpaceDE w:val="0"/>
        <w:autoSpaceDN w:val="0"/>
        <w:adjustRightInd w:val="0"/>
        <w:spacing w:line="360" w:lineRule="auto"/>
        <w:outlineLvl w:val="0"/>
        <w:rPr>
          <w:rFonts w:ascii="宋体" w:hAnsi="宋体"/>
          <w:sz w:val="24"/>
          <w:szCs w:val="24"/>
        </w:rPr>
      </w:pPr>
      <w:r>
        <w:rPr>
          <w:rFonts w:ascii="宋体" w:hAnsi="宋体" w:hint="eastAsia"/>
          <w:sz w:val="24"/>
          <w:szCs w:val="24"/>
        </w:rPr>
        <w:t>项目名称：</w:t>
      </w:r>
      <w:r>
        <w:rPr>
          <w:rFonts w:asciiTheme="minorEastAsia" w:hAnsiTheme="minorEastAsia" w:cs="仿宋_GB2312" w:hint="eastAsia"/>
          <w:sz w:val="24"/>
          <w:szCs w:val="24"/>
        </w:rPr>
        <w:t>再生水输送工程勘察设计</w:t>
      </w:r>
      <w:r>
        <w:rPr>
          <w:rFonts w:ascii="宋体" w:hAnsi="宋体" w:hint="eastAsia"/>
          <w:sz w:val="24"/>
          <w:szCs w:val="24"/>
        </w:rPr>
        <w:t xml:space="preserve">  </w:t>
      </w:r>
    </w:p>
    <w:tbl>
      <w:tblPr>
        <w:tblW w:w="9859" w:type="dxa"/>
        <w:tblInd w:w="-459" w:type="dxa"/>
        <w:tblLayout w:type="fixed"/>
        <w:tblLook w:val="04A0"/>
      </w:tblPr>
      <w:tblGrid>
        <w:gridCol w:w="567"/>
        <w:gridCol w:w="1276"/>
        <w:gridCol w:w="992"/>
        <w:gridCol w:w="1985"/>
        <w:gridCol w:w="709"/>
        <w:gridCol w:w="850"/>
        <w:gridCol w:w="709"/>
        <w:gridCol w:w="1701"/>
        <w:gridCol w:w="1070"/>
      </w:tblGrid>
      <w:tr w:rsidR="00F909BD" w:rsidTr="00B9203E">
        <w:trPr>
          <w:trHeight w:val="851"/>
        </w:trPr>
        <w:tc>
          <w:tcPr>
            <w:tcW w:w="567" w:type="dxa"/>
            <w:tcBorders>
              <w:top w:val="single" w:sz="6" w:space="0" w:color="auto"/>
              <w:left w:val="single" w:sz="6" w:space="0" w:color="auto"/>
              <w:bottom w:val="single" w:sz="6" w:space="0" w:color="auto"/>
              <w:right w:val="single" w:sz="6" w:space="0" w:color="auto"/>
            </w:tcBorders>
            <w:shd w:val="clear" w:color="auto" w:fill="BCE1BC"/>
            <w:vAlign w:val="center"/>
            <w:hideMark/>
          </w:tcPr>
          <w:p w:rsidR="00F909BD" w:rsidRDefault="00F909BD" w:rsidP="00EB155F">
            <w:pPr>
              <w:autoSpaceDE w:val="0"/>
              <w:autoSpaceDN w:val="0"/>
              <w:adjustRightInd w:val="0"/>
              <w:spacing w:line="280" w:lineRule="exact"/>
              <w:jc w:val="center"/>
              <w:rPr>
                <w:rFonts w:ascii="宋体" w:hAnsi="宋体" w:cs="宋体"/>
                <w:b/>
                <w:sz w:val="24"/>
                <w:szCs w:val="24"/>
                <w:lang w:val="zh-CN"/>
              </w:rPr>
            </w:pPr>
            <w:r>
              <w:rPr>
                <w:rFonts w:ascii="宋体" w:hAnsi="宋体" w:cs="宋体" w:hint="eastAsia"/>
                <w:b/>
                <w:sz w:val="24"/>
                <w:szCs w:val="24"/>
                <w:lang w:val="zh-CN"/>
              </w:rPr>
              <w:t>序号</w:t>
            </w:r>
          </w:p>
        </w:tc>
        <w:tc>
          <w:tcPr>
            <w:tcW w:w="1276" w:type="dxa"/>
            <w:tcBorders>
              <w:top w:val="single" w:sz="6" w:space="0" w:color="auto"/>
              <w:left w:val="single" w:sz="6" w:space="0" w:color="auto"/>
              <w:bottom w:val="single" w:sz="6" w:space="0" w:color="auto"/>
              <w:right w:val="single" w:sz="6" w:space="0" w:color="auto"/>
            </w:tcBorders>
            <w:shd w:val="clear" w:color="auto" w:fill="BCE1BC"/>
            <w:vAlign w:val="center"/>
            <w:hideMark/>
          </w:tcPr>
          <w:p w:rsidR="00F909BD" w:rsidRDefault="00F909BD" w:rsidP="00EB155F">
            <w:pPr>
              <w:autoSpaceDE w:val="0"/>
              <w:autoSpaceDN w:val="0"/>
              <w:adjustRightInd w:val="0"/>
              <w:spacing w:line="360" w:lineRule="auto"/>
              <w:jc w:val="center"/>
              <w:rPr>
                <w:rFonts w:ascii="宋体" w:hAnsi="宋体" w:cs="宋体"/>
                <w:b/>
                <w:sz w:val="24"/>
                <w:szCs w:val="24"/>
                <w:lang w:val="zh-CN"/>
              </w:rPr>
            </w:pPr>
            <w:r>
              <w:rPr>
                <w:rFonts w:ascii="宋体" w:hAnsi="宋体" w:cs="宋体" w:hint="eastAsia"/>
                <w:b/>
                <w:sz w:val="24"/>
                <w:szCs w:val="24"/>
                <w:lang w:val="zh-CN"/>
              </w:rPr>
              <w:t>名 称</w:t>
            </w:r>
          </w:p>
        </w:tc>
        <w:tc>
          <w:tcPr>
            <w:tcW w:w="992" w:type="dxa"/>
            <w:tcBorders>
              <w:top w:val="single" w:sz="6" w:space="0" w:color="auto"/>
              <w:left w:val="single" w:sz="6" w:space="0" w:color="auto"/>
              <w:bottom w:val="single" w:sz="6" w:space="0" w:color="auto"/>
              <w:right w:val="single" w:sz="6" w:space="0" w:color="auto"/>
            </w:tcBorders>
            <w:shd w:val="clear" w:color="auto" w:fill="BCE1BC"/>
            <w:vAlign w:val="center"/>
            <w:hideMark/>
          </w:tcPr>
          <w:p w:rsidR="00F909BD" w:rsidRDefault="00F909BD" w:rsidP="00EB155F">
            <w:pPr>
              <w:autoSpaceDE w:val="0"/>
              <w:autoSpaceDN w:val="0"/>
              <w:adjustRightInd w:val="0"/>
              <w:spacing w:line="360" w:lineRule="auto"/>
              <w:rPr>
                <w:rFonts w:ascii="宋体" w:hAnsi="宋体" w:cs="宋体"/>
                <w:b/>
                <w:sz w:val="24"/>
                <w:szCs w:val="24"/>
                <w:lang w:val="zh-CN"/>
              </w:rPr>
            </w:pPr>
            <w:r>
              <w:rPr>
                <w:rFonts w:ascii="宋体" w:hAnsi="宋体" w:cs="宋体" w:hint="eastAsia"/>
                <w:b/>
                <w:sz w:val="24"/>
                <w:szCs w:val="24"/>
                <w:lang w:val="zh-CN"/>
              </w:rPr>
              <w:t>品牌规格型号</w:t>
            </w:r>
          </w:p>
        </w:tc>
        <w:tc>
          <w:tcPr>
            <w:tcW w:w="1985" w:type="dxa"/>
            <w:tcBorders>
              <w:top w:val="single" w:sz="6" w:space="0" w:color="auto"/>
              <w:left w:val="single" w:sz="6" w:space="0" w:color="auto"/>
              <w:bottom w:val="single" w:sz="6" w:space="0" w:color="auto"/>
              <w:right w:val="single" w:sz="6" w:space="0" w:color="auto"/>
            </w:tcBorders>
            <w:shd w:val="clear" w:color="auto" w:fill="BCE1BC"/>
            <w:vAlign w:val="center"/>
            <w:hideMark/>
          </w:tcPr>
          <w:p w:rsidR="00F909BD" w:rsidRDefault="00F909BD" w:rsidP="00EB155F">
            <w:pPr>
              <w:autoSpaceDE w:val="0"/>
              <w:autoSpaceDN w:val="0"/>
              <w:adjustRightInd w:val="0"/>
              <w:spacing w:line="360" w:lineRule="auto"/>
              <w:jc w:val="center"/>
              <w:rPr>
                <w:rFonts w:ascii="宋体" w:hAnsi="宋体" w:cs="宋体"/>
                <w:b/>
                <w:sz w:val="24"/>
                <w:szCs w:val="24"/>
                <w:lang w:val="zh-CN"/>
              </w:rPr>
            </w:pPr>
            <w:r>
              <w:rPr>
                <w:rFonts w:ascii="宋体" w:hAnsi="宋体" w:cs="宋体" w:hint="eastAsia"/>
                <w:b/>
                <w:sz w:val="24"/>
                <w:szCs w:val="24"/>
                <w:lang w:val="zh-CN"/>
              </w:rPr>
              <w:t>技术</w:t>
            </w:r>
          </w:p>
          <w:p w:rsidR="00F909BD" w:rsidRDefault="00F909BD" w:rsidP="00EB155F">
            <w:pPr>
              <w:autoSpaceDE w:val="0"/>
              <w:autoSpaceDN w:val="0"/>
              <w:adjustRightInd w:val="0"/>
              <w:spacing w:line="360" w:lineRule="auto"/>
              <w:jc w:val="center"/>
              <w:rPr>
                <w:rFonts w:ascii="宋体" w:hAnsi="宋体" w:cs="宋体"/>
                <w:b/>
                <w:sz w:val="24"/>
                <w:szCs w:val="24"/>
                <w:lang w:val="zh-CN"/>
              </w:rPr>
            </w:pPr>
            <w:r>
              <w:rPr>
                <w:rFonts w:ascii="宋体" w:hAnsi="宋体" w:cs="宋体" w:hint="eastAsia"/>
                <w:b/>
                <w:sz w:val="24"/>
                <w:szCs w:val="24"/>
                <w:lang w:val="zh-CN"/>
              </w:rPr>
              <w:t>参数</w:t>
            </w:r>
          </w:p>
        </w:tc>
        <w:tc>
          <w:tcPr>
            <w:tcW w:w="709" w:type="dxa"/>
            <w:tcBorders>
              <w:top w:val="single" w:sz="6" w:space="0" w:color="auto"/>
              <w:left w:val="single" w:sz="6" w:space="0" w:color="auto"/>
              <w:bottom w:val="single" w:sz="6" w:space="0" w:color="auto"/>
              <w:right w:val="single" w:sz="6" w:space="0" w:color="auto"/>
            </w:tcBorders>
            <w:shd w:val="clear" w:color="auto" w:fill="BCE1BC"/>
            <w:vAlign w:val="center"/>
            <w:hideMark/>
          </w:tcPr>
          <w:p w:rsidR="00F909BD" w:rsidRDefault="00F909BD" w:rsidP="00EB155F">
            <w:pPr>
              <w:autoSpaceDE w:val="0"/>
              <w:autoSpaceDN w:val="0"/>
              <w:adjustRightInd w:val="0"/>
              <w:spacing w:line="360" w:lineRule="auto"/>
              <w:jc w:val="center"/>
              <w:rPr>
                <w:rFonts w:ascii="宋体" w:hAnsi="宋体" w:cs="宋体"/>
                <w:b/>
                <w:sz w:val="24"/>
                <w:szCs w:val="24"/>
                <w:lang w:val="zh-CN"/>
              </w:rPr>
            </w:pPr>
            <w:r>
              <w:rPr>
                <w:rFonts w:ascii="宋体" w:hAnsi="宋体" w:cs="宋体" w:hint="eastAsia"/>
                <w:b/>
                <w:sz w:val="24"/>
                <w:szCs w:val="24"/>
                <w:lang w:val="zh-CN"/>
              </w:rPr>
              <w:t>单位</w:t>
            </w:r>
          </w:p>
        </w:tc>
        <w:tc>
          <w:tcPr>
            <w:tcW w:w="850" w:type="dxa"/>
            <w:tcBorders>
              <w:top w:val="single" w:sz="6" w:space="0" w:color="auto"/>
              <w:left w:val="single" w:sz="6" w:space="0" w:color="auto"/>
              <w:bottom w:val="single" w:sz="6" w:space="0" w:color="auto"/>
              <w:right w:val="single" w:sz="6" w:space="0" w:color="auto"/>
            </w:tcBorders>
            <w:shd w:val="clear" w:color="auto" w:fill="BCE1BC"/>
            <w:vAlign w:val="center"/>
            <w:hideMark/>
          </w:tcPr>
          <w:p w:rsidR="00F909BD" w:rsidRDefault="00F909BD" w:rsidP="00EB155F">
            <w:pPr>
              <w:autoSpaceDE w:val="0"/>
              <w:autoSpaceDN w:val="0"/>
              <w:adjustRightInd w:val="0"/>
              <w:spacing w:line="360" w:lineRule="auto"/>
              <w:jc w:val="center"/>
              <w:rPr>
                <w:rFonts w:ascii="宋体" w:hAnsi="宋体" w:cs="宋体"/>
                <w:b/>
                <w:sz w:val="24"/>
                <w:szCs w:val="24"/>
                <w:lang w:val="zh-CN"/>
              </w:rPr>
            </w:pPr>
            <w:r>
              <w:rPr>
                <w:rFonts w:ascii="宋体" w:hAnsi="宋体" w:cs="宋体" w:hint="eastAsia"/>
                <w:b/>
                <w:sz w:val="24"/>
                <w:szCs w:val="24"/>
                <w:lang w:val="zh-CN"/>
              </w:rPr>
              <w:t>数量</w:t>
            </w:r>
          </w:p>
        </w:tc>
        <w:tc>
          <w:tcPr>
            <w:tcW w:w="709" w:type="dxa"/>
            <w:tcBorders>
              <w:top w:val="single" w:sz="6" w:space="0" w:color="auto"/>
              <w:left w:val="single" w:sz="6" w:space="0" w:color="auto"/>
              <w:bottom w:val="single" w:sz="6" w:space="0" w:color="auto"/>
              <w:right w:val="single" w:sz="6" w:space="0" w:color="auto"/>
            </w:tcBorders>
            <w:shd w:val="clear" w:color="auto" w:fill="BCE1BC"/>
            <w:vAlign w:val="center"/>
            <w:hideMark/>
          </w:tcPr>
          <w:p w:rsidR="00F909BD" w:rsidRDefault="00F909BD" w:rsidP="00EB155F">
            <w:pPr>
              <w:autoSpaceDE w:val="0"/>
              <w:autoSpaceDN w:val="0"/>
              <w:adjustRightInd w:val="0"/>
              <w:spacing w:line="360" w:lineRule="auto"/>
              <w:jc w:val="center"/>
              <w:rPr>
                <w:rFonts w:ascii="宋体" w:hAnsi="宋体" w:cs="宋体"/>
                <w:b/>
                <w:sz w:val="24"/>
                <w:szCs w:val="24"/>
                <w:lang w:val="zh-CN"/>
              </w:rPr>
            </w:pPr>
            <w:r>
              <w:rPr>
                <w:rFonts w:ascii="宋体" w:hAnsi="宋体" w:cs="宋体" w:hint="eastAsia"/>
                <w:b/>
                <w:sz w:val="24"/>
                <w:szCs w:val="24"/>
                <w:lang w:val="zh-CN"/>
              </w:rPr>
              <w:t>单价</w:t>
            </w:r>
          </w:p>
        </w:tc>
        <w:tc>
          <w:tcPr>
            <w:tcW w:w="1701" w:type="dxa"/>
            <w:tcBorders>
              <w:top w:val="single" w:sz="6" w:space="0" w:color="auto"/>
              <w:left w:val="single" w:sz="6" w:space="0" w:color="auto"/>
              <w:bottom w:val="single" w:sz="6" w:space="0" w:color="auto"/>
              <w:right w:val="single" w:sz="6" w:space="0" w:color="auto"/>
            </w:tcBorders>
            <w:shd w:val="clear" w:color="auto" w:fill="BCE1BC"/>
            <w:vAlign w:val="center"/>
            <w:hideMark/>
          </w:tcPr>
          <w:p w:rsidR="00F909BD" w:rsidRDefault="00F909BD" w:rsidP="00EB155F">
            <w:pPr>
              <w:autoSpaceDE w:val="0"/>
              <w:autoSpaceDN w:val="0"/>
              <w:adjustRightInd w:val="0"/>
              <w:spacing w:line="360" w:lineRule="auto"/>
              <w:ind w:firstLineChars="147" w:firstLine="354"/>
              <w:rPr>
                <w:rFonts w:ascii="宋体" w:hAnsi="宋体" w:cs="宋体"/>
                <w:b/>
                <w:sz w:val="24"/>
                <w:szCs w:val="24"/>
                <w:lang w:val="zh-CN"/>
              </w:rPr>
            </w:pPr>
            <w:r>
              <w:rPr>
                <w:rFonts w:ascii="宋体" w:hAnsi="宋体" w:cs="宋体" w:hint="eastAsia"/>
                <w:b/>
                <w:sz w:val="24"/>
                <w:szCs w:val="24"/>
                <w:lang w:val="zh-CN"/>
              </w:rPr>
              <w:t>总价</w:t>
            </w:r>
          </w:p>
        </w:tc>
        <w:tc>
          <w:tcPr>
            <w:tcW w:w="1070" w:type="dxa"/>
            <w:tcBorders>
              <w:top w:val="single" w:sz="6" w:space="0" w:color="auto"/>
              <w:left w:val="single" w:sz="6" w:space="0" w:color="auto"/>
              <w:bottom w:val="single" w:sz="6" w:space="0" w:color="auto"/>
              <w:right w:val="single" w:sz="6" w:space="0" w:color="auto"/>
            </w:tcBorders>
            <w:shd w:val="clear" w:color="auto" w:fill="BCE1BC"/>
            <w:vAlign w:val="center"/>
            <w:hideMark/>
          </w:tcPr>
          <w:p w:rsidR="00F909BD" w:rsidRDefault="00F909BD" w:rsidP="00EB155F">
            <w:pPr>
              <w:autoSpaceDE w:val="0"/>
              <w:autoSpaceDN w:val="0"/>
              <w:adjustRightInd w:val="0"/>
              <w:spacing w:line="360" w:lineRule="auto"/>
              <w:ind w:left="120" w:hanging="120"/>
              <w:jc w:val="center"/>
              <w:rPr>
                <w:rFonts w:ascii="宋体" w:hAnsi="宋体" w:cs="宋体"/>
                <w:b/>
                <w:sz w:val="24"/>
                <w:szCs w:val="24"/>
                <w:lang w:val="zh-CN"/>
              </w:rPr>
            </w:pPr>
            <w:r>
              <w:rPr>
                <w:rFonts w:ascii="宋体" w:hAnsi="宋体" w:cs="宋体" w:hint="eastAsia"/>
                <w:b/>
                <w:sz w:val="24"/>
                <w:szCs w:val="24"/>
                <w:lang w:val="zh-CN"/>
              </w:rPr>
              <w:t>产地及</w:t>
            </w:r>
          </w:p>
          <w:p w:rsidR="00F909BD" w:rsidRDefault="00F909BD" w:rsidP="00EB155F">
            <w:pPr>
              <w:autoSpaceDE w:val="0"/>
              <w:autoSpaceDN w:val="0"/>
              <w:adjustRightInd w:val="0"/>
              <w:spacing w:line="360" w:lineRule="auto"/>
              <w:ind w:left="120" w:hanging="120"/>
              <w:jc w:val="center"/>
              <w:rPr>
                <w:rFonts w:ascii="宋体" w:hAnsi="宋体" w:cs="宋体"/>
                <w:b/>
                <w:sz w:val="24"/>
                <w:szCs w:val="24"/>
                <w:lang w:val="zh-CN"/>
              </w:rPr>
            </w:pPr>
            <w:r>
              <w:rPr>
                <w:rFonts w:ascii="宋体" w:hAnsi="宋体" w:cs="宋体" w:hint="eastAsia"/>
                <w:b/>
                <w:sz w:val="24"/>
                <w:szCs w:val="24"/>
                <w:lang w:val="zh-CN"/>
              </w:rPr>
              <w:t>厂家</w:t>
            </w:r>
          </w:p>
        </w:tc>
      </w:tr>
      <w:tr w:rsidR="00F909BD" w:rsidTr="00B9203E">
        <w:trPr>
          <w:trHeight w:val="851"/>
        </w:trPr>
        <w:tc>
          <w:tcPr>
            <w:tcW w:w="567" w:type="dxa"/>
            <w:tcBorders>
              <w:top w:val="single" w:sz="6" w:space="0" w:color="auto"/>
              <w:left w:val="single" w:sz="6" w:space="0" w:color="auto"/>
              <w:bottom w:val="single" w:sz="6" w:space="0" w:color="auto"/>
              <w:right w:val="single" w:sz="6" w:space="0" w:color="auto"/>
            </w:tcBorders>
            <w:vAlign w:val="center"/>
            <w:hideMark/>
          </w:tcPr>
          <w:p w:rsidR="00F909BD" w:rsidRDefault="00F909BD" w:rsidP="00EB155F">
            <w:pPr>
              <w:autoSpaceDE w:val="0"/>
              <w:autoSpaceDN w:val="0"/>
              <w:adjustRightInd w:val="0"/>
              <w:spacing w:line="480" w:lineRule="exact"/>
              <w:jc w:val="center"/>
              <w:rPr>
                <w:rFonts w:ascii="宋体" w:hAnsi="宋体"/>
                <w:sz w:val="24"/>
                <w:szCs w:val="24"/>
              </w:rPr>
            </w:pPr>
            <w:r>
              <w:rPr>
                <w:rFonts w:ascii="宋体" w:hAnsi="宋体" w:hint="eastAsia"/>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F909BD" w:rsidRDefault="00F909BD" w:rsidP="00EB155F">
            <w:pPr>
              <w:autoSpaceDE w:val="0"/>
              <w:autoSpaceDN w:val="0"/>
              <w:adjustRightInd w:val="0"/>
              <w:spacing w:line="360" w:lineRule="auto"/>
              <w:jc w:val="center"/>
              <w:rPr>
                <w:rFonts w:ascii="宋体" w:hAnsi="宋体"/>
                <w:sz w:val="24"/>
                <w:szCs w:val="24"/>
              </w:rPr>
            </w:pPr>
            <w:r>
              <w:rPr>
                <w:rFonts w:ascii="宋体" w:cs="宋体" w:hint="eastAsia"/>
                <w:sz w:val="24"/>
                <w:lang w:val="zh-CN"/>
              </w:rPr>
              <w:t>规划编制</w:t>
            </w:r>
          </w:p>
        </w:tc>
        <w:tc>
          <w:tcPr>
            <w:tcW w:w="992" w:type="dxa"/>
            <w:tcBorders>
              <w:top w:val="single" w:sz="6" w:space="0" w:color="auto"/>
              <w:left w:val="single" w:sz="6" w:space="0" w:color="auto"/>
              <w:bottom w:val="single" w:sz="6" w:space="0" w:color="auto"/>
              <w:right w:val="single" w:sz="6" w:space="0" w:color="auto"/>
            </w:tcBorders>
            <w:vAlign w:val="center"/>
          </w:tcPr>
          <w:p w:rsidR="00F909BD" w:rsidRDefault="00F909BD" w:rsidP="00EB155F">
            <w:pPr>
              <w:autoSpaceDE w:val="0"/>
              <w:autoSpaceDN w:val="0"/>
              <w:adjustRightInd w:val="0"/>
              <w:spacing w:line="360" w:lineRule="auto"/>
              <w:jc w:val="center"/>
              <w:rPr>
                <w:rFonts w:ascii="宋体" w:hAnsi="宋体"/>
                <w:sz w:val="24"/>
                <w:szCs w:val="24"/>
              </w:rPr>
            </w:pPr>
          </w:p>
        </w:tc>
        <w:tc>
          <w:tcPr>
            <w:tcW w:w="1985" w:type="dxa"/>
            <w:tcBorders>
              <w:top w:val="single" w:sz="6" w:space="0" w:color="auto"/>
              <w:left w:val="single" w:sz="6" w:space="0" w:color="auto"/>
              <w:bottom w:val="single" w:sz="6" w:space="0" w:color="auto"/>
              <w:right w:val="single" w:sz="6" w:space="0" w:color="auto"/>
            </w:tcBorders>
            <w:vAlign w:val="center"/>
            <w:hideMark/>
          </w:tcPr>
          <w:p w:rsidR="00F909BD" w:rsidRDefault="00F909BD" w:rsidP="00EB155F">
            <w:pPr>
              <w:autoSpaceDE w:val="0"/>
              <w:autoSpaceDN w:val="0"/>
              <w:adjustRightInd w:val="0"/>
              <w:spacing w:line="360" w:lineRule="auto"/>
              <w:jc w:val="center"/>
              <w:rPr>
                <w:rFonts w:ascii="宋体" w:hAnsi="宋体"/>
                <w:sz w:val="24"/>
                <w:szCs w:val="24"/>
              </w:rPr>
            </w:pPr>
            <w:r>
              <w:rPr>
                <w:rFonts w:ascii="宋体" w:hAnsi="宋体" w:hint="eastAsia"/>
                <w:sz w:val="24"/>
                <w:szCs w:val="24"/>
              </w:rPr>
              <w:t>满足招标文件要求的技术参数</w:t>
            </w:r>
          </w:p>
        </w:tc>
        <w:tc>
          <w:tcPr>
            <w:tcW w:w="709" w:type="dxa"/>
            <w:tcBorders>
              <w:top w:val="single" w:sz="6" w:space="0" w:color="auto"/>
              <w:left w:val="single" w:sz="6" w:space="0" w:color="auto"/>
              <w:bottom w:val="single" w:sz="6" w:space="0" w:color="auto"/>
              <w:right w:val="single" w:sz="6" w:space="0" w:color="auto"/>
            </w:tcBorders>
            <w:vAlign w:val="center"/>
          </w:tcPr>
          <w:p w:rsidR="00F909BD" w:rsidRDefault="00F909BD" w:rsidP="00EB155F">
            <w:pPr>
              <w:autoSpaceDE w:val="0"/>
              <w:autoSpaceDN w:val="0"/>
              <w:adjustRightInd w:val="0"/>
              <w:spacing w:line="360" w:lineRule="auto"/>
              <w:jc w:val="center"/>
              <w:rPr>
                <w:rFonts w:ascii="宋体" w:hAnsi="宋体"/>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F909BD" w:rsidRDefault="00F909BD" w:rsidP="00EB155F">
            <w:pPr>
              <w:autoSpaceDE w:val="0"/>
              <w:autoSpaceDN w:val="0"/>
              <w:adjustRightInd w:val="0"/>
              <w:spacing w:line="360" w:lineRule="auto"/>
              <w:jc w:val="center"/>
              <w:rPr>
                <w:rFonts w:ascii="宋体" w:hAnsi="宋体"/>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F909BD" w:rsidRDefault="00F909BD" w:rsidP="00EB155F">
            <w:pPr>
              <w:autoSpaceDE w:val="0"/>
              <w:autoSpaceDN w:val="0"/>
              <w:adjustRightInd w:val="0"/>
              <w:spacing w:line="360" w:lineRule="auto"/>
              <w:jc w:val="center"/>
              <w:rPr>
                <w:rFonts w:ascii="宋体" w:hAnsi="宋体"/>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F909BD" w:rsidRDefault="00F909BD" w:rsidP="00EB155F">
            <w:pPr>
              <w:autoSpaceDE w:val="0"/>
              <w:autoSpaceDN w:val="0"/>
              <w:adjustRightInd w:val="0"/>
              <w:spacing w:line="360" w:lineRule="auto"/>
              <w:jc w:val="center"/>
              <w:rPr>
                <w:rFonts w:ascii="宋体" w:hAnsi="宋体"/>
                <w:sz w:val="24"/>
                <w:szCs w:val="24"/>
              </w:rPr>
            </w:pPr>
            <w:r>
              <w:rPr>
                <w:rFonts w:ascii="宋体" w:hAnsi="宋体" w:hint="eastAsia"/>
                <w:sz w:val="24"/>
                <w:szCs w:val="24"/>
              </w:rPr>
              <w:t>120000.00元</w:t>
            </w:r>
          </w:p>
        </w:tc>
        <w:tc>
          <w:tcPr>
            <w:tcW w:w="1070" w:type="dxa"/>
            <w:tcBorders>
              <w:top w:val="single" w:sz="6" w:space="0" w:color="auto"/>
              <w:left w:val="single" w:sz="6" w:space="0" w:color="auto"/>
              <w:bottom w:val="single" w:sz="6" w:space="0" w:color="auto"/>
              <w:right w:val="single" w:sz="6" w:space="0" w:color="auto"/>
            </w:tcBorders>
            <w:vAlign w:val="center"/>
          </w:tcPr>
          <w:p w:rsidR="00F909BD" w:rsidRDefault="00F909BD" w:rsidP="00EB155F">
            <w:pPr>
              <w:autoSpaceDE w:val="0"/>
              <w:autoSpaceDN w:val="0"/>
              <w:adjustRightInd w:val="0"/>
              <w:spacing w:line="360" w:lineRule="auto"/>
              <w:jc w:val="center"/>
              <w:rPr>
                <w:rFonts w:ascii="宋体" w:hAnsi="宋体"/>
                <w:sz w:val="24"/>
                <w:szCs w:val="24"/>
              </w:rPr>
            </w:pPr>
          </w:p>
        </w:tc>
      </w:tr>
      <w:tr w:rsidR="00F909BD" w:rsidTr="00B9203E">
        <w:trPr>
          <w:trHeight w:val="851"/>
        </w:trPr>
        <w:tc>
          <w:tcPr>
            <w:tcW w:w="567" w:type="dxa"/>
            <w:tcBorders>
              <w:top w:val="single" w:sz="6" w:space="0" w:color="auto"/>
              <w:left w:val="single" w:sz="6" w:space="0" w:color="auto"/>
              <w:bottom w:val="single" w:sz="6" w:space="0" w:color="auto"/>
              <w:right w:val="single" w:sz="6" w:space="0" w:color="auto"/>
            </w:tcBorders>
            <w:vAlign w:val="center"/>
            <w:hideMark/>
          </w:tcPr>
          <w:p w:rsidR="00F909BD" w:rsidRDefault="00F909BD" w:rsidP="00EB155F">
            <w:pPr>
              <w:autoSpaceDE w:val="0"/>
              <w:autoSpaceDN w:val="0"/>
              <w:adjustRightInd w:val="0"/>
              <w:spacing w:line="480" w:lineRule="exact"/>
              <w:jc w:val="center"/>
              <w:rPr>
                <w:rFonts w:ascii="宋体" w:hAnsi="宋体"/>
                <w:sz w:val="24"/>
                <w:szCs w:val="24"/>
              </w:rPr>
            </w:pPr>
            <w:r>
              <w:rPr>
                <w:rFonts w:ascii="宋体" w:hAnsi="宋体" w:hint="eastAsia"/>
                <w:sz w:val="24"/>
                <w:szCs w:val="24"/>
              </w:rPr>
              <w:t>2</w:t>
            </w:r>
          </w:p>
        </w:tc>
        <w:tc>
          <w:tcPr>
            <w:tcW w:w="1276" w:type="dxa"/>
            <w:tcBorders>
              <w:top w:val="single" w:sz="6" w:space="0" w:color="auto"/>
              <w:left w:val="single" w:sz="6" w:space="0" w:color="auto"/>
              <w:bottom w:val="single" w:sz="6" w:space="0" w:color="auto"/>
              <w:right w:val="single" w:sz="6" w:space="0" w:color="auto"/>
            </w:tcBorders>
            <w:vAlign w:val="center"/>
            <w:hideMark/>
          </w:tcPr>
          <w:p w:rsidR="00F909BD" w:rsidRDefault="00F909BD" w:rsidP="00EB155F">
            <w:pPr>
              <w:autoSpaceDE w:val="0"/>
              <w:autoSpaceDN w:val="0"/>
              <w:adjustRightInd w:val="0"/>
              <w:spacing w:line="360" w:lineRule="auto"/>
              <w:jc w:val="center"/>
              <w:rPr>
                <w:rFonts w:ascii="宋体" w:hAnsi="宋体"/>
                <w:sz w:val="24"/>
                <w:szCs w:val="24"/>
              </w:rPr>
            </w:pPr>
            <w:r>
              <w:rPr>
                <w:rFonts w:ascii="宋体" w:cs="宋体" w:hint="eastAsia"/>
                <w:sz w:val="24"/>
                <w:lang w:val="zh-CN"/>
              </w:rPr>
              <w:t>勘测</w:t>
            </w:r>
          </w:p>
        </w:tc>
        <w:tc>
          <w:tcPr>
            <w:tcW w:w="992" w:type="dxa"/>
            <w:tcBorders>
              <w:top w:val="single" w:sz="6" w:space="0" w:color="auto"/>
              <w:left w:val="single" w:sz="6" w:space="0" w:color="auto"/>
              <w:bottom w:val="single" w:sz="6" w:space="0" w:color="auto"/>
              <w:right w:val="single" w:sz="6" w:space="0" w:color="auto"/>
            </w:tcBorders>
            <w:vAlign w:val="center"/>
          </w:tcPr>
          <w:p w:rsidR="00F909BD" w:rsidRDefault="00F909BD" w:rsidP="00EB155F">
            <w:pPr>
              <w:autoSpaceDE w:val="0"/>
              <w:autoSpaceDN w:val="0"/>
              <w:adjustRightInd w:val="0"/>
              <w:spacing w:line="360" w:lineRule="auto"/>
              <w:jc w:val="center"/>
              <w:rPr>
                <w:rFonts w:ascii="宋体" w:hAnsi="宋体"/>
                <w:sz w:val="24"/>
                <w:szCs w:val="24"/>
              </w:rPr>
            </w:pPr>
          </w:p>
        </w:tc>
        <w:tc>
          <w:tcPr>
            <w:tcW w:w="1985" w:type="dxa"/>
            <w:tcBorders>
              <w:top w:val="single" w:sz="6" w:space="0" w:color="auto"/>
              <w:left w:val="single" w:sz="6" w:space="0" w:color="auto"/>
              <w:bottom w:val="single" w:sz="6" w:space="0" w:color="auto"/>
              <w:right w:val="single" w:sz="6" w:space="0" w:color="auto"/>
            </w:tcBorders>
            <w:vAlign w:val="center"/>
            <w:hideMark/>
          </w:tcPr>
          <w:p w:rsidR="00F909BD" w:rsidRDefault="00F909BD" w:rsidP="00EB155F">
            <w:pPr>
              <w:autoSpaceDE w:val="0"/>
              <w:autoSpaceDN w:val="0"/>
              <w:adjustRightInd w:val="0"/>
              <w:spacing w:line="360" w:lineRule="auto"/>
              <w:jc w:val="center"/>
              <w:rPr>
                <w:rFonts w:ascii="宋体" w:hAnsi="宋体"/>
                <w:sz w:val="24"/>
                <w:szCs w:val="24"/>
              </w:rPr>
            </w:pPr>
            <w:r>
              <w:rPr>
                <w:rFonts w:ascii="宋体" w:hAnsi="宋体" w:hint="eastAsia"/>
                <w:sz w:val="24"/>
                <w:szCs w:val="24"/>
              </w:rPr>
              <w:t>满足招标文件要求的技术参数</w:t>
            </w:r>
          </w:p>
        </w:tc>
        <w:tc>
          <w:tcPr>
            <w:tcW w:w="709" w:type="dxa"/>
            <w:tcBorders>
              <w:top w:val="single" w:sz="6" w:space="0" w:color="auto"/>
              <w:left w:val="single" w:sz="6" w:space="0" w:color="auto"/>
              <w:bottom w:val="single" w:sz="6" w:space="0" w:color="auto"/>
              <w:right w:val="single" w:sz="6" w:space="0" w:color="auto"/>
            </w:tcBorders>
            <w:vAlign w:val="center"/>
          </w:tcPr>
          <w:p w:rsidR="00F909BD" w:rsidRDefault="00F909BD" w:rsidP="00EB155F">
            <w:pPr>
              <w:autoSpaceDE w:val="0"/>
              <w:autoSpaceDN w:val="0"/>
              <w:adjustRightInd w:val="0"/>
              <w:spacing w:line="360" w:lineRule="auto"/>
              <w:jc w:val="center"/>
              <w:rPr>
                <w:rFonts w:ascii="宋体" w:hAnsi="宋体"/>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F909BD" w:rsidRDefault="00F909BD" w:rsidP="00EB155F">
            <w:pPr>
              <w:autoSpaceDE w:val="0"/>
              <w:autoSpaceDN w:val="0"/>
              <w:adjustRightInd w:val="0"/>
              <w:spacing w:line="360" w:lineRule="auto"/>
              <w:jc w:val="center"/>
              <w:rPr>
                <w:rFonts w:ascii="宋体" w:hAnsi="宋体"/>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F909BD" w:rsidRDefault="00F909BD" w:rsidP="00EB155F">
            <w:pPr>
              <w:autoSpaceDE w:val="0"/>
              <w:autoSpaceDN w:val="0"/>
              <w:adjustRightInd w:val="0"/>
              <w:spacing w:line="360" w:lineRule="auto"/>
              <w:jc w:val="center"/>
              <w:rPr>
                <w:rFonts w:ascii="宋体" w:hAnsi="宋体"/>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F909BD" w:rsidRDefault="00F909BD" w:rsidP="00EB155F">
            <w:pPr>
              <w:autoSpaceDE w:val="0"/>
              <w:autoSpaceDN w:val="0"/>
              <w:adjustRightInd w:val="0"/>
              <w:spacing w:line="360" w:lineRule="auto"/>
              <w:jc w:val="center"/>
              <w:rPr>
                <w:rFonts w:ascii="宋体" w:hAnsi="宋体"/>
                <w:sz w:val="24"/>
                <w:szCs w:val="24"/>
              </w:rPr>
            </w:pPr>
            <w:r>
              <w:rPr>
                <w:rFonts w:ascii="宋体" w:hAnsi="宋体" w:hint="eastAsia"/>
                <w:sz w:val="24"/>
                <w:szCs w:val="24"/>
              </w:rPr>
              <w:t>2200000.00元</w:t>
            </w:r>
          </w:p>
        </w:tc>
        <w:tc>
          <w:tcPr>
            <w:tcW w:w="1070" w:type="dxa"/>
            <w:tcBorders>
              <w:top w:val="single" w:sz="6" w:space="0" w:color="auto"/>
              <w:left w:val="single" w:sz="6" w:space="0" w:color="auto"/>
              <w:bottom w:val="single" w:sz="6" w:space="0" w:color="auto"/>
              <w:right w:val="single" w:sz="6" w:space="0" w:color="auto"/>
            </w:tcBorders>
            <w:vAlign w:val="center"/>
          </w:tcPr>
          <w:p w:rsidR="00F909BD" w:rsidRDefault="00F909BD" w:rsidP="00EB155F">
            <w:pPr>
              <w:autoSpaceDE w:val="0"/>
              <w:autoSpaceDN w:val="0"/>
              <w:adjustRightInd w:val="0"/>
              <w:spacing w:line="360" w:lineRule="auto"/>
              <w:jc w:val="center"/>
              <w:rPr>
                <w:rFonts w:ascii="宋体" w:hAnsi="宋体"/>
                <w:sz w:val="24"/>
                <w:szCs w:val="24"/>
              </w:rPr>
            </w:pPr>
          </w:p>
        </w:tc>
      </w:tr>
      <w:tr w:rsidR="00F909BD" w:rsidTr="00B9203E">
        <w:trPr>
          <w:trHeight w:val="851"/>
        </w:trPr>
        <w:tc>
          <w:tcPr>
            <w:tcW w:w="567" w:type="dxa"/>
            <w:tcBorders>
              <w:top w:val="single" w:sz="6" w:space="0" w:color="auto"/>
              <w:left w:val="single" w:sz="6" w:space="0" w:color="auto"/>
              <w:bottom w:val="single" w:sz="6" w:space="0" w:color="auto"/>
              <w:right w:val="single" w:sz="6" w:space="0" w:color="auto"/>
            </w:tcBorders>
            <w:vAlign w:val="center"/>
            <w:hideMark/>
          </w:tcPr>
          <w:p w:rsidR="00F909BD" w:rsidRDefault="00F909BD" w:rsidP="00EB155F">
            <w:pPr>
              <w:autoSpaceDE w:val="0"/>
              <w:autoSpaceDN w:val="0"/>
              <w:adjustRightInd w:val="0"/>
              <w:spacing w:line="480" w:lineRule="exact"/>
              <w:jc w:val="center"/>
              <w:rPr>
                <w:rFonts w:ascii="宋体" w:hAnsi="宋体"/>
                <w:sz w:val="24"/>
                <w:szCs w:val="24"/>
              </w:rPr>
            </w:pPr>
            <w:r>
              <w:rPr>
                <w:rFonts w:ascii="宋体" w:hAnsi="宋体" w:hint="eastAsia"/>
                <w:sz w:val="24"/>
                <w:szCs w:val="24"/>
              </w:rPr>
              <w:t>3</w:t>
            </w:r>
          </w:p>
        </w:tc>
        <w:tc>
          <w:tcPr>
            <w:tcW w:w="1276" w:type="dxa"/>
            <w:tcBorders>
              <w:top w:val="single" w:sz="6" w:space="0" w:color="auto"/>
              <w:left w:val="single" w:sz="6" w:space="0" w:color="auto"/>
              <w:bottom w:val="single" w:sz="6" w:space="0" w:color="auto"/>
              <w:right w:val="single" w:sz="6" w:space="0" w:color="auto"/>
            </w:tcBorders>
            <w:vAlign w:val="center"/>
            <w:hideMark/>
          </w:tcPr>
          <w:p w:rsidR="00F909BD" w:rsidRDefault="00F909BD" w:rsidP="00EB155F">
            <w:pPr>
              <w:autoSpaceDE w:val="0"/>
              <w:autoSpaceDN w:val="0"/>
              <w:adjustRightInd w:val="0"/>
              <w:spacing w:line="360" w:lineRule="auto"/>
              <w:jc w:val="center"/>
              <w:rPr>
                <w:rFonts w:ascii="宋体" w:hAnsi="宋体"/>
                <w:sz w:val="24"/>
                <w:szCs w:val="24"/>
              </w:rPr>
            </w:pPr>
            <w:r>
              <w:rPr>
                <w:rFonts w:ascii="宋体" w:hAnsi="宋体" w:hint="eastAsia"/>
                <w:sz w:val="24"/>
                <w:szCs w:val="24"/>
              </w:rPr>
              <w:t>可研</w:t>
            </w:r>
          </w:p>
        </w:tc>
        <w:tc>
          <w:tcPr>
            <w:tcW w:w="992" w:type="dxa"/>
            <w:tcBorders>
              <w:top w:val="single" w:sz="6" w:space="0" w:color="auto"/>
              <w:left w:val="single" w:sz="6" w:space="0" w:color="auto"/>
              <w:bottom w:val="single" w:sz="6" w:space="0" w:color="auto"/>
              <w:right w:val="single" w:sz="6" w:space="0" w:color="auto"/>
            </w:tcBorders>
            <w:vAlign w:val="center"/>
          </w:tcPr>
          <w:p w:rsidR="00F909BD" w:rsidRDefault="00F909BD" w:rsidP="00EB155F">
            <w:pPr>
              <w:autoSpaceDE w:val="0"/>
              <w:autoSpaceDN w:val="0"/>
              <w:adjustRightInd w:val="0"/>
              <w:spacing w:line="360" w:lineRule="auto"/>
              <w:jc w:val="center"/>
              <w:rPr>
                <w:rFonts w:ascii="宋体" w:hAnsi="宋体"/>
                <w:sz w:val="24"/>
                <w:szCs w:val="24"/>
              </w:rPr>
            </w:pPr>
          </w:p>
        </w:tc>
        <w:tc>
          <w:tcPr>
            <w:tcW w:w="1985" w:type="dxa"/>
            <w:tcBorders>
              <w:top w:val="single" w:sz="6" w:space="0" w:color="auto"/>
              <w:left w:val="single" w:sz="6" w:space="0" w:color="auto"/>
              <w:bottom w:val="single" w:sz="6" w:space="0" w:color="auto"/>
              <w:right w:val="single" w:sz="6" w:space="0" w:color="auto"/>
            </w:tcBorders>
            <w:vAlign w:val="center"/>
            <w:hideMark/>
          </w:tcPr>
          <w:p w:rsidR="00F909BD" w:rsidRDefault="00F909BD" w:rsidP="00EB155F">
            <w:pPr>
              <w:autoSpaceDE w:val="0"/>
              <w:autoSpaceDN w:val="0"/>
              <w:adjustRightInd w:val="0"/>
              <w:spacing w:line="360" w:lineRule="auto"/>
              <w:jc w:val="center"/>
              <w:rPr>
                <w:rFonts w:ascii="宋体" w:hAnsi="宋体"/>
                <w:sz w:val="24"/>
                <w:szCs w:val="24"/>
              </w:rPr>
            </w:pPr>
            <w:r>
              <w:rPr>
                <w:rFonts w:ascii="宋体" w:hAnsi="宋体" w:hint="eastAsia"/>
                <w:sz w:val="24"/>
                <w:szCs w:val="24"/>
              </w:rPr>
              <w:t>满足招标文件要求的技术参数</w:t>
            </w:r>
          </w:p>
        </w:tc>
        <w:tc>
          <w:tcPr>
            <w:tcW w:w="709" w:type="dxa"/>
            <w:tcBorders>
              <w:top w:val="single" w:sz="6" w:space="0" w:color="auto"/>
              <w:left w:val="single" w:sz="6" w:space="0" w:color="auto"/>
              <w:bottom w:val="single" w:sz="6" w:space="0" w:color="auto"/>
              <w:right w:val="single" w:sz="6" w:space="0" w:color="auto"/>
            </w:tcBorders>
            <w:vAlign w:val="center"/>
          </w:tcPr>
          <w:p w:rsidR="00F909BD" w:rsidRDefault="00F909BD" w:rsidP="00EB155F">
            <w:pPr>
              <w:autoSpaceDE w:val="0"/>
              <w:autoSpaceDN w:val="0"/>
              <w:adjustRightInd w:val="0"/>
              <w:spacing w:line="360" w:lineRule="auto"/>
              <w:jc w:val="center"/>
              <w:rPr>
                <w:rFonts w:ascii="宋体" w:hAnsi="宋体"/>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F909BD" w:rsidRDefault="00F909BD" w:rsidP="00EB155F">
            <w:pPr>
              <w:autoSpaceDE w:val="0"/>
              <w:autoSpaceDN w:val="0"/>
              <w:adjustRightInd w:val="0"/>
              <w:spacing w:line="360" w:lineRule="auto"/>
              <w:jc w:val="center"/>
              <w:rPr>
                <w:rFonts w:ascii="宋体" w:hAnsi="宋体"/>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F909BD" w:rsidRDefault="00F909BD" w:rsidP="00EB155F">
            <w:pPr>
              <w:autoSpaceDE w:val="0"/>
              <w:autoSpaceDN w:val="0"/>
              <w:adjustRightInd w:val="0"/>
              <w:spacing w:line="360" w:lineRule="auto"/>
              <w:jc w:val="center"/>
              <w:rPr>
                <w:rFonts w:ascii="宋体" w:hAnsi="宋体"/>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F909BD" w:rsidRDefault="00F909BD" w:rsidP="00EB155F">
            <w:pPr>
              <w:autoSpaceDE w:val="0"/>
              <w:autoSpaceDN w:val="0"/>
              <w:adjustRightInd w:val="0"/>
              <w:spacing w:line="360" w:lineRule="auto"/>
              <w:jc w:val="center"/>
              <w:rPr>
                <w:rFonts w:ascii="宋体" w:hAnsi="宋体"/>
                <w:sz w:val="24"/>
                <w:szCs w:val="24"/>
              </w:rPr>
            </w:pPr>
            <w:r>
              <w:rPr>
                <w:rFonts w:ascii="宋体" w:hAnsi="宋体" w:hint="eastAsia"/>
                <w:sz w:val="24"/>
                <w:szCs w:val="24"/>
              </w:rPr>
              <w:t>1135000.00元</w:t>
            </w:r>
          </w:p>
        </w:tc>
        <w:tc>
          <w:tcPr>
            <w:tcW w:w="1070" w:type="dxa"/>
            <w:tcBorders>
              <w:top w:val="single" w:sz="6" w:space="0" w:color="auto"/>
              <w:left w:val="single" w:sz="6" w:space="0" w:color="auto"/>
              <w:bottom w:val="single" w:sz="6" w:space="0" w:color="auto"/>
              <w:right w:val="single" w:sz="6" w:space="0" w:color="auto"/>
            </w:tcBorders>
            <w:vAlign w:val="center"/>
          </w:tcPr>
          <w:p w:rsidR="00F909BD" w:rsidRDefault="00F909BD" w:rsidP="00EB155F">
            <w:pPr>
              <w:autoSpaceDE w:val="0"/>
              <w:autoSpaceDN w:val="0"/>
              <w:adjustRightInd w:val="0"/>
              <w:spacing w:line="360" w:lineRule="auto"/>
              <w:jc w:val="center"/>
              <w:rPr>
                <w:rFonts w:ascii="宋体" w:hAnsi="宋体"/>
                <w:sz w:val="24"/>
                <w:szCs w:val="24"/>
              </w:rPr>
            </w:pPr>
          </w:p>
        </w:tc>
      </w:tr>
      <w:tr w:rsidR="00F909BD" w:rsidTr="00B9203E">
        <w:trPr>
          <w:trHeight w:val="851"/>
        </w:trPr>
        <w:tc>
          <w:tcPr>
            <w:tcW w:w="567" w:type="dxa"/>
            <w:tcBorders>
              <w:top w:val="single" w:sz="6" w:space="0" w:color="auto"/>
              <w:left w:val="single" w:sz="6" w:space="0" w:color="auto"/>
              <w:bottom w:val="single" w:sz="6" w:space="0" w:color="auto"/>
              <w:right w:val="single" w:sz="6" w:space="0" w:color="auto"/>
            </w:tcBorders>
            <w:vAlign w:val="center"/>
            <w:hideMark/>
          </w:tcPr>
          <w:p w:rsidR="00F909BD" w:rsidRDefault="00F909BD" w:rsidP="00EB155F">
            <w:pPr>
              <w:autoSpaceDE w:val="0"/>
              <w:autoSpaceDN w:val="0"/>
              <w:adjustRightInd w:val="0"/>
              <w:spacing w:line="480" w:lineRule="exact"/>
              <w:jc w:val="center"/>
              <w:rPr>
                <w:rFonts w:ascii="宋体" w:hAnsi="宋体"/>
                <w:sz w:val="24"/>
                <w:szCs w:val="24"/>
              </w:rPr>
            </w:pPr>
            <w:r>
              <w:rPr>
                <w:rFonts w:ascii="宋体" w:hAnsi="宋体" w:hint="eastAsia"/>
                <w:sz w:val="24"/>
                <w:szCs w:val="24"/>
              </w:rPr>
              <w:t>4</w:t>
            </w:r>
          </w:p>
        </w:tc>
        <w:tc>
          <w:tcPr>
            <w:tcW w:w="1276" w:type="dxa"/>
            <w:tcBorders>
              <w:top w:val="single" w:sz="6" w:space="0" w:color="auto"/>
              <w:left w:val="single" w:sz="6" w:space="0" w:color="auto"/>
              <w:bottom w:val="single" w:sz="6" w:space="0" w:color="auto"/>
              <w:right w:val="single" w:sz="6" w:space="0" w:color="auto"/>
            </w:tcBorders>
            <w:vAlign w:val="center"/>
            <w:hideMark/>
          </w:tcPr>
          <w:p w:rsidR="00F909BD" w:rsidRDefault="00F909BD" w:rsidP="00EB155F">
            <w:pPr>
              <w:autoSpaceDE w:val="0"/>
              <w:autoSpaceDN w:val="0"/>
              <w:adjustRightInd w:val="0"/>
              <w:spacing w:line="360" w:lineRule="auto"/>
              <w:jc w:val="center"/>
              <w:rPr>
                <w:rFonts w:ascii="宋体" w:hAnsi="宋体"/>
                <w:sz w:val="24"/>
                <w:szCs w:val="24"/>
              </w:rPr>
            </w:pPr>
            <w:r>
              <w:rPr>
                <w:rFonts w:ascii="宋体" w:hAnsi="宋体" w:hint="eastAsia"/>
                <w:sz w:val="24"/>
                <w:szCs w:val="24"/>
              </w:rPr>
              <w:t>初步设计</w:t>
            </w:r>
          </w:p>
        </w:tc>
        <w:tc>
          <w:tcPr>
            <w:tcW w:w="992" w:type="dxa"/>
            <w:tcBorders>
              <w:top w:val="single" w:sz="6" w:space="0" w:color="auto"/>
              <w:left w:val="single" w:sz="6" w:space="0" w:color="auto"/>
              <w:bottom w:val="single" w:sz="6" w:space="0" w:color="auto"/>
              <w:right w:val="single" w:sz="6" w:space="0" w:color="auto"/>
            </w:tcBorders>
            <w:vAlign w:val="center"/>
          </w:tcPr>
          <w:p w:rsidR="00F909BD" w:rsidRDefault="00F909BD" w:rsidP="00EB155F">
            <w:pPr>
              <w:autoSpaceDE w:val="0"/>
              <w:autoSpaceDN w:val="0"/>
              <w:adjustRightInd w:val="0"/>
              <w:spacing w:line="360" w:lineRule="auto"/>
              <w:jc w:val="center"/>
              <w:rPr>
                <w:rFonts w:ascii="宋体" w:hAnsi="宋体"/>
                <w:sz w:val="24"/>
                <w:szCs w:val="24"/>
              </w:rPr>
            </w:pPr>
          </w:p>
        </w:tc>
        <w:tc>
          <w:tcPr>
            <w:tcW w:w="1985" w:type="dxa"/>
            <w:tcBorders>
              <w:top w:val="single" w:sz="6" w:space="0" w:color="auto"/>
              <w:left w:val="single" w:sz="6" w:space="0" w:color="auto"/>
              <w:bottom w:val="single" w:sz="6" w:space="0" w:color="auto"/>
              <w:right w:val="single" w:sz="6" w:space="0" w:color="auto"/>
            </w:tcBorders>
            <w:vAlign w:val="center"/>
            <w:hideMark/>
          </w:tcPr>
          <w:p w:rsidR="00F909BD" w:rsidRDefault="00F909BD" w:rsidP="00EB155F">
            <w:pPr>
              <w:autoSpaceDE w:val="0"/>
              <w:autoSpaceDN w:val="0"/>
              <w:adjustRightInd w:val="0"/>
              <w:spacing w:line="360" w:lineRule="auto"/>
              <w:jc w:val="center"/>
              <w:rPr>
                <w:rFonts w:ascii="宋体" w:hAnsi="宋体"/>
                <w:sz w:val="24"/>
                <w:szCs w:val="24"/>
              </w:rPr>
            </w:pPr>
            <w:r>
              <w:rPr>
                <w:rFonts w:ascii="宋体" w:hAnsi="宋体" w:hint="eastAsia"/>
                <w:sz w:val="24"/>
                <w:szCs w:val="24"/>
              </w:rPr>
              <w:t>满足招标文件要求的技术参数</w:t>
            </w:r>
          </w:p>
        </w:tc>
        <w:tc>
          <w:tcPr>
            <w:tcW w:w="709" w:type="dxa"/>
            <w:tcBorders>
              <w:top w:val="single" w:sz="6" w:space="0" w:color="auto"/>
              <w:left w:val="single" w:sz="6" w:space="0" w:color="auto"/>
              <w:bottom w:val="single" w:sz="6" w:space="0" w:color="auto"/>
              <w:right w:val="single" w:sz="6" w:space="0" w:color="auto"/>
            </w:tcBorders>
            <w:vAlign w:val="center"/>
          </w:tcPr>
          <w:p w:rsidR="00F909BD" w:rsidRDefault="00F909BD" w:rsidP="00EB155F">
            <w:pPr>
              <w:autoSpaceDE w:val="0"/>
              <w:autoSpaceDN w:val="0"/>
              <w:adjustRightInd w:val="0"/>
              <w:spacing w:line="360" w:lineRule="auto"/>
              <w:jc w:val="center"/>
              <w:rPr>
                <w:rFonts w:ascii="宋体" w:hAnsi="宋体"/>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F909BD" w:rsidRDefault="00F909BD" w:rsidP="00EB155F">
            <w:pPr>
              <w:autoSpaceDE w:val="0"/>
              <w:autoSpaceDN w:val="0"/>
              <w:adjustRightInd w:val="0"/>
              <w:spacing w:line="360" w:lineRule="auto"/>
              <w:jc w:val="center"/>
              <w:rPr>
                <w:rFonts w:ascii="宋体" w:hAnsi="宋体"/>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F909BD" w:rsidRDefault="00F909BD" w:rsidP="00EB155F">
            <w:pPr>
              <w:autoSpaceDE w:val="0"/>
              <w:autoSpaceDN w:val="0"/>
              <w:adjustRightInd w:val="0"/>
              <w:spacing w:line="360" w:lineRule="auto"/>
              <w:jc w:val="center"/>
              <w:rPr>
                <w:rFonts w:ascii="宋体" w:hAnsi="宋体"/>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F909BD" w:rsidRDefault="00F909BD" w:rsidP="00EB155F">
            <w:pPr>
              <w:autoSpaceDE w:val="0"/>
              <w:autoSpaceDN w:val="0"/>
              <w:adjustRightInd w:val="0"/>
              <w:spacing w:line="360" w:lineRule="auto"/>
              <w:jc w:val="center"/>
              <w:rPr>
                <w:rFonts w:ascii="宋体" w:hAnsi="宋体"/>
                <w:sz w:val="24"/>
                <w:szCs w:val="24"/>
              </w:rPr>
            </w:pPr>
            <w:r>
              <w:rPr>
                <w:rFonts w:ascii="宋体" w:hAnsi="宋体" w:hint="eastAsia"/>
                <w:sz w:val="24"/>
                <w:szCs w:val="24"/>
              </w:rPr>
              <w:t>3000000.00元</w:t>
            </w:r>
          </w:p>
        </w:tc>
        <w:tc>
          <w:tcPr>
            <w:tcW w:w="1070" w:type="dxa"/>
            <w:tcBorders>
              <w:top w:val="single" w:sz="6" w:space="0" w:color="auto"/>
              <w:left w:val="single" w:sz="6" w:space="0" w:color="auto"/>
              <w:bottom w:val="single" w:sz="6" w:space="0" w:color="auto"/>
              <w:right w:val="single" w:sz="6" w:space="0" w:color="auto"/>
            </w:tcBorders>
            <w:vAlign w:val="center"/>
          </w:tcPr>
          <w:p w:rsidR="00F909BD" w:rsidRDefault="00F909BD" w:rsidP="00EB155F">
            <w:pPr>
              <w:autoSpaceDE w:val="0"/>
              <w:autoSpaceDN w:val="0"/>
              <w:adjustRightInd w:val="0"/>
              <w:spacing w:line="360" w:lineRule="auto"/>
              <w:jc w:val="center"/>
              <w:rPr>
                <w:rFonts w:ascii="宋体" w:hAnsi="宋体"/>
                <w:sz w:val="24"/>
                <w:szCs w:val="24"/>
              </w:rPr>
            </w:pPr>
          </w:p>
        </w:tc>
      </w:tr>
      <w:tr w:rsidR="00F909BD" w:rsidTr="00B9203E">
        <w:trPr>
          <w:trHeight w:val="851"/>
        </w:trPr>
        <w:tc>
          <w:tcPr>
            <w:tcW w:w="567" w:type="dxa"/>
            <w:tcBorders>
              <w:top w:val="single" w:sz="6" w:space="0" w:color="auto"/>
              <w:left w:val="single" w:sz="6" w:space="0" w:color="auto"/>
              <w:bottom w:val="single" w:sz="6" w:space="0" w:color="auto"/>
              <w:right w:val="single" w:sz="6" w:space="0" w:color="auto"/>
            </w:tcBorders>
            <w:vAlign w:val="center"/>
            <w:hideMark/>
          </w:tcPr>
          <w:p w:rsidR="00F909BD" w:rsidRDefault="00F909BD" w:rsidP="00EB155F">
            <w:pPr>
              <w:autoSpaceDE w:val="0"/>
              <w:autoSpaceDN w:val="0"/>
              <w:adjustRightInd w:val="0"/>
              <w:spacing w:line="480" w:lineRule="exact"/>
              <w:jc w:val="center"/>
              <w:rPr>
                <w:rFonts w:ascii="宋体" w:hAnsi="宋体"/>
                <w:sz w:val="24"/>
                <w:szCs w:val="24"/>
              </w:rPr>
            </w:pPr>
            <w:r>
              <w:rPr>
                <w:rFonts w:ascii="宋体" w:hAnsi="宋体" w:hint="eastAsia"/>
                <w:sz w:val="24"/>
                <w:szCs w:val="24"/>
              </w:rPr>
              <w:t>5</w:t>
            </w:r>
          </w:p>
        </w:tc>
        <w:tc>
          <w:tcPr>
            <w:tcW w:w="1276" w:type="dxa"/>
            <w:tcBorders>
              <w:top w:val="single" w:sz="6" w:space="0" w:color="auto"/>
              <w:left w:val="single" w:sz="6" w:space="0" w:color="auto"/>
              <w:bottom w:val="single" w:sz="6" w:space="0" w:color="auto"/>
              <w:right w:val="single" w:sz="6" w:space="0" w:color="auto"/>
            </w:tcBorders>
            <w:vAlign w:val="center"/>
            <w:hideMark/>
          </w:tcPr>
          <w:p w:rsidR="00F909BD" w:rsidRDefault="00F909BD" w:rsidP="00EB155F">
            <w:pPr>
              <w:autoSpaceDE w:val="0"/>
              <w:autoSpaceDN w:val="0"/>
              <w:adjustRightInd w:val="0"/>
              <w:spacing w:line="360" w:lineRule="auto"/>
              <w:jc w:val="center"/>
              <w:rPr>
                <w:rFonts w:ascii="宋体" w:hAnsi="宋体"/>
                <w:sz w:val="24"/>
                <w:szCs w:val="24"/>
              </w:rPr>
            </w:pPr>
            <w:r>
              <w:rPr>
                <w:rFonts w:ascii="宋体" w:hAnsi="宋体" w:hint="eastAsia"/>
                <w:sz w:val="24"/>
                <w:szCs w:val="24"/>
              </w:rPr>
              <w:t>施工图设计</w:t>
            </w:r>
          </w:p>
        </w:tc>
        <w:tc>
          <w:tcPr>
            <w:tcW w:w="992" w:type="dxa"/>
            <w:tcBorders>
              <w:top w:val="single" w:sz="6" w:space="0" w:color="auto"/>
              <w:left w:val="single" w:sz="6" w:space="0" w:color="auto"/>
              <w:bottom w:val="single" w:sz="6" w:space="0" w:color="auto"/>
              <w:right w:val="single" w:sz="6" w:space="0" w:color="auto"/>
            </w:tcBorders>
            <w:vAlign w:val="center"/>
          </w:tcPr>
          <w:p w:rsidR="00F909BD" w:rsidRDefault="00F909BD" w:rsidP="00EB155F">
            <w:pPr>
              <w:autoSpaceDE w:val="0"/>
              <w:autoSpaceDN w:val="0"/>
              <w:adjustRightInd w:val="0"/>
              <w:spacing w:line="360" w:lineRule="auto"/>
              <w:jc w:val="center"/>
              <w:rPr>
                <w:rFonts w:ascii="宋体" w:hAnsi="宋体"/>
                <w:sz w:val="24"/>
                <w:szCs w:val="24"/>
              </w:rPr>
            </w:pPr>
          </w:p>
        </w:tc>
        <w:tc>
          <w:tcPr>
            <w:tcW w:w="1985" w:type="dxa"/>
            <w:tcBorders>
              <w:top w:val="single" w:sz="6" w:space="0" w:color="auto"/>
              <w:left w:val="single" w:sz="6" w:space="0" w:color="auto"/>
              <w:bottom w:val="single" w:sz="6" w:space="0" w:color="auto"/>
              <w:right w:val="single" w:sz="6" w:space="0" w:color="auto"/>
            </w:tcBorders>
            <w:vAlign w:val="center"/>
            <w:hideMark/>
          </w:tcPr>
          <w:p w:rsidR="00F909BD" w:rsidRDefault="00F909BD" w:rsidP="00EB155F">
            <w:pPr>
              <w:autoSpaceDE w:val="0"/>
              <w:autoSpaceDN w:val="0"/>
              <w:adjustRightInd w:val="0"/>
              <w:spacing w:line="360" w:lineRule="auto"/>
              <w:jc w:val="center"/>
              <w:rPr>
                <w:rFonts w:ascii="宋体" w:hAnsi="宋体"/>
                <w:sz w:val="24"/>
                <w:szCs w:val="24"/>
              </w:rPr>
            </w:pPr>
            <w:r>
              <w:rPr>
                <w:rFonts w:ascii="宋体" w:hAnsi="宋体" w:hint="eastAsia"/>
                <w:sz w:val="24"/>
                <w:szCs w:val="24"/>
              </w:rPr>
              <w:t>满足招标文件要求的技术参数</w:t>
            </w:r>
          </w:p>
        </w:tc>
        <w:tc>
          <w:tcPr>
            <w:tcW w:w="709" w:type="dxa"/>
            <w:tcBorders>
              <w:top w:val="single" w:sz="6" w:space="0" w:color="auto"/>
              <w:left w:val="single" w:sz="6" w:space="0" w:color="auto"/>
              <w:bottom w:val="single" w:sz="6" w:space="0" w:color="auto"/>
              <w:right w:val="single" w:sz="6" w:space="0" w:color="auto"/>
            </w:tcBorders>
            <w:vAlign w:val="center"/>
          </w:tcPr>
          <w:p w:rsidR="00F909BD" w:rsidRDefault="00F909BD" w:rsidP="00EB155F">
            <w:pPr>
              <w:autoSpaceDE w:val="0"/>
              <w:autoSpaceDN w:val="0"/>
              <w:adjustRightInd w:val="0"/>
              <w:spacing w:line="360" w:lineRule="auto"/>
              <w:jc w:val="center"/>
              <w:rPr>
                <w:rFonts w:ascii="宋体" w:hAnsi="宋体"/>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F909BD" w:rsidRDefault="00F909BD" w:rsidP="00EB155F">
            <w:pPr>
              <w:autoSpaceDE w:val="0"/>
              <w:autoSpaceDN w:val="0"/>
              <w:adjustRightInd w:val="0"/>
              <w:spacing w:line="360" w:lineRule="auto"/>
              <w:jc w:val="center"/>
              <w:rPr>
                <w:rFonts w:ascii="宋体" w:hAnsi="宋体"/>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F909BD" w:rsidRDefault="00F909BD" w:rsidP="00EB155F">
            <w:pPr>
              <w:autoSpaceDE w:val="0"/>
              <w:autoSpaceDN w:val="0"/>
              <w:adjustRightInd w:val="0"/>
              <w:spacing w:line="360" w:lineRule="auto"/>
              <w:jc w:val="center"/>
              <w:rPr>
                <w:rFonts w:ascii="宋体" w:hAnsi="宋体"/>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F909BD" w:rsidRDefault="00F909BD" w:rsidP="00EB155F">
            <w:pPr>
              <w:autoSpaceDE w:val="0"/>
              <w:autoSpaceDN w:val="0"/>
              <w:adjustRightInd w:val="0"/>
              <w:spacing w:line="360" w:lineRule="auto"/>
              <w:jc w:val="center"/>
              <w:rPr>
                <w:rFonts w:ascii="宋体" w:hAnsi="宋体"/>
                <w:sz w:val="24"/>
                <w:szCs w:val="24"/>
              </w:rPr>
            </w:pPr>
            <w:r>
              <w:rPr>
                <w:rFonts w:ascii="宋体" w:hAnsi="宋体" w:hint="eastAsia"/>
                <w:sz w:val="24"/>
                <w:szCs w:val="24"/>
              </w:rPr>
              <w:t>3110000.00元</w:t>
            </w:r>
          </w:p>
        </w:tc>
        <w:tc>
          <w:tcPr>
            <w:tcW w:w="1070" w:type="dxa"/>
            <w:tcBorders>
              <w:top w:val="single" w:sz="6" w:space="0" w:color="auto"/>
              <w:left w:val="single" w:sz="6" w:space="0" w:color="auto"/>
              <w:bottom w:val="single" w:sz="6" w:space="0" w:color="auto"/>
              <w:right w:val="single" w:sz="6" w:space="0" w:color="auto"/>
            </w:tcBorders>
            <w:vAlign w:val="center"/>
          </w:tcPr>
          <w:p w:rsidR="00F909BD" w:rsidRDefault="00F909BD" w:rsidP="00EB155F">
            <w:pPr>
              <w:autoSpaceDE w:val="0"/>
              <w:autoSpaceDN w:val="0"/>
              <w:adjustRightInd w:val="0"/>
              <w:spacing w:line="360" w:lineRule="auto"/>
              <w:jc w:val="center"/>
              <w:rPr>
                <w:rFonts w:ascii="宋体" w:hAnsi="宋体"/>
                <w:sz w:val="24"/>
                <w:szCs w:val="24"/>
              </w:rPr>
            </w:pPr>
          </w:p>
        </w:tc>
      </w:tr>
      <w:tr w:rsidR="00F909BD" w:rsidTr="00B9203E">
        <w:trPr>
          <w:trHeight w:val="851"/>
        </w:trPr>
        <w:tc>
          <w:tcPr>
            <w:tcW w:w="567" w:type="dxa"/>
            <w:tcBorders>
              <w:top w:val="single" w:sz="6" w:space="0" w:color="auto"/>
              <w:left w:val="single" w:sz="6" w:space="0" w:color="auto"/>
              <w:bottom w:val="single" w:sz="6" w:space="0" w:color="auto"/>
              <w:right w:val="single" w:sz="6" w:space="0" w:color="auto"/>
            </w:tcBorders>
            <w:vAlign w:val="center"/>
            <w:hideMark/>
          </w:tcPr>
          <w:p w:rsidR="00F909BD" w:rsidRDefault="00F909BD" w:rsidP="00EB155F">
            <w:pPr>
              <w:autoSpaceDE w:val="0"/>
              <w:autoSpaceDN w:val="0"/>
              <w:adjustRightInd w:val="0"/>
              <w:spacing w:line="480" w:lineRule="exact"/>
              <w:jc w:val="center"/>
              <w:rPr>
                <w:rFonts w:ascii="宋体" w:hAnsi="宋体"/>
                <w:sz w:val="24"/>
                <w:szCs w:val="24"/>
              </w:rPr>
            </w:pPr>
            <w:r>
              <w:rPr>
                <w:rFonts w:ascii="宋体" w:hAnsi="宋体" w:hint="eastAsia"/>
                <w:sz w:val="24"/>
                <w:szCs w:val="24"/>
              </w:rPr>
              <w:t>6</w:t>
            </w:r>
          </w:p>
        </w:tc>
        <w:tc>
          <w:tcPr>
            <w:tcW w:w="1276" w:type="dxa"/>
            <w:tcBorders>
              <w:top w:val="single" w:sz="6" w:space="0" w:color="auto"/>
              <w:left w:val="single" w:sz="6" w:space="0" w:color="auto"/>
              <w:bottom w:val="single" w:sz="6" w:space="0" w:color="auto"/>
              <w:right w:val="single" w:sz="6" w:space="0" w:color="auto"/>
            </w:tcBorders>
            <w:vAlign w:val="center"/>
            <w:hideMark/>
          </w:tcPr>
          <w:p w:rsidR="00F909BD" w:rsidRDefault="00F909BD" w:rsidP="00EB155F">
            <w:pPr>
              <w:autoSpaceDE w:val="0"/>
              <w:autoSpaceDN w:val="0"/>
              <w:adjustRightInd w:val="0"/>
              <w:spacing w:line="360" w:lineRule="auto"/>
              <w:jc w:val="center"/>
              <w:rPr>
                <w:rFonts w:ascii="宋体" w:hAnsi="宋体"/>
                <w:sz w:val="24"/>
                <w:szCs w:val="24"/>
              </w:rPr>
            </w:pPr>
            <w:r>
              <w:rPr>
                <w:rFonts w:ascii="宋体" w:hAnsi="宋体" w:hint="eastAsia"/>
                <w:sz w:val="24"/>
                <w:szCs w:val="24"/>
              </w:rPr>
              <w:t>后续服务相关费用</w:t>
            </w:r>
          </w:p>
        </w:tc>
        <w:tc>
          <w:tcPr>
            <w:tcW w:w="992" w:type="dxa"/>
            <w:tcBorders>
              <w:top w:val="single" w:sz="6" w:space="0" w:color="auto"/>
              <w:left w:val="single" w:sz="6" w:space="0" w:color="auto"/>
              <w:bottom w:val="single" w:sz="6" w:space="0" w:color="auto"/>
              <w:right w:val="single" w:sz="6" w:space="0" w:color="auto"/>
            </w:tcBorders>
            <w:vAlign w:val="center"/>
          </w:tcPr>
          <w:p w:rsidR="00F909BD" w:rsidRDefault="00F909BD" w:rsidP="00EB155F">
            <w:pPr>
              <w:autoSpaceDE w:val="0"/>
              <w:autoSpaceDN w:val="0"/>
              <w:adjustRightInd w:val="0"/>
              <w:spacing w:line="360" w:lineRule="auto"/>
              <w:jc w:val="center"/>
              <w:rPr>
                <w:rFonts w:ascii="宋体" w:hAnsi="宋体"/>
                <w:sz w:val="24"/>
                <w:szCs w:val="24"/>
              </w:rPr>
            </w:pPr>
          </w:p>
        </w:tc>
        <w:tc>
          <w:tcPr>
            <w:tcW w:w="1985" w:type="dxa"/>
            <w:tcBorders>
              <w:top w:val="single" w:sz="6" w:space="0" w:color="auto"/>
              <w:left w:val="single" w:sz="6" w:space="0" w:color="auto"/>
              <w:bottom w:val="single" w:sz="6" w:space="0" w:color="auto"/>
              <w:right w:val="single" w:sz="6" w:space="0" w:color="auto"/>
            </w:tcBorders>
            <w:vAlign w:val="center"/>
            <w:hideMark/>
          </w:tcPr>
          <w:p w:rsidR="00F909BD" w:rsidRDefault="00F909BD" w:rsidP="00EB155F">
            <w:pPr>
              <w:autoSpaceDE w:val="0"/>
              <w:autoSpaceDN w:val="0"/>
              <w:adjustRightInd w:val="0"/>
              <w:spacing w:line="360" w:lineRule="auto"/>
              <w:jc w:val="center"/>
              <w:rPr>
                <w:rFonts w:ascii="宋体" w:hAnsi="宋体"/>
                <w:sz w:val="24"/>
                <w:szCs w:val="24"/>
              </w:rPr>
            </w:pPr>
            <w:r>
              <w:rPr>
                <w:rFonts w:ascii="宋体" w:hAnsi="宋体" w:hint="eastAsia"/>
                <w:sz w:val="24"/>
                <w:szCs w:val="24"/>
              </w:rPr>
              <w:t>满足招标文件要求的技术参数</w:t>
            </w:r>
          </w:p>
        </w:tc>
        <w:tc>
          <w:tcPr>
            <w:tcW w:w="709" w:type="dxa"/>
            <w:tcBorders>
              <w:top w:val="single" w:sz="6" w:space="0" w:color="auto"/>
              <w:left w:val="single" w:sz="6" w:space="0" w:color="auto"/>
              <w:bottom w:val="single" w:sz="6" w:space="0" w:color="auto"/>
              <w:right w:val="single" w:sz="6" w:space="0" w:color="auto"/>
            </w:tcBorders>
            <w:vAlign w:val="center"/>
          </w:tcPr>
          <w:p w:rsidR="00F909BD" w:rsidRDefault="00F909BD" w:rsidP="00EB155F">
            <w:pPr>
              <w:autoSpaceDE w:val="0"/>
              <w:autoSpaceDN w:val="0"/>
              <w:adjustRightInd w:val="0"/>
              <w:spacing w:line="360" w:lineRule="auto"/>
              <w:jc w:val="center"/>
              <w:rPr>
                <w:rFonts w:ascii="宋体" w:hAnsi="宋体"/>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F909BD" w:rsidRDefault="00F909BD" w:rsidP="00EB155F">
            <w:pPr>
              <w:autoSpaceDE w:val="0"/>
              <w:autoSpaceDN w:val="0"/>
              <w:adjustRightInd w:val="0"/>
              <w:spacing w:line="360" w:lineRule="auto"/>
              <w:jc w:val="center"/>
              <w:rPr>
                <w:rFonts w:ascii="宋体" w:hAnsi="宋体"/>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F909BD" w:rsidRDefault="00F909BD" w:rsidP="00EB155F">
            <w:pPr>
              <w:autoSpaceDE w:val="0"/>
              <w:autoSpaceDN w:val="0"/>
              <w:adjustRightInd w:val="0"/>
              <w:spacing w:line="360" w:lineRule="auto"/>
              <w:jc w:val="center"/>
              <w:rPr>
                <w:rFonts w:ascii="宋体" w:hAnsi="宋体"/>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F909BD" w:rsidRDefault="00F909BD" w:rsidP="00EB155F">
            <w:pPr>
              <w:autoSpaceDE w:val="0"/>
              <w:autoSpaceDN w:val="0"/>
              <w:adjustRightInd w:val="0"/>
              <w:spacing w:line="360" w:lineRule="auto"/>
              <w:jc w:val="center"/>
              <w:rPr>
                <w:rFonts w:ascii="宋体" w:hAnsi="宋体"/>
                <w:sz w:val="24"/>
                <w:szCs w:val="24"/>
              </w:rPr>
            </w:pPr>
            <w:r>
              <w:rPr>
                <w:rFonts w:ascii="宋体" w:hAnsi="宋体" w:hint="eastAsia"/>
                <w:sz w:val="24"/>
                <w:szCs w:val="24"/>
              </w:rPr>
              <w:t>30000.00元</w:t>
            </w:r>
          </w:p>
        </w:tc>
        <w:tc>
          <w:tcPr>
            <w:tcW w:w="1070" w:type="dxa"/>
            <w:tcBorders>
              <w:top w:val="single" w:sz="6" w:space="0" w:color="auto"/>
              <w:left w:val="single" w:sz="6" w:space="0" w:color="auto"/>
              <w:bottom w:val="single" w:sz="6" w:space="0" w:color="auto"/>
              <w:right w:val="single" w:sz="6" w:space="0" w:color="auto"/>
            </w:tcBorders>
            <w:vAlign w:val="center"/>
          </w:tcPr>
          <w:p w:rsidR="00F909BD" w:rsidRDefault="00F909BD" w:rsidP="00EB155F">
            <w:pPr>
              <w:autoSpaceDE w:val="0"/>
              <w:autoSpaceDN w:val="0"/>
              <w:adjustRightInd w:val="0"/>
              <w:spacing w:line="360" w:lineRule="auto"/>
              <w:jc w:val="center"/>
              <w:rPr>
                <w:rFonts w:ascii="宋体" w:hAnsi="宋体"/>
                <w:sz w:val="24"/>
                <w:szCs w:val="24"/>
              </w:rPr>
            </w:pPr>
          </w:p>
        </w:tc>
      </w:tr>
      <w:tr w:rsidR="00F909BD" w:rsidTr="00B9203E">
        <w:trPr>
          <w:trHeight w:val="851"/>
        </w:trPr>
        <w:tc>
          <w:tcPr>
            <w:tcW w:w="567" w:type="dxa"/>
            <w:tcBorders>
              <w:top w:val="single" w:sz="6" w:space="0" w:color="auto"/>
              <w:left w:val="single" w:sz="6" w:space="0" w:color="auto"/>
              <w:bottom w:val="single" w:sz="6" w:space="0" w:color="auto"/>
              <w:right w:val="single" w:sz="6" w:space="0" w:color="auto"/>
            </w:tcBorders>
            <w:vAlign w:val="center"/>
            <w:hideMark/>
          </w:tcPr>
          <w:p w:rsidR="00F909BD" w:rsidRDefault="00F909BD" w:rsidP="00EB155F">
            <w:pPr>
              <w:autoSpaceDE w:val="0"/>
              <w:autoSpaceDN w:val="0"/>
              <w:adjustRightInd w:val="0"/>
              <w:spacing w:line="480" w:lineRule="exact"/>
              <w:jc w:val="center"/>
              <w:rPr>
                <w:rFonts w:ascii="宋体" w:hAnsi="宋体"/>
                <w:sz w:val="24"/>
                <w:szCs w:val="24"/>
              </w:rPr>
            </w:pPr>
            <w:r>
              <w:rPr>
                <w:rFonts w:ascii="宋体" w:hAnsi="宋体" w:hint="eastAsia"/>
                <w:sz w:val="24"/>
                <w:szCs w:val="24"/>
              </w:rPr>
              <w:t>…</w:t>
            </w:r>
          </w:p>
        </w:tc>
        <w:tc>
          <w:tcPr>
            <w:tcW w:w="1276" w:type="dxa"/>
            <w:tcBorders>
              <w:top w:val="single" w:sz="6" w:space="0" w:color="auto"/>
              <w:left w:val="single" w:sz="6" w:space="0" w:color="auto"/>
              <w:bottom w:val="single" w:sz="6" w:space="0" w:color="auto"/>
              <w:right w:val="single" w:sz="6" w:space="0" w:color="auto"/>
            </w:tcBorders>
          </w:tcPr>
          <w:p w:rsidR="00F909BD" w:rsidRDefault="00F909BD" w:rsidP="00EB155F">
            <w:pPr>
              <w:autoSpaceDE w:val="0"/>
              <w:autoSpaceDN w:val="0"/>
              <w:adjustRightInd w:val="0"/>
              <w:spacing w:line="360" w:lineRule="auto"/>
              <w:rPr>
                <w:rFonts w:ascii="宋体" w:hAnsi="宋体"/>
                <w:sz w:val="24"/>
                <w:szCs w:val="24"/>
              </w:rPr>
            </w:pPr>
          </w:p>
        </w:tc>
        <w:tc>
          <w:tcPr>
            <w:tcW w:w="992" w:type="dxa"/>
            <w:tcBorders>
              <w:top w:val="single" w:sz="6" w:space="0" w:color="auto"/>
              <w:left w:val="single" w:sz="6" w:space="0" w:color="auto"/>
              <w:bottom w:val="single" w:sz="6" w:space="0" w:color="auto"/>
              <w:right w:val="single" w:sz="6" w:space="0" w:color="auto"/>
            </w:tcBorders>
          </w:tcPr>
          <w:p w:rsidR="00F909BD" w:rsidRDefault="00F909BD" w:rsidP="00EB155F">
            <w:pPr>
              <w:autoSpaceDE w:val="0"/>
              <w:autoSpaceDN w:val="0"/>
              <w:adjustRightInd w:val="0"/>
              <w:spacing w:line="360" w:lineRule="auto"/>
              <w:rPr>
                <w:rFonts w:ascii="宋体" w:hAnsi="宋体"/>
                <w:sz w:val="24"/>
                <w:szCs w:val="24"/>
              </w:rPr>
            </w:pPr>
          </w:p>
        </w:tc>
        <w:tc>
          <w:tcPr>
            <w:tcW w:w="1985" w:type="dxa"/>
            <w:tcBorders>
              <w:top w:val="single" w:sz="6" w:space="0" w:color="auto"/>
              <w:left w:val="single" w:sz="6" w:space="0" w:color="auto"/>
              <w:bottom w:val="single" w:sz="6" w:space="0" w:color="auto"/>
              <w:right w:val="single" w:sz="6" w:space="0" w:color="auto"/>
            </w:tcBorders>
          </w:tcPr>
          <w:p w:rsidR="00F909BD" w:rsidRDefault="00F909BD" w:rsidP="00EB155F">
            <w:pPr>
              <w:autoSpaceDE w:val="0"/>
              <w:autoSpaceDN w:val="0"/>
              <w:adjustRightInd w:val="0"/>
              <w:spacing w:line="360" w:lineRule="auto"/>
              <w:rPr>
                <w:rFonts w:ascii="宋体" w:hAnsi="宋体"/>
                <w:sz w:val="24"/>
                <w:szCs w:val="24"/>
              </w:rPr>
            </w:pPr>
          </w:p>
        </w:tc>
        <w:tc>
          <w:tcPr>
            <w:tcW w:w="709" w:type="dxa"/>
            <w:tcBorders>
              <w:top w:val="single" w:sz="6" w:space="0" w:color="auto"/>
              <w:left w:val="single" w:sz="6" w:space="0" w:color="auto"/>
              <w:bottom w:val="single" w:sz="6" w:space="0" w:color="auto"/>
              <w:right w:val="single" w:sz="6" w:space="0" w:color="auto"/>
            </w:tcBorders>
          </w:tcPr>
          <w:p w:rsidR="00F909BD" w:rsidRDefault="00F909BD" w:rsidP="00EB155F">
            <w:pPr>
              <w:autoSpaceDE w:val="0"/>
              <w:autoSpaceDN w:val="0"/>
              <w:adjustRightInd w:val="0"/>
              <w:spacing w:line="360" w:lineRule="auto"/>
              <w:rPr>
                <w:rFonts w:ascii="宋体" w:hAnsi="宋体"/>
                <w:sz w:val="24"/>
                <w:szCs w:val="24"/>
              </w:rPr>
            </w:pPr>
          </w:p>
        </w:tc>
        <w:tc>
          <w:tcPr>
            <w:tcW w:w="850" w:type="dxa"/>
            <w:tcBorders>
              <w:top w:val="single" w:sz="6" w:space="0" w:color="auto"/>
              <w:left w:val="single" w:sz="6" w:space="0" w:color="auto"/>
              <w:bottom w:val="single" w:sz="6" w:space="0" w:color="auto"/>
              <w:right w:val="single" w:sz="6" w:space="0" w:color="auto"/>
            </w:tcBorders>
          </w:tcPr>
          <w:p w:rsidR="00F909BD" w:rsidRDefault="00F909BD" w:rsidP="00EB155F">
            <w:pPr>
              <w:autoSpaceDE w:val="0"/>
              <w:autoSpaceDN w:val="0"/>
              <w:adjustRightInd w:val="0"/>
              <w:spacing w:line="360" w:lineRule="auto"/>
              <w:rPr>
                <w:rFonts w:ascii="宋体" w:hAnsi="宋体"/>
                <w:sz w:val="24"/>
                <w:szCs w:val="24"/>
              </w:rPr>
            </w:pPr>
          </w:p>
        </w:tc>
        <w:tc>
          <w:tcPr>
            <w:tcW w:w="709" w:type="dxa"/>
            <w:tcBorders>
              <w:top w:val="single" w:sz="6" w:space="0" w:color="auto"/>
              <w:left w:val="single" w:sz="6" w:space="0" w:color="auto"/>
              <w:bottom w:val="single" w:sz="6" w:space="0" w:color="auto"/>
              <w:right w:val="single" w:sz="6" w:space="0" w:color="auto"/>
            </w:tcBorders>
          </w:tcPr>
          <w:p w:rsidR="00F909BD" w:rsidRDefault="00F909BD" w:rsidP="00EB155F">
            <w:pPr>
              <w:autoSpaceDE w:val="0"/>
              <w:autoSpaceDN w:val="0"/>
              <w:adjustRightInd w:val="0"/>
              <w:spacing w:line="360" w:lineRule="auto"/>
              <w:rPr>
                <w:rFonts w:ascii="宋体" w:hAnsi="宋体"/>
                <w:sz w:val="24"/>
                <w:szCs w:val="24"/>
              </w:rPr>
            </w:pPr>
          </w:p>
        </w:tc>
        <w:tc>
          <w:tcPr>
            <w:tcW w:w="1701" w:type="dxa"/>
            <w:tcBorders>
              <w:top w:val="single" w:sz="6" w:space="0" w:color="auto"/>
              <w:left w:val="single" w:sz="6" w:space="0" w:color="auto"/>
              <w:bottom w:val="single" w:sz="6" w:space="0" w:color="auto"/>
              <w:right w:val="single" w:sz="6" w:space="0" w:color="auto"/>
            </w:tcBorders>
          </w:tcPr>
          <w:p w:rsidR="00F909BD" w:rsidRDefault="00F909BD" w:rsidP="00EB155F">
            <w:pPr>
              <w:autoSpaceDE w:val="0"/>
              <w:autoSpaceDN w:val="0"/>
              <w:adjustRightInd w:val="0"/>
              <w:spacing w:line="360" w:lineRule="auto"/>
              <w:rPr>
                <w:rFonts w:ascii="宋体" w:hAnsi="宋体"/>
                <w:sz w:val="24"/>
                <w:szCs w:val="24"/>
              </w:rPr>
            </w:pPr>
          </w:p>
        </w:tc>
        <w:tc>
          <w:tcPr>
            <w:tcW w:w="1070" w:type="dxa"/>
            <w:tcBorders>
              <w:top w:val="single" w:sz="6" w:space="0" w:color="auto"/>
              <w:left w:val="single" w:sz="6" w:space="0" w:color="auto"/>
              <w:bottom w:val="single" w:sz="6" w:space="0" w:color="auto"/>
              <w:right w:val="single" w:sz="6" w:space="0" w:color="auto"/>
            </w:tcBorders>
          </w:tcPr>
          <w:p w:rsidR="00F909BD" w:rsidRDefault="00F909BD" w:rsidP="00EB155F">
            <w:pPr>
              <w:autoSpaceDE w:val="0"/>
              <w:autoSpaceDN w:val="0"/>
              <w:adjustRightInd w:val="0"/>
              <w:spacing w:line="360" w:lineRule="auto"/>
              <w:rPr>
                <w:rFonts w:ascii="宋体" w:hAnsi="宋体"/>
                <w:sz w:val="24"/>
                <w:szCs w:val="24"/>
              </w:rPr>
            </w:pPr>
          </w:p>
        </w:tc>
      </w:tr>
      <w:tr w:rsidR="00F909BD" w:rsidTr="00B9203E">
        <w:trPr>
          <w:trHeight w:val="622"/>
        </w:trPr>
        <w:tc>
          <w:tcPr>
            <w:tcW w:w="1843" w:type="dxa"/>
            <w:gridSpan w:val="2"/>
            <w:tcBorders>
              <w:top w:val="single" w:sz="6" w:space="0" w:color="auto"/>
              <w:left w:val="single" w:sz="6" w:space="0" w:color="auto"/>
              <w:bottom w:val="single" w:sz="6" w:space="0" w:color="auto"/>
              <w:right w:val="single" w:sz="6" w:space="0" w:color="auto"/>
            </w:tcBorders>
            <w:vAlign w:val="center"/>
            <w:hideMark/>
          </w:tcPr>
          <w:p w:rsidR="00F909BD" w:rsidRDefault="00F909BD" w:rsidP="00EB155F">
            <w:pPr>
              <w:autoSpaceDE w:val="0"/>
              <w:autoSpaceDN w:val="0"/>
              <w:adjustRightInd w:val="0"/>
              <w:spacing w:line="360" w:lineRule="auto"/>
              <w:jc w:val="center"/>
              <w:rPr>
                <w:rFonts w:ascii="宋体" w:hAnsi="宋体"/>
                <w:sz w:val="24"/>
                <w:szCs w:val="24"/>
              </w:rPr>
            </w:pPr>
            <w:r>
              <w:rPr>
                <w:rFonts w:ascii="宋体" w:hAnsi="宋体" w:cs="宋体" w:hint="eastAsia"/>
                <w:sz w:val="24"/>
                <w:szCs w:val="24"/>
                <w:lang w:val="zh-CN"/>
              </w:rPr>
              <w:t>合</w:t>
            </w:r>
            <w:r>
              <w:rPr>
                <w:rFonts w:ascii="宋体" w:hAnsi="宋体" w:hint="eastAsia"/>
                <w:sz w:val="24"/>
                <w:szCs w:val="24"/>
              </w:rPr>
              <w:t xml:space="preserve">  </w:t>
            </w:r>
            <w:r>
              <w:rPr>
                <w:rFonts w:ascii="宋体" w:hAnsi="宋体" w:cs="宋体" w:hint="eastAsia"/>
                <w:sz w:val="24"/>
                <w:szCs w:val="24"/>
                <w:lang w:val="zh-CN"/>
              </w:rPr>
              <w:t>计</w:t>
            </w:r>
          </w:p>
        </w:tc>
        <w:tc>
          <w:tcPr>
            <w:tcW w:w="8016" w:type="dxa"/>
            <w:gridSpan w:val="7"/>
            <w:tcBorders>
              <w:top w:val="single" w:sz="6" w:space="0" w:color="auto"/>
              <w:left w:val="single" w:sz="6" w:space="0" w:color="auto"/>
              <w:bottom w:val="single" w:sz="6" w:space="0" w:color="auto"/>
              <w:right w:val="single" w:sz="6" w:space="0" w:color="auto"/>
            </w:tcBorders>
            <w:vAlign w:val="center"/>
            <w:hideMark/>
          </w:tcPr>
          <w:p w:rsidR="00F909BD" w:rsidRDefault="00F909BD" w:rsidP="00EB155F">
            <w:pPr>
              <w:autoSpaceDE w:val="0"/>
              <w:autoSpaceDN w:val="0"/>
              <w:adjustRightInd w:val="0"/>
              <w:spacing w:line="360" w:lineRule="auto"/>
              <w:ind w:firstLineChars="50" w:firstLine="120"/>
              <w:rPr>
                <w:rFonts w:ascii="宋体" w:hAnsi="宋体" w:cs="宋体"/>
                <w:sz w:val="24"/>
                <w:szCs w:val="24"/>
                <w:lang w:val="zh-CN"/>
              </w:rPr>
            </w:pPr>
            <w:r>
              <w:rPr>
                <w:rFonts w:ascii="宋体" w:hAnsi="宋体" w:cs="宋体" w:hint="eastAsia"/>
                <w:sz w:val="24"/>
                <w:szCs w:val="24"/>
                <w:lang w:val="zh-CN"/>
              </w:rPr>
              <w:t>大写：玖佰伍拾玖万伍仟元</w:t>
            </w:r>
            <w:r>
              <w:rPr>
                <w:rFonts w:ascii="宋体" w:hAnsi="宋体" w:hint="eastAsia"/>
                <w:sz w:val="24"/>
                <w:szCs w:val="24"/>
              </w:rPr>
              <w:t xml:space="preserve">      </w:t>
            </w:r>
            <w:r>
              <w:rPr>
                <w:rFonts w:ascii="宋体" w:hAnsi="宋体" w:cs="宋体" w:hint="eastAsia"/>
                <w:sz w:val="24"/>
                <w:szCs w:val="24"/>
                <w:lang w:val="zh-CN"/>
              </w:rPr>
              <w:t>小写：9595000.00元</w:t>
            </w:r>
          </w:p>
        </w:tc>
      </w:tr>
    </w:tbl>
    <w:p w:rsidR="00B9203E" w:rsidRDefault="00B9203E" w:rsidP="00B9203E">
      <w:pPr>
        <w:autoSpaceDE w:val="0"/>
        <w:autoSpaceDN w:val="0"/>
        <w:adjustRightInd w:val="0"/>
        <w:spacing w:line="480" w:lineRule="auto"/>
        <w:rPr>
          <w:rFonts w:ascii="宋体" w:hAnsi="宋体" w:cs="宋体"/>
          <w:sz w:val="24"/>
          <w:szCs w:val="24"/>
          <w:lang w:val="zh-CN"/>
        </w:rPr>
      </w:pPr>
      <w:r>
        <w:rPr>
          <w:rFonts w:ascii="宋体" w:hAnsi="宋体" w:cs="宋体" w:hint="eastAsia"/>
          <w:sz w:val="24"/>
          <w:szCs w:val="24"/>
          <w:lang w:val="zh-CN"/>
        </w:rPr>
        <w:t>投标人（公章）：中设工程咨询（重庆）股份有限公司</w:t>
      </w:r>
    </w:p>
    <w:p w:rsidR="00B9203E" w:rsidRDefault="00B9203E" w:rsidP="00B9203E">
      <w:pPr>
        <w:autoSpaceDE w:val="0"/>
        <w:autoSpaceDN w:val="0"/>
        <w:adjustRightInd w:val="0"/>
        <w:spacing w:line="480" w:lineRule="auto"/>
        <w:rPr>
          <w:rFonts w:ascii="宋体" w:hAnsi="宋体" w:cs="宋体" w:hint="eastAsia"/>
          <w:sz w:val="24"/>
          <w:szCs w:val="24"/>
          <w:lang w:val="zh-CN"/>
        </w:rPr>
      </w:pPr>
      <w:r>
        <w:rPr>
          <w:rFonts w:ascii="宋体" w:hAnsi="宋体" w:cs="宋体" w:hint="eastAsia"/>
          <w:sz w:val="24"/>
          <w:szCs w:val="24"/>
          <w:lang w:val="zh-CN"/>
        </w:rPr>
        <w:t>投标人法定代表人 （或授权代表）签字：</w:t>
      </w:r>
    </w:p>
    <w:p w:rsidR="00B9203E" w:rsidRDefault="00B9203E" w:rsidP="00B9203E">
      <w:pPr>
        <w:autoSpaceDE w:val="0"/>
        <w:autoSpaceDN w:val="0"/>
        <w:adjustRightInd w:val="0"/>
        <w:spacing w:line="480" w:lineRule="auto"/>
        <w:rPr>
          <w:rFonts w:ascii="宋体" w:hAnsi="宋体" w:cs="宋体" w:hint="eastAsia"/>
          <w:sz w:val="24"/>
          <w:szCs w:val="24"/>
          <w:lang w:val="zh-CN"/>
        </w:rPr>
      </w:pPr>
    </w:p>
    <w:p w:rsidR="00B9203E" w:rsidRDefault="00B9203E" w:rsidP="00B9203E">
      <w:pPr>
        <w:autoSpaceDE w:val="0"/>
        <w:autoSpaceDN w:val="0"/>
        <w:adjustRightInd w:val="0"/>
        <w:spacing w:line="480" w:lineRule="auto"/>
        <w:rPr>
          <w:rFonts w:ascii="宋体" w:hAnsi="宋体" w:cs="宋体" w:hint="eastAsia"/>
          <w:sz w:val="24"/>
          <w:szCs w:val="24"/>
          <w:lang w:val="zh-CN"/>
        </w:rPr>
      </w:pPr>
    </w:p>
    <w:p w:rsidR="00B9203E" w:rsidRDefault="00B9203E" w:rsidP="00B9203E">
      <w:pPr>
        <w:autoSpaceDE w:val="0"/>
        <w:autoSpaceDN w:val="0"/>
        <w:adjustRightInd w:val="0"/>
        <w:spacing w:line="480" w:lineRule="auto"/>
        <w:rPr>
          <w:rFonts w:ascii="宋体" w:hAnsi="宋体" w:cs="宋体" w:hint="eastAsia"/>
          <w:sz w:val="24"/>
          <w:szCs w:val="24"/>
          <w:lang w:val="zh-CN"/>
        </w:rPr>
      </w:pPr>
    </w:p>
    <w:p w:rsidR="00B9203E" w:rsidRDefault="00B9203E" w:rsidP="00B9203E">
      <w:pPr>
        <w:autoSpaceDE w:val="0"/>
        <w:autoSpaceDN w:val="0"/>
        <w:adjustRightInd w:val="0"/>
        <w:spacing w:line="480" w:lineRule="auto"/>
        <w:rPr>
          <w:rFonts w:ascii="宋体" w:hAnsi="宋体" w:cs="宋体" w:hint="eastAsia"/>
          <w:sz w:val="24"/>
          <w:szCs w:val="24"/>
          <w:lang w:val="zh-CN"/>
        </w:rPr>
      </w:pPr>
    </w:p>
    <w:p w:rsidR="00B9203E" w:rsidRDefault="00B9203E" w:rsidP="00B9203E">
      <w:pPr>
        <w:autoSpaceDE w:val="0"/>
        <w:autoSpaceDN w:val="0"/>
        <w:adjustRightInd w:val="0"/>
        <w:spacing w:line="480" w:lineRule="auto"/>
        <w:rPr>
          <w:rFonts w:ascii="宋体" w:hAnsi="宋体" w:cs="宋体" w:hint="eastAsia"/>
          <w:sz w:val="24"/>
          <w:szCs w:val="24"/>
          <w:lang w:val="zh-CN"/>
        </w:rPr>
      </w:pPr>
    </w:p>
    <w:p w:rsidR="00EB155F" w:rsidRPr="00F61572" w:rsidRDefault="00EB155F" w:rsidP="00EB155F">
      <w:pPr>
        <w:autoSpaceDE w:val="0"/>
        <w:autoSpaceDN w:val="0"/>
        <w:adjustRightInd w:val="0"/>
        <w:spacing w:line="360" w:lineRule="auto"/>
        <w:jc w:val="center"/>
        <w:rPr>
          <w:rFonts w:asciiTheme="minorEastAsia" w:hAnsiTheme="minorEastAsia" w:cs="黑体"/>
          <w:b/>
          <w:bCs/>
          <w:sz w:val="44"/>
          <w:szCs w:val="44"/>
          <w:lang w:val="zh-CN"/>
        </w:rPr>
      </w:pPr>
      <w:bookmarkStart w:id="0" w:name="_Toc31358"/>
      <w:bookmarkStart w:id="1" w:name="_Toc10578"/>
      <w:bookmarkStart w:id="2" w:name="_Toc30909"/>
      <w:r w:rsidRPr="00F61572">
        <w:rPr>
          <w:rFonts w:hAnsi="宋体" w:hint="eastAsia"/>
          <w:b/>
          <w:snapToGrid w:val="0"/>
          <w:kern w:val="0"/>
          <w:sz w:val="36"/>
          <w:szCs w:val="36"/>
        </w:rPr>
        <w:lastRenderedPageBreak/>
        <w:t>技术方案（实施方案）</w:t>
      </w:r>
    </w:p>
    <w:p w:rsidR="000E02C8" w:rsidRDefault="000E02C8" w:rsidP="000E02C8">
      <w:pPr>
        <w:pStyle w:val="1"/>
        <w:jc w:val="center"/>
        <w:rPr>
          <w:rFonts w:asciiTheme="minorEastAsia" w:hAnsiTheme="minorEastAsia"/>
          <w:color w:val="auto"/>
          <w:sz w:val="21"/>
        </w:rPr>
      </w:pPr>
      <w:bookmarkStart w:id="3" w:name="_Toc29553"/>
      <w:r>
        <w:rPr>
          <w:rFonts w:asciiTheme="minorEastAsia" w:hAnsiTheme="minorEastAsia" w:hint="eastAsia"/>
          <w:color w:val="auto"/>
        </w:rPr>
        <w:t>第一章 设计依据</w:t>
      </w:r>
      <w:bookmarkEnd w:id="0"/>
      <w:bookmarkEnd w:id="1"/>
      <w:bookmarkEnd w:id="2"/>
      <w:bookmarkEnd w:id="3"/>
    </w:p>
    <w:p w:rsidR="000E02C8" w:rsidRDefault="000E02C8" w:rsidP="000E02C8">
      <w:pPr>
        <w:pStyle w:val="2"/>
        <w:rPr>
          <w:rFonts w:asciiTheme="minorEastAsia" w:eastAsiaTheme="minorEastAsia" w:hAnsiTheme="minorEastAsia"/>
          <w:color w:val="auto"/>
          <w:sz w:val="30"/>
          <w:szCs w:val="30"/>
        </w:rPr>
      </w:pPr>
      <w:bookmarkStart w:id="4" w:name="_Toc7175"/>
      <w:bookmarkStart w:id="5" w:name="_Toc25772"/>
      <w:bookmarkStart w:id="6" w:name="_Toc25669"/>
      <w:bookmarkStart w:id="7" w:name="_Toc16453"/>
      <w:r>
        <w:rPr>
          <w:rFonts w:asciiTheme="minorEastAsia" w:eastAsiaTheme="minorEastAsia" w:hAnsiTheme="minorEastAsia" w:hint="eastAsia"/>
          <w:color w:val="auto"/>
          <w:sz w:val="30"/>
          <w:szCs w:val="30"/>
        </w:rPr>
        <w:t>1.1 设计依据</w:t>
      </w:r>
      <w:bookmarkEnd w:id="4"/>
      <w:bookmarkEnd w:id="5"/>
      <w:bookmarkEnd w:id="6"/>
      <w:bookmarkEnd w:id="7"/>
    </w:p>
    <w:p w:rsidR="000E02C8" w:rsidRPr="00F53055" w:rsidRDefault="000E02C8" w:rsidP="000E02C8">
      <w:pPr>
        <w:spacing w:line="360" w:lineRule="auto"/>
        <w:ind w:leftChars="254" w:left="773" w:hangingChars="100" w:hanging="240"/>
        <w:rPr>
          <w:rFonts w:asciiTheme="minorEastAsia" w:hAnsiTheme="minorEastAsia"/>
          <w:sz w:val="24"/>
          <w:szCs w:val="24"/>
        </w:rPr>
      </w:pPr>
      <w:r w:rsidRPr="00F53055">
        <w:rPr>
          <w:rFonts w:asciiTheme="minorEastAsia" w:hAnsiTheme="minorEastAsia" w:hint="eastAsia"/>
          <w:sz w:val="24"/>
          <w:szCs w:val="24"/>
        </w:rPr>
        <w:t>（1）《许昌市供排水监管中心“再生水输送工程勘察设计”项目》（项目编号：ZFCG-G2019011-1号）；</w:t>
      </w:r>
    </w:p>
    <w:p w:rsidR="000E02C8" w:rsidRPr="00F53055" w:rsidRDefault="000E02C8" w:rsidP="000E02C8">
      <w:pPr>
        <w:widowControl/>
        <w:numPr>
          <w:ilvl w:val="0"/>
          <w:numId w:val="1"/>
        </w:numPr>
        <w:adjustRightInd w:val="0"/>
        <w:snapToGrid w:val="0"/>
        <w:spacing w:after="160"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中心城区河湖水系水源开发工程专项建设方案；</w:t>
      </w:r>
    </w:p>
    <w:p w:rsidR="000E02C8" w:rsidRPr="00F53055" w:rsidRDefault="000E02C8" w:rsidP="000E02C8">
      <w:pPr>
        <w:widowControl/>
        <w:numPr>
          <w:ilvl w:val="0"/>
          <w:numId w:val="1"/>
        </w:numPr>
        <w:adjustRightInd w:val="0"/>
        <w:snapToGrid w:val="0"/>
        <w:spacing w:after="160"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现场实际考察的资料；</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（3）国家有关专业部门和地方关于工程建设、工程勘察设计的规范、规程和标准。</w:t>
      </w:r>
    </w:p>
    <w:p w:rsidR="000E02C8" w:rsidRDefault="000E02C8" w:rsidP="000E02C8">
      <w:pPr>
        <w:pStyle w:val="2"/>
        <w:rPr>
          <w:rFonts w:asciiTheme="minorEastAsia" w:eastAsiaTheme="minorEastAsia" w:hAnsiTheme="minorEastAsia"/>
          <w:color w:val="auto"/>
          <w:sz w:val="30"/>
          <w:szCs w:val="30"/>
        </w:rPr>
      </w:pPr>
      <w:bookmarkStart w:id="8" w:name="_Toc22369"/>
      <w:bookmarkStart w:id="9" w:name="_Toc24977"/>
      <w:bookmarkStart w:id="10" w:name="_Toc1741"/>
      <w:bookmarkStart w:id="11" w:name="_Toc23115"/>
      <w:r>
        <w:rPr>
          <w:rFonts w:asciiTheme="minorEastAsia" w:eastAsiaTheme="minorEastAsia" w:hAnsiTheme="minorEastAsia" w:hint="eastAsia"/>
          <w:color w:val="auto"/>
          <w:sz w:val="30"/>
          <w:szCs w:val="30"/>
        </w:rPr>
        <w:t>1.2 主要规划与标准</w:t>
      </w:r>
      <w:bookmarkEnd w:id="8"/>
      <w:bookmarkEnd w:id="9"/>
      <w:bookmarkEnd w:id="10"/>
      <w:bookmarkEnd w:id="11"/>
    </w:p>
    <w:p w:rsidR="000E02C8" w:rsidRPr="00F53055" w:rsidRDefault="000E02C8" w:rsidP="000E02C8">
      <w:pPr>
        <w:widowControl/>
        <w:numPr>
          <w:ilvl w:val="0"/>
          <w:numId w:val="2"/>
        </w:numPr>
        <w:spacing w:after="160" w:line="360" w:lineRule="auto"/>
        <w:ind w:left="0" w:firstLineChars="200" w:firstLine="480"/>
        <w:jc w:val="left"/>
        <w:rPr>
          <w:rFonts w:asciiTheme="minorEastAsia" w:hAnsiTheme="minorEastAsia"/>
          <w:sz w:val="24"/>
          <w:szCs w:val="24"/>
        </w:rPr>
      </w:pPr>
      <w:bookmarkStart w:id="12" w:name="_Toc5832"/>
      <w:bookmarkStart w:id="13" w:name="_Toc3856"/>
      <w:bookmarkStart w:id="14" w:name="_Toc6193"/>
      <w:r w:rsidRPr="00F53055">
        <w:rPr>
          <w:rFonts w:asciiTheme="minorEastAsia" w:hAnsiTheme="minorEastAsia" w:hint="eastAsia"/>
          <w:sz w:val="24"/>
          <w:szCs w:val="24"/>
        </w:rPr>
        <w:t>《城市工程管线综合规划规范》（GB50289-2016）；</w:t>
      </w:r>
    </w:p>
    <w:p w:rsidR="000E02C8" w:rsidRPr="00F53055" w:rsidRDefault="000E02C8" w:rsidP="000E02C8">
      <w:pPr>
        <w:widowControl/>
        <w:numPr>
          <w:ilvl w:val="0"/>
          <w:numId w:val="2"/>
        </w:numPr>
        <w:spacing w:after="160" w:line="360" w:lineRule="auto"/>
        <w:ind w:left="0" w:firstLineChars="200" w:firstLine="480"/>
        <w:jc w:val="left"/>
        <w:rPr>
          <w:rFonts w:asciiTheme="minorEastAsia" w:hAnsiTheme="minorEastAsia"/>
          <w:sz w:val="24"/>
          <w:szCs w:val="24"/>
        </w:rPr>
      </w:pPr>
      <w:r w:rsidRPr="00F53055">
        <w:rPr>
          <w:rFonts w:asciiTheme="minorEastAsia" w:hAnsiTheme="minorEastAsia" w:hint="eastAsia"/>
          <w:sz w:val="24"/>
          <w:szCs w:val="24"/>
        </w:rPr>
        <w:t>《城镇给水排水技术规范》（GB50788-2012）；</w:t>
      </w:r>
    </w:p>
    <w:p w:rsidR="000E02C8" w:rsidRPr="00F53055" w:rsidRDefault="000E02C8" w:rsidP="000E02C8">
      <w:pPr>
        <w:widowControl/>
        <w:numPr>
          <w:ilvl w:val="0"/>
          <w:numId w:val="2"/>
        </w:numPr>
        <w:spacing w:after="160" w:line="360" w:lineRule="auto"/>
        <w:ind w:left="0" w:firstLineChars="200" w:firstLine="480"/>
        <w:jc w:val="left"/>
        <w:rPr>
          <w:rFonts w:asciiTheme="minorEastAsia" w:hAnsiTheme="minorEastAsia"/>
          <w:sz w:val="24"/>
          <w:szCs w:val="24"/>
        </w:rPr>
      </w:pPr>
      <w:r w:rsidRPr="00F53055">
        <w:rPr>
          <w:rFonts w:asciiTheme="minorEastAsia" w:hAnsiTheme="minorEastAsia" w:hint="eastAsia"/>
          <w:sz w:val="24"/>
          <w:szCs w:val="24"/>
        </w:rPr>
        <w:t>《城镇污水处理厂污染物排放标准》（GB18918-2002）；</w:t>
      </w:r>
    </w:p>
    <w:p w:rsidR="000E02C8" w:rsidRPr="00F53055" w:rsidRDefault="000E02C8" w:rsidP="000E02C8">
      <w:pPr>
        <w:widowControl/>
        <w:numPr>
          <w:ilvl w:val="0"/>
          <w:numId w:val="2"/>
        </w:numPr>
        <w:spacing w:after="160" w:line="360" w:lineRule="auto"/>
        <w:ind w:left="0" w:firstLineChars="200" w:firstLine="480"/>
        <w:jc w:val="left"/>
        <w:rPr>
          <w:rFonts w:asciiTheme="minorEastAsia" w:hAnsiTheme="minorEastAsia"/>
          <w:sz w:val="24"/>
          <w:szCs w:val="24"/>
        </w:rPr>
      </w:pPr>
      <w:r w:rsidRPr="00F53055">
        <w:rPr>
          <w:rFonts w:asciiTheme="minorEastAsia" w:hAnsiTheme="minorEastAsia" w:hint="eastAsia"/>
          <w:sz w:val="24"/>
          <w:szCs w:val="24"/>
        </w:rPr>
        <w:t>《城市污水处理工程项目建设用地标准》（GBJ137-90）；</w:t>
      </w:r>
    </w:p>
    <w:p w:rsidR="000E02C8" w:rsidRPr="00F53055" w:rsidRDefault="000E02C8" w:rsidP="000E02C8">
      <w:pPr>
        <w:widowControl/>
        <w:numPr>
          <w:ilvl w:val="0"/>
          <w:numId w:val="2"/>
        </w:numPr>
        <w:spacing w:after="160" w:line="360" w:lineRule="auto"/>
        <w:ind w:left="0" w:firstLineChars="200" w:firstLine="480"/>
        <w:jc w:val="left"/>
        <w:rPr>
          <w:rFonts w:asciiTheme="minorEastAsia" w:hAnsiTheme="minorEastAsia"/>
          <w:sz w:val="24"/>
          <w:szCs w:val="24"/>
        </w:rPr>
      </w:pPr>
      <w:r w:rsidRPr="00F53055">
        <w:rPr>
          <w:rFonts w:asciiTheme="minorEastAsia" w:hAnsiTheme="minorEastAsia" w:hint="eastAsia"/>
          <w:sz w:val="24"/>
          <w:szCs w:val="24"/>
        </w:rPr>
        <w:t>《给水排水工程构筑物结构设计规范》（GB50069-2002）；</w:t>
      </w:r>
    </w:p>
    <w:p w:rsidR="000E02C8" w:rsidRPr="00F53055" w:rsidRDefault="000E02C8" w:rsidP="000E02C8">
      <w:pPr>
        <w:widowControl/>
        <w:numPr>
          <w:ilvl w:val="0"/>
          <w:numId w:val="2"/>
        </w:numPr>
        <w:spacing w:after="160" w:line="360" w:lineRule="auto"/>
        <w:ind w:left="0" w:firstLineChars="200" w:firstLine="480"/>
        <w:jc w:val="left"/>
        <w:rPr>
          <w:rFonts w:asciiTheme="minorEastAsia" w:hAnsiTheme="minorEastAsia"/>
          <w:sz w:val="24"/>
          <w:szCs w:val="24"/>
        </w:rPr>
      </w:pPr>
      <w:r w:rsidRPr="00F53055">
        <w:rPr>
          <w:rFonts w:asciiTheme="minorEastAsia" w:hAnsiTheme="minorEastAsia" w:hint="eastAsia"/>
          <w:sz w:val="24"/>
          <w:szCs w:val="24"/>
        </w:rPr>
        <w:t>《生活杂用水水质标准》（GB2501-89）；</w:t>
      </w:r>
      <w:r>
        <w:rPr>
          <w:rFonts w:asciiTheme="minorEastAsia" w:hAnsiTheme="minorEastAsia"/>
          <w:sz w:val="24"/>
          <w:szCs w:val="24"/>
        </w:rPr>
      </w:r>
      <w:r>
        <w:rPr>
          <w:rFonts w:asciiTheme="minorEastAsia" w:hAnsiTheme="minorEastAsia"/>
          <w:sz w:val="24"/>
          <w:szCs w:val="24"/>
        </w:rPr>
        <w:pict>
          <v:rect id="AutoShape 1" o:spid="_x0000_s2051" style="width:.75pt;height:.75pt;mso-position-horizontal-relative:char;mso-position-vertical-relative:line"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nY9oNAAAAABAQAADwAAAAAAAAABACAAAAAi&#10;AAAAZHJzL2Rvd25yZXYueG1sUEsBAhQAFAAAAAgAh07iQP1ag/LZAQAArQMAAA4AAAAAAAAAAQAg&#10;AAAAHwEAAGRycy9lMm9Eb2MueG1sUEsFBgAAAAAGAAYAWQEAAGoFAAAAAA==&#10;" filled="f" stroked="f">
            <w10:wrap type="none"/>
            <w10:anchorlock/>
          </v:rect>
        </w:pict>
      </w:r>
    </w:p>
    <w:p w:rsidR="000E02C8" w:rsidRPr="00F53055" w:rsidRDefault="000E02C8" w:rsidP="000E02C8">
      <w:pPr>
        <w:widowControl/>
        <w:numPr>
          <w:ilvl w:val="0"/>
          <w:numId w:val="2"/>
        </w:numPr>
        <w:spacing w:after="160" w:line="360" w:lineRule="auto"/>
        <w:ind w:left="0" w:firstLineChars="200" w:firstLine="480"/>
        <w:jc w:val="left"/>
        <w:rPr>
          <w:rFonts w:asciiTheme="minorEastAsia" w:hAnsiTheme="minorEastAsia"/>
          <w:sz w:val="24"/>
          <w:szCs w:val="24"/>
        </w:rPr>
      </w:pPr>
      <w:r w:rsidRPr="00F53055">
        <w:rPr>
          <w:rFonts w:asciiTheme="minorEastAsia" w:hAnsiTheme="minorEastAsia" w:hint="eastAsia"/>
          <w:sz w:val="24"/>
          <w:szCs w:val="24"/>
        </w:rPr>
        <w:t>《城市污水回用设计规范》（CECS61：94）；</w:t>
      </w:r>
      <w:r>
        <w:rPr>
          <w:rFonts w:asciiTheme="minorEastAsia" w:hAnsiTheme="minorEastAsia"/>
          <w:sz w:val="24"/>
          <w:szCs w:val="24"/>
        </w:rPr>
      </w:r>
      <w:r>
        <w:rPr>
          <w:rFonts w:asciiTheme="minorEastAsia" w:hAnsiTheme="minorEastAsia"/>
          <w:sz w:val="24"/>
          <w:szCs w:val="24"/>
        </w:rPr>
        <w:pict>
          <v:rect id="AutoShape 2" o:spid="_x0000_s2050" style="width:.75pt;height:.75pt;mso-position-horizontal-relative:char;mso-position-vertical-relative:line"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nY9oNAAAAABAQAADwAAAAAAAAABACAAAAAi&#10;AAAAZHJzL2Rvd25yZXYueG1sUEsBAhQAFAAAAAgAh07iQCL5p17ZAQAArQMAAA4AAAAAAAAAAQAg&#10;AAAAHwEAAGRycy9lMm9Eb2MueG1sUEsFBgAAAAAGAAYAWQEAAGoFAAAAAA==&#10;" filled="f" stroked="f">
            <w10:wrap type="none"/>
            <w10:anchorlock/>
          </v:rect>
        </w:pict>
      </w:r>
    </w:p>
    <w:p w:rsidR="000E02C8" w:rsidRPr="00F53055" w:rsidRDefault="000E02C8" w:rsidP="000E02C8">
      <w:pPr>
        <w:widowControl/>
        <w:numPr>
          <w:ilvl w:val="0"/>
          <w:numId w:val="2"/>
        </w:numPr>
        <w:spacing w:after="160" w:line="360" w:lineRule="auto"/>
        <w:ind w:left="0" w:firstLineChars="200" w:firstLine="480"/>
        <w:jc w:val="left"/>
        <w:rPr>
          <w:rFonts w:asciiTheme="minorEastAsia" w:hAnsiTheme="minorEastAsia"/>
          <w:sz w:val="24"/>
          <w:szCs w:val="24"/>
        </w:rPr>
      </w:pPr>
      <w:r w:rsidRPr="00F53055">
        <w:rPr>
          <w:rFonts w:asciiTheme="minorEastAsia" w:hAnsiTheme="minorEastAsia" w:hint="eastAsia"/>
          <w:sz w:val="24"/>
          <w:szCs w:val="24"/>
        </w:rPr>
        <w:t>《城市污水再利用-景观环境用水水质标准》（GB18921-2000）；</w:t>
      </w:r>
    </w:p>
    <w:p w:rsidR="000E02C8" w:rsidRPr="00F53055" w:rsidRDefault="000E02C8" w:rsidP="000E02C8">
      <w:pPr>
        <w:widowControl/>
        <w:numPr>
          <w:ilvl w:val="0"/>
          <w:numId w:val="2"/>
        </w:numPr>
        <w:spacing w:after="160" w:line="360" w:lineRule="auto"/>
        <w:ind w:left="0" w:firstLineChars="200" w:firstLine="480"/>
        <w:jc w:val="left"/>
        <w:rPr>
          <w:rFonts w:asciiTheme="minorEastAsia" w:hAnsiTheme="minorEastAsia"/>
          <w:sz w:val="24"/>
          <w:szCs w:val="24"/>
        </w:rPr>
      </w:pPr>
      <w:r w:rsidRPr="00F53055">
        <w:rPr>
          <w:rFonts w:asciiTheme="minorEastAsia" w:hAnsiTheme="minorEastAsia" w:hint="eastAsia"/>
          <w:sz w:val="24"/>
          <w:szCs w:val="24"/>
        </w:rPr>
        <w:t>《建筑工程抗震设防分类标准》(GB50223-2008)；</w:t>
      </w:r>
    </w:p>
    <w:p w:rsidR="000E02C8" w:rsidRPr="00F53055" w:rsidRDefault="000E02C8" w:rsidP="000E02C8">
      <w:pPr>
        <w:widowControl/>
        <w:numPr>
          <w:ilvl w:val="0"/>
          <w:numId w:val="2"/>
        </w:numPr>
        <w:spacing w:after="160" w:line="360" w:lineRule="auto"/>
        <w:ind w:left="0" w:firstLineChars="200" w:firstLine="480"/>
        <w:jc w:val="left"/>
        <w:rPr>
          <w:rFonts w:asciiTheme="minorEastAsia" w:hAnsiTheme="minorEastAsia"/>
          <w:sz w:val="24"/>
          <w:szCs w:val="24"/>
        </w:rPr>
      </w:pPr>
      <w:r w:rsidRPr="00F53055">
        <w:rPr>
          <w:rFonts w:asciiTheme="minorEastAsia" w:hAnsiTheme="minorEastAsia" w:hint="eastAsia"/>
          <w:sz w:val="24"/>
          <w:szCs w:val="24"/>
        </w:rPr>
        <w:t>《室外给水排水和燃气热力工程抗震设计规范（GB50032-2003）；</w:t>
      </w:r>
    </w:p>
    <w:p w:rsidR="000E02C8" w:rsidRPr="00F53055" w:rsidRDefault="000E02C8" w:rsidP="000E02C8">
      <w:pPr>
        <w:widowControl/>
        <w:numPr>
          <w:ilvl w:val="0"/>
          <w:numId w:val="2"/>
        </w:numPr>
        <w:spacing w:after="160" w:line="360" w:lineRule="auto"/>
        <w:ind w:left="0" w:firstLineChars="200" w:firstLine="480"/>
        <w:jc w:val="left"/>
        <w:rPr>
          <w:rFonts w:asciiTheme="minorEastAsia" w:hAnsiTheme="minorEastAsia"/>
          <w:sz w:val="24"/>
          <w:szCs w:val="24"/>
        </w:rPr>
      </w:pPr>
      <w:r w:rsidRPr="00F53055">
        <w:rPr>
          <w:rFonts w:asciiTheme="minorEastAsia" w:hAnsiTheme="minorEastAsia" w:hint="eastAsia"/>
          <w:sz w:val="24"/>
          <w:szCs w:val="24"/>
        </w:rPr>
        <w:t>《混凝土结构设计规范》（GB50010-2010）；</w:t>
      </w:r>
    </w:p>
    <w:p w:rsidR="000E02C8" w:rsidRPr="00F53055" w:rsidRDefault="000E02C8" w:rsidP="000E02C8">
      <w:pPr>
        <w:widowControl/>
        <w:numPr>
          <w:ilvl w:val="0"/>
          <w:numId w:val="2"/>
        </w:numPr>
        <w:spacing w:after="160" w:line="360" w:lineRule="auto"/>
        <w:ind w:left="0" w:firstLineChars="200" w:firstLine="480"/>
        <w:jc w:val="left"/>
        <w:rPr>
          <w:rFonts w:asciiTheme="minorEastAsia" w:hAnsiTheme="minorEastAsia"/>
          <w:sz w:val="24"/>
          <w:szCs w:val="24"/>
        </w:rPr>
      </w:pPr>
      <w:r w:rsidRPr="00F53055">
        <w:rPr>
          <w:rFonts w:asciiTheme="minorEastAsia" w:hAnsiTheme="minorEastAsia" w:hint="eastAsia"/>
          <w:sz w:val="24"/>
          <w:szCs w:val="24"/>
        </w:rPr>
        <w:t>《混凝土结构工程施工质量验收规范》（GB50204-2011）；</w:t>
      </w:r>
    </w:p>
    <w:p w:rsidR="000E02C8" w:rsidRPr="00F53055" w:rsidRDefault="000E02C8" w:rsidP="000E02C8">
      <w:pPr>
        <w:widowControl/>
        <w:numPr>
          <w:ilvl w:val="0"/>
          <w:numId w:val="2"/>
        </w:numPr>
        <w:spacing w:after="160" w:line="360" w:lineRule="auto"/>
        <w:ind w:left="0" w:firstLineChars="200" w:firstLine="480"/>
        <w:jc w:val="left"/>
        <w:rPr>
          <w:rFonts w:asciiTheme="minorEastAsia" w:hAnsiTheme="minorEastAsia"/>
          <w:sz w:val="24"/>
          <w:szCs w:val="24"/>
        </w:rPr>
      </w:pPr>
      <w:r w:rsidRPr="00F53055">
        <w:rPr>
          <w:rFonts w:asciiTheme="minorEastAsia" w:hAnsiTheme="minorEastAsia" w:hint="eastAsia"/>
          <w:sz w:val="24"/>
          <w:szCs w:val="24"/>
        </w:rPr>
        <w:t>《砌体结构设计规范》（GB50003-2011）；</w:t>
      </w:r>
    </w:p>
    <w:p w:rsidR="000E02C8" w:rsidRPr="00F53055" w:rsidRDefault="000E02C8" w:rsidP="000E02C8">
      <w:pPr>
        <w:widowControl/>
        <w:numPr>
          <w:ilvl w:val="0"/>
          <w:numId w:val="2"/>
        </w:numPr>
        <w:spacing w:after="160" w:line="360" w:lineRule="auto"/>
        <w:ind w:left="0" w:firstLineChars="200" w:firstLine="480"/>
        <w:jc w:val="left"/>
        <w:rPr>
          <w:rFonts w:asciiTheme="minorEastAsia" w:hAnsiTheme="minorEastAsia"/>
          <w:sz w:val="24"/>
          <w:szCs w:val="24"/>
        </w:rPr>
      </w:pPr>
      <w:r w:rsidRPr="00F53055">
        <w:rPr>
          <w:rFonts w:asciiTheme="minorEastAsia" w:hAnsiTheme="minorEastAsia" w:hint="eastAsia"/>
          <w:sz w:val="24"/>
          <w:szCs w:val="24"/>
        </w:rPr>
        <w:lastRenderedPageBreak/>
        <w:t>《地下工程防水技术规范》(GB50108-2008)；</w:t>
      </w:r>
    </w:p>
    <w:p w:rsidR="000E02C8" w:rsidRPr="00F53055" w:rsidRDefault="000E02C8" w:rsidP="000E02C8">
      <w:pPr>
        <w:widowControl/>
        <w:numPr>
          <w:ilvl w:val="0"/>
          <w:numId w:val="2"/>
        </w:numPr>
        <w:spacing w:after="160" w:line="360" w:lineRule="auto"/>
        <w:ind w:left="0" w:firstLineChars="200" w:firstLine="480"/>
        <w:jc w:val="left"/>
        <w:rPr>
          <w:rFonts w:asciiTheme="minorEastAsia" w:hAnsiTheme="minorEastAsia"/>
          <w:sz w:val="24"/>
          <w:szCs w:val="24"/>
        </w:rPr>
      </w:pPr>
      <w:r w:rsidRPr="00F53055">
        <w:rPr>
          <w:rFonts w:asciiTheme="minorEastAsia" w:hAnsiTheme="minorEastAsia" w:hint="eastAsia"/>
          <w:sz w:val="24"/>
          <w:szCs w:val="24"/>
        </w:rPr>
        <w:t>《城市污水再生利用城市杂用水水质标准》(GB19920-2002)。</w:t>
      </w:r>
    </w:p>
    <w:p w:rsidR="000E02C8" w:rsidRDefault="000E02C8" w:rsidP="000E02C8">
      <w:pPr>
        <w:spacing w:line="360" w:lineRule="auto"/>
        <w:ind w:leftChars="200" w:left="420"/>
        <w:rPr>
          <w:rFonts w:asciiTheme="minorEastAsia" w:hAnsiTheme="minorEastAsia"/>
          <w:sz w:val="28"/>
          <w:szCs w:val="28"/>
        </w:rPr>
      </w:pPr>
    </w:p>
    <w:p w:rsidR="000E02C8" w:rsidRDefault="000E02C8" w:rsidP="000E02C8">
      <w:pPr>
        <w:spacing w:line="360" w:lineRule="auto"/>
        <w:ind w:leftChars="200" w:left="420"/>
        <w:rPr>
          <w:rFonts w:asciiTheme="minorEastAsia" w:hAnsiTheme="minorEastAsia"/>
          <w:sz w:val="28"/>
          <w:szCs w:val="28"/>
        </w:rPr>
      </w:pPr>
    </w:p>
    <w:p w:rsidR="000E02C8" w:rsidRDefault="000E02C8" w:rsidP="000E02C8">
      <w:pPr>
        <w:rPr>
          <w:rFonts w:asciiTheme="minorEastAsia" w:hAnsiTheme="minorEastAsia" w:cstheme="majorBidi"/>
          <w:color w:val="365F91" w:themeColor="accent1" w:themeShade="BF"/>
          <w:sz w:val="32"/>
          <w:szCs w:val="32"/>
        </w:rPr>
      </w:pPr>
      <w:bookmarkStart w:id="15" w:name="_Toc2305"/>
      <w:bookmarkStart w:id="16" w:name="_Toc3461"/>
      <w:bookmarkStart w:id="17" w:name="_Toc3090"/>
      <w:bookmarkEnd w:id="12"/>
      <w:bookmarkEnd w:id="13"/>
      <w:bookmarkEnd w:id="14"/>
      <w:r>
        <w:rPr>
          <w:rFonts w:asciiTheme="minorEastAsia" w:hAnsiTheme="minorEastAsia"/>
        </w:rPr>
        <w:br w:type="page"/>
      </w:r>
    </w:p>
    <w:p w:rsidR="000E02C8" w:rsidRDefault="000E02C8" w:rsidP="000E02C8">
      <w:pPr>
        <w:pStyle w:val="1"/>
        <w:jc w:val="center"/>
        <w:rPr>
          <w:rFonts w:asciiTheme="minorEastAsia" w:eastAsiaTheme="minorEastAsia" w:hAnsiTheme="minorEastAsia"/>
          <w:color w:val="auto"/>
        </w:rPr>
      </w:pPr>
      <w:bookmarkStart w:id="18" w:name="_Toc21431"/>
      <w:r>
        <w:rPr>
          <w:rFonts w:asciiTheme="minorEastAsia" w:eastAsiaTheme="minorEastAsia" w:hAnsiTheme="minorEastAsia" w:hint="eastAsia"/>
          <w:color w:val="auto"/>
        </w:rPr>
        <w:lastRenderedPageBreak/>
        <w:t>第二章 工程项目概述</w:t>
      </w:r>
      <w:bookmarkEnd w:id="15"/>
      <w:bookmarkEnd w:id="16"/>
      <w:bookmarkEnd w:id="17"/>
      <w:bookmarkEnd w:id="18"/>
    </w:p>
    <w:p w:rsidR="000E02C8" w:rsidRDefault="000E02C8" w:rsidP="000E02C8">
      <w:pPr>
        <w:pStyle w:val="2"/>
        <w:rPr>
          <w:rFonts w:asciiTheme="minorEastAsia" w:eastAsiaTheme="minorEastAsia" w:hAnsiTheme="minorEastAsia"/>
          <w:color w:val="auto"/>
          <w:sz w:val="30"/>
          <w:szCs w:val="30"/>
        </w:rPr>
      </w:pPr>
      <w:bookmarkStart w:id="19" w:name="_Toc5408"/>
      <w:bookmarkStart w:id="20" w:name="_Toc1781"/>
      <w:bookmarkStart w:id="21" w:name="_Toc3236"/>
      <w:bookmarkStart w:id="22" w:name="_Toc10853"/>
      <w:r>
        <w:rPr>
          <w:rFonts w:asciiTheme="minorEastAsia" w:eastAsiaTheme="minorEastAsia" w:hAnsiTheme="minorEastAsia" w:hint="eastAsia"/>
          <w:color w:val="auto"/>
          <w:sz w:val="30"/>
          <w:szCs w:val="30"/>
        </w:rPr>
        <w:t>2.1 项目概述</w:t>
      </w:r>
      <w:bookmarkEnd w:id="19"/>
      <w:bookmarkEnd w:id="20"/>
      <w:bookmarkEnd w:id="21"/>
      <w:bookmarkEnd w:id="22"/>
    </w:p>
    <w:p w:rsidR="000E02C8" w:rsidRPr="00F53055" w:rsidRDefault="000E02C8" w:rsidP="000E02C8">
      <w:pPr>
        <w:pStyle w:val="ae"/>
        <w:shd w:val="clear" w:color="auto" w:fill="FFFFFF"/>
        <w:spacing w:before="0" w:beforeAutospacing="0" w:after="0" w:afterAutospacing="0" w:line="360" w:lineRule="auto"/>
        <w:ind w:firstLine="420"/>
        <w:rPr>
          <w:rFonts w:asciiTheme="minorEastAsia" w:hAnsiTheme="minorEastAsia" w:cs="宋体"/>
          <w:szCs w:val="24"/>
        </w:rPr>
      </w:pPr>
      <w:bookmarkStart w:id="23" w:name="_Toc199780449"/>
      <w:bookmarkStart w:id="24" w:name="_Toc199780292"/>
      <w:bookmarkStart w:id="25" w:name="_Toc199650923"/>
      <w:bookmarkStart w:id="26" w:name="_Toc199780340"/>
      <w:bookmarkStart w:id="27" w:name="_Toc7665"/>
      <w:bookmarkStart w:id="28" w:name="_Toc205971587"/>
      <w:bookmarkStart w:id="29" w:name="_Toc219181855"/>
      <w:bookmarkStart w:id="30" w:name="_Toc28154"/>
      <w:bookmarkStart w:id="31" w:name="_Toc219182430"/>
      <w:bookmarkStart w:id="32" w:name="_Toc219182027"/>
      <w:bookmarkStart w:id="33" w:name="_Toc1937"/>
      <w:r w:rsidRPr="00F53055">
        <w:rPr>
          <w:rFonts w:asciiTheme="minorEastAsia" w:hAnsiTheme="minorEastAsia" w:cs="宋体"/>
          <w:szCs w:val="24"/>
        </w:rPr>
        <w:t>许昌，又称莲城，位于河南省中部，辖</w:t>
      </w:r>
      <w:r w:rsidRPr="00F53055">
        <w:rPr>
          <w:rFonts w:asciiTheme="minorEastAsia" w:hAnsiTheme="minorEastAsia" w:cs="宋体" w:hint="eastAsia"/>
          <w:szCs w:val="24"/>
        </w:rPr>
        <w:t>2</w:t>
      </w:r>
      <w:r w:rsidRPr="00F53055">
        <w:rPr>
          <w:rFonts w:asciiTheme="minorEastAsia" w:hAnsiTheme="minorEastAsia" w:cs="宋体"/>
          <w:szCs w:val="24"/>
        </w:rPr>
        <w:t>个区、</w:t>
      </w:r>
      <w:r w:rsidRPr="00F53055">
        <w:rPr>
          <w:rFonts w:asciiTheme="minorEastAsia" w:hAnsiTheme="minorEastAsia" w:cs="宋体" w:hint="eastAsia"/>
          <w:szCs w:val="24"/>
        </w:rPr>
        <w:t>2</w:t>
      </w:r>
      <w:r w:rsidRPr="00F53055">
        <w:rPr>
          <w:rFonts w:asciiTheme="minorEastAsia" w:hAnsiTheme="minorEastAsia" w:cs="宋体"/>
          <w:szCs w:val="24"/>
        </w:rPr>
        <w:t>个县、2个县级市。总面积4996平方公里，201</w:t>
      </w:r>
      <w:r w:rsidRPr="00F53055">
        <w:rPr>
          <w:rFonts w:asciiTheme="minorEastAsia" w:hAnsiTheme="minorEastAsia" w:cs="宋体" w:hint="eastAsia"/>
          <w:szCs w:val="24"/>
        </w:rPr>
        <w:t>7</w:t>
      </w:r>
      <w:r w:rsidRPr="00F53055">
        <w:rPr>
          <w:rFonts w:asciiTheme="minorEastAsia" w:hAnsiTheme="minorEastAsia" w:cs="宋体"/>
          <w:szCs w:val="24"/>
        </w:rPr>
        <w:t>年底总人口</w:t>
      </w:r>
      <w:r w:rsidRPr="00F53055">
        <w:rPr>
          <w:rFonts w:asciiTheme="minorEastAsia" w:hAnsiTheme="minorEastAsia" w:cs="宋体" w:hint="eastAsia"/>
          <w:szCs w:val="24"/>
        </w:rPr>
        <w:t>495.63</w:t>
      </w:r>
      <w:r w:rsidRPr="00F53055">
        <w:rPr>
          <w:rFonts w:asciiTheme="minorEastAsia" w:hAnsiTheme="minorEastAsia" w:cs="宋体"/>
          <w:szCs w:val="24"/>
        </w:rPr>
        <w:t>万，常住人口为4</w:t>
      </w:r>
      <w:r w:rsidRPr="00F53055">
        <w:rPr>
          <w:rFonts w:asciiTheme="minorEastAsia" w:hAnsiTheme="minorEastAsia" w:cs="宋体" w:hint="eastAsia"/>
          <w:szCs w:val="24"/>
        </w:rPr>
        <w:t>40.89</w:t>
      </w:r>
      <w:r w:rsidRPr="00F53055">
        <w:rPr>
          <w:rFonts w:asciiTheme="minorEastAsia" w:hAnsiTheme="minorEastAsia" w:cs="宋体"/>
          <w:szCs w:val="24"/>
        </w:rPr>
        <w:t>万人。是</w:t>
      </w:r>
      <w:hyperlink r:id="rId7" w:tgtFrame="https://baike.so.com/doc/_blank" w:history="1">
        <w:r w:rsidRPr="00F53055">
          <w:rPr>
            <w:rFonts w:asciiTheme="minorEastAsia" w:hAnsiTheme="minorEastAsia" w:cs="宋体"/>
            <w:szCs w:val="24"/>
          </w:rPr>
          <w:t>中原城市群</w:t>
        </w:r>
      </w:hyperlink>
      <w:r w:rsidRPr="00F53055">
        <w:rPr>
          <w:rFonts w:asciiTheme="minorEastAsia" w:hAnsiTheme="minorEastAsia" w:cs="宋体"/>
          <w:szCs w:val="24"/>
        </w:rPr>
        <w:t>、中原经济区核心城市之一。 </w:t>
      </w:r>
    </w:p>
    <w:p w:rsidR="000E02C8" w:rsidRPr="00F53055" w:rsidRDefault="000E02C8" w:rsidP="000E02C8">
      <w:pPr>
        <w:pStyle w:val="ae"/>
        <w:shd w:val="clear" w:color="auto" w:fill="FFFFFF"/>
        <w:spacing w:before="0" w:beforeAutospacing="0" w:after="0" w:afterAutospacing="0" w:line="360" w:lineRule="auto"/>
        <w:ind w:firstLine="420"/>
        <w:rPr>
          <w:rFonts w:asciiTheme="minorEastAsia" w:hAnsiTheme="minorEastAsia" w:cs="宋体"/>
          <w:szCs w:val="24"/>
        </w:rPr>
      </w:pPr>
      <w:r w:rsidRPr="00F53055">
        <w:rPr>
          <w:rFonts w:asciiTheme="minorEastAsia" w:hAnsiTheme="minorEastAsia" w:cs="宋体"/>
          <w:szCs w:val="24"/>
        </w:rPr>
        <w:t>许昌地处“中原之中”，</w:t>
      </w:r>
      <w:hyperlink r:id="rId8" w:tgtFrame="https://baike.so.com/doc/_blank" w:history="1">
        <w:r w:rsidRPr="00F53055">
          <w:rPr>
            <w:rFonts w:asciiTheme="minorEastAsia" w:hAnsiTheme="minorEastAsia" w:cs="宋体"/>
            <w:szCs w:val="24"/>
          </w:rPr>
          <w:t>郑州</w:t>
        </w:r>
      </w:hyperlink>
      <w:hyperlink r:id="rId9" w:tgtFrame="https://baike.so.com/doc/_blank" w:history="1">
        <w:r w:rsidRPr="00F53055">
          <w:rPr>
            <w:rFonts w:asciiTheme="minorEastAsia" w:hAnsiTheme="minorEastAsia" w:cs="宋体"/>
            <w:szCs w:val="24"/>
          </w:rPr>
          <w:t>新郑</w:t>
        </w:r>
      </w:hyperlink>
      <w:r w:rsidRPr="00F53055">
        <w:rPr>
          <w:rFonts w:asciiTheme="minorEastAsia" w:hAnsiTheme="minorEastAsia" w:cs="宋体"/>
          <w:szCs w:val="24"/>
        </w:rPr>
        <w:t>国际机场许昌候机楼建成投用，“四站一港”零距离换乘中心基本建成，集高速公路、</w:t>
      </w:r>
      <w:hyperlink r:id="rId10" w:tgtFrame="https://baike.so.com/doc/_blank" w:history="1">
        <w:r w:rsidRPr="00F53055">
          <w:rPr>
            <w:rFonts w:asciiTheme="minorEastAsia" w:hAnsiTheme="minorEastAsia" w:cs="宋体"/>
            <w:szCs w:val="24"/>
          </w:rPr>
          <w:t>高速铁路</w:t>
        </w:r>
      </w:hyperlink>
      <w:r w:rsidRPr="00F53055">
        <w:rPr>
          <w:rFonts w:asciiTheme="minorEastAsia" w:hAnsiTheme="minorEastAsia" w:cs="宋体"/>
          <w:szCs w:val="24"/>
        </w:rPr>
        <w:t>、航空为一体的快捷交通体系初步形成。 </w:t>
      </w:r>
    </w:p>
    <w:p w:rsidR="000E02C8" w:rsidRPr="00F53055" w:rsidRDefault="000E02C8" w:rsidP="000E02C8">
      <w:pPr>
        <w:pStyle w:val="ae"/>
        <w:shd w:val="clear" w:color="auto" w:fill="FFFFFF"/>
        <w:spacing w:before="0" w:beforeAutospacing="0" w:after="0" w:afterAutospacing="0" w:line="360" w:lineRule="auto"/>
        <w:ind w:firstLine="420"/>
        <w:rPr>
          <w:rFonts w:asciiTheme="minorEastAsia" w:hAnsiTheme="minorEastAsia" w:cs="宋体"/>
          <w:szCs w:val="24"/>
        </w:rPr>
      </w:pPr>
      <w:r w:rsidRPr="00F53055">
        <w:rPr>
          <w:rFonts w:asciiTheme="minorEastAsia" w:hAnsiTheme="minorEastAsia" w:cs="宋体"/>
          <w:szCs w:val="24"/>
        </w:rPr>
        <w:t>许昌经济强市现代工业体系齐全，非公有制经济发达，拥有</w:t>
      </w:r>
      <w:hyperlink r:id="rId11" w:tgtFrame="https://baike.so.com/doc/_blank" w:history="1">
        <w:r w:rsidRPr="00F53055">
          <w:rPr>
            <w:rFonts w:asciiTheme="minorEastAsia" w:hAnsiTheme="minorEastAsia" w:cs="宋体"/>
            <w:szCs w:val="24"/>
          </w:rPr>
          <w:t>许昌新区</w:t>
        </w:r>
      </w:hyperlink>
      <w:r w:rsidRPr="00F53055">
        <w:rPr>
          <w:rFonts w:asciiTheme="minorEastAsia" w:hAnsiTheme="minorEastAsia" w:cs="宋体"/>
          <w:szCs w:val="24"/>
        </w:rPr>
        <w:t>和</w:t>
      </w:r>
      <w:hyperlink r:id="rId12" w:tgtFrame="https://baike.so.com/doc/_blank" w:history="1">
        <w:r w:rsidRPr="00F53055">
          <w:rPr>
            <w:rFonts w:asciiTheme="minorEastAsia" w:hAnsiTheme="minorEastAsia" w:cs="宋体"/>
            <w:szCs w:val="24"/>
          </w:rPr>
          <w:t>东城区</w:t>
        </w:r>
      </w:hyperlink>
      <w:r w:rsidRPr="00F53055">
        <w:rPr>
          <w:rFonts w:asciiTheme="minorEastAsia" w:hAnsiTheme="minorEastAsia" w:cs="宋体"/>
          <w:szCs w:val="24"/>
        </w:rPr>
        <w:t>、许昌经济开发区3个现代化新城区，以电力和电子装备制造业为主，是国家现代化机电研发基地</w:t>
      </w:r>
      <w:r w:rsidRPr="00F53055">
        <w:rPr>
          <w:rFonts w:asciiTheme="minorEastAsia" w:hAnsiTheme="minorEastAsia" w:cs="宋体" w:hint="eastAsia"/>
          <w:szCs w:val="24"/>
        </w:rPr>
        <w:t>，</w:t>
      </w:r>
      <w:r w:rsidRPr="00F53055">
        <w:rPr>
          <w:rFonts w:asciiTheme="minorEastAsia" w:hAnsiTheme="minorEastAsia" w:cs="宋体"/>
          <w:szCs w:val="24"/>
        </w:rPr>
        <w:t>2015年命名为</w:t>
      </w:r>
      <w:hyperlink r:id="rId13" w:tgtFrame="https://baike.so.com/doc/_blank" w:history="1">
        <w:r w:rsidRPr="00F53055">
          <w:rPr>
            <w:rFonts w:asciiTheme="minorEastAsia" w:hAnsiTheme="minorEastAsia" w:cs="宋体"/>
            <w:szCs w:val="24"/>
          </w:rPr>
          <w:t>全国文明城市</w:t>
        </w:r>
      </w:hyperlink>
      <w:r w:rsidRPr="00F53055">
        <w:rPr>
          <w:rFonts w:asciiTheme="minorEastAsia" w:hAnsiTheme="minorEastAsia" w:cs="宋体"/>
          <w:szCs w:val="24"/>
        </w:rPr>
        <w:t>。</w:t>
      </w:r>
    </w:p>
    <w:p w:rsidR="000E02C8" w:rsidRDefault="000E02C8" w:rsidP="000E02C8">
      <w:pPr>
        <w:spacing w:line="360" w:lineRule="auto"/>
        <w:ind w:firstLineChars="100" w:firstLine="240"/>
        <w:rPr>
          <w:rFonts w:asciiTheme="minorEastAsia" w:hAnsiTheme="minorEastAsia" w:cs="宋体"/>
          <w:sz w:val="28"/>
          <w:szCs w:val="28"/>
        </w:rPr>
      </w:pPr>
      <w:r w:rsidRPr="00F53055">
        <w:rPr>
          <w:rFonts w:asciiTheme="minorEastAsia" w:hAnsiTheme="minorEastAsia" w:cs="宋体" w:hint="eastAsia"/>
          <w:sz w:val="24"/>
          <w:szCs w:val="24"/>
        </w:rPr>
        <w:t xml:space="preserve">  拟建项目将现有清潩河马岗闸下泄出境的部分生态水、污水处理厂进行提标改造后排放的中水，达到四类水标准，对规划中的污水处理厂，修建时按四类水标准或更高标准建设，逐步完善城区再生水供水管网工程，与各污水处理厂环通，形成再生水供应网络，为生产、生活、生态用水提供水源保障。</w:t>
      </w:r>
    </w:p>
    <w:p w:rsidR="000E02C8" w:rsidRDefault="000E02C8" w:rsidP="000E02C8">
      <w:pPr>
        <w:pStyle w:val="2"/>
        <w:rPr>
          <w:rFonts w:asciiTheme="minorEastAsia" w:eastAsiaTheme="minorEastAsia" w:hAnsiTheme="minorEastAsia"/>
          <w:color w:val="auto"/>
          <w:sz w:val="30"/>
          <w:szCs w:val="30"/>
        </w:rPr>
      </w:pPr>
      <w:bookmarkStart w:id="34" w:name="_Toc7489"/>
      <w:r>
        <w:rPr>
          <w:rFonts w:asciiTheme="minorEastAsia" w:eastAsiaTheme="minorEastAsia" w:hAnsiTheme="minorEastAsia" w:hint="eastAsia"/>
          <w:color w:val="auto"/>
          <w:sz w:val="30"/>
          <w:szCs w:val="30"/>
        </w:rPr>
        <w:t>2.2 气象</w:t>
      </w:r>
      <w:bookmarkEnd w:id="23"/>
      <w:bookmarkEnd w:id="24"/>
      <w:bookmarkEnd w:id="25"/>
      <w:bookmarkEnd w:id="26"/>
      <w:r>
        <w:rPr>
          <w:rFonts w:asciiTheme="minorEastAsia" w:eastAsiaTheme="minorEastAsia" w:hAnsiTheme="minorEastAsia" w:hint="eastAsia"/>
          <w:color w:val="auto"/>
          <w:sz w:val="30"/>
          <w:szCs w:val="30"/>
        </w:rPr>
        <w:t>、水文</w:t>
      </w:r>
      <w:bookmarkEnd w:id="27"/>
      <w:bookmarkEnd w:id="28"/>
      <w:bookmarkEnd w:id="29"/>
      <w:bookmarkEnd w:id="30"/>
      <w:bookmarkEnd w:id="31"/>
      <w:bookmarkEnd w:id="32"/>
      <w:bookmarkEnd w:id="33"/>
      <w:bookmarkEnd w:id="34"/>
    </w:p>
    <w:p w:rsidR="000E02C8" w:rsidRDefault="000E02C8" w:rsidP="000E02C8">
      <w:pPr>
        <w:pStyle w:val="3"/>
        <w:rPr>
          <w:rFonts w:asciiTheme="minorEastAsia" w:eastAsiaTheme="minorEastAsia" w:hAnsiTheme="minorEastAsia"/>
          <w:color w:val="auto"/>
          <w:sz w:val="28"/>
          <w:szCs w:val="28"/>
        </w:rPr>
      </w:pPr>
      <w:bookmarkStart w:id="35" w:name="_Toc4647"/>
      <w:bookmarkStart w:id="36" w:name="_Toc24858"/>
      <w:bookmarkStart w:id="37" w:name="_Toc27104"/>
      <w:r>
        <w:rPr>
          <w:rFonts w:asciiTheme="minorEastAsia" w:eastAsiaTheme="minorEastAsia" w:hAnsiTheme="minorEastAsia" w:hint="eastAsia"/>
          <w:color w:val="auto"/>
          <w:sz w:val="28"/>
          <w:szCs w:val="28"/>
        </w:rPr>
        <w:t>2.2.1 气象</w:t>
      </w:r>
      <w:bookmarkEnd w:id="35"/>
      <w:bookmarkEnd w:id="36"/>
      <w:bookmarkEnd w:id="37"/>
    </w:p>
    <w:p w:rsidR="000E02C8" w:rsidRPr="00F53055" w:rsidRDefault="000E02C8" w:rsidP="000E02C8">
      <w:pPr>
        <w:spacing w:line="360" w:lineRule="auto"/>
        <w:ind w:firstLineChars="100" w:firstLine="240"/>
        <w:rPr>
          <w:rFonts w:asciiTheme="minorEastAsia" w:hAnsiTheme="minorEastAsia" w:cs="宋体"/>
          <w:sz w:val="24"/>
          <w:szCs w:val="24"/>
        </w:rPr>
      </w:pPr>
      <w:bookmarkStart w:id="38" w:name="_Toc26784"/>
      <w:bookmarkStart w:id="39" w:name="_Toc18718"/>
      <w:r w:rsidRPr="00F53055">
        <w:rPr>
          <w:rFonts w:asciiTheme="minorEastAsia" w:hAnsiTheme="minorEastAsia" w:cs="宋体" w:hint="eastAsia"/>
          <w:sz w:val="24"/>
          <w:szCs w:val="24"/>
        </w:rPr>
        <w:t>许昌市属暖温带亚湿润季风气候，热量资源丰富，雨量较多，光照充足，无霜期长。春季干旱多风沙；夏季炎热雨集中；秋季晴和气爽日照长；冬季寒冷少雨雪。年平均气温在15℃左右，历年1月份平均气温为0.7℃，7月份平均气温为27.1℃，日照2280小时，年降水量700毫米左右，无霜期217天。</w:t>
      </w:r>
    </w:p>
    <w:p w:rsidR="000E02C8" w:rsidRDefault="000E02C8" w:rsidP="000E02C8">
      <w:pPr>
        <w:pStyle w:val="3"/>
        <w:rPr>
          <w:rFonts w:asciiTheme="minorEastAsia" w:eastAsiaTheme="minorEastAsia" w:hAnsiTheme="minorEastAsia"/>
          <w:color w:val="auto"/>
          <w:sz w:val="28"/>
          <w:szCs w:val="28"/>
        </w:rPr>
      </w:pPr>
      <w:bookmarkStart w:id="40" w:name="_Toc29811"/>
      <w:r>
        <w:rPr>
          <w:rFonts w:asciiTheme="minorEastAsia" w:eastAsiaTheme="minorEastAsia" w:hAnsiTheme="minorEastAsia" w:hint="eastAsia"/>
          <w:color w:val="auto"/>
          <w:sz w:val="28"/>
          <w:szCs w:val="28"/>
        </w:rPr>
        <w:t>2.2.2 水文与水资源</w:t>
      </w:r>
      <w:bookmarkEnd w:id="38"/>
      <w:bookmarkEnd w:id="39"/>
      <w:bookmarkEnd w:id="40"/>
    </w:p>
    <w:p w:rsidR="000E02C8" w:rsidRPr="00F53055" w:rsidRDefault="000E02C8" w:rsidP="000E02C8">
      <w:pPr>
        <w:spacing w:line="360" w:lineRule="auto"/>
        <w:ind w:firstLineChars="100" w:firstLine="240"/>
        <w:rPr>
          <w:rFonts w:asciiTheme="minorEastAsia" w:hAnsiTheme="minorEastAsia" w:cs="宋体"/>
          <w:sz w:val="24"/>
          <w:szCs w:val="24"/>
        </w:rPr>
      </w:pPr>
      <w:bookmarkStart w:id="41" w:name="_Toc219182431"/>
      <w:bookmarkStart w:id="42" w:name="_Toc24972"/>
      <w:bookmarkStart w:id="43" w:name="_Toc169491351"/>
      <w:bookmarkStart w:id="44" w:name="_Toc199780341"/>
      <w:bookmarkStart w:id="45" w:name="_Toc16691"/>
      <w:bookmarkStart w:id="46" w:name="_Toc110834338"/>
      <w:bookmarkStart w:id="47" w:name="_Toc169076908"/>
      <w:bookmarkStart w:id="48" w:name="_Toc1807"/>
      <w:bookmarkStart w:id="49" w:name="_Toc205971588"/>
      <w:bookmarkStart w:id="50" w:name="_Toc199650924"/>
      <w:bookmarkStart w:id="51" w:name="_Toc199780450"/>
      <w:bookmarkStart w:id="52" w:name="_Toc168471820"/>
      <w:bookmarkStart w:id="53" w:name="_Toc199780293"/>
      <w:bookmarkStart w:id="54" w:name="_Toc219182028"/>
      <w:bookmarkStart w:id="55" w:name="_Toc219181856"/>
      <w:bookmarkStart w:id="56" w:name="_Toc170809546"/>
      <w:bookmarkStart w:id="57" w:name="_Toc103088784"/>
      <w:r w:rsidRPr="00F53055">
        <w:rPr>
          <w:rFonts w:asciiTheme="minorEastAsia" w:hAnsiTheme="minorEastAsia" w:cs="宋体" w:hint="eastAsia"/>
          <w:sz w:val="24"/>
          <w:szCs w:val="24"/>
        </w:rPr>
        <w:t>许昌市水资源总量年平均5.1亿立方米；水面总面积4.2千公顷，其中可养殖面积2.6千公顷。截止到1997年底，市内共有大中小型水库28座，其中大型水库1座，中型水库2座，小型水库25座。</w:t>
      </w:r>
    </w:p>
    <w:p w:rsidR="000E02C8" w:rsidRDefault="000E02C8" w:rsidP="000E02C8">
      <w:pPr>
        <w:pStyle w:val="2"/>
        <w:rPr>
          <w:rFonts w:asciiTheme="minorEastAsia" w:eastAsiaTheme="minorEastAsia" w:hAnsiTheme="minorEastAsia"/>
          <w:color w:val="auto"/>
          <w:sz w:val="30"/>
          <w:szCs w:val="30"/>
        </w:rPr>
      </w:pPr>
      <w:bookmarkStart w:id="58" w:name="_Toc20041"/>
      <w:r>
        <w:rPr>
          <w:rFonts w:asciiTheme="minorEastAsia" w:eastAsiaTheme="minorEastAsia" w:hAnsiTheme="minorEastAsia" w:hint="eastAsia"/>
          <w:color w:val="auto"/>
          <w:sz w:val="30"/>
          <w:szCs w:val="30"/>
        </w:rPr>
        <w:t>2.3 地形地貌</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0E02C8" w:rsidRPr="00F53055" w:rsidRDefault="000E02C8" w:rsidP="000E02C8">
      <w:pPr>
        <w:spacing w:line="360" w:lineRule="auto"/>
        <w:ind w:firstLineChars="100" w:firstLine="240"/>
        <w:rPr>
          <w:rFonts w:asciiTheme="minorEastAsia" w:hAnsiTheme="minorEastAsia" w:cs="宋体"/>
          <w:sz w:val="24"/>
          <w:szCs w:val="24"/>
        </w:rPr>
      </w:pPr>
      <w:bookmarkStart w:id="59" w:name="_Toc13197"/>
      <w:bookmarkStart w:id="60" w:name="_Toc170809547"/>
      <w:r w:rsidRPr="00F53055">
        <w:rPr>
          <w:rFonts w:asciiTheme="minorEastAsia" w:hAnsiTheme="minorEastAsia" w:cs="宋体" w:hint="eastAsia"/>
          <w:sz w:val="24"/>
          <w:szCs w:val="24"/>
        </w:rPr>
        <w:t>许昌市属</w:t>
      </w:r>
      <w:hyperlink r:id="rId14" w:tgtFrame="https://baike.so.com/doc/_blank" w:history="1">
        <w:r w:rsidRPr="00F53055">
          <w:rPr>
            <w:rFonts w:asciiTheme="minorEastAsia" w:hAnsiTheme="minorEastAsia" w:cs="宋体"/>
            <w:sz w:val="24"/>
            <w:szCs w:val="24"/>
          </w:rPr>
          <w:t>伏牛山</w:t>
        </w:r>
      </w:hyperlink>
      <w:r w:rsidRPr="00F53055">
        <w:rPr>
          <w:rFonts w:asciiTheme="minorEastAsia" w:hAnsiTheme="minorEastAsia" w:cs="宋体"/>
          <w:sz w:val="24"/>
          <w:szCs w:val="24"/>
        </w:rPr>
        <w:t>余脉向豫东平原的过渡带，东西长124公里，地势由西向东倾</w:t>
      </w:r>
      <w:r w:rsidRPr="00F53055">
        <w:rPr>
          <w:rFonts w:asciiTheme="minorEastAsia" w:hAnsiTheme="minorEastAsia" w:cs="宋体"/>
          <w:sz w:val="24"/>
          <w:szCs w:val="24"/>
        </w:rPr>
        <w:lastRenderedPageBreak/>
        <w:t>斜。西部为伏牛山余脉的中低山丘陵地带，最高海拔1150.6米。中部为基底构造缓慢上升和遭受剥蚀而形成的岗区，中东部均为黄淮冲积平原，最低海拔50.4米，境内75%的面积为平原，25%的面积为山岗，境内较大的河流有北汝河、颍河、双洎河和清泥河，水资源总量年平均5.1亿立方米。</w:t>
      </w:r>
      <w:bookmarkEnd w:id="59"/>
    </w:p>
    <w:p w:rsidR="000E02C8" w:rsidRDefault="000E02C8" w:rsidP="000E02C8">
      <w:pPr>
        <w:pStyle w:val="2"/>
        <w:rPr>
          <w:rFonts w:asciiTheme="minorEastAsia" w:eastAsiaTheme="minorEastAsia" w:hAnsiTheme="minorEastAsia"/>
          <w:color w:val="auto"/>
          <w:sz w:val="30"/>
          <w:szCs w:val="30"/>
        </w:rPr>
      </w:pPr>
      <w:bookmarkStart w:id="61" w:name="_Toc3228"/>
      <w:r>
        <w:rPr>
          <w:rFonts w:asciiTheme="minorEastAsia" w:eastAsiaTheme="minorEastAsia" w:hAnsiTheme="minorEastAsia" w:hint="eastAsia"/>
          <w:color w:val="auto"/>
          <w:sz w:val="30"/>
          <w:szCs w:val="30"/>
        </w:rPr>
        <w:t>2.4地质概况</w:t>
      </w:r>
      <w:bookmarkEnd w:id="61"/>
    </w:p>
    <w:p w:rsidR="000E02C8" w:rsidRPr="00F53055" w:rsidRDefault="000E02C8" w:rsidP="000E02C8">
      <w:pPr>
        <w:spacing w:line="360" w:lineRule="auto"/>
        <w:ind w:firstLineChars="100" w:firstLine="240"/>
        <w:rPr>
          <w:rFonts w:asciiTheme="minorEastAsia" w:hAnsiTheme="minorEastAsia" w:cs="宋体"/>
          <w:sz w:val="24"/>
          <w:szCs w:val="24"/>
        </w:rPr>
      </w:pPr>
      <w:bookmarkStart w:id="62" w:name="_Toc842"/>
      <w:r w:rsidRPr="00F53055">
        <w:rPr>
          <w:rFonts w:asciiTheme="minorEastAsia" w:hAnsiTheme="minorEastAsia" w:cs="宋体" w:hint="eastAsia"/>
          <w:sz w:val="24"/>
          <w:szCs w:val="24"/>
        </w:rPr>
        <w:t>许昌市西部为低山丘陵，最高海拔1150米;东部为淮海平原西缘，最低海拔50米。地势西北高，东南低，自西北向东南缓慢倾斜。地貌景观呈东西向分带，按地貌成因及形态组合，可分为平原、山地和岗地三大类。</w:t>
      </w:r>
    </w:p>
    <w:p w:rsidR="000E02C8" w:rsidRDefault="000E02C8" w:rsidP="000E02C8">
      <w:pPr>
        <w:pStyle w:val="2"/>
        <w:ind w:firstLineChars="200" w:firstLine="600"/>
        <w:rPr>
          <w:rFonts w:asciiTheme="minorEastAsia" w:eastAsiaTheme="minorEastAsia" w:hAnsiTheme="minorEastAsia"/>
          <w:color w:val="auto"/>
          <w:sz w:val="30"/>
          <w:szCs w:val="30"/>
        </w:rPr>
      </w:pPr>
      <w:r>
        <w:rPr>
          <w:rFonts w:asciiTheme="minorEastAsia" w:eastAsiaTheme="minorEastAsia" w:hAnsiTheme="minorEastAsia" w:hint="eastAsia"/>
          <w:color w:val="auto"/>
          <w:sz w:val="30"/>
          <w:szCs w:val="30"/>
        </w:rPr>
        <w:t>2.5 地震烈度</w:t>
      </w:r>
      <w:bookmarkEnd w:id="62"/>
    </w:p>
    <w:p w:rsidR="000E02C8" w:rsidRPr="00F53055" w:rsidRDefault="000E02C8" w:rsidP="000E02C8">
      <w:pPr>
        <w:spacing w:line="360" w:lineRule="auto"/>
        <w:ind w:firstLineChars="200" w:firstLine="480"/>
        <w:rPr>
          <w:rFonts w:asciiTheme="minorEastAsia" w:hAnsiTheme="minorEastAsia" w:cs="宋体"/>
          <w:sz w:val="24"/>
          <w:szCs w:val="24"/>
        </w:rPr>
      </w:pPr>
      <w:r w:rsidRPr="00F53055">
        <w:rPr>
          <w:rFonts w:asciiTheme="minorEastAsia" w:hAnsiTheme="minorEastAsia" w:cs="宋体" w:hint="eastAsia"/>
          <w:sz w:val="24"/>
          <w:szCs w:val="24"/>
        </w:rPr>
        <w:t>根据《建筑抗震设计规范》（GB50011-2010）中的划分，伊川县抗震设防烈度为7度，设计基本地震加速度值为0.1g。</w:t>
      </w:r>
    </w:p>
    <w:p w:rsidR="000E02C8" w:rsidRDefault="000E02C8" w:rsidP="000E02C8">
      <w:pPr>
        <w:pStyle w:val="2"/>
        <w:rPr>
          <w:rFonts w:asciiTheme="minorEastAsia" w:eastAsiaTheme="minorEastAsia" w:hAnsiTheme="minorEastAsia"/>
          <w:color w:val="auto"/>
          <w:sz w:val="30"/>
          <w:szCs w:val="30"/>
        </w:rPr>
      </w:pPr>
      <w:bookmarkStart w:id="63" w:name="_Toc1119"/>
      <w:r>
        <w:rPr>
          <w:rFonts w:asciiTheme="minorEastAsia" w:eastAsiaTheme="minorEastAsia" w:hAnsiTheme="minorEastAsia" w:hint="eastAsia"/>
          <w:color w:val="auto"/>
          <w:sz w:val="30"/>
          <w:szCs w:val="30"/>
        </w:rPr>
        <w:t>2.6 项目建设必要性</w:t>
      </w:r>
      <w:bookmarkEnd w:id="63"/>
    </w:p>
    <w:p w:rsidR="000E02C8" w:rsidRPr="00F53055" w:rsidRDefault="000E02C8" w:rsidP="000E02C8">
      <w:pPr>
        <w:spacing w:line="360" w:lineRule="auto"/>
        <w:ind w:firstLineChars="200" w:firstLine="480"/>
        <w:rPr>
          <w:rFonts w:asciiTheme="minorEastAsia" w:hAnsiTheme="minorEastAsia"/>
          <w:sz w:val="24"/>
          <w:szCs w:val="24"/>
        </w:rPr>
      </w:pPr>
      <w:bookmarkStart w:id="64" w:name="_Toc32591"/>
      <w:bookmarkStart w:id="65" w:name="_Toc5076"/>
      <w:bookmarkStart w:id="66" w:name="_Toc27788"/>
      <w:bookmarkEnd w:id="60"/>
      <w:r w:rsidRPr="00F53055">
        <w:rPr>
          <w:rFonts w:asciiTheme="minorEastAsia" w:hAnsiTheme="minorEastAsia" w:cs="宋体" w:hint="eastAsia"/>
          <w:sz w:val="24"/>
          <w:szCs w:val="24"/>
        </w:rPr>
        <w:t>许昌市是全国严重缺水城市,人均水资源量仅为210立方米,不足全省人均水资源量的一半,约为全国平均水平的十分之一。按照当前供给格局,水资源基本保障相对充足,但随着城镇化的快速发展和居民生活用水需求的不断提高,2030年预测许昌市区日最高用水量将达到65万立方米,从长远看,水资源总量不足问题依然存在。规划建设中水利用设施,开发利用中水这一稳定可靠的非常规水源,是有效缓解许昌市水资源短缺问题的必然选择,是深入持续推进水生态文明城市建设、落实最严格水资源管理制度、提高水资源利用效率的基本要求,更是优化我市水资源配置,打造水安全保障体系的战略举措,必须提升认识,立足当前,着眼长远,统筹规划,积极推进。</w:t>
      </w:r>
      <w:r w:rsidRPr="00F53055">
        <w:rPr>
          <w:rFonts w:asciiTheme="minorEastAsia" w:hAnsiTheme="minorEastAsia" w:cs="宋体" w:hint="eastAsia"/>
          <w:sz w:val="24"/>
          <w:szCs w:val="24"/>
        </w:rPr>
        <w:br w:type="page"/>
      </w:r>
    </w:p>
    <w:p w:rsidR="000E02C8" w:rsidRDefault="000E02C8" w:rsidP="000E02C8">
      <w:pPr>
        <w:pStyle w:val="1"/>
        <w:ind w:firstLineChars="50" w:firstLine="160"/>
        <w:jc w:val="center"/>
        <w:rPr>
          <w:rFonts w:asciiTheme="minorEastAsia" w:eastAsiaTheme="minorEastAsia" w:hAnsiTheme="minorEastAsia"/>
          <w:color w:val="auto"/>
        </w:rPr>
      </w:pPr>
      <w:bookmarkStart w:id="67" w:name="_Toc20913"/>
      <w:r>
        <w:rPr>
          <w:rFonts w:asciiTheme="minorEastAsia" w:eastAsiaTheme="minorEastAsia" w:hAnsiTheme="minorEastAsia" w:hint="eastAsia"/>
          <w:color w:val="auto"/>
        </w:rPr>
        <w:lastRenderedPageBreak/>
        <w:t>第三章 工程总体设计思路</w:t>
      </w:r>
      <w:bookmarkEnd w:id="64"/>
      <w:bookmarkEnd w:id="65"/>
      <w:bookmarkEnd w:id="66"/>
      <w:bookmarkEnd w:id="67"/>
    </w:p>
    <w:p w:rsidR="000E02C8" w:rsidRDefault="000E02C8" w:rsidP="000E02C8">
      <w:pPr>
        <w:pStyle w:val="2"/>
        <w:rPr>
          <w:rFonts w:asciiTheme="minorEastAsia" w:hAnsiTheme="minorEastAsia"/>
          <w:b/>
          <w:bCs/>
          <w:color w:val="auto"/>
          <w:sz w:val="30"/>
          <w:szCs w:val="30"/>
          <w:lang w:val="zh-CN"/>
        </w:rPr>
      </w:pPr>
      <w:bookmarkStart w:id="68" w:name="_Toc6318"/>
      <w:bookmarkStart w:id="69" w:name="_Toc9844"/>
      <w:r>
        <w:rPr>
          <w:rFonts w:asciiTheme="minorEastAsia" w:hAnsiTheme="minorEastAsia" w:hint="eastAsia"/>
          <w:color w:val="auto"/>
          <w:sz w:val="30"/>
          <w:szCs w:val="30"/>
        </w:rPr>
        <w:t>3</w:t>
      </w:r>
      <w:r>
        <w:rPr>
          <w:rFonts w:asciiTheme="minorEastAsia" w:hAnsiTheme="minorEastAsia" w:hint="eastAsia"/>
          <w:b/>
          <w:bCs/>
          <w:color w:val="auto"/>
          <w:sz w:val="30"/>
          <w:szCs w:val="30"/>
          <w:lang w:val="zh-CN"/>
        </w:rPr>
        <w:t>.1总体勘察方案</w:t>
      </w:r>
      <w:bookmarkEnd w:id="68"/>
    </w:p>
    <w:p w:rsidR="000E02C8" w:rsidRDefault="000E02C8" w:rsidP="000E02C8">
      <w:pPr>
        <w:pStyle w:val="3"/>
        <w:rPr>
          <w:rFonts w:asciiTheme="minorEastAsia" w:eastAsiaTheme="minorEastAsia" w:hAnsiTheme="minorEastAsia"/>
          <w:color w:val="auto"/>
          <w:sz w:val="28"/>
          <w:szCs w:val="28"/>
        </w:rPr>
      </w:pPr>
      <w:bookmarkStart w:id="70" w:name="_Toc31974"/>
      <w:r>
        <w:rPr>
          <w:rFonts w:asciiTheme="minorEastAsia" w:eastAsiaTheme="minorEastAsia" w:hAnsiTheme="minorEastAsia" w:hint="eastAsia"/>
          <w:color w:val="auto"/>
          <w:sz w:val="28"/>
          <w:szCs w:val="28"/>
        </w:rPr>
        <w:t>3.1.1勘察方案及勘察手段</w:t>
      </w:r>
      <w:bookmarkEnd w:id="70"/>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接受任务后，首先要了解工程特点和要求，在此基础上进一步搜集、核实、整理、分析已有的有关资料，而后进行工程地质测绘与调整，了解工程地质环境特征。工程地质测绘将选用1：1000地形图为测绘底图，勘察的主要内容：</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（1）查明地形、地貌特征、划分地貌单元；</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（2）调查岩土的年代、成因、性质、厚度和分布，了解是否有新近沉积土层、湿陷性土层；</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（3）调查地下水类型、补给来源、含水层的岩性特征；地表水体的分布，地表水的来源、水位和积水时间、排水条件；</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（4）搜集气象、水文、植被、土的标准冻结深度的资料；调查最高洪水位及其发生时间；</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（5）调查暗埋的沟、坑的分布范围、埋深，是否存在冲沟、土洞、地面沉降等不良地质作用的形成、分布、形态、规模、发育程度及其对工程建设的影响；</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（6）调查人类活动（大挖大填、抽水排水等）对场地稳定性的影响；是否有地下埋设物（防空洞等地下构筑物，电力、通讯电缆、管道等地下管线）的位置、埋深、上覆土层的性质等。</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根据本项目的工程特点，本次勘察工作的目的是：为市政工程设计和施工提供工程地质资料和岩土工程参数，对基础设计和施工提出建议。工程勘察内容为：收集区域地质资料，查明勘察场地地质构造、自然地质条件、不良地质作用，测量地质点的位置、高程；绘制工程地质图、柱状图、地质剖面图，编写岩土工程勘察报告。相应工程项目的基础设计和施工提出建议。</w:t>
      </w:r>
    </w:p>
    <w:p w:rsidR="000E02C8" w:rsidRDefault="000E02C8" w:rsidP="000E02C8">
      <w:pPr>
        <w:pStyle w:val="3"/>
        <w:rPr>
          <w:rFonts w:asciiTheme="minorEastAsia" w:eastAsiaTheme="minorEastAsia" w:hAnsiTheme="minorEastAsia"/>
          <w:color w:val="auto"/>
          <w:sz w:val="28"/>
          <w:szCs w:val="28"/>
        </w:rPr>
      </w:pPr>
      <w:bookmarkStart w:id="71" w:name="_Toc14920"/>
      <w:r>
        <w:rPr>
          <w:rFonts w:asciiTheme="minorEastAsia" w:eastAsiaTheme="minorEastAsia" w:hAnsiTheme="minorEastAsia" w:hint="eastAsia"/>
          <w:color w:val="auto"/>
          <w:sz w:val="28"/>
          <w:szCs w:val="28"/>
        </w:rPr>
        <w:t>3.1.2管道勘察应查明的问题</w:t>
      </w:r>
      <w:bookmarkEnd w:id="71"/>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按照市政工程勘察规范城市室外管线勘察的要求，对管道地基作出工程地质评价，为管道地基基础设计、地基处理与加固、不良地质现象的防治、管道基槽开挖和排水设计提供工程地质依据和必要的设计参数，并提出相应的建议。因此着重要查明以下一些问题：</w:t>
      </w:r>
    </w:p>
    <w:p w:rsidR="000E02C8" w:rsidRPr="00F53055" w:rsidRDefault="000E02C8" w:rsidP="000E02C8">
      <w:pPr>
        <w:spacing w:line="360" w:lineRule="auto"/>
        <w:ind w:firstLineChars="100" w:firstLine="240"/>
        <w:rPr>
          <w:rFonts w:asciiTheme="minorEastAsia" w:hAnsiTheme="minorEastAsia"/>
          <w:sz w:val="24"/>
          <w:szCs w:val="24"/>
        </w:rPr>
      </w:pPr>
      <w:r w:rsidRPr="00F53055">
        <w:rPr>
          <w:rFonts w:asciiTheme="minorEastAsia" w:hAnsiTheme="minorEastAsia" w:hint="eastAsia"/>
          <w:sz w:val="24"/>
          <w:szCs w:val="24"/>
        </w:rPr>
        <w:lastRenderedPageBreak/>
        <w:t>（1）查明地下水的类型、埋藏条件、水位变化幅度与规律，当需要采取施工降水疏干基坑时，应查明含水层范围、渗透系数、补给来源，并提供施工降水设计参数；如果有承压水存在，要评价承压水对基坑稳定性的影响；当存在饱和粉、细砂、粉土地层时，要评价产生潜蚀、流砂、管涌的可能性。</w:t>
      </w:r>
    </w:p>
    <w:p w:rsidR="000E02C8" w:rsidRPr="00F53055" w:rsidRDefault="000E02C8" w:rsidP="000E02C8">
      <w:pPr>
        <w:spacing w:line="360" w:lineRule="auto"/>
        <w:ind w:firstLineChars="100" w:firstLine="240"/>
        <w:rPr>
          <w:rFonts w:asciiTheme="minorEastAsia" w:hAnsiTheme="minorEastAsia"/>
          <w:sz w:val="24"/>
          <w:szCs w:val="24"/>
        </w:rPr>
      </w:pPr>
      <w:r w:rsidRPr="00F53055">
        <w:rPr>
          <w:rFonts w:asciiTheme="minorEastAsia" w:hAnsiTheme="minorEastAsia" w:hint="eastAsia"/>
          <w:sz w:val="24"/>
          <w:szCs w:val="24"/>
        </w:rPr>
        <w:t>（2）对可能采取明挖深埋管道的地段，应评价直立开挖的临界边坡高度；当不能直立开挖时应提供深基坑开挖的边坡稳定性计算、支护方案选择、基底稳定性验算所需参数，并对基坑开挖、降水时对临近环境影响做出论证和评价。</w:t>
      </w:r>
    </w:p>
    <w:p w:rsidR="000E02C8" w:rsidRDefault="000E02C8" w:rsidP="000E02C8">
      <w:pPr>
        <w:pStyle w:val="3"/>
        <w:rPr>
          <w:rFonts w:asciiTheme="minorEastAsia" w:eastAsiaTheme="minorEastAsia" w:hAnsiTheme="minorEastAsia"/>
          <w:color w:val="auto"/>
          <w:sz w:val="28"/>
          <w:szCs w:val="28"/>
        </w:rPr>
      </w:pPr>
      <w:bookmarkStart w:id="72" w:name="_Toc4916"/>
      <w:r>
        <w:rPr>
          <w:rFonts w:asciiTheme="minorEastAsia" w:eastAsiaTheme="minorEastAsia" w:hAnsiTheme="minorEastAsia" w:hint="eastAsia"/>
          <w:color w:val="auto"/>
          <w:sz w:val="28"/>
          <w:szCs w:val="28"/>
        </w:rPr>
        <w:t>3.1.3道路勘察的主要问题</w:t>
      </w:r>
      <w:bookmarkEnd w:id="72"/>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按照市政工程勘察规范城市道路勘察的要求，应对沿线各地段路基的稳定性和岩土性质做出工程地质评价，并为路基设计、确定路基设计回弹模量和适宜的路面结构组合类型、路基压实、防护与加固、路基排水设计以及不良地质现象防治等提供工程地质依据和必要的设计参数、并提出相应的建议，为此应进行以下勘察工作：</w:t>
      </w:r>
    </w:p>
    <w:p w:rsidR="000E02C8" w:rsidRPr="00F53055" w:rsidRDefault="000E02C8" w:rsidP="000E02C8">
      <w:pPr>
        <w:spacing w:line="360" w:lineRule="auto"/>
        <w:rPr>
          <w:rFonts w:asciiTheme="minorEastAsia" w:hAnsiTheme="minorEastAsia"/>
          <w:sz w:val="24"/>
          <w:szCs w:val="24"/>
        </w:rPr>
      </w:pPr>
      <w:r w:rsidRPr="00F53055">
        <w:rPr>
          <w:rFonts w:asciiTheme="minorEastAsia" w:hAnsiTheme="minorEastAsia" w:hint="eastAsia"/>
          <w:sz w:val="24"/>
          <w:szCs w:val="24"/>
        </w:rPr>
        <w:t>（1）查明沿线地段的地形、地貌特征、划分地貌单元；</w:t>
      </w:r>
    </w:p>
    <w:p w:rsidR="000E02C8" w:rsidRPr="00F53055" w:rsidRDefault="000E02C8" w:rsidP="000E02C8">
      <w:pPr>
        <w:spacing w:line="360" w:lineRule="auto"/>
        <w:rPr>
          <w:rFonts w:asciiTheme="minorEastAsia" w:hAnsiTheme="minorEastAsia"/>
          <w:sz w:val="24"/>
          <w:szCs w:val="24"/>
        </w:rPr>
      </w:pPr>
      <w:r w:rsidRPr="00F53055">
        <w:rPr>
          <w:rFonts w:asciiTheme="minorEastAsia" w:hAnsiTheme="minorEastAsia" w:hint="eastAsia"/>
          <w:sz w:val="24"/>
          <w:szCs w:val="24"/>
        </w:rPr>
        <w:t>（2）查明沿线地段的地质构造，岩土的类型、性质及分布规律；</w:t>
      </w:r>
    </w:p>
    <w:p w:rsidR="000E02C8" w:rsidRPr="00F53055" w:rsidRDefault="000E02C8" w:rsidP="000E02C8">
      <w:pPr>
        <w:spacing w:line="360" w:lineRule="auto"/>
        <w:rPr>
          <w:rFonts w:asciiTheme="minorEastAsia" w:hAnsiTheme="minorEastAsia"/>
          <w:sz w:val="24"/>
          <w:szCs w:val="24"/>
        </w:rPr>
      </w:pPr>
      <w:r w:rsidRPr="00F53055">
        <w:rPr>
          <w:rFonts w:asciiTheme="minorEastAsia" w:hAnsiTheme="minorEastAsia" w:hint="eastAsia"/>
          <w:sz w:val="24"/>
          <w:szCs w:val="24"/>
        </w:rPr>
        <w:t>（3）查明沿线各地段路基的湿度状况，提供划分土基干湿类型的所需参数；</w:t>
      </w:r>
    </w:p>
    <w:p w:rsidR="000E02C8" w:rsidRPr="00F53055" w:rsidRDefault="000E02C8" w:rsidP="000E02C8">
      <w:pPr>
        <w:spacing w:line="360" w:lineRule="auto"/>
        <w:rPr>
          <w:rFonts w:asciiTheme="minorEastAsia" w:hAnsiTheme="minorEastAsia"/>
          <w:sz w:val="24"/>
          <w:szCs w:val="24"/>
        </w:rPr>
      </w:pPr>
      <w:r w:rsidRPr="00F53055">
        <w:rPr>
          <w:rFonts w:asciiTheme="minorEastAsia" w:hAnsiTheme="minorEastAsia" w:hint="eastAsia"/>
          <w:sz w:val="24"/>
          <w:szCs w:val="24"/>
        </w:rPr>
        <w:t>（4）地表水的来源、水位和积水时间、排水条件；论证地表水、地下水对路基稳定性的影响；</w:t>
      </w:r>
    </w:p>
    <w:p w:rsidR="000E02C8" w:rsidRPr="00F53055" w:rsidRDefault="000E02C8" w:rsidP="000E02C8">
      <w:pPr>
        <w:spacing w:line="360" w:lineRule="auto"/>
        <w:rPr>
          <w:rFonts w:asciiTheme="minorEastAsia" w:hAnsiTheme="minorEastAsia"/>
          <w:sz w:val="24"/>
          <w:szCs w:val="24"/>
        </w:rPr>
      </w:pPr>
      <w:r w:rsidRPr="00F53055">
        <w:rPr>
          <w:rFonts w:asciiTheme="minorEastAsia" w:hAnsiTheme="minorEastAsia" w:hint="eastAsia"/>
          <w:sz w:val="24"/>
          <w:szCs w:val="24"/>
        </w:rPr>
        <w:t>（5）查明沿线暗埋沟、坑和坟场的分布；调查了解地下埋设物回填土的土类、厚度及其密实度；</w:t>
      </w:r>
    </w:p>
    <w:p w:rsidR="000E02C8" w:rsidRPr="00F53055" w:rsidRDefault="000E02C8" w:rsidP="000E02C8">
      <w:pPr>
        <w:spacing w:line="360" w:lineRule="auto"/>
        <w:rPr>
          <w:rFonts w:asciiTheme="minorEastAsia" w:hAnsiTheme="minorEastAsia"/>
          <w:sz w:val="24"/>
          <w:szCs w:val="24"/>
        </w:rPr>
      </w:pPr>
      <w:r w:rsidRPr="00F53055">
        <w:rPr>
          <w:rFonts w:asciiTheme="minorEastAsia" w:hAnsiTheme="minorEastAsia" w:hint="eastAsia"/>
          <w:sz w:val="24"/>
          <w:szCs w:val="24"/>
        </w:rPr>
        <w:t>（6）查明沿线地段不良地质现象的成因、类型、性质、空间分布、发生和诱发条件、发展趋势及危害程度，论证对路基稳定性的影响程度，并提出计算参数及整治措施的建议；</w:t>
      </w:r>
    </w:p>
    <w:p w:rsidR="000E02C8" w:rsidRDefault="000E02C8" w:rsidP="000E02C8">
      <w:pPr>
        <w:pStyle w:val="2"/>
        <w:rPr>
          <w:rFonts w:asciiTheme="minorEastAsia" w:eastAsiaTheme="minorEastAsia" w:hAnsiTheme="minorEastAsia"/>
          <w:color w:val="auto"/>
          <w:sz w:val="30"/>
          <w:szCs w:val="30"/>
        </w:rPr>
      </w:pPr>
      <w:bookmarkStart w:id="73" w:name="_Toc10155"/>
      <w:r>
        <w:rPr>
          <w:rFonts w:asciiTheme="minorEastAsia" w:eastAsiaTheme="minorEastAsia" w:hAnsiTheme="minorEastAsia" w:hint="eastAsia"/>
          <w:color w:val="auto"/>
          <w:sz w:val="30"/>
          <w:szCs w:val="30"/>
        </w:rPr>
        <w:t>3.2道路工程</w:t>
      </w:r>
      <w:bookmarkEnd w:id="69"/>
      <w:bookmarkEnd w:id="73"/>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本项目从瑞贝卡污水处理厂沿金叶大道、学院南路、南环路、西外环进行铺设中水管线时对市政道路进行破除及恢复。</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所采用的路面结构：</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行车道总厚度64cm，其结构层为：</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4cm细粒式改性沥青混凝土（AC-13C）</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lastRenderedPageBreak/>
        <w:t>0.5L/m² 黏层沥青(乳化沥青)</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6cm中粒式沥青混凝土（AC-16C）</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0.6cm下封层及透层(乳化沥青)</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18cm5％水泥稳定级配碎石基层</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18cm4.5％水泥稳定级配碎石基层</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18cm12%石灰稳定土底基层</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人行道结构层总厚度36cm，其结构为：</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6cm厚金刚砂透水砖</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5cm厚中粗砂</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10cm C15透水混凝土</w:t>
      </w:r>
    </w:p>
    <w:p w:rsidR="000E02C8" w:rsidRDefault="000E02C8" w:rsidP="000E02C8">
      <w:pPr>
        <w:spacing w:line="360" w:lineRule="auto"/>
        <w:ind w:firstLineChars="200" w:firstLine="480"/>
        <w:rPr>
          <w:rFonts w:asciiTheme="minorEastAsia" w:hAnsiTheme="minorEastAsia"/>
          <w:sz w:val="28"/>
          <w:szCs w:val="28"/>
        </w:rPr>
      </w:pPr>
      <w:r w:rsidRPr="00F53055">
        <w:rPr>
          <w:rFonts w:asciiTheme="minorEastAsia" w:hAnsiTheme="minorEastAsia" w:hint="eastAsia"/>
          <w:sz w:val="24"/>
          <w:szCs w:val="24"/>
        </w:rPr>
        <w:t>15cm厚级配碎石</w:t>
      </w:r>
    </w:p>
    <w:p w:rsidR="000E02C8" w:rsidRDefault="000E02C8" w:rsidP="000E02C8">
      <w:pPr>
        <w:pStyle w:val="2"/>
        <w:rPr>
          <w:rFonts w:asciiTheme="minorEastAsia" w:eastAsiaTheme="minorEastAsia" w:hAnsiTheme="minorEastAsia"/>
          <w:color w:val="auto"/>
          <w:sz w:val="30"/>
          <w:szCs w:val="30"/>
        </w:rPr>
      </w:pPr>
      <w:bookmarkStart w:id="74" w:name="_Toc350672252"/>
      <w:bookmarkStart w:id="75" w:name="_Toc264991702"/>
      <w:bookmarkStart w:id="76" w:name="_Toc408391856"/>
      <w:bookmarkStart w:id="77" w:name="_Toc408664914"/>
      <w:bookmarkStart w:id="78" w:name="_Toc499977714"/>
      <w:bookmarkStart w:id="79" w:name="_Toc21831"/>
      <w:r>
        <w:rPr>
          <w:rFonts w:asciiTheme="minorEastAsia" w:eastAsiaTheme="minorEastAsia" w:hAnsiTheme="minorEastAsia" w:hint="eastAsia"/>
          <w:color w:val="auto"/>
          <w:sz w:val="30"/>
          <w:szCs w:val="30"/>
        </w:rPr>
        <w:t>3</w:t>
      </w:r>
      <w:r>
        <w:rPr>
          <w:rFonts w:asciiTheme="minorEastAsia" w:eastAsiaTheme="minorEastAsia" w:hAnsiTheme="minorEastAsia"/>
          <w:color w:val="auto"/>
          <w:sz w:val="30"/>
          <w:szCs w:val="30"/>
        </w:rPr>
        <w:t>.</w:t>
      </w:r>
      <w:r>
        <w:rPr>
          <w:rFonts w:asciiTheme="minorEastAsia" w:eastAsiaTheme="minorEastAsia" w:hAnsiTheme="minorEastAsia" w:hint="eastAsia"/>
          <w:color w:val="auto"/>
          <w:sz w:val="30"/>
          <w:szCs w:val="30"/>
        </w:rPr>
        <w:t>3 中水工程</w:t>
      </w:r>
      <w:bookmarkEnd w:id="74"/>
      <w:bookmarkEnd w:id="75"/>
      <w:bookmarkEnd w:id="76"/>
      <w:bookmarkEnd w:id="77"/>
      <w:bookmarkEnd w:id="78"/>
      <w:bookmarkEnd w:id="79"/>
    </w:p>
    <w:p w:rsidR="000E02C8" w:rsidRDefault="000E02C8" w:rsidP="000E02C8">
      <w:pPr>
        <w:pStyle w:val="3"/>
        <w:rPr>
          <w:rFonts w:asciiTheme="minorEastAsia" w:eastAsiaTheme="minorEastAsia" w:hAnsiTheme="minorEastAsia"/>
          <w:color w:val="auto"/>
          <w:sz w:val="28"/>
          <w:szCs w:val="28"/>
        </w:rPr>
      </w:pPr>
      <w:bookmarkStart w:id="80" w:name="_Toc29025"/>
      <w:bookmarkStart w:id="81" w:name="_Toc293135363"/>
      <w:bookmarkStart w:id="82" w:name="_Toc350672253"/>
      <w:r>
        <w:rPr>
          <w:rFonts w:asciiTheme="minorEastAsia" w:eastAsiaTheme="minorEastAsia" w:hAnsiTheme="minorEastAsia" w:hint="eastAsia"/>
          <w:color w:val="auto"/>
          <w:sz w:val="28"/>
          <w:szCs w:val="28"/>
        </w:rPr>
        <w:t>3.3.1 编制依据</w:t>
      </w:r>
      <w:bookmarkEnd w:id="80"/>
      <w:bookmarkEnd w:id="81"/>
      <w:bookmarkEnd w:id="82"/>
    </w:p>
    <w:p w:rsidR="000E02C8" w:rsidRPr="00F53055" w:rsidRDefault="000E02C8" w:rsidP="000E02C8">
      <w:pPr>
        <w:adjustRightInd w:val="0"/>
        <w:snapToGrid w:val="0"/>
        <w:spacing w:line="600" w:lineRule="exact"/>
        <w:ind w:firstLineChars="200" w:firstLine="480"/>
        <w:rPr>
          <w:rFonts w:asciiTheme="minorEastAsia" w:hAnsiTheme="minorEastAsia"/>
          <w:sz w:val="24"/>
          <w:szCs w:val="24"/>
        </w:rPr>
      </w:pPr>
      <w:r w:rsidRPr="00F53055">
        <w:rPr>
          <w:rFonts w:asciiTheme="minorEastAsia" w:hAnsiTheme="minorEastAsia" w:hint="eastAsia"/>
          <w:sz w:val="24"/>
          <w:szCs w:val="24"/>
        </w:rPr>
        <w:t>（1）中心城区河湖水系水源开发工程专项建设方案；</w:t>
      </w:r>
    </w:p>
    <w:p w:rsidR="000E02C8" w:rsidRPr="00F53055" w:rsidRDefault="000E02C8" w:rsidP="000E02C8">
      <w:pPr>
        <w:ind w:firstLineChars="200" w:firstLine="480"/>
        <w:rPr>
          <w:rFonts w:asciiTheme="minorEastAsia" w:hAnsiTheme="minorEastAsia"/>
          <w:sz w:val="24"/>
          <w:szCs w:val="24"/>
        </w:rPr>
      </w:pPr>
      <w:r w:rsidRPr="00F53055">
        <w:rPr>
          <w:rFonts w:asciiTheme="minorEastAsia" w:hAnsiTheme="minorEastAsia" w:hint="eastAsia"/>
          <w:sz w:val="24"/>
          <w:szCs w:val="24"/>
        </w:rPr>
        <w:t>（2）</w:t>
      </w:r>
      <w:bookmarkStart w:id="83" w:name="_Toc293135364"/>
      <w:bookmarkStart w:id="84" w:name="_Toc350672254"/>
      <w:r w:rsidRPr="00F53055">
        <w:rPr>
          <w:rFonts w:asciiTheme="minorEastAsia" w:hAnsiTheme="minorEastAsia" w:hint="eastAsia"/>
          <w:sz w:val="24"/>
          <w:szCs w:val="24"/>
        </w:rPr>
        <w:t>许昌市供排水监管中心“再生水输送工程勘察设计”项目招标文件。</w:t>
      </w:r>
    </w:p>
    <w:p w:rsidR="000E02C8" w:rsidRDefault="000E02C8" w:rsidP="000E02C8">
      <w:pPr>
        <w:pStyle w:val="3"/>
        <w:rPr>
          <w:rFonts w:asciiTheme="minorEastAsia" w:eastAsiaTheme="minorEastAsia" w:hAnsiTheme="minorEastAsia"/>
          <w:color w:val="auto"/>
          <w:sz w:val="28"/>
          <w:szCs w:val="28"/>
        </w:rPr>
      </w:pPr>
      <w:bookmarkStart w:id="85" w:name="_Toc15481"/>
      <w:r>
        <w:rPr>
          <w:rFonts w:asciiTheme="minorEastAsia" w:eastAsiaTheme="minorEastAsia" w:hAnsiTheme="minorEastAsia" w:hint="eastAsia"/>
          <w:color w:val="auto"/>
          <w:sz w:val="28"/>
          <w:szCs w:val="28"/>
        </w:rPr>
        <w:t>3.3.2</w:t>
      </w:r>
      <w:bookmarkEnd w:id="83"/>
      <w:bookmarkEnd w:id="84"/>
      <w:r>
        <w:rPr>
          <w:rFonts w:asciiTheme="minorEastAsia" w:eastAsiaTheme="minorEastAsia" w:hAnsiTheme="minorEastAsia" w:hint="eastAsia"/>
          <w:color w:val="auto"/>
          <w:sz w:val="28"/>
          <w:szCs w:val="28"/>
        </w:rPr>
        <w:t>中水管道布置原则</w:t>
      </w:r>
      <w:bookmarkEnd w:id="85"/>
    </w:p>
    <w:p w:rsidR="000E02C8" w:rsidRPr="00F53055" w:rsidRDefault="000E02C8" w:rsidP="000E02C8">
      <w:pPr>
        <w:adjustRightInd w:val="0"/>
        <w:snapToGrid w:val="0"/>
        <w:spacing w:line="600" w:lineRule="exact"/>
        <w:ind w:firstLineChars="200" w:firstLine="480"/>
        <w:rPr>
          <w:rFonts w:asciiTheme="minorEastAsia" w:hAnsiTheme="minorEastAsia"/>
          <w:sz w:val="24"/>
          <w:szCs w:val="24"/>
        </w:rPr>
      </w:pPr>
      <w:bookmarkStart w:id="86" w:name="_Toc293135365"/>
      <w:bookmarkStart w:id="87" w:name="_Toc350672255"/>
      <w:r w:rsidRPr="00F53055">
        <w:rPr>
          <w:rFonts w:asciiTheme="minorEastAsia" w:hAnsiTheme="minorEastAsia" w:hint="eastAsia"/>
          <w:sz w:val="24"/>
          <w:szCs w:val="24"/>
        </w:rPr>
        <w:t>（1） 在满足水量、水压的要求下，力求以最短的距离敷设管线，</w:t>
      </w:r>
    </w:p>
    <w:p w:rsidR="000E02C8" w:rsidRPr="00F53055" w:rsidRDefault="000E02C8" w:rsidP="000E02C8">
      <w:pPr>
        <w:adjustRightInd w:val="0"/>
        <w:snapToGrid w:val="0"/>
        <w:spacing w:line="600" w:lineRule="exact"/>
        <w:ind w:firstLineChars="200" w:firstLine="480"/>
        <w:rPr>
          <w:rFonts w:asciiTheme="minorEastAsia" w:hAnsiTheme="minorEastAsia"/>
          <w:sz w:val="24"/>
          <w:szCs w:val="24"/>
        </w:rPr>
      </w:pPr>
      <w:r w:rsidRPr="00F53055">
        <w:rPr>
          <w:rFonts w:asciiTheme="minorEastAsia" w:hAnsiTheme="minorEastAsia" w:hint="eastAsia"/>
          <w:sz w:val="24"/>
          <w:szCs w:val="24"/>
        </w:rPr>
        <w:t>降低管网造价和经营管理费用。</w:t>
      </w:r>
    </w:p>
    <w:p w:rsidR="000E02C8" w:rsidRPr="00F53055" w:rsidRDefault="000E02C8" w:rsidP="000E02C8">
      <w:pPr>
        <w:adjustRightInd w:val="0"/>
        <w:snapToGrid w:val="0"/>
        <w:spacing w:line="600" w:lineRule="exact"/>
        <w:ind w:firstLineChars="200" w:firstLine="480"/>
        <w:rPr>
          <w:rFonts w:asciiTheme="minorEastAsia" w:hAnsiTheme="minorEastAsia"/>
          <w:sz w:val="24"/>
          <w:szCs w:val="24"/>
        </w:rPr>
      </w:pPr>
      <w:r w:rsidRPr="00F53055">
        <w:rPr>
          <w:rFonts w:asciiTheme="minorEastAsia" w:hAnsiTheme="minorEastAsia" w:hint="eastAsia"/>
          <w:sz w:val="24"/>
          <w:szCs w:val="24"/>
        </w:rPr>
        <w:t>（2） 中水主干管尽量敷设在最先规划建设的市政道路上，并同</w:t>
      </w:r>
    </w:p>
    <w:p w:rsidR="000E02C8" w:rsidRPr="00F53055" w:rsidRDefault="000E02C8" w:rsidP="000E02C8">
      <w:pPr>
        <w:adjustRightInd w:val="0"/>
        <w:snapToGrid w:val="0"/>
        <w:spacing w:line="600" w:lineRule="exact"/>
        <w:ind w:firstLineChars="200" w:firstLine="480"/>
        <w:rPr>
          <w:rFonts w:asciiTheme="minorEastAsia" w:hAnsiTheme="minorEastAsia"/>
          <w:sz w:val="24"/>
          <w:szCs w:val="24"/>
        </w:rPr>
      </w:pPr>
      <w:r w:rsidRPr="00F53055">
        <w:rPr>
          <w:rFonts w:asciiTheme="minorEastAsia" w:hAnsiTheme="minorEastAsia" w:hint="eastAsia"/>
          <w:sz w:val="24"/>
          <w:szCs w:val="24"/>
        </w:rPr>
        <w:t>时避免敷设在管道较多的道路上。</w:t>
      </w:r>
    </w:p>
    <w:p w:rsidR="000E02C8" w:rsidRPr="00F53055" w:rsidRDefault="000E02C8" w:rsidP="000E02C8">
      <w:pPr>
        <w:adjustRightInd w:val="0"/>
        <w:snapToGrid w:val="0"/>
        <w:spacing w:line="600" w:lineRule="exact"/>
        <w:ind w:firstLineChars="200" w:firstLine="480"/>
        <w:rPr>
          <w:rFonts w:asciiTheme="minorEastAsia" w:hAnsiTheme="minorEastAsia"/>
          <w:sz w:val="24"/>
          <w:szCs w:val="24"/>
        </w:rPr>
      </w:pPr>
      <w:r w:rsidRPr="00F53055">
        <w:rPr>
          <w:rFonts w:asciiTheme="minorEastAsia" w:hAnsiTheme="minorEastAsia" w:hint="eastAsia"/>
          <w:sz w:val="24"/>
          <w:szCs w:val="24"/>
        </w:rPr>
        <w:t>（3） 根据规范，中水管道应与给水管道、排水管道在平面上和</w:t>
      </w:r>
    </w:p>
    <w:p w:rsidR="000E02C8" w:rsidRPr="00F53055" w:rsidRDefault="000E02C8" w:rsidP="000E02C8">
      <w:pPr>
        <w:adjustRightInd w:val="0"/>
        <w:snapToGrid w:val="0"/>
        <w:spacing w:line="600" w:lineRule="exact"/>
        <w:ind w:firstLineChars="200" w:firstLine="480"/>
        <w:rPr>
          <w:rFonts w:asciiTheme="minorEastAsia" w:hAnsiTheme="minorEastAsia"/>
          <w:sz w:val="24"/>
          <w:szCs w:val="24"/>
        </w:rPr>
      </w:pPr>
      <w:r w:rsidRPr="00F53055">
        <w:rPr>
          <w:rFonts w:asciiTheme="minorEastAsia" w:hAnsiTheme="minorEastAsia" w:hint="eastAsia"/>
          <w:sz w:val="24"/>
          <w:szCs w:val="24"/>
        </w:rPr>
        <w:t>竖向上保持一定的安全距离；中水管道与给水管道、排水管道竖向交</w:t>
      </w:r>
    </w:p>
    <w:p w:rsidR="000E02C8" w:rsidRPr="00F53055" w:rsidRDefault="000E02C8" w:rsidP="000E02C8">
      <w:pPr>
        <w:adjustRightInd w:val="0"/>
        <w:snapToGrid w:val="0"/>
        <w:spacing w:line="600" w:lineRule="exact"/>
        <w:ind w:firstLineChars="200" w:firstLine="480"/>
        <w:rPr>
          <w:rFonts w:asciiTheme="minorEastAsia" w:hAnsiTheme="minorEastAsia"/>
          <w:sz w:val="24"/>
          <w:szCs w:val="24"/>
        </w:rPr>
      </w:pPr>
      <w:r w:rsidRPr="00F53055">
        <w:rPr>
          <w:rFonts w:asciiTheme="minorEastAsia" w:hAnsiTheme="minorEastAsia" w:hint="eastAsia"/>
          <w:sz w:val="24"/>
          <w:szCs w:val="24"/>
        </w:rPr>
        <w:t>叉时给水管道在上，排水管道在下，中水管道布置在给水管道、排水</w:t>
      </w:r>
    </w:p>
    <w:p w:rsidR="000E02C8" w:rsidRPr="00F53055" w:rsidRDefault="000E02C8" w:rsidP="000E02C8">
      <w:pPr>
        <w:adjustRightInd w:val="0"/>
        <w:snapToGrid w:val="0"/>
        <w:spacing w:line="600" w:lineRule="exact"/>
        <w:ind w:firstLineChars="200" w:firstLine="480"/>
        <w:rPr>
          <w:rFonts w:asciiTheme="minorEastAsia" w:hAnsiTheme="minorEastAsia"/>
          <w:sz w:val="24"/>
          <w:szCs w:val="24"/>
        </w:rPr>
      </w:pPr>
      <w:r w:rsidRPr="00F53055">
        <w:rPr>
          <w:rFonts w:asciiTheme="minorEastAsia" w:hAnsiTheme="minorEastAsia" w:hint="eastAsia"/>
          <w:sz w:val="24"/>
          <w:szCs w:val="24"/>
        </w:rPr>
        <w:t>管道的中间，并采取相应的防止水质污染的措施。</w:t>
      </w:r>
    </w:p>
    <w:p w:rsidR="000E02C8" w:rsidRPr="00F53055" w:rsidRDefault="000E02C8" w:rsidP="000E02C8">
      <w:pPr>
        <w:adjustRightInd w:val="0"/>
        <w:snapToGrid w:val="0"/>
        <w:spacing w:line="600" w:lineRule="exact"/>
        <w:ind w:firstLineChars="200" w:firstLine="480"/>
        <w:rPr>
          <w:rFonts w:asciiTheme="minorEastAsia" w:hAnsiTheme="minorEastAsia"/>
          <w:sz w:val="24"/>
          <w:szCs w:val="24"/>
        </w:rPr>
      </w:pPr>
      <w:r w:rsidRPr="00F53055">
        <w:rPr>
          <w:rFonts w:asciiTheme="minorEastAsia" w:hAnsiTheme="minorEastAsia" w:hint="eastAsia"/>
          <w:sz w:val="24"/>
          <w:szCs w:val="24"/>
        </w:rPr>
        <w:t>（4） 中水多用于工业冷却水、浇洒绿地用水、景观用水、冲厕</w:t>
      </w:r>
    </w:p>
    <w:p w:rsidR="000E02C8" w:rsidRPr="00F53055" w:rsidRDefault="000E02C8" w:rsidP="000E02C8">
      <w:pPr>
        <w:adjustRightInd w:val="0"/>
        <w:snapToGrid w:val="0"/>
        <w:spacing w:line="600" w:lineRule="exact"/>
        <w:ind w:firstLineChars="200" w:firstLine="480"/>
        <w:rPr>
          <w:rFonts w:asciiTheme="minorEastAsia" w:hAnsiTheme="minorEastAsia"/>
          <w:sz w:val="24"/>
          <w:szCs w:val="24"/>
        </w:rPr>
      </w:pPr>
      <w:r w:rsidRPr="00F53055">
        <w:rPr>
          <w:rFonts w:asciiTheme="minorEastAsia" w:hAnsiTheme="minorEastAsia" w:hint="eastAsia"/>
          <w:sz w:val="24"/>
          <w:szCs w:val="24"/>
        </w:rPr>
        <w:lastRenderedPageBreak/>
        <w:t>用水等可以间断用水的用户，用水安全性要求不十分高，因此中水管</w:t>
      </w:r>
    </w:p>
    <w:p w:rsidR="000E02C8" w:rsidRPr="00F53055" w:rsidRDefault="000E02C8" w:rsidP="000E02C8">
      <w:pPr>
        <w:adjustRightInd w:val="0"/>
        <w:snapToGrid w:val="0"/>
        <w:spacing w:line="600" w:lineRule="exact"/>
        <w:ind w:firstLineChars="200" w:firstLine="480"/>
        <w:rPr>
          <w:rFonts w:asciiTheme="minorEastAsia" w:hAnsiTheme="minorEastAsia"/>
          <w:sz w:val="24"/>
          <w:szCs w:val="24"/>
        </w:rPr>
      </w:pPr>
      <w:r w:rsidRPr="00F53055">
        <w:rPr>
          <w:rFonts w:asciiTheme="minorEastAsia" w:hAnsiTheme="minorEastAsia" w:hint="eastAsia"/>
          <w:sz w:val="24"/>
          <w:szCs w:val="24"/>
        </w:rPr>
        <w:t>网末端可以布置成支状管网，以降低供水管网工程的直接投资。</w:t>
      </w:r>
    </w:p>
    <w:p w:rsidR="000E02C8" w:rsidRPr="00F53055" w:rsidRDefault="000E02C8" w:rsidP="000E02C8">
      <w:pPr>
        <w:adjustRightInd w:val="0"/>
        <w:snapToGrid w:val="0"/>
        <w:spacing w:line="600" w:lineRule="exact"/>
        <w:ind w:firstLineChars="200" w:firstLine="480"/>
        <w:rPr>
          <w:rFonts w:asciiTheme="minorEastAsia" w:hAnsiTheme="minorEastAsia"/>
          <w:sz w:val="24"/>
          <w:szCs w:val="24"/>
        </w:rPr>
      </w:pPr>
      <w:r w:rsidRPr="00F53055">
        <w:rPr>
          <w:rFonts w:asciiTheme="minorEastAsia" w:hAnsiTheme="minorEastAsia" w:hint="eastAsia"/>
          <w:sz w:val="24"/>
          <w:szCs w:val="24"/>
        </w:rPr>
        <w:t>（5） 中水管道干管应沿着大用户方向敷设。</w:t>
      </w:r>
    </w:p>
    <w:p w:rsidR="000E02C8" w:rsidRDefault="000E02C8" w:rsidP="000E02C8">
      <w:pPr>
        <w:pStyle w:val="3"/>
        <w:rPr>
          <w:rFonts w:asciiTheme="minorEastAsia" w:eastAsiaTheme="minorEastAsia" w:hAnsiTheme="minorEastAsia"/>
          <w:color w:val="auto"/>
          <w:sz w:val="28"/>
          <w:szCs w:val="28"/>
        </w:rPr>
      </w:pPr>
      <w:bookmarkStart w:id="88" w:name="_Toc4716"/>
      <w:r>
        <w:rPr>
          <w:rFonts w:asciiTheme="minorEastAsia" w:eastAsiaTheme="minorEastAsia" w:hAnsiTheme="minorEastAsia" w:hint="eastAsia"/>
          <w:color w:val="auto"/>
          <w:sz w:val="28"/>
          <w:szCs w:val="28"/>
        </w:rPr>
        <w:t>3.3.3中水量设计</w:t>
      </w:r>
      <w:bookmarkEnd w:id="86"/>
      <w:bookmarkEnd w:id="87"/>
      <w:bookmarkEnd w:id="88"/>
      <w:r>
        <w:rPr>
          <w:rFonts w:asciiTheme="minorEastAsia" w:eastAsiaTheme="minorEastAsia" w:hAnsiTheme="minorEastAsia" w:hint="eastAsia"/>
          <w:color w:val="auto"/>
          <w:sz w:val="28"/>
          <w:szCs w:val="28"/>
        </w:rPr>
        <w:t>（再生水行业发展分析及建议）</w:t>
      </w:r>
    </w:p>
    <w:p w:rsidR="000E02C8" w:rsidRPr="00194E92" w:rsidRDefault="000E02C8" w:rsidP="000E02C8">
      <w:pPr>
        <w:pStyle w:val="ae"/>
        <w:spacing w:before="0" w:beforeAutospacing="0" w:after="0" w:afterAutospacing="0" w:line="360" w:lineRule="auto"/>
        <w:ind w:firstLine="420"/>
        <w:rPr>
          <w:rFonts w:asciiTheme="minorEastAsia" w:hAnsiTheme="minorEastAsia"/>
          <w:szCs w:val="24"/>
        </w:rPr>
      </w:pPr>
      <w:bookmarkStart w:id="89" w:name="_Toc350672258"/>
      <w:bookmarkStart w:id="90" w:name="_Toc293135368"/>
      <w:bookmarkStart w:id="91" w:name="_Toc27279"/>
      <w:r w:rsidRPr="00194E92">
        <w:rPr>
          <w:rFonts w:asciiTheme="minorEastAsia" w:hAnsiTheme="minorEastAsia" w:hint="eastAsia"/>
          <w:szCs w:val="24"/>
        </w:rPr>
        <w:t>水是城市发展的基础性资源和战略性经济资源，随着城市化进程和经济的发展，以及日趋严重的环境污染，水资源日趋紧张，成为制约城市发展的瓶颈。推进污水深度处理，普及再生水利用是人类与自然协调发展、创造良好水环境、促进循环型城市发展进程的重要举措。</w:t>
      </w:r>
    </w:p>
    <w:p w:rsidR="000E02C8" w:rsidRPr="00194E92" w:rsidRDefault="000E02C8" w:rsidP="000E02C8">
      <w:pPr>
        <w:spacing w:line="360" w:lineRule="auto"/>
        <w:ind w:firstLineChars="200" w:firstLine="480"/>
        <w:rPr>
          <w:rFonts w:asciiTheme="minorEastAsia" w:hAnsiTheme="minorEastAsia"/>
          <w:sz w:val="24"/>
          <w:szCs w:val="24"/>
        </w:rPr>
      </w:pPr>
      <w:bookmarkStart w:id="92" w:name="6501963-6715680-3_3"/>
      <w:bookmarkEnd w:id="92"/>
      <w:r w:rsidRPr="00194E92">
        <w:rPr>
          <w:rFonts w:asciiTheme="minorEastAsia" w:hAnsiTheme="minorEastAsia" w:hint="eastAsia"/>
          <w:sz w:val="24"/>
          <w:szCs w:val="24"/>
        </w:rPr>
        <w:t xml:space="preserve">我市再生水主要来源于7座污水处理厂，分别是瑞贝卡污水处理厂、开发区屯南污水处理厂、东城区邓庄污水处理厂、魏都区宏源污水处理厂、建安区三达污水处理厂、长葛市污水净化公司、长葛市清源污水处理厂，现状总设计污水处理能力为36.5万吨/天，实际处理量为29.5万吨/天。目前，再生水主要用于三个方面，一是瑞贝卡污水处理厂向能信热电厂供水，日均供水约1.4万吨；二是瑞贝卡污水处理厂再生水利用工程供应的市政杂用水，每年供水约55万吨；三是生态补水，主要利用水系上游长葛市、建安区三达及魏都区宏源污水处理厂的排水，通过配套建设的人工湿地，每天有10余万吨进入市区河湖水系；开发区屯南污水处理厂每天3万吨排水，经湿地处理后在水系下游排入灞陵河。瑞贝卡污水处理厂因处于清潩河下游，目前有15万吨处理达标后的再生水直接排入清潩河下游，未被有效利用，所以中水管道建设成为必要工程。   </w:t>
      </w:r>
    </w:p>
    <w:p w:rsidR="000E02C8" w:rsidRPr="00194E92" w:rsidRDefault="000E02C8" w:rsidP="000E02C8">
      <w:pPr>
        <w:spacing w:line="360" w:lineRule="auto"/>
        <w:ind w:firstLineChars="200" w:firstLine="480"/>
        <w:rPr>
          <w:rFonts w:asciiTheme="minorEastAsia" w:hAnsiTheme="minorEastAsia"/>
          <w:sz w:val="24"/>
          <w:szCs w:val="24"/>
        </w:rPr>
      </w:pPr>
      <w:r w:rsidRPr="00194E92">
        <w:rPr>
          <w:rFonts w:asciiTheme="minorEastAsia" w:hAnsiTheme="minorEastAsia" w:hint="eastAsia"/>
          <w:sz w:val="24"/>
          <w:szCs w:val="24"/>
        </w:rPr>
        <w:t>按照“压减投资，便于维护，一次建设，分期运行”的思路，将原设计分两期各建设一条输水管线的方案，调整为一条线路两条DN1600管线同时建设方案。调整后，输水形式仍为水泵加压管道送水的方式，规划一条线路埋设两条19.5km长主管道，单条管道设计输水能力2.5m³/s，总输水能力5m³/s，年总输送能力1.58亿m³。管道从瑞贝卡污水处理厂出水口沿金叶大道、学院南路、南环路、西外环进行铺设，在通往河街乡的道路南侧入颍汝总干渠。输水管道沿途计划设置四个再生水供应站（许繁路、朝阳路、许南路、天宝路）；四个分水口（许繁路晨鸣纸业分水口、南外环开发区景观湖分水口、西外环开发区生物医药产业园分水口、许禹路静脉产业园分水口）；预留一个进水口（屯南污水处理厂进水口）；</w:t>
      </w:r>
      <w:r w:rsidRPr="00194E92">
        <w:rPr>
          <w:rFonts w:asciiTheme="minorEastAsia" w:hAnsiTheme="minorEastAsia" w:hint="eastAsia"/>
          <w:sz w:val="24"/>
          <w:szCs w:val="24"/>
        </w:rPr>
        <w:lastRenderedPageBreak/>
        <w:t>预留若干环通口以便未来与市区规划的再生水管道进行环通。多余水量还可向市区中心水系、高铁北站组团水系和小洪河进行生态补水。排水中水管道的回用水应达到四类水质标准。</w:t>
      </w:r>
    </w:p>
    <w:p w:rsidR="000E02C8" w:rsidRPr="00F53055" w:rsidRDefault="000E02C8" w:rsidP="000E02C8">
      <w:pPr>
        <w:spacing w:line="360" w:lineRule="auto"/>
        <w:ind w:firstLineChars="200" w:firstLine="480"/>
        <w:rPr>
          <w:rFonts w:asciiTheme="minorEastAsia" w:hAnsiTheme="minorEastAsia"/>
          <w:sz w:val="24"/>
          <w:szCs w:val="24"/>
          <w:highlight w:val="red"/>
        </w:rPr>
      </w:pPr>
      <w:r w:rsidRPr="00194E92">
        <w:rPr>
          <w:rFonts w:asciiTheme="minorEastAsia" w:hAnsiTheme="minorEastAsia" w:hint="eastAsia"/>
          <w:sz w:val="24"/>
          <w:szCs w:val="24"/>
        </w:rPr>
        <w:t>工程建成后，近期运行一条管线，年输水能力7900万m³，远期根据需要适时启动运行两条管线。</w:t>
      </w:r>
    </w:p>
    <w:p w:rsidR="000E02C8" w:rsidRDefault="000E02C8" w:rsidP="000E02C8">
      <w:pPr>
        <w:pStyle w:val="3"/>
        <w:rPr>
          <w:rFonts w:asciiTheme="minorEastAsia" w:eastAsiaTheme="minorEastAsia" w:hAnsiTheme="minorEastAsia" w:cstheme="minorEastAsia"/>
          <w:color w:val="auto"/>
          <w:sz w:val="28"/>
          <w:szCs w:val="28"/>
        </w:rPr>
      </w:pPr>
      <w:r>
        <w:rPr>
          <w:rFonts w:asciiTheme="minorEastAsia" w:eastAsiaTheme="minorEastAsia" w:hAnsiTheme="minorEastAsia" w:cstheme="minorEastAsia" w:hint="eastAsia"/>
          <w:color w:val="auto"/>
          <w:sz w:val="28"/>
          <w:szCs w:val="28"/>
        </w:rPr>
        <w:t>3.3.4工程材料的选择</w:t>
      </w:r>
      <w:bookmarkEnd w:id="89"/>
      <w:bookmarkEnd w:id="90"/>
      <w:bookmarkEnd w:id="91"/>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中水管网的管材选择进行了六种管材的比较。输、配水管道在中水工程中占投资比例很大，关系着整个工程的安全、造价。管材的选择至关重要，应对其进行技术经济分析，并应从以下五个方面进行评定：</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1. 管材性能的可靠性，能承受要求的内压和外荷载。</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2. 管材来源要有保证，管件配套方便。</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3. 施工机具有利安装。</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4. 使用年限长，维修、工作量少。</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5. 输水能力强，工程造价合理。</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结合目前国内管材生产和实际使用情况，可用于中水输、配水管</w:t>
      </w:r>
    </w:p>
    <w:p w:rsidR="000E02C8" w:rsidRPr="00F53055" w:rsidRDefault="000E02C8" w:rsidP="000E02C8">
      <w:pPr>
        <w:spacing w:line="360" w:lineRule="auto"/>
        <w:rPr>
          <w:rFonts w:asciiTheme="minorEastAsia" w:hAnsiTheme="minorEastAsia"/>
          <w:sz w:val="24"/>
          <w:szCs w:val="24"/>
        </w:rPr>
      </w:pPr>
      <w:r w:rsidRPr="00F53055">
        <w:rPr>
          <w:rFonts w:asciiTheme="minorEastAsia" w:hAnsiTheme="minorEastAsia" w:hint="eastAsia"/>
          <w:sz w:val="24"/>
          <w:szCs w:val="24"/>
        </w:rPr>
        <w:t>网工程中的主要管材有：钢筋混凝土管、钢管、玻璃钢管、球墨铸铁管、 UPVC 塑料管、高密度聚乙烯管（HDPE）等。</w:t>
      </w:r>
    </w:p>
    <w:p w:rsidR="000E02C8" w:rsidRPr="00F53055" w:rsidRDefault="000E02C8" w:rsidP="000E02C8">
      <w:pPr>
        <w:spacing w:line="360" w:lineRule="auto"/>
        <w:rPr>
          <w:rFonts w:asciiTheme="minorEastAsia" w:hAnsiTheme="minorEastAsia"/>
          <w:sz w:val="24"/>
          <w:szCs w:val="24"/>
        </w:rPr>
      </w:pPr>
      <w:r w:rsidRPr="00F53055">
        <w:rPr>
          <w:rFonts w:asciiTheme="minorEastAsia" w:hAnsiTheme="minorEastAsia" w:hint="eastAsia"/>
          <w:sz w:val="24"/>
          <w:szCs w:val="24"/>
        </w:rPr>
        <w:t>以下就上述常用管材的性能及造价进行比较</w:t>
      </w:r>
    </w:p>
    <w:tbl>
      <w:tblPr>
        <w:tblStyle w:val="11"/>
        <w:tblW w:w="8521" w:type="dxa"/>
        <w:tblLayout w:type="fixed"/>
        <w:tblLook w:val="04A0"/>
      </w:tblPr>
      <w:tblGrid>
        <w:gridCol w:w="1217"/>
        <w:gridCol w:w="1217"/>
        <w:gridCol w:w="1217"/>
        <w:gridCol w:w="1217"/>
        <w:gridCol w:w="1217"/>
        <w:gridCol w:w="1218"/>
        <w:gridCol w:w="1218"/>
      </w:tblGrid>
      <w:tr w:rsidR="000E02C8" w:rsidTr="00EB155F">
        <w:trPr>
          <w:trHeight w:val="852"/>
        </w:trPr>
        <w:tc>
          <w:tcPr>
            <w:tcW w:w="2434" w:type="dxa"/>
            <w:gridSpan w:val="2"/>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项目</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球墨铸铁</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管</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钢管</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FRP 管</w:t>
            </w:r>
          </w:p>
        </w:tc>
        <w:tc>
          <w:tcPr>
            <w:tcW w:w="1218"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UPVC</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管</w:t>
            </w:r>
          </w:p>
        </w:tc>
        <w:tc>
          <w:tcPr>
            <w:tcW w:w="1218"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PE 管</w:t>
            </w:r>
          </w:p>
        </w:tc>
      </w:tr>
      <w:tr w:rsidR="000E02C8" w:rsidTr="00EB155F">
        <w:trPr>
          <w:trHeight w:val="567"/>
        </w:trPr>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1</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拉伸强度（MPa）</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一般</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强</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一般</w:t>
            </w:r>
          </w:p>
        </w:tc>
        <w:tc>
          <w:tcPr>
            <w:tcW w:w="1218"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一般</w:t>
            </w:r>
          </w:p>
        </w:tc>
        <w:tc>
          <w:tcPr>
            <w:tcW w:w="1218"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一般</w:t>
            </w:r>
          </w:p>
        </w:tc>
      </w:tr>
      <w:tr w:rsidR="000E02C8" w:rsidTr="00EB155F">
        <w:trPr>
          <w:trHeight w:val="567"/>
        </w:trPr>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2</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强度（MPA）</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较强</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强</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一般</w:t>
            </w:r>
          </w:p>
        </w:tc>
        <w:tc>
          <w:tcPr>
            <w:tcW w:w="1218"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一般</w:t>
            </w:r>
          </w:p>
        </w:tc>
        <w:tc>
          <w:tcPr>
            <w:tcW w:w="1218"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一般</w:t>
            </w:r>
          </w:p>
        </w:tc>
      </w:tr>
      <w:tr w:rsidR="000E02C8" w:rsidTr="00EB155F">
        <w:trPr>
          <w:trHeight w:val="567"/>
        </w:trPr>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3</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密度</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（g/m3）</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大</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大</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小</w:t>
            </w:r>
          </w:p>
        </w:tc>
        <w:tc>
          <w:tcPr>
            <w:tcW w:w="1218"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小</w:t>
            </w:r>
          </w:p>
        </w:tc>
        <w:tc>
          <w:tcPr>
            <w:tcW w:w="1218"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小</w:t>
            </w:r>
          </w:p>
        </w:tc>
      </w:tr>
      <w:tr w:rsidR="000E02C8" w:rsidTr="00EB155F">
        <w:trPr>
          <w:trHeight w:val="567"/>
        </w:trPr>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4</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脆化强度</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低</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低</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耐一般</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低温</w:t>
            </w:r>
          </w:p>
        </w:tc>
        <w:tc>
          <w:tcPr>
            <w:tcW w:w="1218"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耐一般</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低温</w:t>
            </w:r>
          </w:p>
        </w:tc>
        <w:tc>
          <w:tcPr>
            <w:tcW w:w="1218"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耐一般</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低温</w:t>
            </w:r>
          </w:p>
        </w:tc>
      </w:tr>
      <w:tr w:rsidR="000E02C8" w:rsidTr="00EB155F">
        <w:trPr>
          <w:trHeight w:val="567"/>
        </w:trPr>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5</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工作压力</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lastRenderedPageBreak/>
              <w:t>（MPa）</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lastRenderedPageBreak/>
              <w:t>0. 45～</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lastRenderedPageBreak/>
              <w:t>1. 0</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lastRenderedPageBreak/>
              <w:t>承压范围</w:t>
            </w:r>
            <w:r>
              <w:rPr>
                <w:rFonts w:asciiTheme="minorEastAsia" w:hAnsiTheme="minorEastAsia" w:cstheme="minorEastAsia" w:hint="eastAsia"/>
                <w:sz w:val="24"/>
                <w:szCs w:val="24"/>
              </w:rPr>
              <w:lastRenderedPageBreak/>
              <w:t>广</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lastRenderedPageBreak/>
              <w:t>1. 4～</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lastRenderedPageBreak/>
              <w:t>1. 6</w:t>
            </w:r>
          </w:p>
        </w:tc>
        <w:tc>
          <w:tcPr>
            <w:tcW w:w="1218"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lastRenderedPageBreak/>
              <w:t>0. 4～</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lastRenderedPageBreak/>
              <w:t>1. 6</w:t>
            </w:r>
          </w:p>
        </w:tc>
        <w:tc>
          <w:tcPr>
            <w:tcW w:w="1218"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lastRenderedPageBreak/>
              <w:t>0. 4～</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lastRenderedPageBreak/>
              <w:t>1. 0</w:t>
            </w:r>
          </w:p>
        </w:tc>
      </w:tr>
      <w:tr w:rsidR="000E02C8" w:rsidTr="00EB155F">
        <w:trPr>
          <w:trHeight w:val="567"/>
        </w:trPr>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lastRenderedPageBreak/>
              <w:t>6</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埋深及受</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外压能力</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埋深不受</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限</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可承受外</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压</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埋深不受限</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可承受外压</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覆</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土&gt;800</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可受外</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压</w:t>
            </w:r>
          </w:p>
        </w:tc>
        <w:tc>
          <w:tcPr>
            <w:tcW w:w="1218"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覆</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土&gt;600</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可受外</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压</w:t>
            </w:r>
          </w:p>
        </w:tc>
        <w:tc>
          <w:tcPr>
            <w:tcW w:w="1218"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覆</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土&gt;600</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可受外</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压</w:t>
            </w:r>
          </w:p>
        </w:tc>
      </w:tr>
      <w:tr w:rsidR="000E02C8" w:rsidTr="00EB155F">
        <w:trPr>
          <w:trHeight w:val="567"/>
        </w:trPr>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7</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对水质影</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响</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易结垢有</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影响</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要做内衬</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易结垢有影响</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要做内衬</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不结垢</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无影响</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无毒</w:t>
            </w:r>
          </w:p>
        </w:tc>
        <w:tc>
          <w:tcPr>
            <w:tcW w:w="1218"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不结垢</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无影响</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无毒</w:t>
            </w:r>
          </w:p>
        </w:tc>
        <w:tc>
          <w:tcPr>
            <w:tcW w:w="1218"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不结垢</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无影响</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无毒</w:t>
            </w:r>
          </w:p>
        </w:tc>
      </w:tr>
      <w:tr w:rsidR="000E02C8" w:rsidTr="00EB155F">
        <w:trPr>
          <w:trHeight w:val="567"/>
        </w:trPr>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8</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水头损失</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及 n 值</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0. 013水泥内衬</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0. 013水泥内衬</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0. 013水泥内衬</w:t>
            </w:r>
          </w:p>
        </w:tc>
        <w:tc>
          <w:tcPr>
            <w:tcW w:w="1218"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0. 013水泥内衬</w:t>
            </w:r>
          </w:p>
        </w:tc>
        <w:tc>
          <w:tcPr>
            <w:tcW w:w="1218"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0. 013水泥内衬</w:t>
            </w:r>
          </w:p>
        </w:tc>
      </w:tr>
      <w:tr w:rsidR="000E02C8" w:rsidTr="00EB155F">
        <w:trPr>
          <w:trHeight w:val="567"/>
        </w:trPr>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9</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接口形式</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及施工难</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易</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承插胶圈</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连接</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焊接、 法兰</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双胶圈</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接口</w:t>
            </w:r>
          </w:p>
        </w:tc>
        <w:tc>
          <w:tcPr>
            <w:tcW w:w="1218"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承插、</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热熔、</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法兰、</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丝接</w:t>
            </w:r>
          </w:p>
        </w:tc>
        <w:tc>
          <w:tcPr>
            <w:tcW w:w="1218"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承插、</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热熔、</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法兰、</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丝接</w:t>
            </w:r>
          </w:p>
        </w:tc>
      </w:tr>
      <w:tr w:rsidR="000E02C8" w:rsidTr="00EB155F">
        <w:trPr>
          <w:trHeight w:val="567"/>
        </w:trPr>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10</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防腐及耐</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久性</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管材耐久</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内衬不耐</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久</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管材耐久、 内外</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防腐层不宜作</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好，25 年</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&gt;50 年</w:t>
            </w:r>
          </w:p>
        </w:tc>
        <w:tc>
          <w:tcPr>
            <w:tcW w:w="1218"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&gt;50 年</w:t>
            </w:r>
          </w:p>
        </w:tc>
        <w:tc>
          <w:tcPr>
            <w:tcW w:w="1218"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&gt;50 年</w:t>
            </w:r>
          </w:p>
        </w:tc>
      </w:tr>
      <w:tr w:rsidR="000E02C8" w:rsidTr="00EB155F">
        <w:trPr>
          <w:trHeight w:val="567"/>
        </w:trPr>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11</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漏水及爆</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管情况</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不易漏水</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不易爆管安装上卡箍易漏水</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不易漏水</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不易爆管</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不易漏</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不易爆</w:t>
            </w:r>
          </w:p>
        </w:tc>
        <w:tc>
          <w:tcPr>
            <w:tcW w:w="1218"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不易漏</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水</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不易爆</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管</w:t>
            </w:r>
          </w:p>
        </w:tc>
        <w:tc>
          <w:tcPr>
            <w:tcW w:w="1218"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不易漏</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水</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不易爆</w:t>
            </w:r>
          </w:p>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管</w:t>
            </w:r>
          </w:p>
        </w:tc>
      </w:tr>
      <w:tr w:rsidR="000E02C8" w:rsidTr="00EB155F">
        <w:trPr>
          <w:trHeight w:val="567"/>
        </w:trPr>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12</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施工安装</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方便</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较方便</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较方便</w:t>
            </w:r>
          </w:p>
        </w:tc>
        <w:tc>
          <w:tcPr>
            <w:tcW w:w="1218"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较方便</w:t>
            </w:r>
          </w:p>
        </w:tc>
        <w:tc>
          <w:tcPr>
            <w:tcW w:w="1218"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较方便</w:t>
            </w:r>
          </w:p>
        </w:tc>
      </w:tr>
      <w:tr w:rsidR="000E02C8" w:rsidTr="00EB155F">
        <w:trPr>
          <w:trHeight w:val="567"/>
        </w:trPr>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13</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使用寿命</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长</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较长</w:t>
            </w:r>
          </w:p>
        </w:tc>
        <w:tc>
          <w:tcPr>
            <w:tcW w:w="1217"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较长</w:t>
            </w:r>
          </w:p>
        </w:tc>
        <w:tc>
          <w:tcPr>
            <w:tcW w:w="1218"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较长</w:t>
            </w:r>
          </w:p>
        </w:tc>
        <w:tc>
          <w:tcPr>
            <w:tcW w:w="1218" w:type="dxa"/>
          </w:tcPr>
          <w:p w:rsidR="000E02C8" w:rsidRDefault="000E02C8" w:rsidP="00EB155F">
            <w:pPr>
              <w:jc w:val="center"/>
              <w:rPr>
                <w:rFonts w:asciiTheme="minorEastAsia" w:hAnsiTheme="minorEastAsia" w:cstheme="minorEastAsia"/>
                <w:sz w:val="24"/>
                <w:szCs w:val="24"/>
              </w:rPr>
            </w:pPr>
            <w:r>
              <w:rPr>
                <w:rFonts w:asciiTheme="minorEastAsia" w:hAnsiTheme="minorEastAsia" w:cstheme="minorEastAsia" w:hint="eastAsia"/>
                <w:sz w:val="24"/>
                <w:szCs w:val="24"/>
              </w:rPr>
              <w:t>较长</w:t>
            </w:r>
          </w:p>
        </w:tc>
      </w:tr>
    </w:tbl>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经过六种管材技术经济比选，钢管有更多优点，它的性能几乎在所有管材之上；PE 管具有防腐蚀性能强、粗糙系数低、施工维修方便等优点，适用于小口径管道， 用于中、大口径管道的造价偏高；玻璃钢管同样具有防腐蚀性能强、</w:t>
      </w:r>
      <w:r w:rsidRPr="00F53055">
        <w:rPr>
          <w:rFonts w:asciiTheme="minorEastAsia" w:hAnsiTheme="minorEastAsia" w:hint="eastAsia"/>
          <w:sz w:val="24"/>
          <w:szCs w:val="24"/>
        </w:rPr>
        <w:lastRenderedPageBreak/>
        <w:t>粗糙系数低等特点， 一般适用于大口径管道，UPVC 管和球墨铸铁管抗压性能不如钢管。所以一般情况下采用钢管。</w:t>
      </w:r>
    </w:p>
    <w:p w:rsidR="000E02C8" w:rsidRDefault="000E02C8" w:rsidP="000E02C8">
      <w:pPr>
        <w:spacing w:line="360" w:lineRule="auto"/>
        <w:ind w:firstLineChars="200" w:firstLine="480"/>
        <w:rPr>
          <w:rFonts w:asciiTheme="minorEastAsia" w:hAnsiTheme="minorEastAsia"/>
          <w:sz w:val="28"/>
          <w:szCs w:val="28"/>
        </w:rPr>
      </w:pPr>
      <w:r w:rsidRPr="00F53055">
        <w:rPr>
          <w:rFonts w:asciiTheme="minorEastAsia" w:hAnsiTheme="minorEastAsia" w:hint="eastAsia"/>
          <w:sz w:val="24"/>
          <w:szCs w:val="24"/>
        </w:rPr>
        <w:t>综合以上技术定性比较， 结合本工程特点， 本着经济合理、 供水安全可靠、 便于施工等原则， 设计推荐管径≥DN400mm 为钢管，法兰接口。</w:t>
      </w:r>
      <w:r>
        <w:rPr>
          <w:rFonts w:asciiTheme="minorEastAsia" w:hAnsiTheme="minorEastAsia" w:hint="eastAsia"/>
          <w:sz w:val="28"/>
          <w:szCs w:val="28"/>
        </w:rPr>
        <w:t xml:space="preserve"> </w:t>
      </w:r>
    </w:p>
    <w:p w:rsidR="000E02C8" w:rsidRDefault="000E02C8" w:rsidP="000E02C8">
      <w:pPr>
        <w:pStyle w:val="3"/>
        <w:rPr>
          <w:rFonts w:asciiTheme="minorEastAsia" w:hAnsiTheme="minorEastAsia"/>
          <w:color w:val="auto"/>
          <w:sz w:val="28"/>
          <w:szCs w:val="28"/>
        </w:rPr>
      </w:pPr>
      <w:bookmarkStart w:id="93" w:name="_Toc5412"/>
      <w:r>
        <w:rPr>
          <w:rFonts w:asciiTheme="minorEastAsia" w:eastAsiaTheme="minorEastAsia" w:hAnsiTheme="minorEastAsia" w:cstheme="minorEastAsia" w:hint="eastAsia"/>
          <w:color w:val="auto"/>
          <w:sz w:val="28"/>
          <w:szCs w:val="28"/>
        </w:rPr>
        <w:t>3.3.5中水管道的施工方式</w:t>
      </w:r>
      <w:bookmarkEnd w:id="93"/>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中水管道部分采用开槽施工的施工方式，为避免地面荷载破坏和冬天冰冻破坏及躲避现状雨污水管道，管道的覆土厚度不应小于3.0米。管道基础采用砂基础。承载力小于100Kpa 的基础需要做基础处理后方可以敷设管道。</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中水管道如场地有限不能放坡开挖施工时可采用顶管施工，中水设计施工中遇铁路时应与铁路部门沟通，由铁路部门勘察设计该铁路段中水管线，遇到河道时采用围堰开槽施工。</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中水管道与给水管道、排水管道要有明显的区分标记。中水管道与给水管道、排水管道在平面上要保持一定的安全距离，竖向交叉时给水管道在上，排水管道在下，中水管道布置在给水管道、排水管道的中间，并采取相应的防止水质污染的措施。中水管道与其他管道相交时除了满足以上要求外还应该满足以下要求：压力管道让重力管道、小口径管道让大口径管道、规划管道让现状管道、可弯曲管道让不可弯曲管道。</w:t>
      </w:r>
    </w:p>
    <w:p w:rsidR="000E02C8" w:rsidRDefault="000E02C8" w:rsidP="000E02C8">
      <w:pPr>
        <w:pStyle w:val="3"/>
        <w:rPr>
          <w:rFonts w:asciiTheme="minorEastAsia" w:hAnsiTheme="minorEastAsia"/>
          <w:color w:val="auto"/>
          <w:sz w:val="28"/>
          <w:szCs w:val="28"/>
        </w:rPr>
      </w:pPr>
      <w:bookmarkStart w:id="94" w:name="_Toc31131"/>
      <w:r>
        <w:rPr>
          <w:rFonts w:asciiTheme="minorEastAsia" w:eastAsiaTheme="minorEastAsia" w:hAnsiTheme="minorEastAsia" w:cstheme="minorEastAsia" w:hint="eastAsia"/>
          <w:color w:val="auto"/>
          <w:sz w:val="28"/>
          <w:szCs w:val="28"/>
        </w:rPr>
        <w:t>3.3.6中水供水管网的附属设施</w:t>
      </w:r>
      <w:bookmarkEnd w:id="94"/>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根据国家规范，在管网中设置分段和分区检修阀门，并设置相应的阀门井。阀门间距最大不应超过 600 米。按照规范规定在管道隆起位置设排气阀；为排除管道长期运行产生的沉淀物， 放空管道进行维修，在管线的低洼处设置泄水阀及井；在管网三通、弯头、阀门等处布设支墩。阀门井采用砖砌阀门井，阀门采用蝶阀，管道与弯头、蝶阀、 三通等管件的连接一般采用法兰连接。</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中水输、配水管网中的各附属设施（包括蝶阀、弯头、三通、排气阀、泄水阀等）均应该满足管道的设计压力的要求，并应该按照《给排水管道施工及规范》分段进行压力实验，通过压力实验后对中水管道进行冲洗然后才能开。</w:t>
      </w:r>
      <w:bookmarkStart w:id="95" w:name="_Toc26625"/>
      <w:bookmarkStart w:id="96" w:name="_Toc24623"/>
      <w:bookmarkStart w:id="97" w:name="_Toc29621"/>
      <w:bookmarkStart w:id="98" w:name="_Toc13382"/>
    </w:p>
    <w:p w:rsidR="000E02C8" w:rsidRDefault="000E02C8" w:rsidP="000E02C8">
      <w:pPr>
        <w:spacing w:line="360" w:lineRule="auto"/>
        <w:ind w:firstLineChars="200" w:firstLine="560"/>
        <w:rPr>
          <w:rFonts w:asciiTheme="minorEastAsia" w:hAnsiTheme="minorEastAsia"/>
          <w:sz w:val="28"/>
          <w:szCs w:val="28"/>
        </w:rPr>
      </w:pPr>
    </w:p>
    <w:p w:rsidR="000E02C8" w:rsidRDefault="000E02C8" w:rsidP="000E02C8">
      <w:pPr>
        <w:pStyle w:val="1"/>
        <w:ind w:firstLineChars="50" w:firstLine="160"/>
        <w:jc w:val="center"/>
        <w:rPr>
          <w:rFonts w:asciiTheme="minorEastAsia" w:eastAsiaTheme="minorEastAsia" w:hAnsiTheme="minorEastAsia"/>
          <w:color w:val="auto"/>
        </w:rPr>
      </w:pPr>
      <w:r>
        <w:rPr>
          <w:rFonts w:asciiTheme="minorEastAsia" w:eastAsiaTheme="minorEastAsia" w:hAnsiTheme="minorEastAsia" w:hint="eastAsia"/>
          <w:color w:val="auto"/>
        </w:rPr>
        <w:lastRenderedPageBreak/>
        <w:t>第四章 工程初步测算</w:t>
      </w:r>
      <w:bookmarkEnd w:id="95"/>
      <w:bookmarkEnd w:id="96"/>
      <w:bookmarkEnd w:id="97"/>
      <w:bookmarkEnd w:id="98"/>
    </w:p>
    <w:p w:rsidR="000E02C8" w:rsidRDefault="000E02C8" w:rsidP="000E02C8">
      <w:pPr>
        <w:pStyle w:val="2"/>
        <w:rPr>
          <w:rFonts w:asciiTheme="minorEastAsia" w:eastAsiaTheme="minorEastAsia" w:hAnsiTheme="minorEastAsia"/>
          <w:color w:val="auto"/>
          <w:sz w:val="30"/>
          <w:szCs w:val="30"/>
        </w:rPr>
      </w:pPr>
      <w:bookmarkStart w:id="99" w:name="_Toc10472"/>
      <w:bookmarkStart w:id="100" w:name="_Toc12321"/>
      <w:bookmarkStart w:id="101" w:name="_Toc25650"/>
      <w:bookmarkStart w:id="102" w:name="_Toc7249"/>
      <w:r>
        <w:rPr>
          <w:rFonts w:asciiTheme="minorEastAsia" w:eastAsiaTheme="minorEastAsia" w:hAnsiTheme="minorEastAsia" w:hint="eastAsia"/>
          <w:color w:val="auto"/>
          <w:sz w:val="30"/>
          <w:szCs w:val="30"/>
        </w:rPr>
        <w:t>4.1 编制依据</w:t>
      </w:r>
      <w:bookmarkEnd w:id="99"/>
      <w:bookmarkEnd w:id="100"/>
      <w:bookmarkEnd w:id="101"/>
      <w:bookmarkEnd w:id="102"/>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1、2008年版《河南省建设工程工程量清单综合单价》D市政工程及配套的计价办法。</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2、豫建设标〔2009〕26号按照财政部、国家发展和改革委员会财综[2008]78号“关于公布取消和停止征收100项行政事业性收费项目的通知”。</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3、</w:t>
      </w:r>
      <w:r w:rsidRPr="00F53055">
        <w:rPr>
          <w:rFonts w:asciiTheme="minorEastAsia" w:hAnsiTheme="minorEastAsia"/>
          <w:sz w:val="24"/>
          <w:szCs w:val="24"/>
        </w:rPr>
        <w:t>豫建设标〔20</w:t>
      </w:r>
      <w:r w:rsidRPr="00F53055">
        <w:rPr>
          <w:rFonts w:asciiTheme="minorEastAsia" w:hAnsiTheme="minorEastAsia" w:hint="eastAsia"/>
          <w:sz w:val="24"/>
          <w:szCs w:val="24"/>
        </w:rPr>
        <w:t>12</w:t>
      </w:r>
      <w:r w:rsidRPr="00F53055">
        <w:rPr>
          <w:rFonts w:asciiTheme="minorEastAsia" w:hAnsiTheme="minorEastAsia"/>
          <w:sz w:val="24"/>
          <w:szCs w:val="24"/>
        </w:rPr>
        <w:t>〕</w:t>
      </w:r>
      <w:r w:rsidRPr="00F53055">
        <w:rPr>
          <w:rFonts w:asciiTheme="minorEastAsia" w:hAnsiTheme="minorEastAsia" w:hint="eastAsia"/>
          <w:sz w:val="24"/>
          <w:szCs w:val="24"/>
        </w:rPr>
        <w:t>31</w:t>
      </w:r>
      <w:r w:rsidRPr="00F53055">
        <w:rPr>
          <w:rFonts w:asciiTheme="minorEastAsia" w:hAnsiTheme="minorEastAsia"/>
          <w:sz w:val="24"/>
          <w:szCs w:val="24"/>
        </w:rPr>
        <w:t>号河南省建设厅关于印发</w:t>
      </w:r>
      <w:r w:rsidRPr="00F53055">
        <w:rPr>
          <w:rFonts w:asciiTheme="minorEastAsia" w:hAnsiTheme="minorEastAsia" w:hint="eastAsia"/>
          <w:sz w:val="24"/>
          <w:szCs w:val="24"/>
        </w:rPr>
        <w:t>调整《</w:t>
      </w:r>
      <w:r w:rsidRPr="00F53055">
        <w:rPr>
          <w:rFonts w:asciiTheme="minorEastAsia" w:hAnsiTheme="minorEastAsia"/>
          <w:sz w:val="24"/>
          <w:szCs w:val="24"/>
        </w:rPr>
        <w:t>河南省建设工程安全文明施工措施费计价管理办法</w:t>
      </w:r>
      <w:r w:rsidRPr="00F53055">
        <w:rPr>
          <w:rFonts w:asciiTheme="minorEastAsia" w:hAnsiTheme="minorEastAsia" w:hint="eastAsia"/>
          <w:sz w:val="24"/>
          <w:szCs w:val="24"/>
        </w:rPr>
        <w:t>》（</w:t>
      </w:r>
      <w:r w:rsidRPr="00F53055">
        <w:rPr>
          <w:rFonts w:asciiTheme="minorEastAsia" w:hAnsiTheme="minorEastAsia"/>
          <w:sz w:val="24"/>
          <w:szCs w:val="24"/>
        </w:rPr>
        <w:t>豫建设标〔20</w:t>
      </w:r>
      <w:r w:rsidRPr="00F53055">
        <w:rPr>
          <w:rFonts w:asciiTheme="minorEastAsia" w:hAnsiTheme="minorEastAsia" w:hint="eastAsia"/>
          <w:sz w:val="24"/>
          <w:szCs w:val="24"/>
        </w:rPr>
        <w:t>06</w:t>
      </w:r>
      <w:r w:rsidRPr="00F53055">
        <w:rPr>
          <w:rFonts w:asciiTheme="minorEastAsia" w:hAnsiTheme="minorEastAsia"/>
          <w:sz w:val="24"/>
          <w:szCs w:val="24"/>
        </w:rPr>
        <w:t>〕</w:t>
      </w:r>
      <w:r w:rsidRPr="00F53055">
        <w:rPr>
          <w:rFonts w:asciiTheme="minorEastAsia" w:hAnsiTheme="minorEastAsia" w:hint="eastAsia"/>
          <w:sz w:val="24"/>
          <w:szCs w:val="24"/>
        </w:rPr>
        <w:t>82号）</w:t>
      </w:r>
      <w:r w:rsidRPr="00F53055">
        <w:rPr>
          <w:rFonts w:asciiTheme="minorEastAsia" w:hAnsiTheme="minorEastAsia"/>
          <w:sz w:val="24"/>
          <w:szCs w:val="24"/>
        </w:rPr>
        <w:t>的通知</w:t>
      </w:r>
      <w:r w:rsidRPr="00F53055">
        <w:rPr>
          <w:rFonts w:asciiTheme="minorEastAsia" w:hAnsiTheme="minorEastAsia" w:hint="eastAsia"/>
          <w:sz w:val="24"/>
          <w:szCs w:val="24"/>
        </w:rPr>
        <w:t>。</w:t>
      </w:r>
    </w:p>
    <w:p w:rsidR="000E02C8" w:rsidRPr="00F53055" w:rsidRDefault="000E02C8" w:rsidP="000E02C8">
      <w:pPr>
        <w:pStyle w:val="ab"/>
        <w:spacing w:line="360" w:lineRule="auto"/>
        <w:ind w:firstLineChars="200" w:firstLine="480"/>
        <w:rPr>
          <w:rFonts w:asciiTheme="minorEastAsia" w:hAnsiTheme="minorEastAsia" w:cs="Times New Roman"/>
          <w:sz w:val="24"/>
          <w:szCs w:val="24"/>
        </w:rPr>
      </w:pPr>
      <w:r w:rsidRPr="00F53055">
        <w:rPr>
          <w:rFonts w:asciiTheme="minorEastAsia" w:hAnsiTheme="minorEastAsia" w:cs="Times New Roman" w:hint="eastAsia"/>
          <w:sz w:val="24"/>
          <w:szCs w:val="24"/>
        </w:rPr>
        <w:t>4、其他相关的经济文件。</w:t>
      </w:r>
    </w:p>
    <w:p w:rsidR="000E02C8" w:rsidRPr="00F53055" w:rsidRDefault="000E02C8" w:rsidP="000E02C8">
      <w:pPr>
        <w:pStyle w:val="ab"/>
        <w:spacing w:line="360" w:lineRule="auto"/>
        <w:ind w:firstLineChars="200" w:firstLine="480"/>
        <w:rPr>
          <w:rFonts w:asciiTheme="minorEastAsia" w:hAnsiTheme="minorEastAsia" w:cs="Times New Roman"/>
          <w:sz w:val="24"/>
          <w:szCs w:val="24"/>
        </w:rPr>
      </w:pPr>
      <w:r w:rsidRPr="00F53055">
        <w:rPr>
          <w:rFonts w:asciiTheme="minorEastAsia" w:hAnsiTheme="minorEastAsia" w:cs="Times New Roman" w:hint="eastAsia"/>
          <w:sz w:val="24"/>
          <w:szCs w:val="24"/>
        </w:rPr>
        <w:t>5、本公司类似工程估算指标。</w:t>
      </w:r>
    </w:p>
    <w:p w:rsidR="000E02C8" w:rsidRDefault="000E02C8" w:rsidP="000E02C8">
      <w:pPr>
        <w:pStyle w:val="2"/>
        <w:rPr>
          <w:rFonts w:asciiTheme="minorEastAsia" w:eastAsiaTheme="minorEastAsia" w:hAnsiTheme="minorEastAsia"/>
          <w:color w:val="auto"/>
          <w:sz w:val="30"/>
          <w:szCs w:val="30"/>
        </w:rPr>
      </w:pPr>
      <w:bookmarkStart w:id="103" w:name="_Toc9149"/>
      <w:bookmarkStart w:id="104" w:name="_Toc10681"/>
      <w:bookmarkStart w:id="105" w:name="_Toc20409"/>
      <w:bookmarkStart w:id="106" w:name="_Toc27468"/>
      <w:r>
        <w:rPr>
          <w:rFonts w:asciiTheme="minorEastAsia" w:eastAsiaTheme="minorEastAsia" w:hAnsiTheme="minorEastAsia" w:hint="eastAsia"/>
          <w:color w:val="auto"/>
          <w:sz w:val="30"/>
          <w:szCs w:val="30"/>
        </w:rPr>
        <w:t>4.2 工程概况</w:t>
      </w:r>
      <w:bookmarkEnd w:id="103"/>
      <w:bookmarkEnd w:id="104"/>
      <w:bookmarkEnd w:id="105"/>
      <w:bookmarkEnd w:id="106"/>
    </w:p>
    <w:p w:rsidR="000E02C8" w:rsidRPr="00F53055" w:rsidRDefault="000E02C8" w:rsidP="000E02C8">
      <w:pPr>
        <w:spacing w:line="360" w:lineRule="auto"/>
        <w:ind w:firstLineChars="200" w:firstLine="480"/>
        <w:rPr>
          <w:rFonts w:asciiTheme="minorEastAsia" w:hAnsiTheme="minorEastAsia" w:cs="宋体"/>
          <w:sz w:val="24"/>
          <w:szCs w:val="24"/>
        </w:rPr>
      </w:pPr>
      <w:r w:rsidRPr="00F53055">
        <w:rPr>
          <w:rFonts w:asciiTheme="minorEastAsia" w:hAnsiTheme="minorEastAsia" w:cs="宋体" w:hint="eastAsia"/>
          <w:sz w:val="24"/>
          <w:szCs w:val="24"/>
        </w:rPr>
        <w:t>本次项目为许昌市“再生水输送工程勘察设计”项目。</w:t>
      </w:r>
      <w:r w:rsidRPr="00F53055">
        <w:rPr>
          <w:rFonts w:asciiTheme="minorEastAsia" w:hAnsiTheme="minorEastAsia" w:hint="eastAsia"/>
          <w:sz w:val="24"/>
          <w:szCs w:val="24"/>
        </w:rPr>
        <w:t>建设项目总投资由第一部分的工程费用包括中水工程，第二部分包括建设单位管理费、建设工程监理费、前期工作费等，第三部分工程预备费组成。</w:t>
      </w:r>
    </w:p>
    <w:p w:rsidR="000E02C8" w:rsidRDefault="000E02C8" w:rsidP="000E02C8">
      <w:pPr>
        <w:pStyle w:val="2"/>
        <w:rPr>
          <w:rFonts w:asciiTheme="minorEastAsia" w:eastAsiaTheme="minorEastAsia" w:hAnsiTheme="minorEastAsia"/>
          <w:color w:val="auto"/>
          <w:sz w:val="30"/>
          <w:szCs w:val="30"/>
        </w:rPr>
      </w:pPr>
      <w:bookmarkStart w:id="107" w:name="_Toc11042"/>
      <w:bookmarkStart w:id="108" w:name="_Toc293135443"/>
      <w:bookmarkStart w:id="109" w:name="_Toc21342"/>
      <w:bookmarkStart w:id="110" w:name="_Toc25399"/>
      <w:bookmarkStart w:id="111" w:name="_Toc169944392"/>
      <w:bookmarkStart w:id="112" w:name="_Toc25793"/>
      <w:r>
        <w:rPr>
          <w:rFonts w:asciiTheme="minorEastAsia" w:eastAsiaTheme="minorEastAsia" w:hAnsiTheme="minorEastAsia" w:hint="eastAsia"/>
          <w:color w:val="auto"/>
          <w:sz w:val="30"/>
          <w:szCs w:val="30"/>
        </w:rPr>
        <w:t>4.3  其它建设费用说明</w:t>
      </w:r>
      <w:bookmarkEnd w:id="107"/>
      <w:bookmarkEnd w:id="108"/>
      <w:bookmarkEnd w:id="109"/>
      <w:bookmarkEnd w:id="110"/>
      <w:bookmarkEnd w:id="111"/>
      <w:bookmarkEnd w:id="112"/>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1.工程建设单位管理费：依照有关规定按工程费的1.17%计取；</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 xml:space="preserve">2.工程勘察设计费：按国家计委、建设部《工程勘察设计收费标准》（2002年修订本）计取； </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3.预算编制费：按工程设计费的10%计取</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4.工程监理费：依照有关规定按工程费的0.95%计取；</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5.施工图审查费：依照河南省豫发改收费 [2004]1555号文及豫政[2008]52号文规定计取；</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6.基本预备费：按第一部分工程费与第二部分工程费之和的8%计取；</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7.建设项目环境影响咨询费：依据计价格[2002]125号文及豫政[2008]52号文规定计取。</w:t>
      </w:r>
    </w:p>
    <w:p w:rsidR="000E02C8" w:rsidRDefault="000E02C8" w:rsidP="000E02C8">
      <w:pPr>
        <w:pStyle w:val="2"/>
        <w:rPr>
          <w:rFonts w:asciiTheme="minorEastAsia" w:eastAsiaTheme="minorEastAsia" w:hAnsiTheme="minorEastAsia"/>
          <w:color w:val="auto"/>
          <w:sz w:val="30"/>
          <w:szCs w:val="30"/>
        </w:rPr>
      </w:pPr>
      <w:bookmarkStart w:id="113" w:name="_Toc12127"/>
      <w:r>
        <w:rPr>
          <w:rFonts w:asciiTheme="minorEastAsia" w:eastAsiaTheme="minorEastAsia" w:hAnsiTheme="minorEastAsia" w:hint="eastAsia"/>
          <w:color w:val="auto"/>
          <w:sz w:val="30"/>
          <w:szCs w:val="30"/>
        </w:rPr>
        <w:t>4.4  建设总投资</w:t>
      </w:r>
      <w:bookmarkEnd w:id="113"/>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估算投资约为:51346.72万元。</w:t>
      </w:r>
    </w:p>
    <w:tbl>
      <w:tblPr>
        <w:tblW w:w="9460" w:type="dxa"/>
        <w:tblLayout w:type="fixed"/>
        <w:tblCellMar>
          <w:left w:w="0" w:type="dxa"/>
          <w:right w:w="0" w:type="dxa"/>
        </w:tblCellMar>
        <w:tblLook w:val="04A0"/>
      </w:tblPr>
      <w:tblGrid>
        <w:gridCol w:w="760"/>
        <w:gridCol w:w="2620"/>
        <w:gridCol w:w="1740"/>
        <w:gridCol w:w="4340"/>
      </w:tblGrid>
      <w:tr w:rsidR="000E02C8" w:rsidTr="00EB155F">
        <w:trPr>
          <w:trHeight w:val="499"/>
        </w:trPr>
        <w:tc>
          <w:tcPr>
            <w:tcW w:w="760" w:type="dxa"/>
            <w:tcBorders>
              <w:top w:val="single" w:sz="8" w:space="0" w:color="auto"/>
              <w:left w:val="single" w:sz="8" w:space="0" w:color="auto"/>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bookmarkStart w:id="114" w:name="_Toc6665"/>
            <w:bookmarkStart w:id="115" w:name="_Toc15928"/>
            <w:bookmarkStart w:id="116" w:name="_Toc140"/>
            <w:r>
              <w:rPr>
                <w:rFonts w:ascii="宋体" w:hAnsi="宋体" w:cs="宋体" w:hint="eastAsia"/>
                <w:color w:val="000000"/>
              </w:rPr>
              <w:lastRenderedPageBreak/>
              <w:t>序号</w:t>
            </w:r>
          </w:p>
        </w:tc>
        <w:tc>
          <w:tcPr>
            <w:tcW w:w="2620" w:type="dxa"/>
            <w:tcBorders>
              <w:top w:val="single" w:sz="8" w:space="0" w:color="auto"/>
              <w:left w:val="nil"/>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工程和费用名称</w:t>
            </w:r>
          </w:p>
        </w:tc>
        <w:tc>
          <w:tcPr>
            <w:tcW w:w="1740" w:type="dxa"/>
            <w:tcBorders>
              <w:top w:val="single" w:sz="8" w:space="0" w:color="auto"/>
              <w:left w:val="nil"/>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工程造价（万元）</w:t>
            </w:r>
          </w:p>
        </w:tc>
        <w:tc>
          <w:tcPr>
            <w:tcW w:w="4340" w:type="dxa"/>
            <w:tcBorders>
              <w:top w:val="single" w:sz="8" w:space="0" w:color="auto"/>
              <w:left w:val="nil"/>
              <w:bottom w:val="single" w:sz="4" w:space="0" w:color="auto"/>
              <w:right w:val="single" w:sz="8"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备注</w:t>
            </w:r>
          </w:p>
        </w:tc>
      </w:tr>
      <w:tr w:rsidR="000E02C8" w:rsidTr="00EB155F">
        <w:trPr>
          <w:trHeight w:val="499"/>
        </w:trPr>
        <w:tc>
          <w:tcPr>
            <w:tcW w:w="760" w:type="dxa"/>
            <w:tcBorders>
              <w:top w:val="nil"/>
              <w:left w:val="single" w:sz="8" w:space="0" w:color="auto"/>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一</w:t>
            </w:r>
          </w:p>
        </w:tc>
        <w:tc>
          <w:tcPr>
            <w:tcW w:w="2620"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第一部分</w:t>
            </w:r>
          </w:p>
        </w:tc>
        <w:tc>
          <w:tcPr>
            <w:tcW w:w="1740"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 xml:space="preserve">43786.28 </w:t>
            </w:r>
          </w:p>
        </w:tc>
        <w:tc>
          <w:tcPr>
            <w:tcW w:w="4340" w:type="dxa"/>
            <w:tcBorders>
              <w:top w:val="nil"/>
              <w:left w:val="nil"/>
              <w:bottom w:val="single" w:sz="4" w:space="0" w:color="auto"/>
              <w:right w:val="single" w:sz="8" w:space="0" w:color="auto"/>
            </w:tcBorders>
            <w:shd w:val="clear" w:color="auto" w:fill="auto"/>
            <w:tcMar>
              <w:top w:w="15" w:type="dxa"/>
              <w:left w:w="15" w:type="dxa"/>
              <w:right w:w="15" w:type="dxa"/>
            </w:tcMar>
            <w:vAlign w:val="center"/>
          </w:tcPr>
          <w:p w:rsidR="000E02C8" w:rsidRDefault="000E02C8" w:rsidP="00EB155F">
            <w:pPr>
              <w:jc w:val="center"/>
              <w:rPr>
                <w:rFonts w:ascii="宋体" w:hAnsi="宋体" w:cs="宋体"/>
                <w:color w:val="00B050"/>
              </w:rPr>
            </w:pPr>
          </w:p>
        </w:tc>
      </w:tr>
      <w:tr w:rsidR="000E02C8" w:rsidTr="00EB155F">
        <w:trPr>
          <w:trHeight w:val="499"/>
        </w:trPr>
        <w:tc>
          <w:tcPr>
            <w:tcW w:w="760" w:type="dxa"/>
            <w:tcBorders>
              <w:top w:val="nil"/>
              <w:left w:val="single" w:sz="8" w:space="0" w:color="auto"/>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1.1</w:t>
            </w:r>
          </w:p>
        </w:tc>
        <w:tc>
          <w:tcPr>
            <w:tcW w:w="2620"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建筑安装工程费</w:t>
            </w:r>
          </w:p>
        </w:tc>
        <w:tc>
          <w:tcPr>
            <w:tcW w:w="1740"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 xml:space="preserve">43786.28 </w:t>
            </w:r>
          </w:p>
        </w:tc>
        <w:tc>
          <w:tcPr>
            <w:tcW w:w="4340" w:type="dxa"/>
            <w:tcBorders>
              <w:top w:val="nil"/>
              <w:left w:val="nil"/>
              <w:bottom w:val="single" w:sz="4" w:space="0" w:color="auto"/>
              <w:right w:val="single" w:sz="8" w:space="0" w:color="auto"/>
            </w:tcBorders>
            <w:shd w:val="clear" w:color="auto" w:fill="auto"/>
            <w:tcMar>
              <w:top w:w="15" w:type="dxa"/>
              <w:left w:w="15" w:type="dxa"/>
              <w:right w:w="15" w:type="dxa"/>
            </w:tcMar>
            <w:vAlign w:val="center"/>
          </w:tcPr>
          <w:p w:rsidR="000E02C8" w:rsidRDefault="000E02C8" w:rsidP="00EB155F">
            <w:pPr>
              <w:jc w:val="center"/>
              <w:rPr>
                <w:rFonts w:ascii="宋体" w:hAnsi="宋体" w:cs="宋体"/>
                <w:color w:val="00B050"/>
              </w:rPr>
            </w:pPr>
          </w:p>
        </w:tc>
      </w:tr>
      <w:tr w:rsidR="000E02C8" w:rsidTr="00EB155F">
        <w:trPr>
          <w:trHeight w:val="499"/>
        </w:trPr>
        <w:tc>
          <w:tcPr>
            <w:tcW w:w="760" w:type="dxa"/>
            <w:tcBorders>
              <w:top w:val="nil"/>
              <w:left w:val="single" w:sz="8" w:space="0" w:color="auto"/>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二</w:t>
            </w:r>
          </w:p>
        </w:tc>
        <w:tc>
          <w:tcPr>
            <w:tcW w:w="2620"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第二部分:其他费用</w:t>
            </w:r>
          </w:p>
        </w:tc>
        <w:tc>
          <w:tcPr>
            <w:tcW w:w="1740"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 xml:space="preserve">3756.98 </w:t>
            </w:r>
          </w:p>
        </w:tc>
        <w:tc>
          <w:tcPr>
            <w:tcW w:w="4340" w:type="dxa"/>
            <w:tcBorders>
              <w:top w:val="nil"/>
              <w:left w:val="nil"/>
              <w:bottom w:val="single" w:sz="4" w:space="0" w:color="auto"/>
              <w:right w:val="single" w:sz="8" w:space="0" w:color="auto"/>
            </w:tcBorders>
            <w:shd w:val="clear" w:color="auto" w:fill="auto"/>
            <w:tcMar>
              <w:top w:w="15" w:type="dxa"/>
              <w:left w:w="15" w:type="dxa"/>
              <w:right w:w="15" w:type="dxa"/>
            </w:tcMar>
            <w:vAlign w:val="center"/>
          </w:tcPr>
          <w:p w:rsidR="000E02C8" w:rsidRDefault="000E02C8" w:rsidP="00EB155F">
            <w:pPr>
              <w:jc w:val="center"/>
              <w:rPr>
                <w:rFonts w:ascii="宋体" w:hAnsi="宋体" w:cs="宋体"/>
                <w:color w:val="00B050"/>
              </w:rPr>
            </w:pPr>
          </w:p>
        </w:tc>
      </w:tr>
      <w:tr w:rsidR="000E02C8" w:rsidTr="00EB155F">
        <w:trPr>
          <w:trHeight w:val="499"/>
        </w:trPr>
        <w:tc>
          <w:tcPr>
            <w:tcW w:w="760" w:type="dxa"/>
            <w:tcBorders>
              <w:top w:val="nil"/>
              <w:left w:val="single" w:sz="8" w:space="0" w:color="auto"/>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2.1</w:t>
            </w:r>
          </w:p>
        </w:tc>
        <w:tc>
          <w:tcPr>
            <w:tcW w:w="2620"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建设项目前期工作咨询费</w:t>
            </w:r>
          </w:p>
        </w:tc>
        <w:tc>
          <w:tcPr>
            <w:tcW w:w="1740"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 xml:space="preserve">44.81 </w:t>
            </w:r>
          </w:p>
        </w:tc>
        <w:tc>
          <w:tcPr>
            <w:tcW w:w="4340" w:type="dxa"/>
            <w:tcBorders>
              <w:top w:val="nil"/>
              <w:left w:val="nil"/>
              <w:bottom w:val="single" w:sz="4" w:space="0" w:color="auto"/>
              <w:right w:val="single" w:sz="8" w:space="0" w:color="auto"/>
            </w:tcBorders>
            <w:shd w:val="clear" w:color="auto" w:fill="auto"/>
            <w:tcMar>
              <w:top w:w="15" w:type="dxa"/>
              <w:left w:w="15" w:type="dxa"/>
              <w:right w:w="15" w:type="dxa"/>
            </w:tcMar>
            <w:vAlign w:val="center"/>
          </w:tcPr>
          <w:p w:rsidR="000E02C8" w:rsidRDefault="000E02C8" w:rsidP="00EB155F">
            <w:pPr>
              <w:jc w:val="center"/>
              <w:rPr>
                <w:rFonts w:ascii="宋体" w:hAnsi="宋体" w:cs="宋体"/>
                <w:color w:val="00B050"/>
              </w:rPr>
            </w:pPr>
          </w:p>
        </w:tc>
      </w:tr>
      <w:tr w:rsidR="000E02C8" w:rsidTr="00EB155F">
        <w:trPr>
          <w:trHeight w:val="499"/>
        </w:trPr>
        <w:tc>
          <w:tcPr>
            <w:tcW w:w="760" w:type="dxa"/>
            <w:tcBorders>
              <w:top w:val="nil"/>
              <w:left w:val="single" w:sz="8" w:space="0" w:color="auto"/>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2.2</w:t>
            </w:r>
          </w:p>
        </w:tc>
        <w:tc>
          <w:tcPr>
            <w:tcW w:w="2620"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建设单位管理费</w:t>
            </w:r>
          </w:p>
        </w:tc>
        <w:tc>
          <w:tcPr>
            <w:tcW w:w="1740"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 xml:space="preserve">477.86 </w:t>
            </w:r>
          </w:p>
        </w:tc>
        <w:tc>
          <w:tcPr>
            <w:tcW w:w="4340" w:type="dxa"/>
            <w:tcBorders>
              <w:top w:val="nil"/>
              <w:left w:val="nil"/>
              <w:bottom w:val="single" w:sz="4" w:space="0" w:color="auto"/>
              <w:right w:val="single" w:sz="8"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按财政部财建〔2002〕125号文件计算</w:t>
            </w:r>
          </w:p>
        </w:tc>
      </w:tr>
      <w:tr w:rsidR="000E02C8" w:rsidTr="00EB155F">
        <w:trPr>
          <w:trHeight w:val="499"/>
        </w:trPr>
        <w:tc>
          <w:tcPr>
            <w:tcW w:w="760" w:type="dxa"/>
            <w:tcBorders>
              <w:top w:val="nil"/>
              <w:left w:val="single" w:sz="8" w:space="0" w:color="auto"/>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2.3</w:t>
            </w:r>
          </w:p>
        </w:tc>
        <w:tc>
          <w:tcPr>
            <w:tcW w:w="2620"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工程监理费</w:t>
            </w:r>
          </w:p>
        </w:tc>
        <w:tc>
          <w:tcPr>
            <w:tcW w:w="1740"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 xml:space="preserve">685.63 </w:t>
            </w:r>
          </w:p>
        </w:tc>
        <w:tc>
          <w:tcPr>
            <w:tcW w:w="4340" w:type="dxa"/>
            <w:tcBorders>
              <w:top w:val="nil"/>
              <w:left w:val="nil"/>
              <w:bottom w:val="single" w:sz="4" w:space="0" w:color="auto"/>
              <w:right w:val="single" w:sz="8"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按发改价格〔2015〕19号文件计算</w:t>
            </w:r>
          </w:p>
        </w:tc>
      </w:tr>
      <w:tr w:rsidR="000E02C8" w:rsidTr="00EB155F">
        <w:trPr>
          <w:trHeight w:val="499"/>
        </w:trPr>
        <w:tc>
          <w:tcPr>
            <w:tcW w:w="760" w:type="dxa"/>
            <w:tcBorders>
              <w:top w:val="nil"/>
              <w:left w:val="single" w:sz="8" w:space="0" w:color="auto"/>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2.4</w:t>
            </w:r>
          </w:p>
        </w:tc>
        <w:tc>
          <w:tcPr>
            <w:tcW w:w="2620"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工程勘察费</w:t>
            </w:r>
          </w:p>
        </w:tc>
        <w:tc>
          <w:tcPr>
            <w:tcW w:w="1740"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 xml:space="preserve">31.96 </w:t>
            </w:r>
          </w:p>
        </w:tc>
        <w:tc>
          <w:tcPr>
            <w:tcW w:w="4340" w:type="dxa"/>
            <w:vMerge w:val="restart"/>
            <w:tcBorders>
              <w:top w:val="nil"/>
              <w:left w:val="single" w:sz="4" w:space="0" w:color="auto"/>
              <w:bottom w:val="single" w:sz="4" w:space="0" w:color="000000"/>
              <w:right w:val="single" w:sz="8"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国家计委、建设部计价格[2002]10号文规定</w:t>
            </w:r>
          </w:p>
        </w:tc>
      </w:tr>
      <w:tr w:rsidR="000E02C8" w:rsidTr="00EB155F">
        <w:trPr>
          <w:trHeight w:val="499"/>
        </w:trPr>
        <w:tc>
          <w:tcPr>
            <w:tcW w:w="760" w:type="dxa"/>
            <w:tcBorders>
              <w:top w:val="nil"/>
              <w:left w:val="single" w:sz="8" w:space="0" w:color="auto"/>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2.5</w:t>
            </w:r>
          </w:p>
        </w:tc>
        <w:tc>
          <w:tcPr>
            <w:tcW w:w="2620"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工程设计费</w:t>
            </w:r>
          </w:p>
        </w:tc>
        <w:tc>
          <w:tcPr>
            <w:tcW w:w="1740"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 xml:space="preserve">913.05 </w:t>
            </w:r>
          </w:p>
        </w:tc>
        <w:tc>
          <w:tcPr>
            <w:tcW w:w="4340" w:type="dxa"/>
            <w:vMerge/>
            <w:tcBorders>
              <w:top w:val="nil"/>
              <w:left w:val="single" w:sz="4" w:space="0" w:color="auto"/>
              <w:bottom w:val="single" w:sz="4" w:space="0" w:color="000000"/>
              <w:right w:val="single" w:sz="8" w:space="0" w:color="auto"/>
            </w:tcBorders>
            <w:shd w:val="clear" w:color="auto" w:fill="auto"/>
            <w:tcMar>
              <w:top w:w="15" w:type="dxa"/>
              <w:left w:w="15" w:type="dxa"/>
              <w:right w:w="15" w:type="dxa"/>
            </w:tcMar>
            <w:vAlign w:val="center"/>
          </w:tcPr>
          <w:p w:rsidR="000E02C8" w:rsidRDefault="000E02C8" w:rsidP="00EB155F">
            <w:pPr>
              <w:jc w:val="center"/>
              <w:rPr>
                <w:rFonts w:ascii="宋体" w:hAnsi="宋体" w:cs="宋体"/>
                <w:color w:val="00B050"/>
              </w:rPr>
            </w:pPr>
          </w:p>
        </w:tc>
      </w:tr>
      <w:tr w:rsidR="000E02C8" w:rsidTr="00EB155F">
        <w:trPr>
          <w:trHeight w:val="499"/>
        </w:trPr>
        <w:tc>
          <w:tcPr>
            <w:tcW w:w="760" w:type="dxa"/>
            <w:tcBorders>
              <w:top w:val="nil"/>
              <w:left w:val="single" w:sz="8" w:space="0" w:color="auto"/>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2.6</w:t>
            </w:r>
          </w:p>
        </w:tc>
        <w:tc>
          <w:tcPr>
            <w:tcW w:w="2620"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工程招标费用</w:t>
            </w:r>
          </w:p>
        </w:tc>
        <w:tc>
          <w:tcPr>
            <w:tcW w:w="1740"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 xml:space="preserve">47.44 </w:t>
            </w:r>
          </w:p>
        </w:tc>
        <w:tc>
          <w:tcPr>
            <w:tcW w:w="4340" w:type="dxa"/>
            <w:tcBorders>
              <w:top w:val="nil"/>
              <w:left w:val="nil"/>
              <w:bottom w:val="single" w:sz="4" w:space="0" w:color="auto"/>
              <w:right w:val="single" w:sz="8"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国家发改委发改价格〔2002〕1980号文件</w:t>
            </w:r>
          </w:p>
        </w:tc>
      </w:tr>
      <w:tr w:rsidR="000E02C8" w:rsidTr="00EB155F">
        <w:trPr>
          <w:trHeight w:val="499"/>
        </w:trPr>
        <w:tc>
          <w:tcPr>
            <w:tcW w:w="760" w:type="dxa"/>
            <w:tcBorders>
              <w:top w:val="nil"/>
              <w:left w:val="single" w:sz="8" w:space="0" w:color="auto"/>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2.7</w:t>
            </w:r>
          </w:p>
        </w:tc>
        <w:tc>
          <w:tcPr>
            <w:tcW w:w="2620"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竣工图编制费</w:t>
            </w:r>
          </w:p>
        </w:tc>
        <w:tc>
          <w:tcPr>
            <w:tcW w:w="1740"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 xml:space="preserve">73.04 </w:t>
            </w:r>
          </w:p>
        </w:tc>
        <w:tc>
          <w:tcPr>
            <w:tcW w:w="4340" w:type="dxa"/>
            <w:tcBorders>
              <w:top w:val="nil"/>
              <w:left w:val="nil"/>
              <w:bottom w:val="single" w:sz="4" w:space="0" w:color="auto"/>
              <w:right w:val="single" w:sz="8"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按设计费的8%计算</w:t>
            </w:r>
          </w:p>
        </w:tc>
      </w:tr>
      <w:tr w:rsidR="000E02C8" w:rsidTr="00EB155F">
        <w:trPr>
          <w:trHeight w:val="337"/>
        </w:trPr>
        <w:tc>
          <w:tcPr>
            <w:tcW w:w="760" w:type="dxa"/>
            <w:tcBorders>
              <w:top w:val="nil"/>
              <w:left w:val="single" w:sz="8" w:space="0" w:color="auto"/>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2.8</w:t>
            </w:r>
          </w:p>
        </w:tc>
        <w:tc>
          <w:tcPr>
            <w:tcW w:w="2620"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预算编制费</w:t>
            </w:r>
          </w:p>
        </w:tc>
        <w:tc>
          <w:tcPr>
            <w:tcW w:w="1740"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 xml:space="preserve">91.31 </w:t>
            </w:r>
          </w:p>
        </w:tc>
        <w:tc>
          <w:tcPr>
            <w:tcW w:w="4340" w:type="dxa"/>
            <w:tcBorders>
              <w:top w:val="nil"/>
              <w:left w:val="nil"/>
              <w:bottom w:val="nil"/>
              <w:right w:val="single" w:sz="8"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 xml:space="preserve"> 按设计费的10%</w:t>
            </w:r>
          </w:p>
        </w:tc>
      </w:tr>
      <w:tr w:rsidR="000E02C8" w:rsidTr="00EB155F">
        <w:trPr>
          <w:trHeight w:val="595"/>
        </w:trPr>
        <w:tc>
          <w:tcPr>
            <w:tcW w:w="760" w:type="dxa"/>
            <w:tcBorders>
              <w:top w:val="nil"/>
              <w:left w:val="single" w:sz="8" w:space="0" w:color="auto"/>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2.9</w:t>
            </w:r>
          </w:p>
        </w:tc>
        <w:tc>
          <w:tcPr>
            <w:tcW w:w="2620"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施工图设计审查费</w:t>
            </w:r>
          </w:p>
        </w:tc>
        <w:tc>
          <w:tcPr>
            <w:tcW w:w="1740"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 xml:space="preserve">45.65 </w:t>
            </w:r>
          </w:p>
        </w:tc>
        <w:tc>
          <w:tcPr>
            <w:tcW w:w="4340" w:type="dxa"/>
            <w:tcBorders>
              <w:top w:val="single" w:sz="4" w:space="0" w:color="auto"/>
              <w:left w:val="nil"/>
              <w:bottom w:val="single" w:sz="4" w:space="0" w:color="auto"/>
              <w:right w:val="single" w:sz="8"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按豫计费[2004]1555号文件计算</w:t>
            </w:r>
          </w:p>
        </w:tc>
      </w:tr>
      <w:tr w:rsidR="000E02C8" w:rsidTr="00EB155F">
        <w:trPr>
          <w:trHeight w:val="499"/>
        </w:trPr>
        <w:tc>
          <w:tcPr>
            <w:tcW w:w="760" w:type="dxa"/>
            <w:tcBorders>
              <w:top w:val="nil"/>
              <w:left w:val="single" w:sz="8" w:space="0" w:color="auto"/>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 xml:space="preserve">2.10 </w:t>
            </w:r>
          </w:p>
        </w:tc>
        <w:tc>
          <w:tcPr>
            <w:tcW w:w="2620"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环境影响评价费</w:t>
            </w:r>
          </w:p>
        </w:tc>
        <w:tc>
          <w:tcPr>
            <w:tcW w:w="1740"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 xml:space="preserve">25.14 </w:t>
            </w:r>
          </w:p>
        </w:tc>
        <w:tc>
          <w:tcPr>
            <w:tcW w:w="4340" w:type="dxa"/>
            <w:tcBorders>
              <w:top w:val="nil"/>
              <w:left w:val="nil"/>
              <w:bottom w:val="single" w:sz="4" w:space="0" w:color="auto"/>
              <w:right w:val="single" w:sz="8"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国家计委计价格〔2002〕454号文件</w:t>
            </w:r>
          </w:p>
        </w:tc>
      </w:tr>
      <w:tr w:rsidR="000E02C8" w:rsidTr="00EB155F">
        <w:trPr>
          <w:trHeight w:val="499"/>
        </w:trPr>
        <w:tc>
          <w:tcPr>
            <w:tcW w:w="760" w:type="dxa"/>
            <w:tcBorders>
              <w:top w:val="nil"/>
              <w:left w:val="single" w:sz="8" w:space="0" w:color="auto"/>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2.11</w:t>
            </w:r>
          </w:p>
        </w:tc>
        <w:tc>
          <w:tcPr>
            <w:tcW w:w="2620"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劳动安全评审费</w:t>
            </w:r>
          </w:p>
        </w:tc>
        <w:tc>
          <w:tcPr>
            <w:tcW w:w="1740"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 xml:space="preserve">218.93 </w:t>
            </w:r>
          </w:p>
        </w:tc>
        <w:tc>
          <w:tcPr>
            <w:tcW w:w="4340" w:type="dxa"/>
            <w:tcBorders>
              <w:top w:val="nil"/>
              <w:left w:val="nil"/>
              <w:bottom w:val="single" w:sz="4" w:space="0" w:color="auto"/>
              <w:right w:val="single" w:sz="8"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按第一部分工程费用的0.5%</w:t>
            </w:r>
          </w:p>
        </w:tc>
      </w:tr>
      <w:tr w:rsidR="000E02C8" w:rsidTr="00EB155F">
        <w:trPr>
          <w:trHeight w:val="499"/>
        </w:trPr>
        <w:tc>
          <w:tcPr>
            <w:tcW w:w="760" w:type="dxa"/>
            <w:tcBorders>
              <w:top w:val="nil"/>
              <w:left w:val="single" w:sz="8" w:space="0" w:color="auto"/>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2.12</w:t>
            </w:r>
          </w:p>
        </w:tc>
        <w:tc>
          <w:tcPr>
            <w:tcW w:w="2620"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场地准备及临时设施费</w:t>
            </w:r>
          </w:p>
        </w:tc>
        <w:tc>
          <w:tcPr>
            <w:tcW w:w="1740"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 xml:space="preserve">875.73 </w:t>
            </w:r>
          </w:p>
        </w:tc>
        <w:tc>
          <w:tcPr>
            <w:tcW w:w="4340" w:type="dxa"/>
            <w:tcBorders>
              <w:top w:val="nil"/>
              <w:left w:val="nil"/>
              <w:bottom w:val="single" w:sz="4" w:space="0" w:color="auto"/>
              <w:right w:val="single" w:sz="8"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按第一部分工程费用的2%</w:t>
            </w:r>
          </w:p>
        </w:tc>
      </w:tr>
      <w:tr w:rsidR="000E02C8" w:rsidTr="00EB155F">
        <w:trPr>
          <w:trHeight w:val="499"/>
        </w:trPr>
        <w:tc>
          <w:tcPr>
            <w:tcW w:w="760" w:type="dxa"/>
            <w:tcBorders>
              <w:top w:val="nil"/>
              <w:left w:val="single" w:sz="8" w:space="0" w:color="auto"/>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2.13</w:t>
            </w:r>
          </w:p>
        </w:tc>
        <w:tc>
          <w:tcPr>
            <w:tcW w:w="2620"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办公、生活家具购置费</w:t>
            </w:r>
          </w:p>
        </w:tc>
        <w:tc>
          <w:tcPr>
            <w:tcW w:w="1740"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 xml:space="preserve">7.50 </w:t>
            </w:r>
          </w:p>
        </w:tc>
        <w:tc>
          <w:tcPr>
            <w:tcW w:w="4340" w:type="dxa"/>
            <w:tcBorders>
              <w:top w:val="nil"/>
              <w:left w:val="nil"/>
              <w:bottom w:val="single" w:sz="4" w:space="0" w:color="auto"/>
              <w:right w:val="single" w:sz="8"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按15人，每人5000元计取</w:t>
            </w:r>
          </w:p>
        </w:tc>
      </w:tr>
      <w:tr w:rsidR="000E02C8" w:rsidTr="00EB155F">
        <w:trPr>
          <w:trHeight w:val="499"/>
        </w:trPr>
        <w:tc>
          <w:tcPr>
            <w:tcW w:w="760" w:type="dxa"/>
            <w:tcBorders>
              <w:top w:val="nil"/>
              <w:left w:val="single" w:sz="8" w:space="0" w:color="auto"/>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2.14</w:t>
            </w:r>
          </w:p>
        </w:tc>
        <w:tc>
          <w:tcPr>
            <w:tcW w:w="2620"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工程保险费</w:t>
            </w:r>
          </w:p>
        </w:tc>
        <w:tc>
          <w:tcPr>
            <w:tcW w:w="1740"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 xml:space="preserve">218.93 </w:t>
            </w:r>
          </w:p>
        </w:tc>
        <w:tc>
          <w:tcPr>
            <w:tcW w:w="4340" w:type="dxa"/>
            <w:tcBorders>
              <w:top w:val="nil"/>
              <w:left w:val="nil"/>
              <w:bottom w:val="single" w:sz="4" w:space="0" w:color="auto"/>
              <w:right w:val="single" w:sz="8"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按第一部分工程费用的0.5%</w:t>
            </w:r>
          </w:p>
        </w:tc>
      </w:tr>
      <w:tr w:rsidR="000E02C8" w:rsidTr="00EB155F">
        <w:trPr>
          <w:trHeight w:val="499"/>
        </w:trPr>
        <w:tc>
          <w:tcPr>
            <w:tcW w:w="760" w:type="dxa"/>
            <w:tcBorders>
              <w:top w:val="nil"/>
              <w:left w:val="single" w:sz="8" w:space="0" w:color="auto"/>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三</w:t>
            </w:r>
          </w:p>
        </w:tc>
        <w:tc>
          <w:tcPr>
            <w:tcW w:w="2620"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第一、二部分小计</w:t>
            </w:r>
          </w:p>
        </w:tc>
        <w:tc>
          <w:tcPr>
            <w:tcW w:w="1740"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 xml:space="preserve">47543.26 </w:t>
            </w:r>
          </w:p>
        </w:tc>
        <w:tc>
          <w:tcPr>
            <w:tcW w:w="4340" w:type="dxa"/>
            <w:tcBorders>
              <w:top w:val="nil"/>
              <w:left w:val="nil"/>
              <w:bottom w:val="single" w:sz="4" w:space="0" w:color="auto"/>
              <w:right w:val="single" w:sz="8" w:space="0" w:color="auto"/>
            </w:tcBorders>
            <w:shd w:val="clear" w:color="auto" w:fill="auto"/>
            <w:tcMar>
              <w:top w:w="15" w:type="dxa"/>
              <w:left w:w="15" w:type="dxa"/>
              <w:right w:w="15" w:type="dxa"/>
            </w:tcMar>
            <w:vAlign w:val="center"/>
          </w:tcPr>
          <w:p w:rsidR="000E02C8" w:rsidRDefault="000E02C8" w:rsidP="00EB155F">
            <w:pPr>
              <w:jc w:val="center"/>
              <w:rPr>
                <w:rFonts w:ascii="宋体" w:hAnsi="宋体" w:cs="宋体"/>
                <w:color w:val="00B050"/>
              </w:rPr>
            </w:pPr>
          </w:p>
        </w:tc>
      </w:tr>
      <w:tr w:rsidR="000E02C8" w:rsidTr="00EB155F">
        <w:trPr>
          <w:trHeight w:val="499"/>
        </w:trPr>
        <w:tc>
          <w:tcPr>
            <w:tcW w:w="760" w:type="dxa"/>
            <w:tcBorders>
              <w:top w:val="nil"/>
              <w:left w:val="single" w:sz="8" w:space="0" w:color="auto"/>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四</w:t>
            </w:r>
          </w:p>
        </w:tc>
        <w:tc>
          <w:tcPr>
            <w:tcW w:w="2620"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基本预备费</w:t>
            </w:r>
          </w:p>
        </w:tc>
        <w:tc>
          <w:tcPr>
            <w:tcW w:w="1740"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 xml:space="preserve">3803.46 </w:t>
            </w:r>
          </w:p>
        </w:tc>
        <w:tc>
          <w:tcPr>
            <w:tcW w:w="4340" w:type="dxa"/>
            <w:tcBorders>
              <w:top w:val="nil"/>
              <w:left w:val="nil"/>
              <w:bottom w:val="single" w:sz="4" w:space="0" w:color="auto"/>
              <w:right w:val="single" w:sz="8" w:space="0" w:color="auto"/>
            </w:tcBorders>
            <w:shd w:val="clear" w:color="auto" w:fill="auto"/>
            <w:tcMar>
              <w:top w:w="15" w:type="dxa"/>
              <w:left w:w="15" w:type="dxa"/>
              <w:right w:w="15" w:type="dxa"/>
            </w:tcMar>
            <w:vAlign w:val="center"/>
          </w:tcPr>
          <w:p w:rsidR="000E02C8" w:rsidRDefault="000E02C8" w:rsidP="00EB155F">
            <w:pPr>
              <w:jc w:val="center"/>
              <w:rPr>
                <w:rFonts w:ascii="宋体" w:hAnsi="宋体" w:cs="宋体"/>
                <w:color w:val="00B050"/>
              </w:rPr>
            </w:pPr>
          </w:p>
        </w:tc>
      </w:tr>
      <w:tr w:rsidR="000E02C8" w:rsidTr="00EB155F">
        <w:trPr>
          <w:trHeight w:val="499"/>
        </w:trPr>
        <w:tc>
          <w:tcPr>
            <w:tcW w:w="760" w:type="dxa"/>
            <w:tcBorders>
              <w:top w:val="nil"/>
              <w:left w:val="single" w:sz="8" w:space="0" w:color="auto"/>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4.1</w:t>
            </w:r>
          </w:p>
        </w:tc>
        <w:tc>
          <w:tcPr>
            <w:tcW w:w="2620"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基本预备金</w:t>
            </w:r>
          </w:p>
        </w:tc>
        <w:tc>
          <w:tcPr>
            <w:tcW w:w="1740"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 xml:space="preserve">3803.46 </w:t>
            </w:r>
          </w:p>
        </w:tc>
        <w:tc>
          <w:tcPr>
            <w:tcW w:w="4340" w:type="dxa"/>
            <w:tcBorders>
              <w:top w:val="nil"/>
              <w:left w:val="nil"/>
              <w:bottom w:val="single" w:sz="4" w:space="0" w:color="auto"/>
              <w:right w:val="single" w:sz="8"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第一、二部分费用的8%</w:t>
            </w:r>
          </w:p>
        </w:tc>
      </w:tr>
      <w:tr w:rsidR="000E02C8" w:rsidTr="00EB155F">
        <w:trPr>
          <w:trHeight w:val="499"/>
        </w:trPr>
        <w:tc>
          <w:tcPr>
            <w:tcW w:w="760" w:type="dxa"/>
            <w:tcBorders>
              <w:top w:val="nil"/>
              <w:left w:val="single" w:sz="8" w:space="0" w:color="auto"/>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五</w:t>
            </w:r>
          </w:p>
        </w:tc>
        <w:tc>
          <w:tcPr>
            <w:tcW w:w="2620"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建设投资</w:t>
            </w:r>
          </w:p>
        </w:tc>
        <w:tc>
          <w:tcPr>
            <w:tcW w:w="1740"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 xml:space="preserve">51346.72 </w:t>
            </w:r>
          </w:p>
        </w:tc>
        <w:tc>
          <w:tcPr>
            <w:tcW w:w="4340" w:type="dxa"/>
            <w:tcBorders>
              <w:top w:val="nil"/>
              <w:left w:val="nil"/>
              <w:bottom w:val="single" w:sz="4" w:space="0" w:color="auto"/>
              <w:right w:val="single" w:sz="8" w:space="0" w:color="auto"/>
            </w:tcBorders>
            <w:shd w:val="clear" w:color="auto" w:fill="auto"/>
            <w:tcMar>
              <w:top w:w="15" w:type="dxa"/>
              <w:left w:w="15" w:type="dxa"/>
              <w:right w:w="15" w:type="dxa"/>
            </w:tcMar>
            <w:vAlign w:val="center"/>
          </w:tcPr>
          <w:p w:rsidR="000E02C8" w:rsidRDefault="000E02C8" w:rsidP="00EB155F">
            <w:pPr>
              <w:jc w:val="center"/>
              <w:textAlignment w:val="center"/>
              <w:rPr>
                <w:rFonts w:ascii="宋体" w:hAnsi="宋体" w:cs="宋体"/>
                <w:color w:val="00B050"/>
              </w:rPr>
            </w:pPr>
            <w:r>
              <w:rPr>
                <w:rFonts w:ascii="宋体" w:hAnsi="宋体" w:cs="宋体" w:hint="eastAsia"/>
                <w:color w:val="000000"/>
              </w:rPr>
              <w:t>一、二、四部分合计</w:t>
            </w:r>
          </w:p>
        </w:tc>
      </w:tr>
    </w:tbl>
    <w:p w:rsidR="000E02C8" w:rsidRDefault="000E02C8" w:rsidP="000E02C8">
      <w:pPr>
        <w:rPr>
          <w:rFonts w:asciiTheme="minorEastAsia" w:hAnsiTheme="minorEastAsia"/>
          <w:color w:val="00B050"/>
        </w:rPr>
      </w:pPr>
      <w:r>
        <w:rPr>
          <w:rFonts w:asciiTheme="minorEastAsia" w:hAnsiTheme="minorEastAsia" w:hint="eastAsia"/>
          <w:color w:val="00B050"/>
        </w:rPr>
        <w:br w:type="page"/>
      </w:r>
    </w:p>
    <w:p w:rsidR="000E02C8" w:rsidRDefault="000E02C8" w:rsidP="000E02C8">
      <w:pPr>
        <w:pStyle w:val="1"/>
        <w:jc w:val="center"/>
        <w:rPr>
          <w:rFonts w:asciiTheme="minorEastAsia" w:eastAsiaTheme="minorEastAsia" w:hAnsiTheme="minorEastAsia"/>
          <w:color w:val="auto"/>
        </w:rPr>
      </w:pPr>
      <w:bookmarkStart w:id="117" w:name="_Toc24237"/>
      <w:r>
        <w:rPr>
          <w:rFonts w:asciiTheme="minorEastAsia" w:eastAsiaTheme="minorEastAsia" w:hAnsiTheme="minorEastAsia" w:hint="eastAsia"/>
          <w:color w:val="auto"/>
        </w:rPr>
        <w:lastRenderedPageBreak/>
        <w:t>第五章 本项目特点、重点及难点的处理</w:t>
      </w:r>
      <w:bookmarkEnd w:id="114"/>
      <w:bookmarkEnd w:id="115"/>
      <w:bookmarkEnd w:id="116"/>
      <w:bookmarkEnd w:id="117"/>
    </w:p>
    <w:p w:rsidR="000E02C8" w:rsidRDefault="000E02C8" w:rsidP="000E02C8">
      <w:pPr>
        <w:pStyle w:val="2"/>
        <w:numPr>
          <w:ilvl w:val="1"/>
          <w:numId w:val="3"/>
        </w:numPr>
        <w:rPr>
          <w:rFonts w:asciiTheme="minorEastAsia" w:eastAsiaTheme="minorEastAsia" w:hAnsiTheme="minorEastAsia"/>
          <w:color w:val="auto"/>
          <w:sz w:val="30"/>
          <w:szCs w:val="30"/>
        </w:rPr>
      </w:pPr>
      <w:bookmarkStart w:id="118" w:name="_Toc763"/>
      <w:bookmarkStart w:id="119" w:name="_Toc22184"/>
      <w:bookmarkStart w:id="120" w:name="_Toc959"/>
      <w:bookmarkStart w:id="121" w:name="_Toc23653"/>
      <w:r>
        <w:rPr>
          <w:rFonts w:asciiTheme="minorEastAsia" w:eastAsiaTheme="minorEastAsia" w:hAnsiTheme="minorEastAsia" w:hint="eastAsia"/>
          <w:color w:val="auto"/>
          <w:sz w:val="30"/>
          <w:szCs w:val="30"/>
        </w:rPr>
        <w:t>项目特点</w:t>
      </w:r>
      <w:bookmarkEnd w:id="118"/>
      <w:bookmarkEnd w:id="119"/>
      <w:bookmarkEnd w:id="120"/>
      <w:bookmarkEnd w:id="121"/>
    </w:p>
    <w:p w:rsidR="000E02C8" w:rsidRPr="00F53055" w:rsidRDefault="000E02C8" w:rsidP="000E02C8">
      <w:pPr>
        <w:spacing w:line="360" w:lineRule="auto"/>
        <w:ind w:firstLineChars="200" w:firstLine="480"/>
        <w:rPr>
          <w:rFonts w:asciiTheme="minorEastAsia" w:hAnsiTheme="minorEastAsia"/>
          <w:sz w:val="24"/>
          <w:szCs w:val="24"/>
        </w:rPr>
      </w:pPr>
      <w:bookmarkStart w:id="122" w:name="_Toc26951"/>
      <w:bookmarkStart w:id="123" w:name="_Toc31508"/>
      <w:bookmarkStart w:id="124" w:name="_Toc12459"/>
      <w:r w:rsidRPr="00F53055">
        <w:rPr>
          <w:rFonts w:asciiTheme="minorEastAsia" w:hAnsiTheme="minorEastAsia" w:hint="eastAsia"/>
          <w:sz w:val="24"/>
          <w:szCs w:val="24"/>
        </w:rPr>
        <w:t>本次工程技术要求高，需要勘察现状现有的管线。</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完成本项目的设计，需调查现有的给排水、电力、电信、燃气、热力等专业的现有管线，现状比较复杂专业协调性要求高。</w:t>
      </w:r>
    </w:p>
    <w:p w:rsidR="000E02C8" w:rsidRDefault="000E02C8" w:rsidP="000E02C8">
      <w:pPr>
        <w:pStyle w:val="2"/>
        <w:rPr>
          <w:rFonts w:asciiTheme="minorEastAsia" w:eastAsiaTheme="minorEastAsia" w:hAnsiTheme="minorEastAsia"/>
          <w:color w:val="auto"/>
          <w:sz w:val="30"/>
          <w:szCs w:val="30"/>
        </w:rPr>
      </w:pPr>
      <w:bookmarkStart w:id="125" w:name="_Toc11144"/>
      <w:r>
        <w:rPr>
          <w:rFonts w:asciiTheme="minorEastAsia" w:eastAsiaTheme="minorEastAsia" w:hAnsiTheme="minorEastAsia" w:hint="eastAsia"/>
          <w:color w:val="auto"/>
          <w:sz w:val="30"/>
          <w:szCs w:val="30"/>
        </w:rPr>
        <w:t>5.2 项目重点</w:t>
      </w:r>
      <w:bookmarkEnd w:id="122"/>
      <w:bookmarkEnd w:id="123"/>
      <w:bookmarkEnd w:id="124"/>
      <w:bookmarkEnd w:id="125"/>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本次设计中水管线为市政道路工程管线，根据招标文件和现场踏勘情况，其技术重点如下：</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（1）生活杂用水管道、水箱等设备不得与自来水管道、水箱直接相连。</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（2）生活杂用水管道、水箱等设备外部应涂浅绿色标志，以免误饮、误用。</w:t>
      </w:r>
    </w:p>
    <w:p w:rsidR="000E02C8" w:rsidRPr="00F53055" w:rsidRDefault="000E02C8" w:rsidP="000E02C8">
      <w:pPr>
        <w:pStyle w:val="ae"/>
        <w:shd w:val="clear" w:color="auto" w:fill="FFFFFF"/>
        <w:spacing w:before="0" w:beforeAutospacing="0" w:after="225" w:afterAutospacing="0" w:line="360" w:lineRule="auto"/>
        <w:ind w:firstLine="420"/>
        <w:rPr>
          <w:rFonts w:asciiTheme="minorEastAsia" w:hAnsiTheme="minorEastAsia"/>
          <w:szCs w:val="24"/>
        </w:rPr>
      </w:pPr>
      <w:r w:rsidRPr="00F53055">
        <w:rPr>
          <w:rFonts w:asciiTheme="minorEastAsia" w:hAnsiTheme="minorEastAsia" w:hint="eastAsia"/>
          <w:szCs w:val="24"/>
        </w:rPr>
        <w:t>（3）</w:t>
      </w:r>
      <w:r w:rsidRPr="00F53055">
        <w:rPr>
          <w:rFonts w:asciiTheme="minorEastAsia" w:hAnsiTheme="minorEastAsia"/>
          <w:szCs w:val="24"/>
        </w:rPr>
        <w:t>生活杂用水供水单位，应不断加强对杂用水的水处理、集水、供水以及计量、检测等设施的管理，建立行之有效的放水、清洗、消毒和检修等制度及操作规程，以保证供水的水质。</w:t>
      </w:r>
    </w:p>
    <w:p w:rsidR="000E02C8" w:rsidRDefault="000E02C8" w:rsidP="000E02C8">
      <w:pPr>
        <w:pStyle w:val="2"/>
        <w:rPr>
          <w:rFonts w:asciiTheme="minorEastAsia" w:eastAsiaTheme="minorEastAsia" w:hAnsiTheme="minorEastAsia"/>
          <w:color w:val="auto"/>
          <w:sz w:val="30"/>
          <w:szCs w:val="30"/>
        </w:rPr>
      </w:pPr>
      <w:bookmarkStart w:id="126" w:name="_Toc25512"/>
      <w:bookmarkStart w:id="127" w:name="_Toc16124"/>
      <w:bookmarkStart w:id="128" w:name="_Toc20448"/>
      <w:bookmarkStart w:id="129" w:name="_Toc28650"/>
      <w:r>
        <w:rPr>
          <w:rFonts w:asciiTheme="minorEastAsia" w:eastAsiaTheme="minorEastAsia" w:hAnsiTheme="minorEastAsia" w:hint="eastAsia"/>
          <w:color w:val="auto"/>
          <w:sz w:val="30"/>
          <w:szCs w:val="30"/>
        </w:rPr>
        <w:t>5.3 项目难点</w:t>
      </w:r>
      <w:bookmarkEnd w:id="126"/>
      <w:bookmarkEnd w:id="127"/>
      <w:bookmarkEnd w:id="128"/>
      <w:bookmarkEnd w:id="129"/>
    </w:p>
    <w:p w:rsidR="000E02C8" w:rsidRDefault="000E02C8" w:rsidP="000E02C8">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 xml:space="preserve">① </w:t>
      </w:r>
      <w:r>
        <w:rPr>
          <w:rFonts w:asciiTheme="minorEastAsia" w:hAnsiTheme="minorEastAsia" w:hint="eastAsia"/>
          <w:b/>
          <w:sz w:val="28"/>
          <w:szCs w:val="28"/>
        </w:rPr>
        <w:t>路线现状基础资料的收集</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调查拟建道路周边路网、高压架空线及地下管线等原有构造物的详细情况、收集原有道路的设计、施工资料及周边地区的相关规划资料，为设计提供详尽的基础资料，是设计前期工作的难点。</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对策：制定详尽、具体的勘测技术要求，与勘测单位密切联系，获取需要的基础资料；积极联系规划、国土、建设部门，收集规划方面资料；与在区域内进行过设计或施工的兄弟单位紧密联系，收集周围原有、在建及拟建道路的资料信息。</w:t>
      </w:r>
    </w:p>
    <w:p w:rsidR="000E02C8" w:rsidRDefault="000E02C8" w:rsidP="000E02C8">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 xml:space="preserve">② </w:t>
      </w:r>
      <w:r>
        <w:rPr>
          <w:rFonts w:asciiTheme="minorEastAsia" w:hAnsiTheme="minorEastAsia" w:hint="eastAsia"/>
          <w:b/>
          <w:sz w:val="28"/>
          <w:szCs w:val="28"/>
        </w:rPr>
        <w:t>优化平纵方案，减少对既有道路的破坏，控制道路标高与周围原有、在建、拟建道路接线利用</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本次设计工程中，应根据周边的路网利用情况，及时与规划、国土部分配合，优化平纵方案，减少对既有道路的破坏；另一方面，在接线位置需采用经济合理的方案。</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lastRenderedPageBreak/>
        <w:t>对策：组织精干设计力量进行方案优化设计，组织设计人员现场实地调查，力求方案切合实际，经济合理。</w:t>
      </w:r>
    </w:p>
    <w:p w:rsidR="000E02C8" w:rsidRDefault="000E02C8" w:rsidP="000E02C8">
      <w:pPr>
        <w:pStyle w:val="2"/>
        <w:numPr>
          <w:ilvl w:val="1"/>
          <w:numId w:val="4"/>
        </w:numPr>
        <w:rPr>
          <w:rFonts w:asciiTheme="minorEastAsia" w:eastAsiaTheme="minorEastAsia" w:hAnsiTheme="minorEastAsia"/>
          <w:color w:val="auto"/>
          <w:sz w:val="30"/>
          <w:szCs w:val="30"/>
        </w:rPr>
      </w:pPr>
      <w:bookmarkStart w:id="130" w:name="_Toc28647"/>
      <w:bookmarkStart w:id="131" w:name="_Toc3932"/>
      <w:bookmarkStart w:id="132" w:name="_Toc25828"/>
      <w:bookmarkStart w:id="133" w:name="_Toc22602"/>
      <w:r>
        <w:rPr>
          <w:rFonts w:asciiTheme="minorEastAsia" w:eastAsiaTheme="minorEastAsia" w:hAnsiTheme="minorEastAsia" w:hint="eastAsia"/>
          <w:color w:val="auto"/>
          <w:sz w:val="30"/>
          <w:szCs w:val="30"/>
        </w:rPr>
        <w:t>关于控制工程造价的技术措施</w:t>
      </w:r>
      <w:bookmarkEnd w:id="130"/>
      <w:bookmarkEnd w:id="131"/>
      <w:bookmarkEnd w:id="132"/>
      <w:bookmarkEnd w:id="133"/>
    </w:p>
    <w:p w:rsidR="000E02C8" w:rsidRPr="00F53055" w:rsidRDefault="000E02C8" w:rsidP="000E02C8">
      <w:pPr>
        <w:pStyle w:val="af7"/>
        <w:numPr>
          <w:ilvl w:val="0"/>
          <w:numId w:val="5"/>
        </w:numPr>
        <w:spacing w:line="360" w:lineRule="auto"/>
        <w:ind w:left="845" w:firstLineChars="0"/>
        <w:rPr>
          <w:rFonts w:asciiTheme="minorEastAsia" w:hAnsiTheme="minorEastAsia" w:cs="宋体"/>
          <w:sz w:val="24"/>
          <w:szCs w:val="24"/>
        </w:rPr>
      </w:pPr>
      <w:r w:rsidRPr="00F53055">
        <w:rPr>
          <w:rFonts w:asciiTheme="minorEastAsia" w:hAnsiTheme="minorEastAsia" w:cs="宋体" w:hint="eastAsia"/>
          <w:sz w:val="24"/>
          <w:szCs w:val="24"/>
        </w:rPr>
        <w:t>为控制尽量减少土方开挖，造成不必要的费用，应尽量控制管线的标高，减少开挖土方量。</w:t>
      </w:r>
    </w:p>
    <w:p w:rsidR="000E02C8" w:rsidRPr="00F53055" w:rsidRDefault="000E02C8" w:rsidP="000E02C8">
      <w:pPr>
        <w:pStyle w:val="af7"/>
        <w:numPr>
          <w:ilvl w:val="0"/>
          <w:numId w:val="5"/>
        </w:numPr>
        <w:spacing w:line="360" w:lineRule="auto"/>
        <w:ind w:left="845" w:firstLineChars="0"/>
        <w:rPr>
          <w:rFonts w:asciiTheme="minorEastAsia" w:hAnsiTheme="minorEastAsia" w:cs="宋体"/>
          <w:sz w:val="24"/>
          <w:szCs w:val="24"/>
        </w:rPr>
      </w:pPr>
      <w:r w:rsidRPr="00F53055">
        <w:rPr>
          <w:rFonts w:asciiTheme="minorEastAsia" w:hAnsiTheme="minorEastAsia" w:cs="宋体" w:hint="eastAsia"/>
          <w:sz w:val="24"/>
          <w:szCs w:val="24"/>
        </w:rPr>
        <w:t>中水管道施工应在软基（如有，视勘察结果而定）处理完成之后进行，地基强度的提高可降低管道基坑支护费用，对于堆载预压路基，应卸载之后再施工排水管道，可减少基坑开挖深度。</w:t>
      </w:r>
      <w:bookmarkStart w:id="134" w:name="_Toc17135"/>
      <w:bookmarkStart w:id="135" w:name="_Toc14389"/>
      <w:bookmarkStart w:id="136" w:name="_Toc19356"/>
    </w:p>
    <w:p w:rsidR="000E02C8" w:rsidRDefault="000E02C8" w:rsidP="000E02C8">
      <w:pPr>
        <w:pStyle w:val="2"/>
        <w:rPr>
          <w:rFonts w:asciiTheme="minorEastAsia" w:eastAsiaTheme="minorEastAsia" w:hAnsiTheme="minorEastAsia"/>
          <w:color w:val="auto"/>
          <w:sz w:val="30"/>
          <w:szCs w:val="30"/>
        </w:rPr>
      </w:pPr>
      <w:bookmarkStart w:id="137" w:name="_Toc502"/>
      <w:r>
        <w:rPr>
          <w:rFonts w:asciiTheme="minorEastAsia" w:eastAsiaTheme="minorEastAsia" w:hAnsiTheme="minorEastAsia" w:hint="eastAsia"/>
          <w:color w:val="auto"/>
          <w:sz w:val="30"/>
          <w:szCs w:val="30"/>
        </w:rPr>
        <w:t>5.5 项目实践与施工配合</w:t>
      </w:r>
      <w:bookmarkEnd w:id="134"/>
      <w:bookmarkEnd w:id="135"/>
      <w:bookmarkEnd w:id="136"/>
      <w:bookmarkEnd w:id="137"/>
    </w:p>
    <w:p w:rsidR="000E02C8" w:rsidRPr="00F53055" w:rsidRDefault="000E02C8" w:rsidP="000E02C8">
      <w:pPr>
        <w:widowControl/>
        <w:numPr>
          <w:ilvl w:val="0"/>
          <w:numId w:val="6"/>
        </w:numPr>
        <w:spacing w:after="160" w:line="360" w:lineRule="auto"/>
        <w:ind w:left="0" w:firstLineChars="200" w:firstLine="480"/>
        <w:jc w:val="left"/>
        <w:rPr>
          <w:rFonts w:asciiTheme="minorEastAsia" w:hAnsiTheme="minorEastAsia" w:cs="宋体"/>
          <w:sz w:val="24"/>
          <w:szCs w:val="24"/>
        </w:rPr>
      </w:pPr>
      <w:r w:rsidRPr="00F53055">
        <w:rPr>
          <w:rFonts w:asciiTheme="minorEastAsia" w:hAnsiTheme="minorEastAsia" w:cs="宋体" w:hint="eastAsia"/>
          <w:sz w:val="24"/>
          <w:szCs w:val="24"/>
        </w:rPr>
        <w:t>在报建、施工招标和施工过程中，将积极配合施工，做好设计售后服务工作。</w:t>
      </w:r>
    </w:p>
    <w:p w:rsidR="000E02C8" w:rsidRPr="00F53055" w:rsidRDefault="000E02C8" w:rsidP="000E02C8">
      <w:pPr>
        <w:widowControl/>
        <w:numPr>
          <w:ilvl w:val="0"/>
          <w:numId w:val="6"/>
        </w:numPr>
        <w:spacing w:after="160" w:line="360" w:lineRule="auto"/>
        <w:ind w:left="0" w:firstLineChars="200" w:firstLine="480"/>
        <w:jc w:val="left"/>
        <w:rPr>
          <w:rFonts w:asciiTheme="minorEastAsia" w:hAnsiTheme="minorEastAsia" w:cs="宋体"/>
          <w:sz w:val="24"/>
          <w:szCs w:val="24"/>
        </w:rPr>
      </w:pPr>
      <w:r w:rsidRPr="00F53055">
        <w:rPr>
          <w:rFonts w:asciiTheme="minorEastAsia" w:hAnsiTheme="minorEastAsia" w:cs="宋体" w:hint="eastAsia"/>
          <w:sz w:val="24"/>
          <w:szCs w:val="24"/>
        </w:rPr>
        <w:t>项目实践工程是个较为漫长的、多因素影响的艰苦劳动过程。作为设计单位，应有积极投入的意识和行动。</w:t>
      </w:r>
    </w:p>
    <w:p w:rsidR="000E02C8" w:rsidRPr="00F53055" w:rsidRDefault="000E02C8" w:rsidP="000E02C8">
      <w:pPr>
        <w:widowControl/>
        <w:numPr>
          <w:ilvl w:val="0"/>
          <w:numId w:val="6"/>
        </w:numPr>
        <w:spacing w:after="160" w:line="360" w:lineRule="auto"/>
        <w:ind w:left="0" w:firstLineChars="200" w:firstLine="480"/>
        <w:jc w:val="left"/>
        <w:rPr>
          <w:rFonts w:asciiTheme="minorEastAsia" w:hAnsiTheme="minorEastAsia" w:cs="宋体"/>
          <w:sz w:val="24"/>
          <w:szCs w:val="24"/>
        </w:rPr>
      </w:pPr>
      <w:r w:rsidRPr="00F53055">
        <w:rPr>
          <w:rFonts w:asciiTheme="minorEastAsia" w:hAnsiTheme="minorEastAsia" w:cs="宋体" w:hint="eastAsia"/>
          <w:sz w:val="24"/>
          <w:szCs w:val="24"/>
        </w:rPr>
        <w:t>在工程施工过程中，多与建设、监理及施工单位联系沟通，并互相协调，及时解决施工中出现的问题，以保证施工顺利进行。</w:t>
      </w:r>
    </w:p>
    <w:p w:rsidR="000E02C8" w:rsidRPr="00F53055" w:rsidRDefault="000E02C8" w:rsidP="000E02C8">
      <w:pPr>
        <w:widowControl/>
        <w:numPr>
          <w:ilvl w:val="0"/>
          <w:numId w:val="6"/>
        </w:numPr>
        <w:spacing w:after="160" w:line="360" w:lineRule="auto"/>
        <w:ind w:left="0" w:firstLineChars="200" w:firstLine="480"/>
        <w:jc w:val="left"/>
        <w:rPr>
          <w:rFonts w:asciiTheme="minorEastAsia" w:hAnsiTheme="minorEastAsia" w:cs="宋体"/>
          <w:sz w:val="24"/>
          <w:szCs w:val="24"/>
        </w:rPr>
      </w:pPr>
      <w:r w:rsidRPr="00F53055">
        <w:rPr>
          <w:rFonts w:asciiTheme="minorEastAsia" w:hAnsiTheme="minorEastAsia" w:cs="宋体" w:hint="eastAsia"/>
          <w:sz w:val="24"/>
          <w:szCs w:val="24"/>
        </w:rPr>
        <w:t>项目的实施，是设计工作的延续，是多位体的协调作战，共同努力的工程，将尽力做好本职工作，提供优质服务。</w:t>
      </w:r>
    </w:p>
    <w:p w:rsidR="000E02C8" w:rsidRPr="00F53055" w:rsidRDefault="000E02C8" w:rsidP="000E02C8">
      <w:pPr>
        <w:widowControl/>
        <w:numPr>
          <w:ilvl w:val="0"/>
          <w:numId w:val="6"/>
        </w:numPr>
        <w:spacing w:after="160" w:line="360" w:lineRule="auto"/>
        <w:ind w:left="0" w:firstLineChars="200" w:firstLine="480"/>
        <w:jc w:val="left"/>
        <w:rPr>
          <w:rFonts w:asciiTheme="minorEastAsia" w:hAnsiTheme="minorEastAsia" w:cs="宋体"/>
          <w:sz w:val="24"/>
          <w:szCs w:val="24"/>
        </w:rPr>
      </w:pPr>
      <w:r w:rsidRPr="00F53055">
        <w:rPr>
          <w:rFonts w:asciiTheme="minorEastAsia" w:hAnsiTheme="minorEastAsia" w:cs="宋体" w:hint="eastAsia"/>
          <w:sz w:val="24"/>
          <w:szCs w:val="24"/>
        </w:rPr>
        <w:t>项目的实施，是设计水平提高的过程，也是验证项目组成员工作作风、专业素质、服务意识的工程，将力争为业主提供优质的设计产品。</w:t>
      </w:r>
    </w:p>
    <w:p w:rsidR="000E02C8" w:rsidRDefault="000E02C8" w:rsidP="000E02C8">
      <w:pPr>
        <w:rPr>
          <w:rFonts w:asciiTheme="minorEastAsia" w:hAnsiTheme="minorEastAsia" w:cstheme="majorBidi"/>
          <w:sz w:val="32"/>
          <w:szCs w:val="32"/>
        </w:rPr>
      </w:pPr>
      <w:bookmarkStart w:id="138" w:name="_Toc14986"/>
      <w:bookmarkStart w:id="139" w:name="_Toc27925"/>
      <w:bookmarkStart w:id="140" w:name="_Toc28256"/>
    </w:p>
    <w:p w:rsidR="000E02C8" w:rsidRDefault="000E02C8" w:rsidP="000E02C8">
      <w:pPr>
        <w:pStyle w:val="1"/>
        <w:jc w:val="center"/>
        <w:rPr>
          <w:rFonts w:asciiTheme="minorEastAsia" w:eastAsiaTheme="minorEastAsia" w:hAnsiTheme="minorEastAsia"/>
          <w:color w:val="auto"/>
        </w:rPr>
      </w:pPr>
      <w:bookmarkStart w:id="141" w:name="_Toc13112"/>
      <w:r>
        <w:rPr>
          <w:rFonts w:asciiTheme="minorEastAsia" w:eastAsiaTheme="minorEastAsia" w:hAnsiTheme="minorEastAsia" w:hint="eastAsia"/>
          <w:color w:val="auto"/>
        </w:rPr>
        <w:t>第六章 勘察测量技术要求</w:t>
      </w:r>
      <w:bookmarkEnd w:id="138"/>
      <w:bookmarkEnd w:id="139"/>
      <w:bookmarkEnd w:id="140"/>
      <w:bookmarkEnd w:id="141"/>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根据招标文件的要求，按照市政工程勘察规范(CJJ56-2012)、城市地下管线勘测技术要求(CJJ61-2003)，向勘察测量单位提出勘察测量的技术要求。</w:t>
      </w:r>
    </w:p>
    <w:p w:rsidR="000E02C8" w:rsidRDefault="000E02C8" w:rsidP="000E02C8">
      <w:pPr>
        <w:pStyle w:val="2"/>
        <w:rPr>
          <w:rFonts w:asciiTheme="minorEastAsia" w:eastAsiaTheme="minorEastAsia" w:hAnsiTheme="minorEastAsia"/>
          <w:color w:val="auto"/>
          <w:sz w:val="30"/>
          <w:szCs w:val="30"/>
        </w:rPr>
      </w:pPr>
      <w:bookmarkStart w:id="142" w:name="_Toc26082"/>
      <w:bookmarkStart w:id="143" w:name="_Toc7295"/>
      <w:bookmarkStart w:id="144" w:name="_Toc29431"/>
      <w:bookmarkStart w:id="145" w:name="_Toc1453"/>
      <w:r>
        <w:rPr>
          <w:rFonts w:asciiTheme="minorEastAsia" w:eastAsiaTheme="minorEastAsia" w:hAnsiTheme="minorEastAsia" w:hint="eastAsia"/>
          <w:color w:val="auto"/>
          <w:sz w:val="30"/>
          <w:szCs w:val="30"/>
        </w:rPr>
        <w:lastRenderedPageBreak/>
        <w:t>6.1 测量要求</w:t>
      </w:r>
      <w:bookmarkEnd w:id="142"/>
      <w:bookmarkEnd w:id="143"/>
      <w:bookmarkEnd w:id="144"/>
      <w:bookmarkEnd w:id="145"/>
    </w:p>
    <w:p w:rsidR="000E02C8" w:rsidRPr="00F53055" w:rsidRDefault="000E02C8" w:rsidP="000E02C8">
      <w:pPr>
        <w:widowControl/>
        <w:numPr>
          <w:ilvl w:val="0"/>
          <w:numId w:val="7"/>
        </w:numPr>
        <w:spacing w:after="160" w:line="360" w:lineRule="auto"/>
        <w:ind w:left="0" w:firstLineChars="200" w:firstLine="480"/>
        <w:jc w:val="left"/>
        <w:rPr>
          <w:rFonts w:asciiTheme="minorEastAsia" w:hAnsiTheme="minorEastAsia"/>
          <w:sz w:val="24"/>
          <w:szCs w:val="24"/>
        </w:rPr>
      </w:pPr>
      <w:r w:rsidRPr="00F53055">
        <w:rPr>
          <w:rFonts w:asciiTheme="minorEastAsia" w:hAnsiTheme="minorEastAsia" w:hint="eastAsia"/>
          <w:sz w:val="24"/>
          <w:szCs w:val="24"/>
        </w:rPr>
        <w:t>根据管线方案的检查井坐标，进行实地放线，根据设计方案管线编出桩号。</w:t>
      </w:r>
    </w:p>
    <w:p w:rsidR="000E02C8" w:rsidRPr="00F53055" w:rsidRDefault="000E02C8" w:rsidP="000E02C8">
      <w:pPr>
        <w:widowControl/>
        <w:numPr>
          <w:ilvl w:val="0"/>
          <w:numId w:val="7"/>
        </w:numPr>
        <w:spacing w:after="160" w:line="360" w:lineRule="auto"/>
        <w:ind w:left="0" w:firstLineChars="200" w:firstLine="480"/>
        <w:jc w:val="left"/>
        <w:rPr>
          <w:rFonts w:asciiTheme="minorEastAsia" w:hAnsiTheme="minorEastAsia"/>
          <w:sz w:val="24"/>
          <w:szCs w:val="24"/>
        </w:rPr>
      </w:pPr>
      <w:r w:rsidRPr="00F53055">
        <w:rPr>
          <w:rFonts w:asciiTheme="minorEastAsia" w:hAnsiTheme="minorEastAsia" w:hint="eastAsia"/>
          <w:sz w:val="24"/>
          <w:szCs w:val="24"/>
        </w:rPr>
        <w:t>在进行1：1000带状地形图量测时，按道路红线控制线以外两侧各20米范围确定测量宽度,现有道路交叉口处适当加宽。</w:t>
      </w:r>
    </w:p>
    <w:p w:rsidR="000E02C8" w:rsidRPr="00F53055" w:rsidRDefault="000E02C8" w:rsidP="000E02C8">
      <w:pPr>
        <w:widowControl/>
        <w:numPr>
          <w:ilvl w:val="0"/>
          <w:numId w:val="7"/>
        </w:numPr>
        <w:spacing w:after="160" w:line="360" w:lineRule="auto"/>
        <w:ind w:left="0" w:firstLineChars="200" w:firstLine="480"/>
        <w:jc w:val="left"/>
        <w:rPr>
          <w:rFonts w:asciiTheme="minorEastAsia" w:hAnsiTheme="minorEastAsia"/>
          <w:sz w:val="24"/>
          <w:szCs w:val="24"/>
        </w:rPr>
      </w:pPr>
      <w:r w:rsidRPr="00F53055">
        <w:rPr>
          <w:rFonts w:asciiTheme="minorEastAsia" w:hAnsiTheme="minorEastAsia" w:hint="eastAsia"/>
          <w:sz w:val="24"/>
          <w:szCs w:val="24"/>
        </w:rPr>
        <w:t>对于管网沿线已建道路的测量为本次测量的重要内容，测量范围内现状地上、地下的给水、排水、燃气、工业等各种管道以及电力、通信电缆的平面位置、走向、高程(或埋深)、现状管井底、顶标高、规格、性质及雨水箅位置在地形图上应准确标识具体位置。</w:t>
      </w:r>
    </w:p>
    <w:p w:rsidR="000E02C8" w:rsidRPr="00F53055" w:rsidRDefault="000E02C8" w:rsidP="000E02C8">
      <w:pPr>
        <w:widowControl/>
        <w:numPr>
          <w:ilvl w:val="0"/>
          <w:numId w:val="7"/>
        </w:numPr>
        <w:spacing w:after="160" w:line="360" w:lineRule="auto"/>
        <w:ind w:left="0" w:firstLineChars="200" w:firstLine="480"/>
        <w:jc w:val="left"/>
        <w:rPr>
          <w:rFonts w:asciiTheme="minorEastAsia" w:hAnsiTheme="minorEastAsia"/>
          <w:sz w:val="24"/>
          <w:szCs w:val="24"/>
        </w:rPr>
      </w:pPr>
      <w:r w:rsidRPr="00F53055">
        <w:rPr>
          <w:rFonts w:asciiTheme="minorEastAsia" w:hAnsiTheme="minorEastAsia" w:hint="eastAsia"/>
          <w:sz w:val="24"/>
          <w:szCs w:val="24"/>
        </w:rPr>
        <w:t>现状道路测量</w:t>
      </w:r>
    </w:p>
    <w:p w:rsidR="000E02C8" w:rsidRPr="00F53055" w:rsidRDefault="000E02C8" w:rsidP="000E02C8">
      <w:pPr>
        <w:widowControl/>
        <w:numPr>
          <w:ilvl w:val="0"/>
          <w:numId w:val="7"/>
        </w:numPr>
        <w:spacing w:after="160" w:line="360" w:lineRule="auto"/>
        <w:ind w:left="0" w:firstLineChars="200" w:firstLine="480"/>
        <w:jc w:val="left"/>
        <w:rPr>
          <w:rFonts w:asciiTheme="minorEastAsia" w:hAnsiTheme="minorEastAsia"/>
          <w:sz w:val="24"/>
          <w:szCs w:val="24"/>
        </w:rPr>
      </w:pPr>
      <w:r w:rsidRPr="00F53055">
        <w:rPr>
          <w:rFonts w:asciiTheme="minorEastAsia" w:hAnsiTheme="minorEastAsia" w:hint="eastAsia"/>
          <w:sz w:val="24"/>
          <w:szCs w:val="24"/>
        </w:rPr>
        <w:t>要求在测量范围内，沿路面边缘现状横缝对应位置及纵、横向缩缝交点处标出现状板块标高，并绘制现状板块标高图。准确表示出测量范围内行道树、路灯、公用电话亭及其他设施的位置。</w:t>
      </w:r>
    </w:p>
    <w:p w:rsidR="000E02C8" w:rsidRPr="00F53055" w:rsidRDefault="000E02C8" w:rsidP="000E02C8">
      <w:pPr>
        <w:widowControl/>
        <w:numPr>
          <w:ilvl w:val="0"/>
          <w:numId w:val="7"/>
        </w:numPr>
        <w:spacing w:after="160" w:line="360" w:lineRule="auto"/>
        <w:ind w:left="0" w:firstLineChars="200" w:firstLine="480"/>
        <w:jc w:val="left"/>
        <w:rPr>
          <w:rFonts w:asciiTheme="minorEastAsia" w:hAnsiTheme="minorEastAsia"/>
          <w:sz w:val="24"/>
          <w:szCs w:val="24"/>
        </w:rPr>
      </w:pPr>
      <w:r w:rsidRPr="00F53055">
        <w:rPr>
          <w:rFonts w:asciiTheme="minorEastAsia" w:hAnsiTheme="minorEastAsia" w:hint="eastAsia"/>
          <w:sz w:val="24"/>
          <w:szCs w:val="24"/>
        </w:rPr>
        <w:t>现状桥涵及构造物测量</w:t>
      </w:r>
    </w:p>
    <w:p w:rsidR="000E02C8" w:rsidRPr="00F53055" w:rsidRDefault="000E02C8" w:rsidP="000E02C8">
      <w:pPr>
        <w:widowControl/>
        <w:numPr>
          <w:ilvl w:val="0"/>
          <w:numId w:val="7"/>
        </w:numPr>
        <w:spacing w:after="160" w:line="360" w:lineRule="auto"/>
        <w:ind w:left="0" w:firstLineChars="200" w:firstLine="480"/>
        <w:jc w:val="left"/>
        <w:rPr>
          <w:rFonts w:asciiTheme="minorEastAsia" w:hAnsiTheme="minorEastAsia"/>
          <w:sz w:val="24"/>
          <w:szCs w:val="24"/>
        </w:rPr>
      </w:pPr>
      <w:r w:rsidRPr="00F53055">
        <w:rPr>
          <w:rFonts w:asciiTheme="minorEastAsia" w:hAnsiTheme="minorEastAsia" w:hint="eastAsia"/>
          <w:sz w:val="24"/>
          <w:szCs w:val="24"/>
        </w:rPr>
        <w:t>桥涵处应增加测点，桥涵测点应能准确反映出桥涵的净跨径、交角及其范围行车道、人行道的桥面标高、进出口处的桥涵顶、涵底(铺砌)标高、现状排水沟沟底的标高。对于某些尚未明确、初步设计中新出现的问题需定点测量。</w:t>
      </w:r>
    </w:p>
    <w:p w:rsidR="000E02C8" w:rsidRDefault="000E02C8" w:rsidP="000E02C8">
      <w:pPr>
        <w:pStyle w:val="2"/>
        <w:rPr>
          <w:rFonts w:asciiTheme="minorEastAsia" w:eastAsiaTheme="minorEastAsia" w:hAnsiTheme="minorEastAsia"/>
          <w:color w:val="auto"/>
          <w:sz w:val="30"/>
          <w:szCs w:val="30"/>
        </w:rPr>
      </w:pPr>
      <w:bookmarkStart w:id="146" w:name="_Toc5965"/>
      <w:bookmarkStart w:id="147" w:name="_Toc7691"/>
      <w:bookmarkStart w:id="148" w:name="_Toc2998"/>
      <w:bookmarkStart w:id="149" w:name="_Toc8412"/>
      <w:r>
        <w:rPr>
          <w:rFonts w:asciiTheme="minorEastAsia" w:eastAsiaTheme="minorEastAsia" w:hAnsiTheme="minorEastAsia" w:hint="eastAsia"/>
          <w:color w:val="auto"/>
          <w:sz w:val="30"/>
          <w:szCs w:val="30"/>
        </w:rPr>
        <w:t>6.2 平面控制测量</w:t>
      </w:r>
      <w:bookmarkEnd w:id="146"/>
      <w:bookmarkEnd w:id="147"/>
      <w:bookmarkEnd w:id="148"/>
      <w:bookmarkEnd w:id="149"/>
    </w:p>
    <w:p w:rsidR="000E02C8" w:rsidRDefault="000E02C8" w:rsidP="000E02C8">
      <w:pPr>
        <w:pStyle w:val="3"/>
        <w:rPr>
          <w:rFonts w:asciiTheme="minorEastAsia" w:eastAsiaTheme="minorEastAsia" w:hAnsiTheme="minorEastAsia"/>
          <w:color w:val="auto"/>
          <w:sz w:val="28"/>
          <w:szCs w:val="28"/>
        </w:rPr>
      </w:pPr>
      <w:bookmarkStart w:id="150" w:name="_Toc21602"/>
      <w:bookmarkStart w:id="151" w:name="_Toc7490"/>
      <w:bookmarkStart w:id="152" w:name="_Toc13552"/>
      <w:r>
        <w:rPr>
          <w:rFonts w:asciiTheme="minorEastAsia" w:eastAsiaTheme="minorEastAsia" w:hAnsiTheme="minorEastAsia" w:hint="eastAsia"/>
          <w:color w:val="auto"/>
          <w:sz w:val="28"/>
          <w:szCs w:val="28"/>
        </w:rPr>
        <w:t>6.2.1 GPS平面控制测量</w:t>
      </w:r>
      <w:bookmarkEnd w:id="150"/>
      <w:bookmarkEnd w:id="151"/>
      <w:bookmarkEnd w:id="152"/>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利用伊川县平面控制网的坐标作为基点，布设D级GPS点，在D级GPS网的基础上，沿线路布设E级GPS点，作为本工程测量的平面首级控制。</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在首级平面主控制网的基础上，根据现场实际情况布设四等GPS或一级导向网，为了便于发展图根、补测1:1000带状地形图、管线测量、及日后施工的需要，按规范要求沿线逐步发展相对应的二、三级导线点。</w:t>
      </w:r>
    </w:p>
    <w:p w:rsidR="000E02C8" w:rsidRDefault="000E02C8" w:rsidP="000E02C8">
      <w:pPr>
        <w:pStyle w:val="3"/>
        <w:rPr>
          <w:rFonts w:asciiTheme="minorEastAsia" w:eastAsiaTheme="minorEastAsia" w:hAnsiTheme="minorEastAsia"/>
          <w:color w:val="auto"/>
          <w:sz w:val="28"/>
          <w:szCs w:val="28"/>
        </w:rPr>
      </w:pPr>
      <w:bookmarkStart w:id="153" w:name="_Toc24694"/>
      <w:bookmarkStart w:id="154" w:name="_Toc8148"/>
      <w:bookmarkStart w:id="155" w:name="_Toc1989"/>
      <w:r>
        <w:rPr>
          <w:rFonts w:asciiTheme="minorEastAsia" w:eastAsiaTheme="minorEastAsia" w:hAnsiTheme="minorEastAsia" w:hint="eastAsia"/>
          <w:color w:val="auto"/>
          <w:sz w:val="28"/>
          <w:szCs w:val="28"/>
        </w:rPr>
        <w:t>6.2.2 高程控制测量</w:t>
      </w:r>
      <w:bookmarkEnd w:id="153"/>
      <w:bookmarkEnd w:id="154"/>
      <w:bookmarkEnd w:id="155"/>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本工程全线应以四等水准线路贯穿。平均1.0～1.5km布设一个四等水准点，</w:t>
      </w:r>
      <w:r w:rsidRPr="00F53055">
        <w:rPr>
          <w:rFonts w:asciiTheme="minorEastAsia" w:hAnsiTheme="minorEastAsia" w:hint="eastAsia"/>
          <w:sz w:val="24"/>
          <w:szCs w:val="24"/>
        </w:rPr>
        <w:lastRenderedPageBreak/>
        <w:t>尽量利用已有的符合要求的水准点。水准点设于管线中心线两侧50～300m范围内，水准点之间的高差和距离，以水准仪一次置镜即可联测为宜。联测地面GPS点和导线点，以提高工作效率、方便使用。</w:t>
      </w:r>
    </w:p>
    <w:p w:rsidR="000E02C8" w:rsidRDefault="000E02C8" w:rsidP="000E02C8">
      <w:pPr>
        <w:pStyle w:val="3"/>
        <w:rPr>
          <w:rFonts w:asciiTheme="minorEastAsia" w:eastAsiaTheme="minorEastAsia" w:hAnsiTheme="minorEastAsia"/>
          <w:color w:val="auto"/>
          <w:sz w:val="28"/>
          <w:szCs w:val="28"/>
        </w:rPr>
      </w:pPr>
      <w:bookmarkStart w:id="156" w:name="_Toc26290"/>
      <w:bookmarkStart w:id="157" w:name="_Toc4941"/>
      <w:bookmarkStart w:id="158" w:name="_Toc18277"/>
      <w:r>
        <w:rPr>
          <w:rFonts w:asciiTheme="minorEastAsia" w:eastAsiaTheme="minorEastAsia" w:hAnsiTheme="minorEastAsia" w:hint="eastAsia"/>
          <w:color w:val="auto"/>
          <w:sz w:val="28"/>
          <w:szCs w:val="28"/>
        </w:rPr>
        <w:t>6.2.3 带状数字化地形图测绘</w:t>
      </w:r>
      <w:bookmarkEnd w:id="156"/>
      <w:bookmarkEnd w:id="157"/>
      <w:bookmarkEnd w:id="158"/>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（1）图根控制测量</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在二、三级点基础上施测附（闭）合图根导线和图根支导线以满足测图设站需要。图根导线测图量应满足下表6-1的规划。</w:t>
      </w:r>
    </w:p>
    <w:p w:rsidR="000E02C8" w:rsidRDefault="000E02C8" w:rsidP="000E02C8">
      <w:pPr>
        <w:jc w:val="center"/>
        <w:rPr>
          <w:rFonts w:asciiTheme="minorEastAsia" w:hAnsiTheme="minorEastAsia"/>
          <w:sz w:val="28"/>
          <w:szCs w:val="28"/>
        </w:rPr>
      </w:pPr>
      <w:r w:rsidRPr="00F53055">
        <w:rPr>
          <w:rFonts w:asciiTheme="minorEastAsia" w:hAnsiTheme="minorEastAsia" w:hint="eastAsia"/>
          <w:sz w:val="24"/>
          <w:szCs w:val="24"/>
        </w:rPr>
        <w:t xml:space="preserve">图根导线测量主要技术要求                        表6-1 </w:t>
      </w:r>
      <w:r>
        <w:rPr>
          <w:rFonts w:asciiTheme="minorEastAsia" w:hAnsiTheme="minorEastAsia" w:hint="eastAsia"/>
          <w:sz w:val="28"/>
          <w:szCs w:val="28"/>
        </w:rPr>
        <w:t xml:space="preserve">     </w:t>
      </w:r>
    </w:p>
    <w:tbl>
      <w:tblPr>
        <w:tblW w:w="8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7"/>
        <w:gridCol w:w="1157"/>
        <w:gridCol w:w="1247"/>
        <w:gridCol w:w="1247"/>
        <w:gridCol w:w="1291"/>
        <w:gridCol w:w="1291"/>
        <w:gridCol w:w="1291"/>
      </w:tblGrid>
      <w:tr w:rsidR="000E02C8" w:rsidTr="00EB155F">
        <w:trPr>
          <w:trHeight w:val="600"/>
          <w:jc w:val="center"/>
        </w:trPr>
        <w:tc>
          <w:tcPr>
            <w:tcW w:w="677" w:type="dxa"/>
            <w:vMerge w:val="restart"/>
            <w:vAlign w:val="center"/>
          </w:tcPr>
          <w:p w:rsidR="000E02C8" w:rsidRDefault="000E02C8" w:rsidP="00EB155F">
            <w:pPr>
              <w:spacing w:afterLines="50" w:line="360" w:lineRule="auto"/>
              <w:ind w:firstLineChars="100" w:firstLine="240"/>
              <w:jc w:val="center"/>
              <w:rPr>
                <w:rFonts w:asciiTheme="minorEastAsia" w:hAnsiTheme="minorEastAsia"/>
                <w:sz w:val="24"/>
              </w:rPr>
            </w:pPr>
            <w:r>
              <w:rPr>
                <w:rFonts w:asciiTheme="minorEastAsia" w:hAnsiTheme="minorEastAsia" w:hint="eastAsia"/>
                <w:sz w:val="24"/>
              </w:rPr>
              <w:t>等级</w:t>
            </w:r>
          </w:p>
        </w:tc>
        <w:tc>
          <w:tcPr>
            <w:tcW w:w="1157" w:type="dxa"/>
            <w:vAlign w:val="center"/>
          </w:tcPr>
          <w:p w:rsidR="000E02C8" w:rsidRDefault="000E02C8" w:rsidP="00EB155F">
            <w:pPr>
              <w:spacing w:afterLines="50" w:line="360" w:lineRule="auto"/>
              <w:jc w:val="center"/>
              <w:rPr>
                <w:rFonts w:asciiTheme="minorEastAsia" w:hAnsiTheme="minorEastAsia"/>
                <w:sz w:val="24"/>
              </w:rPr>
            </w:pPr>
            <w:r>
              <w:rPr>
                <w:rFonts w:asciiTheme="minorEastAsia" w:hAnsiTheme="minorEastAsia" w:hint="eastAsia"/>
                <w:sz w:val="24"/>
              </w:rPr>
              <w:t>测回数</w:t>
            </w:r>
          </w:p>
        </w:tc>
        <w:tc>
          <w:tcPr>
            <w:tcW w:w="1247" w:type="dxa"/>
            <w:vMerge w:val="restart"/>
            <w:vAlign w:val="center"/>
          </w:tcPr>
          <w:p w:rsidR="000E02C8" w:rsidRDefault="000E02C8" w:rsidP="00EB155F">
            <w:pPr>
              <w:spacing w:afterLines="50" w:line="360" w:lineRule="auto"/>
              <w:jc w:val="center"/>
              <w:rPr>
                <w:rFonts w:asciiTheme="minorEastAsia" w:hAnsiTheme="minorEastAsia"/>
                <w:sz w:val="24"/>
              </w:rPr>
            </w:pPr>
            <w:r>
              <w:rPr>
                <w:rFonts w:asciiTheme="minorEastAsia" w:hAnsiTheme="minorEastAsia" w:hint="eastAsia"/>
                <w:sz w:val="24"/>
              </w:rPr>
              <w:t>平均边长</w:t>
            </w:r>
          </w:p>
          <w:p w:rsidR="000E02C8" w:rsidRDefault="000E02C8" w:rsidP="00EB155F">
            <w:pPr>
              <w:spacing w:afterLines="50" w:line="360" w:lineRule="auto"/>
              <w:jc w:val="center"/>
              <w:rPr>
                <w:rFonts w:asciiTheme="minorEastAsia" w:hAnsiTheme="minorEastAsia"/>
                <w:sz w:val="24"/>
              </w:rPr>
            </w:pPr>
            <w:r>
              <w:rPr>
                <w:rFonts w:asciiTheme="minorEastAsia" w:hAnsiTheme="minorEastAsia" w:hint="eastAsia"/>
                <w:sz w:val="24"/>
              </w:rPr>
              <w:t>（m）</w:t>
            </w:r>
          </w:p>
        </w:tc>
        <w:tc>
          <w:tcPr>
            <w:tcW w:w="1247" w:type="dxa"/>
            <w:vMerge w:val="restart"/>
            <w:vAlign w:val="center"/>
          </w:tcPr>
          <w:p w:rsidR="000E02C8" w:rsidRDefault="000E02C8" w:rsidP="00EB155F">
            <w:pPr>
              <w:spacing w:afterLines="50" w:line="360" w:lineRule="auto"/>
              <w:jc w:val="center"/>
              <w:rPr>
                <w:rFonts w:asciiTheme="minorEastAsia" w:hAnsiTheme="minorEastAsia"/>
                <w:sz w:val="24"/>
              </w:rPr>
            </w:pPr>
            <w:r>
              <w:rPr>
                <w:rFonts w:asciiTheme="minorEastAsia" w:hAnsiTheme="minorEastAsia" w:hint="eastAsia"/>
                <w:sz w:val="24"/>
              </w:rPr>
              <w:t>导线总长</w:t>
            </w:r>
          </w:p>
          <w:p w:rsidR="000E02C8" w:rsidRDefault="000E02C8" w:rsidP="00EB155F">
            <w:pPr>
              <w:spacing w:afterLines="50" w:line="360" w:lineRule="auto"/>
              <w:jc w:val="center"/>
              <w:rPr>
                <w:rFonts w:asciiTheme="minorEastAsia" w:hAnsiTheme="minorEastAsia"/>
                <w:sz w:val="24"/>
              </w:rPr>
            </w:pPr>
            <w:r>
              <w:rPr>
                <w:rFonts w:asciiTheme="minorEastAsia" w:hAnsiTheme="minorEastAsia" w:hint="eastAsia"/>
                <w:sz w:val="24"/>
              </w:rPr>
              <w:t>（m）</w:t>
            </w:r>
          </w:p>
        </w:tc>
        <w:tc>
          <w:tcPr>
            <w:tcW w:w="1291" w:type="dxa"/>
            <w:vMerge w:val="restart"/>
            <w:vAlign w:val="center"/>
          </w:tcPr>
          <w:p w:rsidR="000E02C8" w:rsidRDefault="000E02C8" w:rsidP="00EB155F">
            <w:pPr>
              <w:spacing w:afterLines="50" w:line="360" w:lineRule="auto"/>
              <w:jc w:val="center"/>
              <w:rPr>
                <w:rFonts w:asciiTheme="minorEastAsia" w:hAnsiTheme="minorEastAsia"/>
                <w:sz w:val="24"/>
              </w:rPr>
            </w:pPr>
            <w:r>
              <w:rPr>
                <w:rFonts w:asciiTheme="minorEastAsia" w:hAnsiTheme="minorEastAsia" w:hint="eastAsia"/>
                <w:sz w:val="24"/>
              </w:rPr>
              <w:t>测角中误差（″）</w:t>
            </w:r>
          </w:p>
        </w:tc>
        <w:tc>
          <w:tcPr>
            <w:tcW w:w="1291" w:type="dxa"/>
            <w:vMerge w:val="restart"/>
            <w:vAlign w:val="center"/>
          </w:tcPr>
          <w:p w:rsidR="000E02C8" w:rsidRDefault="000E02C8" w:rsidP="00EB155F">
            <w:pPr>
              <w:spacing w:afterLines="50" w:line="360" w:lineRule="auto"/>
              <w:jc w:val="center"/>
              <w:rPr>
                <w:rFonts w:asciiTheme="minorEastAsia" w:hAnsiTheme="minorEastAsia"/>
                <w:sz w:val="24"/>
              </w:rPr>
            </w:pPr>
            <w:r>
              <w:rPr>
                <w:rFonts w:asciiTheme="minorEastAsia" w:hAnsiTheme="minorEastAsia" w:hint="eastAsia"/>
                <w:sz w:val="24"/>
              </w:rPr>
              <w:t>方位角闭合差（″）</w:t>
            </w:r>
          </w:p>
        </w:tc>
        <w:tc>
          <w:tcPr>
            <w:tcW w:w="1291" w:type="dxa"/>
            <w:vMerge w:val="restart"/>
            <w:vAlign w:val="center"/>
          </w:tcPr>
          <w:p w:rsidR="000E02C8" w:rsidRDefault="000E02C8" w:rsidP="00EB155F">
            <w:pPr>
              <w:spacing w:afterLines="50" w:line="360" w:lineRule="auto"/>
              <w:jc w:val="center"/>
              <w:rPr>
                <w:rFonts w:asciiTheme="minorEastAsia" w:hAnsiTheme="minorEastAsia"/>
                <w:sz w:val="24"/>
              </w:rPr>
            </w:pPr>
            <w:r>
              <w:rPr>
                <w:rFonts w:asciiTheme="minorEastAsia" w:hAnsiTheme="minorEastAsia" w:hint="eastAsia"/>
                <w:sz w:val="24"/>
              </w:rPr>
              <w:t>导线相对闭合差</w:t>
            </w:r>
          </w:p>
        </w:tc>
      </w:tr>
      <w:tr w:rsidR="000E02C8" w:rsidTr="00EB155F">
        <w:trPr>
          <w:trHeight w:val="645"/>
          <w:jc w:val="center"/>
        </w:trPr>
        <w:tc>
          <w:tcPr>
            <w:tcW w:w="677" w:type="dxa"/>
            <w:vMerge/>
            <w:vAlign w:val="center"/>
          </w:tcPr>
          <w:p w:rsidR="000E02C8" w:rsidRDefault="000E02C8" w:rsidP="00EB155F">
            <w:pPr>
              <w:spacing w:afterLines="50" w:line="360" w:lineRule="auto"/>
              <w:jc w:val="center"/>
              <w:rPr>
                <w:rFonts w:asciiTheme="minorEastAsia" w:hAnsiTheme="minorEastAsia"/>
                <w:sz w:val="24"/>
              </w:rPr>
            </w:pPr>
          </w:p>
        </w:tc>
        <w:tc>
          <w:tcPr>
            <w:tcW w:w="1157" w:type="dxa"/>
            <w:vAlign w:val="center"/>
          </w:tcPr>
          <w:p w:rsidR="000E02C8" w:rsidRDefault="000E02C8" w:rsidP="00EB155F">
            <w:pPr>
              <w:spacing w:afterLines="50" w:line="360" w:lineRule="auto"/>
              <w:jc w:val="center"/>
              <w:rPr>
                <w:rFonts w:asciiTheme="minorEastAsia" w:hAnsiTheme="minorEastAsia"/>
                <w:sz w:val="24"/>
              </w:rPr>
            </w:pPr>
            <w:r>
              <w:rPr>
                <w:rFonts w:asciiTheme="minorEastAsia" w:hAnsiTheme="minorEastAsia" w:hint="eastAsia"/>
                <w:sz w:val="24"/>
              </w:rPr>
              <w:t>DJ2</w:t>
            </w:r>
          </w:p>
        </w:tc>
        <w:tc>
          <w:tcPr>
            <w:tcW w:w="1247" w:type="dxa"/>
            <w:vMerge/>
            <w:vAlign w:val="center"/>
          </w:tcPr>
          <w:p w:rsidR="000E02C8" w:rsidRDefault="000E02C8" w:rsidP="00EB155F">
            <w:pPr>
              <w:spacing w:afterLines="50" w:line="360" w:lineRule="auto"/>
              <w:jc w:val="center"/>
              <w:rPr>
                <w:rFonts w:asciiTheme="minorEastAsia" w:hAnsiTheme="minorEastAsia"/>
                <w:sz w:val="24"/>
              </w:rPr>
            </w:pPr>
          </w:p>
        </w:tc>
        <w:tc>
          <w:tcPr>
            <w:tcW w:w="1247" w:type="dxa"/>
            <w:vMerge/>
            <w:vAlign w:val="center"/>
          </w:tcPr>
          <w:p w:rsidR="000E02C8" w:rsidRDefault="000E02C8" w:rsidP="00EB155F">
            <w:pPr>
              <w:spacing w:afterLines="50" w:line="360" w:lineRule="auto"/>
              <w:jc w:val="center"/>
              <w:rPr>
                <w:rFonts w:asciiTheme="minorEastAsia" w:hAnsiTheme="minorEastAsia"/>
                <w:sz w:val="24"/>
              </w:rPr>
            </w:pPr>
          </w:p>
        </w:tc>
        <w:tc>
          <w:tcPr>
            <w:tcW w:w="1291" w:type="dxa"/>
            <w:vMerge/>
            <w:vAlign w:val="center"/>
          </w:tcPr>
          <w:p w:rsidR="000E02C8" w:rsidRDefault="000E02C8" w:rsidP="00EB155F">
            <w:pPr>
              <w:spacing w:afterLines="50" w:line="360" w:lineRule="auto"/>
              <w:jc w:val="center"/>
              <w:rPr>
                <w:rFonts w:asciiTheme="minorEastAsia" w:hAnsiTheme="minorEastAsia"/>
                <w:sz w:val="24"/>
              </w:rPr>
            </w:pPr>
          </w:p>
        </w:tc>
        <w:tc>
          <w:tcPr>
            <w:tcW w:w="1291" w:type="dxa"/>
            <w:vMerge/>
            <w:vAlign w:val="center"/>
          </w:tcPr>
          <w:p w:rsidR="000E02C8" w:rsidRDefault="000E02C8" w:rsidP="00EB155F">
            <w:pPr>
              <w:spacing w:afterLines="50" w:line="360" w:lineRule="auto"/>
              <w:jc w:val="center"/>
              <w:rPr>
                <w:rFonts w:asciiTheme="minorEastAsia" w:hAnsiTheme="minorEastAsia"/>
                <w:sz w:val="24"/>
              </w:rPr>
            </w:pPr>
          </w:p>
        </w:tc>
        <w:tc>
          <w:tcPr>
            <w:tcW w:w="1291" w:type="dxa"/>
            <w:vMerge/>
            <w:vAlign w:val="center"/>
          </w:tcPr>
          <w:p w:rsidR="000E02C8" w:rsidRDefault="000E02C8" w:rsidP="00EB155F">
            <w:pPr>
              <w:spacing w:afterLines="50" w:line="360" w:lineRule="auto"/>
              <w:jc w:val="center"/>
              <w:rPr>
                <w:rFonts w:asciiTheme="minorEastAsia" w:hAnsiTheme="minorEastAsia"/>
                <w:sz w:val="24"/>
              </w:rPr>
            </w:pPr>
          </w:p>
        </w:tc>
      </w:tr>
      <w:tr w:rsidR="000E02C8" w:rsidTr="00EB155F">
        <w:trPr>
          <w:jc w:val="center"/>
        </w:trPr>
        <w:tc>
          <w:tcPr>
            <w:tcW w:w="677" w:type="dxa"/>
            <w:vAlign w:val="center"/>
          </w:tcPr>
          <w:p w:rsidR="000E02C8" w:rsidRDefault="000E02C8" w:rsidP="00EB155F">
            <w:pPr>
              <w:spacing w:afterLines="50" w:line="360" w:lineRule="auto"/>
              <w:jc w:val="center"/>
              <w:rPr>
                <w:rFonts w:asciiTheme="minorEastAsia" w:hAnsiTheme="minorEastAsia"/>
                <w:sz w:val="24"/>
              </w:rPr>
            </w:pPr>
            <w:r>
              <w:rPr>
                <w:rFonts w:asciiTheme="minorEastAsia" w:hAnsiTheme="minorEastAsia" w:hint="eastAsia"/>
                <w:sz w:val="24"/>
              </w:rPr>
              <w:t>图根</w:t>
            </w:r>
          </w:p>
        </w:tc>
        <w:tc>
          <w:tcPr>
            <w:tcW w:w="1157" w:type="dxa"/>
            <w:vAlign w:val="center"/>
          </w:tcPr>
          <w:p w:rsidR="000E02C8" w:rsidRDefault="000E02C8" w:rsidP="00EB155F">
            <w:pPr>
              <w:spacing w:afterLines="50" w:line="360" w:lineRule="auto"/>
              <w:jc w:val="center"/>
              <w:rPr>
                <w:rFonts w:asciiTheme="minorEastAsia" w:hAnsiTheme="minorEastAsia"/>
                <w:sz w:val="24"/>
              </w:rPr>
            </w:pPr>
            <w:r>
              <w:rPr>
                <w:rFonts w:asciiTheme="minorEastAsia" w:hAnsiTheme="minorEastAsia" w:hint="eastAsia"/>
                <w:sz w:val="24"/>
              </w:rPr>
              <w:t>1</w:t>
            </w:r>
          </w:p>
        </w:tc>
        <w:tc>
          <w:tcPr>
            <w:tcW w:w="1247" w:type="dxa"/>
            <w:vAlign w:val="center"/>
          </w:tcPr>
          <w:p w:rsidR="000E02C8" w:rsidRDefault="000E02C8" w:rsidP="00EB155F">
            <w:pPr>
              <w:spacing w:afterLines="50" w:line="360" w:lineRule="auto"/>
              <w:jc w:val="center"/>
              <w:rPr>
                <w:rFonts w:asciiTheme="minorEastAsia" w:hAnsiTheme="minorEastAsia"/>
                <w:sz w:val="24"/>
              </w:rPr>
            </w:pPr>
            <w:r>
              <w:rPr>
                <w:rFonts w:asciiTheme="minorEastAsia" w:hAnsiTheme="minorEastAsia" w:hint="eastAsia"/>
                <w:sz w:val="24"/>
              </w:rPr>
              <w:t>150</w:t>
            </w:r>
          </w:p>
        </w:tc>
        <w:tc>
          <w:tcPr>
            <w:tcW w:w="1247" w:type="dxa"/>
            <w:vAlign w:val="center"/>
          </w:tcPr>
          <w:p w:rsidR="000E02C8" w:rsidRDefault="000E02C8" w:rsidP="00EB155F">
            <w:pPr>
              <w:spacing w:afterLines="50" w:line="360" w:lineRule="auto"/>
              <w:jc w:val="center"/>
              <w:rPr>
                <w:rFonts w:asciiTheme="minorEastAsia" w:hAnsiTheme="minorEastAsia"/>
                <w:sz w:val="24"/>
              </w:rPr>
            </w:pPr>
            <w:r>
              <w:rPr>
                <w:rFonts w:asciiTheme="minorEastAsia" w:hAnsiTheme="minorEastAsia" w:hint="eastAsia"/>
                <w:sz w:val="24"/>
              </w:rPr>
              <w:t>1800</w:t>
            </w:r>
          </w:p>
        </w:tc>
        <w:tc>
          <w:tcPr>
            <w:tcW w:w="1291" w:type="dxa"/>
            <w:vAlign w:val="center"/>
          </w:tcPr>
          <w:p w:rsidR="000E02C8" w:rsidRDefault="000E02C8" w:rsidP="00EB155F">
            <w:pPr>
              <w:spacing w:afterLines="50" w:line="360" w:lineRule="auto"/>
              <w:jc w:val="center"/>
              <w:rPr>
                <w:rFonts w:asciiTheme="minorEastAsia" w:hAnsiTheme="minorEastAsia"/>
                <w:sz w:val="24"/>
              </w:rPr>
            </w:pPr>
            <w:r>
              <w:rPr>
                <w:rFonts w:asciiTheme="minorEastAsia" w:hAnsiTheme="minorEastAsia" w:hint="eastAsia"/>
                <w:sz w:val="24"/>
              </w:rPr>
              <w:t>±20</w:t>
            </w:r>
          </w:p>
        </w:tc>
        <w:tc>
          <w:tcPr>
            <w:tcW w:w="1291" w:type="dxa"/>
            <w:vAlign w:val="center"/>
          </w:tcPr>
          <w:p w:rsidR="000E02C8" w:rsidRDefault="000E02C8" w:rsidP="00EB155F">
            <w:pPr>
              <w:spacing w:afterLines="50" w:line="360" w:lineRule="auto"/>
              <w:jc w:val="center"/>
              <w:rPr>
                <w:rFonts w:asciiTheme="minorEastAsia" w:hAnsiTheme="minorEastAsia"/>
                <w:sz w:val="24"/>
              </w:rPr>
            </w:pPr>
            <w:r>
              <w:rPr>
                <w:rFonts w:asciiTheme="minorEastAsia" w:hAnsiTheme="minorEastAsia" w:hint="eastAsia"/>
                <w:sz w:val="24"/>
              </w:rPr>
              <w:t>±40√n</w:t>
            </w:r>
          </w:p>
        </w:tc>
        <w:tc>
          <w:tcPr>
            <w:tcW w:w="1291" w:type="dxa"/>
            <w:vAlign w:val="center"/>
          </w:tcPr>
          <w:p w:rsidR="000E02C8" w:rsidRDefault="000E02C8" w:rsidP="00EB155F">
            <w:pPr>
              <w:spacing w:afterLines="50" w:line="360" w:lineRule="auto"/>
              <w:jc w:val="center"/>
              <w:rPr>
                <w:rFonts w:asciiTheme="minorEastAsia" w:hAnsiTheme="minorEastAsia"/>
                <w:sz w:val="24"/>
              </w:rPr>
            </w:pPr>
            <w:r>
              <w:rPr>
                <w:rFonts w:asciiTheme="minorEastAsia" w:hAnsiTheme="minorEastAsia" w:hint="eastAsia"/>
                <w:sz w:val="24"/>
              </w:rPr>
              <w:t>1/4000</w:t>
            </w:r>
          </w:p>
        </w:tc>
      </w:tr>
    </w:tbl>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（2）数字化测图的基本要求</w:t>
      </w:r>
    </w:p>
    <w:p w:rsidR="000E02C8" w:rsidRPr="00F53055" w:rsidRDefault="000E02C8" w:rsidP="000E02C8">
      <w:pPr>
        <w:widowControl/>
        <w:numPr>
          <w:ilvl w:val="0"/>
          <w:numId w:val="8"/>
        </w:numPr>
        <w:spacing w:after="160" w:line="360" w:lineRule="auto"/>
        <w:ind w:left="0" w:firstLineChars="200" w:firstLine="480"/>
        <w:jc w:val="left"/>
        <w:rPr>
          <w:rFonts w:asciiTheme="minorEastAsia" w:hAnsiTheme="minorEastAsia"/>
          <w:sz w:val="24"/>
          <w:szCs w:val="24"/>
        </w:rPr>
      </w:pPr>
      <w:r w:rsidRPr="00F53055">
        <w:rPr>
          <w:rFonts w:asciiTheme="minorEastAsia" w:hAnsiTheme="minorEastAsia" w:hint="eastAsia"/>
          <w:sz w:val="24"/>
          <w:szCs w:val="24"/>
        </w:rPr>
        <w:t>图测绘采用全野外数据采集数字化成图。</w:t>
      </w:r>
    </w:p>
    <w:p w:rsidR="000E02C8" w:rsidRPr="00F53055" w:rsidRDefault="000E02C8" w:rsidP="000E02C8">
      <w:pPr>
        <w:widowControl/>
        <w:numPr>
          <w:ilvl w:val="0"/>
          <w:numId w:val="8"/>
        </w:numPr>
        <w:spacing w:after="160" w:line="360" w:lineRule="auto"/>
        <w:ind w:left="0" w:firstLineChars="200" w:firstLine="480"/>
        <w:jc w:val="left"/>
        <w:rPr>
          <w:rFonts w:asciiTheme="minorEastAsia" w:hAnsiTheme="minorEastAsia"/>
          <w:sz w:val="24"/>
          <w:szCs w:val="24"/>
        </w:rPr>
      </w:pPr>
      <w:r w:rsidRPr="00F53055">
        <w:rPr>
          <w:rFonts w:asciiTheme="minorEastAsia" w:hAnsiTheme="minorEastAsia" w:hint="eastAsia"/>
          <w:sz w:val="24"/>
          <w:szCs w:val="24"/>
        </w:rPr>
        <w:t>高程注记取位至厘米，特征点必须记高程，平土区、施工区以及道路两侧的绿化地只注记高程，不绘等高线，其他片区应绘制等高线，基本等高线距根据测图比例尺分别为</w:t>
      </w:r>
      <w:r w:rsidRPr="00F53055">
        <w:rPr>
          <w:rFonts w:asciiTheme="minorEastAsia" w:hAnsiTheme="minorEastAsia"/>
          <w:sz w:val="24"/>
          <w:szCs w:val="24"/>
        </w:rPr>
        <w:t>0.5m</w:t>
      </w:r>
      <w:r w:rsidRPr="00F53055">
        <w:rPr>
          <w:rFonts w:asciiTheme="minorEastAsia" w:hAnsiTheme="minorEastAsia" w:hint="eastAsia"/>
          <w:sz w:val="24"/>
          <w:szCs w:val="24"/>
        </w:rPr>
        <w:t>。</w:t>
      </w:r>
    </w:p>
    <w:p w:rsidR="000E02C8" w:rsidRPr="00F53055" w:rsidRDefault="000E02C8" w:rsidP="000E02C8">
      <w:pPr>
        <w:widowControl/>
        <w:numPr>
          <w:ilvl w:val="0"/>
          <w:numId w:val="8"/>
        </w:numPr>
        <w:spacing w:after="160" w:line="360" w:lineRule="auto"/>
        <w:ind w:left="0" w:firstLineChars="200" w:firstLine="480"/>
        <w:jc w:val="left"/>
        <w:rPr>
          <w:rFonts w:asciiTheme="minorEastAsia" w:hAnsiTheme="minorEastAsia"/>
          <w:sz w:val="24"/>
          <w:szCs w:val="24"/>
        </w:rPr>
      </w:pPr>
      <w:r w:rsidRPr="00F53055">
        <w:rPr>
          <w:rFonts w:asciiTheme="minorEastAsia" w:hAnsiTheme="minorEastAsia" w:hint="eastAsia"/>
          <w:sz w:val="24"/>
          <w:szCs w:val="24"/>
        </w:rPr>
        <w:t>各种地物、地貌应表示完整，原则上不作取舍。</w:t>
      </w:r>
    </w:p>
    <w:p w:rsidR="000E02C8" w:rsidRPr="00F53055" w:rsidRDefault="000E02C8" w:rsidP="000E02C8">
      <w:pPr>
        <w:widowControl/>
        <w:numPr>
          <w:ilvl w:val="0"/>
          <w:numId w:val="8"/>
        </w:numPr>
        <w:spacing w:after="160" w:line="360" w:lineRule="auto"/>
        <w:ind w:left="0" w:firstLineChars="200" w:firstLine="480"/>
        <w:jc w:val="left"/>
        <w:rPr>
          <w:rFonts w:asciiTheme="minorEastAsia" w:hAnsiTheme="minorEastAsia"/>
          <w:sz w:val="24"/>
          <w:szCs w:val="24"/>
        </w:rPr>
      </w:pPr>
      <w:r w:rsidRPr="00F53055">
        <w:rPr>
          <w:rFonts w:asciiTheme="minorEastAsia" w:hAnsiTheme="minorEastAsia" w:hint="eastAsia"/>
          <w:sz w:val="24"/>
          <w:szCs w:val="24"/>
        </w:rPr>
        <w:t>各种地图要素严格按照有关规范规定表示。</w:t>
      </w:r>
    </w:p>
    <w:p w:rsidR="000E02C8" w:rsidRPr="00F53055" w:rsidRDefault="000E02C8" w:rsidP="000E02C8">
      <w:pPr>
        <w:spacing w:line="360" w:lineRule="auto"/>
        <w:rPr>
          <w:rFonts w:asciiTheme="minorEastAsia" w:hAnsiTheme="minorEastAsia"/>
          <w:sz w:val="24"/>
          <w:szCs w:val="24"/>
        </w:rPr>
      </w:pPr>
      <w:r w:rsidRPr="00F53055">
        <w:rPr>
          <w:rFonts w:asciiTheme="minorEastAsia" w:hAnsiTheme="minorEastAsia"/>
          <w:sz w:val="24"/>
          <w:szCs w:val="24"/>
        </w:rPr>
        <w:t></w:t>
      </w:r>
      <w:r w:rsidRPr="00F53055">
        <w:rPr>
          <w:rFonts w:asciiTheme="minorEastAsia" w:hAnsiTheme="minorEastAsia"/>
          <w:sz w:val="24"/>
          <w:szCs w:val="24"/>
        </w:rPr>
        <w:tab/>
      </w:r>
      <w:r w:rsidRPr="00F53055">
        <w:rPr>
          <w:rFonts w:asciiTheme="minorEastAsia" w:hAnsiTheme="minorEastAsia" w:hint="eastAsia"/>
          <w:sz w:val="24"/>
          <w:szCs w:val="24"/>
        </w:rPr>
        <w:t>（</w:t>
      </w:r>
      <w:r w:rsidRPr="00F53055">
        <w:rPr>
          <w:rFonts w:asciiTheme="minorEastAsia" w:hAnsiTheme="minorEastAsia"/>
          <w:sz w:val="24"/>
          <w:szCs w:val="24"/>
        </w:rPr>
        <w:t>3</w:t>
      </w:r>
      <w:r w:rsidRPr="00F53055">
        <w:rPr>
          <w:rFonts w:asciiTheme="minorEastAsia" w:hAnsiTheme="minorEastAsia" w:hint="eastAsia"/>
          <w:sz w:val="24"/>
          <w:szCs w:val="24"/>
        </w:rPr>
        <w:t>）外业数据采集及内业编辑技术方法</w:t>
      </w:r>
    </w:p>
    <w:p w:rsidR="000E02C8" w:rsidRPr="00F53055" w:rsidRDefault="000E02C8" w:rsidP="000E02C8">
      <w:pPr>
        <w:spacing w:line="360" w:lineRule="auto"/>
        <w:rPr>
          <w:rFonts w:asciiTheme="minorEastAsia" w:hAnsiTheme="minorEastAsia"/>
          <w:sz w:val="24"/>
          <w:szCs w:val="24"/>
        </w:rPr>
      </w:pPr>
      <w:r w:rsidRPr="00F53055">
        <w:rPr>
          <w:rFonts w:asciiTheme="minorEastAsia" w:hAnsiTheme="minorEastAsia"/>
          <w:sz w:val="24"/>
          <w:szCs w:val="24"/>
        </w:rPr>
        <w:t></w:t>
      </w:r>
      <w:r w:rsidRPr="00F53055">
        <w:rPr>
          <w:rFonts w:asciiTheme="minorEastAsia" w:hAnsiTheme="minorEastAsia"/>
          <w:sz w:val="24"/>
          <w:szCs w:val="24"/>
        </w:rPr>
        <w:tab/>
      </w:r>
      <w:r w:rsidRPr="00F53055">
        <w:rPr>
          <w:rFonts w:asciiTheme="minorEastAsia" w:hAnsiTheme="minorEastAsia" w:hint="eastAsia"/>
          <w:sz w:val="24"/>
          <w:szCs w:val="24"/>
        </w:rPr>
        <w:t>野外数据采集设站时，用至少一个已知点进行检查，以确保数据的准确。</w:t>
      </w:r>
    </w:p>
    <w:p w:rsidR="000E02C8" w:rsidRDefault="000E02C8" w:rsidP="000E02C8">
      <w:pPr>
        <w:pStyle w:val="2"/>
        <w:rPr>
          <w:rFonts w:asciiTheme="minorEastAsia" w:eastAsiaTheme="minorEastAsia" w:hAnsiTheme="minorEastAsia"/>
          <w:color w:val="auto"/>
        </w:rPr>
      </w:pPr>
      <w:bookmarkStart w:id="159" w:name="_Toc14149"/>
      <w:r>
        <w:rPr>
          <w:rFonts w:asciiTheme="minorEastAsia" w:eastAsiaTheme="minorEastAsia" w:hAnsiTheme="minorEastAsia"/>
          <w:color w:val="auto"/>
        </w:rPr>
        <w:t xml:space="preserve">6.3 </w:t>
      </w:r>
      <w:r>
        <w:rPr>
          <w:rFonts w:asciiTheme="minorEastAsia" w:eastAsiaTheme="minorEastAsia" w:hAnsiTheme="minorEastAsia" w:hint="eastAsia"/>
          <w:color w:val="auto"/>
        </w:rPr>
        <w:t>工程测量技术报告内容</w:t>
      </w:r>
      <w:bookmarkEnd w:id="159"/>
    </w:p>
    <w:p w:rsidR="000E02C8" w:rsidRPr="00F53055" w:rsidRDefault="000E02C8" w:rsidP="000E02C8">
      <w:pPr>
        <w:spacing w:line="360" w:lineRule="auto"/>
        <w:rPr>
          <w:rFonts w:asciiTheme="minorEastAsia" w:hAnsiTheme="minorEastAsia"/>
          <w:sz w:val="24"/>
          <w:szCs w:val="24"/>
        </w:rPr>
      </w:pPr>
      <w:r w:rsidRPr="00F53055">
        <w:rPr>
          <w:rFonts w:asciiTheme="minorEastAsia" w:hAnsiTheme="minorEastAsia"/>
          <w:sz w:val="24"/>
          <w:szCs w:val="24"/>
        </w:rPr>
        <w:t></w:t>
      </w:r>
      <w:r w:rsidRPr="00F53055">
        <w:rPr>
          <w:rFonts w:asciiTheme="minorEastAsia" w:hAnsiTheme="minorEastAsia"/>
          <w:sz w:val="24"/>
          <w:szCs w:val="24"/>
        </w:rPr>
        <w:tab/>
        <w:t>(1)</w:t>
      </w:r>
      <w:r w:rsidRPr="00F53055">
        <w:rPr>
          <w:rFonts w:asciiTheme="minorEastAsia" w:hAnsiTheme="minorEastAsia"/>
          <w:sz w:val="24"/>
          <w:szCs w:val="24"/>
        </w:rPr>
        <w:tab/>
      </w:r>
      <w:r w:rsidRPr="00F53055">
        <w:rPr>
          <w:rFonts w:asciiTheme="minorEastAsia" w:hAnsiTheme="minorEastAsia" w:hint="eastAsia"/>
          <w:sz w:val="24"/>
          <w:szCs w:val="24"/>
        </w:rPr>
        <w:t>控制点成果表；</w:t>
      </w:r>
    </w:p>
    <w:p w:rsidR="000E02C8" w:rsidRPr="00F53055" w:rsidRDefault="000E02C8" w:rsidP="000E02C8">
      <w:pPr>
        <w:spacing w:line="360" w:lineRule="auto"/>
        <w:rPr>
          <w:rFonts w:asciiTheme="minorEastAsia" w:hAnsiTheme="minorEastAsia"/>
          <w:sz w:val="24"/>
          <w:szCs w:val="24"/>
        </w:rPr>
      </w:pPr>
      <w:r w:rsidRPr="00F53055">
        <w:rPr>
          <w:rFonts w:asciiTheme="minorEastAsia" w:hAnsiTheme="minorEastAsia"/>
          <w:sz w:val="24"/>
          <w:szCs w:val="24"/>
        </w:rPr>
        <w:t></w:t>
      </w:r>
      <w:r w:rsidRPr="00F53055">
        <w:rPr>
          <w:rFonts w:asciiTheme="minorEastAsia" w:hAnsiTheme="minorEastAsia"/>
          <w:sz w:val="24"/>
          <w:szCs w:val="24"/>
        </w:rPr>
        <w:tab/>
        <w:t>(2)</w:t>
      </w:r>
      <w:r w:rsidRPr="00F53055">
        <w:rPr>
          <w:rFonts w:asciiTheme="minorEastAsia" w:hAnsiTheme="minorEastAsia"/>
          <w:sz w:val="24"/>
          <w:szCs w:val="24"/>
        </w:rPr>
        <w:tab/>
      </w:r>
      <w:r w:rsidRPr="00F53055">
        <w:rPr>
          <w:rFonts w:asciiTheme="minorEastAsia" w:hAnsiTheme="minorEastAsia" w:hint="eastAsia"/>
          <w:sz w:val="24"/>
          <w:szCs w:val="24"/>
        </w:rPr>
        <w:t>排水、桥涵现况数据（绘制在</w:t>
      </w:r>
      <w:r w:rsidRPr="00F53055">
        <w:rPr>
          <w:rFonts w:asciiTheme="minorEastAsia" w:hAnsiTheme="minorEastAsia"/>
          <w:sz w:val="24"/>
          <w:szCs w:val="24"/>
        </w:rPr>
        <w:t>1</w:t>
      </w:r>
      <w:r w:rsidRPr="00F53055">
        <w:rPr>
          <w:rFonts w:asciiTheme="minorEastAsia" w:hAnsiTheme="minorEastAsia" w:hint="eastAsia"/>
          <w:sz w:val="24"/>
          <w:szCs w:val="24"/>
        </w:rPr>
        <w:t>：</w:t>
      </w:r>
      <w:r w:rsidRPr="00F53055">
        <w:rPr>
          <w:rFonts w:asciiTheme="minorEastAsia" w:hAnsiTheme="minorEastAsia"/>
          <w:sz w:val="24"/>
          <w:szCs w:val="24"/>
        </w:rPr>
        <w:t>1000</w:t>
      </w:r>
      <w:r w:rsidRPr="00F53055">
        <w:rPr>
          <w:rFonts w:asciiTheme="minorEastAsia" w:hAnsiTheme="minorEastAsia" w:hint="eastAsia"/>
          <w:sz w:val="24"/>
          <w:szCs w:val="24"/>
        </w:rPr>
        <w:t>地形图上）；</w:t>
      </w:r>
    </w:p>
    <w:p w:rsidR="000E02C8" w:rsidRPr="00F53055" w:rsidRDefault="000E02C8" w:rsidP="000E02C8">
      <w:pPr>
        <w:spacing w:line="360" w:lineRule="auto"/>
        <w:rPr>
          <w:rFonts w:asciiTheme="minorEastAsia" w:hAnsiTheme="minorEastAsia"/>
          <w:sz w:val="24"/>
          <w:szCs w:val="24"/>
        </w:rPr>
      </w:pPr>
      <w:r w:rsidRPr="00F53055">
        <w:rPr>
          <w:rFonts w:asciiTheme="minorEastAsia" w:hAnsiTheme="minorEastAsia"/>
          <w:sz w:val="24"/>
          <w:szCs w:val="24"/>
        </w:rPr>
        <w:t></w:t>
      </w:r>
      <w:r w:rsidRPr="00F53055">
        <w:rPr>
          <w:rFonts w:asciiTheme="minorEastAsia" w:hAnsiTheme="minorEastAsia"/>
          <w:sz w:val="24"/>
          <w:szCs w:val="24"/>
        </w:rPr>
        <w:tab/>
        <w:t>(3)</w:t>
      </w:r>
      <w:r w:rsidRPr="00F53055">
        <w:rPr>
          <w:rFonts w:asciiTheme="minorEastAsia" w:hAnsiTheme="minorEastAsia"/>
          <w:sz w:val="24"/>
          <w:szCs w:val="24"/>
        </w:rPr>
        <w:tab/>
      </w:r>
      <w:r w:rsidRPr="00F53055">
        <w:rPr>
          <w:rFonts w:asciiTheme="minorEastAsia" w:hAnsiTheme="minorEastAsia" w:hint="eastAsia"/>
          <w:sz w:val="24"/>
          <w:szCs w:val="24"/>
        </w:rPr>
        <w:t>纵断面数据（电子文件）；</w:t>
      </w:r>
    </w:p>
    <w:p w:rsidR="000E02C8" w:rsidRPr="00F53055" w:rsidRDefault="000E02C8" w:rsidP="000E02C8">
      <w:pPr>
        <w:spacing w:line="360" w:lineRule="auto"/>
        <w:rPr>
          <w:rFonts w:asciiTheme="minorEastAsia" w:hAnsiTheme="minorEastAsia"/>
          <w:sz w:val="24"/>
          <w:szCs w:val="24"/>
        </w:rPr>
      </w:pPr>
      <w:r w:rsidRPr="00F53055">
        <w:rPr>
          <w:rFonts w:asciiTheme="minorEastAsia" w:hAnsiTheme="minorEastAsia"/>
          <w:sz w:val="24"/>
          <w:szCs w:val="24"/>
        </w:rPr>
        <w:t></w:t>
      </w:r>
      <w:r w:rsidRPr="00F53055">
        <w:rPr>
          <w:rFonts w:asciiTheme="minorEastAsia" w:hAnsiTheme="minorEastAsia"/>
          <w:sz w:val="24"/>
          <w:szCs w:val="24"/>
        </w:rPr>
        <w:tab/>
        <w:t>(4)</w:t>
      </w:r>
      <w:r w:rsidRPr="00F53055">
        <w:rPr>
          <w:rFonts w:asciiTheme="minorEastAsia" w:hAnsiTheme="minorEastAsia"/>
          <w:sz w:val="24"/>
          <w:szCs w:val="24"/>
        </w:rPr>
        <w:tab/>
      </w:r>
      <w:r w:rsidRPr="00F53055">
        <w:rPr>
          <w:rFonts w:asciiTheme="minorEastAsia" w:hAnsiTheme="minorEastAsia" w:hint="eastAsia"/>
          <w:sz w:val="24"/>
          <w:szCs w:val="24"/>
        </w:rPr>
        <w:t>地下管线数据、图纸。</w:t>
      </w:r>
    </w:p>
    <w:p w:rsidR="000E02C8" w:rsidRDefault="000E02C8" w:rsidP="000E02C8">
      <w:pPr>
        <w:rPr>
          <w:rFonts w:asciiTheme="minorEastAsia" w:hAnsiTheme="minorEastAsia" w:cstheme="majorBidi"/>
          <w:color w:val="365F91" w:themeColor="accent1" w:themeShade="BF"/>
          <w:sz w:val="32"/>
          <w:szCs w:val="32"/>
        </w:rPr>
      </w:pPr>
      <w:bookmarkStart w:id="160" w:name="_Toc8659"/>
      <w:bookmarkStart w:id="161" w:name="_Toc29449"/>
      <w:bookmarkStart w:id="162" w:name="_Toc14048"/>
      <w:r>
        <w:rPr>
          <w:rFonts w:asciiTheme="minorEastAsia" w:hAnsiTheme="minorEastAsia"/>
        </w:rPr>
        <w:lastRenderedPageBreak/>
        <w:br w:type="page"/>
      </w:r>
    </w:p>
    <w:p w:rsidR="000E02C8" w:rsidRDefault="000E02C8" w:rsidP="000E02C8">
      <w:pPr>
        <w:pStyle w:val="1"/>
        <w:jc w:val="center"/>
        <w:rPr>
          <w:rFonts w:asciiTheme="minorEastAsia" w:eastAsiaTheme="minorEastAsia" w:hAnsiTheme="minorEastAsia"/>
          <w:color w:val="auto"/>
        </w:rPr>
      </w:pPr>
      <w:bookmarkStart w:id="163" w:name="_Toc13227"/>
      <w:r>
        <w:rPr>
          <w:rFonts w:asciiTheme="minorEastAsia" w:eastAsiaTheme="minorEastAsia" w:hAnsiTheme="minorEastAsia" w:hint="eastAsia"/>
          <w:color w:val="auto"/>
        </w:rPr>
        <w:lastRenderedPageBreak/>
        <w:t>第七章 设计工程内容及工作程序安排</w:t>
      </w:r>
      <w:bookmarkEnd w:id="160"/>
      <w:bookmarkEnd w:id="161"/>
      <w:bookmarkEnd w:id="162"/>
      <w:bookmarkEnd w:id="163"/>
    </w:p>
    <w:p w:rsidR="000E02C8" w:rsidRDefault="000E02C8" w:rsidP="000E02C8">
      <w:pPr>
        <w:pStyle w:val="2"/>
        <w:rPr>
          <w:rFonts w:asciiTheme="minorEastAsia" w:eastAsiaTheme="minorEastAsia" w:hAnsiTheme="minorEastAsia"/>
          <w:color w:val="auto"/>
          <w:sz w:val="30"/>
          <w:szCs w:val="30"/>
        </w:rPr>
      </w:pPr>
      <w:bookmarkStart w:id="164" w:name="_Toc18606"/>
      <w:bookmarkStart w:id="165" w:name="_Toc19295"/>
      <w:bookmarkStart w:id="166" w:name="_Toc9476"/>
      <w:bookmarkStart w:id="167" w:name="_Toc27721"/>
      <w:r>
        <w:rPr>
          <w:rFonts w:asciiTheme="minorEastAsia" w:eastAsiaTheme="minorEastAsia" w:hAnsiTheme="minorEastAsia" w:hint="eastAsia"/>
          <w:color w:val="auto"/>
          <w:sz w:val="30"/>
          <w:szCs w:val="30"/>
        </w:rPr>
        <w:t>7.1 设计工作内容</w:t>
      </w:r>
      <w:bookmarkEnd w:id="164"/>
      <w:bookmarkEnd w:id="165"/>
      <w:bookmarkEnd w:id="166"/>
      <w:bookmarkEnd w:id="167"/>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根据招标文件要求，本项目的勘察设计主要工作内容为：许昌市供“再生水输送工程勘察设计”项目勘察、设计、预算及后期跟踪服务项目等工作。设计周期共计</w:t>
      </w:r>
      <w:r>
        <w:rPr>
          <w:rFonts w:asciiTheme="minorEastAsia" w:hAnsiTheme="minorEastAsia" w:hint="eastAsia"/>
          <w:sz w:val="24"/>
          <w:szCs w:val="24"/>
        </w:rPr>
        <w:t>60</w:t>
      </w:r>
      <w:r w:rsidRPr="00F53055">
        <w:rPr>
          <w:rFonts w:asciiTheme="minorEastAsia" w:hAnsiTheme="minorEastAsia" w:hint="eastAsia"/>
          <w:sz w:val="24"/>
          <w:szCs w:val="24"/>
        </w:rPr>
        <w:t>个日历天。</w:t>
      </w:r>
    </w:p>
    <w:p w:rsidR="000E02C8" w:rsidRDefault="000E02C8" w:rsidP="000E02C8">
      <w:pPr>
        <w:pStyle w:val="3"/>
        <w:rPr>
          <w:rFonts w:asciiTheme="minorEastAsia" w:eastAsiaTheme="minorEastAsia" w:hAnsiTheme="minorEastAsia"/>
          <w:color w:val="auto"/>
          <w:sz w:val="28"/>
          <w:szCs w:val="28"/>
        </w:rPr>
      </w:pPr>
      <w:bookmarkStart w:id="168" w:name="_Toc27921"/>
      <w:bookmarkStart w:id="169" w:name="_Toc4338"/>
      <w:bookmarkStart w:id="170" w:name="_Toc4209"/>
      <w:r>
        <w:rPr>
          <w:rFonts w:asciiTheme="minorEastAsia" w:eastAsiaTheme="minorEastAsia" w:hAnsiTheme="minorEastAsia" w:hint="eastAsia"/>
          <w:color w:val="auto"/>
          <w:sz w:val="28"/>
          <w:szCs w:val="28"/>
        </w:rPr>
        <w:t>7.1.1 方案设计阶段</w:t>
      </w:r>
      <w:bookmarkEnd w:id="168"/>
      <w:bookmarkEnd w:id="169"/>
      <w:bookmarkEnd w:id="170"/>
    </w:p>
    <w:p w:rsidR="000E02C8" w:rsidRPr="00351074" w:rsidRDefault="000E02C8" w:rsidP="000E02C8">
      <w:pPr>
        <w:spacing w:line="360" w:lineRule="auto"/>
        <w:ind w:firstLineChars="200" w:firstLine="480"/>
        <w:rPr>
          <w:rFonts w:asciiTheme="minorEastAsia" w:hAnsiTheme="minorEastAsia"/>
          <w:sz w:val="24"/>
          <w:szCs w:val="24"/>
        </w:rPr>
      </w:pPr>
      <w:bookmarkStart w:id="171" w:name="_Toc488995719"/>
      <w:bookmarkStart w:id="172" w:name="_Toc28257"/>
      <w:r w:rsidRPr="00351074">
        <w:rPr>
          <w:rFonts w:asciiTheme="minorEastAsia" w:hAnsiTheme="minorEastAsia" w:hint="eastAsia"/>
          <w:sz w:val="24"/>
          <w:szCs w:val="24"/>
        </w:rPr>
        <w:t xml:space="preserve">本项目方案设计按以下步骤进行： </w:t>
      </w:r>
    </w:p>
    <w:p w:rsidR="000E02C8" w:rsidRPr="00351074" w:rsidRDefault="000E02C8" w:rsidP="000E02C8">
      <w:pPr>
        <w:widowControl/>
        <w:numPr>
          <w:ilvl w:val="0"/>
          <w:numId w:val="9"/>
        </w:numPr>
        <w:spacing w:after="160" w:line="360" w:lineRule="auto"/>
        <w:ind w:firstLineChars="200" w:firstLine="480"/>
        <w:jc w:val="left"/>
        <w:rPr>
          <w:rFonts w:asciiTheme="minorEastAsia" w:hAnsiTheme="minorEastAsia"/>
          <w:sz w:val="24"/>
          <w:szCs w:val="24"/>
        </w:rPr>
      </w:pPr>
      <w:r w:rsidRPr="00351074">
        <w:rPr>
          <w:rFonts w:asciiTheme="minorEastAsia" w:hAnsiTheme="minorEastAsia" w:hint="eastAsia"/>
          <w:sz w:val="24"/>
          <w:szCs w:val="24"/>
        </w:rPr>
        <w:t xml:space="preserve">  征求地方政府对本次再生水方案的意见，并及时向建设方进行工作汇报并接受相关审查。</w:t>
      </w:r>
    </w:p>
    <w:p w:rsidR="000E02C8" w:rsidRPr="00351074" w:rsidRDefault="000E02C8" w:rsidP="000E02C8">
      <w:pPr>
        <w:widowControl/>
        <w:numPr>
          <w:ilvl w:val="0"/>
          <w:numId w:val="9"/>
        </w:numPr>
        <w:spacing w:after="160" w:line="360" w:lineRule="auto"/>
        <w:ind w:firstLineChars="200" w:firstLine="480"/>
        <w:jc w:val="left"/>
        <w:rPr>
          <w:rFonts w:asciiTheme="minorEastAsia" w:hAnsiTheme="minorEastAsia"/>
          <w:sz w:val="24"/>
          <w:szCs w:val="24"/>
        </w:rPr>
      </w:pPr>
      <w:r w:rsidRPr="00351074">
        <w:rPr>
          <w:rFonts w:asciiTheme="minorEastAsia" w:hAnsiTheme="minorEastAsia" w:hint="eastAsia"/>
          <w:sz w:val="24"/>
          <w:szCs w:val="24"/>
        </w:rPr>
        <w:t>组织相关设计人员进行任务交底。</w:t>
      </w:r>
    </w:p>
    <w:p w:rsidR="000E02C8" w:rsidRPr="00351074" w:rsidRDefault="000E02C8" w:rsidP="000E02C8">
      <w:pPr>
        <w:widowControl/>
        <w:numPr>
          <w:ilvl w:val="0"/>
          <w:numId w:val="9"/>
        </w:numPr>
        <w:spacing w:after="160" w:line="360" w:lineRule="auto"/>
        <w:ind w:firstLineChars="200" w:firstLine="480"/>
        <w:jc w:val="left"/>
        <w:rPr>
          <w:rFonts w:asciiTheme="minorEastAsia" w:hAnsiTheme="minorEastAsia"/>
          <w:sz w:val="24"/>
          <w:szCs w:val="24"/>
        </w:rPr>
      </w:pPr>
      <w:r w:rsidRPr="00351074">
        <w:rPr>
          <w:rFonts w:asciiTheme="minorEastAsia" w:hAnsiTheme="minorEastAsia" w:hint="eastAsia"/>
          <w:sz w:val="24"/>
          <w:szCs w:val="24"/>
        </w:rPr>
        <w:t>根据建设方的意见，对再生水方案进行调整，收集相关设计所需的资料，并进行拆除量和概算资料的分析与整理。</w:t>
      </w:r>
    </w:p>
    <w:p w:rsidR="000E02C8" w:rsidRPr="00351074" w:rsidRDefault="000E02C8" w:rsidP="000E02C8">
      <w:pPr>
        <w:widowControl/>
        <w:numPr>
          <w:ilvl w:val="0"/>
          <w:numId w:val="9"/>
        </w:numPr>
        <w:spacing w:after="160" w:line="360" w:lineRule="auto"/>
        <w:ind w:firstLineChars="200" w:firstLine="480"/>
        <w:jc w:val="left"/>
        <w:rPr>
          <w:rFonts w:asciiTheme="minorEastAsia" w:hAnsiTheme="minorEastAsia"/>
          <w:sz w:val="24"/>
          <w:szCs w:val="24"/>
        </w:rPr>
      </w:pPr>
      <w:r w:rsidRPr="00351074">
        <w:rPr>
          <w:rFonts w:asciiTheme="minorEastAsia" w:hAnsiTheme="minorEastAsia" w:hint="eastAsia"/>
          <w:sz w:val="24"/>
          <w:szCs w:val="24"/>
        </w:rPr>
        <w:t>设计汇报。</w:t>
      </w:r>
    </w:p>
    <w:p w:rsidR="000E02C8" w:rsidRPr="00351074" w:rsidRDefault="000E02C8" w:rsidP="000E02C8">
      <w:pPr>
        <w:pStyle w:val="3"/>
        <w:rPr>
          <w:rFonts w:asciiTheme="minorEastAsia" w:eastAsiaTheme="minorEastAsia" w:hAnsiTheme="minorEastAsia"/>
          <w:color w:val="auto"/>
          <w:sz w:val="28"/>
          <w:szCs w:val="28"/>
        </w:rPr>
      </w:pPr>
      <w:bookmarkStart w:id="173" w:name="_Toc1121"/>
      <w:bookmarkStart w:id="174" w:name="_Toc4405"/>
      <w:bookmarkStart w:id="175" w:name="_Toc29602"/>
      <w:r w:rsidRPr="00351074">
        <w:rPr>
          <w:rFonts w:asciiTheme="minorEastAsia" w:eastAsiaTheme="minorEastAsia" w:hAnsiTheme="minorEastAsia" w:hint="eastAsia"/>
          <w:color w:val="auto"/>
          <w:sz w:val="28"/>
          <w:szCs w:val="28"/>
        </w:rPr>
        <w:t>7.1.2 初步设计阶段</w:t>
      </w:r>
      <w:bookmarkEnd w:id="173"/>
      <w:bookmarkEnd w:id="174"/>
      <w:bookmarkEnd w:id="175"/>
    </w:p>
    <w:p w:rsidR="000E02C8" w:rsidRPr="00351074" w:rsidRDefault="000E02C8" w:rsidP="000E02C8">
      <w:pPr>
        <w:spacing w:line="360" w:lineRule="auto"/>
        <w:ind w:firstLineChars="200" w:firstLine="480"/>
        <w:rPr>
          <w:rFonts w:asciiTheme="minorEastAsia" w:hAnsiTheme="minorEastAsia"/>
          <w:sz w:val="24"/>
          <w:szCs w:val="24"/>
        </w:rPr>
      </w:pPr>
      <w:r w:rsidRPr="00351074">
        <w:rPr>
          <w:rFonts w:asciiTheme="minorEastAsia" w:hAnsiTheme="minorEastAsia" w:hint="eastAsia"/>
          <w:sz w:val="24"/>
          <w:szCs w:val="24"/>
        </w:rPr>
        <w:t xml:space="preserve">本项目方案设计按以下步骤进行： </w:t>
      </w:r>
    </w:p>
    <w:p w:rsidR="000E02C8" w:rsidRPr="00351074" w:rsidRDefault="000E02C8" w:rsidP="000E02C8">
      <w:pPr>
        <w:widowControl/>
        <w:numPr>
          <w:ilvl w:val="0"/>
          <w:numId w:val="10"/>
        </w:numPr>
        <w:spacing w:after="160" w:line="360" w:lineRule="auto"/>
        <w:jc w:val="left"/>
        <w:rPr>
          <w:rFonts w:asciiTheme="minorEastAsia" w:hAnsiTheme="minorEastAsia"/>
          <w:sz w:val="24"/>
          <w:szCs w:val="24"/>
        </w:rPr>
      </w:pPr>
      <w:r w:rsidRPr="00351074">
        <w:rPr>
          <w:rFonts w:asciiTheme="minorEastAsia" w:hAnsiTheme="minorEastAsia" w:hint="eastAsia"/>
          <w:sz w:val="24"/>
          <w:szCs w:val="24"/>
        </w:rPr>
        <w:t>根据方案设计，在地形图上对初步设计进一步优化。</w:t>
      </w:r>
    </w:p>
    <w:p w:rsidR="000E02C8" w:rsidRPr="00351074" w:rsidRDefault="000E02C8" w:rsidP="000E02C8">
      <w:pPr>
        <w:widowControl/>
        <w:numPr>
          <w:ilvl w:val="0"/>
          <w:numId w:val="10"/>
        </w:numPr>
        <w:spacing w:after="160" w:line="360" w:lineRule="auto"/>
        <w:jc w:val="left"/>
        <w:rPr>
          <w:rFonts w:asciiTheme="minorEastAsia" w:hAnsiTheme="minorEastAsia"/>
          <w:sz w:val="24"/>
          <w:szCs w:val="24"/>
        </w:rPr>
      </w:pPr>
      <w:r w:rsidRPr="00351074">
        <w:rPr>
          <w:rFonts w:asciiTheme="minorEastAsia" w:hAnsiTheme="minorEastAsia" w:hint="eastAsia"/>
          <w:sz w:val="24"/>
          <w:szCs w:val="24"/>
        </w:rPr>
        <w:t>绘制施工图、工程数量，编制初步设计概算。</w:t>
      </w:r>
    </w:p>
    <w:p w:rsidR="000E02C8" w:rsidRPr="00351074" w:rsidRDefault="000E02C8" w:rsidP="000E02C8">
      <w:pPr>
        <w:widowControl/>
        <w:numPr>
          <w:ilvl w:val="0"/>
          <w:numId w:val="10"/>
        </w:numPr>
        <w:spacing w:after="160" w:line="360" w:lineRule="auto"/>
        <w:jc w:val="left"/>
        <w:rPr>
          <w:rFonts w:asciiTheme="minorEastAsia" w:hAnsiTheme="minorEastAsia"/>
          <w:sz w:val="24"/>
          <w:szCs w:val="24"/>
        </w:rPr>
      </w:pPr>
      <w:r w:rsidRPr="00351074">
        <w:rPr>
          <w:rFonts w:asciiTheme="minorEastAsia" w:hAnsiTheme="minorEastAsia" w:hint="eastAsia"/>
          <w:sz w:val="24"/>
          <w:szCs w:val="24"/>
        </w:rPr>
        <w:t>设计内部审查。</w:t>
      </w:r>
    </w:p>
    <w:p w:rsidR="000E02C8" w:rsidRPr="00351074" w:rsidRDefault="000E02C8" w:rsidP="000E02C8">
      <w:pPr>
        <w:widowControl/>
        <w:numPr>
          <w:ilvl w:val="0"/>
          <w:numId w:val="10"/>
        </w:numPr>
        <w:spacing w:after="160" w:line="360" w:lineRule="auto"/>
        <w:jc w:val="left"/>
        <w:rPr>
          <w:rFonts w:asciiTheme="minorEastAsia" w:hAnsiTheme="minorEastAsia"/>
          <w:sz w:val="24"/>
          <w:szCs w:val="24"/>
        </w:rPr>
      </w:pPr>
      <w:r w:rsidRPr="00351074">
        <w:rPr>
          <w:rFonts w:asciiTheme="minorEastAsia" w:hAnsiTheme="minorEastAsia" w:hint="eastAsia"/>
          <w:sz w:val="24"/>
          <w:szCs w:val="24"/>
        </w:rPr>
        <w:t>初步设计评审。</w:t>
      </w:r>
    </w:p>
    <w:p w:rsidR="000E02C8" w:rsidRPr="00351074" w:rsidRDefault="000E02C8" w:rsidP="000E02C8">
      <w:pPr>
        <w:pStyle w:val="3"/>
        <w:rPr>
          <w:rFonts w:asciiTheme="minorEastAsia" w:eastAsiaTheme="minorEastAsia" w:hAnsiTheme="minorEastAsia"/>
          <w:sz w:val="28"/>
          <w:szCs w:val="28"/>
        </w:rPr>
      </w:pPr>
      <w:bookmarkStart w:id="176" w:name="_Toc20195"/>
      <w:bookmarkStart w:id="177" w:name="_Toc5047"/>
      <w:bookmarkStart w:id="178" w:name="_Toc28165"/>
      <w:r w:rsidRPr="00351074">
        <w:rPr>
          <w:rFonts w:asciiTheme="minorEastAsia" w:eastAsiaTheme="minorEastAsia" w:hAnsiTheme="minorEastAsia" w:hint="eastAsia"/>
          <w:sz w:val="28"/>
          <w:szCs w:val="28"/>
        </w:rPr>
        <w:t>7.1.3 施工图设计阶段</w:t>
      </w:r>
      <w:bookmarkEnd w:id="176"/>
      <w:bookmarkEnd w:id="177"/>
      <w:bookmarkEnd w:id="178"/>
    </w:p>
    <w:p w:rsidR="000E02C8" w:rsidRPr="00351074" w:rsidRDefault="000E02C8" w:rsidP="000E02C8">
      <w:pPr>
        <w:spacing w:line="360" w:lineRule="auto"/>
        <w:ind w:firstLineChars="200" w:firstLine="480"/>
        <w:rPr>
          <w:rFonts w:asciiTheme="minorEastAsia" w:hAnsiTheme="minorEastAsia"/>
          <w:sz w:val="24"/>
          <w:szCs w:val="24"/>
        </w:rPr>
      </w:pPr>
      <w:r w:rsidRPr="00351074">
        <w:rPr>
          <w:rFonts w:asciiTheme="minorEastAsia" w:hAnsiTheme="minorEastAsia" w:hint="eastAsia"/>
          <w:sz w:val="24"/>
          <w:szCs w:val="24"/>
        </w:rPr>
        <w:t>本项目施工图设计按四个步骤进行：准备工作、施工图设计、设计审查、修改等工作。</w:t>
      </w:r>
    </w:p>
    <w:p w:rsidR="000E02C8" w:rsidRPr="00351074" w:rsidRDefault="000E02C8" w:rsidP="000E02C8">
      <w:pPr>
        <w:spacing w:line="360" w:lineRule="auto"/>
        <w:ind w:firstLineChars="200" w:firstLine="562"/>
        <w:rPr>
          <w:rFonts w:asciiTheme="minorEastAsia" w:hAnsiTheme="minorEastAsia"/>
          <w:b/>
          <w:sz w:val="28"/>
          <w:szCs w:val="28"/>
        </w:rPr>
      </w:pPr>
      <w:r w:rsidRPr="00351074">
        <w:rPr>
          <w:rFonts w:asciiTheme="minorEastAsia" w:hAnsiTheme="minorEastAsia" w:hint="eastAsia"/>
          <w:b/>
          <w:sz w:val="28"/>
          <w:szCs w:val="28"/>
        </w:rPr>
        <w:t>（1）准备工作</w:t>
      </w:r>
    </w:p>
    <w:p w:rsidR="000E02C8" w:rsidRPr="00351074" w:rsidRDefault="000E02C8" w:rsidP="000E02C8">
      <w:pPr>
        <w:spacing w:line="360" w:lineRule="auto"/>
        <w:ind w:firstLineChars="200" w:firstLine="480"/>
        <w:rPr>
          <w:rFonts w:asciiTheme="minorEastAsia" w:hAnsiTheme="minorEastAsia"/>
          <w:sz w:val="24"/>
          <w:szCs w:val="24"/>
        </w:rPr>
      </w:pPr>
      <w:r w:rsidRPr="00351074">
        <w:rPr>
          <w:rFonts w:asciiTheme="minorEastAsia" w:hAnsiTheme="minorEastAsia" w:hint="eastAsia"/>
          <w:sz w:val="24"/>
          <w:szCs w:val="24"/>
        </w:rPr>
        <w:t>①根据初步设计评审意见，对初步设计进一步优化。</w:t>
      </w:r>
    </w:p>
    <w:p w:rsidR="000E02C8" w:rsidRPr="00351074" w:rsidRDefault="000E02C8" w:rsidP="000E02C8">
      <w:pPr>
        <w:spacing w:line="360" w:lineRule="auto"/>
        <w:ind w:firstLineChars="200" w:firstLine="480"/>
        <w:rPr>
          <w:rFonts w:asciiTheme="minorEastAsia" w:hAnsiTheme="minorEastAsia"/>
          <w:sz w:val="24"/>
          <w:szCs w:val="24"/>
        </w:rPr>
      </w:pPr>
      <w:r w:rsidRPr="00351074">
        <w:rPr>
          <w:rFonts w:asciiTheme="minorEastAsia" w:hAnsiTheme="minorEastAsia" w:hint="eastAsia"/>
          <w:sz w:val="24"/>
          <w:szCs w:val="24"/>
        </w:rPr>
        <w:t>②对优化方案进行核实，并根据实际情况作出调整，经专家对再生水优化方</w:t>
      </w:r>
      <w:r w:rsidRPr="00351074">
        <w:rPr>
          <w:rFonts w:asciiTheme="minorEastAsia" w:hAnsiTheme="minorEastAsia" w:hint="eastAsia"/>
          <w:sz w:val="24"/>
          <w:szCs w:val="24"/>
        </w:rPr>
        <w:lastRenderedPageBreak/>
        <w:t>案进行评审、确定，并下达《勘察设计指导书》到总工室。</w:t>
      </w:r>
    </w:p>
    <w:p w:rsidR="000E02C8" w:rsidRPr="00351074" w:rsidRDefault="000E02C8" w:rsidP="000E02C8">
      <w:pPr>
        <w:spacing w:line="360" w:lineRule="auto"/>
        <w:ind w:firstLineChars="200" w:firstLine="562"/>
        <w:rPr>
          <w:rFonts w:asciiTheme="minorEastAsia" w:hAnsiTheme="minorEastAsia"/>
          <w:b/>
          <w:sz w:val="28"/>
          <w:szCs w:val="28"/>
        </w:rPr>
      </w:pPr>
      <w:r w:rsidRPr="00351074">
        <w:rPr>
          <w:rFonts w:asciiTheme="minorEastAsia" w:hAnsiTheme="minorEastAsia" w:hint="eastAsia"/>
          <w:b/>
          <w:sz w:val="28"/>
          <w:szCs w:val="28"/>
        </w:rPr>
        <w:t>（2）施工图设计工作</w:t>
      </w:r>
    </w:p>
    <w:p w:rsidR="000E02C8" w:rsidRPr="00351074" w:rsidRDefault="000E02C8" w:rsidP="000E02C8">
      <w:pPr>
        <w:spacing w:line="360" w:lineRule="auto"/>
        <w:ind w:firstLineChars="200" w:firstLine="480"/>
        <w:rPr>
          <w:rFonts w:asciiTheme="minorEastAsia" w:hAnsiTheme="minorEastAsia"/>
          <w:sz w:val="24"/>
          <w:szCs w:val="24"/>
        </w:rPr>
      </w:pPr>
      <w:r w:rsidRPr="00351074">
        <w:rPr>
          <w:rFonts w:asciiTheme="minorEastAsia" w:hAnsiTheme="minorEastAsia" w:hint="eastAsia"/>
          <w:sz w:val="24"/>
          <w:szCs w:val="24"/>
        </w:rPr>
        <w:t>①提交征地、拆迁相关资料。</w:t>
      </w:r>
    </w:p>
    <w:p w:rsidR="000E02C8" w:rsidRPr="00351074" w:rsidRDefault="000E02C8" w:rsidP="000E02C8">
      <w:pPr>
        <w:spacing w:line="360" w:lineRule="auto"/>
        <w:ind w:firstLineChars="200" w:firstLine="480"/>
        <w:rPr>
          <w:rFonts w:asciiTheme="minorEastAsia" w:hAnsiTheme="minorEastAsia"/>
          <w:sz w:val="24"/>
          <w:szCs w:val="24"/>
        </w:rPr>
      </w:pPr>
      <w:r w:rsidRPr="00351074">
        <w:rPr>
          <w:rFonts w:asciiTheme="minorEastAsia" w:hAnsiTheme="minorEastAsia" w:hint="eastAsia"/>
          <w:sz w:val="24"/>
          <w:szCs w:val="24"/>
        </w:rPr>
        <w:t>②根据所掌握的项目相关资料，优化方案，进行施工图设计。</w:t>
      </w:r>
    </w:p>
    <w:p w:rsidR="000E02C8" w:rsidRPr="00351074" w:rsidRDefault="000E02C8" w:rsidP="000E02C8">
      <w:pPr>
        <w:spacing w:line="360" w:lineRule="auto"/>
        <w:ind w:firstLineChars="200" w:firstLine="480"/>
        <w:rPr>
          <w:rFonts w:asciiTheme="minorEastAsia" w:hAnsiTheme="minorEastAsia"/>
          <w:sz w:val="24"/>
          <w:szCs w:val="24"/>
        </w:rPr>
      </w:pPr>
      <w:r w:rsidRPr="00351074">
        <w:rPr>
          <w:rFonts w:asciiTheme="minorEastAsia" w:hAnsiTheme="minorEastAsia" w:hint="eastAsia"/>
          <w:sz w:val="24"/>
          <w:szCs w:val="24"/>
        </w:rPr>
        <w:t>③绘制施工图，提供施工图量表，编制施工图预算。</w:t>
      </w:r>
    </w:p>
    <w:p w:rsidR="000E02C8" w:rsidRPr="00351074" w:rsidRDefault="000E02C8" w:rsidP="000E02C8">
      <w:pPr>
        <w:spacing w:line="360" w:lineRule="auto"/>
        <w:ind w:firstLineChars="200" w:firstLine="480"/>
        <w:rPr>
          <w:rFonts w:asciiTheme="minorEastAsia" w:hAnsiTheme="minorEastAsia"/>
          <w:sz w:val="24"/>
          <w:szCs w:val="24"/>
        </w:rPr>
      </w:pPr>
      <w:r w:rsidRPr="00351074">
        <w:rPr>
          <w:rFonts w:asciiTheme="minorEastAsia" w:hAnsiTheme="minorEastAsia" w:hint="eastAsia"/>
          <w:sz w:val="24"/>
          <w:szCs w:val="24"/>
        </w:rPr>
        <w:t>④设计内部审查。</w:t>
      </w:r>
    </w:p>
    <w:p w:rsidR="000E02C8" w:rsidRPr="00351074" w:rsidRDefault="000E02C8" w:rsidP="000E02C8">
      <w:pPr>
        <w:spacing w:line="360" w:lineRule="auto"/>
        <w:ind w:firstLineChars="200" w:firstLine="480"/>
        <w:rPr>
          <w:rFonts w:asciiTheme="minorEastAsia" w:hAnsiTheme="minorEastAsia"/>
          <w:sz w:val="24"/>
          <w:szCs w:val="24"/>
        </w:rPr>
      </w:pPr>
      <w:r w:rsidRPr="00351074">
        <w:rPr>
          <w:rFonts w:asciiTheme="minorEastAsia" w:hAnsiTheme="minorEastAsia" w:hint="eastAsia"/>
          <w:sz w:val="24"/>
          <w:szCs w:val="24"/>
        </w:rPr>
        <w:t>⑤设计文件出版。</w:t>
      </w:r>
    </w:p>
    <w:p w:rsidR="000E02C8" w:rsidRPr="00351074" w:rsidRDefault="000E02C8" w:rsidP="000E02C8">
      <w:pPr>
        <w:spacing w:line="360" w:lineRule="auto"/>
        <w:ind w:firstLineChars="200" w:firstLine="562"/>
        <w:rPr>
          <w:rFonts w:asciiTheme="minorEastAsia" w:hAnsiTheme="minorEastAsia"/>
          <w:b/>
          <w:sz w:val="28"/>
          <w:szCs w:val="28"/>
        </w:rPr>
      </w:pPr>
      <w:r w:rsidRPr="00351074">
        <w:rPr>
          <w:rFonts w:asciiTheme="minorEastAsia" w:hAnsiTheme="minorEastAsia" w:hint="eastAsia"/>
          <w:b/>
          <w:sz w:val="28"/>
          <w:szCs w:val="28"/>
        </w:rPr>
        <w:t>（3）施工图设计评审</w:t>
      </w:r>
    </w:p>
    <w:p w:rsidR="000E02C8" w:rsidRPr="00351074" w:rsidRDefault="000E02C8" w:rsidP="000E02C8">
      <w:pPr>
        <w:spacing w:line="360" w:lineRule="auto"/>
        <w:ind w:firstLineChars="200" w:firstLine="480"/>
        <w:rPr>
          <w:rFonts w:asciiTheme="minorEastAsia" w:hAnsiTheme="minorEastAsia"/>
          <w:sz w:val="24"/>
          <w:szCs w:val="24"/>
        </w:rPr>
      </w:pPr>
      <w:r w:rsidRPr="00351074">
        <w:rPr>
          <w:rFonts w:asciiTheme="minorEastAsia" w:hAnsiTheme="minorEastAsia" w:hint="eastAsia"/>
          <w:sz w:val="24"/>
          <w:szCs w:val="24"/>
        </w:rPr>
        <w:t>编制施工图设计汇报简本，制作PPT相关汇报资料，为施工图评审做准备。</w:t>
      </w:r>
    </w:p>
    <w:p w:rsidR="000E02C8" w:rsidRPr="00351074" w:rsidRDefault="000E02C8" w:rsidP="000E02C8">
      <w:pPr>
        <w:spacing w:line="360" w:lineRule="auto"/>
        <w:ind w:firstLineChars="200" w:firstLine="562"/>
        <w:rPr>
          <w:rFonts w:asciiTheme="minorEastAsia" w:hAnsiTheme="minorEastAsia"/>
          <w:b/>
          <w:sz w:val="28"/>
          <w:szCs w:val="28"/>
        </w:rPr>
      </w:pPr>
      <w:r w:rsidRPr="00351074">
        <w:rPr>
          <w:rFonts w:asciiTheme="minorEastAsia" w:hAnsiTheme="minorEastAsia" w:hint="eastAsia"/>
          <w:b/>
          <w:sz w:val="28"/>
          <w:szCs w:val="28"/>
        </w:rPr>
        <w:t>(4) 评审意见修改</w:t>
      </w:r>
    </w:p>
    <w:p w:rsidR="000E02C8" w:rsidRPr="00351074" w:rsidRDefault="000E02C8" w:rsidP="000E02C8">
      <w:pPr>
        <w:spacing w:line="360" w:lineRule="auto"/>
        <w:ind w:firstLineChars="200" w:firstLine="480"/>
        <w:rPr>
          <w:rFonts w:asciiTheme="minorEastAsia" w:hAnsiTheme="minorEastAsia"/>
          <w:sz w:val="24"/>
          <w:szCs w:val="24"/>
        </w:rPr>
      </w:pPr>
      <w:r w:rsidRPr="00351074">
        <w:rPr>
          <w:rFonts w:asciiTheme="minorEastAsia" w:hAnsiTheme="minorEastAsia" w:hint="eastAsia"/>
          <w:sz w:val="24"/>
          <w:szCs w:val="24"/>
        </w:rPr>
        <w:t>严格按照施工图评审意见，在设计规范及招标文件规定的要求内修改直至最终定稿出版。</w:t>
      </w:r>
    </w:p>
    <w:p w:rsidR="000E02C8" w:rsidRPr="00351074" w:rsidRDefault="000E02C8" w:rsidP="000E02C8">
      <w:pPr>
        <w:pStyle w:val="2"/>
        <w:spacing w:line="360" w:lineRule="auto"/>
        <w:rPr>
          <w:rFonts w:asciiTheme="minorEastAsia" w:eastAsiaTheme="minorEastAsia" w:hAnsiTheme="minorEastAsia"/>
          <w:color w:val="auto"/>
          <w:sz w:val="30"/>
          <w:szCs w:val="30"/>
        </w:rPr>
      </w:pPr>
      <w:bookmarkStart w:id="179" w:name="_Toc32213"/>
      <w:bookmarkStart w:id="180" w:name="_Toc1571"/>
      <w:bookmarkStart w:id="181" w:name="_Toc29504"/>
      <w:bookmarkStart w:id="182" w:name="_Toc6692"/>
      <w:r w:rsidRPr="00351074">
        <w:rPr>
          <w:rFonts w:asciiTheme="minorEastAsia" w:eastAsiaTheme="minorEastAsia" w:hAnsiTheme="minorEastAsia" w:hint="eastAsia"/>
          <w:color w:val="auto"/>
          <w:sz w:val="30"/>
          <w:szCs w:val="30"/>
        </w:rPr>
        <w:t>7.2 设计进度计划</w:t>
      </w:r>
      <w:bookmarkEnd w:id="179"/>
      <w:bookmarkEnd w:id="180"/>
      <w:bookmarkEnd w:id="181"/>
      <w:bookmarkEnd w:id="182"/>
    </w:p>
    <w:p w:rsidR="000E02C8" w:rsidRPr="00351074" w:rsidRDefault="000E02C8" w:rsidP="000E02C8">
      <w:pPr>
        <w:spacing w:line="360" w:lineRule="auto"/>
        <w:ind w:firstLineChars="200" w:firstLine="480"/>
        <w:rPr>
          <w:rFonts w:asciiTheme="minorEastAsia" w:hAnsiTheme="minorEastAsia"/>
          <w:sz w:val="24"/>
          <w:szCs w:val="24"/>
        </w:rPr>
      </w:pPr>
      <w:r w:rsidRPr="00351074">
        <w:rPr>
          <w:rFonts w:asciiTheme="minorEastAsia" w:hAnsiTheme="minorEastAsia" w:hint="eastAsia"/>
          <w:sz w:val="24"/>
          <w:szCs w:val="24"/>
        </w:rPr>
        <w:t>根据招标文件的相关内容，制定项目工作进度计划如下：制定勘察测量技术资料时间为</w:t>
      </w:r>
      <w:r>
        <w:rPr>
          <w:rFonts w:asciiTheme="minorEastAsia" w:hAnsiTheme="minorEastAsia" w:hint="eastAsia"/>
          <w:sz w:val="24"/>
          <w:szCs w:val="24"/>
        </w:rPr>
        <w:t>10</w:t>
      </w:r>
      <w:r w:rsidRPr="00351074">
        <w:rPr>
          <w:rFonts w:asciiTheme="minorEastAsia" w:hAnsiTheme="minorEastAsia" w:hint="eastAsia"/>
          <w:sz w:val="24"/>
          <w:szCs w:val="24"/>
        </w:rPr>
        <w:t>个日历日；方案设计</w:t>
      </w:r>
      <w:r>
        <w:rPr>
          <w:rFonts w:asciiTheme="minorEastAsia" w:hAnsiTheme="minorEastAsia" w:hint="eastAsia"/>
          <w:sz w:val="24"/>
          <w:szCs w:val="24"/>
        </w:rPr>
        <w:t>15</w:t>
      </w:r>
      <w:r w:rsidRPr="00351074">
        <w:rPr>
          <w:rFonts w:asciiTheme="minorEastAsia" w:hAnsiTheme="minorEastAsia" w:hint="eastAsia"/>
          <w:sz w:val="24"/>
          <w:szCs w:val="24"/>
        </w:rPr>
        <w:t>个日历日；初步设计（含概算）</w:t>
      </w:r>
      <w:r>
        <w:rPr>
          <w:rFonts w:asciiTheme="minorEastAsia" w:hAnsiTheme="minorEastAsia" w:hint="eastAsia"/>
          <w:sz w:val="24"/>
          <w:szCs w:val="24"/>
        </w:rPr>
        <w:t>15</w:t>
      </w:r>
      <w:r w:rsidRPr="00351074">
        <w:rPr>
          <w:rFonts w:asciiTheme="minorEastAsia" w:hAnsiTheme="minorEastAsia" w:hint="eastAsia"/>
          <w:sz w:val="24"/>
          <w:szCs w:val="24"/>
        </w:rPr>
        <w:t>个日历日；施工图设计（含项目总预算）</w:t>
      </w:r>
      <w:r>
        <w:rPr>
          <w:rFonts w:asciiTheme="minorEastAsia" w:hAnsiTheme="minorEastAsia" w:hint="eastAsia"/>
          <w:sz w:val="24"/>
          <w:szCs w:val="24"/>
        </w:rPr>
        <w:t>20</w:t>
      </w:r>
      <w:r w:rsidRPr="00351074">
        <w:rPr>
          <w:rFonts w:asciiTheme="minorEastAsia" w:hAnsiTheme="minorEastAsia" w:hint="eastAsia"/>
          <w:sz w:val="24"/>
          <w:szCs w:val="24"/>
        </w:rPr>
        <w:t>个日历日，不包括项目审批时间，本次工程设计阶段共历时</w:t>
      </w:r>
      <w:r>
        <w:rPr>
          <w:rFonts w:asciiTheme="minorEastAsia" w:hAnsiTheme="minorEastAsia" w:hint="eastAsia"/>
          <w:sz w:val="24"/>
          <w:szCs w:val="24"/>
        </w:rPr>
        <w:t>60</w:t>
      </w:r>
      <w:r w:rsidRPr="00351074">
        <w:rPr>
          <w:rFonts w:asciiTheme="minorEastAsia" w:hAnsiTheme="minorEastAsia" w:hint="eastAsia"/>
          <w:sz w:val="24"/>
          <w:szCs w:val="24"/>
        </w:rPr>
        <w:t>个日历日。设计工期具体安排表：</w:t>
      </w:r>
    </w:p>
    <w:p w:rsidR="000E02C8" w:rsidRPr="00351074" w:rsidRDefault="000E02C8" w:rsidP="000E02C8">
      <w:pPr>
        <w:spacing w:line="360" w:lineRule="auto"/>
        <w:ind w:firstLineChars="200" w:firstLine="480"/>
        <w:rPr>
          <w:rFonts w:asciiTheme="minorEastAsia" w:hAnsiTheme="minorEastAsia"/>
          <w:sz w:val="24"/>
          <w:szCs w:val="24"/>
        </w:rPr>
      </w:pPr>
    </w:p>
    <w:tbl>
      <w:tblPr>
        <w:tblStyle w:val="11"/>
        <w:tblpPr w:leftFromText="180" w:rightFromText="180" w:vertAnchor="text" w:horzAnchor="page" w:tblpX="2128" w:tblpY="417"/>
        <w:tblOverlap w:val="never"/>
        <w:tblW w:w="6661" w:type="dxa"/>
        <w:tblLayout w:type="fixed"/>
        <w:tblLook w:val="04A0"/>
      </w:tblPr>
      <w:tblGrid>
        <w:gridCol w:w="990"/>
        <w:gridCol w:w="1131"/>
        <w:gridCol w:w="1135"/>
        <w:gridCol w:w="1135"/>
        <w:gridCol w:w="1135"/>
        <w:gridCol w:w="1135"/>
      </w:tblGrid>
      <w:tr w:rsidR="000E02C8" w:rsidRPr="00351074" w:rsidTr="00EB155F">
        <w:trPr>
          <w:trHeight w:val="549"/>
        </w:trPr>
        <w:tc>
          <w:tcPr>
            <w:tcW w:w="990" w:type="dxa"/>
            <w:vMerge w:val="restart"/>
          </w:tcPr>
          <w:p w:rsidR="000E02C8" w:rsidRPr="00351074" w:rsidRDefault="000E02C8" w:rsidP="00EB155F">
            <w:pPr>
              <w:jc w:val="center"/>
              <w:rPr>
                <w:rFonts w:asciiTheme="minorEastAsia" w:hAnsiTheme="minorEastAsia"/>
                <w:sz w:val="24"/>
                <w:szCs w:val="24"/>
              </w:rPr>
            </w:pPr>
            <w:r w:rsidRPr="00351074">
              <w:rPr>
                <w:rFonts w:asciiTheme="minorEastAsia" w:hAnsiTheme="minorEastAsia" w:hint="eastAsia"/>
                <w:sz w:val="24"/>
                <w:szCs w:val="24"/>
              </w:rPr>
              <w:t>设计</w:t>
            </w:r>
          </w:p>
          <w:p w:rsidR="000E02C8" w:rsidRPr="00351074" w:rsidRDefault="000E02C8" w:rsidP="00EB155F">
            <w:pPr>
              <w:jc w:val="center"/>
              <w:rPr>
                <w:rFonts w:asciiTheme="minorEastAsia" w:hAnsiTheme="minorEastAsia"/>
                <w:sz w:val="24"/>
                <w:szCs w:val="24"/>
              </w:rPr>
            </w:pPr>
            <w:r w:rsidRPr="00351074">
              <w:rPr>
                <w:rFonts w:asciiTheme="minorEastAsia" w:hAnsiTheme="minorEastAsia" w:hint="eastAsia"/>
                <w:sz w:val="24"/>
                <w:szCs w:val="24"/>
              </w:rPr>
              <w:t>阶段</w:t>
            </w:r>
          </w:p>
        </w:tc>
        <w:tc>
          <w:tcPr>
            <w:tcW w:w="1131" w:type="dxa"/>
          </w:tcPr>
          <w:p w:rsidR="000E02C8" w:rsidRPr="00351074" w:rsidRDefault="000E02C8" w:rsidP="00EB155F">
            <w:pPr>
              <w:jc w:val="center"/>
              <w:rPr>
                <w:rFonts w:asciiTheme="minorEastAsia" w:hAnsiTheme="minorEastAsia"/>
                <w:sz w:val="24"/>
                <w:szCs w:val="24"/>
              </w:rPr>
            </w:pPr>
            <w:r w:rsidRPr="00351074">
              <w:rPr>
                <w:rFonts w:asciiTheme="minorEastAsia" w:hAnsiTheme="minorEastAsia" w:hint="eastAsia"/>
                <w:sz w:val="24"/>
                <w:szCs w:val="24"/>
              </w:rPr>
              <w:t>工作日</w:t>
            </w:r>
          </w:p>
        </w:tc>
        <w:tc>
          <w:tcPr>
            <w:tcW w:w="4540" w:type="dxa"/>
            <w:gridSpan w:val="4"/>
          </w:tcPr>
          <w:p w:rsidR="000E02C8" w:rsidRPr="00351074" w:rsidRDefault="000E02C8" w:rsidP="00EB155F">
            <w:pPr>
              <w:ind w:firstLineChars="450" w:firstLine="1080"/>
              <w:rPr>
                <w:rFonts w:asciiTheme="minorEastAsia" w:hAnsiTheme="minorEastAsia"/>
                <w:sz w:val="24"/>
                <w:szCs w:val="24"/>
              </w:rPr>
            </w:pPr>
            <w:r w:rsidRPr="00351074">
              <w:rPr>
                <w:rFonts w:asciiTheme="minorEastAsia" w:hAnsiTheme="minorEastAsia" w:hint="eastAsia"/>
                <w:sz w:val="24"/>
                <w:szCs w:val="24"/>
              </w:rPr>
              <w:t>共</w:t>
            </w:r>
            <w:r>
              <w:rPr>
                <w:rFonts w:asciiTheme="minorEastAsia" w:hAnsiTheme="minorEastAsia" w:hint="eastAsia"/>
                <w:sz w:val="24"/>
                <w:szCs w:val="24"/>
              </w:rPr>
              <w:t>60</w:t>
            </w:r>
            <w:r w:rsidRPr="00351074">
              <w:rPr>
                <w:rFonts w:asciiTheme="minorEastAsia" w:hAnsiTheme="minorEastAsia" w:hint="eastAsia"/>
                <w:sz w:val="24"/>
                <w:szCs w:val="24"/>
              </w:rPr>
              <w:t>个日历日</w:t>
            </w:r>
          </w:p>
        </w:tc>
      </w:tr>
      <w:tr w:rsidR="000E02C8" w:rsidRPr="00351074" w:rsidTr="00EB155F">
        <w:trPr>
          <w:trHeight w:val="127"/>
        </w:trPr>
        <w:tc>
          <w:tcPr>
            <w:tcW w:w="990" w:type="dxa"/>
            <w:vMerge/>
          </w:tcPr>
          <w:p w:rsidR="000E02C8" w:rsidRPr="00351074" w:rsidRDefault="000E02C8" w:rsidP="00EB155F">
            <w:pPr>
              <w:jc w:val="center"/>
              <w:rPr>
                <w:rFonts w:asciiTheme="minorEastAsia" w:hAnsiTheme="minorEastAsia"/>
                <w:sz w:val="24"/>
                <w:szCs w:val="24"/>
              </w:rPr>
            </w:pPr>
          </w:p>
        </w:tc>
        <w:tc>
          <w:tcPr>
            <w:tcW w:w="1131" w:type="dxa"/>
          </w:tcPr>
          <w:p w:rsidR="000E02C8" w:rsidRPr="00351074" w:rsidRDefault="000E02C8" w:rsidP="00EB155F">
            <w:pPr>
              <w:jc w:val="center"/>
              <w:rPr>
                <w:rFonts w:asciiTheme="minorEastAsia" w:hAnsiTheme="minorEastAsia"/>
                <w:sz w:val="24"/>
                <w:szCs w:val="24"/>
              </w:rPr>
            </w:pPr>
            <w:r w:rsidRPr="00351074">
              <w:rPr>
                <w:rFonts w:asciiTheme="minorEastAsia" w:hAnsiTheme="minorEastAsia" w:hint="eastAsia"/>
                <w:sz w:val="24"/>
                <w:szCs w:val="24"/>
              </w:rPr>
              <w:t>内容</w:t>
            </w:r>
          </w:p>
        </w:tc>
        <w:tc>
          <w:tcPr>
            <w:tcW w:w="1135" w:type="dxa"/>
          </w:tcPr>
          <w:p w:rsidR="000E02C8" w:rsidRPr="00351074" w:rsidRDefault="000E02C8" w:rsidP="00EB155F">
            <w:pPr>
              <w:jc w:val="center"/>
              <w:rPr>
                <w:rFonts w:asciiTheme="minorEastAsia" w:hAnsiTheme="minorEastAsia"/>
                <w:sz w:val="24"/>
                <w:szCs w:val="24"/>
              </w:rPr>
            </w:pPr>
            <w:r>
              <w:rPr>
                <w:rFonts w:asciiTheme="minorEastAsia" w:hAnsiTheme="minorEastAsia" w:hint="eastAsia"/>
                <w:sz w:val="24"/>
                <w:szCs w:val="24"/>
              </w:rPr>
              <w:t>10</w:t>
            </w:r>
          </w:p>
        </w:tc>
        <w:tc>
          <w:tcPr>
            <w:tcW w:w="1135" w:type="dxa"/>
          </w:tcPr>
          <w:p w:rsidR="000E02C8" w:rsidRPr="00351074" w:rsidRDefault="000E02C8" w:rsidP="00EB155F">
            <w:pPr>
              <w:jc w:val="center"/>
              <w:rPr>
                <w:rFonts w:asciiTheme="minorEastAsia" w:hAnsiTheme="minorEastAsia"/>
                <w:sz w:val="24"/>
                <w:szCs w:val="24"/>
              </w:rPr>
            </w:pPr>
            <w:r>
              <w:rPr>
                <w:rFonts w:asciiTheme="minorEastAsia" w:hAnsiTheme="minorEastAsia" w:hint="eastAsia"/>
                <w:sz w:val="24"/>
                <w:szCs w:val="24"/>
              </w:rPr>
              <w:t>15</w:t>
            </w:r>
          </w:p>
        </w:tc>
        <w:tc>
          <w:tcPr>
            <w:tcW w:w="1135" w:type="dxa"/>
          </w:tcPr>
          <w:p w:rsidR="000E02C8" w:rsidRPr="00351074" w:rsidRDefault="000E02C8" w:rsidP="00EB155F">
            <w:pPr>
              <w:jc w:val="center"/>
              <w:rPr>
                <w:rFonts w:asciiTheme="minorEastAsia" w:hAnsiTheme="minorEastAsia"/>
                <w:sz w:val="24"/>
                <w:szCs w:val="24"/>
              </w:rPr>
            </w:pPr>
            <w:r>
              <w:rPr>
                <w:rFonts w:asciiTheme="minorEastAsia" w:hAnsiTheme="minorEastAsia" w:hint="eastAsia"/>
                <w:sz w:val="24"/>
                <w:szCs w:val="24"/>
              </w:rPr>
              <w:t>15</w:t>
            </w:r>
          </w:p>
        </w:tc>
        <w:tc>
          <w:tcPr>
            <w:tcW w:w="1135" w:type="dxa"/>
          </w:tcPr>
          <w:p w:rsidR="000E02C8" w:rsidRPr="00351074" w:rsidRDefault="000E02C8" w:rsidP="00EB155F">
            <w:pPr>
              <w:jc w:val="center"/>
              <w:rPr>
                <w:rFonts w:asciiTheme="minorEastAsia" w:hAnsiTheme="minorEastAsia"/>
                <w:sz w:val="24"/>
                <w:szCs w:val="24"/>
              </w:rPr>
            </w:pPr>
            <w:r>
              <w:rPr>
                <w:rFonts w:asciiTheme="minorEastAsia" w:hAnsiTheme="minorEastAsia" w:hint="eastAsia"/>
                <w:sz w:val="24"/>
                <w:szCs w:val="24"/>
              </w:rPr>
              <w:t>20</w:t>
            </w:r>
          </w:p>
        </w:tc>
      </w:tr>
      <w:tr w:rsidR="000E02C8" w:rsidRPr="00351074" w:rsidTr="00EB155F">
        <w:trPr>
          <w:trHeight w:val="538"/>
        </w:trPr>
        <w:tc>
          <w:tcPr>
            <w:tcW w:w="2121" w:type="dxa"/>
            <w:gridSpan w:val="2"/>
          </w:tcPr>
          <w:p w:rsidR="000E02C8" w:rsidRPr="00351074" w:rsidRDefault="000E02C8" w:rsidP="00EB155F">
            <w:pPr>
              <w:jc w:val="center"/>
              <w:rPr>
                <w:rFonts w:asciiTheme="minorEastAsia" w:hAnsiTheme="minorEastAsia"/>
                <w:sz w:val="24"/>
                <w:szCs w:val="24"/>
              </w:rPr>
            </w:pPr>
            <w:r w:rsidRPr="00351074">
              <w:rPr>
                <w:rFonts w:asciiTheme="minorEastAsia" w:hAnsiTheme="minorEastAsia" w:hint="eastAsia"/>
                <w:sz w:val="24"/>
                <w:szCs w:val="24"/>
              </w:rPr>
              <w:t>勘察</w:t>
            </w:r>
          </w:p>
        </w:tc>
        <w:tc>
          <w:tcPr>
            <w:tcW w:w="1135" w:type="dxa"/>
          </w:tcPr>
          <w:p w:rsidR="000E02C8" w:rsidRPr="00351074" w:rsidRDefault="000E02C8" w:rsidP="00EB155F">
            <w:pPr>
              <w:jc w:val="center"/>
              <w:rPr>
                <w:rFonts w:asciiTheme="minorEastAsia" w:hAnsiTheme="minorEastAsia"/>
                <w:sz w:val="24"/>
                <w:szCs w:val="24"/>
              </w:rPr>
            </w:pPr>
            <w:r>
              <w:rPr>
                <w:rFonts w:asciiTheme="minorEastAsia" w:hAnsiTheme="minorEastAsia"/>
                <w:sz w:val="24"/>
                <w:szCs w:val="24"/>
              </w:rPr>
              <w:pict>
                <v:line id="直接连接符 2" o:spid="_x0000_s2052" style="position:absolute;left:0;text-align:left;z-index:251660288;mso-position-horizontal-relative:text;mso-position-vertical-relative:text" from="-5.3pt,15.15pt" to="52.2pt,15.85pt" o:gfxdata="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cdNFc1QAAAAkBAAAPAAAAAAAAAAEAIAAAACIAAABkcnMvZG93bnJldi54bWxQ&#10;SwECFAAUAAAACACHTuJAj5DsS8EBAABQAwAADgAAAAAAAAABACAAAAAkAQAAZHJzL2Uyb0RvYy54&#10;bWxQSwUGAAAAAAYABgBZAQAAVwUAAAAA&#10;" strokecolor="red" strokeweight="4.5pt"/>
              </w:pict>
            </w:r>
          </w:p>
        </w:tc>
        <w:tc>
          <w:tcPr>
            <w:tcW w:w="1135" w:type="dxa"/>
          </w:tcPr>
          <w:p w:rsidR="000E02C8" w:rsidRPr="00351074" w:rsidRDefault="000E02C8" w:rsidP="00EB155F">
            <w:pPr>
              <w:jc w:val="center"/>
              <w:rPr>
                <w:rFonts w:asciiTheme="minorEastAsia" w:hAnsiTheme="minorEastAsia"/>
                <w:sz w:val="24"/>
                <w:szCs w:val="24"/>
              </w:rPr>
            </w:pPr>
          </w:p>
        </w:tc>
        <w:tc>
          <w:tcPr>
            <w:tcW w:w="1135" w:type="dxa"/>
          </w:tcPr>
          <w:p w:rsidR="000E02C8" w:rsidRPr="00351074" w:rsidRDefault="000E02C8" w:rsidP="00EB155F">
            <w:pPr>
              <w:jc w:val="center"/>
              <w:rPr>
                <w:rFonts w:asciiTheme="minorEastAsia" w:hAnsiTheme="minorEastAsia"/>
                <w:sz w:val="24"/>
                <w:szCs w:val="24"/>
              </w:rPr>
            </w:pPr>
          </w:p>
        </w:tc>
        <w:tc>
          <w:tcPr>
            <w:tcW w:w="1135" w:type="dxa"/>
          </w:tcPr>
          <w:p w:rsidR="000E02C8" w:rsidRPr="00351074" w:rsidRDefault="000E02C8" w:rsidP="00EB155F">
            <w:pPr>
              <w:jc w:val="center"/>
              <w:rPr>
                <w:rFonts w:asciiTheme="minorEastAsia" w:hAnsiTheme="minorEastAsia"/>
                <w:sz w:val="24"/>
                <w:szCs w:val="24"/>
              </w:rPr>
            </w:pPr>
          </w:p>
        </w:tc>
      </w:tr>
      <w:tr w:rsidR="000E02C8" w:rsidRPr="00351074" w:rsidTr="00EB155F">
        <w:trPr>
          <w:trHeight w:val="549"/>
        </w:trPr>
        <w:tc>
          <w:tcPr>
            <w:tcW w:w="2121" w:type="dxa"/>
            <w:gridSpan w:val="2"/>
          </w:tcPr>
          <w:p w:rsidR="000E02C8" w:rsidRPr="00351074" w:rsidRDefault="000E02C8" w:rsidP="00EB155F">
            <w:pPr>
              <w:jc w:val="center"/>
              <w:rPr>
                <w:rFonts w:asciiTheme="minorEastAsia" w:hAnsiTheme="minorEastAsia"/>
                <w:sz w:val="24"/>
                <w:szCs w:val="24"/>
              </w:rPr>
            </w:pPr>
            <w:r w:rsidRPr="00351074">
              <w:rPr>
                <w:rFonts w:asciiTheme="minorEastAsia" w:hAnsiTheme="minorEastAsia" w:hint="eastAsia"/>
                <w:sz w:val="24"/>
                <w:szCs w:val="24"/>
              </w:rPr>
              <w:t>方案设计</w:t>
            </w:r>
          </w:p>
        </w:tc>
        <w:tc>
          <w:tcPr>
            <w:tcW w:w="1135" w:type="dxa"/>
          </w:tcPr>
          <w:p w:rsidR="000E02C8" w:rsidRPr="00351074" w:rsidRDefault="000E02C8" w:rsidP="00EB155F">
            <w:pPr>
              <w:jc w:val="center"/>
              <w:rPr>
                <w:rFonts w:asciiTheme="minorEastAsia" w:hAnsiTheme="minorEastAsia"/>
                <w:sz w:val="24"/>
                <w:szCs w:val="24"/>
              </w:rPr>
            </w:pPr>
            <w:r>
              <w:rPr>
                <w:rFonts w:asciiTheme="minorEastAsia" w:hAnsiTheme="minorEastAsia"/>
                <w:sz w:val="24"/>
                <w:szCs w:val="24"/>
              </w:rPr>
              <w:pict>
                <v:line id="Line 179" o:spid="_x0000_s2053" style="position:absolute;left:0;text-align:left;flip:x;z-index:251661312;mso-position-horizontal-relative:text;mso-position-vertical-relative:text" from="50.5pt,16.55pt" to="108.7pt,16.55pt" o:gfxdata="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3FY9fVAAAACQEAAA8AAAAAAAAAAQAgAAAAIgAAAGRycy9kb3ducmV2LnhtbFBLAQIUABQA&#10;AAAIAIdO4kB7IKatugEAAF4DAAAOAAAAAAAAAAEAIAAAACQBAABkcnMvZTJvRG9jLnhtbFBLBQYA&#10;AAAABgAGAFkBAABQBQAAAAA=&#10;" strokecolor="red" strokeweight="4.5pt"/>
              </w:pict>
            </w:r>
          </w:p>
        </w:tc>
        <w:tc>
          <w:tcPr>
            <w:tcW w:w="1135" w:type="dxa"/>
          </w:tcPr>
          <w:p w:rsidR="000E02C8" w:rsidRPr="00351074" w:rsidRDefault="000E02C8" w:rsidP="00EB155F">
            <w:pPr>
              <w:jc w:val="center"/>
              <w:rPr>
                <w:rFonts w:asciiTheme="minorEastAsia" w:hAnsiTheme="minorEastAsia"/>
                <w:sz w:val="24"/>
                <w:szCs w:val="24"/>
              </w:rPr>
            </w:pPr>
          </w:p>
        </w:tc>
        <w:tc>
          <w:tcPr>
            <w:tcW w:w="1135" w:type="dxa"/>
          </w:tcPr>
          <w:p w:rsidR="000E02C8" w:rsidRPr="00351074" w:rsidRDefault="000E02C8" w:rsidP="00EB155F">
            <w:pPr>
              <w:jc w:val="center"/>
              <w:rPr>
                <w:rFonts w:asciiTheme="minorEastAsia" w:hAnsiTheme="minorEastAsia"/>
                <w:sz w:val="24"/>
                <w:szCs w:val="24"/>
              </w:rPr>
            </w:pPr>
          </w:p>
        </w:tc>
        <w:tc>
          <w:tcPr>
            <w:tcW w:w="1135" w:type="dxa"/>
          </w:tcPr>
          <w:p w:rsidR="000E02C8" w:rsidRPr="00351074" w:rsidRDefault="000E02C8" w:rsidP="00EB155F">
            <w:pPr>
              <w:jc w:val="center"/>
              <w:rPr>
                <w:rFonts w:asciiTheme="minorEastAsia" w:hAnsiTheme="minorEastAsia"/>
                <w:sz w:val="24"/>
                <w:szCs w:val="24"/>
              </w:rPr>
            </w:pPr>
          </w:p>
        </w:tc>
      </w:tr>
      <w:tr w:rsidR="000E02C8" w:rsidRPr="00351074" w:rsidTr="00EB155F">
        <w:trPr>
          <w:trHeight w:val="549"/>
        </w:trPr>
        <w:tc>
          <w:tcPr>
            <w:tcW w:w="2121" w:type="dxa"/>
            <w:gridSpan w:val="2"/>
          </w:tcPr>
          <w:p w:rsidR="000E02C8" w:rsidRPr="00351074" w:rsidRDefault="000E02C8" w:rsidP="00EB155F">
            <w:pPr>
              <w:jc w:val="center"/>
              <w:rPr>
                <w:rFonts w:asciiTheme="minorEastAsia" w:hAnsiTheme="minorEastAsia"/>
                <w:sz w:val="24"/>
                <w:szCs w:val="24"/>
              </w:rPr>
            </w:pPr>
            <w:r w:rsidRPr="00351074">
              <w:rPr>
                <w:rFonts w:asciiTheme="minorEastAsia" w:hAnsiTheme="minorEastAsia" w:hint="eastAsia"/>
                <w:sz w:val="24"/>
                <w:szCs w:val="24"/>
              </w:rPr>
              <w:t>初步设计</w:t>
            </w:r>
          </w:p>
        </w:tc>
        <w:tc>
          <w:tcPr>
            <w:tcW w:w="1135" w:type="dxa"/>
          </w:tcPr>
          <w:p w:rsidR="000E02C8" w:rsidRPr="00351074" w:rsidRDefault="000E02C8" w:rsidP="00EB155F">
            <w:pPr>
              <w:jc w:val="center"/>
              <w:rPr>
                <w:rFonts w:asciiTheme="minorEastAsia" w:hAnsiTheme="minorEastAsia"/>
                <w:sz w:val="24"/>
                <w:szCs w:val="24"/>
              </w:rPr>
            </w:pPr>
          </w:p>
        </w:tc>
        <w:tc>
          <w:tcPr>
            <w:tcW w:w="1135" w:type="dxa"/>
          </w:tcPr>
          <w:p w:rsidR="000E02C8" w:rsidRPr="00351074" w:rsidRDefault="000E02C8" w:rsidP="00EB155F">
            <w:pPr>
              <w:jc w:val="center"/>
              <w:rPr>
                <w:rFonts w:asciiTheme="minorEastAsia" w:hAnsiTheme="minorEastAsia"/>
                <w:sz w:val="24"/>
                <w:szCs w:val="24"/>
              </w:rPr>
            </w:pPr>
            <w:r>
              <w:rPr>
                <w:rFonts w:asciiTheme="minorEastAsia" w:hAnsiTheme="minorEastAsia"/>
                <w:sz w:val="24"/>
                <w:szCs w:val="24"/>
              </w:rPr>
              <w:pict>
                <v:line id="Line 180" o:spid="_x0000_s2054" style="position:absolute;left:0;text-align:left;flip:x y;z-index:251662336;mso-position-horizontal-relative:text;mso-position-vertical-relative:text" from="49.95pt,16.4pt" to="108pt,16.4pt" o:gfxdata="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U9rvvUAAAACQEAAA8AAAAAAAAAAQAgAAAAIgAAAGRycy9kb3ducmV2LnhtbFBLAQIU&#10;ABQAAAAIAIdO4kDik71DvgEAAGgDAAAOAAAAAAAAAAEAIAAAACMBAABkcnMvZTJvRG9jLnhtbFBL&#10;BQYAAAAABgAGAFkBAABTBQAAAAA=&#10;" strokecolor="red" strokeweight="4.5pt"/>
              </w:pict>
            </w:r>
          </w:p>
        </w:tc>
        <w:tc>
          <w:tcPr>
            <w:tcW w:w="1135" w:type="dxa"/>
          </w:tcPr>
          <w:p w:rsidR="000E02C8" w:rsidRPr="00351074" w:rsidRDefault="000E02C8" w:rsidP="00EB155F">
            <w:pPr>
              <w:jc w:val="center"/>
              <w:rPr>
                <w:rFonts w:asciiTheme="minorEastAsia" w:hAnsiTheme="minorEastAsia"/>
                <w:sz w:val="24"/>
                <w:szCs w:val="24"/>
              </w:rPr>
            </w:pPr>
          </w:p>
        </w:tc>
        <w:tc>
          <w:tcPr>
            <w:tcW w:w="1135" w:type="dxa"/>
          </w:tcPr>
          <w:p w:rsidR="000E02C8" w:rsidRPr="00351074" w:rsidRDefault="000E02C8" w:rsidP="00EB155F">
            <w:pPr>
              <w:jc w:val="center"/>
              <w:rPr>
                <w:rFonts w:asciiTheme="minorEastAsia" w:hAnsiTheme="minorEastAsia"/>
                <w:sz w:val="24"/>
                <w:szCs w:val="24"/>
              </w:rPr>
            </w:pPr>
          </w:p>
        </w:tc>
      </w:tr>
      <w:tr w:rsidR="000E02C8" w:rsidRPr="00351074" w:rsidTr="00EB155F">
        <w:trPr>
          <w:trHeight w:val="549"/>
        </w:trPr>
        <w:tc>
          <w:tcPr>
            <w:tcW w:w="2121" w:type="dxa"/>
            <w:gridSpan w:val="2"/>
          </w:tcPr>
          <w:p w:rsidR="000E02C8" w:rsidRPr="00351074" w:rsidRDefault="000E02C8" w:rsidP="00EB155F">
            <w:pPr>
              <w:jc w:val="center"/>
              <w:rPr>
                <w:rFonts w:asciiTheme="minorEastAsia" w:hAnsiTheme="minorEastAsia"/>
                <w:sz w:val="24"/>
                <w:szCs w:val="24"/>
              </w:rPr>
            </w:pPr>
            <w:r w:rsidRPr="00351074">
              <w:rPr>
                <w:rFonts w:asciiTheme="minorEastAsia" w:hAnsiTheme="minorEastAsia" w:hint="eastAsia"/>
                <w:sz w:val="24"/>
                <w:szCs w:val="24"/>
              </w:rPr>
              <w:t>施工图设计</w:t>
            </w:r>
          </w:p>
        </w:tc>
        <w:tc>
          <w:tcPr>
            <w:tcW w:w="1135" w:type="dxa"/>
          </w:tcPr>
          <w:p w:rsidR="000E02C8" w:rsidRPr="00351074" w:rsidRDefault="000E02C8" w:rsidP="00EB155F">
            <w:pPr>
              <w:jc w:val="center"/>
              <w:rPr>
                <w:rFonts w:asciiTheme="minorEastAsia" w:hAnsiTheme="minorEastAsia"/>
                <w:sz w:val="24"/>
                <w:szCs w:val="24"/>
              </w:rPr>
            </w:pPr>
          </w:p>
        </w:tc>
        <w:tc>
          <w:tcPr>
            <w:tcW w:w="1135" w:type="dxa"/>
          </w:tcPr>
          <w:p w:rsidR="000E02C8" w:rsidRPr="00351074" w:rsidRDefault="000E02C8" w:rsidP="00EB155F">
            <w:pPr>
              <w:jc w:val="center"/>
              <w:rPr>
                <w:rFonts w:asciiTheme="minorEastAsia" w:hAnsiTheme="minorEastAsia"/>
                <w:sz w:val="24"/>
                <w:szCs w:val="24"/>
              </w:rPr>
            </w:pPr>
          </w:p>
        </w:tc>
        <w:tc>
          <w:tcPr>
            <w:tcW w:w="1135" w:type="dxa"/>
          </w:tcPr>
          <w:p w:rsidR="000E02C8" w:rsidRPr="00351074" w:rsidRDefault="000E02C8" w:rsidP="00EB155F">
            <w:pPr>
              <w:jc w:val="center"/>
              <w:rPr>
                <w:rFonts w:asciiTheme="minorEastAsia" w:hAnsiTheme="minorEastAsia"/>
                <w:sz w:val="24"/>
                <w:szCs w:val="24"/>
              </w:rPr>
            </w:pPr>
            <w:r>
              <w:rPr>
                <w:rFonts w:asciiTheme="minorEastAsia" w:hAnsiTheme="minorEastAsia"/>
                <w:sz w:val="24"/>
                <w:szCs w:val="24"/>
              </w:rPr>
              <w:pict>
                <v:line id="_x0000_s2104" style="position:absolute;left:0;text-align:left;flip:x y;z-index:251713536;mso-position-horizontal-relative:text;mso-position-vertical-relative:text" from="50.85pt,15.45pt" to="108.9pt,15.45pt" o:gfxdata="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dUFvGNMAAAAJAQAADwAAAAAAAAABACAAAAAiAAAAZHJzL2Rvd25yZXYueG1sUEsBAhQA&#10;FAAAAAgAh07iQCylzPu+AQAAZwMAAA4AAAAAAAAAAQAgAAAAIgEAAGRycy9lMm9Eb2MueG1sUEsF&#10;BgAAAAAGAAYAWQEAAFIFAAAAAA==&#10;" strokecolor="red" strokeweight="4.5pt"/>
              </w:pict>
            </w:r>
            <w:r>
              <w:rPr>
                <w:rFonts w:asciiTheme="minorEastAsia" w:hAnsiTheme="minorEastAsia"/>
                <w:sz w:val="24"/>
                <w:szCs w:val="24"/>
              </w:rPr>
              <w:pict>
                <v:line id="直接连接符 7" o:spid="_x0000_s2055" style="position:absolute;left:0;text-align:left;z-index:251663360;mso-position-horizontal-relative:text;mso-position-vertical-relative:text" from="50.7pt,14.85pt" to="109.6pt,15.05pt" o:gfxdata="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BIRBzXWAAAACQEAAA8AAAAAAAAAAQAgAAAAIgAAAGRycy9kb3du&#10;cmV2LnhtbFBLAQIUABQAAAAIAIdO4kApE08pyAEAAF4DAAAOAAAAAAAAAAEAIAAAACUBAABkcnMv&#10;ZTJvRG9jLnhtbFBLBQYAAAAABgAGAFkBAABfBQAAAAA=&#10;" strokecolor="red" strokeweight="4.5pt"/>
              </w:pict>
            </w:r>
          </w:p>
        </w:tc>
        <w:tc>
          <w:tcPr>
            <w:tcW w:w="1135" w:type="dxa"/>
          </w:tcPr>
          <w:p w:rsidR="000E02C8" w:rsidRPr="00351074" w:rsidRDefault="000E02C8" w:rsidP="00EB155F">
            <w:pPr>
              <w:jc w:val="center"/>
              <w:rPr>
                <w:rFonts w:asciiTheme="minorEastAsia" w:hAnsiTheme="minorEastAsia"/>
                <w:sz w:val="24"/>
                <w:szCs w:val="24"/>
              </w:rPr>
            </w:pPr>
          </w:p>
        </w:tc>
      </w:tr>
    </w:tbl>
    <w:p w:rsidR="000E02C8" w:rsidRPr="00351074" w:rsidRDefault="000E02C8" w:rsidP="000E02C8">
      <w:pPr>
        <w:spacing w:beforeLines="50" w:line="360" w:lineRule="auto"/>
        <w:ind w:firstLineChars="200" w:firstLine="560"/>
        <w:rPr>
          <w:rFonts w:asciiTheme="minorEastAsia" w:hAnsiTheme="minorEastAsia"/>
          <w:sz w:val="28"/>
          <w:szCs w:val="28"/>
        </w:rPr>
      </w:pPr>
    </w:p>
    <w:p w:rsidR="000E02C8" w:rsidRPr="00351074" w:rsidRDefault="000E02C8" w:rsidP="000E02C8">
      <w:pPr>
        <w:spacing w:beforeLines="50" w:line="360" w:lineRule="auto"/>
        <w:ind w:firstLineChars="200" w:firstLine="560"/>
        <w:rPr>
          <w:rFonts w:asciiTheme="minorEastAsia" w:hAnsiTheme="minorEastAsia"/>
          <w:sz w:val="28"/>
          <w:szCs w:val="28"/>
        </w:rPr>
      </w:pPr>
    </w:p>
    <w:p w:rsidR="000E02C8" w:rsidRPr="00351074" w:rsidRDefault="000E02C8" w:rsidP="000E02C8">
      <w:pPr>
        <w:spacing w:beforeLines="50" w:line="360" w:lineRule="auto"/>
        <w:ind w:firstLineChars="200" w:firstLine="560"/>
        <w:rPr>
          <w:rFonts w:asciiTheme="minorEastAsia" w:hAnsiTheme="minorEastAsia"/>
          <w:sz w:val="28"/>
          <w:szCs w:val="28"/>
        </w:rPr>
      </w:pPr>
    </w:p>
    <w:p w:rsidR="000E02C8" w:rsidRPr="00351074" w:rsidRDefault="000E02C8" w:rsidP="000E02C8">
      <w:pPr>
        <w:spacing w:beforeLines="50" w:line="360" w:lineRule="auto"/>
        <w:ind w:firstLineChars="200" w:firstLine="560"/>
        <w:rPr>
          <w:rFonts w:asciiTheme="minorEastAsia" w:hAnsiTheme="minorEastAsia"/>
          <w:sz w:val="28"/>
          <w:szCs w:val="28"/>
        </w:rPr>
      </w:pPr>
    </w:p>
    <w:p w:rsidR="000E02C8" w:rsidRPr="00351074" w:rsidRDefault="000E02C8" w:rsidP="000E02C8">
      <w:pPr>
        <w:spacing w:beforeLines="50" w:line="360" w:lineRule="auto"/>
        <w:ind w:firstLineChars="200" w:firstLine="560"/>
        <w:rPr>
          <w:rFonts w:asciiTheme="minorEastAsia" w:hAnsiTheme="minorEastAsia"/>
          <w:sz w:val="28"/>
          <w:szCs w:val="28"/>
        </w:rPr>
      </w:pPr>
    </w:p>
    <w:p w:rsidR="000E02C8" w:rsidRPr="00351074" w:rsidRDefault="000E02C8" w:rsidP="000E02C8">
      <w:pPr>
        <w:spacing w:beforeLines="50" w:line="360" w:lineRule="auto"/>
        <w:ind w:firstLineChars="200" w:firstLine="480"/>
        <w:rPr>
          <w:rFonts w:asciiTheme="minorEastAsia" w:hAnsiTheme="minorEastAsia"/>
          <w:sz w:val="24"/>
          <w:szCs w:val="24"/>
        </w:rPr>
      </w:pPr>
      <w:r w:rsidRPr="00351074">
        <w:rPr>
          <w:rFonts w:asciiTheme="minorEastAsia" w:hAnsiTheme="minorEastAsia" w:hint="eastAsia"/>
          <w:sz w:val="24"/>
          <w:szCs w:val="24"/>
        </w:rPr>
        <w:t>在设计中如果遇到不可预见的因素，使设计进度延误时，则对原来的设计计</w:t>
      </w:r>
      <w:r w:rsidRPr="00351074">
        <w:rPr>
          <w:rFonts w:asciiTheme="minorEastAsia" w:hAnsiTheme="minorEastAsia" w:hint="eastAsia"/>
          <w:sz w:val="24"/>
          <w:szCs w:val="24"/>
        </w:rPr>
        <w:lastRenderedPageBreak/>
        <w:t>划进行调整并确保设计按期完成。</w:t>
      </w:r>
    </w:p>
    <w:p w:rsidR="000E02C8" w:rsidRDefault="000E02C8" w:rsidP="000E02C8"/>
    <w:p w:rsidR="000E02C8" w:rsidRPr="00E04042" w:rsidRDefault="000E02C8" w:rsidP="000E02C8"/>
    <w:p w:rsidR="000E02C8" w:rsidRDefault="000E02C8" w:rsidP="000E02C8">
      <w:pPr>
        <w:pStyle w:val="1"/>
        <w:jc w:val="center"/>
        <w:rPr>
          <w:rFonts w:asciiTheme="minorEastAsia" w:eastAsiaTheme="minorEastAsia" w:hAnsiTheme="minorEastAsia" w:hint="eastAsia"/>
          <w:color w:val="auto"/>
        </w:rPr>
      </w:pPr>
      <w:bookmarkStart w:id="183" w:name="_GoBack"/>
      <w:bookmarkEnd w:id="183"/>
    </w:p>
    <w:p w:rsidR="000E02C8" w:rsidRDefault="000E02C8" w:rsidP="000E02C8">
      <w:pPr>
        <w:rPr>
          <w:rFonts w:hint="eastAsia"/>
        </w:rPr>
      </w:pPr>
    </w:p>
    <w:p w:rsidR="000E02C8" w:rsidRDefault="000E02C8" w:rsidP="000E02C8">
      <w:pPr>
        <w:rPr>
          <w:rFonts w:hint="eastAsia"/>
        </w:rPr>
      </w:pPr>
    </w:p>
    <w:p w:rsidR="000E02C8" w:rsidRDefault="000E02C8" w:rsidP="000E02C8">
      <w:pPr>
        <w:rPr>
          <w:rFonts w:hint="eastAsia"/>
        </w:rPr>
      </w:pPr>
    </w:p>
    <w:p w:rsidR="000E02C8" w:rsidRDefault="000E02C8" w:rsidP="000E02C8">
      <w:pPr>
        <w:rPr>
          <w:rFonts w:hint="eastAsia"/>
        </w:rPr>
      </w:pPr>
    </w:p>
    <w:p w:rsidR="000E02C8" w:rsidRDefault="000E02C8" w:rsidP="000E02C8">
      <w:pPr>
        <w:rPr>
          <w:rFonts w:hint="eastAsia"/>
        </w:rPr>
      </w:pPr>
    </w:p>
    <w:p w:rsidR="000E02C8" w:rsidRDefault="000E02C8" w:rsidP="000E02C8">
      <w:pPr>
        <w:rPr>
          <w:rFonts w:hint="eastAsia"/>
        </w:rPr>
      </w:pPr>
    </w:p>
    <w:p w:rsidR="000E02C8" w:rsidRDefault="000E02C8" w:rsidP="000E02C8">
      <w:pPr>
        <w:rPr>
          <w:rFonts w:hint="eastAsia"/>
        </w:rPr>
      </w:pPr>
    </w:p>
    <w:p w:rsidR="000E02C8" w:rsidRDefault="000E02C8" w:rsidP="000E02C8">
      <w:pPr>
        <w:rPr>
          <w:rFonts w:hint="eastAsia"/>
        </w:rPr>
      </w:pPr>
    </w:p>
    <w:p w:rsidR="000E02C8" w:rsidRDefault="000E02C8" w:rsidP="000E02C8">
      <w:pPr>
        <w:rPr>
          <w:rFonts w:hint="eastAsia"/>
        </w:rPr>
      </w:pPr>
    </w:p>
    <w:p w:rsidR="000E02C8" w:rsidRDefault="000E02C8" w:rsidP="000E02C8">
      <w:pPr>
        <w:rPr>
          <w:rFonts w:hint="eastAsia"/>
        </w:rPr>
      </w:pPr>
    </w:p>
    <w:p w:rsidR="000E02C8" w:rsidRPr="00825A56" w:rsidRDefault="000E02C8" w:rsidP="000E02C8"/>
    <w:p w:rsidR="000E02C8" w:rsidRDefault="000E02C8" w:rsidP="000E02C8">
      <w:pPr>
        <w:pStyle w:val="1"/>
        <w:jc w:val="center"/>
        <w:rPr>
          <w:rFonts w:asciiTheme="minorEastAsia" w:hAnsiTheme="minorEastAsia"/>
          <w:color w:val="auto"/>
        </w:rPr>
      </w:pPr>
      <w:r>
        <w:rPr>
          <w:rFonts w:asciiTheme="minorEastAsia" w:eastAsiaTheme="minorEastAsia" w:hAnsiTheme="minorEastAsia" w:hint="eastAsia"/>
          <w:color w:val="auto"/>
        </w:rPr>
        <w:t>第八章 质量保证措施及承诺</w:t>
      </w:r>
      <w:bookmarkEnd w:id="171"/>
      <w:bookmarkEnd w:id="172"/>
    </w:p>
    <w:p w:rsidR="000E02C8" w:rsidRDefault="000E02C8" w:rsidP="000E02C8">
      <w:pPr>
        <w:pStyle w:val="2"/>
        <w:rPr>
          <w:rFonts w:asciiTheme="minorEastAsia" w:eastAsiaTheme="minorEastAsia" w:hAnsiTheme="minorEastAsia"/>
          <w:color w:val="auto"/>
          <w:sz w:val="30"/>
          <w:szCs w:val="30"/>
        </w:rPr>
      </w:pPr>
      <w:bookmarkStart w:id="184" w:name="_Toc10385"/>
      <w:bookmarkStart w:id="185" w:name="_Toc488995720"/>
      <w:r>
        <w:rPr>
          <w:rFonts w:asciiTheme="minorEastAsia" w:eastAsiaTheme="minorEastAsia" w:hAnsiTheme="minorEastAsia" w:hint="eastAsia"/>
          <w:color w:val="auto"/>
          <w:sz w:val="30"/>
          <w:szCs w:val="30"/>
        </w:rPr>
        <w:t>8.1 设计质量管理及质量保证措施</w:t>
      </w:r>
      <w:bookmarkEnd w:id="184"/>
      <w:bookmarkEnd w:id="185"/>
    </w:p>
    <w:p w:rsidR="000E02C8" w:rsidRDefault="000E02C8" w:rsidP="000E02C8">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1)质量保证体系构成</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我院对所承担的工程项目设计一如既往地严格按全面质量管理体系控制，并建立了严格的三级审核制度和设计岗位责任制，规定专业负责人、设计人、审核人、审定人由相应职称、职务人员承担，并规定了其主要职责。专业负责人对所承担工程设计的设计质量、设计进度和技术措施负责；设计人对所承担设计部分质量和进度负责；校对人对所校对项目的图纸、文件、计算书等的漏、错、缺负责；审核人对所审核的工程设计质量负责、审定人对所审查的设计质量负责；</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规定了严格的设计文件等的归档出图制度，工程项目设计完毕，将整套图纸、计算书、有关文件等送科技部验收归档，并到计划经营部办理有关出图手续以避免不合格产品发出。</w:t>
      </w:r>
    </w:p>
    <w:p w:rsidR="000E02C8" w:rsidRDefault="000E02C8" w:rsidP="000E02C8">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2)设计控制流程及工程建设流程</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依据《市政工程文件编制办法》开展设计，符合市政工程设计规程规范，严格执行我院《设计过程控制程序》（PG/CZEC-7301）、《各级技术岗位职责及任职资格》及其他有关规定，确保设计过程的质量控制。</w:t>
      </w:r>
    </w:p>
    <w:p w:rsidR="000E02C8" w:rsidRDefault="000E02C8" w:rsidP="000E02C8">
      <w:pPr>
        <w:tabs>
          <w:tab w:val="left" w:pos="360"/>
        </w:tabs>
        <w:jc w:val="center"/>
        <w:rPr>
          <w:rFonts w:ascii="宋体" w:hAnsi="宋体"/>
          <w:b/>
          <w:sz w:val="28"/>
          <w:szCs w:val="28"/>
        </w:rPr>
      </w:pPr>
      <w:r>
        <w:rPr>
          <w:rFonts w:ascii="宋体" w:hAnsi="宋体" w:hint="eastAsia"/>
          <w:b/>
          <w:sz w:val="28"/>
          <w:szCs w:val="28"/>
        </w:rPr>
        <w:lastRenderedPageBreak/>
        <w:t>设计过程的质量控制</w:t>
      </w:r>
    </w:p>
    <w:p w:rsidR="000E02C8" w:rsidRDefault="000E02C8" w:rsidP="000E02C8">
      <w:pPr>
        <w:tabs>
          <w:tab w:val="left" w:pos="4605"/>
        </w:tabs>
        <w:spacing w:before="100" w:beforeAutospacing="1"/>
        <w:ind w:left="482"/>
        <w:rPr>
          <w:rFonts w:ascii="宋体" w:hAnsi="宋体"/>
          <w:sz w:val="24"/>
        </w:rPr>
      </w:pPr>
      <w:r>
        <w:rPr>
          <w:rFonts w:ascii="宋体" w:hAnsi="宋体"/>
          <w:sz w:val="24"/>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自选图形 55" o:spid="_x0000_s2058" type="#_x0000_t132" style="position:absolute;left:0;text-align:left;margin-left:270.3pt;margin-top:8pt;width:90pt;height:46.85pt;z-index:251666432" o:gfxdata="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r2X9bWAAAACgEAAA8AAAAAAAAAAQAgAAAAIgAAAGRycy9kb3ducmV2Lnht&#10;bFBLAQIUABQAAAAIAIdO4kCyEaTGNAIAADgEAAAOAAAAAAAAAAEAIAAAACUBAABkcnMvZTJvRG9j&#10;LnhtbFBLBQYAAAAABgAGAFkBAADLBQAAAAA=&#10;" fillcolor="#fc9">
            <v:textbox>
              <w:txbxContent>
                <w:p w:rsidR="00EB155F" w:rsidRDefault="00EB155F" w:rsidP="000E02C8">
                  <w:pPr>
                    <w:pStyle w:val="22"/>
                    <w:spacing w:line="320" w:lineRule="exact"/>
                    <w:ind w:firstLineChars="100" w:firstLine="180"/>
                    <w:rPr>
                      <w:rFonts w:ascii="宋体" w:hAnsi="宋体"/>
                      <w:sz w:val="18"/>
                      <w:szCs w:val="18"/>
                    </w:rPr>
                  </w:pPr>
                  <w:r>
                    <w:rPr>
                      <w:rFonts w:ascii="宋体" w:hAnsi="宋体" w:hint="eastAsia"/>
                      <w:sz w:val="18"/>
                      <w:szCs w:val="18"/>
                    </w:rPr>
                    <w:t>设计策划记录</w:t>
                  </w:r>
                </w:p>
                <w:p w:rsidR="00EB155F" w:rsidRDefault="00EB155F" w:rsidP="000E02C8"/>
              </w:txbxContent>
            </v:textbox>
          </v:shape>
        </w:pict>
      </w:r>
      <w:r>
        <w:rPr>
          <w:rFonts w:ascii="宋体" w:hAnsi="宋体"/>
          <w:sz w:val="24"/>
        </w:rPr>
        <w:pict>
          <v:rect id="矩形 53" o:spid="_x0000_s2056" style="position:absolute;left:0;text-align:left;margin-left:153pt;margin-top:15.6pt;width:73.15pt;height:31.2pt;z-index:-251652096" o:gfxdata="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BB8P&#10;2gAAAAkBAAAPAAAAAAAAAAEAIAAAACIAAABkcnMvZG93bnJldi54bWxQSwECFAAUAAAACACHTuJA&#10;dPzdBB8CAAAtBAAADgAAAAAAAAABACAAAAApAQAAZHJzL2Uyb0RvYy54bWxQSwUGAAAAAAYABgBZ&#10;AQAAugUAAAAA&#10;" fillcolor="yellow">
            <v:textbox>
              <w:txbxContent>
                <w:p w:rsidR="00EB155F" w:rsidRDefault="00EB155F" w:rsidP="000E02C8">
                  <w:pPr>
                    <w:spacing w:line="360" w:lineRule="exact"/>
                    <w:jc w:val="center"/>
                    <w:rPr>
                      <w:rFonts w:ascii="宋体" w:hAnsi="宋体"/>
                      <w:sz w:val="18"/>
                      <w:szCs w:val="18"/>
                    </w:rPr>
                  </w:pPr>
                  <w:r>
                    <w:rPr>
                      <w:rFonts w:ascii="宋体" w:hAnsi="宋体" w:hint="eastAsia"/>
                      <w:sz w:val="18"/>
                      <w:szCs w:val="18"/>
                    </w:rPr>
                    <w:t>设计策划</w:t>
                  </w:r>
                </w:p>
              </w:txbxContent>
            </v:textbox>
          </v:rect>
        </w:pict>
      </w:r>
    </w:p>
    <w:p w:rsidR="000E02C8" w:rsidRDefault="000E02C8" w:rsidP="000E02C8">
      <w:pPr>
        <w:rPr>
          <w:rFonts w:ascii="宋体" w:hAnsi="宋体"/>
          <w:sz w:val="24"/>
        </w:rPr>
      </w:pPr>
      <w:r>
        <w:rPr>
          <w:rFonts w:ascii="宋体" w:hAnsi="宋体"/>
          <w:sz w:val="24"/>
        </w:rPr>
        <w:pict>
          <v:line id="直线 54" o:spid="_x0000_s2057" style="position:absolute;left:0;text-align:left;z-index:251665408" from="225pt,1.6pt" to="270.75pt,1.6pt" o:gfxdata="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ACq86bYAAAABwEAAA8AAAAAAAAAAQAg&#10;AAAAIgAAAGRycy9kb3ducmV2LnhtbFBLAQIUABQAAAAIAIdO4kCp8EFp1QEAAIIDAAAOAAAAAAAA&#10;AAEAIAAAACcBAABkcnMvZTJvRG9jLnhtbFBLBQYAAAAABgAGAFkBAABuBQAAAAA=&#10;">
            <v:stroke endarrow="block"/>
          </v:line>
        </w:pict>
      </w:r>
      <w:r>
        <w:rPr>
          <w:rFonts w:ascii="宋体" w:hAnsi="宋体" w:hint="eastAsia"/>
          <w:sz w:val="24"/>
        </w:rPr>
        <w:tab/>
      </w:r>
    </w:p>
    <w:p w:rsidR="000E02C8" w:rsidRDefault="000E02C8" w:rsidP="000E02C8">
      <w:pPr>
        <w:tabs>
          <w:tab w:val="left" w:pos="4740"/>
          <w:tab w:val="left" w:pos="5040"/>
          <w:tab w:val="left" w:pos="7335"/>
        </w:tabs>
        <w:spacing w:line="200" w:lineRule="exact"/>
        <w:rPr>
          <w:rFonts w:ascii="宋体" w:hAnsi="宋体"/>
          <w:sz w:val="24"/>
        </w:rPr>
      </w:pPr>
      <w:r>
        <w:rPr>
          <w:rFonts w:ascii="宋体" w:hAnsi="宋体"/>
          <w:sz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自选图形 57" o:spid="_x0000_s2060" type="#_x0000_t67" style="position:absolute;left:0;text-align:left;margin-left:180pt;margin-top:0;width:18pt;height:31.2pt;z-index:251668480" o:gfxdata="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ZOOlx1gAAAAcBAAAPAAAAAAAAAAEA&#10;IAAAACIAAABkcnMvZG93bnJldi54bWxQSwECFAAUAAAACACHTuJAUr8nOEoCAACABAAADgAAAAAA&#10;AAABACAAAAAlAQAAZHJzL2Uyb0RvYy54bWxQSwUGAAAAAAYABgBZAQAA4QUAAAAA&#10;" adj="16201" fillcolor="#f9c">
            <v:textbox style="layout-flow:vertical-ideographic"/>
          </v:shape>
        </w:pict>
      </w:r>
      <w:r>
        <w:rPr>
          <w:rFonts w:ascii="宋体" w:hAnsi="宋体" w:hint="eastAsia"/>
          <w:sz w:val="24"/>
        </w:rPr>
        <w:tab/>
      </w:r>
    </w:p>
    <w:p w:rsidR="000E02C8" w:rsidRDefault="000E02C8" w:rsidP="000E02C8">
      <w:pPr>
        <w:rPr>
          <w:rFonts w:ascii="宋体" w:hAnsi="宋体"/>
          <w:sz w:val="24"/>
        </w:rPr>
      </w:pPr>
      <w:r>
        <w:rPr>
          <w:rFonts w:ascii="宋体" w:hAnsi="宋体"/>
          <w:sz w:val="24"/>
        </w:rPr>
        <w:pict>
          <v:shape id="自选图形 58" o:spid="_x0000_s2061" type="#_x0000_t132" style="position:absolute;left:0;text-align:left;margin-left:18.3pt;margin-top:13.8pt;width:81pt;height:48.9pt;z-index:251669504" o:gfxdata="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wK1ldYAAAAJAQAADwAAAAAAAAABACAAAAAiAAAAZHJzL2Rvd25yZXYueG1s&#10;UEsBAhQAFAAAAAgAh07iQP4Q31czAgAAOAQAAA4AAAAAAAAAAQAgAAAAJQEAAGRycy9lMm9Eb2Mu&#10;eG1sUEsFBgAAAAAGAAYAWQEAAMoFAAAAAA==&#10;" fillcolor="#fc9">
            <v:textbox>
              <w:txbxContent>
                <w:p w:rsidR="00EB155F" w:rsidRDefault="00EB155F" w:rsidP="000E02C8">
                  <w:pPr>
                    <w:spacing w:line="180" w:lineRule="exact"/>
                    <w:rPr>
                      <w:rFonts w:ascii="宋体" w:hAnsi="宋体"/>
                      <w:sz w:val="18"/>
                      <w:szCs w:val="18"/>
                    </w:rPr>
                  </w:pPr>
                  <w:r>
                    <w:rPr>
                      <w:rFonts w:ascii="宋体" w:hAnsi="宋体" w:hint="eastAsia"/>
                      <w:sz w:val="18"/>
                      <w:szCs w:val="18"/>
                    </w:rPr>
                    <w:t>配合设计联系单</w:t>
                  </w:r>
                </w:p>
                <w:p w:rsidR="00EB155F" w:rsidRDefault="00EB155F" w:rsidP="000E02C8">
                  <w:pPr>
                    <w:spacing w:line="180" w:lineRule="exact"/>
                    <w:rPr>
                      <w:rFonts w:ascii="宋体" w:hAnsi="宋体"/>
                      <w:sz w:val="18"/>
                      <w:szCs w:val="18"/>
                    </w:rPr>
                  </w:pPr>
                  <w:r>
                    <w:rPr>
                      <w:rFonts w:ascii="宋体" w:hAnsi="宋体" w:hint="eastAsia"/>
                      <w:sz w:val="18"/>
                      <w:szCs w:val="18"/>
                    </w:rPr>
                    <w:t>输入文件、资料</w:t>
                  </w:r>
                </w:p>
              </w:txbxContent>
            </v:textbox>
          </v:shape>
        </w:pict>
      </w:r>
      <w:r>
        <w:rPr>
          <w:rFonts w:ascii="宋体" w:hAnsi="宋体"/>
          <w:sz w:val="24"/>
        </w:rPr>
        <w:pict>
          <v:shape id="自选图形 60" o:spid="_x0000_s2063" type="#_x0000_t132" style="position:absolute;left:0;text-align:left;margin-left:270.3pt;margin-top:15.15pt;width:90pt;height:50.95pt;z-index:251671552" o:gfxdata="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B0oa/dYAAAAKAQAADwAAAAAAAAABACAAAAAiAAAAZHJzL2Rvd25yZXYu&#10;eG1sUEsBAhQAFAAAAAgAh07iQLO+10I2AgAAOAQAAA4AAAAAAAAAAQAgAAAAJQEAAGRycy9lMm9E&#10;b2MueG1sUEsFBgAAAAAGAAYAWQEAAM0FAAAAAA==&#10;" fillcolor="#fc9">
            <v:textbox>
              <w:txbxContent>
                <w:p w:rsidR="00EB155F" w:rsidRDefault="00EB155F" w:rsidP="000E02C8">
                  <w:pPr>
                    <w:spacing w:line="360" w:lineRule="auto"/>
                    <w:rPr>
                      <w:rFonts w:ascii="宋体" w:hAnsi="宋体"/>
                      <w:sz w:val="18"/>
                      <w:szCs w:val="18"/>
                    </w:rPr>
                  </w:pPr>
                  <w:r>
                    <w:rPr>
                      <w:rFonts w:ascii="宋体" w:hAnsi="宋体" w:hint="eastAsia"/>
                      <w:sz w:val="18"/>
                      <w:szCs w:val="18"/>
                    </w:rPr>
                    <w:t>设计输入评审记录</w:t>
                  </w:r>
                </w:p>
              </w:txbxContent>
            </v:textbox>
          </v:shape>
        </w:pict>
      </w:r>
      <w:r>
        <w:rPr>
          <w:rFonts w:ascii="宋体" w:hAnsi="宋体"/>
          <w:sz w:val="24"/>
        </w:rPr>
        <w:pict>
          <v:rect id="矩形 56" o:spid="_x0000_s2059" style="position:absolute;left:0;text-align:left;margin-left:153pt;margin-top:21.35pt;width:73.15pt;height:31.2pt;z-index:251667456" o:gfxdata="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T3KWF&#10;2gAAAAoBAAAPAAAAAAAAAAEAIAAAACIAAABkcnMvZG93bnJldi54bWxQSwECFAAUAAAACACHTuJA&#10;SdUg9R8CAAAtBAAADgAAAAAAAAABACAAAAApAQAAZHJzL2Uyb0RvYy54bWxQSwUGAAAAAAYABgBZ&#10;AQAAugUAAAAA&#10;" fillcolor="yellow">
            <v:textbox>
              <w:txbxContent>
                <w:p w:rsidR="00EB155F" w:rsidRDefault="00EB155F" w:rsidP="000E02C8">
                  <w:pPr>
                    <w:spacing w:line="360" w:lineRule="auto"/>
                    <w:jc w:val="center"/>
                    <w:rPr>
                      <w:rFonts w:ascii="宋体" w:hAnsi="宋体"/>
                      <w:sz w:val="18"/>
                      <w:szCs w:val="18"/>
                    </w:rPr>
                  </w:pPr>
                  <w:r>
                    <w:rPr>
                      <w:rFonts w:ascii="宋体" w:hAnsi="宋体" w:hint="eastAsia"/>
                      <w:sz w:val="18"/>
                      <w:szCs w:val="18"/>
                    </w:rPr>
                    <w:t>设计输入</w:t>
                  </w:r>
                </w:p>
              </w:txbxContent>
            </v:textbox>
          </v:rect>
        </w:pict>
      </w:r>
    </w:p>
    <w:p w:rsidR="000E02C8" w:rsidRDefault="000E02C8" w:rsidP="000E02C8">
      <w:pPr>
        <w:rPr>
          <w:rFonts w:ascii="宋体" w:hAnsi="宋体"/>
          <w:sz w:val="24"/>
        </w:rPr>
      </w:pPr>
      <w:r>
        <w:rPr>
          <w:rFonts w:ascii="宋体" w:hAnsi="宋体"/>
          <w:sz w:val="24"/>
        </w:rPr>
        <w:pict>
          <v:line id="直线 95" o:spid="_x0000_s2098" style="position:absolute;left:0;text-align:left;flip:y;z-index:251707392" from="126pt,12.95pt" to="126pt,59.75pt" o:gfxdata="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1gOPzXAAAACgEAAA8AAAAA&#10;AAAAAQAgAAAAIgAAAGRycy9kb3ducmV2LnhtbFBLAQIUABQAAAAIAIdO4kByRKMj3AEAAIwDAAAO&#10;AAAAAAAAAAEAIAAAACYBAABkcnMvZTJvRG9jLnhtbFBLBQYAAAAABgAGAFkBAAB0BQAAAAA=&#10;">
            <v:stroke endarrow="block"/>
          </v:line>
        </w:pict>
      </w:r>
      <w:r>
        <w:rPr>
          <w:rFonts w:ascii="宋体" w:hAnsi="宋体"/>
          <w:sz w:val="24"/>
        </w:rPr>
        <w:pict>
          <v:line id="直线 61" o:spid="_x0000_s2064" style="position:absolute;left:0;text-align:left;z-index:251672576" from="225pt,8.1pt" to="270pt,8.1pt" o:gfxdata="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INuwCvYAAAACQEAAA8AAAAAAAAAAQAg&#10;AAAAIgAAAGRycy9kb3ducmV2LnhtbFBLAQIUABQAAAAIAIdO4kDphKL/1QEAAIIDAAAOAAAAAAAA&#10;AAEAIAAAACcBAABkcnMvZTJvRG9jLnhtbFBLBQYAAAAABgAGAFkBAABuBQAAAAA=&#10;">
            <v:stroke endarrow="block"/>
          </v:line>
        </w:pict>
      </w:r>
      <w:r>
        <w:rPr>
          <w:rFonts w:ascii="宋体" w:hAnsi="宋体"/>
          <w:sz w:val="24"/>
        </w:rPr>
        <w:pict>
          <v:line id="直线 59" o:spid="_x0000_s2062" style="position:absolute;left:0;text-align:left;z-index:251670528" from="99pt,12.5pt" to="152.25pt,12.5pt" o:gfxdata="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ZSH93ZAAAACQEAAA8AAAAAAAAA&#10;AQAgAAAAIgAAAGRycy9kb3ducmV2LnhtbFBLAQIUABQAAAAIAIdO4kA5ZcGf1wEAAIIDAAAOAAAA&#10;AAAAAAEAIAAAACgBAABkcnMvZTJvRG9jLnhtbFBLBQYAAAAABgAGAFkBAABxBQAAAAA=&#10;">
            <v:stroke endarrow="block"/>
          </v:line>
        </w:pict>
      </w:r>
    </w:p>
    <w:p w:rsidR="000E02C8" w:rsidRDefault="000E02C8" w:rsidP="000E02C8">
      <w:pPr>
        <w:rPr>
          <w:rFonts w:ascii="宋体" w:hAnsi="宋体"/>
          <w:sz w:val="24"/>
        </w:rPr>
      </w:pPr>
      <w:r>
        <w:rPr>
          <w:rFonts w:ascii="宋体" w:hAnsi="宋体"/>
          <w:sz w:val="24"/>
        </w:rPr>
        <w:pict>
          <v:shape id="自选图形 63" o:spid="_x0000_s2066" type="#_x0000_t67" style="position:absolute;left:0;text-align:left;margin-left:180pt;margin-top:18.7pt;width:18pt;height:31.2pt;z-index:251674624" o:gfxdata="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1IEVLYAAAACQEAAA8AAAAAAAAA&#10;AQAgAAAAIgAAAGRycy9kb3ducmV2LnhtbFBLAQIUABQAAAAIAIdO4kDkPLCRSgIAAIAEAAAOAAAA&#10;AAAAAAEAIAAAACcBAABkcnMvZTJvRG9jLnhtbFBLBQYAAAAABgAGAFkBAADjBQAAAAA=&#10;" adj="16201" fillcolor="#f9c">
            <v:textbox style="layout-flow:vertical-ideographic"/>
          </v:shape>
        </w:pict>
      </w:r>
    </w:p>
    <w:p w:rsidR="000E02C8" w:rsidRDefault="000E02C8" w:rsidP="000E02C8">
      <w:pPr>
        <w:tabs>
          <w:tab w:val="left" w:pos="4935"/>
        </w:tabs>
        <w:rPr>
          <w:rFonts w:ascii="宋体" w:hAnsi="宋体"/>
          <w:sz w:val="24"/>
        </w:rPr>
      </w:pPr>
      <w:r>
        <w:rPr>
          <w:rFonts w:ascii="宋体" w:hAnsi="宋体"/>
          <w:sz w:val="24"/>
        </w:rPr>
        <w:pict>
          <v:line id="直线 92" o:spid="_x0000_s2095" style="position:absolute;left:0;text-align:left;z-index:251704320" from="26.65pt,9.35pt" to="28.15pt,347.3pt" o:gfxdata="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GjEZ+nXAAAACAEAAA8AAAAAAAAAAQAgAAAAIgAAAGRycy9kb3ducmV2Lnht&#10;bFBLAQIUABQAAAAIAIdO4kBf8SKfwQEAAFkDAAAOAAAAAAAAAAEAIAAAACYBAABkcnMvZTJvRG9j&#10;LnhtbFBLBQYAAAAABgAGAFkBAABZBQAAAAA=&#10;"/>
        </w:pict>
      </w:r>
      <w:r>
        <w:rPr>
          <w:rFonts w:ascii="宋体" w:hAnsi="宋体"/>
          <w:sz w:val="24"/>
        </w:rPr>
        <w:pict>
          <v:line id="直线 94" o:spid="_x0000_s2097" style="position:absolute;left:0;text-align:left;z-index:251706368" from="26.35pt,9.5pt" to="126.05pt,9.5pt" o:gfxdata="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J4lsrVAAAACAEAAA8AAAAAAAAAAQAgAAAAIgAAAGRycy9kb3ducmV2LnhtbFBLAQIU&#10;ABQAAAAIAIdO4kC8LqJ+vQEAAFUDAAAOAAAAAAAAAAEAIAAAACQBAABkcnMvZTJvRG9jLnhtbFBL&#10;BQYAAAAABgAGAFkBAABTBQAAAAA=&#10;"/>
        </w:pict>
      </w:r>
      <w:r>
        <w:rPr>
          <w:rFonts w:ascii="宋体" w:hAnsi="宋体" w:hint="eastAsia"/>
          <w:sz w:val="24"/>
        </w:rPr>
        <w:tab/>
      </w:r>
    </w:p>
    <w:p w:rsidR="000E02C8" w:rsidRDefault="000E02C8" w:rsidP="000E02C8">
      <w:pPr>
        <w:rPr>
          <w:rFonts w:ascii="宋体" w:hAnsi="宋体"/>
          <w:sz w:val="24"/>
        </w:rPr>
      </w:pPr>
      <w:r>
        <w:rPr>
          <w:rFonts w:ascii="宋体" w:hAnsi="宋体"/>
          <w:sz w:val="24"/>
        </w:rPr>
        <w:pict>
          <v:line id="直线 78" o:spid="_x0000_s2081" style="position:absolute;left:0;text-align:left;z-index:251689984" from="90pt,23.1pt" to="90pt,70.85pt" o:gfxdata="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VHZAR2QAAAAoBAAAPAAAAAAAAAAEA&#10;IAAAACIAAABkcnMvZG93bnJldi54bWxQSwECFAAUAAAACACHTuJAjYYoWtUBAACCAwAADgAAAAAA&#10;AAABACAAAAAoAQAAZHJzL2Uyb0RvYy54bWxQSwUGAAAAAAYABgBZAQAAbwUAAAAA&#10;">
            <v:stroke endarrow="block"/>
          </v:line>
        </w:pict>
      </w:r>
      <w:r>
        <w:rPr>
          <w:rFonts w:ascii="宋体" w:hAnsi="宋体"/>
          <w:sz w:val="24"/>
        </w:rPr>
        <w:pict>
          <v:line id="直线 77" o:spid="_x0000_s2080" style="position:absolute;left:0;text-align:left;flip:x;z-index:251688960" from="90pt,23.3pt" to="153pt,23.3pt" o:gfxdata="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6jSX29UAAAAJAQAADwAAAAAAAAABACAAAAAiAAAAZHJzL2Rvd25yZXYueG1s&#10;UEsBAhQAFAAAAAgAh07iQMZUZH7CAQAAXgMAAA4AAAAAAAAAAQAgAAAAJAEAAGRycy9lMm9Eb2Mu&#10;eG1sUEsFBgAAAAAGAAYAWQEAAFgFAAAAAA==&#10;"/>
        </w:pict>
      </w:r>
      <w:r>
        <w:rPr>
          <w:rFonts w:ascii="宋体" w:hAnsi="宋体"/>
          <w:sz w:val="24"/>
        </w:rPr>
        <w:pict>
          <v:rect id="矩形 62" o:spid="_x0000_s2065" style="position:absolute;left:0;text-align:left;margin-left:153pt;margin-top:8.05pt;width:1in;height:32.8pt;z-index:251673600" o:gfxdata="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EmkrdkAAAAJ&#10;AQAADwAAAAAAAAABACAAAAAiAAAAZHJzL2Rvd25yZXYueG1sUEsBAhQAFAAAAAgAh07iQHGcFCsb&#10;AgAALQQAAA4AAAAAAAAAAQAgAAAAKAEAAGRycy9lMm9Eb2MueG1sUEsFBgAAAAAGAAYAWQEAALUF&#10;AAAAAA==&#10;" fillcolor="yellow">
            <v:textbox>
              <w:txbxContent>
                <w:p w:rsidR="00EB155F" w:rsidRDefault="00EB155F" w:rsidP="000E02C8">
                  <w:pPr>
                    <w:spacing w:line="360" w:lineRule="auto"/>
                    <w:jc w:val="center"/>
                    <w:rPr>
                      <w:rFonts w:ascii="宋体" w:hAnsi="宋体"/>
                      <w:sz w:val="18"/>
                      <w:szCs w:val="18"/>
                    </w:rPr>
                  </w:pPr>
                  <w:r>
                    <w:rPr>
                      <w:rFonts w:ascii="宋体" w:hAnsi="宋体" w:hint="eastAsia"/>
                      <w:sz w:val="18"/>
                      <w:szCs w:val="18"/>
                    </w:rPr>
                    <w:t>阶段设计输出</w:t>
                  </w:r>
                </w:p>
              </w:txbxContent>
            </v:textbox>
          </v:rect>
        </w:pict>
      </w:r>
    </w:p>
    <w:p w:rsidR="000E02C8" w:rsidRDefault="000E02C8" w:rsidP="000E02C8">
      <w:pPr>
        <w:rPr>
          <w:rFonts w:ascii="宋体" w:hAnsi="宋体"/>
          <w:sz w:val="24"/>
        </w:rPr>
      </w:pPr>
      <w:r>
        <w:rPr>
          <w:rFonts w:ascii="宋体" w:hAnsi="宋体"/>
          <w:sz w:val="24"/>
        </w:rPr>
        <w:pict>
          <v:shape id="自选图形 65" o:spid="_x0000_s2068" type="#_x0000_t67" style="position:absolute;left:0;text-align:left;margin-left:180pt;margin-top:22.55pt;width:18pt;height:31.2pt;z-index:251676672" o:gfxdata="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uUHL3YAAAACgEAAA8AAAAAAAAA&#10;AQAgAAAAIgAAAGRycy9kb3ducmV2LnhtbFBLAQIUABQAAAAIAIdO4kA/42AlSgIAAIAEAAAOAAAA&#10;AAAAAAEAIAAAACcBAABkcnMvZTJvRG9jLnhtbFBLBQYAAAAABgAGAFkBAADjBQAAAAA=&#10;" adj="16201" fillcolor="#f9c">
            <v:textbox style="layout-flow:vertical-ideographic"/>
          </v:shape>
        </w:pict>
      </w:r>
    </w:p>
    <w:p w:rsidR="000E02C8" w:rsidRDefault="000E02C8" w:rsidP="000E02C8">
      <w:pPr>
        <w:rPr>
          <w:rFonts w:ascii="宋体" w:hAnsi="宋体"/>
          <w:sz w:val="24"/>
        </w:rPr>
      </w:pPr>
      <w:r>
        <w:rPr>
          <w:rFonts w:ascii="宋体" w:hAnsi="宋体"/>
          <w:sz w:val="24"/>
        </w:rPr>
        <w:pict>
          <v:line id="直线 88" o:spid="_x0000_s2091" style="position:absolute;left:0;text-align:left;flip:y;z-index:251700224" from="396pt,10.1pt" to="396.55pt,272.3pt" o:gfxdata="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GlF6ZNkAAAAKAQAADwAAAAAAAAABACAAAAAiAAAAZHJzL2Rv&#10;d25yZXYueG1sUEsBAhQAFAAAAAgAh07iQDSC/DLHAQAAYgMAAA4AAAAAAAAAAQAgAAAAKAEAAGRy&#10;cy9lMm9Eb2MueG1sUEsFBgAAAAAGAAYAWQEAAGEFAAAAAA==&#10;"/>
        </w:pict>
      </w:r>
      <w:r>
        <w:rPr>
          <w:rFonts w:ascii="宋体" w:hAnsi="宋体"/>
          <w:sz w:val="24"/>
        </w:rPr>
        <w:pict>
          <v:line id="直线 89" o:spid="_x0000_s2092" style="position:absolute;left:0;text-align:left;flip:x;z-index:251701248" from="192.8pt,10.1pt" to="396pt,10.1pt" o:gfxdata="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AJoIq3YAAAACQEAAA8A&#10;AAAAAAAAAQAgAAAAIgAAAGRycy9kb3ducmV2LnhtbFBLAQIUABQAAAAIAIdO4kCJfp5H3gEAAI0D&#10;AAAOAAAAAAAAAAEAIAAAACcBAABkcnMvZTJvRG9jLnhtbFBLBQYAAAAABgAGAFkBAAB3BQAAAAA=&#10;">
            <v:stroke endarrow="block"/>
          </v:line>
        </w:pict>
      </w:r>
    </w:p>
    <w:p w:rsidR="000E02C8" w:rsidRDefault="000E02C8" w:rsidP="000E02C8">
      <w:pPr>
        <w:rPr>
          <w:rFonts w:ascii="宋体" w:hAnsi="宋体"/>
          <w:sz w:val="24"/>
        </w:rPr>
      </w:pPr>
      <w:r>
        <w:rPr>
          <w:rFonts w:ascii="宋体" w:hAnsi="宋体"/>
          <w:sz w:val="24"/>
        </w:rPr>
        <w:pict>
          <v:shape id="自选图形 74" o:spid="_x0000_s2077" type="#_x0000_t132" style="position:absolute;left:0;text-align:left;margin-left:53.65pt;margin-top:7.05pt;width:81pt;height:41.45pt;z-index:251685888" o:gfxdata="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dJMpI1gAAAAkBAAAPAAAAAAAAAAEAIAAAACIAAABkcnMvZG93bnJldi54&#10;bWxQSwECFAAUAAAACACHTuJALAfZmDUCAAA4BAAADgAAAAAAAAABACAAAAAlAQAAZHJzL2Uyb0Rv&#10;Yy54bWxQSwUGAAAAAAYABgBZAQAAzAUAAAAA&#10;" fillcolor="#fc9">
            <v:textbox>
              <w:txbxContent>
                <w:p w:rsidR="00EB155F" w:rsidRDefault="00EB155F" w:rsidP="000E02C8">
                  <w:pPr>
                    <w:rPr>
                      <w:rFonts w:ascii="宋体" w:hAnsi="宋体"/>
                      <w:sz w:val="18"/>
                      <w:szCs w:val="18"/>
                    </w:rPr>
                  </w:pPr>
                  <w:r>
                    <w:rPr>
                      <w:rFonts w:ascii="宋体" w:hAnsi="宋体" w:hint="eastAsia"/>
                      <w:sz w:val="18"/>
                      <w:szCs w:val="18"/>
                    </w:rPr>
                    <w:t>复核审核意见单</w:t>
                  </w:r>
                </w:p>
              </w:txbxContent>
            </v:textbox>
          </v:shape>
        </w:pict>
      </w:r>
      <w:r>
        <w:rPr>
          <w:rFonts w:ascii="宋体" w:hAnsi="宋体"/>
          <w:sz w:val="24"/>
        </w:rPr>
        <w:pict>
          <v:shape id="自选图形 79" o:spid="_x0000_s2082" type="#_x0000_t132" style="position:absolute;left:0;text-align:left;margin-left:270.3pt;margin-top:4.35pt;width:86.25pt;height:44.15pt;z-index:251691008" o:gfxdata="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O0pXw1wAAAAgBAAAPAAAAAAAAAAEAIAAAACIAAABkcnMvZG93bnJl&#10;di54bWxQSwECFAAUAAAACACHTuJAH4m+YzcCAAA4BAAADgAAAAAAAAABACAAAAAmAQAAZHJzL2Uy&#10;b0RvYy54bWxQSwUGAAAAAAYABgBZAQAAzwUAAAAA&#10;" fillcolor="#fc9">
            <v:textbox>
              <w:txbxContent>
                <w:p w:rsidR="00EB155F" w:rsidRDefault="00EB155F" w:rsidP="000E02C8">
                  <w:pPr>
                    <w:spacing w:line="260" w:lineRule="exact"/>
                    <w:jc w:val="center"/>
                    <w:rPr>
                      <w:rFonts w:ascii="宋体" w:hAnsi="宋体"/>
                      <w:sz w:val="18"/>
                      <w:szCs w:val="18"/>
                    </w:rPr>
                  </w:pPr>
                  <w:r>
                    <w:rPr>
                      <w:rFonts w:ascii="宋体" w:hAnsi="宋体" w:hint="eastAsia"/>
                      <w:sz w:val="18"/>
                      <w:szCs w:val="18"/>
                    </w:rPr>
                    <w:t>设计评审记录</w:t>
                  </w:r>
                </w:p>
              </w:txbxContent>
            </v:textbox>
          </v:shape>
        </w:pict>
      </w:r>
      <w:r>
        <w:rPr>
          <w:rFonts w:ascii="宋体" w:hAnsi="宋体"/>
          <w:sz w:val="24"/>
        </w:rPr>
        <w:pict>
          <v:rect id="矩形 64" o:spid="_x0000_s2067" style="position:absolute;left:0;text-align:left;margin-left:153pt;margin-top:7.3pt;width:1in;height:31.2pt;z-index:251675648" o:gfxdata="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242p2QAA&#10;AAkBAAAPAAAAAAAAAAEAIAAAACIAAABkcnMvZG93bnJldi54bWxQSwECFAAUAAAACACHTuJAVrLW&#10;9B0CAAAtBAAADgAAAAAAAAABACAAAAAoAQAAZHJzL2Uyb0RvYy54bWxQSwUGAAAAAAYABgBZAQAA&#10;twUAAAAA&#10;" fillcolor="yellow">
            <v:textbox>
              <w:txbxContent>
                <w:p w:rsidR="00EB155F" w:rsidRDefault="00EB155F" w:rsidP="000E02C8">
                  <w:pPr>
                    <w:spacing w:line="360" w:lineRule="exact"/>
                    <w:jc w:val="center"/>
                    <w:rPr>
                      <w:rFonts w:ascii="宋体" w:hAnsi="宋体"/>
                      <w:sz w:val="18"/>
                      <w:szCs w:val="18"/>
                    </w:rPr>
                  </w:pPr>
                  <w:r>
                    <w:rPr>
                      <w:rFonts w:ascii="宋体" w:hAnsi="宋体" w:hint="eastAsia"/>
                      <w:sz w:val="18"/>
                      <w:szCs w:val="18"/>
                    </w:rPr>
                    <w:t>设计评审</w:t>
                  </w:r>
                </w:p>
              </w:txbxContent>
            </v:textbox>
          </v:rect>
        </w:pict>
      </w:r>
    </w:p>
    <w:p w:rsidR="000E02C8" w:rsidRDefault="000E02C8" w:rsidP="000E02C8">
      <w:pPr>
        <w:rPr>
          <w:rFonts w:ascii="宋体" w:hAnsi="宋体"/>
          <w:sz w:val="24"/>
        </w:rPr>
      </w:pPr>
      <w:r>
        <w:rPr>
          <w:rFonts w:ascii="宋体" w:hAnsi="宋体"/>
          <w:sz w:val="24"/>
        </w:rPr>
        <w:pict>
          <v:shape id="自选图形 67" o:spid="_x0000_s2070" type="#_x0000_t67" style="position:absolute;left:0;text-align:left;margin-left:180pt;margin-top:23.8pt;width:18pt;height:31.2pt;z-index:251678720" o:gfxdata="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BqhaCdcAAAAKAQAADwAAAAAAAAAB&#10;ACAAAAAiAAAAZHJzL2Rvd25yZXYueG1sUEsBAhQAFAAAAAgAh07iQNZIPWVKAgAAgAQAAA4AAAAA&#10;AAAAAQAgAAAAJgEAAGRycy9lMm9Eb2MueG1sUEsFBgAAAAAGAAYAWQEAAOIFAAAAAA==&#10;" adj="16201" fillcolor="#f9c">
            <v:textbox style="layout-flow:vertical-ideographic"/>
          </v:shape>
        </w:pict>
      </w:r>
      <w:r>
        <w:rPr>
          <w:rFonts w:ascii="宋体" w:hAnsi="宋体"/>
          <w:sz w:val="24"/>
        </w:rPr>
        <w:pict>
          <v:line id="直线 80" o:spid="_x0000_s2083" style="position:absolute;left:0;text-align:left;z-index:251692032" from="225pt,.9pt" to="270pt,.9pt" o:gfxdata="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T8u1zdUAAAAHAQAADwAAAAAAAAABACAA&#10;AAAiAAAAZHJzL2Rvd25yZXYueG1sUEsBAhQAFAAAAAgAh07iQOYArpXXAQAAggMAAA4AAAAAAAAA&#10;AQAgAAAAJAEAAGRycy9lMm9Eb2MueG1sUEsFBgAAAAAGAAYAWQEAAG0FAAAAAA==&#10;">
            <v:stroke endarrow="block"/>
          </v:line>
        </w:pict>
      </w:r>
    </w:p>
    <w:p w:rsidR="000E02C8" w:rsidRDefault="000E02C8" w:rsidP="000E02C8">
      <w:pPr>
        <w:tabs>
          <w:tab w:val="left" w:pos="5740"/>
        </w:tabs>
        <w:rPr>
          <w:rFonts w:ascii="宋体" w:hAnsi="宋体"/>
          <w:sz w:val="24"/>
        </w:rPr>
      </w:pPr>
      <w:r>
        <w:rPr>
          <w:rFonts w:ascii="宋体" w:hAnsi="宋体"/>
          <w:sz w:val="24"/>
        </w:rPr>
        <w:pict>
          <v:line id="直线 76" o:spid="_x0000_s2079" style="position:absolute;left:0;text-align:left;flip:y;z-index:251687936" from="90pt,3.2pt" to="90.15pt,48.95pt" o:gfxdata="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fRlgC9cAAAAIAQAADwAA&#10;AAAAAAABACAAAAAiAAAAZHJzL2Rvd25yZXYueG1sUEsBAhQAFAAAAAgAh07iQEgtvELeAQAAjwMA&#10;AA4AAAAAAAAAAQAgAAAAJgEAAGRycy9lMm9Eb2MueG1sUEsFBgAAAAAGAAYAWQEAAHYFAAAAAA==&#10;">
            <v:stroke endarrow="block"/>
          </v:line>
        </w:pict>
      </w:r>
      <w:r>
        <w:rPr>
          <w:rFonts w:ascii="宋体" w:hAnsi="宋体"/>
          <w:sz w:val="24"/>
        </w:rPr>
        <w:pict>
          <v:line id="直线 90" o:spid="_x0000_s2093" style="position:absolute;left:0;text-align:left;flip:x;z-index:251702272" from="198pt,11.05pt" to="396pt,11.05pt" o:gfxdata="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y/OcbYAAAACQEAAA8A&#10;AAAAAAAAAQAgAAAAIgAAAGRycy9kb3ducmV2LnhtbFBLAQIUABQAAAAIAIdO4kBIINEz3gEAAI0D&#10;AAAOAAAAAAAAAAEAIAAAACcBAABkcnMvZTJvRG9jLnhtbFBLBQYAAAAABgAGAFkBAAB3BQAAAAA=&#10;">
            <v:stroke endarrow="block"/>
          </v:line>
        </w:pict>
      </w:r>
      <w:r>
        <w:rPr>
          <w:rFonts w:ascii="宋体" w:hAnsi="宋体" w:hint="eastAsia"/>
          <w:sz w:val="24"/>
        </w:rPr>
        <w:tab/>
      </w:r>
    </w:p>
    <w:p w:rsidR="000E02C8" w:rsidRDefault="000E02C8" w:rsidP="000E02C8">
      <w:pPr>
        <w:rPr>
          <w:rFonts w:ascii="宋体" w:hAnsi="宋体"/>
          <w:sz w:val="24"/>
        </w:rPr>
      </w:pPr>
      <w:r w:rsidRPr="00123B66">
        <w:rPr>
          <w:rFonts w:ascii="宋体" w:hAnsi="宋体"/>
          <w:sz w:val="24"/>
          <w:szCs w:val="24"/>
        </w:rPr>
        <w:pict>
          <v:line id="直线 75" o:spid="_x0000_s2078" style="position:absolute;left:0;text-align:left;flip:x;z-index:251686912" from="90pt,23.95pt" to="153pt,23.95pt" o:gfxdata="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6HI9R1gAAAAkBAAAPAAAAAAAAAAEAIAAAACIAAABkcnMvZG93bnJldi54&#10;bWxQSwECFAAUAAAACACHTuJAwGLxZ8MBAABeAwAADgAAAAAAAAABACAAAAAlAQAAZHJzL2Uyb0Rv&#10;Yy54bWxQSwUGAAAAAAYABgBZAQAAWgUAAAAA&#10;"/>
        </w:pict>
      </w:r>
      <w:r>
        <w:rPr>
          <w:rFonts w:ascii="宋体" w:hAnsi="宋体"/>
          <w:sz w:val="24"/>
        </w:rPr>
        <w:pict>
          <v:shape id="自选图形 81" o:spid="_x0000_s2084" type="#_x0000_t132" style="position:absolute;left:0;text-align:left;margin-left:270.3pt;margin-top:10pt;width:81pt;height:40.75pt;z-index:251693056" o:gfxdata="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9E61ydYAAAAKAQAADwAAAAAAAAABACAAAAAiAAAAZHJzL2Rvd25yZXYueG1s&#10;UEsBAhQAFAAAAAgAh07iQI1UoBgzAgAAOAQAAA4AAAAAAAAAAQAgAAAAJQEAAGRycy9lMm9Eb2Mu&#10;eG1sUEsFBgAAAAAGAAYAWQEAAMoFAAAAAA==&#10;" fillcolor="#fc9">
            <v:textbox>
              <w:txbxContent>
                <w:p w:rsidR="00EB155F" w:rsidRDefault="00EB155F" w:rsidP="000E02C8">
                  <w:pPr>
                    <w:spacing w:line="260" w:lineRule="exact"/>
                    <w:jc w:val="center"/>
                    <w:rPr>
                      <w:rFonts w:ascii="宋体" w:hAnsi="宋体"/>
                      <w:sz w:val="18"/>
                      <w:szCs w:val="18"/>
                    </w:rPr>
                  </w:pPr>
                  <w:r>
                    <w:rPr>
                      <w:rFonts w:ascii="宋体" w:hAnsi="宋体" w:hint="eastAsia"/>
                      <w:sz w:val="18"/>
                      <w:szCs w:val="18"/>
                    </w:rPr>
                    <w:t>设计验证记录</w:t>
                  </w:r>
                </w:p>
              </w:txbxContent>
            </v:textbox>
          </v:shape>
        </w:pict>
      </w:r>
      <w:r>
        <w:rPr>
          <w:rFonts w:ascii="宋体" w:hAnsi="宋体"/>
          <w:sz w:val="24"/>
        </w:rPr>
        <w:pict>
          <v:rect id="矩形 66" o:spid="_x0000_s2069" style="position:absolute;left:0;text-align:left;margin-left:153pt;margin-top:11.05pt;width:1in;height:31.2pt;z-index:251677696" o:gfxdata="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7JIdHZAAAA&#10;CQEAAA8AAAAAAAAAAQAgAAAAIgAAAGRycy9kb3ducmV2LnhtbFBLAQIUABQAAAAIAIdO4kCBCDCi&#10;HAIAAC0EAAAOAAAAAAAAAAEAIAAAACgBAABkcnMvZTJvRG9jLnhtbFBLBQYAAAAABgAGAFkBAAC2&#10;BQAAAAA=&#10;" fillcolor="yellow">
            <v:textbox>
              <w:txbxContent>
                <w:p w:rsidR="00EB155F" w:rsidRDefault="00EB155F" w:rsidP="000E02C8">
                  <w:pPr>
                    <w:spacing w:line="360" w:lineRule="auto"/>
                    <w:jc w:val="center"/>
                    <w:rPr>
                      <w:rFonts w:ascii="宋体" w:hAnsi="宋体"/>
                      <w:sz w:val="18"/>
                      <w:szCs w:val="18"/>
                    </w:rPr>
                  </w:pPr>
                  <w:r>
                    <w:rPr>
                      <w:rFonts w:ascii="宋体" w:hAnsi="宋体" w:hint="eastAsia"/>
                      <w:sz w:val="18"/>
                      <w:szCs w:val="18"/>
                    </w:rPr>
                    <w:t>设计验证</w:t>
                  </w:r>
                </w:p>
              </w:txbxContent>
            </v:textbox>
          </v:rect>
        </w:pict>
      </w:r>
    </w:p>
    <w:p w:rsidR="000E02C8" w:rsidRDefault="000E02C8" w:rsidP="000E02C8">
      <w:pPr>
        <w:tabs>
          <w:tab w:val="left" w:pos="4830"/>
        </w:tabs>
        <w:spacing w:line="200" w:lineRule="exact"/>
        <w:rPr>
          <w:rFonts w:ascii="宋体" w:hAnsi="宋体"/>
          <w:sz w:val="24"/>
        </w:rPr>
      </w:pPr>
      <w:r w:rsidRPr="00123B66">
        <w:rPr>
          <w:rFonts w:ascii="宋体" w:hAnsi="宋体"/>
          <w:sz w:val="24"/>
          <w:szCs w:val="24"/>
        </w:rPr>
        <w:pict>
          <v:line id="直线 98" o:spid="_x0000_s2101" style="position:absolute;left:0;text-align:left;z-index:251710464" from="225pt,3.35pt" to="270pt,3.35pt" o:gfxdata="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xRTS+tcAAAAHAQAADwAAAAAAAAABACAA&#10;AAAiAAAAZHJzL2Rvd25yZXYueG1sUEsBAhQAFAAAAAgAh07iQEmNEU/VAQAAggMAAA4AAAAAAAAA&#10;AQAgAAAAJgEAAGRycy9lMm9Eb2MueG1sUEsFBgAAAAAGAAYAWQEAAG0FAAAAAA==&#10;">
            <v:stroke endarrow="block"/>
          </v:line>
        </w:pict>
      </w:r>
      <w:r>
        <w:rPr>
          <w:rFonts w:ascii="宋体" w:hAnsi="宋体" w:hint="eastAsia"/>
          <w:sz w:val="24"/>
        </w:rPr>
        <w:tab/>
      </w:r>
    </w:p>
    <w:p w:rsidR="000E02C8" w:rsidRDefault="000E02C8" w:rsidP="000E02C8">
      <w:pPr>
        <w:tabs>
          <w:tab w:val="left" w:pos="4830"/>
        </w:tabs>
        <w:rPr>
          <w:rFonts w:ascii="宋体" w:hAnsi="宋体"/>
          <w:sz w:val="24"/>
        </w:rPr>
      </w:pPr>
      <w:r w:rsidRPr="00123B66">
        <w:rPr>
          <w:rFonts w:ascii="宋体" w:hAnsi="宋体"/>
          <w:sz w:val="24"/>
          <w:szCs w:val="24"/>
        </w:rPr>
        <w:pict>
          <v:shape id="自选图形 68" o:spid="_x0000_s2071" type="#_x0000_t67" style="position:absolute;left:0;text-align:left;margin-left:180pt;margin-top:9.5pt;width:18pt;height:31.2pt;z-index:251679744" o:gfxdata="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OnuNINcAAAAJAQAADwAAAAAAAAAB&#10;ACAAAAAiAAAAZHJzL2Rvd25yZXYueG1sUEsBAhQAFAAAAAgAh07iQAhilBpKAgAAgAQAAA4AAAAA&#10;AAAAAQAgAAAAJgEAAGRycy9lMm9Eb2MueG1sUEsFBgAAAAAGAAYAWQEAAOIFAAAAAA==&#10;" adj="16201" fillcolor="#f9c">
            <v:textbox style="layout-flow:vertical-ideographic"/>
          </v:shape>
        </w:pict>
      </w:r>
    </w:p>
    <w:p w:rsidR="000E02C8" w:rsidRDefault="000E02C8" w:rsidP="000E02C8">
      <w:pPr>
        <w:spacing w:line="360" w:lineRule="exact"/>
        <w:rPr>
          <w:rFonts w:ascii="宋体" w:hAnsi="宋体"/>
          <w:sz w:val="24"/>
          <w:szCs w:val="24"/>
        </w:rPr>
      </w:pPr>
      <w:r w:rsidRPr="00123B66">
        <w:rPr>
          <w:rFonts w:ascii="宋体" w:hAnsi="宋体"/>
          <w:sz w:val="24"/>
        </w:rPr>
        <w:pict>
          <v:rect id="矩形 69" o:spid="_x0000_s2072" style="position:absolute;left:0;text-align:left;margin-left:153pt;margin-top:21pt;width:1in;height:32.8pt;z-index:251680768" o:gfxdata="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k/bb12gAA&#10;AAoBAAAPAAAAAAAAAAEAIAAAACIAAABkcnMvZG93bnJldi54bWxQSwECFAAUAAAACACHTuJAnjbG&#10;IhwCAAAtBAAADgAAAAAAAAABACAAAAApAQAAZHJzL2Uyb0RvYy54bWxQSwUGAAAAAAYABgBZAQAA&#10;twUAAAAA&#10;" fillcolor="yellow">
            <v:textbox>
              <w:txbxContent>
                <w:p w:rsidR="00EB155F" w:rsidRDefault="00EB155F" w:rsidP="000E02C8">
                  <w:pPr>
                    <w:spacing w:line="360" w:lineRule="auto"/>
                    <w:jc w:val="center"/>
                    <w:rPr>
                      <w:rFonts w:ascii="宋体" w:hAnsi="宋体"/>
                      <w:sz w:val="18"/>
                      <w:szCs w:val="18"/>
                    </w:rPr>
                  </w:pPr>
                  <w:r>
                    <w:rPr>
                      <w:rFonts w:ascii="宋体" w:hAnsi="宋体" w:hint="eastAsia"/>
                      <w:sz w:val="18"/>
                      <w:szCs w:val="18"/>
                    </w:rPr>
                    <w:t>设计输出批准</w:t>
                  </w:r>
                </w:p>
              </w:txbxContent>
            </v:textbox>
          </v:rect>
        </w:pict>
      </w:r>
      <w:r>
        <w:rPr>
          <w:rFonts w:ascii="宋体" w:hAnsi="宋体" w:hint="eastAsia"/>
          <w:sz w:val="24"/>
          <w:szCs w:val="24"/>
        </w:rPr>
        <w:t>下</w:t>
      </w:r>
    </w:p>
    <w:p w:rsidR="000E02C8" w:rsidRDefault="000E02C8" w:rsidP="000E02C8">
      <w:pPr>
        <w:spacing w:line="360" w:lineRule="exact"/>
        <w:rPr>
          <w:rFonts w:ascii="宋体" w:hAnsi="宋体"/>
          <w:sz w:val="24"/>
          <w:szCs w:val="24"/>
        </w:rPr>
      </w:pPr>
      <w:r>
        <w:rPr>
          <w:rFonts w:ascii="宋体" w:hAnsi="宋体" w:hint="eastAsia"/>
          <w:sz w:val="24"/>
          <w:szCs w:val="24"/>
        </w:rPr>
        <w:t xml:space="preserve">     一</w:t>
      </w:r>
    </w:p>
    <w:p w:rsidR="000E02C8" w:rsidRDefault="000E02C8" w:rsidP="000E02C8">
      <w:pPr>
        <w:tabs>
          <w:tab w:val="left" w:pos="5175"/>
        </w:tabs>
        <w:spacing w:line="360" w:lineRule="exact"/>
        <w:rPr>
          <w:rFonts w:ascii="宋体" w:hAnsi="宋体"/>
          <w:sz w:val="24"/>
          <w:szCs w:val="24"/>
        </w:rPr>
      </w:pPr>
      <w:r w:rsidRPr="00123B66">
        <w:rPr>
          <w:rFonts w:ascii="宋体" w:hAnsi="宋体"/>
          <w:sz w:val="24"/>
        </w:rPr>
        <w:pict>
          <v:shape id="自选图形 71" o:spid="_x0000_s2074" type="#_x0000_t67" style="position:absolute;left:0;text-align:left;margin-left:180pt;margin-top:9pt;width:18pt;height:31.2pt;z-index:251682816" o:gfxdata="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jVxrF1wAAAAkBAAAPAAAAAAAA&#10;AAEAIAAAACIAAABkcnMvZG93bnJldi54bWxQSwECFAAUAAAACACHTuJA3ZqtuUwCAACABAAADgAA&#10;AAAAAAABACAAAAAmAQAAZHJzL2Uyb0RvYy54bWxQSwUGAAAAAAYABgBZAQAA5AUAAAAA&#10;" adj="16201" fillcolor="#f9c">
            <v:textbox style="layout-flow:vertical-ideographic"/>
          </v:shape>
        </w:pict>
      </w:r>
      <w:r>
        <w:rPr>
          <w:rFonts w:ascii="宋体" w:hAnsi="宋体" w:hint="eastAsia"/>
          <w:sz w:val="24"/>
          <w:szCs w:val="24"/>
        </w:rPr>
        <w:t xml:space="preserve">     阶</w:t>
      </w:r>
      <w:r>
        <w:rPr>
          <w:rFonts w:ascii="宋体" w:hAnsi="宋体" w:hint="eastAsia"/>
          <w:sz w:val="24"/>
          <w:szCs w:val="24"/>
        </w:rPr>
        <w:tab/>
      </w:r>
    </w:p>
    <w:p w:rsidR="000E02C8" w:rsidRDefault="000E02C8" w:rsidP="000E02C8">
      <w:pPr>
        <w:spacing w:line="360" w:lineRule="exact"/>
        <w:rPr>
          <w:rFonts w:ascii="宋体" w:hAnsi="宋体"/>
          <w:sz w:val="24"/>
        </w:rPr>
      </w:pPr>
      <w:r>
        <w:rPr>
          <w:rFonts w:ascii="宋体" w:hAnsi="宋体"/>
          <w:sz w:val="24"/>
        </w:rPr>
        <w:pict>
          <v:shape id="自选图形 102" o:spid="_x0000_s2103" type="#_x0000_t132" style="position:absolute;left:0;text-align:left;margin-left:44.8pt;margin-top:3.75pt;width:81pt;height:50.9pt;z-index:251712512" o:gfxdata="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EK9sk1gAAAAgBAAAPAAAAAAAAAAEAIAAAACIAAABkcnMvZG93bnJldi54&#10;bWxQSwECFAAUAAAACACHTuJATC0nsjUCAAA5BAAADgAAAAAAAAABACAAAAAlAQAAZHJzL2Uyb0Rv&#10;Yy54bWxQSwUGAAAAAAYABgBZAQAAzAUAAAAA&#10;" fillcolor="#fc9">
            <v:textbox>
              <w:txbxContent>
                <w:p w:rsidR="00EB155F" w:rsidRDefault="00EB155F" w:rsidP="000E02C8">
                  <w:pPr>
                    <w:spacing w:line="360" w:lineRule="auto"/>
                    <w:jc w:val="center"/>
                    <w:rPr>
                      <w:rFonts w:ascii="仿宋_GB2312" w:eastAsia="仿宋_GB2312"/>
                      <w:sz w:val="18"/>
                      <w:szCs w:val="18"/>
                    </w:rPr>
                  </w:pPr>
                  <w:r>
                    <w:rPr>
                      <w:rFonts w:ascii="宋体" w:hAnsi="宋体" w:hint="eastAsia"/>
                      <w:sz w:val="18"/>
                      <w:szCs w:val="18"/>
                    </w:rPr>
                    <w:t>会议纪要、批复</w:t>
                  </w:r>
                  <w:r>
                    <w:rPr>
                      <w:rFonts w:ascii="仿宋_GB2312" w:eastAsia="仿宋_GB2312" w:hint="eastAsia"/>
                      <w:sz w:val="18"/>
                      <w:szCs w:val="18"/>
                    </w:rPr>
                    <w:t>文件</w:t>
                  </w:r>
                </w:p>
              </w:txbxContent>
            </v:textbox>
          </v:shape>
        </w:pict>
      </w:r>
      <w:r>
        <w:rPr>
          <w:rFonts w:ascii="宋体" w:hAnsi="宋体"/>
          <w:sz w:val="24"/>
        </w:rPr>
        <w:pict>
          <v:rect id="矩形 70" o:spid="_x0000_s2073" style="position:absolute;left:0;text-align:left;margin-left:153pt;margin-top:18.4pt;width:1in;height:32.8pt;z-index:251681792" o:gfxdata="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FPUB/ZAAAA&#10;CgEAAA8AAAAAAAAAAQAgAAAAIgAAAGRycy9kb3ducmV2LnhtbFBLAQIUABQAAAAIAIdO4kB4iZ85&#10;HAIAAC0EAAAOAAAAAAAAAAEAIAAAACgBAABkcnMvZTJvRG9jLnhtbFBLBQYAAAAABgAGAFkBAAC2&#10;BQAAAAA=&#10;" fillcolor="yellow">
            <v:textbox>
              <w:txbxContent>
                <w:p w:rsidR="00EB155F" w:rsidRDefault="00EB155F" w:rsidP="000E02C8">
                  <w:pPr>
                    <w:spacing w:line="360" w:lineRule="auto"/>
                    <w:jc w:val="center"/>
                    <w:rPr>
                      <w:rFonts w:ascii="宋体" w:hAnsi="宋体"/>
                      <w:sz w:val="18"/>
                      <w:szCs w:val="18"/>
                    </w:rPr>
                  </w:pPr>
                  <w:r>
                    <w:rPr>
                      <w:rFonts w:ascii="宋体" w:hAnsi="宋体" w:hint="eastAsia"/>
                      <w:sz w:val="18"/>
                      <w:szCs w:val="18"/>
                    </w:rPr>
                    <w:t>设计确认</w:t>
                  </w:r>
                </w:p>
              </w:txbxContent>
            </v:textbox>
          </v:rect>
        </w:pict>
      </w:r>
      <w:r>
        <w:rPr>
          <w:rFonts w:ascii="宋体" w:hAnsi="宋体"/>
          <w:sz w:val="24"/>
        </w:rPr>
        <w:pict>
          <v:rect id="矩形 82" o:spid="_x0000_s2085" style="position:absolute;left:0;text-align:left;margin-left:270pt;margin-top:17.9pt;width:1in;height:31.2pt;z-index:251694080" o:gfxdata="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emcmNkAAAAJ&#10;AQAADwAAAAAAAAABACAAAAAiAAAAZHJzL2Rvd25yZXYueG1sUEsBAhQAFAAAAAgAh07iQGATeb8b&#10;AgAALQQAAA4AAAAAAAAAAQAgAAAAKAEAAGRycy9lMm9Eb2MueG1sUEsFBgAAAAAGAAYAWQEAALUF&#10;AAAAAA==&#10;" fillcolor="yellow">
            <v:textbox>
              <w:txbxContent>
                <w:p w:rsidR="00EB155F" w:rsidRDefault="00EB155F" w:rsidP="000E02C8">
                  <w:pPr>
                    <w:spacing w:line="360" w:lineRule="auto"/>
                    <w:jc w:val="center"/>
                    <w:rPr>
                      <w:rFonts w:ascii="宋体" w:hAnsi="宋体"/>
                      <w:sz w:val="18"/>
                      <w:szCs w:val="18"/>
                    </w:rPr>
                  </w:pPr>
                  <w:r>
                    <w:rPr>
                      <w:rFonts w:ascii="宋体" w:hAnsi="宋体" w:hint="eastAsia"/>
                      <w:sz w:val="18"/>
                      <w:szCs w:val="18"/>
                    </w:rPr>
                    <w:t>设计更改</w:t>
                  </w:r>
                </w:p>
              </w:txbxContent>
            </v:textbox>
          </v:rect>
        </w:pict>
      </w:r>
      <w:r>
        <w:rPr>
          <w:rFonts w:ascii="宋体" w:hAnsi="宋体" w:hint="eastAsia"/>
          <w:sz w:val="24"/>
          <w:szCs w:val="24"/>
        </w:rPr>
        <w:t xml:space="preserve">     段</w:t>
      </w:r>
    </w:p>
    <w:p w:rsidR="000E02C8" w:rsidRDefault="000E02C8" w:rsidP="000E02C8">
      <w:pPr>
        <w:rPr>
          <w:rFonts w:ascii="宋体" w:hAnsi="宋体"/>
          <w:sz w:val="24"/>
        </w:rPr>
      </w:pPr>
      <w:r>
        <w:rPr>
          <w:rFonts w:ascii="宋体" w:hAnsi="宋体"/>
          <w:sz w:val="24"/>
        </w:rPr>
        <w:pict>
          <v:line id="直线 86" o:spid="_x0000_s2089" style="position:absolute;left:0;text-align:left;flip:x y;z-index:251698176" from="242.75pt,15.7pt" to="243pt,79.15pt" o:gfxdata="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6YfgPa&#10;AAAACgEAAA8AAAAAAAAAAQAgAAAAIgAAAGRycy9kb3ducmV2LnhtbFBLAQIUABQAAAAIAIdO4kBJ&#10;L1Kv5QEAAJkDAAAOAAAAAAAAAAEAIAAAACkBAABkcnMvZTJvRG9jLnhtbFBLBQYAAAAABgAGAFkB&#10;AACABQAAAAA=&#10;">
            <v:stroke endarrow="block"/>
          </v:line>
        </w:pict>
      </w:r>
      <w:r>
        <w:rPr>
          <w:rFonts w:ascii="宋体" w:hAnsi="宋体"/>
          <w:sz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自选图形 97" o:spid="_x0000_s2100" type="#_x0000_t13" style="position:absolute;left:0;text-align:left;margin-left:225pt;margin-top:2.6pt;width:45pt;height:17.2pt;z-index:251709440" o:gfxdata="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loF6z2AAAAAgBAAAPAAAAAAAAAAEA&#10;IAAAACIAAABkcnMvZG93bnJldi54bWxQSwECFAAUAAAACACHTuJA6golnkgCAAB/BAAADgAAAAAA&#10;AAABACAAAAAnAQAAZHJzL2Uyb0RvYy54bWxQSwUGAAAAAAYABgBZAQAA4QUAAAAA&#10;" fillcolor="#f9c"/>
        </w:pict>
      </w:r>
      <w:r>
        <w:rPr>
          <w:rFonts w:ascii="宋体" w:hAnsi="宋体"/>
          <w:sz w:val="24"/>
        </w:rPr>
        <w:pict>
          <v:line id="直线 91" o:spid="_x0000_s2094" style="position:absolute;left:0;text-align:left;flip:x;z-index:251703296" from="126pt,1.6pt" to="150.1pt,1.6pt" o:gfxdata="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xnxNtYAAAAHAQAADwAAAAAA&#10;AAABACAAAAAiAAAAZHJzL2Rvd25yZXYueG1sUEsBAhQAFAAAAAgAh07iQFmnqizcAQAAjAMAAA4A&#10;AAAAAAAAAQAgAAAAJQEAAGRycy9lMm9Eb2MueG1sUEsFBgAAAAAGAAYAWQEAAHMFAAAAAA==&#10;">
            <v:stroke endarrow="block"/>
          </v:line>
        </w:pict>
      </w:r>
      <w:r>
        <w:rPr>
          <w:rFonts w:ascii="宋体" w:hAnsi="宋体"/>
          <w:sz w:val="24"/>
        </w:rPr>
        <w:pict>
          <v:line id="直线 87" o:spid="_x0000_s2090" style="position:absolute;left:0;text-align:left;z-index:251699200" from="342pt,1.6pt" to="396pt,1.6pt" o:gfxdata="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6w/Tk1AAAAAcBAAAPAAAAAAAAAAEAIAAAACIAAABkcnMvZG93bnJldi54bWxQSwECFAAU&#10;AAAACACHTuJAbRKBcrwBAABUAwAADgAAAAAAAAABACAAAAAjAQAAZHJzL2Uyb0RvYy54bWxQSwUG&#10;AAAAAAYABgBZAQAAUQUAAAAA&#10;"/>
        </w:pict>
      </w:r>
      <w:r>
        <w:rPr>
          <w:rFonts w:ascii="宋体" w:hAnsi="宋体"/>
          <w:sz w:val="24"/>
        </w:rPr>
        <w:pict>
          <v:line id="直线 93" o:spid="_x0000_s2096" style="position:absolute;left:0;text-align:left;z-index:251705344" from="27pt,1.6pt" to="45pt,1.6pt" o:gfxdata="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Vdi2Z0wAAAAUBAAAPAAAAAAAAAAEAIAAAACIAAABkcnMvZG93bnJldi54bWxQSwECFAAU&#10;AAAACACHTuJAVdcgcr0BAABUAwAADgAAAAAAAAABACAAAAAiAQAAZHJzL2Uyb0RvYy54bWxQSwUG&#10;AAAAAAYABgBZAQAAUQUAAAAA&#10;"/>
        </w:pict>
      </w:r>
    </w:p>
    <w:p w:rsidR="000E02C8" w:rsidRDefault="000E02C8" w:rsidP="000E02C8">
      <w:pPr>
        <w:rPr>
          <w:rFonts w:ascii="宋体" w:hAnsi="宋体"/>
          <w:sz w:val="24"/>
        </w:rPr>
      </w:pPr>
      <w:r>
        <w:rPr>
          <w:rFonts w:ascii="宋体" w:hAnsi="宋体"/>
          <w:sz w:val="24"/>
        </w:rPr>
        <w:pict>
          <v:line id="直线 84" o:spid="_x0000_s2087" style="position:absolute;left:0;text-align:left;z-index:251696128" from="306pt,1.6pt" to="306pt,32.8pt" o:gfxdata="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SLpHc1wAAAAgBAAAPAAAAAAAAAAEA&#10;IAAAACIAAABkcnMvZG93bnJldi54bWxQSwECFAAUAAAACACHTuJAuMaLFdcBAACCAwAADgAAAAAA&#10;AAABACAAAAAmAQAAZHJzL2Uyb0RvYy54bWxQSwUGAAAAAAYABgBZAQAAbwUAAAAA&#10;">
            <v:stroke endarrow="block"/>
          </v:line>
        </w:pict>
      </w:r>
      <w:r>
        <w:rPr>
          <w:rFonts w:ascii="宋体" w:hAnsi="宋体"/>
          <w:sz w:val="24"/>
        </w:rPr>
        <w:pict>
          <v:shape id="自选图形 73" o:spid="_x0000_s2076" type="#_x0000_t67" style="position:absolute;left:0;text-align:left;margin-left:180pt;margin-top:3.2pt;width:18pt;height:29.6pt;z-index:251684864" o:gfxdata="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2/jrPWAAAACAEAAA8AAAAAAAAAAQAg&#10;AAAAIgAAAGRycy9kb3ducmV2LnhtbFBLAQIUABQAAAAIAIdO4kDAEKGsSQIAAIAEAAAOAAAAAAAA&#10;AAEAIAAAACUBAABkcnMvZTJvRG9jLnhtbFBLBQYAAAAABgAGAFkBAADgBQAAAAA=&#10;" adj="16201" fillcolor="#f9c">
            <v:textbox style="layout-flow:vertical-ideographic"/>
          </v:shape>
        </w:pict>
      </w:r>
    </w:p>
    <w:p w:rsidR="000E02C8" w:rsidRDefault="000E02C8" w:rsidP="000E02C8">
      <w:pPr>
        <w:rPr>
          <w:rFonts w:ascii="宋体" w:hAnsi="宋体"/>
          <w:sz w:val="24"/>
        </w:rPr>
      </w:pPr>
      <w:r>
        <w:rPr>
          <w:rFonts w:ascii="宋体" w:hAnsi="宋体"/>
          <w:sz w:val="24"/>
        </w:rPr>
        <w:pict>
          <v:shape id="自选图形 83" o:spid="_x0000_s2086" type="#_x0000_t132" style="position:absolute;left:0;text-align:left;margin-left:270.6pt;margin-top:9.7pt;width:79pt;height:40.4pt;z-index:251695104" o:gfxdata="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vMPfrXAAAACgEAAA8AAAAAAAAAAQAgAAAAIgAAAGRycy9kb3ducmV2Lnht&#10;bFBLAQIUABQAAAAIAIdO4kANsrenMwIAADcEAAAOAAAAAAAAAAEAIAAAACYBAABkcnMvZTJvRG9j&#10;LnhtbFBLBQYAAAAABgAGAFkBAADLBQAAAAA=&#10;" fillcolor="#fc9">
            <v:textbox>
              <w:txbxContent>
                <w:p w:rsidR="00EB155F" w:rsidRDefault="00EB155F" w:rsidP="000E02C8">
                  <w:pPr>
                    <w:jc w:val="center"/>
                    <w:rPr>
                      <w:rFonts w:ascii="宋体" w:hAnsi="宋体"/>
                      <w:sz w:val="18"/>
                      <w:szCs w:val="18"/>
                    </w:rPr>
                  </w:pPr>
                  <w:r>
                    <w:rPr>
                      <w:rFonts w:ascii="宋体" w:hAnsi="宋体" w:hint="eastAsia"/>
                      <w:sz w:val="18"/>
                      <w:szCs w:val="18"/>
                    </w:rPr>
                    <w:t>设计变更通知单</w:t>
                  </w:r>
                </w:p>
              </w:txbxContent>
            </v:textbox>
          </v:shape>
        </w:pict>
      </w:r>
      <w:r>
        <w:rPr>
          <w:rFonts w:ascii="宋体" w:hAnsi="宋体"/>
          <w:sz w:val="24"/>
        </w:rPr>
        <w:pict>
          <v:shapetype id="_x0000_t116" coordsize="21600,21600" o:spt="116" path="m3475,qx,10800,3475,21600l18125,21600qx21600,10800,18125,xe">
            <v:stroke joinstyle="miter"/>
            <v:path gradientshapeok="t" o:connecttype="rect" textboxrect="1018,3163,20582,18437"/>
          </v:shapetype>
          <v:shape id="自选图形 72" o:spid="_x0000_s2075" type="#_x0000_t116" style="position:absolute;left:0;text-align:left;margin-left:152.25pt;margin-top:13.5pt;width:1in;height:31.2pt;z-index:251683840" o:gfxdata="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DVy/HdcAAAAJAQAADwAAAAAAAAABACAAAAAiAAAAZHJzL2Rvd25yZXYueG1s&#10;UEsBAhQAFAAAAAgAh07iQDVRq0kyAgAAQgQAAA4AAAAAAAAAAQAgAAAAJgEAAGRycy9lMm9Eb2Mu&#10;eG1sUEsFBgAAAAAGAAYAWQEAAMoFAAAAAA==&#10;" fillcolor="yellow">
            <v:textbox>
              <w:txbxContent>
                <w:p w:rsidR="00EB155F" w:rsidRDefault="00EB155F" w:rsidP="000E02C8">
                  <w:pPr>
                    <w:jc w:val="center"/>
                    <w:rPr>
                      <w:rFonts w:ascii="宋体" w:hAnsi="宋体"/>
                      <w:sz w:val="18"/>
                      <w:szCs w:val="18"/>
                    </w:rPr>
                  </w:pPr>
                  <w:r>
                    <w:rPr>
                      <w:rFonts w:ascii="宋体" w:hAnsi="宋体" w:hint="eastAsia"/>
                      <w:sz w:val="18"/>
                      <w:szCs w:val="18"/>
                    </w:rPr>
                    <w:t>交  付</w:t>
                  </w:r>
                </w:p>
              </w:txbxContent>
            </v:textbox>
          </v:shape>
        </w:pict>
      </w:r>
    </w:p>
    <w:p w:rsidR="000E02C8" w:rsidRDefault="000E02C8" w:rsidP="000E02C8">
      <w:pPr>
        <w:rPr>
          <w:rFonts w:ascii="宋体" w:hAnsi="宋体"/>
          <w:sz w:val="24"/>
        </w:rPr>
      </w:pPr>
      <w:r>
        <w:rPr>
          <w:rFonts w:ascii="宋体" w:hAnsi="宋体"/>
          <w:sz w:val="24"/>
        </w:rPr>
        <w:pict>
          <v:line id="直线 85" o:spid="_x0000_s2088" style="position:absolute;left:0;text-align:left;z-index:251697152" from="243.05pt,4.95pt" to="270.1pt,5.5pt" o:gfxdata="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zGXpX1wAAAAgBAAAPAAAAAAAAAAEAIAAAACIAAABkcnMvZG93bnJldi54bWxQ&#10;SwECFAAUAAAACACHTuJANu4imL8BAABWAwAADgAAAAAAAAABACAAAAAmAQAAZHJzL2Uyb0RvYy54&#10;bWxQSwUGAAAAAAYABgBZAQAAVwUAAAAA&#10;"/>
        </w:pict>
      </w:r>
    </w:p>
    <w:p w:rsidR="000E02C8" w:rsidRDefault="000E02C8" w:rsidP="000E02C8">
      <w:pPr>
        <w:rPr>
          <w:rFonts w:ascii="宋体" w:hAnsi="宋体"/>
          <w:sz w:val="24"/>
        </w:rPr>
      </w:pPr>
    </w:p>
    <w:p w:rsidR="000E02C8" w:rsidRDefault="000E02C8" w:rsidP="000E02C8">
      <w:pPr>
        <w:tabs>
          <w:tab w:val="left" w:pos="4605"/>
        </w:tabs>
        <w:rPr>
          <w:rFonts w:ascii="宋体" w:hAnsi="宋体"/>
          <w:szCs w:val="21"/>
        </w:rPr>
      </w:pPr>
      <w:r>
        <w:rPr>
          <w:rFonts w:ascii="宋体" w:hAnsi="宋体"/>
          <w:szCs w:val="21"/>
        </w:rPr>
        <w:pict>
          <v:rect id="矩形 99" o:spid="_x0000_s2102" style="position:absolute;left:0;text-align:left;margin-left:36pt;margin-top:1.6pt;width:8pt;height:7.15pt;z-index:251711488" o:gfxdata="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wC+xTWAAAABgEAAA8AAAAA&#10;AAAAAQAgAAAAIgAAAGRycy9kb3ducmV2LnhtbFBLAQIUABQAAAAIAIdO4kDQHWSaFgIAACAEAAAO&#10;AAAAAAAAAAEAIAAAACUBAABkcnMvZTJvRG9jLnhtbFBLBQYAAAAABgAGAFkBAACtBQAAAAA=&#10;" fillcolor="yellow"/>
        </w:pict>
      </w:r>
      <w:r>
        <w:rPr>
          <w:rFonts w:ascii="宋体" w:hAnsi="宋体" w:hint="eastAsia"/>
          <w:szCs w:val="21"/>
        </w:rPr>
        <w:t>图例：    表示过程</w:t>
      </w:r>
    </w:p>
    <w:p w:rsidR="000E02C8" w:rsidRDefault="000E02C8" w:rsidP="000E02C8">
      <w:pPr>
        <w:tabs>
          <w:tab w:val="left" w:pos="6795"/>
        </w:tabs>
        <w:ind w:firstLineChars="500" w:firstLine="1050"/>
        <w:rPr>
          <w:rFonts w:ascii="宋体" w:hAnsi="宋体"/>
          <w:sz w:val="24"/>
        </w:rPr>
      </w:pPr>
      <w:r w:rsidRPr="00123B66">
        <w:rPr>
          <w:rFonts w:ascii="宋体" w:hAnsi="宋体"/>
          <w:szCs w:val="21"/>
        </w:rPr>
        <w:pict>
          <v:shape id="自选图形 96" o:spid="_x0000_s2099" type="#_x0000_t132" style="position:absolute;left:0;text-align:left;margin-left:36pt;margin-top:1.6pt;width:8pt;height:9.75pt;z-index:251708416" o:gfxdata="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87FbfUAAAABgEAAA8AAAAAAAAAAQAgAAAAIgAAAGRycy9kb3ducmV2LnhtbFBLAQIUABQAAAAI&#10;AIdO4kCaowDwKgIAACsEAAAOAAAAAAAAAAEAIAAAACMBAABkcnMvZTJvRG9jLnhtbFBLBQYAAAAA&#10;BgAGAFkBAAC/BQAAAAA=&#10;" fillcolor="#fc9"/>
        </w:pict>
      </w:r>
      <w:r>
        <w:rPr>
          <w:rFonts w:ascii="宋体" w:hAnsi="宋体" w:hint="eastAsia"/>
          <w:szCs w:val="21"/>
        </w:rPr>
        <w:t>表示过程中产生的记录</w:t>
      </w:r>
      <w:r>
        <w:rPr>
          <w:rFonts w:ascii="宋体" w:hAnsi="宋体" w:hint="eastAsia"/>
          <w:sz w:val="24"/>
        </w:rPr>
        <w:tab/>
      </w:r>
    </w:p>
    <w:p w:rsidR="000E02C8" w:rsidRDefault="000E02C8" w:rsidP="000E02C8">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☆设计策划</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由项目总体主持召开设计策划会，通过策划，进一步研究项目的基本情况，明确各专业设计人员的职责和各专业接口的协调关系，对各专业互提资料的条目与时间做出安排，确定设计评审和设计验证的方式与时机，提出重点问题，注意事项及拟采取的技术、质量管理措施等。项目总体根据设计策划的要求和安排，编制《技术作业计划表》，经审核批准后组织实施。</w:t>
      </w:r>
    </w:p>
    <w:p w:rsidR="000E02C8" w:rsidRDefault="000E02C8" w:rsidP="000E02C8">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☆设计输入</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所有的设计输入，需按有关规定进行评审。项目总体根据我《工程总体设计原则基本内容及其编制规定》，组织编制《总体设计原则》，经审核批准后遵照执</w:t>
      </w:r>
      <w:r w:rsidRPr="00F53055">
        <w:rPr>
          <w:rFonts w:asciiTheme="minorEastAsia" w:hAnsiTheme="minorEastAsia" w:hint="eastAsia"/>
          <w:sz w:val="24"/>
          <w:szCs w:val="24"/>
        </w:rPr>
        <w:lastRenderedPageBreak/>
        <w:t>行。</w:t>
      </w:r>
    </w:p>
    <w:p w:rsidR="000E02C8" w:rsidRDefault="000E02C8" w:rsidP="000E02C8">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☆设计输出</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设计输出的成果应符合设计输入要求。设计成果按我院相关规定进行逐级校审并签署，专业间互提资料或成果时，应填写《配合设计联系单》。设计成果的编目按我院《勘察设计文件格式与文整质量检验规定》的格式进行编写。</w:t>
      </w:r>
    </w:p>
    <w:p w:rsidR="000E02C8" w:rsidRDefault="000E02C8" w:rsidP="000E02C8">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☆设计评审</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按照设计策划的安排，对重大技术方案、技术问题及主要技术标准进行评审，对设计中发生的综合性技术问题，及时组织有关专业研究解决。评审要点主要有：</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贯彻执行国家及行业有关方针、政策、规范、规定等情况；</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上一阶段设计审查、评估、鉴定意见执行情况；</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总体设计原则执行情况；</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设计文件编制的广度、深度、总体性、协调性、概（估）算编列的合理性；</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采用新技术、新工艺、新方法、新材料的适宜性。</w:t>
      </w:r>
    </w:p>
    <w:p w:rsidR="000E02C8" w:rsidRDefault="000E02C8" w:rsidP="000E02C8">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☆设计软件控制</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设计软件质量的优劣直接影响到设计质量和工作效率，因此，我院将对运用到本项目设计过程中的所有软件都进行确认和质量验证，保证软件的有效性和准确性。</w:t>
      </w:r>
    </w:p>
    <w:p w:rsidR="000E02C8" w:rsidRDefault="000E02C8" w:rsidP="000E02C8">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☆设计变更控制</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设计文件交付后，发生下列情况时，均应进行设计变更：</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审查鉴定意见确认变更时；</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项目要求变化时；</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工程实施过程中需要时。</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设计变更严格执行《市政工程文件编制办法》及我院《变更设计管理办法实施细则》。本项目较大或较复杂和涉及多专业的设计变更，由项目总体组织实施；其他设计变更由相关专业负责人组织实施。更改后的设计成果应同原设计成果按规定进行评审、验证、签署并保存记录。</w:t>
      </w:r>
    </w:p>
    <w:p w:rsidR="000E02C8" w:rsidRDefault="000E02C8" w:rsidP="000E02C8">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3)文件和资料控制</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文件和资料的控制严格执行我院《文件控制程序》（PG/CZEC-423）。涉及本</w:t>
      </w:r>
      <w:r w:rsidRPr="00F53055">
        <w:rPr>
          <w:rFonts w:asciiTheme="minorEastAsia" w:hAnsiTheme="minorEastAsia" w:hint="eastAsia"/>
          <w:sz w:val="24"/>
          <w:szCs w:val="24"/>
        </w:rPr>
        <w:lastRenderedPageBreak/>
        <w:t>项目勘察设计的外来文件，均按规定对其进行识别和确认；技术标准类文件应核准我院《受控文件有效版本清单》，保证采用的均为当前有效版本。</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本项目勘察设计过程中产生的作废文件，对其进行“作废”标示，以防止非预期使用；已发出的文件、图纸作废时，将书面通知使用单位，以保证使用处使用有关版本的适用文件。</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本项目勘察设计文件完成后，按我院《设计文件与图书资料管理实施办法》的有关规定归档保存。</w:t>
      </w:r>
    </w:p>
    <w:p w:rsidR="000E02C8" w:rsidRDefault="000E02C8" w:rsidP="000E02C8">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4)纠正和预防措施</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按照我院《纠正和预防措施程序》（PG/CZCE-850），由科技管理部对本项目的勘察设计过程进行跟踪监督，对发现的不合格督促及时纠正；对潜在的设计质量问题，督促制定预防措施，优化设计，提高设计质量，防止项目后续设计的不合格或潜在不合格因素的发生。</w:t>
      </w:r>
    </w:p>
    <w:p w:rsidR="000E02C8" w:rsidRDefault="000E02C8" w:rsidP="000E02C8">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5)质量奖惩措施</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我院对本项目的勘察设计质量和安全终身负责。对因设计原因造成的质量安全事故将无条件承担责任。</w:t>
      </w:r>
    </w:p>
    <w:p w:rsidR="000E02C8" w:rsidRDefault="000E02C8" w:rsidP="000E02C8">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6)设计质量保证措施</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认真贯彻我院“精心设计、诚信服务、科技创新、公正适宜”的质量方针，以我院建立的全面质量管理文件体系进行项目的过程管理，以保证各项工作的质量。针对本项目制定切实可行的质量控制流程，设立专业齐全、人员结构合理的设计项目组，调配专业基础扎实，设计经验丰富的高素质队伍，项目负责人、项目组长及各分项负责人全职工作，确保本项目达到我院最高质量水平。</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我院对承担该项目的有关单位所做的准备工作进行审查和验收，包括听取工作计划的汇报，对配备技术装备的监督协助。</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项目组根据工作大纲及资料调查提纲开展循序渐进的设计工作，对各项工作自检的基础上，对重点工点进行核查，做出检查修正意见，使设计工作得到有效监控。</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对设计输入进行控制，包括基础资料、勘测资料、程序提供资料，设计软件程序等，防止失效、错误的资料文件进入设计过程。</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lastRenderedPageBreak/>
        <w:t>项目组内各专业组的衔接均以经过确认的互提资料单为接口，保证各组、各工序有机准确的衔接与开展工作。</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对重点疑难工程，设计方案要有认证过程，聘请专家提出认证意见，以确保设计质量符合要求。</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设计评审包括业主组织的评审及国家交通主管部门的专业评审，是对设计质量的最重要的鉴定及最终的质量控制环节。我院和总体单位对评审中提出的修正意见采纳情况将及时书面回复。</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实行技术经济责任制，使职工的收入与完成的设计质量和数量直接挂钩，进行奖励和惩罚相结合的考评。</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在本项目设计产品交付后，通过整理归纳，形成完整的施工图工作技术质量档案。</w:t>
      </w:r>
    </w:p>
    <w:p w:rsidR="000E02C8" w:rsidRDefault="000E02C8" w:rsidP="000E02C8">
      <w:pPr>
        <w:rPr>
          <w:rFonts w:asciiTheme="minorEastAsia" w:hAnsiTheme="minorEastAsia"/>
        </w:rPr>
      </w:pPr>
      <w:bookmarkStart w:id="186" w:name="_Toc4650"/>
      <w:bookmarkStart w:id="187" w:name="_Toc15616"/>
      <w:bookmarkStart w:id="188" w:name="_Toc17262"/>
      <w:r>
        <w:rPr>
          <w:rFonts w:asciiTheme="minorEastAsia" w:hAnsiTheme="minorEastAsia" w:hint="eastAsia"/>
        </w:rPr>
        <w:br w:type="page"/>
      </w:r>
    </w:p>
    <w:p w:rsidR="000E02C8" w:rsidRDefault="000E02C8" w:rsidP="000E02C8">
      <w:pPr>
        <w:pStyle w:val="1"/>
        <w:jc w:val="center"/>
        <w:rPr>
          <w:rFonts w:asciiTheme="minorEastAsia" w:eastAsiaTheme="minorEastAsia" w:hAnsiTheme="minorEastAsia"/>
          <w:color w:val="auto"/>
        </w:rPr>
      </w:pPr>
      <w:bookmarkStart w:id="189" w:name="_Toc3514"/>
      <w:r>
        <w:rPr>
          <w:rFonts w:asciiTheme="minorEastAsia" w:eastAsiaTheme="minorEastAsia" w:hAnsiTheme="minorEastAsia" w:hint="eastAsia"/>
          <w:color w:val="auto"/>
        </w:rPr>
        <w:lastRenderedPageBreak/>
        <w:t>第九章 投资控制及设计预算限额</w:t>
      </w:r>
      <w:bookmarkEnd w:id="186"/>
      <w:bookmarkEnd w:id="187"/>
      <w:bookmarkEnd w:id="188"/>
      <w:bookmarkEnd w:id="189"/>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控制项目投资的关键就在于设计，要有效的控制项目投资，我们从组织、技术、经济等多方面采取措施。建成一个由项目总工程师组成的精干高效的设计队伍，明确各专业人员的职能分工，强化各专业技术人员控制投资的意识，以确保设计质量和工期；重视初步设计阶段方案的选择，深入技术领域研究节约投资的可能性，在符合“安全、可靠、经济、适用”的原则下，采用新技术以降低工程投资；严格执行设计标准、设计规范，最终用技术和经济相结合的手段，在设计的各个阶段，通过各专业设计人员密切协作，达到技术先进条件下的经济合理，在经济合理基础上的技术先进，实现投资控制和限额设计的目的。</w:t>
      </w:r>
    </w:p>
    <w:p w:rsidR="000E02C8" w:rsidRPr="00F53055" w:rsidRDefault="000E02C8" w:rsidP="000E02C8">
      <w:pPr>
        <w:spacing w:beforeLines="50"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限额设计体现了设计标准、规模、原则的合理确定和概算基础资料的合理取定，我们将限额设计为提高设计质量的管理目标，贯穿到设计的各个阶段，在每一阶段中贯穿于各个专业的每一道设计工序，使每个专业人员都应将限额设计作为重点控制的工作内容。为此我们将重点做好以下工作内容：</w:t>
      </w:r>
    </w:p>
    <w:p w:rsidR="000E02C8" w:rsidRPr="00F53055" w:rsidRDefault="000E02C8" w:rsidP="000E02C8">
      <w:pPr>
        <w:spacing w:line="360" w:lineRule="auto"/>
        <w:ind w:firstLineChars="200" w:firstLine="482"/>
        <w:rPr>
          <w:rFonts w:asciiTheme="minorEastAsia" w:hAnsiTheme="minorEastAsia"/>
          <w:b/>
          <w:sz w:val="24"/>
          <w:szCs w:val="24"/>
        </w:rPr>
      </w:pPr>
      <w:r w:rsidRPr="00F53055">
        <w:rPr>
          <w:rFonts w:asciiTheme="minorEastAsia" w:hAnsiTheme="minorEastAsia" w:hint="eastAsia"/>
          <w:b/>
          <w:sz w:val="24"/>
          <w:szCs w:val="24"/>
        </w:rPr>
        <w:t>严格控制施工图预算</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施工图设计是设计单位的最终产品，限额设计控制在此阶段就是将施工图预算控制在批准的设计概算以内并有所节约。施工图设计严格按批准的初步设计确定的原则。范围、内容、项目和投资额进行，重点放在方案设计工程量控制方面，一经审定，即作为施工图设计工程量的最高限额，不得突破。</w:t>
      </w:r>
    </w:p>
    <w:p w:rsidR="000E02C8" w:rsidRPr="00F53055" w:rsidRDefault="000E02C8" w:rsidP="000E02C8">
      <w:pPr>
        <w:spacing w:line="360" w:lineRule="auto"/>
        <w:ind w:firstLineChars="200" w:firstLine="482"/>
        <w:rPr>
          <w:rFonts w:asciiTheme="minorEastAsia" w:hAnsiTheme="minorEastAsia"/>
          <w:b/>
          <w:sz w:val="24"/>
          <w:szCs w:val="24"/>
        </w:rPr>
      </w:pPr>
      <w:r w:rsidRPr="00F53055">
        <w:rPr>
          <w:rFonts w:asciiTheme="minorEastAsia" w:hAnsiTheme="minorEastAsia" w:hint="eastAsia"/>
          <w:b/>
          <w:sz w:val="24"/>
          <w:szCs w:val="24"/>
        </w:rPr>
        <w:t>加强设计变更管理</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限额设计控制在此阶段就是要加强变更设计管理，建立健全变更设计管理制度，对影响工程投资较大的设计变更，需进行多方参加的技术经济论证，获得有关部门得批准同意后方可进行变更。</w:t>
      </w:r>
    </w:p>
    <w:p w:rsidR="000E02C8" w:rsidRDefault="000E02C8" w:rsidP="000E02C8">
      <w:pPr>
        <w:rPr>
          <w:rFonts w:asciiTheme="minorEastAsia" w:hAnsiTheme="minorEastAsia"/>
        </w:rPr>
      </w:pPr>
      <w:bookmarkStart w:id="190" w:name="_Toc488995723"/>
      <w:r>
        <w:rPr>
          <w:rFonts w:asciiTheme="minorEastAsia" w:hAnsiTheme="minorEastAsia" w:hint="eastAsia"/>
        </w:rPr>
        <w:br w:type="page"/>
      </w:r>
    </w:p>
    <w:p w:rsidR="000E02C8" w:rsidRDefault="000E02C8" w:rsidP="000E02C8">
      <w:pPr>
        <w:pStyle w:val="1"/>
        <w:jc w:val="center"/>
        <w:rPr>
          <w:rFonts w:asciiTheme="minorEastAsia" w:eastAsiaTheme="minorEastAsia" w:hAnsiTheme="minorEastAsia"/>
          <w:color w:val="auto"/>
        </w:rPr>
      </w:pPr>
      <w:bookmarkStart w:id="191" w:name="_Toc529890197"/>
      <w:bookmarkStart w:id="192" w:name="_Toc200899349"/>
      <w:bookmarkStart w:id="193" w:name="_Toc70591255"/>
      <w:bookmarkStart w:id="194" w:name="_Toc49046041"/>
      <w:bookmarkStart w:id="195" w:name="_Toc200901465"/>
      <w:bookmarkEnd w:id="190"/>
      <w:r>
        <w:rPr>
          <w:rFonts w:asciiTheme="minorEastAsia" w:eastAsiaTheme="minorEastAsia" w:hAnsiTheme="minorEastAsia" w:hint="eastAsia"/>
          <w:color w:val="auto"/>
        </w:rPr>
        <w:lastRenderedPageBreak/>
        <w:t>第十章 其他</w:t>
      </w:r>
      <w:bookmarkEnd w:id="191"/>
    </w:p>
    <w:p w:rsidR="000E02C8" w:rsidRDefault="000E02C8" w:rsidP="000E02C8">
      <w:pPr>
        <w:pStyle w:val="2"/>
        <w:rPr>
          <w:rFonts w:asciiTheme="minorEastAsia" w:eastAsiaTheme="minorEastAsia" w:hAnsiTheme="minorEastAsia"/>
          <w:color w:val="auto"/>
          <w:sz w:val="30"/>
          <w:szCs w:val="30"/>
        </w:rPr>
      </w:pPr>
      <w:bookmarkStart w:id="196" w:name="_Toc529890198"/>
      <w:r>
        <w:rPr>
          <w:rFonts w:asciiTheme="minorEastAsia" w:eastAsiaTheme="minorEastAsia" w:hAnsiTheme="minorEastAsia" w:hint="eastAsia"/>
          <w:color w:val="auto"/>
          <w:sz w:val="30"/>
          <w:szCs w:val="30"/>
        </w:rPr>
        <w:t>10.1 我院的质量方针</w:t>
      </w:r>
      <w:bookmarkEnd w:id="196"/>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“精心设计、诚信服务、科技创新、公正适宜。”</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其含义是充分发挥高素质的人才优势，运用先进的高科技手段，积极采用“四新”（新理论、新工艺、新材料、新方法）技术，设计出构思最优化，顾客满意的产品，施工图全过程中认真贯彻我院的“质量方针”。</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牢固树立“质量第一、顾客至上”的思想，竭诚为业主搞好服务，重视和认真处理好质量信息反馈，以良好的职业道德为业主提供优质的服务。</w:t>
      </w:r>
    </w:p>
    <w:p w:rsidR="000E02C8" w:rsidRDefault="000E02C8" w:rsidP="000E02C8">
      <w:pPr>
        <w:pStyle w:val="2"/>
        <w:rPr>
          <w:rFonts w:asciiTheme="minorEastAsia" w:eastAsiaTheme="minorEastAsia" w:hAnsiTheme="minorEastAsia"/>
          <w:color w:val="auto"/>
          <w:sz w:val="30"/>
          <w:szCs w:val="30"/>
        </w:rPr>
      </w:pPr>
      <w:bookmarkStart w:id="197" w:name="_Toc529890199"/>
      <w:r>
        <w:rPr>
          <w:rFonts w:asciiTheme="minorEastAsia" w:eastAsiaTheme="minorEastAsia" w:hAnsiTheme="minorEastAsia" w:hint="eastAsia"/>
          <w:color w:val="auto"/>
          <w:sz w:val="30"/>
          <w:szCs w:val="30"/>
        </w:rPr>
        <w:t>10.2 我院的质量目标</w:t>
      </w:r>
      <w:bookmarkEnd w:id="197"/>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（1）依靠科技、不断创新、业主满意度力争达到90%以上；</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（2）精心设计，确保勘测设计产品合格率100%，优良率90%以上；</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（3）信守合同，合同履约率达到100%。</w:t>
      </w:r>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（4）服务及时，对业主提出的一般问题8小时内答复，对重大技术问题立即组织力量攻关，尽快给予满意的解决。</w:t>
      </w:r>
    </w:p>
    <w:p w:rsidR="000E02C8" w:rsidRDefault="000E02C8" w:rsidP="000E02C8">
      <w:pPr>
        <w:pStyle w:val="2"/>
        <w:rPr>
          <w:rFonts w:asciiTheme="minorEastAsia" w:eastAsiaTheme="minorEastAsia" w:hAnsiTheme="minorEastAsia"/>
          <w:color w:val="auto"/>
          <w:sz w:val="30"/>
          <w:szCs w:val="30"/>
        </w:rPr>
      </w:pPr>
      <w:bookmarkStart w:id="198" w:name="_Toc529890200"/>
      <w:r>
        <w:rPr>
          <w:rFonts w:asciiTheme="minorEastAsia" w:eastAsiaTheme="minorEastAsia" w:hAnsiTheme="minorEastAsia" w:hint="eastAsia"/>
          <w:color w:val="auto"/>
          <w:sz w:val="30"/>
          <w:szCs w:val="30"/>
        </w:rPr>
        <w:t>10.3 拟投入本项目技术力量</w:t>
      </w:r>
      <w:bookmarkEnd w:id="198"/>
    </w:p>
    <w:p w:rsidR="000E02C8" w:rsidRPr="00F53055" w:rsidRDefault="000E02C8" w:rsidP="000E02C8">
      <w:pPr>
        <w:spacing w:line="360" w:lineRule="auto"/>
        <w:ind w:firstLineChars="200" w:firstLine="480"/>
        <w:rPr>
          <w:rFonts w:asciiTheme="minorEastAsia" w:hAnsiTheme="minorEastAsia"/>
          <w:sz w:val="24"/>
          <w:szCs w:val="24"/>
        </w:rPr>
      </w:pPr>
      <w:r w:rsidRPr="00F53055">
        <w:rPr>
          <w:rFonts w:asciiTheme="minorEastAsia" w:hAnsiTheme="minorEastAsia" w:hint="eastAsia"/>
          <w:sz w:val="24"/>
          <w:szCs w:val="24"/>
        </w:rPr>
        <w:t>根据本项目的特点及现状，我单位将投入具有丰富设计经验的设计人员承担该项目设计任务。</w:t>
      </w:r>
    </w:p>
    <w:tbl>
      <w:tblPr>
        <w:tblW w:w="8363" w:type="dxa"/>
        <w:tblInd w:w="2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567"/>
        <w:gridCol w:w="1736"/>
        <w:gridCol w:w="850"/>
        <w:gridCol w:w="851"/>
        <w:gridCol w:w="816"/>
        <w:gridCol w:w="992"/>
        <w:gridCol w:w="709"/>
        <w:gridCol w:w="1842"/>
      </w:tblGrid>
      <w:tr w:rsidR="000E02C8" w:rsidRPr="009E1871" w:rsidTr="00EB155F">
        <w:trPr>
          <w:trHeight w:val="355"/>
        </w:trPr>
        <w:tc>
          <w:tcPr>
            <w:tcW w:w="567" w:type="dxa"/>
            <w:vMerge w:val="restart"/>
            <w:vAlign w:val="center"/>
          </w:tcPr>
          <w:bookmarkEnd w:id="192"/>
          <w:bookmarkEnd w:id="193"/>
          <w:bookmarkEnd w:id="194"/>
          <w:bookmarkEnd w:id="195"/>
          <w:p w:rsidR="000E02C8" w:rsidRPr="009E1871" w:rsidRDefault="000E02C8" w:rsidP="00EB155F">
            <w:pPr>
              <w:jc w:val="center"/>
              <w:rPr>
                <w:rFonts w:ascii="宋体" w:hAnsi="宋体"/>
                <w:sz w:val="18"/>
                <w:szCs w:val="18"/>
              </w:rPr>
            </w:pPr>
            <w:r w:rsidRPr="009E1871">
              <w:rPr>
                <w:rFonts w:ascii="宋体" w:hAnsi="宋体" w:hint="eastAsia"/>
                <w:sz w:val="18"/>
                <w:szCs w:val="18"/>
              </w:rPr>
              <w:t>序号</w:t>
            </w:r>
          </w:p>
        </w:tc>
        <w:tc>
          <w:tcPr>
            <w:tcW w:w="1736" w:type="dxa"/>
            <w:vMerge w:val="restart"/>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拟担任职务</w:t>
            </w:r>
          </w:p>
        </w:tc>
        <w:tc>
          <w:tcPr>
            <w:tcW w:w="850" w:type="dxa"/>
            <w:vMerge w:val="restart"/>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姓名</w:t>
            </w:r>
          </w:p>
        </w:tc>
        <w:tc>
          <w:tcPr>
            <w:tcW w:w="851" w:type="dxa"/>
            <w:vMerge w:val="restart"/>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职称</w:t>
            </w:r>
          </w:p>
        </w:tc>
        <w:tc>
          <w:tcPr>
            <w:tcW w:w="816" w:type="dxa"/>
            <w:vMerge w:val="restart"/>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专业</w:t>
            </w:r>
          </w:p>
        </w:tc>
        <w:tc>
          <w:tcPr>
            <w:tcW w:w="3543" w:type="dxa"/>
            <w:gridSpan w:val="3"/>
            <w:tcBorders>
              <w:right w:val="single" w:sz="4" w:space="0" w:color="auto"/>
            </w:tcBorders>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执业或职业资格证明</w:t>
            </w:r>
          </w:p>
        </w:tc>
      </w:tr>
      <w:tr w:rsidR="000E02C8" w:rsidRPr="009E1871" w:rsidTr="00EB155F">
        <w:trPr>
          <w:trHeight w:val="294"/>
        </w:trPr>
        <w:tc>
          <w:tcPr>
            <w:tcW w:w="567" w:type="dxa"/>
            <w:vMerge/>
            <w:vAlign w:val="center"/>
          </w:tcPr>
          <w:p w:rsidR="000E02C8" w:rsidRPr="009E1871" w:rsidRDefault="000E02C8" w:rsidP="00EB155F">
            <w:pPr>
              <w:jc w:val="center"/>
              <w:rPr>
                <w:rFonts w:ascii="宋体" w:hAnsi="宋体"/>
                <w:sz w:val="18"/>
                <w:szCs w:val="18"/>
              </w:rPr>
            </w:pPr>
          </w:p>
        </w:tc>
        <w:tc>
          <w:tcPr>
            <w:tcW w:w="1736" w:type="dxa"/>
            <w:vMerge/>
            <w:vAlign w:val="center"/>
          </w:tcPr>
          <w:p w:rsidR="000E02C8" w:rsidRPr="009E1871" w:rsidRDefault="000E02C8" w:rsidP="00EB155F">
            <w:pPr>
              <w:jc w:val="center"/>
              <w:rPr>
                <w:rFonts w:ascii="宋体" w:hAnsi="宋体"/>
                <w:sz w:val="18"/>
                <w:szCs w:val="18"/>
              </w:rPr>
            </w:pPr>
          </w:p>
        </w:tc>
        <w:tc>
          <w:tcPr>
            <w:tcW w:w="850" w:type="dxa"/>
            <w:vMerge/>
            <w:vAlign w:val="center"/>
          </w:tcPr>
          <w:p w:rsidR="000E02C8" w:rsidRPr="009E1871" w:rsidRDefault="000E02C8" w:rsidP="00EB155F">
            <w:pPr>
              <w:jc w:val="center"/>
              <w:rPr>
                <w:rFonts w:ascii="宋体" w:hAnsi="宋体"/>
                <w:sz w:val="18"/>
                <w:szCs w:val="18"/>
              </w:rPr>
            </w:pPr>
          </w:p>
        </w:tc>
        <w:tc>
          <w:tcPr>
            <w:tcW w:w="851" w:type="dxa"/>
            <w:vMerge/>
            <w:vAlign w:val="center"/>
          </w:tcPr>
          <w:p w:rsidR="000E02C8" w:rsidRPr="009E1871" w:rsidRDefault="000E02C8" w:rsidP="00EB155F">
            <w:pPr>
              <w:jc w:val="center"/>
              <w:rPr>
                <w:rFonts w:ascii="宋体" w:hAnsi="宋体"/>
                <w:sz w:val="18"/>
                <w:szCs w:val="18"/>
              </w:rPr>
            </w:pPr>
          </w:p>
        </w:tc>
        <w:tc>
          <w:tcPr>
            <w:tcW w:w="816" w:type="dxa"/>
            <w:vMerge/>
            <w:vAlign w:val="center"/>
          </w:tcPr>
          <w:p w:rsidR="000E02C8" w:rsidRPr="009E1871" w:rsidRDefault="000E02C8" w:rsidP="00EB155F">
            <w:pPr>
              <w:jc w:val="center"/>
              <w:rPr>
                <w:rFonts w:ascii="宋体" w:hAnsi="宋体"/>
                <w:sz w:val="18"/>
                <w:szCs w:val="18"/>
              </w:rPr>
            </w:pPr>
          </w:p>
        </w:tc>
        <w:tc>
          <w:tcPr>
            <w:tcW w:w="992" w:type="dxa"/>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证书名称</w:t>
            </w:r>
          </w:p>
        </w:tc>
        <w:tc>
          <w:tcPr>
            <w:tcW w:w="709" w:type="dxa"/>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级别</w:t>
            </w:r>
          </w:p>
        </w:tc>
        <w:tc>
          <w:tcPr>
            <w:tcW w:w="1842" w:type="dxa"/>
            <w:tcBorders>
              <w:right w:val="single" w:sz="4" w:space="0" w:color="auto"/>
            </w:tcBorders>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证号</w:t>
            </w:r>
          </w:p>
        </w:tc>
      </w:tr>
      <w:tr w:rsidR="000E02C8" w:rsidRPr="009E1871" w:rsidTr="00EB155F">
        <w:trPr>
          <w:trHeight w:val="520"/>
        </w:trPr>
        <w:tc>
          <w:tcPr>
            <w:tcW w:w="567" w:type="dxa"/>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1</w:t>
            </w:r>
          </w:p>
        </w:tc>
        <w:tc>
          <w:tcPr>
            <w:tcW w:w="1736" w:type="dxa"/>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项目负责人</w:t>
            </w:r>
          </w:p>
        </w:tc>
        <w:tc>
          <w:tcPr>
            <w:tcW w:w="850" w:type="dxa"/>
            <w:vAlign w:val="center"/>
          </w:tcPr>
          <w:p w:rsidR="000E02C8" w:rsidRPr="009E1871" w:rsidRDefault="000E02C8" w:rsidP="00EB155F">
            <w:pPr>
              <w:pStyle w:val="afd"/>
              <w:keepNext w:val="0"/>
              <w:adjustRightInd/>
              <w:spacing w:before="0" w:after="0" w:line="400" w:lineRule="exact"/>
              <w:rPr>
                <w:rFonts w:ascii="宋体" w:hAnsi="宋体"/>
                <w:bCs/>
                <w:snapToGrid/>
                <w:color w:val="auto"/>
                <w:spacing w:val="0"/>
                <w:sz w:val="18"/>
                <w:szCs w:val="18"/>
              </w:rPr>
            </w:pPr>
            <w:r w:rsidRPr="009E1871">
              <w:rPr>
                <w:rFonts w:ascii="宋体" w:hAnsi="宋体" w:hint="eastAsia"/>
                <w:bCs/>
                <w:snapToGrid/>
                <w:color w:val="auto"/>
                <w:spacing w:val="0"/>
                <w:sz w:val="18"/>
                <w:szCs w:val="18"/>
              </w:rPr>
              <w:t>侯亚芹</w:t>
            </w:r>
          </w:p>
        </w:tc>
        <w:tc>
          <w:tcPr>
            <w:tcW w:w="851" w:type="dxa"/>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正高工</w:t>
            </w:r>
          </w:p>
        </w:tc>
        <w:tc>
          <w:tcPr>
            <w:tcW w:w="816" w:type="dxa"/>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给排水</w:t>
            </w:r>
          </w:p>
        </w:tc>
        <w:tc>
          <w:tcPr>
            <w:tcW w:w="992" w:type="dxa"/>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注册证</w:t>
            </w:r>
          </w:p>
        </w:tc>
        <w:tc>
          <w:tcPr>
            <w:tcW w:w="709" w:type="dxa"/>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高级</w:t>
            </w:r>
          </w:p>
        </w:tc>
        <w:tc>
          <w:tcPr>
            <w:tcW w:w="1842" w:type="dxa"/>
            <w:tcBorders>
              <w:right w:val="single" w:sz="4" w:space="0" w:color="auto"/>
            </w:tcBorders>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CS115000120</w:t>
            </w:r>
          </w:p>
        </w:tc>
      </w:tr>
      <w:tr w:rsidR="000E02C8" w:rsidRPr="009E1871" w:rsidTr="00EB155F">
        <w:trPr>
          <w:trHeight w:val="324"/>
        </w:trPr>
        <w:tc>
          <w:tcPr>
            <w:tcW w:w="567" w:type="dxa"/>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2</w:t>
            </w:r>
          </w:p>
        </w:tc>
        <w:tc>
          <w:tcPr>
            <w:tcW w:w="1736" w:type="dxa"/>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给排水专业负责人</w:t>
            </w:r>
          </w:p>
        </w:tc>
        <w:tc>
          <w:tcPr>
            <w:tcW w:w="850" w:type="dxa"/>
            <w:vAlign w:val="center"/>
          </w:tcPr>
          <w:p w:rsidR="000E02C8" w:rsidRPr="009E1871" w:rsidRDefault="000E02C8" w:rsidP="00EB155F">
            <w:pPr>
              <w:pStyle w:val="afd"/>
              <w:keepNext w:val="0"/>
              <w:adjustRightInd/>
              <w:spacing w:before="0" w:after="0" w:line="400" w:lineRule="exact"/>
              <w:rPr>
                <w:rFonts w:ascii="宋体" w:hAnsi="宋体"/>
                <w:bCs/>
                <w:snapToGrid/>
                <w:spacing w:val="0"/>
                <w:sz w:val="18"/>
                <w:szCs w:val="18"/>
              </w:rPr>
            </w:pPr>
            <w:r w:rsidRPr="009E1871">
              <w:rPr>
                <w:rFonts w:ascii="宋体" w:hAnsi="宋体" w:hint="eastAsia"/>
                <w:bCs/>
                <w:snapToGrid/>
                <w:color w:val="auto"/>
                <w:spacing w:val="0"/>
                <w:sz w:val="18"/>
                <w:szCs w:val="18"/>
              </w:rPr>
              <w:t>韩乔</w:t>
            </w:r>
          </w:p>
        </w:tc>
        <w:tc>
          <w:tcPr>
            <w:tcW w:w="851" w:type="dxa"/>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高工</w:t>
            </w:r>
          </w:p>
        </w:tc>
        <w:tc>
          <w:tcPr>
            <w:tcW w:w="816" w:type="dxa"/>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给排水</w:t>
            </w:r>
          </w:p>
        </w:tc>
        <w:tc>
          <w:tcPr>
            <w:tcW w:w="992" w:type="dxa"/>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注册证</w:t>
            </w:r>
          </w:p>
        </w:tc>
        <w:tc>
          <w:tcPr>
            <w:tcW w:w="709" w:type="dxa"/>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高级</w:t>
            </w:r>
          </w:p>
        </w:tc>
        <w:tc>
          <w:tcPr>
            <w:tcW w:w="1842" w:type="dxa"/>
            <w:tcBorders>
              <w:right w:val="single" w:sz="4" w:space="0" w:color="auto"/>
            </w:tcBorders>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CS115000136</w:t>
            </w:r>
          </w:p>
        </w:tc>
      </w:tr>
      <w:tr w:rsidR="000E02C8" w:rsidRPr="009E1871" w:rsidTr="00EB155F">
        <w:trPr>
          <w:trHeight w:val="407"/>
        </w:trPr>
        <w:tc>
          <w:tcPr>
            <w:tcW w:w="567" w:type="dxa"/>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3</w:t>
            </w:r>
          </w:p>
        </w:tc>
        <w:tc>
          <w:tcPr>
            <w:tcW w:w="1736" w:type="dxa"/>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造价专业负责人</w:t>
            </w:r>
          </w:p>
        </w:tc>
        <w:tc>
          <w:tcPr>
            <w:tcW w:w="850" w:type="dxa"/>
            <w:vAlign w:val="center"/>
          </w:tcPr>
          <w:p w:rsidR="000E02C8" w:rsidRPr="009E1871" w:rsidRDefault="000E02C8" w:rsidP="00EB155F">
            <w:pPr>
              <w:pStyle w:val="afd"/>
              <w:keepNext w:val="0"/>
              <w:adjustRightInd/>
              <w:spacing w:before="0" w:after="0" w:line="400" w:lineRule="exact"/>
              <w:rPr>
                <w:rFonts w:ascii="宋体" w:hAnsi="宋体"/>
                <w:bCs/>
                <w:snapToGrid/>
                <w:spacing w:val="0"/>
                <w:sz w:val="18"/>
                <w:szCs w:val="18"/>
              </w:rPr>
            </w:pPr>
            <w:r w:rsidRPr="009E1871">
              <w:rPr>
                <w:rFonts w:ascii="宋体" w:hAnsi="宋体" w:hint="eastAsia"/>
                <w:bCs/>
                <w:snapToGrid/>
                <w:color w:val="auto"/>
                <w:spacing w:val="0"/>
                <w:sz w:val="18"/>
                <w:szCs w:val="18"/>
              </w:rPr>
              <w:t>李量</w:t>
            </w:r>
          </w:p>
        </w:tc>
        <w:tc>
          <w:tcPr>
            <w:tcW w:w="851" w:type="dxa"/>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正高工</w:t>
            </w:r>
          </w:p>
        </w:tc>
        <w:tc>
          <w:tcPr>
            <w:tcW w:w="816" w:type="dxa"/>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造价</w:t>
            </w:r>
          </w:p>
        </w:tc>
        <w:tc>
          <w:tcPr>
            <w:tcW w:w="992" w:type="dxa"/>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注册证</w:t>
            </w:r>
          </w:p>
        </w:tc>
        <w:tc>
          <w:tcPr>
            <w:tcW w:w="709" w:type="dxa"/>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高级</w:t>
            </w:r>
          </w:p>
        </w:tc>
        <w:tc>
          <w:tcPr>
            <w:tcW w:w="1842" w:type="dxa"/>
            <w:tcBorders>
              <w:right w:val="single" w:sz="4" w:space="0" w:color="auto"/>
            </w:tcBorders>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建[造]02500000338</w:t>
            </w:r>
          </w:p>
        </w:tc>
      </w:tr>
      <w:tr w:rsidR="000E02C8" w:rsidRPr="009E1871" w:rsidTr="00EB155F">
        <w:trPr>
          <w:trHeight w:val="457"/>
        </w:trPr>
        <w:tc>
          <w:tcPr>
            <w:tcW w:w="567" w:type="dxa"/>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4</w:t>
            </w:r>
          </w:p>
        </w:tc>
        <w:tc>
          <w:tcPr>
            <w:tcW w:w="1736" w:type="dxa"/>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规划专业负责人</w:t>
            </w:r>
          </w:p>
        </w:tc>
        <w:tc>
          <w:tcPr>
            <w:tcW w:w="850" w:type="dxa"/>
            <w:vAlign w:val="center"/>
          </w:tcPr>
          <w:p w:rsidR="000E02C8" w:rsidRPr="009E1871" w:rsidRDefault="000E02C8" w:rsidP="00EB155F">
            <w:pPr>
              <w:pStyle w:val="afd"/>
              <w:keepNext w:val="0"/>
              <w:adjustRightInd/>
              <w:spacing w:before="0" w:after="0" w:line="400" w:lineRule="exact"/>
              <w:rPr>
                <w:rFonts w:ascii="宋体" w:hAnsi="宋体"/>
                <w:bCs/>
                <w:snapToGrid/>
                <w:spacing w:val="0"/>
                <w:sz w:val="18"/>
                <w:szCs w:val="18"/>
              </w:rPr>
            </w:pPr>
            <w:r w:rsidRPr="009E1871">
              <w:rPr>
                <w:rFonts w:ascii="宋体" w:hAnsi="宋体" w:hint="eastAsia"/>
                <w:bCs/>
                <w:snapToGrid/>
                <w:color w:val="auto"/>
                <w:spacing w:val="0"/>
                <w:sz w:val="18"/>
                <w:szCs w:val="18"/>
              </w:rPr>
              <w:t>黄华华</w:t>
            </w:r>
          </w:p>
        </w:tc>
        <w:tc>
          <w:tcPr>
            <w:tcW w:w="851" w:type="dxa"/>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正高工</w:t>
            </w:r>
          </w:p>
        </w:tc>
        <w:tc>
          <w:tcPr>
            <w:tcW w:w="816" w:type="dxa"/>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规划</w:t>
            </w:r>
          </w:p>
        </w:tc>
        <w:tc>
          <w:tcPr>
            <w:tcW w:w="992" w:type="dxa"/>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注册证</w:t>
            </w:r>
          </w:p>
        </w:tc>
        <w:tc>
          <w:tcPr>
            <w:tcW w:w="709" w:type="dxa"/>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高级</w:t>
            </w:r>
          </w:p>
        </w:tc>
        <w:tc>
          <w:tcPr>
            <w:tcW w:w="1842" w:type="dxa"/>
            <w:tcBorders>
              <w:right w:val="single" w:sz="4" w:space="0" w:color="auto"/>
            </w:tcBorders>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GH20145000427</w:t>
            </w:r>
          </w:p>
        </w:tc>
      </w:tr>
      <w:tr w:rsidR="000E02C8" w:rsidRPr="009E1871" w:rsidTr="00EB155F">
        <w:trPr>
          <w:trHeight w:val="431"/>
        </w:trPr>
        <w:tc>
          <w:tcPr>
            <w:tcW w:w="567" w:type="dxa"/>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5</w:t>
            </w:r>
          </w:p>
        </w:tc>
        <w:tc>
          <w:tcPr>
            <w:tcW w:w="1736" w:type="dxa"/>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电气专业负责人</w:t>
            </w:r>
          </w:p>
        </w:tc>
        <w:tc>
          <w:tcPr>
            <w:tcW w:w="850" w:type="dxa"/>
            <w:vAlign w:val="center"/>
          </w:tcPr>
          <w:p w:rsidR="000E02C8" w:rsidRPr="009E1871" w:rsidRDefault="000E02C8" w:rsidP="00EB155F">
            <w:pPr>
              <w:jc w:val="center"/>
              <w:rPr>
                <w:rFonts w:ascii="宋体" w:hAnsi="宋体"/>
                <w:sz w:val="18"/>
                <w:szCs w:val="18"/>
              </w:rPr>
            </w:pPr>
            <w:r w:rsidRPr="009E1871">
              <w:rPr>
                <w:rFonts w:ascii="宋体" w:hAnsi="宋体" w:hint="eastAsia"/>
                <w:bCs/>
                <w:sz w:val="18"/>
                <w:szCs w:val="18"/>
              </w:rPr>
              <w:t>杨丁</w:t>
            </w:r>
          </w:p>
        </w:tc>
        <w:tc>
          <w:tcPr>
            <w:tcW w:w="851" w:type="dxa"/>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高工</w:t>
            </w:r>
          </w:p>
        </w:tc>
        <w:tc>
          <w:tcPr>
            <w:tcW w:w="816" w:type="dxa"/>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电气</w:t>
            </w:r>
          </w:p>
        </w:tc>
        <w:tc>
          <w:tcPr>
            <w:tcW w:w="992" w:type="dxa"/>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注册证</w:t>
            </w:r>
          </w:p>
        </w:tc>
        <w:tc>
          <w:tcPr>
            <w:tcW w:w="709" w:type="dxa"/>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高级</w:t>
            </w:r>
          </w:p>
        </w:tc>
        <w:tc>
          <w:tcPr>
            <w:tcW w:w="1842" w:type="dxa"/>
            <w:tcBorders>
              <w:right w:val="single" w:sz="4" w:space="0" w:color="auto"/>
            </w:tcBorders>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DG115000151</w:t>
            </w:r>
          </w:p>
        </w:tc>
      </w:tr>
      <w:tr w:rsidR="000E02C8" w:rsidRPr="009E1871" w:rsidTr="00EB155F">
        <w:trPr>
          <w:trHeight w:val="339"/>
        </w:trPr>
        <w:tc>
          <w:tcPr>
            <w:tcW w:w="567" w:type="dxa"/>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6</w:t>
            </w:r>
          </w:p>
        </w:tc>
        <w:tc>
          <w:tcPr>
            <w:tcW w:w="1736" w:type="dxa"/>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园林专业负责人</w:t>
            </w:r>
          </w:p>
        </w:tc>
        <w:tc>
          <w:tcPr>
            <w:tcW w:w="850" w:type="dxa"/>
            <w:vAlign w:val="center"/>
          </w:tcPr>
          <w:p w:rsidR="000E02C8" w:rsidRPr="009E1871" w:rsidRDefault="000E02C8" w:rsidP="00EB155F">
            <w:pPr>
              <w:rPr>
                <w:rFonts w:ascii="宋体" w:hAnsi="宋体"/>
                <w:sz w:val="18"/>
                <w:szCs w:val="18"/>
              </w:rPr>
            </w:pPr>
            <w:r w:rsidRPr="009E1871">
              <w:rPr>
                <w:rFonts w:ascii="宋体" w:hAnsi="宋体" w:hint="eastAsia"/>
                <w:sz w:val="18"/>
                <w:szCs w:val="18"/>
              </w:rPr>
              <w:t>曾祥业</w:t>
            </w:r>
          </w:p>
        </w:tc>
        <w:tc>
          <w:tcPr>
            <w:tcW w:w="851" w:type="dxa"/>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高工</w:t>
            </w:r>
          </w:p>
        </w:tc>
        <w:tc>
          <w:tcPr>
            <w:tcW w:w="816" w:type="dxa"/>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园林</w:t>
            </w:r>
          </w:p>
        </w:tc>
        <w:tc>
          <w:tcPr>
            <w:tcW w:w="992" w:type="dxa"/>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职称证</w:t>
            </w:r>
          </w:p>
        </w:tc>
        <w:tc>
          <w:tcPr>
            <w:tcW w:w="709" w:type="dxa"/>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高级</w:t>
            </w:r>
          </w:p>
        </w:tc>
        <w:tc>
          <w:tcPr>
            <w:tcW w:w="1842" w:type="dxa"/>
            <w:tcBorders>
              <w:right w:val="single" w:sz="4" w:space="0" w:color="auto"/>
            </w:tcBorders>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011301000365</w:t>
            </w:r>
          </w:p>
        </w:tc>
      </w:tr>
      <w:tr w:rsidR="000E02C8" w:rsidRPr="009E1871" w:rsidTr="00EB155F">
        <w:trPr>
          <w:trHeight w:val="403"/>
        </w:trPr>
        <w:tc>
          <w:tcPr>
            <w:tcW w:w="567" w:type="dxa"/>
            <w:vAlign w:val="center"/>
          </w:tcPr>
          <w:p w:rsidR="000E02C8" w:rsidRPr="009E1871" w:rsidRDefault="000E02C8" w:rsidP="00EB155F">
            <w:pPr>
              <w:jc w:val="center"/>
              <w:rPr>
                <w:rFonts w:ascii="宋体" w:hAnsi="宋体"/>
                <w:sz w:val="18"/>
                <w:szCs w:val="18"/>
                <w:highlight w:val="red"/>
              </w:rPr>
            </w:pPr>
            <w:r w:rsidRPr="009E1871">
              <w:rPr>
                <w:rFonts w:ascii="宋体" w:hAnsi="宋体" w:hint="eastAsia"/>
                <w:sz w:val="18"/>
                <w:szCs w:val="18"/>
              </w:rPr>
              <w:t>7</w:t>
            </w:r>
          </w:p>
        </w:tc>
        <w:tc>
          <w:tcPr>
            <w:tcW w:w="1736" w:type="dxa"/>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结构专业负责人</w:t>
            </w:r>
          </w:p>
        </w:tc>
        <w:tc>
          <w:tcPr>
            <w:tcW w:w="850" w:type="dxa"/>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刘照球</w:t>
            </w:r>
          </w:p>
        </w:tc>
        <w:tc>
          <w:tcPr>
            <w:tcW w:w="851" w:type="dxa"/>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正高工</w:t>
            </w:r>
          </w:p>
        </w:tc>
        <w:tc>
          <w:tcPr>
            <w:tcW w:w="816" w:type="dxa"/>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结构</w:t>
            </w:r>
          </w:p>
        </w:tc>
        <w:tc>
          <w:tcPr>
            <w:tcW w:w="992" w:type="dxa"/>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职称证</w:t>
            </w:r>
          </w:p>
        </w:tc>
        <w:tc>
          <w:tcPr>
            <w:tcW w:w="709" w:type="dxa"/>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高级</w:t>
            </w:r>
          </w:p>
        </w:tc>
        <w:tc>
          <w:tcPr>
            <w:tcW w:w="1842" w:type="dxa"/>
            <w:tcBorders>
              <w:right w:val="single" w:sz="4" w:space="0" w:color="auto"/>
            </w:tcBorders>
            <w:vAlign w:val="center"/>
          </w:tcPr>
          <w:p w:rsidR="000E02C8" w:rsidRPr="009E1871" w:rsidRDefault="000E02C8" w:rsidP="00EB155F">
            <w:pPr>
              <w:jc w:val="center"/>
              <w:rPr>
                <w:rFonts w:ascii="宋体" w:hAnsi="宋体"/>
                <w:sz w:val="18"/>
                <w:szCs w:val="18"/>
                <w:highlight w:val="yellow"/>
              </w:rPr>
            </w:pPr>
            <w:r w:rsidRPr="009E1871">
              <w:rPr>
                <w:rFonts w:ascii="宋体" w:hAnsi="宋体" w:hint="eastAsia"/>
                <w:sz w:val="18"/>
                <w:szCs w:val="18"/>
              </w:rPr>
              <w:t>S103400943</w:t>
            </w:r>
          </w:p>
        </w:tc>
      </w:tr>
      <w:tr w:rsidR="000E02C8" w:rsidRPr="009E1871" w:rsidTr="00EB155F">
        <w:trPr>
          <w:trHeight w:val="311"/>
        </w:trPr>
        <w:tc>
          <w:tcPr>
            <w:tcW w:w="567" w:type="dxa"/>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8</w:t>
            </w:r>
          </w:p>
        </w:tc>
        <w:tc>
          <w:tcPr>
            <w:tcW w:w="1736" w:type="dxa"/>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勘察专业负责人</w:t>
            </w:r>
          </w:p>
        </w:tc>
        <w:tc>
          <w:tcPr>
            <w:tcW w:w="850" w:type="dxa"/>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代彤</w:t>
            </w:r>
          </w:p>
        </w:tc>
        <w:tc>
          <w:tcPr>
            <w:tcW w:w="851" w:type="dxa"/>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正高工</w:t>
            </w:r>
          </w:p>
        </w:tc>
        <w:tc>
          <w:tcPr>
            <w:tcW w:w="816" w:type="dxa"/>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岩土</w:t>
            </w:r>
          </w:p>
        </w:tc>
        <w:tc>
          <w:tcPr>
            <w:tcW w:w="992" w:type="dxa"/>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注册证</w:t>
            </w:r>
          </w:p>
        </w:tc>
        <w:tc>
          <w:tcPr>
            <w:tcW w:w="709" w:type="dxa"/>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高级</w:t>
            </w:r>
          </w:p>
        </w:tc>
        <w:tc>
          <w:tcPr>
            <w:tcW w:w="1842" w:type="dxa"/>
            <w:tcBorders>
              <w:right w:val="single" w:sz="4" w:space="0" w:color="auto"/>
            </w:tcBorders>
            <w:vAlign w:val="center"/>
          </w:tcPr>
          <w:p w:rsidR="000E02C8" w:rsidRPr="009E1871" w:rsidRDefault="000E02C8" w:rsidP="00EB155F">
            <w:pPr>
              <w:jc w:val="center"/>
              <w:rPr>
                <w:rFonts w:ascii="宋体" w:hAnsi="宋体"/>
                <w:sz w:val="18"/>
                <w:szCs w:val="18"/>
              </w:rPr>
            </w:pPr>
            <w:r w:rsidRPr="009E1871">
              <w:rPr>
                <w:rFonts w:ascii="宋体" w:hAnsi="宋体" w:hint="eastAsia"/>
                <w:sz w:val="18"/>
                <w:szCs w:val="18"/>
              </w:rPr>
              <w:t>AY155000377</w:t>
            </w:r>
          </w:p>
        </w:tc>
      </w:tr>
    </w:tbl>
    <w:p w:rsidR="000E02C8" w:rsidRDefault="000E02C8" w:rsidP="000E02C8">
      <w:pPr>
        <w:spacing w:line="360" w:lineRule="auto"/>
        <w:ind w:firstLineChars="147" w:firstLine="310"/>
        <w:rPr>
          <w:rFonts w:asciiTheme="minorEastAsia" w:hAnsiTheme="minorEastAsia"/>
          <w:sz w:val="28"/>
          <w:szCs w:val="28"/>
        </w:rPr>
      </w:pPr>
      <w:r>
        <w:rPr>
          <w:rFonts w:asciiTheme="minorEastAsia" w:hAnsiTheme="minorEastAsia" w:cs="黑体" w:hint="eastAsia"/>
          <w:b/>
          <w:bCs/>
          <w:szCs w:val="21"/>
          <w:lang w:val="zh-CN"/>
        </w:rPr>
        <w:t>拟投入项目设备清单表</w:t>
      </w:r>
    </w:p>
    <w:tbl>
      <w:tblPr>
        <w:tblW w:w="6887" w:type="dxa"/>
        <w:jc w:val="center"/>
        <w:tblInd w:w="-3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851"/>
        <w:gridCol w:w="2659"/>
        <w:gridCol w:w="1596"/>
        <w:gridCol w:w="36"/>
        <w:gridCol w:w="1745"/>
      </w:tblGrid>
      <w:tr w:rsidR="000E02C8" w:rsidRPr="002D4725" w:rsidTr="00EB155F">
        <w:trPr>
          <w:trHeight w:val="397"/>
          <w:jc w:val="center"/>
        </w:trPr>
        <w:tc>
          <w:tcPr>
            <w:tcW w:w="851" w:type="dxa"/>
            <w:vAlign w:val="center"/>
          </w:tcPr>
          <w:p w:rsidR="000E02C8" w:rsidRPr="002D4725" w:rsidRDefault="000E02C8" w:rsidP="00EB155F">
            <w:pPr>
              <w:jc w:val="center"/>
              <w:rPr>
                <w:rFonts w:ascii="Batang" w:eastAsia="Batang" w:hAnsi="Batang"/>
                <w:bCs/>
                <w:szCs w:val="21"/>
              </w:rPr>
            </w:pPr>
            <w:r w:rsidRPr="002D4725">
              <w:rPr>
                <w:rFonts w:ascii="Batang" w:eastAsia="Batang" w:hAnsi="Batang" w:hint="eastAsia"/>
                <w:bCs/>
                <w:szCs w:val="21"/>
              </w:rPr>
              <w:t>序</w:t>
            </w:r>
            <w:r w:rsidRPr="002D4725">
              <w:rPr>
                <w:rFonts w:ascii="Batang" w:eastAsia="楷体" w:hAnsi="楷体" w:hint="eastAsia"/>
                <w:bCs/>
                <w:szCs w:val="21"/>
              </w:rPr>
              <w:t>号</w:t>
            </w:r>
          </w:p>
        </w:tc>
        <w:tc>
          <w:tcPr>
            <w:tcW w:w="2659" w:type="dxa"/>
            <w:vAlign w:val="center"/>
          </w:tcPr>
          <w:p w:rsidR="000E02C8" w:rsidRPr="002D4725" w:rsidRDefault="000E02C8" w:rsidP="00EB155F">
            <w:pPr>
              <w:jc w:val="center"/>
              <w:rPr>
                <w:rFonts w:ascii="Batang" w:eastAsia="Batang" w:hAnsi="Batang"/>
                <w:bCs/>
                <w:szCs w:val="21"/>
              </w:rPr>
            </w:pPr>
            <w:r w:rsidRPr="002D4725">
              <w:rPr>
                <w:rFonts w:ascii="Batang" w:eastAsia="楷体" w:hAnsi="楷体" w:hint="eastAsia"/>
                <w:bCs/>
                <w:szCs w:val="21"/>
              </w:rPr>
              <w:t>设备</w:t>
            </w:r>
            <w:r w:rsidRPr="002D4725">
              <w:rPr>
                <w:rFonts w:ascii="Batang" w:eastAsia="Batang" w:hAnsi="Batang" w:hint="eastAsia"/>
                <w:bCs/>
                <w:szCs w:val="21"/>
              </w:rPr>
              <w:t>名</w:t>
            </w:r>
            <w:r w:rsidRPr="002D4725">
              <w:rPr>
                <w:rFonts w:ascii="Batang" w:eastAsia="楷体" w:hAnsi="楷体" w:hint="eastAsia"/>
                <w:bCs/>
                <w:szCs w:val="21"/>
              </w:rPr>
              <w:t>称</w:t>
            </w:r>
          </w:p>
        </w:tc>
        <w:tc>
          <w:tcPr>
            <w:tcW w:w="1632" w:type="dxa"/>
            <w:gridSpan w:val="2"/>
            <w:tcBorders>
              <w:right w:val="single" w:sz="4" w:space="0" w:color="auto"/>
            </w:tcBorders>
            <w:vAlign w:val="center"/>
          </w:tcPr>
          <w:p w:rsidR="000E02C8" w:rsidRPr="002D4725" w:rsidRDefault="000E02C8" w:rsidP="00EB155F">
            <w:pPr>
              <w:jc w:val="center"/>
              <w:rPr>
                <w:rFonts w:ascii="Batang" w:eastAsia="Batang" w:hAnsi="Batang"/>
                <w:bCs/>
                <w:szCs w:val="21"/>
              </w:rPr>
            </w:pPr>
            <w:r w:rsidRPr="002D4725">
              <w:rPr>
                <w:rFonts w:ascii="Batang" w:eastAsia="楷体" w:hAnsi="楷体" w:hint="eastAsia"/>
                <w:bCs/>
                <w:szCs w:val="21"/>
              </w:rPr>
              <w:t>设备</w:t>
            </w:r>
            <w:r w:rsidRPr="002D4725">
              <w:rPr>
                <w:rFonts w:ascii="Batang" w:eastAsia="Batang" w:hAnsi="Batang" w:hint="eastAsia"/>
                <w:bCs/>
                <w:szCs w:val="21"/>
              </w:rPr>
              <w:t>性能</w:t>
            </w:r>
          </w:p>
        </w:tc>
        <w:tc>
          <w:tcPr>
            <w:tcW w:w="1745" w:type="dxa"/>
            <w:tcBorders>
              <w:right w:val="single" w:sz="4" w:space="0" w:color="auto"/>
            </w:tcBorders>
            <w:vAlign w:val="center"/>
          </w:tcPr>
          <w:p w:rsidR="000E02C8" w:rsidRPr="002D4725" w:rsidRDefault="000E02C8" w:rsidP="00EB155F">
            <w:pPr>
              <w:jc w:val="center"/>
              <w:rPr>
                <w:rFonts w:ascii="Batang" w:eastAsia="Batang" w:hAnsi="Batang"/>
                <w:bCs/>
                <w:szCs w:val="21"/>
              </w:rPr>
            </w:pPr>
            <w:r w:rsidRPr="002D4725">
              <w:rPr>
                <w:rFonts w:ascii="Batang" w:eastAsia="楷体" w:hAnsi="楷体" w:hint="eastAsia"/>
                <w:bCs/>
                <w:szCs w:val="21"/>
              </w:rPr>
              <w:t>数</w:t>
            </w:r>
            <w:r w:rsidRPr="002D4725">
              <w:rPr>
                <w:rFonts w:ascii="Batang" w:eastAsia="Batang" w:hAnsi="Batang" w:hint="eastAsia"/>
                <w:bCs/>
                <w:szCs w:val="21"/>
              </w:rPr>
              <w:t>量</w:t>
            </w:r>
          </w:p>
        </w:tc>
      </w:tr>
      <w:tr w:rsidR="000E02C8" w:rsidRPr="002D4725" w:rsidTr="00EB155F">
        <w:trPr>
          <w:trHeight w:val="397"/>
          <w:jc w:val="center"/>
        </w:trPr>
        <w:tc>
          <w:tcPr>
            <w:tcW w:w="851" w:type="dxa"/>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lastRenderedPageBreak/>
              <w:t>1</w:t>
            </w:r>
          </w:p>
        </w:tc>
        <w:tc>
          <w:tcPr>
            <w:tcW w:w="2659" w:type="dxa"/>
            <w:vAlign w:val="center"/>
          </w:tcPr>
          <w:p w:rsidR="000E02C8" w:rsidRPr="002D4725" w:rsidRDefault="000E02C8" w:rsidP="00EB155F">
            <w:pPr>
              <w:jc w:val="center"/>
              <w:rPr>
                <w:rFonts w:ascii="Batang" w:eastAsia="Batang" w:hAnsi="Batang"/>
                <w:szCs w:val="21"/>
              </w:rPr>
            </w:pPr>
            <w:r w:rsidRPr="002D4725">
              <w:rPr>
                <w:rFonts w:ascii="Batang" w:eastAsia="楷体" w:hAnsi="楷体" w:hint="eastAsia"/>
                <w:szCs w:val="21"/>
              </w:rPr>
              <w:t>测</w:t>
            </w:r>
            <w:r w:rsidRPr="002D4725">
              <w:rPr>
                <w:rFonts w:ascii="Batang" w:eastAsia="Batang" w:hAnsi="Batang" w:hint="eastAsia"/>
                <w:szCs w:val="21"/>
              </w:rPr>
              <w:t>距</w:t>
            </w:r>
            <w:r w:rsidRPr="002D4725">
              <w:rPr>
                <w:rFonts w:ascii="Batang" w:eastAsia="楷体" w:hAnsi="楷体" w:hint="eastAsia"/>
                <w:szCs w:val="21"/>
              </w:rPr>
              <w:t>仪</w:t>
            </w:r>
          </w:p>
        </w:tc>
        <w:tc>
          <w:tcPr>
            <w:tcW w:w="1632" w:type="dxa"/>
            <w:gridSpan w:val="2"/>
            <w:tcBorders>
              <w:right w:val="single" w:sz="4" w:space="0" w:color="auto"/>
            </w:tcBorders>
            <w:vAlign w:val="center"/>
          </w:tcPr>
          <w:p w:rsidR="000E02C8" w:rsidRPr="002D4725" w:rsidRDefault="000E02C8" w:rsidP="00EB155F">
            <w:pPr>
              <w:jc w:val="center"/>
              <w:rPr>
                <w:rFonts w:ascii="Batang" w:eastAsia="Batang" w:hAnsi="Batang"/>
              </w:rPr>
            </w:pPr>
            <w:r w:rsidRPr="002D4725">
              <w:rPr>
                <w:rFonts w:ascii="Batang" w:eastAsia="楷体" w:hAnsi="楷体" w:hint="eastAsia"/>
                <w:szCs w:val="21"/>
              </w:rPr>
              <w:t>优</w:t>
            </w:r>
          </w:p>
        </w:tc>
        <w:tc>
          <w:tcPr>
            <w:tcW w:w="1745" w:type="dxa"/>
            <w:tcBorders>
              <w:right w:val="single" w:sz="4"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1台</w:t>
            </w:r>
          </w:p>
        </w:tc>
      </w:tr>
      <w:tr w:rsidR="000E02C8" w:rsidRPr="002D4725" w:rsidTr="00EB155F">
        <w:trPr>
          <w:trHeight w:val="397"/>
          <w:jc w:val="center"/>
        </w:trPr>
        <w:tc>
          <w:tcPr>
            <w:tcW w:w="851" w:type="dxa"/>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2</w:t>
            </w:r>
          </w:p>
        </w:tc>
        <w:tc>
          <w:tcPr>
            <w:tcW w:w="2659" w:type="dxa"/>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全自</w:t>
            </w:r>
            <w:r w:rsidRPr="002D4725">
              <w:rPr>
                <w:rFonts w:ascii="Batang" w:eastAsia="楷体" w:hAnsi="楷体" w:hint="eastAsia"/>
                <w:szCs w:val="21"/>
              </w:rPr>
              <w:t>动</w:t>
            </w:r>
            <w:r w:rsidRPr="002D4725">
              <w:rPr>
                <w:rFonts w:ascii="Batang" w:eastAsia="Batang" w:hAnsi="Batang" w:hint="eastAsia"/>
                <w:szCs w:val="21"/>
              </w:rPr>
              <w:t>水准</w:t>
            </w:r>
            <w:r w:rsidRPr="002D4725">
              <w:rPr>
                <w:rFonts w:ascii="Batang" w:eastAsia="楷体" w:hAnsi="楷体" w:hint="eastAsia"/>
                <w:szCs w:val="21"/>
              </w:rPr>
              <w:t>仪</w:t>
            </w:r>
          </w:p>
        </w:tc>
        <w:tc>
          <w:tcPr>
            <w:tcW w:w="1632" w:type="dxa"/>
            <w:gridSpan w:val="2"/>
            <w:tcBorders>
              <w:right w:val="single" w:sz="4" w:space="0" w:color="auto"/>
            </w:tcBorders>
            <w:vAlign w:val="center"/>
          </w:tcPr>
          <w:p w:rsidR="000E02C8" w:rsidRPr="002D4725" w:rsidRDefault="000E02C8" w:rsidP="00EB155F">
            <w:pPr>
              <w:jc w:val="center"/>
              <w:rPr>
                <w:rFonts w:ascii="Batang" w:eastAsia="Batang" w:hAnsi="Batang"/>
              </w:rPr>
            </w:pPr>
            <w:r w:rsidRPr="002D4725">
              <w:rPr>
                <w:rFonts w:ascii="Batang" w:eastAsia="楷体" w:hAnsi="楷体" w:hint="eastAsia"/>
                <w:szCs w:val="21"/>
              </w:rPr>
              <w:t>优</w:t>
            </w:r>
          </w:p>
        </w:tc>
        <w:tc>
          <w:tcPr>
            <w:tcW w:w="1745" w:type="dxa"/>
            <w:tcBorders>
              <w:right w:val="single" w:sz="4"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2台</w:t>
            </w:r>
          </w:p>
        </w:tc>
      </w:tr>
      <w:tr w:rsidR="000E02C8" w:rsidRPr="002D4725" w:rsidTr="00EB155F">
        <w:trPr>
          <w:trHeight w:val="397"/>
          <w:jc w:val="center"/>
        </w:trPr>
        <w:tc>
          <w:tcPr>
            <w:tcW w:w="851" w:type="dxa"/>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3</w:t>
            </w:r>
          </w:p>
        </w:tc>
        <w:tc>
          <w:tcPr>
            <w:tcW w:w="2659" w:type="dxa"/>
            <w:vAlign w:val="center"/>
          </w:tcPr>
          <w:p w:rsidR="000E02C8" w:rsidRPr="002D4725" w:rsidRDefault="000E02C8" w:rsidP="00EB155F">
            <w:pPr>
              <w:jc w:val="center"/>
              <w:rPr>
                <w:rFonts w:ascii="Batang" w:eastAsia="Batang" w:hAnsi="Batang"/>
                <w:szCs w:val="21"/>
              </w:rPr>
            </w:pPr>
            <w:r w:rsidRPr="002D4725">
              <w:rPr>
                <w:rFonts w:ascii="Batang" w:eastAsia="楷体" w:hAnsi="楷体" w:hint="eastAsia"/>
                <w:szCs w:val="21"/>
              </w:rPr>
              <w:t>静</w:t>
            </w:r>
            <w:r w:rsidRPr="002D4725">
              <w:rPr>
                <w:rFonts w:ascii="Batang" w:eastAsia="Batang" w:hAnsi="Batang" w:hint="eastAsia"/>
                <w:szCs w:val="21"/>
              </w:rPr>
              <w:t>力</w:t>
            </w:r>
            <w:r w:rsidRPr="002D4725">
              <w:rPr>
                <w:rFonts w:ascii="Batang" w:eastAsia="楷体" w:hAnsi="楷体" w:hint="eastAsia"/>
                <w:szCs w:val="21"/>
              </w:rPr>
              <w:t>触</w:t>
            </w:r>
            <w:r w:rsidRPr="002D4725">
              <w:rPr>
                <w:rFonts w:ascii="Batang" w:eastAsia="Batang" w:hAnsi="Batang" w:hint="eastAsia"/>
                <w:szCs w:val="21"/>
              </w:rPr>
              <w:t>探机</w:t>
            </w:r>
          </w:p>
        </w:tc>
        <w:tc>
          <w:tcPr>
            <w:tcW w:w="1632" w:type="dxa"/>
            <w:gridSpan w:val="2"/>
            <w:tcBorders>
              <w:right w:val="single" w:sz="4" w:space="0" w:color="auto"/>
            </w:tcBorders>
            <w:vAlign w:val="center"/>
          </w:tcPr>
          <w:p w:rsidR="000E02C8" w:rsidRPr="002D4725" w:rsidRDefault="000E02C8" w:rsidP="00EB155F">
            <w:pPr>
              <w:jc w:val="center"/>
              <w:rPr>
                <w:rFonts w:ascii="Batang" w:eastAsia="Batang" w:hAnsi="Batang"/>
              </w:rPr>
            </w:pPr>
            <w:r w:rsidRPr="002D4725">
              <w:rPr>
                <w:rFonts w:ascii="Batang" w:eastAsia="楷体" w:hAnsi="楷体" w:hint="eastAsia"/>
                <w:szCs w:val="21"/>
              </w:rPr>
              <w:t>优</w:t>
            </w:r>
          </w:p>
        </w:tc>
        <w:tc>
          <w:tcPr>
            <w:tcW w:w="1745" w:type="dxa"/>
            <w:tcBorders>
              <w:right w:val="single" w:sz="4"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2台</w:t>
            </w:r>
          </w:p>
        </w:tc>
      </w:tr>
      <w:tr w:rsidR="000E02C8" w:rsidRPr="002D4725" w:rsidTr="00EB155F">
        <w:trPr>
          <w:trHeight w:val="330"/>
          <w:jc w:val="center"/>
        </w:trPr>
        <w:tc>
          <w:tcPr>
            <w:tcW w:w="851" w:type="dxa"/>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4</w:t>
            </w:r>
          </w:p>
        </w:tc>
        <w:tc>
          <w:tcPr>
            <w:tcW w:w="2659" w:type="dxa"/>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高分辨地</w:t>
            </w:r>
            <w:r w:rsidRPr="002D4725">
              <w:rPr>
                <w:rFonts w:ascii="Batang" w:eastAsia="楷体" w:hAnsi="楷体" w:hint="eastAsia"/>
                <w:szCs w:val="21"/>
              </w:rPr>
              <w:t>质</w:t>
            </w:r>
            <w:r w:rsidRPr="002D4725">
              <w:rPr>
                <w:rFonts w:ascii="Batang" w:eastAsia="Batang" w:hAnsi="Batang" w:hint="eastAsia"/>
                <w:szCs w:val="21"/>
              </w:rPr>
              <w:t>探</w:t>
            </w:r>
            <w:r w:rsidRPr="002D4725">
              <w:rPr>
                <w:rFonts w:ascii="Batang" w:eastAsia="楷体" w:hAnsi="楷体" w:hint="eastAsia"/>
                <w:szCs w:val="21"/>
              </w:rPr>
              <w:t>测仪</w:t>
            </w:r>
          </w:p>
        </w:tc>
        <w:tc>
          <w:tcPr>
            <w:tcW w:w="1632" w:type="dxa"/>
            <w:gridSpan w:val="2"/>
            <w:tcBorders>
              <w:right w:val="single" w:sz="4" w:space="0" w:color="auto"/>
            </w:tcBorders>
            <w:vAlign w:val="center"/>
          </w:tcPr>
          <w:p w:rsidR="000E02C8" w:rsidRPr="002D4725" w:rsidRDefault="000E02C8" w:rsidP="00EB155F">
            <w:pPr>
              <w:jc w:val="center"/>
              <w:rPr>
                <w:rFonts w:ascii="Batang" w:eastAsia="Batang" w:hAnsi="Batang"/>
              </w:rPr>
            </w:pPr>
            <w:r w:rsidRPr="002D4725">
              <w:rPr>
                <w:rFonts w:ascii="Batang" w:eastAsia="楷体" w:hAnsi="楷体" w:hint="eastAsia"/>
                <w:szCs w:val="21"/>
              </w:rPr>
              <w:t>优</w:t>
            </w:r>
          </w:p>
        </w:tc>
        <w:tc>
          <w:tcPr>
            <w:tcW w:w="1745" w:type="dxa"/>
            <w:tcBorders>
              <w:right w:val="single" w:sz="4"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1台</w:t>
            </w:r>
          </w:p>
        </w:tc>
      </w:tr>
      <w:tr w:rsidR="000E02C8" w:rsidRPr="002D4725" w:rsidTr="00EB155F">
        <w:trPr>
          <w:trHeight w:val="397"/>
          <w:jc w:val="center"/>
        </w:trPr>
        <w:tc>
          <w:tcPr>
            <w:tcW w:w="851" w:type="dxa"/>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5</w:t>
            </w:r>
          </w:p>
        </w:tc>
        <w:tc>
          <w:tcPr>
            <w:tcW w:w="2659" w:type="dxa"/>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DTM成</w:t>
            </w:r>
            <w:r w:rsidRPr="002D4725">
              <w:rPr>
                <w:rFonts w:ascii="Batang" w:eastAsia="楷体" w:hAnsi="楷体" w:hint="eastAsia"/>
                <w:szCs w:val="21"/>
              </w:rPr>
              <w:t>图设备</w:t>
            </w:r>
          </w:p>
        </w:tc>
        <w:tc>
          <w:tcPr>
            <w:tcW w:w="1632" w:type="dxa"/>
            <w:gridSpan w:val="2"/>
            <w:tcBorders>
              <w:right w:val="single" w:sz="4" w:space="0" w:color="auto"/>
            </w:tcBorders>
            <w:vAlign w:val="center"/>
          </w:tcPr>
          <w:p w:rsidR="000E02C8" w:rsidRPr="002D4725" w:rsidRDefault="000E02C8" w:rsidP="00EB155F">
            <w:pPr>
              <w:jc w:val="center"/>
              <w:rPr>
                <w:rFonts w:ascii="Batang" w:eastAsia="Batang" w:hAnsi="Batang"/>
              </w:rPr>
            </w:pPr>
            <w:r w:rsidRPr="002D4725">
              <w:rPr>
                <w:rFonts w:ascii="Batang" w:eastAsia="楷体" w:hAnsi="楷体" w:hint="eastAsia"/>
                <w:szCs w:val="21"/>
              </w:rPr>
              <w:t>优</w:t>
            </w:r>
          </w:p>
        </w:tc>
        <w:tc>
          <w:tcPr>
            <w:tcW w:w="1745" w:type="dxa"/>
            <w:tcBorders>
              <w:right w:val="single" w:sz="4"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1套</w:t>
            </w:r>
          </w:p>
        </w:tc>
      </w:tr>
      <w:tr w:rsidR="000E02C8" w:rsidRPr="002D4725" w:rsidTr="00EB155F">
        <w:trPr>
          <w:trHeight w:val="397"/>
          <w:jc w:val="center"/>
        </w:trPr>
        <w:tc>
          <w:tcPr>
            <w:tcW w:w="851" w:type="dxa"/>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6</w:t>
            </w:r>
          </w:p>
        </w:tc>
        <w:tc>
          <w:tcPr>
            <w:tcW w:w="2659" w:type="dxa"/>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投影</w:t>
            </w:r>
            <w:r w:rsidRPr="002D4725">
              <w:rPr>
                <w:rFonts w:ascii="Batang" w:eastAsia="楷体" w:hAnsi="楷体" w:hint="eastAsia"/>
                <w:szCs w:val="21"/>
              </w:rPr>
              <w:t>仪</w:t>
            </w:r>
          </w:p>
        </w:tc>
        <w:tc>
          <w:tcPr>
            <w:tcW w:w="1632" w:type="dxa"/>
            <w:gridSpan w:val="2"/>
            <w:tcBorders>
              <w:right w:val="single" w:sz="4" w:space="0" w:color="auto"/>
            </w:tcBorders>
            <w:vAlign w:val="center"/>
          </w:tcPr>
          <w:p w:rsidR="000E02C8" w:rsidRPr="002D4725" w:rsidRDefault="000E02C8" w:rsidP="00EB155F">
            <w:pPr>
              <w:jc w:val="center"/>
              <w:rPr>
                <w:rFonts w:ascii="Batang" w:eastAsia="Batang" w:hAnsi="Batang"/>
              </w:rPr>
            </w:pPr>
            <w:r w:rsidRPr="002D4725">
              <w:rPr>
                <w:rFonts w:ascii="Batang" w:eastAsia="楷体" w:hAnsi="楷体" w:hint="eastAsia"/>
                <w:szCs w:val="21"/>
              </w:rPr>
              <w:t>优</w:t>
            </w:r>
          </w:p>
        </w:tc>
        <w:tc>
          <w:tcPr>
            <w:tcW w:w="1745" w:type="dxa"/>
            <w:tcBorders>
              <w:right w:val="single" w:sz="4"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1台</w:t>
            </w:r>
          </w:p>
        </w:tc>
      </w:tr>
      <w:tr w:rsidR="000E02C8" w:rsidRPr="002D4725" w:rsidTr="00EB155F">
        <w:trPr>
          <w:trHeight w:val="397"/>
          <w:jc w:val="center"/>
        </w:trPr>
        <w:tc>
          <w:tcPr>
            <w:tcW w:w="851" w:type="dxa"/>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7</w:t>
            </w:r>
          </w:p>
        </w:tc>
        <w:tc>
          <w:tcPr>
            <w:tcW w:w="2659" w:type="dxa"/>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原位</w:t>
            </w:r>
            <w:r w:rsidRPr="002D4725">
              <w:rPr>
                <w:rFonts w:ascii="Batang" w:eastAsia="楷体" w:hAnsi="楷体" w:hint="eastAsia"/>
                <w:szCs w:val="21"/>
              </w:rPr>
              <w:t>测试</w:t>
            </w:r>
          </w:p>
        </w:tc>
        <w:tc>
          <w:tcPr>
            <w:tcW w:w="1632" w:type="dxa"/>
            <w:gridSpan w:val="2"/>
            <w:tcBorders>
              <w:right w:val="single" w:sz="4" w:space="0" w:color="auto"/>
            </w:tcBorders>
            <w:vAlign w:val="center"/>
          </w:tcPr>
          <w:p w:rsidR="000E02C8" w:rsidRPr="002D4725" w:rsidRDefault="000E02C8" w:rsidP="00EB155F">
            <w:pPr>
              <w:jc w:val="center"/>
              <w:rPr>
                <w:rFonts w:ascii="Batang" w:eastAsia="Batang" w:hAnsi="Batang"/>
              </w:rPr>
            </w:pPr>
            <w:r w:rsidRPr="002D4725">
              <w:rPr>
                <w:rFonts w:ascii="Batang" w:eastAsia="楷体" w:hAnsi="楷体" w:hint="eastAsia"/>
                <w:szCs w:val="21"/>
              </w:rPr>
              <w:t>优</w:t>
            </w:r>
          </w:p>
        </w:tc>
        <w:tc>
          <w:tcPr>
            <w:tcW w:w="1745" w:type="dxa"/>
            <w:tcBorders>
              <w:right w:val="single" w:sz="4"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1台（</w:t>
            </w:r>
            <w:r w:rsidRPr="002D4725">
              <w:rPr>
                <w:rFonts w:ascii="Batang" w:eastAsia="楷体" w:hAnsi="楷体" w:hint="eastAsia"/>
                <w:szCs w:val="21"/>
              </w:rPr>
              <w:t>辆</w:t>
            </w:r>
            <w:r w:rsidRPr="002D4725">
              <w:rPr>
                <w:rFonts w:ascii="Batang" w:eastAsia="Batang" w:hAnsi="Batang" w:hint="eastAsia"/>
                <w:szCs w:val="21"/>
              </w:rPr>
              <w:t>）</w:t>
            </w:r>
          </w:p>
        </w:tc>
      </w:tr>
      <w:tr w:rsidR="000E02C8" w:rsidRPr="002D4725" w:rsidTr="00EB155F">
        <w:trPr>
          <w:trHeight w:val="397"/>
          <w:jc w:val="center"/>
        </w:trPr>
        <w:tc>
          <w:tcPr>
            <w:tcW w:w="851" w:type="dxa"/>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8</w:t>
            </w:r>
          </w:p>
        </w:tc>
        <w:tc>
          <w:tcPr>
            <w:tcW w:w="2659" w:type="dxa"/>
            <w:vAlign w:val="center"/>
          </w:tcPr>
          <w:p w:rsidR="000E02C8" w:rsidRPr="002D4725" w:rsidRDefault="000E02C8" w:rsidP="00EB155F">
            <w:pPr>
              <w:jc w:val="center"/>
              <w:rPr>
                <w:rFonts w:ascii="Batang" w:eastAsia="Batang" w:hAnsi="Batang"/>
                <w:szCs w:val="21"/>
              </w:rPr>
            </w:pPr>
            <w:r w:rsidRPr="002D4725">
              <w:rPr>
                <w:rFonts w:ascii="Batang" w:eastAsia="楷体" w:hAnsi="楷体" w:hint="eastAsia"/>
                <w:szCs w:val="21"/>
              </w:rPr>
              <w:t>静</w:t>
            </w:r>
            <w:r w:rsidRPr="002D4725">
              <w:rPr>
                <w:rFonts w:ascii="Batang" w:eastAsia="Batang" w:hAnsi="Batang" w:hint="eastAsia"/>
                <w:szCs w:val="21"/>
              </w:rPr>
              <w:t>力三</w:t>
            </w:r>
            <w:r w:rsidRPr="002D4725">
              <w:rPr>
                <w:rFonts w:ascii="Batang" w:eastAsia="楷体" w:hAnsi="楷体" w:hint="eastAsia"/>
                <w:szCs w:val="21"/>
              </w:rPr>
              <w:t>轴</w:t>
            </w:r>
            <w:r w:rsidRPr="002D4725">
              <w:rPr>
                <w:rFonts w:ascii="Batang" w:eastAsia="Batang" w:hAnsi="Batang" w:hint="eastAsia"/>
                <w:szCs w:val="21"/>
              </w:rPr>
              <w:t>剪切</w:t>
            </w:r>
            <w:r w:rsidRPr="002D4725">
              <w:rPr>
                <w:rFonts w:ascii="Batang" w:eastAsia="楷体" w:hAnsi="楷体" w:hint="eastAsia"/>
                <w:szCs w:val="21"/>
              </w:rPr>
              <w:t>仪</w:t>
            </w:r>
          </w:p>
        </w:tc>
        <w:tc>
          <w:tcPr>
            <w:tcW w:w="1632" w:type="dxa"/>
            <w:gridSpan w:val="2"/>
            <w:tcBorders>
              <w:right w:val="single" w:sz="4" w:space="0" w:color="auto"/>
            </w:tcBorders>
            <w:vAlign w:val="center"/>
          </w:tcPr>
          <w:p w:rsidR="000E02C8" w:rsidRPr="002D4725" w:rsidRDefault="000E02C8" w:rsidP="00EB155F">
            <w:pPr>
              <w:jc w:val="center"/>
              <w:rPr>
                <w:rFonts w:ascii="Batang" w:eastAsia="Batang" w:hAnsi="Batang"/>
              </w:rPr>
            </w:pPr>
            <w:r w:rsidRPr="002D4725">
              <w:rPr>
                <w:rFonts w:ascii="Batang" w:eastAsia="楷体" w:hAnsi="楷体" w:hint="eastAsia"/>
                <w:szCs w:val="21"/>
              </w:rPr>
              <w:t>优</w:t>
            </w:r>
          </w:p>
        </w:tc>
        <w:tc>
          <w:tcPr>
            <w:tcW w:w="1745" w:type="dxa"/>
            <w:tcBorders>
              <w:right w:val="single" w:sz="4"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1台</w:t>
            </w:r>
          </w:p>
        </w:tc>
      </w:tr>
      <w:tr w:rsidR="000E02C8" w:rsidRPr="002D4725" w:rsidTr="00EB155F">
        <w:trPr>
          <w:trHeight w:val="397"/>
          <w:jc w:val="center"/>
        </w:trPr>
        <w:tc>
          <w:tcPr>
            <w:tcW w:w="851" w:type="dxa"/>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9</w:t>
            </w:r>
          </w:p>
        </w:tc>
        <w:tc>
          <w:tcPr>
            <w:tcW w:w="2659" w:type="dxa"/>
            <w:vAlign w:val="center"/>
          </w:tcPr>
          <w:p w:rsidR="000E02C8" w:rsidRPr="002D4725" w:rsidRDefault="000E02C8" w:rsidP="00EB155F">
            <w:pPr>
              <w:jc w:val="center"/>
              <w:rPr>
                <w:rFonts w:ascii="Batang" w:eastAsia="Batang" w:hAnsi="Batang"/>
                <w:szCs w:val="21"/>
              </w:rPr>
            </w:pPr>
            <w:r w:rsidRPr="002D4725">
              <w:rPr>
                <w:rFonts w:ascii="Batang" w:eastAsia="楷体" w:hAnsi="楷体" w:hint="eastAsia"/>
                <w:szCs w:val="21"/>
              </w:rPr>
              <w:t>数显</w:t>
            </w:r>
            <w:r w:rsidRPr="002D4725">
              <w:rPr>
                <w:rFonts w:ascii="Batang" w:eastAsia="Batang" w:hAnsi="Batang" w:hint="eastAsia"/>
                <w:szCs w:val="21"/>
              </w:rPr>
              <w:t>式万能</w:t>
            </w:r>
            <w:r w:rsidRPr="002D4725">
              <w:rPr>
                <w:rFonts w:ascii="Batang" w:eastAsia="楷体" w:hAnsi="楷体" w:hint="eastAsia"/>
                <w:szCs w:val="21"/>
              </w:rPr>
              <w:t>实验</w:t>
            </w:r>
            <w:r w:rsidRPr="002D4725">
              <w:rPr>
                <w:rFonts w:ascii="Batang" w:eastAsia="Batang" w:hAnsi="Batang" w:hint="eastAsia"/>
                <w:szCs w:val="21"/>
              </w:rPr>
              <w:t>机</w:t>
            </w:r>
          </w:p>
        </w:tc>
        <w:tc>
          <w:tcPr>
            <w:tcW w:w="1632" w:type="dxa"/>
            <w:gridSpan w:val="2"/>
            <w:tcBorders>
              <w:right w:val="single" w:sz="4" w:space="0" w:color="auto"/>
            </w:tcBorders>
            <w:vAlign w:val="center"/>
          </w:tcPr>
          <w:p w:rsidR="000E02C8" w:rsidRPr="002D4725" w:rsidRDefault="000E02C8" w:rsidP="00EB155F">
            <w:pPr>
              <w:jc w:val="center"/>
              <w:rPr>
                <w:rFonts w:ascii="Batang" w:eastAsia="Batang" w:hAnsi="Batang"/>
              </w:rPr>
            </w:pPr>
            <w:r w:rsidRPr="002D4725">
              <w:rPr>
                <w:rFonts w:ascii="Batang" w:eastAsia="楷体" w:hAnsi="楷体" w:hint="eastAsia"/>
                <w:szCs w:val="21"/>
              </w:rPr>
              <w:t>优</w:t>
            </w:r>
          </w:p>
        </w:tc>
        <w:tc>
          <w:tcPr>
            <w:tcW w:w="1745" w:type="dxa"/>
            <w:tcBorders>
              <w:right w:val="single" w:sz="4"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3台</w:t>
            </w:r>
          </w:p>
        </w:tc>
      </w:tr>
      <w:tr w:rsidR="000E02C8" w:rsidRPr="002D4725" w:rsidTr="00EB155F">
        <w:trPr>
          <w:trHeight w:val="397"/>
          <w:jc w:val="center"/>
        </w:trPr>
        <w:tc>
          <w:tcPr>
            <w:tcW w:w="851" w:type="dxa"/>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10</w:t>
            </w:r>
          </w:p>
        </w:tc>
        <w:tc>
          <w:tcPr>
            <w:tcW w:w="2659" w:type="dxa"/>
            <w:vAlign w:val="center"/>
          </w:tcPr>
          <w:p w:rsidR="000E02C8" w:rsidRPr="002D4725" w:rsidRDefault="000E02C8" w:rsidP="00EB155F">
            <w:pPr>
              <w:jc w:val="center"/>
              <w:rPr>
                <w:rFonts w:ascii="Batang" w:eastAsia="Batang" w:hAnsi="Batang"/>
                <w:szCs w:val="21"/>
              </w:rPr>
            </w:pPr>
            <w:r w:rsidRPr="002D4725">
              <w:rPr>
                <w:rFonts w:ascii="Batang" w:eastAsia="楷体" w:hAnsi="楷体" w:hint="eastAsia"/>
                <w:szCs w:val="21"/>
              </w:rPr>
              <w:t>静态电</w:t>
            </w:r>
            <w:r w:rsidRPr="002D4725">
              <w:rPr>
                <w:rFonts w:ascii="Batang" w:eastAsia="Batang" w:hAnsi="Batang" w:hint="eastAsia"/>
                <w:szCs w:val="21"/>
              </w:rPr>
              <w:t>阻</w:t>
            </w:r>
            <w:r w:rsidRPr="002D4725">
              <w:rPr>
                <w:rFonts w:ascii="Batang" w:eastAsia="楷体" w:hAnsi="楷体" w:hint="eastAsia"/>
                <w:szCs w:val="21"/>
              </w:rPr>
              <w:t>应变仪</w:t>
            </w:r>
          </w:p>
        </w:tc>
        <w:tc>
          <w:tcPr>
            <w:tcW w:w="1632" w:type="dxa"/>
            <w:gridSpan w:val="2"/>
            <w:tcBorders>
              <w:right w:val="single" w:sz="4" w:space="0" w:color="auto"/>
            </w:tcBorders>
            <w:vAlign w:val="center"/>
          </w:tcPr>
          <w:p w:rsidR="000E02C8" w:rsidRPr="002D4725" w:rsidRDefault="000E02C8" w:rsidP="00EB155F">
            <w:pPr>
              <w:jc w:val="center"/>
              <w:rPr>
                <w:rFonts w:ascii="Batang" w:eastAsia="Batang" w:hAnsi="Batang"/>
              </w:rPr>
            </w:pPr>
            <w:r w:rsidRPr="002D4725">
              <w:rPr>
                <w:rFonts w:ascii="Batang" w:eastAsia="楷体" w:hAnsi="楷体" w:hint="eastAsia"/>
                <w:szCs w:val="21"/>
              </w:rPr>
              <w:t>优</w:t>
            </w:r>
          </w:p>
        </w:tc>
        <w:tc>
          <w:tcPr>
            <w:tcW w:w="1745" w:type="dxa"/>
            <w:tcBorders>
              <w:right w:val="single" w:sz="4"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1台</w:t>
            </w:r>
          </w:p>
        </w:tc>
      </w:tr>
      <w:tr w:rsidR="000E02C8" w:rsidRPr="002D4725" w:rsidTr="00EB155F">
        <w:trPr>
          <w:trHeight w:val="397"/>
          <w:jc w:val="center"/>
        </w:trPr>
        <w:tc>
          <w:tcPr>
            <w:tcW w:w="851" w:type="dxa"/>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11</w:t>
            </w:r>
          </w:p>
        </w:tc>
        <w:tc>
          <w:tcPr>
            <w:tcW w:w="2659" w:type="dxa"/>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三</w:t>
            </w:r>
            <w:r w:rsidRPr="002D4725">
              <w:rPr>
                <w:rFonts w:ascii="Batang" w:eastAsia="楷体" w:hAnsi="楷体" w:hint="eastAsia"/>
                <w:szCs w:val="21"/>
              </w:rPr>
              <w:t>联</w:t>
            </w:r>
            <w:r w:rsidRPr="002D4725">
              <w:rPr>
                <w:rFonts w:ascii="Batang" w:eastAsia="Batang" w:hAnsi="Batang" w:hint="eastAsia"/>
                <w:szCs w:val="21"/>
              </w:rPr>
              <w:t>固</w:t>
            </w:r>
            <w:r w:rsidRPr="002D4725">
              <w:rPr>
                <w:rFonts w:ascii="Batang" w:eastAsia="楷体" w:hAnsi="楷体" w:hint="eastAsia"/>
                <w:szCs w:val="21"/>
              </w:rPr>
              <w:t>结仪</w:t>
            </w:r>
          </w:p>
        </w:tc>
        <w:tc>
          <w:tcPr>
            <w:tcW w:w="1632" w:type="dxa"/>
            <w:gridSpan w:val="2"/>
            <w:tcBorders>
              <w:right w:val="single" w:sz="4" w:space="0" w:color="auto"/>
            </w:tcBorders>
            <w:vAlign w:val="center"/>
          </w:tcPr>
          <w:p w:rsidR="000E02C8" w:rsidRPr="002D4725" w:rsidRDefault="000E02C8" w:rsidP="00EB155F">
            <w:pPr>
              <w:jc w:val="center"/>
              <w:rPr>
                <w:rFonts w:ascii="Batang" w:eastAsia="Batang" w:hAnsi="Batang"/>
              </w:rPr>
            </w:pPr>
            <w:r w:rsidRPr="002D4725">
              <w:rPr>
                <w:rFonts w:ascii="Batang" w:eastAsia="楷体" w:hAnsi="楷体" w:hint="eastAsia"/>
                <w:szCs w:val="21"/>
              </w:rPr>
              <w:t>优</w:t>
            </w:r>
          </w:p>
        </w:tc>
        <w:tc>
          <w:tcPr>
            <w:tcW w:w="1745" w:type="dxa"/>
            <w:tcBorders>
              <w:right w:val="single" w:sz="4"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2台</w:t>
            </w:r>
          </w:p>
        </w:tc>
      </w:tr>
      <w:tr w:rsidR="000E02C8" w:rsidRPr="002D4725" w:rsidTr="00EB155F">
        <w:trPr>
          <w:trHeight w:val="397"/>
          <w:jc w:val="center"/>
        </w:trPr>
        <w:tc>
          <w:tcPr>
            <w:tcW w:w="851" w:type="dxa"/>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12</w:t>
            </w:r>
          </w:p>
        </w:tc>
        <w:tc>
          <w:tcPr>
            <w:tcW w:w="2659" w:type="dxa"/>
            <w:vAlign w:val="center"/>
          </w:tcPr>
          <w:p w:rsidR="000E02C8" w:rsidRPr="002D4725" w:rsidRDefault="000E02C8" w:rsidP="00EB155F">
            <w:pPr>
              <w:jc w:val="center"/>
              <w:rPr>
                <w:rFonts w:ascii="Batang" w:eastAsia="Batang" w:hAnsi="Batang"/>
                <w:szCs w:val="21"/>
              </w:rPr>
            </w:pPr>
            <w:r w:rsidRPr="002D4725">
              <w:rPr>
                <w:rFonts w:ascii="Batang" w:eastAsia="楷体" w:hAnsi="楷体" w:hint="eastAsia"/>
                <w:szCs w:val="21"/>
              </w:rPr>
              <w:t>应变</w:t>
            </w:r>
            <w:r w:rsidRPr="002D4725">
              <w:rPr>
                <w:rFonts w:ascii="Batang" w:eastAsia="Batang" w:hAnsi="Batang" w:hint="eastAsia"/>
                <w:szCs w:val="21"/>
              </w:rPr>
              <w:t>式无</w:t>
            </w:r>
            <w:r w:rsidRPr="002D4725">
              <w:rPr>
                <w:rFonts w:ascii="Batang" w:eastAsia="楷体" w:hAnsi="楷体" w:hint="eastAsia"/>
                <w:szCs w:val="21"/>
              </w:rPr>
              <w:t>侧</w:t>
            </w:r>
            <w:r w:rsidRPr="002D4725">
              <w:rPr>
                <w:rFonts w:ascii="Batang" w:eastAsia="Batang" w:hAnsi="Batang" w:hint="eastAsia"/>
                <w:szCs w:val="21"/>
              </w:rPr>
              <w:t>限</w:t>
            </w:r>
            <w:r w:rsidRPr="002D4725">
              <w:rPr>
                <w:rFonts w:ascii="Batang" w:eastAsia="楷体" w:hAnsi="楷体" w:hint="eastAsia"/>
                <w:szCs w:val="21"/>
              </w:rPr>
              <w:t>压</w:t>
            </w:r>
            <w:r w:rsidRPr="002D4725">
              <w:rPr>
                <w:rFonts w:ascii="Batang" w:eastAsia="Batang" w:hAnsi="Batang" w:hint="eastAsia"/>
                <w:szCs w:val="21"/>
              </w:rPr>
              <w:t>力</w:t>
            </w:r>
            <w:r w:rsidRPr="002D4725">
              <w:rPr>
                <w:rFonts w:ascii="Batang" w:eastAsia="楷体" w:hAnsi="楷体" w:hint="eastAsia"/>
                <w:szCs w:val="21"/>
              </w:rPr>
              <w:t>仪</w:t>
            </w:r>
          </w:p>
        </w:tc>
        <w:tc>
          <w:tcPr>
            <w:tcW w:w="1632" w:type="dxa"/>
            <w:gridSpan w:val="2"/>
            <w:tcBorders>
              <w:right w:val="single" w:sz="4" w:space="0" w:color="auto"/>
            </w:tcBorders>
            <w:vAlign w:val="center"/>
          </w:tcPr>
          <w:p w:rsidR="000E02C8" w:rsidRPr="002D4725" w:rsidRDefault="000E02C8" w:rsidP="00EB155F">
            <w:pPr>
              <w:jc w:val="center"/>
              <w:rPr>
                <w:rFonts w:ascii="Batang" w:eastAsia="Batang" w:hAnsi="Batang"/>
              </w:rPr>
            </w:pPr>
            <w:r w:rsidRPr="002D4725">
              <w:rPr>
                <w:rFonts w:ascii="Batang" w:eastAsia="楷体" w:hAnsi="楷体" w:hint="eastAsia"/>
                <w:szCs w:val="21"/>
              </w:rPr>
              <w:t>优</w:t>
            </w:r>
          </w:p>
        </w:tc>
        <w:tc>
          <w:tcPr>
            <w:tcW w:w="1745" w:type="dxa"/>
            <w:tcBorders>
              <w:right w:val="single" w:sz="4"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1台</w:t>
            </w:r>
          </w:p>
        </w:tc>
      </w:tr>
      <w:tr w:rsidR="000E02C8" w:rsidRPr="002D4725" w:rsidTr="00EB155F">
        <w:trPr>
          <w:trHeight w:val="397"/>
          <w:jc w:val="center"/>
        </w:trPr>
        <w:tc>
          <w:tcPr>
            <w:tcW w:w="851" w:type="dxa"/>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13</w:t>
            </w:r>
          </w:p>
        </w:tc>
        <w:tc>
          <w:tcPr>
            <w:tcW w:w="2659" w:type="dxa"/>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等</w:t>
            </w:r>
            <w:r w:rsidRPr="002D4725">
              <w:rPr>
                <w:rFonts w:ascii="Batang" w:eastAsia="楷体" w:hAnsi="楷体" w:hint="eastAsia"/>
                <w:szCs w:val="21"/>
              </w:rPr>
              <w:t>应变</w:t>
            </w:r>
            <w:r w:rsidRPr="002D4725">
              <w:rPr>
                <w:rFonts w:ascii="Batang" w:eastAsia="Batang" w:hAnsi="Batang" w:hint="eastAsia"/>
                <w:szCs w:val="21"/>
              </w:rPr>
              <w:t>直剪</w:t>
            </w:r>
            <w:r w:rsidRPr="002D4725">
              <w:rPr>
                <w:rFonts w:ascii="Batang" w:eastAsia="楷体" w:hAnsi="楷体" w:hint="eastAsia"/>
                <w:szCs w:val="21"/>
              </w:rPr>
              <w:t>仪</w:t>
            </w:r>
          </w:p>
        </w:tc>
        <w:tc>
          <w:tcPr>
            <w:tcW w:w="1632" w:type="dxa"/>
            <w:gridSpan w:val="2"/>
            <w:tcBorders>
              <w:right w:val="single" w:sz="4" w:space="0" w:color="auto"/>
            </w:tcBorders>
            <w:vAlign w:val="center"/>
          </w:tcPr>
          <w:p w:rsidR="000E02C8" w:rsidRPr="002D4725" w:rsidRDefault="000E02C8" w:rsidP="00EB155F">
            <w:pPr>
              <w:jc w:val="center"/>
              <w:rPr>
                <w:rFonts w:ascii="Batang" w:eastAsia="Batang" w:hAnsi="Batang"/>
              </w:rPr>
            </w:pPr>
            <w:r w:rsidRPr="002D4725">
              <w:rPr>
                <w:rFonts w:ascii="Batang" w:eastAsia="楷体" w:hAnsi="楷体" w:hint="eastAsia"/>
                <w:szCs w:val="21"/>
              </w:rPr>
              <w:t>优</w:t>
            </w:r>
          </w:p>
        </w:tc>
        <w:tc>
          <w:tcPr>
            <w:tcW w:w="1745" w:type="dxa"/>
            <w:tcBorders>
              <w:right w:val="single" w:sz="4"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10台</w:t>
            </w:r>
          </w:p>
        </w:tc>
      </w:tr>
      <w:tr w:rsidR="000E02C8" w:rsidRPr="002D4725" w:rsidTr="00EB155F">
        <w:trPr>
          <w:trHeight w:val="397"/>
          <w:jc w:val="center"/>
        </w:trPr>
        <w:tc>
          <w:tcPr>
            <w:tcW w:w="851" w:type="dxa"/>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14</w:t>
            </w:r>
          </w:p>
        </w:tc>
        <w:tc>
          <w:tcPr>
            <w:tcW w:w="2659" w:type="dxa"/>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全站</w:t>
            </w:r>
            <w:r w:rsidRPr="002D4725">
              <w:rPr>
                <w:rFonts w:ascii="Batang" w:eastAsia="楷体" w:hAnsi="楷体" w:hint="eastAsia"/>
                <w:szCs w:val="21"/>
              </w:rPr>
              <w:t>仪</w:t>
            </w:r>
          </w:p>
        </w:tc>
        <w:tc>
          <w:tcPr>
            <w:tcW w:w="1632" w:type="dxa"/>
            <w:gridSpan w:val="2"/>
            <w:tcBorders>
              <w:right w:val="single" w:sz="4" w:space="0" w:color="auto"/>
            </w:tcBorders>
            <w:vAlign w:val="center"/>
          </w:tcPr>
          <w:p w:rsidR="000E02C8" w:rsidRPr="002D4725" w:rsidRDefault="000E02C8" w:rsidP="00EB155F">
            <w:pPr>
              <w:jc w:val="center"/>
              <w:rPr>
                <w:rFonts w:ascii="Batang" w:eastAsia="Batang" w:hAnsi="Batang"/>
              </w:rPr>
            </w:pPr>
            <w:r w:rsidRPr="002D4725">
              <w:rPr>
                <w:rFonts w:ascii="Batang" w:eastAsia="楷体" w:hAnsi="楷体" w:hint="eastAsia"/>
                <w:szCs w:val="21"/>
              </w:rPr>
              <w:t>优</w:t>
            </w:r>
          </w:p>
        </w:tc>
        <w:tc>
          <w:tcPr>
            <w:tcW w:w="1745" w:type="dxa"/>
            <w:tcBorders>
              <w:right w:val="single" w:sz="4"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2套</w:t>
            </w:r>
          </w:p>
        </w:tc>
      </w:tr>
      <w:tr w:rsidR="000E02C8" w:rsidRPr="002D4725" w:rsidTr="00EB155F">
        <w:trPr>
          <w:trHeight w:val="397"/>
          <w:jc w:val="center"/>
        </w:trPr>
        <w:tc>
          <w:tcPr>
            <w:tcW w:w="851" w:type="dxa"/>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15</w:t>
            </w:r>
          </w:p>
        </w:tc>
        <w:tc>
          <w:tcPr>
            <w:tcW w:w="2659" w:type="dxa"/>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流</w:t>
            </w:r>
            <w:r w:rsidRPr="002D4725">
              <w:rPr>
                <w:rFonts w:ascii="Batang" w:eastAsia="楷体" w:hAnsi="楷体" w:hint="eastAsia"/>
                <w:szCs w:val="21"/>
              </w:rPr>
              <w:t>值</w:t>
            </w:r>
            <w:r w:rsidRPr="002D4725">
              <w:rPr>
                <w:rFonts w:ascii="Batang" w:eastAsia="Batang" w:hAnsi="Batang" w:hint="eastAsia"/>
                <w:szCs w:val="21"/>
              </w:rPr>
              <w:t>自</w:t>
            </w:r>
            <w:r w:rsidRPr="002D4725">
              <w:rPr>
                <w:rFonts w:ascii="Batang" w:eastAsia="楷体" w:hAnsi="楷体" w:hint="eastAsia"/>
                <w:szCs w:val="21"/>
              </w:rPr>
              <w:t>动击实仪</w:t>
            </w:r>
          </w:p>
        </w:tc>
        <w:tc>
          <w:tcPr>
            <w:tcW w:w="1632" w:type="dxa"/>
            <w:gridSpan w:val="2"/>
            <w:tcBorders>
              <w:right w:val="single" w:sz="4" w:space="0" w:color="auto"/>
            </w:tcBorders>
            <w:vAlign w:val="center"/>
          </w:tcPr>
          <w:p w:rsidR="000E02C8" w:rsidRPr="002D4725" w:rsidRDefault="000E02C8" w:rsidP="00EB155F">
            <w:pPr>
              <w:jc w:val="center"/>
              <w:rPr>
                <w:rFonts w:ascii="Batang" w:eastAsia="Batang" w:hAnsi="Batang"/>
              </w:rPr>
            </w:pPr>
            <w:r w:rsidRPr="002D4725">
              <w:rPr>
                <w:rFonts w:ascii="Batang" w:eastAsia="楷体" w:hAnsi="楷体" w:hint="eastAsia"/>
                <w:szCs w:val="21"/>
              </w:rPr>
              <w:t>优</w:t>
            </w:r>
          </w:p>
        </w:tc>
        <w:tc>
          <w:tcPr>
            <w:tcW w:w="1745" w:type="dxa"/>
            <w:tcBorders>
              <w:right w:val="single" w:sz="4"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1台</w:t>
            </w:r>
          </w:p>
        </w:tc>
      </w:tr>
      <w:tr w:rsidR="000E02C8" w:rsidRPr="002D4725" w:rsidTr="00EB155F">
        <w:trPr>
          <w:trHeight w:val="397"/>
          <w:jc w:val="center"/>
        </w:trPr>
        <w:tc>
          <w:tcPr>
            <w:tcW w:w="851" w:type="dxa"/>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16</w:t>
            </w:r>
          </w:p>
        </w:tc>
        <w:tc>
          <w:tcPr>
            <w:tcW w:w="2659" w:type="dxa"/>
            <w:vAlign w:val="center"/>
          </w:tcPr>
          <w:p w:rsidR="000E02C8" w:rsidRPr="002D4725" w:rsidRDefault="000E02C8" w:rsidP="00EB155F">
            <w:pPr>
              <w:jc w:val="center"/>
              <w:rPr>
                <w:rFonts w:ascii="Batang" w:eastAsia="Batang" w:hAnsi="Batang"/>
                <w:szCs w:val="21"/>
              </w:rPr>
            </w:pPr>
            <w:r w:rsidRPr="002D4725">
              <w:rPr>
                <w:rFonts w:ascii="Batang" w:eastAsia="楷体" w:hAnsi="楷体" w:hint="eastAsia"/>
                <w:szCs w:val="21"/>
              </w:rPr>
              <w:t>电</w:t>
            </w:r>
            <w:r w:rsidRPr="002D4725">
              <w:rPr>
                <w:rFonts w:ascii="Batang" w:eastAsia="Batang" w:hAnsi="Batang" w:hint="eastAsia"/>
                <w:szCs w:val="21"/>
              </w:rPr>
              <w:t>子水准</w:t>
            </w:r>
            <w:r w:rsidRPr="002D4725">
              <w:rPr>
                <w:rFonts w:ascii="Batang" w:eastAsia="楷体" w:hAnsi="楷体" w:hint="eastAsia"/>
                <w:szCs w:val="21"/>
              </w:rPr>
              <w:t>仪</w:t>
            </w:r>
          </w:p>
        </w:tc>
        <w:tc>
          <w:tcPr>
            <w:tcW w:w="1632" w:type="dxa"/>
            <w:gridSpan w:val="2"/>
            <w:tcBorders>
              <w:right w:val="single" w:sz="4" w:space="0" w:color="auto"/>
            </w:tcBorders>
            <w:vAlign w:val="center"/>
          </w:tcPr>
          <w:p w:rsidR="000E02C8" w:rsidRPr="002D4725" w:rsidRDefault="000E02C8" w:rsidP="00EB155F">
            <w:pPr>
              <w:jc w:val="center"/>
              <w:rPr>
                <w:rFonts w:ascii="Batang" w:eastAsia="Batang" w:hAnsi="Batang"/>
              </w:rPr>
            </w:pPr>
            <w:r w:rsidRPr="002D4725">
              <w:rPr>
                <w:rFonts w:ascii="Batang" w:eastAsia="楷体" w:hAnsi="楷体" w:hint="eastAsia"/>
                <w:szCs w:val="21"/>
              </w:rPr>
              <w:t>优</w:t>
            </w:r>
          </w:p>
        </w:tc>
        <w:tc>
          <w:tcPr>
            <w:tcW w:w="1745" w:type="dxa"/>
            <w:tcBorders>
              <w:right w:val="single" w:sz="4"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4台</w:t>
            </w:r>
          </w:p>
        </w:tc>
      </w:tr>
      <w:tr w:rsidR="000E02C8" w:rsidRPr="002D4725" w:rsidTr="00EB155F">
        <w:trPr>
          <w:trHeight w:val="397"/>
          <w:jc w:val="center"/>
        </w:trPr>
        <w:tc>
          <w:tcPr>
            <w:tcW w:w="851" w:type="dxa"/>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17</w:t>
            </w:r>
          </w:p>
        </w:tc>
        <w:tc>
          <w:tcPr>
            <w:tcW w:w="2659" w:type="dxa"/>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索力</w:t>
            </w:r>
            <w:r w:rsidRPr="002D4725">
              <w:rPr>
                <w:rFonts w:ascii="Batang" w:eastAsia="楷体" w:hAnsi="楷体" w:hint="eastAsia"/>
                <w:szCs w:val="21"/>
              </w:rPr>
              <w:t>动测仪</w:t>
            </w:r>
          </w:p>
        </w:tc>
        <w:tc>
          <w:tcPr>
            <w:tcW w:w="1632" w:type="dxa"/>
            <w:gridSpan w:val="2"/>
            <w:tcBorders>
              <w:right w:val="single" w:sz="4" w:space="0" w:color="auto"/>
            </w:tcBorders>
            <w:vAlign w:val="center"/>
          </w:tcPr>
          <w:p w:rsidR="000E02C8" w:rsidRPr="002D4725" w:rsidRDefault="000E02C8" w:rsidP="00EB155F">
            <w:pPr>
              <w:jc w:val="center"/>
              <w:rPr>
                <w:rFonts w:ascii="Batang" w:eastAsia="Batang" w:hAnsi="Batang"/>
              </w:rPr>
            </w:pPr>
            <w:r w:rsidRPr="002D4725">
              <w:rPr>
                <w:rFonts w:ascii="Batang" w:eastAsia="楷体" w:hAnsi="楷体" w:hint="eastAsia"/>
                <w:szCs w:val="21"/>
              </w:rPr>
              <w:t>优</w:t>
            </w:r>
          </w:p>
        </w:tc>
        <w:tc>
          <w:tcPr>
            <w:tcW w:w="1745" w:type="dxa"/>
            <w:tcBorders>
              <w:right w:val="single" w:sz="4"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3台</w:t>
            </w:r>
          </w:p>
        </w:tc>
      </w:tr>
      <w:tr w:rsidR="000E02C8" w:rsidRPr="002D4725" w:rsidTr="00EB155F">
        <w:trPr>
          <w:trHeight w:val="397"/>
          <w:jc w:val="center"/>
        </w:trPr>
        <w:tc>
          <w:tcPr>
            <w:tcW w:w="851" w:type="dxa"/>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18</w:t>
            </w:r>
          </w:p>
        </w:tc>
        <w:tc>
          <w:tcPr>
            <w:tcW w:w="2659" w:type="dxa"/>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多通道</w:t>
            </w:r>
            <w:r w:rsidRPr="002D4725">
              <w:rPr>
                <w:rFonts w:ascii="Batang" w:eastAsia="楷体" w:hAnsi="楷体" w:hint="eastAsia"/>
                <w:szCs w:val="21"/>
              </w:rPr>
              <w:t>动态应变仪</w:t>
            </w:r>
          </w:p>
        </w:tc>
        <w:tc>
          <w:tcPr>
            <w:tcW w:w="1632" w:type="dxa"/>
            <w:gridSpan w:val="2"/>
            <w:tcBorders>
              <w:right w:val="single" w:sz="4" w:space="0" w:color="auto"/>
            </w:tcBorders>
            <w:vAlign w:val="center"/>
          </w:tcPr>
          <w:p w:rsidR="000E02C8" w:rsidRPr="002D4725" w:rsidRDefault="000E02C8" w:rsidP="00EB155F">
            <w:pPr>
              <w:jc w:val="center"/>
              <w:rPr>
                <w:rFonts w:ascii="Batang" w:eastAsia="Batang" w:hAnsi="Batang"/>
              </w:rPr>
            </w:pPr>
            <w:r w:rsidRPr="002D4725">
              <w:rPr>
                <w:rFonts w:ascii="Batang" w:eastAsia="楷体" w:hAnsi="楷体" w:hint="eastAsia"/>
                <w:szCs w:val="21"/>
              </w:rPr>
              <w:t>优</w:t>
            </w:r>
          </w:p>
        </w:tc>
        <w:tc>
          <w:tcPr>
            <w:tcW w:w="1745" w:type="dxa"/>
            <w:tcBorders>
              <w:right w:val="single" w:sz="4"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4台</w:t>
            </w:r>
          </w:p>
        </w:tc>
      </w:tr>
      <w:tr w:rsidR="000E02C8" w:rsidRPr="002D4725" w:rsidTr="00EB155F">
        <w:trPr>
          <w:trHeight w:val="397"/>
          <w:jc w:val="center"/>
        </w:trPr>
        <w:tc>
          <w:tcPr>
            <w:tcW w:w="851" w:type="dxa"/>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19</w:t>
            </w:r>
          </w:p>
        </w:tc>
        <w:tc>
          <w:tcPr>
            <w:tcW w:w="2659" w:type="dxa"/>
            <w:vAlign w:val="center"/>
          </w:tcPr>
          <w:p w:rsidR="000E02C8" w:rsidRPr="002D4725" w:rsidRDefault="000E02C8" w:rsidP="00EB155F">
            <w:pPr>
              <w:autoSpaceDE w:val="0"/>
              <w:autoSpaceDN w:val="0"/>
              <w:adjustRightInd w:val="0"/>
              <w:jc w:val="center"/>
              <w:rPr>
                <w:rFonts w:ascii="Batang" w:eastAsia="Batang" w:hAnsi="Batang"/>
                <w:szCs w:val="21"/>
              </w:rPr>
            </w:pPr>
            <w:r w:rsidRPr="002D4725">
              <w:rPr>
                <w:rFonts w:ascii="Batang" w:eastAsia="楷体" w:hAnsi="楷体" w:hint="eastAsia"/>
                <w:szCs w:val="21"/>
              </w:rPr>
              <w:t>风</w:t>
            </w:r>
            <w:r w:rsidRPr="002D4725">
              <w:rPr>
                <w:rFonts w:ascii="Batang" w:eastAsia="Batang" w:hAnsi="Batang" w:hint="eastAsia"/>
                <w:szCs w:val="21"/>
              </w:rPr>
              <w:t>向</w:t>
            </w:r>
            <w:r w:rsidRPr="002D4725">
              <w:rPr>
                <w:rFonts w:ascii="Batang" w:eastAsia="楷体" w:hAnsi="楷体" w:hint="eastAsia"/>
                <w:szCs w:val="21"/>
              </w:rPr>
              <w:t>风</w:t>
            </w:r>
            <w:r w:rsidRPr="002D4725">
              <w:rPr>
                <w:rFonts w:ascii="Batang" w:eastAsia="Batang" w:hAnsi="Batang" w:hint="eastAsia"/>
                <w:szCs w:val="21"/>
              </w:rPr>
              <w:t>度</w:t>
            </w:r>
            <w:r w:rsidRPr="002D4725">
              <w:rPr>
                <w:rFonts w:ascii="Batang" w:eastAsia="楷体" w:hAnsi="楷体" w:hint="eastAsia"/>
                <w:szCs w:val="21"/>
              </w:rPr>
              <w:t>仪</w:t>
            </w:r>
          </w:p>
        </w:tc>
        <w:tc>
          <w:tcPr>
            <w:tcW w:w="1632" w:type="dxa"/>
            <w:gridSpan w:val="2"/>
            <w:tcBorders>
              <w:right w:val="single" w:sz="4" w:space="0" w:color="auto"/>
            </w:tcBorders>
            <w:vAlign w:val="center"/>
          </w:tcPr>
          <w:p w:rsidR="000E02C8" w:rsidRPr="002D4725" w:rsidRDefault="000E02C8" w:rsidP="00EB155F">
            <w:pPr>
              <w:jc w:val="center"/>
              <w:rPr>
                <w:rFonts w:ascii="Batang" w:eastAsia="Batang" w:hAnsi="Batang"/>
              </w:rPr>
            </w:pPr>
            <w:r w:rsidRPr="002D4725">
              <w:rPr>
                <w:rFonts w:ascii="Batang" w:eastAsia="楷体" w:hAnsi="楷体" w:hint="eastAsia"/>
                <w:szCs w:val="21"/>
              </w:rPr>
              <w:t>优</w:t>
            </w:r>
          </w:p>
        </w:tc>
        <w:tc>
          <w:tcPr>
            <w:tcW w:w="1745" w:type="dxa"/>
            <w:tcBorders>
              <w:right w:val="single" w:sz="4" w:space="0" w:color="auto"/>
            </w:tcBorders>
            <w:vAlign w:val="center"/>
          </w:tcPr>
          <w:p w:rsidR="000E02C8" w:rsidRPr="002D4725" w:rsidRDefault="000E02C8" w:rsidP="00EB155F">
            <w:pPr>
              <w:snapToGrid w:val="0"/>
              <w:jc w:val="center"/>
              <w:rPr>
                <w:rFonts w:ascii="Batang" w:eastAsia="Batang" w:hAnsi="Batang"/>
                <w:szCs w:val="21"/>
              </w:rPr>
            </w:pPr>
            <w:r w:rsidRPr="002D4725">
              <w:rPr>
                <w:rFonts w:ascii="Batang" w:eastAsia="Batang" w:hAnsi="Batang" w:hint="eastAsia"/>
                <w:szCs w:val="21"/>
              </w:rPr>
              <w:t>1台</w:t>
            </w:r>
          </w:p>
        </w:tc>
      </w:tr>
      <w:tr w:rsidR="000E02C8" w:rsidRPr="002D4725" w:rsidTr="00EB155F">
        <w:trPr>
          <w:trHeight w:val="397"/>
          <w:jc w:val="center"/>
        </w:trPr>
        <w:tc>
          <w:tcPr>
            <w:tcW w:w="851" w:type="dxa"/>
            <w:vAlign w:val="center"/>
          </w:tcPr>
          <w:p w:rsidR="000E02C8" w:rsidRPr="002D4725" w:rsidRDefault="000E02C8" w:rsidP="00EB155F">
            <w:pPr>
              <w:autoSpaceDE w:val="0"/>
              <w:autoSpaceDN w:val="0"/>
              <w:adjustRightInd w:val="0"/>
              <w:jc w:val="center"/>
              <w:rPr>
                <w:rFonts w:ascii="Batang" w:eastAsia="Batang" w:hAnsi="Batang"/>
                <w:szCs w:val="21"/>
              </w:rPr>
            </w:pPr>
            <w:r w:rsidRPr="002D4725">
              <w:rPr>
                <w:rFonts w:ascii="Batang" w:eastAsia="Batang" w:hAnsi="Batang" w:hint="eastAsia"/>
                <w:szCs w:val="21"/>
              </w:rPr>
              <w:t>20</w:t>
            </w:r>
          </w:p>
        </w:tc>
        <w:tc>
          <w:tcPr>
            <w:tcW w:w="2659" w:type="dxa"/>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多功能自</w:t>
            </w:r>
            <w:r w:rsidRPr="002D4725">
              <w:rPr>
                <w:rFonts w:ascii="Batang" w:eastAsia="楷体" w:hAnsi="楷体" w:hint="eastAsia"/>
                <w:szCs w:val="21"/>
              </w:rPr>
              <w:t>动击实仪</w:t>
            </w:r>
          </w:p>
        </w:tc>
        <w:tc>
          <w:tcPr>
            <w:tcW w:w="1632" w:type="dxa"/>
            <w:gridSpan w:val="2"/>
            <w:tcBorders>
              <w:right w:val="single" w:sz="4" w:space="0" w:color="auto"/>
            </w:tcBorders>
            <w:vAlign w:val="center"/>
          </w:tcPr>
          <w:p w:rsidR="000E02C8" w:rsidRPr="002D4725" w:rsidRDefault="000E02C8" w:rsidP="00EB155F">
            <w:pPr>
              <w:jc w:val="center"/>
              <w:rPr>
                <w:rFonts w:ascii="Batang" w:eastAsia="Batang" w:hAnsi="Batang"/>
              </w:rPr>
            </w:pPr>
            <w:r w:rsidRPr="002D4725">
              <w:rPr>
                <w:rFonts w:ascii="Batang" w:eastAsia="楷体" w:hAnsi="楷体" w:hint="eastAsia"/>
                <w:szCs w:val="21"/>
              </w:rPr>
              <w:t>优</w:t>
            </w:r>
          </w:p>
        </w:tc>
        <w:tc>
          <w:tcPr>
            <w:tcW w:w="1745" w:type="dxa"/>
            <w:tcBorders>
              <w:right w:val="single" w:sz="4"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3台</w:t>
            </w:r>
          </w:p>
        </w:tc>
      </w:tr>
      <w:tr w:rsidR="000E02C8" w:rsidRPr="002D4725" w:rsidTr="00EB155F">
        <w:trPr>
          <w:trHeight w:val="397"/>
          <w:jc w:val="center"/>
        </w:trPr>
        <w:tc>
          <w:tcPr>
            <w:tcW w:w="851" w:type="dxa"/>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21</w:t>
            </w:r>
          </w:p>
        </w:tc>
        <w:tc>
          <w:tcPr>
            <w:tcW w:w="2659" w:type="dxa"/>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打印机、</w:t>
            </w:r>
            <w:r w:rsidRPr="002D4725">
              <w:rPr>
                <w:rFonts w:ascii="Batang" w:eastAsia="楷体" w:hAnsi="楷体" w:hint="eastAsia"/>
                <w:szCs w:val="21"/>
              </w:rPr>
              <w:t>复</w:t>
            </w:r>
            <w:r w:rsidRPr="002D4725">
              <w:rPr>
                <w:rFonts w:ascii="Batang" w:eastAsia="Batang" w:hAnsi="Batang" w:hint="eastAsia"/>
                <w:szCs w:val="21"/>
              </w:rPr>
              <w:t>印机</w:t>
            </w:r>
          </w:p>
        </w:tc>
        <w:tc>
          <w:tcPr>
            <w:tcW w:w="1632" w:type="dxa"/>
            <w:gridSpan w:val="2"/>
            <w:tcBorders>
              <w:right w:val="single" w:sz="4" w:space="0" w:color="auto"/>
            </w:tcBorders>
            <w:vAlign w:val="center"/>
          </w:tcPr>
          <w:p w:rsidR="000E02C8" w:rsidRPr="002D4725" w:rsidRDefault="000E02C8" w:rsidP="00EB155F">
            <w:pPr>
              <w:jc w:val="center"/>
              <w:rPr>
                <w:rFonts w:ascii="Batang" w:eastAsia="Batang" w:hAnsi="Batang"/>
              </w:rPr>
            </w:pPr>
            <w:r w:rsidRPr="002D4725">
              <w:rPr>
                <w:rFonts w:ascii="Batang" w:eastAsia="楷体" w:hAnsi="楷体" w:hint="eastAsia"/>
                <w:szCs w:val="21"/>
              </w:rPr>
              <w:t>优</w:t>
            </w:r>
          </w:p>
        </w:tc>
        <w:tc>
          <w:tcPr>
            <w:tcW w:w="1745" w:type="dxa"/>
            <w:tcBorders>
              <w:right w:val="single" w:sz="4"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3台</w:t>
            </w:r>
          </w:p>
        </w:tc>
      </w:tr>
      <w:tr w:rsidR="000E02C8" w:rsidRPr="002D4725" w:rsidTr="00EB155F">
        <w:trPr>
          <w:trHeight w:val="397"/>
          <w:jc w:val="center"/>
        </w:trPr>
        <w:tc>
          <w:tcPr>
            <w:tcW w:w="851" w:type="dxa"/>
            <w:tcBorders>
              <w:top w:val="single" w:sz="6" w:space="0" w:color="auto"/>
              <w:left w:val="single" w:sz="12" w:space="0" w:color="auto"/>
              <w:bottom w:val="single" w:sz="6" w:space="0" w:color="auto"/>
              <w:right w:val="single" w:sz="6"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22</w:t>
            </w:r>
          </w:p>
        </w:tc>
        <w:tc>
          <w:tcPr>
            <w:tcW w:w="2659" w:type="dxa"/>
            <w:tcBorders>
              <w:top w:val="single" w:sz="6" w:space="0" w:color="auto"/>
              <w:left w:val="single" w:sz="6" w:space="0" w:color="auto"/>
              <w:bottom w:val="single" w:sz="6" w:space="0" w:color="auto"/>
              <w:right w:val="single" w:sz="6"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（GIS系</w:t>
            </w:r>
            <w:r w:rsidRPr="002D4725">
              <w:rPr>
                <w:rFonts w:ascii="Batang" w:eastAsia="楷体" w:hAnsi="楷体" w:hint="eastAsia"/>
                <w:szCs w:val="21"/>
              </w:rPr>
              <w:t>统</w:t>
            </w:r>
            <w:r w:rsidRPr="002D4725">
              <w:rPr>
                <w:rFonts w:ascii="Batang" w:eastAsia="Batang" w:hAnsi="Batang" w:hint="eastAsia"/>
                <w:szCs w:val="21"/>
              </w:rPr>
              <w:t>）：</w:t>
            </w:r>
          </w:p>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全</w:t>
            </w:r>
            <w:r w:rsidRPr="002D4725">
              <w:rPr>
                <w:rFonts w:ascii="Batang" w:eastAsia="楷体" w:hAnsi="楷体" w:hint="eastAsia"/>
                <w:szCs w:val="21"/>
              </w:rPr>
              <w:t>数</w:t>
            </w:r>
            <w:r w:rsidRPr="002D4725">
              <w:rPr>
                <w:rFonts w:ascii="Batang" w:eastAsia="Batang" w:hAnsi="Batang" w:hint="eastAsia"/>
                <w:szCs w:val="21"/>
              </w:rPr>
              <w:t>字</w:t>
            </w:r>
            <w:r w:rsidRPr="002D4725">
              <w:rPr>
                <w:rFonts w:ascii="Batang" w:eastAsia="楷体" w:hAnsi="楷体" w:hint="eastAsia"/>
                <w:szCs w:val="21"/>
              </w:rPr>
              <w:t>摄</w:t>
            </w:r>
            <w:r w:rsidRPr="002D4725">
              <w:rPr>
                <w:rFonts w:ascii="Batang" w:eastAsia="Batang" w:hAnsi="Batang" w:hint="eastAsia"/>
                <w:szCs w:val="21"/>
              </w:rPr>
              <w:t>影</w:t>
            </w:r>
            <w:r w:rsidRPr="002D4725">
              <w:rPr>
                <w:rFonts w:ascii="Batang" w:eastAsia="楷体" w:hAnsi="楷体" w:hint="eastAsia"/>
                <w:szCs w:val="21"/>
              </w:rPr>
              <w:t>测</w:t>
            </w:r>
            <w:r w:rsidRPr="002D4725">
              <w:rPr>
                <w:rFonts w:ascii="Batang" w:eastAsia="Batang" w:hAnsi="Batang" w:hint="eastAsia"/>
                <w:szCs w:val="21"/>
              </w:rPr>
              <w:t>量系</w:t>
            </w:r>
            <w:r w:rsidRPr="002D4725">
              <w:rPr>
                <w:rFonts w:ascii="Batang" w:eastAsia="楷体" w:hAnsi="楷体" w:hint="eastAsia"/>
                <w:szCs w:val="21"/>
              </w:rPr>
              <w:t>统</w:t>
            </w:r>
            <w:r w:rsidRPr="002D4725">
              <w:rPr>
                <w:rFonts w:ascii="Batang" w:eastAsia="Batang" w:hAnsi="Batang" w:hint="eastAsia"/>
                <w:szCs w:val="21"/>
              </w:rPr>
              <w:t>(含</w:t>
            </w:r>
            <w:r w:rsidRPr="002D4725">
              <w:rPr>
                <w:rFonts w:ascii="Batang" w:eastAsia="楷体" w:hAnsi="楷体" w:hint="eastAsia"/>
                <w:szCs w:val="21"/>
              </w:rPr>
              <w:t>遥</w:t>
            </w:r>
            <w:r w:rsidRPr="002D4725">
              <w:rPr>
                <w:rFonts w:ascii="Batang" w:eastAsia="Batang" w:hAnsi="Batang" w:hint="eastAsia"/>
                <w:szCs w:val="21"/>
              </w:rPr>
              <w:t>感</w:t>
            </w:r>
            <w:r w:rsidRPr="002D4725">
              <w:rPr>
                <w:rFonts w:ascii="Batang" w:eastAsia="楷体" w:hAnsi="楷体" w:hint="eastAsia"/>
                <w:szCs w:val="21"/>
              </w:rPr>
              <w:t>图</w:t>
            </w:r>
            <w:r w:rsidRPr="002D4725">
              <w:rPr>
                <w:rFonts w:ascii="Batang" w:eastAsia="Batang" w:hAnsi="Batang" w:hint="eastAsia"/>
                <w:szCs w:val="21"/>
              </w:rPr>
              <w:t>像</w:t>
            </w:r>
            <w:r w:rsidRPr="002D4725">
              <w:rPr>
                <w:rFonts w:ascii="Batang" w:eastAsia="楷体" w:hAnsi="楷体" w:hint="eastAsia"/>
                <w:szCs w:val="21"/>
              </w:rPr>
              <w:t>处</w:t>
            </w:r>
            <w:r w:rsidRPr="002D4725">
              <w:rPr>
                <w:rFonts w:ascii="Batang" w:eastAsia="Batang" w:hAnsi="Batang" w:hint="eastAsia"/>
                <w:szCs w:val="21"/>
              </w:rPr>
              <w:t>理系</w:t>
            </w:r>
            <w:r w:rsidRPr="002D4725">
              <w:rPr>
                <w:rFonts w:ascii="Batang" w:eastAsia="楷体" w:hAnsi="楷体" w:hint="eastAsia"/>
                <w:szCs w:val="21"/>
              </w:rPr>
              <w:t>统</w:t>
            </w:r>
            <w:r w:rsidRPr="002D4725">
              <w:rPr>
                <w:rFonts w:ascii="Batang" w:eastAsia="Batang" w:hAnsi="Batang" w:hint="eastAsia"/>
                <w:szCs w:val="21"/>
              </w:rPr>
              <w:t>)/</w:t>
            </w:r>
            <w:r w:rsidRPr="002D4725">
              <w:rPr>
                <w:rFonts w:ascii="Batang" w:eastAsia="楷体" w:hAnsi="楷体" w:hint="eastAsia"/>
                <w:szCs w:val="21"/>
              </w:rPr>
              <w:t>数</w:t>
            </w:r>
            <w:r w:rsidRPr="002D4725">
              <w:rPr>
                <w:rFonts w:ascii="Batang" w:eastAsia="Batang" w:hAnsi="Batang" w:hint="eastAsia"/>
                <w:szCs w:val="21"/>
              </w:rPr>
              <w:t>字</w:t>
            </w:r>
            <w:r w:rsidRPr="002D4725">
              <w:rPr>
                <w:rFonts w:ascii="Batang" w:eastAsia="楷体" w:hAnsi="楷体" w:hint="eastAsia"/>
                <w:szCs w:val="21"/>
              </w:rPr>
              <w:t>摄</w:t>
            </w:r>
            <w:r w:rsidRPr="002D4725">
              <w:rPr>
                <w:rFonts w:ascii="Batang" w:eastAsia="Batang" w:hAnsi="Batang" w:hint="eastAsia"/>
                <w:szCs w:val="21"/>
              </w:rPr>
              <w:t>影</w:t>
            </w:r>
            <w:r w:rsidRPr="002D4725">
              <w:rPr>
                <w:rFonts w:ascii="Batang" w:eastAsia="楷体" w:hAnsi="楷体" w:hint="eastAsia"/>
                <w:szCs w:val="21"/>
              </w:rPr>
              <w:t>测</w:t>
            </w:r>
            <w:r w:rsidRPr="002D4725">
              <w:rPr>
                <w:rFonts w:ascii="Batang" w:eastAsia="Batang" w:hAnsi="Batang" w:hint="eastAsia"/>
                <w:szCs w:val="21"/>
              </w:rPr>
              <w:t>量</w:t>
            </w:r>
          </w:p>
        </w:tc>
        <w:tc>
          <w:tcPr>
            <w:tcW w:w="1596" w:type="dxa"/>
            <w:tcBorders>
              <w:top w:val="single" w:sz="6" w:space="0" w:color="auto"/>
              <w:left w:val="single" w:sz="6" w:space="0" w:color="auto"/>
              <w:bottom w:val="single" w:sz="6" w:space="0" w:color="auto"/>
              <w:right w:val="single" w:sz="4" w:space="0" w:color="auto"/>
            </w:tcBorders>
            <w:vAlign w:val="center"/>
          </w:tcPr>
          <w:p w:rsidR="000E02C8" w:rsidRPr="002D4725" w:rsidRDefault="000E02C8" w:rsidP="00EB155F">
            <w:pPr>
              <w:jc w:val="center"/>
              <w:rPr>
                <w:rFonts w:ascii="Batang" w:eastAsia="Batang" w:hAnsi="Batang"/>
              </w:rPr>
            </w:pPr>
            <w:r w:rsidRPr="002D4725">
              <w:rPr>
                <w:rFonts w:ascii="Batang" w:eastAsia="楷体" w:hAnsi="楷体" w:hint="eastAsia"/>
                <w:szCs w:val="21"/>
              </w:rPr>
              <w:t>优</w:t>
            </w:r>
          </w:p>
        </w:tc>
        <w:tc>
          <w:tcPr>
            <w:tcW w:w="1781" w:type="dxa"/>
            <w:gridSpan w:val="2"/>
            <w:tcBorders>
              <w:top w:val="single" w:sz="6" w:space="0" w:color="auto"/>
              <w:left w:val="single" w:sz="4" w:space="0" w:color="auto"/>
              <w:bottom w:val="single" w:sz="6" w:space="0" w:color="auto"/>
              <w:right w:val="single" w:sz="4"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10套</w:t>
            </w:r>
          </w:p>
        </w:tc>
      </w:tr>
      <w:tr w:rsidR="000E02C8" w:rsidRPr="002D4725" w:rsidTr="00EB155F">
        <w:trPr>
          <w:trHeight w:val="397"/>
          <w:jc w:val="center"/>
        </w:trPr>
        <w:tc>
          <w:tcPr>
            <w:tcW w:w="851" w:type="dxa"/>
            <w:tcBorders>
              <w:top w:val="single" w:sz="6" w:space="0" w:color="auto"/>
              <w:left w:val="single" w:sz="12" w:space="0" w:color="auto"/>
              <w:bottom w:val="single" w:sz="6" w:space="0" w:color="auto"/>
              <w:right w:val="single" w:sz="6"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23</w:t>
            </w:r>
          </w:p>
        </w:tc>
        <w:tc>
          <w:tcPr>
            <w:tcW w:w="2659" w:type="dxa"/>
            <w:tcBorders>
              <w:top w:val="single" w:sz="6" w:space="0" w:color="auto"/>
              <w:left w:val="single" w:sz="6" w:space="0" w:color="auto"/>
              <w:bottom w:val="single" w:sz="6" w:space="0" w:color="auto"/>
              <w:right w:val="single" w:sz="6"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GPS</w:t>
            </w:r>
            <w:r w:rsidRPr="002D4725">
              <w:rPr>
                <w:rFonts w:ascii="Batang" w:eastAsia="楷体" w:hAnsi="楷体" w:hint="eastAsia"/>
                <w:szCs w:val="21"/>
              </w:rPr>
              <w:t>静态</w:t>
            </w:r>
            <w:r w:rsidRPr="002D4725">
              <w:rPr>
                <w:rFonts w:ascii="Batang" w:eastAsia="Batang" w:hAnsi="Batang" w:hint="eastAsia"/>
                <w:szCs w:val="21"/>
              </w:rPr>
              <w:t>、</w:t>
            </w:r>
            <w:r w:rsidRPr="002D4725">
              <w:rPr>
                <w:rFonts w:ascii="Batang" w:eastAsia="楷体" w:hAnsi="楷体" w:hint="eastAsia"/>
                <w:szCs w:val="21"/>
              </w:rPr>
              <w:t>动态</w:t>
            </w:r>
            <w:r w:rsidRPr="002D4725">
              <w:rPr>
                <w:rFonts w:ascii="Batang" w:eastAsia="Batang" w:hAnsi="Batang" w:hint="eastAsia"/>
                <w:szCs w:val="21"/>
              </w:rPr>
              <w:t>（RPT）</w:t>
            </w:r>
            <w:r w:rsidRPr="002D4725">
              <w:rPr>
                <w:rFonts w:ascii="Batang" w:eastAsia="楷体" w:hAnsi="楷体" w:hint="eastAsia"/>
                <w:szCs w:val="21"/>
              </w:rPr>
              <w:t>网</w:t>
            </w:r>
            <w:r w:rsidRPr="002D4725">
              <w:rPr>
                <w:rFonts w:ascii="Batang" w:eastAsia="Batang" w:hAnsi="Batang" w:hint="eastAsia"/>
                <w:szCs w:val="21"/>
              </w:rPr>
              <w:t>平差</w:t>
            </w:r>
            <w:r w:rsidRPr="002D4725">
              <w:rPr>
                <w:rFonts w:ascii="Batang" w:eastAsia="楷体" w:hAnsi="楷体" w:hint="eastAsia"/>
                <w:szCs w:val="21"/>
              </w:rPr>
              <w:t>软</w:t>
            </w:r>
            <w:r w:rsidRPr="002D4725">
              <w:rPr>
                <w:rFonts w:ascii="Batang" w:eastAsia="Batang" w:hAnsi="Batang" w:hint="eastAsia"/>
                <w:szCs w:val="21"/>
              </w:rPr>
              <w:t>件</w:t>
            </w:r>
          </w:p>
        </w:tc>
        <w:tc>
          <w:tcPr>
            <w:tcW w:w="1596" w:type="dxa"/>
            <w:tcBorders>
              <w:top w:val="single" w:sz="6" w:space="0" w:color="auto"/>
              <w:left w:val="single" w:sz="6" w:space="0" w:color="auto"/>
              <w:bottom w:val="single" w:sz="6" w:space="0" w:color="auto"/>
              <w:right w:val="single" w:sz="4" w:space="0" w:color="auto"/>
            </w:tcBorders>
            <w:vAlign w:val="center"/>
          </w:tcPr>
          <w:p w:rsidR="000E02C8" w:rsidRPr="002D4725" w:rsidRDefault="000E02C8" w:rsidP="00EB155F">
            <w:pPr>
              <w:jc w:val="center"/>
              <w:rPr>
                <w:rFonts w:ascii="Batang" w:eastAsia="Batang" w:hAnsi="Batang"/>
              </w:rPr>
            </w:pPr>
            <w:r w:rsidRPr="002D4725">
              <w:rPr>
                <w:rFonts w:ascii="Batang" w:eastAsia="楷体" w:hAnsi="楷体" w:hint="eastAsia"/>
                <w:szCs w:val="21"/>
              </w:rPr>
              <w:t>优</w:t>
            </w:r>
          </w:p>
        </w:tc>
        <w:tc>
          <w:tcPr>
            <w:tcW w:w="1781" w:type="dxa"/>
            <w:gridSpan w:val="2"/>
            <w:tcBorders>
              <w:top w:val="single" w:sz="6" w:space="0" w:color="auto"/>
              <w:left w:val="single" w:sz="4" w:space="0" w:color="auto"/>
              <w:bottom w:val="single" w:sz="6" w:space="0" w:color="auto"/>
              <w:right w:val="single" w:sz="4"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10套</w:t>
            </w:r>
          </w:p>
        </w:tc>
      </w:tr>
      <w:tr w:rsidR="000E02C8" w:rsidRPr="002D4725" w:rsidTr="00EB155F">
        <w:trPr>
          <w:trHeight w:val="397"/>
          <w:jc w:val="center"/>
        </w:trPr>
        <w:tc>
          <w:tcPr>
            <w:tcW w:w="851" w:type="dxa"/>
            <w:tcBorders>
              <w:top w:val="single" w:sz="6" w:space="0" w:color="auto"/>
              <w:left w:val="single" w:sz="12" w:space="0" w:color="auto"/>
              <w:bottom w:val="single" w:sz="6" w:space="0" w:color="auto"/>
              <w:right w:val="single" w:sz="6"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24</w:t>
            </w:r>
          </w:p>
        </w:tc>
        <w:tc>
          <w:tcPr>
            <w:tcW w:w="2659" w:type="dxa"/>
            <w:tcBorders>
              <w:top w:val="single" w:sz="6" w:space="0" w:color="auto"/>
              <w:left w:val="single" w:sz="6" w:space="0" w:color="auto"/>
              <w:bottom w:val="single" w:sz="6" w:space="0" w:color="auto"/>
              <w:right w:val="single" w:sz="6"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楷体" w:hAnsi="楷体" w:hint="eastAsia"/>
                <w:szCs w:val="21"/>
              </w:rPr>
              <w:t>经纬仪</w:t>
            </w:r>
          </w:p>
        </w:tc>
        <w:tc>
          <w:tcPr>
            <w:tcW w:w="1596" w:type="dxa"/>
            <w:tcBorders>
              <w:top w:val="single" w:sz="6" w:space="0" w:color="auto"/>
              <w:left w:val="single" w:sz="6" w:space="0" w:color="auto"/>
              <w:bottom w:val="single" w:sz="6" w:space="0" w:color="auto"/>
              <w:right w:val="single" w:sz="4" w:space="0" w:color="auto"/>
            </w:tcBorders>
            <w:vAlign w:val="center"/>
          </w:tcPr>
          <w:p w:rsidR="000E02C8" w:rsidRPr="002D4725" w:rsidRDefault="000E02C8" w:rsidP="00EB155F">
            <w:pPr>
              <w:jc w:val="center"/>
              <w:rPr>
                <w:rFonts w:ascii="Batang" w:eastAsia="Batang" w:hAnsi="Batang"/>
              </w:rPr>
            </w:pPr>
            <w:r w:rsidRPr="002D4725">
              <w:rPr>
                <w:rFonts w:ascii="Batang" w:eastAsia="楷体" w:hAnsi="楷体" w:hint="eastAsia"/>
                <w:szCs w:val="21"/>
              </w:rPr>
              <w:t>优</w:t>
            </w:r>
          </w:p>
        </w:tc>
        <w:tc>
          <w:tcPr>
            <w:tcW w:w="1781" w:type="dxa"/>
            <w:gridSpan w:val="2"/>
            <w:tcBorders>
              <w:top w:val="single" w:sz="6" w:space="0" w:color="auto"/>
              <w:left w:val="single" w:sz="4" w:space="0" w:color="auto"/>
              <w:bottom w:val="single" w:sz="6" w:space="0" w:color="auto"/>
              <w:right w:val="single" w:sz="4"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2套</w:t>
            </w:r>
          </w:p>
        </w:tc>
      </w:tr>
      <w:tr w:rsidR="000E02C8" w:rsidRPr="002D4725" w:rsidTr="00EB155F">
        <w:trPr>
          <w:trHeight w:val="397"/>
          <w:jc w:val="center"/>
        </w:trPr>
        <w:tc>
          <w:tcPr>
            <w:tcW w:w="851" w:type="dxa"/>
            <w:tcBorders>
              <w:top w:val="single" w:sz="6" w:space="0" w:color="auto"/>
              <w:left w:val="single" w:sz="12" w:space="0" w:color="auto"/>
              <w:bottom w:val="single" w:sz="6" w:space="0" w:color="auto"/>
              <w:right w:val="single" w:sz="6"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25</w:t>
            </w:r>
          </w:p>
        </w:tc>
        <w:tc>
          <w:tcPr>
            <w:tcW w:w="2659" w:type="dxa"/>
            <w:tcBorders>
              <w:top w:val="single" w:sz="6" w:space="0" w:color="auto"/>
              <w:left w:val="single" w:sz="6" w:space="0" w:color="auto"/>
              <w:bottom w:val="single" w:sz="6" w:space="0" w:color="auto"/>
              <w:right w:val="single" w:sz="6"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AutoCAD LDT3(包含AutoCAD2008</w:t>
            </w:r>
            <w:r w:rsidRPr="002D4725">
              <w:rPr>
                <w:rFonts w:ascii="Batang" w:eastAsia="楷体" w:hAnsi="楷体" w:hint="eastAsia"/>
                <w:szCs w:val="21"/>
              </w:rPr>
              <w:t>图</w:t>
            </w:r>
            <w:r w:rsidRPr="002D4725">
              <w:rPr>
                <w:rFonts w:ascii="Batang" w:eastAsia="Batang" w:hAnsi="Batang" w:hint="eastAsia"/>
                <w:szCs w:val="21"/>
              </w:rPr>
              <w:t>形平台及AutoCAD MAP 5地形</w:t>
            </w:r>
            <w:r w:rsidRPr="002D4725">
              <w:rPr>
                <w:rFonts w:ascii="Batang" w:eastAsia="楷体" w:hAnsi="楷体" w:hint="eastAsia"/>
                <w:szCs w:val="21"/>
              </w:rPr>
              <w:t>专</w:t>
            </w:r>
            <w:r w:rsidRPr="002D4725">
              <w:rPr>
                <w:rFonts w:ascii="Batang" w:eastAsia="Batang" w:hAnsi="Batang" w:hint="eastAsia"/>
                <w:szCs w:val="21"/>
              </w:rPr>
              <w:t>用功能模</w:t>
            </w:r>
            <w:r w:rsidRPr="002D4725">
              <w:rPr>
                <w:rFonts w:ascii="Batang" w:eastAsia="楷体" w:hAnsi="楷体" w:hint="eastAsia"/>
                <w:szCs w:val="21"/>
              </w:rPr>
              <w:t>块</w:t>
            </w:r>
            <w:r w:rsidRPr="002D4725">
              <w:rPr>
                <w:rFonts w:ascii="Batang" w:eastAsia="Batang" w:hAnsi="Batang" w:hint="eastAsia"/>
                <w:szCs w:val="21"/>
              </w:rPr>
              <w:t>)</w:t>
            </w:r>
          </w:p>
        </w:tc>
        <w:tc>
          <w:tcPr>
            <w:tcW w:w="1596" w:type="dxa"/>
            <w:tcBorders>
              <w:top w:val="single" w:sz="6" w:space="0" w:color="auto"/>
              <w:left w:val="single" w:sz="6" w:space="0" w:color="auto"/>
              <w:bottom w:val="single" w:sz="6" w:space="0" w:color="auto"/>
              <w:right w:val="single" w:sz="4" w:space="0" w:color="auto"/>
            </w:tcBorders>
            <w:vAlign w:val="center"/>
          </w:tcPr>
          <w:p w:rsidR="000E02C8" w:rsidRPr="002D4725" w:rsidRDefault="000E02C8" w:rsidP="00EB155F">
            <w:pPr>
              <w:jc w:val="center"/>
              <w:rPr>
                <w:rFonts w:ascii="Batang" w:eastAsia="Batang" w:hAnsi="Batang"/>
              </w:rPr>
            </w:pPr>
            <w:r w:rsidRPr="002D4725">
              <w:rPr>
                <w:rFonts w:ascii="Batang" w:eastAsia="楷体" w:hAnsi="楷体" w:hint="eastAsia"/>
                <w:szCs w:val="21"/>
              </w:rPr>
              <w:t>优</w:t>
            </w:r>
          </w:p>
        </w:tc>
        <w:tc>
          <w:tcPr>
            <w:tcW w:w="1781" w:type="dxa"/>
            <w:gridSpan w:val="2"/>
            <w:tcBorders>
              <w:top w:val="single" w:sz="6" w:space="0" w:color="auto"/>
              <w:left w:val="single" w:sz="4" w:space="0" w:color="auto"/>
              <w:bottom w:val="single" w:sz="6" w:space="0" w:color="auto"/>
              <w:right w:val="single" w:sz="4"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5</w:t>
            </w:r>
            <w:r w:rsidRPr="002D4725">
              <w:rPr>
                <w:rFonts w:ascii="Batang" w:eastAsia="楷体" w:hAnsi="楷体" w:hint="eastAsia"/>
                <w:szCs w:val="21"/>
              </w:rPr>
              <w:t>节</w:t>
            </w:r>
            <w:r w:rsidRPr="002D4725">
              <w:rPr>
                <w:rFonts w:ascii="Batang" w:eastAsia="Batang" w:hAnsi="Batang" w:hint="eastAsia"/>
                <w:szCs w:val="21"/>
              </w:rPr>
              <w:t>点</w:t>
            </w:r>
          </w:p>
        </w:tc>
      </w:tr>
      <w:tr w:rsidR="000E02C8" w:rsidRPr="002D4725" w:rsidTr="00EB155F">
        <w:trPr>
          <w:trHeight w:val="397"/>
          <w:jc w:val="center"/>
        </w:trPr>
        <w:tc>
          <w:tcPr>
            <w:tcW w:w="851" w:type="dxa"/>
            <w:tcBorders>
              <w:top w:val="single" w:sz="6" w:space="0" w:color="auto"/>
              <w:left w:val="single" w:sz="12" w:space="0" w:color="auto"/>
              <w:bottom w:val="single" w:sz="6" w:space="0" w:color="auto"/>
              <w:right w:val="single" w:sz="6"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26</w:t>
            </w:r>
          </w:p>
        </w:tc>
        <w:tc>
          <w:tcPr>
            <w:tcW w:w="2659" w:type="dxa"/>
            <w:tcBorders>
              <w:top w:val="single" w:sz="6" w:space="0" w:color="auto"/>
              <w:left w:val="single" w:sz="6" w:space="0" w:color="auto"/>
              <w:bottom w:val="single" w:sz="6" w:space="0" w:color="auto"/>
              <w:right w:val="single" w:sz="6"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楷体" w:hAnsi="楷体" w:hint="eastAsia"/>
                <w:szCs w:val="21"/>
              </w:rPr>
              <w:t>纬</w:t>
            </w:r>
            <w:r w:rsidRPr="002D4725">
              <w:rPr>
                <w:rFonts w:ascii="Batang" w:eastAsia="Batang" w:hAnsi="Batang" w:hint="eastAsia"/>
                <w:szCs w:val="21"/>
              </w:rPr>
              <w:t>地道路</w:t>
            </w:r>
            <w:r w:rsidRPr="002D4725">
              <w:rPr>
                <w:rFonts w:ascii="Batang" w:eastAsia="楷体" w:hAnsi="楷体" w:hint="eastAsia"/>
                <w:szCs w:val="21"/>
              </w:rPr>
              <w:t>设计软</w:t>
            </w:r>
            <w:r w:rsidRPr="002D4725">
              <w:rPr>
                <w:rFonts w:ascii="Batang" w:eastAsia="Batang" w:hAnsi="Batang" w:hint="eastAsia"/>
                <w:szCs w:val="21"/>
              </w:rPr>
              <w:t>件（HintCAD）</w:t>
            </w:r>
            <w:r w:rsidRPr="002D4725">
              <w:rPr>
                <w:rFonts w:ascii="Batang" w:eastAsia="楷体" w:hAnsi="楷体" w:hint="eastAsia"/>
                <w:szCs w:val="21"/>
              </w:rPr>
              <w:t>数</w:t>
            </w:r>
            <w:r w:rsidRPr="002D4725">
              <w:rPr>
                <w:rFonts w:ascii="Batang" w:eastAsia="Batang" w:hAnsi="Batang" w:hint="eastAsia"/>
                <w:szCs w:val="21"/>
              </w:rPr>
              <w:t>模版</w:t>
            </w:r>
          </w:p>
        </w:tc>
        <w:tc>
          <w:tcPr>
            <w:tcW w:w="1596" w:type="dxa"/>
            <w:tcBorders>
              <w:top w:val="single" w:sz="6" w:space="0" w:color="auto"/>
              <w:left w:val="single" w:sz="6" w:space="0" w:color="auto"/>
              <w:bottom w:val="single" w:sz="6" w:space="0" w:color="auto"/>
              <w:right w:val="single" w:sz="4" w:space="0" w:color="auto"/>
            </w:tcBorders>
            <w:vAlign w:val="center"/>
          </w:tcPr>
          <w:p w:rsidR="000E02C8" w:rsidRPr="002D4725" w:rsidRDefault="000E02C8" w:rsidP="00EB155F">
            <w:pPr>
              <w:jc w:val="center"/>
              <w:rPr>
                <w:rFonts w:ascii="Batang" w:eastAsia="Batang" w:hAnsi="Batang"/>
              </w:rPr>
            </w:pPr>
            <w:r w:rsidRPr="002D4725">
              <w:rPr>
                <w:rFonts w:ascii="Batang" w:eastAsia="楷体" w:hAnsi="楷体" w:hint="eastAsia"/>
                <w:szCs w:val="21"/>
              </w:rPr>
              <w:t>优</w:t>
            </w:r>
          </w:p>
        </w:tc>
        <w:tc>
          <w:tcPr>
            <w:tcW w:w="1781" w:type="dxa"/>
            <w:gridSpan w:val="2"/>
            <w:tcBorders>
              <w:top w:val="single" w:sz="6" w:space="0" w:color="auto"/>
              <w:left w:val="single" w:sz="4" w:space="0" w:color="auto"/>
              <w:bottom w:val="single" w:sz="6" w:space="0" w:color="auto"/>
              <w:right w:val="single" w:sz="4"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10套</w:t>
            </w:r>
          </w:p>
        </w:tc>
      </w:tr>
      <w:tr w:rsidR="000E02C8" w:rsidRPr="002D4725" w:rsidTr="00EB155F">
        <w:trPr>
          <w:trHeight w:val="397"/>
          <w:jc w:val="center"/>
        </w:trPr>
        <w:tc>
          <w:tcPr>
            <w:tcW w:w="851" w:type="dxa"/>
            <w:tcBorders>
              <w:top w:val="single" w:sz="6" w:space="0" w:color="auto"/>
              <w:left w:val="single" w:sz="12" w:space="0" w:color="auto"/>
              <w:bottom w:val="single" w:sz="6" w:space="0" w:color="auto"/>
              <w:right w:val="single" w:sz="6"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27</w:t>
            </w:r>
          </w:p>
        </w:tc>
        <w:tc>
          <w:tcPr>
            <w:tcW w:w="2659" w:type="dxa"/>
            <w:tcBorders>
              <w:top w:val="single" w:sz="6" w:space="0" w:color="auto"/>
              <w:left w:val="single" w:sz="6" w:space="0" w:color="auto"/>
              <w:bottom w:val="single" w:sz="6" w:space="0" w:color="auto"/>
              <w:right w:val="single" w:sz="6"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GIS－TransCAD4.7商</w:t>
            </w:r>
            <w:r w:rsidRPr="002D4725">
              <w:rPr>
                <w:rFonts w:ascii="Batang" w:eastAsia="楷体" w:hAnsi="楷体" w:hint="eastAsia"/>
                <w:szCs w:val="21"/>
              </w:rPr>
              <w:t>业</w:t>
            </w:r>
            <w:r w:rsidRPr="002D4725">
              <w:rPr>
                <w:rFonts w:ascii="Batang" w:eastAsia="Batang" w:hAnsi="Batang" w:hint="eastAsia"/>
                <w:szCs w:val="21"/>
              </w:rPr>
              <w:t>版</w:t>
            </w:r>
            <w:r w:rsidRPr="002D4725">
              <w:rPr>
                <w:rFonts w:ascii="Batang" w:eastAsia="楷体" w:hAnsi="楷体" w:hint="eastAsia"/>
                <w:szCs w:val="21"/>
              </w:rPr>
              <w:t>软</w:t>
            </w:r>
            <w:r w:rsidRPr="002D4725">
              <w:rPr>
                <w:rFonts w:ascii="Batang" w:eastAsia="Batang" w:hAnsi="Batang" w:hint="eastAsia"/>
                <w:szCs w:val="21"/>
              </w:rPr>
              <w:t>件</w:t>
            </w:r>
          </w:p>
        </w:tc>
        <w:tc>
          <w:tcPr>
            <w:tcW w:w="1596" w:type="dxa"/>
            <w:tcBorders>
              <w:top w:val="single" w:sz="6" w:space="0" w:color="auto"/>
              <w:left w:val="single" w:sz="6" w:space="0" w:color="auto"/>
              <w:bottom w:val="single" w:sz="6" w:space="0" w:color="auto"/>
              <w:right w:val="single" w:sz="4" w:space="0" w:color="auto"/>
            </w:tcBorders>
            <w:vAlign w:val="center"/>
          </w:tcPr>
          <w:p w:rsidR="000E02C8" w:rsidRPr="002D4725" w:rsidRDefault="000E02C8" w:rsidP="00EB155F">
            <w:pPr>
              <w:jc w:val="center"/>
              <w:rPr>
                <w:rFonts w:ascii="Batang" w:eastAsia="Batang" w:hAnsi="Batang"/>
              </w:rPr>
            </w:pPr>
            <w:r w:rsidRPr="002D4725">
              <w:rPr>
                <w:rFonts w:ascii="Batang" w:eastAsia="楷体" w:hAnsi="楷体" w:hint="eastAsia"/>
                <w:szCs w:val="21"/>
              </w:rPr>
              <w:t>优</w:t>
            </w:r>
          </w:p>
        </w:tc>
        <w:tc>
          <w:tcPr>
            <w:tcW w:w="1781" w:type="dxa"/>
            <w:gridSpan w:val="2"/>
            <w:tcBorders>
              <w:top w:val="single" w:sz="6" w:space="0" w:color="auto"/>
              <w:left w:val="single" w:sz="4" w:space="0" w:color="auto"/>
              <w:bottom w:val="single" w:sz="6" w:space="0" w:color="auto"/>
              <w:right w:val="single" w:sz="4"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2套</w:t>
            </w:r>
          </w:p>
        </w:tc>
      </w:tr>
      <w:tr w:rsidR="000E02C8" w:rsidRPr="002D4725" w:rsidTr="00EB155F">
        <w:trPr>
          <w:trHeight w:val="397"/>
          <w:jc w:val="center"/>
        </w:trPr>
        <w:tc>
          <w:tcPr>
            <w:tcW w:w="851" w:type="dxa"/>
            <w:tcBorders>
              <w:top w:val="single" w:sz="6" w:space="0" w:color="auto"/>
              <w:left w:val="single" w:sz="12" w:space="0" w:color="auto"/>
              <w:bottom w:val="single" w:sz="6" w:space="0" w:color="auto"/>
              <w:right w:val="single" w:sz="6"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28</w:t>
            </w:r>
          </w:p>
        </w:tc>
        <w:tc>
          <w:tcPr>
            <w:tcW w:w="2659" w:type="dxa"/>
            <w:tcBorders>
              <w:top w:val="single" w:sz="6" w:space="0" w:color="auto"/>
              <w:left w:val="single" w:sz="6" w:space="0" w:color="auto"/>
              <w:bottom w:val="single" w:sz="6" w:space="0" w:color="auto"/>
              <w:right w:val="single" w:sz="6"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MAPGIS</w:t>
            </w:r>
          </w:p>
        </w:tc>
        <w:tc>
          <w:tcPr>
            <w:tcW w:w="1596" w:type="dxa"/>
            <w:tcBorders>
              <w:top w:val="single" w:sz="6" w:space="0" w:color="auto"/>
              <w:left w:val="single" w:sz="6" w:space="0" w:color="auto"/>
              <w:bottom w:val="single" w:sz="6" w:space="0" w:color="auto"/>
              <w:right w:val="single" w:sz="4" w:space="0" w:color="auto"/>
            </w:tcBorders>
            <w:vAlign w:val="center"/>
          </w:tcPr>
          <w:p w:rsidR="000E02C8" w:rsidRPr="002D4725" w:rsidRDefault="000E02C8" w:rsidP="00EB155F">
            <w:pPr>
              <w:jc w:val="center"/>
              <w:rPr>
                <w:rFonts w:ascii="Batang" w:eastAsia="Batang" w:hAnsi="Batang"/>
              </w:rPr>
            </w:pPr>
            <w:r w:rsidRPr="002D4725">
              <w:rPr>
                <w:rFonts w:ascii="Batang" w:eastAsia="楷体" w:hAnsi="楷体" w:hint="eastAsia"/>
                <w:szCs w:val="21"/>
              </w:rPr>
              <w:t>优</w:t>
            </w:r>
          </w:p>
        </w:tc>
        <w:tc>
          <w:tcPr>
            <w:tcW w:w="1781" w:type="dxa"/>
            <w:gridSpan w:val="2"/>
            <w:tcBorders>
              <w:top w:val="single" w:sz="6" w:space="0" w:color="auto"/>
              <w:left w:val="single" w:sz="4" w:space="0" w:color="auto"/>
              <w:bottom w:val="single" w:sz="6" w:space="0" w:color="auto"/>
              <w:right w:val="single" w:sz="4"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2套</w:t>
            </w:r>
          </w:p>
        </w:tc>
      </w:tr>
      <w:tr w:rsidR="000E02C8" w:rsidRPr="002D4725" w:rsidTr="00EB155F">
        <w:trPr>
          <w:trHeight w:val="397"/>
          <w:jc w:val="center"/>
        </w:trPr>
        <w:tc>
          <w:tcPr>
            <w:tcW w:w="851" w:type="dxa"/>
            <w:tcBorders>
              <w:top w:val="single" w:sz="6" w:space="0" w:color="auto"/>
              <w:left w:val="single" w:sz="12" w:space="0" w:color="auto"/>
              <w:bottom w:val="single" w:sz="6" w:space="0" w:color="auto"/>
              <w:right w:val="single" w:sz="6"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lastRenderedPageBreak/>
              <w:t>29</w:t>
            </w:r>
          </w:p>
        </w:tc>
        <w:tc>
          <w:tcPr>
            <w:tcW w:w="2659" w:type="dxa"/>
            <w:tcBorders>
              <w:top w:val="single" w:sz="6" w:space="0" w:color="auto"/>
              <w:left w:val="single" w:sz="6" w:space="0" w:color="auto"/>
              <w:bottom w:val="single" w:sz="6" w:space="0" w:color="auto"/>
              <w:right w:val="single" w:sz="6"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VT矢量化</w:t>
            </w:r>
            <w:r w:rsidRPr="002D4725">
              <w:rPr>
                <w:rFonts w:ascii="Batang" w:eastAsia="楷体" w:hAnsi="楷体" w:hint="eastAsia"/>
                <w:szCs w:val="21"/>
              </w:rPr>
              <w:t>软</w:t>
            </w:r>
            <w:r w:rsidRPr="002D4725">
              <w:rPr>
                <w:rFonts w:ascii="Batang" w:eastAsia="Batang" w:hAnsi="Batang" w:hint="eastAsia"/>
                <w:szCs w:val="21"/>
              </w:rPr>
              <w:t>件</w:t>
            </w:r>
          </w:p>
        </w:tc>
        <w:tc>
          <w:tcPr>
            <w:tcW w:w="1596" w:type="dxa"/>
            <w:tcBorders>
              <w:top w:val="single" w:sz="6" w:space="0" w:color="auto"/>
              <w:left w:val="single" w:sz="6" w:space="0" w:color="auto"/>
              <w:bottom w:val="single" w:sz="6" w:space="0" w:color="auto"/>
              <w:right w:val="single" w:sz="4" w:space="0" w:color="auto"/>
            </w:tcBorders>
            <w:vAlign w:val="center"/>
          </w:tcPr>
          <w:p w:rsidR="000E02C8" w:rsidRPr="002D4725" w:rsidRDefault="000E02C8" w:rsidP="00EB155F">
            <w:pPr>
              <w:jc w:val="center"/>
              <w:rPr>
                <w:rFonts w:ascii="Batang" w:eastAsia="Batang" w:hAnsi="Batang"/>
              </w:rPr>
            </w:pPr>
            <w:r w:rsidRPr="002D4725">
              <w:rPr>
                <w:rFonts w:ascii="Batang" w:eastAsia="楷体" w:hAnsi="楷体" w:hint="eastAsia"/>
                <w:szCs w:val="21"/>
              </w:rPr>
              <w:t>优</w:t>
            </w:r>
          </w:p>
        </w:tc>
        <w:tc>
          <w:tcPr>
            <w:tcW w:w="1781" w:type="dxa"/>
            <w:gridSpan w:val="2"/>
            <w:tcBorders>
              <w:top w:val="single" w:sz="6" w:space="0" w:color="auto"/>
              <w:left w:val="single" w:sz="4" w:space="0" w:color="auto"/>
              <w:bottom w:val="single" w:sz="6" w:space="0" w:color="auto"/>
              <w:right w:val="single" w:sz="4"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1套</w:t>
            </w:r>
          </w:p>
        </w:tc>
      </w:tr>
      <w:tr w:rsidR="000E02C8" w:rsidRPr="002D4725" w:rsidTr="00EB155F">
        <w:trPr>
          <w:trHeight w:val="397"/>
          <w:jc w:val="center"/>
        </w:trPr>
        <w:tc>
          <w:tcPr>
            <w:tcW w:w="851" w:type="dxa"/>
            <w:tcBorders>
              <w:top w:val="single" w:sz="6" w:space="0" w:color="auto"/>
              <w:left w:val="single" w:sz="12" w:space="0" w:color="auto"/>
              <w:bottom w:val="single" w:sz="6" w:space="0" w:color="auto"/>
              <w:right w:val="single" w:sz="6"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30</w:t>
            </w:r>
          </w:p>
        </w:tc>
        <w:tc>
          <w:tcPr>
            <w:tcW w:w="2659" w:type="dxa"/>
            <w:tcBorders>
              <w:top w:val="single" w:sz="6" w:space="0" w:color="auto"/>
              <w:left w:val="single" w:sz="6" w:space="0" w:color="auto"/>
              <w:bottom w:val="single" w:sz="6" w:space="0" w:color="auto"/>
              <w:right w:val="single" w:sz="6"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Photoshop7.0</w:t>
            </w:r>
          </w:p>
        </w:tc>
        <w:tc>
          <w:tcPr>
            <w:tcW w:w="1596" w:type="dxa"/>
            <w:tcBorders>
              <w:top w:val="single" w:sz="6" w:space="0" w:color="auto"/>
              <w:left w:val="single" w:sz="6" w:space="0" w:color="auto"/>
              <w:bottom w:val="single" w:sz="6" w:space="0" w:color="auto"/>
              <w:right w:val="single" w:sz="4" w:space="0" w:color="auto"/>
            </w:tcBorders>
            <w:vAlign w:val="center"/>
          </w:tcPr>
          <w:p w:rsidR="000E02C8" w:rsidRPr="002D4725" w:rsidRDefault="000E02C8" w:rsidP="00EB155F">
            <w:pPr>
              <w:jc w:val="center"/>
              <w:rPr>
                <w:rFonts w:ascii="Batang" w:eastAsia="Batang" w:hAnsi="Batang"/>
              </w:rPr>
            </w:pPr>
            <w:r w:rsidRPr="002D4725">
              <w:rPr>
                <w:rFonts w:ascii="Batang" w:eastAsia="楷体" w:hAnsi="楷体" w:hint="eastAsia"/>
                <w:szCs w:val="21"/>
              </w:rPr>
              <w:t>优</w:t>
            </w:r>
          </w:p>
        </w:tc>
        <w:tc>
          <w:tcPr>
            <w:tcW w:w="1781" w:type="dxa"/>
            <w:gridSpan w:val="2"/>
            <w:tcBorders>
              <w:top w:val="single" w:sz="6" w:space="0" w:color="auto"/>
              <w:left w:val="single" w:sz="4" w:space="0" w:color="auto"/>
              <w:bottom w:val="single" w:sz="6" w:space="0" w:color="auto"/>
              <w:right w:val="single" w:sz="4"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2套</w:t>
            </w:r>
          </w:p>
        </w:tc>
      </w:tr>
      <w:tr w:rsidR="000E02C8" w:rsidRPr="002D4725" w:rsidTr="00EB155F">
        <w:trPr>
          <w:trHeight w:val="397"/>
          <w:jc w:val="center"/>
        </w:trPr>
        <w:tc>
          <w:tcPr>
            <w:tcW w:w="851" w:type="dxa"/>
            <w:tcBorders>
              <w:top w:val="single" w:sz="6" w:space="0" w:color="auto"/>
              <w:left w:val="single" w:sz="12" w:space="0" w:color="auto"/>
              <w:bottom w:val="single" w:sz="6" w:space="0" w:color="auto"/>
              <w:right w:val="single" w:sz="6"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31</w:t>
            </w:r>
          </w:p>
        </w:tc>
        <w:tc>
          <w:tcPr>
            <w:tcW w:w="2659" w:type="dxa"/>
            <w:tcBorders>
              <w:top w:val="single" w:sz="6" w:space="0" w:color="auto"/>
              <w:left w:val="single" w:sz="6" w:space="0" w:color="auto"/>
              <w:bottom w:val="single" w:sz="6" w:space="0" w:color="auto"/>
              <w:right w:val="single" w:sz="6"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HPDS路面</w:t>
            </w:r>
            <w:r w:rsidRPr="002D4725">
              <w:rPr>
                <w:rFonts w:ascii="Batang" w:eastAsia="楷体" w:hAnsi="楷体" w:hint="eastAsia"/>
                <w:szCs w:val="21"/>
              </w:rPr>
              <w:t>设计</w:t>
            </w:r>
            <w:r w:rsidRPr="002D4725">
              <w:rPr>
                <w:rFonts w:ascii="Batang" w:eastAsia="Batang" w:hAnsi="Batang" w:hint="eastAsia"/>
                <w:szCs w:val="21"/>
              </w:rPr>
              <w:t>系</w:t>
            </w:r>
            <w:r w:rsidRPr="002D4725">
              <w:rPr>
                <w:rFonts w:ascii="Batang" w:eastAsia="楷体" w:hAnsi="楷体" w:hint="eastAsia"/>
                <w:szCs w:val="21"/>
              </w:rPr>
              <w:t>统</w:t>
            </w:r>
          </w:p>
        </w:tc>
        <w:tc>
          <w:tcPr>
            <w:tcW w:w="1596" w:type="dxa"/>
            <w:tcBorders>
              <w:top w:val="single" w:sz="6" w:space="0" w:color="auto"/>
              <w:left w:val="single" w:sz="6" w:space="0" w:color="auto"/>
              <w:bottom w:val="single" w:sz="6" w:space="0" w:color="auto"/>
              <w:right w:val="single" w:sz="4" w:space="0" w:color="auto"/>
            </w:tcBorders>
            <w:vAlign w:val="center"/>
          </w:tcPr>
          <w:p w:rsidR="000E02C8" w:rsidRPr="002D4725" w:rsidRDefault="000E02C8" w:rsidP="00EB155F">
            <w:pPr>
              <w:jc w:val="center"/>
              <w:rPr>
                <w:rFonts w:ascii="Batang" w:eastAsia="Batang" w:hAnsi="Batang"/>
              </w:rPr>
            </w:pPr>
            <w:r w:rsidRPr="002D4725">
              <w:rPr>
                <w:rFonts w:ascii="Batang" w:eastAsia="楷体" w:hAnsi="楷体" w:hint="eastAsia"/>
                <w:szCs w:val="21"/>
              </w:rPr>
              <w:t>优</w:t>
            </w:r>
          </w:p>
        </w:tc>
        <w:tc>
          <w:tcPr>
            <w:tcW w:w="1781" w:type="dxa"/>
            <w:gridSpan w:val="2"/>
            <w:tcBorders>
              <w:top w:val="single" w:sz="6" w:space="0" w:color="auto"/>
              <w:left w:val="single" w:sz="4" w:space="0" w:color="auto"/>
              <w:bottom w:val="single" w:sz="6" w:space="0" w:color="auto"/>
              <w:right w:val="single" w:sz="4"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2套</w:t>
            </w:r>
          </w:p>
        </w:tc>
      </w:tr>
      <w:tr w:rsidR="000E02C8" w:rsidRPr="002D4725" w:rsidTr="00EB155F">
        <w:trPr>
          <w:trHeight w:val="397"/>
          <w:jc w:val="center"/>
        </w:trPr>
        <w:tc>
          <w:tcPr>
            <w:tcW w:w="851" w:type="dxa"/>
            <w:tcBorders>
              <w:top w:val="single" w:sz="6" w:space="0" w:color="auto"/>
              <w:left w:val="single" w:sz="12" w:space="0" w:color="auto"/>
              <w:bottom w:val="single" w:sz="6" w:space="0" w:color="auto"/>
              <w:right w:val="single" w:sz="6" w:space="0" w:color="auto"/>
            </w:tcBorders>
            <w:vAlign w:val="center"/>
          </w:tcPr>
          <w:p w:rsidR="000E02C8" w:rsidRPr="002D4725" w:rsidRDefault="000E02C8" w:rsidP="00EB155F">
            <w:pPr>
              <w:autoSpaceDE w:val="0"/>
              <w:autoSpaceDN w:val="0"/>
              <w:adjustRightInd w:val="0"/>
              <w:jc w:val="center"/>
              <w:rPr>
                <w:rFonts w:ascii="Batang" w:eastAsia="Batang" w:hAnsi="Batang"/>
                <w:szCs w:val="21"/>
              </w:rPr>
            </w:pPr>
            <w:r w:rsidRPr="002D4725">
              <w:rPr>
                <w:rFonts w:ascii="Batang" w:eastAsia="Batang" w:hAnsi="Batang" w:hint="eastAsia"/>
                <w:szCs w:val="21"/>
              </w:rPr>
              <w:t>32</w:t>
            </w:r>
          </w:p>
        </w:tc>
        <w:tc>
          <w:tcPr>
            <w:tcW w:w="2659" w:type="dxa"/>
            <w:tcBorders>
              <w:top w:val="single" w:sz="6" w:space="0" w:color="auto"/>
              <w:left w:val="single" w:sz="6" w:space="0" w:color="auto"/>
              <w:bottom w:val="single" w:sz="6" w:space="0" w:color="auto"/>
              <w:right w:val="single" w:sz="6" w:space="0" w:color="auto"/>
            </w:tcBorders>
            <w:vAlign w:val="center"/>
          </w:tcPr>
          <w:p w:rsidR="000E02C8" w:rsidRPr="002D4725" w:rsidRDefault="000E02C8" w:rsidP="00EB155F">
            <w:pPr>
              <w:autoSpaceDE w:val="0"/>
              <w:autoSpaceDN w:val="0"/>
              <w:adjustRightInd w:val="0"/>
              <w:jc w:val="center"/>
              <w:rPr>
                <w:rFonts w:ascii="Batang" w:eastAsia="Batang" w:hAnsi="Batang"/>
                <w:szCs w:val="21"/>
              </w:rPr>
            </w:pPr>
            <w:r w:rsidRPr="002D4725">
              <w:rPr>
                <w:rFonts w:ascii="Batang" w:eastAsia="楷体" w:hAnsi="楷体" w:hint="eastAsia"/>
                <w:szCs w:val="21"/>
              </w:rPr>
              <w:t>数</w:t>
            </w:r>
            <w:r w:rsidRPr="002D4725">
              <w:rPr>
                <w:rFonts w:ascii="Batang" w:eastAsia="Batang" w:hAnsi="Batang" w:hint="eastAsia"/>
                <w:szCs w:val="21"/>
              </w:rPr>
              <w:t>字照度</w:t>
            </w:r>
            <w:r w:rsidRPr="002D4725">
              <w:rPr>
                <w:rFonts w:ascii="Batang" w:eastAsia="楷体" w:hAnsi="楷体" w:hint="eastAsia"/>
                <w:szCs w:val="21"/>
              </w:rPr>
              <w:t>仪</w:t>
            </w:r>
          </w:p>
        </w:tc>
        <w:tc>
          <w:tcPr>
            <w:tcW w:w="1596" w:type="dxa"/>
            <w:tcBorders>
              <w:top w:val="single" w:sz="6" w:space="0" w:color="auto"/>
              <w:left w:val="single" w:sz="6" w:space="0" w:color="auto"/>
              <w:bottom w:val="single" w:sz="6" w:space="0" w:color="auto"/>
              <w:right w:val="single" w:sz="4" w:space="0" w:color="auto"/>
            </w:tcBorders>
            <w:vAlign w:val="center"/>
          </w:tcPr>
          <w:p w:rsidR="000E02C8" w:rsidRPr="002D4725" w:rsidRDefault="000E02C8" w:rsidP="00EB155F">
            <w:pPr>
              <w:jc w:val="center"/>
              <w:rPr>
                <w:rFonts w:ascii="Batang" w:eastAsia="Batang" w:hAnsi="Batang"/>
              </w:rPr>
            </w:pPr>
            <w:r w:rsidRPr="002D4725">
              <w:rPr>
                <w:rFonts w:ascii="Batang" w:eastAsia="楷体" w:hAnsi="楷体" w:hint="eastAsia"/>
                <w:szCs w:val="21"/>
              </w:rPr>
              <w:t>优</w:t>
            </w:r>
          </w:p>
        </w:tc>
        <w:tc>
          <w:tcPr>
            <w:tcW w:w="1781" w:type="dxa"/>
            <w:gridSpan w:val="2"/>
            <w:tcBorders>
              <w:top w:val="single" w:sz="6" w:space="0" w:color="auto"/>
              <w:left w:val="single" w:sz="4" w:space="0" w:color="auto"/>
              <w:bottom w:val="single" w:sz="6" w:space="0" w:color="auto"/>
              <w:right w:val="single" w:sz="4" w:space="0" w:color="auto"/>
            </w:tcBorders>
            <w:vAlign w:val="center"/>
          </w:tcPr>
          <w:p w:rsidR="000E02C8" w:rsidRPr="002D4725" w:rsidRDefault="000E02C8" w:rsidP="00EB155F">
            <w:pPr>
              <w:snapToGrid w:val="0"/>
              <w:jc w:val="center"/>
              <w:rPr>
                <w:rFonts w:ascii="Batang" w:eastAsia="Batang" w:hAnsi="Batang"/>
                <w:szCs w:val="21"/>
              </w:rPr>
            </w:pPr>
            <w:r w:rsidRPr="002D4725">
              <w:rPr>
                <w:rFonts w:ascii="Batang" w:eastAsia="Batang" w:hAnsi="Batang" w:hint="eastAsia"/>
                <w:szCs w:val="21"/>
              </w:rPr>
              <w:t>1台</w:t>
            </w:r>
          </w:p>
        </w:tc>
      </w:tr>
      <w:tr w:rsidR="000E02C8" w:rsidRPr="002D4725" w:rsidTr="00EB155F">
        <w:trPr>
          <w:trHeight w:val="397"/>
          <w:jc w:val="center"/>
        </w:trPr>
        <w:tc>
          <w:tcPr>
            <w:tcW w:w="851" w:type="dxa"/>
            <w:tcBorders>
              <w:top w:val="single" w:sz="6" w:space="0" w:color="auto"/>
              <w:left w:val="single" w:sz="12" w:space="0" w:color="auto"/>
              <w:bottom w:val="single" w:sz="6" w:space="0" w:color="auto"/>
              <w:right w:val="single" w:sz="6" w:space="0" w:color="auto"/>
            </w:tcBorders>
            <w:vAlign w:val="center"/>
          </w:tcPr>
          <w:p w:rsidR="000E02C8" w:rsidRPr="002D4725" w:rsidRDefault="000E02C8" w:rsidP="000E02C8">
            <w:pPr>
              <w:ind w:leftChars="-7" w:left="-15" w:rightChars="-31" w:right="-65"/>
              <w:jc w:val="center"/>
              <w:rPr>
                <w:rFonts w:ascii="Batang" w:eastAsia="Batang" w:hAnsi="Batang"/>
                <w:szCs w:val="21"/>
              </w:rPr>
            </w:pPr>
            <w:r w:rsidRPr="002D4725">
              <w:rPr>
                <w:rFonts w:ascii="Batang" w:eastAsia="Batang" w:hAnsi="Batang" w:hint="eastAsia"/>
                <w:szCs w:val="21"/>
              </w:rPr>
              <w:t>33</w:t>
            </w:r>
          </w:p>
        </w:tc>
        <w:tc>
          <w:tcPr>
            <w:tcW w:w="2659" w:type="dxa"/>
            <w:tcBorders>
              <w:top w:val="single" w:sz="6" w:space="0" w:color="auto"/>
              <w:left w:val="single" w:sz="6" w:space="0" w:color="auto"/>
              <w:bottom w:val="single" w:sz="6" w:space="0" w:color="auto"/>
              <w:right w:val="single" w:sz="6"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中型</w:t>
            </w:r>
            <w:r w:rsidRPr="002D4725">
              <w:rPr>
                <w:rFonts w:ascii="Batang" w:eastAsia="楷体" w:hAnsi="楷体" w:hint="eastAsia"/>
                <w:szCs w:val="21"/>
              </w:rPr>
              <w:t>车</w:t>
            </w:r>
          </w:p>
        </w:tc>
        <w:tc>
          <w:tcPr>
            <w:tcW w:w="1596" w:type="dxa"/>
            <w:tcBorders>
              <w:top w:val="single" w:sz="6" w:space="0" w:color="auto"/>
              <w:left w:val="single" w:sz="6" w:space="0" w:color="auto"/>
              <w:bottom w:val="single" w:sz="6" w:space="0" w:color="auto"/>
              <w:right w:val="single" w:sz="4" w:space="0" w:color="auto"/>
            </w:tcBorders>
            <w:vAlign w:val="center"/>
          </w:tcPr>
          <w:p w:rsidR="000E02C8" w:rsidRPr="002D4725" w:rsidRDefault="000E02C8" w:rsidP="00EB155F">
            <w:pPr>
              <w:jc w:val="center"/>
              <w:rPr>
                <w:rFonts w:ascii="Batang" w:eastAsia="Batang" w:hAnsi="Batang"/>
              </w:rPr>
            </w:pPr>
            <w:r w:rsidRPr="002D4725">
              <w:rPr>
                <w:rFonts w:ascii="Batang" w:eastAsia="楷体" w:hAnsi="楷体" w:hint="eastAsia"/>
                <w:szCs w:val="21"/>
              </w:rPr>
              <w:t>优</w:t>
            </w:r>
          </w:p>
        </w:tc>
        <w:tc>
          <w:tcPr>
            <w:tcW w:w="1781" w:type="dxa"/>
            <w:gridSpan w:val="2"/>
            <w:tcBorders>
              <w:top w:val="single" w:sz="6" w:space="0" w:color="auto"/>
              <w:left w:val="single" w:sz="4" w:space="0" w:color="auto"/>
              <w:bottom w:val="single" w:sz="6" w:space="0" w:color="auto"/>
              <w:right w:val="single" w:sz="4"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1</w:t>
            </w:r>
            <w:r w:rsidRPr="002D4725">
              <w:rPr>
                <w:rFonts w:ascii="Batang" w:eastAsia="楷体" w:hAnsi="楷体" w:hint="eastAsia"/>
                <w:szCs w:val="21"/>
              </w:rPr>
              <w:t>辆</w:t>
            </w:r>
          </w:p>
        </w:tc>
      </w:tr>
      <w:tr w:rsidR="000E02C8" w:rsidRPr="002D4725" w:rsidTr="00EB155F">
        <w:trPr>
          <w:trHeight w:val="397"/>
          <w:jc w:val="center"/>
        </w:trPr>
        <w:tc>
          <w:tcPr>
            <w:tcW w:w="851" w:type="dxa"/>
            <w:tcBorders>
              <w:top w:val="single" w:sz="6" w:space="0" w:color="auto"/>
              <w:left w:val="single" w:sz="12" w:space="0" w:color="auto"/>
              <w:bottom w:val="single" w:sz="6" w:space="0" w:color="auto"/>
              <w:right w:val="single" w:sz="6"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34</w:t>
            </w:r>
          </w:p>
        </w:tc>
        <w:tc>
          <w:tcPr>
            <w:tcW w:w="2659" w:type="dxa"/>
            <w:tcBorders>
              <w:top w:val="single" w:sz="6" w:space="0" w:color="auto"/>
              <w:left w:val="single" w:sz="6" w:space="0" w:color="auto"/>
              <w:bottom w:val="single" w:sz="6" w:space="0" w:color="auto"/>
              <w:right w:val="single" w:sz="6"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交通工程及沿</w:t>
            </w:r>
            <w:r w:rsidRPr="002D4725">
              <w:rPr>
                <w:rFonts w:ascii="Batang" w:eastAsia="楷体" w:hAnsi="楷体" w:hint="eastAsia"/>
                <w:szCs w:val="21"/>
              </w:rPr>
              <w:t>线设</w:t>
            </w:r>
            <w:r w:rsidRPr="002D4725">
              <w:rPr>
                <w:rFonts w:ascii="Batang" w:eastAsia="Batang" w:hAnsi="Batang" w:hint="eastAsia"/>
                <w:szCs w:val="21"/>
              </w:rPr>
              <w:t>施CAD</w:t>
            </w:r>
            <w:r w:rsidRPr="002D4725">
              <w:rPr>
                <w:rFonts w:ascii="Batang" w:eastAsia="楷体" w:hAnsi="楷体" w:hint="eastAsia"/>
                <w:szCs w:val="21"/>
              </w:rPr>
              <w:t>软</w:t>
            </w:r>
            <w:r w:rsidRPr="002D4725">
              <w:rPr>
                <w:rFonts w:ascii="Batang" w:eastAsia="Batang" w:hAnsi="Batang" w:hint="eastAsia"/>
                <w:szCs w:val="21"/>
              </w:rPr>
              <w:t>件</w:t>
            </w:r>
          </w:p>
        </w:tc>
        <w:tc>
          <w:tcPr>
            <w:tcW w:w="1596" w:type="dxa"/>
            <w:tcBorders>
              <w:top w:val="single" w:sz="6" w:space="0" w:color="auto"/>
              <w:left w:val="single" w:sz="6" w:space="0" w:color="auto"/>
              <w:bottom w:val="single" w:sz="6" w:space="0" w:color="auto"/>
              <w:right w:val="single" w:sz="4" w:space="0" w:color="auto"/>
            </w:tcBorders>
            <w:vAlign w:val="center"/>
          </w:tcPr>
          <w:p w:rsidR="000E02C8" w:rsidRPr="002D4725" w:rsidRDefault="000E02C8" w:rsidP="00EB155F">
            <w:pPr>
              <w:jc w:val="center"/>
              <w:rPr>
                <w:rFonts w:ascii="Batang" w:eastAsia="Batang" w:hAnsi="Batang"/>
              </w:rPr>
            </w:pPr>
            <w:r w:rsidRPr="002D4725">
              <w:rPr>
                <w:rFonts w:ascii="Batang" w:eastAsia="楷体" w:hAnsi="楷体" w:hint="eastAsia"/>
                <w:szCs w:val="21"/>
              </w:rPr>
              <w:t>优</w:t>
            </w:r>
          </w:p>
        </w:tc>
        <w:tc>
          <w:tcPr>
            <w:tcW w:w="1781" w:type="dxa"/>
            <w:gridSpan w:val="2"/>
            <w:tcBorders>
              <w:top w:val="single" w:sz="6" w:space="0" w:color="auto"/>
              <w:left w:val="single" w:sz="4" w:space="0" w:color="auto"/>
              <w:bottom w:val="single" w:sz="6" w:space="0" w:color="auto"/>
              <w:right w:val="single" w:sz="4"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3套</w:t>
            </w:r>
          </w:p>
        </w:tc>
      </w:tr>
      <w:tr w:rsidR="000E02C8" w:rsidRPr="002D4725" w:rsidTr="00EB155F">
        <w:trPr>
          <w:trHeight w:val="397"/>
          <w:jc w:val="center"/>
        </w:trPr>
        <w:tc>
          <w:tcPr>
            <w:tcW w:w="851" w:type="dxa"/>
            <w:tcBorders>
              <w:top w:val="single" w:sz="6" w:space="0" w:color="auto"/>
              <w:left w:val="single" w:sz="12" w:space="0" w:color="auto"/>
              <w:bottom w:val="single" w:sz="6" w:space="0" w:color="auto"/>
              <w:right w:val="single" w:sz="6"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35</w:t>
            </w:r>
          </w:p>
        </w:tc>
        <w:tc>
          <w:tcPr>
            <w:tcW w:w="2659" w:type="dxa"/>
            <w:tcBorders>
              <w:top w:val="single" w:sz="6" w:space="0" w:color="auto"/>
              <w:left w:val="single" w:sz="6" w:space="0" w:color="auto"/>
              <w:bottom w:val="single" w:sz="6" w:space="0" w:color="auto"/>
              <w:right w:val="single" w:sz="6"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楷体" w:hAnsi="楷体" w:hint="eastAsia"/>
                <w:szCs w:val="21"/>
              </w:rPr>
              <w:t>概预</w:t>
            </w:r>
            <w:r w:rsidRPr="002D4725">
              <w:rPr>
                <w:rFonts w:ascii="Batang" w:eastAsia="Batang" w:hAnsi="Batang" w:hint="eastAsia"/>
                <w:szCs w:val="21"/>
              </w:rPr>
              <w:t>算</w:t>
            </w:r>
            <w:r w:rsidRPr="002D4725">
              <w:rPr>
                <w:rFonts w:ascii="Batang" w:eastAsia="楷体" w:hAnsi="楷体" w:hint="eastAsia"/>
                <w:szCs w:val="21"/>
              </w:rPr>
              <w:t>软</w:t>
            </w:r>
            <w:r w:rsidRPr="002D4725">
              <w:rPr>
                <w:rFonts w:ascii="Batang" w:eastAsia="Batang" w:hAnsi="Batang" w:hint="eastAsia"/>
                <w:szCs w:val="21"/>
              </w:rPr>
              <w:t>件(交通部)</w:t>
            </w:r>
          </w:p>
        </w:tc>
        <w:tc>
          <w:tcPr>
            <w:tcW w:w="1596" w:type="dxa"/>
            <w:tcBorders>
              <w:top w:val="single" w:sz="6" w:space="0" w:color="auto"/>
              <w:left w:val="single" w:sz="6" w:space="0" w:color="auto"/>
              <w:bottom w:val="single" w:sz="6" w:space="0" w:color="auto"/>
              <w:right w:val="single" w:sz="4" w:space="0" w:color="auto"/>
            </w:tcBorders>
            <w:vAlign w:val="center"/>
          </w:tcPr>
          <w:p w:rsidR="000E02C8" w:rsidRPr="002D4725" w:rsidRDefault="000E02C8" w:rsidP="00EB155F">
            <w:pPr>
              <w:jc w:val="center"/>
              <w:rPr>
                <w:rFonts w:ascii="Batang" w:eastAsia="Batang" w:hAnsi="Batang"/>
              </w:rPr>
            </w:pPr>
            <w:r w:rsidRPr="002D4725">
              <w:rPr>
                <w:rFonts w:ascii="Batang" w:eastAsia="楷体" w:hAnsi="楷体" w:hint="eastAsia"/>
                <w:szCs w:val="21"/>
              </w:rPr>
              <w:t>优</w:t>
            </w:r>
          </w:p>
        </w:tc>
        <w:tc>
          <w:tcPr>
            <w:tcW w:w="1781" w:type="dxa"/>
            <w:gridSpan w:val="2"/>
            <w:tcBorders>
              <w:top w:val="single" w:sz="6" w:space="0" w:color="auto"/>
              <w:left w:val="single" w:sz="4" w:space="0" w:color="auto"/>
              <w:bottom w:val="single" w:sz="6" w:space="0" w:color="auto"/>
              <w:right w:val="single" w:sz="4"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2套</w:t>
            </w:r>
          </w:p>
        </w:tc>
      </w:tr>
      <w:tr w:rsidR="000E02C8" w:rsidRPr="002D4725" w:rsidTr="00EB155F">
        <w:trPr>
          <w:trHeight w:val="397"/>
          <w:jc w:val="center"/>
        </w:trPr>
        <w:tc>
          <w:tcPr>
            <w:tcW w:w="851" w:type="dxa"/>
            <w:tcBorders>
              <w:top w:val="single" w:sz="6" w:space="0" w:color="auto"/>
              <w:left w:val="single" w:sz="12" w:space="0" w:color="auto"/>
              <w:bottom w:val="single" w:sz="6" w:space="0" w:color="auto"/>
              <w:right w:val="single" w:sz="6"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36</w:t>
            </w:r>
          </w:p>
        </w:tc>
        <w:tc>
          <w:tcPr>
            <w:tcW w:w="2659" w:type="dxa"/>
            <w:tcBorders>
              <w:top w:val="single" w:sz="6" w:space="0" w:color="auto"/>
              <w:left w:val="single" w:sz="6" w:space="0" w:color="auto"/>
              <w:bottom w:val="single" w:sz="6" w:space="0" w:color="auto"/>
              <w:right w:val="single" w:sz="6"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广</w:t>
            </w:r>
            <w:r w:rsidRPr="002D4725">
              <w:rPr>
                <w:rFonts w:ascii="Batang" w:eastAsia="楷体" w:hAnsi="楷体" w:hint="eastAsia"/>
                <w:szCs w:val="21"/>
              </w:rPr>
              <w:t>联达</w:t>
            </w:r>
            <w:r w:rsidRPr="002D4725">
              <w:rPr>
                <w:rFonts w:ascii="Batang" w:eastAsia="Batang" w:hAnsi="Batang" w:hint="eastAsia"/>
                <w:szCs w:val="21"/>
              </w:rPr>
              <w:t>工程/</w:t>
            </w:r>
            <w:r w:rsidRPr="002D4725">
              <w:rPr>
                <w:rFonts w:ascii="Batang" w:eastAsia="楷体" w:hAnsi="楷体" w:hint="eastAsia"/>
                <w:szCs w:val="21"/>
              </w:rPr>
              <w:t>概预</w:t>
            </w:r>
            <w:r w:rsidRPr="002D4725">
              <w:rPr>
                <w:rFonts w:ascii="Batang" w:eastAsia="Batang" w:hAnsi="Batang" w:hint="eastAsia"/>
                <w:szCs w:val="21"/>
              </w:rPr>
              <w:t>算</w:t>
            </w:r>
            <w:r w:rsidRPr="002D4725">
              <w:rPr>
                <w:rFonts w:ascii="Batang" w:eastAsia="楷体" w:hAnsi="楷体" w:hint="eastAsia"/>
                <w:szCs w:val="21"/>
              </w:rPr>
              <w:t>软</w:t>
            </w:r>
            <w:r w:rsidRPr="002D4725">
              <w:rPr>
                <w:rFonts w:ascii="Batang" w:eastAsia="Batang" w:hAnsi="Batang" w:hint="eastAsia"/>
                <w:szCs w:val="21"/>
              </w:rPr>
              <w:t>件</w:t>
            </w:r>
          </w:p>
        </w:tc>
        <w:tc>
          <w:tcPr>
            <w:tcW w:w="1596" w:type="dxa"/>
            <w:tcBorders>
              <w:top w:val="single" w:sz="6" w:space="0" w:color="auto"/>
              <w:left w:val="single" w:sz="6" w:space="0" w:color="auto"/>
              <w:bottom w:val="single" w:sz="6" w:space="0" w:color="auto"/>
              <w:right w:val="single" w:sz="4" w:space="0" w:color="auto"/>
            </w:tcBorders>
            <w:vAlign w:val="center"/>
          </w:tcPr>
          <w:p w:rsidR="000E02C8" w:rsidRPr="002D4725" w:rsidRDefault="000E02C8" w:rsidP="00EB155F">
            <w:pPr>
              <w:jc w:val="center"/>
              <w:rPr>
                <w:rFonts w:ascii="Batang" w:eastAsia="Batang" w:hAnsi="Batang"/>
              </w:rPr>
            </w:pPr>
            <w:r w:rsidRPr="002D4725">
              <w:rPr>
                <w:rFonts w:ascii="Batang" w:eastAsia="楷体" w:hAnsi="楷体" w:hint="eastAsia"/>
                <w:szCs w:val="21"/>
              </w:rPr>
              <w:t>优</w:t>
            </w:r>
          </w:p>
        </w:tc>
        <w:tc>
          <w:tcPr>
            <w:tcW w:w="1781" w:type="dxa"/>
            <w:gridSpan w:val="2"/>
            <w:tcBorders>
              <w:top w:val="single" w:sz="6" w:space="0" w:color="auto"/>
              <w:left w:val="single" w:sz="4" w:space="0" w:color="auto"/>
              <w:bottom w:val="single" w:sz="6" w:space="0" w:color="auto"/>
              <w:right w:val="single" w:sz="4" w:space="0" w:color="auto"/>
            </w:tcBorders>
            <w:vAlign w:val="center"/>
          </w:tcPr>
          <w:p w:rsidR="000E02C8" w:rsidRPr="002D4725" w:rsidRDefault="000E02C8" w:rsidP="00EB155F">
            <w:pPr>
              <w:jc w:val="center"/>
              <w:rPr>
                <w:rFonts w:ascii="Batang" w:eastAsia="Batang" w:hAnsi="Batang"/>
                <w:szCs w:val="21"/>
              </w:rPr>
            </w:pPr>
            <w:r w:rsidRPr="002D4725">
              <w:rPr>
                <w:rFonts w:ascii="Batang" w:eastAsia="Batang" w:hAnsi="Batang" w:hint="eastAsia"/>
                <w:szCs w:val="21"/>
              </w:rPr>
              <w:t>1套</w:t>
            </w:r>
          </w:p>
        </w:tc>
      </w:tr>
    </w:tbl>
    <w:p w:rsidR="000E02C8" w:rsidRDefault="000E02C8" w:rsidP="000E02C8">
      <w:pPr>
        <w:spacing w:line="360" w:lineRule="auto"/>
        <w:rPr>
          <w:rFonts w:asciiTheme="minorEastAsia" w:hAnsiTheme="minorEastAsia" w:hint="eastAsia"/>
          <w:sz w:val="28"/>
          <w:szCs w:val="28"/>
        </w:rPr>
      </w:pPr>
    </w:p>
    <w:p w:rsidR="000E02C8" w:rsidRDefault="000E02C8" w:rsidP="000E02C8">
      <w:pPr>
        <w:spacing w:line="360" w:lineRule="auto"/>
        <w:jc w:val="center"/>
        <w:rPr>
          <w:rFonts w:asciiTheme="minorEastAsia" w:hAnsiTheme="minorEastAsia" w:hint="eastAsia"/>
          <w:sz w:val="28"/>
          <w:szCs w:val="28"/>
        </w:rPr>
      </w:pPr>
      <w:r>
        <w:rPr>
          <w:rFonts w:asciiTheme="minorEastAsia" w:hAnsiTheme="minorEastAsia" w:hint="eastAsia"/>
          <w:sz w:val="28"/>
          <w:szCs w:val="28"/>
        </w:rPr>
        <w:t>十一章 附图</w:t>
      </w:r>
    </w:p>
    <w:p w:rsidR="000E02C8" w:rsidRDefault="000E02C8" w:rsidP="000E02C8">
      <w:pPr>
        <w:spacing w:line="360" w:lineRule="auto"/>
        <w:jc w:val="center"/>
        <w:rPr>
          <w:rFonts w:asciiTheme="minorEastAsia" w:hAnsiTheme="minorEastAsia" w:hint="eastAsia"/>
          <w:sz w:val="28"/>
          <w:szCs w:val="28"/>
        </w:rPr>
      </w:pPr>
      <w:r w:rsidRPr="00BC43A7">
        <w:rPr>
          <w:rFonts w:asciiTheme="minorEastAsia" w:hAnsiTheme="minorEastAsia" w:hint="eastAsia"/>
          <w:sz w:val="28"/>
          <w:szCs w:val="28"/>
        </w:rPr>
        <w:lastRenderedPageBreak/>
        <w:drawing>
          <wp:inline distT="0" distB="0" distL="0" distR="0">
            <wp:extent cx="5366892" cy="7589520"/>
            <wp:effectExtent l="19050" t="0" r="5208" b="0"/>
            <wp:docPr id="17" name="图片 0" descr="组合 1_页面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组合 1_页面_01.jpg"/>
                    <pic:cNvPicPr/>
                  </pic:nvPicPr>
                  <pic:blipFill>
                    <a:blip r:embed="rId15"/>
                    <a:stretch>
                      <a:fillRect/>
                    </a:stretch>
                  </pic:blipFill>
                  <pic:spPr>
                    <a:xfrm>
                      <a:off x="0" y="0"/>
                      <a:ext cx="5366892" cy="7589520"/>
                    </a:xfrm>
                    <a:prstGeom prst="rect">
                      <a:avLst/>
                    </a:prstGeom>
                  </pic:spPr>
                </pic:pic>
              </a:graphicData>
            </a:graphic>
          </wp:inline>
        </w:drawing>
      </w:r>
    </w:p>
    <w:p w:rsidR="000E02C8" w:rsidRDefault="000E02C8" w:rsidP="000E02C8">
      <w:pPr>
        <w:spacing w:line="360" w:lineRule="auto"/>
        <w:jc w:val="center"/>
        <w:rPr>
          <w:rFonts w:asciiTheme="minorEastAsia" w:hAnsiTheme="minorEastAsia" w:hint="eastAsia"/>
          <w:sz w:val="28"/>
          <w:szCs w:val="28"/>
        </w:rPr>
      </w:pPr>
      <w:r>
        <w:rPr>
          <w:rFonts w:asciiTheme="minorEastAsia" w:hAnsiTheme="minorEastAsia" w:hint="eastAsia"/>
          <w:noProof/>
          <w:sz w:val="28"/>
          <w:szCs w:val="28"/>
        </w:rPr>
        <w:lastRenderedPageBreak/>
        <w:drawing>
          <wp:inline distT="0" distB="0" distL="0" distR="0">
            <wp:extent cx="5731510" cy="8105140"/>
            <wp:effectExtent l="19050" t="0" r="2540" b="0"/>
            <wp:docPr id="18" name="图片 1" descr="组合 1_页面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组合 1_页面_02.jpg"/>
                    <pic:cNvPicPr/>
                  </pic:nvPicPr>
                  <pic:blipFill>
                    <a:blip r:embed="rId16" cstate="print"/>
                    <a:stretch>
                      <a:fillRect/>
                    </a:stretch>
                  </pic:blipFill>
                  <pic:spPr>
                    <a:xfrm>
                      <a:off x="0" y="0"/>
                      <a:ext cx="5731510" cy="8105140"/>
                    </a:xfrm>
                    <a:prstGeom prst="rect">
                      <a:avLst/>
                    </a:prstGeom>
                  </pic:spPr>
                </pic:pic>
              </a:graphicData>
            </a:graphic>
          </wp:inline>
        </w:drawing>
      </w:r>
      <w:r>
        <w:rPr>
          <w:rFonts w:asciiTheme="minorEastAsia" w:hAnsiTheme="minorEastAsia" w:hint="eastAsia"/>
          <w:noProof/>
          <w:sz w:val="28"/>
          <w:szCs w:val="28"/>
        </w:rPr>
        <w:lastRenderedPageBreak/>
        <w:drawing>
          <wp:inline distT="0" distB="0" distL="0" distR="0">
            <wp:extent cx="5731510" cy="8105140"/>
            <wp:effectExtent l="19050" t="0" r="2540" b="0"/>
            <wp:docPr id="19" name="图片 2" descr="组合 1_页面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组合 1_页面_03.jpg"/>
                    <pic:cNvPicPr/>
                  </pic:nvPicPr>
                  <pic:blipFill>
                    <a:blip r:embed="rId17" cstate="print"/>
                    <a:stretch>
                      <a:fillRect/>
                    </a:stretch>
                  </pic:blipFill>
                  <pic:spPr>
                    <a:xfrm>
                      <a:off x="0" y="0"/>
                      <a:ext cx="5731510" cy="8105140"/>
                    </a:xfrm>
                    <a:prstGeom prst="rect">
                      <a:avLst/>
                    </a:prstGeom>
                  </pic:spPr>
                </pic:pic>
              </a:graphicData>
            </a:graphic>
          </wp:inline>
        </w:drawing>
      </w:r>
      <w:r>
        <w:rPr>
          <w:rFonts w:asciiTheme="minorEastAsia" w:hAnsiTheme="minorEastAsia" w:hint="eastAsia"/>
          <w:noProof/>
          <w:sz w:val="28"/>
          <w:szCs w:val="28"/>
        </w:rPr>
        <w:lastRenderedPageBreak/>
        <w:drawing>
          <wp:inline distT="0" distB="0" distL="0" distR="0">
            <wp:extent cx="5731510" cy="8105140"/>
            <wp:effectExtent l="19050" t="0" r="2540" b="0"/>
            <wp:docPr id="20" name="图片 3" descr="组合 1_页面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组合 1_页面_04.jpg"/>
                    <pic:cNvPicPr/>
                  </pic:nvPicPr>
                  <pic:blipFill>
                    <a:blip r:embed="rId18" cstate="print"/>
                    <a:stretch>
                      <a:fillRect/>
                    </a:stretch>
                  </pic:blipFill>
                  <pic:spPr>
                    <a:xfrm>
                      <a:off x="0" y="0"/>
                      <a:ext cx="5731510" cy="8105140"/>
                    </a:xfrm>
                    <a:prstGeom prst="rect">
                      <a:avLst/>
                    </a:prstGeom>
                  </pic:spPr>
                </pic:pic>
              </a:graphicData>
            </a:graphic>
          </wp:inline>
        </w:drawing>
      </w:r>
      <w:r>
        <w:rPr>
          <w:rFonts w:asciiTheme="minorEastAsia" w:hAnsiTheme="minorEastAsia" w:hint="eastAsia"/>
          <w:noProof/>
          <w:sz w:val="28"/>
          <w:szCs w:val="28"/>
        </w:rPr>
        <w:lastRenderedPageBreak/>
        <w:drawing>
          <wp:inline distT="0" distB="0" distL="0" distR="0">
            <wp:extent cx="5731510" cy="8105140"/>
            <wp:effectExtent l="19050" t="0" r="2540" b="0"/>
            <wp:docPr id="21" name="图片 4" descr="组合 1_页面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组合 1_页面_05.jpg"/>
                    <pic:cNvPicPr/>
                  </pic:nvPicPr>
                  <pic:blipFill>
                    <a:blip r:embed="rId19" cstate="print"/>
                    <a:stretch>
                      <a:fillRect/>
                    </a:stretch>
                  </pic:blipFill>
                  <pic:spPr>
                    <a:xfrm>
                      <a:off x="0" y="0"/>
                      <a:ext cx="5731510" cy="8105140"/>
                    </a:xfrm>
                    <a:prstGeom prst="rect">
                      <a:avLst/>
                    </a:prstGeom>
                  </pic:spPr>
                </pic:pic>
              </a:graphicData>
            </a:graphic>
          </wp:inline>
        </w:drawing>
      </w:r>
      <w:r>
        <w:rPr>
          <w:rFonts w:asciiTheme="minorEastAsia" w:hAnsiTheme="minorEastAsia" w:hint="eastAsia"/>
          <w:noProof/>
          <w:sz w:val="28"/>
          <w:szCs w:val="28"/>
        </w:rPr>
        <w:lastRenderedPageBreak/>
        <w:drawing>
          <wp:inline distT="0" distB="0" distL="0" distR="0">
            <wp:extent cx="5731510" cy="8105140"/>
            <wp:effectExtent l="19050" t="0" r="2540" b="0"/>
            <wp:docPr id="22" name="图片 5" descr="组合 1_页面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组合 1_页面_06.jpg"/>
                    <pic:cNvPicPr/>
                  </pic:nvPicPr>
                  <pic:blipFill>
                    <a:blip r:embed="rId20" cstate="print"/>
                    <a:stretch>
                      <a:fillRect/>
                    </a:stretch>
                  </pic:blipFill>
                  <pic:spPr>
                    <a:xfrm>
                      <a:off x="0" y="0"/>
                      <a:ext cx="5731510" cy="8105140"/>
                    </a:xfrm>
                    <a:prstGeom prst="rect">
                      <a:avLst/>
                    </a:prstGeom>
                  </pic:spPr>
                </pic:pic>
              </a:graphicData>
            </a:graphic>
          </wp:inline>
        </w:drawing>
      </w:r>
      <w:r>
        <w:rPr>
          <w:rFonts w:asciiTheme="minorEastAsia" w:hAnsiTheme="minorEastAsia" w:hint="eastAsia"/>
          <w:noProof/>
          <w:sz w:val="28"/>
          <w:szCs w:val="28"/>
        </w:rPr>
        <w:lastRenderedPageBreak/>
        <w:drawing>
          <wp:inline distT="0" distB="0" distL="0" distR="0">
            <wp:extent cx="5731510" cy="8105140"/>
            <wp:effectExtent l="19050" t="0" r="2540" b="0"/>
            <wp:docPr id="23" name="图片 6" descr="组合 1_页面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组合 1_页面_07.jpg"/>
                    <pic:cNvPicPr/>
                  </pic:nvPicPr>
                  <pic:blipFill>
                    <a:blip r:embed="rId21" cstate="print"/>
                    <a:stretch>
                      <a:fillRect/>
                    </a:stretch>
                  </pic:blipFill>
                  <pic:spPr>
                    <a:xfrm>
                      <a:off x="0" y="0"/>
                      <a:ext cx="5731510" cy="8105140"/>
                    </a:xfrm>
                    <a:prstGeom prst="rect">
                      <a:avLst/>
                    </a:prstGeom>
                  </pic:spPr>
                </pic:pic>
              </a:graphicData>
            </a:graphic>
          </wp:inline>
        </w:drawing>
      </w:r>
      <w:r>
        <w:rPr>
          <w:rFonts w:asciiTheme="minorEastAsia" w:hAnsiTheme="minorEastAsia" w:hint="eastAsia"/>
          <w:noProof/>
          <w:sz w:val="28"/>
          <w:szCs w:val="28"/>
        </w:rPr>
        <w:lastRenderedPageBreak/>
        <w:drawing>
          <wp:inline distT="0" distB="0" distL="0" distR="0">
            <wp:extent cx="5731510" cy="8105140"/>
            <wp:effectExtent l="19050" t="0" r="2540" b="0"/>
            <wp:docPr id="24" name="图片 7" descr="组合 1_页面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组合 1_页面_08.jpg"/>
                    <pic:cNvPicPr/>
                  </pic:nvPicPr>
                  <pic:blipFill>
                    <a:blip r:embed="rId22" cstate="print"/>
                    <a:stretch>
                      <a:fillRect/>
                    </a:stretch>
                  </pic:blipFill>
                  <pic:spPr>
                    <a:xfrm>
                      <a:off x="0" y="0"/>
                      <a:ext cx="5731510" cy="8105140"/>
                    </a:xfrm>
                    <a:prstGeom prst="rect">
                      <a:avLst/>
                    </a:prstGeom>
                  </pic:spPr>
                </pic:pic>
              </a:graphicData>
            </a:graphic>
          </wp:inline>
        </w:drawing>
      </w:r>
      <w:r>
        <w:rPr>
          <w:rFonts w:asciiTheme="minorEastAsia" w:hAnsiTheme="minorEastAsia" w:hint="eastAsia"/>
          <w:noProof/>
          <w:sz w:val="28"/>
          <w:szCs w:val="28"/>
        </w:rPr>
        <w:lastRenderedPageBreak/>
        <w:drawing>
          <wp:inline distT="0" distB="0" distL="0" distR="0">
            <wp:extent cx="5731510" cy="8105140"/>
            <wp:effectExtent l="19050" t="0" r="2540" b="0"/>
            <wp:docPr id="25" name="图片 8" descr="组合 1_页面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组合 1_页面_09.jpg"/>
                    <pic:cNvPicPr/>
                  </pic:nvPicPr>
                  <pic:blipFill>
                    <a:blip r:embed="rId23" cstate="print"/>
                    <a:stretch>
                      <a:fillRect/>
                    </a:stretch>
                  </pic:blipFill>
                  <pic:spPr>
                    <a:xfrm>
                      <a:off x="0" y="0"/>
                      <a:ext cx="5731510" cy="8105140"/>
                    </a:xfrm>
                    <a:prstGeom prst="rect">
                      <a:avLst/>
                    </a:prstGeom>
                  </pic:spPr>
                </pic:pic>
              </a:graphicData>
            </a:graphic>
          </wp:inline>
        </w:drawing>
      </w:r>
      <w:r>
        <w:rPr>
          <w:rFonts w:asciiTheme="minorEastAsia" w:hAnsiTheme="minorEastAsia" w:hint="eastAsia"/>
          <w:noProof/>
          <w:sz w:val="28"/>
          <w:szCs w:val="28"/>
        </w:rPr>
        <w:lastRenderedPageBreak/>
        <w:drawing>
          <wp:inline distT="0" distB="0" distL="0" distR="0">
            <wp:extent cx="5731510" cy="8105140"/>
            <wp:effectExtent l="19050" t="0" r="2540" b="0"/>
            <wp:docPr id="26" name="图片 9" descr="组合 1_页面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组合 1_页面_10.jpg"/>
                    <pic:cNvPicPr/>
                  </pic:nvPicPr>
                  <pic:blipFill>
                    <a:blip r:embed="rId24" cstate="print"/>
                    <a:stretch>
                      <a:fillRect/>
                    </a:stretch>
                  </pic:blipFill>
                  <pic:spPr>
                    <a:xfrm>
                      <a:off x="0" y="0"/>
                      <a:ext cx="5731510" cy="8105140"/>
                    </a:xfrm>
                    <a:prstGeom prst="rect">
                      <a:avLst/>
                    </a:prstGeom>
                  </pic:spPr>
                </pic:pic>
              </a:graphicData>
            </a:graphic>
          </wp:inline>
        </w:drawing>
      </w:r>
      <w:r>
        <w:rPr>
          <w:rFonts w:asciiTheme="minorEastAsia" w:hAnsiTheme="minorEastAsia" w:hint="eastAsia"/>
          <w:noProof/>
          <w:sz w:val="28"/>
          <w:szCs w:val="28"/>
        </w:rPr>
        <w:lastRenderedPageBreak/>
        <w:drawing>
          <wp:inline distT="0" distB="0" distL="0" distR="0">
            <wp:extent cx="5731510" cy="8105140"/>
            <wp:effectExtent l="19050" t="0" r="2540" b="0"/>
            <wp:docPr id="27" name="图片 10" descr="组合 1_页面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组合 1_页面_11.jpg"/>
                    <pic:cNvPicPr/>
                  </pic:nvPicPr>
                  <pic:blipFill>
                    <a:blip r:embed="rId25" cstate="print"/>
                    <a:stretch>
                      <a:fillRect/>
                    </a:stretch>
                  </pic:blipFill>
                  <pic:spPr>
                    <a:xfrm>
                      <a:off x="0" y="0"/>
                      <a:ext cx="5731510" cy="8105140"/>
                    </a:xfrm>
                    <a:prstGeom prst="rect">
                      <a:avLst/>
                    </a:prstGeom>
                  </pic:spPr>
                </pic:pic>
              </a:graphicData>
            </a:graphic>
          </wp:inline>
        </w:drawing>
      </w:r>
      <w:r>
        <w:rPr>
          <w:rFonts w:asciiTheme="minorEastAsia" w:hAnsiTheme="minorEastAsia" w:hint="eastAsia"/>
          <w:noProof/>
          <w:sz w:val="28"/>
          <w:szCs w:val="28"/>
        </w:rPr>
        <w:lastRenderedPageBreak/>
        <w:drawing>
          <wp:inline distT="0" distB="0" distL="0" distR="0">
            <wp:extent cx="5731510" cy="8105140"/>
            <wp:effectExtent l="19050" t="0" r="2540" b="0"/>
            <wp:docPr id="28" name="图片 11" descr="组合 1_页面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组合 1_页面_12.jpg"/>
                    <pic:cNvPicPr/>
                  </pic:nvPicPr>
                  <pic:blipFill>
                    <a:blip r:embed="rId26" cstate="print"/>
                    <a:stretch>
                      <a:fillRect/>
                    </a:stretch>
                  </pic:blipFill>
                  <pic:spPr>
                    <a:xfrm>
                      <a:off x="0" y="0"/>
                      <a:ext cx="5731510" cy="8105140"/>
                    </a:xfrm>
                    <a:prstGeom prst="rect">
                      <a:avLst/>
                    </a:prstGeom>
                  </pic:spPr>
                </pic:pic>
              </a:graphicData>
            </a:graphic>
          </wp:inline>
        </w:drawing>
      </w:r>
      <w:r>
        <w:rPr>
          <w:rFonts w:asciiTheme="minorEastAsia" w:hAnsiTheme="minorEastAsia" w:hint="eastAsia"/>
          <w:noProof/>
          <w:sz w:val="28"/>
          <w:szCs w:val="28"/>
        </w:rPr>
        <w:lastRenderedPageBreak/>
        <w:drawing>
          <wp:inline distT="0" distB="0" distL="0" distR="0">
            <wp:extent cx="5731510" cy="8105140"/>
            <wp:effectExtent l="19050" t="0" r="2540" b="0"/>
            <wp:docPr id="29" name="图片 12" descr="组合 1_页面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组合 1_页面_13.jpg"/>
                    <pic:cNvPicPr/>
                  </pic:nvPicPr>
                  <pic:blipFill>
                    <a:blip r:embed="rId27" cstate="print"/>
                    <a:stretch>
                      <a:fillRect/>
                    </a:stretch>
                  </pic:blipFill>
                  <pic:spPr>
                    <a:xfrm>
                      <a:off x="0" y="0"/>
                      <a:ext cx="5731510" cy="8105140"/>
                    </a:xfrm>
                    <a:prstGeom prst="rect">
                      <a:avLst/>
                    </a:prstGeom>
                  </pic:spPr>
                </pic:pic>
              </a:graphicData>
            </a:graphic>
          </wp:inline>
        </w:drawing>
      </w:r>
      <w:r>
        <w:rPr>
          <w:rFonts w:asciiTheme="minorEastAsia" w:hAnsiTheme="minorEastAsia" w:hint="eastAsia"/>
          <w:noProof/>
          <w:sz w:val="28"/>
          <w:szCs w:val="28"/>
        </w:rPr>
        <w:lastRenderedPageBreak/>
        <w:drawing>
          <wp:inline distT="0" distB="0" distL="0" distR="0">
            <wp:extent cx="5731510" cy="8105140"/>
            <wp:effectExtent l="19050" t="0" r="2540" b="0"/>
            <wp:docPr id="30" name="图片 13" descr="组合 1_页面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组合 1_页面_14.jpg"/>
                    <pic:cNvPicPr/>
                  </pic:nvPicPr>
                  <pic:blipFill>
                    <a:blip r:embed="rId28" cstate="print"/>
                    <a:stretch>
                      <a:fillRect/>
                    </a:stretch>
                  </pic:blipFill>
                  <pic:spPr>
                    <a:xfrm>
                      <a:off x="0" y="0"/>
                      <a:ext cx="5731510" cy="8105140"/>
                    </a:xfrm>
                    <a:prstGeom prst="rect">
                      <a:avLst/>
                    </a:prstGeom>
                  </pic:spPr>
                </pic:pic>
              </a:graphicData>
            </a:graphic>
          </wp:inline>
        </w:drawing>
      </w:r>
      <w:r>
        <w:rPr>
          <w:rFonts w:asciiTheme="minorEastAsia" w:hAnsiTheme="minorEastAsia" w:hint="eastAsia"/>
          <w:noProof/>
          <w:sz w:val="28"/>
          <w:szCs w:val="28"/>
        </w:rPr>
        <w:lastRenderedPageBreak/>
        <w:drawing>
          <wp:inline distT="0" distB="0" distL="0" distR="0">
            <wp:extent cx="5731510" cy="8105140"/>
            <wp:effectExtent l="19050" t="0" r="2540" b="0"/>
            <wp:docPr id="31" name="图片 14" descr="组合 1_页面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组合 1_页面_15.jpg"/>
                    <pic:cNvPicPr/>
                  </pic:nvPicPr>
                  <pic:blipFill>
                    <a:blip r:embed="rId29" cstate="print"/>
                    <a:stretch>
                      <a:fillRect/>
                    </a:stretch>
                  </pic:blipFill>
                  <pic:spPr>
                    <a:xfrm>
                      <a:off x="0" y="0"/>
                      <a:ext cx="5731510" cy="8105140"/>
                    </a:xfrm>
                    <a:prstGeom prst="rect">
                      <a:avLst/>
                    </a:prstGeom>
                  </pic:spPr>
                </pic:pic>
              </a:graphicData>
            </a:graphic>
          </wp:inline>
        </w:drawing>
      </w:r>
      <w:r>
        <w:rPr>
          <w:rFonts w:asciiTheme="minorEastAsia" w:hAnsiTheme="minorEastAsia" w:hint="eastAsia"/>
          <w:noProof/>
          <w:sz w:val="28"/>
          <w:szCs w:val="28"/>
        </w:rPr>
        <w:lastRenderedPageBreak/>
        <w:drawing>
          <wp:inline distT="0" distB="0" distL="0" distR="0">
            <wp:extent cx="5731510" cy="8105140"/>
            <wp:effectExtent l="19050" t="0" r="2540" b="0"/>
            <wp:docPr id="32" name="图片 15" descr="组合 1_页面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组合 1_页面_16.jpg"/>
                    <pic:cNvPicPr/>
                  </pic:nvPicPr>
                  <pic:blipFill>
                    <a:blip r:embed="rId30"/>
                    <a:stretch>
                      <a:fillRect/>
                    </a:stretch>
                  </pic:blipFill>
                  <pic:spPr>
                    <a:xfrm>
                      <a:off x="0" y="0"/>
                      <a:ext cx="5731510" cy="8105140"/>
                    </a:xfrm>
                    <a:prstGeom prst="rect">
                      <a:avLst/>
                    </a:prstGeom>
                  </pic:spPr>
                </pic:pic>
              </a:graphicData>
            </a:graphic>
          </wp:inline>
        </w:drawing>
      </w:r>
    </w:p>
    <w:p w:rsidR="000E02C8" w:rsidRDefault="000E02C8" w:rsidP="000E02C8">
      <w:pPr>
        <w:spacing w:line="360" w:lineRule="auto"/>
        <w:jc w:val="center"/>
        <w:rPr>
          <w:rFonts w:asciiTheme="minorEastAsia" w:hAnsiTheme="minorEastAsia"/>
          <w:sz w:val="28"/>
          <w:szCs w:val="28"/>
        </w:rPr>
      </w:pPr>
    </w:p>
    <w:p w:rsidR="00B9203E" w:rsidRDefault="00B9203E" w:rsidP="00B9203E">
      <w:pPr>
        <w:autoSpaceDE w:val="0"/>
        <w:autoSpaceDN w:val="0"/>
        <w:adjustRightInd w:val="0"/>
        <w:spacing w:line="480" w:lineRule="auto"/>
        <w:rPr>
          <w:rFonts w:ascii="宋体" w:hAnsi="宋体" w:cs="宋体" w:hint="eastAsia"/>
          <w:sz w:val="24"/>
          <w:szCs w:val="24"/>
          <w:lang w:val="zh-CN"/>
        </w:rPr>
      </w:pPr>
    </w:p>
    <w:p w:rsidR="00B9203E" w:rsidRPr="00753CB8" w:rsidRDefault="00753CB8" w:rsidP="00753CB8">
      <w:pPr>
        <w:autoSpaceDE w:val="0"/>
        <w:autoSpaceDN w:val="0"/>
        <w:adjustRightInd w:val="0"/>
        <w:spacing w:line="480" w:lineRule="auto"/>
        <w:jc w:val="center"/>
        <w:rPr>
          <w:rFonts w:hAnsi="宋体"/>
          <w:b/>
          <w:snapToGrid w:val="0"/>
          <w:kern w:val="0"/>
          <w:sz w:val="36"/>
          <w:szCs w:val="36"/>
        </w:rPr>
      </w:pPr>
      <w:r w:rsidRPr="00753CB8">
        <w:rPr>
          <w:rFonts w:hAnsi="宋体" w:hint="eastAsia"/>
          <w:b/>
          <w:snapToGrid w:val="0"/>
          <w:kern w:val="0"/>
          <w:sz w:val="36"/>
          <w:szCs w:val="36"/>
        </w:rPr>
        <w:lastRenderedPageBreak/>
        <w:t>售后服务方案</w:t>
      </w:r>
    </w:p>
    <w:p w:rsidR="00753CB8" w:rsidRPr="00753CB8" w:rsidRDefault="00753CB8" w:rsidP="00753CB8">
      <w:pPr>
        <w:pStyle w:val="20"/>
        <w:spacing w:after="0" w:line="360" w:lineRule="auto"/>
        <w:ind w:leftChars="70" w:left="147" w:firstLineChars="200" w:firstLine="480"/>
        <w:rPr>
          <w:rFonts w:asciiTheme="minorEastAsia" w:eastAsia="宋体" w:hAnsiTheme="minorEastAsia" w:cs="Times New Roman"/>
          <w:kern w:val="2"/>
          <w:sz w:val="24"/>
        </w:rPr>
      </w:pPr>
      <w:r w:rsidRPr="00753CB8">
        <w:rPr>
          <w:rFonts w:asciiTheme="minorEastAsia" w:eastAsia="宋体" w:hAnsiTheme="minorEastAsia" w:cs="Times New Roman" w:hint="eastAsia"/>
          <w:kern w:val="2"/>
          <w:sz w:val="24"/>
        </w:rPr>
        <w:t>如我单位有幸中标，则我单位的设计工作过程中，将严格执行国家的有关法律法规，尊重并贯彻甲方的意见，维护甲方的利益，严把设计质量关，把向甲方提供优质、经济、美观、创新性的设计产品，作为我们设计目标。  </w:t>
      </w:r>
      <w:r w:rsidRPr="00753CB8">
        <w:rPr>
          <w:rFonts w:asciiTheme="minorEastAsia" w:eastAsia="宋体" w:hAnsiTheme="minorEastAsia" w:cs="Times New Roman" w:hint="eastAsia"/>
          <w:kern w:val="2"/>
          <w:sz w:val="24"/>
        </w:rPr>
        <w:br/>
        <w:t>  具体服务承诺如下： </w:t>
      </w:r>
      <w:r w:rsidRPr="00753CB8">
        <w:rPr>
          <w:rFonts w:asciiTheme="minorEastAsia" w:eastAsia="宋体" w:hAnsiTheme="minorEastAsia" w:cs="Times New Roman" w:hint="eastAsia"/>
          <w:kern w:val="2"/>
          <w:sz w:val="24"/>
        </w:rPr>
        <w:br/>
        <w:t>  （一）在勘察设计阶段，成立专项工程组，专人专职负责此项工程, 总设计人员不再承担其他设计项目；制定紧凑的、切实可行的生产作业计划，内外业测设人员一步到位，加强及时的事先指导和中间检查的力度、深度，加强各工序之间的合理衔接，提高工作效率。 </w:t>
      </w:r>
      <w:r w:rsidRPr="00753CB8">
        <w:rPr>
          <w:rFonts w:asciiTheme="minorEastAsia" w:eastAsia="宋体" w:hAnsiTheme="minorEastAsia" w:cs="Times New Roman" w:hint="eastAsia"/>
          <w:kern w:val="2"/>
          <w:sz w:val="24"/>
        </w:rPr>
        <w:br/>
        <w:t>  （二）在项目全过程中，项目总负责人与业主联系通畅；对业主明确提出不称职、不合格的设计人员，我公司及时完成更换工作并使业主满意；对施工中出现的任何问题，绝不推委，积极主动寻求解决问题的办法，做业主信赖的伙伴。</w:t>
      </w:r>
    </w:p>
    <w:p w:rsidR="00753CB8" w:rsidRPr="00753CB8" w:rsidRDefault="00753CB8" w:rsidP="00753CB8">
      <w:pPr>
        <w:adjustRightInd w:val="0"/>
        <w:snapToGrid w:val="0"/>
        <w:spacing w:line="560" w:lineRule="exact"/>
        <w:jc w:val="left"/>
        <w:rPr>
          <w:rFonts w:asciiTheme="minorEastAsia" w:hAnsiTheme="minorEastAsia"/>
          <w:sz w:val="24"/>
          <w:szCs w:val="24"/>
        </w:rPr>
      </w:pPr>
      <w:r w:rsidRPr="00753CB8">
        <w:rPr>
          <w:rFonts w:asciiTheme="minorEastAsia" w:hAnsiTheme="minorEastAsia" w:hint="eastAsia"/>
          <w:sz w:val="24"/>
          <w:szCs w:val="24"/>
        </w:rPr>
        <w:t xml:space="preserve">    （三）施工过程中，在按业主要求派项目负责人、设计代表参加标前会，就有关设计问题进行答疑，根据工程需要按照业主要求派遣设计代表常驻施工现场；我们将积极配合业主对施工及设计方案进行优化设计，保证在业主规定的时间内有能力及时处理与解决施工中与设计有关的问题，并参与工程质量事故分析，并对因设计造成的质量事故，提出相应的技术处理方案。 </w:t>
      </w:r>
      <w:r w:rsidRPr="00753CB8">
        <w:rPr>
          <w:rFonts w:asciiTheme="minorEastAsia" w:hAnsiTheme="minorEastAsia" w:hint="eastAsia"/>
          <w:sz w:val="24"/>
          <w:szCs w:val="24"/>
        </w:rPr>
        <w:br/>
        <w:t>（四）在各专业设计过程中充分考虑各专业在施工过程中存在的潜在交叉点，做到：一个专业有所调整的情况下，其他相关专业同时联动，务必使施工过程中各专业间的衔接顺畅、配合到位。</w:t>
      </w:r>
    </w:p>
    <w:p w:rsidR="00753CB8" w:rsidRPr="00753CB8" w:rsidRDefault="00753CB8" w:rsidP="00753CB8">
      <w:pPr>
        <w:pStyle w:val="378020"/>
        <w:spacing w:line="360" w:lineRule="auto"/>
        <w:outlineLvl w:val="0"/>
        <w:rPr>
          <w:rFonts w:asciiTheme="minorEastAsia" w:eastAsia="宋体" w:hAnsiTheme="minorEastAsia" w:cs="Times New Roman"/>
          <w:b w:val="0"/>
          <w:bCs w:val="0"/>
          <w:kern w:val="2"/>
          <w:szCs w:val="24"/>
        </w:rPr>
      </w:pPr>
      <w:r w:rsidRPr="00753CB8">
        <w:rPr>
          <w:rFonts w:asciiTheme="minorEastAsia" w:eastAsia="宋体" w:hAnsiTheme="minorEastAsia" w:cs="Times New Roman" w:hint="eastAsia"/>
          <w:b w:val="0"/>
          <w:bCs w:val="0"/>
          <w:kern w:val="2"/>
          <w:szCs w:val="24"/>
        </w:rPr>
        <w:t>  （五）建议：本项目建设涉及部门较多，各管理部门的意见对本项目方案的确定具有重要影响，建设部门要积极和相关部门及时沟通，确保项目建设如期完成。施工期间也需要确保河道行洪不受影响。因此，应当和加强与城市规划、环境保护、地震、文物等有关部门签订相关建设方案的协议，以确保本项目建设进度能按计划顺利进行。</w:t>
      </w:r>
    </w:p>
    <w:p w:rsidR="00753CB8" w:rsidRPr="00753CB8" w:rsidRDefault="00753CB8" w:rsidP="00753CB8">
      <w:pPr>
        <w:pStyle w:val="20"/>
        <w:spacing w:line="360" w:lineRule="auto"/>
        <w:ind w:firstLine="240"/>
        <w:rPr>
          <w:rFonts w:asciiTheme="minorEastAsia" w:eastAsia="宋体" w:hAnsiTheme="minorEastAsia" w:cs="Times New Roman"/>
          <w:kern w:val="2"/>
          <w:sz w:val="24"/>
        </w:rPr>
      </w:pPr>
      <w:r w:rsidRPr="00753CB8">
        <w:rPr>
          <w:rFonts w:asciiTheme="minorEastAsia" w:eastAsia="宋体" w:hAnsiTheme="minorEastAsia" w:cs="Times New Roman" w:hint="eastAsia"/>
          <w:kern w:val="2"/>
          <w:sz w:val="24"/>
        </w:rPr>
        <w:t xml:space="preserve">   （六）其他承诺；对于设计过程中出现的一般性变更，我单位承诺不再收取任何费用，就变更设计原因分析、初步的变更设计方案等问题在24小时内给</w:t>
      </w:r>
      <w:r w:rsidRPr="00753CB8">
        <w:rPr>
          <w:rFonts w:asciiTheme="minorEastAsia" w:eastAsia="宋体" w:hAnsiTheme="minorEastAsia" w:cs="Times New Roman" w:hint="eastAsia"/>
          <w:kern w:val="2"/>
          <w:sz w:val="24"/>
        </w:rPr>
        <w:lastRenderedPageBreak/>
        <w:t>予答复，并在1～3天或按业主要求时间提交变更设计成果。对于施工方或业主提出需技术支持时，我方承诺在6小时内派遣相关专业人员到达现场并在工程范围出现变动时无条件提供相应的服务。</w:t>
      </w:r>
    </w:p>
    <w:p w:rsidR="00753CB8" w:rsidRPr="00753CB8" w:rsidRDefault="00753CB8" w:rsidP="00753CB8">
      <w:pPr>
        <w:spacing w:line="360" w:lineRule="auto"/>
        <w:ind w:firstLineChars="100" w:firstLine="240"/>
        <w:rPr>
          <w:rFonts w:asciiTheme="minorEastAsia" w:hAnsiTheme="minorEastAsia"/>
          <w:sz w:val="24"/>
          <w:szCs w:val="24"/>
        </w:rPr>
      </w:pPr>
      <w:r w:rsidRPr="00753CB8">
        <w:rPr>
          <w:rFonts w:asciiTheme="minorEastAsia" w:hAnsiTheme="minorEastAsia" w:hint="eastAsia"/>
          <w:sz w:val="24"/>
          <w:szCs w:val="24"/>
        </w:rPr>
        <w:t>（七）我方将根据施工方或业主需求制定全方位的服务方案，提供工程范围内的咨询服务，中标后与业主协商签订合同，明确双方权利义务、违约责任及经济赔偿说明。</w:t>
      </w:r>
    </w:p>
    <w:p w:rsidR="00D657F6" w:rsidRPr="00753CB8" w:rsidRDefault="00D657F6" w:rsidP="00454EF8"/>
    <w:sectPr w:rsidR="00D657F6" w:rsidRPr="00753CB8" w:rsidSect="00D657F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2010" w:rsidRDefault="00482010" w:rsidP="00F909BD">
      <w:r>
        <w:separator/>
      </w:r>
    </w:p>
  </w:endnote>
  <w:endnote w:type="continuationSeparator" w:id="1">
    <w:p w:rsidR="00482010" w:rsidRDefault="00482010" w:rsidP="00F909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楷体">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2010" w:rsidRDefault="00482010" w:rsidP="00F909BD">
      <w:r>
        <w:separator/>
      </w:r>
    </w:p>
  </w:footnote>
  <w:footnote w:type="continuationSeparator" w:id="1">
    <w:p w:rsidR="00482010" w:rsidRDefault="00482010" w:rsidP="00F909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78B5E0D"/>
    <w:multiLevelType w:val="singleLevel"/>
    <w:tmpl w:val="978B5E0D"/>
    <w:lvl w:ilvl="0">
      <w:start w:val="2"/>
      <w:numFmt w:val="decimal"/>
      <w:suff w:val="nothing"/>
      <w:lvlText w:val="（%1）"/>
      <w:lvlJc w:val="left"/>
    </w:lvl>
  </w:abstractNum>
  <w:abstractNum w:abstractNumId="1">
    <w:nsid w:val="26FE2950"/>
    <w:multiLevelType w:val="multilevel"/>
    <w:tmpl w:val="26FE2950"/>
    <w:lvl w:ilvl="0">
      <w:start w:val="5"/>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317D3D52"/>
    <w:multiLevelType w:val="multilevel"/>
    <w:tmpl w:val="317D3D52"/>
    <w:lvl w:ilvl="0">
      <w:start w:val="1"/>
      <w:numFmt w:val="bullet"/>
      <w:lvlText w:val=""/>
      <w:lvlJc w:val="left"/>
      <w:pPr>
        <w:ind w:left="846" w:hanging="420"/>
      </w:pPr>
      <w:rPr>
        <w:rFonts w:ascii="Wingdings" w:hAnsi="Wingdings" w:hint="default"/>
      </w:rPr>
    </w:lvl>
    <w:lvl w:ilvl="1">
      <w:start w:val="1"/>
      <w:numFmt w:val="bullet"/>
      <w:lvlText w:val=""/>
      <w:lvlJc w:val="left"/>
      <w:pPr>
        <w:ind w:left="1266" w:hanging="420"/>
      </w:pPr>
      <w:rPr>
        <w:rFonts w:ascii="Wingdings" w:hAnsi="Wingdings" w:hint="default"/>
      </w:rPr>
    </w:lvl>
    <w:lvl w:ilvl="2">
      <w:start w:val="1"/>
      <w:numFmt w:val="bullet"/>
      <w:lvlText w:val=""/>
      <w:lvlJc w:val="left"/>
      <w:pPr>
        <w:ind w:left="1686" w:hanging="420"/>
      </w:pPr>
      <w:rPr>
        <w:rFonts w:ascii="Wingdings" w:hAnsi="Wingdings" w:hint="default"/>
      </w:rPr>
    </w:lvl>
    <w:lvl w:ilvl="3">
      <w:start w:val="1"/>
      <w:numFmt w:val="bullet"/>
      <w:lvlText w:val=""/>
      <w:lvlJc w:val="left"/>
      <w:pPr>
        <w:ind w:left="2106" w:hanging="420"/>
      </w:pPr>
      <w:rPr>
        <w:rFonts w:ascii="Wingdings" w:hAnsi="Wingdings" w:hint="default"/>
      </w:rPr>
    </w:lvl>
    <w:lvl w:ilvl="4">
      <w:start w:val="1"/>
      <w:numFmt w:val="bullet"/>
      <w:lvlText w:val=""/>
      <w:lvlJc w:val="left"/>
      <w:pPr>
        <w:ind w:left="2526" w:hanging="420"/>
      </w:pPr>
      <w:rPr>
        <w:rFonts w:ascii="Wingdings" w:hAnsi="Wingdings" w:hint="default"/>
      </w:rPr>
    </w:lvl>
    <w:lvl w:ilvl="5">
      <w:start w:val="1"/>
      <w:numFmt w:val="bullet"/>
      <w:lvlText w:val=""/>
      <w:lvlJc w:val="left"/>
      <w:pPr>
        <w:ind w:left="2946" w:hanging="420"/>
      </w:pPr>
      <w:rPr>
        <w:rFonts w:ascii="Wingdings" w:hAnsi="Wingdings" w:hint="default"/>
      </w:rPr>
    </w:lvl>
    <w:lvl w:ilvl="6">
      <w:start w:val="1"/>
      <w:numFmt w:val="bullet"/>
      <w:lvlText w:val=""/>
      <w:lvlJc w:val="left"/>
      <w:pPr>
        <w:ind w:left="3366" w:hanging="420"/>
      </w:pPr>
      <w:rPr>
        <w:rFonts w:ascii="Wingdings" w:hAnsi="Wingdings" w:hint="default"/>
      </w:rPr>
    </w:lvl>
    <w:lvl w:ilvl="7">
      <w:start w:val="1"/>
      <w:numFmt w:val="bullet"/>
      <w:lvlText w:val=""/>
      <w:lvlJc w:val="left"/>
      <w:pPr>
        <w:ind w:left="3786" w:hanging="420"/>
      </w:pPr>
      <w:rPr>
        <w:rFonts w:ascii="Wingdings" w:hAnsi="Wingdings" w:hint="default"/>
      </w:rPr>
    </w:lvl>
    <w:lvl w:ilvl="8">
      <w:start w:val="1"/>
      <w:numFmt w:val="bullet"/>
      <w:lvlText w:val=""/>
      <w:lvlJc w:val="left"/>
      <w:pPr>
        <w:ind w:left="4206" w:hanging="420"/>
      </w:pPr>
      <w:rPr>
        <w:rFonts w:ascii="Wingdings" w:hAnsi="Wingdings" w:hint="default"/>
      </w:rPr>
    </w:lvl>
  </w:abstractNum>
  <w:abstractNum w:abstractNumId="3">
    <w:nsid w:val="58759185"/>
    <w:multiLevelType w:val="singleLevel"/>
    <w:tmpl w:val="58759185"/>
    <w:lvl w:ilvl="0">
      <w:start w:val="1"/>
      <w:numFmt w:val="bullet"/>
      <w:lvlText w:val=""/>
      <w:lvlJc w:val="left"/>
      <w:pPr>
        <w:ind w:left="420" w:hanging="420"/>
      </w:pPr>
      <w:rPr>
        <w:rFonts w:ascii="Wingdings" w:hAnsi="Wingdings" w:hint="default"/>
      </w:rPr>
    </w:lvl>
  </w:abstractNum>
  <w:abstractNum w:abstractNumId="4">
    <w:nsid w:val="58759DAF"/>
    <w:multiLevelType w:val="singleLevel"/>
    <w:tmpl w:val="58759DAF"/>
    <w:lvl w:ilvl="0">
      <w:start w:val="1"/>
      <w:numFmt w:val="bullet"/>
      <w:lvlText w:val=""/>
      <w:lvlJc w:val="left"/>
      <w:pPr>
        <w:ind w:left="420" w:hanging="420"/>
      </w:pPr>
      <w:rPr>
        <w:rFonts w:ascii="Wingdings" w:hAnsi="Wingdings" w:hint="default"/>
      </w:rPr>
    </w:lvl>
  </w:abstractNum>
  <w:abstractNum w:abstractNumId="5">
    <w:nsid w:val="58771709"/>
    <w:multiLevelType w:val="singleLevel"/>
    <w:tmpl w:val="58771709"/>
    <w:lvl w:ilvl="0">
      <w:start w:val="1"/>
      <w:numFmt w:val="bullet"/>
      <w:lvlText w:val=""/>
      <w:lvlJc w:val="left"/>
      <w:pPr>
        <w:ind w:left="420" w:hanging="420"/>
      </w:pPr>
      <w:rPr>
        <w:rFonts w:ascii="Wingdings" w:hAnsi="Wingdings" w:hint="default"/>
      </w:rPr>
    </w:lvl>
  </w:abstractNum>
  <w:abstractNum w:abstractNumId="6">
    <w:nsid w:val="58771946"/>
    <w:multiLevelType w:val="singleLevel"/>
    <w:tmpl w:val="58771946"/>
    <w:lvl w:ilvl="0">
      <w:start w:val="1"/>
      <w:numFmt w:val="decimalEnclosedCircleChinese"/>
      <w:suff w:val="nothing"/>
      <w:lvlText w:val="%1　"/>
      <w:lvlJc w:val="left"/>
      <w:pPr>
        <w:ind w:left="0" w:firstLine="400"/>
      </w:pPr>
      <w:rPr>
        <w:rFonts w:hint="eastAsia"/>
      </w:rPr>
    </w:lvl>
  </w:abstractNum>
  <w:abstractNum w:abstractNumId="7">
    <w:nsid w:val="587719D9"/>
    <w:multiLevelType w:val="singleLevel"/>
    <w:tmpl w:val="587719D9"/>
    <w:lvl w:ilvl="0">
      <w:start w:val="1"/>
      <w:numFmt w:val="decimalEnclosedCircleChinese"/>
      <w:suff w:val="nothing"/>
      <w:lvlText w:val="%1　"/>
      <w:lvlJc w:val="left"/>
      <w:pPr>
        <w:ind w:left="0" w:firstLine="400"/>
      </w:pPr>
      <w:rPr>
        <w:rFonts w:hint="eastAsia"/>
      </w:rPr>
    </w:lvl>
  </w:abstractNum>
  <w:abstractNum w:abstractNumId="8">
    <w:nsid w:val="587721F2"/>
    <w:multiLevelType w:val="singleLevel"/>
    <w:tmpl w:val="587721F2"/>
    <w:lvl w:ilvl="0">
      <w:start w:val="1"/>
      <w:numFmt w:val="bullet"/>
      <w:lvlText w:val=""/>
      <w:lvlJc w:val="left"/>
      <w:pPr>
        <w:ind w:left="988" w:hanging="420"/>
      </w:pPr>
      <w:rPr>
        <w:rFonts w:ascii="Wingdings" w:hAnsi="Wingdings" w:hint="default"/>
      </w:rPr>
    </w:lvl>
  </w:abstractNum>
  <w:abstractNum w:abstractNumId="9">
    <w:nsid w:val="7A572BCB"/>
    <w:multiLevelType w:val="multilevel"/>
    <w:tmpl w:val="7A572BCB"/>
    <w:lvl w:ilvl="0">
      <w:start w:val="5"/>
      <w:numFmt w:val="decimal"/>
      <w:lvlText w:val="%1"/>
      <w:lvlJc w:val="left"/>
      <w:pPr>
        <w:ind w:left="525" w:hanging="52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0"/>
  </w:num>
  <w:num w:numId="2">
    <w:abstractNumId w:val="3"/>
  </w:num>
  <w:num w:numId="3">
    <w:abstractNumId w:val="1"/>
  </w:num>
  <w:num w:numId="4">
    <w:abstractNumId w:val="9"/>
  </w:num>
  <w:num w:numId="5">
    <w:abstractNumId w:val="2"/>
  </w:num>
  <w:num w:numId="6">
    <w:abstractNumId w:val="8"/>
  </w:num>
  <w:num w:numId="7">
    <w:abstractNumId w:val="5"/>
  </w:num>
  <w:num w:numId="8">
    <w:abstractNumId w:val="4"/>
  </w:num>
  <w:num w:numId="9">
    <w:abstractNumId w:val="6"/>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909BD"/>
    <w:rsid w:val="000E02C8"/>
    <w:rsid w:val="00454EF8"/>
    <w:rsid w:val="00482010"/>
    <w:rsid w:val="005B3B15"/>
    <w:rsid w:val="00753CB8"/>
    <w:rsid w:val="00B9203E"/>
    <w:rsid w:val="00D657F6"/>
    <w:rsid w:val="00DF7204"/>
    <w:rsid w:val="00E5240B"/>
    <w:rsid w:val="00EB155F"/>
    <w:rsid w:val="00F909B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qFormat="1"/>
    <w:lsdException w:name="annotation text" w:qFormat="1"/>
    <w:lsdException w:name="header" w:qFormat="1"/>
    <w:lsdException w:name="footer" w:qFormat="1"/>
    <w:lsdException w:name="caption" w:uiPriority="35" w:qFormat="1"/>
    <w:lsdException w:name="line number"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Date" w:qFormat="1"/>
    <w:lsdException w:name="Body Text 2" w:uiPriority="0" w:qFormat="1"/>
    <w:lsdException w:name="Body Text Indent 2"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uiPriority="0" w:qFormat="1"/>
    <w:lsdException w:name="Normal (Web)" w:qFormat="1"/>
    <w:lsdException w:name="annotation subjec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09BD"/>
    <w:pPr>
      <w:widowControl w:val="0"/>
      <w:jc w:val="both"/>
    </w:pPr>
    <w:rPr>
      <w:rFonts w:ascii="Calibri" w:eastAsia="宋体" w:hAnsi="Calibri" w:cs="Times New Roman"/>
    </w:rPr>
  </w:style>
  <w:style w:type="paragraph" w:styleId="1">
    <w:name w:val="heading 1"/>
    <w:basedOn w:val="a"/>
    <w:next w:val="a"/>
    <w:link w:val="1Char"/>
    <w:uiPriority w:val="9"/>
    <w:qFormat/>
    <w:rsid w:val="000E02C8"/>
    <w:pPr>
      <w:keepNext/>
      <w:keepLines/>
      <w:widowControl/>
      <w:spacing w:before="240" w:line="259" w:lineRule="auto"/>
      <w:jc w:val="left"/>
      <w:outlineLvl w:val="0"/>
    </w:pPr>
    <w:rPr>
      <w:rFonts w:asciiTheme="majorHAnsi" w:eastAsiaTheme="majorEastAsia" w:hAnsiTheme="majorHAnsi" w:cstheme="majorBidi"/>
      <w:color w:val="365F91" w:themeColor="accent1" w:themeShade="BF"/>
      <w:kern w:val="0"/>
      <w:sz w:val="32"/>
      <w:szCs w:val="32"/>
    </w:rPr>
  </w:style>
  <w:style w:type="paragraph" w:styleId="2">
    <w:name w:val="heading 2"/>
    <w:basedOn w:val="a"/>
    <w:next w:val="a"/>
    <w:link w:val="2Char"/>
    <w:uiPriority w:val="9"/>
    <w:unhideWhenUsed/>
    <w:qFormat/>
    <w:rsid w:val="000E02C8"/>
    <w:pPr>
      <w:keepNext/>
      <w:keepLines/>
      <w:widowControl/>
      <w:spacing w:before="40" w:line="259" w:lineRule="auto"/>
      <w:jc w:val="left"/>
      <w:outlineLvl w:val="1"/>
    </w:pPr>
    <w:rPr>
      <w:rFonts w:asciiTheme="majorHAnsi" w:eastAsiaTheme="majorEastAsia" w:hAnsiTheme="majorHAnsi" w:cstheme="majorBidi"/>
      <w:color w:val="365F91" w:themeColor="accent1" w:themeShade="BF"/>
      <w:kern w:val="0"/>
      <w:sz w:val="28"/>
      <w:szCs w:val="28"/>
    </w:rPr>
  </w:style>
  <w:style w:type="paragraph" w:styleId="3">
    <w:name w:val="heading 3"/>
    <w:basedOn w:val="a"/>
    <w:next w:val="a"/>
    <w:link w:val="3Char"/>
    <w:uiPriority w:val="9"/>
    <w:unhideWhenUsed/>
    <w:qFormat/>
    <w:rsid w:val="000E02C8"/>
    <w:pPr>
      <w:keepNext/>
      <w:keepLines/>
      <w:widowControl/>
      <w:spacing w:before="40" w:line="259" w:lineRule="auto"/>
      <w:jc w:val="left"/>
      <w:outlineLvl w:val="2"/>
    </w:pPr>
    <w:rPr>
      <w:rFonts w:asciiTheme="majorHAnsi" w:eastAsiaTheme="majorEastAsia" w:hAnsiTheme="majorHAnsi" w:cstheme="majorBidi"/>
      <w:color w:val="244061" w:themeColor="accent1" w:themeShade="80"/>
      <w:kern w:val="0"/>
      <w:sz w:val="24"/>
      <w:szCs w:val="24"/>
    </w:rPr>
  </w:style>
  <w:style w:type="paragraph" w:styleId="4">
    <w:name w:val="heading 4"/>
    <w:basedOn w:val="a"/>
    <w:next w:val="a"/>
    <w:link w:val="4Char"/>
    <w:uiPriority w:val="9"/>
    <w:unhideWhenUsed/>
    <w:qFormat/>
    <w:rsid w:val="000E02C8"/>
    <w:pPr>
      <w:keepNext/>
      <w:keepLines/>
      <w:widowControl/>
      <w:spacing w:before="40" w:line="259" w:lineRule="auto"/>
      <w:jc w:val="left"/>
      <w:outlineLvl w:val="3"/>
    </w:pPr>
    <w:rPr>
      <w:rFonts w:asciiTheme="majorHAnsi" w:eastAsiaTheme="majorEastAsia" w:hAnsiTheme="majorHAnsi" w:cstheme="majorBidi"/>
      <w:i/>
      <w:iCs/>
      <w:color w:val="365F91" w:themeColor="accent1" w:themeShade="BF"/>
      <w:kern w:val="0"/>
      <w:sz w:val="22"/>
    </w:rPr>
  </w:style>
  <w:style w:type="paragraph" w:styleId="5">
    <w:name w:val="heading 5"/>
    <w:basedOn w:val="a"/>
    <w:next w:val="a"/>
    <w:link w:val="5Char"/>
    <w:uiPriority w:val="9"/>
    <w:unhideWhenUsed/>
    <w:qFormat/>
    <w:rsid w:val="000E02C8"/>
    <w:pPr>
      <w:keepNext/>
      <w:keepLines/>
      <w:widowControl/>
      <w:spacing w:before="40" w:line="259" w:lineRule="auto"/>
      <w:jc w:val="left"/>
      <w:outlineLvl w:val="4"/>
    </w:pPr>
    <w:rPr>
      <w:rFonts w:asciiTheme="majorHAnsi" w:eastAsiaTheme="majorEastAsia" w:hAnsiTheme="majorHAnsi" w:cstheme="majorBidi"/>
      <w:color w:val="365F91" w:themeColor="accent1" w:themeShade="BF"/>
      <w:kern w:val="0"/>
      <w:sz w:val="22"/>
    </w:rPr>
  </w:style>
  <w:style w:type="paragraph" w:styleId="6">
    <w:name w:val="heading 6"/>
    <w:basedOn w:val="a"/>
    <w:next w:val="a"/>
    <w:link w:val="6Char"/>
    <w:uiPriority w:val="9"/>
    <w:semiHidden/>
    <w:unhideWhenUsed/>
    <w:qFormat/>
    <w:rsid w:val="000E02C8"/>
    <w:pPr>
      <w:keepNext/>
      <w:keepLines/>
      <w:widowControl/>
      <w:spacing w:before="40" w:line="259" w:lineRule="auto"/>
      <w:jc w:val="left"/>
      <w:outlineLvl w:val="5"/>
    </w:pPr>
    <w:rPr>
      <w:rFonts w:asciiTheme="majorHAnsi" w:eastAsiaTheme="majorEastAsia" w:hAnsiTheme="majorHAnsi" w:cstheme="majorBidi"/>
      <w:color w:val="244061" w:themeColor="accent1" w:themeShade="80"/>
      <w:kern w:val="0"/>
      <w:sz w:val="22"/>
    </w:rPr>
  </w:style>
  <w:style w:type="paragraph" w:styleId="7">
    <w:name w:val="heading 7"/>
    <w:basedOn w:val="a"/>
    <w:next w:val="a"/>
    <w:link w:val="7Char"/>
    <w:uiPriority w:val="9"/>
    <w:semiHidden/>
    <w:unhideWhenUsed/>
    <w:qFormat/>
    <w:rsid w:val="000E02C8"/>
    <w:pPr>
      <w:keepNext/>
      <w:keepLines/>
      <w:widowControl/>
      <w:spacing w:before="40" w:line="259" w:lineRule="auto"/>
      <w:jc w:val="left"/>
      <w:outlineLvl w:val="6"/>
    </w:pPr>
    <w:rPr>
      <w:rFonts w:asciiTheme="majorHAnsi" w:eastAsiaTheme="majorEastAsia" w:hAnsiTheme="majorHAnsi" w:cstheme="majorBidi"/>
      <w:i/>
      <w:iCs/>
      <w:color w:val="244061" w:themeColor="accent1" w:themeShade="80"/>
      <w:kern w:val="0"/>
      <w:sz w:val="22"/>
    </w:rPr>
  </w:style>
  <w:style w:type="paragraph" w:styleId="8">
    <w:name w:val="heading 8"/>
    <w:basedOn w:val="a"/>
    <w:next w:val="a"/>
    <w:link w:val="8Char"/>
    <w:uiPriority w:val="9"/>
    <w:semiHidden/>
    <w:unhideWhenUsed/>
    <w:qFormat/>
    <w:rsid w:val="000E02C8"/>
    <w:pPr>
      <w:keepNext/>
      <w:keepLines/>
      <w:widowControl/>
      <w:spacing w:before="40" w:line="259" w:lineRule="auto"/>
      <w:jc w:val="left"/>
      <w:outlineLvl w:val="7"/>
    </w:pPr>
    <w:rPr>
      <w:rFonts w:asciiTheme="majorHAnsi" w:eastAsiaTheme="majorEastAsia" w:hAnsiTheme="majorHAnsi" w:cstheme="majorBidi"/>
      <w:color w:val="262626" w:themeColor="text1" w:themeTint="D9"/>
      <w:kern w:val="0"/>
      <w:szCs w:val="21"/>
    </w:rPr>
  </w:style>
  <w:style w:type="paragraph" w:styleId="9">
    <w:name w:val="heading 9"/>
    <w:basedOn w:val="a"/>
    <w:next w:val="a"/>
    <w:link w:val="9Char"/>
    <w:uiPriority w:val="9"/>
    <w:semiHidden/>
    <w:unhideWhenUsed/>
    <w:qFormat/>
    <w:rsid w:val="000E02C8"/>
    <w:pPr>
      <w:keepNext/>
      <w:keepLines/>
      <w:widowControl/>
      <w:spacing w:before="40" w:line="259" w:lineRule="auto"/>
      <w:jc w:val="left"/>
      <w:outlineLvl w:val="8"/>
    </w:pPr>
    <w:rPr>
      <w:rFonts w:asciiTheme="majorHAnsi" w:eastAsiaTheme="majorEastAsia" w:hAnsiTheme="majorHAnsi" w:cstheme="majorBidi"/>
      <w:i/>
      <w:iCs/>
      <w:color w:val="262626" w:themeColor="text1" w:themeTint="D9"/>
      <w:kern w:val="0"/>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qFormat/>
    <w:rsid w:val="000E02C8"/>
    <w:rPr>
      <w:rFonts w:asciiTheme="majorHAnsi" w:eastAsiaTheme="majorEastAsia" w:hAnsiTheme="majorHAnsi" w:cstheme="majorBidi"/>
      <w:color w:val="365F91" w:themeColor="accent1" w:themeShade="BF"/>
      <w:kern w:val="0"/>
      <w:sz w:val="32"/>
      <w:szCs w:val="32"/>
    </w:rPr>
  </w:style>
  <w:style w:type="character" w:customStyle="1" w:styleId="2Char">
    <w:name w:val="标题 2 Char"/>
    <w:basedOn w:val="a0"/>
    <w:link w:val="2"/>
    <w:uiPriority w:val="9"/>
    <w:qFormat/>
    <w:rsid w:val="000E02C8"/>
    <w:rPr>
      <w:rFonts w:asciiTheme="majorHAnsi" w:eastAsiaTheme="majorEastAsia" w:hAnsiTheme="majorHAnsi" w:cstheme="majorBidi"/>
      <w:color w:val="365F91" w:themeColor="accent1" w:themeShade="BF"/>
      <w:kern w:val="0"/>
      <w:sz w:val="28"/>
      <w:szCs w:val="28"/>
    </w:rPr>
  </w:style>
  <w:style w:type="character" w:customStyle="1" w:styleId="3Char">
    <w:name w:val="标题 3 Char"/>
    <w:basedOn w:val="a0"/>
    <w:link w:val="3"/>
    <w:uiPriority w:val="9"/>
    <w:qFormat/>
    <w:rsid w:val="000E02C8"/>
    <w:rPr>
      <w:rFonts w:asciiTheme="majorHAnsi" w:eastAsiaTheme="majorEastAsia" w:hAnsiTheme="majorHAnsi" w:cstheme="majorBidi"/>
      <w:color w:val="244061" w:themeColor="accent1" w:themeShade="80"/>
      <w:kern w:val="0"/>
      <w:sz w:val="24"/>
      <w:szCs w:val="24"/>
    </w:rPr>
  </w:style>
  <w:style w:type="character" w:customStyle="1" w:styleId="4Char">
    <w:name w:val="标题 4 Char"/>
    <w:basedOn w:val="a0"/>
    <w:link w:val="4"/>
    <w:uiPriority w:val="9"/>
    <w:qFormat/>
    <w:rsid w:val="000E02C8"/>
    <w:rPr>
      <w:rFonts w:asciiTheme="majorHAnsi" w:eastAsiaTheme="majorEastAsia" w:hAnsiTheme="majorHAnsi" w:cstheme="majorBidi"/>
      <w:i/>
      <w:iCs/>
      <w:color w:val="365F91" w:themeColor="accent1" w:themeShade="BF"/>
      <w:kern w:val="0"/>
      <w:sz w:val="22"/>
    </w:rPr>
  </w:style>
  <w:style w:type="character" w:customStyle="1" w:styleId="5Char">
    <w:name w:val="标题 5 Char"/>
    <w:basedOn w:val="a0"/>
    <w:link w:val="5"/>
    <w:uiPriority w:val="9"/>
    <w:qFormat/>
    <w:rsid w:val="000E02C8"/>
    <w:rPr>
      <w:rFonts w:asciiTheme="majorHAnsi" w:eastAsiaTheme="majorEastAsia" w:hAnsiTheme="majorHAnsi" w:cstheme="majorBidi"/>
      <w:color w:val="365F91" w:themeColor="accent1" w:themeShade="BF"/>
      <w:kern w:val="0"/>
      <w:sz w:val="22"/>
    </w:rPr>
  </w:style>
  <w:style w:type="character" w:customStyle="1" w:styleId="6Char">
    <w:name w:val="标题 6 Char"/>
    <w:basedOn w:val="a0"/>
    <w:link w:val="6"/>
    <w:uiPriority w:val="9"/>
    <w:semiHidden/>
    <w:qFormat/>
    <w:rsid w:val="000E02C8"/>
    <w:rPr>
      <w:rFonts w:asciiTheme="majorHAnsi" w:eastAsiaTheme="majorEastAsia" w:hAnsiTheme="majorHAnsi" w:cstheme="majorBidi"/>
      <w:color w:val="244061" w:themeColor="accent1" w:themeShade="80"/>
      <w:kern w:val="0"/>
      <w:sz w:val="22"/>
    </w:rPr>
  </w:style>
  <w:style w:type="paragraph" w:styleId="a3">
    <w:name w:val="header"/>
    <w:basedOn w:val="a"/>
    <w:link w:val="Char"/>
    <w:uiPriority w:val="99"/>
    <w:unhideWhenUsed/>
    <w:qFormat/>
    <w:rsid w:val="00F909B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F909BD"/>
    <w:rPr>
      <w:rFonts w:ascii="Calibri" w:eastAsia="宋体" w:hAnsi="Calibri" w:cs="Times New Roman"/>
      <w:sz w:val="18"/>
      <w:szCs w:val="18"/>
    </w:rPr>
  </w:style>
  <w:style w:type="paragraph" w:styleId="a4">
    <w:name w:val="footer"/>
    <w:basedOn w:val="a"/>
    <w:link w:val="Char0"/>
    <w:uiPriority w:val="99"/>
    <w:unhideWhenUsed/>
    <w:qFormat/>
    <w:rsid w:val="00F909BD"/>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F909BD"/>
    <w:rPr>
      <w:rFonts w:ascii="Calibri" w:eastAsia="宋体" w:hAnsi="Calibri" w:cs="Times New Roman"/>
      <w:sz w:val="18"/>
      <w:szCs w:val="18"/>
    </w:rPr>
  </w:style>
  <w:style w:type="paragraph" w:styleId="a5">
    <w:name w:val="Balloon Text"/>
    <w:basedOn w:val="a"/>
    <w:link w:val="Char1"/>
    <w:uiPriority w:val="99"/>
    <w:unhideWhenUsed/>
    <w:rsid w:val="00B9203E"/>
    <w:rPr>
      <w:sz w:val="18"/>
      <w:szCs w:val="18"/>
    </w:rPr>
  </w:style>
  <w:style w:type="character" w:customStyle="1" w:styleId="Char1">
    <w:name w:val="批注框文本 Char"/>
    <w:basedOn w:val="a0"/>
    <w:link w:val="a5"/>
    <w:uiPriority w:val="99"/>
    <w:qFormat/>
    <w:rsid w:val="00B9203E"/>
    <w:rPr>
      <w:rFonts w:ascii="Calibri" w:eastAsia="宋体" w:hAnsi="Calibri" w:cs="Times New Roman"/>
      <w:sz w:val="18"/>
      <w:szCs w:val="18"/>
    </w:rPr>
  </w:style>
  <w:style w:type="character" w:customStyle="1" w:styleId="7Char">
    <w:name w:val="标题 7 Char"/>
    <w:basedOn w:val="a0"/>
    <w:link w:val="7"/>
    <w:uiPriority w:val="9"/>
    <w:semiHidden/>
    <w:qFormat/>
    <w:rsid w:val="000E02C8"/>
    <w:rPr>
      <w:rFonts w:asciiTheme="majorHAnsi" w:eastAsiaTheme="majorEastAsia" w:hAnsiTheme="majorHAnsi" w:cstheme="majorBidi"/>
      <w:i/>
      <w:iCs/>
      <w:color w:val="244061" w:themeColor="accent1" w:themeShade="80"/>
      <w:kern w:val="0"/>
      <w:sz w:val="22"/>
    </w:rPr>
  </w:style>
  <w:style w:type="character" w:customStyle="1" w:styleId="8Char">
    <w:name w:val="标题 8 Char"/>
    <w:basedOn w:val="a0"/>
    <w:link w:val="8"/>
    <w:uiPriority w:val="9"/>
    <w:semiHidden/>
    <w:qFormat/>
    <w:rsid w:val="000E02C8"/>
    <w:rPr>
      <w:rFonts w:asciiTheme="majorHAnsi" w:eastAsiaTheme="majorEastAsia" w:hAnsiTheme="majorHAnsi" w:cstheme="majorBidi"/>
      <w:color w:val="262626" w:themeColor="text1" w:themeTint="D9"/>
      <w:kern w:val="0"/>
      <w:szCs w:val="21"/>
    </w:rPr>
  </w:style>
  <w:style w:type="character" w:customStyle="1" w:styleId="9Char">
    <w:name w:val="标题 9 Char"/>
    <w:basedOn w:val="a0"/>
    <w:link w:val="9"/>
    <w:uiPriority w:val="9"/>
    <w:semiHidden/>
    <w:qFormat/>
    <w:rsid w:val="000E02C8"/>
    <w:rPr>
      <w:rFonts w:asciiTheme="majorHAnsi" w:eastAsiaTheme="majorEastAsia" w:hAnsiTheme="majorHAnsi" w:cstheme="majorBidi"/>
      <w:i/>
      <w:iCs/>
      <w:color w:val="262626" w:themeColor="text1" w:themeTint="D9"/>
      <w:kern w:val="0"/>
      <w:szCs w:val="21"/>
    </w:rPr>
  </w:style>
  <w:style w:type="paragraph" w:styleId="a6">
    <w:name w:val="Normal Indent"/>
    <w:basedOn w:val="a"/>
    <w:link w:val="Char2"/>
    <w:uiPriority w:val="99"/>
    <w:qFormat/>
    <w:rsid w:val="000E02C8"/>
    <w:pPr>
      <w:widowControl/>
      <w:spacing w:after="160" w:line="360" w:lineRule="auto"/>
      <w:ind w:firstLineChars="200" w:firstLine="560"/>
      <w:jc w:val="left"/>
    </w:pPr>
    <w:rPr>
      <w:rFonts w:asciiTheme="minorHAnsi" w:eastAsiaTheme="minorEastAsia" w:hAnsiTheme="minorHAnsi" w:cstheme="minorBidi"/>
      <w:kern w:val="0"/>
      <w:sz w:val="28"/>
    </w:rPr>
  </w:style>
  <w:style w:type="character" w:customStyle="1" w:styleId="Char2">
    <w:name w:val="正文缩进 Char"/>
    <w:link w:val="a6"/>
    <w:uiPriority w:val="99"/>
    <w:qFormat/>
    <w:rsid w:val="000E02C8"/>
    <w:rPr>
      <w:kern w:val="0"/>
      <w:sz w:val="28"/>
    </w:rPr>
  </w:style>
  <w:style w:type="paragraph" w:styleId="a7">
    <w:name w:val="Document Map"/>
    <w:basedOn w:val="a"/>
    <w:link w:val="Char3"/>
    <w:uiPriority w:val="99"/>
    <w:unhideWhenUsed/>
    <w:qFormat/>
    <w:rsid w:val="000E02C8"/>
    <w:pPr>
      <w:widowControl/>
      <w:spacing w:after="160" w:line="259" w:lineRule="auto"/>
      <w:jc w:val="left"/>
    </w:pPr>
    <w:rPr>
      <w:rFonts w:ascii="宋体" w:eastAsiaTheme="minorEastAsia" w:hAnsiTheme="minorHAnsi" w:cstheme="minorBidi"/>
      <w:kern w:val="0"/>
      <w:sz w:val="18"/>
      <w:szCs w:val="18"/>
    </w:rPr>
  </w:style>
  <w:style w:type="character" w:customStyle="1" w:styleId="Char3">
    <w:name w:val="文档结构图 Char"/>
    <w:basedOn w:val="a0"/>
    <w:link w:val="a7"/>
    <w:uiPriority w:val="99"/>
    <w:qFormat/>
    <w:rsid w:val="000E02C8"/>
    <w:rPr>
      <w:rFonts w:ascii="宋体"/>
      <w:kern w:val="0"/>
      <w:sz w:val="18"/>
      <w:szCs w:val="18"/>
    </w:rPr>
  </w:style>
  <w:style w:type="paragraph" w:styleId="a8">
    <w:name w:val="annotation text"/>
    <w:basedOn w:val="a"/>
    <w:link w:val="Char4"/>
    <w:uiPriority w:val="99"/>
    <w:semiHidden/>
    <w:unhideWhenUsed/>
    <w:qFormat/>
    <w:rsid w:val="000E02C8"/>
    <w:pPr>
      <w:widowControl/>
      <w:spacing w:after="160" w:line="259" w:lineRule="auto"/>
      <w:jc w:val="left"/>
    </w:pPr>
    <w:rPr>
      <w:rFonts w:asciiTheme="minorHAnsi" w:eastAsiaTheme="minorEastAsia" w:hAnsiTheme="minorHAnsi" w:cstheme="minorBidi"/>
      <w:kern w:val="0"/>
      <w:sz w:val="22"/>
    </w:rPr>
  </w:style>
  <w:style w:type="character" w:customStyle="1" w:styleId="Char4">
    <w:name w:val="批注文字 Char"/>
    <w:basedOn w:val="a0"/>
    <w:link w:val="a8"/>
    <w:uiPriority w:val="99"/>
    <w:semiHidden/>
    <w:qFormat/>
    <w:rsid w:val="000E02C8"/>
    <w:rPr>
      <w:kern w:val="0"/>
      <w:sz w:val="22"/>
    </w:rPr>
  </w:style>
  <w:style w:type="paragraph" w:styleId="a9">
    <w:name w:val="Body Text"/>
    <w:basedOn w:val="a"/>
    <w:link w:val="Char5"/>
    <w:qFormat/>
    <w:rsid w:val="000E02C8"/>
    <w:pPr>
      <w:widowControl/>
      <w:spacing w:after="120" w:line="259" w:lineRule="auto"/>
      <w:jc w:val="left"/>
    </w:pPr>
    <w:rPr>
      <w:rFonts w:ascii="Times New Roman" w:eastAsiaTheme="minorEastAsia" w:hAnsi="Times New Roman" w:cstheme="minorBidi"/>
      <w:kern w:val="0"/>
      <w:sz w:val="22"/>
      <w:szCs w:val="24"/>
    </w:rPr>
  </w:style>
  <w:style w:type="character" w:customStyle="1" w:styleId="Char5">
    <w:name w:val="正文文本 Char"/>
    <w:basedOn w:val="a0"/>
    <w:link w:val="a9"/>
    <w:qFormat/>
    <w:rsid w:val="000E02C8"/>
    <w:rPr>
      <w:rFonts w:ascii="Times New Roman" w:hAnsi="Times New Roman"/>
      <w:kern w:val="0"/>
      <w:sz w:val="22"/>
      <w:szCs w:val="24"/>
    </w:rPr>
  </w:style>
  <w:style w:type="paragraph" w:styleId="aa">
    <w:name w:val="Body Text Indent"/>
    <w:basedOn w:val="a"/>
    <w:link w:val="Char6"/>
    <w:qFormat/>
    <w:rsid w:val="000E02C8"/>
    <w:pPr>
      <w:widowControl/>
      <w:spacing w:after="120" w:line="259" w:lineRule="auto"/>
      <w:ind w:leftChars="200" w:left="420"/>
      <w:jc w:val="left"/>
    </w:pPr>
    <w:rPr>
      <w:rFonts w:asciiTheme="minorHAnsi" w:eastAsiaTheme="minorEastAsia" w:hAnsiTheme="minorHAnsi" w:cstheme="minorBidi"/>
      <w:kern w:val="0"/>
      <w:sz w:val="22"/>
    </w:rPr>
  </w:style>
  <w:style w:type="character" w:customStyle="1" w:styleId="Char6">
    <w:name w:val="正文文本缩进 Char"/>
    <w:basedOn w:val="a0"/>
    <w:link w:val="aa"/>
    <w:rsid w:val="000E02C8"/>
    <w:rPr>
      <w:kern w:val="0"/>
      <w:sz w:val="22"/>
    </w:rPr>
  </w:style>
  <w:style w:type="paragraph" w:styleId="30">
    <w:name w:val="toc 3"/>
    <w:basedOn w:val="a"/>
    <w:next w:val="a"/>
    <w:uiPriority w:val="39"/>
    <w:unhideWhenUsed/>
    <w:qFormat/>
    <w:rsid w:val="000E02C8"/>
    <w:pPr>
      <w:widowControl/>
      <w:spacing w:after="160" w:line="259" w:lineRule="auto"/>
      <w:ind w:left="420"/>
      <w:jc w:val="left"/>
    </w:pPr>
    <w:rPr>
      <w:rFonts w:ascii="Times New Roman" w:eastAsiaTheme="minorEastAsia" w:hAnsi="Times New Roman" w:cstheme="minorBidi"/>
      <w:i/>
      <w:iCs/>
      <w:kern w:val="0"/>
      <w:sz w:val="20"/>
      <w:szCs w:val="20"/>
    </w:rPr>
  </w:style>
  <w:style w:type="paragraph" w:styleId="ab">
    <w:name w:val="Plain Text"/>
    <w:basedOn w:val="a"/>
    <w:link w:val="Char7"/>
    <w:unhideWhenUsed/>
    <w:qFormat/>
    <w:rsid w:val="000E02C8"/>
    <w:pPr>
      <w:widowControl/>
      <w:spacing w:after="160" w:line="259" w:lineRule="auto"/>
      <w:jc w:val="left"/>
    </w:pPr>
    <w:rPr>
      <w:rFonts w:ascii="宋体" w:eastAsiaTheme="minorEastAsia" w:hAnsi="Courier New" w:cs="Courier New"/>
      <w:kern w:val="0"/>
      <w:sz w:val="22"/>
      <w:szCs w:val="21"/>
    </w:rPr>
  </w:style>
  <w:style w:type="character" w:customStyle="1" w:styleId="Char7">
    <w:name w:val="纯文本 Char"/>
    <w:basedOn w:val="a0"/>
    <w:link w:val="ab"/>
    <w:qFormat/>
    <w:rsid w:val="000E02C8"/>
    <w:rPr>
      <w:rFonts w:ascii="宋体" w:hAnsi="Courier New" w:cs="Courier New"/>
      <w:kern w:val="0"/>
      <w:sz w:val="22"/>
      <w:szCs w:val="21"/>
    </w:rPr>
  </w:style>
  <w:style w:type="character" w:customStyle="1" w:styleId="Char8">
    <w:name w:val="日期 Char"/>
    <w:basedOn w:val="a0"/>
    <w:link w:val="ac"/>
    <w:uiPriority w:val="99"/>
    <w:semiHidden/>
    <w:qFormat/>
    <w:rsid w:val="000E02C8"/>
    <w:rPr>
      <w:kern w:val="0"/>
      <w:sz w:val="22"/>
    </w:rPr>
  </w:style>
  <w:style w:type="paragraph" w:styleId="ac">
    <w:name w:val="Date"/>
    <w:basedOn w:val="a"/>
    <w:next w:val="a"/>
    <w:link w:val="Char8"/>
    <w:uiPriority w:val="99"/>
    <w:semiHidden/>
    <w:unhideWhenUsed/>
    <w:qFormat/>
    <w:rsid w:val="000E02C8"/>
    <w:pPr>
      <w:widowControl/>
      <w:spacing w:after="160" w:line="259" w:lineRule="auto"/>
      <w:ind w:leftChars="2500" w:left="100"/>
      <w:jc w:val="left"/>
    </w:pPr>
    <w:rPr>
      <w:rFonts w:asciiTheme="minorHAnsi" w:eastAsiaTheme="minorEastAsia" w:hAnsiTheme="minorHAnsi" w:cstheme="minorBidi"/>
      <w:kern w:val="0"/>
      <w:sz w:val="22"/>
    </w:rPr>
  </w:style>
  <w:style w:type="paragraph" w:styleId="20">
    <w:name w:val="Body Text Indent 2"/>
    <w:basedOn w:val="a"/>
    <w:link w:val="2Char0"/>
    <w:qFormat/>
    <w:rsid w:val="000E02C8"/>
    <w:pPr>
      <w:widowControl/>
      <w:spacing w:after="160" w:line="259" w:lineRule="auto"/>
      <w:ind w:firstLineChars="100" w:firstLine="210"/>
      <w:jc w:val="left"/>
    </w:pPr>
    <w:rPr>
      <w:rFonts w:ascii="Times New Roman" w:eastAsiaTheme="minorEastAsia" w:hAnsi="Times New Roman" w:cstheme="minorBidi"/>
      <w:kern w:val="0"/>
      <w:sz w:val="22"/>
      <w:szCs w:val="24"/>
    </w:rPr>
  </w:style>
  <w:style w:type="character" w:customStyle="1" w:styleId="2Char0">
    <w:name w:val="正文文本缩进 2 Char"/>
    <w:basedOn w:val="a0"/>
    <w:link w:val="20"/>
    <w:qFormat/>
    <w:rsid w:val="000E02C8"/>
    <w:rPr>
      <w:rFonts w:ascii="Times New Roman" w:hAnsi="Times New Roman"/>
      <w:kern w:val="0"/>
      <w:sz w:val="22"/>
      <w:szCs w:val="24"/>
    </w:rPr>
  </w:style>
  <w:style w:type="paragraph" w:styleId="10">
    <w:name w:val="toc 1"/>
    <w:basedOn w:val="a"/>
    <w:next w:val="a"/>
    <w:uiPriority w:val="39"/>
    <w:unhideWhenUsed/>
    <w:qFormat/>
    <w:rsid w:val="000E02C8"/>
    <w:pPr>
      <w:widowControl/>
      <w:spacing w:before="120" w:after="120" w:line="259" w:lineRule="auto"/>
      <w:jc w:val="left"/>
    </w:pPr>
    <w:rPr>
      <w:rFonts w:ascii="Times New Roman" w:eastAsiaTheme="minorEastAsia" w:hAnsi="Times New Roman" w:cstheme="minorBidi"/>
      <w:b/>
      <w:bCs/>
      <w:caps/>
      <w:kern w:val="0"/>
      <w:sz w:val="20"/>
      <w:szCs w:val="20"/>
    </w:rPr>
  </w:style>
  <w:style w:type="paragraph" w:styleId="ad">
    <w:name w:val="Subtitle"/>
    <w:basedOn w:val="a"/>
    <w:next w:val="a"/>
    <w:link w:val="Char9"/>
    <w:uiPriority w:val="11"/>
    <w:qFormat/>
    <w:rsid w:val="000E02C8"/>
    <w:pPr>
      <w:widowControl/>
      <w:spacing w:after="160" w:line="259" w:lineRule="auto"/>
      <w:jc w:val="left"/>
    </w:pPr>
    <w:rPr>
      <w:rFonts w:asciiTheme="minorHAnsi" w:eastAsiaTheme="minorEastAsia" w:hAnsiTheme="minorHAnsi" w:cstheme="minorBidi"/>
      <w:color w:val="595959" w:themeColor="text1" w:themeTint="A6"/>
      <w:spacing w:val="15"/>
      <w:kern w:val="0"/>
      <w:sz w:val="22"/>
    </w:rPr>
  </w:style>
  <w:style w:type="character" w:customStyle="1" w:styleId="Char9">
    <w:name w:val="副标题 Char"/>
    <w:basedOn w:val="a0"/>
    <w:link w:val="ad"/>
    <w:uiPriority w:val="11"/>
    <w:qFormat/>
    <w:rsid w:val="000E02C8"/>
    <w:rPr>
      <w:color w:val="595959" w:themeColor="text1" w:themeTint="A6"/>
      <w:spacing w:val="15"/>
      <w:kern w:val="0"/>
      <w:sz w:val="22"/>
    </w:rPr>
  </w:style>
  <w:style w:type="paragraph" w:styleId="21">
    <w:name w:val="toc 2"/>
    <w:basedOn w:val="a"/>
    <w:next w:val="a"/>
    <w:uiPriority w:val="39"/>
    <w:unhideWhenUsed/>
    <w:qFormat/>
    <w:rsid w:val="000E02C8"/>
    <w:pPr>
      <w:widowControl/>
      <w:spacing w:after="160" w:line="259" w:lineRule="auto"/>
      <w:ind w:left="210"/>
      <w:jc w:val="left"/>
    </w:pPr>
    <w:rPr>
      <w:rFonts w:ascii="Times New Roman" w:eastAsiaTheme="minorEastAsia" w:hAnsi="Times New Roman" w:cstheme="minorBidi"/>
      <w:smallCaps/>
      <w:kern w:val="0"/>
      <w:sz w:val="20"/>
      <w:szCs w:val="20"/>
    </w:rPr>
  </w:style>
  <w:style w:type="paragraph" w:styleId="22">
    <w:name w:val="Body Text 2"/>
    <w:basedOn w:val="a"/>
    <w:link w:val="2Char1"/>
    <w:qFormat/>
    <w:rsid w:val="000E02C8"/>
    <w:pPr>
      <w:widowControl/>
      <w:spacing w:after="120" w:line="480" w:lineRule="auto"/>
      <w:jc w:val="left"/>
    </w:pPr>
    <w:rPr>
      <w:rFonts w:ascii="Times New Roman" w:eastAsiaTheme="minorEastAsia" w:hAnsi="Times New Roman" w:cstheme="minorBidi"/>
      <w:kern w:val="0"/>
      <w:sz w:val="22"/>
      <w:szCs w:val="24"/>
    </w:rPr>
  </w:style>
  <w:style w:type="character" w:customStyle="1" w:styleId="2Char1">
    <w:name w:val="正文文本 2 Char"/>
    <w:basedOn w:val="a0"/>
    <w:link w:val="22"/>
    <w:rsid w:val="000E02C8"/>
    <w:rPr>
      <w:rFonts w:ascii="Times New Roman" w:hAnsi="Times New Roman"/>
      <w:kern w:val="0"/>
      <w:sz w:val="22"/>
      <w:szCs w:val="24"/>
    </w:rPr>
  </w:style>
  <w:style w:type="paragraph" w:styleId="ae">
    <w:name w:val="Normal (Web)"/>
    <w:basedOn w:val="a"/>
    <w:uiPriority w:val="99"/>
    <w:unhideWhenUsed/>
    <w:qFormat/>
    <w:rsid w:val="000E02C8"/>
    <w:pPr>
      <w:widowControl/>
      <w:spacing w:before="100" w:beforeAutospacing="1" w:after="100" w:afterAutospacing="1" w:line="259" w:lineRule="auto"/>
      <w:jc w:val="left"/>
    </w:pPr>
    <w:rPr>
      <w:rFonts w:ascii="宋体" w:eastAsiaTheme="minorEastAsia" w:hAnsi="宋体" w:cstheme="minorBidi"/>
      <w:kern w:val="0"/>
      <w:sz w:val="24"/>
      <w:szCs w:val="20"/>
    </w:rPr>
  </w:style>
  <w:style w:type="paragraph" w:styleId="af">
    <w:name w:val="Title"/>
    <w:basedOn w:val="a"/>
    <w:next w:val="a"/>
    <w:link w:val="Chara"/>
    <w:uiPriority w:val="10"/>
    <w:qFormat/>
    <w:rsid w:val="000E02C8"/>
    <w:pPr>
      <w:widowControl/>
      <w:contextualSpacing/>
      <w:jc w:val="left"/>
    </w:pPr>
    <w:rPr>
      <w:rFonts w:asciiTheme="majorHAnsi" w:eastAsiaTheme="majorEastAsia" w:hAnsiTheme="majorHAnsi" w:cstheme="majorBidi"/>
      <w:spacing w:val="-10"/>
      <w:kern w:val="0"/>
      <w:sz w:val="56"/>
      <w:szCs w:val="56"/>
    </w:rPr>
  </w:style>
  <w:style w:type="character" w:customStyle="1" w:styleId="Chara">
    <w:name w:val="标题 Char"/>
    <w:basedOn w:val="a0"/>
    <w:link w:val="af"/>
    <w:uiPriority w:val="10"/>
    <w:qFormat/>
    <w:rsid w:val="000E02C8"/>
    <w:rPr>
      <w:rFonts w:asciiTheme="majorHAnsi" w:eastAsiaTheme="majorEastAsia" w:hAnsiTheme="majorHAnsi" w:cstheme="majorBidi"/>
      <w:spacing w:val="-10"/>
      <w:kern w:val="0"/>
      <w:sz w:val="56"/>
      <w:szCs w:val="56"/>
    </w:rPr>
  </w:style>
  <w:style w:type="paragraph" w:styleId="af0">
    <w:name w:val="annotation subject"/>
    <w:basedOn w:val="a8"/>
    <w:next w:val="a8"/>
    <w:link w:val="Charb"/>
    <w:qFormat/>
    <w:rsid w:val="000E02C8"/>
    <w:rPr>
      <w:rFonts w:ascii="仿宋_GB2312" w:eastAsia="仿宋_GB2312" w:hAnsi="Times New Roman"/>
      <w:b/>
      <w:bCs/>
      <w:spacing w:val="4"/>
      <w:sz w:val="32"/>
      <w:szCs w:val="32"/>
    </w:rPr>
  </w:style>
  <w:style w:type="character" w:customStyle="1" w:styleId="Charb">
    <w:name w:val="批注主题 Char"/>
    <w:basedOn w:val="Char4"/>
    <w:link w:val="af0"/>
    <w:qFormat/>
    <w:rsid w:val="000E02C8"/>
    <w:rPr>
      <w:rFonts w:ascii="仿宋_GB2312" w:eastAsia="仿宋_GB2312" w:hAnsi="Times New Roman"/>
      <w:b/>
      <w:bCs/>
      <w:spacing w:val="4"/>
      <w:sz w:val="32"/>
      <w:szCs w:val="32"/>
    </w:rPr>
  </w:style>
  <w:style w:type="table" w:styleId="af1">
    <w:name w:val="Table Grid"/>
    <w:basedOn w:val="a1"/>
    <w:uiPriority w:val="59"/>
    <w:qFormat/>
    <w:rsid w:val="000E02C8"/>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basedOn w:val="a0"/>
    <w:uiPriority w:val="22"/>
    <w:qFormat/>
    <w:rsid w:val="000E02C8"/>
    <w:rPr>
      <w:b/>
      <w:bCs/>
      <w:color w:val="auto"/>
    </w:rPr>
  </w:style>
  <w:style w:type="character" w:styleId="af3">
    <w:name w:val="Emphasis"/>
    <w:basedOn w:val="a0"/>
    <w:uiPriority w:val="20"/>
    <w:qFormat/>
    <w:rsid w:val="000E02C8"/>
    <w:rPr>
      <w:i/>
      <w:iCs/>
      <w:color w:val="auto"/>
    </w:rPr>
  </w:style>
  <w:style w:type="character" w:styleId="af4">
    <w:name w:val="line number"/>
    <w:uiPriority w:val="99"/>
    <w:unhideWhenUsed/>
    <w:qFormat/>
    <w:rsid w:val="000E02C8"/>
  </w:style>
  <w:style w:type="character" w:styleId="af5">
    <w:name w:val="Hyperlink"/>
    <w:uiPriority w:val="99"/>
    <w:unhideWhenUsed/>
    <w:qFormat/>
    <w:rsid w:val="000E02C8"/>
    <w:rPr>
      <w:color w:val="0000FF"/>
      <w:u w:val="single"/>
    </w:rPr>
  </w:style>
  <w:style w:type="character" w:customStyle="1" w:styleId="CharChar9">
    <w:name w:val="Char Char9"/>
    <w:basedOn w:val="a0"/>
    <w:qFormat/>
    <w:rsid w:val="000E02C8"/>
  </w:style>
  <w:style w:type="paragraph" w:customStyle="1" w:styleId="11">
    <w:name w:val="1"/>
    <w:uiPriority w:val="99"/>
    <w:unhideWhenUsed/>
    <w:qFormat/>
    <w:rsid w:val="000E02C8"/>
    <w:pPr>
      <w:widowControl w:val="0"/>
      <w:spacing w:after="160" w:line="259" w:lineRule="auto"/>
      <w:jc w:val="both"/>
    </w:pPr>
    <w:rPr>
      <w:rFonts w:ascii="Calibri" w:eastAsia="宋体" w:hAnsi="Calibri" w:cs="Times New Roman"/>
    </w:rPr>
  </w:style>
  <w:style w:type="character" w:customStyle="1" w:styleId="description">
    <w:name w:val="description"/>
    <w:basedOn w:val="a0"/>
    <w:qFormat/>
    <w:rsid w:val="000E02C8"/>
  </w:style>
  <w:style w:type="paragraph" w:customStyle="1" w:styleId="-1">
    <w:name w:val="正文-1"/>
    <w:basedOn w:val="a"/>
    <w:qFormat/>
    <w:rsid w:val="000E02C8"/>
    <w:pPr>
      <w:widowControl/>
      <w:spacing w:after="160" w:line="259" w:lineRule="auto"/>
      <w:ind w:firstLineChars="225" w:firstLine="540"/>
      <w:jc w:val="left"/>
    </w:pPr>
    <w:rPr>
      <w:rFonts w:ascii="宋体" w:eastAsiaTheme="minorEastAsia" w:hAnsi="宋体" w:cstheme="minorBidi"/>
      <w:kern w:val="0"/>
      <w:sz w:val="24"/>
      <w:szCs w:val="20"/>
    </w:rPr>
  </w:style>
  <w:style w:type="paragraph" w:customStyle="1" w:styleId="af6">
    <w:name w:val="表格样式"/>
    <w:qFormat/>
    <w:rsid w:val="000E02C8"/>
    <w:pPr>
      <w:spacing w:after="160" w:line="259" w:lineRule="auto"/>
    </w:pPr>
    <w:rPr>
      <w:rFonts w:ascii="Times New Roman" w:eastAsia="宋体" w:hAnsi="Times New Roman" w:cs="宋体"/>
      <w:kern w:val="0"/>
      <w:sz w:val="28"/>
    </w:rPr>
  </w:style>
  <w:style w:type="paragraph" w:styleId="af7">
    <w:name w:val="List Paragraph"/>
    <w:basedOn w:val="a"/>
    <w:uiPriority w:val="34"/>
    <w:qFormat/>
    <w:rsid w:val="000E02C8"/>
    <w:pPr>
      <w:widowControl/>
      <w:spacing w:after="160" w:line="259" w:lineRule="auto"/>
      <w:ind w:firstLineChars="200" w:firstLine="420"/>
      <w:jc w:val="left"/>
    </w:pPr>
    <w:rPr>
      <w:rFonts w:asciiTheme="minorHAnsi" w:eastAsiaTheme="minorEastAsia" w:hAnsiTheme="minorHAnsi" w:cstheme="minorBidi"/>
      <w:kern w:val="0"/>
      <w:sz w:val="22"/>
    </w:rPr>
  </w:style>
  <w:style w:type="paragraph" w:customStyle="1" w:styleId="af8">
    <w:name w:val="征文"/>
    <w:basedOn w:val="a"/>
    <w:qFormat/>
    <w:rsid w:val="000E02C8"/>
    <w:pPr>
      <w:widowControl/>
      <w:adjustRightInd w:val="0"/>
      <w:snapToGrid w:val="0"/>
      <w:spacing w:after="160" w:line="312" w:lineRule="auto"/>
      <w:jc w:val="center"/>
    </w:pPr>
    <w:rPr>
      <w:rFonts w:ascii="宋体" w:eastAsiaTheme="minorEastAsia" w:hAnsi="宋体" w:cstheme="minorBidi"/>
      <w:kern w:val="0"/>
      <w:sz w:val="22"/>
      <w:szCs w:val="20"/>
    </w:rPr>
  </w:style>
  <w:style w:type="paragraph" w:customStyle="1" w:styleId="TOC1">
    <w:name w:val="TOC 标题1"/>
    <w:basedOn w:val="1"/>
    <w:next w:val="a"/>
    <w:uiPriority w:val="39"/>
    <w:qFormat/>
    <w:rsid w:val="000E02C8"/>
    <w:pPr>
      <w:spacing w:before="480" w:line="276" w:lineRule="auto"/>
      <w:outlineLvl w:val="9"/>
    </w:pPr>
    <w:rPr>
      <w:rFonts w:ascii="Cambria" w:hAnsi="Cambria"/>
      <w:color w:val="365F91"/>
      <w:sz w:val="28"/>
      <w:szCs w:val="28"/>
    </w:rPr>
  </w:style>
  <w:style w:type="paragraph" w:customStyle="1" w:styleId="ParaCharCharCharCharCharCharCharCharCharChar">
    <w:name w:val="默认段落字体 Para Char Char Char Char Char Char Char Char Char Char"/>
    <w:basedOn w:val="a7"/>
    <w:rsid w:val="000E02C8"/>
    <w:pPr>
      <w:shd w:val="clear" w:color="auto" w:fill="000080"/>
      <w:spacing w:line="312" w:lineRule="auto"/>
      <w:ind w:firstLineChars="200" w:firstLine="720"/>
    </w:pPr>
    <w:rPr>
      <w:rFonts w:ascii="Times New Roman" w:hAnsi="Times New Roman"/>
      <w:sz w:val="21"/>
      <w:szCs w:val="24"/>
    </w:rPr>
  </w:style>
  <w:style w:type="paragraph" w:customStyle="1" w:styleId="3-1">
    <w:name w:val="标题3-1"/>
    <w:basedOn w:val="3"/>
    <w:qFormat/>
    <w:rsid w:val="000E02C8"/>
    <w:pPr>
      <w:spacing w:line="413" w:lineRule="auto"/>
    </w:pPr>
    <w:rPr>
      <w:rFonts w:ascii="Times New Roman" w:hAnsi="Times New Roman"/>
      <w:bCs/>
      <w:szCs w:val="20"/>
    </w:rPr>
  </w:style>
  <w:style w:type="character" w:customStyle="1" w:styleId="titleblack141">
    <w:name w:val="title_black_141"/>
    <w:basedOn w:val="a0"/>
    <w:qFormat/>
    <w:rsid w:val="000E02C8"/>
    <w:rPr>
      <w:color w:val="000000"/>
      <w:sz w:val="21"/>
      <w:szCs w:val="21"/>
      <w:u w:val="none"/>
    </w:rPr>
  </w:style>
  <w:style w:type="paragraph" w:customStyle="1" w:styleId="Style1">
    <w:name w:val="_Style 1"/>
    <w:basedOn w:val="a"/>
    <w:qFormat/>
    <w:rsid w:val="000E02C8"/>
    <w:pPr>
      <w:widowControl/>
      <w:spacing w:after="160" w:line="259" w:lineRule="auto"/>
      <w:ind w:firstLineChars="200" w:firstLine="420"/>
      <w:jc w:val="left"/>
    </w:pPr>
    <w:rPr>
      <w:rFonts w:asciiTheme="minorHAnsi" w:eastAsiaTheme="minorEastAsia" w:hAnsiTheme="minorHAnsi" w:cstheme="minorBidi"/>
      <w:kern w:val="0"/>
      <w:sz w:val="22"/>
      <w:szCs w:val="21"/>
    </w:rPr>
  </w:style>
  <w:style w:type="paragraph" w:customStyle="1" w:styleId="Af9">
    <w:name w:val="正文A"/>
    <w:basedOn w:val="a"/>
    <w:qFormat/>
    <w:rsid w:val="000E02C8"/>
    <w:pPr>
      <w:widowControl/>
      <w:adjustRightInd w:val="0"/>
      <w:spacing w:before="120" w:after="100" w:afterAutospacing="1" w:line="360" w:lineRule="auto"/>
      <w:ind w:firstLine="480"/>
      <w:jc w:val="left"/>
    </w:pPr>
    <w:rPr>
      <w:rFonts w:ascii="Times New Roman" w:eastAsiaTheme="minorEastAsia" w:hAnsi="Times New Roman" w:cstheme="minorBidi"/>
      <w:kern w:val="0"/>
      <w:sz w:val="24"/>
      <w:szCs w:val="24"/>
    </w:rPr>
  </w:style>
  <w:style w:type="paragraph" w:customStyle="1" w:styleId="reader-word-layer">
    <w:name w:val="reader-word-layer"/>
    <w:basedOn w:val="a"/>
    <w:qFormat/>
    <w:rsid w:val="000E02C8"/>
    <w:pPr>
      <w:widowControl/>
      <w:spacing w:before="100" w:beforeAutospacing="1" w:after="100" w:afterAutospacing="1" w:line="360" w:lineRule="auto"/>
      <w:jc w:val="left"/>
    </w:pPr>
    <w:rPr>
      <w:rFonts w:ascii="宋体" w:eastAsiaTheme="minorEastAsia" w:hAnsi="宋体" w:cs="宋体"/>
      <w:kern w:val="0"/>
      <w:sz w:val="24"/>
      <w:szCs w:val="24"/>
    </w:rPr>
  </w:style>
  <w:style w:type="character" w:customStyle="1" w:styleId="apple-converted-space">
    <w:name w:val="apple-converted-space"/>
    <w:basedOn w:val="a0"/>
    <w:qFormat/>
    <w:rsid w:val="000E02C8"/>
  </w:style>
  <w:style w:type="paragraph" w:styleId="afa">
    <w:name w:val="No Spacing"/>
    <w:uiPriority w:val="1"/>
    <w:qFormat/>
    <w:rsid w:val="000E02C8"/>
    <w:rPr>
      <w:kern w:val="0"/>
      <w:sz w:val="22"/>
    </w:rPr>
  </w:style>
  <w:style w:type="paragraph" w:styleId="afb">
    <w:name w:val="Quote"/>
    <w:basedOn w:val="a"/>
    <w:next w:val="a"/>
    <w:link w:val="Charc"/>
    <w:uiPriority w:val="29"/>
    <w:qFormat/>
    <w:rsid w:val="000E02C8"/>
    <w:pPr>
      <w:widowControl/>
      <w:spacing w:before="200" w:after="160" w:line="259" w:lineRule="auto"/>
      <w:ind w:left="864" w:right="864"/>
      <w:jc w:val="left"/>
    </w:pPr>
    <w:rPr>
      <w:rFonts w:asciiTheme="minorHAnsi" w:eastAsiaTheme="minorEastAsia" w:hAnsiTheme="minorHAnsi" w:cstheme="minorBidi"/>
      <w:i/>
      <w:iCs/>
      <w:color w:val="404040" w:themeColor="text1" w:themeTint="BF"/>
      <w:kern w:val="0"/>
      <w:sz w:val="22"/>
    </w:rPr>
  </w:style>
  <w:style w:type="character" w:customStyle="1" w:styleId="Charc">
    <w:name w:val="引用 Char"/>
    <w:basedOn w:val="a0"/>
    <w:link w:val="afb"/>
    <w:uiPriority w:val="29"/>
    <w:qFormat/>
    <w:rsid w:val="000E02C8"/>
    <w:rPr>
      <w:i/>
      <w:iCs/>
      <w:color w:val="404040" w:themeColor="text1" w:themeTint="BF"/>
      <w:kern w:val="0"/>
      <w:sz w:val="22"/>
    </w:rPr>
  </w:style>
  <w:style w:type="paragraph" w:styleId="afc">
    <w:name w:val="Intense Quote"/>
    <w:basedOn w:val="a"/>
    <w:next w:val="a"/>
    <w:link w:val="Chard"/>
    <w:uiPriority w:val="30"/>
    <w:qFormat/>
    <w:rsid w:val="000E02C8"/>
    <w:pPr>
      <w:widowControl/>
      <w:pBdr>
        <w:top w:val="single" w:sz="4" w:space="10" w:color="4F81BD" w:themeColor="accent1"/>
        <w:bottom w:val="single" w:sz="4" w:space="10" w:color="4F81BD" w:themeColor="accent1"/>
      </w:pBdr>
      <w:spacing w:before="360" w:after="360" w:line="259" w:lineRule="auto"/>
      <w:ind w:left="864" w:right="864"/>
      <w:jc w:val="center"/>
    </w:pPr>
    <w:rPr>
      <w:rFonts w:asciiTheme="minorHAnsi" w:eastAsiaTheme="minorEastAsia" w:hAnsiTheme="minorHAnsi" w:cstheme="minorBidi"/>
      <w:i/>
      <w:iCs/>
      <w:color w:val="4F81BD" w:themeColor="accent1"/>
      <w:kern w:val="0"/>
      <w:sz w:val="22"/>
    </w:rPr>
  </w:style>
  <w:style w:type="character" w:customStyle="1" w:styleId="Chard">
    <w:name w:val="明显引用 Char"/>
    <w:basedOn w:val="a0"/>
    <w:link w:val="afc"/>
    <w:uiPriority w:val="30"/>
    <w:qFormat/>
    <w:rsid w:val="000E02C8"/>
    <w:rPr>
      <w:i/>
      <w:iCs/>
      <w:color w:val="4F81BD" w:themeColor="accent1"/>
      <w:kern w:val="0"/>
      <w:sz w:val="22"/>
    </w:rPr>
  </w:style>
  <w:style w:type="character" w:customStyle="1" w:styleId="12">
    <w:name w:val="不明显强调1"/>
    <w:basedOn w:val="a0"/>
    <w:uiPriority w:val="19"/>
    <w:qFormat/>
    <w:rsid w:val="000E02C8"/>
    <w:rPr>
      <w:i/>
      <w:iCs/>
      <w:color w:val="404040" w:themeColor="text1" w:themeTint="BF"/>
    </w:rPr>
  </w:style>
  <w:style w:type="character" w:customStyle="1" w:styleId="13">
    <w:name w:val="明显强调1"/>
    <w:basedOn w:val="a0"/>
    <w:uiPriority w:val="21"/>
    <w:qFormat/>
    <w:rsid w:val="000E02C8"/>
    <w:rPr>
      <w:i/>
      <w:iCs/>
      <w:color w:val="4F81BD" w:themeColor="accent1"/>
    </w:rPr>
  </w:style>
  <w:style w:type="character" w:customStyle="1" w:styleId="14">
    <w:name w:val="不明显参考1"/>
    <w:basedOn w:val="a0"/>
    <w:uiPriority w:val="31"/>
    <w:qFormat/>
    <w:rsid w:val="000E02C8"/>
    <w:rPr>
      <w:smallCaps/>
      <w:color w:val="404040" w:themeColor="text1" w:themeTint="BF"/>
    </w:rPr>
  </w:style>
  <w:style w:type="character" w:customStyle="1" w:styleId="15">
    <w:name w:val="明显参考1"/>
    <w:basedOn w:val="a0"/>
    <w:uiPriority w:val="32"/>
    <w:qFormat/>
    <w:rsid w:val="000E02C8"/>
    <w:rPr>
      <w:b/>
      <w:bCs/>
      <w:smallCaps/>
      <w:color w:val="4F81BD" w:themeColor="accent1"/>
      <w:spacing w:val="5"/>
    </w:rPr>
  </w:style>
  <w:style w:type="character" w:customStyle="1" w:styleId="16">
    <w:name w:val="书籍标题1"/>
    <w:basedOn w:val="a0"/>
    <w:uiPriority w:val="33"/>
    <w:qFormat/>
    <w:rsid w:val="000E02C8"/>
    <w:rPr>
      <w:b/>
      <w:bCs/>
      <w:i/>
      <w:iCs/>
      <w:spacing w:val="5"/>
    </w:rPr>
  </w:style>
  <w:style w:type="paragraph" w:customStyle="1" w:styleId="afd">
    <w:name w:val="图"/>
    <w:basedOn w:val="a"/>
    <w:qFormat/>
    <w:rsid w:val="000E02C8"/>
    <w:pPr>
      <w:keepNext/>
      <w:adjustRightInd w:val="0"/>
      <w:spacing w:before="60" w:after="60" w:line="300" w:lineRule="auto"/>
      <w:jc w:val="center"/>
      <w:textAlignment w:val="center"/>
    </w:pPr>
    <w:rPr>
      <w:rFonts w:ascii="Times New Roman" w:hAnsi="Times New Roman"/>
      <w:snapToGrid w:val="0"/>
      <w:color w:val="0000FF"/>
      <w:spacing w:val="20"/>
      <w:kern w:val="0"/>
      <w:sz w:val="24"/>
      <w:szCs w:val="20"/>
    </w:rPr>
  </w:style>
  <w:style w:type="paragraph" w:customStyle="1" w:styleId="378020">
    <w:name w:val="样式 标题 3 + (中文) 黑体 小四 非加粗 段前: 7.8 磅 段后: 0 磅 行距: 固定值 20 磅"/>
    <w:rsid w:val="00753CB8"/>
    <w:pPr>
      <w:spacing w:line="400" w:lineRule="exact"/>
    </w:pPr>
    <w:rPr>
      <w:rFonts w:ascii="Times New Roman" w:eastAsia="黑体" w:hAnsi="Times New Roman" w:cs="宋体"/>
      <w:b/>
      <w:bCs/>
      <w:kern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baike.so.com/doc/2064165-2183790.html" TargetMode="External"/><Relationship Id="rId13" Type="http://schemas.openxmlformats.org/officeDocument/2006/relationships/hyperlink" Target="https://baike.so.com/doc/932322-985462.html"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s://baike.so.com/doc/5517264-5748640.html" TargetMode="External"/><Relationship Id="rId12" Type="http://schemas.openxmlformats.org/officeDocument/2006/relationships/hyperlink" Target="https://baike.so.com/doc/5569241-7048688.html" TargetMode="Externa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aike.so.com/doc/5921752-6134672.html" TargetMode="Externa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s://baike.so.com/doc/3990193-4186484.html" TargetMode="Externa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baike.so.com/doc/5345055-5580500.html" TargetMode="External"/><Relationship Id="rId14" Type="http://schemas.openxmlformats.org/officeDocument/2006/relationships/hyperlink" Target="https://baike.so.com/doc/1622893-1715725.html"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49</Pages>
  <Words>2788</Words>
  <Characters>15894</Characters>
  <Application>Microsoft Office Word</Application>
  <DocSecurity>0</DocSecurity>
  <Lines>132</Lines>
  <Paragraphs>37</Paragraphs>
  <ScaleCrop>false</ScaleCrop>
  <Company>Sky123.Org</Company>
  <LinksUpToDate>false</LinksUpToDate>
  <CharactersWithSpaces>18645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5</cp:revision>
  <dcterms:created xsi:type="dcterms:W3CDTF">2019-03-22T02:22:00Z</dcterms:created>
  <dcterms:modified xsi:type="dcterms:W3CDTF">2019-03-22T03:29:00Z</dcterms:modified>
</cp:coreProperties>
</file>