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A1B" w:rsidRDefault="00641A1B" w:rsidP="00641A1B">
      <w:pPr>
        <w:pStyle w:val="2"/>
        <w:jc w:val="center"/>
        <w:rPr>
          <w:snapToGrid w:val="0"/>
          <w:kern w:val="0"/>
        </w:rPr>
      </w:pPr>
      <w:r>
        <w:rPr>
          <w:rFonts w:hint="eastAsia"/>
          <w:snapToGrid w:val="0"/>
          <w:kern w:val="0"/>
        </w:rPr>
        <w:t>投标分项报价表</w:t>
      </w:r>
    </w:p>
    <w:p w:rsidR="00641A1B" w:rsidRPr="00B80A5F" w:rsidRDefault="00641A1B" w:rsidP="00641A1B">
      <w:pPr>
        <w:spacing w:before="50" w:afterLines="50" w:line="360" w:lineRule="auto"/>
        <w:contextualSpacing/>
        <w:jc w:val="left"/>
        <w:rPr>
          <w:rFonts w:ascii="宋体" w:hAnsi="宋体"/>
          <w:szCs w:val="21"/>
        </w:rPr>
      </w:pPr>
      <w:r w:rsidRPr="00B80A5F">
        <w:rPr>
          <w:rFonts w:ascii="宋体" w:hAnsi="宋体" w:hint="eastAsia"/>
          <w:szCs w:val="21"/>
        </w:rPr>
        <w:t>项目编号：ZFCG-T2019015号</w:t>
      </w:r>
    </w:p>
    <w:p w:rsidR="00641A1B" w:rsidRDefault="00641A1B" w:rsidP="00641A1B">
      <w:pPr>
        <w:autoSpaceDE w:val="0"/>
        <w:autoSpaceDN w:val="0"/>
        <w:adjustRightInd w:val="0"/>
        <w:spacing w:line="360" w:lineRule="auto"/>
        <w:outlineLvl w:val="0"/>
        <w:rPr>
          <w:rFonts w:ascii="宋体" w:hAnsi="宋体"/>
          <w:szCs w:val="21"/>
        </w:rPr>
      </w:pPr>
      <w:r w:rsidRPr="00B80A5F">
        <w:rPr>
          <w:rFonts w:ascii="宋体" w:hAnsi="宋体" w:hint="eastAsia"/>
          <w:szCs w:val="21"/>
        </w:rPr>
        <w:t xml:space="preserve">项目名称：言语、理疗康复治疗设备项目   </w:t>
      </w:r>
    </w:p>
    <w:p w:rsidR="00641A1B" w:rsidRPr="00D67D11" w:rsidRDefault="00641A1B" w:rsidP="00641A1B">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投标人</w:t>
      </w:r>
      <w:r w:rsidRPr="00647086">
        <w:rPr>
          <w:rFonts w:ascii="宋体" w:hAnsi="宋体" w:cs="宋体" w:hint="eastAsia"/>
          <w:szCs w:val="21"/>
          <w:lang w:val="zh-CN"/>
        </w:rPr>
        <w:t>：北京天健汇成科技有限公司</w:t>
      </w:r>
    </w:p>
    <w:tbl>
      <w:tblPr>
        <w:tblW w:w="9916" w:type="dxa"/>
        <w:tblInd w:w="-594" w:type="dxa"/>
        <w:tblLayout w:type="fixed"/>
        <w:tblLook w:val="0000"/>
      </w:tblPr>
      <w:tblGrid>
        <w:gridCol w:w="610"/>
        <w:gridCol w:w="943"/>
        <w:gridCol w:w="850"/>
        <w:gridCol w:w="3686"/>
        <w:gridCol w:w="567"/>
        <w:gridCol w:w="567"/>
        <w:gridCol w:w="850"/>
        <w:gridCol w:w="851"/>
        <w:gridCol w:w="992"/>
      </w:tblGrid>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280" w:lineRule="exact"/>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序号</w:t>
            </w:r>
          </w:p>
        </w:tc>
        <w:tc>
          <w:tcPr>
            <w:tcW w:w="943"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名</w:t>
            </w:r>
            <w:r w:rsidRPr="00B80A5F">
              <w:rPr>
                <w:rFonts w:asciiTheme="minorEastAsia" w:eastAsiaTheme="minorEastAsia" w:hAnsiTheme="minorEastAsia" w:cs="宋体"/>
                <w:b/>
                <w:szCs w:val="21"/>
                <w:lang w:val="zh-CN"/>
              </w:rPr>
              <w:t xml:space="preserve"> </w:t>
            </w:r>
            <w:r w:rsidRPr="00B80A5F">
              <w:rPr>
                <w:rFonts w:asciiTheme="minorEastAsia" w:eastAsiaTheme="minorEastAsia" w:hAnsiTheme="minorEastAsia" w:cs="宋体" w:hint="eastAsia"/>
                <w:b/>
                <w:szCs w:val="21"/>
                <w:lang w:val="zh-CN"/>
              </w:rPr>
              <w:t>称</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品牌规</w:t>
            </w:r>
          </w:p>
          <w:p w:rsidR="00641A1B" w:rsidRPr="00B80A5F" w:rsidRDefault="00641A1B" w:rsidP="00DB445E">
            <w:pPr>
              <w:autoSpaceDE w:val="0"/>
              <w:autoSpaceDN w:val="0"/>
              <w:adjustRightInd w:val="0"/>
              <w:spacing w:line="360" w:lineRule="auto"/>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格型号</w:t>
            </w:r>
          </w:p>
        </w:tc>
        <w:tc>
          <w:tcPr>
            <w:tcW w:w="3686"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单</w:t>
            </w:r>
            <w:r w:rsidRPr="00B80A5F">
              <w:rPr>
                <w:rFonts w:asciiTheme="minorEastAsia" w:eastAsiaTheme="minorEastAsia" w:hAnsiTheme="minorEastAsia" w:cs="宋体"/>
                <w:b/>
                <w:szCs w:val="21"/>
                <w:lang w:val="zh-CN"/>
              </w:rPr>
              <w:t xml:space="preserve"> </w:t>
            </w:r>
            <w:r w:rsidRPr="00B80A5F">
              <w:rPr>
                <w:rFonts w:asciiTheme="minorEastAsia" w:eastAsiaTheme="minorEastAsia" w:hAnsiTheme="minorEastAsia" w:cs="宋体" w:hint="eastAsia"/>
                <w:b/>
                <w:szCs w:val="21"/>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数</w:t>
            </w:r>
            <w:r w:rsidRPr="00B80A5F">
              <w:rPr>
                <w:rFonts w:asciiTheme="minorEastAsia" w:eastAsiaTheme="minorEastAsia" w:hAnsiTheme="minorEastAsia" w:cs="宋体"/>
                <w:b/>
                <w:szCs w:val="21"/>
                <w:lang w:val="zh-CN"/>
              </w:rPr>
              <w:t xml:space="preserve"> </w:t>
            </w:r>
            <w:r w:rsidRPr="00B80A5F">
              <w:rPr>
                <w:rFonts w:asciiTheme="minorEastAsia" w:eastAsiaTheme="minorEastAsia" w:hAnsiTheme="minorEastAsia" w:cs="宋体" w:hint="eastAsia"/>
                <w:b/>
                <w:szCs w:val="21"/>
                <w:lang w:val="zh-CN"/>
              </w:rPr>
              <w:t>量</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单价</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Pr="00B80A5F" w:rsidRDefault="00641A1B" w:rsidP="00DB445E">
            <w:pPr>
              <w:autoSpaceDE w:val="0"/>
              <w:autoSpaceDN w:val="0"/>
              <w:adjustRightInd w:val="0"/>
              <w:spacing w:line="360" w:lineRule="auto"/>
              <w:ind w:firstLine="120"/>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总价</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rsidR="00641A1B" w:rsidRDefault="00641A1B" w:rsidP="00DB445E">
            <w:pPr>
              <w:autoSpaceDE w:val="0"/>
              <w:autoSpaceDN w:val="0"/>
              <w:adjustRightInd w:val="0"/>
              <w:spacing w:line="360" w:lineRule="auto"/>
              <w:ind w:left="120" w:hanging="120"/>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产地</w:t>
            </w:r>
          </w:p>
          <w:p w:rsidR="00641A1B" w:rsidRPr="00B80A5F" w:rsidRDefault="00641A1B" w:rsidP="00DB445E">
            <w:pPr>
              <w:autoSpaceDE w:val="0"/>
              <w:autoSpaceDN w:val="0"/>
              <w:adjustRightInd w:val="0"/>
              <w:spacing w:line="360" w:lineRule="auto"/>
              <w:ind w:left="120" w:hanging="120"/>
              <w:jc w:val="center"/>
              <w:rPr>
                <w:rFonts w:asciiTheme="minorEastAsia" w:eastAsiaTheme="minorEastAsia" w:hAnsiTheme="minorEastAsia" w:cs="宋体"/>
                <w:b/>
                <w:szCs w:val="21"/>
                <w:lang w:val="zh-CN"/>
              </w:rPr>
            </w:pPr>
            <w:r w:rsidRPr="00B80A5F">
              <w:rPr>
                <w:rFonts w:asciiTheme="minorEastAsia" w:eastAsiaTheme="minorEastAsia" w:hAnsiTheme="minorEastAsia" w:cs="宋体" w:hint="eastAsia"/>
                <w:b/>
                <w:szCs w:val="21"/>
                <w:lang w:val="zh-CN"/>
              </w:rPr>
              <w:t>及厂家</w:t>
            </w:r>
          </w:p>
        </w:tc>
      </w:tr>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480" w:lineRule="exact"/>
              <w:jc w:val="center"/>
              <w:rPr>
                <w:rFonts w:asciiTheme="minorEastAsia" w:eastAsiaTheme="minorEastAsia" w:hAnsiTheme="minorEastAsia"/>
                <w:szCs w:val="21"/>
              </w:rPr>
            </w:pPr>
            <w:r w:rsidRPr="00B80A5F">
              <w:rPr>
                <w:rFonts w:asciiTheme="minorEastAsia" w:eastAsiaTheme="minorEastAsia" w:hAnsiTheme="minorEastAsia" w:hint="eastAsia"/>
                <w:szCs w:val="21"/>
              </w:rPr>
              <w:t>1</w:t>
            </w:r>
          </w:p>
        </w:tc>
        <w:tc>
          <w:tcPr>
            <w:tcW w:w="943"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rPr>
                <w:rFonts w:asciiTheme="minorEastAsia" w:eastAsiaTheme="minorEastAsia" w:hAnsiTheme="minorEastAsia"/>
                <w:szCs w:val="21"/>
              </w:rPr>
            </w:pPr>
            <w:r w:rsidRPr="00B80A5F">
              <w:rPr>
                <w:rFonts w:asciiTheme="minorEastAsia" w:eastAsiaTheme="minorEastAsia" w:hAnsiTheme="minorEastAsia" w:cs="宋体"/>
                <w:kern w:val="0"/>
                <w:szCs w:val="21"/>
              </w:rPr>
              <w:t>SS</w:t>
            </w:r>
            <w:r w:rsidRPr="00B80A5F">
              <w:rPr>
                <w:rFonts w:asciiTheme="minorEastAsia" w:eastAsiaTheme="minorEastAsia" w:hAnsiTheme="minorEastAsia" w:cs="宋体" w:hint="eastAsia"/>
                <w:kern w:val="0"/>
                <w:szCs w:val="21"/>
              </w:rPr>
              <w:t>法儿童语言发育迟缓评估与训练系统</w:t>
            </w:r>
            <w:r w:rsidRPr="00B80A5F">
              <w:rPr>
                <w:rFonts w:asciiTheme="minorEastAsia" w:eastAsiaTheme="minorEastAsia" w:hAnsiTheme="minorEastAsia" w:cs="宋体"/>
                <w:kern w:val="0"/>
                <w:szCs w:val="21"/>
              </w:rPr>
              <w:t>-</w:t>
            </w:r>
            <w:r w:rsidRPr="00B80A5F">
              <w:rPr>
                <w:rFonts w:asciiTheme="minorEastAsia" w:eastAsiaTheme="minorEastAsia" w:hAnsiTheme="minorEastAsia" w:cs="宋体" w:hint="eastAsia"/>
                <w:kern w:val="0"/>
                <w:szCs w:val="21"/>
              </w:rPr>
              <w:t>抢答版</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育智</w:t>
            </w:r>
          </w:p>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YZ-YYX-10</w:t>
            </w:r>
          </w:p>
          <w:p w:rsidR="00641A1B" w:rsidRPr="00B80A5F" w:rsidRDefault="00641A1B" w:rsidP="00DB445E">
            <w:pPr>
              <w:spacing w:line="360" w:lineRule="auto"/>
              <w:jc w:val="center"/>
              <w:rPr>
                <w:rFonts w:asciiTheme="minorEastAsia" w:eastAsiaTheme="minorEastAsia" w:hAnsiTheme="minorEastAsia" w:cs="宋体"/>
                <w:szCs w:val="21"/>
              </w:rPr>
            </w:pPr>
          </w:p>
        </w:tc>
        <w:tc>
          <w:tcPr>
            <w:tcW w:w="3686" w:type="dxa"/>
            <w:tcBorders>
              <w:top w:val="single" w:sz="6" w:space="0" w:color="auto"/>
              <w:left w:val="single" w:sz="6" w:space="0" w:color="auto"/>
              <w:bottom w:val="single" w:sz="6" w:space="0" w:color="auto"/>
              <w:right w:val="single" w:sz="6" w:space="0" w:color="auto"/>
            </w:tcBorders>
          </w:tcPr>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一、系统介绍：</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S-S法儿童语言发育迟缓评估与训练系统，采用评估与训练相结合的模式，评估采用标准的S-S法儿童语言发育迟缓评估方法，儿童语言发育迟缓采该检查法设定了各项目的合格标准和各阶段的通过标准，并提供各年龄正常儿童应该通过哪些项目的参考标准，通过将对受测者的各项检查的结果与参考标准作对照，发现和确定儿童是否存在语言发育迟缓，以及属于哪种类，哪个年龄的语言发育阶段水平，若语言发育迟缓，迟缓的程度如何，哪些方面的发育相对较好，哪些方面的发育相对较差等各类详细指，测评通过言语符号、交流态度、基础性过程三大模块的测评，系统可以准确评估出儿童语言发育的实际年龄阶段，根据测评结果可以制定有针对性的训练计划，从而有的放矢的进行训练与治疗。</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二、软件功能：</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lastRenderedPageBreak/>
              <w:t>功能一：档案建立、管理。</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主要包括患者（可实现儿童头像照片采集）建立档案、登记、修改、查询资料。同时可实现评估数据的查找、修改、删除及打印等。</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功能二：测评功能。</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包含3大测评模块：符号形式-指示内容的关系、交流态度、基础性过程。</w:t>
            </w:r>
          </w:p>
          <w:p w:rsidR="00641A1B" w:rsidRPr="00B80A5F" w:rsidRDefault="00641A1B" w:rsidP="00DB445E">
            <w:pPr>
              <w:numPr>
                <w:ilvl w:val="0"/>
                <w:numId w:val="1"/>
              </w:num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符号形式-指示内容的关系，包含5个阶段</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第1阶段：对事物，事态理解困难。</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第2阶段：事物的基础概念。</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2-1：功能性动作</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2-2：匹配</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2-3：选择</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第3阶段：事物的符号。</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3-1：手势符号（相关符号）</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3-2：言语符号：幼儿语言（相关符号）、成人语言（任意性符号）。</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第4阶段：词句，主要句子成分。</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4-1：两词句</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4-2：三词句。</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第5阶段：词句，语法规则。</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5-1：语序</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5-2：被动语态。</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测评结果报告包含诊断结果及分析图表、检查结果总结、检查结果单项结果、历次评估数据对比等。</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功能三：训练功能</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lastRenderedPageBreak/>
              <w:t>训练模块：根据系统测评结果，系统提供相应的科学有效的训练方案供康复师使用，从而做到个性化训练，训练根据不同语言水平分为共计五个阶段。</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第一阶段包含触摸、抓握、拿起、敲、放置，训练指导。</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第二阶段包含事物场所、事物人人形、镶嵌板训练指导。</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第三阶段包含手势符合：包含情景手势、事物手势、促进言语符合和言语符合训练：包含言语符合理解，言语符号表达、扩大词汇量。</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第四阶段采用学习模式和训练模式相结合，训练包含两词句和三词句的语句训练。</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第五阶段主要学习语句的顺序关系与规则、语句的逻辑关系能力的训练，采用有连词、介词等的句子，鼓励孩子在日常生活中应用学过的句子。</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3-1训练记录：包含训练时间、训练阶段、训练项目、训练得分等。</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3-2语音训练：通过对孩子的发音实时采集，采用语音自动识别技术，判定其发音是否准确。</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3-3反馈记录全媒体化：系统可实时录制测试者的语音和视频，全程记录测试者的多种反馈。</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3-4、训练内容包含声母、韵母、单字、双词等各类训练，支持自动语音识别。</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lastRenderedPageBreak/>
              <w:t>3-5、抢答互动模式：采用软硬相结合模式，实现多人抢答互动训练模式，提高孩子训练积极性，增强孩子听、说、动手等综合能力。</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3-6、支持自定义命题增加和答案设置。</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3-7、支持抢答训练结果数据统计分析。</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3-8、采用分屏控制功能，主副屏显示不同界面，实现4人同时训练，抢答器采用抢答与答题按键分开设计，系统自动判断答题结果，并给予相应反馈。</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3-9、言语发音矫治训练：含构音训练、语音训练、发音训练、声音感知、清浊音感知、响度感知、起音感知、音调感知、共鸣训练、呼吸训练及发声训练。</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3-10、言语诱导：训练过程中提供多种声控游戏，能对发声做出实时视觉反馈，吸引孩子训练兴趣，改善孩子发声费力和紧张的情况。</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3-11、系统提供多种有效的发音矫治教育指导介绍，每种介绍都以图文动画相结合的交互方式呈现给治疗师，通俗易懂，对治疗师安排训练计划和训练课程有很好的参考作用。</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22、发音矫治教育：包括哈欠叹息法、伸舌法、咀嚼法、半吞咽法、鼻音边音刺激法、改变响度法、减少硬起音法和建立有效的共鸣。</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三、硬件功能：</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1、用于对语言语音信号进行检测、处</w:t>
            </w:r>
            <w:r w:rsidRPr="00B80A5F">
              <w:rPr>
                <w:rFonts w:asciiTheme="minorEastAsia" w:eastAsiaTheme="minorEastAsia" w:hAnsiTheme="minorEastAsia" w:cs="宋体" w:hint="eastAsia"/>
                <w:color w:val="000000"/>
                <w:szCs w:val="21"/>
              </w:rPr>
              <w:lastRenderedPageBreak/>
              <w:t>理、编辑、储存，包括键盘输入、信号输入、编辑、幅度控制、信号输出、存储、打印功能。</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2、组件：（1）控制主机 （2）互动屏（3）触摸式液晶显示器（4）有源音箱 （5）激光打印机（6）麦克风（7）摄像头（8）工作台车（9）S-S法评估箱（10）抢答器 （11）PT登</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3、技术参数</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（1）控制主机： CPU I5 频率≥2.8GHz，内存4G，硬盘500G，显存1GB，</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（2）互动屏：15寸，4台，采用嵌入式设计，美观大方</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（3）触摸显示器：21寸</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（4）有源音箱：2.0有源音箱，失真度（%）：≤0.5，信噪比：≥80dba，功率≥4W*2，双声道</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（5）打印机：激光打印机，支持A4打印，内存≥2MB，接口：高速USB2.0</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（6）麦克风：专业定向型麦克风, 含话筒架, 背极式驻极体, 心型指向，电池供电</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（7）摄像头：USB接口，即插即用免驱型高清摄像头</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（8）工作台车：ABS操作平台，安全环保，美观耐用</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（9）S-S法评估箱：定制款，采用航空箱材，美观实用</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专业S-S法评估箱，内置与系统评估及</w:t>
            </w:r>
            <w:r w:rsidRPr="00B80A5F">
              <w:rPr>
                <w:rFonts w:asciiTheme="minorEastAsia" w:eastAsiaTheme="minorEastAsia" w:hAnsiTheme="minorEastAsia" w:cs="宋体" w:hint="eastAsia"/>
                <w:color w:val="000000"/>
                <w:szCs w:val="21"/>
              </w:rPr>
              <w:lastRenderedPageBreak/>
              <w:t>训练匹配使用道具，科学布局，实用方便</w:t>
            </w:r>
          </w:p>
          <w:p w:rsidR="00641A1B" w:rsidRPr="00B80A5F" w:rsidRDefault="00641A1B" w:rsidP="00DB445E">
            <w:pPr>
              <w:spacing w:line="360" w:lineRule="auto"/>
              <w:rPr>
                <w:rFonts w:asciiTheme="minorEastAsia" w:eastAsiaTheme="minorEastAsia" w:hAnsiTheme="minorEastAsia" w:cs="宋体"/>
                <w:color w:val="000000"/>
                <w:szCs w:val="21"/>
              </w:rPr>
            </w:pPr>
            <w:r w:rsidRPr="00B80A5F">
              <w:rPr>
                <w:rFonts w:asciiTheme="minorEastAsia" w:eastAsiaTheme="minorEastAsia" w:hAnsiTheme="minorEastAsia" w:cs="宋体" w:hint="eastAsia"/>
                <w:color w:val="000000"/>
                <w:szCs w:val="21"/>
              </w:rPr>
              <w:t>（10）抢答器：四人版抢答器，非独立型，启动及控制与系统训练模块相匹配，包含抢答器及答题器</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color w:val="000000"/>
                <w:szCs w:val="21"/>
              </w:rPr>
              <w:t>（11）儿童PT凳（靠背款）：4套</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2</w:t>
            </w:r>
            <w:r>
              <w:rPr>
                <w:rFonts w:asciiTheme="minorEastAsia" w:eastAsiaTheme="minorEastAsia" w:hAnsiTheme="minorEastAsia" w:hint="eastAsia"/>
                <w:szCs w:val="21"/>
              </w:rPr>
              <w:t>32000元</w:t>
            </w:r>
          </w:p>
        </w:tc>
        <w:tc>
          <w:tcPr>
            <w:tcW w:w="851"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2</w:t>
            </w:r>
            <w:r>
              <w:rPr>
                <w:rFonts w:asciiTheme="minorEastAsia" w:eastAsiaTheme="minorEastAsia" w:hAnsiTheme="minorEastAsia" w:hint="eastAsia"/>
                <w:szCs w:val="21"/>
              </w:rPr>
              <w:t>32000元</w:t>
            </w:r>
          </w:p>
        </w:tc>
        <w:tc>
          <w:tcPr>
            <w:tcW w:w="992"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北京</w:t>
            </w:r>
            <w:r>
              <w:rPr>
                <w:rFonts w:asciiTheme="minorEastAsia" w:eastAsiaTheme="minorEastAsia" w:hAnsiTheme="minorEastAsia" w:hint="eastAsia"/>
                <w:szCs w:val="21"/>
              </w:rPr>
              <w:t>市</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北京育智鸿泰电子有限公司</w:t>
            </w:r>
          </w:p>
        </w:tc>
      </w:tr>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480" w:lineRule="exact"/>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2</w:t>
            </w:r>
          </w:p>
        </w:tc>
        <w:tc>
          <w:tcPr>
            <w:tcW w:w="943"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cs="宋体" w:hint="eastAsia"/>
                <w:szCs w:val="21"/>
              </w:rPr>
              <w:t>肌兴奋治疗仪</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科健</w:t>
            </w:r>
          </w:p>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KJ-10000C</w:t>
            </w:r>
          </w:p>
          <w:p w:rsidR="00641A1B" w:rsidRPr="00B80A5F" w:rsidRDefault="00641A1B" w:rsidP="00DB445E">
            <w:pPr>
              <w:spacing w:line="360" w:lineRule="auto"/>
              <w:jc w:val="center"/>
              <w:rPr>
                <w:rFonts w:asciiTheme="minorEastAsia" w:eastAsiaTheme="minorEastAsia" w:hAnsiTheme="minorEastAsia" w:cs="宋体"/>
                <w:szCs w:val="21"/>
              </w:rPr>
            </w:pPr>
          </w:p>
        </w:tc>
        <w:tc>
          <w:tcPr>
            <w:tcW w:w="3686" w:type="dxa"/>
            <w:tcBorders>
              <w:top w:val="single" w:sz="6" w:space="0" w:color="auto"/>
              <w:left w:val="single" w:sz="6" w:space="0" w:color="auto"/>
              <w:bottom w:val="single" w:sz="6" w:space="0" w:color="auto"/>
              <w:right w:val="single" w:sz="6" w:space="0" w:color="auto"/>
            </w:tcBorders>
          </w:tcPr>
          <w:p w:rsidR="00641A1B" w:rsidRPr="00B80A5F" w:rsidRDefault="00641A1B" w:rsidP="00DB445E">
            <w:pPr>
              <w:numPr>
                <w:ilvl w:val="0"/>
                <w:numId w:val="2"/>
              </w:num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功能概述：</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肌兴奋治疗仪从患者的拮抗肌群入手，采用生物信息模拟技术及计算机软件技术合成脉冲组合波形，使所治疗的肌肉产生被动的节律性完整运动，对抗痉挛，以提高痉挛肌群拮抗肌的兴奋性，缓解肌肉紧张，直接兴奋神经肌肉组织，增强肌力，改善步态,且取得了良好的康复效果。</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二、工作条件：</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1、电源：AC220V±22V,50Hz±2%</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2、输入功率：≤150VA</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3、环境温度：5℃～40℃</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4、相对湿度：30%～75%</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5、大气压力：700hpa～1060hpa</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三、技术指标：</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1、豪华柜式推车结构，超静音万向转轮，移动方便，车轮可固定，方便患者进行治疗</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2、采用真彩色10寸高清晰度触摸屏，智能化菜单操作，可分别单独操作，多种治疗信息显示一目了然，操作直接、方便、快捷</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lastRenderedPageBreak/>
              <w:t>3、安全保护功能：具有误操作提示功能、一键锁屏功能防止治疗时误操作</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4、误操作提示：当仪器电源中断或治疗过程结束时，仪器没有输出</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5、脉冲频率：</w:t>
            </w:r>
            <w:r w:rsidRPr="00B80A5F">
              <w:rPr>
                <w:rFonts w:asciiTheme="minorEastAsia" w:eastAsiaTheme="minorEastAsia" w:hAnsiTheme="minorEastAsia" w:cs="宋体"/>
                <w:szCs w:val="21"/>
              </w:rPr>
              <w:t>0.5Hz</w:t>
            </w:r>
            <w:r w:rsidRPr="00B80A5F">
              <w:rPr>
                <w:rFonts w:asciiTheme="minorEastAsia" w:eastAsiaTheme="minorEastAsia" w:hAnsiTheme="minorEastAsia" w:cs="宋体" w:hint="eastAsia"/>
                <w:szCs w:val="21"/>
              </w:rPr>
              <w:t>～</w:t>
            </w:r>
            <w:r w:rsidRPr="00B80A5F">
              <w:rPr>
                <w:rFonts w:asciiTheme="minorEastAsia" w:eastAsiaTheme="minorEastAsia" w:hAnsiTheme="minorEastAsia" w:cs="宋体"/>
                <w:szCs w:val="21"/>
              </w:rPr>
              <w:t>15Hz</w:t>
            </w:r>
            <w:r w:rsidRPr="00B80A5F">
              <w:rPr>
                <w:rFonts w:asciiTheme="minorEastAsia" w:eastAsiaTheme="minorEastAsia" w:hAnsiTheme="minorEastAsia" w:cs="宋体" w:hint="eastAsia"/>
                <w:szCs w:val="21"/>
              </w:rPr>
              <w:t>可调，按“</w:t>
            </w:r>
            <w:r w:rsidRPr="00B80A5F">
              <w:rPr>
                <w:rFonts w:asciiTheme="minorEastAsia" w:eastAsiaTheme="minorEastAsia" w:hAnsiTheme="minorEastAsia" w:cs="宋体"/>
                <w:szCs w:val="21"/>
              </w:rPr>
              <w:t>+</w:t>
            </w:r>
            <w:r w:rsidRPr="00B80A5F">
              <w:rPr>
                <w:rFonts w:asciiTheme="minorEastAsia" w:eastAsiaTheme="minorEastAsia" w:hAnsiTheme="minorEastAsia" w:cs="宋体" w:hint="eastAsia"/>
                <w:szCs w:val="21"/>
              </w:rPr>
              <w:t>”和“</w:t>
            </w:r>
            <w:r w:rsidRPr="00B80A5F">
              <w:rPr>
                <w:rFonts w:asciiTheme="minorEastAsia" w:eastAsiaTheme="minorEastAsia" w:hAnsiTheme="minorEastAsia" w:cs="宋体"/>
                <w:szCs w:val="21"/>
              </w:rPr>
              <w:t>-</w:t>
            </w:r>
            <w:r w:rsidRPr="00B80A5F">
              <w:rPr>
                <w:rFonts w:asciiTheme="minorEastAsia" w:eastAsiaTheme="minorEastAsia" w:hAnsiTheme="minorEastAsia" w:cs="宋体" w:hint="eastAsia"/>
                <w:szCs w:val="21"/>
              </w:rPr>
              <w:t>”按键进行调节，步长</w:t>
            </w:r>
            <w:r w:rsidRPr="00B80A5F">
              <w:rPr>
                <w:rFonts w:asciiTheme="minorEastAsia" w:eastAsiaTheme="minorEastAsia" w:hAnsiTheme="minorEastAsia" w:cs="宋体"/>
                <w:szCs w:val="21"/>
              </w:rPr>
              <w:t>0.5Hz</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6、脉冲宽度：在</w:t>
            </w:r>
            <w:r w:rsidRPr="00B80A5F">
              <w:rPr>
                <w:rFonts w:asciiTheme="minorEastAsia" w:eastAsiaTheme="minorEastAsia" w:hAnsiTheme="minorEastAsia" w:cs="宋体"/>
                <w:szCs w:val="21"/>
              </w:rPr>
              <w:t>0.1ms</w:t>
            </w:r>
            <w:r w:rsidRPr="00B80A5F">
              <w:rPr>
                <w:rFonts w:asciiTheme="minorEastAsia" w:eastAsiaTheme="minorEastAsia" w:hAnsiTheme="minorEastAsia" w:cs="宋体" w:hint="eastAsia"/>
                <w:szCs w:val="21"/>
              </w:rPr>
              <w:t>～</w:t>
            </w:r>
            <w:r w:rsidRPr="00B80A5F">
              <w:rPr>
                <w:rFonts w:asciiTheme="minorEastAsia" w:eastAsiaTheme="minorEastAsia" w:hAnsiTheme="minorEastAsia" w:cs="宋体"/>
                <w:szCs w:val="21"/>
              </w:rPr>
              <w:t>1.0ms</w:t>
            </w:r>
            <w:r w:rsidRPr="00B80A5F">
              <w:rPr>
                <w:rFonts w:asciiTheme="minorEastAsia" w:eastAsiaTheme="minorEastAsia" w:hAnsiTheme="minorEastAsia" w:cs="宋体" w:hint="eastAsia"/>
                <w:szCs w:val="21"/>
              </w:rPr>
              <w:t>可调</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7、脉冲幅度：</w:t>
            </w:r>
            <w:r w:rsidRPr="00B80A5F">
              <w:rPr>
                <w:rFonts w:asciiTheme="minorEastAsia" w:eastAsiaTheme="minorEastAsia" w:hAnsiTheme="minorEastAsia" w:cs="宋体"/>
                <w:szCs w:val="21"/>
              </w:rPr>
              <w:t>0</w:t>
            </w:r>
            <w:r w:rsidRPr="00B80A5F">
              <w:rPr>
                <w:rFonts w:asciiTheme="minorEastAsia" w:eastAsiaTheme="minorEastAsia" w:hAnsiTheme="minorEastAsia" w:cs="宋体" w:hint="eastAsia"/>
                <w:szCs w:val="21"/>
              </w:rPr>
              <w:t>～</w:t>
            </w:r>
            <w:r w:rsidRPr="00B80A5F">
              <w:rPr>
                <w:rFonts w:asciiTheme="minorEastAsia" w:eastAsiaTheme="minorEastAsia" w:hAnsiTheme="minorEastAsia" w:cs="宋体"/>
                <w:szCs w:val="21"/>
              </w:rPr>
              <w:t>150V</w:t>
            </w:r>
            <w:r w:rsidRPr="00B80A5F">
              <w:rPr>
                <w:rFonts w:asciiTheme="minorEastAsia" w:eastAsiaTheme="minorEastAsia" w:hAnsiTheme="minorEastAsia" w:cs="宋体" w:hint="eastAsia"/>
                <w:szCs w:val="21"/>
              </w:rPr>
              <w:t>之间连续可调，最大输出幅度时皮肤电极电压有效值≤</w:t>
            </w:r>
            <w:r w:rsidRPr="00B80A5F">
              <w:rPr>
                <w:rFonts w:asciiTheme="minorEastAsia" w:eastAsiaTheme="minorEastAsia" w:hAnsiTheme="minorEastAsia" w:cs="宋体"/>
                <w:szCs w:val="21"/>
              </w:rPr>
              <w:t>40V</w:t>
            </w:r>
            <w:r w:rsidRPr="00B80A5F">
              <w:rPr>
                <w:rFonts w:asciiTheme="minorEastAsia" w:eastAsiaTheme="minorEastAsia" w:hAnsiTheme="minorEastAsia" w:cs="宋体" w:hint="eastAsia"/>
                <w:szCs w:val="21"/>
              </w:rPr>
              <w:t>，其最大电流有效值的极限值≤</w:t>
            </w:r>
            <w:r w:rsidRPr="00B80A5F">
              <w:rPr>
                <w:rFonts w:asciiTheme="minorEastAsia" w:eastAsiaTheme="minorEastAsia" w:hAnsiTheme="minorEastAsia" w:cs="宋体"/>
                <w:szCs w:val="21"/>
              </w:rPr>
              <w:t>50mA</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8、脉冲电量：在负载</w:t>
            </w:r>
            <w:r w:rsidRPr="00B80A5F">
              <w:rPr>
                <w:rFonts w:asciiTheme="minorEastAsia" w:eastAsiaTheme="minorEastAsia" w:hAnsiTheme="minorEastAsia" w:cs="宋体"/>
                <w:szCs w:val="21"/>
              </w:rPr>
              <w:t>500</w:t>
            </w:r>
            <w:r w:rsidRPr="00B80A5F">
              <w:rPr>
                <w:rFonts w:asciiTheme="minorEastAsia" w:eastAsiaTheme="minorEastAsia" w:hAnsiTheme="minorEastAsia" w:cs="宋体" w:hint="eastAsia"/>
                <w:szCs w:val="21"/>
              </w:rPr>
              <w:t>Ω条件下，输出幅度最大时，单个脉冲电量≥</w:t>
            </w:r>
            <w:r w:rsidRPr="00B80A5F">
              <w:rPr>
                <w:rFonts w:asciiTheme="minorEastAsia" w:eastAsiaTheme="minorEastAsia" w:hAnsiTheme="minorEastAsia" w:cs="宋体"/>
                <w:szCs w:val="21"/>
              </w:rPr>
              <w:t>7</w:t>
            </w:r>
            <w:r w:rsidRPr="00B80A5F">
              <w:rPr>
                <w:rFonts w:asciiTheme="minorEastAsia" w:eastAsiaTheme="minorEastAsia" w:hAnsiTheme="minorEastAsia" w:cs="宋体" w:hint="eastAsia"/>
                <w:szCs w:val="21"/>
              </w:rPr>
              <w:t>μ</w:t>
            </w:r>
            <w:r w:rsidRPr="00B80A5F">
              <w:rPr>
                <w:rFonts w:asciiTheme="minorEastAsia" w:eastAsiaTheme="minorEastAsia" w:hAnsiTheme="minorEastAsia" w:cs="宋体"/>
                <w:szCs w:val="21"/>
              </w:rPr>
              <w:t>C</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9、脉冲能量：在负载</w:t>
            </w:r>
            <w:r w:rsidRPr="00B80A5F">
              <w:rPr>
                <w:rFonts w:asciiTheme="minorEastAsia" w:eastAsiaTheme="minorEastAsia" w:hAnsiTheme="minorEastAsia" w:cs="宋体"/>
                <w:szCs w:val="21"/>
              </w:rPr>
              <w:t>500</w:t>
            </w:r>
            <w:r w:rsidRPr="00B80A5F">
              <w:rPr>
                <w:rFonts w:asciiTheme="minorEastAsia" w:eastAsiaTheme="minorEastAsia" w:hAnsiTheme="minorEastAsia" w:cs="宋体" w:hint="eastAsia"/>
                <w:szCs w:val="21"/>
              </w:rPr>
              <w:t>Ω条件下，单个脉冲最大输出能量≤</w:t>
            </w:r>
            <w:r w:rsidRPr="00B80A5F">
              <w:rPr>
                <w:rFonts w:asciiTheme="minorEastAsia" w:eastAsiaTheme="minorEastAsia" w:hAnsiTheme="minorEastAsia" w:cs="宋体"/>
                <w:szCs w:val="21"/>
              </w:rPr>
              <w:t>300mJ</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10、输出波形：</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10-</w:t>
            </w:r>
            <w:r w:rsidRPr="00B80A5F">
              <w:rPr>
                <w:rFonts w:asciiTheme="minorEastAsia" w:eastAsiaTheme="minorEastAsia" w:hAnsiTheme="minorEastAsia" w:cs="宋体"/>
                <w:szCs w:val="21"/>
              </w:rPr>
              <w:t>1</w:t>
            </w:r>
            <w:r w:rsidRPr="00B80A5F">
              <w:rPr>
                <w:rFonts w:asciiTheme="minorEastAsia" w:eastAsiaTheme="minorEastAsia" w:hAnsiTheme="minorEastAsia" w:cs="宋体" w:hint="eastAsia"/>
                <w:szCs w:val="21"/>
              </w:rPr>
              <w:t>、脉冲宽度</w:t>
            </w:r>
            <w:r w:rsidRPr="00B80A5F">
              <w:rPr>
                <w:rFonts w:asciiTheme="minorEastAsia" w:eastAsiaTheme="minorEastAsia" w:hAnsiTheme="minorEastAsia" w:cs="宋体"/>
                <w:szCs w:val="21"/>
              </w:rPr>
              <w:t>t</w:t>
            </w:r>
            <w:r w:rsidRPr="00B80A5F">
              <w:rPr>
                <w:rFonts w:asciiTheme="minorEastAsia" w:eastAsiaTheme="minorEastAsia" w:hAnsiTheme="minorEastAsia" w:cs="宋体" w:hint="eastAsia"/>
                <w:szCs w:val="21"/>
              </w:rPr>
              <w:t>：</w:t>
            </w:r>
            <w:r w:rsidRPr="00B80A5F">
              <w:rPr>
                <w:rFonts w:asciiTheme="minorEastAsia" w:eastAsiaTheme="minorEastAsia" w:hAnsiTheme="minorEastAsia" w:cs="宋体"/>
                <w:szCs w:val="21"/>
              </w:rPr>
              <w:t>0.1ms-1.0ms</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10-</w:t>
            </w:r>
            <w:r w:rsidRPr="00B80A5F">
              <w:rPr>
                <w:rFonts w:asciiTheme="minorEastAsia" w:eastAsiaTheme="minorEastAsia" w:hAnsiTheme="minorEastAsia" w:cs="宋体"/>
                <w:szCs w:val="21"/>
              </w:rPr>
              <w:t>2</w:t>
            </w:r>
            <w:r w:rsidRPr="00B80A5F">
              <w:rPr>
                <w:rFonts w:asciiTheme="minorEastAsia" w:eastAsiaTheme="minorEastAsia" w:hAnsiTheme="minorEastAsia" w:cs="宋体" w:hint="eastAsia"/>
                <w:szCs w:val="21"/>
              </w:rPr>
              <w:t>、脉冲周期：</w:t>
            </w:r>
            <w:r w:rsidRPr="00B80A5F">
              <w:rPr>
                <w:rFonts w:asciiTheme="minorEastAsia" w:eastAsiaTheme="minorEastAsia" w:hAnsiTheme="minorEastAsia" w:cs="宋体"/>
                <w:szCs w:val="21"/>
              </w:rPr>
              <w:t>T:0.067s -2s</w:t>
            </w:r>
            <w:r w:rsidRPr="00B80A5F">
              <w:rPr>
                <w:rFonts w:asciiTheme="minorEastAsia" w:eastAsiaTheme="minorEastAsia" w:hAnsiTheme="minorEastAsia" w:cs="宋体" w:hint="eastAsia"/>
                <w:szCs w:val="21"/>
              </w:rPr>
              <w:t>；</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10-</w:t>
            </w:r>
            <w:r w:rsidRPr="00B80A5F">
              <w:rPr>
                <w:rFonts w:asciiTheme="minorEastAsia" w:eastAsiaTheme="minorEastAsia" w:hAnsiTheme="minorEastAsia" w:cs="宋体"/>
                <w:szCs w:val="21"/>
              </w:rPr>
              <w:t>3</w:t>
            </w:r>
            <w:r w:rsidRPr="00B80A5F">
              <w:rPr>
                <w:rFonts w:asciiTheme="minorEastAsia" w:eastAsiaTheme="minorEastAsia" w:hAnsiTheme="minorEastAsia" w:cs="宋体" w:hint="eastAsia"/>
                <w:szCs w:val="21"/>
              </w:rPr>
              <w:t>、幅度</w:t>
            </w:r>
            <w:r w:rsidRPr="00B80A5F">
              <w:rPr>
                <w:rFonts w:asciiTheme="minorEastAsia" w:eastAsiaTheme="minorEastAsia" w:hAnsiTheme="minorEastAsia" w:cs="宋体"/>
                <w:szCs w:val="21"/>
              </w:rPr>
              <w:t>U</w:t>
            </w:r>
            <w:r w:rsidRPr="00B80A5F">
              <w:rPr>
                <w:rFonts w:asciiTheme="minorEastAsia" w:eastAsiaTheme="minorEastAsia" w:hAnsiTheme="minorEastAsia" w:cs="宋体" w:hint="eastAsia"/>
                <w:szCs w:val="21"/>
              </w:rPr>
              <w:t>：</w:t>
            </w:r>
            <w:r w:rsidRPr="00B80A5F">
              <w:rPr>
                <w:rFonts w:asciiTheme="minorEastAsia" w:eastAsiaTheme="minorEastAsia" w:hAnsiTheme="minorEastAsia" w:cs="宋体"/>
                <w:szCs w:val="21"/>
              </w:rPr>
              <w:t>0-150V</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10-</w:t>
            </w:r>
            <w:r w:rsidRPr="00B80A5F">
              <w:rPr>
                <w:rFonts w:asciiTheme="minorEastAsia" w:eastAsiaTheme="minorEastAsia" w:hAnsiTheme="minorEastAsia" w:cs="宋体"/>
                <w:szCs w:val="21"/>
              </w:rPr>
              <w:t>4</w:t>
            </w:r>
            <w:r w:rsidRPr="00B80A5F">
              <w:rPr>
                <w:rFonts w:asciiTheme="minorEastAsia" w:eastAsiaTheme="minorEastAsia" w:hAnsiTheme="minorEastAsia" w:cs="宋体" w:hint="eastAsia"/>
                <w:szCs w:val="21"/>
              </w:rPr>
              <w:t>、占空比：</w:t>
            </w:r>
            <w:r w:rsidRPr="00B80A5F">
              <w:rPr>
                <w:rFonts w:asciiTheme="minorEastAsia" w:eastAsiaTheme="minorEastAsia" w:hAnsiTheme="minorEastAsia" w:cs="宋体"/>
                <w:szCs w:val="21"/>
              </w:rPr>
              <w:t>0.00005-0.0149</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11、强度设置：</w:t>
            </w:r>
            <w:r w:rsidRPr="00B80A5F">
              <w:rPr>
                <w:rFonts w:asciiTheme="minorEastAsia" w:eastAsiaTheme="minorEastAsia" w:hAnsiTheme="minorEastAsia" w:cs="宋体"/>
                <w:szCs w:val="21"/>
              </w:rPr>
              <w:t>0-150</w:t>
            </w:r>
            <w:r w:rsidRPr="00B80A5F">
              <w:rPr>
                <w:rFonts w:asciiTheme="minorEastAsia" w:eastAsiaTheme="minorEastAsia" w:hAnsiTheme="minorEastAsia" w:cs="宋体" w:hint="eastAsia"/>
                <w:szCs w:val="21"/>
              </w:rPr>
              <w:t>可调，按“</w:t>
            </w:r>
            <w:r w:rsidRPr="00B80A5F">
              <w:rPr>
                <w:rFonts w:asciiTheme="minorEastAsia" w:eastAsiaTheme="minorEastAsia" w:hAnsiTheme="minorEastAsia" w:cs="宋体"/>
                <w:szCs w:val="21"/>
              </w:rPr>
              <w:t>+</w:t>
            </w:r>
            <w:r w:rsidRPr="00B80A5F">
              <w:rPr>
                <w:rFonts w:asciiTheme="minorEastAsia" w:eastAsiaTheme="minorEastAsia" w:hAnsiTheme="minorEastAsia" w:cs="宋体" w:hint="eastAsia"/>
                <w:szCs w:val="21"/>
              </w:rPr>
              <w:t>”和“</w:t>
            </w:r>
            <w:r w:rsidRPr="00B80A5F">
              <w:rPr>
                <w:rFonts w:asciiTheme="minorEastAsia" w:eastAsiaTheme="minorEastAsia" w:hAnsiTheme="minorEastAsia" w:cs="宋体"/>
                <w:szCs w:val="21"/>
              </w:rPr>
              <w:t>-</w:t>
            </w:r>
            <w:r w:rsidRPr="00B80A5F">
              <w:rPr>
                <w:rFonts w:asciiTheme="minorEastAsia" w:eastAsiaTheme="minorEastAsia" w:hAnsiTheme="minorEastAsia" w:cs="宋体" w:hint="eastAsia"/>
                <w:szCs w:val="21"/>
              </w:rPr>
              <w:t>”按键进行调节，步长</w:t>
            </w:r>
            <w:r w:rsidRPr="00B80A5F">
              <w:rPr>
                <w:rFonts w:asciiTheme="minorEastAsia" w:eastAsiaTheme="minorEastAsia" w:hAnsiTheme="minorEastAsia" w:cs="宋体"/>
                <w:szCs w:val="21"/>
              </w:rPr>
              <w:t>1</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12、治疗时间：</w:t>
            </w:r>
            <w:r w:rsidRPr="00B80A5F">
              <w:rPr>
                <w:rFonts w:asciiTheme="minorEastAsia" w:eastAsiaTheme="minorEastAsia" w:hAnsiTheme="minorEastAsia" w:cs="宋体"/>
                <w:szCs w:val="21"/>
              </w:rPr>
              <w:t>0-99</w:t>
            </w:r>
            <w:r w:rsidRPr="00B80A5F">
              <w:rPr>
                <w:rFonts w:asciiTheme="minorEastAsia" w:eastAsiaTheme="minorEastAsia" w:hAnsiTheme="minorEastAsia" w:cs="宋体" w:hint="eastAsia"/>
                <w:szCs w:val="21"/>
              </w:rPr>
              <w:t>分钟连续可调，最大值误差为±</w:t>
            </w:r>
            <w:r w:rsidRPr="00B80A5F">
              <w:rPr>
                <w:rFonts w:asciiTheme="minorEastAsia" w:eastAsiaTheme="minorEastAsia" w:hAnsiTheme="minorEastAsia" w:cs="宋体"/>
                <w:szCs w:val="21"/>
              </w:rPr>
              <w:t>2min</w:t>
            </w:r>
            <w:r w:rsidRPr="00B80A5F">
              <w:rPr>
                <w:rFonts w:asciiTheme="minorEastAsia" w:eastAsiaTheme="minorEastAsia" w:hAnsiTheme="minorEastAsia" w:cs="宋体" w:hint="eastAsia"/>
                <w:szCs w:val="21"/>
              </w:rPr>
              <w:t>，治疗结束具有报警提示功能</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13、输出通道：四路智能输出，可对4人分别治疗或对2人多部位同时治疗</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szCs w:val="21"/>
              </w:rPr>
              <w:t>1</w:t>
            </w:r>
            <w:r w:rsidRPr="00B80A5F">
              <w:rPr>
                <w:rFonts w:asciiTheme="minorEastAsia" w:eastAsiaTheme="minorEastAsia" w:hAnsiTheme="minorEastAsia" w:cs="宋体" w:hint="eastAsia"/>
                <w:szCs w:val="21"/>
              </w:rPr>
              <w:t>4、机内储存</w:t>
            </w:r>
            <w:r w:rsidRPr="00B80A5F">
              <w:rPr>
                <w:rFonts w:asciiTheme="minorEastAsia" w:eastAsiaTheme="minorEastAsia" w:hAnsiTheme="minorEastAsia" w:cs="宋体"/>
                <w:szCs w:val="21"/>
              </w:rPr>
              <w:t>6</w:t>
            </w:r>
            <w:r w:rsidRPr="00B80A5F">
              <w:rPr>
                <w:rFonts w:asciiTheme="minorEastAsia" w:eastAsiaTheme="minorEastAsia" w:hAnsiTheme="minorEastAsia" w:cs="宋体" w:hint="eastAsia"/>
                <w:szCs w:val="21"/>
              </w:rPr>
              <w:t>组处方，也可根据患者不同状况自定义处方</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lastRenderedPageBreak/>
              <w:t>四、适应症</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cs="宋体" w:hint="eastAsia"/>
                <w:szCs w:val="21"/>
              </w:rPr>
              <w:t>用于降低痉挛患肢的肌张力，提高拮抗肌肌力</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67000元</w:t>
            </w:r>
          </w:p>
        </w:tc>
        <w:tc>
          <w:tcPr>
            <w:tcW w:w="851"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67000元</w:t>
            </w:r>
          </w:p>
        </w:tc>
        <w:tc>
          <w:tcPr>
            <w:tcW w:w="992" w:type="dxa"/>
            <w:tcBorders>
              <w:top w:val="single" w:sz="6" w:space="0" w:color="auto"/>
              <w:left w:val="single" w:sz="6" w:space="0" w:color="auto"/>
              <w:bottom w:val="single" w:sz="6" w:space="0" w:color="auto"/>
              <w:right w:val="single" w:sz="6" w:space="0" w:color="auto"/>
            </w:tcBorders>
            <w:vAlign w:val="center"/>
          </w:tcPr>
          <w:p w:rsidR="00641A1B"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szCs w:val="21"/>
              </w:rPr>
              <w:t>江苏省徐州市</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徐州市科健高新技术有限公司</w:t>
            </w:r>
          </w:p>
        </w:tc>
      </w:tr>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480" w:lineRule="exact"/>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3</w:t>
            </w:r>
          </w:p>
        </w:tc>
        <w:tc>
          <w:tcPr>
            <w:tcW w:w="943"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rPr>
                <w:rFonts w:asciiTheme="minorEastAsia" w:eastAsiaTheme="minorEastAsia" w:hAnsiTheme="minorEastAsia"/>
                <w:szCs w:val="21"/>
              </w:rPr>
            </w:pPr>
            <w:r w:rsidRPr="00B80A5F">
              <w:rPr>
                <w:rFonts w:asciiTheme="minorEastAsia" w:eastAsiaTheme="minorEastAsia" w:hAnsiTheme="minorEastAsia" w:cs="宋体" w:hint="eastAsia"/>
                <w:szCs w:val="21"/>
              </w:rPr>
              <w:t>吞咽神经肌肉电刺激仪（儿童型）</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渡康</w:t>
            </w:r>
          </w:p>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DK-801（儿童型）</w:t>
            </w:r>
          </w:p>
          <w:p w:rsidR="00641A1B" w:rsidRPr="00B80A5F" w:rsidRDefault="00641A1B" w:rsidP="00DB445E">
            <w:pPr>
              <w:pStyle w:val="a5"/>
              <w:adjustRightInd w:val="0"/>
              <w:snapToGrid w:val="0"/>
              <w:spacing w:line="360" w:lineRule="auto"/>
              <w:jc w:val="center"/>
              <w:rPr>
                <w:rFonts w:asciiTheme="minorEastAsia" w:hAnsiTheme="minorEastAsia" w:cs="宋体"/>
                <w:sz w:val="21"/>
                <w:szCs w:val="21"/>
              </w:rPr>
            </w:pPr>
          </w:p>
        </w:tc>
        <w:tc>
          <w:tcPr>
            <w:tcW w:w="3686" w:type="dxa"/>
            <w:tcBorders>
              <w:top w:val="single" w:sz="6" w:space="0" w:color="auto"/>
              <w:left w:val="single" w:sz="6" w:space="0" w:color="auto"/>
              <w:bottom w:val="single" w:sz="6" w:space="0" w:color="auto"/>
              <w:right w:val="single" w:sz="6" w:space="0" w:color="auto"/>
            </w:tcBorders>
          </w:tcPr>
          <w:p w:rsidR="00641A1B" w:rsidRPr="00B80A5F" w:rsidRDefault="00641A1B" w:rsidP="00DB445E">
            <w:pPr>
              <w:numPr>
                <w:ilvl w:val="0"/>
                <w:numId w:val="3"/>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功能概述：</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主要用于肌肉的重新训练和对喉部</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Pr>
                <w:rFonts w:asciiTheme="minorEastAsia" w:hAnsiTheme="minorEastAsia" w:cs="宋体" w:hint="eastAsia"/>
                <w:sz w:val="21"/>
                <w:szCs w:val="21"/>
              </w:rPr>
              <w:t>肌</w:t>
            </w:r>
            <w:r w:rsidRPr="00B80A5F">
              <w:rPr>
                <w:rFonts w:asciiTheme="minorEastAsia" w:hAnsiTheme="minorEastAsia" w:cs="宋体" w:hint="eastAsia"/>
                <w:sz w:val="21"/>
                <w:szCs w:val="21"/>
              </w:rPr>
              <w:t>进行功能性刺激</w:t>
            </w:r>
            <w:r>
              <w:rPr>
                <w:rFonts w:asciiTheme="minorEastAsia" w:hAnsiTheme="minorEastAsia" w:cs="宋体" w:hint="eastAsia"/>
                <w:sz w:val="21"/>
                <w:szCs w:val="21"/>
              </w:rPr>
              <w:t>从</w:t>
            </w:r>
            <w:r w:rsidRPr="00B80A5F">
              <w:rPr>
                <w:rFonts w:asciiTheme="minorEastAsia" w:hAnsiTheme="minorEastAsia" w:cs="宋体" w:hint="eastAsia"/>
                <w:sz w:val="21"/>
                <w:szCs w:val="21"/>
              </w:rPr>
              <w:t>现咽部肌肉正</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常收缩。该设备主要用于由于非机</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械原因损伤需要进行手术以及咽部</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的任何病因引起的吞咽障碍。</w:t>
            </w:r>
          </w:p>
          <w:p w:rsidR="00641A1B" w:rsidRPr="00B80A5F" w:rsidRDefault="00641A1B" w:rsidP="00DB445E">
            <w:pPr>
              <w:pStyle w:val="a5"/>
              <w:numPr>
                <w:ilvl w:val="0"/>
                <w:numId w:val="3"/>
              </w:numPr>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功能特点：</w:t>
            </w:r>
          </w:p>
          <w:p w:rsidR="00641A1B" w:rsidRPr="00B80A5F" w:rsidRDefault="00641A1B" w:rsidP="00DB445E">
            <w:pPr>
              <w:pStyle w:val="a5"/>
              <w:numPr>
                <w:ilvl w:val="0"/>
                <w:numId w:val="4"/>
              </w:numPr>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电脑工作站操作，可自动可手控；人机互动，实现真正的自主训练，减轻治疗时的劳动强度，提高患者治疗效率。将物理治疗与主动训练相结合，明显优于传统的物理治疗;满足神经性、失神经性状态下的吞咽障碍问题解决，临床不再受限。</w:t>
            </w:r>
          </w:p>
          <w:p w:rsidR="00641A1B" w:rsidRPr="00B80A5F" w:rsidRDefault="00641A1B" w:rsidP="00DB445E">
            <w:pPr>
              <w:pStyle w:val="a5"/>
              <w:numPr>
                <w:ilvl w:val="0"/>
                <w:numId w:val="4"/>
              </w:numPr>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带有益智娱乐视频:《熊出没》《喜洋洋》；在轻松与快乐的氛围中增长知识、缓解紧张，有助于孩子配合治疗。</w:t>
            </w:r>
          </w:p>
          <w:p w:rsidR="00641A1B" w:rsidRPr="00B80A5F" w:rsidRDefault="00641A1B" w:rsidP="00DB445E">
            <w:pPr>
              <w:pStyle w:val="a5"/>
              <w:numPr>
                <w:ilvl w:val="0"/>
                <w:numId w:val="3"/>
              </w:numPr>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工作条件：</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1、电源   220V±22V , 50Hz±1Hz</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2、环境温度  5℃ ～ 40℃</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3、相对湿度 ≤85%</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4、大气压力  700hPa～1060hPa</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四、技术指标：</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1、外形尺寸（CM）：62*62*（94-128）</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2、立式单通道输出1组（2线），电脑屏操作方式。配有1个手控装置，可主动或被动刺激</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3、儿童治疗模块：（1）自动模式</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（2）手控模式</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4、输入功率：≤ 300VA；</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lastRenderedPageBreak/>
              <w:t>5、波形</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 xml:space="preserve">5-1脉冲波形：评估模式为单向方波和三角波，其他模式为双向方波；  </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5-2 脉冲周期: 8mS～25mS分十七级</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逐级可调，评估模式分3S～4S两级</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可调</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5-3脉冲宽度：0.12mS～0.3mS 分十</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级逐级可调，评估模式分0.5S～1S</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两级可调</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5-4输出模式：</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自动模式（</w:t>
            </w:r>
            <w:r w:rsidRPr="00B80A5F">
              <w:rPr>
                <w:rFonts w:asciiTheme="minorEastAsia" w:hAnsiTheme="minorEastAsia" w:cs="宋体" w:hint="eastAsia"/>
                <w:kern w:val="0"/>
                <w:sz w:val="21"/>
                <w:szCs w:val="21"/>
              </w:rPr>
              <w:t>儿童交替脉冲模式</w:t>
            </w:r>
            <w:r w:rsidRPr="00B80A5F">
              <w:rPr>
                <w:rFonts w:asciiTheme="minorEastAsia" w:hAnsiTheme="minorEastAsia" w:cs="宋体" w:hint="eastAsia"/>
                <w:sz w:val="21"/>
                <w:szCs w:val="21"/>
              </w:rPr>
              <w:t>）：按</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输出20S,间歇1S循环</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kern w:val="0"/>
                <w:sz w:val="21"/>
                <w:szCs w:val="21"/>
              </w:rPr>
              <w:t>手控模式（手控连续脉冲模式）</w:t>
            </w:r>
            <w:r w:rsidRPr="00B80A5F">
              <w:rPr>
                <w:rFonts w:asciiTheme="minorEastAsia" w:hAnsiTheme="minorEastAsia" w:cs="宋体" w:hint="eastAsia"/>
                <w:sz w:val="21"/>
                <w:szCs w:val="21"/>
              </w:rPr>
              <w:t>：手控触发一次后，间歇1S后恢复原输出</w:t>
            </w:r>
          </w:p>
          <w:p w:rsidR="00641A1B" w:rsidRDefault="00641A1B" w:rsidP="00DB445E">
            <w:pPr>
              <w:pStyle w:val="a5"/>
              <w:adjustRightInd w:val="0"/>
              <w:snapToGrid w:val="0"/>
              <w:spacing w:line="360" w:lineRule="auto"/>
              <w:ind w:left="735" w:hangingChars="350" w:hanging="735"/>
              <w:rPr>
                <w:rFonts w:asciiTheme="minorEastAsia" w:hAnsiTheme="minorEastAsia" w:cs="宋体"/>
                <w:sz w:val="21"/>
                <w:szCs w:val="21"/>
              </w:rPr>
            </w:pPr>
            <w:r w:rsidRPr="00B80A5F">
              <w:rPr>
                <w:rFonts w:asciiTheme="minorEastAsia" w:hAnsiTheme="minorEastAsia" w:cs="宋体" w:hint="eastAsia"/>
                <w:sz w:val="21"/>
                <w:szCs w:val="21"/>
              </w:rPr>
              <w:t>评估模式：按输出0.5S或1S，间歇</w:t>
            </w:r>
          </w:p>
          <w:p w:rsidR="00641A1B" w:rsidRPr="00B80A5F" w:rsidRDefault="00641A1B" w:rsidP="00DB445E">
            <w:pPr>
              <w:pStyle w:val="a5"/>
              <w:adjustRightInd w:val="0"/>
              <w:snapToGrid w:val="0"/>
              <w:spacing w:line="360" w:lineRule="auto"/>
              <w:ind w:left="735" w:hangingChars="350" w:hanging="735"/>
              <w:rPr>
                <w:rFonts w:asciiTheme="minorEastAsia" w:hAnsiTheme="minorEastAsia" w:cs="宋体"/>
                <w:sz w:val="21"/>
                <w:szCs w:val="21"/>
              </w:rPr>
            </w:pPr>
            <w:r w:rsidRPr="00B80A5F">
              <w:rPr>
                <w:rFonts w:asciiTheme="minorEastAsia" w:hAnsiTheme="minorEastAsia" w:cs="宋体" w:hint="eastAsia"/>
                <w:sz w:val="21"/>
                <w:szCs w:val="21"/>
              </w:rPr>
              <w:t>2.5S或3S循环输出；</w:t>
            </w:r>
          </w:p>
          <w:p w:rsidR="00641A1B"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5-5输出最大电压峰峰值为25Vp-p</w:t>
            </w:r>
          </w:p>
          <w:p w:rsidR="00641A1B" w:rsidRPr="00B80A5F" w:rsidRDefault="00641A1B" w:rsidP="00DB445E">
            <w:pPr>
              <w:pStyle w:val="a5"/>
              <w:adjustRightInd w:val="0"/>
              <w:snapToGrid w:val="0"/>
              <w:spacing w:line="360" w:lineRule="auto"/>
              <w:ind w:left="630" w:hangingChars="300" w:hanging="630"/>
              <w:rPr>
                <w:rFonts w:asciiTheme="minorEastAsia" w:hAnsiTheme="minorEastAsia" w:cs="宋体"/>
                <w:sz w:val="21"/>
                <w:szCs w:val="21"/>
              </w:rPr>
            </w:pPr>
            <w:r w:rsidRPr="00B80A5F">
              <w:rPr>
                <w:rFonts w:asciiTheme="minorEastAsia" w:hAnsiTheme="minorEastAsia" w:cs="宋体" w:hint="eastAsia"/>
                <w:sz w:val="21"/>
                <w:szCs w:val="21"/>
              </w:rPr>
              <w:t>±20％</w:t>
            </w:r>
          </w:p>
          <w:p w:rsidR="00641A1B" w:rsidRPr="00B80A5F" w:rsidRDefault="00641A1B" w:rsidP="00DB445E">
            <w:pPr>
              <w:pStyle w:val="a5"/>
              <w:adjustRightInd w:val="0"/>
              <w:snapToGrid w:val="0"/>
              <w:spacing w:line="360" w:lineRule="auto"/>
              <w:rPr>
                <w:rFonts w:asciiTheme="minorEastAsia" w:hAnsiTheme="minorEastAsia" w:cs="宋体"/>
                <w:sz w:val="21"/>
                <w:szCs w:val="21"/>
              </w:rPr>
            </w:pPr>
            <w:r w:rsidRPr="00B80A5F">
              <w:rPr>
                <w:rFonts w:asciiTheme="minorEastAsia" w:hAnsiTheme="minorEastAsia" w:cs="宋体" w:hint="eastAsia"/>
                <w:sz w:val="21"/>
                <w:szCs w:val="21"/>
              </w:rPr>
              <w:t>5-6输出波形的时间参数误差为±30％</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6、输出电压峰峰值分50级可调。其最小输出设定不超过最大设定值的2％。</w:t>
            </w:r>
          </w:p>
          <w:p w:rsidR="00641A1B" w:rsidRPr="00B80A5F" w:rsidRDefault="00641A1B" w:rsidP="00DB445E">
            <w:pPr>
              <w:spacing w:line="360" w:lineRule="auto"/>
              <w:rPr>
                <w:rFonts w:asciiTheme="minorEastAsia" w:eastAsiaTheme="minorEastAsia" w:hAnsiTheme="minorEastAsia" w:cs="宋体"/>
                <w:bCs/>
                <w:szCs w:val="21"/>
              </w:rPr>
            </w:pPr>
            <w:r w:rsidRPr="00B80A5F">
              <w:rPr>
                <w:rFonts w:asciiTheme="minorEastAsia" w:eastAsiaTheme="minorEastAsia" w:hAnsiTheme="minorEastAsia" w:cs="宋体" w:hint="eastAsia"/>
                <w:bCs/>
                <w:szCs w:val="21"/>
              </w:rPr>
              <w:t xml:space="preserve">7、连续工作时间：不小于四小时 </w:t>
            </w:r>
          </w:p>
          <w:p w:rsidR="00641A1B" w:rsidRPr="00B80A5F" w:rsidRDefault="00641A1B" w:rsidP="00DB445E">
            <w:pPr>
              <w:spacing w:line="360" w:lineRule="auto"/>
              <w:rPr>
                <w:rFonts w:asciiTheme="minorEastAsia" w:eastAsiaTheme="minorEastAsia" w:hAnsiTheme="minorEastAsia" w:cs="宋体"/>
                <w:bCs/>
                <w:szCs w:val="21"/>
              </w:rPr>
            </w:pPr>
            <w:r w:rsidRPr="00B80A5F">
              <w:rPr>
                <w:rFonts w:asciiTheme="minorEastAsia" w:eastAsiaTheme="minorEastAsia" w:hAnsiTheme="minorEastAsia" w:cs="宋体" w:hint="eastAsia"/>
                <w:bCs/>
                <w:szCs w:val="21"/>
              </w:rPr>
              <w:t>8、定时及误差：0-60min，误差±5%</w:t>
            </w:r>
          </w:p>
          <w:p w:rsidR="00641A1B" w:rsidRPr="00B80A5F" w:rsidRDefault="00641A1B" w:rsidP="00DB445E">
            <w:pPr>
              <w:spacing w:line="360" w:lineRule="auto"/>
              <w:rPr>
                <w:rFonts w:asciiTheme="minorEastAsia" w:eastAsiaTheme="minorEastAsia" w:hAnsiTheme="minorEastAsia" w:cs="宋体"/>
                <w:bCs/>
                <w:szCs w:val="21"/>
              </w:rPr>
            </w:pPr>
            <w:r w:rsidRPr="00B80A5F">
              <w:rPr>
                <w:rFonts w:asciiTheme="minorEastAsia" w:eastAsiaTheme="minorEastAsia" w:hAnsiTheme="minorEastAsia" w:cs="宋体" w:hint="eastAsia"/>
                <w:bCs/>
                <w:szCs w:val="21"/>
              </w:rPr>
              <w:t>9、具有三种评定试验模式：吞咽障碍程度分级、洼田饮水试验、吞咽康复评价标准</w:t>
            </w:r>
          </w:p>
          <w:p w:rsidR="00641A1B" w:rsidRPr="00B80A5F" w:rsidRDefault="00641A1B" w:rsidP="00DB445E">
            <w:pPr>
              <w:spacing w:line="360" w:lineRule="auto"/>
              <w:rPr>
                <w:rFonts w:asciiTheme="minorEastAsia" w:eastAsiaTheme="minorEastAsia" w:hAnsiTheme="minorEastAsia" w:cs="宋体"/>
                <w:bCs/>
                <w:szCs w:val="21"/>
              </w:rPr>
            </w:pPr>
            <w:r w:rsidRPr="00B80A5F">
              <w:rPr>
                <w:rFonts w:asciiTheme="minorEastAsia" w:eastAsiaTheme="minorEastAsia" w:hAnsiTheme="minorEastAsia" w:cs="宋体" w:hint="eastAsia"/>
                <w:bCs/>
                <w:szCs w:val="21"/>
              </w:rPr>
              <w:t>五、适应症：</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cs="宋体" w:hint="eastAsia"/>
                <w:color w:val="000000"/>
                <w:szCs w:val="21"/>
                <w:shd w:val="clear" w:color="auto" w:fill="FFFFFF"/>
              </w:rPr>
              <w:t>适用于非机械性原因导致的吞咽功能障碍的辅助治疗</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85000元</w:t>
            </w:r>
          </w:p>
        </w:tc>
        <w:tc>
          <w:tcPr>
            <w:tcW w:w="851"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85000元</w:t>
            </w:r>
          </w:p>
        </w:tc>
        <w:tc>
          <w:tcPr>
            <w:tcW w:w="992"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河北</w:t>
            </w:r>
            <w:r>
              <w:rPr>
                <w:rFonts w:asciiTheme="minorEastAsia" w:eastAsiaTheme="minorEastAsia" w:hAnsiTheme="minorEastAsia" w:hint="eastAsia"/>
                <w:szCs w:val="21"/>
              </w:rPr>
              <w:t>省</w:t>
            </w:r>
            <w:r w:rsidRPr="00B80A5F">
              <w:rPr>
                <w:rFonts w:asciiTheme="minorEastAsia" w:eastAsiaTheme="minorEastAsia" w:hAnsiTheme="minorEastAsia" w:hint="eastAsia"/>
                <w:szCs w:val="21"/>
              </w:rPr>
              <w:t>石家庄</w:t>
            </w:r>
            <w:r>
              <w:rPr>
                <w:rFonts w:asciiTheme="minorEastAsia" w:eastAsiaTheme="minorEastAsia" w:hAnsiTheme="minorEastAsia" w:hint="eastAsia"/>
                <w:szCs w:val="21"/>
              </w:rPr>
              <w:t>市</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石家庄渡康医疗器械有限公司</w:t>
            </w:r>
          </w:p>
        </w:tc>
      </w:tr>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480" w:lineRule="exact"/>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4</w:t>
            </w:r>
          </w:p>
        </w:tc>
        <w:tc>
          <w:tcPr>
            <w:tcW w:w="943"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rPr>
                <w:rFonts w:asciiTheme="minorEastAsia" w:eastAsiaTheme="minorEastAsia" w:hAnsiTheme="minorEastAsia"/>
                <w:szCs w:val="21"/>
              </w:rPr>
            </w:pPr>
            <w:r w:rsidRPr="00B80A5F">
              <w:rPr>
                <w:rFonts w:asciiTheme="minorEastAsia" w:eastAsiaTheme="minorEastAsia" w:hAnsiTheme="minorEastAsia" w:cs="宋体" w:hint="eastAsia"/>
                <w:szCs w:val="21"/>
              </w:rPr>
              <w:t>经络导平治疗</w:t>
            </w:r>
            <w:r w:rsidRPr="00B80A5F">
              <w:rPr>
                <w:rFonts w:asciiTheme="minorEastAsia" w:eastAsiaTheme="minorEastAsia" w:hAnsiTheme="minorEastAsia" w:cs="宋体" w:hint="eastAsia"/>
                <w:szCs w:val="21"/>
              </w:rPr>
              <w:lastRenderedPageBreak/>
              <w:t>仪</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lastRenderedPageBreak/>
              <w:t>科健</w:t>
            </w:r>
          </w:p>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bCs/>
                <w:szCs w:val="21"/>
              </w:rPr>
              <w:t>KJ-900</w:t>
            </w:r>
            <w:r w:rsidRPr="00B80A5F">
              <w:rPr>
                <w:rFonts w:asciiTheme="minorEastAsia" w:eastAsiaTheme="minorEastAsia" w:hAnsiTheme="minorEastAsia" w:cs="宋体" w:hint="eastAsia"/>
                <w:bCs/>
                <w:szCs w:val="21"/>
              </w:rPr>
              <w:lastRenderedPageBreak/>
              <w:t>0B7</w:t>
            </w:r>
          </w:p>
        </w:tc>
        <w:tc>
          <w:tcPr>
            <w:tcW w:w="3686" w:type="dxa"/>
            <w:tcBorders>
              <w:top w:val="single" w:sz="6" w:space="0" w:color="auto"/>
              <w:left w:val="single" w:sz="6" w:space="0" w:color="auto"/>
              <w:bottom w:val="single" w:sz="6" w:space="0" w:color="auto"/>
              <w:right w:val="single" w:sz="6" w:space="0" w:color="auto"/>
            </w:tcBorders>
          </w:tcPr>
          <w:p w:rsidR="00641A1B" w:rsidRPr="00B80A5F" w:rsidRDefault="00641A1B" w:rsidP="00DB445E">
            <w:pPr>
              <w:numPr>
                <w:ilvl w:val="0"/>
                <w:numId w:val="5"/>
              </w:numPr>
              <w:spacing w:line="360" w:lineRule="auto"/>
              <w:rPr>
                <w:rFonts w:asciiTheme="minorEastAsia" w:eastAsiaTheme="minorEastAsia" w:hAnsiTheme="minorEastAsia" w:cs="宋体"/>
                <w:bCs/>
                <w:szCs w:val="21"/>
              </w:rPr>
            </w:pPr>
            <w:r w:rsidRPr="00B80A5F">
              <w:rPr>
                <w:rFonts w:asciiTheme="minorEastAsia" w:eastAsiaTheme="minorEastAsia" w:hAnsiTheme="minorEastAsia" w:cs="宋体" w:hint="eastAsia"/>
                <w:bCs/>
                <w:szCs w:val="21"/>
              </w:rPr>
              <w:lastRenderedPageBreak/>
              <w:t>功能概述：采用超高压超低频的单向强度适宜的脉冲电能直接作用于人</w:t>
            </w:r>
            <w:r w:rsidRPr="00B80A5F">
              <w:rPr>
                <w:rFonts w:asciiTheme="minorEastAsia" w:eastAsiaTheme="minorEastAsia" w:hAnsiTheme="minorEastAsia" w:cs="宋体" w:hint="eastAsia"/>
                <w:bCs/>
                <w:szCs w:val="21"/>
              </w:rPr>
              <w:lastRenderedPageBreak/>
              <w:t>体的病灶区及相应的经络配穴点，激导、疏通、平衡病理经络，促进人体自由电子形成有秩序的运动，使肌体内病理经络的导通量由不平衡向平衡转化，促进神经传导功能恢复，经络通畅，使疾病好转或治愈，从而达到治疗疾病和保健的目的。</w:t>
            </w:r>
          </w:p>
          <w:p w:rsidR="00641A1B" w:rsidRPr="00B80A5F" w:rsidRDefault="00641A1B" w:rsidP="00DB445E">
            <w:pPr>
              <w:numPr>
                <w:ilvl w:val="0"/>
                <w:numId w:val="5"/>
              </w:numPr>
              <w:spacing w:line="360" w:lineRule="auto"/>
              <w:rPr>
                <w:rFonts w:asciiTheme="minorEastAsia" w:eastAsiaTheme="minorEastAsia" w:hAnsiTheme="minorEastAsia" w:cs="宋体"/>
                <w:bCs/>
                <w:szCs w:val="21"/>
              </w:rPr>
            </w:pPr>
            <w:r w:rsidRPr="00B80A5F">
              <w:rPr>
                <w:rFonts w:asciiTheme="minorEastAsia" w:eastAsiaTheme="minorEastAsia" w:hAnsiTheme="minorEastAsia" w:cs="宋体" w:hint="eastAsia"/>
                <w:bCs/>
                <w:szCs w:val="21"/>
              </w:rPr>
              <w:t>工作条件：</w:t>
            </w:r>
          </w:p>
          <w:p w:rsidR="00641A1B" w:rsidRPr="00B80A5F" w:rsidRDefault="00641A1B" w:rsidP="00DB445E">
            <w:pPr>
              <w:pStyle w:val="a6"/>
              <w:shd w:val="clear" w:color="auto" w:fill="FFFFFF"/>
              <w:spacing w:beforeAutospacing="0" w:afterAutospacing="0" w:line="375" w:lineRule="atLeast"/>
              <w:rPr>
                <w:rFonts w:asciiTheme="minorEastAsia" w:hAnsiTheme="minorEastAsia"/>
                <w:bCs/>
                <w:kern w:val="2"/>
                <w:sz w:val="21"/>
                <w:szCs w:val="21"/>
              </w:rPr>
            </w:pPr>
            <w:r w:rsidRPr="00B80A5F">
              <w:rPr>
                <w:rFonts w:asciiTheme="minorEastAsia" w:hAnsiTheme="minorEastAsia" w:hint="eastAsia"/>
                <w:bCs/>
                <w:kern w:val="2"/>
                <w:sz w:val="21"/>
                <w:szCs w:val="21"/>
              </w:rPr>
              <w:t>1、电源：～220V±22V，50Hz±1Hz</w:t>
            </w:r>
          </w:p>
          <w:p w:rsidR="00641A1B" w:rsidRPr="00B80A5F" w:rsidRDefault="00641A1B" w:rsidP="00DB445E">
            <w:pPr>
              <w:pStyle w:val="a6"/>
              <w:shd w:val="clear" w:color="auto" w:fill="FFFFFF"/>
              <w:spacing w:beforeAutospacing="0" w:afterAutospacing="0" w:line="375" w:lineRule="atLeast"/>
              <w:rPr>
                <w:rFonts w:asciiTheme="minorEastAsia" w:hAnsiTheme="minorEastAsia"/>
                <w:bCs/>
                <w:kern w:val="2"/>
                <w:sz w:val="21"/>
                <w:szCs w:val="21"/>
              </w:rPr>
            </w:pPr>
            <w:r w:rsidRPr="00B80A5F">
              <w:rPr>
                <w:rFonts w:asciiTheme="minorEastAsia" w:hAnsiTheme="minorEastAsia" w:hint="eastAsia"/>
                <w:bCs/>
                <w:kern w:val="2"/>
                <w:sz w:val="21"/>
                <w:szCs w:val="21"/>
              </w:rPr>
              <w:t>2、环境温度：10℃～40℃</w:t>
            </w:r>
          </w:p>
          <w:p w:rsidR="00641A1B" w:rsidRPr="00B80A5F" w:rsidRDefault="00641A1B" w:rsidP="00DB445E">
            <w:pPr>
              <w:pStyle w:val="a6"/>
              <w:shd w:val="clear" w:color="auto" w:fill="FFFFFF"/>
              <w:spacing w:beforeAutospacing="0" w:afterAutospacing="0" w:line="375" w:lineRule="atLeast"/>
              <w:rPr>
                <w:rFonts w:asciiTheme="minorEastAsia" w:hAnsiTheme="minorEastAsia"/>
                <w:bCs/>
                <w:kern w:val="2"/>
                <w:sz w:val="21"/>
                <w:szCs w:val="21"/>
              </w:rPr>
            </w:pPr>
            <w:r w:rsidRPr="00B80A5F">
              <w:rPr>
                <w:rFonts w:asciiTheme="minorEastAsia" w:hAnsiTheme="minorEastAsia" w:hint="eastAsia"/>
                <w:bCs/>
                <w:kern w:val="2"/>
                <w:sz w:val="21"/>
                <w:szCs w:val="21"/>
              </w:rPr>
              <w:t>3、相对湿度：30%～75%</w:t>
            </w:r>
          </w:p>
          <w:p w:rsidR="00641A1B" w:rsidRPr="00B80A5F" w:rsidRDefault="00641A1B" w:rsidP="00DB445E">
            <w:pPr>
              <w:pStyle w:val="a6"/>
              <w:shd w:val="clear" w:color="auto" w:fill="FFFFFF"/>
              <w:spacing w:beforeAutospacing="0" w:afterAutospacing="0" w:line="375" w:lineRule="atLeast"/>
              <w:rPr>
                <w:rFonts w:asciiTheme="minorEastAsia" w:hAnsiTheme="minorEastAsia"/>
                <w:bCs/>
                <w:kern w:val="2"/>
                <w:sz w:val="21"/>
                <w:szCs w:val="21"/>
              </w:rPr>
            </w:pPr>
            <w:r w:rsidRPr="00B80A5F">
              <w:rPr>
                <w:rFonts w:asciiTheme="minorEastAsia" w:hAnsiTheme="minorEastAsia" w:hint="eastAsia"/>
                <w:bCs/>
                <w:kern w:val="2"/>
                <w:sz w:val="21"/>
                <w:szCs w:val="21"/>
              </w:rPr>
              <w:t>4、大气压力：700hPa～1060hPa  </w:t>
            </w:r>
          </w:p>
          <w:p w:rsidR="00641A1B" w:rsidRPr="00B80A5F" w:rsidRDefault="00641A1B" w:rsidP="00DB445E">
            <w:pPr>
              <w:pStyle w:val="a6"/>
              <w:shd w:val="clear" w:color="auto" w:fill="FFFFFF"/>
              <w:spacing w:beforeAutospacing="0" w:afterAutospacing="0" w:line="375" w:lineRule="atLeast"/>
              <w:rPr>
                <w:rFonts w:asciiTheme="minorEastAsia" w:hAnsiTheme="minorEastAsia"/>
                <w:bCs/>
                <w:kern w:val="2"/>
                <w:sz w:val="21"/>
                <w:szCs w:val="21"/>
              </w:rPr>
            </w:pPr>
            <w:r w:rsidRPr="00B80A5F">
              <w:rPr>
                <w:rFonts w:asciiTheme="minorEastAsia" w:hAnsiTheme="minorEastAsia" w:hint="eastAsia"/>
                <w:bCs/>
                <w:kern w:val="2"/>
                <w:sz w:val="21"/>
                <w:szCs w:val="21"/>
              </w:rPr>
              <w:t>三、技术指标：</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1、豪华柜式推车结构，超静音万向转轮，移动方便，车轮可固定，方便患者进行治疗</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2</w:t>
            </w:r>
            <w:r w:rsidRPr="00B80A5F">
              <w:rPr>
                <w:rFonts w:asciiTheme="minorEastAsia" w:eastAsiaTheme="minorEastAsia" w:hAnsiTheme="minorEastAsia" w:cs="宋体" w:hint="eastAsia"/>
                <w:b/>
                <w:bCs/>
                <w:szCs w:val="21"/>
              </w:rPr>
              <w:t>、</w:t>
            </w:r>
            <w:r w:rsidRPr="00B80A5F">
              <w:rPr>
                <w:rFonts w:asciiTheme="minorEastAsia" w:eastAsiaTheme="minorEastAsia" w:hAnsiTheme="minorEastAsia" w:cs="宋体" w:hint="eastAsia"/>
                <w:szCs w:val="21"/>
              </w:rPr>
              <w:t>LED数码显示屏，智能化菜单操作，多种治疗信息显示一目了然，操作直接、方便、快捷</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3、7路14线输出</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 xml:space="preserve">4、最大输出脉冲幅度:5000Vp-p </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5、输出波形为低频单项矩形脉冲波</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5-1脉冲频率：0.5～60Hz连续可调；</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5-2脉冲宽度：0.4～2.2ms连续可调；</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5-3脉冲波占空比：2：41～2：10000。</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6、输出定时功能：：5～60min连续可调；</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7、输出自增不低于99级</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8、全程自增时间应为40min</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9、自增治疗强度可在0～99之间调整</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lastRenderedPageBreak/>
              <w:t>10、自增随着幅度的增大而增大。初始电压值是非自增状态最大值的40%～100%，自增最大值是初始值的180%～220%。</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11、浪涌宽度设定范围0.1ms～0.4ms</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12、浪涌波周期：长浪6秒，短浪3秒</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13、每一脉冲能量必须不大于300mj</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14、输出开路和短路后，不会削弱其性能</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15、每一脉冲电量必须不小于7μC。</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16、强度调节显示窗口设置为0时，输出脉冲不得有电压。</w:t>
            </w:r>
          </w:p>
          <w:p w:rsidR="00641A1B" w:rsidRPr="00B80A5F" w:rsidRDefault="00641A1B" w:rsidP="00DB445E">
            <w:pPr>
              <w:spacing w:line="460" w:lineRule="exac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17、极性转换：能手动或自动转换输出脉冲的极性。</w:t>
            </w:r>
          </w:p>
          <w:p w:rsidR="00641A1B" w:rsidRPr="00B80A5F" w:rsidRDefault="00641A1B" w:rsidP="00DB445E">
            <w:pPr>
              <w:pStyle w:val="a6"/>
              <w:shd w:val="clear" w:color="auto" w:fill="FFFFFF"/>
              <w:spacing w:beforeAutospacing="0" w:afterAutospacing="0" w:line="375" w:lineRule="atLeast"/>
              <w:rPr>
                <w:rFonts w:asciiTheme="minorEastAsia" w:hAnsiTheme="minorEastAsia"/>
                <w:bCs/>
                <w:kern w:val="2"/>
                <w:sz w:val="21"/>
                <w:szCs w:val="21"/>
              </w:rPr>
            </w:pPr>
            <w:r w:rsidRPr="00B80A5F">
              <w:rPr>
                <w:rFonts w:asciiTheme="minorEastAsia" w:hAnsiTheme="minorEastAsia" w:hint="eastAsia"/>
                <w:bCs/>
                <w:kern w:val="2"/>
                <w:sz w:val="21"/>
                <w:szCs w:val="21"/>
              </w:rPr>
              <w:t>四、适应症</w:t>
            </w:r>
          </w:p>
          <w:p w:rsidR="00641A1B" w:rsidRPr="00B80A5F" w:rsidRDefault="00641A1B" w:rsidP="00DB445E">
            <w:pPr>
              <w:pStyle w:val="a6"/>
              <w:shd w:val="clear" w:color="auto" w:fill="FFFFFF"/>
              <w:spacing w:beforeAutospacing="0" w:afterAutospacing="0" w:line="375" w:lineRule="atLeast"/>
              <w:rPr>
                <w:rFonts w:asciiTheme="minorEastAsia" w:hAnsiTheme="minorEastAsia"/>
                <w:sz w:val="21"/>
                <w:szCs w:val="21"/>
              </w:rPr>
            </w:pPr>
            <w:r w:rsidRPr="00B80A5F">
              <w:rPr>
                <w:rFonts w:asciiTheme="minorEastAsia" w:hAnsiTheme="minorEastAsia" w:hint="eastAsia"/>
                <w:kern w:val="2"/>
                <w:sz w:val="21"/>
                <w:szCs w:val="21"/>
              </w:rPr>
              <w:t>适用于骨关节退行性病变及脑梗死、脑出血后偏瘫的物理治疗  </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64000元</w:t>
            </w:r>
          </w:p>
        </w:tc>
        <w:tc>
          <w:tcPr>
            <w:tcW w:w="851"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128000元</w:t>
            </w:r>
          </w:p>
        </w:tc>
        <w:tc>
          <w:tcPr>
            <w:tcW w:w="992" w:type="dxa"/>
            <w:tcBorders>
              <w:top w:val="single" w:sz="6" w:space="0" w:color="auto"/>
              <w:left w:val="single" w:sz="6" w:space="0" w:color="auto"/>
              <w:bottom w:val="single" w:sz="6" w:space="0" w:color="auto"/>
              <w:right w:val="single" w:sz="6" w:space="0" w:color="auto"/>
            </w:tcBorders>
            <w:vAlign w:val="center"/>
          </w:tcPr>
          <w:p w:rsidR="00641A1B"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江苏省徐州市</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徐州市科健高新技术有限公司</w:t>
            </w:r>
          </w:p>
        </w:tc>
      </w:tr>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480" w:lineRule="exact"/>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5</w:t>
            </w:r>
          </w:p>
        </w:tc>
        <w:tc>
          <w:tcPr>
            <w:tcW w:w="943"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cs="宋体" w:hint="eastAsia"/>
                <w:szCs w:val="21"/>
              </w:rPr>
              <w:t>特定电磁波治疗</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仙鹤</w:t>
            </w:r>
          </w:p>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CQ-29P</w:t>
            </w:r>
          </w:p>
        </w:tc>
        <w:tc>
          <w:tcPr>
            <w:tcW w:w="3686" w:type="dxa"/>
            <w:tcBorders>
              <w:top w:val="single" w:sz="6" w:space="0" w:color="auto"/>
              <w:left w:val="single" w:sz="6" w:space="0" w:color="auto"/>
              <w:bottom w:val="single" w:sz="6" w:space="0" w:color="auto"/>
              <w:right w:val="single" w:sz="6" w:space="0" w:color="auto"/>
            </w:tcBorders>
          </w:tcPr>
          <w:p w:rsidR="00641A1B" w:rsidRPr="00B80A5F" w:rsidRDefault="00641A1B" w:rsidP="00DB445E">
            <w:pPr>
              <w:numPr>
                <w:ilvl w:val="0"/>
                <w:numId w:val="7"/>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功能概述</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通过发射出富含30多种第人体有益的电磁波元素与人体内相应元素产生谐振达到辅助治疗的效果。</w:t>
            </w:r>
          </w:p>
          <w:p w:rsidR="00641A1B" w:rsidRPr="00B80A5F" w:rsidRDefault="00641A1B" w:rsidP="00DB445E">
            <w:pPr>
              <w:numPr>
                <w:ilvl w:val="0"/>
                <w:numId w:val="7"/>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工作条件：</w:t>
            </w:r>
          </w:p>
          <w:p w:rsidR="00641A1B" w:rsidRPr="00B80A5F" w:rsidRDefault="00641A1B" w:rsidP="00DB445E">
            <w:pPr>
              <w:numPr>
                <w:ilvl w:val="0"/>
                <w:numId w:val="8"/>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电压：220V</w:t>
            </w:r>
          </w:p>
          <w:p w:rsidR="00641A1B" w:rsidRPr="00B80A5F" w:rsidRDefault="00641A1B" w:rsidP="00DB445E">
            <w:pPr>
              <w:numPr>
                <w:ilvl w:val="0"/>
                <w:numId w:val="8"/>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功率：300W</w:t>
            </w:r>
          </w:p>
          <w:p w:rsidR="00641A1B" w:rsidRPr="00B80A5F" w:rsidRDefault="00641A1B" w:rsidP="00DB445E">
            <w:pPr>
              <w:numPr>
                <w:ilvl w:val="0"/>
                <w:numId w:val="8"/>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频率：50Hz</w:t>
            </w:r>
          </w:p>
          <w:p w:rsidR="00641A1B" w:rsidRPr="00B80A5F" w:rsidRDefault="00641A1B" w:rsidP="00DB445E">
            <w:pPr>
              <w:numPr>
                <w:ilvl w:val="0"/>
                <w:numId w:val="7"/>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技术指标：</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1、包装尺寸：588*355*183 mm</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2、毛重：12.6kg  净重：11.8kg</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光谱波长：2-25um</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lastRenderedPageBreak/>
              <w:t>辐射板直径：166mm  大头灯</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 xml:space="preserve">之臂可调节：活动臂伸缩范围0-600mm  </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活动臂提升范围：0-800mm</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俯仰角：270°</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360°旋转灯头，满足多角度照射需求</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加厚保护灯罩，耐高温，使用寿命长</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底座倾斜超过45°，自动断工作电源，减少意外</w:t>
            </w:r>
          </w:p>
          <w:p w:rsidR="00641A1B" w:rsidRPr="00B80A5F" w:rsidRDefault="00641A1B" w:rsidP="00DB445E">
            <w:pPr>
              <w:numPr>
                <w:ilvl w:val="0"/>
                <w:numId w:val="6"/>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底座稳固支持，带滑轮移动方便</w:t>
            </w:r>
          </w:p>
          <w:p w:rsidR="00641A1B" w:rsidRPr="00B80A5F" w:rsidRDefault="00641A1B" w:rsidP="00DB445E">
            <w:pPr>
              <w:numPr>
                <w:ilvl w:val="0"/>
                <w:numId w:val="7"/>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适应症：</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辅助治疗风湿性关节炎，软组织受损，腰肌劳损，肩周炎，坐骨神经痛，小儿腹泻等。</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200元</w:t>
            </w:r>
          </w:p>
        </w:tc>
        <w:tc>
          <w:tcPr>
            <w:tcW w:w="851"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400元</w:t>
            </w:r>
          </w:p>
        </w:tc>
        <w:tc>
          <w:tcPr>
            <w:tcW w:w="992" w:type="dxa"/>
            <w:tcBorders>
              <w:top w:val="single" w:sz="6" w:space="0" w:color="auto"/>
              <w:left w:val="single" w:sz="6" w:space="0" w:color="auto"/>
              <w:bottom w:val="single" w:sz="6" w:space="0" w:color="auto"/>
              <w:right w:val="single" w:sz="6" w:space="0" w:color="auto"/>
            </w:tcBorders>
            <w:vAlign w:val="center"/>
          </w:tcPr>
          <w:p w:rsidR="00641A1B"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szCs w:val="21"/>
              </w:rPr>
              <w:t>重庆市</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重庆航天火箭电子技术有限公司</w:t>
            </w:r>
          </w:p>
        </w:tc>
      </w:tr>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480" w:lineRule="exact"/>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6</w:t>
            </w:r>
          </w:p>
        </w:tc>
        <w:tc>
          <w:tcPr>
            <w:tcW w:w="943"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痉挛机治疗仪</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艾利特</w:t>
            </w:r>
          </w:p>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RT1510</w:t>
            </w:r>
          </w:p>
        </w:tc>
        <w:tc>
          <w:tcPr>
            <w:tcW w:w="3686" w:type="dxa"/>
            <w:tcBorders>
              <w:top w:val="single" w:sz="6" w:space="0" w:color="auto"/>
              <w:left w:val="single" w:sz="6" w:space="0" w:color="auto"/>
              <w:bottom w:val="single" w:sz="6" w:space="0" w:color="auto"/>
              <w:right w:val="single" w:sz="6" w:space="0" w:color="auto"/>
            </w:tcBorders>
          </w:tcPr>
          <w:p w:rsidR="00641A1B" w:rsidRPr="00B80A5F" w:rsidRDefault="00641A1B" w:rsidP="00DB445E">
            <w:pPr>
              <w:numPr>
                <w:ilvl w:val="0"/>
                <w:numId w:val="9"/>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功能概述：</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 xml:space="preserve">为众多脑瘫等上运动神经元病损而引起的肌肉痉挛患者而设计的产品, 用来缓解肌张力高的患者的痉挛症状，降低肌张力，诱发患者主动运动功能。 </w:t>
            </w:r>
          </w:p>
          <w:p w:rsidR="00641A1B" w:rsidRPr="00B80A5F" w:rsidRDefault="00641A1B" w:rsidP="00DB445E">
            <w:pPr>
              <w:numPr>
                <w:ilvl w:val="0"/>
                <w:numId w:val="9"/>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工作条件：</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1、电源：AC220V±22V,50Hz±1Hz</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2、环境温度：5℃～40℃</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3、相对湿度：30%～75%</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4、大气压力：700hpa～1060hpa</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三、技术指标：</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1、豪华推车式结构，，采用超静音万向转轮，便于移动，车轮可固定，方便患</w:t>
            </w:r>
            <w:r w:rsidRPr="00B80A5F">
              <w:rPr>
                <w:rFonts w:asciiTheme="minorEastAsia" w:eastAsiaTheme="minorEastAsia" w:hAnsiTheme="minorEastAsia" w:cs="宋体" w:hint="eastAsia"/>
                <w:szCs w:val="21"/>
              </w:rPr>
              <w:lastRenderedPageBreak/>
              <w:t>者进行治疗</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2、微电脑控制，采用高清晰度彩色液晶显示屏显示多种治疗信息，一目了然，智能化菜单操作，使用方便。</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3、采用生物信息模拟技术及计算机软件技术合成脉冲组合波形，可以交替输出两组脉冲，分别刺激患者的痉挛肌和对抗肌</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4、输出波形：A、B两组输出均为无极性双向不对称脉冲</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5、脉冲周期： 1S～2S连续可调，步长0.1S，允差±15%</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6、脉冲宽度：0.1ms～0.5ms连续可调，步长0.1ms，允差±30%</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4、输出强度：输出在负载500Ω条件下，A、B两组输出脉冲电流峰值Ip从0～99mA连续可调，最大输出值允差±10%</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5、延时时间：输出在负载500Ω条件下，B组输出脉冲比A组输出脉冲延时出现，延时时间T1从0.1s-1.5s连续可调，步长0.1s，允差±15%</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6、定时功能：定时时间为0-99min，允许偏差为±10%；</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7、输出脉冲电量：输出在负载500Ω条件下，每一脉冲电量必须≥7μC</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8、输出脉冲能量：仪器输出在负载500Ω条件下，每一脉冲能量必须≤300mJ，在开路条件下，最大峰值必须≤500V</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lastRenderedPageBreak/>
              <w:t>9、输出负载阻抗：500Ω±10%</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10、误调指示功能：当调节不当，使得脉冲周期小于或等于延时时间情况下，仪器商有误调指示“T1＞=T？”</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11、储存了12组处方，并可自编处方</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12、可自定义20个处方，并可随时修改</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13、A、B两组双路输出的电流强度可以同步调节，也可以异步调节</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14、双路智能输出，可两人同时治疗，或一人多部位治疗</w:t>
            </w:r>
          </w:p>
          <w:p w:rsidR="00641A1B" w:rsidRPr="00B80A5F" w:rsidRDefault="00641A1B" w:rsidP="00DB445E">
            <w:p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四、适应症：</w:t>
            </w:r>
          </w:p>
          <w:p w:rsidR="00641A1B" w:rsidRPr="00B80A5F" w:rsidRDefault="00641A1B" w:rsidP="00DB445E">
            <w:pPr>
              <w:spacing w:line="360" w:lineRule="auto"/>
              <w:jc w:val="left"/>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刺激患者的痉挛肌和对抗肌，使二者交替收缩，治疗痉挛性脑瘫和开展电刺激、电体操</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65000元</w:t>
            </w:r>
          </w:p>
        </w:tc>
        <w:tc>
          <w:tcPr>
            <w:tcW w:w="851"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65000元</w:t>
            </w:r>
          </w:p>
        </w:tc>
        <w:tc>
          <w:tcPr>
            <w:tcW w:w="992" w:type="dxa"/>
            <w:tcBorders>
              <w:top w:val="single" w:sz="6" w:space="0" w:color="auto"/>
              <w:left w:val="single" w:sz="6" w:space="0" w:color="auto"/>
              <w:bottom w:val="single" w:sz="6" w:space="0" w:color="auto"/>
              <w:right w:val="single" w:sz="6" w:space="0" w:color="auto"/>
            </w:tcBorders>
            <w:vAlign w:val="center"/>
          </w:tcPr>
          <w:p w:rsidR="00641A1B"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szCs w:val="21"/>
              </w:rPr>
              <w:t>深圳市</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深圳市艾利特医疗科技有限公司</w:t>
            </w:r>
          </w:p>
        </w:tc>
      </w:tr>
      <w:tr w:rsidR="00641A1B" w:rsidRPr="00B80A5F" w:rsidTr="00DB445E">
        <w:trPr>
          <w:trHeight w:val="851"/>
        </w:trPr>
        <w:tc>
          <w:tcPr>
            <w:tcW w:w="61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480" w:lineRule="exact"/>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7</w:t>
            </w:r>
          </w:p>
        </w:tc>
        <w:tc>
          <w:tcPr>
            <w:tcW w:w="943"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温热电灸综合治疗仪</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好博</w:t>
            </w:r>
          </w:p>
          <w:p w:rsidR="00641A1B" w:rsidRPr="0062038A" w:rsidRDefault="00641A1B" w:rsidP="00DB445E">
            <w:pPr>
              <w:spacing w:line="360" w:lineRule="auto"/>
              <w:jc w:val="center"/>
              <w:rPr>
                <w:rFonts w:asciiTheme="minorEastAsia" w:eastAsiaTheme="minorEastAsia" w:hAnsiTheme="minorEastAsia" w:cs="宋体"/>
                <w:szCs w:val="21"/>
              </w:rPr>
            </w:pPr>
            <w:r w:rsidRPr="00B80A5F">
              <w:rPr>
                <w:rFonts w:asciiTheme="minorEastAsia" w:eastAsiaTheme="minorEastAsia" w:hAnsiTheme="minorEastAsia" w:hint="eastAsia"/>
                <w:szCs w:val="21"/>
              </w:rPr>
              <w:t>W-Z6</w:t>
            </w:r>
          </w:p>
        </w:tc>
        <w:tc>
          <w:tcPr>
            <w:tcW w:w="3686" w:type="dxa"/>
            <w:tcBorders>
              <w:top w:val="single" w:sz="6" w:space="0" w:color="auto"/>
              <w:left w:val="single" w:sz="6" w:space="0" w:color="auto"/>
              <w:bottom w:val="single" w:sz="6" w:space="0" w:color="auto"/>
              <w:right w:val="single" w:sz="6" w:space="0" w:color="auto"/>
            </w:tcBorders>
          </w:tcPr>
          <w:p w:rsidR="00641A1B" w:rsidRPr="00B80A5F" w:rsidRDefault="00641A1B" w:rsidP="00DB445E">
            <w:pPr>
              <w:numPr>
                <w:ilvl w:val="0"/>
                <w:numId w:val="10"/>
              </w:numPr>
              <w:spacing w:line="360" w:lineRule="auto"/>
              <w:rPr>
                <w:rFonts w:asciiTheme="minorEastAsia" w:eastAsiaTheme="minorEastAsia" w:hAnsiTheme="minorEastAsia" w:cs="宋体"/>
                <w:szCs w:val="21"/>
              </w:rPr>
            </w:pPr>
            <w:r w:rsidRPr="00B80A5F">
              <w:rPr>
                <w:rFonts w:asciiTheme="minorEastAsia" w:eastAsiaTheme="minorEastAsia" w:hAnsiTheme="minorEastAsia" w:cs="宋体" w:hint="eastAsia"/>
                <w:szCs w:val="21"/>
              </w:rPr>
              <w:t>功能概述：</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在传统中医艾灸的基础上，结合现代科技进行无烟艾灸，起到温通经脉、调和气血、协调阴阳、扶正祛邪，促进炎症的消散，缓解疼痛。</w:t>
            </w:r>
          </w:p>
          <w:p w:rsidR="00641A1B" w:rsidRPr="00B80A5F" w:rsidRDefault="00641A1B" w:rsidP="00DB445E">
            <w:pPr>
              <w:numPr>
                <w:ilvl w:val="0"/>
                <w:numId w:val="10"/>
              </w:num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工作条件：</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1、电源要求：电压 AC 220V±10%，频率 50Hz±1Hz</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2、环境温度：10℃～40℃</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3、相对湿度：30%～85%</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4、大气压力：700hpa～1060hpa</w:t>
            </w:r>
          </w:p>
          <w:p w:rsidR="00641A1B" w:rsidRPr="00B80A5F" w:rsidRDefault="00641A1B" w:rsidP="00DB445E">
            <w:pPr>
              <w:numPr>
                <w:ilvl w:val="0"/>
                <w:numId w:val="10"/>
              </w:num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技术指标：</w:t>
            </w:r>
          </w:p>
          <w:p w:rsidR="00641A1B" w:rsidRDefault="00641A1B" w:rsidP="00DB445E">
            <w:pPr>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1、7寸彩色触摸屏，配一键飞梭显</w:t>
            </w:r>
          </w:p>
          <w:p w:rsidR="00641A1B" w:rsidRPr="00B80A5F" w:rsidRDefault="00641A1B" w:rsidP="00DB445E">
            <w:pPr>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示操作系统</w:t>
            </w:r>
          </w:p>
          <w:p w:rsidR="00641A1B" w:rsidRPr="00B80A5F" w:rsidRDefault="00641A1B" w:rsidP="00DB445E">
            <w:pPr>
              <w:spacing w:line="360" w:lineRule="auto"/>
              <w:rPr>
                <w:rFonts w:asciiTheme="minorEastAsia" w:eastAsiaTheme="minorEastAsia" w:hAnsiTheme="minorEastAsia" w:cs="宋体"/>
                <w:color w:val="000000" w:themeColor="text1"/>
                <w:szCs w:val="21"/>
              </w:rPr>
            </w:pPr>
            <w:r w:rsidRPr="00B80A5F">
              <w:rPr>
                <w:rFonts w:asciiTheme="minorEastAsia" w:eastAsiaTheme="minorEastAsia" w:hAnsiTheme="minorEastAsia" w:cs="宋体" w:hint="eastAsia"/>
                <w:color w:val="000000" w:themeColor="text1"/>
                <w:kern w:val="0"/>
                <w:szCs w:val="21"/>
              </w:rPr>
              <w:lastRenderedPageBreak/>
              <w:t>2、七功合一：无烟温热灸、磁疗、温针、</w:t>
            </w:r>
            <w:r w:rsidRPr="00B80A5F">
              <w:rPr>
                <w:rFonts w:asciiTheme="minorEastAsia" w:eastAsiaTheme="minorEastAsia" w:hAnsiTheme="minorEastAsia" w:cs="宋体" w:hint="eastAsia"/>
                <w:color w:val="000000" w:themeColor="text1"/>
                <w:szCs w:val="21"/>
              </w:rPr>
              <w:t>电针、温热电针、无创电针及负压拔罐七种功能</w:t>
            </w:r>
          </w:p>
          <w:p w:rsidR="00641A1B" w:rsidRPr="00B80A5F" w:rsidRDefault="00641A1B" w:rsidP="00DB445E">
            <w:pPr>
              <w:spacing w:line="360" w:lineRule="auto"/>
              <w:rPr>
                <w:rFonts w:asciiTheme="minorEastAsia" w:eastAsiaTheme="minorEastAsia" w:hAnsiTheme="minorEastAsia" w:cs="宋体"/>
                <w:color w:val="000000" w:themeColor="text1"/>
                <w:szCs w:val="21"/>
              </w:rPr>
            </w:pPr>
            <w:r w:rsidRPr="00B80A5F">
              <w:rPr>
                <w:rFonts w:asciiTheme="minorEastAsia" w:eastAsiaTheme="minorEastAsia" w:hAnsiTheme="minorEastAsia" w:cs="宋体" w:hint="eastAsia"/>
                <w:color w:val="000000" w:themeColor="text1"/>
                <w:szCs w:val="21"/>
              </w:rPr>
              <w:t>3、</w:t>
            </w:r>
            <w:r w:rsidRPr="00B80A5F">
              <w:rPr>
                <w:rFonts w:asciiTheme="minorEastAsia" w:eastAsiaTheme="minorEastAsia" w:hAnsiTheme="minorEastAsia" w:cs="宋体" w:hint="eastAsia"/>
                <w:color w:val="000000" w:themeColor="text1"/>
                <w:kern w:val="0"/>
                <w:szCs w:val="21"/>
              </w:rPr>
              <w:t>输入功</w:t>
            </w:r>
            <w:r w:rsidRPr="00B80A5F">
              <w:rPr>
                <w:rFonts w:asciiTheme="minorEastAsia" w:eastAsiaTheme="minorEastAsia" w:hAnsiTheme="minorEastAsia" w:cs="宋体" w:hint="eastAsia"/>
                <w:kern w:val="0"/>
                <w:szCs w:val="21"/>
              </w:rPr>
              <w:t>率≤350VA</w:t>
            </w:r>
          </w:p>
          <w:p w:rsidR="00641A1B" w:rsidRDefault="00641A1B" w:rsidP="00DB445E">
            <w:pPr>
              <w:widowControl/>
              <w:spacing w:line="360" w:lineRule="auto"/>
              <w:ind w:left="420" w:hangingChars="200" w:hanging="420"/>
              <w:rPr>
                <w:rFonts w:asciiTheme="minorEastAsia" w:eastAsiaTheme="minorEastAsia" w:hAnsiTheme="minorEastAsia" w:cs="宋体"/>
                <w:kern w:val="0"/>
                <w:szCs w:val="21"/>
              </w:rPr>
            </w:pPr>
            <w:r w:rsidRPr="00B80A5F">
              <w:rPr>
                <w:rFonts w:asciiTheme="minorEastAsia" w:eastAsiaTheme="minorEastAsia" w:hAnsiTheme="minorEastAsia" w:cs="宋体" w:hint="eastAsia"/>
                <w:color w:val="000000" w:themeColor="text1"/>
                <w:kern w:val="0"/>
                <w:szCs w:val="21"/>
              </w:rPr>
              <w:t>4、输出路数： 24个灸头，</w:t>
            </w:r>
            <w:r w:rsidRPr="00B80A5F">
              <w:rPr>
                <w:rFonts w:asciiTheme="minorEastAsia" w:eastAsiaTheme="minorEastAsia" w:hAnsiTheme="minorEastAsia" w:cs="宋体" w:hint="eastAsia"/>
                <w:kern w:val="0"/>
                <w:szCs w:val="21"/>
              </w:rPr>
              <w:t>4路电</w:t>
            </w:r>
          </w:p>
          <w:p w:rsidR="00641A1B" w:rsidRPr="00B80A5F" w:rsidRDefault="00641A1B" w:rsidP="00DB445E">
            <w:pPr>
              <w:widowControl/>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kern w:val="0"/>
                <w:szCs w:val="21"/>
              </w:rPr>
              <w:t>针/温针, 4路</w:t>
            </w:r>
            <w:r w:rsidRPr="00B80A5F">
              <w:rPr>
                <w:rFonts w:asciiTheme="minorEastAsia" w:eastAsiaTheme="minorEastAsia" w:hAnsiTheme="minorEastAsia" w:cs="宋体" w:hint="eastAsia"/>
                <w:color w:val="000000" w:themeColor="text1"/>
                <w:kern w:val="0"/>
                <w:szCs w:val="21"/>
              </w:rPr>
              <w:t>无创针灸</w:t>
            </w:r>
          </w:p>
          <w:p w:rsidR="00641A1B" w:rsidRDefault="00641A1B" w:rsidP="00DB445E">
            <w:pPr>
              <w:widowControl/>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5、灸头具备加热功能，每个灸头独</w:t>
            </w:r>
          </w:p>
          <w:p w:rsidR="00641A1B" w:rsidRPr="00B80A5F" w:rsidRDefault="00641A1B" w:rsidP="00DB445E">
            <w:pPr>
              <w:widowControl/>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立控温：30-70℃内连续可调</w:t>
            </w:r>
          </w:p>
          <w:p w:rsidR="00641A1B" w:rsidRDefault="00641A1B" w:rsidP="00DB445E">
            <w:pPr>
              <w:widowControl/>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6、灸头具有磁疗催化功能，灸头表</w:t>
            </w:r>
          </w:p>
          <w:p w:rsidR="00641A1B" w:rsidRPr="00B80A5F" w:rsidRDefault="00641A1B" w:rsidP="00DB445E">
            <w:pPr>
              <w:widowControl/>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面磁场强度最大7mT</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7、六种电针输出波形：连续波、疏密波、轻锤波、按摩波1、按摩波2、按摩波3</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8、电针夹具有加热功能，温度为75℃±10℃</w:t>
            </w:r>
          </w:p>
          <w:p w:rsidR="00641A1B" w:rsidRPr="00B80A5F" w:rsidRDefault="00641A1B" w:rsidP="00DB445E">
            <w:pPr>
              <w:spacing w:line="360" w:lineRule="auto"/>
              <w:ind w:left="420" w:hangingChars="200" w:hanging="420"/>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9、无创电针功能，电刺激参数可调</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10、负压拔罐：最大负压值30kPa±10%</w:t>
            </w:r>
          </w:p>
          <w:p w:rsidR="00641A1B" w:rsidRPr="00B80A5F" w:rsidRDefault="00641A1B" w:rsidP="00DB445E">
            <w:pPr>
              <w:spacing w:line="360" w:lineRule="auto"/>
              <w:rPr>
                <w:rFonts w:asciiTheme="minorEastAsia" w:eastAsiaTheme="minorEastAsia" w:hAnsiTheme="minorEastAsia" w:cs="宋体"/>
                <w:color w:val="000000" w:themeColor="text1"/>
                <w:kern w:val="0"/>
                <w:szCs w:val="21"/>
              </w:rPr>
            </w:pPr>
            <w:r w:rsidRPr="00B80A5F">
              <w:rPr>
                <w:rFonts w:asciiTheme="minorEastAsia" w:eastAsiaTheme="minorEastAsia" w:hAnsiTheme="minorEastAsia" w:cs="宋体" w:hint="eastAsia"/>
                <w:color w:val="000000" w:themeColor="text1"/>
                <w:kern w:val="0"/>
                <w:szCs w:val="21"/>
              </w:rPr>
              <w:t>11、治疗时间：0～99min之间设定，到设定时间自动停止输出</w:t>
            </w:r>
          </w:p>
          <w:p w:rsidR="00641A1B" w:rsidRPr="00B80A5F" w:rsidRDefault="00641A1B" w:rsidP="00DB445E">
            <w:pPr>
              <w:spacing w:line="360" w:lineRule="auto"/>
              <w:rPr>
                <w:rFonts w:asciiTheme="minorEastAsia" w:eastAsiaTheme="minorEastAsia" w:hAnsiTheme="minorEastAsia" w:cs="宋体"/>
                <w:kern w:val="0"/>
                <w:szCs w:val="21"/>
              </w:rPr>
            </w:pPr>
            <w:r w:rsidRPr="00B80A5F">
              <w:rPr>
                <w:rFonts w:asciiTheme="minorEastAsia" w:eastAsiaTheme="minorEastAsia" w:hAnsiTheme="minorEastAsia" w:cs="宋体" w:hint="eastAsia"/>
                <w:color w:val="000000" w:themeColor="text1"/>
                <w:kern w:val="0"/>
                <w:szCs w:val="21"/>
              </w:rPr>
              <w:t>12、输入功</w:t>
            </w:r>
            <w:r w:rsidRPr="00B80A5F">
              <w:rPr>
                <w:rFonts w:asciiTheme="minorEastAsia" w:eastAsiaTheme="minorEastAsia" w:hAnsiTheme="minorEastAsia" w:cs="宋体" w:hint="eastAsia"/>
                <w:kern w:val="0"/>
                <w:szCs w:val="21"/>
              </w:rPr>
              <w:t>率≤350VA</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hint="eastAsia"/>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88600元</w:t>
            </w:r>
          </w:p>
        </w:tc>
        <w:tc>
          <w:tcPr>
            <w:tcW w:w="851"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88600元</w:t>
            </w:r>
          </w:p>
        </w:tc>
        <w:tc>
          <w:tcPr>
            <w:tcW w:w="992" w:type="dxa"/>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江苏</w:t>
            </w:r>
            <w:r>
              <w:rPr>
                <w:rFonts w:asciiTheme="minorEastAsia" w:eastAsiaTheme="minorEastAsia" w:hAnsiTheme="minorEastAsia" w:hint="eastAsia"/>
                <w:szCs w:val="21"/>
              </w:rPr>
              <w:t>省</w:t>
            </w:r>
            <w:r w:rsidRPr="00B80A5F">
              <w:rPr>
                <w:rFonts w:asciiTheme="minorEastAsia" w:eastAsiaTheme="minorEastAsia" w:hAnsiTheme="minorEastAsia" w:hint="eastAsia"/>
                <w:szCs w:val="21"/>
              </w:rPr>
              <w:t>苏州</w:t>
            </w:r>
            <w:r>
              <w:rPr>
                <w:rFonts w:asciiTheme="minorEastAsia" w:eastAsiaTheme="minorEastAsia" w:hAnsiTheme="minorEastAsia" w:hint="eastAsia"/>
                <w:szCs w:val="21"/>
              </w:rPr>
              <w:t>市</w:t>
            </w:r>
          </w:p>
          <w:p w:rsidR="00641A1B" w:rsidRPr="00B80A5F" w:rsidRDefault="00641A1B" w:rsidP="00DB445E">
            <w:pPr>
              <w:autoSpaceDE w:val="0"/>
              <w:autoSpaceDN w:val="0"/>
              <w:adjustRightInd w:val="0"/>
              <w:spacing w:line="360" w:lineRule="auto"/>
              <w:rPr>
                <w:rFonts w:asciiTheme="minorEastAsia" w:eastAsiaTheme="minorEastAsia" w:hAnsiTheme="minorEastAsia"/>
                <w:szCs w:val="21"/>
              </w:rPr>
            </w:pPr>
            <w:r w:rsidRPr="00B80A5F">
              <w:rPr>
                <w:rFonts w:asciiTheme="minorEastAsia" w:eastAsiaTheme="minorEastAsia" w:hAnsiTheme="minorEastAsia" w:hint="eastAsia"/>
                <w:szCs w:val="21"/>
              </w:rPr>
              <w:t>苏州好博医疗器械有限公司</w:t>
            </w:r>
          </w:p>
        </w:tc>
      </w:tr>
      <w:tr w:rsidR="00641A1B" w:rsidRPr="00B80A5F" w:rsidTr="00DB445E">
        <w:trPr>
          <w:trHeight w:val="851"/>
        </w:trPr>
        <w:tc>
          <w:tcPr>
            <w:tcW w:w="1553" w:type="dxa"/>
            <w:gridSpan w:val="2"/>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jc w:val="center"/>
              <w:rPr>
                <w:rFonts w:asciiTheme="minorEastAsia" w:eastAsiaTheme="minorEastAsia" w:hAnsiTheme="minorEastAsia"/>
                <w:szCs w:val="21"/>
              </w:rPr>
            </w:pPr>
            <w:r w:rsidRPr="00B80A5F">
              <w:rPr>
                <w:rFonts w:asciiTheme="minorEastAsia" w:eastAsiaTheme="minorEastAsia" w:hAnsiTheme="minorEastAsia" w:cs="宋体" w:hint="eastAsia"/>
                <w:szCs w:val="21"/>
                <w:lang w:val="zh-CN"/>
              </w:rPr>
              <w:lastRenderedPageBreak/>
              <w:t>合</w:t>
            </w:r>
            <w:r w:rsidRPr="00B80A5F">
              <w:rPr>
                <w:rFonts w:asciiTheme="minorEastAsia" w:eastAsiaTheme="minorEastAsia" w:hAnsiTheme="minorEastAsia"/>
                <w:szCs w:val="21"/>
              </w:rPr>
              <w:t xml:space="preserve">  </w:t>
            </w:r>
            <w:r w:rsidRPr="00B80A5F">
              <w:rPr>
                <w:rFonts w:asciiTheme="minorEastAsia" w:eastAsiaTheme="minorEastAsia" w:hAnsiTheme="minorEastAsia" w:cs="宋体" w:hint="eastAsia"/>
                <w:szCs w:val="21"/>
                <w:lang w:val="zh-CN"/>
              </w:rPr>
              <w:t>计</w:t>
            </w:r>
          </w:p>
        </w:tc>
        <w:tc>
          <w:tcPr>
            <w:tcW w:w="8363" w:type="dxa"/>
            <w:gridSpan w:val="7"/>
            <w:tcBorders>
              <w:top w:val="single" w:sz="6" w:space="0" w:color="auto"/>
              <w:left w:val="single" w:sz="6" w:space="0" w:color="auto"/>
              <w:bottom w:val="single" w:sz="6" w:space="0" w:color="auto"/>
              <w:right w:val="single" w:sz="6" w:space="0" w:color="auto"/>
            </w:tcBorders>
            <w:vAlign w:val="center"/>
          </w:tcPr>
          <w:p w:rsidR="00641A1B" w:rsidRPr="00B80A5F" w:rsidRDefault="00641A1B" w:rsidP="00DB445E">
            <w:pPr>
              <w:autoSpaceDE w:val="0"/>
              <w:autoSpaceDN w:val="0"/>
              <w:adjustRightInd w:val="0"/>
              <w:spacing w:line="360" w:lineRule="auto"/>
              <w:ind w:firstLineChars="50" w:firstLine="105"/>
              <w:jc w:val="center"/>
              <w:rPr>
                <w:rFonts w:asciiTheme="minorEastAsia" w:eastAsiaTheme="minorEastAsia" w:hAnsiTheme="minorEastAsia" w:cs="宋体"/>
                <w:szCs w:val="21"/>
                <w:lang w:val="zh-CN"/>
              </w:rPr>
            </w:pPr>
            <w:r w:rsidRPr="00B80A5F">
              <w:rPr>
                <w:rFonts w:asciiTheme="minorEastAsia" w:eastAsiaTheme="minorEastAsia" w:hAnsiTheme="minorEastAsia" w:cs="宋体" w:hint="eastAsia"/>
                <w:szCs w:val="21"/>
                <w:lang w:val="zh-CN"/>
              </w:rPr>
              <w:t>大写：</w:t>
            </w:r>
            <w:r>
              <w:rPr>
                <w:rFonts w:asciiTheme="minorEastAsia" w:eastAsiaTheme="minorEastAsia" w:hAnsiTheme="minorEastAsia" w:cs="宋体" w:hint="eastAsia"/>
                <w:szCs w:val="21"/>
                <w:lang w:val="zh-CN"/>
              </w:rPr>
              <w:t>陆拾陆万陆仟元整</w:t>
            </w:r>
            <w:r w:rsidRPr="00B80A5F">
              <w:rPr>
                <w:rFonts w:asciiTheme="minorEastAsia" w:eastAsiaTheme="minorEastAsia" w:hAnsiTheme="minorEastAsia" w:cs="宋体" w:hint="eastAsia"/>
                <w:szCs w:val="21"/>
                <w:lang w:val="zh-CN"/>
              </w:rPr>
              <w:t xml:space="preserve">　</w:t>
            </w:r>
            <w:r w:rsidRPr="00B80A5F">
              <w:rPr>
                <w:rFonts w:asciiTheme="minorEastAsia" w:eastAsiaTheme="minorEastAsia" w:hAnsiTheme="minorEastAsia"/>
                <w:szCs w:val="21"/>
              </w:rPr>
              <w:t xml:space="preserve">    </w:t>
            </w:r>
            <w:r w:rsidRPr="00B80A5F">
              <w:rPr>
                <w:rFonts w:asciiTheme="minorEastAsia" w:eastAsiaTheme="minorEastAsia" w:hAnsiTheme="minorEastAsia" w:cs="宋体" w:hint="eastAsia"/>
                <w:szCs w:val="21"/>
                <w:lang w:val="zh-CN"/>
              </w:rPr>
              <w:t>小写：</w:t>
            </w:r>
            <w:r>
              <w:rPr>
                <w:rFonts w:asciiTheme="minorEastAsia" w:eastAsiaTheme="minorEastAsia" w:hAnsiTheme="minorEastAsia" w:cs="宋体" w:hint="eastAsia"/>
                <w:szCs w:val="21"/>
                <w:lang w:val="zh-CN"/>
              </w:rPr>
              <w:t>666000元</w:t>
            </w:r>
          </w:p>
        </w:tc>
      </w:tr>
    </w:tbl>
    <w:p w:rsidR="00641A1B" w:rsidRDefault="00641A1B" w:rsidP="00641A1B">
      <w:pPr>
        <w:autoSpaceDE w:val="0"/>
        <w:autoSpaceDN w:val="0"/>
        <w:adjustRightInd w:val="0"/>
        <w:spacing w:line="480" w:lineRule="auto"/>
        <w:rPr>
          <w:rFonts w:ascii="宋体" w:hAnsi="宋体" w:cs="宋体"/>
          <w:szCs w:val="21"/>
          <w:lang w:val="zh-CN"/>
        </w:rPr>
      </w:pPr>
    </w:p>
    <w:p w:rsidR="00514CD4" w:rsidRDefault="00514CD4"/>
    <w:sectPr w:rsidR="00514C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CD4" w:rsidRDefault="00514CD4" w:rsidP="00641A1B">
      <w:r>
        <w:separator/>
      </w:r>
    </w:p>
  </w:endnote>
  <w:endnote w:type="continuationSeparator" w:id="1">
    <w:p w:rsidR="00514CD4" w:rsidRDefault="00514CD4" w:rsidP="00641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CD4" w:rsidRDefault="00514CD4" w:rsidP="00641A1B">
      <w:r>
        <w:separator/>
      </w:r>
    </w:p>
  </w:footnote>
  <w:footnote w:type="continuationSeparator" w:id="1">
    <w:p w:rsidR="00514CD4" w:rsidRDefault="00514CD4" w:rsidP="00641A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9642D5"/>
    <w:multiLevelType w:val="singleLevel"/>
    <w:tmpl w:val="879642D5"/>
    <w:lvl w:ilvl="0">
      <w:start w:val="1"/>
      <w:numFmt w:val="decimal"/>
      <w:suff w:val="nothing"/>
      <w:lvlText w:val="%1、"/>
      <w:lvlJc w:val="left"/>
    </w:lvl>
  </w:abstractNum>
  <w:abstractNum w:abstractNumId="1">
    <w:nsid w:val="905CBC3D"/>
    <w:multiLevelType w:val="singleLevel"/>
    <w:tmpl w:val="905CBC3D"/>
    <w:lvl w:ilvl="0">
      <w:start w:val="1"/>
      <w:numFmt w:val="decimal"/>
      <w:suff w:val="nothing"/>
      <w:lvlText w:val="%1、"/>
      <w:lvlJc w:val="left"/>
    </w:lvl>
  </w:abstractNum>
  <w:abstractNum w:abstractNumId="2">
    <w:nsid w:val="B78AE226"/>
    <w:multiLevelType w:val="singleLevel"/>
    <w:tmpl w:val="B78AE226"/>
    <w:lvl w:ilvl="0">
      <w:start w:val="1"/>
      <w:numFmt w:val="chineseCounting"/>
      <w:suff w:val="nothing"/>
      <w:lvlText w:val="%1、"/>
      <w:lvlJc w:val="left"/>
      <w:rPr>
        <w:rFonts w:hint="eastAsia"/>
      </w:rPr>
    </w:lvl>
  </w:abstractNum>
  <w:abstractNum w:abstractNumId="3">
    <w:nsid w:val="CF91EB86"/>
    <w:multiLevelType w:val="singleLevel"/>
    <w:tmpl w:val="CF91EB86"/>
    <w:lvl w:ilvl="0">
      <w:start w:val="1"/>
      <w:numFmt w:val="chineseCounting"/>
      <w:suff w:val="nothing"/>
      <w:lvlText w:val="%1、"/>
      <w:lvlJc w:val="left"/>
      <w:rPr>
        <w:rFonts w:hint="eastAsia"/>
      </w:rPr>
    </w:lvl>
  </w:abstractNum>
  <w:abstractNum w:abstractNumId="4">
    <w:nsid w:val="D87A6A69"/>
    <w:multiLevelType w:val="singleLevel"/>
    <w:tmpl w:val="D87A6A69"/>
    <w:lvl w:ilvl="0">
      <w:start w:val="1"/>
      <w:numFmt w:val="chineseCounting"/>
      <w:suff w:val="nothing"/>
      <w:lvlText w:val="%1、"/>
      <w:lvlJc w:val="left"/>
      <w:rPr>
        <w:rFonts w:hint="eastAsia"/>
      </w:rPr>
    </w:lvl>
  </w:abstractNum>
  <w:abstractNum w:abstractNumId="5">
    <w:nsid w:val="E59C6162"/>
    <w:multiLevelType w:val="singleLevel"/>
    <w:tmpl w:val="E59C6162"/>
    <w:lvl w:ilvl="0">
      <w:start w:val="1"/>
      <w:numFmt w:val="chineseCounting"/>
      <w:suff w:val="nothing"/>
      <w:lvlText w:val="%1、"/>
      <w:lvlJc w:val="left"/>
      <w:rPr>
        <w:rFonts w:hint="eastAsia"/>
      </w:rPr>
    </w:lvl>
  </w:abstractNum>
  <w:abstractNum w:abstractNumId="6">
    <w:nsid w:val="EBB8F10C"/>
    <w:multiLevelType w:val="singleLevel"/>
    <w:tmpl w:val="EBB8F10C"/>
    <w:lvl w:ilvl="0">
      <w:start w:val="1"/>
      <w:numFmt w:val="decimal"/>
      <w:suff w:val="nothing"/>
      <w:lvlText w:val="%1、"/>
      <w:lvlJc w:val="left"/>
    </w:lvl>
  </w:abstractNum>
  <w:abstractNum w:abstractNumId="7">
    <w:nsid w:val="FC8C05C8"/>
    <w:multiLevelType w:val="singleLevel"/>
    <w:tmpl w:val="FC8C05C8"/>
    <w:lvl w:ilvl="0">
      <w:start w:val="1"/>
      <w:numFmt w:val="chineseCounting"/>
      <w:suff w:val="nothing"/>
      <w:lvlText w:val="%1、"/>
      <w:lvlJc w:val="left"/>
      <w:rPr>
        <w:rFonts w:hint="eastAsia"/>
      </w:rPr>
    </w:lvl>
  </w:abstractNum>
  <w:abstractNum w:abstractNumId="8">
    <w:nsid w:val="25754F17"/>
    <w:multiLevelType w:val="singleLevel"/>
    <w:tmpl w:val="25754F17"/>
    <w:lvl w:ilvl="0">
      <w:start w:val="1"/>
      <w:numFmt w:val="decimal"/>
      <w:suff w:val="nothing"/>
      <w:lvlText w:val="%1、"/>
      <w:lvlJc w:val="left"/>
    </w:lvl>
  </w:abstractNum>
  <w:abstractNum w:abstractNumId="9">
    <w:nsid w:val="72A236E3"/>
    <w:multiLevelType w:val="singleLevel"/>
    <w:tmpl w:val="72A236E3"/>
    <w:lvl w:ilvl="0">
      <w:start w:val="1"/>
      <w:numFmt w:val="chineseCounting"/>
      <w:suff w:val="nothing"/>
      <w:lvlText w:val="%1、"/>
      <w:lvlJc w:val="left"/>
      <w:rPr>
        <w:rFonts w:hint="eastAsia"/>
      </w:rPr>
    </w:lvl>
  </w:abstractNum>
  <w:num w:numId="1">
    <w:abstractNumId w:val="6"/>
  </w:num>
  <w:num w:numId="2">
    <w:abstractNumId w:val="7"/>
  </w:num>
  <w:num w:numId="3">
    <w:abstractNumId w:val="3"/>
  </w:num>
  <w:num w:numId="4">
    <w:abstractNumId w:val="1"/>
  </w:num>
  <w:num w:numId="5">
    <w:abstractNumId w:val="4"/>
  </w:num>
  <w:num w:numId="6">
    <w:abstractNumId w:val="8"/>
  </w:num>
  <w:num w:numId="7">
    <w:abstractNumId w:val="5"/>
  </w:num>
  <w:num w:numId="8">
    <w:abstractNumId w:val="0"/>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1A1B"/>
    <w:rsid w:val="00514CD4"/>
    <w:rsid w:val="00641A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A1B"/>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641A1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1A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41A1B"/>
    <w:rPr>
      <w:sz w:val="18"/>
      <w:szCs w:val="18"/>
    </w:rPr>
  </w:style>
  <w:style w:type="paragraph" w:styleId="a4">
    <w:name w:val="footer"/>
    <w:basedOn w:val="a"/>
    <w:link w:val="Char0"/>
    <w:uiPriority w:val="99"/>
    <w:semiHidden/>
    <w:unhideWhenUsed/>
    <w:rsid w:val="00641A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41A1B"/>
    <w:rPr>
      <w:sz w:val="18"/>
      <w:szCs w:val="18"/>
    </w:rPr>
  </w:style>
  <w:style w:type="character" w:customStyle="1" w:styleId="2Char">
    <w:name w:val="标题 2 Char"/>
    <w:basedOn w:val="a0"/>
    <w:link w:val="2"/>
    <w:uiPriority w:val="9"/>
    <w:rsid w:val="00641A1B"/>
    <w:rPr>
      <w:rFonts w:asciiTheme="majorHAnsi" w:eastAsiaTheme="majorEastAsia" w:hAnsiTheme="majorHAnsi" w:cstheme="majorBidi"/>
      <w:b/>
      <w:bCs/>
      <w:sz w:val="32"/>
      <w:szCs w:val="32"/>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641A1B"/>
    <w:rPr>
      <w:rFonts w:ascii="宋体" w:eastAsiaTheme="minorEastAsia" w:hAnsi="Courier New" w:cstheme="minorBidi"/>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5"/>
    <w:qFormat/>
    <w:rsid w:val="00641A1B"/>
    <w:rPr>
      <w:rFonts w:ascii="宋体" w:hAnsi="Courier New"/>
      <w:sz w:val="28"/>
      <w:szCs w:val="20"/>
    </w:rPr>
  </w:style>
  <w:style w:type="paragraph" w:styleId="a6">
    <w:name w:val="Normal (Web)"/>
    <w:basedOn w:val="a"/>
    <w:rsid w:val="00641A1B"/>
    <w:pPr>
      <w:widowControl/>
      <w:spacing w:beforeAutospacing="1" w:afterAutospacing="1"/>
      <w:jc w:val="left"/>
    </w:pPr>
    <w:rPr>
      <w:rFonts w:ascii="宋体" w:eastAsiaTheme="minorEastAsia"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1030</Words>
  <Characters>5871</Characters>
  <Application>Microsoft Office Word</Application>
  <DocSecurity>0</DocSecurity>
  <Lines>48</Lines>
  <Paragraphs>13</Paragraphs>
  <ScaleCrop>false</ScaleCrop>
  <Company/>
  <LinksUpToDate>false</LinksUpToDate>
  <CharactersWithSpaces>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2019-03-22T07:55:00Z</dcterms:created>
  <dcterms:modified xsi:type="dcterms:W3CDTF">2019-03-22T07:55:00Z</dcterms:modified>
</cp:coreProperties>
</file>