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jc w:val="center"/>
        <w:rPr>
          <w:rFonts w:ascii="宋体" w:hAnsi="宋体"/>
          <w:b/>
          <w:bCs/>
          <w:sz w:val="44"/>
          <w:szCs w:val="44"/>
          <w:lang w:val="zh-CN"/>
        </w:rPr>
      </w:pPr>
      <w:r>
        <w:rPr>
          <w:rFonts w:hint="eastAsia" w:hAnsi="宋体"/>
          <w:b/>
          <w:snapToGrid w:val="0"/>
          <w:kern w:val="0"/>
          <w:sz w:val="36"/>
          <w:szCs w:val="36"/>
        </w:rPr>
        <w:t>技术方案（实施方案）</w:t>
      </w:r>
    </w:p>
    <w:p>
      <w:pPr>
        <w:pStyle w:val="6"/>
        <w:jc w:val="center"/>
        <w:rPr>
          <w:snapToGrid w:val="0"/>
          <w:kern w:val="0"/>
        </w:rPr>
      </w:pPr>
      <w:r>
        <w:rPr>
          <w:rFonts w:hint="eastAsia"/>
          <w:snapToGrid w:val="0"/>
          <w:kern w:val="0"/>
        </w:rPr>
        <w:t>第一章 公司规章制度</w:t>
      </w:r>
    </w:p>
    <w:p>
      <w:pPr>
        <w:pStyle w:val="7"/>
        <w:jc w:val="center"/>
        <w:rPr>
          <w:rFonts w:hint="eastAsia"/>
          <w:b/>
          <w:sz w:val="28"/>
          <w:szCs w:val="28"/>
        </w:rPr>
      </w:pPr>
      <w:r>
        <w:rPr>
          <w:rFonts w:hint="eastAsia"/>
        </w:rPr>
        <w:t>财务制度</w:t>
      </w:r>
    </w:p>
    <w:p>
      <w:pPr>
        <w:spacing w:line="500" w:lineRule="exact"/>
        <w:rPr>
          <w:rFonts w:hint="eastAsia" w:ascii="宋体" w:hAnsi="宋体"/>
          <w:kern w:val="0"/>
          <w:sz w:val="24"/>
          <w:lang w:val="zh-CN"/>
        </w:rPr>
      </w:pPr>
      <w:r>
        <w:rPr>
          <w:rFonts w:hint="eastAsia" w:ascii="宋体" w:hAnsi="宋体"/>
          <w:sz w:val="24"/>
        </w:rPr>
        <w:t>一、财务经理岗位职责：</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负责制定财务管理制度并对公司进行年度财务预算、规划与管理；</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根据集团的财务状况，有调节资金流向、使用过程的监督与控制成本超支权利；</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协调、指导财务人员的日常业务工作；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审核集团公司、各分公司员工月度工资发放；</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负责月末报表的汇总编制审核，按集团要求时间报送各项报表；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每月10号对上月的经营成果进行分析，编制财务分析，上报总经理及经营管理部；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负责重要的财务资料的保管；</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月末负责账面整体数据的调整；</w:t>
      </w:r>
    </w:p>
    <w:p>
      <w:pPr>
        <w:spacing w:line="500" w:lineRule="exact"/>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定期组织财务人员进行培训学习，掌握财务最新政策（每月不少于1次），掌握最新的财务规定及会计核算制度，指导财务人员进行账务处理；</w:t>
      </w:r>
    </w:p>
    <w:p>
      <w:pPr>
        <w:spacing w:line="500" w:lineRule="exact"/>
        <w:rPr>
          <w:rFonts w:hint="eastAsia" w:ascii="宋体" w:hAnsi="宋体"/>
          <w:kern w:val="0"/>
          <w:sz w:val="24"/>
          <w:lang w:val="zh-CN"/>
        </w:rPr>
      </w:pPr>
      <w:r>
        <w:rPr>
          <w:rFonts w:hint="eastAsia" w:ascii="宋体" w:hAnsi="宋体"/>
          <w:kern w:val="0"/>
          <w:sz w:val="24"/>
          <w:lang w:val="en-US" w:eastAsia="zh-CN"/>
        </w:rPr>
        <w:t>10.</w:t>
      </w:r>
      <w:r>
        <w:rPr>
          <w:rFonts w:hint="eastAsia" w:ascii="宋体" w:hAnsi="宋体"/>
          <w:kern w:val="0"/>
          <w:sz w:val="24"/>
          <w:lang w:val="zh-CN"/>
        </w:rPr>
        <w:t>负责组织每月一次财务例会，传达公司最新的会议精神；</w:t>
      </w:r>
    </w:p>
    <w:p>
      <w:pPr>
        <w:spacing w:line="500" w:lineRule="exact"/>
        <w:rPr>
          <w:rFonts w:hint="eastAsia" w:ascii="宋体" w:hAnsi="宋体"/>
          <w:kern w:val="0"/>
          <w:sz w:val="24"/>
          <w:lang w:val="zh-CN"/>
        </w:rPr>
      </w:pPr>
      <w:r>
        <w:rPr>
          <w:rFonts w:hint="eastAsia" w:ascii="宋体" w:hAnsi="宋体"/>
          <w:kern w:val="0"/>
          <w:sz w:val="24"/>
          <w:lang w:val="en-US" w:eastAsia="zh-CN"/>
        </w:rPr>
        <w:t>11.</w:t>
      </w:r>
      <w:r>
        <w:rPr>
          <w:rFonts w:hint="eastAsia" w:ascii="宋体" w:hAnsi="宋体"/>
          <w:kern w:val="0"/>
          <w:sz w:val="24"/>
          <w:lang w:val="zh-CN"/>
        </w:rPr>
        <w:t>负责对本部门人员进行人才梯队建设，对本部门人员的聘用、工资、升迁、奖惩与辞退提出建议；</w:t>
      </w:r>
    </w:p>
    <w:p>
      <w:pPr>
        <w:spacing w:line="500" w:lineRule="exact"/>
        <w:rPr>
          <w:rFonts w:hint="eastAsia" w:ascii="宋体" w:hAnsi="宋体"/>
          <w:kern w:val="0"/>
          <w:sz w:val="24"/>
          <w:lang w:val="zh-CN"/>
        </w:rPr>
      </w:pPr>
      <w:r>
        <w:rPr>
          <w:rFonts w:hint="eastAsia" w:ascii="宋体" w:hAnsi="宋体"/>
          <w:kern w:val="0"/>
          <w:sz w:val="24"/>
          <w:lang w:val="en-US" w:eastAsia="zh-CN"/>
        </w:rPr>
        <w:t>12.</w:t>
      </w:r>
      <w:r>
        <w:rPr>
          <w:rFonts w:hint="eastAsia" w:ascii="宋体" w:hAnsi="宋体"/>
          <w:kern w:val="0"/>
          <w:sz w:val="24"/>
          <w:lang w:val="zh-CN"/>
        </w:rPr>
        <w:t>与督办人员进行工作对接；</w:t>
      </w:r>
    </w:p>
    <w:p>
      <w:pPr>
        <w:spacing w:line="500" w:lineRule="exact"/>
        <w:rPr>
          <w:rFonts w:hint="eastAsia" w:ascii="宋体" w:hAnsi="宋体"/>
          <w:kern w:val="0"/>
          <w:sz w:val="24"/>
          <w:lang w:val="zh-CN"/>
        </w:rPr>
      </w:pPr>
      <w:r>
        <w:rPr>
          <w:rFonts w:hint="eastAsia" w:ascii="宋体" w:hAnsi="宋体"/>
          <w:kern w:val="0"/>
          <w:sz w:val="24"/>
          <w:lang w:val="en-US" w:eastAsia="zh-CN"/>
        </w:rPr>
        <w:t>13.</w:t>
      </w:r>
      <w:r>
        <w:rPr>
          <w:rFonts w:hint="eastAsia" w:ascii="宋体" w:hAnsi="宋体"/>
          <w:kern w:val="0"/>
          <w:sz w:val="24"/>
          <w:lang w:val="zh-CN"/>
        </w:rPr>
        <w:t>完成领导交办的其他工作；</w:t>
      </w:r>
    </w:p>
    <w:p>
      <w:pPr>
        <w:spacing w:line="500" w:lineRule="exact"/>
        <w:rPr>
          <w:rFonts w:hint="eastAsia" w:ascii="宋体" w:hAnsi="宋体"/>
          <w:sz w:val="24"/>
        </w:rPr>
      </w:pPr>
    </w:p>
    <w:p>
      <w:pPr>
        <w:spacing w:line="500" w:lineRule="exact"/>
        <w:rPr>
          <w:rFonts w:hint="eastAsia" w:ascii="宋体" w:hAnsi="宋体"/>
          <w:kern w:val="0"/>
          <w:sz w:val="24"/>
          <w:lang w:val="zh-CN"/>
        </w:rPr>
      </w:pPr>
      <w:r>
        <w:rPr>
          <w:rFonts w:hint="eastAsia" w:ascii="宋体" w:hAnsi="宋体"/>
          <w:sz w:val="24"/>
        </w:rPr>
        <w:t>二、主管会计及税务会计</w:t>
      </w:r>
      <w:r>
        <w:rPr>
          <w:rFonts w:hint="eastAsia" w:ascii="宋体" w:hAnsi="宋体"/>
          <w:kern w:val="0"/>
          <w:sz w:val="24"/>
          <w:lang w:val="zh-CN"/>
        </w:rPr>
        <w:t>岗位职责：</w:t>
      </w:r>
    </w:p>
    <w:p>
      <w:pPr>
        <w:spacing w:line="500" w:lineRule="exact"/>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严格审核记账凭证的填制和帐务处理的合法性、合理性、准确性以及所附原始凭证手续是否齐全；</w:t>
      </w:r>
    </w:p>
    <w:p>
      <w:pPr>
        <w:spacing w:line="500" w:lineRule="exact"/>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做好账务和结算工作，填制和审核会计凭证，登记明细账和总账；</w:t>
      </w:r>
    </w:p>
    <w:p>
      <w:pPr>
        <w:spacing w:line="500" w:lineRule="exact"/>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对公司用友财务软件的日常运作进行及时、必要的维护管理，排除财务软件运行中常见的故障；</w:t>
      </w:r>
    </w:p>
    <w:p>
      <w:pPr>
        <w:spacing w:line="500" w:lineRule="exact"/>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准确计算收入、费用、成本，负责编制月度、年度会计报表，次月10日前完成上月报表并上报；</w:t>
      </w:r>
    </w:p>
    <w:p>
      <w:pPr>
        <w:spacing w:line="500" w:lineRule="exact"/>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公司固定资产的财务管理，定期计提固定资产折旧，并组织清产核资工作，负责融资报表的出具。</w:t>
      </w:r>
    </w:p>
    <w:p>
      <w:pPr>
        <w:spacing w:line="500" w:lineRule="exact"/>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负责填制统计报表月报并按时向统计局报送；</w:t>
      </w:r>
    </w:p>
    <w:p>
      <w:pPr>
        <w:spacing w:line="500" w:lineRule="exact"/>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根据帐务情况提取和缴纳各项税金；</w:t>
      </w:r>
    </w:p>
    <w:p>
      <w:pPr>
        <w:spacing w:line="500" w:lineRule="exact"/>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对取得的增值税专用发票抵扣联在会计核算期内办理认证手续；</w:t>
      </w:r>
    </w:p>
    <w:p>
      <w:pPr>
        <w:spacing w:line="500" w:lineRule="exact"/>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对纳税前的基础工作进行资料整理，在税务规定期限内办理各种税收的纳税申报手续；</w:t>
      </w:r>
    </w:p>
    <w:p>
      <w:pPr>
        <w:spacing w:line="500" w:lineRule="exact"/>
        <w:rPr>
          <w:rFonts w:hint="eastAsia" w:ascii="宋体" w:hAnsi="宋体"/>
          <w:kern w:val="0"/>
          <w:sz w:val="24"/>
          <w:lang w:val="zh-CN"/>
        </w:rPr>
      </w:pPr>
      <w:r>
        <w:rPr>
          <w:rFonts w:hint="eastAsia" w:ascii="宋体" w:hAnsi="宋体"/>
          <w:kern w:val="0"/>
          <w:sz w:val="24"/>
          <w:lang w:val="en-US" w:eastAsia="zh-CN"/>
        </w:rPr>
        <w:t>10.</w:t>
      </w:r>
      <w:r>
        <w:rPr>
          <w:rFonts w:hint="eastAsia" w:ascii="宋体" w:hAnsi="宋体"/>
          <w:kern w:val="0"/>
          <w:sz w:val="24"/>
          <w:lang w:val="zh-CN"/>
        </w:rPr>
        <w:t>负责出具资产负债表、利润表、期间费用表、各税申报表；</w:t>
      </w:r>
    </w:p>
    <w:p>
      <w:pPr>
        <w:spacing w:line="500" w:lineRule="exact"/>
        <w:rPr>
          <w:rFonts w:hint="eastAsia" w:ascii="宋体" w:hAnsi="宋体"/>
          <w:kern w:val="0"/>
          <w:sz w:val="24"/>
          <w:lang w:val="zh-CN"/>
        </w:rPr>
      </w:pPr>
      <w:r>
        <w:rPr>
          <w:rFonts w:hint="eastAsia" w:ascii="宋体" w:hAnsi="宋体"/>
          <w:kern w:val="0"/>
          <w:sz w:val="24"/>
          <w:lang w:val="en-US" w:eastAsia="zh-CN"/>
        </w:rPr>
        <w:t>11.</w:t>
      </w:r>
      <w:r>
        <w:rPr>
          <w:rFonts w:hint="eastAsia" w:ascii="宋体" w:hAnsi="宋体"/>
          <w:kern w:val="0"/>
          <w:sz w:val="24"/>
          <w:lang w:val="zh-CN"/>
        </w:rPr>
        <w:t>根据税务要求及时对企业资产的残损、报废进行申报并办理相关手续；</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12.</w:t>
      </w:r>
      <w:r>
        <w:rPr>
          <w:rFonts w:hint="eastAsia" w:ascii="宋体" w:hAnsi="宋体"/>
          <w:kern w:val="0"/>
          <w:sz w:val="24"/>
          <w:lang w:val="zh-CN"/>
        </w:rPr>
        <w:t>配合税务机关按规定日期做好税款申报缴纳工作；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13.</w:t>
      </w:r>
      <w:r>
        <w:rPr>
          <w:rFonts w:hint="eastAsia" w:ascii="宋体" w:hAnsi="宋体"/>
          <w:kern w:val="0"/>
          <w:sz w:val="24"/>
          <w:lang w:val="zh-CN"/>
        </w:rPr>
        <w:t>不定期到主管税务部门请示、汇报、咨询、沟通，建立良好的税企合作关系；</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14.</w:t>
      </w:r>
      <w:r>
        <w:rPr>
          <w:rFonts w:hint="eastAsia" w:ascii="宋体" w:hAnsi="宋体"/>
          <w:kern w:val="0"/>
          <w:sz w:val="24"/>
          <w:lang w:val="zh-CN"/>
        </w:rPr>
        <w:t>对已认证的增值税发票抵扣联，于每月20日前装订成册，归档保管。对公司用友财</w:t>
      </w:r>
      <w:r>
        <w:rPr>
          <w:rFonts w:hint="eastAsia" w:ascii="宋体" w:hAnsi="宋体"/>
          <w:kern w:val="0"/>
          <w:sz w:val="24"/>
          <w:lang w:val="en-US" w:eastAsia="zh-CN"/>
        </w:rPr>
        <w:t>15.</w:t>
      </w:r>
      <w:r>
        <w:rPr>
          <w:rFonts w:hint="eastAsia" w:ascii="宋体" w:hAnsi="宋体"/>
          <w:kern w:val="0"/>
          <w:sz w:val="24"/>
          <w:lang w:val="zh-CN"/>
        </w:rPr>
        <w:t>务软件的日常运作进行及时、必要的维护管理，排除财务软件运行中常见的故障；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16.</w:t>
      </w:r>
      <w:r>
        <w:rPr>
          <w:rFonts w:hint="eastAsia" w:ascii="宋体" w:hAnsi="宋体"/>
          <w:kern w:val="0"/>
          <w:sz w:val="24"/>
          <w:lang w:val="zh-CN"/>
        </w:rPr>
        <w:t>配合财务经理完成其他有关财务方面的工作及内部数据核算工作；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17.</w:t>
      </w:r>
      <w:r>
        <w:rPr>
          <w:rFonts w:hint="eastAsia" w:ascii="宋体" w:hAnsi="宋体"/>
          <w:kern w:val="0"/>
          <w:sz w:val="24"/>
          <w:lang w:val="zh-CN"/>
        </w:rPr>
        <w:t>参与拟订财务计划，审核、分析、监督预算和财务计划的执行情况；</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18.</w:t>
      </w:r>
      <w:r>
        <w:rPr>
          <w:rFonts w:hint="eastAsia" w:ascii="宋体" w:hAnsi="宋体"/>
          <w:kern w:val="0"/>
          <w:sz w:val="24"/>
          <w:lang w:val="zh-CN"/>
        </w:rPr>
        <w:t>完成领导交办的其他工作；</w:t>
      </w:r>
    </w:p>
    <w:p>
      <w:pPr>
        <w:spacing w:line="500" w:lineRule="exact"/>
        <w:ind w:firstLine="480" w:firstLineChars="200"/>
        <w:rPr>
          <w:rFonts w:hint="eastAsia" w:ascii="宋体" w:hAnsi="宋体"/>
          <w:kern w:val="0"/>
          <w:sz w:val="24"/>
          <w:lang w:val="zh-CN"/>
        </w:rPr>
      </w:pPr>
    </w:p>
    <w:p>
      <w:pPr>
        <w:spacing w:line="500" w:lineRule="exact"/>
        <w:rPr>
          <w:rFonts w:hint="eastAsia" w:ascii="宋体" w:hAnsi="宋体"/>
          <w:kern w:val="0"/>
          <w:sz w:val="24"/>
          <w:lang w:val="zh-CN"/>
        </w:rPr>
      </w:pPr>
      <w:r>
        <w:rPr>
          <w:rFonts w:hint="eastAsia" w:ascii="宋体" w:hAnsi="宋体"/>
          <w:kern w:val="0"/>
          <w:sz w:val="24"/>
          <w:lang w:val="zh-CN"/>
        </w:rPr>
        <w:t>三、应收账款会计岗位职责：</w:t>
      </w:r>
    </w:p>
    <w:p>
      <w:pPr>
        <w:spacing w:line="500" w:lineRule="exact"/>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负责发票的领购、使用、保管、回收，年终交档案室保管；</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负责按《发票开具通知单》开具增值税发票；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负责填制合同日报表、月报表；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及时登记应收账款，确保应收账款的准确性、时效性；</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指导各分子公司建立应收账款备查台账；</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负责</w:t>
      </w:r>
      <w:r>
        <w:rPr>
          <w:rFonts w:ascii="宋体" w:hAnsi="宋体"/>
          <w:kern w:val="0"/>
          <w:sz w:val="24"/>
          <w:lang w:val="zh-CN"/>
        </w:rPr>
        <w:t>应收账款</w:t>
      </w:r>
      <w:r>
        <w:rPr>
          <w:rFonts w:hint="eastAsia" w:ascii="宋体" w:hAnsi="宋体"/>
          <w:kern w:val="0"/>
          <w:sz w:val="24"/>
          <w:lang w:val="zh-CN"/>
        </w:rPr>
        <w:t>、预收账款</w:t>
      </w:r>
      <w:r>
        <w:rPr>
          <w:rFonts w:ascii="宋体" w:hAnsi="宋体"/>
          <w:kern w:val="0"/>
          <w:sz w:val="24"/>
          <w:lang w:val="zh-CN"/>
        </w:rPr>
        <w:t>的日常管理工作</w:t>
      </w:r>
      <w:r>
        <w:rPr>
          <w:rFonts w:hint="eastAsia" w:ascii="宋体" w:hAnsi="宋体"/>
          <w:kern w:val="0"/>
          <w:sz w:val="24"/>
          <w:lang w:val="zh-CN"/>
        </w:rPr>
        <w:t>，及时与集团各分子公司沟通，避免死呆帐的发生，负责集团内部各公司往来款的核对工作；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配合主管会计其他有关财务方面工作；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能为财务经理随时汇总并出具临时性财务数据；</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完成集团领导交办的其他工作。</w:t>
      </w:r>
    </w:p>
    <w:p>
      <w:pPr>
        <w:spacing w:line="500" w:lineRule="exact"/>
        <w:rPr>
          <w:rFonts w:hint="eastAsia" w:ascii="宋体" w:hAnsi="宋体"/>
          <w:kern w:val="0"/>
          <w:sz w:val="24"/>
          <w:lang w:val="zh-CN"/>
        </w:rPr>
      </w:pPr>
      <w:r>
        <w:rPr>
          <w:rFonts w:hint="eastAsia" w:ascii="宋体" w:hAnsi="宋体"/>
          <w:kern w:val="0"/>
          <w:sz w:val="24"/>
          <w:lang w:val="zh-CN"/>
        </w:rPr>
        <w:t>四、审核制单及档案管理会计岗位职责：</w:t>
      </w:r>
    </w:p>
    <w:p>
      <w:pPr>
        <w:spacing w:line="500" w:lineRule="exact"/>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审核各种会计原始凭证，符合各项会计制度和公司的有关管理制度，要求审核内容完整、真实。经济业务内容不详、凭证基本要素不齐全、领报手续不完备的原始凭证，要求经办人按规定更换凭证或补齐项目，完备手续。对不合法的原始凭证要拒绝受理；</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熟练掌握各项财经法规和会计制度，明确账务科目设置和核算的要求，根据发生的各项收支业务，做好记账凭证的计算机输入；</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每月末应根据其他应收款借款单或催报单及时通知有关人员冲账；</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及时对借款后因各种原因长期不冲账的人员要反复催收落实，对“问题账”要及时向领导汇报，根据欠款情况每月5日上报《清欠表》；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负责财务资料的档案管理工作；</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1</w:t>
      </w:r>
      <w:r>
        <w:rPr>
          <w:rFonts w:hint="eastAsia" w:ascii="宋体" w:hAnsi="宋体"/>
          <w:kern w:val="0"/>
          <w:sz w:val="24"/>
          <w:lang w:val="zh-CN"/>
        </w:rPr>
        <w:t>）严格遵守会计档案管理制度，保证会计档案的真实、完整、有序；</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2</w:t>
      </w:r>
      <w:r>
        <w:rPr>
          <w:rFonts w:hint="eastAsia" w:ascii="宋体" w:hAnsi="宋体"/>
          <w:kern w:val="0"/>
          <w:sz w:val="24"/>
          <w:lang w:val="zh-CN"/>
        </w:rPr>
        <w:t>）会计档案应分期保存，方便查阅，严防毁损、散失和泄密，查完后，应放回原位；</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3</w:t>
      </w:r>
      <w:r>
        <w:rPr>
          <w:rFonts w:hint="eastAsia" w:ascii="宋体" w:hAnsi="宋体"/>
          <w:kern w:val="0"/>
          <w:sz w:val="24"/>
          <w:lang w:val="zh-CN"/>
        </w:rPr>
        <w:t>）每月20日前整理会计档案，装订成册归档，做到凭证封面填项齐全 、标识清楚；</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4</w:t>
      </w:r>
      <w:r>
        <w:rPr>
          <w:rFonts w:hint="eastAsia" w:ascii="宋体" w:hAnsi="宋体"/>
          <w:kern w:val="0"/>
          <w:sz w:val="24"/>
          <w:lang w:val="zh-CN"/>
        </w:rPr>
        <w:t>）次月月底之前，将上月归档的会计档案编制会计档案保管清册，明确会计档案的保管、归档日期，方便查阅；</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5</w:t>
      </w:r>
      <w:r>
        <w:rPr>
          <w:rFonts w:hint="eastAsia" w:ascii="宋体" w:hAnsi="宋体"/>
          <w:kern w:val="0"/>
          <w:sz w:val="24"/>
          <w:lang w:val="zh-CN"/>
        </w:rPr>
        <w:t>）若外部人员查阅会计档案，必须经所在部门领导签字，财务经理批准后，由档案管理员负责查阅,查阅期间严禁在会计档案上涂改、拆封和抽换；</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6</w:t>
      </w:r>
      <w:r>
        <w:rPr>
          <w:rFonts w:hint="eastAsia" w:ascii="宋体" w:hAnsi="宋体"/>
          <w:kern w:val="0"/>
          <w:sz w:val="24"/>
          <w:lang w:val="zh-CN"/>
        </w:rPr>
        <w:t>）负责内部各种单据、各类空白财务报表、统计报表等的保管、领用工作；</w:t>
      </w:r>
    </w:p>
    <w:p>
      <w:pPr>
        <w:spacing w:line="500" w:lineRule="exact"/>
        <w:rPr>
          <w:rFonts w:hint="eastAsia" w:ascii="宋体" w:hAnsi="宋体"/>
          <w:kern w:val="0"/>
          <w:sz w:val="24"/>
          <w:lang w:val="zh-CN"/>
        </w:rPr>
      </w:pPr>
      <w:r>
        <w:rPr>
          <w:rFonts w:hint="eastAsia" w:ascii="宋体" w:hAnsi="宋体"/>
          <w:kern w:val="0"/>
          <w:sz w:val="24"/>
          <w:lang w:val="zh-CN"/>
        </w:rPr>
        <w:t>（</w:t>
      </w:r>
      <w:r>
        <w:rPr>
          <w:rFonts w:hint="eastAsia" w:ascii="宋体" w:hAnsi="宋体"/>
          <w:kern w:val="0"/>
          <w:sz w:val="24"/>
          <w:lang w:val="en-US" w:eastAsia="zh-CN"/>
        </w:rPr>
        <w:t>7</w:t>
      </w:r>
      <w:r>
        <w:rPr>
          <w:rFonts w:hint="eastAsia" w:ascii="宋体" w:hAnsi="宋体"/>
          <w:kern w:val="0"/>
          <w:sz w:val="24"/>
          <w:lang w:val="zh-CN"/>
        </w:rPr>
        <w:t>）次年3月底前打印出本年系统所有的总账、明细账、日记账，并装订成册，归档管理；</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负责资金帐核对和输机工作；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负责集团内部各公司往来借款的核对工作；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负责财务中心日常办公用品及福利的领用、发放、保管工作；</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次月6日前负责出具其他应收、应付账龄表；</w:t>
      </w:r>
    </w:p>
    <w:p>
      <w:pPr>
        <w:numPr>
          <w:ilvl w:val="0"/>
          <w:numId w:val="0"/>
        </w:numPr>
        <w:spacing w:line="500" w:lineRule="exact"/>
        <w:ind w:leftChars="0"/>
        <w:rPr>
          <w:rFonts w:hint="eastAsia" w:ascii="宋体" w:hAnsi="宋体"/>
          <w:kern w:val="0"/>
          <w:sz w:val="24"/>
          <w:lang w:val="zh-CN"/>
        </w:rPr>
      </w:pPr>
      <w:r>
        <w:rPr>
          <w:rFonts w:hint="eastAsia" w:ascii="宋体" w:hAnsi="宋体"/>
          <w:kern w:val="0"/>
          <w:sz w:val="24"/>
          <w:lang w:val="en-US" w:eastAsia="zh-CN"/>
        </w:rPr>
        <w:t>10.</w:t>
      </w:r>
      <w:r>
        <w:rPr>
          <w:rFonts w:hint="eastAsia" w:ascii="宋体" w:hAnsi="宋体"/>
          <w:kern w:val="0"/>
          <w:sz w:val="24"/>
          <w:lang w:val="zh-CN"/>
        </w:rPr>
        <w:t>完成领导交办的其他工作；</w:t>
      </w:r>
    </w:p>
    <w:p>
      <w:pPr>
        <w:numPr>
          <w:ilvl w:val="0"/>
          <w:numId w:val="0"/>
        </w:numPr>
        <w:spacing w:line="500" w:lineRule="exact"/>
        <w:ind w:leftChars="0"/>
        <w:rPr>
          <w:rFonts w:hint="eastAsia" w:ascii="宋体" w:hAnsi="宋体"/>
          <w:kern w:val="0"/>
          <w:sz w:val="24"/>
          <w:lang w:val="zh-CN"/>
        </w:rPr>
      </w:pPr>
    </w:p>
    <w:p>
      <w:pPr>
        <w:numPr>
          <w:ilvl w:val="0"/>
          <w:numId w:val="0"/>
        </w:numPr>
        <w:spacing w:line="500" w:lineRule="exact"/>
        <w:ind w:leftChars="0"/>
        <w:rPr>
          <w:rFonts w:hint="eastAsia" w:ascii="宋体" w:hAnsi="宋体"/>
          <w:kern w:val="0"/>
          <w:sz w:val="24"/>
          <w:lang w:val="zh-CN"/>
        </w:rPr>
      </w:pPr>
    </w:p>
    <w:p>
      <w:pPr>
        <w:spacing w:line="500" w:lineRule="exact"/>
        <w:rPr>
          <w:rFonts w:hint="eastAsia" w:ascii="宋体" w:hAnsi="宋体"/>
          <w:kern w:val="0"/>
          <w:sz w:val="24"/>
        </w:rPr>
      </w:pPr>
      <w:r>
        <w:rPr>
          <w:rFonts w:hint="eastAsia" w:ascii="宋体" w:hAnsi="宋体"/>
          <w:kern w:val="0"/>
          <w:sz w:val="24"/>
        </w:rPr>
        <w:t xml:space="preserve">    五、内账会计岗位职责：</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做好账务和结算工作，填制会计凭证，登记明细账和总账，做到账实相符往来准确；</w:t>
      </w:r>
    </w:p>
    <w:p>
      <w:pPr>
        <w:spacing w:line="500" w:lineRule="exact"/>
        <w:ind w:firstLine="600" w:firstLineChars="25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公司固定资产的财务管理，定期计提固定资产折旧，无形资产的摊销；负责公司固定资产的财务管理，正确计提折旧，定期组织盘点，做到账实相符。提高资产使用效果，确保固定资产的保值、增值；</w:t>
      </w:r>
    </w:p>
    <w:p>
      <w:pPr>
        <w:spacing w:line="500" w:lineRule="exact"/>
        <w:ind w:firstLine="600" w:firstLineChars="250"/>
        <w:rPr>
          <w:rFonts w:hint="eastAsia" w:ascii="宋体" w:hAnsi="宋体"/>
          <w:kern w:val="0"/>
          <w:sz w:val="24"/>
          <w:lang w:val="zh-CN"/>
        </w:rPr>
      </w:pPr>
      <w:r>
        <w:rPr>
          <w:rFonts w:hint="eastAsia" w:ascii="宋体" w:hAnsi="宋体"/>
          <w:kern w:val="0"/>
          <w:sz w:val="24"/>
          <w:lang w:val="zh-CN"/>
        </w:rPr>
        <w:t>3</w:t>
      </w:r>
      <w:r>
        <w:rPr>
          <w:rFonts w:hint="eastAsia" w:ascii="宋体" w:hAnsi="宋体"/>
          <w:kern w:val="0"/>
          <w:sz w:val="24"/>
          <w:lang w:val="en-US" w:eastAsia="zh-CN"/>
        </w:rPr>
        <w:t>.</w:t>
      </w:r>
      <w:r>
        <w:rPr>
          <w:rFonts w:hint="eastAsia" w:ascii="宋体" w:hAnsi="宋体"/>
          <w:kern w:val="0"/>
          <w:sz w:val="24"/>
          <w:lang w:val="zh-CN"/>
        </w:rPr>
        <w:t>及时做好会计凭证、账册、报表等财会资料的收集、汇编等会计档案管理工作；</w:t>
      </w:r>
    </w:p>
    <w:p>
      <w:pPr>
        <w:spacing w:line="500" w:lineRule="exact"/>
        <w:ind w:firstLine="600" w:firstLineChars="250"/>
        <w:rPr>
          <w:rFonts w:hint="eastAsia" w:ascii="宋体" w:hAnsi="宋体"/>
          <w:kern w:val="0"/>
          <w:sz w:val="24"/>
          <w:lang w:val="zh-CN"/>
        </w:rPr>
      </w:pPr>
      <w:r>
        <w:rPr>
          <w:rFonts w:hint="eastAsia" w:ascii="宋体" w:hAnsi="宋体"/>
          <w:kern w:val="0"/>
          <w:sz w:val="24"/>
          <w:lang w:val="zh-CN"/>
        </w:rPr>
        <w:t>4</w:t>
      </w:r>
      <w:r>
        <w:rPr>
          <w:rFonts w:hint="eastAsia" w:ascii="宋体" w:hAnsi="宋体"/>
          <w:kern w:val="0"/>
          <w:sz w:val="24"/>
          <w:lang w:val="en-US" w:eastAsia="zh-CN"/>
        </w:rPr>
        <w:t>.</w:t>
      </w:r>
      <w:r>
        <w:rPr>
          <w:rFonts w:hint="eastAsia" w:ascii="宋体" w:hAnsi="宋体"/>
          <w:kern w:val="0"/>
          <w:sz w:val="24"/>
          <w:lang w:val="zh-CN"/>
        </w:rPr>
        <w:t>配合财务经理完成其他有关财务方面的工作及内部数据核算工作,确保能随时上报出临时需要数据；</w:t>
      </w:r>
    </w:p>
    <w:p>
      <w:pPr>
        <w:spacing w:line="500" w:lineRule="exact"/>
        <w:ind w:left="568"/>
        <w:rPr>
          <w:rFonts w:hint="eastAsia" w:ascii="宋体" w:hAnsi="宋体"/>
          <w:kern w:val="0"/>
          <w:sz w:val="24"/>
          <w:lang w:val="zh-CN"/>
        </w:rPr>
      </w:pPr>
      <w:r>
        <w:rPr>
          <w:rFonts w:hint="eastAsia" w:ascii="宋体" w:hAnsi="宋体"/>
          <w:kern w:val="0"/>
          <w:sz w:val="24"/>
          <w:lang w:val="zh-CN"/>
        </w:rPr>
        <w:t>5</w:t>
      </w:r>
      <w:r>
        <w:rPr>
          <w:rFonts w:hint="eastAsia" w:ascii="宋体" w:hAnsi="宋体"/>
          <w:kern w:val="0"/>
          <w:sz w:val="24"/>
          <w:lang w:val="en-US" w:eastAsia="zh-CN"/>
        </w:rPr>
        <w:t>.</w:t>
      </w:r>
      <w:r>
        <w:rPr>
          <w:rFonts w:hint="eastAsia" w:ascii="宋体" w:hAnsi="宋体"/>
          <w:kern w:val="0"/>
          <w:sz w:val="24"/>
          <w:lang w:val="zh-CN"/>
        </w:rPr>
        <w:t>完成领导交办的其他工作。</w:t>
      </w:r>
    </w:p>
    <w:p>
      <w:pPr>
        <w:spacing w:line="500" w:lineRule="exact"/>
        <w:ind w:firstLine="600" w:firstLineChars="250"/>
        <w:rPr>
          <w:rFonts w:hint="eastAsia" w:ascii="宋体" w:hAnsi="宋体"/>
          <w:kern w:val="0"/>
          <w:sz w:val="24"/>
          <w:lang w:val="zh-CN"/>
        </w:rPr>
      </w:pPr>
    </w:p>
    <w:p>
      <w:pPr>
        <w:spacing w:line="500" w:lineRule="exact"/>
        <w:rPr>
          <w:rFonts w:hint="eastAsia" w:ascii="宋体" w:hAnsi="宋体"/>
          <w:kern w:val="0"/>
          <w:sz w:val="24"/>
          <w:lang w:val="zh-CN"/>
        </w:rPr>
      </w:pPr>
      <w:r>
        <w:rPr>
          <w:rFonts w:hint="eastAsia" w:ascii="宋体" w:hAnsi="宋体"/>
          <w:kern w:val="0"/>
          <w:sz w:val="24"/>
          <w:lang w:val="zh-CN"/>
        </w:rPr>
        <w:t>六、资金调度岗位职责：</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1.</w:t>
      </w:r>
      <w:r>
        <w:rPr>
          <w:rFonts w:hint="eastAsia" w:ascii="宋体" w:hAnsi="宋体"/>
          <w:kern w:val="0"/>
          <w:sz w:val="24"/>
          <w:lang w:val="zh-CN"/>
        </w:rPr>
        <w:t>根据领导对资金安排，去银行办理各项转款手续；</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根据公司对资金需求，去银行办理银行承兑汇票贴现手续。</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负责提供银行资金往来回单给制单会计入账；</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及时询问相关人员有无资金用款需求，协助领导做好资金调配工作；</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负责银行票据的领购、使用、保管；</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填制银行票据，要求字迹清楚，账号、金额准确无误；</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支付款项时，严格按照用款申批计划和资金使用方式办理，对不符合程序的收付业务，拒绝办理；</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每月2日前根据银行对账单，填制银行存款余额调节表，对发生的未达账项及时查找原因；</w:t>
      </w:r>
    </w:p>
    <w:p>
      <w:pPr>
        <w:numPr>
          <w:ilvl w:val="0"/>
          <w:numId w:val="0"/>
        </w:numPr>
        <w:spacing w:line="500" w:lineRule="exact"/>
        <w:ind w:left="568" w:leftChars="0"/>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完成领导交办的其他工作。</w:t>
      </w:r>
    </w:p>
    <w:p>
      <w:pPr>
        <w:spacing w:line="500" w:lineRule="exact"/>
        <w:rPr>
          <w:rFonts w:hint="eastAsia" w:ascii="宋体" w:hAnsi="宋体"/>
          <w:spacing w:val="20"/>
          <w:sz w:val="24"/>
        </w:rPr>
      </w:pPr>
      <w:r>
        <w:rPr>
          <w:rFonts w:hint="eastAsia" w:ascii="宋体" w:hAnsi="宋体"/>
          <w:spacing w:val="20"/>
          <w:sz w:val="24"/>
        </w:rPr>
        <w:t>七、出纳员岗位职责：</w:t>
      </w:r>
    </w:p>
    <w:p>
      <w:pPr>
        <w:numPr>
          <w:ilvl w:val="0"/>
          <w:numId w:val="0"/>
        </w:numPr>
        <w:spacing w:line="500" w:lineRule="exact"/>
        <w:ind w:left="560" w:leftChars="0"/>
        <w:rPr>
          <w:rFonts w:hint="eastAsia" w:ascii="宋体" w:hAnsi="宋体"/>
          <w:spacing w:val="20"/>
          <w:sz w:val="24"/>
        </w:rPr>
      </w:pPr>
      <w:r>
        <w:rPr>
          <w:rFonts w:hint="eastAsia" w:ascii="宋体" w:hAnsi="宋体"/>
          <w:spacing w:val="20"/>
          <w:sz w:val="24"/>
          <w:lang w:val="en-US" w:eastAsia="zh-CN"/>
        </w:rPr>
        <w:t>1.</w:t>
      </w:r>
      <w:r>
        <w:rPr>
          <w:rFonts w:hint="eastAsia" w:ascii="宋体" w:hAnsi="宋体"/>
          <w:spacing w:val="20"/>
          <w:sz w:val="24"/>
        </w:rPr>
        <w:t>做好日常现金的报销工作，保证报销手续及原始单据的合法性、准确性；</w:t>
      </w:r>
    </w:p>
    <w:p>
      <w:pPr>
        <w:numPr>
          <w:ilvl w:val="0"/>
          <w:numId w:val="0"/>
        </w:numPr>
        <w:spacing w:line="500" w:lineRule="exact"/>
        <w:ind w:left="560" w:leftChars="0"/>
        <w:rPr>
          <w:rFonts w:hint="eastAsia" w:ascii="宋体" w:hAnsi="宋体"/>
          <w:kern w:val="0"/>
          <w:sz w:val="24"/>
          <w:lang w:val="zh-CN"/>
        </w:rPr>
      </w:pPr>
      <w:r>
        <w:rPr>
          <w:rFonts w:hint="eastAsia" w:ascii="宋体" w:hAnsi="宋体"/>
          <w:kern w:val="0"/>
          <w:sz w:val="24"/>
          <w:lang w:val="en-US" w:eastAsia="zh-CN"/>
        </w:rPr>
        <w:t>2.</w:t>
      </w:r>
      <w:r>
        <w:rPr>
          <w:rFonts w:hint="eastAsia" w:ascii="宋体" w:hAnsi="宋体"/>
          <w:kern w:val="0"/>
          <w:sz w:val="24"/>
          <w:lang w:val="zh-CN"/>
        </w:rPr>
        <w:t>根据填制的收、付款凭证，核对无误后收、付款，在原始凭证上加盖</w:t>
      </w:r>
      <w:r>
        <w:rPr>
          <w:rFonts w:ascii="宋体" w:hAnsi="宋体"/>
          <w:kern w:val="0"/>
          <w:sz w:val="24"/>
          <w:lang w:val="zh-CN"/>
        </w:rPr>
        <w:t>“</w:t>
      </w:r>
      <w:r>
        <w:rPr>
          <w:rFonts w:hint="eastAsia" w:ascii="宋体" w:hAnsi="宋体"/>
          <w:kern w:val="0"/>
          <w:sz w:val="24"/>
          <w:lang w:val="zh-CN"/>
        </w:rPr>
        <w:t>现金收讫</w:t>
      </w:r>
      <w:r>
        <w:rPr>
          <w:rFonts w:ascii="宋体" w:hAnsi="宋体"/>
          <w:kern w:val="0"/>
          <w:sz w:val="24"/>
          <w:lang w:val="zh-CN"/>
        </w:rPr>
        <w:t>”</w:t>
      </w:r>
      <w:r>
        <w:rPr>
          <w:rFonts w:hint="eastAsia" w:ascii="宋体" w:hAnsi="宋体"/>
          <w:kern w:val="0"/>
          <w:sz w:val="24"/>
          <w:lang w:val="zh-CN"/>
        </w:rPr>
        <w:t xml:space="preserve">、 </w:t>
      </w:r>
      <w:r>
        <w:rPr>
          <w:rFonts w:ascii="宋体" w:hAnsi="宋体"/>
          <w:kern w:val="0"/>
          <w:sz w:val="24"/>
          <w:lang w:val="zh-CN"/>
        </w:rPr>
        <w:t>“</w:t>
      </w:r>
      <w:r>
        <w:rPr>
          <w:rFonts w:hint="eastAsia" w:ascii="宋体" w:hAnsi="宋体"/>
          <w:kern w:val="0"/>
          <w:sz w:val="24"/>
          <w:lang w:val="zh-CN"/>
        </w:rPr>
        <w:t>现金付讫</w:t>
      </w:r>
      <w:r>
        <w:rPr>
          <w:rFonts w:ascii="宋体" w:hAnsi="宋体"/>
          <w:kern w:val="0"/>
          <w:sz w:val="24"/>
          <w:lang w:val="zh-CN"/>
        </w:rPr>
        <w:t>”</w:t>
      </w:r>
      <w:r>
        <w:rPr>
          <w:rFonts w:hint="eastAsia" w:ascii="宋体" w:hAnsi="宋体"/>
          <w:kern w:val="0"/>
          <w:sz w:val="24"/>
          <w:lang w:val="zh-CN"/>
        </w:rPr>
        <w:t>章，并加盖出纳人员印章；</w:t>
      </w:r>
    </w:p>
    <w:p>
      <w:pPr>
        <w:numPr>
          <w:ilvl w:val="0"/>
          <w:numId w:val="0"/>
        </w:num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3.</w:t>
      </w:r>
      <w:r>
        <w:rPr>
          <w:rFonts w:hint="eastAsia" w:ascii="宋体" w:hAnsi="宋体"/>
          <w:kern w:val="0"/>
          <w:sz w:val="24"/>
          <w:lang w:val="zh-CN"/>
        </w:rPr>
        <w:t>每日做好现金、银行存款的记账工作，做到日清月结；</w:t>
      </w:r>
    </w:p>
    <w:p>
      <w:pPr>
        <w:numPr>
          <w:ilvl w:val="0"/>
          <w:numId w:val="0"/>
        </w:num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4.</w:t>
      </w:r>
      <w:r>
        <w:rPr>
          <w:rFonts w:hint="eastAsia" w:ascii="宋体" w:hAnsi="宋体"/>
          <w:kern w:val="0"/>
          <w:sz w:val="24"/>
          <w:lang w:val="zh-CN"/>
        </w:rPr>
        <w:t>保管好现金、空头支票、各类发票、银行账户及鉴卡等有关资料；</w:t>
      </w:r>
    </w:p>
    <w:p>
      <w:pPr>
        <w:numPr>
          <w:ilvl w:val="0"/>
          <w:numId w:val="0"/>
        </w:num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5.</w:t>
      </w:r>
      <w:r>
        <w:rPr>
          <w:rFonts w:hint="eastAsia" w:ascii="宋体" w:hAnsi="宋体"/>
          <w:kern w:val="0"/>
          <w:sz w:val="24"/>
          <w:lang w:val="zh-CN"/>
        </w:rPr>
        <w:t>现金收支时，要唱收唱付，收款时要认真辩别真假币，若收到假币由责任人承担；</w:t>
      </w:r>
    </w:p>
    <w:p>
      <w:pPr>
        <w:numPr>
          <w:ilvl w:val="0"/>
          <w:numId w:val="0"/>
        </w:num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6.</w:t>
      </w:r>
      <w:r>
        <w:rPr>
          <w:rFonts w:hint="eastAsia" w:ascii="宋体" w:hAnsi="宋体"/>
          <w:kern w:val="0"/>
          <w:sz w:val="24"/>
          <w:lang w:val="zh-CN"/>
        </w:rPr>
        <w:t>一日业务终了盘点库存现金，做到账实相符；</w:t>
      </w:r>
    </w:p>
    <w:p>
      <w:p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7.</w:t>
      </w:r>
      <w:r>
        <w:rPr>
          <w:rFonts w:hint="eastAsia" w:ascii="宋体" w:hAnsi="宋体"/>
          <w:kern w:val="0"/>
          <w:sz w:val="24"/>
          <w:lang w:val="zh-CN"/>
        </w:rPr>
        <w:t>每日终了，将备用现金及有价证券放入保险柜；</w:t>
      </w:r>
    </w:p>
    <w:p>
      <w:p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8.</w:t>
      </w:r>
      <w:r>
        <w:rPr>
          <w:rFonts w:hint="eastAsia" w:ascii="宋体" w:hAnsi="宋体"/>
          <w:kern w:val="0"/>
          <w:sz w:val="24"/>
          <w:lang w:val="zh-CN"/>
        </w:rPr>
        <w:t>每日业务做到日清日结，并整理好当天的原始凭证，于次日上交会计审核， 确保账实、账账相符；</w:t>
      </w:r>
    </w:p>
    <w:p>
      <w:pPr>
        <w:spacing w:line="500" w:lineRule="exact"/>
        <w:ind w:firstLine="480" w:firstLineChars="200"/>
        <w:rPr>
          <w:rFonts w:hint="eastAsia" w:ascii="宋体" w:hAnsi="宋体"/>
          <w:kern w:val="0"/>
          <w:sz w:val="24"/>
          <w:lang w:val="zh-CN"/>
        </w:rPr>
      </w:pPr>
      <w:r>
        <w:rPr>
          <w:rFonts w:hint="eastAsia" w:ascii="宋体" w:hAnsi="宋体"/>
          <w:kern w:val="0"/>
          <w:sz w:val="24"/>
          <w:lang w:val="en-US" w:eastAsia="zh-CN"/>
        </w:rPr>
        <w:t>9.</w:t>
      </w:r>
      <w:r>
        <w:rPr>
          <w:rFonts w:hint="eastAsia" w:ascii="宋体" w:hAnsi="宋体"/>
          <w:kern w:val="0"/>
          <w:sz w:val="24"/>
          <w:lang w:val="zh-CN"/>
        </w:rPr>
        <w:t>负责准确统计、报送每日的资金情况；</w:t>
      </w:r>
    </w:p>
    <w:p>
      <w:pPr>
        <w:ind w:firstLine="480" w:firstLineChars="200"/>
        <w:rPr>
          <w:rFonts w:hint="eastAsia" w:ascii="宋体" w:hAnsi="宋体"/>
          <w:kern w:val="0"/>
          <w:sz w:val="24"/>
          <w:lang w:val="zh-CN"/>
        </w:rPr>
      </w:pPr>
      <w:r>
        <w:rPr>
          <w:rFonts w:hint="eastAsia" w:ascii="宋体" w:hAnsi="宋体"/>
          <w:kern w:val="0"/>
          <w:sz w:val="24"/>
          <w:lang w:val="en-US" w:eastAsia="zh-CN"/>
        </w:rPr>
        <w:t>10.</w:t>
      </w:r>
      <w:r>
        <w:rPr>
          <w:rFonts w:hint="eastAsia" w:ascii="宋体" w:hAnsi="宋体"/>
          <w:kern w:val="0"/>
          <w:sz w:val="24"/>
          <w:lang w:val="zh-CN"/>
        </w:rPr>
        <w:t>完成领导交办的其他工作。</w:t>
      </w: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ind w:firstLine="480" w:firstLineChars="200"/>
        <w:rPr>
          <w:rFonts w:hint="eastAsia" w:ascii="宋体" w:hAnsi="宋体"/>
          <w:kern w:val="0"/>
          <w:sz w:val="24"/>
          <w:lang w:val="zh-CN"/>
        </w:rPr>
      </w:pPr>
    </w:p>
    <w:p>
      <w:pPr>
        <w:rPr>
          <w:rFonts w:hint="eastAsia" w:ascii="宋体" w:hAnsi="宋体"/>
          <w:kern w:val="0"/>
          <w:sz w:val="24"/>
          <w:lang w:val="zh-CN"/>
        </w:rPr>
      </w:pPr>
    </w:p>
    <w:p>
      <w:pPr>
        <w:jc w:val="left"/>
        <w:rPr>
          <w:rFonts w:ascii="宋体" w:hAnsi="宋体" w:cs="宋体"/>
          <w:b/>
          <w:bCs/>
          <w:sz w:val="24"/>
        </w:rPr>
      </w:pPr>
      <w:r>
        <w:rPr>
          <w:rFonts w:hint="eastAsia" w:ascii="宋体" w:hAnsi="宋体" w:cs="宋体"/>
          <w:b/>
          <w:bCs/>
          <w:sz w:val="36"/>
          <w:szCs w:val="36"/>
        </w:rPr>
        <w:t xml:space="preserve">      会计岗位每</w:t>
      </w:r>
      <w:r>
        <w:rPr>
          <w:rFonts w:hint="eastAsia" w:ascii="宋体" w:hAnsi="宋体" w:cs="宋体"/>
          <w:b/>
          <w:bCs/>
          <w:sz w:val="36"/>
          <w:szCs w:val="36"/>
          <w:lang w:eastAsia="zh-CN"/>
        </w:rPr>
        <w:t>日</w:t>
      </w:r>
      <w:r>
        <w:rPr>
          <w:rFonts w:hint="eastAsia" w:ascii="宋体" w:hAnsi="宋体" w:cs="宋体"/>
          <w:b/>
          <w:bCs/>
          <w:sz w:val="36"/>
          <w:szCs w:val="36"/>
        </w:rPr>
        <w:t>工作流程图</w:t>
      </w:r>
    </w:p>
    <w:p>
      <w:pPr>
        <w:jc w:val="left"/>
        <w:rPr>
          <w:rFonts w:ascii="宋体" w:hAnsi="宋体" w:cs="宋体"/>
          <w:b/>
          <w:bCs/>
          <w:sz w:val="32"/>
          <w:szCs w:val="32"/>
        </w:rPr>
      </w:pP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6672" behindDoc="0" locked="0" layoutInCell="1" allowOverlap="1">
                <wp:simplePos x="0" y="0"/>
                <wp:positionH relativeFrom="column">
                  <wp:posOffset>4596130</wp:posOffset>
                </wp:positionH>
                <wp:positionV relativeFrom="paragraph">
                  <wp:posOffset>273050</wp:posOffset>
                </wp:positionV>
                <wp:extent cx="666115" cy="4077335"/>
                <wp:effectExtent l="12700" t="0" r="26035" b="24765"/>
                <wp:wrapNone/>
                <wp:docPr id="27" name="流程图: 过程 27"/>
                <wp:cNvGraphicFramePr/>
                <a:graphic xmlns:a="http://schemas.openxmlformats.org/drawingml/2006/main">
                  <a:graphicData uri="http://schemas.microsoft.com/office/word/2010/wordprocessingShape">
                    <wps:wsp>
                      <wps:cNvSpPr/>
                      <wps:spPr>
                        <a:xfrm>
                          <a:off x="6090285" y="7062470"/>
                          <a:ext cx="666115" cy="407733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在以上各环节时间段随时完成关于财务的各项临时工作：查阅以往账目；统计项目利润；提供与经营活动有关的数据等。</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61.9pt;margin-top:21.5pt;height:321.05pt;width:52.45pt;z-index:251676672;v-text-anchor:middle;mso-width-relative:page;mso-height-relative:page;" fillcolor="#4F81BD" filled="t" stroked="t" coordsize="21600,21600" o:gfxdata="UEsDBAoAAAAAAIdO4kAAAAAAAAAAAAAAAAAEAAAAZHJzL1BLAwQUAAAACACHTuJAk2RtY9gAAAAK&#10;AQAADwAAAGRycy9kb3ducmV2LnhtbE2PMU/DMBSEdyT+g/WQ2KiTFNoojdMBqWwg0bKwufFrEho/&#10;B9tJyr/nMdHxdKe778rtxfZiQh86RwrSRQICqXamo0bBx2H3kIMIUZPRvSNU8IMBttXtTakL42Z6&#10;x2kfG8ElFAqtoI1xKKQMdYtWh4UbkNg7OW91ZOkbabyeudz2MkuSlbS6I15o9YDPLdbn/WgVTL6O&#10;3wnZzyx8vb2eD7v5ZfSNUvd3abIBEfES/8Pwh8/oUDHT0Y1kgugVrLMlo0cFj0v+xIE8y9cgjgpW&#10;+VMKsirl9YXqF1BLAwQUAAAACACHTuJAJg+2aY0CAADuBAAADgAAAGRycy9lMm9Eb2MueG1srVTN&#10;jtMwEL4j8Q6W72ySbvqz1aar0qoIacVWWhDnqeM0kfyH7TZdbpw48Ai8AC/AFZ6Gn8dg7GR3u8AJ&#10;kYMz4xnP+PtmxucXBynInlvXaFXQ7CSlhCumy0ZtC/rq5erJhBLnQZUgtOIFveGOXswePzpvzZQP&#10;dK1FyS3BIMpNW1PQ2nszTRLHai7BnWjDFRorbSV4VO02KS20GF2KZJCmo6TVtjRWM+4c7i47I53F&#10;+FXFmb+qKsc9EQXFu/m42rhuwprMzmG6tWDqhvXXgH+4hYRGYdK7UEvwQHa2+SOUbJjVTlf+hGmZ&#10;6KpqGI8YEE2W/obmugbDIxYkx5k7mtz/C8te7NeWNGVBB2NKFEis0ffP7358+vDt45cp+fn1PYoE&#10;bUhUa9wU/a/N2vaaQzGgPlRWhj/iIYeCjtKzdDAZUnJT0HE6GuTjnmh+8IQFh9Eoy9DO0CFPx+PT&#10;02FIkNxHMtb5Z1xLEoSCVkK3ixqsX3eljlzD/tL57tite7iE06IpV40QUbHbzUJYsgdsgHw1yZ4u&#10;+0wP3IQiLVIwzFNsEgbYiJUAj6I0SI1TW0pAbLHDmbcx94PT7jjJ6WS4nMw7pxpK3qUepvjdZu7c&#10;I94HcQKKJbi6OxJN/RGhAhgeG7oHHarR8R8kf9gc+qJsdHmDNbW6a3Zn2KrBwJfg/BosdjdCxIn1&#10;V7gEXguqe4mSWtu3f9sP/th0aKWkxWlBTt7swHJKxHOF7XiW5XkYr6jkw/EAFXts2Rxb1E4uNNYj&#10;w7fBsCgGfy9uxcpq+RoHex6yogkUw9wd+72y8N0U49PA+Hwe3XCkDPhLdW1YCB4oU3q+87pqYp8E&#10;ojp2kPug4FDFKvQPQJjaYz163T9Ts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TZG1j2AAAAAoB&#10;AAAPAAAAAAAAAAEAIAAAACIAAABkcnMvZG93bnJldi54bWxQSwECFAAUAAAACACHTuJAJg+2aY0C&#10;AADuBAAADgAAAAAAAAABACAAAAAnAQAAZHJzL2Uyb0RvYy54bWxQSwUGAAAAAAYABgBZAQAAJgYA&#10;AAAA&#10;">
                <v:path/>
                <v:fill on="t" focussize="0,0"/>
                <v:stroke weight="2pt" color="#385D8A" joinstyle="round"/>
                <v:imagedata o:title=""/>
                <o:lock v:ext="edit" aspectratio="f"/>
                <v:textbox>
                  <w:txbxContent>
                    <w:p>
                      <w:pPr>
                        <w:jc w:val="center"/>
                      </w:pPr>
                      <w:r>
                        <w:rPr>
                          <w:rFonts w:hint="eastAsia"/>
                        </w:rPr>
                        <w:t>在以上各环节时间段随时完成关于财务的各项临时工作：查阅以往账目；统计项目利润；提供与经营活动有关的数据等。</w:t>
                      </w:r>
                    </w:p>
                  </w:txbxContent>
                </v:textbox>
              </v:shape>
            </w:pict>
          </mc:Fallback>
        </mc:AlternateContent>
      </w:r>
      <w:r>
        <w:rPr>
          <w:rFonts w:ascii="宋体" w:hAnsi="宋体" w:cs="宋体"/>
          <w:sz w:val="32"/>
          <w:szCs w:val="22"/>
        </w:rPr>
        <mc:AlternateContent>
          <mc:Choice Requires="wps">
            <w:drawing>
              <wp:anchor distT="0" distB="0" distL="114300" distR="114300" simplePos="0" relativeHeight="251674624" behindDoc="0" locked="0" layoutInCell="1" allowOverlap="1">
                <wp:simplePos x="0" y="0"/>
                <wp:positionH relativeFrom="column">
                  <wp:posOffset>3823335</wp:posOffset>
                </wp:positionH>
                <wp:positionV relativeFrom="paragraph">
                  <wp:posOffset>158750</wp:posOffset>
                </wp:positionV>
                <wp:extent cx="109220" cy="4248150"/>
                <wp:effectExtent l="0" t="4445" r="5080" b="14605"/>
                <wp:wrapNone/>
                <wp:docPr id="25" name="右中括号 25"/>
                <wp:cNvGraphicFramePr/>
                <a:graphic xmlns:a="http://schemas.openxmlformats.org/drawingml/2006/main">
                  <a:graphicData uri="http://schemas.microsoft.com/office/word/2010/wordprocessingShape">
                    <wps:wsp>
                      <wps:cNvSpPr/>
                      <wps:spPr>
                        <a:xfrm>
                          <a:off x="4966335" y="6729095"/>
                          <a:ext cx="109220" cy="4248150"/>
                        </a:xfrm>
                        <a:prstGeom prst="rightBracket">
                          <a:avLst/>
                        </a:prstGeom>
                        <a:noFill/>
                        <a:ln w="9525" cap="flat" cmpd="sng" algn="ctr">
                          <a:solidFill>
                            <a:srgbClr val="4A7EBB">
                              <a:shade val="95000"/>
                              <a:satMod val="105000"/>
                            </a:srgbClr>
                          </a:solidFill>
                          <a:prstDash val="solid"/>
                        </a:ln>
                        <a:effectLst/>
                      </wps:spPr>
                      <wps:bodyPr/>
                    </wps:wsp>
                  </a:graphicData>
                </a:graphic>
              </wp:anchor>
            </w:drawing>
          </mc:Choice>
          <mc:Fallback>
            <w:pict>
              <v:shape id="_x0000_s1026" o:spid="_x0000_s1026" o:spt="86" type="#_x0000_t86" style="position:absolute;left:0pt;margin-left:301.05pt;margin-top:12.5pt;height:334.5pt;width:8.6pt;z-index:251674624;mso-width-relative:page;mso-height-relative:page;" filled="f" stroked="t" coordsize="21600,21600" o:gfxdata="UEsDBAoAAAAAAIdO4kAAAAAAAAAAAAAAAAAEAAAAZHJzL1BLAwQUAAAACACHTuJAYW48LtgAAAAK&#10;AQAADwAAAGRycy9kb3ducmV2LnhtbE2PsU7DMBCGdyTewbpKbNR2gNCEOB2QEAtS1cLQ0Y2vSdTY&#10;DrabhrfnmOh2p/v13fdX69kObMIQe+8UyKUAhq7xpnetgq/Pt/sVsJi0M3rwDhX8YIR1fXtT6dL4&#10;i9vitEstI4iLpVbQpTSWnMemQ6vj0o/o6Hb0wepEa2i5CfpCcDvwTIicW907+tDpEV87bE67s1WQ&#10;yf32I+6Lo9+078/hm8/TZjUrdbeQ4gVYwjn9h+FPn9ShJqeDPzsT2aAgF5mkKMGeqBMFclk8ADvQ&#10;UDwK4HXFryvUv1BLAwQUAAAACACHTuJAto7gCfcBAACrAwAADgAAAGRycy9lMm9Eb2MueG1srVPN&#10;ctMwEL4zwztodCd23CStPXE6hFAu/HSm8AAbWbY16G8kEafPwKEvAicO8ECU52Alu6XAjeEi7652&#10;P+23+3l9flSSHLjzwuiazmc5JVwz0wjd1fTd24snZ5T4ALoBaTSv6TX39Hzz+NF6sBUvTG9kwx1B&#10;EO2rwda0D8FWWeZZzxX4mbFc42VrnIKAruuyxsGA6EpmRZ6vssG4xjrDuPcY3Y2XdJPw25az8KZt&#10;PQ9E1hR7C+l06dzHM9usoeoc2F6wqQ34hy4UCI2P3kPtIAD54MRfUEowZ7xpw4wZlZm2FYwnDshm&#10;nv/B5qoHyxMXHI6392Py/w+WvT5cOiKamhZLSjQo3NHtzZfv3z7/+Pjp9uYrwTDOaLC+wtQre+km&#10;z6MZCR9bp+IXqZBjTRflanVyglDXNV2dFmVepnqo+DEQhgnzvCwK3ATDhEWxOJsv0xKyX0jW+fCC&#10;G0WiUVMnuj5sHbD3PKQRw+GlD9gFltylxga0uRBSpn1KTYaalstIiQGqqpUQ0FQWeXrdUQKyQ7my&#10;4BKiN1I0sTrieNftn0lHDoCSWTw9fb7djkk9NHyMlss8n6TjIbwyzRie53dxbG2CSW3+hh973oHv&#10;x5p0FSeMJVLH93lS7UQxzn2cdLT2prlOC8iih4pIZZN6o+Qe+mg//Mc2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hbjwu2AAAAAoBAAAPAAAAAAAAAAEAIAAAACIAAABkcnMvZG93bnJldi54bWxQ&#10;SwECFAAUAAAACACHTuJAto7gCfcBAACrAwAADgAAAAAAAAABACAAAAAnAQAAZHJzL2Uyb0RvYy54&#10;bWxQSwUGAAAAAAYABgBZAQAAkAUAAAAA&#10;" adj="46">
                <v:path arrowok="t"/>
                <v:fill on="f" focussize="0,0"/>
                <v:stroke color="#4A7EBB"/>
                <v:imagedata o:title=""/>
                <o:lock v:ext="edit" aspectratio="f"/>
              </v:shape>
            </w:pict>
          </mc:Fallback>
        </mc:AlternateContent>
      </w:r>
      <w:r>
        <w:rPr>
          <w:rFonts w:ascii="宋体" w:hAnsi="宋体" w:cs="宋体"/>
          <w:sz w:val="32"/>
          <w:szCs w:val="22"/>
        </w:rPr>
        <mc:AlternateContent>
          <mc:Choice Requires="wps">
            <w:drawing>
              <wp:anchor distT="0" distB="0" distL="114300" distR="114300" simplePos="0" relativeHeight="251665408" behindDoc="0" locked="0" layoutInCell="1" allowOverlap="1">
                <wp:simplePos x="0" y="0"/>
                <wp:positionH relativeFrom="column">
                  <wp:posOffset>422910</wp:posOffset>
                </wp:positionH>
                <wp:positionV relativeFrom="paragraph">
                  <wp:posOffset>5715</wp:posOffset>
                </wp:positionV>
                <wp:extent cx="3152775" cy="381000"/>
                <wp:effectExtent l="12700" t="0" r="15875" b="25400"/>
                <wp:wrapNone/>
                <wp:docPr id="5" name="流程图: 过程 5"/>
                <wp:cNvGraphicFramePr/>
                <a:graphic xmlns:a="http://schemas.openxmlformats.org/drawingml/2006/main">
                  <a:graphicData uri="http://schemas.microsoft.com/office/word/2010/wordprocessingShape">
                    <wps:wsp>
                      <wps:cNvSpPr/>
                      <wps:spPr>
                        <a:xfrm>
                          <a:off x="1565910" y="4671060"/>
                          <a:ext cx="3152775" cy="381000"/>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4"/>
                                <w:szCs w:val="28"/>
                              </w:rPr>
                            </w:pPr>
                            <w:r>
                              <w:rPr>
                                <w:rFonts w:hint="eastAsia"/>
                                <w:sz w:val="24"/>
                                <w:szCs w:val="28"/>
                              </w:rPr>
                              <w:t>审核原始票据（真实性、合理性）</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3.3pt;margin-top:0.45pt;height:30pt;width:248.25pt;z-index:251665408;v-text-anchor:middle;mso-width-relative:page;mso-height-relative:page;" fillcolor="#4F81BD" filled="t" stroked="t" coordsize="21600,21600" o:gfxdata="UEsDBAoAAAAAAIdO4kAAAAAAAAAAAAAAAAAEAAAAZHJzL1BLAwQUAAAACACHTuJAEqRiQdIAAAAG&#10;AQAADwAAAGRycy9kb3ducmV2LnhtbE2OvU7DMBSFdyTewbpIbNROERYNcToglQ0kWhY2N74kofF1&#10;sJ2kvD2XCcbzo3O+anv2g5gxpj6QgWKlQCA1wfXUGng77G7uQaRsydkhEBr4xgTb+vKisqULC73i&#10;vM+t4BFKpTXQ5TyWUqamQ2/TKoxInH2E6G1mGVvpol143A9yrZSW3vbED50d8bHD5rSfvIE5NvlL&#10;kX9fp8+X59NhtzxNsTXm+qpQDyAynvNfGX7xGR1qZjqGiVwSgwGtNTcNbEBweqdvCxBHttUGZF3J&#10;//j1D1BLAwQUAAAACACHTuJA+c5J3I0CAADsBAAADgAAAGRycy9lMm9Eb2MueG1srVTNjtMwEL4j&#10;8Q6W72ySbtN2q01RaVWEtGIrLYjz1LGbSI5tbLfpcuPEgUfgBXgBrvA0/DwGYye722U5IS7OTGY8&#10;M983Mz5/emgk2XPraq0Kmp2klHDFdFmrbUFfv1o9mVDiPKgSpFa8oNfc0aezx4/OWzPlA11pWXJL&#10;MIhy09YUtPLeTJPEsYo34E604QqNQtsGPKp2m5QWWozeyGSQpqOk1bY0VjPuHP5ddkY6i/GF4Mxf&#10;CuG4J7KgWJuPp43nJpzJ7BymWwumqllfBvxDFQ3UCpPehlqCB7Kz9YNQTc2sdlr4E6abRAtRMx4x&#10;IJos/QPNVQWGRyxIjjO3NLn/F5a93K8tqcuC5pQoaLBFP768//n54/dPX6fk17cPKJI80NQaN0Xv&#10;K7O2veZQDJgPwjbhi2jIAYcgH+VnGZJ9XdDhaJylo55mfvCEocNplg/GY8zH0ON0kqVpdEjuIhnr&#10;/HOuGxKEggqp20UF1q+7RkemYX/hPFaC127cQxFOy7pc1VJGxW43C2nJHrD9w9Uke7YMUPDKPTep&#10;SFvQQT7EQggDHEMhwaPYGCTGqS0lILc438zbmPvebXec5HSSLyfzzqmCknepc4R4g7F3f1hFQLEE&#10;V3VXYoq+WKkCGB7HuQcdutHxHyR/2Bz6pmx0eY0dtbobdWfYqsbAF+D8GizONkLEffWXeAReC6p7&#10;iZJK23d/+x/8ceTQSkmLu4KcvN2B5ZTIFwqH8SwbDsNyRWWYjweo2GPL5tiids1CYz8yfBkMi2Lw&#10;9/JGFFY3b3Ct5yErmkAxzN2x3ysL3+0wPgyMz+fRDRfKgL9QV4aF4IEypec7r0Ud5yQQ1bGD3AcF&#10;Vyp2oV//sLPHevS6e6Rm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SpGJB0gAAAAYBAAAPAAAA&#10;AAAAAAEAIAAAACIAAABkcnMvZG93bnJldi54bWxQSwECFAAUAAAACACHTuJA+c5J3I0CAADsBAAA&#10;DgAAAAAAAAABACAAAAAhAQAAZHJzL2Uyb0RvYy54bWxQSwUGAAAAAAYABgBZAQAAIAYAAAAA&#10;">
                <v:path/>
                <v:fill on="t" focussize="0,0"/>
                <v:stroke weight="2pt" color="#385D8A" joinstyle="round"/>
                <v:imagedata o:title=""/>
                <o:lock v:ext="edit" aspectratio="f"/>
                <v:textbox>
                  <w:txbxContent>
                    <w:p>
                      <w:pPr>
                        <w:jc w:val="center"/>
                        <w:rPr>
                          <w:sz w:val="24"/>
                          <w:szCs w:val="28"/>
                        </w:rPr>
                      </w:pPr>
                      <w:r>
                        <w:rPr>
                          <w:rFonts w:hint="eastAsia"/>
                          <w:sz w:val="24"/>
                          <w:szCs w:val="28"/>
                        </w:rPr>
                        <w:t>审核原始票据（真实性、合理性）</w:t>
                      </w:r>
                    </w:p>
                  </w:txbxContent>
                </v:textbox>
              </v:shape>
            </w:pict>
          </mc:Fallback>
        </mc:AlternateContent>
      </w:r>
      <w:r>
        <w:rPr>
          <w:rFonts w:hint="eastAsia" w:ascii="宋体" w:hAnsi="宋体" w:cs="宋体"/>
          <w:b/>
          <w:bCs/>
          <w:sz w:val="32"/>
          <w:szCs w:val="32"/>
        </w:rPr>
        <w:t xml:space="preserve">     （真实性、合理性）</w: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3600" behindDoc="0" locked="0" layoutInCell="1" allowOverlap="1">
                <wp:simplePos x="0" y="0"/>
                <wp:positionH relativeFrom="column">
                  <wp:posOffset>1765935</wp:posOffset>
                </wp:positionH>
                <wp:positionV relativeFrom="paragraph">
                  <wp:posOffset>133985</wp:posOffset>
                </wp:positionV>
                <wp:extent cx="258445" cy="341630"/>
                <wp:effectExtent l="12700" t="12700" r="14605" b="26670"/>
                <wp:wrapNone/>
                <wp:docPr id="104" name="下箭头 104"/>
                <wp:cNvGraphicFramePr/>
                <a:graphic xmlns:a="http://schemas.openxmlformats.org/drawingml/2006/main">
                  <a:graphicData uri="http://schemas.microsoft.com/office/word/2010/wordprocessingShape">
                    <wps:wsp>
                      <wps:cNvSpPr/>
                      <wps:spPr>
                        <a:xfrm>
                          <a:off x="0" y="0"/>
                          <a:ext cx="258445" cy="341630"/>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39.05pt;margin-top:10.55pt;height:26.9pt;width:20.35pt;z-index:251673600;v-text-anchor:middle;mso-width-relative:page;mso-height-relative:page;" fillcolor="#4F81BD" filled="t" stroked="t" coordsize="21600,21600" o:gfxdata="UEsDBAoAAAAAAIdO4kAAAAAAAAAAAAAAAAAEAAAAZHJzL1BLAwQUAAAACACHTuJA8LVm69gAAAAJ&#10;AQAADwAAAGRycy9kb3ducmV2LnhtbE2PwU7DMBBE70j8g7VI3KjjBjUhjVMJBJWQuJD2A7axm0TE&#10;6yh2mvL3LCc47a5mNPum3F3dIC52Cr0nDWqVgLDUeNNTq+F4eHvIQYSIZHDwZDV82wC76vamxML4&#10;hT7tpY6t4BAKBWroYhwLKUPTWYdh5UdLrJ395DDyObXSTLhwuBvkOkk20mFP/KHD0b50tvmqZ6dh&#10;VO2+Tz+WfP98qOfX4yZ7xzTT+v5OJVsQ0V7jnxl+8RkdKmY6+ZlMEIOGdZYrtvKieLIhVTl3OWnI&#10;Hp9AVqX836D6AVBLAwQUAAAACACHTuJAmbptL2sCAADJBAAADgAAAGRycy9lMm9Eb2MueG1srVTN&#10;bhMxEL4j8Q6W73Q36aaEqEkVGgUhVbRSQZwdrze7ku0xYyeb8gq8Blc4ceCBQLwGY+82SSknRA7O&#10;jOf/83x7frEzmm0V+gbslA9Ocs6UlVA2dj3l794un40580HYUmiwasrvlOcXs6dPzls3UUOoQZcK&#10;GSWxftK6Ka9DcJMs87JWRvgTcMqSsQI0IpCK66xE0VJ2o7Nhnp9lLWDpEKTynm4XnZHPUv6qUjJc&#10;V5VXgekpp95COjGdq3hms3MxWaNwdSP7NsQ/dGFEY6noPtVCBME22DxKZRqJ4KEKJxJMBlXVSJVm&#10;oGkG+R/T3NbCqTQLgePdHib//9LKN9sbZE1Jb5cXnFlh6JF+fP/06+uXn5+/sXhJELXOT8jz1t1g&#10;r3kS47y7Ck38p0nYLsF6t4dV7QKTdDkcjYtixJkk02kxODtNsGeHYIc+vFJgWBSmvITWzhGhTYiK&#10;7ZUPVJX87/1iQQ+6KZeN1knB9epSI9sKeuZiOR68XMS2KeSBm7asje0UOa2CFLRulRaBROMIAG/X&#10;nAm9pj2WAVPtB9H+uMjpeLQYzzunWpSqKz3K6XdfuXN/3EWcYiF83YWkEn2ItnEYlda2Hzoi32Ed&#10;pRWUd/RcCN0eeyeXDWW7Ej7cCKTFpbmIjOGajkoDDQu9xFkN+PFv99Gf9omsnLVEBALiw0ag4ky/&#10;trRpLwZFEZmTlGL0fEgKHltWxxa7MZdAjzAg2juZxOgf9L1YIZj3xNl5rEomYSXV7iDvlcvQEZRY&#10;L9V8ntyILU6EK3vrZEwecbIw3wSomrQcB3QI8KgQXxL0PbcjIY/15HX4As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PC1ZuvYAAAACQEAAA8AAAAAAAAAAQAgAAAAIgAAAGRycy9kb3ducmV2Lnht&#10;bFBLAQIUABQAAAAIAIdO4kCZum0vawIAAMkEAAAOAAAAAAAAAAEAIAAAACcBAABkcnMvZTJvRG9j&#10;LnhtbFBLBQYAAAAABgAGAFkBAAAEBgAAAAA=&#10;" adj="13430">
                <v:path/>
                <v:fill on="t" focussize="0,0"/>
                <v:stroke weight="2pt" color="#385D8A" joinstyle="round"/>
                <v:imagedata o:title=""/>
                <o:lock v:ext="edit" aspectratio="f"/>
              </v:shape>
            </w:pict>
          </mc:Fallback>
        </mc:AlternateConten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7696" behindDoc="0" locked="0" layoutInCell="1" allowOverlap="1">
                <wp:simplePos x="0" y="0"/>
                <wp:positionH relativeFrom="column">
                  <wp:posOffset>461645</wp:posOffset>
                </wp:positionH>
                <wp:positionV relativeFrom="paragraph">
                  <wp:posOffset>172720</wp:posOffset>
                </wp:positionV>
                <wp:extent cx="3141980" cy="469900"/>
                <wp:effectExtent l="12700" t="0" r="26670" b="12700"/>
                <wp:wrapNone/>
                <wp:docPr id="107" name="流程图: 过程 107"/>
                <wp:cNvGraphicFramePr/>
                <a:graphic xmlns:a="http://schemas.openxmlformats.org/drawingml/2006/main">
                  <a:graphicData uri="http://schemas.microsoft.com/office/word/2010/wordprocessingShape">
                    <wps:wsp>
                      <wps:cNvSpPr/>
                      <wps:spPr>
                        <a:xfrm>
                          <a:off x="1699260" y="5897880"/>
                          <a:ext cx="3141980" cy="469900"/>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4"/>
                                <w:szCs w:val="28"/>
                              </w:rPr>
                            </w:pPr>
                            <w:r>
                              <w:rPr>
                                <w:rFonts w:hint="eastAsia"/>
                                <w:sz w:val="24"/>
                                <w:szCs w:val="28"/>
                              </w:rPr>
                              <w:t>根据原始单据制作凭证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6.35pt;margin-top:13.6pt;height:37pt;width:247.4pt;z-index:251677696;v-text-anchor:middle;mso-width-relative:page;mso-height-relative:page;" fillcolor="#4F81BD" filled="t" stroked="t" coordsize="21600,21600" o:gfxdata="UEsDBAoAAAAAAIdO4kAAAAAAAAAAAAAAAAAEAAAAZHJzL1BLAwQUAAAACACHTuJAg+Pts9YAAAAJ&#10;AQAADwAAAGRycy9kb3ducmV2LnhtbE2PMU/DMBCFdyT+g3VIbNSOpTYoxOlQqWwg0bKwucmRpI3P&#10;wXaS8u85JhhP79N735XbqxvEjCH2ngxkKwUCqfZNT62B9+P+4RFETJYaO3hCA98YYVvd3pS2aPxC&#10;bzgfUiu4hGJhDXQpjYWUse7Q2bjyIxJnnz44m/gMrWyCXbjcDVIrtZHO9sQLnR1x12F9OUzOwBzq&#10;9KXIfeh4fn25HPfL8xRaY+7vMvUEIuE1/cHwq8/qULHTyU/URDEYyHXOpAGdaxCcrzf5GsSJQZVp&#10;kFUp/39Q/QBQSwMEFAAAAAgAh07iQGTyiveOAgAA8AQAAA4AAABkcnMvZTJvRG9jLnhtbK1UzW4T&#10;MRC+I/EOlu90kzRpN1E3VUgUhFTRSAVxdrze7Epe29hONuXGiUMfgRfgBbjC0/DzGHz2btuUckLk&#10;4MzsfJ6fb2Z8dr6vJdkJ6yqtMto/6lEiFNd5pTYZffN6+SylxHmmcia1Ehm9Fo6eT58+OWvMRAx0&#10;qWUuLIET5SaNyWjpvZkkieOlqJk70kYoGAtta+ah2k2SW9bAey2TQa93kjTa5sZqLpzD10VrpNPo&#10;vygE95dF4YQnMqPIzcfTxnMdzmR6xiYby0xZ8S4N9g9Z1KxSCHrnasE8I1tbPXJVV9xqpwt/xHWd&#10;6KKouIg1oJp+749qrkpmRKwF5DhzR5P7f275q93KkipH73qnlChWo0k/vnz4+fnm+6evE/Lr20eI&#10;JBhBVWPcBDeuzMp2moMY6t4Xtg7/qIjs4exkPB6cgPDrjI7S8WmadlSLvSccgOP+sD/GR8KBGALd&#10;i4Dk3pOxzr8QuiZByGghdTMvmfWrttmRbba7cB6Z4NotPCThtKzyZSVlVOxmPZeW7BhGYLhM+88X&#10;oRRceQCTijQZHYyGSIRwhlEsJPMQawNynNpQwuQGM869jbEf3HaHQY7T0SKdtaCS5aINPerhdxu5&#10;hT/OIlSxYK5sr8QQ3RWpQjEijnRXdOhGy3+Q/H6975qy1vk1ump1O+7O8GUFxxfM+RWzmG+UiJ31&#10;lzgCrxnVnURJqe37v30PeIwdrJQ02Bdw8m7LrKBEvlQYyHF/OIRbH5Xh6HQAxR5a1ocWta3nGv3o&#10;43UwPIoB7+WtWFhdv8Vqz0JUmJjiiN2y3ylz3+4xHgcuZrMIw1IZ5i/UleHBeaBM6dnW66KKcxKI&#10;atkB90HBWsUudE9A2NtDPaLuH6rp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IPj7bPWAAAACQEA&#10;AA8AAAAAAAAAAQAgAAAAIgAAAGRycy9kb3ducmV2LnhtbFBLAQIUABQAAAAIAIdO4kBk8or3jgIA&#10;APAEAAAOAAAAAAAAAAEAIAAAACUBAABkcnMvZTJvRG9jLnhtbFBLBQYAAAAABgAGAFkBAAAlBgAA&#10;AAA=&#10;">
                <v:path/>
                <v:fill on="t" focussize="0,0"/>
                <v:stroke weight="2pt" color="#385D8A" joinstyle="round"/>
                <v:imagedata o:title=""/>
                <o:lock v:ext="edit" aspectratio="f"/>
                <v:textbox>
                  <w:txbxContent>
                    <w:p>
                      <w:pPr>
                        <w:jc w:val="center"/>
                        <w:rPr>
                          <w:sz w:val="24"/>
                          <w:szCs w:val="28"/>
                        </w:rPr>
                      </w:pPr>
                      <w:r>
                        <w:rPr>
                          <w:rFonts w:hint="eastAsia"/>
                          <w:sz w:val="24"/>
                          <w:szCs w:val="28"/>
                        </w:rPr>
                        <w:t>根据原始单据制作凭证</w:t>
                      </w:r>
                    </w:p>
                  </w:txbxContent>
                </v:textbox>
              </v:shape>
            </w:pict>
          </mc:Fallback>
        </mc:AlternateContent>
      </w:r>
    </w:p>
    <w:p>
      <w:pPr>
        <w:jc w:val="left"/>
        <w:rPr>
          <w:rFonts w:ascii="宋体" w:hAnsi="宋体" w:cs="宋体"/>
          <w:b/>
          <w:bCs/>
          <w:sz w:val="32"/>
          <w:szCs w:val="32"/>
        </w:rPr>
      </w:pP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0528" behindDoc="0" locked="0" layoutInCell="1" allowOverlap="1">
                <wp:simplePos x="0" y="0"/>
                <wp:positionH relativeFrom="column">
                  <wp:posOffset>1746885</wp:posOffset>
                </wp:positionH>
                <wp:positionV relativeFrom="paragraph">
                  <wp:posOffset>88265</wp:posOffset>
                </wp:positionV>
                <wp:extent cx="258445" cy="341630"/>
                <wp:effectExtent l="12700" t="12700" r="14605" b="26670"/>
                <wp:wrapNone/>
                <wp:docPr id="106" name="下箭头 106"/>
                <wp:cNvGraphicFramePr/>
                <a:graphic xmlns:a="http://schemas.openxmlformats.org/drawingml/2006/main">
                  <a:graphicData uri="http://schemas.microsoft.com/office/word/2010/wordprocessingShape">
                    <wps:wsp>
                      <wps:cNvSpPr/>
                      <wps:spPr>
                        <a:xfrm>
                          <a:off x="3032760" y="6348730"/>
                          <a:ext cx="258445" cy="341630"/>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37.55pt;margin-top:6.95pt;height:26.9pt;width:20.35pt;z-index:251670528;v-text-anchor:middle;mso-width-relative:page;mso-height-relative:page;" fillcolor="#4F81BD" filled="t" stroked="t" coordsize="21600,21600" o:gfxdata="UEsDBAoAAAAAAIdO4kAAAAAAAAAAAAAAAAAEAAAAZHJzL1BLAwQUAAAACACHTuJAncfH/tgAAAAJ&#10;AQAADwAAAGRycy9kb3ducmV2LnhtbE2PQU7DMBBF90jcwRokdtRxo8YlxKkEgkpIbJr2ANPEJBHx&#10;OIqdptyeYQXL0X/6836xu7pBXOwUek8G1CoBYan2TU+tgdPx7WELIkSkBgdP1sC3DbArb28KzBu/&#10;0MFeqtgKLqGQo4EuxjGXMtSddRhWfrTE2aefHEY+p1Y2Ey5c7ga5TpJMOuyJP3Q42pfO1l/V7AyM&#10;qt336cey3T8fq/n1lOl3TLUx93cqeQIR7TX+wfCrz+pQstPZz9QEMRhY641ilIP0EQQDqdrwlrOB&#10;TGuQZSH/Lyh/AFBLAwQUAAAACACHTuJAk6Nj23kCAADVBAAADgAAAGRycy9lMm9Eb2MueG1srVTN&#10;bhMxEL4j8Q6W73Q3ySYNUTdVaBSEVNFIBXF2vHZ2JdtjbCeb8gq8Btdy4sADgXgNxt5tm1JOiByc&#10;mZ3P8/PNjM/OD1qRvXC+AVPSwUlOiTAcqsZsS/r+3erFlBIfmKmYAiNKeiM8PZ8/f3bW2pkYQg2q&#10;Eo6gE+NnrS1pHYKdZZnntdDMn4AVBo0SnGYBVbfNKsda9K5VNszzSdaCq6wDLrzHr8vOSOfJv5SC&#10;hyspvQhElRRzC+l06dzEM5ufsdnWMVs3vE+D/UMWmjUGg967WrLAyM41T1zphjvwIMMJB52BlA0X&#10;qQasZpD/Uc11zaxItSA53t7T5P+fW/52v3akqbB3+YQSwzQ26cf3z7++3v788o3Ej0hRa/0Mkdd2&#10;7XrNoxjrPUin4z9WQg4lHeWj4ekEib4p6WRUTE9HPcXiEAhHwHA8LYoxJRwBo2Iw6ezZgyPrfHgt&#10;QJMolLSC1iycgzaxy/aXPmAGiL/DxeAeVFOtGqWS4rabC+XInmHLi9V08GoZS8Arj2DKkDamU+SY&#10;LWc4elKxgKK2SIY3W0qY2uJM8+BS7Ee3/XGQ0XS8nC46UM0q0YUe5/i7i9zBn2YRq1gyX3dXUoj+&#10;ijKxGJFGuC86dqHjPUobqG6wdQ66mfaWrxr0dsl8WDOHQ4x14WKGKzykAiwWeomSGtynv32PeJwt&#10;tFLS4lIgER93zAlK1BuDU/dyUBRxi5JSjE+HqLhjy+bYYnb6ArAJA3wCLE9ixAd1J0oH+gPu7yJG&#10;RRMzHGN3lPfKReiWFV8ALhaLBMPNsSxcmmvLo/PIk4HFLoBs0nA8sIOERwV3J1Hf73lczmM9oR5e&#10;o/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ncfH/tgAAAAJAQAADwAAAAAAAAABACAAAAAiAAAA&#10;ZHJzL2Rvd25yZXYueG1sUEsBAhQAFAAAAAgAh07iQJOjY9t5AgAA1QQAAA4AAAAAAAAAAQAgAAAA&#10;JwEAAGRycy9lMm9Eb2MueG1sUEsFBgAAAAAGAAYAWQEAABIGAAAAAA==&#10;" adj="13430">
                <v:path/>
                <v:fill on="t" focussize="0,0"/>
                <v:stroke weight="2pt" color="#385D8A" joinstyle="round"/>
                <v:imagedata o:title=""/>
                <o:lock v:ext="edit" aspectratio="f"/>
              </v:shape>
            </w:pict>
          </mc:Fallback>
        </mc:AlternateConten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5648" behindDoc="0" locked="0" layoutInCell="1" allowOverlap="1">
                <wp:simplePos x="0" y="0"/>
                <wp:positionH relativeFrom="column">
                  <wp:posOffset>4071620</wp:posOffset>
                </wp:positionH>
                <wp:positionV relativeFrom="paragraph">
                  <wp:posOffset>282575</wp:posOffset>
                </wp:positionV>
                <wp:extent cx="379730" cy="161925"/>
                <wp:effectExtent l="12700" t="12700" r="26670" b="15875"/>
                <wp:wrapNone/>
                <wp:docPr id="105" name="虚尾箭头 105"/>
                <wp:cNvGraphicFramePr/>
                <a:graphic xmlns:a="http://schemas.openxmlformats.org/drawingml/2006/main">
                  <a:graphicData uri="http://schemas.microsoft.com/office/word/2010/wordprocessingShape">
                    <wps:wsp>
                      <wps:cNvSpPr/>
                      <wps:spPr>
                        <a:xfrm>
                          <a:off x="5261610" y="6900545"/>
                          <a:ext cx="379730" cy="161925"/>
                        </a:xfrm>
                        <a:prstGeom prst="stripedRight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93" type="#_x0000_t93" style="position:absolute;left:0pt;margin-left:320.6pt;margin-top:22.25pt;height:12.75pt;width:29.9pt;z-index:251675648;v-text-anchor:middle;mso-width-relative:page;mso-height-relative:page;" fillcolor="#4F81BD" filled="t" stroked="t" coordsize="21600,21600" o:gfxdata="UEsDBAoAAAAAAIdO4kAAAAAAAAAAAAAAAAAEAAAAZHJzL1BLAwQUAAAACACHTuJAjeOiDdcAAAAJ&#10;AQAADwAAAGRycy9kb3ducmV2LnhtbE2PwW7CMAyG75N4h8hIu42kqLCpa8ph0g4Th26AOKeNaas1&#10;TmlCYW8/c9putvzp9/fnm5vrxYRj6DxpSBYKBFLtbUeNhsP+/ekFRIiGrOk9oYYfDLApZg+5yay/&#10;0hdOu9gIDqGQGQ1tjEMmZahbdCYs/IDEt5MfnYm8jo20o7lyuOvlUqm1dKYj/tCaAd9arL93F6eh&#10;K1fH8/bzowzVUZ7rbTwdSj9p/ThP1CuIiLf4B8Ndn9WhYKfKX8gG0WtYp8mSUQ1pugLBwLNKuFx1&#10;HxTIIpf/GxS/UEsDBBQAAAAIAIdO4kDGEtNjhQIAAOAEAAAOAAAAZHJzL2Uyb0RvYy54bWytVM1u&#10;EzEQviPxDpbvdHfTJE2ibqrQKAipohEFcXa83l1LXtuMnWzKm8CZK4gDZ96mgsdg7N22KeWEyMGZ&#10;2fnm7/OMT8/2jSI7AU4andPsKKVEaG4Kqaucvn2zejahxHmmC6aMFjm9Fo6ezZ8+OW3tTAxMbVQh&#10;gGAQ7WatzWntvZ0lieO1aJg7MlZoNJYGGuZRhSopgLUYvVHJIE3HSWugsGC4cA6/Ljsjncf4ZSm4&#10;vyxLJzxROcXafDwhnptwJvNTNquA2Vryvgz2D1U0TGpMehdqyTwjW5CPQjWSg3Gm9EfcNIkpS8lF&#10;7AG7ydI/urmqmRWxFyTH2Tua3P8Ly1/t1kBkgXeXjijRrMFL+vXx0823Hz+/frn5/J2E78hSa90M&#10;wVd2Db3mUAwt70towj82Q/Y5HQ3G2ThDrq9zOp6m6WgY/dlM7D3hCDg+mZ4co50jAJHTQbQn94Es&#10;OP9CmIYEIafOg7SieC2r2i8ATBuJZrsL57ES9LvFhyKcUbJYSaWiAtXmXAHZMbz94WqSPV+GVtDl&#10;AUxp0uZ0MBqmoSqGU1gq5lFsLPLidEUJUxWON/cQcz/wdodJjiej5WTRgWpWiC71KMXfbeYO/riK&#10;0MWSubpziSl6F6VDMyJOc990uI2O/yBtTHGNtwimG29n+UpitAvm/JoBzjP2hTvqL/EolcFmTS9R&#10;Uhv48LfvAY9jhlZKWtwPJOL9loGgRL3UOIDTbDjEsD4qw9HJABU4tGwOLXrbnBu8hAxfA8ujGPBe&#10;3YolmOYdrvIiZEUT0xxzd5T3yrnv9hYfAy4WiwjDJbLMX+gry0PwwJM2i603pYzDcc8OEh4UXKNI&#10;fb/yYU8P9Yi6f5jm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N46IN1wAAAAkBAAAPAAAAAAAA&#10;AAEAIAAAACIAAABkcnMvZG93bnJldi54bWxQSwECFAAUAAAACACHTuJAxhLTY4UCAADgBAAADgAA&#10;AAAAAAABACAAAAAmAQAAZHJzL2Uyb0RvYy54bWxQSwUGAAAAAAYABgBZAQAAHQYAAAAA&#10;" adj="16995">
                <v:path/>
                <v:fill on="t" focussize="0,0"/>
                <v:stroke weight="2pt" color="#385D8A" joinstyle="round"/>
                <v:imagedata o:title=""/>
                <o:lock v:ext="edit" aspectratio="f"/>
              </v:shape>
            </w:pict>
          </mc:Fallback>
        </mc:AlternateContent>
      </w:r>
      <w:r>
        <w:rPr>
          <w:rFonts w:ascii="宋体" w:hAnsi="宋体" w:cs="宋体"/>
          <w:sz w:val="32"/>
          <w:szCs w:val="22"/>
        </w:rPr>
        <mc:AlternateContent>
          <mc:Choice Requires="wps">
            <w:drawing>
              <wp:anchor distT="0" distB="0" distL="114300" distR="114300" simplePos="0" relativeHeight="251667456" behindDoc="0" locked="0" layoutInCell="1" allowOverlap="1">
                <wp:simplePos x="0" y="0"/>
                <wp:positionH relativeFrom="column">
                  <wp:posOffset>461010</wp:posOffset>
                </wp:positionH>
                <wp:positionV relativeFrom="paragraph">
                  <wp:posOffset>158750</wp:posOffset>
                </wp:positionV>
                <wp:extent cx="3123565" cy="545465"/>
                <wp:effectExtent l="12700" t="0" r="26035" b="13335"/>
                <wp:wrapNone/>
                <wp:docPr id="108" name="流程图: 过程 108"/>
                <wp:cNvGraphicFramePr/>
                <a:graphic xmlns:a="http://schemas.openxmlformats.org/drawingml/2006/main">
                  <a:graphicData uri="http://schemas.microsoft.com/office/word/2010/wordprocessingShape">
                    <wps:wsp>
                      <wps:cNvSpPr/>
                      <wps:spPr>
                        <a:xfrm>
                          <a:off x="1699260" y="6833870"/>
                          <a:ext cx="3123565" cy="54546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根据原始凭证登记明细分类账</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6.3pt;margin-top:12.5pt;height:42.95pt;width:245.95pt;z-index:251667456;v-text-anchor:middle;mso-width-relative:page;mso-height-relative:page;" fillcolor="#4F81BD" filled="t" stroked="t" coordsize="21600,21600" o:gfxdata="UEsDBAoAAAAAAIdO4kAAAAAAAAAAAAAAAAAEAAAAZHJzL1BLAwQUAAAACACHTuJArVbI/9YAAAAJ&#10;AQAADwAAAGRycy9kb3ducmV2LnhtbE2PMU/DMBCFdyT+g3VIbNRORAINcToglQ0kWhY2N7kmofE5&#10;2E5S/j3HRMfT+/Tue+XmbAcxow+9Iw3JSoFAql3TU6vhY7+9ewQRoqHGDI5Qww8G2FTXV6UpGrfQ&#10;O8672AouoVAYDV2MYyFlqDu0JqzciMTZ0XlrIp++lY03C5fbQaZK5dKanvhDZ0Z87rA+7SarYfZ1&#10;/FZkP9Pw9fZ62m+Xl8m3Wt/eJOoJRMRz/IfhT5/VoWKng5uoCWLQ8JDmTGpIM57EeZbfZyAODCZq&#10;DbIq5eWC6hdQSwMEFAAAAAgAh07iQCzKWGGPAgAA8AQAAA4AAABkcnMvZTJvRG9jLnhtbK1UzY7T&#10;MBC+I/EOlu9s0jbpdqtNV6VVEdKKrbQgzlPHbiI5trHdpsuNEwcegRfgBbjC0/DzGIyd7G4XOCF6&#10;cGcyM994vpnx+cWhkWTPrau1KujgJKWEK6bLWm0L+url6smEEudBlSC14gW94Y5ezB4/Om/NlA91&#10;pWXJLUEQ5aatKWjlvZkmiWMVb8CdaMMVGoW2DXhU7TYpLbSI3shkmKbjpNW2NFYz7hx+XXZGOov4&#10;QnDmr4Rw3BNZULybj6eN5yacyewcplsLpqpZfw34h1s0UCtMege1BA9kZ+s/oJqaWe208CdMN4kW&#10;omY81oDVDNLfqrmuwPBYC5LjzB1N7v/Bshf7tSV1ib1LsVUKGmzS98/vfnz68O3jlyn5+fU9iiQY&#10;karWuClGXJu17TWHYqj7IGwT/rEickCw8dnZcIyE3xR0PBmNJqc91fzgCUOH0WA4ysc5JQw98izP&#10;UEbI5B7JWOefcd2QIBRUSN0uKrB+3TU7sg37S+e7sFv3cAmnZV2uaimjYrebhbRkDzgC2WoyeLrs&#10;Mz1wk4q0BR3mWYq3ZoCjKCR4FBuD5Di1pQTkFmeceRtzP4h2x0lGk3w5mXdOFZS8S52n+LvN3LnH&#10;eh/ghCqW4KouJJr6EKlCMTyOdF906EbHf5D8YXPom7LR5Q121epu3J1hqxqBL8H5NVicbywRd9Zf&#10;4RF4LajuJUoqbd/+7Xvwx7FDKyUt7gty8mYHllMinyscyLNBloUFi0qWnw5RsceWzbFF7ZqFxn4M&#10;8HUwLIrB38tbUVjdvMbVnoesaALFMHfHfq8sfLfH+DgwPp9HN1wqA/5SXRsWwANlSs93Xos6zkkg&#10;qmMHuQ8KrlXsQv8EhL091qPX/UM1+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tVsj/1gAAAAkB&#10;AAAPAAAAAAAAAAEAIAAAACIAAABkcnMvZG93bnJldi54bWxQSwECFAAUAAAACACHTuJALMpYYY8C&#10;AADwBAAADgAAAAAAAAABACAAAAAlAQAAZHJzL2Uyb0RvYy54bWxQSwUGAAAAAAYABgBZAQAAJgYA&#10;AAAA&#10;">
                <v:path/>
                <v:fill on="t" focussize="0,0"/>
                <v:stroke weight="2pt" color="#385D8A" joinstyle="round"/>
                <v:imagedata o:title=""/>
                <o:lock v:ext="edit" aspectratio="f"/>
                <v:textbox>
                  <w:txbxContent>
                    <w:p>
                      <w:pPr>
                        <w:jc w:val="center"/>
                      </w:pPr>
                      <w:r>
                        <w:rPr>
                          <w:rFonts w:hint="eastAsia"/>
                        </w:rPr>
                        <w:t>根据原始凭证登记明细分类账</w:t>
                      </w:r>
                    </w:p>
                  </w:txbxContent>
                </v:textbox>
              </v:shape>
            </w:pict>
          </mc:Fallback>
        </mc:AlternateContent>
      </w:r>
      <w:r>
        <w:rPr>
          <w:rFonts w:ascii="宋体" w:hAnsi="宋体" w:cs="宋体"/>
          <w:sz w:val="32"/>
          <w:szCs w:val="22"/>
        </w:rPr>
        <mc:AlternateContent>
          <mc:Choice Requires="wps">
            <w:drawing>
              <wp:anchor distT="0" distB="0" distL="114300" distR="114300" simplePos="0" relativeHeight="251666432" behindDoc="0" locked="0" layoutInCell="1" allowOverlap="1">
                <wp:simplePos x="0" y="0"/>
                <wp:positionH relativeFrom="column">
                  <wp:posOffset>441960</wp:posOffset>
                </wp:positionH>
                <wp:positionV relativeFrom="paragraph">
                  <wp:posOffset>157480</wp:posOffset>
                </wp:positionV>
                <wp:extent cx="3134360" cy="507365"/>
                <wp:effectExtent l="12700" t="0" r="15240" b="13335"/>
                <wp:wrapNone/>
                <wp:docPr id="98" name="流程图: 过程 98"/>
                <wp:cNvGraphicFramePr/>
                <a:graphic xmlns:a="http://schemas.openxmlformats.org/drawingml/2006/main">
                  <a:graphicData uri="http://schemas.microsoft.com/office/word/2010/wordprocessingShape">
                    <wps:wsp>
                      <wps:cNvSpPr/>
                      <wps:spPr>
                        <a:xfrm>
                          <a:off x="1584960" y="5615305"/>
                          <a:ext cx="3134360" cy="50736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8"/>
                                <w:szCs w:val="32"/>
                              </w:rPr>
                            </w:pPr>
                            <w:r>
                              <w:rPr>
                                <w:rFonts w:hint="eastAsia"/>
                                <w:sz w:val="28"/>
                                <w:szCs w:val="32"/>
                              </w:rPr>
                              <w:t>根据原始票据制作凭证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4.8pt;margin-top:12.4pt;height:39.95pt;width:246.8pt;z-index:251666432;v-text-anchor:middle;mso-width-relative:page;mso-height-relative:page;" fillcolor="#4F81BD" filled="t" stroked="t" coordsize="21600,21600" o:gfxdata="UEsDBAoAAAAAAIdO4kAAAAAAAAAAAAAAAAAEAAAAZHJzL1BLAwQUAAAACACHTuJARPVOvNYAAAAJ&#10;AQAADwAAAGRycy9kb3ducmV2LnhtbE2PMU/DMBCFdyT+g3VIbNRuKGkJcToglQ0kWhY2Nz6S0Pgc&#10;bCcp/55jgvH0Pr37Xrk9u15MGGLnScNyoUAg1d521Gh4O+xuNiBiMmRN7wk1fGOEbXV5UZrC+ple&#10;cdqnRnAJxcJoaFMaCilj3aIzceEHJM4+fHAm8RkaaYOZudz1MlMql850xB9aM+Bji/VpPzoNU6jT&#10;lyL3nsXPl+fTYTc/jaHR+vpqqR5AJDynPxh+9VkdKnY6+pFsFL2G/D5nUkO24gWc3+W3GYgjg2q1&#10;BlmV8v+C6gdQSwMEFAAAAAgAh07iQBgszzGNAgAA7gQAAA4AAABkcnMvZTJvRG9jLnhtbK1UzW4T&#10;MRC+I/EOlu90d5PdNI26qUKiIKSKRgqIs+O1syv5D9vJptw4cegj8AK8AFd4Gn4eg7F326aUEyIH&#10;Z2bn8/x8M+Pzi4MUaM+sa7QqcXaSYsQU1VWjtiV+83r5bIyR80RVRGjFSnzNHL6YPn1y3poJG+ha&#10;i4pZBE6Um7SmxLX3ZpIkjtZMEneiDVNg5NpK4kG126SypAXvUiSDNB0lrbaVsZoy5+DrojPiafTP&#10;OaP+inPHPBIlhtx8PG08N+FMpudksrXE1A3t0yD/kIUkjYKgd64WxBO0s80jV7KhVjvN/QnVMtGc&#10;N5TFGqCaLP2jmnVNDIu1ADnO3NHk/p9b+mq/sqipSnwGnVJEQo9+fPnw8/PN909fJ+jXt48gIrAB&#10;Ua1xE8Cvzcr2mgMxVH3gVoZ/qAcdYAyKcX42ArqvS1yMsmKYFh3R7OARBcAwG+bDAKABkZ4ORxGQ&#10;3Hsy1vkXTEsUhBJzodt5Taxfda2OXJP9pfOQCVy7hYcknBZNtWyEiIrdbubCoj2BAciX4+z5IqQC&#10;Vx7AhEJtiQdFnoakCAwiF8SDKA1Q49QWIyK2MOHU2xj7wW13HGQ4LhbjWQeqScW60EUKv9vIHfxx&#10;FqGKBXF1dyWG6K8IFYphcaD7okM3Ov6D5A+bQ9+Uja6uoadWd8PuDF024PiSOL8iFqYbSoSN9Vdw&#10;BF5LrHsJo1rb93/7HvAwdGDFqIVtAU7e7YhlGImXCsbxLMtzcOujkhenA1DssWVzbFE7OdfQjwze&#10;BkOjGPBe3IrcavkWFnsWooKJKAqxO/Z7Ze67LYangbLZLMJgpQzxl2ptaHAeKFN6tvOaN3FOAlEd&#10;O8B9UGCpYhf6ByBs7bEeUffP1PQ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RPVOvNYAAAAJAQAA&#10;DwAAAAAAAAABACAAAAAiAAAAZHJzL2Rvd25yZXYueG1sUEsBAhQAFAAAAAgAh07iQBgszzGNAgAA&#10;7gQAAA4AAAAAAAAAAQAgAAAAJQEAAGRycy9lMm9Eb2MueG1sUEsFBgAAAAAGAAYAWQEAACQGAAAA&#10;AA==&#10;">
                <v:path/>
                <v:fill on="t" focussize="0,0"/>
                <v:stroke weight="2pt" color="#385D8A" joinstyle="round"/>
                <v:imagedata o:title=""/>
                <o:lock v:ext="edit" aspectratio="f"/>
                <v:textbox>
                  <w:txbxContent>
                    <w:p>
                      <w:pPr>
                        <w:jc w:val="center"/>
                        <w:rPr>
                          <w:sz w:val="28"/>
                          <w:szCs w:val="32"/>
                        </w:rPr>
                      </w:pPr>
                      <w:r>
                        <w:rPr>
                          <w:rFonts w:hint="eastAsia"/>
                          <w:sz w:val="28"/>
                          <w:szCs w:val="32"/>
                        </w:rPr>
                        <w:t>根据原始票据制作凭证</w:t>
                      </w:r>
                    </w:p>
                  </w:txbxContent>
                </v:textbox>
              </v:shape>
            </w:pict>
          </mc:Fallback>
        </mc:AlternateConten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1552" behindDoc="0" locked="0" layoutInCell="1" allowOverlap="1">
                <wp:simplePos x="0" y="0"/>
                <wp:positionH relativeFrom="column">
                  <wp:posOffset>1794510</wp:posOffset>
                </wp:positionH>
                <wp:positionV relativeFrom="paragraph">
                  <wp:posOffset>343535</wp:posOffset>
                </wp:positionV>
                <wp:extent cx="258445" cy="341630"/>
                <wp:effectExtent l="12700" t="12700" r="14605" b="26670"/>
                <wp:wrapNone/>
                <wp:docPr id="109" name="下箭头 109"/>
                <wp:cNvGraphicFramePr/>
                <a:graphic xmlns:a="http://schemas.openxmlformats.org/drawingml/2006/main">
                  <a:graphicData uri="http://schemas.microsoft.com/office/word/2010/wordprocessingShape">
                    <wps:wsp>
                      <wps:cNvSpPr/>
                      <wps:spPr>
                        <a:xfrm>
                          <a:off x="0" y="0"/>
                          <a:ext cx="258445" cy="341630"/>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41.3pt;margin-top:27.05pt;height:26.9pt;width:20.35pt;z-index:251671552;v-text-anchor:middle;mso-width-relative:page;mso-height-relative:page;" fillcolor="#4F81BD" filled="t" stroked="t" coordsize="21600,21600" o:gfxdata="UEsDBAoAAAAAAIdO4kAAAAAAAAAAAAAAAAAEAAAAZHJzL1BLAwQUAAAACACHTuJAju1B9dgAAAAK&#10;AQAADwAAAGRycy9kb3ducmV2LnhtbE2PwU6EMBRF9yb+Q/NM3DktVAGRMolGJzFxIzMf8IZWINKW&#10;0DKMf+9z5Sxf7sm951Xbsx3Zycxh8E5BshHAjGu9Hlyn4LB/uyuAhYhO4+idUfBjAmzr66sKS+1X&#10;92lOTewYlbhQooI+xqnkPLS9sRg2fjKOsi8/W4x0zh3XM65UbkeeCpFxi4OjhR4n89Kb9rtZrIIp&#10;6XaD/FiL3fO+WV4PWf6OMlfq9iYRT8CiOcd/GP70SR1qcjr6xenARgVpkWaEKni4T4ARIFMpgR2J&#10;FPkj8Lrily/Uv1BLAwQUAAAACACHTuJA6mQ02GsCAADJBAAADgAAAGRycy9lMm9Eb2MueG1srVTN&#10;bhMxEL4j8Q6W73Q36aakUZMqNApCqmikgjg7Xm92Jdtjxk425RV4Da7lxIEHAvEajL3bNqWcEDk4&#10;M57/z/Pt2fneaLZT6BuwUz44yjlTVkLZ2M2Uv3+3fDHmzAdhS6HBqim/UZ6fz54/O2vdRA2hBl0q&#10;ZJTE+knrprwOwU2yzMtaGeGPwClLxgrQiEAqbrISRUvZjc6GeX6StYClQ5DKe7pddEY+S/mrSslw&#10;VVVeBaannHoL6cR0ruOZzc7EZIPC1Y3s2xD/0IURjaWi96kWIgi2xeZJKtNIBA9VOJJgMqiqRqo0&#10;A00zyP+Y5roWTqVZCBzv7mHy/y+tfLtbIWtKerv8lDMrDD3Sj++ff329/fnlG4uXBFHr/IQ8r90K&#10;e82TGOfdV2jiP03C9gnWm3tY1T4wSZfD0bgoRpxJMh0Xg5PjBHv2EOzQh9cKDIvClJfQ2jkitAlR&#10;sbv0gaqS/51fLOhBN+Wy0TopuFlfaGQ7Qc9cLMeDV4vYNoU8ctOWtbGdIqdVkILWrdIikGgcAeDt&#10;hjOhN7THMmCq/SjaHxY5Ho8W43nnVItSdaVHOf3uKnfuT7uIUyyEr7uQVKIP0TYOo9La9kNH5Dus&#10;o7SG8oaeC6HbY+/ksqFsl8KHlUBaXJqLyBiu6Kg00LDQS5zVgJ/+dh/9aZ/IyllLRCAgPm4FKs70&#10;G0ubdjooisicpBSjl0NS8NCyPrTYrbkAeoQB0d7JJEb/oO/ECsF8IM7OY1UyCSupdgd5r1yEjqDE&#10;eqnm8+RGbHEiXNprJ2PyiJOF+TZA1aTleECHAI8K8SVB33M7EvJQT14PX6D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I7tQfXYAAAACgEAAA8AAAAAAAAAAQAgAAAAIgAAAGRycy9kb3ducmV2Lnht&#10;bFBLAQIUABQAAAAIAIdO4kDqZDTYawIAAMkEAAAOAAAAAAAAAAEAIAAAACcBAABkcnMvZTJvRG9j&#10;LnhtbFBLBQYAAAAABgAGAFkBAAAEBgAAAAA=&#10;" adj="13430">
                <v:path/>
                <v:fill on="t" focussize="0,0"/>
                <v:stroke weight="2pt" color="#385D8A" joinstyle="round"/>
                <v:imagedata o:title=""/>
                <o:lock v:ext="edit" aspectratio="f"/>
              </v:shape>
            </w:pict>
          </mc:Fallback>
        </mc:AlternateConten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68480" behindDoc="0" locked="0" layoutInCell="1" allowOverlap="1">
                <wp:simplePos x="0" y="0"/>
                <wp:positionH relativeFrom="column">
                  <wp:posOffset>1308100</wp:posOffset>
                </wp:positionH>
                <wp:positionV relativeFrom="paragraph">
                  <wp:posOffset>313055</wp:posOffset>
                </wp:positionV>
                <wp:extent cx="1153795" cy="486410"/>
                <wp:effectExtent l="12700" t="0" r="14605" b="15240"/>
                <wp:wrapNone/>
                <wp:docPr id="9" name="流程图: 过程 9"/>
                <wp:cNvGraphicFramePr/>
                <a:graphic xmlns:a="http://schemas.openxmlformats.org/drawingml/2006/main">
                  <a:graphicData uri="http://schemas.microsoft.com/office/word/2010/wordprocessingShape">
                    <wps:wsp>
                      <wps:cNvSpPr/>
                      <wps:spPr>
                        <a:xfrm>
                          <a:off x="1642110" y="8072120"/>
                          <a:ext cx="1153795" cy="486410"/>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复核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03pt;margin-top:24.65pt;height:38.3pt;width:90.85pt;z-index:251668480;v-text-anchor:middle;mso-width-relative:page;mso-height-relative:page;" fillcolor="#4F81BD" filled="t" stroked="t" coordsize="21600,21600" o:gfxdata="UEsDBAoAAAAAAIdO4kAAAAAAAAAAAAAAAAAEAAAAZHJzL1BLAwQUAAAACACHTuJAhPelxdgAAAAK&#10;AQAADwAAAGRycy9kb3ducmV2LnhtbE2Py07DMBBF90j8gzVI7KjdFPoIcbpAKjuQaNmwc+MhCY3H&#10;wXaS8vcMq7IczdG95xbbs+vEiCG2njTMZwoEUuVtS7WG98Pubg0iJkPWdJ5Qww9G2JbXV4XJrZ/o&#10;Dcd9qgWHUMyNhialPpcyVg06E2e+R+Lfpw/OJD5DLW0wE4e7TmZKLaUzLXFDY3p8arA67QenYQxV&#10;+lbkPrL49fpyOuym5yHUWt/ezNUjiITndIHhT5/VoWSnox/IRtFpyNSStyQN95sFCAYW69UKxJHJ&#10;7GEDsizk/wnlL1BLAwQUAAAACACHTuJA1KHJ94wCAADsBAAADgAAAGRycy9lMm9Eb2MueG1srVTN&#10;jtMwEL4j8Q6W72ySbrrbVk1XpVUR0oqttCDOU8duIjm2sd2my40TBx6BF+AFuMLT8PMYjJ3sbhc4&#10;IXpwZzKf5+ebGU8vDo0ke25drVVBs5OUEq6YLmu1Leirl6snI0qcB1WC1IoX9IY7ejF7/Gjamgkf&#10;6ErLkluCTpSbtKaglfdmkiSOVbwBd6INV2gU2jbgUbXbpLTQovdGJoM0PUtabUtjNePO4ddlZ6Sz&#10;6F8IzvyVEI57IguKufl42nhuwpnMpjDZWjBVzfo04B+yaKBWGPTO1RI8kJ2t/3DV1Mxqp4U/YbpJ&#10;tBA147EGrCZLf6vmugLDYy1IjjN3NLn/55a92K8tqcuCjilR0GCLvn9+9+PTh28fv0zIz6/vUSTj&#10;QFNr3ATR12Zte82hGGo+CNuEf6yGHHAIzvJBliHZNwUdpeeDbNDTzA+esADIhqfn4yElDBH56CxH&#10;MLpM7j0Z6/wzrhsShIIKqdtFBdavu0ZHpmF/6Xx37RYeknBa1uWqljIqdrtZSEv2gO3PV6Ps6bKP&#10;9AAmFWkLOhjmKWbNAMdQSPAoNgaJcWpLCcgtzjfzNsZ+cNsdBzkdDZejeQeqoORd6GGKv9vIHTzW&#10;+8BPqGIJruquRFN/RapQDI/j3BcdutHxHyR/2Bz6pmx0eYMdtbobdWfYqkbHl+D8GizONpaI++qv&#10;8Ai8FlT3EiWVtm//9j3gceTQSkmLu4KcvNmB5ZTI5wqHcZzleViuqOTDc2w4sceWzbFF7ZqFxn5k&#10;+DIYFsWA9/JWFFY3r3Gt5yEqmkAxjN2x3ysL3+0wPgyMz+cRhgtlwF+qa8OC80CZ0vOd16KOcxKI&#10;6thB7oOCKxW70K9/2NljPaLuH6nZ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IT3pcXYAAAACgEA&#10;AA8AAAAAAAAAAQAgAAAAIgAAAGRycy9kb3ducmV2LnhtbFBLAQIUABQAAAAIAIdO4kDUocn3jAIA&#10;AOwEAAAOAAAAAAAAAAEAIAAAACcBAABkcnMvZTJvRG9jLnhtbFBLBQYAAAAABgAGAFkBAAAlBgAA&#10;AAA=&#10;">
                <v:path/>
                <v:fill on="t" focussize="0,0"/>
                <v:stroke weight="2pt" color="#385D8A" joinstyle="round"/>
                <v:imagedata o:title=""/>
                <o:lock v:ext="edit" aspectratio="f"/>
                <v:textbox>
                  <w:txbxContent>
                    <w:p>
                      <w:pPr>
                        <w:jc w:val="center"/>
                      </w:pPr>
                      <w:r>
                        <w:rPr>
                          <w:rFonts w:hint="eastAsia"/>
                        </w:rPr>
                        <w:t>复核</w:t>
                      </w:r>
                    </w:p>
                  </w:txbxContent>
                </v:textbox>
              </v:shape>
            </w:pict>
          </mc:Fallback>
        </mc:AlternateContent>
      </w:r>
    </w:p>
    <w:p>
      <w:pPr>
        <w:jc w:val="left"/>
        <w:rPr>
          <w:rFonts w:ascii="宋体" w:hAnsi="宋体" w:cs="宋体"/>
          <w:b/>
          <w:bCs/>
          <w:sz w:val="32"/>
          <w:szCs w:val="32"/>
        </w:rPr>
      </w:pP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72576" behindDoc="0" locked="0" layoutInCell="1" allowOverlap="1">
                <wp:simplePos x="0" y="0"/>
                <wp:positionH relativeFrom="column">
                  <wp:posOffset>1746885</wp:posOffset>
                </wp:positionH>
                <wp:positionV relativeFrom="paragraph">
                  <wp:posOffset>107315</wp:posOffset>
                </wp:positionV>
                <wp:extent cx="258445" cy="341630"/>
                <wp:effectExtent l="12700" t="12700" r="14605" b="26670"/>
                <wp:wrapNone/>
                <wp:docPr id="18" name="下箭头 18"/>
                <wp:cNvGraphicFramePr/>
                <a:graphic xmlns:a="http://schemas.openxmlformats.org/drawingml/2006/main">
                  <a:graphicData uri="http://schemas.microsoft.com/office/word/2010/wordprocessingShape">
                    <wps:wsp>
                      <wps:cNvSpPr/>
                      <wps:spPr>
                        <a:xfrm>
                          <a:off x="0" y="0"/>
                          <a:ext cx="258445" cy="341630"/>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37.55pt;margin-top:8.45pt;height:26.9pt;width:20.35pt;z-index:251672576;v-text-anchor:middle;mso-width-relative:page;mso-height-relative:page;" fillcolor="#4F81BD" filled="t" stroked="t" coordsize="21600,21600" o:gfxdata="UEsDBAoAAAAAAIdO4kAAAAAAAAAAAAAAAAAEAAAAZHJzL1BLAwQUAAAACACHTuJAMKP6btcAAAAJ&#10;AQAADwAAAGRycy9kb3ducmV2LnhtbE2PQU7DMBBF90jcwRokdtR2o8YlxKkEgkpIbJr2AG48JBGx&#10;HcVOU27PsILl6D/9eb/cXd3ALjjFPngNciWAoW+C7X2r4XR8e9gCi8l4a4bgUcM3RthVtzelKWxY&#10;/AEvdWoZlfhYGA1dSmPBeWw6dCauwoiess8wOZPonFpuJ7NQuRv4WoicO9N7+tCZEV86bL7q2WkY&#10;Zbvvs49lu38+1vPrKVfvJlNa399J8QQs4TX9wfCrT+pQkdM5zN5GNmhYq40klIL8ERgBmdzQlrMG&#10;JRTwquT/F1Q/UEsDBBQAAAAIAIdO4kDLqZxhawIAAMcEAAAOAAAAZHJzL2Uyb0RvYy54bWytVMFu&#10;EzEQvSPxD5bvdJN0U0LUpAqNgpAqWqkgzo7Xzq5ke8zYyab8Ar/BFU4c+CAQv8HYu21TygmRgzPj&#10;Gc/MezOzp2d7a9hOYWjAzfjwaMCZchKqxm1m/N3b1bMJZyEKVwkDTs34jQr8bP70yWnrp2oENZhK&#10;IaMgLkxbP+N1jH5aFEHWyopwBF45MmpAKyKpuCkqFC1Ft6YYDQYnRQtYeQSpQqDbZWfk8xxfayXj&#10;pdZBRWZmnGqL+cR8rtNZzE/FdIPC143syxD/UIUVjaOkd6GWIgq2xeZRKNtIhAA6HkmwBWjdSJUx&#10;EJrh4A8017XwKmMhcoK/oyn8v7Dyze4KWVNR76hTTljq0Y/vn359/fLz8zdGd0RQ68OU/K79FfZa&#10;IDGh3Wu06Z9wsH0m9eaOVLWPTNLlaDwpyzFnkkzH5fDkOJNe3D/2GOIrBZYlYcYraN0CEdrMp9hd&#10;hEhZyf/WLyUMYJpq1RiTFdyszw2ynaAml6vJ8OUylU1PHrgZx9pUTjmgQZCChk0bEUm0nuAHt+FM&#10;mA1NsYyYcz94HQ6THE/Gy8mic6pFpbrU4wH9bjN37o+rSCiWItTdk5yif2JcAqPy0PagE/Md10la&#10;Q3VDzULopjh4uWoo2oUI8UogjS3holWMl3RoAwQWeomzGvDj3+6TP00TWTlraQ2IiA9bgYoz89rR&#10;nL0YlmXam6yU4+cjUvDQsj60uK09B2rCkJbeyywm/2huRY1g39PGLlJWMgknKXdHea+cx249aeel&#10;WiyyG+2KF/HCXXuZgieeHCy2EXSTh+OeHSI8KbQtmfp+s9M6HurZ6/77M/8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KP6btcAAAAJAQAADwAAAAAAAAABACAAAAAiAAAAZHJzL2Rvd25yZXYueG1s&#10;UEsBAhQAFAAAAAgAh07iQMupnGFrAgAAxwQAAA4AAAAAAAAAAQAgAAAAJgEAAGRycy9lMm9Eb2Mu&#10;eG1sUEsFBgAAAAAGAAYAWQEAAAMGAAAAAA==&#10;" adj="13430">
                <v:path/>
                <v:fill on="t" focussize="0,0"/>
                <v:stroke weight="2pt" color="#385D8A" joinstyle="round"/>
                <v:imagedata o:title=""/>
                <o:lock v:ext="edit" aspectratio="f"/>
              </v:shape>
            </w:pict>
          </mc:Fallback>
        </mc:AlternateContent>
      </w:r>
    </w:p>
    <w:p>
      <w:pPr>
        <w:jc w:val="left"/>
        <w:rPr>
          <w:rFonts w:ascii="宋体" w:hAnsi="宋体" w:cs="宋体"/>
          <w:b/>
          <w:bCs/>
          <w:sz w:val="32"/>
          <w:szCs w:val="32"/>
        </w:rPr>
      </w:pPr>
      <w:r>
        <w:rPr>
          <w:rFonts w:ascii="宋体" w:hAnsi="宋体" w:cs="宋体"/>
          <w:sz w:val="32"/>
          <w:szCs w:val="22"/>
        </w:rPr>
        <mc:AlternateContent>
          <mc:Choice Requires="wps">
            <w:drawing>
              <wp:anchor distT="0" distB="0" distL="114300" distR="114300" simplePos="0" relativeHeight="251669504" behindDoc="0" locked="0" layoutInCell="1" allowOverlap="1">
                <wp:simplePos x="0" y="0"/>
                <wp:positionH relativeFrom="column">
                  <wp:posOffset>899160</wp:posOffset>
                </wp:positionH>
                <wp:positionV relativeFrom="paragraph">
                  <wp:posOffset>122555</wp:posOffset>
                </wp:positionV>
                <wp:extent cx="1962785" cy="438785"/>
                <wp:effectExtent l="12700" t="0" r="24765" b="24765"/>
                <wp:wrapNone/>
                <wp:docPr id="10" name="流程图: 过程 10"/>
                <wp:cNvGraphicFramePr/>
                <a:graphic xmlns:a="http://schemas.openxmlformats.org/drawingml/2006/main">
                  <a:graphicData uri="http://schemas.microsoft.com/office/word/2010/wordprocessingShape">
                    <wps:wsp>
                      <wps:cNvSpPr/>
                      <wps:spPr>
                        <a:xfrm>
                          <a:off x="1613535" y="9542780"/>
                          <a:ext cx="1962785" cy="43878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核对各科目余额</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8pt;margin-top:9.65pt;height:34.55pt;width:154.55pt;z-index:251669504;v-text-anchor:middle;mso-width-relative:page;mso-height-relative:page;" fillcolor="#4F81BD" filled="t" stroked="t" coordsize="21600,21600" o:gfxdata="UEsDBAoAAAAAAIdO4kAAAAAAAAAAAAAAAAAEAAAAZHJzL1BLAwQUAAAACACHTuJAEWgvd9cAAAAJ&#10;AQAADwAAAGRycy9kb3ducmV2LnhtbE2PwU7DMAyG70i8Q2QkbizpKKMrTXdAGjeQ2Lhwy1qvLWuc&#10;kqTteHvMadz8y59+fy42Z9uLCX3oHGlIFgoEUuXqjhoNH/vtXQYiREO16R2hhh8MsCmvrwqT126m&#10;d5x2sRFcQiE3GtoYh1zKULVoTVi4AYl3R+etiRx9I2tvZi63vVwqtZLWdMQXWjPgc4vVaTdaDZOv&#10;4rci+7kMX2+vp/12fhl9o/XtTaKeQEQ8xwsMf/qsDiU7HdxIdRA95zRZMcrD+h4EA+mDegRx0JBl&#10;KciykP8/KH8BUEsDBBQAAAAIAIdO4kCD4gPBiwIAAO4EAAAOAAAAZHJzL2Uyb0RvYy54bWytVM2O&#10;0zAQviPxDpbvbPqT7LbVpqvSqghpxVYqiPPUsZtIjm1st+ly48SBR+AFeAGu8DT8PAZjJ7vbAidE&#10;Ds6M5/OM55sZX14dakn23LpKq5z2z3qUcMV0UaltTl+9XD4ZUeI8qAKkVjynt9zRq+njR5eNmfCB&#10;LrUsuCXoRLlJY3Jaem8mSeJYyWtwZ9pwhUahbQ0eVbtNCgsNeq9lMuj1zpNG28JYzbhzuLtojXQa&#10;/QvBmb8RwnFPZE7xbj6uNq6bsCbTS5hsLZiyYt014B9uUUOlMOi9qwV4IDtb/eGqrpjVTgt/xnSd&#10;aCEqxmMOmE2/91s26xIMj7kgOc7c0+T+n1v2Yr+ypCqwdkiPghpr9P3zux+fPnz7+GVCfn59jyJB&#10;GxLVGDdB/NqsbKc5FEPWB2Hr8Md8yAFdnfeH2TCj5Dan4ywdXIw6ovnBExYA43PcRABDRDocBRld&#10;Jg+ejHX+Gdc1CUJOhdTNvATrV22pI9ewv3a+PXYHD5dwWlbFspIyKna7mUtL9oANkC5H/aeLLtIJ&#10;TCrS5HSQpT1kgQE2opDgUawNUuPUlhKQW+xw5m2MfXLaHQcZjrLFaNaCSih4Gzrr4XcXuYXHfE/8&#10;hCwW4Mr2SDR1R6QKyfDY0F3SoRot/0Hyh82hK8pGF7dYU6vbZneGLSt0fA3Or8Bid2OKOLH+BpfA&#10;a051J1FSavv2b/sBj02HVkoanBbk5M0OLKdEPlfYjuN+mobxikqaXQxQsceWzbFF7eq5xnr08W0w&#10;LIoB7+WdKKyuX+Ngz0JUNIFiGLtlv1Pmvp1ifBoYn80iDEfKgL9Wa8OC80CZ0rOd16KKfRKIatlB&#10;7oOCQxWr0D0AYWqP9Yh6eKam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RaC931wAAAAkBAAAP&#10;AAAAAAAAAAEAIAAAACIAAABkcnMvZG93bnJldi54bWxQSwECFAAUAAAACACHTuJAg+IDwYsCAADu&#10;BAAADgAAAAAAAAABACAAAAAmAQAAZHJzL2Uyb0RvYy54bWxQSwUGAAAAAAYABgBZAQAAIwYAAAAA&#10;">
                <v:path/>
                <v:fill on="t" focussize="0,0"/>
                <v:stroke weight="2pt" color="#385D8A" joinstyle="round"/>
                <v:imagedata o:title=""/>
                <o:lock v:ext="edit" aspectratio="f"/>
                <v:textbox>
                  <w:txbxContent>
                    <w:p>
                      <w:pPr>
                        <w:jc w:val="center"/>
                      </w:pPr>
                      <w:r>
                        <w:rPr>
                          <w:rFonts w:hint="eastAsia"/>
                        </w:rPr>
                        <w:t>核对各科目余额</w:t>
                      </w:r>
                    </w:p>
                  </w:txbxContent>
                </v:textbox>
              </v:shape>
            </w:pict>
          </mc:Fallback>
        </mc:AlternateContent>
      </w:r>
    </w:p>
    <w:p>
      <w:pPr>
        <w:jc w:val="left"/>
        <w:rPr>
          <w:rFonts w:ascii="宋体" w:hAnsi="宋体" w:cs="宋体"/>
          <w:sz w:val="28"/>
          <w:szCs w:val="28"/>
        </w:rPr>
      </w:pPr>
    </w:p>
    <w:p>
      <w:pPr>
        <w:jc w:val="left"/>
        <w:rPr>
          <w:rFonts w:hint="eastAsia" w:ascii="宋体" w:hAnsi="宋体" w:cs="宋体"/>
          <w:sz w:val="28"/>
          <w:szCs w:val="28"/>
        </w:rPr>
      </w:pPr>
      <w:r>
        <w:rPr>
          <w:rFonts w:hint="eastAsia" w:ascii="宋体" w:hAnsi="宋体" w:cs="宋体"/>
          <w:sz w:val="28"/>
          <w:szCs w:val="28"/>
        </w:rPr>
        <w:t xml:space="preserve">   </w:t>
      </w:r>
    </w:p>
    <w:p>
      <w:pPr>
        <w:jc w:val="left"/>
        <w:rPr>
          <w:rFonts w:hint="eastAsia" w:ascii="宋体" w:hAnsi="宋体" w:cs="宋体"/>
          <w:sz w:val="28"/>
          <w:szCs w:val="28"/>
        </w:rPr>
      </w:pPr>
    </w:p>
    <w:p>
      <w:pPr>
        <w:jc w:val="left"/>
        <w:rPr>
          <w:rFonts w:hint="eastAsia" w:ascii="宋体" w:hAnsi="宋体" w:cs="宋体"/>
          <w:sz w:val="28"/>
          <w:szCs w:val="28"/>
        </w:rPr>
      </w:pPr>
    </w:p>
    <w:p>
      <w:pPr>
        <w:jc w:val="left"/>
        <w:rPr>
          <w:rFonts w:hint="eastAsia" w:ascii="宋体" w:hAnsi="宋体" w:cs="宋体"/>
          <w:sz w:val="28"/>
          <w:szCs w:val="28"/>
        </w:rPr>
      </w:pPr>
    </w:p>
    <w:p>
      <w:pPr>
        <w:jc w:val="left"/>
        <w:rPr>
          <w:rFonts w:hint="eastAsia" w:ascii="宋体" w:hAnsi="宋体" w:cs="宋体"/>
          <w:sz w:val="28"/>
          <w:szCs w:val="28"/>
        </w:rPr>
      </w:pPr>
    </w:p>
    <w:p>
      <w:pPr>
        <w:jc w:val="left"/>
        <w:rPr>
          <w:rFonts w:hint="eastAsia" w:ascii="宋体" w:hAnsi="宋体" w:cs="宋体"/>
          <w:sz w:val="28"/>
          <w:szCs w:val="28"/>
        </w:rPr>
      </w:pPr>
    </w:p>
    <w:p>
      <w:pPr>
        <w:jc w:val="left"/>
        <w:rPr>
          <w:rFonts w:hint="eastAsia" w:ascii="宋体" w:hAnsi="宋体" w:cs="宋体"/>
          <w:sz w:val="28"/>
          <w:szCs w:val="28"/>
        </w:rPr>
      </w:pPr>
    </w:p>
    <w:p>
      <w:pPr>
        <w:jc w:val="left"/>
        <w:rPr>
          <w:rFonts w:hint="eastAsia" w:ascii="宋体" w:hAnsi="宋体" w:cs="宋体"/>
          <w:sz w:val="28"/>
          <w:szCs w:val="28"/>
        </w:rPr>
      </w:pPr>
    </w:p>
    <w:p>
      <w:pPr>
        <w:jc w:val="center"/>
        <w:rPr>
          <w:rFonts w:ascii="宋体" w:hAnsi="宋体" w:cs="宋体"/>
          <w:color w:val="000000"/>
          <w:sz w:val="28"/>
          <w:szCs w:val="28"/>
        </w:rPr>
      </w:pPr>
      <w:r>
        <w:rPr>
          <w:rFonts w:hint="eastAsia" w:ascii="宋体" w:hAnsi="宋体" w:cs="宋体"/>
          <w:b/>
          <w:bCs/>
          <w:color w:val="000000"/>
          <w:sz w:val="36"/>
          <w:szCs w:val="36"/>
        </w:rPr>
        <w:t>会计岗位每月工作流程图</w:t>
      </w:r>
    </w:p>
    <w:p>
      <w:pPr>
        <w:jc w:val="left"/>
        <w:rPr>
          <w:rFonts w:ascii="宋体" w:hAnsi="宋体" w:cs="宋体"/>
          <w:color w:val="000000"/>
          <w:sz w:val="28"/>
          <w:szCs w:val="28"/>
        </w:rPr>
      </w:pPr>
    </w:p>
    <w:p>
      <w:pPr>
        <w:jc w:val="left"/>
        <w:rPr>
          <w:rFonts w:ascii="宋体" w:hAnsi="宋体" w:cs="宋体"/>
          <w:color w:val="000000"/>
          <w:sz w:val="28"/>
          <w:szCs w:val="28"/>
        </w:rPr>
      </w:pPr>
      <w:r>
        <w:rPr>
          <w:rFonts w:ascii="宋体" w:hAnsi="宋体" w:cs="宋体"/>
          <w:sz w:val="28"/>
          <w:szCs w:val="22"/>
        </w:rPr>
        <mc:AlternateContent>
          <mc:Choice Requires="wpg">
            <w:drawing>
              <wp:anchor distT="0" distB="0" distL="114300" distR="114300" simplePos="0" relativeHeight="251678720" behindDoc="0" locked="0" layoutInCell="1" allowOverlap="1">
                <wp:simplePos x="0" y="0"/>
                <wp:positionH relativeFrom="column">
                  <wp:posOffset>-729615</wp:posOffset>
                </wp:positionH>
                <wp:positionV relativeFrom="paragraph">
                  <wp:posOffset>34290</wp:posOffset>
                </wp:positionV>
                <wp:extent cx="7077075" cy="5535930"/>
                <wp:effectExtent l="12700" t="0" r="15875" b="13970"/>
                <wp:wrapNone/>
                <wp:docPr id="43" name="组合 43"/>
                <wp:cNvGraphicFramePr/>
                <a:graphic xmlns:a="http://schemas.openxmlformats.org/drawingml/2006/main">
                  <a:graphicData uri="http://schemas.microsoft.com/office/word/2010/wordprocessingGroup">
                    <wpg:wgp>
                      <wpg:cNvGrpSpPr/>
                      <wpg:grpSpPr>
                        <a:xfrm>
                          <a:off x="0" y="0"/>
                          <a:ext cx="7077075" cy="5535930"/>
                          <a:chOff x="14135" y="19582"/>
                          <a:chExt cx="11145" cy="8718"/>
                        </a:xfrm>
                        <a:effectLst/>
                      </wpg:grpSpPr>
                      <wps:wsp>
                        <wps:cNvPr id="99" name="左中括号 99"/>
                        <wps:cNvSpPr/>
                        <wps:spPr>
                          <a:xfrm rot="16200000">
                            <a:off x="19768" y="16909"/>
                            <a:ext cx="261" cy="7693"/>
                          </a:xfrm>
                          <a:prstGeom prst="leftBracket">
                            <a:avLst/>
                          </a:prstGeom>
                          <a:noFill/>
                          <a:ln w="9525" cap="flat" cmpd="sng" algn="ctr">
                            <a:solidFill>
                              <a:srgbClr val="4A7EBB">
                                <a:shade val="95000"/>
                                <a:satMod val="105000"/>
                              </a:srgbClr>
                            </a:solidFill>
                            <a:prstDash val="solid"/>
                          </a:ln>
                          <a:effectLst/>
                        </wps:spPr>
                        <wps:bodyPr/>
                      </wps:wsp>
                      <wps:wsp>
                        <wps:cNvPr id="100" name="下箭头 100"/>
                        <wps:cNvSpPr/>
                        <wps:spPr>
                          <a:xfrm>
                            <a:off x="19655" y="20994"/>
                            <a:ext cx="375" cy="583"/>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1" name="左中括号 101"/>
                        <wps:cNvSpPr/>
                        <wps:spPr>
                          <a:xfrm rot="5400000">
                            <a:off x="19867" y="20730"/>
                            <a:ext cx="261" cy="8009"/>
                          </a:xfrm>
                          <a:prstGeom prst="leftBracket">
                            <a:avLst/>
                          </a:prstGeom>
                          <a:noFill/>
                          <a:ln w="9525" cap="flat" cmpd="sng" algn="ctr">
                            <a:solidFill>
                              <a:srgbClr val="4A7EBB">
                                <a:shade val="95000"/>
                                <a:satMod val="105000"/>
                              </a:srgbClr>
                            </a:solidFill>
                            <a:prstDash val="solid"/>
                          </a:ln>
                          <a:effectLst/>
                        </wps:spPr>
                        <wps:bodyPr/>
                      </wps:wsp>
                      <wps:wsp>
                        <wps:cNvPr id="28" name="流程图: 过程 28"/>
                        <wps:cNvSpPr/>
                        <wps:spPr>
                          <a:xfrm>
                            <a:off x="15529" y="19582"/>
                            <a:ext cx="1216" cy="75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固定资产核算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流程图: 过程 29"/>
                        <wps:cNvSpPr/>
                        <wps:spPr>
                          <a:xfrm>
                            <a:off x="17240" y="19598"/>
                            <a:ext cx="1111" cy="770"/>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库存商品核算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流程图: 过程 30"/>
                        <wps:cNvSpPr/>
                        <wps:spPr>
                          <a:xfrm>
                            <a:off x="18785" y="19598"/>
                            <a:ext cx="1290" cy="769"/>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成本费用核算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流程图: 过程 31"/>
                        <wps:cNvSpPr/>
                        <wps:spPr>
                          <a:xfrm>
                            <a:off x="20765" y="19613"/>
                            <a:ext cx="1335" cy="76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营业收入利润核算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 name="流程图: 过程 32"/>
                        <wps:cNvSpPr/>
                        <wps:spPr>
                          <a:xfrm>
                            <a:off x="22835" y="19613"/>
                            <a:ext cx="1470" cy="814"/>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应收应付往来账款核算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3" name="左右箭头 33"/>
                        <wps:cNvSpPr/>
                        <wps:spPr>
                          <a:xfrm>
                            <a:off x="16759" y="19913"/>
                            <a:ext cx="464" cy="211"/>
                          </a:xfrm>
                          <a:prstGeom prst="leftRight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34" name="左右箭头 34"/>
                        <wps:cNvSpPr/>
                        <wps:spPr>
                          <a:xfrm>
                            <a:off x="18334" y="19913"/>
                            <a:ext cx="464" cy="211"/>
                          </a:xfrm>
                          <a:prstGeom prst="leftRight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35" name="左右箭头 35"/>
                        <wps:cNvSpPr/>
                        <wps:spPr>
                          <a:xfrm>
                            <a:off x="20164" y="19913"/>
                            <a:ext cx="464" cy="211"/>
                          </a:xfrm>
                          <a:prstGeom prst="leftRight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36" name="左右箭头 36"/>
                        <wps:cNvSpPr/>
                        <wps:spPr>
                          <a:xfrm>
                            <a:off x="22249" y="19913"/>
                            <a:ext cx="464" cy="211"/>
                          </a:xfrm>
                          <a:prstGeom prst="leftRight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42" name="流程图: 过程 42"/>
                        <wps:cNvSpPr/>
                        <wps:spPr>
                          <a:xfrm>
                            <a:off x="16625" y="21653"/>
                            <a:ext cx="6539" cy="67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36"/>
                                  <w:szCs w:val="40"/>
                                </w:rPr>
                              </w:pPr>
                              <w:r>
                                <w:rPr>
                                  <w:rFonts w:hint="eastAsia"/>
                                  <w:sz w:val="36"/>
                                  <w:szCs w:val="40"/>
                                </w:rPr>
                                <w:t>汇 总 登 记 总 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0" name="流程图: 过程 50"/>
                        <wps:cNvSpPr/>
                        <wps:spPr>
                          <a:xfrm>
                            <a:off x="16806" y="23086"/>
                            <a:ext cx="6660" cy="783"/>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32"/>
                                  <w:szCs w:val="36"/>
                                </w:rPr>
                              </w:pPr>
                              <w:r>
                                <w:rPr>
                                  <w:rFonts w:hint="eastAsia"/>
                                  <w:sz w:val="32"/>
                                  <w:szCs w:val="36"/>
                                </w:rPr>
                                <w:t>根 据 总 账 编 制 财 务 报 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流程图: 过程 51"/>
                        <wps:cNvSpPr/>
                        <wps:spPr>
                          <a:xfrm>
                            <a:off x="14135" y="24885"/>
                            <a:ext cx="3255" cy="78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4"/>
                                  <w:szCs w:val="28"/>
                                </w:rPr>
                              </w:pPr>
                              <w:r>
                                <w:rPr>
                                  <w:rFonts w:hint="eastAsia"/>
                                  <w:sz w:val="24"/>
                                  <w:szCs w:val="28"/>
                                </w:rPr>
                                <w:t>根据财务报表编制经营分析表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2" name="流程图: 过程 52"/>
                        <wps:cNvSpPr/>
                        <wps:spPr>
                          <a:xfrm>
                            <a:off x="18065" y="24914"/>
                            <a:ext cx="3179" cy="783"/>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4"/>
                                  <w:szCs w:val="28"/>
                                </w:rPr>
                              </w:pPr>
                              <w:r>
                                <w:rPr>
                                  <w:rFonts w:hint="eastAsia"/>
                                  <w:sz w:val="24"/>
                                  <w:szCs w:val="28"/>
                                </w:rPr>
                                <w:t>根据财务报表编制统计报表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3" name="流程图: 过程 53"/>
                        <wps:cNvSpPr/>
                        <wps:spPr>
                          <a:xfrm>
                            <a:off x="22040" y="24929"/>
                            <a:ext cx="3240" cy="784"/>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根据财务报表编制其他临时需要报表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 name="流程图: 过程 3"/>
                        <wps:cNvSpPr/>
                        <wps:spPr>
                          <a:xfrm>
                            <a:off x="16445" y="27412"/>
                            <a:ext cx="6855" cy="889"/>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依据各类报表数据反映出经营变化情况提出可行性、合理化建议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 name="下箭头 4"/>
                        <wps:cNvSpPr/>
                        <wps:spPr>
                          <a:xfrm rot="19320000">
                            <a:off x="16703" y="26184"/>
                            <a:ext cx="356" cy="941"/>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下箭头 6"/>
                        <wps:cNvSpPr/>
                        <wps:spPr>
                          <a:xfrm>
                            <a:off x="19763" y="26064"/>
                            <a:ext cx="356" cy="941"/>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 name="下箭头 11"/>
                        <wps:cNvSpPr/>
                        <wps:spPr>
                          <a:xfrm rot="1860000">
                            <a:off x="22722" y="26221"/>
                            <a:ext cx="364" cy="852"/>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2" name="下箭头 102"/>
                        <wps:cNvSpPr/>
                        <wps:spPr>
                          <a:xfrm>
                            <a:off x="19745" y="23949"/>
                            <a:ext cx="375" cy="583"/>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3" name="下箭头 103"/>
                        <wps:cNvSpPr/>
                        <wps:spPr>
                          <a:xfrm>
                            <a:off x="19700" y="22434"/>
                            <a:ext cx="375" cy="583"/>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57.45pt;margin-top:2.7pt;height:435.9pt;width:557.25pt;z-index:251678720;mso-width-relative:page;mso-height-relative:page;" coordorigin="14135,19582" coordsize="11145,8718" o:gfxdata="UEsDBAoAAAAAAIdO4kAAAAAAAAAAAAAAAAAEAAAAZHJzL1BLAwQUAAAACACHTuJAaNXYr9sAAAAK&#10;AQAADwAAAGRycy9kb3ducmV2LnhtbE2PTWvCQBCG74X+h2UKvelmrV+J2UiRticRqoXibUzGJJid&#10;Ddk10X/f7ak9Du/D+z6Trm+mET11rrasQY0jEMS5LWouNXwd3kdLEM4jF9hYJg13crDOHh9STAo7&#10;8Cf1e1+KUMIuQQ2V920ipcsrMujGtiUO2dl2Bn04u1IWHQ6h3DRyEkVzabDmsFBhS5uK8sv+ajR8&#10;DDi8vqi3fns5b+7Hw2z3vVWk9fOTilYgPN38Hwy/+kEdsuB0slcunGg0jJSaxoHVMJuCCEAcx3MQ&#10;Jw3LxWICMkvl/xeyH1BLAwQUAAAACACHTuJA5cN8sAQHAAAmTAAADgAAAGRycy9lMm9Eb2MueG1s&#10;7VzNb9xEFL8j8T9YvtP1jL9X3VSbpKmQCo0oiPPEa++u8HrM2Mmm3JCQQOqh3LkixIFyAdRKSPDP&#10;NC1/Bu/NjL0faTa7iVpt06mqjT1jjz1v3u99j2/fOZ3k1kkqqjEveja55dhWWiR8MC6GPfuLzw8+&#10;imyrqlkxYDkv0p79KK3sOzsffnB7WnZTykc8H6TCgkGKqjste/aorstup1Mlo3TCqlu8TAvozLiY&#10;sBpOxbAzEGwKo0/yDnWcoDPlYlAKnqRVBa37qtPekeNnWZrUD7KsSmsr79nwbrX8FfL3CH87O7dZ&#10;dyhYORon+jXYFd5iwsYFPLQdap/VzDoW43NDTcaJ4BXP6lsJn3R4lo2TVM4BZkOcpdncE/y4lHMZ&#10;dqfDsiUTkHaJTlceNvn05FBY40HP9lzbKtgE1ujV39+d/fiDBQ1AnWk57MJF90T5sDwUumGoznDC&#10;p5mY4F+YinUq6fqopWt6WlsJNIZOCP9920qgz/ddP3Y15ZMRLA/eRzziwgXQT2I/ompdktFdPQIh&#10;xNP3RyGJsLsze3YqF/p+VWMzvnD7ftMS2KqaUa66HuUejliZygWpkCiacnHcUO7s2S8vnj99+fi3&#10;syfPLGiW5JKXtsSruhXQsaGcJTiwJAmAleGf5CBNSBKHAWAHCRLEjhyKdRuC0oAoYoZBLFdpjhil&#10;qOp7KZ9YeNCz8zSrdwVLvkprOTw70XRi3eZKfJmCH4zzHN6XdfPCmvbs2KdIcAaYzHJWw+GkBC6p&#10;iqFtsXwIYE9qIUeseD4e4N14cyWGR3u5sE4YAM7rh3d3d9VFIzZIVWvs41TloypWf8IHqpk4TTtM&#10;Rg8jV3lhfHznfVaN1D2ySzNDXuDzl1ihoTbywREfPJIcDCwiuQKZ+y2wB4HZamS9eP741e9Pz37+&#10;08LGS7kDJ9SyQ+ArfFAnjj1FvoYd3BZb0SXcMODToi8En67ihQWCLy7oQUR29zXBFy5TTEN9Dyd7&#10;Pa5xI38/6i9zDTKHJNkb5Q6FR5hCVSYHY+C1+6yqD5kAnQCNoOfqB/CT5RwQwvWRbY24+OZ17Xg9&#10;CBzota0p6BiAz9fHTKS2lX9cgCiKiefBsLU88fyQwomY7zma7ymOJ3scUAXQh7eTh3h9nTeHmeCT&#10;L0Ed9vGp0MWKBJ6tgKpP9mql+0ChJmm/Ly8DRVSy+n7xsExwcGS6gvePa56NtUBtsCOl69uFDkxW&#10;KaUF0Uoccjl61FoiRyLnLGApCkIpWqkTNpqowVIrWiNHSV0jWkEjbKlopaAhFXu8/OvbV78+Pvvp&#10;n67137/fw6EFfRsJWN+noMcXDZCGKQglgVa4IIVh2IuZAmXD3oiJ+lAZpUbQSnWrjB7Ut/Xp0ale&#10;GKWRjczdKpmLKLgQU2uYtPOCNqSo3xSmYonHmQ0LJn1jxIaNYm+cicYy1TaswdQl8tdgCthsi+0Y&#10;MDIuxJQyQFAygkd5gZs4j6kojJQjAI7yOUzRGAkBgAPH0Ogp5eJe0V00mNpyTLWuwXnbz13DPZjD&#10;FLgBQYOpgEgXek5PuRiYUphaDjwZPWXLKIAWNZf6CQZTW44pukJPyaDs2nqK0qgN6J7HlAcmn8RU&#10;RGQsy/hTVw5rGkxtOabavAqEsM6e/KEDwK7Orqxr9gWh34Qn4mUV5QWeQhMFl2pldAKzAZ+Nh6Pa&#10;BIGbbNH5FIEJSGxVQMIF5m5jwHMAkopjbX1EIhcHkrEIAyAMYL65HJsB0HYBCPyX1wFIRrLXBhDU&#10;J6CaMQAyacj3LQ3pQvLndQAK0NhaH0CUesaEM3n89zCP762IK0DfJigiQYCFSaCGICfrL8XqoAEQ&#10;hrG6IDSxOijkuEa5lIkrbHdcwYfXuyhPC32bYSpyQMUhplwnklptFv8OgkDH6sLLqstMntbkad/p&#10;ejN/RU4J+jbCVFvQTL0IMrZw7wxTLsViTplTUl0m/m3i37IY8+bVcPorbD/o2whToKa07edB7ewS&#10;pkiobT+jp2QpvrH9sFoabJcbiKk2p3S+9kH5RBtEJRxdowfRCaj9W9JT2Kf0lMnTGn/qJu81WAGp&#10;TVO1Hu5VQ28q9IjeytZUkgdRY/lFkanQM4i6yYhq87azbW9r5GxV8pDErtwTKRNpzR64IHQApQis&#10;gETL5p+vd2jE3iU1EGYPHOyKbjfLmvIHNBG3uHa8zT3NULRZ3gl3EjewcSCFu2jhGdiojcvX8JbM&#10;NqZt3DrahvJmuFHVcatdI61+omB51yilIYVQhtQ+lEodMxfQayrwIhXSuDieZ7SP0T4yKPGu7MBu&#10;w3dzOHI2jNvFYeMRuTHUQCxqIPPxAqOBbmKQjqCzojK089DZMJgQh/hFDdQ61IMCVgOdXLyBr8KY&#10;itV1K1bl95XgY1RyEfSHs/BrV/PncDz/ea+d/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4CQAAW0NvbnRlbnRfVHlwZXNdLnhtbFBLAQIUAAoA&#10;AAAAAIdO4kAAAAAAAAAAAAAAAAAGAAAAAAAAAAAAEAAAAFoIAABfcmVscy9QSwECFAAUAAAACACH&#10;TuJAihRmPNEAAACUAQAACwAAAAAAAAABACAAAAB+CAAAX3JlbHMvLnJlbHNQSwECFAAKAAAAAACH&#10;TuJAAAAAAAAAAAAAAAAABAAAAAAAAAAAABAAAAAAAAAAZHJzL1BLAQIUABQAAAAIAIdO4kBo1div&#10;2wAAAAoBAAAPAAAAAAAAAAEAIAAAACIAAABkcnMvZG93bnJldi54bWxQSwECFAAUAAAACACHTuJA&#10;5cN8sAQHAAAmTAAADgAAAAAAAAABACAAAAAqAQAAZHJzL2Uyb0RvYy54bWxQSwUGAAAAAAYABgBZ&#10;AQAAoAoAAAAA&#10;">
                <o:lock v:ext="edit" aspectratio="f"/>
                <v:shape id="_x0000_s1026" o:spid="_x0000_s1026" o:spt="85" type="#_x0000_t85" style="position:absolute;left:19744;top:16885;height:7693;width:261;rotation:-5898240f;" filled="f" stroked="t" coordsize="21600,21600" o:gfxdata="UEsDBAoAAAAAAIdO4kAAAAAAAAAAAAAAAAAEAAAAZHJzL1BLAwQUAAAACACHTuJAsFcAk78AAADb&#10;AAAADwAAAGRycy9kb3ducmV2LnhtbEWPwW7CMBBE75X4B2uReit2OEAJGIRoq3JCatoeuK3iJY6I&#10;12nsQpqvx5Uq9TiamTea1aZ3jbhQF2rPGrKJAkFcelNzpeHj/eXhEUSIyAYbz6ThhwJs1qO7FebG&#10;X/mNLkWsRIJwyFGDjbHNpQylJYdh4lvi5J185zAm2VXSdHhNcNfIqVIz6bDmtGCxpZ2l8lx8Ow2z&#10;1+3zQX59Dtmxt/OitsMwVU9a348ztQQRqY//4b/23mhYLOD3S/oB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BXAJO/&#10;AAAA2wAAAA8AAAAAAAAAAQAgAAAAIgAAAGRycy9kb3ducmV2LnhtbFBLAQIUABQAAAAIAIdO4kAz&#10;LwWeOwAAADkAAAAQAAAAAAAAAAEAIAAAAA4BAABkcnMvc2hhcGV4bWwueG1sUEsFBgAAAAAGAAYA&#10;WwEAALgDAAAAAA==&#10;" adj="61">
                  <v:path arrowok="t"/>
                  <v:fill on="f" focussize="0,0"/>
                  <v:stroke color="#4A7EBB"/>
                  <v:imagedata o:title=""/>
                  <o:lock v:ext="edit" aspectratio="f"/>
                </v:shape>
                <v:shape id="_x0000_s1026" o:spid="_x0000_s1026" o:spt="67" type="#_x0000_t67" style="position:absolute;left:19655;top:20994;height:583;width:375;v-text-anchor:middle;" fillcolor="#4F81BD" filled="t" stroked="t" coordsize="21600,21600" o:gfxdata="UEsDBAoAAAAAAIdO4kAAAAAAAAAAAAAAAAAEAAAAZHJzL1BLAwQUAAAACACHTuJA/u8PzrwAAADc&#10;AAAADwAAAGRycy9kb3ducmV2LnhtbEWPS2sDMQyE74X+B6NCb42dHJawjRNIoZAUCnlBrmKtrpfY&#10;8rJ2Hv330SGQm8SMZj7NFrcY1IWG3CW2MB4ZUMRNch23Fg77748pqFyQHYbEZOGfMizmry8zrF26&#10;8pYuu9IqCeFcowVfSl9rnRtPEfMo9cSi/aUhYpF1aLUb8CrhMeiJMZWO2LE0eOzpy1Nz2p2jhV+d&#10;9tWPP7pNmOpluwmHrloba9/fxuYTVKFbeZof1ysn+Ebw5RmZQM/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vD868AAAA&#10;3AAAAA8AAAAAAAAAAQAgAAAAIgAAAGRycy9kb3ducmV2LnhtbFBLAQIUABQAAAAIAIdO4kAzLwWe&#10;OwAAADkAAAAQAAAAAAAAAAEAIAAAAAsBAABkcnMvc2hhcGV4bWwueG1sUEsFBgAAAAAGAAYAWwEA&#10;ALUDAAAAAA==&#10;" adj="14654">
                  <v:path/>
                  <v:fill on="t" focussize="0,0"/>
                  <v:stroke weight="2pt" color="#385D8A" joinstyle="round"/>
                  <v:imagedata o:title=""/>
                  <o:lock v:ext="edit" aspectratio="f"/>
                </v:shape>
                <v:shape id="_x0000_s1026" o:spid="_x0000_s1026" o:spt="85" type="#_x0000_t85" style="position:absolute;left:19843;top:20706;height:8009;width:261;rotation:5898240f;" filled="f" stroked="t" coordsize="21600,21600" o:gfxdata="UEsDBAoAAAAAAIdO4kAAAAAAAAAAAAAAAAAEAAAAZHJzL1BLAwQUAAAACACHTuJAXU0z7r4AAADc&#10;AAAADwAAAGRycy9kb3ducmV2LnhtbEVPS2sCMRC+F/ofwhR6q8mqFdkaBV9UigddRa/TzXR36Way&#10;blIf/74pFLzNx/ec0eRqa3Gm1leONSQdBYI4d6biQsN+t3wZgvAB2WDtmDTcyMNk/PgwwtS4C2/p&#10;nIVCxBD2KWooQ2hSKX1ekkXfcQ1x5L5cazFE2BbStHiJ4baWXaUG0mLFsaHEhmYl5d/Zj9Uwn4bD&#10;5/vh43Tr59VmPV/0Xpd41Pr5KVFvIAJdw138716ZOF8l8PdMvEC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0z7r4A&#10;AADcAAAADwAAAAAAAAABACAAAAAiAAAAZHJzL2Rvd25yZXYueG1sUEsBAhQAFAAAAAgAh07iQDMv&#10;BZ47AAAAOQAAABAAAAAAAAAAAQAgAAAADQEAAGRycy9zaGFwZXhtbC54bWxQSwUGAAAAAAYABgBb&#10;AQAAtwMAAAAA&#10;" adj="58">
                  <v:path arrowok="t"/>
                  <v:fill on="f" focussize="0,0"/>
                  <v:stroke color="#4A7EBB"/>
                  <v:imagedata o:title=""/>
                  <o:lock v:ext="edit" aspectratio="f"/>
                </v:shape>
                <v:shape id="_x0000_s1026" o:spid="_x0000_s1026" o:spt="109" type="#_x0000_t109" style="position:absolute;left:15529;top:19582;height:755;width:1216;v-text-anchor:middle;" fillcolor="#4F81BD" filled="t" stroked="t" coordsize="21600,21600" o:gfxdata="UEsDBAoAAAAAAIdO4kAAAAAAAAAAAAAAAAAEAAAAZHJzL1BLAwQUAAAACACHTuJAVwiqUrkAAADb&#10;AAAADwAAAGRycy9kb3ducmV2LnhtbEVPPW/CMBDdK/EfrEPqVuxkqKqAYUAKYmmlQpdup/hIQuJz&#10;sJ2E/ns8IHV8et+b3d32YiIfWscaspUCQVw503Kt4edcvn2ACBHZYO+YNPxRgN128bLBwriZv2k6&#10;xVqkEA4FamhiHAopQ9WQxbByA3HiLs5bjAn6WhqPcwq3vcyVepcWW04NDQ60b6jqTqPVMPkq3hTb&#10;3zxcvz67czkfRl9r/brM1BpEpHv8Fz/dR6MhT2PTl/QD5PY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cIqlK5AAAA2wAA&#10;AA8AAAAAAAAAAQAgAAAAIgAAAGRycy9kb3ducmV2LnhtbFBLAQIUABQAAAAIAIdO4kAzLwWeOwAA&#10;ADkAAAAQAAAAAAAAAAEAIAAAAAgBAABkcnMvc2hhcGV4bWwueG1sUEsFBgAAAAAGAAYAWwEAALID&#10;AAAAAA==&#10;">
                  <v:path/>
                  <v:fill on="t" focussize="0,0"/>
                  <v:stroke weight="2pt" color="#385D8A" joinstyle="round"/>
                  <v:imagedata o:title=""/>
                  <o:lock v:ext="edit" aspectratio="f"/>
                  <v:textbox>
                    <w:txbxContent>
                      <w:p>
                        <w:pPr>
                          <w:jc w:val="center"/>
                        </w:pPr>
                        <w:r>
                          <w:rPr>
                            <w:rFonts w:hint="eastAsia"/>
                          </w:rPr>
                          <w:t>固定资产核算</w:t>
                        </w:r>
                      </w:p>
                    </w:txbxContent>
                  </v:textbox>
                </v:shape>
                <v:shape id="_x0000_s1026" o:spid="_x0000_s1026" o:spt="109" type="#_x0000_t109" style="position:absolute;left:17240;top:19598;height:770;width:1111;v-text-anchor:middle;" fillcolor="#4F81BD" filled="t" stroked="t" coordsize="21600,21600" o:gfxdata="UEsDBAoAAAAAAIdO4kAAAAAAAAAAAAAAAAAEAAAAZHJzL1BLAwQUAAAACACHTuJAOEQPyb0AAADb&#10;AAAADwAAAGRycy9kb3ducmV2LnhtbEWPzWrDMBCE74G+g9hCb4kUH0LqRsmh4JJLAnV6yW2xtrYb&#10;a+VK8k/fvgoUehxm5htmd5htJ0byoXWsYb1SIIgrZ1quNXxciuUWRIjIBjvHpOGHAhz2D4sd5sZN&#10;/E5jGWuRIBxy1NDE2OdShqohi2HleuLkfTpvMSbpa2k8TgluO5kptZEWW04LDfb02lB1KwerYfRV&#10;/FZsr1n4Op9ul2J6G3yt9dPjWr2AiDTH//Bf+2g0ZM9w/5J+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RA/J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库存商品核算</w:t>
                        </w:r>
                      </w:p>
                    </w:txbxContent>
                  </v:textbox>
                </v:shape>
                <v:shape id="_x0000_s1026" o:spid="_x0000_s1026" o:spt="109" type="#_x0000_t109" style="position:absolute;left:18785;top:19598;height:769;width:1290;v-text-anchor:middle;" fillcolor="#4F81BD" filled="t" stroked="t" coordsize="21600,21600" o:gfxdata="UEsDBAoAAAAAAIdO4kAAAAAAAAAAAAAAAAAEAAAAZHJzL1BLAwQUAAAACACHTuJALKcwiboAAADb&#10;AAAADwAAAGRycy9kb3ducmV2LnhtbEVPu2rDMBTdC/kHcQPZGikJlOJGzhBI6dJC7S7dLtaN7di6&#10;ciT50b+vhkLHw3kfT4vtxUQ+tI417LYKBHHlTMu1hq/y8vgMIkRkg71j0vBDAU756uGImXEzf9JU&#10;xFqkEA4ZamhiHDIpQ9WQxbB1A3Hirs5bjAn6WhqPcwq3vdwr9SQttpwaGhzo3FDVFaPVMPkq3hXb&#10;7324fbx35WV+HX2t9Wa9Uy8gIi3xX/znfjMaDml9+pJ+gM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pzCJugAAANs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rPr>
                          <w:t>成本费用核算</w:t>
                        </w:r>
                      </w:p>
                    </w:txbxContent>
                  </v:textbox>
                </v:shape>
                <v:shape id="_x0000_s1026" o:spid="_x0000_s1026" o:spt="109" type="#_x0000_t109" style="position:absolute;left:20765;top:19613;height:768;width:1335;v-text-anchor:middle;" fillcolor="#4F81BD" filled="t" stroked="t" coordsize="21600,21600" o:gfxdata="UEsDBAoAAAAAAIdO4kAAAAAAAAAAAAAAAAAEAAAAZHJzL1BLAwQUAAAACACHTuJAQ+uVEr0AAADb&#10;AAAADwAAAGRycy9kb3ducmV2LnhtbEWPwWrDMBBE74X8g9hAb43kBEpxovhQcOilgTq95LZYG9uN&#10;tXIkxXb/vioUehxm5g2zK2bbi5F86BxryFYKBHHtTMeNhs9T+fQCIkRkg71j0vBNAYr94mGHuXET&#10;f9BYxUYkCIccNbQxDrmUoW7JYli5gTh5F+ctxiR9I43HKcFtL9dKPUuLHaeFFgd6bam+VnerYfR1&#10;vCm253X4Or5fT+V0uPtG68dlprYgIs3xP/zXfjMaNhn8fkk/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65US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营业收入利润核算</w:t>
                        </w:r>
                      </w:p>
                    </w:txbxContent>
                  </v:textbox>
                </v:shape>
                <v:shape id="_x0000_s1026" o:spid="_x0000_s1026" o:spt="109" type="#_x0000_t109" style="position:absolute;left:22835;top:19613;height:814;width:1470;v-text-anchor:middle;" fillcolor="#4F81BD" filled="t" stroked="t" coordsize="21600,21600" o:gfxdata="UEsDBAoAAAAAAIdO4kAAAAAAAAAAAAAAAAAEAAAAZHJzL1BLAwQUAAAACACHTuJAszkLZb0AAADb&#10;AAAADwAAAGRycy9kb3ducmV2LnhtbEWPzWrDMBCE74G+g9hCb4kUB0Jxo+RQcMklgTq95LZYW9uN&#10;tXIl+advXwUKPQ4z8w2zO8y2EyP50DrWsF4pEMSVMy3XGj4uxfIZRIjIBjvHpOGHAhz2D4sd5sZN&#10;/E5jGWuRIBxy1NDE2OdShqohi2HleuLkfTpvMSbpa2k8TgluO5kptZUWW04LDfb02lB1KwerYfRV&#10;/FZsr1n4Op9ul2J6G3yt9dPjWr2AiDTH//Bf+2g0bDK4f0k/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OQtl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应收应付往来账款核算</w:t>
                        </w:r>
                      </w:p>
                    </w:txbxContent>
                  </v:textbox>
                </v:shape>
                <v:shape id="_x0000_s1026" o:spid="_x0000_s1026" o:spt="69" type="#_x0000_t69" style="position:absolute;left:16759;top:19913;height:211;width:464;v-text-anchor:middle;" fillcolor="#4F81BD" filled="t" stroked="t" coordsize="21600,21600" o:gfxdata="UEsDBAoAAAAAAIdO4kAAAAAAAAAAAAAAAAAEAAAAZHJzL1BLAwQUAAAACACHTuJAwqFr6L8AAADb&#10;AAAADwAAAGRycy9kb3ducmV2LnhtbEWP0WrCQBRE3wX/YbmCb7prY0VSV7EFafJQSG0/4DZ7TYLZ&#10;uyG7jfHvu4VCH4eZOcPsDqNtxUC9bxxrWC0VCOLSmYYrDZ8fp8UWhA/IBlvHpOFOHg776WSHqXE3&#10;fqfhHCoRIexT1FCH0KVS+rImi37pOuLoXVxvMUTZV9L0eItw28oHpTbSYsNxocaOXmoqr+dvq8E+&#10;q6+3+5Aft6bI1pvXPF9fi0et57OVegIRaAz/4b92ZjQkCfx+iT9A7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ha+i/&#10;AAAA2wAAAA8AAAAAAAAAAQAgAAAAIgAAAGRycy9kb3ducmV2LnhtbFBLAQIUABQAAAAIAIdO4kAz&#10;LwWeOwAAADkAAAAQAAAAAAAAAAEAIAAAAA4BAABkcnMvc2hhcGV4bWwueG1sUEsFBgAAAAAGAAYA&#10;WwEAALgDAAAAAA==&#10;" adj="4911">
                  <v:path/>
                  <v:fill on="t" focussize="0,0"/>
                  <v:stroke weight="2pt" color="#385D8A" joinstyle="round"/>
                  <v:imagedata o:title=""/>
                  <o:lock v:ext="edit" aspectratio="f"/>
                </v:shape>
                <v:shape id="_x0000_s1026" o:spid="_x0000_s1026" o:spt="69" type="#_x0000_t69" style="position:absolute;left:18334;top:19913;height:211;width:464;v-text-anchor:middle;" fillcolor="#4F81BD" filled="t" stroked="t" coordsize="21600,21600" o:gfxdata="UEsDBAoAAAAAAIdO4kAAAAAAAAAAAAAAAAAEAAAAZHJzL1BLAwQUAAAACACHTuJATUjznL0AAADb&#10;AAAADwAAAGRycy9kb3ducmV2LnhtbEWP3WrCQBSE7wXfYTlC73TXNhWJrqIFqbko+PcAx+wxCWbP&#10;huwa9e27hYKXw8x8w8yXD1uLjlpfOdYwHikQxLkzFRcaTsfNcArCB2SDtWPS8CQPy0W/N8fUuDvv&#10;qTuEQkQI+xQ1lCE0qZQ+L8miH7mGOHoX11oMUbaFNC3eI9zW8l2pibRYcVwosaGvkvLr4WY12LU6&#10;/zy7bDU1u20y+c6y5Lr71PptMFYzEIEe4RX+b2+Nho8E/r7EHy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POcvQAA&#10;ANsAAAAPAAAAAAAAAAEAIAAAACIAAABkcnMvZG93bnJldi54bWxQSwECFAAUAAAACACHTuJAMy8F&#10;njsAAAA5AAAAEAAAAAAAAAABACAAAAAMAQAAZHJzL3NoYXBleG1sLnhtbFBLBQYAAAAABgAGAFsB&#10;AAC2AwAAAAA=&#10;" adj="4911">
                  <v:path/>
                  <v:fill on="t" focussize="0,0"/>
                  <v:stroke weight="2pt" color="#385D8A" joinstyle="round"/>
                  <v:imagedata o:title=""/>
                  <o:lock v:ext="edit" aspectratio="f"/>
                </v:shape>
                <v:shape id="_x0000_s1026" o:spid="_x0000_s1026" o:spt="69" type="#_x0000_t69" style="position:absolute;left:20164;top:19913;height:211;width:464;v-text-anchor:middle;" fillcolor="#4F81BD" filled="t" stroked="t" coordsize="21600,21600" o:gfxdata="UEsDBAoAAAAAAIdO4kAAAAAAAAAAAAAAAAAEAAAAZHJzL1BLAwQUAAAACACHTuJAIgRWB70AAADb&#10;AAAADwAAAGRycy9kb3ducmV2LnhtbEWP3YrCMBSE74V9h3AWvNNEV0WqUVZh0V4s+PcAx+ZsW2xO&#10;ShOrvr0RFrwcZuYbZr6820q01PjSsYZBX4EgzpwpOddwOv70piB8QDZYOSYND/KwXHx05pgYd+M9&#10;tYeQiwhhn6CGIoQ6kdJnBVn0fVcTR+/PNRZDlE0uTYO3CLeVHCo1kRZLjgsF1rQuKLscrlaDXanz&#10;76NNv6dmtx1NNmk6uuzGWnc/B2oGItA9vMP/7a3R8DWG15f4A+Ti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BFYHvQAA&#10;ANsAAAAPAAAAAAAAAAEAIAAAACIAAABkcnMvZG93bnJldi54bWxQSwECFAAUAAAACACHTuJAMy8F&#10;njsAAAA5AAAAEAAAAAAAAAABACAAAAAMAQAAZHJzL3NoYXBleG1sLnhtbFBLBQYAAAAABgAGAFsB&#10;AAC2AwAAAAA=&#10;" adj="4911">
                  <v:path/>
                  <v:fill on="t" focussize="0,0"/>
                  <v:stroke weight="2pt" color="#385D8A" joinstyle="round"/>
                  <v:imagedata o:title=""/>
                  <o:lock v:ext="edit" aspectratio="f"/>
                </v:shape>
                <v:shape id="_x0000_s1026" o:spid="_x0000_s1026" o:spt="69" type="#_x0000_t69" style="position:absolute;left:22249;top:19913;height:211;width:464;v-text-anchor:middle;" fillcolor="#4F81BD" filled="t" stroked="t" coordsize="21600,21600" o:gfxdata="UEsDBAoAAAAAAIdO4kAAAAAAAAAAAAAAAAAEAAAAZHJzL1BLAwQUAAAACACHTuJA0tbIcL4AAADb&#10;AAAADwAAAGRycy9kb3ducmV2LnhtbEWP0WrCQBRE3wv9h+UWfKu7Vg0SXUULpeZB0NgPuM1ek2D2&#10;bshuo/59VxB8HGbmDLNYXW0jeup87VjDaKhAEBfO1Fxq+Dl+vc9A+IBssHFMGm7kYbV8fVlgatyF&#10;D9TnoRQRwj5FDVUIbSqlLyqy6IeuJY7eyXUWQ5RdKU2Hlwi3jfxQKpEWa44LFbb0WVFxzv+sBrtR&#10;v7tbn61nZr+dJN9ZNjnvp1oP3kZqDiLQNTzDj/bWaBgncP8Sf4B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tbIcL4A&#10;AADbAAAADwAAAAAAAAABACAAAAAiAAAAZHJzL2Rvd25yZXYueG1sUEsBAhQAFAAAAAgAh07iQDMv&#10;BZ47AAAAOQAAABAAAAAAAAAAAQAgAAAADQEAAGRycy9zaGFwZXhtbC54bWxQSwUGAAAAAAYABgBb&#10;AQAAtwMAAAAA&#10;" adj="4911">
                  <v:path/>
                  <v:fill on="t" focussize="0,0"/>
                  <v:stroke weight="2pt" color="#385D8A" joinstyle="round"/>
                  <v:imagedata o:title=""/>
                  <o:lock v:ext="edit" aspectratio="f"/>
                </v:shape>
                <v:shape id="_x0000_s1026" o:spid="_x0000_s1026" o:spt="109" type="#_x0000_t109" style="position:absolute;left:16625;top:21653;height:678;width:6539;v-text-anchor:middle;" fillcolor="#4F81BD" filled="t" stroked="t" coordsize="21600,21600" o:gfxdata="UEsDBAoAAAAAAIdO4kAAAAAAAAAAAAAAAAAEAAAAZHJzL1BLAwQUAAAACACHTuJA6z94GL0AAADb&#10;AAAADwAAAGRycy9kb3ducmV2LnhtbEWPzWrDMBCE74G+g9hCb4kUE0Jxo+RQcMklgTq95LZYW9uN&#10;tXIl+advXwUKPQ4z8w2zO8y2EyP50DrWsF4pEMSVMy3XGj4uxfIZRIjIBjvHpOGHAhz2D4sd5sZN&#10;/E5jGWuRIBxy1NDE2OdShqohi2HleuLkfTpvMSbpa2k8TgluO5kptZUWW04LDfb02lB1KwerYfRV&#10;/FZsr1n4Op9ul2J6G3yt9dPjWr2AiDTH//Bf+2g0bDK4f0k/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P3gY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rPr>
                            <w:sz w:val="36"/>
                            <w:szCs w:val="40"/>
                          </w:rPr>
                        </w:pPr>
                        <w:r>
                          <w:rPr>
                            <w:rFonts w:hint="eastAsia"/>
                            <w:sz w:val="36"/>
                            <w:szCs w:val="40"/>
                          </w:rPr>
                          <w:t>汇 总 登 记 总 账</w:t>
                        </w:r>
                      </w:p>
                    </w:txbxContent>
                  </v:textbox>
                </v:shape>
                <v:shape id="_x0000_s1026" o:spid="_x0000_s1026" o:spt="109" type="#_x0000_t109" style="position:absolute;left:16806;top:23086;height:783;width:6660;v-text-anchor:middle;" fillcolor="#4F81BD" filled="t" stroked="t" coordsize="21600,21600" o:gfxdata="UEsDBAoAAAAAAIdO4kAAAAAAAAAAAAAAAAAEAAAAZHJzL1BLAwQUAAAACACHTuJA8XjVKboAAADb&#10;AAAADwAAAGRycy9kb3ducmV2LnhtbEVPu2rDMBTdC/kHcQPZGimBlOJGzhBI6dJC7S7dLtaN7di6&#10;ciT50b+vhkLHw3kfT4vtxUQ+tI417LYKBHHlTMu1hq/y8vgMIkRkg71j0vBDAU756uGImXEzf9JU&#10;xFqkEA4ZamhiHDIpQ9WQxbB1A3Hirs5bjAn6WhqPcwq3vdwr9SQttpwaGhzo3FDVFaPVMPkq3hXb&#10;7324fbx35WV+HX2t9Wa9Uy8gIi3xX/znfjMaDml9+pJ+gM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eNUpugAAANs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rPr>
                            <w:sz w:val="32"/>
                            <w:szCs w:val="36"/>
                          </w:rPr>
                        </w:pPr>
                        <w:r>
                          <w:rPr>
                            <w:rFonts w:hint="eastAsia"/>
                            <w:sz w:val="32"/>
                            <w:szCs w:val="36"/>
                          </w:rPr>
                          <w:t>根 据 总 账 编 制 财 务 报 表</w:t>
                        </w:r>
                      </w:p>
                    </w:txbxContent>
                  </v:textbox>
                </v:shape>
                <v:shape id="_x0000_s1026" o:spid="_x0000_s1026" o:spt="109" type="#_x0000_t109" style="position:absolute;left:14135;top:24885;height:785;width:3255;v-text-anchor:middle;" fillcolor="#4F81BD" filled="t" stroked="t" coordsize="21600,21600" o:gfxdata="UEsDBAoAAAAAAIdO4kAAAAAAAAAAAAAAAAAEAAAAZHJzL1BLAwQUAAAACACHTuJAnjRwsr0AAADb&#10;AAAADwAAAGRycy9kb3ducmV2LnhtbEWPwWrDMBBE74X8g9hAb43kQEpxovhQcOilgTq95LZYG9uN&#10;tXIkxXb/vioUehxm5g2zK2bbi5F86BxryFYKBHHtTMeNhs9T+fQCIkRkg71j0vBNAYr94mGHuXET&#10;f9BYxUYkCIccNbQxDrmUoW7JYli5gTh5F+ctxiR9I43HKcFtL9dKPUuLHaeFFgd6bam+VnerYfR1&#10;vCm253X4Or5fT+V0uPtG68dlprYgIs3xP/zXfjMaNhn8fkk/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NHCy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rPr>
                            <w:sz w:val="24"/>
                            <w:szCs w:val="28"/>
                          </w:rPr>
                        </w:pPr>
                        <w:r>
                          <w:rPr>
                            <w:rFonts w:hint="eastAsia"/>
                            <w:sz w:val="24"/>
                            <w:szCs w:val="28"/>
                          </w:rPr>
                          <w:t>根据财务报表编制经营分析表</w:t>
                        </w:r>
                      </w:p>
                    </w:txbxContent>
                  </v:textbox>
                </v:shape>
                <v:shape id="_x0000_s1026" o:spid="_x0000_s1026" o:spt="109" type="#_x0000_t109" style="position:absolute;left:18065;top:24914;height:783;width:3179;v-text-anchor:middle;" fillcolor="#4F81BD" filled="t" stroked="t" coordsize="21600,21600" o:gfxdata="UEsDBAoAAAAAAIdO4kAAAAAAAAAAAAAAAAAEAAAAZHJzL1BLAwQUAAAACACHTuJAbubuxb0AAADb&#10;AAAADwAAAGRycy9kb3ducmV2LnhtbEWPzWrDMBCE74G+g9hCb4kUQ0Jxo+RQcMklgTq95LZYW9uN&#10;tXIl+advXwUKPQ4z8w2zO8y2EyP50DrWsF4pEMSVMy3XGj4uxfIZRIjIBjvHpOGHAhz2D4sd5sZN&#10;/E5jGWuRIBxy1NDE2OdShqohi2HleuLkfTpvMSbpa2k8TgluO5kptZUWW04LDfb02lB1KwerYfRV&#10;/FZsr1n4Op9ul2J6G3yt9dPjWr2AiDTH//Bf+2g0bDK4f0k/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5u7F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rPr>
                            <w:sz w:val="24"/>
                            <w:szCs w:val="28"/>
                          </w:rPr>
                        </w:pPr>
                        <w:r>
                          <w:rPr>
                            <w:rFonts w:hint="eastAsia"/>
                            <w:sz w:val="24"/>
                            <w:szCs w:val="28"/>
                          </w:rPr>
                          <w:t>根据财务报表编制统计报表</w:t>
                        </w:r>
                      </w:p>
                    </w:txbxContent>
                  </v:textbox>
                </v:shape>
                <v:shape id="_x0000_s1026" o:spid="_x0000_s1026" o:spt="109" type="#_x0000_t109" style="position:absolute;left:22040;top:24929;height:784;width:3240;v-text-anchor:middle;" fillcolor="#4F81BD" filled="t" stroked="t" coordsize="21600,21600" o:gfxdata="UEsDBAoAAAAAAIdO4kAAAAAAAAAAAAAAAAAEAAAAZHJzL1BLAwQUAAAACACHTuJAAapLXrwAAADb&#10;AAAADwAAAGRycy9kb3ducmV2LnhtbEWPT4vCMBTE78J+h/CEvWmiiyLV6EFQvKzgn4u3R/Nsq81L&#10;N4mt++3NwoLHYWZ+wyxWT1uLlnyoHGsYDRUI4tyZigsN59NmMAMRIrLB2jFp+KUAq+VHb4GZcR0f&#10;qD3GQiQIhww1lDE2mZQhL8liGLqGOHlX5y3GJH0hjccuwW0tx0pNpcWK00KJDa1Lyu/Hh9XQ+jz+&#10;KLaXcbjtv++nTbd9+ELrz/5IzUFEesZ3+L+9MxomX/D3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qS16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根据财务报表编制其他临时需要报表</w:t>
                        </w:r>
                      </w:p>
                    </w:txbxContent>
                  </v:textbox>
                </v:shape>
                <v:shape id="_x0000_s1026" o:spid="_x0000_s1026" o:spt="109" type="#_x0000_t109" style="position:absolute;left:16445;top:27412;height:889;width:6855;v-text-anchor:middle;" fillcolor="#4F81BD" filled="t" stroked="t" coordsize="21600,21600" o:gfxdata="UEsDBAoAAAAAAIdO4kAAAAAAAAAAAAAAAAAEAAAAZHJzL1BLAwQUAAAACACHTuJAz77g0LoAAADa&#10;AAAADwAAAGRycy9kb3ducmV2LnhtbEWPT4vCMBTE7wt+h/CEva2JCiLV6EFQ9rKCfy7eHs2zrTYv&#10;NYmt++2NIHgcZuY3zHz5sLVoyYfKsYbhQIEgzp2puNBwPKx/piBCRDZYOyYN/xRgueh9zTEzruMd&#10;tftYiAThkKGGMsYmkzLkJVkMA9cQJ+/svMWYpC+k8dgluK3lSKmJtFhxWiixoVVJ+XV/txpan8eb&#10;Ynsahcv273pYd5u7L7T+7g/VDESkR/yE3+1fo2EMryvpBsjF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vuDQugAAANo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rPr>
                          <w:t>依据各类报表数据反映出经营变化情况提出可行性、合理化建议</w:t>
                        </w:r>
                      </w:p>
                    </w:txbxContent>
                  </v:textbox>
                </v:shape>
                <v:shape id="_x0000_s1026" o:spid="_x0000_s1026" o:spt="67" type="#_x0000_t67" style="position:absolute;left:16703;top:26184;height:941;width:356;rotation:-2490368f;v-text-anchor:middle;" fillcolor="#4F81BD" filled="t" stroked="t" coordsize="21600,21600" o:gfxdata="UEsDBAoAAAAAAIdO4kAAAAAAAAAAAAAAAAAEAAAAZHJzL1BLAwQUAAAACACHTuJA4GrhproAAADa&#10;AAAADwAAAGRycy9kb3ducmV2LnhtbEWPzarCMBSE9xd8h3AEd9e00itSjYIFQXf+Iu4OzbEtNiel&#10;iVrf/kYQXA4z8w0zW3SmFg9qXWVZQTyMQBDnVldcKDgeVr8TEM4ja6wtk4IXOVjMez8zTLV98o4e&#10;e1+IAGGXooLS+yaV0uUlGXRD2xAH72pbgz7ItpC6xWeAm1qOomgsDVYcFkpsKCspv+3vRsGmyy+H&#10;2PhzEm+z+yjJlqe/y06pQT+OpiA8df4b/rTXWkEC7yvhBsj5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auGmugAAANoA&#10;AAAPAAAAAAAAAAEAIAAAACIAAABkcnMvZG93bnJldi54bWxQSwECFAAUAAAACACHTuJAMy8FnjsA&#10;AAA5AAAAEAAAAAAAAAABACAAAAAJAQAAZHJzL3NoYXBleG1sLnhtbFBLBQYAAAAABgAGAFsBAACz&#10;AwAAAAA=&#10;" adj="17515">
                  <v:path/>
                  <v:fill on="t" focussize="0,0"/>
                  <v:stroke weight="2pt" color="#385D8A" joinstyle="round"/>
                  <v:imagedata o:title=""/>
                  <o:lock v:ext="edit" aspectratio="f"/>
                </v:shape>
                <v:shape id="_x0000_s1026" o:spid="_x0000_s1026" o:spt="67" type="#_x0000_t67" style="position:absolute;left:19763;top:26064;height:941;width:356;v-text-anchor:middle;" fillcolor="#4F81BD" filled="t" stroked="t" coordsize="21600,21600" o:gfxdata="UEsDBAoAAAAAAIdO4kAAAAAAAAAAAAAAAAAEAAAAZHJzL1BLAwQUAAAACACHTuJAXGIQ0L0AAADa&#10;AAAADwAAAGRycy9kb3ducmV2LnhtbEWPwWrDMBBE74X+g9hCbrWcQEPqRsnBYBp6ap304NvW2lgm&#10;1spYqu38fVUI5DjMzBtmu59tJ0YafOtYwTJJQRDXTrfcKDgdi+cNCB+QNXaOScGVPOx3jw9bzLSb&#10;+IvGMjQiQthnqMCE0GdS+tqQRZ+4njh6ZzdYDFEOjdQDThFuO7lK07W02HJcMNhTbqi+lL9WwUeR&#10;9+/l56H6+TYWX1flS8VTpdTiaZm+gQg0h3v41j5oBWv4vxJvgN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YhDQvQAA&#10;ANoAAAAPAAAAAAAAAAEAIAAAACIAAABkcnMvZG93bnJldi54bWxQSwECFAAUAAAACACHTuJAMy8F&#10;njsAAAA5AAAAEAAAAAAAAAABACAAAAAMAQAAZHJzL3NoYXBleG1sLnhtbFBLBQYAAAAABgAGAFsB&#10;AAC2AwAAAAA=&#10;" adj="17515">
                  <v:path/>
                  <v:fill on="t" focussize="0,0"/>
                  <v:stroke weight="2pt" color="#385D8A" joinstyle="round"/>
                  <v:imagedata o:title=""/>
                  <o:lock v:ext="edit" aspectratio="f"/>
                </v:shape>
                <v:shape id="_x0000_s1026" o:spid="_x0000_s1026" o:spt="67" type="#_x0000_t67" style="position:absolute;left:22722;top:26221;height:852;width:364;rotation:2031616f;v-text-anchor:middle;" fillcolor="#4F81BD" filled="t" stroked="t" coordsize="21600,21600" o:gfxdata="UEsDBAoAAAAAAIdO4kAAAAAAAAAAAAAAAAAEAAAAZHJzL1BLAwQUAAAACACHTuJAT1ODh7QAAADb&#10;AAAADwAAAGRycy9kb3ducmV2LnhtbEVPyQrCMBC9C/5DGMGLaFoR0WragyCIN9fz0IxttZmUJm5/&#10;bwTB2zzeOsvsZWrxoNZVlhXEowgEcW51xYWC42E9nIFwHlljbZkUvMlBlnY7S0y0ffKOHntfiBDC&#10;LkEFpfdNIqXLSzLoRrYhDtzFtgZ9gG0hdYvPEG5qOY6iqTRYcWgosaFVSfltfzcKrvOJGWN8koeB&#10;O6+MG2yl1qhUvxdHCxCeXv4v/rk3OsyP4ftLOEC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PU4OHtAAAANsAAAAPAAAA&#10;AAAAAAEAIAAAACIAAABkcnMvZG93bnJldi54bWxQSwECFAAUAAAACACHTuJAMy8FnjsAAAA5AAAA&#10;EAAAAAAAAAABACAAAAADAQAAZHJzL3NoYXBleG1sLnhtbFBLBQYAAAAABgAGAFsBAACtAwAAAAA=&#10;" adj="16986">
                  <v:path/>
                  <v:fill on="t" focussize="0,0"/>
                  <v:stroke weight="2pt" color="#385D8A" joinstyle="round"/>
                  <v:imagedata o:title=""/>
                  <o:lock v:ext="edit" aspectratio="f"/>
                </v:shape>
                <v:shape id="_x0000_s1026" o:spid="_x0000_s1026" o:spt="67" type="#_x0000_t67" style="position:absolute;left:19745;top:23949;height:583;width:375;v-text-anchor:middle;" fillcolor="#4F81BD" filled="t" stroked="t" coordsize="21600,21600" o:gfxdata="UEsDBAoAAAAAAIdO4kAAAAAAAAAAAAAAAAAEAAAAZHJzL1BLAwQUAAAACACHTuJAYXE0IroAAADc&#10;AAAADwAAAGRycy9kb3ducmV2LnhtbEVP32vCMBB+F/wfwgl7s4k+FKmNwgaDbSB0Kvh6NGdTllxK&#10;k2n975fBYG/38f28ej95J240xj6whlWhQBC3wfTcaTifXpcbEDEhG3SBScODIux381mNlQl3/qTb&#10;MXUih3CsUINNaaikjK0lj7EIA3HmrmH0mDIcO2lGvOdw7+RaqVJ67Dk3WBzoxVL7dfz2Gg4ynMoP&#10;ezGN28jnrnHnvnxXWj8tVmoLItGU/sV/7jeT56s1/D6TL5C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cTQiugAAANwA&#10;AAAPAAAAAAAAAAEAIAAAACIAAABkcnMvZG93bnJldi54bWxQSwECFAAUAAAACACHTuJAMy8FnjsA&#10;AAA5AAAAEAAAAAAAAAABACAAAAAJAQAAZHJzL3NoYXBleG1sLnhtbFBLBQYAAAAABgAGAFsBAACz&#10;AwAAAAA=&#10;" adj="14654">
                  <v:path/>
                  <v:fill on="t" focussize="0,0"/>
                  <v:stroke weight="2pt" color="#385D8A" joinstyle="round"/>
                  <v:imagedata o:title=""/>
                  <o:lock v:ext="edit" aspectratio="f"/>
                </v:shape>
                <v:shape id="_x0000_s1026" o:spid="_x0000_s1026" o:spt="67" type="#_x0000_t67" style="position:absolute;left:19700;top:22434;height:583;width:375;v-text-anchor:middle;" fillcolor="#4F81BD" filled="t" stroked="t" coordsize="21600,21600" o:gfxdata="UEsDBAoAAAAAAIdO4kAAAAAAAAAAAAAAAAAEAAAAZHJzL1BLAwQUAAAACACHTuJADj2RubkAAADc&#10;AAAADwAAAGRycy9kb3ducmV2LnhtbEVP22oCMRB9L/gPYQTfamKFRbZGoYJQBcEb+DpsppulyWTZ&#10;xNvfG0HwbQ7nOtP5zTtxoS42gTWMhgoEcRVMw7WG42H5OQERE7JBF5g03CnCfNb7mGJpwpV3dNmn&#10;WuQQjiVqsCm1pZSxsuQxDkNLnLm/0HlMGXa1NB1ec7h38kupQnpsODdYbGlhqfrfn72GjQyHYm1P&#10;Zusm8qfeumNTrJTWg/5IfYNIdEtv8cv9a/J8NYbnM/kCOXs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49kbm5AAAA3AAA&#10;AA8AAAAAAAAAAQAgAAAAIgAAAGRycy9kb3ducmV2LnhtbFBLAQIUABQAAAAIAIdO4kAzLwWeOwAA&#10;ADkAAAAQAAAAAAAAAAEAIAAAAAgBAABkcnMvc2hhcGV4bWwueG1sUEsFBgAAAAAGAAYAWwEAALID&#10;AAAAAA==&#10;" adj="14654">
                  <v:path/>
                  <v:fill on="t" focussize="0,0"/>
                  <v:stroke weight="2pt" color="#385D8A" joinstyle="round"/>
                  <v:imagedata o:title=""/>
                  <o:lock v:ext="edit" aspectratio="f"/>
                </v:shape>
              </v:group>
            </w:pict>
          </mc:Fallback>
        </mc:AlternateContent>
      </w:r>
    </w:p>
    <w:p>
      <w:pPr>
        <w:jc w:val="left"/>
        <w:rPr>
          <w:rFonts w:ascii="宋体" w:hAnsi="宋体" w:cs="宋体"/>
          <w:color w:val="000000"/>
          <w:sz w:val="28"/>
          <w:szCs w:val="28"/>
        </w:rPr>
      </w:pPr>
    </w:p>
    <w:p>
      <w:pPr>
        <w:jc w:val="left"/>
        <w:rPr>
          <w:rFonts w:ascii="宋体" w:hAnsi="宋体" w:cs="宋体"/>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jc w:val="left"/>
        <w:rPr>
          <w:rFonts w:ascii="宋体" w:hAnsi="宋体" w:cs="宋体"/>
          <w:b/>
          <w:bCs/>
          <w:color w:val="000000"/>
          <w:sz w:val="28"/>
          <w:szCs w:val="28"/>
        </w:rPr>
      </w:pPr>
    </w:p>
    <w:p>
      <w:pPr>
        <w:rPr>
          <w:rFonts w:hint="eastAsia" w:ascii="宋体" w:hAnsi="宋体"/>
          <w:kern w:val="0"/>
          <w:sz w:val="24"/>
          <w:lang w:val="zh-CN"/>
        </w:rPr>
      </w:pPr>
    </w:p>
    <w:p>
      <w:pPr>
        <w:rPr>
          <w:rFonts w:hint="eastAsia" w:ascii="宋体" w:hAnsi="宋体"/>
          <w:kern w:val="0"/>
          <w:sz w:val="24"/>
          <w:lang w:val="zh-CN"/>
        </w:rPr>
      </w:pPr>
    </w:p>
    <w:p>
      <w:pPr>
        <w:rPr>
          <w:rFonts w:hint="eastAsia" w:ascii="宋体" w:hAnsi="宋体"/>
          <w:kern w:val="0"/>
          <w:sz w:val="24"/>
          <w:lang w:val="zh-CN"/>
        </w:rPr>
      </w:pPr>
    </w:p>
    <w:p>
      <w:pPr>
        <w:rPr>
          <w:rFonts w:hint="eastAsia" w:ascii="宋体" w:hAnsi="宋体"/>
          <w:kern w:val="0"/>
          <w:sz w:val="24"/>
          <w:lang w:val="zh-CN"/>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rPr>
          <w:rFonts w:hint="eastAsia" w:ascii="宋体" w:hAnsi="宋体" w:cs="宋体"/>
          <w:b/>
          <w:bCs/>
          <w:sz w:val="24"/>
        </w:rPr>
      </w:pPr>
    </w:p>
    <w:p>
      <w:pPr>
        <w:pStyle w:val="14"/>
        <w:rPr>
          <w:rFonts w:hint="eastAsia"/>
        </w:rPr>
      </w:pPr>
    </w:p>
    <w:p>
      <w:pPr>
        <w:rPr>
          <w:rFonts w:hint="eastAsia" w:ascii="宋体" w:hAnsi="宋体" w:cs="宋体"/>
          <w:b/>
          <w:bCs/>
          <w:sz w:val="24"/>
        </w:rPr>
      </w:pPr>
    </w:p>
    <w:p>
      <w:pPr>
        <w:jc w:val="center"/>
        <w:rPr>
          <w:rFonts w:hint="eastAsia" w:ascii="宋体" w:hAnsi="宋体" w:cs="宋体"/>
          <w:b/>
          <w:bCs/>
          <w:color w:val="000000"/>
          <w:sz w:val="36"/>
          <w:szCs w:val="36"/>
        </w:rPr>
      </w:pPr>
      <w:r>
        <w:rPr>
          <w:rFonts w:hint="eastAsia" w:ascii="宋体" w:hAnsi="宋体" w:cs="宋体"/>
          <w:b/>
          <w:bCs/>
          <w:color w:val="000000"/>
          <w:sz w:val="36"/>
          <w:szCs w:val="36"/>
        </w:rPr>
        <w:t>出纳每日工作流程</w:t>
      </w:r>
    </w:p>
    <w:p>
      <w:pPr>
        <w:jc w:val="center"/>
        <w:rPr>
          <w:rFonts w:hint="eastAsia" w:ascii="宋体" w:hAnsi="宋体" w:cs="宋体"/>
          <w:b/>
          <w:bCs/>
          <w:color w:val="000000"/>
          <w:sz w:val="36"/>
          <w:szCs w:val="36"/>
        </w:rPr>
      </w:pPr>
    </w:p>
    <w:p>
      <w:pPr>
        <w:rPr>
          <w:rFonts w:ascii="宋体" w:hAnsi="宋体" w:cs="宋体"/>
          <w:b/>
          <w:bCs/>
          <w:sz w:val="32"/>
          <w:szCs w:val="36"/>
        </w:rPr>
      </w:pPr>
      <w:r>
        <w:rPr>
          <w:rFonts w:ascii="宋体" w:hAnsi="宋体" w:cs="宋体"/>
          <w:sz w:val="32"/>
          <w:szCs w:val="22"/>
        </w:rPr>
        <mc:AlternateContent>
          <mc:Choice Requires="wpg">
            <w:drawing>
              <wp:anchor distT="0" distB="0" distL="114300" distR="114300" simplePos="0" relativeHeight="251664384" behindDoc="0" locked="0" layoutInCell="1" allowOverlap="1">
                <wp:simplePos x="0" y="0"/>
                <wp:positionH relativeFrom="column">
                  <wp:posOffset>-842010</wp:posOffset>
                </wp:positionH>
                <wp:positionV relativeFrom="paragraph">
                  <wp:posOffset>67945</wp:posOffset>
                </wp:positionV>
                <wp:extent cx="7134225" cy="6852920"/>
                <wp:effectExtent l="12700" t="0" r="15875" b="30480"/>
                <wp:wrapNone/>
                <wp:docPr id="110" name="组合 110"/>
                <wp:cNvGraphicFramePr/>
                <a:graphic xmlns:a="http://schemas.openxmlformats.org/drawingml/2006/main">
                  <a:graphicData uri="http://schemas.microsoft.com/office/word/2010/wordprocessingGroup">
                    <wpg:wgp>
                      <wpg:cNvGrpSpPr/>
                      <wpg:grpSpPr>
                        <a:xfrm>
                          <a:off x="0" y="0"/>
                          <a:ext cx="7134225" cy="6852920"/>
                          <a:chOff x="14045" y="39147"/>
                          <a:chExt cx="11235" cy="10792"/>
                        </a:xfrm>
                        <a:effectLst/>
                      </wpg:grpSpPr>
                      <wps:wsp>
                        <wps:cNvPr id="111" name="流程图: 过程 44"/>
                        <wps:cNvSpPr/>
                        <wps:spPr>
                          <a:xfrm>
                            <a:off x="14840" y="44439"/>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明确付款人或单位</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2" name="流程图: 过程 61"/>
                        <wps:cNvSpPr/>
                        <wps:spPr>
                          <a:xfrm>
                            <a:off x="17855" y="44484"/>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核对金额</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3" name="流程图: 过程 96"/>
                        <wps:cNvSpPr/>
                        <wps:spPr>
                          <a:xfrm>
                            <a:off x="22325" y="44994"/>
                            <a:ext cx="376" cy="2971"/>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审核金额后递交银行转账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4" name="流程图: 过程 104"/>
                        <wps:cNvSpPr/>
                        <wps:spPr>
                          <a:xfrm>
                            <a:off x="23795" y="44371"/>
                            <a:ext cx="405" cy="3484"/>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分部门分险种粘贴票据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5" name="左中括号 107"/>
                        <wps:cNvSpPr/>
                        <wps:spPr>
                          <a:xfrm rot="5400000">
                            <a:off x="23902" y="43398"/>
                            <a:ext cx="120" cy="1545"/>
                          </a:xfrm>
                          <a:prstGeom prst="leftBracket">
                            <a:avLst/>
                          </a:prstGeom>
                          <a:noFill/>
                          <a:ln w="9525" cap="flat" cmpd="sng" algn="ctr">
                            <a:solidFill>
                              <a:srgbClr val="4A7EBB">
                                <a:shade val="95000"/>
                                <a:satMod val="105000"/>
                              </a:srgbClr>
                            </a:solidFill>
                            <a:prstDash val="solid"/>
                          </a:ln>
                          <a:effectLst/>
                        </wps:spPr>
                        <wps:bodyPr/>
                      </wps:wsp>
                      <wps:wsp>
                        <wps:cNvPr id="116" name="流程图: 过程 108"/>
                        <wps:cNvSpPr/>
                        <wps:spPr>
                          <a:xfrm>
                            <a:off x="15935" y="49485"/>
                            <a:ext cx="7664" cy="455"/>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查阅各账户回款明细并于当日20点前汇报给董事长及各分子公司项目经理</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7" name="左中括号 110"/>
                        <wps:cNvSpPr/>
                        <wps:spPr>
                          <a:xfrm rot="5400000" flipH="1">
                            <a:off x="19409" y="42873"/>
                            <a:ext cx="218" cy="10439"/>
                          </a:xfrm>
                          <a:prstGeom prst="leftBracket">
                            <a:avLst/>
                          </a:prstGeom>
                          <a:noFill/>
                          <a:ln w="9525" cap="flat" cmpd="sng" algn="ctr">
                            <a:solidFill>
                              <a:srgbClr val="4A7EBB">
                                <a:shade val="95000"/>
                                <a:satMod val="105000"/>
                              </a:srgbClr>
                            </a:solidFill>
                            <a:prstDash val="solid"/>
                          </a:ln>
                          <a:effectLst/>
                        </wps:spPr>
                        <wps:bodyPr/>
                      </wps:wsp>
                      <wps:wsp>
                        <wps:cNvPr id="118" name="下箭头 111"/>
                        <wps:cNvSpPr/>
                        <wps:spPr>
                          <a:xfrm>
                            <a:off x="19325" y="48177"/>
                            <a:ext cx="345" cy="463"/>
                          </a:xfrm>
                          <a:prstGeom prst="downArrow">
                            <a:avLst/>
                          </a:prstGeom>
                          <a:solidFill>
                            <a:srgbClr val="4F81BD"/>
                          </a:solidFill>
                          <a:ln w="38100" cap="flat" cmpd="sng" algn="ctr">
                            <a:solidFill>
                              <a:srgbClr val="CCE8C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9" name="下箭头 112"/>
                        <wps:cNvSpPr/>
                        <wps:spPr>
                          <a:xfrm>
                            <a:off x="19340" y="49047"/>
                            <a:ext cx="345" cy="448"/>
                          </a:xfrm>
                          <a:prstGeom prst="downArrow">
                            <a:avLst/>
                          </a:prstGeom>
                          <a:solidFill>
                            <a:srgbClr val="4F81BD"/>
                          </a:solidFill>
                          <a:ln w="38100" cap="flat" cmpd="sng" algn="ctr">
                            <a:solidFill>
                              <a:srgbClr val="CCE8C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20" name="流程图: 过程 94"/>
                        <wps:cNvSpPr/>
                        <wps:spPr>
                          <a:xfrm>
                            <a:off x="21245" y="44979"/>
                            <a:ext cx="361" cy="2822"/>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确认发放部门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1" name="流程图: 过程 57"/>
                        <wps:cNvSpPr/>
                        <wps:spPr>
                          <a:xfrm>
                            <a:off x="16175" y="44469"/>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开具相应票据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2" name="流程图: 过程 62"/>
                        <wps:cNvSpPr/>
                        <wps:spPr>
                          <a:xfrm>
                            <a:off x="18485" y="44499"/>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付款审批流程是否完备</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3" name="流程图: 过程 92"/>
                        <wps:cNvSpPr/>
                        <wps:spPr>
                          <a:xfrm>
                            <a:off x="20105" y="44964"/>
                            <a:ext cx="406" cy="2956"/>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核对工资卡是否发放</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 name="流程图: 过程 12"/>
                        <wps:cNvSpPr/>
                        <wps:spPr>
                          <a:xfrm>
                            <a:off x="17118" y="39147"/>
                            <a:ext cx="3962" cy="64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检查保险柜现金及贵重物品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5" name="下箭头 13"/>
                        <wps:cNvSpPr/>
                        <wps:spPr>
                          <a:xfrm>
                            <a:off x="19010" y="39852"/>
                            <a:ext cx="345" cy="567"/>
                          </a:xfrm>
                          <a:prstGeom prst="downArrow">
                            <a:avLst/>
                          </a:prstGeom>
                          <a:solidFill>
                            <a:srgbClr val="4F81BD"/>
                          </a:solidFill>
                          <a:ln w="38100" cap="flat" cmpd="sng" algn="ctr">
                            <a:solidFill>
                              <a:srgbClr val="CCE8C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26" name="流程图: 过程 14"/>
                        <wps:cNvSpPr/>
                        <wps:spPr>
                          <a:xfrm>
                            <a:off x="17105" y="40527"/>
                            <a:ext cx="4124" cy="679"/>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根据账户余额请示财务经理调配当日资金</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7" name="下箭头 15"/>
                        <wps:cNvSpPr/>
                        <wps:spPr>
                          <a:xfrm>
                            <a:off x="19055" y="41262"/>
                            <a:ext cx="345" cy="567"/>
                          </a:xfrm>
                          <a:prstGeom prst="downArrow">
                            <a:avLst/>
                          </a:prstGeom>
                          <a:solidFill>
                            <a:srgbClr val="4F81BD"/>
                          </a:solidFill>
                          <a:ln w="38100" cap="flat" cmpd="sng" algn="ctr">
                            <a:solidFill>
                              <a:srgbClr val="CCE8C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28" name="流程图: 过程 19"/>
                        <wps:cNvSpPr/>
                        <wps:spPr>
                          <a:xfrm>
                            <a:off x="14045" y="42536"/>
                            <a:ext cx="2475" cy="664"/>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资金收入</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9" name="流程图: 过程 21"/>
                        <wps:cNvSpPr/>
                        <wps:spPr>
                          <a:xfrm>
                            <a:off x="16970" y="42566"/>
                            <a:ext cx="2475" cy="67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资金支出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 name="流程图: 过程 22"/>
                        <wps:cNvSpPr/>
                        <wps:spPr>
                          <a:xfrm>
                            <a:off x="19850" y="42581"/>
                            <a:ext cx="2475" cy="694"/>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工资发放</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1" name="流程图: 过程 58"/>
                        <wps:cNvSpPr/>
                        <wps:spPr>
                          <a:xfrm>
                            <a:off x="15500" y="44454"/>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明确资金来源</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2" name="左中括号 59"/>
                        <wps:cNvSpPr/>
                        <wps:spPr>
                          <a:xfrm rot="5400000">
                            <a:off x="15230" y="43187"/>
                            <a:ext cx="135" cy="1889"/>
                          </a:xfrm>
                          <a:prstGeom prst="leftBracket">
                            <a:avLst/>
                          </a:prstGeom>
                          <a:noFill/>
                          <a:ln w="9525" cap="flat" cmpd="sng" algn="ctr">
                            <a:solidFill>
                              <a:srgbClr val="4A7EBB">
                                <a:shade val="95000"/>
                                <a:satMod val="105000"/>
                              </a:srgbClr>
                            </a:solidFill>
                            <a:prstDash val="solid"/>
                          </a:ln>
                          <a:effectLst/>
                        </wps:spPr>
                        <wps:bodyPr/>
                      </wps:wsp>
                      <wps:wsp>
                        <wps:cNvPr id="133" name="流程图: 过程 23"/>
                        <wps:cNvSpPr/>
                        <wps:spPr>
                          <a:xfrm>
                            <a:off x="22820" y="42581"/>
                            <a:ext cx="2461" cy="723"/>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员工保险</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4" name="左中括号 24"/>
                        <wps:cNvSpPr/>
                        <wps:spPr>
                          <a:xfrm rot="5400000">
                            <a:off x="19702" y="37484"/>
                            <a:ext cx="262" cy="9178"/>
                          </a:xfrm>
                          <a:prstGeom prst="leftBracket">
                            <a:avLst/>
                          </a:prstGeom>
                          <a:noFill/>
                          <a:ln w="9525" cap="flat" cmpd="sng" algn="ctr">
                            <a:solidFill>
                              <a:srgbClr val="4A7EBB">
                                <a:shade val="95000"/>
                                <a:satMod val="105000"/>
                              </a:srgbClr>
                            </a:solidFill>
                            <a:prstDash val="solid"/>
                          </a:ln>
                          <a:effectLst/>
                        </wps:spPr>
                        <wps:bodyPr/>
                      </wps:wsp>
                      <wps:wsp>
                        <wps:cNvPr id="135" name="下箭头 37"/>
                        <wps:cNvSpPr/>
                        <wps:spPr>
                          <a:xfrm>
                            <a:off x="15170" y="43360"/>
                            <a:ext cx="225" cy="479"/>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36" name="流程图: 过程 63"/>
                        <wps:cNvSpPr/>
                        <wps:spPr>
                          <a:xfrm>
                            <a:off x="19085" y="44529"/>
                            <a:ext cx="376" cy="3183"/>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sz w:val="18"/>
                                  <w:szCs w:val="20"/>
                                </w:rPr>
                                <w:t>收款人签字后当面点清</w:t>
                              </w:r>
                              <w:r>
                                <w:rPr>
                                  <w:rFonts w:hint="eastAsia"/>
                                  <w:sz w:val="16"/>
                                  <w:szCs w:val="18"/>
                                </w:rPr>
                                <w:t>现</w:t>
                              </w:r>
                              <w:r>
                                <w:rPr>
                                  <w:rFonts w:hint="eastAsia"/>
                                </w:rPr>
                                <w:t>金或转账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 name="下箭头 38"/>
                        <wps:cNvSpPr/>
                        <wps:spPr>
                          <a:xfrm>
                            <a:off x="18155" y="43315"/>
                            <a:ext cx="225" cy="479"/>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38" name="左中括号 86"/>
                        <wps:cNvSpPr/>
                        <wps:spPr>
                          <a:xfrm rot="5400000">
                            <a:off x="18260" y="43232"/>
                            <a:ext cx="135" cy="1889"/>
                          </a:xfrm>
                          <a:prstGeom prst="leftBracket">
                            <a:avLst/>
                          </a:prstGeom>
                          <a:noFill/>
                          <a:ln w="9525" cap="flat" cmpd="sng" algn="ctr">
                            <a:solidFill>
                              <a:srgbClr val="4A7EBB">
                                <a:shade val="95000"/>
                                <a:satMod val="105000"/>
                              </a:srgbClr>
                            </a:solidFill>
                            <a:prstDash val="solid"/>
                          </a:ln>
                          <a:effectLst/>
                        </wps:spPr>
                        <wps:bodyPr/>
                      </wps:wsp>
                      <wps:wsp>
                        <wps:cNvPr id="139" name="流程图: 过程 95"/>
                        <wps:cNvSpPr/>
                        <wps:spPr>
                          <a:xfrm>
                            <a:off x="21770" y="44994"/>
                            <a:ext cx="421" cy="2822"/>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确认签字流程</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 name="下箭头 39"/>
                        <wps:cNvSpPr/>
                        <wps:spPr>
                          <a:xfrm>
                            <a:off x="21035" y="43375"/>
                            <a:ext cx="225" cy="479"/>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41" name="左中括号 88"/>
                        <wps:cNvSpPr/>
                        <wps:spPr>
                          <a:xfrm rot="5400000">
                            <a:off x="21065" y="43247"/>
                            <a:ext cx="135" cy="1889"/>
                          </a:xfrm>
                          <a:prstGeom prst="leftBracket">
                            <a:avLst/>
                          </a:prstGeom>
                          <a:noFill/>
                          <a:ln w="9525" cap="flat" cmpd="sng" algn="ctr">
                            <a:solidFill>
                              <a:srgbClr val="4A7EBB">
                                <a:shade val="95000"/>
                                <a:satMod val="105000"/>
                              </a:srgbClr>
                            </a:solidFill>
                            <a:prstDash val="solid"/>
                          </a:ln>
                          <a:effectLst/>
                        </wps:spPr>
                        <wps:bodyPr/>
                      </wps:wsp>
                      <wps:wsp>
                        <wps:cNvPr id="142" name="流程图: 过程 89"/>
                        <wps:cNvSpPr/>
                        <wps:spPr>
                          <a:xfrm>
                            <a:off x="19625" y="44380"/>
                            <a:ext cx="1185" cy="40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现金形式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3" name="流程图: 过程 105"/>
                        <wps:cNvSpPr/>
                        <wps:spPr>
                          <a:xfrm>
                            <a:off x="23045" y="44401"/>
                            <a:ext cx="405" cy="3617"/>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sz w:val="18"/>
                                  <w:szCs w:val="20"/>
                                </w:rPr>
                                <w:t>统计各部门需要交纳保险</w:t>
                              </w:r>
                              <w:r>
                                <w:rPr>
                                  <w:rFonts w:hint="eastAsia"/>
                                </w:rPr>
                                <w:t>名单</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4" name="流程图: 过程 106"/>
                        <wps:cNvSpPr/>
                        <wps:spPr>
                          <a:xfrm>
                            <a:off x="24515" y="44401"/>
                            <a:ext cx="360" cy="3439"/>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经理签字后转账付款</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5" name="流程图: 过程 109"/>
                        <wps:cNvSpPr/>
                        <wps:spPr>
                          <a:xfrm>
                            <a:off x="15950" y="48600"/>
                            <a:ext cx="7620" cy="471"/>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rPr>
                                  <w:sz w:val="20"/>
                                  <w:szCs w:val="21"/>
                                </w:rPr>
                              </w:pPr>
                              <w:r>
                                <w:rPr>
                                  <w:rFonts w:hint="eastAsia"/>
                                  <w:sz w:val="20"/>
                                  <w:szCs w:val="21"/>
                                </w:rPr>
                                <w:t>根据原始单据登记现金日记账，与会计核对现金余额，盘点库存现金，做到账实相符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6" name="下箭头 40"/>
                        <wps:cNvSpPr/>
                        <wps:spPr>
                          <a:xfrm>
                            <a:off x="24065" y="43375"/>
                            <a:ext cx="225" cy="479"/>
                          </a:xfrm>
                          <a:prstGeom prst="downArrow">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47" name="流程图: 过程 41"/>
                        <wps:cNvSpPr/>
                        <wps:spPr>
                          <a:xfrm>
                            <a:off x="14090" y="44424"/>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确定金额</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8" name="流程图: 过程 93"/>
                        <wps:cNvSpPr/>
                        <wps:spPr>
                          <a:xfrm>
                            <a:off x="20630" y="44964"/>
                            <a:ext cx="435" cy="2956"/>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无卡员工签字后领现金</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9" name="流程图: 过程 60"/>
                        <wps:cNvSpPr/>
                        <wps:spPr>
                          <a:xfrm>
                            <a:off x="17195" y="44469"/>
                            <a:ext cx="376" cy="319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明确付款单位及用途</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0" name="流程图: 过程 90"/>
                        <wps:cNvSpPr/>
                        <wps:spPr>
                          <a:xfrm>
                            <a:off x="21335" y="44380"/>
                            <a:ext cx="1185" cy="408"/>
                          </a:xfrm>
                          <a:prstGeom prst="flowChartProcess">
                            <a:avLst/>
                          </a:prstGeom>
                          <a:solidFill>
                            <a:srgbClr val="4F81BD"/>
                          </a:solidFill>
                          <a:ln w="25400" cap="flat" cmpd="sng" algn="ctr">
                            <a:solidFill>
                              <a:srgbClr val="385D8A">
                                <a:shade val="50000"/>
                              </a:srgbClr>
                            </a:solidFill>
                            <a:prstDash val="solid"/>
                          </a:ln>
                          <a:effectLst/>
                        </wps:spPr>
                        <wps:txbx>
                          <w:txbxContent>
                            <w:p>
                              <w:pPr>
                                <w:jc w:val="center"/>
                              </w:pPr>
                              <w:r>
                                <w:rPr>
                                  <w:rFonts w:hint="eastAsia"/>
                                </w:rPr>
                                <w:t>转账形式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1" name="流程图: 过程 91"/>
                        <wps:cNvSpPr/>
                        <wps:spPr>
                          <a:xfrm>
                            <a:off x="19669" y="44964"/>
                            <a:ext cx="377" cy="2822"/>
                          </a:xfrm>
                          <a:prstGeom prst="flowChartProcess">
                            <a:avLst/>
                          </a:prstGeom>
                          <a:solidFill>
                            <a:srgbClr val="4F81BD"/>
                          </a:solidFill>
                          <a:ln w="25400" cap="flat" cmpd="sng" algn="ctr">
                            <a:solidFill>
                              <a:srgbClr val="385D8A">
                                <a:shade val="50000"/>
                              </a:srgbClr>
                            </a:solidFill>
                            <a:prstDash val="solid"/>
                          </a:ln>
                          <a:effectLst/>
                        </wps:spPr>
                        <wps:txbx>
                          <w:txbxContent>
                            <w:p>
                              <w:r>
                                <w:rPr>
                                  <w:rFonts w:hint="eastAsia"/>
                                </w:rPr>
                                <w:t>核对身份信息</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66.3pt;margin-top:5.35pt;height:539.6pt;width:561.75pt;z-index:251664384;mso-width-relative:page;mso-height-relative:page;" coordorigin="14045,39147" coordsize="11235,10792" o:gfxdata="UEsDBAoAAAAAAIdO4kAAAAAAAAAAAAAAAAAEAAAAZHJzL1BLAwQUAAAACACHTuJAHnHiDNsAAAAM&#10;AQAADwAAAGRycy9kb3ducmV2LnhtbE2PwW7CMAyG75P2DpEn7QZJQGOka4omtO2EJgGTpt1MY9qK&#10;Jqma0MLbL5y2o/1/+v05X11sywbqQ+OdBjkVwMiV3jSu0vC1f58sgYWIzmDrHWm4UoBVcX+XY2b8&#10;6LY07GLFUokLGWqoY+wyzkNZk8Uw9R25lB19bzGmsa+46XFM5bblMyEW3GLj0oUaO1rXVJ52Z6vh&#10;Y8TxdS7fhs3puL7+7J8+vzeStH58kOIFWKRL/IPhpp/UoUhOB392JrBWw0TOZ4vEpkQ8A0uEUkIB&#10;O9wWS6WAFzn//0TxC1BLAwQUAAAACACHTuJA4ulo6wsKAABghQAADgAAAGRycy9lMm9Eb2MueG1s&#10;7V1Lj9vWFd4X6H8gtK+H98GX4HEwnvE4BZzEqFtkzaGoB0KRDMmxxtkFKNAAXrT7bouii6arBgkQ&#10;oP0zmbg/o+fcS1IiNZTEmSQzko8XY0mkSOrwfufxnQcff3A1j4zXYZbPkvh4wB6ZAyOMg2Q0iyfH&#10;gz/8/vw37sDICz8e+VESh8eDN2E++ODJr3/1eJEOQ55Mk2gUZgYcJM6Hi/R4MC2KdHh0lAfTcO7n&#10;j5I0jGHjOMnmfgFvs8nRKPMXcPR5dMRN0z5aJNkozZIgzHP49ExvHDxRxx+Pw6D4ZDzOw8KIjgdw&#10;bYX6m6m/F/j36MljfzjJ/HQ6C8rL8G9xFXN/FsNJ60Od+YVvXGaztUPNZ0GW5Mm4eBQk86NkPJ4F&#10;ofoN8GuY2fo1z7PkMlW/ZTJcTNJaTCDalpxufdjg49cvM2M2gnvHQD6xP4eb9O77P17/5SsDPwH5&#10;LNLJEHZ7nqWv0pdZ+cFEv8OffDXO5vg//BjjSkn2TS3Z8KowAvjQYUJybg2MALbZrsU9Xso+mMIN&#10;wu8xaUrYAbYLj0lH35lg+qw8AmNclN9npuNx3H60PHmo7vWLvMCP8YrrC1yksLLypfDyuwnv1dRP&#10;Q3VPcpRKLTxWCe/Hb75894+313/9z9D433//BC8NKbUY1RdqGebDHMR5gwCZdCXcChCElFJ4WhCV&#10;IIVjayEK5rktGaRZXjwPk7mBL44H4yhZnE79rHip4aHWp/+6lJE/rHbHS8iTaDY6n0WRepNNLk6j&#10;zHjtA2jkucuenpVnauwWxcbieMAtacLVBj6Adxz5Bbycp7Cc8ngyMPxoAlohKDJ17sa389WTCNc6&#10;c0/0TlN/FOpTWyb8q86sd1f3vHEc/BVnfj7VX1Gbyq9EMf6Y1sKopI6rori6uFLLOR9eJKM3cCuz&#10;RCuIPA3OZ3DgF35evPQz0AjwE0HLFZ/AH5Tr8SApXw2MaZJ9cdPnuD+sNdg6MBagYUAmn1/6WTgw&#10;ot/GsAphleN9LtQbaTmACCNb3XKxuiW+nJ8mcD9gncHVqZe4fxFVL8dZMv8UlOEJnhU2+XEA59bS&#10;L9+cFlrzgToNwpMTtRuoodQvXsSv0gAPjiKLk5PLIhnPSixV0lHAUlhCnfCLgIp3g8pmeJvxOgCF&#10;O4DKcS2tXQBUrgIkrI1StxCoWhqAQIVQAxAdIqhEN6g8uxeoOBdo05Wl8rwuUHHPUVhdsdaV6SFL&#10;pQwaWaq9t1SyG1TM7Of/ceF4FaqEhs7SVEkTNqETLUorRqgi/+9gTRWsdR2RXn/79x+++/rHt/+8&#10;/vO3BsR/282U9uUxOMEgAt3aMj7lwjPBr0SjJYSOoZbwYuiEI7yYBcFoM8RsGa0oHBdPMz/4LCzU&#10;4TsiqzjBsAqO5A91wORZKg6+U7wkT5xnT5+24yUPAya8aPDm/OKjZKRjImZWn4OuKMOunzSO0sET&#10;CqsMC36x+ABiYb0+1oNuZqrwePcAwfKQX8Bl4UlX3fvlsnBsGxQ8rgsJUcTGZUFRN64/irqB89jX&#10;qNupUNXUuhUbuCnibmpdYxzN0g8rWqHUv8yTpqeBxl1HaH1VReKcAV+s9K9ZUl/d/g0pYKQPUcHd&#10;nwKGu6UV8A/fvX33r6+v//ZvYI17MjNeHUS6zCl532o9CKSEld611UrpXg2jZBGfZFmy2GSMFT14&#10;K5pTuOzuNOfp6TP39Ly0H41r2ZlwUY7MZRFmr6ajhXERXWa/84FtVW7OwBjNkPiFvAhe62gGbF/l&#10;ACEwP50VU0Vfo7+ovIRVDha/VHpKfpROfe08CBc/1BZv1XdIqmtQnkSt7ksfQDPby6VJxKqS98Mh&#10;VkEBr+NW5VR2d5g8UaUpPLPK16zjVm7JUhBuFVQJt5QQWcljd2QZMTrtCng0/7ozfDnjZbpVSs9p&#10;Zxkhu6LMLnd5O9PaCoMp3qF4Z7+zjHxD6t7agWlSLllZw2AzpyQRpLTboKLUfbPOYGent6KWlm4l&#10;pe6Rp3zAqXswG52Wyu7paLrIx5X1MB6BSnO3VA/z/tXD8E2p+36gwmrDClQekNugYpd0tzTLIjPu&#10;WaoioJt2IfeP3L89d/82pe77gYo5DPlrSBOtlLDWlIgHdk8FVfY2ToRARaDac1CBbVkjGBWDvzNB&#10;wTwwUSWYoGC8aaHqvIBlqwit20ARv0j8IhVctztLuvjFTQUV/arYwBZWDqZp8VZaTwL5WNpCTT12&#10;45dsIdnCPbeFdT3FSpJcVRH1sYVV9wLjmj5ZRmtkC1v10wiYOj9NOXJqPtrcZdllC+valhuKCxUL&#10;uTt869ZGyS2hGJUlfLnElAHWuGCRIdUWqr5E6ugDr/0Am494XXiyDirIw8Hq3x1Utufo+BBAZXeD&#10;ytlSgEIOJjmY++1gCoBBV1WILt/YHVSea9WgchUgb7RUutiEojbqPTrU3iOxqSqkb2sJNOBUCWyr&#10;lWuj3nPqPX9vBjqIuiqk0Vpi7RBONTtLVIhf1lxZHA0g9mYJ5raIRlbPjHFddZJuk0XtJPfeTiI2&#10;1DdA7UOf6IBD5eoGR6aqb3X0YbtXBUUHFB3seXRQ1zc0dC4kYLbiqVvnQugNqhwLHZy1aTpIUCs+&#10;y2PbYm/Sufevc2/I1IueVc8Wq5gYIeyyA70qe6mnvsltmb6fOVO/x4PKaDrZQ5xOBkR+J+2iu1V7&#10;0C5mXeIMsxFRMy9pl5UI0d3SBEveCnkre+6t3JAsFz3pFpdVyXIhWGuSB5mjcsjnHZpvyBw9SHNU&#10;56sbfr6rMmObLVG3n+9y8Oc0twKz/pp2ibiVW8ycvbdRHTBIuNNbgXFzW2PBFcaNw5iOis9eG/so&#10;sZ0SqxmodVhPU76DoqUuR1hmD7nLEQdgtMvc9cTuzQq3ASazmjsmBFQCNVx/8lbIW4EldoCFQLJO&#10;rza9lR1c/U5vhTPTLnsaBVTVNaFE3so+eSuyThSu14npRN7OCpZB3125KiRMs2qtCoa8ixowpudF&#10;UiaISloOtaRFbkivYrNOrxhAVE9rgecpmK1CseWQapiHgoclVBGqDhZVdX513VSBQ9IPVdICwlLx&#10;LeuowtSaMlVi62hUygNQHmC/8wA4m66rppnB/OA+topZMBldo8q19TTTZXbNsauR75IeU4KoIb7q&#10;cJ/9I+uU9bIVFTisPmDiMByoNFHEV61ORL7dPGd0jjGUXY62o+zaQ8yuAZ3UaY+Ay+qDIHjQpVea&#10;Iyl1Gd7SHK0Ue9DzHckcHfbzHWEOVieovJ713qZddQHI9Xl2VRcAzbOjnOShPzRVbkj06+Lc3alz&#10;h9VPoqNxxmjkgcj8OXw+SvQjtfWAxxkjf9BFR4Az18f940xUCX/KRynREahgcb2Hj/e26hqAdebc&#10;6xlTeTaM29fE+Zr7J+CpUlSSFs1G1ZOviOK7D4oPeJ7JcDFJlRcxyfx0OgvO/MJffa/YoGHIk2kS&#10;jcLsyf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fwwAAFtDb250ZW50X1R5cGVzXS54bWxQSwECFAAKAAAAAACHTuJAAAAAAAAAAAAAAAAABgAA&#10;AAAAAAAAABAAAABhCwAAX3JlbHMvUEsBAhQAFAAAAAgAh07iQIoUZjzRAAAAlAEAAAsAAAAAAAAA&#10;AQAgAAAAhQsAAF9yZWxzLy5yZWxzUEsBAhQACgAAAAAAh07iQAAAAAAAAAAAAAAAAAQAAAAAAAAA&#10;AAAQAAAAAAAAAGRycy9QSwECFAAUAAAACACHTuJAHnHiDNsAAAAMAQAADwAAAAAAAAABACAAAAAi&#10;AAAAZHJzL2Rvd25yZXYueG1sUEsBAhQAFAAAAAgAh07iQOLpaOsLCgAAYIUAAA4AAAAAAAAAAQAg&#10;AAAAKgEAAGRycy9lMm9Eb2MueG1sUEsFBgAAAAAGAAYAWQEAAKcNAAAAAA==&#10;">
                <o:lock v:ext="edit" aspectratio="f"/>
                <v:shape id="流程图: 过程 44" o:spid="_x0000_s1026" o:spt="109" type="#_x0000_t109" style="position:absolute;left:14840;top:44439;height:3198;width:376;v-text-anchor:middle;" fillcolor="#4F81BD" filled="t" stroked="t" coordsize="21600,21600" o:gfxdata="UEsDBAoAAAAAAIdO4kAAAAAAAAAAAAAAAAAEAAAAZHJzL1BLAwQUAAAACACHTuJAC5pF970AAADb&#10;AAAADwAAAGRycy9kb3ducmV2LnhtbEWPQWvCQBSE7wX/w/KE3uquEkpJXT0Ill5aMOmlt0f2mUSz&#10;b+PumqT/3i0IHoeZ+YZZbyfbiYF8aB1rWC4UCOLKmZZrDT/l/uUNRIjIBjvHpOGPAmw3s6c15saN&#10;fKChiLVIEA45amhi7HMpQ9WQxbBwPXHyjs5bjEn6WhqPY4LbTq6UepUWW04LDfa0a6g6F1erYfBV&#10;vCi2v6tw+v46l/vx4+prrZ/nS/UOItIUH+F7+9NoyDL4/5J+gNz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mkX3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明确付款人或单位</w:t>
                        </w:r>
                      </w:p>
                    </w:txbxContent>
                  </v:textbox>
                </v:shape>
                <v:shape id="流程图: 过程 61" o:spid="_x0000_s1026" o:spt="109" type="#_x0000_t109" style="position:absolute;left:17855;top:44484;height:3198;width:376;v-text-anchor:middle;" fillcolor="#4F81BD" filled="t" stroked="t" coordsize="21600,21600" o:gfxdata="UEsDBAoAAAAAAIdO4kAAAAAAAAAAAAAAAAAEAAAAZHJzL1BLAwQUAAAACACHTuJAUFi6D7sAAADb&#10;AAAADwAAAGRycy9kb3ducmV2LnhtbEWPQYvCMBSE78L+h/AEbzapB5Fq9CAoe1FY9eLt0bxtuzYv&#10;NYmt++/NwoLHYWa+YVabp21FTz40jjXkmQJBXDrTcKXhct5NFyBCRDbYOiYNvxRgs/4YrbAwbuAv&#10;6k+xEgnCoUANdYxdIWUoa7IYMtcRJ+/beYsxSV9J43FIcNvKmVJzabHhtFBjR9uaytvpYTX0vox3&#10;xfY6Cz/Hw+28G/YPX2k9GedqCSLSM77D/+1Po2Gew9+X9AP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Fi6D7sAAADb&#10;AAAADwAAAAAAAAABACAAAAAiAAAAZHJzL2Rvd25yZXYueG1sUEsBAhQAFAAAAAgAh07iQDMvBZ47&#10;AAAAOQAAABAAAAAAAAAAAQAgAAAACgEAAGRycy9zaGFwZXhtbC54bWxQSwUGAAAAAAYABgBbAQAA&#10;tAMAAAAA&#10;">
                  <v:path/>
                  <v:fill on="t" focussize="0,0"/>
                  <v:stroke weight="2pt" color="#385D8A" joinstyle="round"/>
                  <v:imagedata o:title=""/>
                  <o:lock v:ext="edit" aspectratio="f"/>
                  <v:textbox>
                    <w:txbxContent>
                      <w:p>
                        <w:pPr>
                          <w:jc w:val="center"/>
                        </w:pPr>
                        <w:r>
                          <w:rPr>
                            <w:rFonts w:hint="eastAsia"/>
                          </w:rPr>
                          <w:t>核对金额</w:t>
                        </w:r>
                      </w:p>
                    </w:txbxContent>
                  </v:textbox>
                </v:shape>
                <v:shape id="流程图: 过程 96" o:spid="_x0000_s1026" o:spt="109" type="#_x0000_t109" style="position:absolute;left:22325;top:44994;height:2971;width:376;v-text-anchor:middle;" fillcolor="#4F81BD" filled="t" stroked="t" coordsize="21600,21600" o:gfxdata="UEsDBAoAAAAAAIdO4kAAAAAAAAAAAAAAAAAEAAAAZHJzL1BLAwQUAAAACACHTuJA6mRSXL0AAADb&#10;AAAADwAAAGRycy9kb3ducmV2LnhtbEWPMW/CMBSE90r8B+shdSs2DFGbYhiQqLq0EkmXbk/xIwnE&#10;z8E2SfrvcSUkxtPdfadbbyfbiYF8aB1rWC4UCOLKmZZrDT/l/uUVRIjIBjvHpOGPAmw3s6c15saN&#10;fKChiLVIEA45amhi7HMpQ9WQxbBwPXHyjs5bjEn6WhqPY4LbTq6UyqTFltNCgz3tGqrOxdVqGHwV&#10;L4rt7yqcvr/O5X78uPpa6+f5Ur2DiDTFR/je/jQa3jL4/5J+gNz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ZFJc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审核金额后递交银行转账</w:t>
                        </w:r>
                      </w:p>
                    </w:txbxContent>
                  </v:textbox>
                </v:shape>
                <v:shape id="流程图: 过程 104" o:spid="_x0000_s1026" o:spt="109" type="#_x0000_t109" style="position:absolute;left:23795;top:44371;height:3484;width:405;v-text-anchor:middle;" fillcolor="#4F81BD" filled="t" stroked="t" coordsize="21600,21600" o:gfxdata="UEsDBAoAAAAAAIdO4kAAAAAAAAAAAAAAAAAEAAAAZHJzL1BLAwQUAAAACACHTuJAJTsCUroAAADc&#10;AAAADwAAAGRycy9kb3ducmV2LnhtbEVPS4vCMBC+C/sfwix4s4kiIl2jB8HFi4KPi7ehmW2rzaSb&#10;xFb/vREW9jYf33MWq4dtREc+1I41jDMFgrhwpuZSw/m0Gc1BhIhssHFMGp4UYLX8GCwwN67nA3XH&#10;WIoUwiFHDVWMbS5lKCqyGDLXEifux3mLMUFfSuOxT+G2kROlZtJizamhwpbWFRW3491q6HwRfxXb&#10;yyRc97vbadN/332p9fBzrL5ARHrEf/Gfe2vSfDWF9zPpArl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OwJSugAAANw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rPr>
                          <w:t>分部门分险种粘贴票据</w:t>
                        </w:r>
                      </w:p>
                    </w:txbxContent>
                  </v:textbox>
                </v:shape>
                <v:shape id="左中括号 107" o:spid="_x0000_s1026" o:spt="85" type="#_x0000_t85" style="position:absolute;left:23876;top:43373;height:1545;width:120;rotation:5898240f;" filled="f" stroked="t" coordsize="21600,21600" o:gfxdata="UEsDBAoAAAAAAIdO4kAAAAAAAAAAAAAAAAAEAAAAZHJzL1BLAwQUAAAACACHTuJA+io0FL4AAADc&#10;AAAADwAAAGRycy9kb3ducmV2LnhtbEWPT2sCMRDF70K/Q5hCL1ITPfhnNQqKltKbrtTrsJnuLt1M&#10;1iS69tubguBthvfm/d4sVjfbiCv5UDvWMBwoEMSFMzWXGo757n0KIkRkg41j0vBHAVbLl94CM+M6&#10;3tP1EEuRQjhkqKGKsc2kDEVFFsPAtcRJ+3HeYkyrL6Xx2KVw28iRUmNpseZEqLClTUXF7+FiEyRf&#10;n/qj2Xn7vT/OqPuqbWP9h9Zvr0M1BxHpFp/mx/WnSfXVBP6fSRP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0FL4A&#10;AADcAAAADwAAAAAAAAABACAAAAAiAAAAZHJzL2Rvd25yZXYueG1sUEsBAhQAFAAAAAgAh07iQDMv&#10;BZ47AAAAOQAAABAAAAAAAAAAAQAgAAAADQEAAGRycy9zaGFwZXhtbC54bWxQSwUGAAAAAAYABgBb&#10;AQAAtwMAAAAA&#10;" adj="139">
                  <v:path arrowok="t"/>
                  <v:fill on="f" focussize="0,0"/>
                  <v:stroke color="#4A7EBB"/>
                  <v:imagedata o:title=""/>
                  <o:lock v:ext="edit" aspectratio="f"/>
                </v:shape>
                <v:shape id="流程图: 过程 108" o:spid="_x0000_s1026" o:spt="109" type="#_x0000_t109" style="position:absolute;left:15935;top:49485;height:455;width:7664;v-text-anchor:middle;" fillcolor="#4F81BD" filled="t" stroked="t" coordsize="21600,21600" o:gfxdata="UEsDBAoAAAAAAIdO4kAAAAAAAAAAAAAAAAAEAAAAZHJzL1BLAwQUAAAACACHTuJApHYIV7wAAADc&#10;AAAADwAAAGRycy9kb3ducmV2LnhtbEWPMW8CMQyFdyT+Q+RK3SCBoaoOAkMlKhaQgC7drIu5O7g4&#10;1yTcwb/HA1I3W+/5vc/L9d23qqeYmsAWZlMDirgMruHKws9pM/kElTKywzYwWXhQgvVqPFpi4cLA&#10;B+qPuVISwqlAC3XOXaF1KmvymKahIxbtHKLHLGustIs4SLhv9dyYD+2xYWmosaOvmsrr8eYt9LHM&#10;f4b97zxd9rvraTN832Jl7fvbzCxAZbrnf/PreusE3witPCMT6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2CFe8AAAA&#10;3A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查阅各账户回款明细并于当日20点前汇报给董事长及各分子公司项目经理</w:t>
                        </w:r>
                      </w:p>
                    </w:txbxContent>
                  </v:textbox>
                </v:shape>
                <v:shape id="左中括号 110" o:spid="_x0000_s1026" o:spt="85" type="#_x0000_t85" style="position:absolute;left:19383;top:42848;flip:x;height:10439;width:218;rotation:-5898240f;" filled="f" stroked="t" coordsize="21600,21600" o:gfxdata="UEsDBAoAAAAAAIdO4kAAAAAAAAAAAAAAAAAEAAAAZHJzL1BLAwQUAAAACACHTuJAcv8PTr8AAADc&#10;AAAADwAAAGRycy9kb3ducmV2LnhtbEWPT2vCQBDF7wW/wzKCt7qJoEh0lVIRPHjRetDbkJ1mU7Oz&#10;IbvGP5++cyj0NsN7895vluuHb1RPXawDG8jHGSjiMtiaKwOnr+37HFRMyBabwGTgSRHWq8HbEgsb&#10;7nyg/pgqJSEcCzTgUmoLrWPpyGMch5ZYtO/QeUyydpW2Hd4l3Dd6kmUz7bFmaXDY0qej8nq8eQPt&#10;LO1PH27aX+15+9PP95vLK38ZMxrm2QJUokf6N/9d76zg54Ivz8gEev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D06/&#10;AAAA3AAAAA8AAAAAAAAAAQAgAAAAIgAAAGRycy9kb3ducmV2LnhtbFBLAQIUABQAAAAIAIdO4kAz&#10;LwWeOwAAADkAAAAQAAAAAAAAAAEAIAAAAA4BAABkcnMvc2hhcGV4bWwueG1sUEsFBgAAAAAGAAYA&#10;WwEAALgDAAAAAA==&#10;" adj="37">
                  <v:path arrowok="t"/>
                  <v:fill on="f" focussize="0,0"/>
                  <v:stroke color="#4A7EBB"/>
                  <v:imagedata o:title=""/>
                  <o:lock v:ext="edit" aspectratio="f"/>
                </v:shape>
                <v:shape id="下箭头 111" o:spid="_x0000_s1026" o:spt="67" type="#_x0000_t67" style="position:absolute;left:19325;top:48177;height:463;width:345;v-text-anchor:middle;" fillcolor="#4F81BD" filled="t" stroked="t" coordsize="21600,21600" o:gfxdata="UEsDBAoAAAAAAIdO4kAAAAAAAAAAAAAAAAAEAAAAZHJzL1BLAwQUAAAACACHTuJAnwCk6bkAAADc&#10;AAAADwAAAGRycy9kb3ducmV2LnhtbEVPTYvCMBC9L/gfwgheRNN6kLWa9rAieFLs6n1sxrZsMylN&#10;tOqvN4Kwt3m8z1lld9OIG3WutqwgnkYgiAuray4VHH83k28QziNrbCyTggc5yNLB1woTbXs+0C33&#10;pQgh7BJUUHnfJlK6oiKDbmpb4sBdbGfQB9iVUnfYh3DTyFkUzaXBmkNDhS39VFT85VejAPP92h12&#10;Y/1w/el5sU89PpuFUqNhHC1BeLr7f/HHvdVhfhzD+5lwgUx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8ApOm5AAAA3AAA&#10;AA8AAAAAAAAAAQAgAAAAIgAAAGRycy9kb3ducmV2LnhtbFBLAQIUABQAAAAIAIdO4kAzLwWeOwAA&#10;ADkAAAAQAAAAAAAAAAEAIAAAAAgBAABkcnMvc2hhcGV4bWwueG1sUEsFBgAAAAAGAAYAWwEAALID&#10;AAAAAA==&#10;" adj="13553">
                  <v:path/>
                  <v:fill on="t" focussize="0,0"/>
                  <v:stroke weight="3pt" color="#CCE8CF" joinstyle="round"/>
                  <v:imagedata o:title=""/>
                  <o:lock v:ext="edit" aspectratio="f"/>
                  <v:shadow on="t" color="#000000" opacity="24903f" offset="0pt,1.5748031496063pt" origin="0f,32768f"/>
                </v:shape>
                <v:shape id="下箭头 112" o:spid="_x0000_s1026" o:spt="67" type="#_x0000_t67" style="position:absolute;left:19340;top:49047;height:448;width:345;v-text-anchor:middle;" fillcolor="#4F81BD" filled="t" stroked="t" coordsize="21600,21600" o:gfxdata="UEsDBAoAAAAAAIdO4kAAAAAAAAAAAAAAAAAEAAAAZHJzL1BLAwQUAAAACACHTuJAeyr53rYAAADc&#10;AAAADwAAAGRycy9kb3ducmV2LnhtbEVPy6rCMBDdC/5DGMGdphERrUYXgqBL6/2AsRmbajMpTXz9&#10;vRGEu5vDec5q83KNeFAXas8a1DgDQVx6U3Ol4e+0G81BhIhssPFMGt4UYLPu91aYG//kIz2KWIkU&#10;wiFHDTbGNpcylJYchrFviRN38Z3DmGBXSdPhM4W7Rk6ybCYd1pwaLLa0tVTeirvTcAqHuZlN2/dB&#10;xWKhzPV+thfSejhQ2RJEpFf8F//ce5Pmqwl8n0kXyPUH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sq+d62AAAA3AAAAA8A&#10;AAAAAAAAAQAgAAAAIgAAAGRycy9kb3ducmV2LnhtbFBLAQIUABQAAAAIAIdO4kAzLwWeOwAAADkA&#10;AAAQAAAAAAAAAAEAIAAAAAUBAABkcnMvc2hhcGV4bWwueG1sUEsFBgAAAAAGAAYAWwEAAK8DAAAA&#10;AA==&#10;" adj="13284">
                  <v:path/>
                  <v:fill on="t" focussize="0,0"/>
                  <v:stroke weight="3pt" color="#CCE8CF" joinstyle="round"/>
                  <v:imagedata o:title=""/>
                  <o:lock v:ext="edit" aspectratio="f"/>
                  <v:shadow on="t" color="#000000" opacity="24903f" offset="0pt,1.5748031496063pt" origin="0f,32768f"/>
                </v:shape>
                <v:shape id="流程图: 过程 94" o:spid="_x0000_s1026" o:spt="109" type="#_x0000_t109" style="position:absolute;left:21245;top:44979;height:2822;width:361;v-text-anchor:middle;" fillcolor="#4F81BD" filled="t" stroked="t" coordsize="21600,21600" o:gfxdata="UEsDBAoAAAAAAIdO4kAAAAAAAAAAAAAAAAAEAAAAZHJzL1BLAwQUAAAACACHTuJAdfppsLwAAADb&#10;AAAADwAAAGRycy9kb3ducmV2LnhtbEWPT4vCMBTE78J+h/CEvWmiLKLV6EFQvKzgn4u3R/Nsq81L&#10;N4mt++3NwoLHYWZ+wyxWT1uLlnyoHGsYDRUI4tyZigsN59NmMAURIrLB2jFp+KUAq+VHb4GZcR0f&#10;qD3GQiQIhww1lDE2mZQhL8liGLqGOHlX5y3GJH0hjccuwW0tx0pNpMWK00KJDa1Lyu/Hh9XQ+jz+&#10;KLaXcbjtv++nTbd9+ELrz/5IzUFEesZ3+L+9MxpmX/D3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X6abC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确认发放部门</w:t>
                        </w:r>
                      </w:p>
                    </w:txbxContent>
                  </v:textbox>
                </v:shape>
                <v:shape id="流程图: 过程 57" o:spid="_x0000_s1026" o:spt="109" type="#_x0000_t109" style="position:absolute;left:16175;top:44469;height:3198;width:376;v-text-anchor:middle;" fillcolor="#4F81BD" filled="t" stroked="t" coordsize="21600,21600" o:gfxdata="UEsDBAoAAAAAAIdO4kAAAAAAAAAAAAAAAAAEAAAAZHJzL1BLAwQUAAAACACHTuJAfpFNXbwAAADb&#10;AAAADwAAAGRycy9kb3ducmV2LnhtbEWPT4vCMBTE78J+h/CEvWmisCrV6EFQvKzgn4u3R/Nsq81L&#10;N4mt++3NwoLHYWZ+wyxWT1uLlnyoHGsYDRUI4tyZigsN59NmMAMRIrLB2jFp+KUAq+VHb4GZcR0f&#10;qD3GQiQIhww1lDE2mZQhL8liGLqGOHlX5y3GJH0hjccuwW0tx0pNpMWK00KJDa1Lyu/Hh9XQ+jz+&#10;KLaXcbjtv++nTbd9+ELrz/5IzUFEesZ3+L+9Mxq+pvD3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6RTV2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开具相应票据</w:t>
                        </w:r>
                      </w:p>
                    </w:txbxContent>
                  </v:textbox>
                </v:shape>
                <v:shape id="流程图: 过程 62" o:spid="_x0000_s1026" o:spt="109" type="#_x0000_t109" style="position:absolute;left:18485;top:44499;height:3198;width:376;v-text-anchor:middle;" fillcolor="#4F81BD" filled="t" stroked="t" coordsize="21600,21600" o:gfxdata="UEsDBAoAAAAAAIdO4kAAAAAAAAAAAAAAAAAEAAAAZHJzL1BLAwQUAAAACACHTuJAoIokeLsAAADb&#10;AAAADwAAAGRycy9kb3ducmV2LnhtbEWPQYvCMBSE78L+h/AEbzaxB5Fq9CAoe1FY9eLt0bxtuzYv&#10;NYmt++/NwoLHYWa+YVabp21FTz40jjXMMgWCuHSm4UrD5bybLkCEiGywdUwafinAZv0xWmFh3MBf&#10;1J9iJRKEQ4Ea6hi7QspQ1mQxZK4jTt638xZjkr6SxuOQ4LaVuVJzabHhtFBjR9uaytvpYTX0vox3&#10;xfaah5/j4XbeDfuHr7SejGdqCSLSM77D/+1Po2Gew9+X9AP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IokeLsAAADb&#10;AAAADwAAAAAAAAABACAAAAAiAAAAZHJzL2Rvd25yZXYueG1sUEsBAhQAFAAAAAgAh07iQDMvBZ47&#10;AAAAOQAAABAAAAAAAAAAAQAgAAAACgEAAGRycy9zaGFwZXhtbC54bWxQSwUGAAAAAAYABgBbAQAA&#10;tAMAAAAA&#10;">
                  <v:path/>
                  <v:fill on="t" focussize="0,0"/>
                  <v:stroke weight="2pt" color="#385D8A" joinstyle="round"/>
                  <v:imagedata o:title=""/>
                  <o:lock v:ext="edit" aspectratio="f"/>
                  <v:textbox>
                    <w:txbxContent>
                      <w:p>
                        <w:pPr>
                          <w:jc w:val="center"/>
                        </w:pPr>
                        <w:r>
                          <w:rPr>
                            <w:rFonts w:hint="eastAsia"/>
                          </w:rPr>
                          <w:t>付款审批流程是否完备</w:t>
                        </w:r>
                      </w:p>
                    </w:txbxContent>
                  </v:textbox>
                </v:shape>
                <v:shape id="流程图: 过程 92" o:spid="_x0000_s1026" o:spt="109" type="#_x0000_t109" style="position:absolute;left:20105;top:44964;height:2956;width:406;v-text-anchor:middle;" fillcolor="#4F81BD" filled="t" stroked="t" coordsize="21600,21600" o:gfxdata="UEsDBAoAAAAAAIdO4kAAAAAAAAAAAAAAAAAEAAAAZHJzL1BLAwQUAAAACACHTuJAlV9UX70AAADb&#10;AAAADwAAAGRycy9kb3ducmV2LnhtbEWPzWrDMBCE74G+g9hCb4kUH0LqRsmh4JJLAnV6yW2xtrYb&#10;a+VK8k/fvgoUehxm5htmd5htJ0byoXWsYb1SIIgrZ1quNXxciuUWRIjIBjvHpOGHAhz2D4sd5sZN&#10;/E5jGWuRIBxy1NDE2OdShqohi2HleuLkfTpvMSbpa2k8TgluO5kptZEWW04LDfb02lB1KwerYfRV&#10;/FZsr1n4Op9ul2J6G3yt9dPjWr2AiDTH//Bf+2g0PGdw/5J+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1Rf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核对工资卡是否发放</w:t>
                        </w:r>
                      </w:p>
                    </w:txbxContent>
                  </v:textbox>
                </v:shape>
                <v:shape id="流程图: 过程 12" o:spid="_x0000_s1026" o:spt="109" type="#_x0000_t109" style="position:absolute;left:17118;top:39147;height:648;width:3962;v-text-anchor:middle;" fillcolor="#4F81BD" filled="t" stroked="t" coordsize="21600,21600" o:gfxdata="UEsDBAoAAAAAAIdO4kAAAAAAAAAAAAAAAAAEAAAAZHJzL1BLAwQUAAAACACHTuJA+IxXBboAAADb&#10;AAAADwAAAGRycy9kb3ducmV2LnhtbEVPPWvDMBDdC/kP4gLdGikeQnEtZwgkZEkhdpduh3W1nVgn&#10;R1Ls9N9XhUK3e7zPK7YPO4iJfOgda1ivFAjixpmeWw0f9f7lFUSIyAYHx6ThmwJsy8VTgblxM59p&#10;qmIrUgiHHDV0MY65lKHpyGJYuZE4cV/OW4wJ+lYaj3MKt4PMlNpIiz2nhg5H2nXUXKu71TD5Jt4U&#10;288sXN5P13o/H+6+1fp5uVZvICI94r/4z300aX4Gv7+kA2T5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jFcFugAAANs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rPr>
                          <w:t>检查保险柜现金及贵重物品</w:t>
                        </w:r>
                      </w:p>
                    </w:txbxContent>
                  </v:textbox>
                </v:shape>
                <v:shape id="下箭头 13" o:spid="_x0000_s1026" o:spt="67" type="#_x0000_t67" style="position:absolute;left:19010;top:39852;height:567;width:345;v-text-anchor:middle;" fillcolor="#4F81BD" filled="t" stroked="t" coordsize="21600,21600" o:gfxdata="UEsDBAoAAAAAAIdO4kAAAAAAAAAAAAAAAAAEAAAAZHJzL1BLAwQUAAAACACHTuJAHqBOg7kAAADb&#10;AAAADwAAAGRycy9kb3ducmV2LnhtbEVPTWvCQBC9C/6HZYReRDdpQSTN6qEitDe1XrwN2WkSmp2J&#10;u2vUf+8Khd7m8T6nXN9cpwbyoRU2kM8zUMSV2JZrA8fv7WwJKkRki50wGbhTgPVqPCqxsHLlPQ2H&#10;WKsUwqFAA02MfaF1qBpyGObSEyfuR7zDmKCvtfV4TeGu069ZttAOW04NDfb00VD1e7g4AzQdLlZ2&#10;X6e89Yxuc5btdCfGvEzy7B1UpFv8F/+5P22a/wbPX9IBevU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6gToO5AAAA2wAA&#10;AA8AAAAAAAAAAQAgAAAAIgAAAGRycy9kb3ducmV2LnhtbFBLAQIUABQAAAAIAIdO4kAzLwWeOwAA&#10;ADkAAAAQAAAAAAAAAAEAIAAAAAgBAABkcnMvc2hhcGV4bWwueG1sUEsFBgAAAAAGAAYAWwEAALID&#10;AAAAAA==&#10;" adj="15029">
                  <v:path/>
                  <v:fill on="t" focussize="0,0"/>
                  <v:stroke weight="3pt" color="#CCE8CF" joinstyle="round"/>
                  <v:imagedata o:title=""/>
                  <o:lock v:ext="edit" aspectratio="f"/>
                  <v:shadow on="t" color="#000000" opacity="24903f" offset="0pt,1.5748031496063pt" origin="0f,32768f"/>
                </v:shape>
                <v:shape id="流程图: 过程 14" o:spid="_x0000_s1026" o:spt="109" type="#_x0000_t109" style="position:absolute;left:17105;top:40527;height:679;width:4124;v-text-anchor:middle;" fillcolor="#4F81BD" filled="t" stroked="t" coordsize="21600,21600" o:gfxdata="UEsDBAoAAAAAAIdO4kAAAAAAAAAAAAAAAAAEAAAAZHJzL1BLAwQUAAAACACHTuJAGClq6rgAAADb&#10;AAAADwAAAGRycy9kb3ducmV2LnhtbEVPS4vCMBC+L/gfwgh7WxNFRKrRg6DsZQUfF29DM7bVZlKT&#10;2Lr/3giCt/n4njNfPmwtWvKhcqxhOFAgiHNnKi40HA/rnymIEJEN1o5Jwz8FWC56X3PMjOt4R+0+&#10;FiKFcMhQQxljk0kZ8pIshoFriBN3dt5iTNAX0njsUrit5UipibRYcWoosaFVSfl1f7caWp/Hm2J7&#10;GoXL9u96WHebuy+0/u4P1QxEpEf8iN/uX5Pmj+H1SzpALp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Clq6rgAAADbAAAA&#10;DwAAAAAAAAABACAAAAAiAAAAZHJzL2Rvd25yZXYueG1sUEsBAhQAFAAAAAgAh07iQDMvBZ47AAAA&#10;OQAAABAAAAAAAAAAAQAgAAAABwEAAGRycy9zaGFwZXhtbC54bWxQSwUGAAAAAAYABgBbAQAAsQMA&#10;AAAA&#10;">
                  <v:path/>
                  <v:fill on="t" focussize="0,0"/>
                  <v:stroke weight="2pt" color="#385D8A" joinstyle="round"/>
                  <v:imagedata o:title=""/>
                  <o:lock v:ext="edit" aspectratio="f"/>
                  <v:textbox>
                    <w:txbxContent>
                      <w:p>
                        <w:pPr>
                          <w:jc w:val="center"/>
                        </w:pPr>
                        <w:r>
                          <w:rPr>
                            <w:rFonts w:hint="eastAsia"/>
                          </w:rPr>
                          <w:t>根据账户余额请示财务经理调配当日资金</w:t>
                        </w:r>
                      </w:p>
                    </w:txbxContent>
                  </v:textbox>
                </v:shape>
                <v:shape id="下箭头 15" o:spid="_x0000_s1026" o:spt="67" type="#_x0000_t67" style="position:absolute;left:19055;top:41262;height:567;width:345;v-text-anchor:middle;" fillcolor="#4F81BD" filled="t" stroked="t" coordsize="21600,21600" o:gfxdata="UEsDBAoAAAAAAIdO4kAAAAAAAAAAAAAAAAAEAAAAZHJzL1BLAwQUAAAACACHTuJA/gVzbLkAAADb&#10;AAAADwAAAGRycy9kb3ducmV2LnhtbEVPTWvCQBC9C/6HZYReRDcpVCTN6qEitDe1XrwN2WkSmp2J&#10;u2vUf+8Khd7m8T6nXN9cpwbyoRU2kM8zUMSV2JZrA8fv7WwJKkRki50wGbhTgPVqPCqxsHLlPQ2H&#10;WKsUwqFAA02MfaF1qBpyGObSEyfuR7zDmKCvtfV4TeGu069ZttAOW04NDfb00VD1e7g4AzQdLlZ2&#10;X6e89Yxuc5btdCfGvEzy7B1UpFv8F/+5P22a/wbPX9IBevU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4Fc2y5AAAA2wAA&#10;AA8AAAAAAAAAAQAgAAAAIgAAAGRycy9kb3ducmV2LnhtbFBLAQIUABQAAAAIAIdO4kAzLwWeOwAA&#10;ADkAAAAQAAAAAAAAAAEAIAAAAAgBAABkcnMvc2hhcGV4bWwueG1sUEsFBgAAAAAGAAYAWwEAALID&#10;AAAAAA==&#10;" adj="15029">
                  <v:path/>
                  <v:fill on="t" focussize="0,0"/>
                  <v:stroke weight="3pt" color="#CCE8CF" joinstyle="round"/>
                  <v:imagedata o:title=""/>
                  <o:lock v:ext="edit" aspectratio="f"/>
                  <v:shadow on="t" color="#000000" opacity="24903f" offset="0pt,1.5748031496063pt" origin="0f,32768f"/>
                </v:shape>
                <v:shape id="流程图: 过程 19" o:spid="_x0000_s1026" o:spt="109" type="#_x0000_t109" style="position:absolute;left:14045;top:42536;height:664;width:2475;v-text-anchor:middle;" fillcolor="#4F81BD" filled="t" stroked="t" coordsize="21600,21600" o:gfxdata="UEsDBAoAAAAAAIdO4kAAAAAAAAAAAAAAAAAEAAAAZHJzL1BLAwQUAAAACACHTuJA9ijFdLkAAADb&#10;AAAADwAAAGRycy9kb3ducmV2LnhtbEVPS4vCMBC+L/gfwgh7WxM9iFajB0HZywo+Lt6GZmyrzaQm&#10;sXX/vREEb/PxPWe+fNhatORD5VjDcKBAEOfOVFxoOB7WPxMQISIbrB2Thn8KsFz0vuaYGdfxjtp9&#10;LEQK4ZChhjLGJpMy5CVZDAPXECfu7LzFmKAvpPHYpXBby5FSY2mx4tRQYkOrkvLr/m41tD6PN8X2&#10;NAqX7d/1sO42d19o/d0fqhmISI/4Eb/dvybNn8Lrl3SAXDw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YoxXS5AAAA2wAA&#10;AA8AAAAAAAAAAQAgAAAAIgAAAGRycy9kb3ducmV2LnhtbFBLAQIUABQAAAAIAIdO4kAzLwWeOwAA&#10;ADkAAAAQAAAAAAAAAAEAIAAAAAgBAABkcnMvc2hhcGV4bWwueG1sUEsFBgAAAAAGAAYAWwEAALID&#10;AAAAAA==&#10;">
                  <v:path/>
                  <v:fill on="t" focussize="0,0"/>
                  <v:stroke weight="2pt" color="#385D8A" joinstyle="round"/>
                  <v:imagedata o:title=""/>
                  <o:lock v:ext="edit" aspectratio="f"/>
                  <v:textbox>
                    <w:txbxContent>
                      <w:p>
                        <w:pPr>
                          <w:jc w:val="center"/>
                        </w:pPr>
                        <w:r>
                          <w:rPr>
                            <w:rFonts w:hint="eastAsia"/>
                          </w:rPr>
                          <w:t>资金收入</w:t>
                        </w:r>
                      </w:p>
                    </w:txbxContent>
                  </v:textbox>
                </v:shape>
                <v:shape id="流程图: 过程 21" o:spid="_x0000_s1026" o:spt="109" type="#_x0000_t109" style="position:absolute;left:16970;top:42566;height:678;width:2475;v-text-anchor:middle;" fillcolor="#4F81BD" filled="t" stroked="t" coordsize="21600,21600" o:gfxdata="UEsDBAoAAAAAAIdO4kAAAAAAAAAAAAAAAAAEAAAAZHJzL1BLAwQUAAAACACHTuJAxjIDz7wAAADb&#10;AAAADwAAAGRycy9kb3ducmV2LnhtbEWPzWrDMBCE74W+g9hCbo1kH0Jxo+RQSMglhdi99LZYW9uN&#10;tXIk+advHxUKPQ4z8w2z3S+2FxP50DnWkK0VCOLamY4bDR/V4fkFRIjIBnvHpOGHAux3jw9bLIyb&#10;+UJTGRuRIBwK1NDGOBRShroli2HtBuLkfTlvMSbpG2k8zglue5krtZEWO04LLQ701lJ9LUerYfJ1&#10;vCm2n3n4fj9fq8N8HH2j9eopU68gIi3xP/zXPhkNeQa/X9IPkL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yA8+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资金支出</w:t>
                        </w:r>
                      </w:p>
                    </w:txbxContent>
                  </v:textbox>
                </v:shape>
                <v:shape id="流程图: 过程 22" o:spid="_x0000_s1026" o:spt="109" type="#_x0000_t109" style="position:absolute;left:19850;top:42581;height:694;width:2475;v-text-anchor:middle;" fillcolor="#4F81BD" filled="t" stroked="t" coordsize="21600,21600" o:gfxdata="UEsDBAoAAAAAAIdO4kAAAAAAAAAAAAAAAAAEAAAAZHJzL1BLAwQUAAAACACHTuJANuCduLwAAADb&#10;AAAADwAAAGRycy9kb3ducmV2LnhtbEWPMWvDMBSE90L+g3iBbo0UD6G4ljMEErKkELtLt4f1ajux&#10;nhxJsdN/XxUKHY+7+44rtg87iIl86B1rWK8UCOLGmZ5bDR/1/uUVRIjIBgfHpOGbAmzLxVOBuXEz&#10;n2mqYisShEOOGroYx1zK0HRkMazcSJy8L+ctxiR9K43HOcHtIDOlNtJiz2mhw5F2HTXX6m41TL6J&#10;N8X2MwuX99O13s+Hu2+1fl6u1RuISI/4H/5rH42GLIPfL+kHyP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gnbi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工资发放</w:t>
                        </w:r>
                      </w:p>
                    </w:txbxContent>
                  </v:textbox>
                </v:shape>
                <v:shape id="流程图: 过程 58" o:spid="_x0000_s1026" o:spt="109" type="#_x0000_t109" style="position:absolute;left:15500;top:44454;height:3198;width:376;v-text-anchor:middle;" fillcolor="#4F81BD" filled="t" stroked="t" coordsize="21600,21600" o:gfxdata="UEsDBAoAAAAAAIdO4kAAAAAAAAAAAAAAAAAEAAAAZHJzL1BLAwQUAAAACACHTuJADw7ZL7oAAADb&#10;AAAADwAAAGRycy9kb3ducmV2LnhtbEVPu2rDMBTdC/kHcQPZGimBlOJGzhBI6dJC7S7dLtaN7di6&#10;ciT50b+vhkLHw3kfT4vtxUQ+tI417LYKBHHlTMu1hq/y8vgMIkRkg71j0vBDAU756uGImXEzf9JU&#10;xFqkEA4ZamhiHDIpQ9WQxbB1A3Hirs5bjAn6WhqPcwq3vdwr9SQttpwaGhzo3FDVFaPVMPkq3hXb&#10;7324fbx35WV+HX2t9Wa9Uy8gIi3xX/znfjMaDmls+pJ+gM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DtkvugAAANs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rPr>
                          <w:t>明确资金来源</w:t>
                        </w:r>
                      </w:p>
                    </w:txbxContent>
                  </v:textbox>
                </v:shape>
                <v:shape id="左中括号 59" o:spid="_x0000_s1026" o:spt="85" type="#_x0000_t85" style="position:absolute;left:15206;top:43163;height:1889;width:135;rotation:5898240f;" filled="f" stroked="t" coordsize="21600,21600" o:gfxdata="UEsDBAoAAAAAAIdO4kAAAAAAAAAAAAAAAAAEAAAAZHJzL1BLAwQUAAAACACHTuJAUvs5zL8AAADb&#10;AAAADwAAAGRycy9kb3ducmV2LnhtbEWPQWvCQBSE74X+h+UJvRTdxKKt0VWIUCjES9IcPD6yr0k0&#10;+zZkt8b213cLgsdhZr5hNrur6cSFBtdaVhDPIhDEldUt1wrKz/fpGwjnkTV2lknBDznYbR8fNpho&#10;O3JOl8LXIkDYJaig8b5PpHRVQwbdzPbEwfuyg0Ef5FBLPeAY4KaT8yhaSoMth4UGe9o3VJ2Lb6Mg&#10;fU7jZYHH0+8hX73UBl/LrMuUeprE0RqEp6u/h2/tD61gsYL/L+EHyO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L7Ocy/&#10;AAAA2wAAAA8AAAAAAAAAAQAgAAAAIgAAAGRycy9kb3ducmV2LnhtbFBLAQIUABQAAAAIAIdO4kAz&#10;LwWeOwAAADkAAAAQAAAAAAAAAAEAIAAAAA4BAABkcnMvc2hhcGV4bWwueG1sUEsFBgAAAAAGAAYA&#10;WwEAALgDAAAAAA==&#10;" adj="128">
                  <v:path arrowok="t"/>
                  <v:fill on="f" focussize="0,0"/>
                  <v:stroke color="#4A7EBB"/>
                  <v:imagedata o:title=""/>
                  <o:lock v:ext="edit" aspectratio="f"/>
                </v:shape>
                <v:shape id="流程图: 过程 23" o:spid="_x0000_s1026" o:spt="109" type="#_x0000_t109" style="position:absolute;left:22820;top:42581;height:723;width:2461;v-text-anchor:middle;" fillcolor="#4F81BD" filled="t" stroked="t" coordsize="21600,21600" o:gfxdata="UEsDBAoAAAAAAIdO4kAAAAAAAAAAAAAAAAAEAAAAZHJzL1BLAwQUAAAACACHTuJAWaw4I70AAADb&#10;AAAADwAAAGRycy9kb3ducmV2LnhtbEWPzWrDMBCE74G+g9hCb4kUB0Jxo+RQcMklgTq95LZYW9uN&#10;tXIl+advXwUKPQ4z8w2zO8y2EyP50DrWsF4pEMSVMy3XGj4uxfIZRIjIBjvHpOGHAhz2D4sd5sZN&#10;/E5jGWuRIBxy1NDE2OdShqohi2HleuLkfTpvMSbpa2k8TgluO5kptZUWW04LDfb02lB1KwerYfRV&#10;/FZsr1n4Op9ul2J6G3yt9dPjWr2AiDTH//Bf+2g0ZBu4f0k/QO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rDgj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员工保险</w:t>
                        </w:r>
                      </w:p>
                    </w:txbxContent>
                  </v:textbox>
                </v:shape>
                <v:shape id="左中括号 24" o:spid="_x0000_s1026" o:spt="85" type="#_x0000_t85" style="position:absolute;left:19702;top:37484;height:9178;width:262;rotation:5898240f;" filled="f" stroked="t" coordsize="21600,21600" o:gfxdata="UEsDBAoAAAAAAIdO4kAAAAAAAAAAAAAAAAAEAAAAZHJzL1BLAwQUAAAACACHTuJALkKYk70AAADb&#10;AAAADwAAAGRycy9kb3ducmV2LnhtbEWPQWvCQBSE70L/w/IKvemuwYpGVyGFQm/FqIfeXrPPbGr2&#10;bchuTfrv3UKhx2FmvmG2+9G14kZ9aDxrmM8UCOLKm4ZrDafj63QFIkRkg61n0vBDAfa7h8kWc+MH&#10;PtCtjLVIEA45arAxdrmUobLkMMx8R5y8i+8dxiT7WpoehwR3rcyUWkqHDacFix29WKqu5bfTcF0/&#10;j1+qcAuz/rTxXKw+gnrvtH56nKsNiEhj/A//td+MhmwBv1/SD5C7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QpiTvQAA&#10;ANsAAAAPAAAAAAAAAAEAIAAAACIAAABkcnMvZG93bnJldi54bWxQSwECFAAUAAAACACHTuJAMy8F&#10;njsAAAA5AAAAEAAAAAAAAAABACAAAAAMAQAAZHJzL3NoYXBleG1sLnhtbFBLBQYAAAAABgAGAFsB&#10;AAC2AwAAAAA=&#10;" adj="51">
                  <v:path arrowok="t"/>
                  <v:fill on="f" focussize="0,0"/>
                  <v:stroke color="#4A7EBB"/>
                  <v:imagedata o:title=""/>
                  <o:lock v:ext="edit" aspectratio="f"/>
                </v:shape>
                <v:shape id="下箭头 37" o:spid="_x0000_s1026" o:spt="67" type="#_x0000_t67" style="position:absolute;left:15170;top:43360;height:479;width:225;v-text-anchor:middle;" fillcolor="#4F81BD" filled="t" stroked="t" coordsize="21600,21600" o:gfxdata="UEsDBAoAAAAAAIdO4kAAAAAAAAAAAAAAAAAEAAAAZHJzL1BLAwQUAAAACACHTuJA+a7I1L4AAADb&#10;AAAADwAAAGRycy9kb3ducmV2LnhtbEWPQWvCQBSE74L/YXmCF2l2Y8VImlWkKBR6kKrF6yP7mgSz&#10;b0N2a+y/7xaEHoeZ+YYpNnfbihv1vnGsIU0UCOLSmYYrDefT/mkFwgdkg61j0vBDHjbr8ajA3LiB&#10;P+h2DJWIEPY5aqhD6HIpfVmTRZ+4jjh6X663GKLsK2l6HCLctnKu1FJabDgu1NjRa03l9fhtNWzx&#10;fPp8T02ZucvusFSzRVYNC62nk1S9gAh0D//hR/vNaHjO4O9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7I1L4A&#10;AADbAAAADwAAAAAAAAABACAAAAAiAAAAZHJzL2Rvd25yZXYueG1sUEsBAhQAFAAAAAgAh07iQDMv&#10;BZ47AAAAOQAAABAAAAAAAAAAAQAgAAAADQEAAGRycy9zaGFwZXhtbC54bWxQSwUGAAAAAAYABgBb&#10;AQAAtwMAAAAA&#10;" adj="16527">
                  <v:path/>
                  <v:fill on="t" focussize="0,0"/>
                  <v:stroke weight="2pt" color="#385D8A" joinstyle="round"/>
                  <v:imagedata o:title=""/>
                  <o:lock v:ext="edit" aspectratio="f"/>
                </v:shape>
                <v:shape id="流程图: 过程 63" o:spid="_x0000_s1026" o:spt="109" type="#_x0000_t109" style="position:absolute;left:19085;top:44529;height:3183;width:376;v-text-anchor:middle;" fillcolor="#4F81BD" filled="t" stroked="t" coordsize="21600,21600" o:gfxdata="UEsDBAoAAAAAAIdO4kAAAAAAAAAAAAAAAAAEAAAAZHJzL1BLAwQUAAAACACHTuJAz8aB470AAADb&#10;AAAADwAAAGRycy9kb3ducmV2LnhtbEWPwWrDMBBE74H+g9hAb7GUFEJxLOcQSOmlhTi95LZYW9uN&#10;tXIlxXb/vgoUehxm5g1T7Gfbi5F86BxrWGcKBHHtTMeNho/zcfUMIkRkg71j0vBDAfblw6LA3LiJ&#10;TzRWsREJwiFHDW2MQy5lqFuyGDI3ECfv03mLMUnfSONxSnDby41SW2mx47TQ4kCHluprdbMaRl/H&#10;b8X2sglf72/X83F6uflG68flWu1ARJrjf/iv/Wo0bJ/g/iX9AF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xoHj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sz w:val="18"/>
                            <w:szCs w:val="20"/>
                          </w:rPr>
                          <w:t>收款人签字后当面点清</w:t>
                        </w:r>
                        <w:r>
                          <w:rPr>
                            <w:rFonts w:hint="eastAsia"/>
                            <w:sz w:val="16"/>
                            <w:szCs w:val="18"/>
                          </w:rPr>
                          <w:t>现</w:t>
                        </w:r>
                        <w:r>
                          <w:rPr>
                            <w:rFonts w:hint="eastAsia"/>
                          </w:rPr>
                          <w:t>金或转账</w:t>
                        </w:r>
                      </w:p>
                    </w:txbxContent>
                  </v:textbox>
                </v:shape>
                <v:shape id="下箭头 38" o:spid="_x0000_s1026" o:spt="67" type="#_x0000_t67" style="position:absolute;left:18155;top:43315;height:479;width:225;v-text-anchor:middle;" fillcolor="#4F81BD" filled="t" stroked="t" coordsize="21600,21600" o:gfxdata="UEsDBAoAAAAAAIdO4kAAAAAAAAAAAAAAAAAEAAAAZHJzL1BLAwQUAAAACACHTuJAiDFcprsAAADb&#10;AAAADwAAAGRycy9kb3ducmV2LnhtbEVPz2vCMBS+C/4P4Q28iCadoqMziowJwg7DVtn10by1Zc1L&#10;abK2/vfmMNjx4/u9O4y2ET11vnasIVkqEMSFMzWXGq75afECwgdkg41j0nAnD4f9dLLD1LiBL9Rn&#10;oRQxhH2KGqoQ2lRKX1Rk0S9dSxy5b9dZDBF2pTQdDjHcNvJZqY20WHNsqLClt4qKn+zXajjiNb99&#10;JKbYuq/3z42ar7flsNZ69pSoVxCBxvAv/nOfjYZVHBu/xB8g9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DFcprsAAADb&#10;AAAADwAAAAAAAAABACAAAAAiAAAAZHJzL2Rvd25yZXYueG1sUEsBAhQAFAAAAAgAh07iQDMvBZ47&#10;AAAAOQAAABAAAAAAAAAAAQAgAAAACgEAAGRycy9zaGFwZXhtbC54bWxQSwUGAAAAAAYABgBbAQAA&#10;tAMAAAAA&#10;" adj="16527">
                  <v:path/>
                  <v:fill on="t" focussize="0,0"/>
                  <v:stroke weight="2pt" color="#385D8A" joinstyle="round"/>
                  <v:imagedata o:title=""/>
                  <o:lock v:ext="edit" aspectratio="f"/>
                </v:shape>
                <v:shape id="左中括号 86" o:spid="_x0000_s1026" o:spt="85" type="#_x0000_t85" style="position:absolute;left:18236;top:43208;height:1889;width:135;rotation:5898240f;" filled="f" stroked="t" coordsize="21600,21600" o:gfxdata="UEsDBAoAAAAAAIdO4kAAAAAAAAAAAAAAAAAEAAAAZHJzL1BLAwQUAAAACACHTuJAXQSB+b0AAADb&#10;AAAADwAAAGRycy9kb3ducmV2LnhtbEWPT4vCMBTE74LfITzBi6xpXahuNQoKgqAXq4c9Ppq3bbV5&#10;KU38t5/eCILHYWZ+w8wWd1OLK7WusqwgHkYgiHOrKy4UHA/rrwkI55E11pZJwYMcLObdzgxTbW+8&#10;p2vmCxEg7FJUUHrfpFK6vCSDbmgb4uD92dagD7ItpG7xFuCmlqMoSqTBisNCiQ2tSsrP2cUoWA6W&#10;cZLh7+l/t//5LgyOj9t6q1S/F0dTEJ7u/hN+tzdawSSB15fwA+T8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BIH5vQAA&#10;ANsAAAAPAAAAAAAAAAEAIAAAACIAAABkcnMvZG93bnJldi54bWxQSwECFAAUAAAACACHTuJAMy8F&#10;njsAAAA5AAAAEAAAAAAAAAABACAAAAAMAQAAZHJzL3NoYXBleG1sLnhtbFBLBQYAAAAABgAGAFsB&#10;AAC2AwAAAAA=&#10;" adj="128">
                  <v:path arrowok="t"/>
                  <v:fill on="f" focussize="0,0"/>
                  <v:stroke color="#4A7EBB"/>
                  <v:imagedata o:title=""/>
                  <o:lock v:ext="edit" aspectratio="f"/>
                </v:shape>
                <v:shape id="流程图: 过程 95" o:spid="_x0000_s1026" o:spt="109" type="#_x0000_t109" style="position:absolute;left:21770;top:44994;height:2822;width:421;v-text-anchor:middle;" fillcolor="#4F81BD" filled="t" stroked="t" coordsize="21600,21600" o:gfxdata="UEsDBAoAAAAAAIdO4kAAAAAAAAAAAAAAAAAEAAAAZHJzL1BLAwQUAAAACACHTuJAGrbMK7wAAADb&#10;AAAADwAAAGRycy9kb3ducmV2LnhtbEWPT4vCMBTE78J+h/CEvWmisKLV6EFQvKzgn4u3R/Nsq81L&#10;N4mt++3NwoLHYWZ+wyxWT1uLlnyoHGsYDRUI4tyZigsN59NmMAURIrLB2jFp+KUAq+VHb4GZcR0f&#10;qD3GQiQIhww1lDE2mZQhL8liGLqGOHlX5y3GJH0hjccuwW0tx0pNpMWK00KJDa1Lyu/Hh9XQ+jz+&#10;KLaXcbjtv++nTbd9+ELrz/5IzUFEesZ3+L+9MxpmX/D3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2zCu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确认签字流程</w:t>
                        </w:r>
                      </w:p>
                    </w:txbxContent>
                  </v:textbox>
                </v:shape>
                <v:shape id="下箭头 39" o:spid="_x0000_s1026" o:spt="67" type="#_x0000_t67" style="position:absolute;left:21035;top:43375;height:479;width:225;v-text-anchor:middle;" fillcolor="#4F81BD" filled="t" stroked="t" coordsize="21600,21600" o:gfxdata="UEsDBAoAAAAAAIdO4kAAAAAAAAAAAAAAAAAEAAAAZHJzL1BLAwQUAAAACACHTuJA5335Pb4AAADb&#10;AAAADwAAAGRycy9kb3ducmV2LnhtbEWPQWvCQBSE7wX/w/IKXkrdTStGo6tIURB6kGrE6yP7TEKz&#10;b0N2Nfbfu4VCj8PMfMMsVnfbiBt1vnasIRkpEMSFMzWXGvLj9nUKwgdkg41j0vBDHlbLwdMCM+N6&#10;/qLbIZQiQthnqKEKoc2k9EVFFv3ItcTRu7jOYoiyK6XpsI9w28g3pSbSYs1xocKWPioqvg9Xq2GN&#10;+fH0mZgidefNfqJexmnZj7UePidqDiLQPfyH/9o7o+F9Br9f4g+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335Pb4A&#10;AADbAAAADwAAAAAAAAABACAAAAAiAAAAZHJzL2Rvd25yZXYueG1sUEsBAhQAFAAAAAgAh07iQDMv&#10;BZ47AAAAOQAAABAAAAAAAAAAAQAgAAAADQEAAGRycy9zaGFwZXhtbC54bWxQSwUGAAAAAAYABgBb&#10;AQAAtwMAAAAA&#10;" adj="16527">
                  <v:path/>
                  <v:fill on="t" focussize="0,0"/>
                  <v:stroke weight="2pt" color="#385D8A" joinstyle="round"/>
                  <v:imagedata o:title=""/>
                  <o:lock v:ext="edit" aspectratio="f"/>
                </v:shape>
                <v:shape id="左中括号 88" o:spid="_x0000_s1026" o:spt="85" type="#_x0000_t85" style="position:absolute;left:21041;top:43223;height:1889;width:135;rotation:5898240f;" filled="f" stroked="t" coordsize="21600,21600" o:gfxdata="UEsDBAoAAAAAAIdO4kAAAAAAAAAAAAAAAAAEAAAAZHJzL1BLAwQUAAAACACHTuJAQ9ewELsAAADb&#10;AAAADwAAAGRycy9kb3ducmV2LnhtbEVPy4rCMBTdC/MP4Q64kTGtgo9qWnBAGNCNtYtZXpprW6e5&#10;KU18jF9vFoLLw3mvs7tpxZV611hWEI8jEMSl1Q1XCorj9msBwnlkja1lUvBPDrL0Y7DGRNsbH+ia&#10;+0qEEHYJKqi97xIpXVmTQTe2HXHgTrY36APsK6l7vIVw08pJFM2kwYZDQ40dfddU/uUXo2Az2sSz&#10;HH/Pj/1hOa0Mzotdu1Nq+BlHKxCe7v4tfrl/tIJFGBu+hB8g0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9ewELsAAADb&#10;AAAADwAAAAAAAAABACAAAAAiAAAAZHJzL2Rvd25yZXYueG1sUEsBAhQAFAAAAAgAh07iQDMvBZ47&#10;AAAAOQAAABAAAAAAAAAAAQAgAAAACgEAAGRycy9zaGFwZXhtbC54bWxQSwUGAAAAAAYABgBbAQAA&#10;tAMAAAAA&#10;" adj="128">
                  <v:path arrowok="t"/>
                  <v:fill on="f" focussize="0,0"/>
                  <v:stroke color="#4A7EBB"/>
                  <v:imagedata o:title=""/>
                  <o:lock v:ext="edit" aspectratio="f"/>
                </v:shape>
                <v:shape id="流程图: 过程 89" o:spid="_x0000_s1026" o:spt="109" type="#_x0000_t109" style="position:absolute;left:19625;top:44380;height:408;width:1185;v-text-anchor:middle;" fillcolor="#4F81BD" filled="t" stroked="t" coordsize="21600,21600" o:gfxdata="UEsDBAoAAAAAAIdO4kAAAAAAAAAAAAAAAAAEAAAAZHJzL1BLAwQUAAAACACHTuJAHiJQ870AAADb&#10;AAAADwAAAGRycy9kb3ducmV2LnhtbEWPMWvDMBSE90D/g3iBbrGUDCV1LGcIpHRpIU6XbA/r1XZj&#10;PbmSYrv/vgoUOh539x1X7Gfbi5F86BxrWGcKBHHtTMeNho/zcbUFESKywd4xafihAPvyYVFgbtzE&#10;Jxqr2IgE4ZCjhjbGIZcy1C1ZDJkbiJP36bzFmKRvpPE4Jbjt5UapJ2mx47TQ4kCHluprdbMaRl/H&#10;b8X2sglf72/X83F6uflG68flWu1ARJrjf/iv/Wo0bJ/h/iX9AF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IlDz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现金形式</w:t>
                        </w:r>
                      </w:p>
                    </w:txbxContent>
                  </v:textbox>
                </v:shape>
                <v:shape id="流程图: 过程 105" o:spid="_x0000_s1026" o:spt="109" type="#_x0000_t109" style="position:absolute;left:23045;top:44401;height:3617;width:405;v-text-anchor:middle;" fillcolor="#4F81BD" filled="t" stroked="t" coordsize="21600,21600" o:gfxdata="UEsDBAoAAAAAAIdO4kAAAAAAAAAAAAAAAAAEAAAAZHJzL1BLAwQUAAAACACHTuJASnenyboAAADc&#10;AAAADwAAAGRycy9kb3ducmV2LnhtbEVPS4vCMBC+C/sfwix4s4mCIl2jB8HFi4KPi7ehmW2rzaSb&#10;xFb/vREW9jYf33MWq4dtREc+1I41jDMFgrhwpuZSw/m0Gc1BhIhssHFMGp4UYLX8GCwwN67nA3XH&#10;WIoUwiFHDVWMbS5lKCqyGDLXEifux3mLMUFfSuOxT+G2kROlZtJizamhwpbWFRW3491q6HwRfxXb&#10;yyRc97vbadN/332p9fBzrL5ARHrEf/Gfe2vSfDWF9zPpArl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d6fJugAAANw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pPr>
                        <w:r>
                          <w:rPr>
                            <w:rFonts w:hint="eastAsia"/>
                            <w:sz w:val="18"/>
                            <w:szCs w:val="20"/>
                          </w:rPr>
                          <w:t>统计各部门需要交纳保险</w:t>
                        </w:r>
                        <w:r>
                          <w:rPr>
                            <w:rFonts w:hint="eastAsia"/>
                          </w:rPr>
                          <w:t>名单</w:t>
                        </w:r>
                      </w:p>
                    </w:txbxContent>
                  </v:textbox>
                </v:shape>
                <v:shape id="流程图: 过程 106" o:spid="_x0000_s1026" o:spt="109" type="#_x0000_t109" style="position:absolute;left:24515;top:44401;height:3439;width:360;v-text-anchor:middle;" fillcolor="#4F81BD" filled="t" stroked="t" coordsize="21600,21600" o:gfxdata="UEsDBAoAAAAAAIdO4kAAAAAAAAAAAAAAAAAEAAAAZHJzL1BLAwQUAAAACACHTuJAuqU5vrkAAADc&#10;AAAADwAAAGRycy9kb3ducmV2LnhtbEVPTYvCMBC9C/sfwix400QPItXoQeiyF4VVL96GZrbttpnU&#10;JLbuvzeC4G0e73PW27ttRU8+1I41zKYKBHHhTM2lhvMpnyxBhIhssHVMGv4pwHbzMVpjZtzAP9Qf&#10;YylSCIcMNVQxdpmUoajIYpi6jjhxv85bjAn6UhqPQwq3rZwrtZAWa04NFXa0q6hojjerofdFvCq2&#10;l3n4O+ybUz583Xyp9fhzplYgIt3jW/xyf5s0Xy3g+Uy6QG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qlOb65AAAA3AAA&#10;AA8AAAAAAAAAAQAgAAAAIgAAAGRycy9kb3ducmV2LnhtbFBLAQIUABQAAAAIAIdO4kAzLwWeOwAA&#10;ADkAAAAQAAAAAAAAAAEAIAAAAAgBAABkcnMvc2hhcGV4bWwueG1sUEsFBgAAAAAGAAYAWwEAALID&#10;AAAAAA==&#10;">
                  <v:path/>
                  <v:fill on="t" focussize="0,0"/>
                  <v:stroke weight="2pt" color="#385D8A" joinstyle="round"/>
                  <v:imagedata o:title=""/>
                  <o:lock v:ext="edit" aspectratio="f"/>
                  <v:textbox>
                    <w:txbxContent>
                      <w:p>
                        <w:pPr>
                          <w:jc w:val="center"/>
                        </w:pPr>
                        <w:r>
                          <w:rPr>
                            <w:rFonts w:hint="eastAsia"/>
                          </w:rPr>
                          <w:t>经理签字后转账付款</w:t>
                        </w:r>
                      </w:p>
                    </w:txbxContent>
                  </v:textbox>
                </v:shape>
                <v:shape id="流程图: 过程 109" o:spid="_x0000_s1026" o:spt="109" type="#_x0000_t109" style="position:absolute;left:15950;top:48600;height:471;width:7620;v-text-anchor:middle;" fillcolor="#4F81BD" filled="t" stroked="t" coordsize="21600,21600" o:gfxdata="UEsDBAoAAAAAAIdO4kAAAAAAAAAAAAAAAAAEAAAAZHJzL1BLAwQUAAAACACHTuJAyzqtzLoAAADc&#10;AAAADwAAAGRycy9kb3ducmV2LnhtbEVPS4vCMBC+C/sfwix4s4keRLtGD4KLFwUfF29DM9tWm0k3&#10;ia3+eyMs7G0+vucsVg/biI58qB1rGGcKBHHhTM2lhvNpM5qBCBHZYOOYNDwpwGr5MVhgblzPB+qO&#10;sRQphEOOGqoY21zKUFRkMWSuJU7cj/MWY4K+lMZjn8JtIydKTaXFmlNDhS2tKypux7vV0Pki/iq2&#10;l0m47ne306b/vvtS6+HnWH2BiPSI/+I/99ak+WoO72fSBXL5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Oq3MugAAANwA&#10;AAAPAAAAAAAAAAEAIAAAACIAAABkcnMvZG93bnJldi54bWxQSwECFAAUAAAACACHTuJAMy8FnjsA&#10;AAA5AAAAEAAAAAAAAAABACAAAAAJAQAAZHJzL3NoYXBleG1sLnhtbFBLBQYAAAAABgAGAFsBAACz&#10;AwAAAAA=&#10;">
                  <v:path/>
                  <v:fill on="t" focussize="0,0"/>
                  <v:stroke weight="2pt" color="#385D8A" joinstyle="round"/>
                  <v:imagedata o:title=""/>
                  <o:lock v:ext="edit" aspectratio="f"/>
                  <v:textbox>
                    <w:txbxContent>
                      <w:p>
                        <w:pPr>
                          <w:jc w:val="center"/>
                          <w:rPr>
                            <w:sz w:val="20"/>
                            <w:szCs w:val="21"/>
                          </w:rPr>
                        </w:pPr>
                        <w:r>
                          <w:rPr>
                            <w:rFonts w:hint="eastAsia"/>
                            <w:sz w:val="20"/>
                            <w:szCs w:val="21"/>
                          </w:rPr>
                          <w:t>根据原始单据登记现金日记账，与会计核对现金余额，盘点库存现金，做到账实相符</w:t>
                        </w:r>
                      </w:p>
                    </w:txbxContent>
                  </v:textbox>
                </v:shape>
                <v:shape id="下箭头 40" o:spid="_x0000_s1026" o:spt="67" type="#_x0000_t67" style="position:absolute;left:24065;top:43375;height:479;width:225;v-text-anchor:middle;" fillcolor="#4F81BD" filled="t" stroked="t" coordsize="21600,21600" o:gfxdata="UEsDBAoAAAAAAIdO4kAAAAAAAAAAAAAAAAAEAAAAZHJzL1BLAwQUAAAACACHTuJALkEj3boAAADb&#10;AAAADwAAAGRycy9kb3ducmV2LnhtbEVPTYvCMBC9C/6HMIIX0aRSVKpRZFlhwcOyVfE6NGNbbCal&#10;idb99+awsMfH+97sXrYRT+p87VhDMlMgiAtnai41nE+H6QqED8gGG8ek4Zc87LbDwQYz43r+oWce&#10;ShFD2GeooQqhzaT0RUUW/cy1xJG7uc5iiLArpemwj+G2kXOlFtJizbGhwpY+Kiru+cNq2OP5dDkm&#10;pli66+f3Qk3SZdmnWo9HiVqDCPQK/+I/95fRkMb18Uv8AXL7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QSPdugAAANsA&#10;AAAPAAAAAAAAAAEAIAAAACIAAABkcnMvZG93bnJldi54bWxQSwECFAAUAAAACACHTuJAMy8FnjsA&#10;AAA5AAAAEAAAAAAAAAABACAAAAAJAQAAZHJzL3NoYXBleG1sLnhtbFBLBQYAAAAABgAGAFsBAACz&#10;AwAAAAA=&#10;" adj="16527">
                  <v:path/>
                  <v:fill on="t" focussize="0,0"/>
                  <v:stroke weight="2pt" color="#385D8A" joinstyle="round"/>
                  <v:imagedata o:title=""/>
                  <o:lock v:ext="edit" aspectratio="f"/>
                </v:shape>
                <v:shape id="流程图: 过程 41" o:spid="_x0000_s1026" o:spt="109" type="#_x0000_t109" style="position:absolute;left:14090;top:44424;height:3198;width:376;v-text-anchor:middle;" fillcolor="#4F81BD" filled="t" stroked="t" coordsize="21600,21600" o:gfxdata="UEsDBAoAAAAAAIdO4kAAAAAAAAAAAAAAAAAEAAAAZHJzL1BLAwQUAAAACACHTuJAG+3mb70AAADb&#10;AAAADwAAAGRycy9kb3ducmV2LnhtbEWPwWrDMBBE74X8g9hAb43kEEpxovhQcOilgTq95LZYG9uN&#10;tXIkxXb/vioUehxm5g2zK2bbi5F86BxryFYKBHHtTMeNhs9T+fQCIkRkg71j0vBNAYr94mGHuXET&#10;f9BYxUYkCIccNbQxDrmUoW7JYli5gTh5F+ctxiR9I43HKcFtL9dKPUuLHaeFFgd6bam+VnerYfR1&#10;vCm253X4Or5fT+V0uPtG68dlprYgIs3xP/zXfjMaNhn8fkk/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7eZv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pPr>
                          <w:jc w:val="center"/>
                        </w:pPr>
                        <w:r>
                          <w:rPr>
                            <w:rFonts w:hint="eastAsia"/>
                          </w:rPr>
                          <w:t>确定金额</w:t>
                        </w:r>
                      </w:p>
                    </w:txbxContent>
                  </v:textbox>
                </v:shape>
                <v:shape id="流程图: 过程 93" o:spid="_x0000_s1026" o:spt="109" type="#_x0000_t109" style="position:absolute;left:20630;top:44964;height:2956;width:435;v-text-anchor:middle;" fillcolor="#4F81BD" filled="t" stroked="t" coordsize="21600,21600" o:gfxdata="UEsDBAoAAAAAAIdO4kAAAAAAAAAAAAAAAAAEAAAAZHJzL1BLAwQUAAAACACHTuJA+hPxxLwAAADb&#10;AAAADwAAAGRycy9kb3ducmV2LnhtbEWPT4vCMBTE78J+h/CEvWmiC6LV6EFQvKzgn4u3R/Nsq81L&#10;N4mt++3NwoLHYWZ+wyxWT1uLlnyoHGsYDRUI4tyZigsN59NmMAURIrLB2jFp+KUAq+VHb4GZcR0f&#10;qD3GQiQIhww1lDE2mZQhL8liGLqGOHlX5y3GJH0hjccuwW0tx0pNpMWK00KJDa1Lyu/Hh9XQ+jz+&#10;KLaXcbjtv++nTbd9+ELrz/5IzUFEesZ3+L+9MxpmX/D3Jf0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oT8cS8AAAA&#10;2wAAAA8AAAAAAAAAAQAgAAAAIgAAAGRycy9kb3ducmV2LnhtbFBLAQIUABQAAAAIAIdO4kAzLwWe&#10;OwAAADkAAAAQAAAAAAAAAAEAIAAAAAsBAABkcnMvc2hhcGV4bWwueG1sUEsFBgAAAAAGAAYAWwEA&#10;ALUDAAAAAA==&#10;">
                  <v:path/>
                  <v:fill on="t" focussize="0,0"/>
                  <v:stroke weight="2pt" color="#385D8A" joinstyle="round"/>
                  <v:imagedata o:title=""/>
                  <o:lock v:ext="edit" aspectratio="f"/>
                  <v:textbox>
                    <w:txbxContent>
                      <w:p>
                        <w:pPr>
                          <w:jc w:val="center"/>
                        </w:pPr>
                        <w:r>
                          <w:rPr>
                            <w:rFonts w:hint="eastAsia"/>
                          </w:rPr>
                          <w:t>无卡员工签字后领现金</w:t>
                        </w:r>
                      </w:p>
                    </w:txbxContent>
                  </v:textbox>
                </v:shape>
                <v:shape id="流程图: 过程 60" o:spid="_x0000_s1026" o:spt="109" type="#_x0000_t109" style="position:absolute;left:17195;top:44469;height:3198;width:376;v-text-anchor:middle;" fillcolor="#4F81BD" filled="t" stroked="t" coordsize="21600,21600" o:gfxdata="UEsDBAoAAAAAAIdO4kAAAAAAAAAAAAAAAAAEAAAAZHJzL1BLAwQUAAAACACHTuJAPxQflLgAAADb&#10;AAAADwAAAGRycy9kb3ducmV2LnhtbEVPTYvCMBC9C/6HMII3TfQg0jX2ICheXFD3srehmW1rm0lN&#10;Yuv+e3MQPD7e9yZ/2lb05EPtWMNirkAQF87UXGr4ue5naxAhIhtsHZOGfwqQb8ejDWbGDXym/hJL&#10;kUI4ZKihirHLpAxFRRbD3HXEiftz3mJM0JfSeBxSuG3lUqmVtFhzaqiwo11FRXN5WA29L+Jdsf1d&#10;htv3qbnuh8PDl1pPJwv1BSLSM37Eb/fRaFil9elL+gFy+w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xQflLgAAADbAAAA&#10;DwAAAAAAAAABACAAAAAiAAAAZHJzL2Rvd25yZXYueG1sUEsBAhQAFAAAAAgAh07iQDMvBZ47AAAA&#10;OQAAABAAAAAAAAAAAQAgAAAABwEAAGRycy9zaGFwZXhtbC54bWxQSwUGAAAAAAYABgBbAQAAsQMA&#10;AAAA&#10;">
                  <v:path/>
                  <v:fill on="t" focussize="0,0"/>
                  <v:stroke weight="2pt" color="#385D8A" joinstyle="round"/>
                  <v:imagedata o:title=""/>
                  <o:lock v:ext="edit" aspectratio="f"/>
                  <v:textbox>
                    <w:txbxContent>
                      <w:p>
                        <w:pPr>
                          <w:jc w:val="center"/>
                        </w:pPr>
                        <w:r>
                          <w:rPr>
                            <w:rFonts w:hint="eastAsia"/>
                          </w:rPr>
                          <w:t>明确付款单位及用途</w:t>
                        </w:r>
                      </w:p>
                    </w:txbxContent>
                  </v:textbox>
                </v:shape>
                <v:shape id="流程图: 过程 90" o:spid="_x0000_s1026" o:spt="109" type="#_x0000_t109" style="position:absolute;left:21335;top:44380;height:408;width:1185;v-text-anchor:middle;" fillcolor="#4F81BD" filled="t" stroked="t" coordsize="21600,21600" o:gfxdata="UEsDBAoAAAAAAIdO4kAAAAAAAAAAAAAAAAAEAAAAZHJzL1BLAwQUAAAACACHTuJACsFvs7kAAADb&#10;AAAADwAAAGRycy9kb3ducmV2LnhtbEVPu07DMBTdkfoP1q3UjdrtUEGo06FSEQtIJCxsV/Ftkia+&#10;Tm3nwd/jAYnx6LyPp8X2YiIfWscadlsFgrhypuVaw1d5eXwCESKywd4xafihAKd89XDEzLiZP2kq&#10;Yi1SCIcMNTQxDpmUoWrIYti6gThxV+ctxgR9LY3HOYXbXu6VOkiLLaeGBgc6N1R1xWg1TL6Kd8X2&#10;ex9uH+9deZlfR19rvVnv1AuISEv8F/+534yG57Q+fUk/QO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rBb7O5AAAA2wAA&#10;AA8AAAAAAAAAAQAgAAAAIgAAAGRycy9kb3ducmV2LnhtbFBLAQIUABQAAAAIAIdO4kAzLwWeOwAA&#10;ADkAAAAQAAAAAAAAAAEAIAAAAAgBAABkcnMvc2hhcGV4bWwueG1sUEsFBgAAAAAGAAYAWwEAALID&#10;AAAAAA==&#10;">
                  <v:path/>
                  <v:fill on="t" focussize="0,0"/>
                  <v:stroke weight="2pt" color="#385D8A" joinstyle="round"/>
                  <v:imagedata o:title=""/>
                  <o:lock v:ext="edit" aspectratio="f"/>
                  <v:textbox>
                    <w:txbxContent>
                      <w:p>
                        <w:pPr>
                          <w:jc w:val="center"/>
                        </w:pPr>
                        <w:r>
                          <w:rPr>
                            <w:rFonts w:hint="eastAsia"/>
                          </w:rPr>
                          <w:t>转账形式</w:t>
                        </w:r>
                      </w:p>
                    </w:txbxContent>
                  </v:textbox>
                </v:shape>
                <v:shape id="流程图: 过程 91" o:spid="_x0000_s1026" o:spt="109" type="#_x0000_t109" style="position:absolute;left:19669;top:44964;height:2822;width:377;v-text-anchor:middle;" fillcolor="#4F81BD" filled="t" stroked="t" coordsize="21600,21600" o:gfxdata="UEsDBAoAAAAAAIdO4kAAAAAAAAAAAAAAAAAEAAAAZHJzL1BLAwQUAAAACACHTuJAZY3KKL0AAADb&#10;AAAADwAAAGRycy9kb3ducmV2LnhtbEWPMWvDMBSE90L+g3iBbo3kDKF1ongoOHRpoE6XbA/rxXZj&#10;PTmSYrv/vioUOh539x23K2bbi5F86BxryFYKBHHtTMeNhs9T+fQMIkRkg71j0vBNAYr94mGHuXET&#10;f9BYxUYkCIccNbQxDrmUoW7JYli5gTh5F+ctxiR9I43HKcFtL9dKbaTFjtNCiwO9tlRfq7vVMPo6&#10;3hTb8zp8Hd+vp3I63H2j9eMyU1sQkeb4H/5rvxkNLxn8fkk/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jcoovQAA&#10;ANsAAAAPAAAAAAAAAAEAIAAAACIAAABkcnMvZG93bnJldi54bWxQSwECFAAUAAAACACHTuJAMy8F&#10;njsAAAA5AAAAEAAAAAAAAAABACAAAAAMAQAAZHJzL3NoYXBleG1sLnhtbFBLBQYAAAAABgAGAFsB&#10;AAC2AwAAAAA=&#10;">
                  <v:path/>
                  <v:fill on="t" focussize="0,0"/>
                  <v:stroke weight="2pt" color="#385D8A" joinstyle="round"/>
                  <v:imagedata o:title=""/>
                  <o:lock v:ext="edit" aspectratio="f"/>
                  <v:textbox>
                    <w:txbxContent>
                      <w:p>
                        <w:r>
                          <w:rPr>
                            <w:rFonts w:hint="eastAsia"/>
                          </w:rPr>
                          <w:t>核对身份信息</w:t>
                        </w:r>
                      </w:p>
                    </w:txbxContent>
                  </v:textbox>
                </v:shape>
              </v:group>
            </w:pict>
          </mc:Fallback>
        </mc:AlternateContent>
      </w:r>
    </w:p>
    <w:p>
      <w:pPr>
        <w:rPr>
          <w:rFonts w:ascii="宋体" w:hAnsi="宋体" w:cs="宋体"/>
        </w:rPr>
      </w:pPr>
      <w:r>
        <w:rPr>
          <w:rFonts w:hint="eastAsia" w:ascii="宋体" w:hAnsi="宋体" w:cs="宋体"/>
          <w:b/>
          <w:bCs/>
          <w:sz w:val="32"/>
          <w:szCs w:val="36"/>
        </w:rPr>
        <w:t xml:space="preserve"> </w:t>
      </w:r>
      <w:r>
        <w:rPr>
          <w:rFonts w:hint="eastAsia" w:ascii="宋体" w:hAnsi="宋体" w:cs="宋体"/>
        </w:rPr>
        <w:t xml:space="preserve">                                          </w:t>
      </w: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r>
        <w:rPr>
          <w:rFonts w:ascii="宋体" w:hAnsi="宋体" w:cs="宋体"/>
        </w:rPr>
        <mc:AlternateContent>
          <mc:Choice Requires="wps">
            <w:drawing>
              <wp:anchor distT="0" distB="0" distL="114300" distR="114300" simplePos="0" relativeHeight="251663360" behindDoc="0" locked="0" layoutInCell="1" allowOverlap="1">
                <wp:simplePos x="0" y="0"/>
                <wp:positionH relativeFrom="column">
                  <wp:posOffset>4086860</wp:posOffset>
                </wp:positionH>
                <wp:positionV relativeFrom="paragraph">
                  <wp:posOffset>-211455</wp:posOffset>
                </wp:positionV>
                <wp:extent cx="76200" cy="704850"/>
                <wp:effectExtent l="4445" t="4445" r="14605" b="14605"/>
                <wp:wrapNone/>
                <wp:docPr id="181" name="左中括号 181"/>
                <wp:cNvGraphicFramePr/>
                <a:graphic xmlns:a="http://schemas.openxmlformats.org/drawingml/2006/main">
                  <a:graphicData uri="http://schemas.microsoft.com/office/word/2010/wordprocessingShape">
                    <wps:wsp>
                      <wps:cNvSpPr/>
                      <wps:spPr>
                        <a:xfrm rot="5400000">
                          <a:off x="0" y="0"/>
                          <a:ext cx="76200" cy="704850"/>
                        </a:xfrm>
                        <a:prstGeom prst="leftBracket">
                          <a:avLst/>
                        </a:prstGeom>
                        <a:noFill/>
                        <a:ln w="9525" cap="flat" cmpd="sng" algn="ctr">
                          <a:solidFill>
                            <a:srgbClr val="4A7EBB">
                              <a:shade val="95000"/>
                              <a:satMod val="105000"/>
                            </a:srgbClr>
                          </a:solidFill>
                          <a:prstDash val="solid"/>
                        </a:ln>
                        <a:effectLst/>
                      </wps:spPr>
                      <wps:bodyPr/>
                    </wps:wsp>
                  </a:graphicData>
                </a:graphic>
              </wp:anchor>
            </w:drawing>
          </mc:Choice>
          <mc:Fallback>
            <w:pict>
              <v:shape id="_x0000_s1026" o:spid="_x0000_s1026" o:spt="85" type="#_x0000_t85" style="position:absolute;left:0pt;margin-left:321.8pt;margin-top:-16.65pt;height:55.5pt;width:6pt;rotation:5898240f;z-index:251663360;mso-width-relative:page;mso-height-relative:page;" filled="f" stroked="t" coordsize="21600,21600" o:gfxdata="UEsDBAoAAAAAAIdO4kAAAAAAAAAAAAAAAAAEAAAAZHJzL1BLAwQUAAAACACHTuJAkWzPqtoAAAAK&#10;AQAADwAAAGRycy9kb3ducmV2LnhtbE2PwU7DMAyG70i8Q2Qkbls6wtpR6k5oUgUXDnRIiFvWZE1F&#10;41RJtpW3J5zgaPvT7++vtrMd2Vn7MDhCWC0zYJo6pwbqEd73zWIDLERJSo6ONMK3DrCtr68qWSp3&#10;oTd9bmPPUgiFUiKYGKeS89AZbWVYuklTuh2dtzKm0fdceXlJ4Xbkd1mWcysHSh+MnPTO6O6rPVmE&#10;l6nYN68PGy/8sfn8aHezen4yiLc3q+wRWNRz/IPhVz+pQ52cDu5EKrARIb8XeUIRFkIIYInI1+u0&#10;OSAURQG8rvj/CvUPUEsDBBQAAAAIAIdO4kDY7+oW8AEAAKwDAAAOAAAAZHJzL2Uyb0RvYy54bWyt&#10;U81uEzEQviPxDpbvZDdR0rRRNhUhlAs/lQoPMPHauyv8J4/JJs/AgbfgRM/lgSjPwdibRgVuiD1Y&#10;M2PPN/N9M7u83BvNdjJg52zFx6OSM2mFqzvbVPzD+6tn55xhBFuDdlZW/CCRX66ePln2fiEnrnW6&#10;loERiMVF7yvexugXRYGilQZw5Ly0dKlcMBDJDU1RB+gJ3ehiUpZnRe9C7YMTEpGim+GSrzK+UlLE&#10;d0qhjExXnHqL+Qz53KazWC1h0QTwbSeObcA/dGGgs1T0BLWBCOxT6P6CMp0IDp2KI+FM4ZTqhMwc&#10;iM24/IPNTQteZi4kDvqTTPj/YMXb3XVgXU2zOx9zZsHQkO7vvv74fvvz87f7L3csxUml3uOCHt/4&#10;63D0kMxEea+CYcGRtLNpmb4sBFFj+6zz4aSz3EcmKDg/o9FxJuhmXk7PZ3kMxYCUEH3A+Eo6w5JR&#10;cS1VXAcQH2XM0LB7jZGaoIyHlynLuqtO6zxQbVlf8YvZZEZVgNZKaYhkGk9E0TacgW5oX0UMGRGd&#10;7uqUnXAwNNsXOrAd0M5Mn89frtfDoxZqOUQvZolmLoUQ37h6CI/Lhzi1doTJbf6Gn3reALZDTr5K&#10;UJSibaov89oeKSbZB6GTtXX1IetfJI9WIqcd1zft3GOf7Mc/2e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WzPqtoAAAAKAQAADwAAAAAAAAABACAAAAAiAAAAZHJzL2Rvd25yZXYueG1sUEsBAhQA&#10;FAAAAAgAh07iQNjv6hbwAQAArAMAAA4AAAAAAAAAAQAgAAAAKQEAAGRycy9lMm9Eb2MueG1sUEsF&#10;BgAAAAAGAAYAWQEAAIsFAAAAAA==&#10;" adj="194">
                <v:path arrowok="t"/>
                <v:fill on="f" focussize="0,0"/>
                <v:stroke color="#4A7EBB"/>
                <v:imagedata o:title=""/>
                <o:lock v:ext="edit" aspectratio="f"/>
              </v:shape>
            </w:pict>
          </mc:Fallback>
        </mc:AlternateContent>
      </w:r>
      <w:r>
        <w:rPr>
          <w:rFonts w:ascii="宋体" w:hAnsi="宋体" w:cs="宋体"/>
        </w:rPr>
        <mc:AlternateContent>
          <mc:Choice Requires="wps">
            <w:drawing>
              <wp:anchor distT="0" distB="0" distL="114300" distR="114300" simplePos="0" relativeHeight="251658240" behindDoc="1" locked="0" layoutInCell="1" allowOverlap="1">
                <wp:simplePos x="0" y="0"/>
                <wp:positionH relativeFrom="column">
                  <wp:posOffset>2991485</wp:posOffset>
                </wp:positionH>
                <wp:positionV relativeFrom="paragraph">
                  <wp:posOffset>-241935</wp:posOffset>
                </wp:positionV>
                <wp:extent cx="76200" cy="704850"/>
                <wp:effectExtent l="4445" t="4445" r="14605" b="14605"/>
                <wp:wrapNone/>
                <wp:docPr id="182" name="左中括号 182"/>
                <wp:cNvGraphicFramePr/>
                <a:graphic xmlns:a="http://schemas.openxmlformats.org/drawingml/2006/main">
                  <a:graphicData uri="http://schemas.microsoft.com/office/word/2010/wordprocessingShape">
                    <wps:wsp>
                      <wps:cNvSpPr/>
                      <wps:spPr>
                        <a:xfrm rot="5400000">
                          <a:off x="3947160" y="6595745"/>
                          <a:ext cx="76200" cy="704850"/>
                        </a:xfrm>
                        <a:prstGeom prst="leftBracket">
                          <a:avLst/>
                        </a:prstGeom>
                        <a:noFill/>
                        <a:ln w="9525" cap="flat" cmpd="sng" algn="ctr">
                          <a:solidFill>
                            <a:srgbClr val="4A7EBB">
                              <a:shade val="95000"/>
                              <a:satMod val="105000"/>
                            </a:srgbClr>
                          </a:solidFill>
                          <a:prstDash val="solid"/>
                        </a:ln>
                        <a:effectLst/>
                      </wps:spPr>
                      <wps:bodyPr/>
                    </wps:wsp>
                  </a:graphicData>
                </a:graphic>
              </wp:anchor>
            </w:drawing>
          </mc:Choice>
          <mc:Fallback>
            <w:pict>
              <v:shape id="_x0000_s1026" o:spid="_x0000_s1026" o:spt="85" type="#_x0000_t85" style="position:absolute;left:0pt;margin-left:235.55pt;margin-top:-19.05pt;height:55.5pt;width:6pt;rotation:5898240f;z-index:-251658240;mso-width-relative:page;mso-height-relative:page;" filled="f" stroked="t" coordsize="21600,21600" o:gfxdata="UEsDBAoAAAAAAIdO4kAAAAAAAAAAAAAAAAAEAAAAZHJzL1BLAwQUAAAACACHTuJAtUEJtNoAAAAK&#10;AQAADwAAAGRycy9kb3ducmV2LnhtbE2PwU7DMAyG70i8Q2QkblvadaJd13RCkyq4cKBDQtyyxmuq&#10;NUmVZFt5e8wJbr/lT78/V7vZjOyKPgzOCkiXCTC0nVOD7QV8HJpFASxEaZUcnUUB3xhgV9/fVbJU&#10;7mbf8drGnlGJDaUUoGOcSs5Dp9HIsHQTWtqdnDcy0uh7rry8UbkZ+SpJnriRg6ULWk6419id24sR&#10;8Drlh+ZtU/jMn5qvz3Y/q5dnLcTjQ5psgUWc4x8Mv/qkDjU5Hd3FqsBGAes8TQkVsMgKCkSsi4zC&#10;UUC+2gCvK/7/hfoHUEsDBBQAAAAIAIdO4kBXPvso/QEAALgDAAAOAAAAZHJzL2Uyb0RvYy54bWyt&#10;U82O0zAQviPxDpbvNGlJmrZquqKU5cLPSgsPMHXsJMJ/sk3TPgMH3oITnJcHYnkOxk53tcANkYM1&#10;v9/MNzNZXxyVJAfufG90TaeTnBKumWl63db0/bvLJwtKfADdgDSa1/TEPb3YPH60HuyKz0xnZMMd&#10;QRDtV4OtaReCXWWZZx1X4CfGco1OYZyCgKprs8bBgOhKZrM8n2eDcY11hnHv0bobnXST8IXgLLwV&#10;wvNAZE2xt5Bel959fLPNGlatA9v17NwG/EMXCnqNRe+hdhCAfHT9X1CqZ854I8KEGZUZIXrGEwdk&#10;M83/YHPdgeWJCw7H2/sx+f8Hy94crhzpG9zdYkaJBoVLur358uP7t5+fvt5+viHRjlMarF9h8LW9&#10;cmfNoxgpH4VTxBkcbVnk8UuDQGrkWNOny6KaznHyp5rOy2VZFeU4c34MhGFANcc1UsLQX+XFokwr&#10;yUbUiG6dDy+5USQKNZVchK0D9oGHVAYOr3zAhjDjLjJmaXPZS5mWKzUZarosZyVWATwxISGgqCyS&#10;9rqlBGSLt8uCS4jeyL6J2RHHu3b/XDpyALyf4ln1Yrsdgzpo+GhdlpFyKuUhvDbNaJ7md3Zs7QyT&#10;2vwNP/a8A9+NOckVoTBF6lifpxM+U4wrGIcepb1pTmkXWdTwPFLa+ZTj/T3UUX74w21+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VBCbTaAAAACgEAAA8AAAAAAAAAAQAgAAAAIgAAAGRycy9kb3du&#10;cmV2LnhtbFBLAQIUABQAAAAIAIdO4kBXPvso/QEAALgDAAAOAAAAAAAAAAEAIAAAACkBAABkcnMv&#10;ZTJvRG9jLnhtbFBLBQYAAAAABgAGAFkBAACYBQAAAAA=&#10;" adj="194">
                <v:path arrowok="t"/>
                <v:fill on="f" focussize="0,0"/>
                <v:stroke color="#4A7EBB"/>
                <v:imagedata o:title=""/>
                <o:lock v:ext="edit" aspectratio="f"/>
              </v:shape>
            </w:pict>
          </mc:Fallback>
        </mc:AlternateContent>
      </w: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tabs>
          <w:tab w:val="left" w:pos="6741"/>
        </w:tabs>
        <w:jc w:val="left"/>
        <w:rPr>
          <w:rFonts w:ascii="宋体" w:hAnsi="宋体" w:cs="宋体"/>
        </w:rPr>
      </w:pPr>
      <w:r>
        <w:rPr>
          <w:rFonts w:hint="eastAsia" w:ascii="宋体" w:hAnsi="宋体" w:cs="宋体"/>
          <w:szCs w:val="22"/>
        </w:rPr>
        <w:tab/>
      </w:r>
    </w:p>
    <w:p>
      <w:pPr>
        <w:tabs>
          <w:tab w:val="left" w:pos="6741"/>
        </w:tabs>
        <w:jc w:val="left"/>
        <w:rPr>
          <w:rFonts w:ascii="宋体" w:hAnsi="宋体" w:cs="宋体"/>
        </w:rPr>
      </w:pPr>
    </w:p>
    <w:p>
      <w:pPr>
        <w:rPr>
          <w:rFonts w:ascii="宋体" w:hAnsi="宋体" w:cs="宋体"/>
          <w:b/>
          <w:bCs/>
          <w:sz w:val="32"/>
          <w:szCs w:val="36"/>
        </w:rPr>
      </w:pPr>
    </w:p>
    <w:p>
      <w:pPr>
        <w:rPr>
          <w:rFonts w:ascii="宋体" w:hAnsi="宋体" w:cs="宋体"/>
          <w:b/>
          <w:bCs/>
          <w:sz w:val="32"/>
          <w:szCs w:val="36"/>
        </w:rPr>
      </w:pPr>
    </w:p>
    <w:p>
      <w:pPr>
        <w:rPr>
          <w:rFonts w:ascii="宋体" w:hAnsi="宋体" w:cs="宋体"/>
          <w:b/>
          <w:bCs/>
          <w:sz w:val="32"/>
          <w:szCs w:val="36"/>
        </w:rPr>
      </w:pPr>
    </w:p>
    <w:p>
      <w:pPr>
        <w:rPr>
          <w:rFonts w:ascii="宋体" w:hAnsi="宋体" w:cs="宋体"/>
          <w:b/>
          <w:bCs/>
          <w:sz w:val="32"/>
          <w:szCs w:val="36"/>
        </w:rPr>
      </w:pPr>
    </w:p>
    <w:p>
      <w:pPr>
        <w:rPr>
          <w:rFonts w:hint="eastAsia" w:ascii="宋体" w:hAnsi="宋体" w:cs="宋体"/>
          <w:b/>
          <w:bCs/>
          <w:sz w:val="32"/>
          <w:szCs w:val="36"/>
        </w:rPr>
      </w:pPr>
    </w:p>
    <w:p>
      <w:pPr>
        <w:rPr>
          <w:rFonts w:hint="eastAsia" w:ascii="宋体" w:hAnsi="宋体" w:cs="宋体"/>
          <w:b/>
          <w:bCs/>
          <w:sz w:val="32"/>
          <w:szCs w:val="36"/>
        </w:rPr>
      </w:pPr>
    </w:p>
    <w:p>
      <w:pPr>
        <w:rPr>
          <w:rFonts w:hint="eastAsia" w:ascii="宋体" w:hAnsi="宋体" w:cs="宋体"/>
          <w:b/>
          <w:bCs/>
          <w:sz w:val="32"/>
          <w:szCs w:val="36"/>
        </w:rPr>
      </w:pPr>
    </w:p>
    <w:p>
      <w:pPr>
        <w:pStyle w:val="7"/>
        <w:jc w:val="center"/>
        <w:rPr>
          <w:rFonts w:hint="eastAsia"/>
        </w:rPr>
      </w:pPr>
      <w:r>
        <w:rPr>
          <w:rFonts w:hint="eastAsia"/>
        </w:rPr>
        <w:t>考勤制度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一、为了规范公司部门、员工上下班的管理，提高工作效率，特制定本考勤制度：</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工作时间:普通岗位为8小时工作制，特殊岗位另行规定。   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2、公司的全体员工均实行考勤点名制度，由部门主管负责点名；   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3、员工每天均需先签字方可外出办事，如因工作原因不能签字的必须经部门主管签字认可。 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4、上班时间5分钟未到视为迟到、下班提前5分钟走的视为早退，30分钟未到视旷工半天，半天未到签字者视旷工一天。凡是迟到、早退者视情况罚款20元人民币，旷工半天扣一天工资，旷工一天扣三天工资。 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5、员工外出办事前需要向部门主管报告外出的理由和时间，严禁员工上班期间外出办理私事，一经发现作旷工处理。 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6、公司办公室对员工考勤情况进行监督，统计当月迟到、早退、旷工后交财务部扣发工资。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三、员工请、休假制度   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1、请、休假 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a)凡请年休假、事假4天或以上的员工，必须提前3天填写请假条。 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b)将《请假单》交给所在的岗位的主管签署意见。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c)由主管将请假单，转交公司办公室。 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d)办公室根据部门所签署的意见和本人实际情况进行审核。   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e)公司经理审批后，由公司登记归档，作为考勤依据。 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f)休病假者，须凭县级以上医院证明，到办公室办理手续（2天以上者）。 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g)员工请事假两天以内，由部门主管批准，两天以上者需办公室批准。 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四、旷工处理办法 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1、为履行请假手续离岗，视作旷工。   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2、请假未得到批准擅自离岗者，视作旷工。 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3、一个月累计迟到或早退三次，视旷工半天处理；累计5次按旷工一天处理。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4、迟到30分钟以上者，视为旷工半天。</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宋体"/>
          <w:b/>
          <w:snapToGrid w:val="0"/>
          <w:kern w:val="0"/>
          <w:sz w:val="24"/>
          <w:szCs w:val="24"/>
        </w:rPr>
      </w:pPr>
      <w:r>
        <w:rPr>
          <w:rFonts w:hint="eastAsia" w:ascii="宋体" w:hAnsi="宋体" w:eastAsia="宋体" w:cs="宋体"/>
          <w:sz w:val="24"/>
          <w:szCs w:val="24"/>
          <w:lang w:val="en-US" w:eastAsia="zh-CN"/>
        </w:rPr>
        <w:t>5、旷工半天扣发一天工资，旷工一天扣发三天工资，连续旷工两天扣发7天工资，记大过分或自动离职，旷工三天者自动离职处理。</w:t>
      </w:r>
    </w:p>
    <w:p>
      <w:pPr>
        <w:pStyle w:val="7"/>
        <w:jc w:val="center"/>
        <w:rPr>
          <w:rFonts w:hint="eastAsia"/>
        </w:rPr>
      </w:pPr>
      <w:r>
        <w:rPr>
          <w:rFonts w:hint="eastAsia"/>
        </w:rPr>
        <w:t>安全管理制度</w:t>
      </w:r>
    </w:p>
    <w:p>
      <w:pPr>
        <w:rPr>
          <w:sz w:val="24"/>
          <w:szCs w:val="24"/>
        </w:rPr>
      </w:pPr>
      <w:r>
        <w:rPr>
          <w:rFonts w:hint="eastAsia"/>
          <w:sz w:val="24"/>
          <w:szCs w:val="24"/>
        </w:rPr>
        <w:t>一、安全作业保障措施</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以公司管理制度约束员工工作流程与操作规范，只有完善的规章制度，才能保证员工在日常工作的安全操作，防止意外事故的发生，我公司根据高速服务区的工作特点与现场管理需要特制定如下规章制度，以加强项目日常管理过程中的完全保障。</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（一）员工工作纪律 </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1.员工必须具备诚实坦白的品质，发扬拾金不昧的精神。如发现有偷窃行为即交有关公安部门处理。</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2.员工必须服从管理人员指挥，工作保持高水准。</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3.员工上班时间内不得讲粗言、看书报、聚堆闲谈、打闹、睡觉、擅离岗位，影响工作。上班时间内严禁在工作范围内吸烟。</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4.要文明作业，对顾客要有礼貌，不得与顾客吵架，如发生意外问题要报甲方主管部门解决。    </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5.遵守公司《员工守则》，遵守物业的管理制度。</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（二）员工仪容仪表</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1.上班时必须做到三统一（统一服装、统一发饰、统一佩戴胸卡）。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2.上班时不准穿高跟鞋或拖鞋、不准穿便装。</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3.上班时不准留怪异发型、不许浓装艳抹、佩戴手饰、长发统一盘起或是戴帽子。</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4.上班时保持仪表端庄，在客人面前禁止做不雅动作。</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5.工作时必须使用文明用语。</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6.工作中遇到客人或上级领导要主动打招呼问好。</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7.工作中需进入办公地点，必须先敲门，经允许后方可进入。</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（三）员工工作准则</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1.各员工严格遵守国家法律和贵单位的各项规章制度树立良好的职业道德，并具有一定的法制观念和保密意识。</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2.上岗的员工必须仪容端庄、仪表整洁、微笑待客、礼貌服务。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3.上岗工作人员必须按规定着装，保持服饰整洁干净将工号牌佩戴在左胸前。</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4.定岗、定人、定时进行服务工作，服务规范、程序完善。</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5.保洁人员要做到四轻：轻拿、轻放、轻说、轻走，保持大楼内的安静，爱惜、保护办公楼的一切设施和物品，如有损坏照价赔偿；</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6.礼貌回答客人问题，树立良好的院容院貌。</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（四）作业规范及处罚标准</w:t>
      </w:r>
    </w:p>
    <w:tbl>
      <w:tblPr>
        <w:tblStyle w:val="15"/>
        <w:tblW w:w="857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1403"/>
        <w:gridCol w:w="3571"/>
        <w:gridCol w:w="2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序号</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项 目</w:t>
            </w:r>
          </w:p>
        </w:tc>
        <w:tc>
          <w:tcPr>
            <w:tcW w:w="357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作业规范</w:t>
            </w:r>
          </w:p>
        </w:tc>
        <w:tc>
          <w:tcPr>
            <w:tcW w:w="290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处罚标准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1</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劳动纪律</w:t>
            </w:r>
          </w:p>
        </w:tc>
        <w:tc>
          <w:tcPr>
            <w:tcW w:w="3571" w:type="dxa"/>
            <w:tcBorders>
              <w:top w:val="single" w:color="auto" w:sz="4" w:space="0"/>
              <w:left w:val="nil"/>
              <w:bottom w:val="single" w:color="auto" w:sz="4" w:space="0"/>
              <w:right w:val="single" w:color="auto" w:sz="4" w:space="0"/>
            </w:tcBorders>
            <w:noWrap w:val="0"/>
            <w:vAlign w:val="center"/>
          </w:tcPr>
          <w:p>
            <w:pPr>
              <w:spacing w:line="360" w:lineRule="auto"/>
              <w:rPr>
                <w:rFonts w:ascii="宋体" w:hAnsi="宋体" w:eastAsia="宋体" w:cs="宋体"/>
                <w:sz w:val="24"/>
                <w:szCs w:val="24"/>
              </w:rPr>
            </w:pPr>
            <w:r>
              <w:rPr>
                <w:rFonts w:hint="eastAsia" w:ascii="宋体" w:hAnsi="宋体" w:eastAsia="宋体"/>
                <w:sz w:val="24"/>
                <w:szCs w:val="24"/>
              </w:rPr>
              <w:t>1、上班不准迟到、早退、脱岗；</w:t>
            </w:r>
          </w:p>
          <w:p>
            <w:pPr>
              <w:spacing w:line="360" w:lineRule="auto"/>
              <w:rPr>
                <w:rFonts w:hint="eastAsia" w:ascii="宋体" w:hAnsi="宋体" w:eastAsia="宋体"/>
                <w:sz w:val="24"/>
                <w:szCs w:val="24"/>
              </w:rPr>
            </w:pPr>
            <w:r>
              <w:rPr>
                <w:rFonts w:hint="eastAsia" w:ascii="宋体" w:hAnsi="宋体" w:eastAsia="宋体"/>
                <w:sz w:val="24"/>
                <w:szCs w:val="24"/>
              </w:rPr>
              <w:t>2、不准无故旷工；</w:t>
            </w:r>
          </w:p>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3、严格遵守请假制度，有事按规定向上级主管领导请假；</w:t>
            </w:r>
          </w:p>
        </w:tc>
        <w:tc>
          <w:tcPr>
            <w:tcW w:w="2901" w:type="dxa"/>
            <w:tcBorders>
              <w:top w:val="single" w:color="auto" w:sz="4" w:space="0"/>
              <w:left w:val="nil"/>
              <w:bottom w:val="single" w:color="auto" w:sz="4" w:space="0"/>
              <w:right w:val="single" w:color="auto" w:sz="4" w:space="0"/>
            </w:tcBorders>
            <w:noWrap w:val="0"/>
            <w:vAlign w:val="center"/>
          </w:tcPr>
          <w:p>
            <w:pPr>
              <w:spacing w:line="360" w:lineRule="auto"/>
              <w:rPr>
                <w:rFonts w:ascii="宋体" w:hAnsi="宋体" w:eastAsia="宋体" w:cs="宋体"/>
                <w:sz w:val="24"/>
                <w:szCs w:val="24"/>
              </w:rPr>
            </w:pPr>
            <w:r>
              <w:rPr>
                <w:rFonts w:hint="eastAsia" w:ascii="宋体" w:hAnsi="宋体" w:eastAsia="宋体"/>
                <w:sz w:val="24"/>
                <w:szCs w:val="24"/>
              </w:rPr>
              <w:t>迟到、早退、脱岗罚款10元；</w:t>
            </w:r>
          </w:p>
          <w:p>
            <w:pPr>
              <w:spacing w:line="360" w:lineRule="auto"/>
              <w:rPr>
                <w:rFonts w:hint="eastAsia" w:ascii="宋体" w:hAnsi="宋体" w:eastAsia="宋体"/>
                <w:sz w:val="24"/>
                <w:szCs w:val="24"/>
              </w:rPr>
            </w:pPr>
            <w:r>
              <w:rPr>
                <w:rFonts w:hint="eastAsia" w:ascii="宋体" w:hAnsi="宋体" w:eastAsia="宋体"/>
                <w:sz w:val="24"/>
                <w:szCs w:val="24"/>
              </w:rPr>
              <w:t>迟到30分钟以上按旷工论处；</w:t>
            </w:r>
          </w:p>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旷工一天罚款50元，旷工两天开除。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2</w:t>
            </w:r>
          </w:p>
        </w:tc>
        <w:tc>
          <w:tcPr>
            <w:tcW w:w="1403" w:type="dxa"/>
            <w:tcBorders>
              <w:top w:val="single" w:color="auto" w:sz="4" w:space="0"/>
              <w:left w:val="nil"/>
              <w:bottom w:val="single" w:color="auto" w:sz="4" w:space="0"/>
              <w:right w:val="single" w:color="auto" w:sz="4" w:space="0"/>
            </w:tcBorders>
            <w:noWrap w:val="0"/>
            <w:vAlign w:val="center"/>
          </w:tcPr>
          <w:p>
            <w:pPr>
              <w:spacing w:line="360" w:lineRule="auto"/>
              <w:jc w:val="center"/>
              <w:rPr>
                <w:rFonts w:ascii="宋体" w:hAnsi="宋体" w:eastAsia="宋体" w:cs="宋体"/>
                <w:sz w:val="24"/>
                <w:szCs w:val="24"/>
              </w:rPr>
            </w:pPr>
            <w:r>
              <w:rPr>
                <w:rFonts w:hint="eastAsia" w:ascii="宋体" w:hAnsi="宋体" w:eastAsia="宋体"/>
                <w:sz w:val="24"/>
                <w:szCs w:val="24"/>
              </w:rPr>
              <w:t>上班期间</w:t>
            </w:r>
          </w:p>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十不准</w:t>
            </w:r>
          </w:p>
        </w:tc>
        <w:tc>
          <w:tcPr>
            <w:tcW w:w="357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1、不准聚堆闲谈；2、不准串岗；3、不准坐岗；4、不准吃零食；5、不准高声喧哗；6、不准干私活；7、不准唱歌；8、不准看书报；9、不准岗上睡觉；10、不准上班时间玩手机游戏。</w:t>
            </w:r>
          </w:p>
        </w:tc>
        <w:tc>
          <w:tcPr>
            <w:tcW w:w="290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违反一项罚款5元。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3</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工具使用</w:t>
            </w:r>
          </w:p>
        </w:tc>
        <w:tc>
          <w:tcPr>
            <w:tcW w:w="357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工具应按指定位置摆放</w:t>
            </w:r>
          </w:p>
        </w:tc>
        <w:tc>
          <w:tcPr>
            <w:tcW w:w="290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不按规定摆放每次罚款5元。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6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4</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物品清洗</w:t>
            </w:r>
          </w:p>
        </w:tc>
        <w:tc>
          <w:tcPr>
            <w:tcW w:w="357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清洗痰桶、石子、拖把、抹布等物品器具时，应使用卫生间拖把池，不准使用舆洗间的脸盆；</w:t>
            </w:r>
          </w:p>
        </w:tc>
        <w:tc>
          <w:tcPr>
            <w:tcW w:w="290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违反者每次罚款5元。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07"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5</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着装、礼仪、礼节</w:t>
            </w:r>
          </w:p>
        </w:tc>
        <w:tc>
          <w:tcPr>
            <w:tcW w:w="3571" w:type="dxa"/>
            <w:tcBorders>
              <w:top w:val="single" w:color="auto" w:sz="4" w:space="0"/>
              <w:left w:val="nil"/>
              <w:bottom w:val="single" w:color="auto" w:sz="4" w:space="0"/>
              <w:right w:val="single" w:color="auto" w:sz="4" w:space="0"/>
            </w:tcBorders>
            <w:noWrap w:val="0"/>
            <w:vAlign w:val="center"/>
          </w:tcPr>
          <w:p>
            <w:pPr>
              <w:spacing w:line="360" w:lineRule="auto"/>
              <w:rPr>
                <w:rFonts w:ascii="宋体" w:hAnsi="宋体" w:eastAsia="宋体" w:cs="宋体"/>
                <w:sz w:val="24"/>
                <w:szCs w:val="24"/>
              </w:rPr>
            </w:pPr>
            <w:r>
              <w:rPr>
                <w:rFonts w:hint="eastAsia" w:ascii="宋体" w:hAnsi="宋体" w:eastAsia="宋体"/>
                <w:sz w:val="24"/>
                <w:szCs w:val="24"/>
              </w:rPr>
              <w:t>1、着工装、并在指定位置佩带胸卡；</w:t>
            </w:r>
          </w:p>
          <w:p>
            <w:pPr>
              <w:spacing w:line="360" w:lineRule="auto"/>
              <w:rPr>
                <w:rFonts w:hint="eastAsia" w:ascii="宋体" w:hAnsi="宋体" w:eastAsia="宋体"/>
                <w:sz w:val="24"/>
                <w:szCs w:val="24"/>
              </w:rPr>
            </w:pPr>
            <w:r>
              <w:rPr>
                <w:rFonts w:hint="eastAsia" w:ascii="宋体" w:hAnsi="宋体" w:eastAsia="宋体"/>
                <w:sz w:val="24"/>
                <w:szCs w:val="24"/>
              </w:rPr>
              <w:t>2、工作期间不抄手、靠墙或单手插兜作业；</w:t>
            </w:r>
          </w:p>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3、与客人相遇应面带微笑主动问好；</w:t>
            </w:r>
          </w:p>
        </w:tc>
        <w:tc>
          <w:tcPr>
            <w:tcW w:w="2901" w:type="dxa"/>
            <w:tcBorders>
              <w:top w:val="single" w:color="auto" w:sz="4" w:space="0"/>
              <w:left w:val="nil"/>
              <w:bottom w:val="single" w:color="auto" w:sz="4" w:space="0"/>
              <w:right w:val="single" w:color="auto" w:sz="4" w:space="0"/>
            </w:tcBorders>
            <w:noWrap w:val="0"/>
            <w:vAlign w:val="center"/>
          </w:tcPr>
          <w:p>
            <w:pPr>
              <w:spacing w:line="360" w:lineRule="auto"/>
              <w:rPr>
                <w:rFonts w:ascii="宋体" w:hAnsi="宋体" w:eastAsia="宋体" w:cs="宋体"/>
                <w:sz w:val="24"/>
                <w:szCs w:val="24"/>
              </w:rPr>
            </w:pPr>
            <w:r>
              <w:rPr>
                <w:rFonts w:hint="eastAsia" w:ascii="宋体" w:hAnsi="宋体" w:eastAsia="宋体"/>
                <w:sz w:val="24"/>
                <w:szCs w:val="24"/>
              </w:rPr>
              <w:t>不着工装罚款5元；与客人相遇</w:t>
            </w:r>
          </w:p>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态度不好者罚款10元；其余每项违者罚款5元。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94" w:hRule="atLeast"/>
          <w:jc w:val="center"/>
        </w:trPr>
        <w:tc>
          <w:tcPr>
            <w:tcW w:w="703" w:type="dxa"/>
            <w:tcBorders>
              <w:top w:val="single" w:color="auto" w:sz="4" w:space="0"/>
              <w:left w:val="single" w:color="auto" w:sz="4" w:space="0"/>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6</w:t>
            </w:r>
          </w:p>
        </w:tc>
        <w:tc>
          <w:tcPr>
            <w:tcW w:w="1403"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jc w:val="center"/>
              <w:rPr>
                <w:rFonts w:ascii="宋体" w:hAnsi="宋体" w:eastAsia="宋体" w:cs="宋体"/>
                <w:sz w:val="24"/>
                <w:szCs w:val="24"/>
              </w:rPr>
            </w:pPr>
            <w:r>
              <w:rPr>
                <w:rFonts w:hint="eastAsia" w:ascii="宋体" w:hAnsi="宋体" w:eastAsia="宋体"/>
                <w:sz w:val="24"/>
                <w:szCs w:val="24"/>
              </w:rPr>
              <w:t>其它</w:t>
            </w:r>
          </w:p>
        </w:tc>
        <w:tc>
          <w:tcPr>
            <w:tcW w:w="357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按《日常员工标准及要求》规定执行。</w:t>
            </w:r>
          </w:p>
        </w:tc>
        <w:tc>
          <w:tcPr>
            <w:tcW w:w="2901" w:type="dxa"/>
            <w:tcBorders>
              <w:top w:val="single" w:color="auto" w:sz="4" w:space="0"/>
              <w:left w:val="nil"/>
              <w:bottom w:val="single" w:color="auto" w:sz="4" w:space="0"/>
              <w:right w:val="single" w:color="auto" w:sz="4" w:space="0"/>
            </w:tcBorders>
            <w:noWrap w:val="0"/>
            <w:vAlign w:val="center"/>
          </w:tcPr>
          <w:p>
            <w:pPr>
              <w:autoSpaceDE w:val="0"/>
              <w:autoSpaceDN w:val="0"/>
              <w:spacing w:line="360" w:lineRule="auto"/>
              <w:rPr>
                <w:rFonts w:ascii="宋体" w:hAnsi="宋体" w:eastAsia="宋体" w:cs="宋体"/>
                <w:sz w:val="24"/>
                <w:szCs w:val="24"/>
              </w:rPr>
            </w:pPr>
            <w:r>
              <w:rPr>
                <w:rFonts w:hint="eastAsia" w:ascii="宋体" w:hAnsi="宋体" w:eastAsia="宋体"/>
                <w:sz w:val="24"/>
                <w:szCs w:val="24"/>
              </w:rPr>
              <w:t>在质量检验或抽检中每发现一个“不合格项”处罚5元。</w:t>
            </w:r>
          </w:p>
        </w:tc>
      </w:tr>
    </w:tbl>
    <w:p>
      <w:pPr>
        <w:spacing w:line="360" w:lineRule="auto"/>
        <w:rPr>
          <w:rFonts w:hint="eastAsia" w:ascii="宋体" w:hAnsi="宋体" w:eastAsia="宋体"/>
          <w:sz w:val="24"/>
          <w:szCs w:val="24"/>
        </w:rPr>
      </w:pPr>
      <w:r>
        <w:rPr>
          <w:rFonts w:hint="eastAsia" w:ascii="宋体" w:hAnsi="宋体" w:eastAsia="宋体"/>
          <w:sz w:val="24"/>
          <w:szCs w:val="24"/>
        </w:rPr>
        <w:t xml:space="preserve"> </w:t>
      </w:r>
    </w:p>
    <w:p>
      <w:pPr>
        <w:rPr>
          <w:rFonts w:hint="eastAsia"/>
          <w:sz w:val="24"/>
          <w:szCs w:val="24"/>
        </w:rPr>
      </w:pPr>
      <w:r>
        <w:rPr>
          <w:rFonts w:hint="eastAsia"/>
          <w:sz w:val="24"/>
          <w:szCs w:val="24"/>
        </w:rPr>
        <w:t>二、安全预案</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一）调整服务区安全生产组织机构。由服务区物业项目经理任领导小组组长，各部门各岗位服务成员为小组成员，明确经理专项负责安全生产月各项工作，餐饮区、住宿区、加油区、卫生间等区域在安全月及安全生产工作中与服务区整体配合，步调一致。</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（二）广泛开展宣传教育工作，营造浓厚的安全月氛围。在服务区醒目位置悬挂条幅口号，各部门针对本岗位工作实际，学习演练了相关“应急工作预案”，</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（三）以“综合治理、保障安全”为主题，结合“岗位练兵”活动，对保安队进行强化培训，实战演练了有关维护治安综合治理方面的应急预案演练。</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（四）加大安全排查力度，对服务区内各部门进行全方位细致自查，把一切安全隐患消灭在萌芽中。电工室对区内空调等所有用电设备进行自查检修，对排查出过期失效的灭火器材及时更新。</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（五）明确重点管理区域</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1.建立、落实消防安全责任制，明确各级岗位的消防安全职责。</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2.成立义务消防队，配备必要的消防器材，相关人员掌握消防基本知识和技能；每年组织1次有员工、业主或使用人参加的消防演练。</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3.设置消防安全宣传专栏，组织开展经常性的消防安全宣传教育；每年对员工进行1次消防安全培训。</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4.每日防火巡查1次，每月防火检查1次，按照规定每年检测1次建筑消防设施；保障疏散通道、安全出口、消防车通道和消防设施、器材体无完肤消防安全要求。</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5.发现消防安全违法行为和火灾隐患，立即纠正、排除；无法立即纠正、排除的，应向公安机关消防机构报告。</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6.消防控制室设专人24小时值班，每班2人，及时处理各类报警、故障信息。</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7.发生火情立即报警，组织扑救初起火灾，疏散遇险人员，协助配合公安机关消防机构工作。</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（六）消防设施设备维护</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1.火灾自动报警系统</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（1）火灾报警控制器、联动控制设备   每日巡查1次设备运行情况，保证24小时连续正常运行；每月检查测试1次报警控制器、联动控制设备的报警、联动控制、显示、打印等功能；每年机柜内部除尘1次。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（2）火灾报警探测器、手动报警按钮、警报装置的报警、警报功能；探测器投入运行2年后，每隔3年由专业清洗单位清洗1次。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（3）备用电源  每月检测切换1次主、备电源；每季度备用电源、蓄电池放电试验1次。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2.消防广播系统    每月检查测试1次消防专用电话、重要场所的对证电话、对讲电话主机、播音设备、扩音器、扬声器的联动、强制切换功能，并测试音量；每年机柜内部除尘1次；每2年机械内的设备除尘1次。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3.防排烟系统    每月检查测试1次防排烟风机、排烟阀的联动功能核对风速；每年养护1次防排烟风机、电源控制柜、风口、排烟阀等。</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4.防火分隔设施  每月抽查测试1次防火门的启闭功能、防火卷帘的手动和自动控制功能、电动防火联动关闭功能；每年在防火卷帘门的电机转动、齿轮链条传动部位补充1次润滑油，电控箱内部除尘1次；每年检查维护1次防火门附件，在门的转动部位补充1次润滑油。</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5.水灭火系统    消防泵、喷淋泵每月盘车1次，每半年检查1 次润滑情况；每年养护1次室内、外消火栓。</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6.应急照明、疏散指示标志每月测试切断正常供电1次，测量1次照度和供电时间。</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7.消防电梯  每月检查测试1次按钮迫降和联动控制功能，轿箱内消防电话。</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8.灭火器  每日巡查1次灭火器数量、位置情况，每月检查核对1次灭火器选型、压力和有效期，保证处于完好状态。</w:t>
      </w:r>
    </w:p>
    <w:p>
      <w:pPr>
        <w:rPr>
          <w:rFonts w:hint="eastAsia"/>
          <w:sz w:val="24"/>
          <w:szCs w:val="24"/>
        </w:rPr>
      </w:pPr>
      <w:r>
        <w:rPr>
          <w:rFonts w:hint="eastAsia"/>
          <w:sz w:val="24"/>
          <w:szCs w:val="24"/>
        </w:rPr>
        <w:t>三、安全管理人员配备</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1.成立安全领导小组</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安全领导小组，负责应对突发安全事件的管理、决策和协调工作。领导小组组长由项目部经理担任，负责安全紧急情况处理的领导工作并向公司汇报工作进展情况；副组长由项目主管担任，全面负责安全紧急情况的现场指挥、协调，拟定应急方案和发布行动命令等工作；成员由各有关部门主要负责人组成，负责落实处办紧急安全情况的具体事项。</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领导小组成员名单如下：</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组  长：项目部经理</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副组长： 项目主管</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组  员：专职督查人员及全体成员</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2.安全领导小组下设突发安全事件应急工作小组</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应急工作小组为日常办事机构，设在项目部，组长由项目经理担任，成员由项目部相关部门其他人员组成。其主要职责是：负责传达、贯彻、落实领导小组作出的决定和指示；迅速了解、收集、汇总突发事件的各种重要信息，进行综合分析，建立突发事件监测制度；组织和实施应急预案；负责协调处突所需物资的筹集、安排、调运；负责与有关部门的联络等工作；组织制订安全常识、应急知识的宣传培训计划和应急演练计划等；做好对外宣传工作、完成领导小组交办的其他各项工作。</w:t>
      </w:r>
    </w:p>
    <w:p>
      <w:pPr>
        <w:widowControl/>
        <w:spacing w:beforeAutospacing="1" w:afterAutospacing="1" w:line="360" w:lineRule="auto"/>
        <w:rPr>
          <w:rFonts w:ascii="宋体" w:hAnsi="宋体" w:eastAsia="宋体"/>
          <w:sz w:val="24"/>
          <w:szCs w:val="24"/>
        </w:rPr>
        <w:sectPr>
          <w:footerReference r:id="rId3" w:type="default"/>
          <w:pgSz w:w="11906" w:h="16838"/>
          <w:pgMar w:top="1440" w:right="1800" w:bottom="1440" w:left="1800" w:header="720" w:footer="720" w:gutter="0"/>
          <w:cols w:space="720" w:num="1"/>
          <w:docGrid w:type="lines" w:linePitch="312" w:charSpace="0"/>
        </w:sectPr>
      </w:pP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相关项目负责人安全防范评估师证书</w:t>
      </w:r>
    </w:p>
    <w:p>
      <w:pPr>
        <w:adjustRightInd w:val="0"/>
        <w:snapToGrid w:val="0"/>
        <w:spacing w:line="360" w:lineRule="auto"/>
        <w:ind w:firstLine="480" w:firstLineChars="200"/>
        <w:rPr>
          <w:rFonts w:hint="eastAsia" w:ascii="宋体" w:hAnsi="宋体" w:eastAsia="宋体"/>
          <w:sz w:val="24"/>
          <w:szCs w:val="24"/>
        </w:rPr>
      </w:pPr>
      <w:r>
        <w:rPr>
          <w:rFonts w:hint="eastAsia" w:ascii="宋体" w:hAnsi="宋体" w:eastAsia="宋体"/>
          <w:sz w:val="24"/>
          <w:szCs w:val="24"/>
        </w:rPr>
        <w:t>王晓会安全防范设计评估师证书</w:t>
      </w:r>
    </w:p>
    <w:p>
      <w:pPr>
        <w:adjustRightInd w:val="0"/>
        <w:snapToGrid w:val="0"/>
        <w:spacing w:line="360" w:lineRule="auto"/>
        <w:rPr>
          <w:rFonts w:hint="eastAsia" w:ascii="宋体" w:hAnsi="宋体" w:eastAsia="宋体"/>
          <w:sz w:val="24"/>
          <w:szCs w:val="24"/>
        </w:rPr>
      </w:pPr>
      <w:r>
        <w:drawing>
          <wp:anchor distT="0" distB="0" distL="114300" distR="114300" simplePos="0" relativeHeight="251661312" behindDoc="0" locked="0" layoutInCell="1" allowOverlap="1">
            <wp:simplePos x="0" y="0"/>
            <wp:positionH relativeFrom="column">
              <wp:posOffset>0</wp:posOffset>
            </wp:positionH>
            <wp:positionV relativeFrom="paragraph">
              <wp:align>center</wp:align>
            </wp:positionV>
            <wp:extent cx="4924425" cy="3752850"/>
            <wp:effectExtent l="0" t="0" r="9525" b="0"/>
            <wp:wrapNone/>
            <wp:docPr id="1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
                    <pic:cNvPicPr>
                      <a:picLocks noChangeAspect="1"/>
                    </pic:cNvPicPr>
                  </pic:nvPicPr>
                  <pic:blipFill>
                    <a:blip r:embed="rId5"/>
                    <a:stretch>
                      <a:fillRect/>
                    </a:stretch>
                  </pic:blipFill>
                  <pic:spPr>
                    <a:xfrm>
                      <a:off x="0" y="0"/>
                      <a:ext cx="4924425" cy="3752850"/>
                    </a:xfrm>
                    <a:prstGeom prst="rect">
                      <a:avLst/>
                    </a:prstGeom>
                    <a:noFill/>
                    <a:ln>
                      <a:noFill/>
                    </a:ln>
                  </pic:spPr>
                </pic:pic>
              </a:graphicData>
            </a:graphic>
          </wp:anchor>
        </w:drawing>
      </w: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4791075" cy="3562350"/>
            <wp:effectExtent l="0" t="0" r="9525" b="0"/>
            <wp:wrapSquare wrapText="bothSides"/>
            <wp:docPr id="184" name="图片 2" descr="wps622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 descr="wps6223.tmp"/>
                    <pic:cNvPicPr>
                      <a:picLocks noChangeAspect="1"/>
                    </pic:cNvPicPr>
                  </pic:nvPicPr>
                  <pic:blipFill>
                    <a:blip r:embed="rId6"/>
                    <a:stretch>
                      <a:fillRect/>
                    </a:stretch>
                  </pic:blipFill>
                  <pic:spPr>
                    <a:xfrm>
                      <a:off x="0" y="0"/>
                      <a:ext cx="4791075" cy="3562350"/>
                    </a:xfrm>
                    <a:prstGeom prst="rect">
                      <a:avLst/>
                    </a:prstGeom>
                    <a:noFill/>
                    <a:ln>
                      <a:noFill/>
                    </a:ln>
                  </pic:spPr>
                </pic:pic>
              </a:graphicData>
            </a:graphic>
          </wp:anchor>
        </w:drawing>
      </w: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jc w:val="center"/>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drawing>
          <wp:anchor distT="0" distB="0" distL="114300" distR="114300" simplePos="0" relativeHeight="251662336" behindDoc="0" locked="0" layoutInCell="1" allowOverlap="1">
            <wp:simplePos x="0" y="0"/>
            <wp:positionH relativeFrom="column">
              <wp:posOffset>-4467225</wp:posOffset>
            </wp:positionH>
            <wp:positionV relativeFrom="paragraph">
              <wp:posOffset>5080</wp:posOffset>
            </wp:positionV>
            <wp:extent cx="4276725" cy="3448050"/>
            <wp:effectExtent l="0" t="0" r="9525" b="0"/>
            <wp:wrapNone/>
            <wp:docPr id="1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4"/>
                    <pic:cNvPicPr>
                      <a:picLocks noChangeAspect="1"/>
                    </pic:cNvPicPr>
                  </pic:nvPicPr>
                  <pic:blipFill>
                    <a:blip r:embed="rId7"/>
                    <a:stretch>
                      <a:fillRect/>
                    </a:stretch>
                  </pic:blipFill>
                  <pic:spPr>
                    <a:xfrm>
                      <a:off x="0" y="0"/>
                      <a:ext cx="4276725" cy="3448050"/>
                    </a:xfrm>
                    <a:prstGeom prst="rect">
                      <a:avLst/>
                    </a:prstGeom>
                    <a:noFill/>
                    <a:ln>
                      <a:noFill/>
                    </a:ln>
                  </pic:spPr>
                </pic:pic>
              </a:graphicData>
            </a:graphic>
          </wp:anchor>
        </w:drawing>
      </w: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jc w:val="center"/>
        <w:rPr>
          <w:rFonts w:hint="eastAsia" w:ascii="宋体" w:hAnsi="宋体" w:eastAsia="宋体"/>
          <w:sz w:val="24"/>
          <w:szCs w:val="24"/>
        </w:rPr>
      </w:pPr>
      <w:r>
        <w:rPr>
          <w:rFonts w:hint="eastAsia" w:ascii="宋体" w:hAnsi="宋体" w:eastAsia="宋体"/>
          <w:sz w:val="24"/>
          <w:szCs w:val="24"/>
        </w:rPr>
        <w:t xml:space="preserve"> </w:t>
      </w:r>
    </w:p>
    <w:p>
      <w:pPr>
        <w:spacing w:line="360" w:lineRule="auto"/>
        <w:rPr>
          <w:rFonts w:hint="eastAsia" w:ascii="宋体" w:hAnsi="宋体" w:eastAsia="宋体"/>
          <w:sz w:val="24"/>
          <w:szCs w:val="24"/>
        </w:rPr>
      </w:pPr>
      <w:r>
        <w:rPr>
          <w:rFonts w:hint="eastAsia" w:ascii="宋体" w:hAnsi="宋体" w:eastAsia="宋体"/>
          <w:sz w:val="24"/>
          <w:szCs w:val="24"/>
        </w:rPr>
        <w:t xml:space="preserve"> </w:t>
      </w:r>
    </w:p>
    <w:p>
      <w:pPr>
        <w:spacing w:line="360" w:lineRule="auto"/>
        <w:jc w:val="center"/>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jc w:val="center"/>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jc w:val="center"/>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adjustRightInd w:val="0"/>
        <w:snapToGrid w:val="0"/>
        <w:spacing w:line="360" w:lineRule="auto"/>
        <w:rPr>
          <w:rFonts w:hint="eastAsia" w:ascii="宋体" w:hAnsi="宋体" w:eastAsia="宋体"/>
          <w:sz w:val="24"/>
          <w:szCs w:val="24"/>
        </w:rPr>
      </w:pPr>
      <w:r>
        <w:rPr>
          <w:rFonts w:hint="eastAsia" w:ascii="宋体" w:hAnsi="宋体" w:eastAsia="宋体"/>
          <w:sz w:val="24"/>
          <w:szCs w:val="24"/>
        </w:rPr>
        <w:t xml:space="preserve"> </w:t>
      </w:r>
    </w:p>
    <w:p>
      <w:pPr>
        <w:spacing w:line="360" w:lineRule="auto"/>
        <w:rPr>
          <w:rFonts w:hint="eastAsia" w:ascii="宋体" w:hAnsi="宋体" w:eastAsia="宋体"/>
          <w:sz w:val="24"/>
          <w:szCs w:val="24"/>
        </w:rPr>
      </w:pPr>
      <w:r>
        <w:rPr>
          <w:rFonts w:hint="eastAsia" w:ascii="宋体" w:hAnsi="宋体" w:eastAsia="宋体"/>
          <w:sz w:val="24"/>
          <w:szCs w:val="24"/>
        </w:rPr>
        <w:t xml:space="preserve"> </w:t>
      </w:r>
    </w:p>
    <w:p>
      <w:pPr>
        <w:pStyle w:val="14"/>
        <w:rPr>
          <w:rFonts w:hint="eastAsia"/>
        </w:rPr>
      </w:pPr>
    </w:p>
    <w:p>
      <w:pPr>
        <w:rPr>
          <w:rFonts w:hint="eastAsia"/>
          <w:sz w:val="24"/>
          <w:szCs w:val="24"/>
        </w:rPr>
      </w:pPr>
      <w:r>
        <w:rPr>
          <w:rFonts w:hint="eastAsia"/>
          <w:sz w:val="24"/>
          <w:szCs w:val="24"/>
        </w:rPr>
        <w:t>四、安全检查记录表</w:t>
      </w:r>
    </w:p>
    <w:p>
      <w:pPr>
        <w:widowControl/>
        <w:spacing w:line="360" w:lineRule="auto"/>
        <w:rPr>
          <w:rFonts w:ascii="宋体" w:hAnsi="宋体" w:eastAsia="宋体" w:cs="仿宋_GB2312"/>
          <w:sz w:val="24"/>
          <w:szCs w:val="24"/>
        </w:rPr>
      </w:pPr>
      <w:r>
        <w:rPr>
          <w:rFonts w:ascii="宋体" w:hAnsi="宋体" w:eastAsia="宋体"/>
          <w:sz w:val="24"/>
          <w:szCs w:val="24"/>
        </w:rPr>
        <w:drawing>
          <wp:inline distT="0" distB="0" distL="114300" distR="114300">
            <wp:extent cx="5276850" cy="7258050"/>
            <wp:effectExtent l="0" t="0" r="0" b="0"/>
            <wp:docPr id="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
                    <pic:cNvPicPr>
                      <a:picLocks noChangeAspect="1"/>
                    </pic:cNvPicPr>
                  </pic:nvPicPr>
                  <pic:blipFill>
                    <a:blip r:embed="rId8"/>
                    <a:stretch>
                      <a:fillRect/>
                    </a:stretch>
                  </pic:blipFill>
                  <pic:spPr>
                    <a:xfrm>
                      <a:off x="0" y="0"/>
                      <a:ext cx="5276850" cy="7258050"/>
                    </a:xfrm>
                    <a:prstGeom prst="rect">
                      <a:avLst/>
                    </a:prstGeom>
                    <a:noFill/>
                    <a:ln>
                      <a:noFill/>
                    </a:ln>
                  </pic:spPr>
                </pic:pic>
              </a:graphicData>
            </a:graphic>
          </wp:inline>
        </w:drawing>
      </w:r>
      <w:r>
        <w:rPr>
          <w:rFonts w:hint="eastAsia" w:ascii="宋体" w:hAnsi="宋体" w:eastAsia="宋体" w:cs="仿宋_GB2312"/>
          <w:sz w:val="24"/>
          <w:szCs w:val="24"/>
        </w:rPr>
        <w:t xml:space="preserve"> </w:t>
      </w:r>
    </w:p>
    <w:p>
      <w:pPr>
        <w:widowControl/>
        <w:spacing w:line="360" w:lineRule="auto"/>
        <w:rPr>
          <w:rFonts w:hint="eastAsia" w:ascii="宋体" w:hAnsi="宋体" w:eastAsia="宋体" w:cs="仿宋_GB2312"/>
          <w:sz w:val="24"/>
          <w:szCs w:val="24"/>
        </w:rPr>
      </w:pPr>
      <w:r>
        <w:rPr>
          <w:rFonts w:hint="eastAsia" w:ascii="宋体" w:hAnsi="宋体" w:eastAsia="宋体" w:cs="仿宋_GB2312"/>
          <w:sz w:val="24"/>
          <w:szCs w:val="24"/>
        </w:rPr>
        <w:t xml:space="preserve"> </w:t>
      </w:r>
    </w:p>
    <w:p>
      <w:pPr>
        <w:widowControl/>
        <w:spacing w:line="360" w:lineRule="auto"/>
        <w:rPr>
          <w:rFonts w:hint="eastAsia" w:ascii="宋体" w:hAnsi="宋体" w:eastAsia="宋体" w:cs="仿宋_GB2312"/>
          <w:sz w:val="24"/>
          <w:szCs w:val="24"/>
        </w:rPr>
      </w:pPr>
      <w:r>
        <w:rPr>
          <w:rFonts w:hint="eastAsia" w:ascii="宋体" w:hAnsi="宋体" w:eastAsia="宋体" w:cs="仿宋_GB2312"/>
          <w:sz w:val="24"/>
          <w:szCs w:val="24"/>
        </w:rPr>
        <w:t xml:space="preserve"> </w:t>
      </w:r>
    </w:p>
    <w:p>
      <w:pPr>
        <w:widowControl/>
        <w:spacing w:line="360" w:lineRule="auto"/>
        <w:rPr>
          <w:rFonts w:hint="eastAsia" w:ascii="宋体" w:hAnsi="宋体" w:eastAsia="宋体" w:cs="仿宋_GB2312"/>
          <w:sz w:val="24"/>
          <w:szCs w:val="24"/>
        </w:rPr>
      </w:pPr>
      <w:r>
        <w:rPr>
          <w:rFonts w:hint="eastAsia" w:ascii="宋体" w:hAnsi="宋体" w:eastAsia="宋体" w:cs="仿宋_GB2312"/>
          <w:sz w:val="24"/>
          <w:szCs w:val="24"/>
        </w:rPr>
        <w:br w:type="page"/>
      </w:r>
      <w:r>
        <w:rPr>
          <w:rFonts w:ascii="宋体" w:hAnsi="宋体" w:eastAsia="宋体"/>
          <w:sz w:val="24"/>
          <w:szCs w:val="24"/>
        </w:rPr>
        <w:drawing>
          <wp:inline distT="0" distB="0" distL="114300" distR="114300">
            <wp:extent cx="5276850" cy="7258050"/>
            <wp:effectExtent l="0" t="0" r="0" b="0"/>
            <wp:docPr id="1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
                    <pic:cNvPicPr>
                      <a:picLocks noChangeAspect="1"/>
                    </pic:cNvPicPr>
                  </pic:nvPicPr>
                  <pic:blipFill>
                    <a:blip r:embed="rId9"/>
                    <a:stretch>
                      <a:fillRect/>
                    </a:stretch>
                  </pic:blipFill>
                  <pic:spPr>
                    <a:xfrm>
                      <a:off x="0" y="0"/>
                      <a:ext cx="5276850" cy="7258050"/>
                    </a:xfrm>
                    <a:prstGeom prst="rect">
                      <a:avLst/>
                    </a:prstGeom>
                    <a:noFill/>
                    <a:ln>
                      <a:noFill/>
                    </a:ln>
                  </pic:spPr>
                </pic:pic>
              </a:graphicData>
            </a:graphic>
          </wp:inline>
        </w:drawing>
      </w:r>
    </w:p>
    <w:p>
      <w:pPr>
        <w:widowControl/>
        <w:spacing w:line="360" w:lineRule="auto"/>
        <w:rPr>
          <w:rFonts w:hint="eastAsia" w:ascii="宋体" w:hAnsi="宋体" w:eastAsia="宋体" w:cs="仿宋_GB2312"/>
          <w:sz w:val="24"/>
          <w:szCs w:val="24"/>
        </w:rPr>
      </w:pPr>
      <w:r>
        <w:rPr>
          <w:rFonts w:hint="eastAsia" w:ascii="宋体" w:hAnsi="宋体" w:eastAsia="宋体" w:cs="仿宋_GB2312"/>
          <w:sz w:val="24"/>
          <w:szCs w:val="24"/>
        </w:rPr>
        <w:t xml:space="preserve"> </w:t>
      </w:r>
    </w:p>
    <w:p>
      <w:pPr>
        <w:spacing w:line="360" w:lineRule="auto"/>
        <w:rPr>
          <w:rFonts w:hint="eastAsia" w:ascii="宋体" w:hAnsi="宋体" w:eastAsia="宋体" w:cs="宋体"/>
          <w:sz w:val="24"/>
          <w:szCs w:val="24"/>
        </w:rPr>
      </w:pPr>
      <w:r>
        <w:rPr>
          <w:rFonts w:hint="eastAsia" w:ascii="宋体" w:hAnsi="宋体" w:eastAsia="宋体"/>
          <w:sz w:val="24"/>
          <w:szCs w:val="24"/>
        </w:rPr>
        <w:t xml:space="preserve"> </w:t>
      </w:r>
    </w:p>
    <w:p>
      <w:pPr>
        <w:spacing w:line="360" w:lineRule="auto"/>
        <w:rPr>
          <w:rFonts w:hint="eastAsia" w:ascii="宋体" w:hAnsi="宋体" w:eastAsia="宋体"/>
          <w:sz w:val="24"/>
          <w:szCs w:val="24"/>
        </w:rPr>
      </w:pPr>
      <w:r>
        <w:rPr>
          <w:rFonts w:hint="eastAsia" w:ascii="宋体" w:hAnsi="宋体" w:eastAsia="宋体"/>
          <w:sz w:val="24"/>
          <w:szCs w:val="24"/>
        </w:rPr>
        <w:t xml:space="preserve"> </w:t>
      </w:r>
    </w:p>
    <w:p>
      <w:pPr>
        <w:spacing w:line="360" w:lineRule="auto"/>
        <w:rPr>
          <w:rFonts w:hint="eastAsia" w:ascii="宋体" w:hAnsi="宋体" w:eastAsia="宋体"/>
          <w:sz w:val="24"/>
          <w:szCs w:val="24"/>
        </w:rPr>
      </w:pPr>
      <w:r>
        <w:rPr>
          <w:rFonts w:hint="eastAsia" w:ascii="宋体" w:hAnsi="宋体" w:eastAsia="宋体"/>
          <w:sz w:val="24"/>
          <w:szCs w:val="24"/>
        </w:rPr>
        <w:t xml:space="preserve"> </w:t>
      </w:r>
    </w:p>
    <w:p>
      <w:pPr>
        <w:snapToGrid w:val="0"/>
        <w:spacing w:line="360" w:lineRule="auto"/>
        <w:rPr>
          <w:rFonts w:hint="eastAsia" w:hAnsi="宋体"/>
          <w:b/>
          <w:snapToGrid w:val="0"/>
          <w:kern w:val="0"/>
          <w:sz w:val="24"/>
          <w:szCs w:val="24"/>
        </w:rPr>
      </w:pPr>
    </w:p>
    <w:p>
      <w:pPr>
        <w:pStyle w:val="7"/>
        <w:jc w:val="center"/>
        <w:rPr>
          <w:rFonts w:hint="eastAsia"/>
        </w:rPr>
      </w:pPr>
      <w:r>
        <w:rPr>
          <w:rFonts w:hint="eastAsia"/>
        </w:rPr>
        <w:t>质量检查制度</w:t>
      </w:r>
    </w:p>
    <w:p>
      <w:pPr>
        <w:adjustRightInd w:val="0"/>
        <w:snapToGrid w:val="0"/>
        <w:spacing w:line="360" w:lineRule="auto"/>
        <w:rPr>
          <w:rFonts w:hint="eastAsia"/>
          <w:b/>
          <w:bCs/>
          <w:sz w:val="24"/>
          <w:szCs w:val="24"/>
        </w:rPr>
      </w:pPr>
      <w:r>
        <w:rPr>
          <w:rFonts w:hint="eastAsia"/>
          <w:b/>
          <w:bCs/>
          <w:sz w:val="24"/>
          <w:szCs w:val="24"/>
        </w:rPr>
        <w:t>一、质量保证措施</w:t>
      </w:r>
    </w:p>
    <w:p>
      <w:pPr>
        <w:adjustRightInd w:val="0"/>
        <w:snapToGrid w:val="0"/>
        <w:spacing w:line="360" w:lineRule="auto"/>
        <w:rPr>
          <w:rFonts w:hint="eastAsia"/>
          <w:sz w:val="24"/>
          <w:szCs w:val="24"/>
        </w:rPr>
      </w:pPr>
      <w:r>
        <w:rPr>
          <w:rFonts w:hint="eastAsia"/>
          <w:sz w:val="24"/>
          <w:szCs w:val="24"/>
        </w:rPr>
        <w:t xml:space="preserve"> （一）质量管理程序</w:t>
      </w:r>
    </w:p>
    <w:p>
      <w:pPr>
        <w:adjustRightInd w:val="0"/>
        <w:snapToGrid w:val="0"/>
        <w:spacing w:line="360" w:lineRule="auto"/>
        <w:rPr>
          <w:rFonts w:hint="eastAsia"/>
          <w:sz w:val="24"/>
          <w:szCs w:val="24"/>
        </w:rPr>
      </w:pPr>
      <w:r>
        <w:rPr>
          <w:rFonts w:hint="eastAsia"/>
          <w:sz w:val="24"/>
          <w:szCs w:val="24"/>
        </w:rPr>
        <w:t xml:space="preserve">    1、服务质量管理</w:t>
      </w:r>
    </w:p>
    <w:p>
      <w:pPr>
        <w:adjustRightInd w:val="0"/>
        <w:snapToGrid w:val="0"/>
        <w:spacing w:line="360" w:lineRule="auto"/>
        <w:rPr>
          <w:rFonts w:hint="eastAsia"/>
          <w:sz w:val="24"/>
          <w:szCs w:val="24"/>
        </w:rPr>
      </w:pPr>
      <w:r>
        <w:rPr>
          <w:rFonts w:hint="eastAsia"/>
          <w:sz w:val="24"/>
          <w:szCs w:val="24"/>
        </w:rPr>
        <w:t xml:space="preserve">    【1】服务流程和职责</w:t>
      </w:r>
    </w:p>
    <w:p>
      <w:pPr>
        <w:adjustRightInd w:val="0"/>
        <w:snapToGrid w:val="0"/>
        <w:spacing w:line="360" w:lineRule="auto"/>
        <w:rPr>
          <w:rFonts w:hint="eastAsia"/>
          <w:sz w:val="24"/>
          <w:szCs w:val="24"/>
        </w:rPr>
      </w:pPr>
      <w:r>
        <w:rPr>
          <w:rFonts w:hint="eastAsia"/>
          <w:sz w:val="24"/>
          <w:szCs w:val="24"/>
        </w:rPr>
        <w:t xml:space="preserve">    ①现场设置班长、主管；</w:t>
      </w:r>
    </w:p>
    <w:p>
      <w:pPr>
        <w:adjustRightInd w:val="0"/>
        <w:snapToGrid w:val="0"/>
        <w:spacing w:line="360" w:lineRule="auto"/>
        <w:rPr>
          <w:rFonts w:hint="eastAsia"/>
          <w:sz w:val="24"/>
          <w:szCs w:val="24"/>
        </w:rPr>
      </w:pPr>
      <w:r>
        <w:rPr>
          <w:rFonts w:hint="eastAsia"/>
          <w:sz w:val="24"/>
          <w:szCs w:val="24"/>
        </w:rPr>
        <w:t xml:space="preserve">    ②公司实行片区管理，派出区域分管领导进行监督管理；</w:t>
      </w:r>
    </w:p>
    <w:p>
      <w:pPr>
        <w:adjustRightInd w:val="0"/>
        <w:snapToGrid w:val="0"/>
        <w:spacing w:line="360" w:lineRule="auto"/>
        <w:rPr>
          <w:rFonts w:hint="eastAsia"/>
          <w:sz w:val="24"/>
          <w:szCs w:val="24"/>
        </w:rPr>
      </w:pPr>
      <w:r>
        <w:rPr>
          <w:rFonts w:hint="eastAsia"/>
          <w:sz w:val="24"/>
          <w:szCs w:val="24"/>
        </w:rPr>
        <w:t xml:space="preserve">    ③各区域由项目经理统一调配与指挥，实行分级负责制。</w:t>
      </w:r>
    </w:p>
    <w:p>
      <w:pPr>
        <w:adjustRightInd w:val="0"/>
        <w:snapToGrid w:val="0"/>
        <w:spacing w:line="360" w:lineRule="auto"/>
        <w:rPr>
          <w:rFonts w:hint="eastAsia"/>
          <w:sz w:val="24"/>
          <w:szCs w:val="24"/>
        </w:rPr>
      </w:pPr>
      <w:r>
        <w:rPr>
          <w:rFonts w:hint="eastAsia"/>
          <w:sz w:val="24"/>
          <w:szCs w:val="24"/>
        </w:rPr>
        <w:t xml:space="preserve">    【2】服务培训</w:t>
      </w:r>
    </w:p>
    <w:p>
      <w:pPr>
        <w:adjustRightInd w:val="0"/>
        <w:snapToGrid w:val="0"/>
        <w:spacing w:line="360" w:lineRule="auto"/>
        <w:rPr>
          <w:rFonts w:hint="eastAsia"/>
          <w:sz w:val="24"/>
          <w:szCs w:val="24"/>
        </w:rPr>
      </w:pPr>
      <w:r>
        <w:rPr>
          <w:rFonts w:hint="eastAsia"/>
          <w:sz w:val="24"/>
          <w:szCs w:val="24"/>
        </w:rPr>
        <w:t xml:space="preserve">    ①岗前培训，员工上岗前的服务技能，服务意识的培训；</w:t>
      </w:r>
    </w:p>
    <w:p>
      <w:pPr>
        <w:adjustRightInd w:val="0"/>
        <w:snapToGrid w:val="0"/>
        <w:spacing w:line="360" w:lineRule="auto"/>
        <w:rPr>
          <w:rFonts w:hint="eastAsia"/>
          <w:sz w:val="24"/>
          <w:szCs w:val="24"/>
        </w:rPr>
      </w:pPr>
      <w:r>
        <w:rPr>
          <w:rFonts w:hint="eastAsia"/>
          <w:sz w:val="24"/>
          <w:szCs w:val="24"/>
        </w:rPr>
        <w:t xml:space="preserve">    ②驻场培训，派出1-2名培训经理进行现场培训；</w:t>
      </w:r>
    </w:p>
    <w:p>
      <w:pPr>
        <w:adjustRightInd w:val="0"/>
        <w:snapToGrid w:val="0"/>
        <w:spacing w:line="360" w:lineRule="auto"/>
        <w:rPr>
          <w:rFonts w:hint="eastAsia"/>
          <w:sz w:val="24"/>
          <w:szCs w:val="24"/>
        </w:rPr>
      </w:pPr>
      <w:r>
        <w:rPr>
          <w:rFonts w:hint="eastAsia"/>
          <w:sz w:val="24"/>
          <w:szCs w:val="24"/>
        </w:rPr>
        <w:t xml:space="preserve">    ③岗后再培训，派出1-2名培训经理到各服务区循环培训。</w:t>
      </w:r>
    </w:p>
    <w:p>
      <w:pPr>
        <w:adjustRightInd w:val="0"/>
        <w:snapToGrid w:val="0"/>
        <w:spacing w:line="360" w:lineRule="auto"/>
        <w:rPr>
          <w:rFonts w:hint="eastAsia"/>
          <w:sz w:val="24"/>
          <w:szCs w:val="24"/>
        </w:rPr>
      </w:pPr>
      <w:r>
        <w:rPr>
          <w:rFonts w:hint="eastAsia"/>
          <w:sz w:val="24"/>
          <w:szCs w:val="24"/>
        </w:rPr>
        <w:t xml:space="preserve">    【3】监督培训</w:t>
      </w:r>
    </w:p>
    <w:p>
      <w:pPr>
        <w:adjustRightInd w:val="0"/>
        <w:snapToGrid w:val="0"/>
        <w:spacing w:line="360" w:lineRule="auto"/>
        <w:rPr>
          <w:rFonts w:hint="eastAsia"/>
          <w:sz w:val="24"/>
          <w:szCs w:val="24"/>
        </w:rPr>
      </w:pPr>
      <w:r>
        <w:rPr>
          <w:rFonts w:hint="eastAsia"/>
          <w:sz w:val="24"/>
          <w:szCs w:val="24"/>
        </w:rPr>
        <w:t xml:space="preserve">    ①每月进行2-3次不定期巡回质量检查；</w:t>
      </w:r>
    </w:p>
    <w:p>
      <w:pPr>
        <w:adjustRightInd w:val="0"/>
        <w:snapToGrid w:val="0"/>
        <w:spacing w:line="360" w:lineRule="auto"/>
        <w:rPr>
          <w:rFonts w:hint="eastAsia"/>
          <w:sz w:val="24"/>
          <w:szCs w:val="24"/>
        </w:rPr>
      </w:pPr>
      <w:r>
        <w:rPr>
          <w:rFonts w:hint="eastAsia"/>
          <w:sz w:val="24"/>
          <w:szCs w:val="24"/>
        </w:rPr>
        <w:t xml:space="preserve">    ②质检结果与各部门经理每月的工资挂钩；</w:t>
      </w:r>
    </w:p>
    <w:p>
      <w:pPr>
        <w:adjustRightInd w:val="0"/>
        <w:snapToGrid w:val="0"/>
        <w:spacing w:line="360" w:lineRule="auto"/>
        <w:rPr>
          <w:rFonts w:hint="eastAsia"/>
          <w:sz w:val="24"/>
          <w:szCs w:val="24"/>
        </w:rPr>
      </w:pPr>
      <w:r>
        <w:rPr>
          <w:rFonts w:hint="eastAsia"/>
          <w:sz w:val="24"/>
          <w:szCs w:val="24"/>
        </w:rPr>
        <w:t xml:space="preserve">    ③提出整改措施及时加以防患、杜绝，提高作业质量。</w:t>
      </w:r>
    </w:p>
    <w:p>
      <w:pPr>
        <w:adjustRightInd w:val="0"/>
        <w:snapToGrid w:val="0"/>
        <w:spacing w:line="360" w:lineRule="auto"/>
        <w:rPr>
          <w:rFonts w:hint="eastAsia"/>
          <w:sz w:val="24"/>
          <w:szCs w:val="24"/>
        </w:rPr>
      </w:pPr>
      <w:r>
        <w:rPr>
          <w:rFonts w:hint="eastAsia"/>
          <w:sz w:val="24"/>
          <w:szCs w:val="24"/>
        </w:rPr>
        <w:t xml:space="preserve">    ④建立了完善的质量检查体系。</w:t>
      </w:r>
    </w:p>
    <w:p>
      <w:pPr>
        <w:adjustRightInd w:val="0"/>
        <w:snapToGrid w:val="0"/>
        <w:spacing w:line="360" w:lineRule="auto"/>
        <w:ind w:firstLine="480" w:firstLineChars="200"/>
        <w:rPr>
          <w:rFonts w:hint="eastAsia"/>
          <w:sz w:val="24"/>
          <w:szCs w:val="24"/>
        </w:rPr>
      </w:pPr>
      <w:r>
        <w:rPr>
          <w:rFonts w:hint="eastAsia"/>
          <w:sz w:val="24"/>
          <w:szCs w:val="24"/>
        </w:rPr>
        <w:t>【4】服务质量反馈（经理助理或助理）</w:t>
      </w:r>
    </w:p>
    <w:p>
      <w:pPr>
        <w:adjustRightInd w:val="0"/>
        <w:snapToGrid w:val="0"/>
        <w:spacing w:line="360" w:lineRule="auto"/>
        <w:ind w:firstLine="480" w:firstLineChars="200"/>
        <w:rPr>
          <w:rFonts w:hint="eastAsia"/>
          <w:sz w:val="24"/>
          <w:szCs w:val="24"/>
        </w:rPr>
      </w:pPr>
      <w:r>
        <w:rPr>
          <w:rFonts w:hint="eastAsia"/>
          <w:sz w:val="24"/>
          <w:szCs w:val="24"/>
        </w:rPr>
        <w:t>①客户服务部对客户定期走访，听取意见；</w:t>
      </w:r>
    </w:p>
    <w:p>
      <w:pPr>
        <w:adjustRightInd w:val="0"/>
        <w:snapToGrid w:val="0"/>
        <w:spacing w:line="360" w:lineRule="auto"/>
        <w:ind w:firstLine="480" w:firstLineChars="200"/>
        <w:rPr>
          <w:rFonts w:hint="eastAsia"/>
          <w:sz w:val="24"/>
          <w:szCs w:val="24"/>
        </w:rPr>
      </w:pPr>
      <w:r>
        <w:rPr>
          <w:rFonts w:hint="eastAsia"/>
          <w:sz w:val="24"/>
          <w:szCs w:val="24"/>
        </w:rPr>
        <w:t>②客户服务部每月定期给客户发放质量征询表，及时反馈意见；</w:t>
      </w:r>
    </w:p>
    <w:p>
      <w:pPr>
        <w:adjustRightInd w:val="0"/>
        <w:snapToGrid w:val="0"/>
        <w:spacing w:line="360" w:lineRule="auto"/>
        <w:ind w:firstLine="480" w:firstLineChars="200"/>
        <w:rPr>
          <w:rFonts w:hint="eastAsia"/>
          <w:sz w:val="24"/>
          <w:szCs w:val="24"/>
        </w:rPr>
      </w:pPr>
      <w:r>
        <w:rPr>
          <w:rFonts w:hint="eastAsia"/>
          <w:sz w:val="24"/>
          <w:szCs w:val="24"/>
        </w:rPr>
        <w:t>③在1小时内及时处理客户一般性投诉，特殊情况，在限定时间内完成；</w:t>
      </w:r>
    </w:p>
    <w:p>
      <w:pPr>
        <w:adjustRightInd w:val="0"/>
        <w:snapToGrid w:val="0"/>
        <w:spacing w:line="360" w:lineRule="auto"/>
        <w:ind w:firstLine="480" w:firstLineChars="200"/>
        <w:rPr>
          <w:rFonts w:hint="eastAsia"/>
          <w:sz w:val="24"/>
          <w:szCs w:val="24"/>
        </w:rPr>
      </w:pPr>
      <w:r>
        <w:rPr>
          <w:rFonts w:hint="eastAsia"/>
          <w:sz w:val="24"/>
          <w:szCs w:val="24"/>
        </w:rPr>
        <w:t>④对客户提出的意见，及时有效地进行整改和处理。</w:t>
      </w:r>
    </w:p>
    <w:p>
      <w:pPr>
        <w:adjustRightInd w:val="0"/>
        <w:snapToGrid w:val="0"/>
        <w:spacing w:line="360" w:lineRule="auto"/>
        <w:rPr>
          <w:rFonts w:hint="eastAsia"/>
          <w:sz w:val="24"/>
          <w:szCs w:val="24"/>
        </w:rPr>
      </w:pPr>
      <w:r>
        <w:rPr>
          <w:rFonts w:hint="eastAsia"/>
          <w:sz w:val="24"/>
          <w:szCs w:val="24"/>
        </w:rPr>
        <w:t xml:space="preserve">    2、服务过程检验程序</w:t>
      </w:r>
    </w:p>
    <w:p>
      <w:pPr>
        <w:adjustRightInd w:val="0"/>
        <w:snapToGrid w:val="0"/>
        <w:spacing w:line="360" w:lineRule="auto"/>
        <w:rPr>
          <w:rFonts w:hint="eastAsia"/>
          <w:sz w:val="24"/>
          <w:szCs w:val="24"/>
        </w:rPr>
      </w:pPr>
      <w:r>
        <w:rPr>
          <w:rFonts w:hint="eastAsia"/>
          <w:sz w:val="24"/>
          <w:szCs w:val="24"/>
        </w:rPr>
        <w:t xml:space="preserve">    【1】目的：使服务过程中出现的不合格得到纠正，保证服务达到质量检查验收标准，使服务质量满足合同要求。</w:t>
      </w:r>
    </w:p>
    <w:p>
      <w:pPr>
        <w:adjustRightInd w:val="0"/>
        <w:snapToGrid w:val="0"/>
        <w:spacing w:line="360" w:lineRule="auto"/>
        <w:rPr>
          <w:rFonts w:hint="eastAsia"/>
          <w:sz w:val="24"/>
          <w:szCs w:val="24"/>
        </w:rPr>
      </w:pPr>
      <w:r>
        <w:rPr>
          <w:rFonts w:hint="eastAsia"/>
          <w:sz w:val="24"/>
          <w:szCs w:val="24"/>
        </w:rPr>
        <w:t xml:space="preserve">    【2】适用范围：适用于公司承接的所有服务项目。</w:t>
      </w:r>
    </w:p>
    <w:p>
      <w:pPr>
        <w:adjustRightInd w:val="0"/>
        <w:snapToGrid w:val="0"/>
        <w:spacing w:line="360" w:lineRule="auto"/>
        <w:rPr>
          <w:rFonts w:hint="eastAsia"/>
          <w:sz w:val="24"/>
          <w:szCs w:val="24"/>
        </w:rPr>
      </w:pPr>
      <w:r>
        <w:rPr>
          <w:rFonts w:hint="eastAsia"/>
          <w:sz w:val="24"/>
          <w:szCs w:val="24"/>
        </w:rPr>
        <w:t xml:space="preserve">    【3】职责：</w:t>
      </w:r>
    </w:p>
    <w:p>
      <w:pPr>
        <w:adjustRightInd w:val="0"/>
        <w:snapToGrid w:val="0"/>
        <w:spacing w:line="360" w:lineRule="auto"/>
        <w:rPr>
          <w:rFonts w:hint="eastAsia"/>
          <w:sz w:val="24"/>
          <w:szCs w:val="24"/>
        </w:rPr>
      </w:pPr>
      <w:r>
        <w:rPr>
          <w:rFonts w:hint="eastAsia"/>
          <w:sz w:val="24"/>
          <w:szCs w:val="24"/>
        </w:rPr>
        <w:t xml:space="preserve">    ①项目经理负责对服务区服务进行自检；</w:t>
      </w:r>
    </w:p>
    <w:p>
      <w:pPr>
        <w:adjustRightInd w:val="0"/>
        <w:snapToGrid w:val="0"/>
        <w:spacing w:line="360" w:lineRule="auto"/>
        <w:rPr>
          <w:rFonts w:hint="eastAsia"/>
          <w:sz w:val="24"/>
          <w:szCs w:val="24"/>
        </w:rPr>
      </w:pPr>
      <w:r>
        <w:rPr>
          <w:rFonts w:hint="eastAsia"/>
          <w:sz w:val="24"/>
          <w:szCs w:val="24"/>
        </w:rPr>
        <w:t xml:space="preserve">    ②督查部指定质检员对各项目服务区服务质量进行检查；</w:t>
      </w:r>
    </w:p>
    <w:p>
      <w:pPr>
        <w:adjustRightInd w:val="0"/>
        <w:snapToGrid w:val="0"/>
        <w:spacing w:line="360" w:lineRule="auto"/>
        <w:rPr>
          <w:rFonts w:hint="eastAsia"/>
          <w:sz w:val="24"/>
          <w:szCs w:val="24"/>
        </w:rPr>
      </w:pPr>
      <w:r>
        <w:rPr>
          <w:rFonts w:hint="eastAsia"/>
          <w:sz w:val="24"/>
          <w:szCs w:val="24"/>
        </w:rPr>
        <w:t xml:space="preserve">    ③督查部经理对服务项目服务区进行不定期检查。</w:t>
      </w:r>
    </w:p>
    <w:p>
      <w:pPr>
        <w:adjustRightInd w:val="0"/>
        <w:snapToGrid w:val="0"/>
        <w:spacing w:line="360" w:lineRule="auto"/>
        <w:rPr>
          <w:rFonts w:hint="eastAsia"/>
          <w:sz w:val="24"/>
          <w:szCs w:val="24"/>
        </w:rPr>
      </w:pPr>
      <w:r>
        <w:rPr>
          <w:rFonts w:hint="eastAsia"/>
          <w:sz w:val="24"/>
          <w:szCs w:val="24"/>
        </w:rPr>
        <w:t xml:space="preserve">    【4】工作程序：</w:t>
      </w:r>
    </w:p>
    <w:p>
      <w:pPr>
        <w:adjustRightInd w:val="0"/>
        <w:snapToGrid w:val="0"/>
        <w:spacing w:line="360" w:lineRule="auto"/>
        <w:rPr>
          <w:rFonts w:hint="eastAsia"/>
          <w:sz w:val="24"/>
          <w:szCs w:val="24"/>
        </w:rPr>
      </w:pPr>
      <w:r>
        <w:rPr>
          <w:rFonts w:hint="eastAsia"/>
          <w:sz w:val="24"/>
          <w:szCs w:val="24"/>
        </w:rPr>
        <w:t xml:space="preserve">    ①一般检验：</w:t>
      </w:r>
    </w:p>
    <w:p>
      <w:pPr>
        <w:adjustRightInd w:val="0"/>
        <w:snapToGrid w:val="0"/>
        <w:spacing w:line="360" w:lineRule="auto"/>
        <w:rPr>
          <w:rFonts w:hint="eastAsia"/>
          <w:sz w:val="24"/>
          <w:szCs w:val="24"/>
        </w:rPr>
      </w:pPr>
      <w:r>
        <w:rPr>
          <w:rFonts w:hint="eastAsia"/>
          <w:sz w:val="24"/>
          <w:szCs w:val="24"/>
        </w:rPr>
        <w:t xml:space="preserve">    A、项目现场经理每天根据《服务质量检查标准》对现场进行不定期的检查，同时每天填写一次《质量检查记录》。检查中发现的不符合分轻微、一般、不符合三种类型。对严重、一般不符合书面通知该区域员工整改，轻微不符合则口头责令进行整改，整改完毕后进行再次检查。</w:t>
      </w:r>
    </w:p>
    <w:p>
      <w:pPr>
        <w:adjustRightInd w:val="0"/>
        <w:snapToGrid w:val="0"/>
        <w:spacing w:line="360" w:lineRule="auto"/>
        <w:rPr>
          <w:rFonts w:hint="eastAsia"/>
          <w:sz w:val="24"/>
          <w:szCs w:val="24"/>
        </w:rPr>
      </w:pPr>
      <w:r>
        <w:rPr>
          <w:rFonts w:hint="eastAsia"/>
          <w:sz w:val="24"/>
          <w:szCs w:val="24"/>
        </w:rPr>
        <w:t xml:space="preserve">    B、质检员不定时去服务区，根据《质量检查标准》进行现场检查，同时填写出《情节质量检查记录》，对严重、一般不合格项通知服务区项目经理，轻微不合格则口头责令进行整改，整改完毕后进行再次检查。</w:t>
      </w:r>
    </w:p>
    <w:p>
      <w:pPr>
        <w:adjustRightInd w:val="0"/>
        <w:snapToGrid w:val="0"/>
        <w:spacing w:line="360" w:lineRule="auto"/>
        <w:rPr>
          <w:rFonts w:hint="eastAsia"/>
          <w:sz w:val="24"/>
          <w:szCs w:val="24"/>
        </w:rPr>
      </w:pPr>
      <w:r>
        <w:rPr>
          <w:rFonts w:hint="eastAsia"/>
          <w:sz w:val="24"/>
          <w:szCs w:val="24"/>
        </w:rPr>
        <w:t xml:space="preserve">    C、对于检验中出现的严重不符合及连续三次出现的一般不符合依《纠正与预防措施要求程序》发出《纠正、预防措施报告》。</w:t>
      </w:r>
    </w:p>
    <w:p>
      <w:pPr>
        <w:adjustRightInd w:val="0"/>
        <w:snapToGrid w:val="0"/>
        <w:spacing w:line="360" w:lineRule="auto"/>
        <w:rPr>
          <w:rFonts w:hint="eastAsia"/>
          <w:sz w:val="24"/>
          <w:szCs w:val="24"/>
        </w:rPr>
      </w:pPr>
      <w:r>
        <w:rPr>
          <w:rFonts w:hint="eastAsia"/>
          <w:sz w:val="24"/>
          <w:szCs w:val="24"/>
        </w:rPr>
        <w:t xml:space="preserve">    ②专项作业服务的检查：</w:t>
      </w:r>
    </w:p>
    <w:p>
      <w:pPr>
        <w:adjustRightInd w:val="0"/>
        <w:snapToGrid w:val="0"/>
        <w:spacing w:line="360" w:lineRule="auto"/>
        <w:rPr>
          <w:rFonts w:hint="eastAsia"/>
          <w:sz w:val="24"/>
          <w:szCs w:val="24"/>
        </w:rPr>
      </w:pPr>
      <w:r>
        <w:rPr>
          <w:rFonts w:hint="eastAsia"/>
          <w:sz w:val="24"/>
          <w:szCs w:val="24"/>
        </w:rPr>
        <w:t xml:space="preserve">    A、项目现场经理对专项作业服务根据按《专项作业质量检验标准》进行检验，对严重、一般不合格项以书面通知作业人员进行整改，轻微不合格项口头要求整改，在要求整改完成时间内进行再次检查。</w:t>
      </w:r>
    </w:p>
    <w:p>
      <w:pPr>
        <w:adjustRightInd w:val="0"/>
        <w:snapToGrid w:val="0"/>
        <w:spacing w:line="360" w:lineRule="auto"/>
        <w:rPr>
          <w:rFonts w:hint="eastAsia"/>
          <w:sz w:val="24"/>
          <w:szCs w:val="24"/>
        </w:rPr>
      </w:pPr>
      <w:r>
        <w:rPr>
          <w:rFonts w:hint="eastAsia"/>
          <w:sz w:val="24"/>
          <w:szCs w:val="24"/>
        </w:rPr>
        <w:t xml:space="preserve">    B、专项作业服务经经理检验合格后，现场经理提出口头申请，要求顾客相关负责人员检验，客户检验后填写《专项检验报告》，如有不符合项，经理要求专项操作人员进行立即整改，整改完毕后项目经理检验并再次申请要求客户检验。</w:t>
      </w:r>
    </w:p>
    <w:p>
      <w:pPr>
        <w:adjustRightInd w:val="0"/>
        <w:snapToGrid w:val="0"/>
        <w:spacing w:line="360" w:lineRule="auto"/>
        <w:rPr>
          <w:rFonts w:hint="eastAsia"/>
          <w:b/>
          <w:bCs/>
          <w:sz w:val="24"/>
          <w:szCs w:val="24"/>
        </w:rPr>
      </w:pPr>
      <w:r>
        <w:rPr>
          <w:rFonts w:hint="eastAsia"/>
          <w:b/>
          <w:bCs/>
          <w:sz w:val="24"/>
          <w:szCs w:val="24"/>
        </w:rPr>
        <w:t>二、客户服务管理程序</w:t>
      </w:r>
    </w:p>
    <w:p>
      <w:pPr>
        <w:adjustRightInd w:val="0"/>
        <w:snapToGrid w:val="0"/>
        <w:spacing w:line="360" w:lineRule="auto"/>
        <w:rPr>
          <w:rFonts w:hint="eastAsia"/>
          <w:sz w:val="24"/>
          <w:szCs w:val="24"/>
        </w:rPr>
      </w:pPr>
      <w:r>
        <w:rPr>
          <w:rFonts w:hint="eastAsia"/>
          <w:sz w:val="24"/>
          <w:szCs w:val="24"/>
        </w:rPr>
        <w:t xml:space="preserve">    1、与客户联系沟通控制程序</w:t>
      </w:r>
    </w:p>
    <w:p>
      <w:pPr>
        <w:adjustRightInd w:val="0"/>
        <w:snapToGrid w:val="0"/>
        <w:spacing w:line="360" w:lineRule="auto"/>
        <w:ind w:firstLine="480" w:firstLineChars="200"/>
        <w:rPr>
          <w:rFonts w:hint="eastAsia"/>
          <w:sz w:val="24"/>
          <w:szCs w:val="24"/>
        </w:rPr>
      </w:pPr>
      <w:r>
        <w:rPr>
          <w:rFonts w:hint="eastAsia"/>
          <w:sz w:val="24"/>
          <w:szCs w:val="24"/>
        </w:rPr>
        <w:t>【1】目的：建立对服务效果顾客评定的意见收集和分析程序，使服务信息能及时处理。</w:t>
      </w:r>
    </w:p>
    <w:p>
      <w:pPr>
        <w:adjustRightInd w:val="0"/>
        <w:snapToGrid w:val="0"/>
        <w:spacing w:line="360" w:lineRule="auto"/>
        <w:ind w:firstLine="480" w:firstLineChars="200"/>
        <w:rPr>
          <w:rFonts w:hint="eastAsia"/>
          <w:sz w:val="24"/>
          <w:szCs w:val="24"/>
        </w:rPr>
      </w:pPr>
      <w:r>
        <w:rPr>
          <w:rFonts w:hint="eastAsia"/>
          <w:sz w:val="24"/>
          <w:szCs w:val="24"/>
        </w:rPr>
        <w:t>【2】适用范围：本公司对客户提供服务的控制。</w:t>
      </w:r>
    </w:p>
    <w:p>
      <w:pPr>
        <w:adjustRightInd w:val="0"/>
        <w:snapToGrid w:val="0"/>
        <w:spacing w:line="360" w:lineRule="auto"/>
        <w:ind w:firstLine="480" w:firstLineChars="200"/>
        <w:rPr>
          <w:rFonts w:hint="eastAsia"/>
          <w:sz w:val="24"/>
          <w:szCs w:val="24"/>
        </w:rPr>
      </w:pPr>
      <w:r>
        <w:rPr>
          <w:rFonts w:hint="eastAsia"/>
          <w:sz w:val="24"/>
          <w:szCs w:val="24"/>
        </w:rPr>
        <w:t>【3】职责：</w:t>
      </w:r>
    </w:p>
    <w:p>
      <w:pPr>
        <w:adjustRightInd w:val="0"/>
        <w:snapToGrid w:val="0"/>
        <w:spacing w:line="360" w:lineRule="auto"/>
        <w:ind w:firstLine="480" w:firstLineChars="200"/>
        <w:rPr>
          <w:rFonts w:hint="eastAsia"/>
          <w:sz w:val="24"/>
          <w:szCs w:val="24"/>
        </w:rPr>
      </w:pPr>
      <w:r>
        <w:rPr>
          <w:rFonts w:hint="eastAsia"/>
          <w:sz w:val="24"/>
          <w:szCs w:val="24"/>
        </w:rPr>
        <w:t>①公司组织的客户意见征询或调查活动由行政部编制活动的实施计划，经经理批准后实施。</w:t>
      </w:r>
    </w:p>
    <w:p>
      <w:pPr>
        <w:adjustRightInd w:val="0"/>
        <w:snapToGrid w:val="0"/>
        <w:spacing w:line="360" w:lineRule="auto"/>
        <w:ind w:firstLine="480" w:firstLineChars="200"/>
        <w:rPr>
          <w:rFonts w:hint="eastAsia"/>
          <w:sz w:val="24"/>
          <w:szCs w:val="24"/>
        </w:rPr>
      </w:pPr>
      <w:r>
        <w:rPr>
          <w:rFonts w:hint="eastAsia"/>
          <w:sz w:val="24"/>
          <w:szCs w:val="24"/>
        </w:rPr>
        <w:t>②客服部、督查部根据需要编制客户意见征询或调查活动计划，经分管领导批准后实施。</w:t>
      </w:r>
    </w:p>
    <w:p>
      <w:pPr>
        <w:adjustRightInd w:val="0"/>
        <w:snapToGrid w:val="0"/>
        <w:spacing w:line="360" w:lineRule="auto"/>
        <w:rPr>
          <w:rFonts w:hint="eastAsia"/>
          <w:sz w:val="24"/>
          <w:szCs w:val="24"/>
        </w:rPr>
      </w:pPr>
      <w:r>
        <w:rPr>
          <w:rFonts w:hint="eastAsia"/>
          <w:sz w:val="24"/>
          <w:szCs w:val="24"/>
        </w:rPr>
        <w:t xml:space="preserve">    2、回访</w:t>
      </w:r>
    </w:p>
    <w:p>
      <w:pPr>
        <w:adjustRightInd w:val="0"/>
        <w:snapToGrid w:val="0"/>
        <w:spacing w:line="360" w:lineRule="auto"/>
        <w:rPr>
          <w:rFonts w:hint="eastAsia"/>
          <w:sz w:val="24"/>
          <w:szCs w:val="24"/>
        </w:rPr>
      </w:pPr>
      <w:r>
        <w:rPr>
          <w:rFonts w:hint="eastAsia"/>
          <w:sz w:val="24"/>
          <w:szCs w:val="24"/>
        </w:rPr>
        <w:t xml:space="preserve">    【1】客户意见征询或调查活动由组织实施的部门通过回访的方式对客户的评价作真实性和可靠性检查。</w:t>
      </w:r>
    </w:p>
    <w:p>
      <w:pPr>
        <w:adjustRightInd w:val="0"/>
        <w:snapToGrid w:val="0"/>
        <w:spacing w:line="360" w:lineRule="auto"/>
        <w:ind w:firstLine="480" w:firstLineChars="200"/>
        <w:rPr>
          <w:rFonts w:hint="eastAsia"/>
          <w:sz w:val="24"/>
          <w:szCs w:val="24"/>
        </w:rPr>
      </w:pPr>
      <w:r>
        <w:rPr>
          <w:rFonts w:hint="eastAsia"/>
          <w:sz w:val="24"/>
          <w:szCs w:val="24"/>
        </w:rPr>
        <w:t>①客户服务部的回访工作由项目经理进行；</w:t>
      </w:r>
    </w:p>
    <w:p>
      <w:pPr>
        <w:adjustRightInd w:val="0"/>
        <w:snapToGrid w:val="0"/>
        <w:spacing w:line="360" w:lineRule="auto"/>
        <w:ind w:firstLine="480" w:firstLineChars="200"/>
        <w:rPr>
          <w:rFonts w:hint="eastAsia"/>
          <w:sz w:val="24"/>
          <w:szCs w:val="24"/>
        </w:rPr>
      </w:pPr>
      <w:r>
        <w:rPr>
          <w:rFonts w:hint="eastAsia"/>
          <w:sz w:val="24"/>
          <w:szCs w:val="24"/>
        </w:rPr>
        <w:t>②督查部的回访工作由督查部经理进行；</w:t>
      </w:r>
    </w:p>
    <w:p>
      <w:pPr>
        <w:adjustRightInd w:val="0"/>
        <w:snapToGrid w:val="0"/>
        <w:spacing w:line="360" w:lineRule="auto"/>
        <w:ind w:firstLine="480" w:firstLineChars="200"/>
        <w:rPr>
          <w:rFonts w:hint="eastAsia"/>
          <w:sz w:val="24"/>
          <w:szCs w:val="24"/>
        </w:rPr>
      </w:pPr>
      <w:r>
        <w:rPr>
          <w:rFonts w:hint="eastAsia"/>
          <w:sz w:val="24"/>
          <w:szCs w:val="24"/>
        </w:rPr>
        <w:t>③督查部向客户提供的有偿服务通过回访方式验证员工服务及服务过程是否让客户满意、是否符合质量要求；</w:t>
      </w:r>
    </w:p>
    <w:p>
      <w:pPr>
        <w:adjustRightInd w:val="0"/>
        <w:snapToGrid w:val="0"/>
        <w:spacing w:line="360" w:lineRule="auto"/>
        <w:ind w:firstLine="480" w:firstLineChars="200"/>
        <w:rPr>
          <w:rFonts w:hint="eastAsia"/>
          <w:sz w:val="24"/>
          <w:szCs w:val="24"/>
        </w:rPr>
      </w:pPr>
      <w:r>
        <w:rPr>
          <w:rFonts w:hint="eastAsia"/>
          <w:sz w:val="24"/>
          <w:szCs w:val="24"/>
        </w:rPr>
        <w:t>④如客户提出对服务质量严重的不满意，由责任部门经理安排进行单独回访；</w:t>
      </w:r>
    </w:p>
    <w:p>
      <w:pPr>
        <w:adjustRightInd w:val="0"/>
        <w:snapToGrid w:val="0"/>
        <w:spacing w:line="360" w:lineRule="auto"/>
        <w:ind w:firstLine="480" w:firstLineChars="200"/>
        <w:rPr>
          <w:rFonts w:hint="eastAsia"/>
          <w:sz w:val="24"/>
          <w:szCs w:val="24"/>
        </w:rPr>
      </w:pPr>
      <w:r>
        <w:rPr>
          <w:rFonts w:hint="eastAsia"/>
          <w:sz w:val="24"/>
          <w:szCs w:val="24"/>
        </w:rPr>
        <w:t>⑤对确定的不满意项，按《不合格服务区控制程序》处理。</w:t>
      </w:r>
    </w:p>
    <w:p>
      <w:pPr>
        <w:adjustRightInd w:val="0"/>
        <w:snapToGrid w:val="0"/>
        <w:spacing w:line="360" w:lineRule="auto"/>
        <w:rPr>
          <w:rFonts w:hint="eastAsia"/>
          <w:sz w:val="24"/>
          <w:szCs w:val="24"/>
        </w:rPr>
      </w:pPr>
      <w:r>
        <w:rPr>
          <w:rFonts w:hint="eastAsia"/>
          <w:sz w:val="24"/>
          <w:szCs w:val="24"/>
        </w:rPr>
        <w:t xml:space="preserve">    【2】联络：为方便与客户进行沟通和联络，公司根据情况设置投诉电话或投诉信箱，以便及时收集客户信息。</w:t>
      </w:r>
    </w:p>
    <w:p>
      <w:pPr>
        <w:adjustRightInd w:val="0"/>
        <w:snapToGrid w:val="0"/>
        <w:spacing w:line="360" w:lineRule="auto"/>
        <w:rPr>
          <w:rFonts w:hint="eastAsia"/>
          <w:sz w:val="24"/>
          <w:szCs w:val="24"/>
        </w:rPr>
      </w:pPr>
      <w:r>
        <w:rPr>
          <w:rFonts w:hint="eastAsia"/>
          <w:sz w:val="24"/>
          <w:szCs w:val="24"/>
        </w:rPr>
        <w:t xml:space="preserve">    【3】信息服务：客户服务专门收集和整理与客户反馈有关的信息资料。</w:t>
      </w:r>
    </w:p>
    <w:p>
      <w:pPr>
        <w:adjustRightInd w:val="0"/>
        <w:snapToGrid w:val="0"/>
        <w:spacing w:line="360" w:lineRule="auto"/>
        <w:rPr>
          <w:rFonts w:hint="eastAsia"/>
          <w:sz w:val="24"/>
          <w:szCs w:val="24"/>
        </w:rPr>
      </w:pPr>
      <w:r>
        <w:rPr>
          <w:rFonts w:hint="eastAsia"/>
          <w:sz w:val="24"/>
          <w:szCs w:val="24"/>
        </w:rPr>
        <w:t xml:space="preserve">    3、客户服务质量信息反馈管理制度</w:t>
      </w:r>
    </w:p>
    <w:p>
      <w:pPr>
        <w:adjustRightInd w:val="0"/>
        <w:snapToGrid w:val="0"/>
        <w:spacing w:line="360" w:lineRule="auto"/>
        <w:rPr>
          <w:rFonts w:hint="eastAsia"/>
          <w:sz w:val="24"/>
          <w:szCs w:val="24"/>
        </w:rPr>
      </w:pPr>
      <w:r>
        <w:rPr>
          <w:rFonts w:hint="eastAsia"/>
          <w:sz w:val="24"/>
          <w:szCs w:val="24"/>
        </w:rPr>
        <w:t xml:space="preserve">    公司的宗旨是“客户永远都是对的”，我们的工作就是服务。服务就是让客户满意，所以要为客户提供最完善的物业服务，使之展示最美好的形象；服务质量是企业立足之本。由此，公司在这个管理理念上要求对客户服务质量信息的反馈处理作如下规定：</w:t>
      </w:r>
    </w:p>
    <w:p>
      <w:pPr>
        <w:adjustRightInd w:val="0"/>
        <w:snapToGrid w:val="0"/>
        <w:spacing w:line="360" w:lineRule="auto"/>
        <w:ind w:firstLine="480" w:firstLineChars="200"/>
        <w:rPr>
          <w:rFonts w:hint="eastAsia"/>
          <w:sz w:val="24"/>
          <w:szCs w:val="24"/>
        </w:rPr>
      </w:pPr>
      <w:r>
        <w:rPr>
          <w:rFonts w:hint="eastAsia"/>
          <w:sz w:val="24"/>
          <w:szCs w:val="24"/>
        </w:rPr>
        <w:t>【1】收到客户信息时要即时告知客服部作登记和追踪事务处理过；</w:t>
      </w:r>
    </w:p>
    <w:p>
      <w:pPr>
        <w:adjustRightInd w:val="0"/>
        <w:snapToGrid w:val="0"/>
        <w:spacing w:line="360" w:lineRule="auto"/>
        <w:ind w:firstLine="480" w:firstLineChars="200"/>
        <w:rPr>
          <w:rFonts w:hint="eastAsia"/>
          <w:sz w:val="24"/>
          <w:szCs w:val="24"/>
        </w:rPr>
      </w:pPr>
      <w:r>
        <w:rPr>
          <w:rFonts w:hint="eastAsia"/>
          <w:sz w:val="24"/>
          <w:szCs w:val="24"/>
        </w:rPr>
        <w:t>【2】客服部要在1小时内联系到相关工作主管，对客户反馈情况作全面深入的了解调查，做出处理意见告之部门负责人，重大事故告之总经理；</w:t>
      </w:r>
    </w:p>
    <w:p>
      <w:pPr>
        <w:adjustRightInd w:val="0"/>
        <w:snapToGrid w:val="0"/>
        <w:spacing w:line="360" w:lineRule="auto"/>
        <w:ind w:firstLine="480" w:firstLineChars="200"/>
        <w:rPr>
          <w:rFonts w:hint="eastAsia"/>
          <w:sz w:val="24"/>
          <w:szCs w:val="24"/>
        </w:rPr>
      </w:pPr>
      <w:r>
        <w:rPr>
          <w:rFonts w:hint="eastAsia"/>
          <w:sz w:val="24"/>
          <w:szCs w:val="24"/>
        </w:rPr>
        <w:t>【3】服务区项目经理在接到上级的处理意见应立即进行安排处理，要求在30分钟内对可以指出的具体质量问题进行处理作业，是员工服务意识问题，要求对相应员工作以交谈、批评处理；</w:t>
      </w:r>
    </w:p>
    <w:p>
      <w:pPr>
        <w:adjustRightInd w:val="0"/>
        <w:snapToGrid w:val="0"/>
        <w:spacing w:line="360" w:lineRule="auto"/>
        <w:ind w:firstLine="480" w:firstLineChars="200"/>
        <w:rPr>
          <w:rFonts w:hint="eastAsia"/>
          <w:sz w:val="24"/>
          <w:szCs w:val="24"/>
        </w:rPr>
      </w:pPr>
      <w:r>
        <w:rPr>
          <w:rFonts w:hint="eastAsia"/>
          <w:sz w:val="24"/>
          <w:szCs w:val="24"/>
        </w:rPr>
        <w:t>【4】处理完毕后，要立即告诉公司客服部；</w:t>
      </w:r>
    </w:p>
    <w:p>
      <w:pPr>
        <w:adjustRightInd w:val="0"/>
        <w:snapToGrid w:val="0"/>
        <w:spacing w:line="360" w:lineRule="auto"/>
        <w:ind w:firstLine="480" w:firstLineChars="200"/>
        <w:rPr>
          <w:rFonts w:hint="eastAsia"/>
          <w:sz w:val="24"/>
          <w:szCs w:val="24"/>
        </w:rPr>
      </w:pPr>
      <w:r>
        <w:rPr>
          <w:rFonts w:hint="eastAsia"/>
          <w:sz w:val="24"/>
          <w:szCs w:val="24"/>
        </w:rPr>
        <w:t>【5】客户服务部在收到服务区处理完毕的通知时，要对此事相关记录、结果进行登记，并联系上客户，讲处理后的信息反馈告之；</w:t>
      </w:r>
    </w:p>
    <w:p>
      <w:pPr>
        <w:adjustRightInd w:val="0"/>
        <w:snapToGrid w:val="0"/>
        <w:spacing w:line="360" w:lineRule="auto"/>
        <w:ind w:firstLine="480" w:firstLineChars="200"/>
        <w:rPr>
          <w:rFonts w:hint="eastAsia"/>
          <w:sz w:val="24"/>
          <w:szCs w:val="24"/>
        </w:rPr>
      </w:pPr>
      <w:r>
        <w:rPr>
          <w:rFonts w:hint="eastAsia"/>
          <w:sz w:val="24"/>
          <w:szCs w:val="24"/>
        </w:rPr>
        <w:t>【6】客户服务部负责人要对每月信息反馈的客户列为下一个月回访客户的名单，进行回访；</w:t>
      </w:r>
    </w:p>
    <w:p>
      <w:pPr>
        <w:adjustRightInd w:val="0"/>
        <w:snapToGrid w:val="0"/>
        <w:spacing w:line="360" w:lineRule="auto"/>
        <w:ind w:firstLine="480" w:firstLineChars="200"/>
        <w:rPr>
          <w:rFonts w:hint="eastAsia"/>
          <w:sz w:val="24"/>
          <w:szCs w:val="24"/>
        </w:rPr>
      </w:pPr>
      <w:r>
        <w:rPr>
          <w:rFonts w:hint="eastAsia"/>
          <w:sz w:val="24"/>
          <w:szCs w:val="24"/>
        </w:rPr>
        <w:t>【7】每月在月结例会时，客户服务部对每月的客户信息反馈进行总结、报告给总经理。</w:t>
      </w:r>
    </w:p>
    <w:p>
      <w:pPr>
        <w:adjustRightInd w:val="0"/>
        <w:snapToGrid w:val="0"/>
        <w:spacing w:line="360" w:lineRule="auto"/>
        <w:rPr>
          <w:rFonts w:hint="eastAsia"/>
          <w:b/>
          <w:bCs/>
          <w:sz w:val="24"/>
          <w:szCs w:val="24"/>
        </w:rPr>
      </w:pPr>
      <w:r>
        <w:rPr>
          <w:rFonts w:hint="eastAsia"/>
          <w:b/>
          <w:bCs/>
          <w:sz w:val="24"/>
          <w:szCs w:val="24"/>
        </w:rPr>
        <w:t>三、兴盾物业服务集团有限公司进场联络单</w:t>
      </w:r>
    </w:p>
    <w:p>
      <w:pPr>
        <w:adjustRightInd w:val="0"/>
        <w:snapToGrid w:val="0"/>
        <w:spacing w:line="360" w:lineRule="auto"/>
        <w:rPr>
          <w:rFonts w:hint="eastAsia"/>
          <w:sz w:val="24"/>
          <w:szCs w:val="24"/>
        </w:rPr>
      </w:pPr>
      <w:r>
        <w:rPr>
          <w:rFonts w:hint="eastAsia"/>
          <w:sz w:val="24"/>
          <w:szCs w:val="24"/>
        </w:rPr>
        <w:t>尊敬的客户：</w:t>
      </w:r>
    </w:p>
    <w:p>
      <w:pPr>
        <w:adjustRightInd w:val="0"/>
        <w:snapToGrid w:val="0"/>
        <w:spacing w:line="360" w:lineRule="auto"/>
        <w:rPr>
          <w:rFonts w:hint="eastAsia"/>
          <w:sz w:val="24"/>
          <w:szCs w:val="24"/>
        </w:rPr>
      </w:pPr>
      <w:r>
        <w:rPr>
          <w:rFonts w:hint="eastAsia"/>
          <w:sz w:val="24"/>
          <w:szCs w:val="24"/>
        </w:rPr>
        <w:t xml:space="preserve">    您好！</w:t>
      </w:r>
    </w:p>
    <w:p>
      <w:pPr>
        <w:adjustRightInd w:val="0"/>
        <w:snapToGrid w:val="0"/>
        <w:spacing w:line="360" w:lineRule="auto"/>
        <w:rPr>
          <w:rFonts w:hint="eastAsia"/>
          <w:sz w:val="24"/>
          <w:szCs w:val="24"/>
        </w:rPr>
      </w:pPr>
      <w:r>
        <w:rPr>
          <w:rFonts w:hint="eastAsia"/>
          <w:sz w:val="24"/>
          <w:szCs w:val="24"/>
        </w:rPr>
        <w:t xml:space="preserve">    感谢你对我司的信任与支持，使我们非常荣幸地拥有这次为贵单位提供服务的机会，我们将秉承“高尚物业、精致服务”的企业精神，信守承诺，为贵单位提供优质、高效的清洁服务，来答谢贵司的厚爱！</w:t>
      </w:r>
    </w:p>
    <w:p>
      <w:pPr>
        <w:adjustRightInd w:val="0"/>
        <w:snapToGrid w:val="0"/>
        <w:spacing w:line="360" w:lineRule="auto"/>
        <w:rPr>
          <w:rFonts w:hint="eastAsia"/>
          <w:sz w:val="24"/>
          <w:szCs w:val="24"/>
        </w:rPr>
      </w:pPr>
      <w:r>
        <w:rPr>
          <w:rFonts w:hint="eastAsia"/>
          <w:sz w:val="24"/>
          <w:szCs w:val="24"/>
        </w:rPr>
        <w:t xml:space="preserve">    为保证我司与贵单位在今后工作中的顺利开展与紧密联系，现将联系人及其具体职责告知于您：</w:t>
      </w:r>
    </w:p>
    <w:p>
      <w:pPr>
        <w:adjustRightInd w:val="0"/>
        <w:snapToGrid w:val="0"/>
        <w:spacing w:line="360" w:lineRule="auto"/>
        <w:ind w:firstLine="480" w:firstLineChars="200"/>
        <w:rPr>
          <w:rFonts w:hint="eastAsia"/>
          <w:sz w:val="24"/>
          <w:szCs w:val="24"/>
        </w:rPr>
      </w:pPr>
      <w:r>
        <w:rPr>
          <w:rFonts w:hint="eastAsia"/>
          <w:sz w:val="24"/>
          <w:szCs w:val="24"/>
        </w:rPr>
        <w:t>1、项目经理：            电话：</w:t>
      </w:r>
    </w:p>
    <w:p>
      <w:pPr>
        <w:adjustRightInd w:val="0"/>
        <w:snapToGrid w:val="0"/>
        <w:spacing w:line="360" w:lineRule="auto"/>
        <w:ind w:firstLine="480" w:firstLineChars="200"/>
        <w:rPr>
          <w:rFonts w:hint="eastAsia"/>
          <w:sz w:val="24"/>
          <w:szCs w:val="24"/>
        </w:rPr>
      </w:pPr>
      <w:r>
        <w:rPr>
          <w:rFonts w:hint="eastAsia"/>
          <w:sz w:val="24"/>
          <w:szCs w:val="24"/>
        </w:rPr>
        <w:t>职责：</w:t>
      </w:r>
    </w:p>
    <w:p>
      <w:pPr>
        <w:adjustRightInd w:val="0"/>
        <w:snapToGrid w:val="0"/>
        <w:spacing w:line="360" w:lineRule="auto"/>
        <w:ind w:firstLine="480" w:firstLineChars="200"/>
        <w:rPr>
          <w:rFonts w:hint="eastAsia"/>
          <w:sz w:val="24"/>
          <w:szCs w:val="24"/>
        </w:rPr>
      </w:pPr>
      <w:r>
        <w:rPr>
          <w:rFonts w:hint="eastAsia"/>
          <w:sz w:val="24"/>
          <w:szCs w:val="24"/>
        </w:rPr>
        <w:t>①负责所管辖项目服务区的行政事务以及管理人员的调配；</w:t>
      </w:r>
    </w:p>
    <w:p>
      <w:pPr>
        <w:adjustRightInd w:val="0"/>
        <w:snapToGrid w:val="0"/>
        <w:spacing w:line="360" w:lineRule="auto"/>
        <w:ind w:firstLine="480" w:firstLineChars="200"/>
        <w:rPr>
          <w:rFonts w:hint="eastAsia"/>
          <w:sz w:val="24"/>
          <w:szCs w:val="24"/>
        </w:rPr>
      </w:pPr>
      <w:r>
        <w:rPr>
          <w:rFonts w:hint="eastAsia"/>
          <w:sz w:val="24"/>
          <w:szCs w:val="24"/>
        </w:rPr>
        <w:t>②负责各区域项目服务区的清洁作业质量检查，并定期与客户进行协调与沟通；</w:t>
      </w:r>
    </w:p>
    <w:p>
      <w:pPr>
        <w:adjustRightInd w:val="0"/>
        <w:snapToGrid w:val="0"/>
        <w:spacing w:line="360" w:lineRule="auto"/>
        <w:ind w:firstLine="480" w:firstLineChars="200"/>
        <w:rPr>
          <w:rFonts w:hint="eastAsia"/>
          <w:sz w:val="24"/>
          <w:szCs w:val="24"/>
        </w:rPr>
      </w:pPr>
      <w:r>
        <w:rPr>
          <w:rFonts w:hint="eastAsia"/>
          <w:sz w:val="24"/>
          <w:szCs w:val="24"/>
        </w:rPr>
        <w:t>③负责区域内的机器设备及人员的调度检查。</w:t>
      </w:r>
    </w:p>
    <w:p>
      <w:pPr>
        <w:adjustRightInd w:val="0"/>
        <w:snapToGrid w:val="0"/>
        <w:spacing w:line="360" w:lineRule="auto"/>
        <w:rPr>
          <w:rFonts w:hint="eastAsia"/>
          <w:sz w:val="24"/>
          <w:szCs w:val="24"/>
        </w:rPr>
      </w:pPr>
      <w:r>
        <w:rPr>
          <w:rFonts w:hint="eastAsia"/>
          <w:sz w:val="24"/>
          <w:szCs w:val="24"/>
        </w:rPr>
        <w:t xml:space="preserve">    2、现场经理：             电话：</w:t>
      </w:r>
    </w:p>
    <w:p>
      <w:pPr>
        <w:adjustRightInd w:val="0"/>
        <w:snapToGrid w:val="0"/>
        <w:spacing w:line="360" w:lineRule="auto"/>
        <w:rPr>
          <w:rFonts w:hint="eastAsia"/>
          <w:sz w:val="24"/>
          <w:szCs w:val="24"/>
        </w:rPr>
      </w:pPr>
      <w:r>
        <w:rPr>
          <w:rFonts w:hint="eastAsia"/>
          <w:sz w:val="24"/>
          <w:szCs w:val="24"/>
        </w:rPr>
        <w:t xml:space="preserve">    职责：</w:t>
      </w:r>
    </w:p>
    <w:p>
      <w:pPr>
        <w:adjustRightInd w:val="0"/>
        <w:snapToGrid w:val="0"/>
        <w:spacing w:line="360" w:lineRule="auto"/>
        <w:ind w:firstLine="480" w:firstLineChars="200"/>
        <w:rPr>
          <w:rFonts w:hint="eastAsia"/>
          <w:sz w:val="24"/>
          <w:szCs w:val="24"/>
        </w:rPr>
      </w:pPr>
      <w:r>
        <w:rPr>
          <w:rFonts w:hint="eastAsia"/>
          <w:sz w:val="24"/>
          <w:szCs w:val="24"/>
        </w:rPr>
        <w:t>①对现场清洁工进行调配；</w:t>
      </w:r>
    </w:p>
    <w:p>
      <w:pPr>
        <w:adjustRightInd w:val="0"/>
        <w:snapToGrid w:val="0"/>
        <w:spacing w:line="360" w:lineRule="auto"/>
        <w:ind w:firstLine="480" w:firstLineChars="200"/>
        <w:rPr>
          <w:rFonts w:hint="eastAsia"/>
          <w:sz w:val="24"/>
          <w:szCs w:val="24"/>
        </w:rPr>
      </w:pPr>
      <w:r>
        <w:rPr>
          <w:rFonts w:hint="eastAsia"/>
          <w:sz w:val="24"/>
          <w:szCs w:val="24"/>
        </w:rPr>
        <w:t>②对清洁工人的行为负责，同时进行必要的督导、奖励、惩罚以及再培训工作；</w:t>
      </w:r>
    </w:p>
    <w:p>
      <w:pPr>
        <w:adjustRightInd w:val="0"/>
        <w:snapToGrid w:val="0"/>
        <w:spacing w:line="360" w:lineRule="auto"/>
        <w:ind w:firstLine="480" w:firstLineChars="200"/>
        <w:rPr>
          <w:rFonts w:hint="eastAsia"/>
          <w:sz w:val="24"/>
          <w:szCs w:val="24"/>
        </w:rPr>
      </w:pPr>
      <w:r>
        <w:rPr>
          <w:rFonts w:hint="eastAsia"/>
          <w:sz w:val="24"/>
          <w:szCs w:val="24"/>
        </w:rPr>
        <w:t>③与客户之间进行必要的沟通、征询；</w:t>
      </w:r>
    </w:p>
    <w:p>
      <w:pPr>
        <w:adjustRightInd w:val="0"/>
        <w:snapToGrid w:val="0"/>
        <w:spacing w:line="360" w:lineRule="auto"/>
        <w:ind w:firstLine="480" w:firstLineChars="200"/>
        <w:rPr>
          <w:rFonts w:hint="eastAsia"/>
          <w:sz w:val="24"/>
          <w:szCs w:val="24"/>
        </w:rPr>
      </w:pPr>
      <w:r>
        <w:rPr>
          <w:rFonts w:hint="eastAsia"/>
          <w:sz w:val="24"/>
          <w:szCs w:val="24"/>
        </w:rPr>
        <w:t>④将现场实际情况以及客户意见及时反馈给上级部门，并采取相应的整改措施。</w:t>
      </w:r>
    </w:p>
    <w:p>
      <w:pPr>
        <w:adjustRightInd w:val="0"/>
        <w:snapToGrid w:val="0"/>
        <w:spacing w:line="360" w:lineRule="auto"/>
        <w:rPr>
          <w:rFonts w:hint="eastAsia"/>
          <w:sz w:val="24"/>
          <w:szCs w:val="24"/>
        </w:rPr>
      </w:pPr>
      <w:r>
        <w:rPr>
          <w:rFonts w:hint="eastAsia"/>
          <w:sz w:val="24"/>
          <w:szCs w:val="24"/>
        </w:rPr>
        <w:t xml:space="preserve">    3、客户服务部：             电话：</w:t>
      </w:r>
    </w:p>
    <w:p>
      <w:pPr>
        <w:adjustRightInd w:val="0"/>
        <w:snapToGrid w:val="0"/>
        <w:spacing w:line="360" w:lineRule="auto"/>
        <w:rPr>
          <w:rFonts w:hint="eastAsia"/>
          <w:sz w:val="24"/>
          <w:szCs w:val="24"/>
        </w:rPr>
      </w:pPr>
      <w:r>
        <w:rPr>
          <w:rFonts w:hint="eastAsia"/>
          <w:sz w:val="24"/>
          <w:szCs w:val="24"/>
        </w:rPr>
        <w:t xml:space="preserve">    职责：</w:t>
      </w:r>
    </w:p>
    <w:p>
      <w:pPr>
        <w:adjustRightInd w:val="0"/>
        <w:snapToGrid w:val="0"/>
        <w:spacing w:line="360" w:lineRule="auto"/>
        <w:ind w:firstLine="480" w:firstLineChars="200"/>
        <w:rPr>
          <w:rFonts w:hint="eastAsia"/>
          <w:sz w:val="24"/>
          <w:szCs w:val="24"/>
        </w:rPr>
      </w:pPr>
      <w:r>
        <w:rPr>
          <w:rFonts w:hint="eastAsia"/>
          <w:sz w:val="24"/>
          <w:szCs w:val="24"/>
        </w:rPr>
        <w:t>①定期征询客户意见，并将收集的信息反馈给公司负责人，并与各部门进行协调；</w:t>
      </w:r>
    </w:p>
    <w:p>
      <w:pPr>
        <w:adjustRightInd w:val="0"/>
        <w:snapToGrid w:val="0"/>
        <w:spacing w:line="360" w:lineRule="auto"/>
        <w:ind w:firstLine="480" w:firstLineChars="200"/>
        <w:rPr>
          <w:rFonts w:hint="eastAsia"/>
          <w:sz w:val="24"/>
          <w:szCs w:val="24"/>
        </w:rPr>
      </w:pPr>
      <w:r>
        <w:rPr>
          <w:rFonts w:hint="eastAsia"/>
          <w:sz w:val="24"/>
          <w:szCs w:val="24"/>
        </w:rPr>
        <w:t>②处理客户的投诉事件；</w:t>
      </w:r>
    </w:p>
    <w:p>
      <w:pPr>
        <w:adjustRightInd w:val="0"/>
        <w:snapToGrid w:val="0"/>
        <w:spacing w:line="360" w:lineRule="auto"/>
        <w:ind w:firstLine="480" w:firstLineChars="200"/>
        <w:rPr>
          <w:rFonts w:hint="eastAsia"/>
          <w:sz w:val="24"/>
          <w:szCs w:val="24"/>
        </w:rPr>
      </w:pPr>
      <w:r>
        <w:rPr>
          <w:rFonts w:hint="eastAsia"/>
          <w:sz w:val="24"/>
          <w:szCs w:val="24"/>
        </w:rPr>
        <w:t>③定期将回访、信访工作中存在的问题和情况向各部门及公司负责人汇报，并提出建议。</w:t>
      </w:r>
    </w:p>
    <w:p>
      <w:pPr>
        <w:adjustRightInd w:val="0"/>
        <w:snapToGrid w:val="0"/>
        <w:spacing w:line="360" w:lineRule="auto"/>
        <w:rPr>
          <w:rFonts w:hint="eastAsia"/>
          <w:sz w:val="24"/>
          <w:szCs w:val="24"/>
        </w:rPr>
      </w:pPr>
      <w:r>
        <w:rPr>
          <w:rFonts w:hint="eastAsia"/>
          <w:sz w:val="24"/>
          <w:szCs w:val="24"/>
        </w:rPr>
        <w:t xml:space="preserve">     顺祝</w:t>
      </w:r>
    </w:p>
    <w:p>
      <w:pPr>
        <w:adjustRightInd w:val="0"/>
        <w:snapToGrid w:val="0"/>
        <w:spacing w:line="360" w:lineRule="auto"/>
        <w:rPr>
          <w:rFonts w:hint="eastAsia"/>
          <w:sz w:val="24"/>
          <w:szCs w:val="24"/>
        </w:rPr>
      </w:pPr>
      <w:r>
        <w:rPr>
          <w:rFonts w:hint="eastAsia"/>
          <w:sz w:val="24"/>
          <w:szCs w:val="24"/>
        </w:rPr>
        <w:t xml:space="preserve">         商祺！                          </w:t>
      </w:r>
    </w:p>
    <w:p>
      <w:pPr>
        <w:adjustRightInd w:val="0"/>
        <w:snapToGrid w:val="0"/>
        <w:spacing w:line="360" w:lineRule="auto"/>
        <w:rPr>
          <w:rFonts w:hint="eastAsia"/>
          <w:sz w:val="24"/>
          <w:szCs w:val="24"/>
        </w:rPr>
      </w:pPr>
      <w:r>
        <w:rPr>
          <w:rFonts w:hint="eastAsia"/>
          <w:sz w:val="24"/>
          <w:szCs w:val="24"/>
        </w:rPr>
        <w:t xml:space="preserve">                            兴盾物业服务集团有限公司 </w:t>
      </w:r>
    </w:p>
    <w:p>
      <w:pPr>
        <w:adjustRightInd w:val="0"/>
        <w:snapToGrid w:val="0"/>
        <w:spacing w:line="360" w:lineRule="auto"/>
        <w:ind w:right="960"/>
        <w:rPr>
          <w:rFonts w:hint="eastAsia"/>
          <w:sz w:val="24"/>
          <w:szCs w:val="24"/>
        </w:rPr>
      </w:pPr>
      <w:r>
        <w:rPr>
          <w:rFonts w:hint="eastAsia"/>
          <w:sz w:val="24"/>
          <w:szCs w:val="24"/>
        </w:rPr>
        <w:t xml:space="preserve">                                </w:t>
      </w:r>
      <w:r>
        <w:rPr>
          <w:rFonts w:hint="eastAsia"/>
          <w:sz w:val="24"/>
          <w:szCs w:val="24"/>
          <w:u w:val="single"/>
        </w:rPr>
        <w:t xml:space="preserve"> XX </w:t>
      </w:r>
      <w:r>
        <w:rPr>
          <w:rFonts w:hint="eastAsia"/>
          <w:sz w:val="24"/>
          <w:szCs w:val="24"/>
        </w:rPr>
        <w:t>年</w:t>
      </w:r>
      <w:r>
        <w:rPr>
          <w:rFonts w:hint="eastAsia"/>
          <w:sz w:val="24"/>
          <w:szCs w:val="24"/>
          <w:u w:val="single"/>
        </w:rPr>
        <w:t xml:space="preserve">  XX  </w:t>
      </w:r>
      <w:r>
        <w:rPr>
          <w:rFonts w:hint="eastAsia"/>
          <w:sz w:val="24"/>
          <w:szCs w:val="24"/>
        </w:rPr>
        <w:t>月</w:t>
      </w:r>
      <w:r>
        <w:rPr>
          <w:rFonts w:hint="eastAsia"/>
          <w:sz w:val="24"/>
          <w:szCs w:val="24"/>
          <w:u w:val="single"/>
        </w:rPr>
        <w:t xml:space="preserve">  XX  </w:t>
      </w:r>
      <w:r>
        <w:rPr>
          <w:rFonts w:hint="eastAsia"/>
          <w:sz w:val="24"/>
          <w:szCs w:val="24"/>
        </w:rPr>
        <w:t>日</w:t>
      </w:r>
    </w:p>
    <w:p>
      <w:pPr>
        <w:adjustRightInd w:val="0"/>
        <w:snapToGrid w:val="0"/>
        <w:spacing w:line="360" w:lineRule="auto"/>
        <w:ind w:right="960"/>
        <w:rPr>
          <w:rFonts w:hint="eastAsia"/>
          <w:sz w:val="24"/>
          <w:szCs w:val="24"/>
        </w:rPr>
      </w:pPr>
      <w:r>
        <w:rPr>
          <w:rFonts w:hint="eastAsia"/>
          <w:sz w:val="24"/>
          <w:szCs w:val="24"/>
        </w:rPr>
        <w:t xml:space="preserve"> </w:t>
      </w:r>
    </w:p>
    <w:p>
      <w:pPr>
        <w:widowControl/>
        <w:adjustRightInd w:val="0"/>
        <w:snapToGrid w:val="0"/>
        <w:spacing w:line="360" w:lineRule="auto"/>
        <w:rPr>
          <w:rFonts w:hint="eastAsia"/>
          <w:b/>
          <w:bCs/>
          <w:color w:val="000000"/>
          <w:sz w:val="24"/>
          <w:szCs w:val="24"/>
        </w:rPr>
      </w:pPr>
      <w:r>
        <w:rPr>
          <w:rFonts w:hint="eastAsia"/>
          <w:b/>
          <w:bCs/>
          <w:color w:val="000000"/>
          <w:sz w:val="24"/>
          <w:szCs w:val="24"/>
        </w:rPr>
        <w:t>四、实行五级检查监督制度</w:t>
      </w:r>
    </w:p>
    <w:p>
      <w:pPr>
        <w:widowControl/>
        <w:adjustRightInd w:val="0"/>
        <w:snapToGrid w:val="0"/>
        <w:spacing w:line="360" w:lineRule="auto"/>
        <w:rPr>
          <w:rFonts w:hint="eastAsia"/>
          <w:color w:val="000000"/>
          <w:sz w:val="24"/>
          <w:szCs w:val="24"/>
        </w:rPr>
      </w:pPr>
      <w:r>
        <w:rPr>
          <w:rFonts w:hint="eastAsia"/>
          <w:color w:val="000000"/>
          <w:sz w:val="24"/>
          <w:szCs w:val="24"/>
        </w:rPr>
        <w:t xml:space="preserve">    为了确保作业计划、卫生标准、责任制的贯彻执行和落实，确保项目部和公司的管理目标的实现，公司实行五级检查监督制度。</w:t>
      </w:r>
    </w:p>
    <w:p>
      <w:pPr>
        <w:adjustRightInd w:val="0"/>
        <w:snapToGrid w:val="0"/>
        <w:spacing w:line="360" w:lineRule="auto"/>
        <w:ind w:firstLine="480" w:firstLineChars="200"/>
        <w:rPr>
          <w:rFonts w:hint="eastAsia"/>
          <w:color w:val="000000"/>
          <w:sz w:val="24"/>
          <w:szCs w:val="24"/>
        </w:rPr>
      </w:pPr>
      <w:r>
        <w:rPr>
          <w:rFonts w:hint="eastAsia"/>
          <w:color w:val="000000"/>
          <w:sz w:val="24"/>
          <w:szCs w:val="24"/>
        </w:rPr>
        <w:t>1、员工每日自查：员工依据本岗位责任制、卫生要求、服务规范，对作业的效果进行自查，便于及时发现问题、解决问题，岗位员工每天向班长汇报当天的工作，班长记录存档。</w:t>
      </w:r>
    </w:p>
    <w:p>
      <w:pPr>
        <w:adjustRightInd w:val="0"/>
        <w:snapToGrid w:val="0"/>
        <w:spacing w:line="360" w:lineRule="auto"/>
        <w:ind w:firstLine="480" w:firstLineChars="200"/>
        <w:rPr>
          <w:rFonts w:hint="eastAsia"/>
          <w:color w:val="000000"/>
          <w:sz w:val="24"/>
          <w:szCs w:val="24"/>
        </w:rPr>
      </w:pPr>
      <w:r>
        <w:rPr>
          <w:rFonts w:hint="eastAsia"/>
          <w:color w:val="000000"/>
          <w:sz w:val="24"/>
          <w:szCs w:val="24"/>
        </w:rPr>
        <w:t xml:space="preserve">2、班长每日巡查：班长对自己所管辖工作区域、岗位进行巡查或抽查并定期对岗位进行全面的检查，同时结合检查所发现的问题进行跟踪处理并报主管登记备案。 </w:t>
      </w:r>
    </w:p>
    <w:p>
      <w:pPr>
        <w:adjustRightInd w:val="0"/>
        <w:snapToGrid w:val="0"/>
        <w:spacing w:line="360" w:lineRule="auto"/>
        <w:ind w:firstLine="480" w:firstLineChars="200"/>
        <w:rPr>
          <w:rFonts w:hint="eastAsia"/>
          <w:color w:val="000000"/>
          <w:sz w:val="24"/>
          <w:szCs w:val="24"/>
        </w:rPr>
      </w:pPr>
      <w:r>
        <w:rPr>
          <w:rFonts w:hint="eastAsia"/>
          <w:color w:val="000000"/>
          <w:sz w:val="24"/>
          <w:szCs w:val="24"/>
        </w:rPr>
        <w:t>3、主管计划检查：由主管对员工工作按计划、合同组织各班长进行全面检查、评估并及时解决所发现之问题，对检查评估做好记录备案。主管每天向项目经理和甲方主管领导汇报工作。</w:t>
      </w:r>
    </w:p>
    <w:p>
      <w:pPr>
        <w:adjustRightInd w:val="0"/>
        <w:snapToGrid w:val="0"/>
        <w:spacing w:line="360" w:lineRule="auto"/>
        <w:ind w:firstLine="480" w:firstLineChars="200"/>
        <w:rPr>
          <w:rFonts w:hint="eastAsia"/>
          <w:sz w:val="24"/>
          <w:szCs w:val="24"/>
        </w:rPr>
      </w:pPr>
      <w:r>
        <w:rPr>
          <w:rFonts w:hint="eastAsia"/>
          <w:sz w:val="24"/>
          <w:szCs w:val="24"/>
        </w:rPr>
        <w:t>4、项目经理计划检查：由项目经理对员工工作按计划、合同组织主管、各班长进行全面检查、评估并及时解决所发现之问题，对检查评估做好记录备案。不定期向甲方主管领导汇报工作。</w:t>
      </w:r>
    </w:p>
    <w:p>
      <w:pPr>
        <w:adjustRightInd w:val="0"/>
        <w:snapToGrid w:val="0"/>
        <w:spacing w:line="360" w:lineRule="auto"/>
        <w:ind w:firstLine="480" w:firstLineChars="200"/>
        <w:rPr>
          <w:rFonts w:hint="eastAsia"/>
          <w:color w:val="000000"/>
          <w:sz w:val="24"/>
          <w:szCs w:val="24"/>
        </w:rPr>
      </w:pPr>
      <w:r>
        <w:rPr>
          <w:rFonts w:hint="eastAsia"/>
          <w:color w:val="000000"/>
          <w:sz w:val="24"/>
          <w:szCs w:val="24"/>
        </w:rPr>
        <w:t>5、公司定期抽查：公司将定期组织专业人员对我公司各项服务区域进行工作检查，考核项目经理、主管、班长的工作绩效。</w:t>
      </w:r>
    </w:p>
    <w:p>
      <w:pPr>
        <w:spacing w:line="360" w:lineRule="auto"/>
        <w:rPr>
          <w:rFonts w:hint="eastAsia"/>
          <w:sz w:val="24"/>
          <w:szCs w:val="24"/>
        </w:rPr>
      </w:pPr>
      <w:r>
        <w:rPr>
          <w:rFonts w:hint="eastAsia"/>
          <w:sz w:val="24"/>
          <w:szCs w:val="24"/>
        </w:rPr>
        <w:t xml:space="preserve"> </w:t>
      </w:r>
    </w:p>
    <w:p>
      <w:pPr>
        <w:pStyle w:val="2"/>
        <w:rPr>
          <w:rFonts w:hint="eastAsia"/>
          <w:sz w:val="24"/>
          <w:szCs w:val="24"/>
        </w:rPr>
      </w:pPr>
    </w:p>
    <w:p>
      <w:pPr>
        <w:pStyle w:val="2"/>
        <w:rPr>
          <w:rFonts w:hint="eastAsia"/>
          <w:sz w:val="24"/>
          <w:szCs w:val="24"/>
        </w:rPr>
      </w:pPr>
    </w:p>
    <w:p>
      <w:pPr>
        <w:pStyle w:val="2"/>
        <w:rPr>
          <w:rFonts w:hint="eastAsia"/>
          <w:sz w:val="24"/>
          <w:szCs w:val="24"/>
        </w:rPr>
      </w:pPr>
    </w:p>
    <w:p>
      <w:pPr>
        <w:pStyle w:val="7"/>
        <w:jc w:val="center"/>
        <w:rPr>
          <w:rFonts w:hint="eastAsia" w:hAnsi="宋体"/>
          <w:b/>
          <w:snapToGrid w:val="0"/>
          <w:kern w:val="0"/>
          <w:sz w:val="24"/>
          <w:szCs w:val="24"/>
        </w:rPr>
      </w:pPr>
      <w:r>
        <w:rPr>
          <w:rFonts w:hint="eastAsia"/>
        </w:rPr>
        <w:t>培训制度</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2" w:firstLineChars="200"/>
        <w:jc w:val="both"/>
        <w:textAlignment w:val="auto"/>
        <w:outlineLvl w:val="9"/>
        <w:rPr>
          <w:rFonts w:hint="eastAsia" w:ascii="宋体" w:hAnsi="宋体" w:eastAsia="宋体" w:cs="宋体"/>
          <w:b/>
          <w:bCs/>
          <w:sz w:val="24"/>
          <w:szCs w:val="24"/>
        </w:rPr>
      </w:pPr>
      <w:r>
        <w:rPr>
          <w:rFonts w:hint="eastAsia" w:ascii="宋体" w:hAnsi="宋体" w:eastAsia="宋体" w:cs="宋体"/>
          <w:b/>
          <w:bCs/>
          <w:sz w:val="24"/>
          <w:szCs w:val="24"/>
          <w:lang w:val="en-US" w:eastAsia="zh-CN"/>
        </w:rPr>
        <w:t>1.</w:t>
      </w:r>
      <w:r>
        <w:rPr>
          <w:rFonts w:hint="eastAsia" w:ascii="宋体" w:hAnsi="宋体" w:eastAsia="宋体" w:cs="宋体"/>
          <w:b/>
          <w:bCs/>
          <w:sz w:val="24"/>
          <w:szCs w:val="24"/>
        </w:rPr>
        <w:t>人员招聘</w:t>
      </w:r>
    </w:p>
    <w:p>
      <w:pPr>
        <w:pStyle w:val="9"/>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 xml:space="preserve">    随着管理方式、管理手段的现代化，物业管理队伍的结构也发生革命性变化。物业管理人员的配备已从劳动密集型向知识和技术型转化，管理层和操作层人员比例缩小，管理人员应是高学历、高水平的复合型人才。为此，本物业管理公司在人员配备上坚持以“精干、高效、敬业”的用人原则为基础，确定“重学历更重能力、重水平更重品德”的用人标准，严把人才选聘关。管理层基本素质要求通过计算机和智能化考核，学历上要求达到大专以上水平，工程技术岗位引进专业人才。</w:t>
      </w:r>
    </w:p>
    <w:p>
      <w:pPr>
        <w:keepNext w:val="0"/>
        <w:keepLines w:val="0"/>
        <w:pageBreakBefore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在管理队伍建设上，我们将采用规范管理和人性化管理相结合的方式，运用激励机制，充分调动全体员工工作积极性，严格考核，确保管理目标得以实现。</w:t>
      </w: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lang w:val="en-US" w:eastAsia="zh-CN"/>
        </w:rPr>
      </w:pP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lang w:val="en-US" w:eastAsia="zh-CN"/>
        </w:rPr>
        <w:t>2.</w:t>
      </w:r>
      <w:r>
        <w:rPr>
          <w:rFonts w:hint="eastAsia" w:ascii="宋体" w:hAnsi="宋体" w:eastAsia="宋体" w:cs="宋体"/>
          <w:b/>
          <w:bCs/>
          <w:sz w:val="24"/>
          <w:szCs w:val="24"/>
        </w:rPr>
        <w:t>人员培训</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本公司《人力资源控制程序》关于员工培训的要求，不断地对各级员工进行不同阶段的在职培训，确保本物业管理人员的综合素质不断提高，为顺利完成公司管理目标奠定良好的人力基础，具有长期管理实际经验的专业人员，成为本物业管理的</w:t>
      </w:r>
      <w:r>
        <w:rPr>
          <w:rFonts w:hint="eastAsia" w:ascii="宋体" w:hAnsi="宋体" w:eastAsia="宋体" w:cs="宋体"/>
          <w:sz w:val="24"/>
          <w:szCs w:val="24"/>
          <w:lang w:eastAsia="zh-CN"/>
        </w:rPr>
        <w:t>中坚</w:t>
      </w:r>
      <w:r>
        <w:rPr>
          <w:rFonts w:hint="eastAsia" w:ascii="宋体" w:hAnsi="宋体" w:eastAsia="宋体" w:cs="宋体"/>
          <w:sz w:val="24"/>
          <w:szCs w:val="24"/>
        </w:rPr>
        <w:t>力量。此外，公司还对全体员工进行了保密培训，对于重要岗位更是加强了保密培训的力度。</w:t>
      </w:r>
      <w:r>
        <w:rPr>
          <w:rFonts w:hint="eastAsia" w:ascii="宋体" w:hAnsi="宋体" w:eastAsia="宋体" w:cs="宋体"/>
          <w:sz w:val="24"/>
          <w:szCs w:val="24"/>
          <w:lang w:eastAsia="zh-CN"/>
        </w:rPr>
        <w:t>为</w:t>
      </w:r>
      <w:r>
        <w:rPr>
          <w:rFonts w:hint="eastAsia" w:ascii="宋体" w:hAnsi="宋体" w:eastAsia="宋体" w:cs="宋体"/>
          <w:sz w:val="24"/>
          <w:szCs w:val="24"/>
        </w:rPr>
        <w:t>适应服务管理的需要，我们还将组织人员赴物业管理行业的先进单位参观学习，借鉴他人的物业管理先进经验，增强管理人员的感性认识，并制定高起点、高标准的内部管理制度，制定职能部门的工作范围和职能、岗位职责和各类服务管理人员的工作标准，优化服务标准流程，规范服务管理人员的行为，我们还将组织学习建设部有关物业管理的文件和市政府关于物业管理方面的法规，包括物业管理公司的职责、客户的权利义务，各方面的法律知识等，提高物业管理人员的管理水平、业务水平、政策水平。</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641725" cy="2048510"/>
            <wp:effectExtent l="0" t="0" r="15875" b="8890"/>
            <wp:docPr id="188" name="图片 3" descr="新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 descr="新乡2"/>
                    <pic:cNvPicPr>
                      <a:picLocks noChangeAspect="1"/>
                    </pic:cNvPicPr>
                  </pic:nvPicPr>
                  <pic:blipFill>
                    <a:blip r:embed="rId10"/>
                    <a:stretch>
                      <a:fillRect/>
                    </a:stretch>
                  </pic:blipFill>
                  <pic:spPr>
                    <a:xfrm>
                      <a:off x="0" y="0"/>
                      <a:ext cx="3641725" cy="2048510"/>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661410" cy="2062480"/>
            <wp:effectExtent l="0" t="0" r="15240" b="13970"/>
            <wp:docPr id="189" name="图片 4" descr="新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4" descr="新乡3"/>
                    <pic:cNvPicPr>
                      <a:picLocks noChangeAspect="1"/>
                    </pic:cNvPicPr>
                  </pic:nvPicPr>
                  <pic:blipFill>
                    <a:blip r:embed="rId11"/>
                    <a:stretch>
                      <a:fillRect/>
                    </a:stretch>
                  </pic:blipFill>
                  <pic:spPr>
                    <a:xfrm>
                      <a:off x="0" y="0"/>
                      <a:ext cx="3661410" cy="2062480"/>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644265" cy="2052955"/>
            <wp:effectExtent l="0" t="0" r="13335" b="4445"/>
            <wp:docPr id="190" name="图片 5" descr="新乡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 descr="新乡4"/>
                    <pic:cNvPicPr>
                      <a:picLocks noChangeAspect="1"/>
                    </pic:cNvPicPr>
                  </pic:nvPicPr>
                  <pic:blipFill>
                    <a:blip r:embed="rId12"/>
                    <a:stretch>
                      <a:fillRect/>
                    </a:stretch>
                  </pic:blipFill>
                  <pic:spPr>
                    <a:xfrm>
                      <a:off x="0" y="0"/>
                      <a:ext cx="3644265" cy="2052955"/>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项目经理赴新乡培训学习图片</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723005" cy="2094230"/>
            <wp:effectExtent l="0" t="0" r="10795" b="1270"/>
            <wp:docPr id="191" name="图片 6" descr="DSCF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6" descr="DSCF6233"/>
                    <pic:cNvPicPr>
                      <a:picLocks noChangeAspect="1"/>
                    </pic:cNvPicPr>
                  </pic:nvPicPr>
                  <pic:blipFill>
                    <a:blip r:embed="rId13"/>
                    <a:stretch>
                      <a:fillRect/>
                    </a:stretch>
                  </pic:blipFill>
                  <pic:spPr>
                    <a:xfrm>
                      <a:off x="0" y="0"/>
                      <a:ext cx="3723005" cy="2094230"/>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793490" cy="2134235"/>
            <wp:effectExtent l="0" t="0" r="16510" b="18415"/>
            <wp:docPr id="172" name="图片 7" descr="DSCF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7" descr="DSCF6241"/>
                    <pic:cNvPicPr>
                      <a:picLocks noChangeAspect="1"/>
                    </pic:cNvPicPr>
                  </pic:nvPicPr>
                  <pic:blipFill>
                    <a:blip r:embed="rId14"/>
                    <a:stretch>
                      <a:fillRect/>
                    </a:stretch>
                  </pic:blipFill>
                  <pic:spPr>
                    <a:xfrm>
                      <a:off x="0" y="0"/>
                      <a:ext cx="3793490" cy="2134235"/>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780790" cy="2126615"/>
            <wp:effectExtent l="0" t="0" r="10160" b="6985"/>
            <wp:docPr id="173" name="图片 8" descr="DSCF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8" descr="DSCF6216"/>
                    <pic:cNvPicPr>
                      <a:picLocks noChangeAspect="1"/>
                    </pic:cNvPicPr>
                  </pic:nvPicPr>
                  <pic:blipFill>
                    <a:blip r:embed="rId15"/>
                    <a:stretch>
                      <a:fillRect/>
                    </a:stretch>
                  </pic:blipFill>
                  <pic:spPr>
                    <a:xfrm>
                      <a:off x="0" y="0"/>
                      <a:ext cx="3780790" cy="2126615"/>
                    </a:xfrm>
                    <a:prstGeom prst="rect">
                      <a:avLst/>
                    </a:prstGeom>
                    <a:noFill/>
                    <a:ln>
                      <a:noFill/>
                    </a:ln>
                  </pic:spPr>
                </pic:pic>
              </a:graphicData>
            </a:graphic>
          </wp:inline>
        </w:drawing>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项目经理赴安阳培训学习图片</w:t>
      </w:r>
    </w:p>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b/>
          <w:bCs/>
          <w:sz w:val="24"/>
          <w:szCs w:val="24"/>
        </w:rPr>
      </w:pP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（一）培训目的</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使物业项目管理中心全体员工掌握并不断完善各项规章制度，明确本人、本岗的职责、权力、义务，严格执行操作规程、规范言行举止、仪容仪表，树立良好的形象，为用户提供尽善尽美的物业管理服务。</w:t>
      </w: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（二）培训目标</w:t>
      </w:r>
    </w:p>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企业的竞争是人才的竞争。而人才的关键在于企业是否能最大限度地开发人力资源。要实现人员素质的现代化，必须规范企业的培训制度，把培训作为企业的发展战略常抓不懈。我们制定了针对</w:t>
      </w:r>
      <w:r>
        <w:rPr>
          <w:rFonts w:hint="eastAsia" w:ascii="宋体" w:hAnsi="宋体" w:eastAsia="宋体" w:cs="宋体"/>
          <w:sz w:val="24"/>
          <w:szCs w:val="24"/>
          <w:lang w:eastAsia="zh-CN"/>
        </w:rPr>
        <w:t>本项目</w:t>
      </w:r>
      <w:r>
        <w:rPr>
          <w:rFonts w:hint="eastAsia" w:ascii="宋体" w:hAnsi="宋体" w:eastAsia="宋体" w:cs="宋体"/>
          <w:sz w:val="24"/>
          <w:szCs w:val="24"/>
        </w:rPr>
        <w:t>的物业管理服务培训方案，确立了全员培训计划。公司将采用计算机、摄像机、智能网络等先进的培训手段，全方位、多层次地进行培训。重点开展专业知识培训、计算机培训和物业管理知识培训，提高员工的综合素质。同时，我们确定了“全员培训、全过程考核”的培训方针，使培训真正落实到实处。</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培训的目标针对管理者而言，目的是在服务态度、管理与专业知识、业务能力三个方面改变、加强或改进员工的行为或表现，所有员工培训目标就是使各级管理人员的思想素质、专业素质及管理水平达到国家一级物业管理公司资质的要求，实现公司对客户的服务承诺，为广大客户提供优质、可靠、周全、高效的服务。</w:t>
      </w: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（三）培训系统的实施运作</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培训的目标针对管理者而言，目的是在服务态度、管理与专业知识、业务能力三个方面改变、加强或改进员工的行为或表现，所有员工培训目标就是使各级管理人员的思想素质、专业素质及管理水平达到物业管理公司资质的要求，实现公司对客户的服务承诺，为广大客户提供优质、可靠、周全、高效的服务。</w:t>
      </w:r>
    </w:p>
    <w:p>
      <w:pPr>
        <w:keepNext w:val="0"/>
        <w:keepLines w:val="0"/>
        <w:pageBreakBefore w:val="0"/>
        <w:tabs>
          <w:tab w:val="left" w:pos="965"/>
        </w:tabs>
        <w:kinsoku/>
        <w:wordWrap/>
        <w:overflowPunct/>
        <w:topLinePunct w:val="0"/>
        <w:bidi w:val="0"/>
        <w:adjustRightInd w:val="0"/>
        <w:snapToGrid w:val="0"/>
        <w:spacing w:line="360" w:lineRule="auto"/>
        <w:ind w:left="579"/>
        <w:textAlignment w:val="auto"/>
        <w:rPr>
          <w:rFonts w:hint="eastAsia" w:ascii="宋体" w:hAnsi="宋体" w:eastAsia="宋体" w:cs="宋体"/>
          <w:b/>
          <w:bCs/>
          <w:color w:val="000099"/>
          <w:sz w:val="24"/>
          <w:szCs w:val="24"/>
        </w:rPr>
      </w:pPr>
      <w:r>
        <w:rPr>
          <w:rFonts w:hint="eastAsia" w:ascii="宋体" w:hAnsi="宋体" w:eastAsia="宋体" w:cs="宋体"/>
          <w:b/>
          <w:sz w:val="24"/>
          <w:szCs w:val="24"/>
        </w:rPr>
        <w:t>1、培训系统图</w:t>
      </w:r>
    </w:p>
    <w:p>
      <w:pPr>
        <w:keepNext w:val="0"/>
        <w:keepLines w:val="0"/>
        <w:pageBreakBefore w:val="0"/>
        <w:kinsoku/>
        <w:wordWrap/>
        <w:overflowPunct/>
        <w:topLinePunct w:val="0"/>
        <w:bidi w:val="0"/>
        <w:spacing w:before="156" w:beforeLines="50" w:line="360" w:lineRule="auto"/>
        <w:ind w:left="720"/>
        <w:textAlignment w:val="auto"/>
        <w:rPr>
          <w:rFonts w:hint="eastAsia" w:ascii="宋体" w:hAnsi="宋体" w:eastAsia="宋体" w:cs="宋体"/>
          <w:b/>
          <w:sz w:val="24"/>
          <w:szCs w:val="24"/>
          <w:highlight w:val="yellow"/>
        </w:rPr>
      </w:pPr>
      <w:r>
        <w:rPr>
          <w:rFonts w:hint="eastAsia" w:ascii="宋体" w:hAnsi="宋体" w:eastAsia="宋体" w:cs="宋体"/>
          <w:sz w:val="24"/>
          <w:szCs w:val="24"/>
          <w:highlight w:val="yellow"/>
        </w:rPr>
        <mc:AlternateContent>
          <mc:Choice Requires="wpg">
            <w:drawing>
              <wp:anchor distT="0" distB="0" distL="114300" distR="114300" simplePos="0" relativeHeight="251679744" behindDoc="0" locked="0" layoutInCell="1" allowOverlap="1">
                <wp:simplePos x="0" y="0"/>
                <wp:positionH relativeFrom="column">
                  <wp:posOffset>475615</wp:posOffset>
                </wp:positionH>
                <wp:positionV relativeFrom="paragraph">
                  <wp:posOffset>154305</wp:posOffset>
                </wp:positionV>
                <wp:extent cx="4504690" cy="1391285"/>
                <wp:effectExtent l="4445" t="0" r="5715" b="18415"/>
                <wp:wrapNone/>
                <wp:docPr id="97" name="组合 97"/>
                <wp:cNvGraphicFramePr/>
                <a:graphic xmlns:a="http://schemas.openxmlformats.org/drawingml/2006/main">
                  <a:graphicData uri="http://schemas.microsoft.com/office/word/2010/wordprocessingGroup">
                    <wpg:wgp>
                      <wpg:cNvGrpSpPr/>
                      <wpg:grpSpPr>
                        <a:xfrm>
                          <a:off x="0" y="0"/>
                          <a:ext cx="4504690" cy="1391285"/>
                          <a:chOff x="0" y="0"/>
                          <a:chExt cx="6120" cy="1772"/>
                        </a:xfrm>
                      </wpg:grpSpPr>
                      <wps:wsp>
                        <wps:cNvPr id="80" name="直接连接符 80"/>
                        <wps:cNvSpPr/>
                        <wps:spPr>
                          <a:xfrm>
                            <a:off x="720" y="1248"/>
                            <a:ext cx="0" cy="312"/>
                          </a:xfrm>
                          <a:prstGeom prst="line">
                            <a:avLst/>
                          </a:prstGeom>
                          <a:ln w="9525" cap="flat" cmpd="sng">
                            <a:solidFill>
                              <a:srgbClr val="000000"/>
                            </a:solidFill>
                            <a:prstDash val="solid"/>
                            <a:headEnd type="none" w="med" len="med"/>
                            <a:tailEnd type="none" w="med" len="med"/>
                          </a:ln>
                        </wps:spPr>
                        <wps:bodyPr upright="1"/>
                      </wps:wsp>
                      <wpg:grpSp>
                        <wpg:cNvPr id="96" name="组合 96"/>
                        <wpg:cNvGrpSpPr/>
                        <wpg:grpSpPr>
                          <a:xfrm>
                            <a:off x="0" y="0"/>
                            <a:ext cx="6120" cy="1772"/>
                            <a:chOff x="0" y="0"/>
                            <a:chExt cx="6120" cy="1772"/>
                          </a:xfrm>
                        </wpg:grpSpPr>
                        <wps:wsp>
                          <wps:cNvPr id="81" name="矩形 81"/>
                          <wps:cNvSpPr/>
                          <wps:spPr>
                            <a:xfrm>
                              <a:off x="900" y="1092"/>
                              <a:ext cx="1260" cy="468"/>
                            </a:xfrm>
                            <a:prstGeom prst="rect">
                              <a:avLst/>
                            </a:prstGeom>
                            <a:solidFill>
                              <a:srgbClr val="FFFFFF"/>
                            </a:solidFill>
                            <a:ln>
                              <a:noFill/>
                            </a:ln>
                          </wps:spPr>
                          <wps:txbx>
                            <w:txbxContent>
                              <w:p>
                                <w:pPr>
                                  <w:jc w:val="center"/>
                                  <w:rPr>
                                    <w:rFonts w:ascii="仿宋_GB2312" w:eastAsia="仿宋_GB2312"/>
                                  </w:rPr>
                                </w:pPr>
                                <w:r>
                                  <w:rPr>
                                    <w:rFonts w:hint="eastAsia" w:ascii="仿宋_GB2312" w:eastAsia="仿宋_GB2312"/>
                                  </w:rPr>
                                  <w:t>反馈</w:t>
                                </w:r>
                              </w:p>
                            </w:txbxContent>
                          </wps:txbx>
                          <wps:bodyPr upright="1"/>
                        </wps:wsp>
                        <wps:wsp>
                          <wps:cNvPr id="82" name="矩形 82"/>
                          <wps:cNvSpPr/>
                          <wps:spPr>
                            <a:xfrm>
                              <a:off x="3780" y="1092"/>
                              <a:ext cx="1260" cy="468"/>
                            </a:xfrm>
                            <a:prstGeom prst="rect">
                              <a:avLst/>
                            </a:prstGeom>
                            <a:solidFill>
                              <a:srgbClr val="FFFFFF"/>
                            </a:solidFill>
                            <a:ln>
                              <a:noFill/>
                            </a:ln>
                          </wps:spPr>
                          <wps:txbx>
                            <w:txbxContent>
                              <w:p>
                                <w:pPr>
                                  <w:jc w:val="center"/>
                                  <w:rPr>
                                    <w:rFonts w:ascii="仿宋_GB2312" w:eastAsia="仿宋_GB2312"/>
                                  </w:rPr>
                                </w:pPr>
                                <w:r>
                                  <w:rPr>
                                    <w:rFonts w:hint="eastAsia" w:ascii="仿宋_GB2312" w:eastAsia="仿宋_GB2312"/>
                                  </w:rPr>
                                  <w:t>评价</w:t>
                                </w:r>
                              </w:p>
                            </w:txbxContent>
                          </wps:txbx>
                          <wps:bodyPr upright="1"/>
                        </wps:wsp>
                        <wps:wsp>
                          <wps:cNvPr id="83" name="矩形 83"/>
                          <wps:cNvSpPr/>
                          <wps:spPr>
                            <a:xfrm>
                              <a:off x="3780" y="0"/>
                              <a:ext cx="1260" cy="468"/>
                            </a:xfrm>
                            <a:prstGeom prst="rect">
                              <a:avLst/>
                            </a:prstGeom>
                            <a:solidFill>
                              <a:srgbClr val="FFFFFF"/>
                            </a:solidFill>
                            <a:ln>
                              <a:noFill/>
                            </a:ln>
                          </wps:spPr>
                          <wps:txbx>
                            <w:txbxContent>
                              <w:p>
                                <w:pPr>
                                  <w:jc w:val="center"/>
                                  <w:rPr>
                                    <w:rFonts w:ascii="仿宋_GB2312" w:eastAsia="仿宋_GB2312"/>
                                  </w:rPr>
                                </w:pPr>
                                <w:r>
                                  <w:rPr>
                                    <w:rFonts w:hint="eastAsia" w:ascii="仿宋_GB2312" w:eastAsia="仿宋_GB2312"/>
                                  </w:rPr>
                                  <w:t>执行</w:t>
                                </w:r>
                              </w:p>
                            </w:txbxContent>
                          </wps:txbx>
                          <wps:bodyPr upright="1"/>
                        </wps:wsp>
                        <wps:wsp>
                          <wps:cNvPr id="84" name="矩形 84"/>
                          <wps:cNvSpPr/>
                          <wps:spPr>
                            <a:xfrm>
                              <a:off x="0" y="780"/>
                              <a:ext cx="126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仿宋_GB2312" w:eastAsia="仿宋_GB2312"/>
                                  </w:rPr>
                                </w:pPr>
                                <w:r>
                                  <w:rPr>
                                    <w:rFonts w:hint="eastAsia" w:ascii="仿宋_GB2312" w:eastAsia="仿宋_GB2312"/>
                                  </w:rPr>
                                  <w:t>岗位应用</w:t>
                                </w:r>
                              </w:p>
                            </w:txbxContent>
                          </wps:txbx>
                          <wps:bodyPr upright="1"/>
                        </wps:wsp>
                        <wps:wsp>
                          <wps:cNvPr id="85" name="矩形 85"/>
                          <wps:cNvSpPr/>
                          <wps:spPr>
                            <a:xfrm>
                              <a:off x="2520" y="156"/>
                              <a:ext cx="126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仿宋_GB2312" w:eastAsia="仿宋_GB2312"/>
                                  </w:rPr>
                                </w:pPr>
                                <w:r>
                                  <w:rPr>
                                    <w:rFonts w:hint="eastAsia" w:ascii="仿宋_GB2312" w:eastAsia="仿宋_GB2312"/>
                                  </w:rPr>
                                  <w:t>培训计划</w:t>
                                </w:r>
                              </w:p>
                            </w:txbxContent>
                          </wps:txbx>
                          <wps:bodyPr upright="1"/>
                        </wps:wsp>
                        <wps:wsp>
                          <wps:cNvPr id="86" name="矩形 86"/>
                          <wps:cNvSpPr/>
                          <wps:spPr>
                            <a:xfrm>
                              <a:off x="4860" y="780"/>
                              <a:ext cx="126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仿宋_GB2312" w:eastAsia="仿宋_GB2312"/>
                                  </w:rPr>
                                </w:pPr>
                                <w:r>
                                  <w:rPr>
                                    <w:rFonts w:hint="eastAsia" w:ascii="仿宋_GB2312" w:eastAsia="仿宋_GB2312"/>
                                  </w:rPr>
                                  <w:t>培训组织</w:t>
                                </w:r>
                              </w:p>
                            </w:txbxContent>
                          </wps:txbx>
                          <wps:bodyPr upright="1"/>
                        </wps:wsp>
                        <wps:wsp>
                          <wps:cNvPr id="87" name="矩形 87"/>
                          <wps:cNvSpPr/>
                          <wps:spPr>
                            <a:xfrm>
                              <a:off x="2520" y="1304"/>
                              <a:ext cx="126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仿宋_GB2312" w:eastAsia="仿宋_GB2312"/>
                                  </w:rPr>
                                </w:pPr>
                                <w:r>
                                  <w:rPr>
                                    <w:rFonts w:hint="eastAsia" w:ascii="仿宋_GB2312" w:eastAsia="仿宋_GB2312"/>
                                  </w:rPr>
                                  <w:t>培训考核</w:t>
                                </w:r>
                              </w:p>
                            </w:txbxContent>
                          </wps:txbx>
                          <wps:bodyPr upright="1"/>
                        </wps:wsp>
                        <wps:wsp>
                          <wps:cNvPr id="88" name="矩形 88"/>
                          <wps:cNvSpPr/>
                          <wps:spPr>
                            <a:xfrm>
                              <a:off x="900" y="0"/>
                              <a:ext cx="1260" cy="468"/>
                            </a:xfrm>
                            <a:prstGeom prst="rect">
                              <a:avLst/>
                            </a:prstGeom>
                            <a:solidFill>
                              <a:srgbClr val="FFFFFF"/>
                            </a:solidFill>
                            <a:ln>
                              <a:noFill/>
                            </a:ln>
                          </wps:spPr>
                          <wps:txbx>
                            <w:txbxContent>
                              <w:p>
                                <w:pPr>
                                  <w:jc w:val="center"/>
                                  <w:rPr>
                                    <w:rFonts w:ascii="仿宋_GB2312" w:eastAsia="仿宋_GB2312"/>
                                  </w:rPr>
                                </w:pPr>
                                <w:r>
                                  <w:rPr>
                                    <w:rFonts w:hint="eastAsia" w:ascii="仿宋_GB2312" w:eastAsia="仿宋_GB2312"/>
                                  </w:rPr>
                                  <w:t>修正</w:t>
                                </w:r>
                              </w:p>
                            </w:txbxContent>
                          </wps:txbx>
                          <wps:bodyPr upright="1"/>
                        </wps:wsp>
                        <wps:wsp>
                          <wps:cNvPr id="89" name="直接连接符 89"/>
                          <wps:cNvSpPr/>
                          <wps:spPr>
                            <a:xfrm>
                              <a:off x="720" y="468"/>
                              <a:ext cx="1800" cy="0"/>
                            </a:xfrm>
                            <a:prstGeom prst="line">
                              <a:avLst/>
                            </a:prstGeom>
                            <a:ln w="9525" cap="flat" cmpd="sng">
                              <a:solidFill>
                                <a:srgbClr val="000000"/>
                              </a:solidFill>
                              <a:prstDash val="solid"/>
                              <a:headEnd type="none" w="med" len="med"/>
                              <a:tailEnd type="triangle" w="med" len="med"/>
                            </a:ln>
                          </wps:spPr>
                          <wps:bodyPr upright="1"/>
                        </wps:wsp>
                        <wps:wsp>
                          <wps:cNvPr id="90" name="直接连接符 90"/>
                          <wps:cNvSpPr/>
                          <wps:spPr>
                            <a:xfrm>
                              <a:off x="720" y="468"/>
                              <a:ext cx="0" cy="312"/>
                            </a:xfrm>
                            <a:prstGeom prst="line">
                              <a:avLst/>
                            </a:prstGeom>
                            <a:ln w="9525" cap="flat" cmpd="sng">
                              <a:solidFill>
                                <a:srgbClr val="000000"/>
                              </a:solidFill>
                              <a:prstDash val="solid"/>
                              <a:headEnd type="none" w="med" len="med"/>
                              <a:tailEnd type="none" w="med" len="med"/>
                            </a:ln>
                          </wps:spPr>
                          <wps:bodyPr upright="1"/>
                        </wps:wsp>
                        <wps:wsp>
                          <wps:cNvPr id="91" name="直接连接符 91"/>
                          <wps:cNvSpPr/>
                          <wps:spPr>
                            <a:xfrm>
                              <a:off x="720" y="1560"/>
                              <a:ext cx="1800" cy="0"/>
                            </a:xfrm>
                            <a:prstGeom prst="line">
                              <a:avLst/>
                            </a:prstGeom>
                            <a:ln w="9525" cap="flat" cmpd="sng">
                              <a:solidFill>
                                <a:srgbClr val="000000"/>
                              </a:solidFill>
                              <a:prstDash val="solid"/>
                              <a:headEnd type="none" w="med" len="med"/>
                              <a:tailEnd type="triangle" w="med" len="med"/>
                            </a:ln>
                          </wps:spPr>
                          <wps:bodyPr upright="1"/>
                        </wps:wsp>
                        <wps:wsp>
                          <wps:cNvPr id="92" name="直接连接符 92"/>
                          <wps:cNvSpPr/>
                          <wps:spPr>
                            <a:xfrm flipH="1">
                              <a:off x="3780" y="468"/>
                              <a:ext cx="1800" cy="0"/>
                            </a:xfrm>
                            <a:prstGeom prst="line">
                              <a:avLst/>
                            </a:prstGeom>
                            <a:ln w="9525" cap="flat" cmpd="sng">
                              <a:solidFill>
                                <a:srgbClr val="000000"/>
                              </a:solidFill>
                              <a:prstDash val="solid"/>
                              <a:headEnd type="none" w="med" len="med"/>
                              <a:tailEnd type="triangle" w="med" len="med"/>
                            </a:ln>
                          </wps:spPr>
                          <wps:bodyPr upright="1"/>
                        </wps:wsp>
                        <wps:wsp>
                          <wps:cNvPr id="93" name="直接连接符 93"/>
                          <wps:cNvSpPr/>
                          <wps:spPr>
                            <a:xfrm>
                              <a:off x="5580" y="468"/>
                              <a:ext cx="0" cy="312"/>
                            </a:xfrm>
                            <a:prstGeom prst="line">
                              <a:avLst/>
                            </a:prstGeom>
                            <a:ln w="9525" cap="flat" cmpd="sng">
                              <a:solidFill>
                                <a:srgbClr val="000000"/>
                              </a:solidFill>
                              <a:prstDash val="solid"/>
                              <a:headEnd type="none" w="med" len="med"/>
                              <a:tailEnd type="none" w="med" len="med"/>
                            </a:ln>
                          </wps:spPr>
                          <wps:bodyPr upright="1"/>
                        </wps:wsp>
                        <wps:wsp>
                          <wps:cNvPr id="94" name="直接连接符 94"/>
                          <wps:cNvSpPr/>
                          <wps:spPr>
                            <a:xfrm flipH="1">
                              <a:off x="3780" y="1560"/>
                              <a:ext cx="1800" cy="0"/>
                            </a:xfrm>
                            <a:prstGeom prst="line">
                              <a:avLst/>
                            </a:prstGeom>
                            <a:ln w="9525" cap="flat" cmpd="sng">
                              <a:solidFill>
                                <a:srgbClr val="000000"/>
                              </a:solidFill>
                              <a:prstDash val="solid"/>
                              <a:headEnd type="none" w="med" len="med"/>
                              <a:tailEnd type="triangle" w="med" len="med"/>
                            </a:ln>
                          </wps:spPr>
                          <wps:bodyPr upright="1"/>
                        </wps:wsp>
                        <wps:wsp>
                          <wps:cNvPr id="95" name="直接连接符 95"/>
                          <wps:cNvSpPr/>
                          <wps:spPr>
                            <a:xfrm>
                              <a:off x="5580" y="1248"/>
                              <a:ext cx="0" cy="312"/>
                            </a:xfrm>
                            <a:prstGeom prst="line">
                              <a:avLst/>
                            </a:prstGeom>
                            <a:ln w="9525" cap="flat" cmpd="sng">
                              <a:solidFill>
                                <a:srgbClr val="000000"/>
                              </a:solidFill>
                              <a:prstDash val="solid"/>
                              <a:headEnd type="none" w="med" len="med"/>
                              <a:tailEnd type="none" w="med" len="med"/>
                            </a:ln>
                          </wps:spPr>
                          <wps:bodyPr upright="1"/>
                        </wps:wsp>
                      </wpg:grpSp>
                    </wpg:wgp>
                  </a:graphicData>
                </a:graphic>
              </wp:anchor>
            </w:drawing>
          </mc:Choice>
          <mc:Fallback>
            <w:pict>
              <v:group id="_x0000_s1026" o:spid="_x0000_s1026" o:spt="203" style="position:absolute;left:0pt;margin-left:37.45pt;margin-top:12.15pt;height:109.55pt;width:354.7pt;z-index:251679744;mso-width-relative:page;mso-height-relative:page;" coordsize="6120,1772" o:gfxdata="UEsDBAoAAAAAAIdO4kAAAAAAAAAAAAAAAAAEAAAAZHJzL1BLAwQUAAAACACHTuJAUy0fD9kAAAAJ&#10;AQAADwAAAGRycy9kb3ducmV2LnhtbE2PT0/CQBDF7yZ+h82YeJNtofyxdksMUU/EBDAx3obu0DZ0&#10;Z5vu0sK3d/GCt5l5L29+L1ueTSN66lxtWUE8ikAQF1bXXCr42r0/LUA4j6yxsUwKLuRgmd/fZZhq&#10;O/CG+q0vRQhhl6KCyvs2ldIVFRl0I9sSB+1gO4M+rF0pdYdDCDeNHEfRTBqsOXyosKVVRcVxezIK&#10;PgYcXifxW78+HlaXn93083sdk1KPD3H0AsLT2d/McMUP6JAHpr09sXaiUTBPnoNTwTiZgAj6fHEd&#10;9n+HBGSeyf8N8l9QSwMEFAAAAAgAh07iQB9RsnhHBAAAtiMAAA4AAABkcnMvZTJvRG9jLnhtbO1a&#10;TY/jNBi+I/EfrNyZNGnTj2g6e2B2hgOClRZ+gCdxPiQntmzPtHPnwAlxR2IlJJCQOHJDiF+z7P6M&#10;fe04yTSdDunsUnUgPaT5sBP7eZ/3w09y+mxdUHRDhMxZuXS8k5GDSBmxOC/TpfP1VxefzB0kFS5j&#10;TFlJls4tkc6zs48/Ol3xkPgsYzQmAsFNShmu+NLJlOKh68ooIwWWJ4yTEi4mTBRYwaFI3VjgFdy9&#10;oK4/Gk3dFRMxFywiUsLZ8+qic2bunyQkUl8miSQK0aUDY1NmK8z2Sm/ds1McpgLzLI/sMPAjRlHg&#10;vISHNrc6xwqja5Fv3arII8EkS9RJxAqXJUkeETMHmI036szmUrBrbuaShquUNzABtB2cHn3b6Iub&#10;FwLl8dJZzBxU4gJs9OaPb15//y2CE4DOiqchNLoU/CV/IeyJtDrSE14notD/MBW0NrjeNriStUIR&#10;nJwEo8l0AfBHcM0bLzx/HlTIRxmYZ6tflD23PaeeX3ebzXzdx60f6eqRNQNZceCPbCGS7wfRywxz&#10;YpCXevYWojmMxUL0w+9/f/fz279+hO2b335BcMVAY1o3QMlQAmb3oDTTs9JY+JN5BUQNlZ3t2Nuc&#10;LA65kOqSsALpnaVD81KPD4f45nOpKlzqJvo0LdEKbBr4AaCOwbESihXsFhxMLcvU9JWM5vFFTqnu&#10;IUV69SkV6AZrVzE/i/dGM/2Qcyyzqp25VM0gIzh+XsZI3XLgUAne7ughFCR2ECUQHPQeDBSHCue0&#10;T0swNS3B4tq2FZB674rFt2CPay7yNAMkPDNKa/+Kr4YV/7K3TBsqWG+Z6nF8CG/Z5jwOn5ifeA04&#10;r359/edPaG6MpG0EzvTP7rEYWfcYLYwb4LB2D8+fWg+ZTI3nNOFgy0MExP6HPGSD1RvkvzA/Qytw&#10;i7s+oumIw5Jpn6l87h6CqvXV2lChB1cPEbT8rjEMpr2NMZ7psKeD1WCNfZL3jhQy7lpjXMWNnq7R&#10;WMOWLoNj9Kijdphi0jXFZC9TVF6hvcNktaOxxKETf5ErIgwEhyoBji3CQo1ly0Kb7kx12zvC+kFd&#10;DgamiDiidDdwyVSfsLLQtd0hsnVbV1ou2bqyZ36YzHWBBNl6iEtDXGpX9JZLdkXfk0ttXBqPTGoc&#10;AhNU///XJAdC3maSM+uv3kmuXtMdW7X0BBd0i8YSXRVqsVcBW6tQdil9x7vnegGuxTpjrd1r7P+O&#10;CqVEjsuU7tCsHqlEHaBe0Krq/ZIkXLEqRC/NZScZLBMGRRLQPGIetJJbJygs9tPeah54ARSSmwvb&#10;ISpsKtlHzIZW8+uyoYf4hxKa88+0sq6To32x0whPQ7ZYOk82W7TqY5cX+8mQQWBF4S02DOmifdV1&#10;xAGi1T67ROghgj4cIIbMAe8/n2yEaLXMLjH2EzWbCDG8437obfijQkT76YN5O24+DjHFqf2QRX99&#10;cvfYtGo/tzl7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kGAABbQ29udGVudF9UeXBlc10ueG1sUEsBAhQACgAAAAAAh07iQAAAAAAAAAAAAAAA&#10;AAYAAAAAAAAAAAAQAAAAmwUAAF9yZWxzL1BLAQIUABQAAAAIAIdO4kCKFGY80QAAAJQBAAALAAAA&#10;AAAAAAEAIAAAAL8FAABfcmVscy8ucmVsc1BLAQIUAAoAAAAAAIdO4kAAAAAAAAAAAAAAAAAEAAAA&#10;AAAAAAAAEAAAAAAAAABkcnMvUEsBAhQAFAAAAAgAh07iQFMtHw/ZAAAACQEAAA8AAAAAAAAAAQAg&#10;AAAAIgAAAGRycy9kb3ducmV2LnhtbFBLAQIUABQAAAAIAIdO4kAfUbJ4RwQAALYjAAAOAAAAAAAA&#10;AAEAIAAAACgBAABkcnMvZTJvRG9jLnhtbFBLBQYAAAAABgAGAFkBAADhBwAAAAA=&#10;">
                <o:lock v:ext="edit" grouping="f" rotation="f" text="f" aspectratio="f"/>
                <v:line id="_x0000_s1026" o:spid="_x0000_s1026" o:spt="20" style="position:absolute;left:720;top:1248;height:312;width:0;" filled="f" stroked="t" coordsize="21600,21600" o:gfxdata="UEsDBAoAAAAAAIdO4kAAAAAAAAAAAAAAAAAEAAAAZHJzL1BLAwQUAAAACACHTuJAzzZFL7sAAADb&#10;AAAADwAAAGRycy9kb3ducmV2LnhtbEVPu2rDMBTdC/0HcQtZQiPFhWKcKBnSGjpkyYuuF+vGNrGu&#10;HEu1nXx9NBQyHs57uR5tI3rqfO1Yw3ymQBAXztRcajge8vcUhA/IBhvHpOFGHtar15clZsYNvKN+&#10;H0oRQ9hnqKEKoc2k9EVFFv3MtcSRO7vOYoiwK6XpcIjhtpGJUp/SYs2xocKWNhUVl/2f1eDzE13z&#10;+7SYqt+P0lFy/dp+o9aTt7lagAg0hqf43/1jNKRxffwSf4B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zZFL7sAAADb&#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id="_x0000_s1026" o:spid="_x0000_s1026" o:spt="203" style="position:absolute;left:0;top:0;height:1772;width:6120;" coordsize="6120,1772"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grouping="f" rotation="f" text="f" aspectratio="f"/>
                  <v:rect id="_x0000_s1026" o:spid="_x0000_s1026" o:spt="1" style="position:absolute;left:900;top:1092;height:468;width:1260;" fillcolor="#FFFFFF" filled="t" stroked="f" coordsize="21600,21600" o:gfxdata="UEsDBAoAAAAAAIdO4kAAAAAAAAAAAAAAAAAEAAAAZHJzL1BLAwQUAAAACACHTuJAIZ34NbwAAADb&#10;AAAADwAAAGRycy9kb3ducmV2LnhtbEWPT4vCMBTE78J+h/AEb5rU1eJ2jR4EYUE9+Ae8PppnW2xe&#10;uk3U+u2NsLDHYWZ+w8yXna3FnVpfOdaQjBQI4tyZigsNp+N6OAPhA7LB2jFpeJKH5eKjN8fMuAfv&#10;6X4IhYgQ9hlqKENoMil9XpJFP3INcfQurrUYomwLaVp8RLit5VipVFqsOC6U2NCqpPx6uFkNmE7M&#10;7+7yuT1ubil+FZ1aT89K60E/Ud8gAnXhP/zX/jEaZgm8v8QfIB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d+DW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jc w:val="center"/>
                            <w:rPr>
                              <w:rFonts w:ascii="仿宋_GB2312" w:eastAsia="仿宋_GB2312"/>
                            </w:rPr>
                          </w:pPr>
                          <w:r>
                            <w:rPr>
                              <w:rFonts w:hint="eastAsia" w:ascii="仿宋_GB2312" w:eastAsia="仿宋_GB2312"/>
                            </w:rPr>
                            <w:t>反馈</w:t>
                          </w:r>
                        </w:p>
                      </w:txbxContent>
                    </v:textbox>
                  </v:rect>
                  <v:rect id="_x0000_s1026" o:spid="_x0000_s1026" o:spt="1" style="position:absolute;left:3780;top:1092;height:468;width:1260;" fillcolor="#FFFFFF" filled="t" stroked="f" coordsize="21600,21600" o:gfxdata="UEsDBAoAAAAAAIdO4kAAAAAAAAAAAAAAAAAEAAAAZHJzL1BLAwQUAAAACACHTuJA0U9mQr0AAADb&#10;AAAADwAAAGRycy9kb3ducmV2LnhtbEWPQWvCQBSE7wX/w/IEb82utg0aXT0IQsH2UCN4fWSfSTD7&#10;NmY3Mf333UKhx2FmvmE2u9E2YqDO1441zBMFgrhwpuZSwzk/PC9B+IBssHFMGr7Jw247edpgZtyD&#10;v2g4hVJECPsMNVQhtJmUvqjIok9cSxy9q+sshii7UpoOHxFuG7lQKpUWa44LFba0r6i4nXqrAdNX&#10;c/+8vnzkxz7FVTmqw9tFaT2bztUaRKAx/If/2u9Gw3IBv1/iD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T2ZCvQAA&#10;ANsAAAAPAAAAAAAAAAEAIAAAACIAAABkcnMvZG93bnJldi54bWxQSwECFAAUAAAACACHTuJAMy8F&#10;njsAAAA5AAAAEAAAAAAAAAABACAAAAAMAQAAZHJzL3NoYXBleG1sLnhtbFBLBQYAAAAABgAGAFsB&#10;AAC2AwAAAAA=&#10;">
                    <v:fill on="t" focussize="0,0"/>
                    <v:stroke on="f"/>
                    <v:imagedata o:title=""/>
                    <o:lock v:ext="edit" aspectratio="f"/>
                    <v:textbox>
                      <w:txbxContent>
                        <w:p>
                          <w:pPr>
                            <w:jc w:val="center"/>
                            <w:rPr>
                              <w:rFonts w:ascii="仿宋_GB2312" w:eastAsia="仿宋_GB2312"/>
                            </w:rPr>
                          </w:pPr>
                          <w:r>
                            <w:rPr>
                              <w:rFonts w:hint="eastAsia" w:ascii="仿宋_GB2312" w:eastAsia="仿宋_GB2312"/>
                            </w:rPr>
                            <w:t>评价</w:t>
                          </w:r>
                        </w:p>
                      </w:txbxContent>
                    </v:textbox>
                  </v:rect>
                  <v:rect id="_x0000_s1026" o:spid="_x0000_s1026" o:spt="1" style="position:absolute;left:3780;top:0;height:468;width:1260;" fillcolor="#FFFFFF" filled="t" stroked="f" coordsize="21600,21600" o:gfxdata="UEsDBAoAAAAAAIdO4kAAAAAAAAAAAAAAAAAEAAAAZHJzL1BLAwQUAAAACACHTuJAvgPD2bwAAADb&#10;AAAADwAAAGRycy9kb3ducmV2LnhtbEWPQYvCMBSE78L+h/AWvGniqsWtRg8LwoJ6sAp7fTTPtti8&#10;dJuo9d8bQfA4zMw3zGLV2VpcqfWVYw2joQJBnDtTcaHheFgPZiB8QDZYOyYNd/KwWn70Fpgad+M9&#10;XbNQiAhhn6KGMoQmldLnJVn0Q9cQR+/kWoshyraQpsVbhNtafimVSIsVx4USG/opKT9nF6sBk4n5&#10;353G28PmkuB30an19E9p3f8cqTmIQF14h1/tX6NhNobnl/gD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Dw9m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jc w:val="center"/>
                            <w:rPr>
                              <w:rFonts w:ascii="仿宋_GB2312" w:eastAsia="仿宋_GB2312"/>
                            </w:rPr>
                          </w:pPr>
                          <w:r>
                            <w:rPr>
                              <w:rFonts w:hint="eastAsia" w:ascii="仿宋_GB2312" w:eastAsia="仿宋_GB2312"/>
                            </w:rPr>
                            <w:t>执行</w:t>
                          </w:r>
                        </w:p>
                      </w:txbxContent>
                    </v:textbox>
                  </v:rect>
                  <v:rect id="_x0000_s1026" o:spid="_x0000_s1026" o:spt="1" style="position:absolute;left:0;top:780;height:468;width:1260;" fillcolor="#FFFFFF" filled="t" stroked="t" coordsize="21600,21600" o:gfxdata="UEsDBAoAAAAAAIdO4kAAAAAAAAAAAAAAAAAEAAAAZHJzL1BLAwQUAAAACACHTuJAEq2NFb4AAADb&#10;AAAADwAAAGRycy9kb3ducmV2LnhtbEWPzW7CMBCE70h9B2sr9QY2tKp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q2NFb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仿宋_GB2312" w:eastAsia="仿宋_GB2312"/>
                            </w:rPr>
                          </w:pPr>
                          <w:r>
                            <w:rPr>
                              <w:rFonts w:hint="eastAsia" w:ascii="仿宋_GB2312" w:eastAsia="仿宋_GB2312"/>
                            </w:rPr>
                            <w:t>岗位应用</w:t>
                          </w:r>
                        </w:p>
                      </w:txbxContent>
                    </v:textbox>
                  </v:rect>
                  <v:rect id="_x0000_s1026" o:spid="_x0000_s1026" o:spt="1" style="position:absolute;left:2520;top:156;height:468;width:1260;" fillcolor="#FFFFFF" filled="t" stroked="t" coordsize="21600,21600" o:gfxdata="UEsDBAoAAAAAAIdO4kAAAAAAAAAAAAAAAAAEAAAAZHJzL1BLAwQUAAAACACHTuJAfeEojr4AAADb&#10;AAAADwAAAGRycy9kb3ducmV2LnhtbEWPzW7CMBCE70h9B2sr9QY2VK1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eEojr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仿宋_GB2312" w:eastAsia="仿宋_GB2312"/>
                            </w:rPr>
                          </w:pPr>
                          <w:r>
                            <w:rPr>
                              <w:rFonts w:hint="eastAsia" w:ascii="仿宋_GB2312" w:eastAsia="仿宋_GB2312"/>
                            </w:rPr>
                            <w:t>培训计划</w:t>
                          </w:r>
                        </w:p>
                      </w:txbxContent>
                    </v:textbox>
                  </v:rect>
                  <v:rect id="_x0000_s1026" o:spid="_x0000_s1026" o:spt="1" style="position:absolute;left:4860;top:780;height:468;width:1260;" fillcolor="#FFFFFF" filled="t" stroked="t" coordsize="21600,21600" o:gfxdata="UEsDBAoAAAAAAIdO4kAAAAAAAAAAAAAAAAAEAAAAZHJzL1BLAwQUAAAACACHTuJAjTO2+b0AAADb&#10;AAAADwAAAGRycy9kb3ducmV2LnhtbEWPwW7CMBBE75X4B2uRemtsqIRoiOFQBCpHCJfelnhJQuN1&#10;FJsk5evrSpV6HM3MG022GW0jeup87VjDLFEgiAtnai41nPPdyxKED8gGG8ek4Zs8bNaTpwxT4wY+&#10;Un8KpYgQ9ilqqEJoUyl9UZFFn7iWOHpX11kMUXalNB0OEW4bOVdqIS3WHBcqbOm9ouLrdLcaLvX8&#10;jI9jvlf2bfcaDmN+u39utX6eztQKRKAx/If/2h9Gw3IB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M7b5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center"/>
                            <w:rPr>
                              <w:rFonts w:ascii="仿宋_GB2312" w:eastAsia="仿宋_GB2312"/>
                            </w:rPr>
                          </w:pPr>
                          <w:r>
                            <w:rPr>
                              <w:rFonts w:hint="eastAsia" w:ascii="仿宋_GB2312" w:eastAsia="仿宋_GB2312"/>
                            </w:rPr>
                            <w:t>培训组织</w:t>
                          </w:r>
                        </w:p>
                      </w:txbxContent>
                    </v:textbox>
                  </v:rect>
                  <v:rect id="_x0000_s1026" o:spid="_x0000_s1026" o:spt="1" style="position:absolute;left:2520;top:1304;height:468;width:1260;" fillcolor="#FFFFFF" filled="t" stroked="t" coordsize="21600,21600" o:gfxdata="UEsDBAoAAAAAAIdO4kAAAAAAAAAAAAAAAAAEAAAAZHJzL1BLAwQUAAAACACHTuJA4n8TYr4AAADb&#10;AAAADwAAAGRycy9kb3ducmV2LnhtbEWPzW7CMBCE70h9B2sr9QY2VGpDiuEAomqP+blwW+JtkjZe&#10;R7GBwNPXlSpxHM3MN5rVZrSdONPgW8ca5jMFgrhypuVaQ1nspwkIH5ANdo5Jw5U8bNYPkxWmxl04&#10;o3MeahEh7FPU0ITQp1L6qiGLfuZ64uh9ucFiiHKopRnwEuG2kwulXqTFluNCgz1tG6p+8pPVcGwX&#10;Jd6y4l3Z5f45fI7F9+mw0/rpca7eQAQawz383/4wGpJ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8TYr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仿宋_GB2312" w:eastAsia="仿宋_GB2312"/>
                            </w:rPr>
                          </w:pPr>
                          <w:r>
                            <w:rPr>
                              <w:rFonts w:hint="eastAsia" w:ascii="仿宋_GB2312" w:eastAsia="仿宋_GB2312"/>
                            </w:rPr>
                            <w:t>培训考核</w:t>
                          </w:r>
                        </w:p>
                      </w:txbxContent>
                    </v:textbox>
                  </v:rect>
                  <v:rect id="_x0000_s1026" o:spid="_x0000_s1026" o:spt="1" style="position:absolute;left:900;top:0;height:468;width:1260;" fillcolor="#FFFFFF" filled="t" stroked="f" coordsize="21600,21600" o:gfxdata="UEsDBAoAAAAAAIdO4kAAAAAAAAAAAAAAAAAEAAAAZHJzL1BLAwQUAAAACACHTuJAsKdRqLkAAADb&#10;AAAADwAAAGRycy9kb3ducmV2LnhtbEVPy4rCMBTdC/MP4Q6408THFO00uhAEYXQxKri9NLcPprmp&#10;TdTO35uF4PJw3tm6t424U+drxxomYwWCOHem5lLD+bQdLUD4gGywcUwa/snDevUxyDA17sG/dD+G&#10;UsQQ9ilqqEJoUyl9XpFFP3YtceQK11kMEXalNB0+Yrht5FSpRFqsOTZU2NKmovzveLMaMJmb66GY&#10;7U8/twSXZa+2Xxel9fBzor5BBOrDW/xy74yGRRwbv8Q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CnUai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jc w:val="center"/>
                            <w:rPr>
                              <w:rFonts w:ascii="仿宋_GB2312" w:eastAsia="仿宋_GB2312"/>
                            </w:rPr>
                          </w:pPr>
                          <w:r>
                            <w:rPr>
                              <w:rFonts w:hint="eastAsia" w:ascii="仿宋_GB2312" w:eastAsia="仿宋_GB2312"/>
                            </w:rPr>
                            <w:t>修正</w:t>
                          </w:r>
                        </w:p>
                      </w:txbxContent>
                    </v:textbox>
                  </v:rect>
                  <v:line id="_x0000_s1026" o:spid="_x0000_s1026" o:spt="20" style="position:absolute;left:720;top:468;height:0;width:1800;" filled="f" stroked="t" coordsize="21600,21600" o:gfxdata="UEsDBAoAAAAAAIdO4kAAAAAAAAAAAAAAAAAEAAAAZHJzL1BLAwQUAAAACACHTuJAEJnAsb4AAADb&#10;AAAADwAAAGRycy9kb3ducmV2LnhtbEWPQWvCQBSE7wX/w/KE3uomPZQ0unoQlIJWMRbR2yP7TILZ&#10;t2F31fTfu0Khx2FmvmEms9604kbON5YVpKMEBHFpdcOVgp/94i0D4QOyxtYyKfglD7Pp4GWCubZ3&#10;3tGtCJWIEPY5KqhD6HIpfVmTQT+yHXH0ztYZDFG6SmqH9wg3rXxPkg9psOG4UGNH85rKS3E1Cnbr&#10;xSo7rK596U7LdLPfrr+PPlPqdZgmYxCB+vAf/mt/aQXZJzy/x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JnAs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720;top:468;height:312;width:0;" filled="f" stroked="t" coordsize="21600,21600" o:gfxdata="UEsDBAoAAAAAAIdO4kAAAAAAAAAAAAAAAAAEAAAAZHJzL1BLAwQUAAAACACHTuJASu/T8roAAADb&#10;AAAADwAAAGRycy9kb3ducmV2LnhtbEVPy4rCMBTdC/5DuIIb0UQHRKtpFzoFF7PRGXF7aa5tsbmp&#10;TcbX15vFwCwP573OHrYRN+p87VjDdKJAEBfO1Fxq+PnOxwsQPiAbbByThid5yNJ+b42JcXfe0+0Q&#10;ShFD2CeooQqhTaT0RUUW/cS1xJE7u85iiLArpenwHsNtI2dKzaXFmmNDhS1tKiouh1+rwedHuuav&#10;UTFSp4/S0ey6/fpErYeDqVqBCPQI/+I/985oWMb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79Py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720;top:1560;height:0;width:1800;" filled="f" stroked="t" coordsize="21600,21600" o:gfxdata="UEsDBAoAAAAAAIdO4kAAAAAAAAAAAAAAAAAEAAAAZHJzL1BLAwQUAAAACACHTuJAazZaar8AAADb&#10;AAAADwAAAGRycy9kb3ducmV2LnhtbEWPQWvCQBSE70L/w/IKvekmPZSYuuYgpBS0FmMpentkn0lo&#10;9m3YXTX9925B6HGYmW+YRTGaXlzI+c6ygnSWgCCure64UfC1L6cZCB+QNfaWScEveSiWD5MF5tpe&#10;eUeXKjQiQtjnqKANYcil9HVLBv3MDsTRO1lnMETpGqkdXiPc9PI5SV6kwY7jQosDrVqqf6qzUbDb&#10;lOvse30ea3d8S7f7z83HwWdKPT2mySuIQGP4D9/b71rBPIW/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2Wmq/&#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3780;top:468;flip:x;height:0;width:1800;" filled="f" stroked="t" coordsize="21600,21600" o:gfxdata="UEsDBAoAAAAAAIdO4kAAAAAAAAAAAAAAAAAEAAAAZHJzL1BLAwQUAAAACACHTuJA4T/iwb4AAADb&#10;AAAADwAAAGRycy9kb3ducmV2LnhtbEWPQWvCQBSE7wX/w/IEb3UTscWmrh6kgqfSahF6e2Rfk2j2&#10;bbr7NNZf7xYKPQ4z3wwzX15cq84UYuPZQD7OQBGX3jZcGfjYre9noKIgW2w9k4EfirBcDO7mWFjf&#10;8zudt1KpVMKxQAO1SFdoHcuaHMax74iT9+WDQ0kyVNoG7FO5a/Ukyx61w4bTQo0drWoqj9uTM/C0&#10;6x/8Wzjup3nz/Xl9OUi3eRVjRsM8ewYldJH/8B+9sYmbwO+X9AP0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T/iw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580;top:468;height:312;width:0;" filled="f" stroked="t" coordsize="21600,21600" o:gfxdata="UEsDBAoAAAAAAIdO4kAAAAAAAAAAAAAAAAAEAAAAZHJzL1BLAwQUAAAACACHTuJAuj1Nhb4AAADb&#10;AAAADwAAAGRycy9kb3ducmV2LnhtbEWPQWvCQBSE74L/YXlCL2J2TUDa6OpBG+jBS21Lr4/saxKa&#10;fRuz25j217sFweMwM98wm91oWzFQ7xvHGpaJAkFcOtNwpeH9rVg8gvAB2WDrmDT8kofddjrZYG7c&#10;hV9pOIVKRAj7HDXUIXS5lL6syaJPXEccvS/XWwxR9pU0PV4i3LYyVWolLTYcF2rsaF9T+X36sRp8&#10;8UHn4m9eztVnVjlKz4fjM2r9MFuqNYhAY7iHb+0Xo+Epg/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j1Nhb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3780;top:1560;flip:x;height:0;width:1800;" filled="f" stroked="t" coordsize="21600,21600" o:gfxdata="UEsDBAoAAAAAAIdO4kAAAAAAAAAAAAAAAAAEAAAAZHJzL1BLAwQUAAAACACHTuJAAZrfLr4AAADb&#10;AAAADwAAAGRycy9kb3ducmV2LnhtbEWPQWvCQBSE7wX/w/IEb3WTYotNXT1IC55K1SL09si+JtHs&#10;23T3aay/3hUKPQ4z3wwzW5xdq04UYuPZQD7OQBGX3jZcGfjcvt1PQUVBtth6JgO/FGExH9zNsLC+&#10;5zWdNlKpVMKxQAO1SFdoHcuaHMax74iT9+2DQ0kyVNoG7FO5a/VDlj1phw2nhRo7WtZUHjZHZ+B5&#10;2z/6j3DYTfLm5+vyupdu9S7GjIZ59gJK6Cz/4T96ZRM3gduX9AP0/A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ZrfL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580;top:1248;height:312;width:0;" filled="f" stroked="t" coordsize="21600,21600" o:gfxdata="UEsDBAoAAAAAAIdO4kAAAAAAAAAAAAAAAAAEAAAAZHJzL1BLAwQUAAAACACHTuJAWphwar8AAADb&#10;AAAADwAAAGRycy9kb3ducmV2LnhtbEWPS2vDMBCE74X8B7GBXkIi2aWhdaP40MbQQy95lFwXa2ub&#10;WivbUh7Nr48KgRyHmfmGWeRn24ojDb5xrCGZKRDEpTMNVxp222L6AsIHZIOtY9LwRx7y5ehhgZlx&#10;J17TcRMqESHsM9RQh9BlUvqyJot+5jri6P24wWKIcqikGfAU4baVqVJzabHhuFBjR+81lb+bg9Xg&#10;i2/qi8uknKj9U+Uo7T++Vqj14zhRbyACncM9fGt/Gg2vz/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YcGq/&#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group>
              </v:group>
            </w:pict>
          </mc:Fallback>
        </mc:AlternateContent>
      </w:r>
    </w:p>
    <w:p>
      <w:pPr>
        <w:keepNext w:val="0"/>
        <w:keepLines w:val="0"/>
        <w:pageBreakBefore w:val="0"/>
        <w:kinsoku/>
        <w:wordWrap/>
        <w:overflowPunct/>
        <w:topLinePunct w:val="0"/>
        <w:bidi w:val="0"/>
        <w:spacing w:before="156" w:beforeLines="50" w:line="360" w:lineRule="auto"/>
        <w:ind w:left="720"/>
        <w:textAlignment w:val="auto"/>
        <w:rPr>
          <w:rFonts w:hint="eastAsia" w:ascii="宋体" w:hAnsi="宋体" w:eastAsia="宋体" w:cs="宋体"/>
          <w:b/>
          <w:sz w:val="24"/>
          <w:szCs w:val="24"/>
          <w:highlight w:val="yellow"/>
        </w:rPr>
      </w:pPr>
    </w:p>
    <w:p>
      <w:pPr>
        <w:keepNext w:val="0"/>
        <w:keepLines w:val="0"/>
        <w:pageBreakBefore w:val="0"/>
        <w:kinsoku/>
        <w:wordWrap/>
        <w:overflowPunct/>
        <w:topLinePunct w:val="0"/>
        <w:bidi w:val="0"/>
        <w:spacing w:before="156" w:beforeLines="50" w:line="360" w:lineRule="auto"/>
        <w:ind w:left="720"/>
        <w:textAlignment w:val="auto"/>
        <w:rPr>
          <w:rFonts w:hint="eastAsia" w:ascii="宋体" w:hAnsi="宋体" w:eastAsia="宋体" w:cs="宋体"/>
          <w:b/>
          <w:sz w:val="24"/>
          <w:szCs w:val="24"/>
          <w:highlight w:val="yellow"/>
        </w:rPr>
      </w:pPr>
    </w:p>
    <w:p>
      <w:pPr>
        <w:pStyle w:val="14"/>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pStyle w:val="3"/>
        <w:keepNext w:val="0"/>
        <w:keepLines w:val="0"/>
        <w:pageBreakBefore w:val="0"/>
        <w:kinsoku/>
        <w:wordWrap/>
        <w:overflowPunct/>
        <w:topLinePunct w:val="0"/>
        <w:bidi w:val="0"/>
        <w:snapToGrid w:val="0"/>
        <w:spacing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系统图说明：</w:t>
      </w:r>
    </w:p>
    <w:p>
      <w:pPr>
        <w:pStyle w:val="10"/>
        <w:keepNext w:val="0"/>
        <w:keepLines w:val="0"/>
        <w:pageBreakBefore w:val="0"/>
        <w:kinsoku/>
        <w:wordWrap/>
        <w:overflowPunct/>
        <w:topLinePunct w:val="0"/>
        <w:bidi w:val="0"/>
        <w:snapToGrid w:val="0"/>
        <w:spacing w:line="360" w:lineRule="auto"/>
        <w:ind w:left="720"/>
        <w:textAlignment w:val="auto"/>
        <w:rPr>
          <w:rFonts w:hint="eastAsia" w:ascii="宋体" w:hAnsi="宋体" w:eastAsia="宋体" w:cs="宋体"/>
          <w:sz w:val="24"/>
          <w:szCs w:val="24"/>
        </w:rPr>
      </w:pPr>
      <w:r>
        <w:rPr>
          <w:rFonts w:hint="eastAsia" w:ascii="宋体" w:hAnsi="宋体" w:eastAsia="宋体" w:cs="宋体"/>
          <w:sz w:val="24"/>
          <w:szCs w:val="24"/>
        </w:rPr>
        <w:t>①针对</w:t>
      </w:r>
      <w:r>
        <w:rPr>
          <w:rFonts w:hint="eastAsia" w:ascii="宋体" w:hAnsi="宋体" w:eastAsia="宋体" w:cs="宋体"/>
          <w:bCs/>
          <w:sz w:val="24"/>
          <w:szCs w:val="24"/>
          <w:lang w:eastAsia="zh-CN"/>
        </w:rPr>
        <w:t>本项目</w:t>
      </w:r>
      <w:r>
        <w:rPr>
          <w:rFonts w:hint="eastAsia" w:ascii="宋体" w:hAnsi="宋体" w:eastAsia="宋体" w:cs="宋体"/>
          <w:sz w:val="24"/>
          <w:szCs w:val="24"/>
        </w:rPr>
        <w:t>的管理特点来设置培训目标并拟定实施计修正。</w:t>
      </w:r>
    </w:p>
    <w:p>
      <w:pPr>
        <w:pStyle w:val="10"/>
        <w:keepNext w:val="0"/>
        <w:keepLines w:val="0"/>
        <w:pageBreakBefore w:val="0"/>
        <w:kinsoku/>
        <w:wordWrap/>
        <w:overflowPunct/>
        <w:topLinePunct w:val="0"/>
        <w:bidi w:val="0"/>
        <w:snapToGrid w:val="0"/>
        <w:spacing w:line="360" w:lineRule="auto"/>
        <w:ind w:left="720"/>
        <w:textAlignment w:val="auto"/>
        <w:rPr>
          <w:rFonts w:hint="eastAsia" w:ascii="宋体" w:hAnsi="宋体" w:eastAsia="宋体" w:cs="宋体"/>
          <w:sz w:val="24"/>
          <w:szCs w:val="24"/>
        </w:rPr>
      </w:pPr>
      <w:r>
        <w:rPr>
          <w:rFonts w:hint="eastAsia" w:ascii="宋体" w:hAnsi="宋体" w:eastAsia="宋体" w:cs="宋体"/>
          <w:sz w:val="24"/>
          <w:szCs w:val="24"/>
        </w:rPr>
        <w:t>②有效运用多种培训形式和方法，确保培训达到预期效果。</w:t>
      </w:r>
    </w:p>
    <w:p>
      <w:pPr>
        <w:pStyle w:val="10"/>
        <w:keepNext w:val="0"/>
        <w:keepLines w:val="0"/>
        <w:pageBreakBefore w:val="0"/>
        <w:kinsoku/>
        <w:wordWrap/>
        <w:overflowPunct/>
        <w:topLinePunct w:val="0"/>
        <w:bidi w:val="0"/>
        <w:snapToGrid w:val="0"/>
        <w:spacing w:line="360" w:lineRule="auto"/>
        <w:ind w:left="720"/>
        <w:textAlignment w:val="auto"/>
        <w:rPr>
          <w:rFonts w:hint="eastAsia" w:ascii="宋体" w:hAnsi="宋体" w:eastAsia="宋体" w:cs="宋体"/>
          <w:sz w:val="24"/>
          <w:szCs w:val="24"/>
        </w:rPr>
      </w:pPr>
      <w:r>
        <w:rPr>
          <w:rFonts w:hint="eastAsia" w:ascii="宋体" w:hAnsi="宋体" w:eastAsia="宋体" w:cs="宋体"/>
          <w:sz w:val="24"/>
          <w:szCs w:val="24"/>
        </w:rPr>
        <w:t>③通过对员工进行考核，了解培训的有效性及员工的接受程度。</w:t>
      </w:r>
    </w:p>
    <w:p>
      <w:pPr>
        <w:pStyle w:val="10"/>
        <w:keepNext w:val="0"/>
        <w:keepLines w:val="0"/>
        <w:pageBreakBefore w:val="0"/>
        <w:kinsoku/>
        <w:wordWrap/>
        <w:overflowPunct/>
        <w:topLinePunct w:val="0"/>
        <w:bidi w:val="0"/>
        <w:snapToGrid w:val="0"/>
        <w:spacing w:line="360" w:lineRule="auto"/>
        <w:ind w:left="720"/>
        <w:textAlignment w:val="auto"/>
        <w:rPr>
          <w:rFonts w:hint="eastAsia" w:ascii="宋体" w:hAnsi="宋体" w:eastAsia="宋体" w:cs="宋体"/>
          <w:sz w:val="24"/>
          <w:szCs w:val="24"/>
        </w:rPr>
      </w:pPr>
      <w:r>
        <w:rPr>
          <w:rFonts w:hint="eastAsia" w:ascii="宋体" w:hAnsi="宋体" w:eastAsia="宋体" w:cs="宋体"/>
          <w:sz w:val="24"/>
          <w:szCs w:val="24"/>
        </w:rPr>
        <w:t>④根据对考核结果的评估和反馈，及时调整培训思路并确定未来培训重点。强调将理论应用到实践工作中。</w:t>
      </w:r>
    </w:p>
    <w:p>
      <w:pPr>
        <w:keepNext w:val="0"/>
        <w:keepLines w:val="0"/>
        <w:pageBreakBefore w:val="0"/>
        <w:widowControl w:val="0"/>
        <w:tabs>
          <w:tab w:val="left" w:pos="965"/>
        </w:tabs>
        <w:kinsoku/>
        <w:wordWrap/>
        <w:overflowPunct/>
        <w:topLinePunct w:val="0"/>
        <w:autoSpaceDE/>
        <w:autoSpaceDN/>
        <w:bidi w:val="0"/>
        <w:adjustRightInd w:val="0"/>
        <w:snapToGrid w:val="0"/>
        <w:spacing w:beforeAutospacing="0" w:line="360" w:lineRule="auto"/>
        <w:ind w:left="579"/>
        <w:textAlignment w:val="auto"/>
        <w:rPr>
          <w:rFonts w:hint="eastAsia" w:ascii="宋体" w:hAnsi="宋体" w:eastAsia="宋体" w:cs="宋体"/>
          <w:b/>
          <w:sz w:val="24"/>
          <w:szCs w:val="24"/>
        </w:rPr>
      </w:pPr>
      <w:r>
        <w:rPr>
          <w:rFonts w:hint="eastAsia" w:ascii="宋体" w:hAnsi="宋体" w:eastAsia="宋体" w:cs="宋体"/>
          <w:b/>
          <w:sz w:val="24"/>
          <w:szCs w:val="24"/>
        </w:rPr>
        <w:t>2、培训的组织方式</w:t>
      </w:r>
    </w:p>
    <w:p>
      <w:pPr>
        <w:pStyle w:val="10"/>
        <w:keepNext w:val="0"/>
        <w:keepLines w:val="0"/>
        <w:pageBreakBefore w:val="0"/>
        <w:widowControl w:val="0"/>
        <w:kinsoku/>
        <w:wordWrap/>
        <w:overflowPunct/>
        <w:topLinePunct w:val="0"/>
        <w:autoSpaceDE/>
        <w:autoSpaceDN/>
        <w:bidi w:val="0"/>
        <w:snapToGrid w:val="0"/>
        <w:spacing w:beforeAutospacing="0" w:line="360" w:lineRule="auto"/>
        <w:ind w:left="720"/>
        <w:textAlignment w:val="auto"/>
        <w:rPr>
          <w:rFonts w:hint="eastAsia" w:ascii="宋体" w:hAnsi="宋体" w:eastAsia="宋体" w:cs="宋体"/>
          <w:sz w:val="24"/>
          <w:szCs w:val="24"/>
        </w:rPr>
      </w:pPr>
      <w:r>
        <w:rPr>
          <w:rFonts w:hint="eastAsia" w:ascii="宋体" w:hAnsi="宋体" w:eastAsia="宋体" w:cs="宋体"/>
          <w:sz w:val="24"/>
          <w:szCs w:val="24"/>
        </w:rPr>
        <w:t>培训职责</w:t>
      </w:r>
    </w:p>
    <w:p>
      <w:pPr>
        <w:pStyle w:val="3"/>
        <w:keepNext w:val="0"/>
        <w:keepLines w:val="0"/>
        <w:pageBreakBefore w:val="0"/>
        <w:widowControl w:val="0"/>
        <w:kinsoku/>
        <w:wordWrap/>
        <w:overflowPunct/>
        <w:topLinePunct w:val="0"/>
        <w:autoSpaceDE/>
        <w:autoSpaceDN/>
        <w:bidi w:val="0"/>
        <w:snapToGrid w:val="0"/>
        <w:spacing w:beforeAutospacing="0" w:line="360" w:lineRule="auto"/>
        <w:ind w:firstLine="0"/>
        <w:textAlignment w:val="auto"/>
        <w:rPr>
          <w:rFonts w:hint="eastAsia" w:ascii="宋体" w:hAnsi="宋体" w:eastAsia="宋体" w:cs="宋体"/>
          <w:sz w:val="24"/>
          <w:szCs w:val="24"/>
        </w:rPr>
      </w:pPr>
      <w:r>
        <w:rPr>
          <w:rFonts w:hint="eastAsia" w:ascii="宋体" w:hAnsi="宋体" w:eastAsia="宋体" w:cs="宋体"/>
          <w:sz w:val="24"/>
          <w:szCs w:val="24"/>
        </w:rPr>
        <w:t xml:space="preserve">    ①</w:t>
      </w:r>
      <w:r>
        <w:rPr>
          <w:rFonts w:hint="eastAsia" w:ascii="宋体" w:hAnsi="宋体" w:eastAsia="宋体" w:cs="宋体"/>
          <w:sz w:val="24"/>
          <w:szCs w:val="24"/>
          <w:lang w:eastAsia="zh-CN"/>
        </w:rPr>
        <w:t>项目部经理</w:t>
      </w:r>
      <w:r>
        <w:rPr>
          <w:rFonts w:hint="eastAsia" w:ascii="宋体" w:hAnsi="宋体" w:eastAsia="宋体" w:cs="宋体"/>
          <w:sz w:val="24"/>
          <w:szCs w:val="24"/>
        </w:rPr>
        <w:t>负责员工日常培训的计划、协调、组织、考核等工作。</w:t>
      </w:r>
    </w:p>
    <w:p>
      <w:pPr>
        <w:pStyle w:val="3"/>
        <w:keepNext w:val="0"/>
        <w:keepLines w:val="0"/>
        <w:pageBreakBefore w:val="0"/>
        <w:widowControl w:val="0"/>
        <w:kinsoku/>
        <w:wordWrap/>
        <w:overflowPunct/>
        <w:topLinePunct w:val="0"/>
        <w:autoSpaceDE/>
        <w:autoSpaceDN/>
        <w:bidi w:val="0"/>
        <w:snapToGrid w:val="0"/>
        <w:spacing w:beforeAutospacing="0" w:line="360" w:lineRule="auto"/>
        <w:ind w:firstLine="0"/>
        <w:textAlignment w:val="auto"/>
        <w:rPr>
          <w:rFonts w:hint="eastAsia" w:ascii="宋体" w:hAnsi="宋体" w:eastAsia="宋体" w:cs="宋体"/>
          <w:sz w:val="24"/>
          <w:szCs w:val="24"/>
        </w:rPr>
      </w:pPr>
      <w:r>
        <w:rPr>
          <w:rFonts w:hint="eastAsia" w:ascii="宋体" w:hAnsi="宋体" w:eastAsia="宋体" w:cs="宋体"/>
          <w:sz w:val="24"/>
          <w:szCs w:val="24"/>
        </w:rPr>
        <w:t xml:space="preserve">    ②主管级以上的管理人员根据管理中心提出的培训计划进行逐级培训，并对培训实施评估，并及时将培训效果和情况反馈给上级培训人员。</w:t>
      </w:r>
    </w:p>
    <w:p>
      <w:pPr>
        <w:pStyle w:val="10"/>
        <w:keepNext w:val="0"/>
        <w:keepLines w:val="0"/>
        <w:pageBreakBefore w:val="0"/>
        <w:widowControl w:val="0"/>
        <w:kinsoku/>
        <w:wordWrap/>
        <w:overflowPunct/>
        <w:topLinePunct w:val="0"/>
        <w:autoSpaceDE/>
        <w:autoSpaceDN/>
        <w:bidi w:val="0"/>
        <w:snapToGrid w:val="0"/>
        <w:spacing w:before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培训实施流程</w:t>
      </w:r>
    </w:p>
    <w:p>
      <w:pPr>
        <w:pStyle w:val="10"/>
        <w:keepNext w:val="0"/>
        <w:keepLines w:val="0"/>
        <w:pageBreakBefore w:val="0"/>
        <w:kinsoku/>
        <w:wordWrap/>
        <w:overflowPunct/>
        <w:topLinePunct w:val="0"/>
        <w:bidi w:val="0"/>
        <w:snapToGrid w:val="0"/>
        <w:spacing w:line="360" w:lineRule="auto"/>
        <w:ind w:firstLine="470" w:firstLineChars="196"/>
        <w:textAlignment w:val="auto"/>
        <w:rPr>
          <w:rFonts w:hint="eastAsia" w:ascii="宋体" w:hAnsi="宋体" w:eastAsia="宋体" w:cs="宋体"/>
          <w:sz w:val="24"/>
          <w:szCs w:val="24"/>
        </w:rPr>
      </w:pPr>
      <w:r>
        <w:rPr>
          <w:rFonts w:hint="eastAsia" w:ascii="宋体" w:hAnsi="宋体" w:eastAsia="宋体" w:cs="宋体"/>
          <w:sz w:val="24"/>
          <w:szCs w:val="24"/>
        </w:rPr>
        <w:t>我们对员工的培训分为三个阶段：</w:t>
      </w:r>
      <w:r>
        <w:rPr>
          <w:rFonts w:hint="eastAsia" w:ascii="宋体" w:hAnsi="宋体" w:eastAsia="宋体" w:cs="宋体"/>
          <w:b/>
          <w:sz w:val="24"/>
          <w:szCs w:val="24"/>
        </w:rPr>
        <w:t>入职培训——岗位转正培训——日常管理培训----相关保密培训</w:t>
      </w:r>
      <w:r>
        <w:rPr>
          <w:rFonts w:hint="eastAsia" w:ascii="宋体" w:hAnsi="宋体" w:eastAsia="宋体" w:cs="宋体"/>
          <w:sz w:val="24"/>
          <w:szCs w:val="24"/>
        </w:rPr>
        <w:t>。每位新入职员工必须接受为期7天的入职培训，内容详见新员工公共培训科目；三个月试用期满后，员工将接受为期一周的转正培训，考核合格后方可转正。转正以后员工将接受长期连续的日常管理培训，内容详见各工种培训科目表。公司针对特殊项目的重要岗位人员进行相关保密培训。</w:t>
      </w:r>
    </w:p>
    <w:p>
      <w:pPr>
        <w:pStyle w:val="10"/>
        <w:keepNext w:val="0"/>
        <w:keepLines w:val="0"/>
        <w:pageBreakBefore w:val="0"/>
        <w:tabs>
          <w:tab w:val="left" w:pos="965"/>
        </w:tabs>
        <w:kinsoku/>
        <w:wordWrap/>
        <w:overflowPunct/>
        <w:topLinePunct w:val="0"/>
        <w:bidi w:val="0"/>
        <w:snapToGrid w:val="0"/>
        <w:spacing w:line="360" w:lineRule="auto"/>
        <w:ind w:left="579"/>
        <w:textAlignment w:val="auto"/>
        <w:rPr>
          <w:rFonts w:hint="eastAsia" w:ascii="宋体" w:hAnsi="宋体" w:eastAsia="宋体" w:cs="宋体"/>
          <w:b/>
          <w:sz w:val="24"/>
          <w:szCs w:val="24"/>
        </w:rPr>
      </w:pPr>
      <w:r>
        <w:rPr>
          <w:rFonts w:hint="eastAsia" w:ascii="宋体" w:hAnsi="宋体" w:eastAsia="宋体" w:cs="宋体"/>
          <w:b/>
          <w:sz w:val="24"/>
          <w:szCs w:val="24"/>
        </w:rPr>
        <w:t>3、培训时间</w:t>
      </w:r>
    </w:p>
    <w:p>
      <w:pPr>
        <w:pStyle w:val="10"/>
        <w:keepNext w:val="0"/>
        <w:keepLines w:val="0"/>
        <w:pageBreakBefore w:val="0"/>
        <w:kinsoku/>
        <w:wordWrap/>
        <w:overflowPunct/>
        <w:topLinePunct w:val="0"/>
        <w:bidi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为实现“加油站”式培训，我们对各工种员工亦制订了具体的培训时间要求，完成培训后登录积分，详见下表：</w:t>
      </w:r>
    </w:p>
    <w:tbl>
      <w:tblPr>
        <w:tblStyle w:val="15"/>
        <w:tblW w:w="8746" w:type="dxa"/>
        <w:jc w:val="center"/>
        <w:tblInd w:w="108"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1709"/>
        <w:gridCol w:w="1592"/>
        <w:gridCol w:w="1650"/>
        <w:gridCol w:w="1875"/>
        <w:gridCol w:w="1920"/>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Ex>
        <w:trPr>
          <w:trHeight w:val="343" w:hRule="atLeast"/>
          <w:jc w:val="center"/>
        </w:trPr>
        <w:tc>
          <w:tcPr>
            <w:tcW w:w="1709"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职务（岗位）</w:t>
            </w:r>
          </w:p>
        </w:tc>
        <w:tc>
          <w:tcPr>
            <w:tcW w:w="159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部门经理以上</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项目主管</w:t>
            </w:r>
          </w:p>
        </w:tc>
        <w:tc>
          <w:tcPr>
            <w:tcW w:w="187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管理员（班组长）</w:t>
            </w:r>
          </w:p>
        </w:tc>
        <w:tc>
          <w:tcPr>
            <w:tcW w:w="192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作业服务员工</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Ex>
        <w:trPr>
          <w:trHeight w:val="433" w:hRule="atLeast"/>
          <w:jc w:val="center"/>
        </w:trPr>
        <w:tc>
          <w:tcPr>
            <w:tcW w:w="1709"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每年培训时间</w:t>
            </w:r>
          </w:p>
        </w:tc>
        <w:tc>
          <w:tcPr>
            <w:tcW w:w="1592"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不少于140H</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不少于100H</w:t>
            </w:r>
          </w:p>
        </w:tc>
        <w:tc>
          <w:tcPr>
            <w:tcW w:w="1875"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不少于80H</w:t>
            </w:r>
          </w:p>
        </w:tc>
        <w:tc>
          <w:tcPr>
            <w:tcW w:w="1920" w:type="dxa"/>
            <w:tcBorders>
              <w:top w:val="single" w:color="auto" w:sz="4" w:space="0"/>
              <w:left w:val="single" w:color="auto" w:sz="4" w:space="0"/>
              <w:bottom w:val="single" w:color="auto" w:sz="4" w:space="0"/>
              <w:right w:val="single" w:color="auto" w:sz="4" w:space="0"/>
            </w:tcBorders>
            <w:noWrap w:val="0"/>
            <w:vAlign w:val="center"/>
          </w:tcPr>
          <w:p>
            <w:pPr>
              <w:pStyle w:val="10"/>
              <w:keepNext w:val="0"/>
              <w:keepLines w:val="0"/>
              <w:pageBreakBefore w:val="0"/>
              <w:kinsoku/>
              <w:wordWrap/>
              <w:overflowPunct/>
              <w:topLinePunct w:val="0"/>
              <w:bidi w:val="0"/>
              <w:spacing w:line="360" w:lineRule="auto"/>
              <w:jc w:val="center"/>
              <w:textAlignment w:val="auto"/>
              <w:rPr>
                <w:rFonts w:hint="eastAsia" w:ascii="宋体" w:hAnsi="宋体" w:eastAsia="宋体" w:cs="宋体"/>
                <w:kern w:val="2"/>
                <w:sz w:val="24"/>
                <w:szCs w:val="24"/>
              </w:rPr>
            </w:pPr>
            <w:r>
              <w:rPr>
                <w:rFonts w:hint="eastAsia" w:ascii="宋体" w:hAnsi="宋体" w:eastAsia="宋体" w:cs="宋体"/>
                <w:kern w:val="2"/>
                <w:sz w:val="24"/>
                <w:szCs w:val="24"/>
              </w:rPr>
              <w:t>不少于60H</w:t>
            </w:r>
          </w:p>
        </w:tc>
      </w:tr>
    </w:tbl>
    <w:p>
      <w:pPr>
        <w:pStyle w:val="10"/>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left="0" w:leftChars="0" w:right="0" w:rightChars="0" w:firstLine="0" w:firstLineChars="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 xml:space="preserve">    根据脱产情况培训亦可分为三种，即：全脱产培训、半脱产培训、在职培训。我们坚持以“在职培训为主、脱产培训为辅”，并对非关键培训采取“以考代训”的方式。</w:t>
      </w:r>
    </w:p>
    <w:p>
      <w:pPr>
        <w:keepNext w:val="0"/>
        <w:keepLines w:val="0"/>
        <w:pageBreakBefore w:val="0"/>
        <w:tabs>
          <w:tab w:val="left" w:pos="3405"/>
        </w:tabs>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（四）培训计划及内容</w:t>
      </w:r>
    </w:p>
    <w:p>
      <w:pPr>
        <w:keepNext w:val="0"/>
        <w:keepLines w:val="0"/>
        <w:pageBreakBefore w:val="0"/>
        <w:tabs>
          <w:tab w:val="left" w:pos="3405"/>
        </w:tabs>
        <w:kinsoku/>
        <w:wordWrap/>
        <w:overflowPunct/>
        <w:topLinePunct w:val="0"/>
        <w:bidi w:val="0"/>
        <w:adjustRightInd w:val="0"/>
        <w:snapToGrid w:val="0"/>
        <w:spacing w:line="360" w:lineRule="auto"/>
        <w:ind w:left="544"/>
        <w:textAlignment w:val="auto"/>
        <w:rPr>
          <w:rFonts w:hint="eastAsia" w:ascii="宋体" w:hAnsi="宋体" w:eastAsia="宋体" w:cs="宋体"/>
          <w:b/>
          <w:sz w:val="24"/>
          <w:szCs w:val="24"/>
        </w:rPr>
      </w:pPr>
      <w:r>
        <w:rPr>
          <w:rFonts w:hint="eastAsia" w:ascii="宋体" w:hAnsi="宋体" w:eastAsia="宋体" w:cs="宋体"/>
          <w:b/>
          <w:sz w:val="24"/>
          <w:szCs w:val="24"/>
        </w:rPr>
        <w:t>1、素质培训</w:t>
      </w:r>
    </w:p>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管理层人员，不但要懂业务，也要懂法律法规，懂管理科学。管理人员能力的高低，素质优劣将直接影响决策层指令的贯彻与落实，影响管理中心的管理水平和经济效益。对管理人员进行培训，学习国家和政府的有关法律法规以及相关理论知识外，还要求掌握专业知识，如楼宇的保养和维护管理、设备设施的维修养护等。</w:t>
      </w:r>
    </w:p>
    <w:p>
      <w:pPr>
        <w:keepNext w:val="0"/>
        <w:keepLines w:val="0"/>
        <w:pageBreakBefore w:val="0"/>
        <w:tabs>
          <w:tab w:val="left" w:pos="3405"/>
        </w:tabs>
        <w:kinsoku/>
        <w:wordWrap/>
        <w:overflowPunct/>
        <w:topLinePunct w:val="0"/>
        <w:bidi w:val="0"/>
        <w:adjustRightInd w:val="0"/>
        <w:snapToGrid w:val="0"/>
        <w:spacing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对于操作层人员的培训，也处于同样重要的地位，他们直接与用户打交道，一言一行都代表着物业公司形象。因此，对他们也应进行行政策法规、人际关系，职业道德等方面基本素质的培训。除此之外，对他们从事的各种工作，我们根据需要，采取送出动、请进来的方法进行培训。</w:t>
      </w:r>
    </w:p>
    <w:p>
      <w:pPr>
        <w:keepNext w:val="0"/>
        <w:keepLines w:val="0"/>
        <w:pageBreakBefore w:val="0"/>
        <w:kinsoku/>
        <w:wordWrap/>
        <w:overflowPunct/>
        <w:topLinePunct w:val="0"/>
        <w:bidi w:val="0"/>
        <w:spacing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四、培训计划</w:t>
      </w:r>
    </w:p>
    <w:p>
      <w:pPr>
        <w:keepNext w:val="0"/>
        <w:keepLines w:val="0"/>
        <w:pageBreakBefore w:val="0"/>
        <w:kinsoku/>
        <w:wordWrap/>
        <w:overflowPunct/>
        <w:topLinePunct w:val="0"/>
        <w:bidi w:val="0"/>
        <w:spacing w:line="360" w:lineRule="auto"/>
        <w:textAlignment w:val="auto"/>
        <w:rPr>
          <w:rFonts w:hint="eastAsia" w:ascii="宋体" w:hAnsi="宋体" w:eastAsia="宋体" w:cs="宋体"/>
          <w:b/>
          <w:bCs/>
          <w:sz w:val="24"/>
          <w:szCs w:val="24"/>
        </w:rPr>
      </w:pPr>
      <w:r>
        <w:rPr>
          <w:rFonts w:hint="eastAsia" w:ascii="宋体" w:hAnsi="宋体" w:eastAsia="宋体" w:cs="宋体"/>
          <w:sz w:val="24"/>
          <w:szCs w:val="24"/>
        </w:rPr>
        <w:t>1</w:t>
      </w:r>
      <w:r>
        <w:rPr>
          <w:rFonts w:hint="eastAsia" w:ascii="宋体" w:hAnsi="宋体" w:eastAsia="宋体" w:cs="宋体"/>
          <w:b/>
          <w:bCs/>
          <w:sz w:val="24"/>
          <w:szCs w:val="24"/>
        </w:rPr>
        <w:t xml:space="preserve"> </w:t>
      </w:r>
      <w:r>
        <w:rPr>
          <w:rFonts w:hint="eastAsia" w:ascii="宋体" w:hAnsi="宋体" w:eastAsia="宋体" w:cs="宋体"/>
          <w:sz w:val="24"/>
          <w:szCs w:val="24"/>
        </w:rPr>
        <w:t>公司管理人员培训计划</w:t>
      </w:r>
    </w:p>
    <w:tbl>
      <w:tblPr>
        <w:tblStyle w:val="15"/>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711"/>
        <w:gridCol w:w="1349"/>
        <w:gridCol w:w="1980"/>
        <w:gridCol w:w="1800"/>
        <w:gridCol w:w="1440"/>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12"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培训月份</w:t>
            </w:r>
          </w:p>
        </w:tc>
        <w:tc>
          <w:tcPr>
            <w:tcW w:w="1711"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培训内容</w:t>
            </w:r>
          </w:p>
        </w:tc>
        <w:tc>
          <w:tcPr>
            <w:tcW w:w="1349"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授课人</w:t>
            </w:r>
          </w:p>
        </w:tc>
        <w:tc>
          <w:tcPr>
            <w:tcW w:w="198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培训时间</w:t>
            </w:r>
          </w:p>
        </w:tc>
        <w:tc>
          <w:tcPr>
            <w:tcW w:w="180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培训对象</w:t>
            </w:r>
          </w:p>
        </w:tc>
        <w:tc>
          <w:tcPr>
            <w:tcW w:w="144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培训地点</w:t>
            </w:r>
          </w:p>
        </w:tc>
        <w:tc>
          <w:tcPr>
            <w:tcW w:w="900" w:type="dxa"/>
            <w:tcBorders>
              <w:top w:val="single" w:color="auto" w:sz="12"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一</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管理目标</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副总</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管理部经理</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二</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管理模式</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管理部经理</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三</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管理规章制度</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外聘</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全体管理人员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四</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常用设备自控原理及维护</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设备主管及设备责任人</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五</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怎样处理客户投诉</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六</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服务标准</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外聘</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七</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怎样有效地激励下属员工</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八</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物业管理相关法规</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外聘</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九</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楼内设备熟悉</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外聘</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十</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供配电设备原理及维护</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维修人员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十一</w:t>
            </w:r>
          </w:p>
        </w:tc>
        <w:tc>
          <w:tcPr>
            <w:tcW w:w="17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人际沟通技巧</w:t>
            </w:r>
          </w:p>
        </w:tc>
        <w:tc>
          <w:tcPr>
            <w:tcW w:w="13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全体管理人员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十二</w:t>
            </w:r>
          </w:p>
        </w:tc>
        <w:tc>
          <w:tcPr>
            <w:tcW w:w="1711"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物业管理电脑软件及运用</w:t>
            </w:r>
          </w:p>
        </w:tc>
        <w:tc>
          <w:tcPr>
            <w:tcW w:w="1349"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公司会议室</w:t>
            </w:r>
          </w:p>
        </w:tc>
        <w:tc>
          <w:tcPr>
            <w:tcW w:w="900" w:type="dxa"/>
            <w:tcBorders>
              <w:top w:val="single" w:color="auto" w:sz="4" w:space="0"/>
              <w:left w:val="single" w:color="auto" w:sz="4" w:space="0"/>
              <w:bottom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2客服中心员工培训计划</w:t>
      </w:r>
    </w:p>
    <w:tbl>
      <w:tblPr>
        <w:tblStyle w:val="15"/>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800"/>
        <w:gridCol w:w="1260"/>
        <w:gridCol w:w="1980"/>
        <w:gridCol w:w="1800"/>
        <w:gridCol w:w="1440"/>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12"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序号</w:t>
            </w:r>
          </w:p>
        </w:tc>
        <w:tc>
          <w:tcPr>
            <w:tcW w:w="180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培训内容</w:t>
            </w:r>
          </w:p>
        </w:tc>
        <w:tc>
          <w:tcPr>
            <w:tcW w:w="126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授课人</w:t>
            </w:r>
          </w:p>
        </w:tc>
        <w:tc>
          <w:tcPr>
            <w:tcW w:w="198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培训时间</w:t>
            </w:r>
          </w:p>
        </w:tc>
        <w:tc>
          <w:tcPr>
            <w:tcW w:w="180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培训对象</w:t>
            </w:r>
          </w:p>
        </w:tc>
        <w:tc>
          <w:tcPr>
            <w:tcW w:w="1440" w:type="dxa"/>
            <w:tcBorders>
              <w:top w:val="single" w:color="auto" w:sz="12"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培训地点</w:t>
            </w:r>
          </w:p>
        </w:tc>
        <w:tc>
          <w:tcPr>
            <w:tcW w:w="900" w:type="dxa"/>
            <w:tcBorders>
              <w:top w:val="single" w:color="auto" w:sz="12"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一</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《员工守则》强化培训</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二</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工作技巧和服务语言技巧</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三</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实用礼仪</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四</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怎样搞好班组团结</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五</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消防安全知识录象</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六</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怎样搞好内务管理</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七</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法律常识</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八</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怎样切实提高服务质量</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九</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简易维修常识</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十</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物业管理业务知识</w:t>
            </w:r>
          </w:p>
        </w:tc>
        <w:tc>
          <w:tcPr>
            <w:tcW w:w="12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4"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0" w:type="dxa"/>
            <w:tcBorders>
              <w:top w:val="single" w:color="auto" w:sz="4" w:space="0"/>
              <w:left w:val="single" w:color="auto" w:sz="12"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十一</w:t>
            </w:r>
          </w:p>
        </w:tc>
        <w:tc>
          <w:tcPr>
            <w:tcW w:w="180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急救常识</w:t>
            </w:r>
          </w:p>
        </w:tc>
        <w:tc>
          <w:tcPr>
            <w:tcW w:w="126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内部师资</w:t>
            </w:r>
          </w:p>
        </w:tc>
        <w:tc>
          <w:tcPr>
            <w:tcW w:w="198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18：30—21：30</w:t>
            </w:r>
          </w:p>
        </w:tc>
        <w:tc>
          <w:tcPr>
            <w:tcW w:w="180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管理人员</w:t>
            </w:r>
          </w:p>
        </w:tc>
        <w:tc>
          <w:tcPr>
            <w:tcW w:w="1440" w:type="dxa"/>
            <w:tcBorders>
              <w:top w:val="single" w:color="auto" w:sz="4" w:space="0"/>
              <w:left w:val="single" w:color="auto" w:sz="4" w:space="0"/>
              <w:bottom w:val="single" w:color="auto" w:sz="12" w:space="0"/>
              <w:right w:val="single" w:color="auto" w:sz="4"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w:t>
            </w:r>
          </w:p>
        </w:tc>
        <w:tc>
          <w:tcPr>
            <w:tcW w:w="900" w:type="dxa"/>
            <w:tcBorders>
              <w:top w:val="single" w:color="auto" w:sz="4" w:space="0"/>
              <w:left w:val="single" w:color="auto" w:sz="4" w:space="0"/>
              <w:bottom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bidi w:val="0"/>
        <w:spacing w:line="360" w:lineRule="auto"/>
        <w:ind w:left="-420" w:leftChars="-200" w:firstLine="434" w:firstLineChars="180"/>
        <w:textAlignment w:val="auto"/>
        <w:rPr>
          <w:rFonts w:hint="eastAsia" w:ascii="宋体" w:hAnsi="宋体" w:eastAsia="宋体" w:cs="宋体"/>
          <w:b/>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保洁</w:t>
      </w:r>
      <w:r>
        <w:rPr>
          <w:rFonts w:hint="eastAsia" w:ascii="宋体" w:hAnsi="宋体" w:eastAsia="宋体" w:cs="宋体"/>
          <w:b/>
          <w:sz w:val="24"/>
          <w:szCs w:val="24"/>
          <w:lang w:eastAsia="zh-CN"/>
        </w:rPr>
        <w:t>员</w:t>
      </w:r>
      <w:r>
        <w:rPr>
          <w:rFonts w:hint="eastAsia" w:ascii="宋体" w:hAnsi="宋体" w:eastAsia="宋体" w:cs="宋体"/>
          <w:b/>
          <w:sz w:val="24"/>
          <w:szCs w:val="24"/>
        </w:rPr>
        <w:t>的培训</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1、目的：培养一支爱业敬业、纪律严明，专业技术过硬的保洁队伍，以满足高标准保洁工作的需要。</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2、范围：适用于</w:t>
      </w:r>
      <w:r>
        <w:rPr>
          <w:rFonts w:hint="eastAsia" w:ascii="宋体" w:hAnsi="宋体" w:eastAsia="宋体" w:cs="宋体"/>
          <w:sz w:val="24"/>
          <w:szCs w:val="24"/>
          <w:lang w:eastAsia="zh-CN"/>
        </w:rPr>
        <w:t>本项目</w:t>
      </w:r>
      <w:r>
        <w:rPr>
          <w:rFonts w:hint="eastAsia" w:ascii="宋体" w:hAnsi="宋体" w:eastAsia="宋体" w:cs="宋体"/>
          <w:sz w:val="24"/>
          <w:szCs w:val="24"/>
        </w:rPr>
        <w:t>办公楼所有保洁人员</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3、内容：</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（１）目的要求：</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Ａ、</w:t>
      </w:r>
      <w:r>
        <w:rPr>
          <w:rFonts w:hint="eastAsia" w:ascii="宋体" w:hAnsi="宋体" w:eastAsia="宋体" w:cs="宋体"/>
          <w:sz w:val="24"/>
          <w:szCs w:val="24"/>
          <w:lang w:eastAsia="zh-CN"/>
        </w:rPr>
        <w:t>树立</w:t>
      </w:r>
      <w:r>
        <w:rPr>
          <w:rFonts w:hint="eastAsia" w:ascii="宋体" w:hAnsi="宋体" w:eastAsia="宋体" w:cs="宋体"/>
          <w:sz w:val="24"/>
          <w:szCs w:val="24"/>
        </w:rPr>
        <w:t>保洁员工职业</w:t>
      </w:r>
      <w:r>
        <w:rPr>
          <w:rFonts w:hint="eastAsia" w:ascii="宋体" w:hAnsi="宋体" w:eastAsia="宋体" w:cs="宋体"/>
          <w:sz w:val="24"/>
          <w:szCs w:val="24"/>
          <w:lang w:eastAsia="zh-CN"/>
        </w:rPr>
        <w:t>意识</w:t>
      </w:r>
      <w:r>
        <w:rPr>
          <w:rFonts w:hint="eastAsia" w:ascii="宋体" w:hAnsi="宋体" w:eastAsia="宋体" w:cs="宋体"/>
          <w:sz w:val="24"/>
          <w:szCs w:val="24"/>
        </w:rPr>
        <w:t>，</w:t>
      </w:r>
      <w:r>
        <w:rPr>
          <w:rFonts w:hint="eastAsia" w:ascii="宋体" w:hAnsi="宋体" w:eastAsia="宋体" w:cs="宋体"/>
          <w:sz w:val="24"/>
          <w:szCs w:val="24"/>
          <w:lang w:eastAsia="zh-CN"/>
        </w:rPr>
        <w:t>培养从业热情。</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Ｂ、明确保洁员工职责任务。</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Ｃ、掌握上岗“应知应会”和技术要领，明确企业工作宗旨，工作标准工作精神及规章制度。</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（２）内容、进度（见下表）</w:t>
      </w:r>
    </w:p>
    <w:p>
      <w:pPr>
        <w:pStyle w:val="14"/>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保洁员岗前培训计划表</w:t>
      </w:r>
    </w:p>
    <w:tbl>
      <w:tblPr>
        <w:tblStyle w:val="15"/>
        <w:tblW w:w="10276" w:type="dxa"/>
        <w:jc w:val="center"/>
        <w:tblInd w:w="-1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1"/>
        <w:gridCol w:w="1063"/>
        <w:gridCol w:w="1535"/>
        <w:gridCol w:w="484"/>
        <w:gridCol w:w="615"/>
        <w:gridCol w:w="200"/>
        <w:gridCol w:w="355"/>
        <w:gridCol w:w="750"/>
        <w:gridCol w:w="194"/>
        <w:gridCol w:w="1063"/>
        <w:gridCol w:w="768"/>
        <w:gridCol w:w="296"/>
        <w:gridCol w:w="754"/>
        <w:gridCol w:w="546"/>
        <w:gridCol w:w="264"/>
        <w:gridCol w:w="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51" w:type="dxa"/>
            <w:vMerge w:val="restart"/>
            <w:tcBorders>
              <w:top w:val="single" w:color="auto" w:sz="12" w:space="0"/>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科目</w:t>
            </w:r>
          </w:p>
        </w:tc>
        <w:tc>
          <w:tcPr>
            <w:tcW w:w="5196" w:type="dxa"/>
            <w:gridSpan w:val="8"/>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清洁工</w:t>
            </w:r>
          </w:p>
        </w:tc>
        <w:tc>
          <w:tcPr>
            <w:tcW w:w="4429" w:type="dxa"/>
            <w:gridSpan w:val="7"/>
            <w:tcBorders>
              <w:top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绿化工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51" w:type="dxa"/>
            <w:vMerge w:val="continue"/>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c>
          <w:tcPr>
            <w:tcW w:w="1063"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535"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方式</w:t>
            </w:r>
          </w:p>
        </w:tc>
        <w:tc>
          <w:tcPr>
            <w:tcW w:w="1299" w:type="dxa"/>
            <w:gridSpan w:val="3"/>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1299" w:type="dxa"/>
            <w:gridSpan w:val="3"/>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负责人</w:t>
            </w:r>
          </w:p>
        </w:tc>
        <w:tc>
          <w:tcPr>
            <w:tcW w:w="1063"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064" w:type="dxa"/>
            <w:gridSpan w:val="2"/>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方式</w:t>
            </w:r>
          </w:p>
        </w:tc>
        <w:tc>
          <w:tcPr>
            <w:tcW w:w="1300" w:type="dxa"/>
            <w:gridSpan w:val="2"/>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1002" w:type="dxa"/>
            <w:gridSpan w:val="2"/>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651"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公共</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科目</w:t>
            </w:r>
          </w:p>
        </w:tc>
        <w:tc>
          <w:tcPr>
            <w:tcW w:w="9625" w:type="dxa"/>
            <w:gridSpan w:val="15"/>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见管理干部公共科目培训计划表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54" w:hRule="atLeast"/>
          <w:jc w:val="center"/>
        </w:trPr>
        <w:tc>
          <w:tcPr>
            <w:tcW w:w="651"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专</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业</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技</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能</w:t>
            </w:r>
          </w:p>
        </w:tc>
        <w:tc>
          <w:tcPr>
            <w:tcW w:w="3082" w:type="dxa"/>
            <w:gridSpan w:val="3"/>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１</w:t>
            </w:r>
            <w:r>
              <w:rPr>
                <w:rFonts w:hint="eastAsia" w:ascii="宋体" w:hAnsi="宋体" w:eastAsia="宋体" w:cs="宋体"/>
                <w:sz w:val="24"/>
                <w:szCs w:val="24"/>
                <w:lang w:val="en-US" w:eastAsia="zh-CN"/>
              </w:rPr>
              <w:t>.</w:t>
            </w:r>
            <w:r>
              <w:rPr>
                <w:rFonts w:hint="eastAsia" w:ascii="宋体" w:hAnsi="宋体" w:eastAsia="宋体" w:cs="宋体"/>
                <w:sz w:val="24"/>
                <w:szCs w:val="24"/>
              </w:rPr>
              <w:t>清洁工形象教育</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２</w:t>
            </w:r>
            <w:r>
              <w:rPr>
                <w:rFonts w:hint="eastAsia" w:ascii="宋体" w:hAnsi="宋体" w:eastAsia="宋体" w:cs="宋体"/>
                <w:sz w:val="24"/>
                <w:szCs w:val="24"/>
                <w:lang w:val="en-US" w:eastAsia="zh-CN"/>
              </w:rPr>
              <w:t>.</w:t>
            </w:r>
            <w:r>
              <w:rPr>
                <w:rFonts w:hint="eastAsia" w:ascii="宋体" w:hAnsi="宋体" w:eastAsia="宋体" w:cs="宋体"/>
                <w:sz w:val="24"/>
                <w:szCs w:val="24"/>
              </w:rPr>
              <w:t>《清洁工作手册》</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３</w:t>
            </w:r>
            <w:r>
              <w:rPr>
                <w:rFonts w:hint="eastAsia" w:ascii="宋体" w:hAnsi="宋体" w:eastAsia="宋体" w:cs="宋体"/>
                <w:sz w:val="24"/>
                <w:szCs w:val="24"/>
                <w:lang w:val="en-US" w:eastAsia="zh-CN"/>
              </w:rPr>
              <w:t>.</w:t>
            </w:r>
            <w:r>
              <w:rPr>
                <w:rFonts w:hint="eastAsia" w:ascii="宋体" w:hAnsi="宋体" w:eastAsia="宋体" w:cs="宋体"/>
                <w:sz w:val="24"/>
                <w:szCs w:val="24"/>
              </w:rPr>
              <w:t>清洁机械工具、清洁用品的操作和使用保养</w:t>
            </w:r>
          </w:p>
        </w:tc>
        <w:tc>
          <w:tcPr>
            <w:tcW w:w="615" w:type="dxa"/>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集中上课</w:t>
            </w:r>
          </w:p>
        </w:tc>
        <w:tc>
          <w:tcPr>
            <w:tcW w:w="555" w:type="dxa"/>
            <w:gridSpan w:val="2"/>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５个课时</w:t>
            </w:r>
          </w:p>
        </w:tc>
        <w:tc>
          <w:tcPr>
            <w:tcW w:w="750" w:type="dxa"/>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物管部主管</w:t>
            </w:r>
          </w:p>
        </w:tc>
        <w:tc>
          <w:tcPr>
            <w:tcW w:w="2025" w:type="dxa"/>
            <w:gridSpan w:val="3"/>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１</w:t>
            </w:r>
            <w:r>
              <w:rPr>
                <w:rFonts w:hint="eastAsia" w:ascii="宋体" w:hAnsi="宋体" w:eastAsia="宋体" w:cs="宋体"/>
                <w:sz w:val="24"/>
                <w:szCs w:val="24"/>
                <w:lang w:val="en-US" w:eastAsia="zh-CN"/>
              </w:rPr>
              <w:t>.</w:t>
            </w:r>
            <w:r>
              <w:rPr>
                <w:rFonts w:hint="eastAsia" w:ascii="宋体" w:hAnsi="宋体" w:eastAsia="宋体" w:cs="宋体"/>
                <w:sz w:val="24"/>
                <w:szCs w:val="24"/>
              </w:rPr>
              <w:t>大厅保洁</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２</w:t>
            </w:r>
            <w:r>
              <w:rPr>
                <w:rFonts w:hint="eastAsia" w:ascii="宋体" w:hAnsi="宋体" w:eastAsia="宋体" w:cs="宋体"/>
                <w:sz w:val="24"/>
                <w:szCs w:val="24"/>
                <w:lang w:val="en-US" w:eastAsia="zh-CN"/>
              </w:rPr>
              <w:t>.</w:t>
            </w:r>
            <w:r>
              <w:rPr>
                <w:rFonts w:hint="eastAsia" w:ascii="宋体" w:hAnsi="宋体" w:eastAsia="宋体" w:cs="宋体"/>
                <w:sz w:val="24"/>
                <w:szCs w:val="24"/>
              </w:rPr>
              <w:t>公共卫生间保洁</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３</w:t>
            </w:r>
            <w:r>
              <w:rPr>
                <w:rFonts w:hint="eastAsia" w:ascii="宋体" w:hAnsi="宋体" w:eastAsia="宋体" w:cs="宋体"/>
                <w:sz w:val="24"/>
                <w:szCs w:val="24"/>
                <w:lang w:val="en-US" w:eastAsia="zh-CN"/>
              </w:rPr>
              <w:t>.</w:t>
            </w:r>
            <w:r>
              <w:rPr>
                <w:rFonts w:hint="eastAsia" w:ascii="宋体" w:hAnsi="宋体" w:eastAsia="宋体" w:cs="宋体"/>
                <w:sz w:val="24"/>
                <w:szCs w:val="24"/>
              </w:rPr>
              <w:t>会议室保洁</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val="en-US" w:eastAsia="zh-CN"/>
              </w:rPr>
              <w:t>.</w:t>
            </w:r>
            <w:r>
              <w:rPr>
                <w:rFonts w:hint="eastAsia" w:ascii="宋体" w:hAnsi="宋体" w:eastAsia="宋体" w:cs="宋体"/>
                <w:sz w:val="24"/>
                <w:szCs w:val="24"/>
              </w:rPr>
              <w:t>活动室保洁</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5</w:t>
            </w:r>
            <w:r>
              <w:rPr>
                <w:rFonts w:hint="eastAsia" w:ascii="宋体" w:hAnsi="宋体" w:eastAsia="宋体" w:cs="宋体"/>
                <w:sz w:val="24"/>
                <w:szCs w:val="24"/>
                <w:lang w:val="en-US" w:eastAsia="zh-CN"/>
              </w:rPr>
              <w:t>.</w:t>
            </w:r>
            <w:r>
              <w:rPr>
                <w:rFonts w:hint="eastAsia" w:ascii="宋体" w:hAnsi="宋体" w:eastAsia="宋体" w:cs="宋体"/>
                <w:sz w:val="24"/>
                <w:szCs w:val="24"/>
              </w:rPr>
              <w:t>办公室保洁</w:t>
            </w:r>
          </w:p>
        </w:tc>
        <w:tc>
          <w:tcPr>
            <w:tcW w:w="1050" w:type="dxa"/>
            <w:gridSpan w:val="2"/>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集中上课为主实地考察为辅</w:t>
            </w:r>
          </w:p>
        </w:tc>
        <w:tc>
          <w:tcPr>
            <w:tcW w:w="810" w:type="dxa"/>
            <w:gridSpan w:val="2"/>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５个课时</w:t>
            </w:r>
          </w:p>
        </w:tc>
        <w:tc>
          <w:tcPr>
            <w:tcW w:w="738" w:type="dxa"/>
            <w:tcBorders>
              <w:right w:val="single" w:color="auto" w:sz="12" w:space="0"/>
            </w:tcBorders>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保洁主管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6" w:hRule="atLeast"/>
          <w:jc w:val="center"/>
        </w:trPr>
        <w:tc>
          <w:tcPr>
            <w:tcW w:w="651" w:type="dxa"/>
            <w:tcBorders>
              <w:left w:val="single" w:color="auto" w:sz="12" w:space="0"/>
              <w:bottom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备</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注</w:t>
            </w:r>
          </w:p>
        </w:tc>
        <w:tc>
          <w:tcPr>
            <w:tcW w:w="9625" w:type="dxa"/>
            <w:gridSpan w:val="15"/>
            <w:tcBorders>
              <w:bottom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１</w:t>
            </w:r>
            <w:r>
              <w:rPr>
                <w:rFonts w:hint="eastAsia" w:ascii="宋体" w:hAnsi="宋体" w:eastAsia="宋体" w:cs="宋体"/>
                <w:sz w:val="24"/>
                <w:szCs w:val="24"/>
                <w:lang w:val="en-US" w:eastAsia="zh-CN"/>
              </w:rPr>
              <w:t>.</w:t>
            </w:r>
            <w:r>
              <w:rPr>
                <w:rFonts w:hint="eastAsia" w:ascii="宋体" w:hAnsi="宋体" w:eastAsia="宋体" w:cs="宋体"/>
                <w:sz w:val="24"/>
                <w:szCs w:val="24"/>
              </w:rPr>
              <w:t>认真做好培训记录</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２</w:t>
            </w:r>
            <w:r>
              <w:rPr>
                <w:rFonts w:hint="eastAsia" w:ascii="宋体" w:hAnsi="宋体" w:eastAsia="宋体" w:cs="宋体"/>
                <w:sz w:val="24"/>
                <w:szCs w:val="24"/>
                <w:lang w:val="en-US" w:eastAsia="zh-CN"/>
              </w:rPr>
              <w:t>.</w:t>
            </w:r>
            <w:r>
              <w:rPr>
                <w:rFonts w:hint="eastAsia" w:ascii="宋体" w:hAnsi="宋体" w:eastAsia="宋体" w:cs="宋体"/>
                <w:sz w:val="24"/>
                <w:szCs w:val="24"/>
              </w:rPr>
              <w:t>保洁员工经培训后，在班长带领下实习操作一星期后，由客服中心对其进行上岗考核鉴定。</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３</w:t>
            </w:r>
            <w:r>
              <w:rPr>
                <w:rFonts w:hint="eastAsia" w:ascii="宋体" w:hAnsi="宋体" w:eastAsia="宋体" w:cs="宋体"/>
                <w:sz w:val="24"/>
                <w:szCs w:val="24"/>
                <w:lang w:val="en-US" w:eastAsia="zh-CN"/>
              </w:rPr>
              <w:t>.</w:t>
            </w:r>
            <w:r>
              <w:rPr>
                <w:rFonts w:hint="eastAsia" w:ascii="宋体" w:hAnsi="宋体" w:eastAsia="宋体" w:cs="宋体"/>
                <w:sz w:val="24"/>
                <w:szCs w:val="24"/>
              </w:rPr>
              <w:t>三个月后，由人事部配合客服中心对其进行岗位知识书面考核和实地演练考核，合格者转正。</w:t>
            </w:r>
          </w:p>
        </w:tc>
      </w:tr>
    </w:tbl>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保洁</w:t>
      </w:r>
      <w:r>
        <w:rPr>
          <w:rFonts w:hint="eastAsia" w:ascii="宋体" w:hAnsi="宋体" w:eastAsia="宋体" w:cs="宋体"/>
          <w:b/>
          <w:sz w:val="24"/>
          <w:szCs w:val="24"/>
          <w:lang w:eastAsia="zh-CN"/>
        </w:rPr>
        <w:t>员</w:t>
      </w:r>
      <w:r>
        <w:rPr>
          <w:rFonts w:hint="eastAsia" w:ascii="宋体" w:hAnsi="宋体" w:eastAsia="宋体" w:cs="宋体"/>
          <w:b/>
          <w:sz w:val="24"/>
          <w:szCs w:val="24"/>
        </w:rPr>
        <w:t>提高培训计划表</w:t>
      </w:r>
    </w:p>
    <w:tbl>
      <w:tblPr>
        <w:tblStyle w:val="15"/>
        <w:tblW w:w="10321" w:type="dxa"/>
        <w:jc w:val="center"/>
        <w:tblInd w:w="-4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2242"/>
        <w:gridCol w:w="2273"/>
        <w:gridCol w:w="1470"/>
        <w:gridCol w:w="1260"/>
        <w:gridCol w:w="1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81" w:type="dxa"/>
            <w:tcBorders>
              <w:top w:val="single" w:color="auto" w:sz="12" w:space="0"/>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序号</w:t>
            </w:r>
          </w:p>
        </w:tc>
        <w:tc>
          <w:tcPr>
            <w:tcW w:w="2242"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2273"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470"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方式</w:t>
            </w:r>
          </w:p>
        </w:tc>
        <w:tc>
          <w:tcPr>
            <w:tcW w:w="1260"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负责人</w:t>
            </w:r>
          </w:p>
        </w:tc>
        <w:tc>
          <w:tcPr>
            <w:tcW w:w="1995" w:type="dxa"/>
            <w:tcBorders>
              <w:top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81"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１</w:t>
            </w:r>
          </w:p>
        </w:tc>
        <w:tc>
          <w:tcPr>
            <w:tcW w:w="2242"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每周六</w:t>
            </w:r>
          </w:p>
        </w:tc>
        <w:tc>
          <w:tcPr>
            <w:tcW w:w="2273" w:type="dxa"/>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１、职业道德、工作宗旨，工作精神</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２、保洁方面管理条例；</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3、本岗位专业知识</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4、消防知识，安全知识，清洁技巧</w:t>
            </w:r>
          </w:p>
        </w:tc>
        <w:tc>
          <w:tcPr>
            <w:tcW w:w="147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一次安排一个内容，一月四次，每次不少于2小时</w:t>
            </w:r>
          </w:p>
        </w:tc>
        <w:tc>
          <w:tcPr>
            <w:tcW w:w="126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班组长</w:t>
            </w:r>
          </w:p>
        </w:tc>
        <w:tc>
          <w:tcPr>
            <w:tcW w:w="1995"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严格考勤做好记录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81"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２</w:t>
            </w:r>
          </w:p>
        </w:tc>
        <w:tc>
          <w:tcPr>
            <w:tcW w:w="2242"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每月２８日</w:t>
            </w:r>
          </w:p>
        </w:tc>
        <w:tc>
          <w:tcPr>
            <w:tcW w:w="2273" w:type="dxa"/>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总结一月工作优劣，讨论如何发扬长处，改善不足</w:t>
            </w:r>
          </w:p>
        </w:tc>
        <w:tc>
          <w:tcPr>
            <w:tcW w:w="147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会议讨论</w:t>
            </w:r>
          </w:p>
        </w:tc>
        <w:tc>
          <w:tcPr>
            <w:tcW w:w="126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保洁</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主管</w:t>
            </w:r>
          </w:p>
        </w:tc>
        <w:tc>
          <w:tcPr>
            <w:tcW w:w="1995"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做好讨论笔记及培训记录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81"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３</w:t>
            </w:r>
          </w:p>
        </w:tc>
        <w:tc>
          <w:tcPr>
            <w:tcW w:w="2242"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每季</w:t>
            </w:r>
          </w:p>
        </w:tc>
        <w:tc>
          <w:tcPr>
            <w:tcW w:w="2273" w:type="dxa"/>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1、清洁机械的操作、保养。</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2、清洁剂等使用方法及注意事项</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3、相互交流，取长补短</w:t>
            </w:r>
          </w:p>
        </w:tc>
        <w:tc>
          <w:tcPr>
            <w:tcW w:w="147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边操作</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边掌握</w:t>
            </w:r>
          </w:p>
        </w:tc>
        <w:tc>
          <w:tcPr>
            <w:tcW w:w="126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客服中心组织，保洁组长配合</w:t>
            </w:r>
          </w:p>
        </w:tc>
        <w:tc>
          <w:tcPr>
            <w:tcW w:w="1995"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81" w:type="dxa"/>
            <w:tcBorders>
              <w:left w:val="single" w:color="auto" w:sz="12" w:space="0"/>
              <w:bottom w:val="single" w:color="auto" w:sz="12" w:space="0"/>
            </w:tcBorders>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备注</w:t>
            </w:r>
          </w:p>
        </w:tc>
        <w:tc>
          <w:tcPr>
            <w:tcW w:w="9240" w:type="dxa"/>
            <w:gridSpan w:val="5"/>
            <w:tcBorders>
              <w:bottom w:val="single" w:color="auto" w:sz="12" w:space="0"/>
              <w:right w:val="single" w:color="auto" w:sz="12" w:space="0"/>
            </w:tcBorders>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1、具体安排由客服中心负责。</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2、班组做好每次记录，以便客服中心的周检和人事部的月检。</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3、每年中和每年末由人事部配合客服中心保洁处对清洁工进行一次岗位知识书面考试。</w:t>
            </w:r>
          </w:p>
        </w:tc>
      </w:tr>
    </w:tbl>
    <w:p>
      <w:pPr>
        <w:keepNext w:val="0"/>
        <w:keepLines w:val="0"/>
        <w:pageBreakBefore w:val="0"/>
        <w:kinsoku/>
        <w:wordWrap/>
        <w:overflowPunct/>
        <w:topLinePunct w:val="0"/>
        <w:bidi w:val="0"/>
        <w:spacing w:line="360" w:lineRule="auto"/>
        <w:textAlignment w:val="auto"/>
        <w:rPr>
          <w:rFonts w:hint="eastAsia" w:ascii="宋体" w:hAnsi="宋体" w:eastAsia="宋体" w:cs="宋体"/>
          <w:b/>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b/>
          <w:sz w:val="24"/>
          <w:szCs w:val="24"/>
        </w:rPr>
        <w:t>会务人员的培训</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1、会务服务组人员必须接受人社局领导和本物业公司的统一管理，服从会务主管的统一调配和安排；</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2、会务组人员必须热情主动、文明礼貌、仪表端庄，工作期间必须统一着装，配戴胸卡；</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3、会务组人员必须自觉接受会务管理人员的定期培训和定期考核，主动熟悉会务服务相关业务知识和技能，新进会务人员必须及时向后勤事务一科通报，且必须在一周以内接受考核测试；</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4、物业公司会务组必须定期将周会务负责人安排情况以及联系电话等以文字形式提供给机关后勤服务中心，以便工作衔接；</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5、周会务负责人无特殊情况，原则上不安排会务服务，但必须在事务一科办公室坐点办公，表必须保证手机24小时开通，并随身携带纸笔，记录相关会务安排和调整变更情况；</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6、周会务负责人在接到有关会务安排电话以后，必须在5分钟之内赶到指定地点，接受工作安排；</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7、周会务负责人拿到会议通知单以后，按照《会务接待流程》要求，仔细审查会议通知单上载明事项，对不明事项，及时联系落实，并将会议单合理安排到人，事项到人，责任到人；</w:t>
      </w:r>
    </w:p>
    <w:p>
      <w:pPr>
        <w:pStyle w:val="2"/>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b/>
          <w:sz w:val="24"/>
          <w:szCs w:val="24"/>
        </w:rPr>
        <w:t>维修工的培训</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1、目的：培训一支技术熟练、纪律严明、热心服务的维修服务队伍。</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2、范围：适用于</w:t>
      </w:r>
      <w:r>
        <w:rPr>
          <w:rFonts w:hint="eastAsia" w:ascii="宋体" w:hAnsi="宋体" w:eastAsia="宋体" w:cs="宋体"/>
          <w:sz w:val="24"/>
          <w:szCs w:val="24"/>
          <w:lang w:eastAsia="zh-CN"/>
        </w:rPr>
        <w:t>本项目</w:t>
      </w:r>
      <w:r>
        <w:rPr>
          <w:rFonts w:hint="eastAsia" w:ascii="宋体" w:hAnsi="宋体" w:eastAsia="宋体" w:cs="宋体"/>
          <w:sz w:val="24"/>
          <w:szCs w:val="24"/>
        </w:rPr>
        <w:t>所有</w:t>
      </w:r>
      <w:r>
        <w:rPr>
          <w:rFonts w:hint="eastAsia" w:ascii="宋体" w:hAnsi="宋体" w:eastAsia="宋体" w:cs="宋体"/>
          <w:sz w:val="24"/>
          <w:szCs w:val="24"/>
          <w:lang w:eastAsia="zh-CN"/>
        </w:rPr>
        <w:t>维修</w:t>
      </w:r>
      <w:r>
        <w:rPr>
          <w:rFonts w:hint="eastAsia" w:ascii="宋体" w:hAnsi="宋体" w:eastAsia="宋体" w:cs="宋体"/>
          <w:sz w:val="24"/>
          <w:szCs w:val="24"/>
        </w:rPr>
        <w:t>人员。</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3、内容：</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（1）岗前培训</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①目的与要求：</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A、树立维修服务意识，培养从业热情</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B、明确维修工的职责任务</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rPr>
        <w:t>C、掌握维修工上岗的基本技能和应遵循的规章制度及文明用语。</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内容及进度：（见下表）</w:t>
      </w:r>
    </w:p>
    <w:tbl>
      <w:tblPr>
        <w:tblStyle w:val="15"/>
        <w:tblW w:w="101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3"/>
        <w:gridCol w:w="4305"/>
        <w:gridCol w:w="1470"/>
        <w:gridCol w:w="1038"/>
        <w:gridCol w:w="2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top w:val="single" w:color="auto" w:sz="12" w:space="0"/>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科目</w:t>
            </w:r>
          </w:p>
        </w:tc>
        <w:tc>
          <w:tcPr>
            <w:tcW w:w="4305"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470"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方式</w:t>
            </w:r>
          </w:p>
        </w:tc>
        <w:tc>
          <w:tcPr>
            <w:tcW w:w="1038"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2481" w:type="dxa"/>
            <w:tcBorders>
              <w:top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公共科目</w:t>
            </w:r>
          </w:p>
        </w:tc>
        <w:tc>
          <w:tcPr>
            <w:tcW w:w="9294" w:type="dxa"/>
            <w:gridSpan w:val="4"/>
            <w:tcBorders>
              <w:right w:val="single" w:color="auto" w:sz="12" w:space="0"/>
            </w:tcBorders>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见管理部公共科目培训内容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专</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业</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知</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识</w:t>
            </w:r>
          </w:p>
        </w:tc>
        <w:tc>
          <w:tcPr>
            <w:tcW w:w="4305" w:type="dxa"/>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1、维修工职责、工作程序、质量标准、文明用语</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2、全面掌握大楼内水、电、消防管线走向，设备设施特点，维修服务范围。</w:t>
            </w:r>
          </w:p>
        </w:tc>
        <w:tc>
          <w:tcPr>
            <w:tcW w:w="147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集中上课</w:t>
            </w:r>
          </w:p>
        </w:tc>
        <w:tc>
          <w:tcPr>
            <w:tcW w:w="1038"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六课时</w:t>
            </w:r>
          </w:p>
        </w:tc>
        <w:tc>
          <w:tcPr>
            <w:tcW w:w="2481" w:type="dxa"/>
            <w:tcBorders>
              <w:right w:val="single" w:color="auto" w:sz="12" w:space="0"/>
            </w:tcBorders>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工程处各专业负责人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实地操作</w:t>
            </w:r>
          </w:p>
        </w:tc>
        <w:tc>
          <w:tcPr>
            <w:tcW w:w="4305"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分岗位、分工种进行实地练习</w:t>
            </w:r>
          </w:p>
        </w:tc>
        <w:tc>
          <w:tcPr>
            <w:tcW w:w="147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上岗操作</w:t>
            </w:r>
          </w:p>
        </w:tc>
        <w:tc>
          <w:tcPr>
            <w:tcW w:w="1038"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半个月</w:t>
            </w:r>
          </w:p>
        </w:tc>
        <w:tc>
          <w:tcPr>
            <w:tcW w:w="2481" w:type="dxa"/>
            <w:tcBorders>
              <w:right w:val="single" w:color="auto" w:sz="12" w:space="0"/>
            </w:tcBorders>
            <w:noWrap w:val="0"/>
            <w:vAlign w:val="center"/>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在班组长带领下进行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bottom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备注</w:t>
            </w:r>
          </w:p>
        </w:tc>
        <w:tc>
          <w:tcPr>
            <w:tcW w:w="9294" w:type="dxa"/>
            <w:gridSpan w:val="4"/>
            <w:tcBorders>
              <w:bottom w:val="single" w:color="auto" w:sz="12" w:space="0"/>
              <w:right w:val="single" w:color="auto" w:sz="12" w:space="0"/>
            </w:tcBorders>
            <w:noWrap w:val="0"/>
            <w:vAlign w:val="top"/>
          </w:tcPr>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1、做好培训记录</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2、员工上岗操作实习半个月后，由班长配合客服中心工程处对其进行“上岗考核鉴定”。</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3、三个月后，由工程部配合客服中心对其进行转正考核，分书面笔试和实地操作考试，合格者转正。</w:t>
            </w:r>
          </w:p>
        </w:tc>
      </w:tr>
    </w:tbl>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（2）在职提高培训</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①目的要求：加强维修工对本职工作的掌握，不断提高理论知识及实际操作水平，完成公司的维修质量目标。</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②内容进度（见下表）</w:t>
      </w:r>
    </w:p>
    <w:tbl>
      <w:tblPr>
        <w:tblStyle w:val="15"/>
        <w:tblW w:w="1018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3"/>
        <w:gridCol w:w="1890"/>
        <w:gridCol w:w="3009"/>
        <w:gridCol w:w="1914"/>
        <w:gridCol w:w="2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top w:val="single" w:color="auto" w:sz="12" w:space="0"/>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序号</w:t>
            </w:r>
          </w:p>
        </w:tc>
        <w:tc>
          <w:tcPr>
            <w:tcW w:w="1890"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3009"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914" w:type="dxa"/>
            <w:tcBorders>
              <w:top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方式</w:t>
            </w:r>
          </w:p>
        </w:tc>
        <w:tc>
          <w:tcPr>
            <w:tcW w:w="2532" w:type="dxa"/>
            <w:tcBorders>
              <w:top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w:t>
            </w:r>
          </w:p>
        </w:tc>
        <w:tc>
          <w:tcPr>
            <w:tcW w:w="189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每半月一次</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每次2小时</w:t>
            </w:r>
          </w:p>
        </w:tc>
        <w:tc>
          <w:tcPr>
            <w:tcW w:w="3009"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《维修手册》，《设备手册》，</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《消防手册》，维修技巧及常识，消防知识，主要设备工具使用方法</w:t>
            </w:r>
          </w:p>
        </w:tc>
        <w:tc>
          <w:tcPr>
            <w:tcW w:w="1914"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学习讨论</w:t>
            </w:r>
          </w:p>
        </w:tc>
        <w:tc>
          <w:tcPr>
            <w:tcW w:w="2532"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维修组长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2</w:t>
            </w:r>
          </w:p>
        </w:tc>
        <w:tc>
          <w:tcPr>
            <w:tcW w:w="189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每月末一次</w:t>
            </w:r>
          </w:p>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每次2小时</w:t>
            </w:r>
          </w:p>
        </w:tc>
        <w:tc>
          <w:tcPr>
            <w:tcW w:w="3009"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政治思想教育职业道德教育技术交流，月工作总结</w:t>
            </w:r>
          </w:p>
        </w:tc>
        <w:tc>
          <w:tcPr>
            <w:tcW w:w="1914"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集中学习</w:t>
            </w:r>
          </w:p>
        </w:tc>
        <w:tc>
          <w:tcPr>
            <w:tcW w:w="2532"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客服中心经理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3</w:t>
            </w:r>
          </w:p>
        </w:tc>
        <w:tc>
          <w:tcPr>
            <w:tcW w:w="189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每半年</w:t>
            </w:r>
          </w:p>
        </w:tc>
        <w:tc>
          <w:tcPr>
            <w:tcW w:w="3009"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设备操作演练</w:t>
            </w:r>
          </w:p>
        </w:tc>
        <w:tc>
          <w:tcPr>
            <w:tcW w:w="1914"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集中学习</w:t>
            </w:r>
          </w:p>
        </w:tc>
        <w:tc>
          <w:tcPr>
            <w:tcW w:w="2532"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公司品质保证部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4</w:t>
            </w:r>
          </w:p>
        </w:tc>
        <w:tc>
          <w:tcPr>
            <w:tcW w:w="1890"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每年</w:t>
            </w:r>
          </w:p>
        </w:tc>
        <w:tc>
          <w:tcPr>
            <w:tcW w:w="3009"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全面考评</w:t>
            </w:r>
          </w:p>
        </w:tc>
        <w:tc>
          <w:tcPr>
            <w:tcW w:w="1914" w:type="dxa"/>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集中学习</w:t>
            </w:r>
          </w:p>
        </w:tc>
        <w:tc>
          <w:tcPr>
            <w:tcW w:w="2532" w:type="dxa"/>
            <w:tcBorders>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人事部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3" w:type="dxa"/>
            <w:tcBorders>
              <w:left w:val="single" w:color="auto" w:sz="12" w:space="0"/>
              <w:bottom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备注</w:t>
            </w:r>
          </w:p>
        </w:tc>
        <w:tc>
          <w:tcPr>
            <w:tcW w:w="9345" w:type="dxa"/>
            <w:gridSpan w:val="4"/>
            <w:tcBorders>
              <w:bottom w:val="single" w:color="auto" w:sz="12" w:space="0"/>
              <w:right w:val="single" w:color="auto" w:sz="12" w:space="0"/>
            </w:tcBorders>
            <w:noWrap w:val="0"/>
            <w:vAlign w:val="center"/>
          </w:tcPr>
          <w:p>
            <w:pPr>
              <w:keepNext w:val="0"/>
              <w:keepLines w:val="0"/>
              <w:pageBreakBefore w:val="0"/>
              <w:kinsoku/>
              <w:wordWrap/>
              <w:overflowPunct/>
              <w:topLinePunct w:val="0"/>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1、每半年由品质保证部配合人事部对维修工进行一次专业知识、岗位知识书面考试。</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2、各组认真做好培训记录，以备每月楼检时检查。</w:t>
            </w:r>
          </w:p>
        </w:tc>
      </w:tr>
    </w:tbl>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b/>
          <w:sz w:val="24"/>
          <w:szCs w:val="24"/>
        </w:rPr>
      </w:pPr>
    </w:p>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（五）培训考核</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为体现培训的效果、贯彻管理制度及工作经验的落实，公司在员工培训期间，将通过定期和不定期的考核确保培训质量。</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1、员工经过培训后，组织培训的人员要进行跟踪检查，既在员工的实际工作中进行检查，检查员工是否按培训的要求和标准进行工作，对不按要求操作的员工进行督导和指正。</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培训结束后需进行现场考核及评核工作。现场考核分为实操和书面考核两种方式。评核工作是在员工工作一段时期后，由培训组织者检查员工受训前与受训后的工作状况，并做好记录，以便员工直接上司、部门经理或公司领导及时了解和掌握员工工作或思想状况，并作为评核培训成绩的依据。</w:t>
      </w:r>
    </w:p>
    <w:p>
      <w:pPr>
        <w:keepNext w:val="0"/>
        <w:keepLines w:val="0"/>
        <w:pageBreakBefore w:val="0"/>
        <w:kinsoku/>
        <w:wordWrap/>
        <w:overflowPunct/>
        <w:topLinePunct w:val="0"/>
        <w:bidi w:val="0"/>
        <w:spacing w:line="360" w:lineRule="auto"/>
        <w:textAlignment w:val="auto"/>
        <w:rPr>
          <w:rFonts w:hint="eastAsia" w:ascii="宋体" w:hAnsi="宋体" w:eastAsia="宋体" w:cs="宋体"/>
          <w:sz w:val="24"/>
          <w:szCs w:val="24"/>
        </w:rPr>
      </w:pPr>
    </w:p>
    <w:p>
      <w:pPr>
        <w:keepNext w:val="0"/>
        <w:keepLines w:val="0"/>
        <w:pageBreakBefore w:val="0"/>
        <w:tabs>
          <w:tab w:val="left" w:pos="3405"/>
        </w:tabs>
        <w:kinsoku/>
        <w:wordWrap/>
        <w:overflowPunct/>
        <w:topLinePunct w:val="0"/>
        <w:bidi w:val="0"/>
        <w:adjustRightInd w:val="0"/>
        <w:snapToGrid w:val="0"/>
        <w:spacing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人员考核</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本公司员工考核管理制度，人员考核分为自评和考评，以一个月为一个考核周期，首先由被考核人根据自己本月工作情况填写《员工考核评分表》，对照表内相应项目给予自己一个考评分，然后由其直接领导给予一个考评分。最终的考核结果参照这两个评分确定。</w:t>
      </w:r>
    </w:p>
    <w:p>
      <w:pPr>
        <w:keepNext w:val="0"/>
        <w:keepLines w:val="0"/>
        <w:pageBreakBefore w:val="0"/>
        <w:tabs>
          <w:tab w:val="left" w:pos="3405"/>
        </w:tabs>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对考核不合格的员工，进行再培训。对考核优秀的员工，年终时给予的奖励。</w:t>
      </w:r>
    </w:p>
    <w:p>
      <w:pPr>
        <w:keepNext w:val="0"/>
        <w:keepLines w:val="0"/>
        <w:pageBreakBefore w:val="0"/>
        <w:kinsoku/>
        <w:wordWrap/>
        <w:overflowPunct/>
        <w:topLinePunct w:val="0"/>
        <w:bidi w:val="0"/>
        <w:snapToGrid w:val="0"/>
        <w:spacing w:line="360" w:lineRule="auto"/>
        <w:jc w:val="center"/>
        <w:textAlignment w:val="auto"/>
        <w:rPr>
          <w:rFonts w:hint="eastAsia" w:ascii="宋体" w:hAnsi="宋体" w:eastAsia="宋体" w:cs="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pStyle w:val="2"/>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pStyle w:val="14"/>
        <w:rPr>
          <w:rFonts w:hint="eastAsia"/>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Pr>
        <w:snapToGrid w:val="0"/>
        <w:spacing w:line="360" w:lineRule="auto"/>
        <w:jc w:val="center"/>
        <w:rPr>
          <w:rFonts w:hint="eastAsia" w:hAnsi="宋体"/>
          <w:b/>
          <w:snapToGrid w:val="0"/>
          <w:kern w:val="0"/>
          <w:sz w:val="24"/>
          <w:szCs w:val="24"/>
        </w:rPr>
      </w:pPr>
    </w:p>
    <w:p/>
    <w:p>
      <w:pPr>
        <w:pStyle w:val="6"/>
        <w:jc w:val="center"/>
        <w:rPr>
          <w:highlight w:val="none"/>
        </w:rPr>
      </w:pPr>
      <w:r>
        <w:rPr>
          <w:rFonts w:hint="eastAsia"/>
          <w:highlight w:val="none"/>
        </w:rPr>
        <w:t>第二章 业务流程和管理运作机制</w:t>
      </w:r>
    </w:p>
    <w:p>
      <w:pPr>
        <w:pStyle w:val="7"/>
        <w:rPr>
          <w:rFonts w:hint="eastAsia"/>
          <w:lang w:val="en-US" w:eastAsia="zh-CN"/>
        </w:rPr>
      </w:pPr>
      <w:r>
        <w:rPr>
          <w:rFonts w:hint="eastAsia"/>
          <w:lang w:val="en-US" w:eastAsia="zh-CN"/>
        </w:rPr>
        <w:t>业务流程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兴盾物业集团下设</w:t>
      </w:r>
      <w:r>
        <w:rPr>
          <w:rFonts w:hint="eastAsia"/>
          <w:sz w:val="24"/>
          <w:szCs w:val="24"/>
          <w:lang w:eastAsia="zh-CN"/>
        </w:rPr>
        <w:t>许昌市公路管理局办公区域物业项目部</w:t>
      </w:r>
      <w:r>
        <w:rPr>
          <w:rFonts w:hint="eastAsia"/>
          <w:sz w:val="24"/>
          <w:szCs w:val="24"/>
        </w:rPr>
        <w:t>，负责管辖</w:t>
      </w:r>
      <w:r>
        <w:rPr>
          <w:rFonts w:hint="eastAsia"/>
          <w:sz w:val="24"/>
          <w:szCs w:val="24"/>
          <w:lang w:eastAsia="zh-CN"/>
        </w:rPr>
        <w:t>许昌市公路管理局办公区域物业项目部</w:t>
      </w:r>
      <w:r>
        <w:rPr>
          <w:rFonts w:hint="eastAsia"/>
          <w:sz w:val="24"/>
          <w:szCs w:val="24"/>
        </w:rPr>
        <w:t>的全面工作，具体组织架构如下</w:t>
      </w:r>
      <w:r>
        <w:rPr>
          <w:rFonts w:hint="eastAsia" w:ascii="宋体" w:hAnsi="宋体" w:cs="宋体"/>
          <w:sz w:val="24"/>
          <w:szCs w:val="24"/>
        </w:rPr>
        <w:t>：</w:t>
      </w:r>
    </w:p>
    <w:p>
      <w:pPr>
        <w:ind w:firstLine="480"/>
        <w:rPr>
          <w:rFonts w:hint="eastAsia"/>
        </w:rPr>
      </w:pPr>
      <w:r>
        <w:rPr>
          <w:rFonts w:hint="eastAsia"/>
          <w:sz w:val="24"/>
          <w:szCs w:val="24"/>
          <w:lang w:val="en-US" w:eastAsia="zh-CN"/>
        </w:rPr>
        <w:t xml:space="preserve"> </w: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80768" behindDoc="0" locked="0" layoutInCell="1" allowOverlap="1">
                <wp:simplePos x="0" y="0"/>
                <wp:positionH relativeFrom="column">
                  <wp:posOffset>1494790</wp:posOffset>
                </wp:positionH>
                <wp:positionV relativeFrom="paragraph">
                  <wp:posOffset>19050</wp:posOffset>
                </wp:positionV>
                <wp:extent cx="2871470" cy="342265"/>
                <wp:effectExtent l="8255" t="7620" r="15875" b="12065"/>
                <wp:wrapNone/>
                <wp:docPr id="174" name="圆角矩形 174"/>
                <wp:cNvGraphicFramePr/>
                <a:graphic xmlns:a="http://schemas.openxmlformats.org/drawingml/2006/main">
                  <a:graphicData uri="http://schemas.microsoft.com/office/word/2010/wordprocessingShape">
                    <wps:wsp>
                      <wps:cNvSpPr/>
                      <wps:spPr>
                        <a:xfrm>
                          <a:off x="0" y="0"/>
                          <a:ext cx="2871470" cy="34226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lang w:val="en-US" w:eastAsia="zh-CN"/>
                              </w:rPr>
                              <w:t>兴盾物业服务集团</w:t>
                            </w:r>
                            <w:r>
                              <w:rPr>
                                <w:rFonts w:hint="eastAsia" w:ascii="宋体" w:hAnsi="宋体" w:cs="宋体"/>
                                <w:bCs/>
                              </w:rPr>
                              <w:t>有限公司</w:t>
                            </w:r>
                          </w:p>
                        </w:txbxContent>
                      </wps:txbx>
                      <wps:bodyPr upright="1"/>
                    </wps:wsp>
                  </a:graphicData>
                </a:graphic>
              </wp:anchor>
            </w:drawing>
          </mc:Choice>
          <mc:Fallback>
            <w:pict>
              <v:roundrect id="_x0000_s1026" o:spid="_x0000_s1026" o:spt="2" style="position:absolute;left:0pt;margin-left:117.7pt;margin-top:1.5pt;height:26.95pt;width:226.1pt;z-index:251680768;mso-width-relative:page;mso-height-relative:page;" fillcolor="#BBD5F0" filled="t" stroked="t" coordsize="21600,21600" arcsize="0.166666666666667" o:gfxdata="UEsDBAoAAAAAAIdO4kAAAAAAAAAAAAAAAAAEAAAAZHJzL1BLAwQUAAAACACHTuJAw1irDNoAAAAI&#10;AQAADwAAAGRycy9kb3ducmV2LnhtbE2PMW/CMBSE90r9D9ar1KUqDgQCpHlhQEKqKnVo2oHR2I8k&#10;In6OYgdof33dqYynO919V2yuthNnGnzrGGE6SUAQa2darhG+PnfPKxA+KDaqc0wI3+RhU97fFSo3&#10;7sIfdK5CLWIJ+1whNCH0uZReN2SVn7ieOHpHN1gVohxqaQZ1ieW2k7MkyaRVLceFRvW0bUifqtEi&#10;nOjprdvr1/dxv1a7n3lVaZ1uER8fpskLiEDX8B+GP/yIDmVkOriRjRcdwixdzGMUIY2Xop+tlhmI&#10;A8IiW4MsC3l7oPwFUEsDBBQAAAAIAIdO4kA9fLTQWgIAAKgEAAAOAAAAZHJzL2Uyb0RvYy54bWyt&#10;VM2O0zAQviPxDpbvNE3/N2q6Uv+4IFixIM5u7CRG/pPttukL8ACckZC4IB6Cx1nBYzB2st0uXBCi&#10;B3fsmflm5puZzK8bKdCBWce1ynHa62PEVKEpV1WO377ZPpth5DxRlAitWI5PzOHrxdMn86PJ2EDX&#10;WlBmEYAolx1NjmvvTZYkrqiZJK6nDVOgLLWVxMPVVgm15AjoUiSDfn+SHLWlxuqCOQev61aJFxG/&#10;LFnhX5WlYx6JHENuPp42nrtwJos5ySpLTM2LLg3yD1lIwhUEPUOtiSdob/kfUJIXVjtd+l6hZaLL&#10;khcs1gDVpP3fqrmtiWGxFiDHmTNN7v/BFi8PNxZxCr2bjjBSREKT7j59+Pn144/P3+6+f0HhHVg6&#10;GpeB8a25sd3NgRhKbkorwz8Ug5rI7OnMLGs8KuBxMJumoyk0oADdcDQYTMYBNHnwNtb550xLFIQc&#10;W71X9DW0L7JKDi+cj/TSLkVC32NUSgHNOhCB0slkMu0QO2PAvsfsGkO3XAhktX/HfR25DXlGpbvH&#10;d8hooLd9drbarYRFECHHy+V6vI0DA8iVa91a67QffhHpkcvVarnZXLpEzy6U4AqRsCXjUeseR9Fz&#10;wULZLTkwmDHpEEwodIQujWfTMdBIYFdKQTyI0kD3nKra+Frws8ujZKbDq9Vq2HHkLs0CTWvi6rbO&#10;qApmJKsZoRtFkT8ZmAoFC4xDDpJRjASDfQ9Smzbh4m8sgQChAjSLuwlUhELDbLXTFCTf7Bp4DeJO&#10;0xOM595YXtUwFWlMP2hgHeL4dKsb9u3yHkEfPjC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NY&#10;qwzaAAAACAEAAA8AAAAAAAAAAQAgAAAAIgAAAGRycy9kb3ducmV2LnhtbFBLAQIUABQAAAAIAIdO&#10;4kA9fLTQWgIAAKgEAAAOAAAAAAAAAAEAIAAAACkBAABkcnMvZTJvRG9jLnhtbFBLBQYAAAAABgAG&#10;AFkBAAD1BQ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cs="宋体"/>
                          <w:bCs/>
                        </w:rPr>
                      </w:pPr>
                      <w:r>
                        <w:rPr>
                          <w:rFonts w:hint="eastAsia" w:ascii="宋体" w:hAnsi="宋体" w:cs="宋体"/>
                          <w:bCs/>
                          <w:lang w:val="en-US" w:eastAsia="zh-CN"/>
                        </w:rPr>
                        <w:t>兴盾物业服务集团</w:t>
                      </w:r>
                      <w:r>
                        <w:rPr>
                          <w:rFonts w:hint="eastAsia" w:ascii="宋体" w:hAnsi="宋体" w:cs="宋体"/>
                          <w:bCs/>
                        </w:rPr>
                        <w:t>有限公司</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681792" behindDoc="0" locked="0" layoutInCell="1" allowOverlap="1">
                <wp:simplePos x="0" y="0"/>
                <wp:positionH relativeFrom="column">
                  <wp:posOffset>2959100</wp:posOffset>
                </wp:positionH>
                <wp:positionV relativeFrom="paragraph">
                  <wp:posOffset>365760</wp:posOffset>
                </wp:positionV>
                <wp:extent cx="635" cy="390525"/>
                <wp:effectExtent l="37465" t="0" r="38100" b="9525"/>
                <wp:wrapNone/>
                <wp:docPr id="175" name="直接连接符 175"/>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3pt;margin-top:28.8pt;height:30.75pt;width:0.05pt;z-index:251681792;mso-width-relative:page;mso-height-relative:page;" filled="f" stroked="t" coordsize="21600,21600" o:gfxdata="UEsDBAoAAAAAAIdO4kAAAAAAAAAAAAAAAAAEAAAAZHJzL1BLAwQUAAAACACHTuJAUZxZJ9cAAAAK&#10;AQAADwAAAGRycy9kb3ducmV2LnhtbE2PsU7DMBCGdyTewTokFtTaRmDaEKcDKgtLRUBideJrHBHb&#10;Uey06dtzTDDe3af/vr/cLX5gJ5xSH4MGuRbAMLTR9qHT8PnxutoAS9kEa4YYUMMFE+yq66vSFDae&#10;wzue6twxCgmpMBpczmPBeWodepPWccRAt2OcvMk0Th23kzlTuB/4vRCKe9MH+uDMiC8O2+969hq+&#10;9svmUM97ceeO+RDV24Wrptf69kaKZ2AZl/wHw68+qUNFTk2cg01s0PCgFHXJGh6fFDACaCGBNUTK&#10;rQRelfx/heoHUEsDBBQAAAAIAIdO4kCv4SpS7QEAAK4DAAAOAAAAZHJzL2Uyb0RvYy54bWytU0uO&#10;EzEQ3SNxB8t70p1EmU8rnVkkDBsEkWAOUPGn25J/sj3p5BJcAIkdrFiy5zYzHGPKTsgMIDaITXXZ&#10;VX6u9/x6frUzmmxFiMrZlo5HNSXCMseV7Vp68/76xQUlMYHloJ0VLd2LSK8Wz5/NB9+Iieud5iIQ&#10;BLGxGXxL+5R8U1WR9cJAHDkvLBalCwYSLkNX8QADohtdTer6rBpc4D44JmLE3dWhSBcFX0rB0lsp&#10;o0hEtxRnSyWGEjc5Vos5NF0A3yt2HAP+YQoDyuKlJ6gVJCC3Qf0BZRQLLjqZRsyZykmpmCgckM24&#10;/o3Nux68KFxQnOhPMsX/B8vebNeBKI5vdz6jxILBR7r/+O3uw+cf3z9hvP/6heQSCjX42GD/0q7D&#10;cRX9OmTWOxlM/iIfsivi7k/iil0iDDfPpojPcH96Wc8mBbB6POlDTK+EMyQnLdXKZuLQwPZ1THgb&#10;tv5sydvakgFHnl3koRmgcaSGhKnxSCXarhyOTit+rbTOR2LoNksdyBbQCufTy+Vymkkh8C9t+ZYV&#10;xP7QV0oHk/QC+EvLSdp7lMiim2mewQhOiRZo/pwhIDQJlH7sTEGB7fRfuvF6bfMhUcx6JJuVPmib&#10;s43je3ykWx9U16M44zJ3rqApCoOjgbPrnq4xf/qbLR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UZxZJ9cAAAAKAQAADwAAAAAAAAABACAAAAAiAAAAZHJzL2Rvd25yZXYueG1sUEsBAhQAFAAAAAgA&#10;h07iQK/hKlLtAQAArgMAAA4AAAAAAAAAAQAgAAAAJgEAAGRycy9lMm9Eb2MueG1sUEsFBgAAAAAG&#10;AAYAWQEAAIUFA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szCs w:val="28"/>
        </w:rPr>
        <w:t xml:space="preserve">       </w: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82816" behindDoc="0" locked="0" layoutInCell="1" allowOverlap="1">
                <wp:simplePos x="0" y="0"/>
                <wp:positionH relativeFrom="column">
                  <wp:posOffset>1854835</wp:posOffset>
                </wp:positionH>
                <wp:positionV relativeFrom="paragraph">
                  <wp:posOffset>247015</wp:posOffset>
                </wp:positionV>
                <wp:extent cx="2178685" cy="390525"/>
                <wp:effectExtent l="7620" t="7620" r="23495" b="20955"/>
                <wp:wrapNone/>
                <wp:docPr id="176" name="圆角矩形 176"/>
                <wp:cNvGraphicFramePr/>
                <a:graphic xmlns:a="http://schemas.openxmlformats.org/drawingml/2006/main">
                  <a:graphicData uri="http://schemas.microsoft.com/office/word/2010/wordprocessingShape">
                    <wps:wsp>
                      <wps:cNvSpPr/>
                      <wps:spPr>
                        <a:xfrm>
                          <a:off x="0" y="0"/>
                          <a:ext cx="2178685" cy="39052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jc w:val="center"/>
                              <w:rPr>
                                <w:rFonts w:hint="eastAsia" w:eastAsia="宋体"/>
                                <w:sz w:val="24"/>
                                <w:szCs w:val="24"/>
                                <w:lang w:eastAsia="zh-CN"/>
                              </w:rPr>
                            </w:pPr>
                            <w:r>
                              <w:rPr>
                                <w:rFonts w:hint="eastAsia"/>
                                <w:sz w:val="24"/>
                                <w:szCs w:val="24"/>
                                <w:lang w:eastAsia="zh-CN"/>
                              </w:rPr>
                              <w:t>许昌公路管理局保洁项目部</w:t>
                            </w:r>
                          </w:p>
                        </w:txbxContent>
                      </wps:txbx>
                      <wps:bodyPr upright="1"/>
                    </wps:wsp>
                  </a:graphicData>
                </a:graphic>
              </wp:anchor>
            </w:drawing>
          </mc:Choice>
          <mc:Fallback>
            <w:pict>
              <v:roundrect id="_x0000_s1026" o:spid="_x0000_s1026" o:spt="2" style="position:absolute;left:0pt;margin-left:146.05pt;margin-top:19.45pt;height:30.75pt;width:171.55pt;z-index:251682816;mso-width-relative:page;mso-height-relative:page;" fillcolor="#BBD5F0" filled="t" stroked="t" coordsize="21600,21600" arcsize="0.166666666666667" o:gfxdata="UEsDBAoAAAAAAIdO4kAAAAAAAAAAAAAAAAAEAAAAZHJzL1BLAwQUAAAACACHTuJANLtRGdoAAAAK&#10;AQAADwAAAGRycy9kb3ducmV2LnhtbE2Py07DMBBF90j8gzVIbBC1k5SqCXG6qFQJIbEgsOhyag9J&#10;VD+i2GkLX49Z0eXoHt17pt5crGEnmsLgnYRsIYCRU14PrpPw+bF7XAMLEZ1G4x1J+KYAm+b2psZK&#10;+7N7p1MbO5ZKXKhQQh/jWHEeVE8Ww8KP5FL25SeLMZ1Tx/WE51RuDc+FWHGLg0sLPY607Ukd29lK&#10;ONLDq9mrl7d5X+LuZ9m2ShVbKe/vMvEMLNIl/sPwp5/UoUlOBz87HZiRkJd5llAJxboEloBV8ZQD&#10;OyRSiCXwpubXLzS/UEsDBBQAAAAIAIdO4kBBvq2yWgIAAKgEAAAOAAAAZHJzL2Uyb0RvYy54bWyt&#10;VM2O0zAQviPxDpbvNElLf9V0pf5xQbBiQZzd2EmM/CfbbdoX4AE4I63EBfEQPM4KHoOxk+124YIQ&#10;Pbhjz8w3M9/MZH51lAIdmHVcqxxnvRQjpgpNuapy/O7t9tkEI+eJokRoxXJ8Yg5fLZ4+mTdmxvq6&#10;1oIyiwBEuVljclx7b2ZJ4oqaSeJ62jAFylJbSTxcbZVQSxpAlyLpp+koabSlxuqCOQev61aJFxG/&#10;LFnhX5elYx6JHENuPp42nrtwJos5mVWWmJoXXRrkH7KQhCsIeoZaE0/Q3vI/oCQvrHa69L1Cy0SX&#10;JS9YrAGqydLfqrmpiWGxFiDHmTNN7v/BFq8O1xZxCr0bjzBSREKT7j5//Pn104/bb3ffv6DwDiw1&#10;xs3A+MZc2+7mQAwlH0srwz8Ug46R2dOZWXb0qIDHfjaejCZDjArQDabpsD8MoMmDt7HOv2BaoiDk&#10;2Oq9om+gfZFVcnjpfKSXdikS+gGjUgpo1oEIlI1Go3GH2BkD9j1m1xi65UIgq/177uvIbcgzKt09&#10;vkNGA73ts7PVbiUsggg5Xi7Xw20cGECuXOvWWmdp+EWkRy7T1XKzuXSJnl0owRUiYUuGz1v3OIqe&#10;CxbKbsmBwYxJh2BCoQa6NJyMA40EdqUUxIMoDXTPqaqNrwU/uzxKZjyYrlaDjiN3aRZoWhNXt3VG&#10;VTAjs5oRulEU+ZOBqVCwwDjkIBnFSDDY9yC1aRMu/sYSCBAqQLO4m0BFKDTMVjtNQfLH3RFeg7jT&#10;9ATjuTeWVzVMRRbTDxpYhzg+3eqGfbu8R9CHD8zi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S7&#10;URnaAAAACgEAAA8AAAAAAAAAAQAgAAAAIgAAAGRycy9kb3ducmV2LnhtbFBLAQIUABQAAAAIAIdO&#10;4kBBvq2yWgIAAKgEAAAOAAAAAAAAAAEAIAAAACkBAABkcnMvZTJvRG9jLnhtbFBLBQYAAAAABgAG&#10;AFkBAAD1BQAAAAA=&#10;">
                <v:path/>
                <v:fill type="gradient" on="t" color2="#9CBEE0" focus="100%" focussize="0f,0f">
                  <o:fill type="gradientUnscaled" v:ext="backwardCompatible"/>
                </v:fill>
                <v:stroke weight="1.25pt" color="#739CC3" joinstyle="round"/>
                <v:imagedata o:title=""/>
                <o:lock v:ext="edit" aspectratio="f"/>
                <v:textbox>
                  <w:txbxContent>
                    <w:p>
                      <w:pPr>
                        <w:jc w:val="center"/>
                        <w:rPr>
                          <w:rFonts w:hint="eastAsia" w:eastAsia="宋体"/>
                          <w:sz w:val="24"/>
                          <w:szCs w:val="24"/>
                          <w:lang w:eastAsia="zh-CN"/>
                        </w:rPr>
                      </w:pPr>
                      <w:r>
                        <w:rPr>
                          <w:rFonts w:hint="eastAsia"/>
                          <w:sz w:val="24"/>
                          <w:szCs w:val="24"/>
                          <w:lang w:eastAsia="zh-CN"/>
                        </w:rPr>
                        <w:t>许昌公路管理局保洁项目部</w:t>
                      </w:r>
                    </w:p>
                  </w:txbxContent>
                </v:textbox>
              </v:roundrect>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95104" behindDoc="0" locked="0" layoutInCell="1" allowOverlap="1">
                <wp:simplePos x="0" y="0"/>
                <wp:positionH relativeFrom="column">
                  <wp:posOffset>4014470</wp:posOffset>
                </wp:positionH>
                <wp:positionV relativeFrom="paragraph">
                  <wp:posOffset>282575</wp:posOffset>
                </wp:positionV>
                <wp:extent cx="614680" cy="295275"/>
                <wp:effectExtent l="7620" t="7620" r="25400" b="20955"/>
                <wp:wrapNone/>
                <wp:docPr id="320" name="圆角矩形 320"/>
                <wp:cNvGraphicFramePr/>
                <a:graphic xmlns:a="http://schemas.openxmlformats.org/drawingml/2006/main">
                  <a:graphicData uri="http://schemas.microsoft.com/office/word/2010/wordprocessingShape">
                    <wps:wsp>
                      <wps:cNvSpPr/>
                      <wps:spPr>
                        <a:xfrm>
                          <a:off x="0" y="0"/>
                          <a:ext cx="614680" cy="29527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eastAsia="方正细黑一简体" w:cs="宋体"/>
                                <w:bCs/>
                              </w:rPr>
                            </w:pPr>
                            <w:r>
                              <w:rPr>
                                <w:rFonts w:hint="eastAsia" w:ascii="宋体" w:hAnsi="宋体" w:cs="宋体"/>
                                <w:bCs/>
                              </w:rPr>
                              <w:t>后勤</w:t>
                            </w:r>
                          </w:p>
                        </w:txbxContent>
                      </wps:txbx>
                      <wps:bodyPr upright="1"/>
                    </wps:wsp>
                  </a:graphicData>
                </a:graphic>
              </wp:anchor>
            </w:drawing>
          </mc:Choice>
          <mc:Fallback>
            <w:pict>
              <v:roundrect id="_x0000_s1026" o:spid="_x0000_s1026" o:spt="2" style="position:absolute;left:0pt;margin-left:316.1pt;margin-top:22.25pt;height:23.25pt;width:48.4pt;z-index:251695104;mso-width-relative:page;mso-height-relative:page;" fillcolor="#BBD5F0" filled="t" stroked="t" coordsize="21600,21600" arcsize="0.166666666666667" o:gfxdata="UEsDBAoAAAAAAIdO4kAAAAAAAAAAAAAAAAAEAAAAZHJzL1BLAwQUAAAACACHTuJAXi6PTNoAAAAJ&#10;AQAADwAAAGRycy9kb3ducmV2LnhtbE2Py07DMBBF90j8gzVIbBC1k4ZCQiZdVKqEkFg0sOjStYck&#10;qh9R7LSFr8esYDmao3vPrdcXa9iJpjB4h5AtBDByyuvBdQgf79v7J2AhSqel8Y4QvijAurm+qmWl&#10;/dnt6NTGjqUQFyqJ0Mc4VpwH1ZOVYeFHcun36ScrYzqnjutJnlO4NTwXYsWtHFxq6OVIm57UsZ0t&#10;wpHuXs1evbzN+1Juv4u2VWq5Qby9ycQzsEiX+AfDr35ShyY5HfzsdGAGYbXM84QiFMUDsAQ85mUa&#10;d0AoMwG8qfn/Bc0PUEsDBBQAAAAIAIdO4kDFzqIkWQIAAKcEAAAOAAAAZHJzL2Uyb0RvYy54bWyt&#10;VEuOEzEQ3SNxB8t70vlMOkkrnZHyY4NgxIBYO213t5F/sp2kcwEOwBoJiQ3iEBxnBMeg7O7JZGCD&#10;EFk45fq8qnqu6vl1IwU6MOu4Vjke9PoYMVVoylWV47dvts+mGDlPFCVCK5bjE3P4evH0yfxoMjbU&#10;tRaUWQQgymVHk+Pae5MliStqJonracMUGEttJfFwtVVCLTkCuhTJsN9Pk6O21FhdMOdAu26NeBHx&#10;y5IV/lVZOuaRyDHU5uNp47kLZ7KYk6yyxNS86Mog/1CFJFxB0jPUmniC9pb/ASV5YbXTpe8VWia6&#10;LHnBYg/QzaD/Wze3NTEs9gLkOHOmyf0/2OLl4cYiTnM8GgI/ikh4pLtPH35+/fjj87e7719Q0ANL&#10;R+MycL41N7a7ORBDy01pZfiHZlATmT2dmWWNRwUo08FVOgX8AkzD2Xg4GQfM5CHYWOefMy1REHJs&#10;9V7R1/B6kVRyeOF8ZJd2FRL6HqNSCnirAxFokKbppEPsnAH7HrN7F7rlQiCr/Tvu60htKDMa3T2+&#10;Q0YDu63a2Wq3EhZBhhwvl+vxNjIByJVrw1rvQT/8ItKjkNlqudlchsTILpXgCpGwJOOrNjxOoueC&#10;hbZbcmAuY9EhmVDoCAs2ngJ1qCCwKqUgHkRp4PGcqtr8WvBzyKNiJqPZajXqOHKXboGmNXF122c0&#10;BTeS1YzQjaLInwwMhYL9xaEGyShGgsG6B6ktm3DxN55AgFABmsXVBCpCo2G02mEKkm92DWiDuNP0&#10;BNO5N5ZXNUzFIJYfLLANcXy6zQ3rdnmPoA/fl8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Xi6P&#10;TNoAAAAJAQAADwAAAAAAAAABACAAAAAiAAAAZHJzL2Rvd25yZXYueG1sUEsBAhQAFAAAAAgAh07i&#10;QMXOoiRZAgAApwQAAA4AAAAAAAAAAQAgAAAAKQEAAGRycy9lMm9Eb2MueG1sUEsFBgAAAAAGAAYA&#10;WQEAAPQFA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eastAsia="方正细黑一简体" w:cs="宋体"/>
                          <w:bCs/>
                        </w:rPr>
                      </w:pPr>
                      <w:r>
                        <w:rPr>
                          <w:rFonts w:hint="eastAsia" w:ascii="宋体" w:hAnsi="宋体" w:cs="宋体"/>
                          <w:bCs/>
                        </w:rPr>
                        <w:t>后勤</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694080" behindDoc="0" locked="0" layoutInCell="1" allowOverlap="1">
                <wp:simplePos x="0" y="0"/>
                <wp:positionH relativeFrom="column">
                  <wp:posOffset>2967990</wp:posOffset>
                </wp:positionH>
                <wp:positionV relativeFrom="paragraph">
                  <wp:posOffset>372110</wp:posOffset>
                </wp:positionV>
                <wp:extent cx="1075055" cy="635"/>
                <wp:effectExtent l="0" t="37465" r="10795" b="38100"/>
                <wp:wrapNone/>
                <wp:docPr id="321" name="直接连接符 321"/>
                <wp:cNvGraphicFramePr/>
                <a:graphic xmlns:a="http://schemas.openxmlformats.org/drawingml/2006/main">
                  <a:graphicData uri="http://schemas.microsoft.com/office/word/2010/wordprocessingShape">
                    <wps:wsp>
                      <wps:cNvCnPr/>
                      <wps:spPr>
                        <a:xfrm>
                          <a:off x="0" y="0"/>
                          <a:ext cx="1075055" cy="635"/>
                        </a:xfrm>
                        <a:prstGeom prst="line">
                          <a:avLst/>
                        </a:prstGeom>
                        <a:ln w="9525" cap="flat" cmpd="sng">
                          <a:solidFill>
                            <a:srgbClr val="666699"/>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3.7pt;margin-top:29.3pt;height:0.05pt;width:84.65pt;z-index:251694080;mso-width-relative:page;mso-height-relative:page;" filled="f" stroked="t" coordsize="21600,21600" o:gfxdata="UEsDBAoAAAAAAIdO4kAAAAAAAAAAAAAAAAAEAAAAZHJzL1BLAwQUAAAACACHTuJAzpQQ59UAAAAJ&#10;AQAADwAAAGRycy9kb3ducmV2LnhtbE2PwVLCMBCG7874Dpl1xpukIKZYm3IA5G71AZZmaTo0m9oE&#10;qG9vOOlxd7/59/vL9eR6caExdJ41zGcZCOLGm45bDV+f708rECEiG+w9k4YfCrCu7u9KLIy/8gdd&#10;6tiKFMKhQA02xqGQMjSWHIaZH4jT7ehHhzGNYyvNiNcU7nq5yDIlHXacPlgcaGOpOdVnp2GXT2Zz&#10;qnd+q44LFfffdr99tVo/PsyzNxCRpvgHw00/qUOVnA7+zCaIXsNS5cuEanhZKRAJUM8qB3G4LXKQ&#10;VSn/N6h+AVBLAwQUAAAACACHTuJAWgUfF+oBAACuAwAADgAAAGRycy9lMm9Eb2MueG1srVNLjhMx&#10;EN0jcQfLe9KdjBJIK51ZTBg2CCIBB6j4023JP9medHIJLoDEDlYs2XObGY5B2WkyA4gNohfVZdfz&#10;63rP1avLg9FkL0JUzrZ0OqkpEZY5rmzX0ndvr588oyQmsBy0s6KlRxHp5frxo9XgGzFzvdNcBIIk&#10;NjaDb2mfkm+qKrJeGIgT54XFonTBQMJl6CoeYEB2o6tZXS+qwQXug2MiRtzdnIp0XfilFCy9ljKK&#10;RHRLsbdUYihxl2O1XkHTBfC9YmMb8A9dGFAWP3qm2kACchPUH1RGseCik2nCnKmclIqJogHVTOvf&#10;1LzpwYuiBc2J/mxT/H+07NV+G4jiLb2YTSmxYPCS7j58vX3/6fu3jxjvvnwmuYRGDT42iL+y2zCu&#10;ot+GrPogg8lv1EMOxdzj2VxxSITh5rR+Oq/nc0oY1hYX88xY3R/1IaYXwhmSk5ZqZbNyaGD/MqYT&#10;9Cckb2tLhpYu57NMCDg4UkPC1HiUEm1XzkanFb9WWucTMXS7Kx3IHnAUFvgsl2MLv8DyRzYQ+xOu&#10;lDIMml4Af245SUePFlmcZppbMIJTogUOf84KMoHS98gUFNhO/wWNDmib6UUZ1lFrdvrkbc52jh/x&#10;km58UF2P3pTLqHIFh6KYOA5wnrqHa8wf/mbr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6UEOfV&#10;AAAACQEAAA8AAAAAAAAAAQAgAAAAIgAAAGRycy9kb3ducmV2LnhtbFBLAQIUABQAAAAIAIdO4kBa&#10;BR8X6gEAAK4DAAAOAAAAAAAAAAEAIAAAACQBAABkcnMvZTJvRG9jLnhtbFBLBQYAAAAABgAGAFkB&#10;AACABQAAAAA=&#10;">
                <v:path arrowok="t"/>
                <v:fill on="f" focussize="0,0"/>
                <v:stroke color="#666699"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684864" behindDoc="0" locked="0" layoutInCell="1" allowOverlap="1">
                <wp:simplePos x="0" y="0"/>
                <wp:positionH relativeFrom="column">
                  <wp:posOffset>2929890</wp:posOffset>
                </wp:positionH>
                <wp:positionV relativeFrom="paragraph">
                  <wp:posOffset>213360</wp:posOffset>
                </wp:positionV>
                <wp:extent cx="635" cy="390525"/>
                <wp:effectExtent l="37465" t="0" r="38100" b="9525"/>
                <wp:wrapNone/>
                <wp:docPr id="317" name="直接连接符 317"/>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0.7pt;margin-top:16.8pt;height:30.75pt;width:0.05pt;z-index:251684864;mso-width-relative:page;mso-height-relative:page;" filled="f" stroked="t" coordsize="21600,21600" o:gfxdata="UEsDBAoAAAAAAIdO4kAAAAAAAAAAAAAAAAAEAAAAZHJzL1BLAwQUAAAACACHTuJAZL3v2tgAAAAJ&#10;AQAADwAAAGRycy9kb3ducmV2LnhtbE2PsU7DMBCGdyTewTokFkTt0NYqIZcOqCwsVVMkVie+xhGx&#10;HcVOm749ZqLj3X367/uL7Wx7dqYxdN4hZAsBjFzjdedahK/jx/MGWIjKadV7RwhXCrAt7+8KlWt/&#10;cQc6V7FlKcSFXCGYGIec89AYsios/EAu3U5+tCqmcWy5HtUlhduevwghuVWdSx+MGujdUPNTTRbh&#10;ezdv9tW0E0/mFPdefl65rDvEx4dMvAGLNMd/GP70kzqUyan2k9OB9Qgrma0SirBcSmAJSIs1sBrh&#10;dZ0BLwt+26D8BVBLAwQUAAAACACHTuJA9f07iOwBAACuAwAADgAAAGRycy9lMm9Eb2MueG1srVPL&#10;jtMwFN0j8Q+W9zRpo05noqazaBk2CCoBH3BrO4klv2R7mvYn+AEkdrBiyZ6/meEzuHZDZwCxQWyc&#10;a9/jk3tOTpbXB63IXvggrWnodFJSIgyzXJquoe/e3jy7pCREMByUNaKhRxHo9erpk+XgajGzvVVc&#10;eIIkJtSDa2gfo6uLIrBeaAgT64TBZmu9hohb3xXcw4DsWhWzsrwoBuu585aJEPB0c2rSVeZvW8Hi&#10;67YNIhLVUJwt5tXndZfWYrWEuvPgesnGMeAfptAgDb70TLWBCOTWyz+otGTeBtvGCbO6sG0rmcga&#10;UM20/E3Nmx6cyFrQnODONoX/R8te7beeSN7QarqgxIDGj3T/4evd+0/fv33E9f7LZ5JaaNTgQo34&#10;tdn6cRfc1ifVh9br9EQ95JDNPZ7NFYdIGB5eVHNKGJ5XV+V8Nk+ExcNN50N8IawmqWiokiYJhxr2&#10;L0M8QX9C0rEyZMC4zS8XiRQwOK2CiKV2KCWYLl8OVkl+I5VKV4LvdmvlyR4wCovqar2uxhl+gaW3&#10;bCD0J1xuJRjUvQD+3HASjw4tMphmmmbQglOiBIY/VRkZQaoHZPQSTKf+gkYLlEn0Iod1FJucPnmb&#10;qp3lR/xIt87Lrkdzpnnu1MFQZBfHAKfUPd5j/fg3W/0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L3v2tgAAAAJAQAADwAAAAAAAAABACAAAAAiAAAAZHJzL2Rvd25yZXYueG1sUEsBAhQAFAAAAAgA&#10;h07iQPX9O4jsAQAArgMAAA4AAAAAAAAAAQAgAAAAJwEAAGRycy9lMm9Eb2MueG1sUEsFBgAAAAAG&#10;AAYAWQEAAIUFAAAAAA==&#10;">
                <v:path arrowok="t"/>
                <v:fill on="f" focussize="0,0"/>
                <v:stroke weight="1.25pt" color="#739CC3" joinstyle="round" endarrow="block"/>
                <v:imagedata o:title=""/>
                <o:lock v:ext="edit" aspectratio="f"/>
              </v:line>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83840" behindDoc="0" locked="0" layoutInCell="1" allowOverlap="1">
                <wp:simplePos x="0" y="0"/>
                <wp:positionH relativeFrom="column">
                  <wp:posOffset>2115820</wp:posOffset>
                </wp:positionH>
                <wp:positionV relativeFrom="paragraph">
                  <wp:posOffset>156210</wp:posOffset>
                </wp:positionV>
                <wp:extent cx="635" cy="390525"/>
                <wp:effectExtent l="37465" t="0" r="38100" b="9525"/>
                <wp:wrapNone/>
                <wp:docPr id="318" name="直接连接符 318"/>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66.6pt;margin-top:12.3pt;height:30.75pt;width:0.05pt;z-index:251683840;mso-width-relative:page;mso-height-relative:page;" filled="f" stroked="t" coordsize="21600,21600" o:gfxdata="UEsDBAoAAAAAAIdO4kAAAAAAAAAAAAAAAAAEAAAAZHJzL1BLAwQUAAAACACHTuJATFByk9cAAAAJ&#10;AQAADwAAAGRycy9kb3ducmV2LnhtbE2PwU6EMBCG7ya+QzMmXozbAqYhSNmDWS9eNqKJ10JnKZG2&#10;hJZd9u0dT3qcmS//fH+939zEzrjEMXgF2U4AQ98HM/pBwefH62MJLCbtjZ6CRwVXjLBvbm9qXZlw&#10;8e94btPAKMTHSiuwKc0V57G36HTchRk93U5hcTrRuAzcLPpC4W7iuRCSOz16+mD1jC8W++92dQq+&#10;Dlt5bNeDeLCndAzy7cplNyp1f5eJZ2AJt/QHw68+qUNDTl1YvYlsUlAURU6ogvxJAiOAFgWwTkEp&#10;M+BNzf83aH4AUEsDBBQAAAAIAIdO4kADlTdz7AEAAK4DAAAOAAAAZHJzL2Uyb0RvYy54bWytU0uO&#10;EzEU3CNxB8t70p20Mp9WOrNIGDYIIsEc4MV2d1vyT7YnnVyCCyCxgxVL9txmhmPMs9NkBhAbxMZ5&#10;9itXvypXFld7rchO+CCtaeh0UlIiDLNcmq6hN++vX1xQEiIYDsoa0dCDCPRq+fzZYnC1mNneKi48&#10;QRIT6sE1tI/R1UURWC80hIl1wmCztV5DxK3vCu5hQHatillZnhWD9dx5y0QIeLo+Nuky87etYPFt&#10;2wYRiWoozhbz6vO6TWuxXEDdeXC9ZOMY8A9TaJAGP3qiWkMEcuvlH1RaMm+DbeOEWV3YtpVMZA2o&#10;Zlr+puZdD05kLWhOcCebwv+jZW92G08kb2g1xacyoPGR7j9+u/vw+cf3T7jef/1CUguNGlyoEb8y&#10;Gz/ugtv4pHrfep1+UQ/ZZ3MPJ3PFPhKGh2fVnBKG59VlOZ/NE2HxeNP5EF8Jq0kqGqqkScKhht3r&#10;EI/Qn5B0rAwZMG7zi/NEChicVkHEUjuUEkyXLwerJL+WSqUrwXfblfJkBxiF8+pytarGGX6Bpa+s&#10;IfRHXG4lGNS9AP7ScBIPDi0ymGaaZtCCU6IEhj9VGRlBqkdk9BJMp/6CRguUSfQih3UUm5w+epuq&#10;reUHfKRb52XXoznTPHfqYCiyi2OAU+qe7rF++jdbP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M&#10;UHKT1wAAAAkBAAAPAAAAAAAAAAEAIAAAACIAAABkcnMvZG93bnJldi54bWxQSwECFAAUAAAACACH&#10;TuJAA5U3c+wBAACuAwAADgAAAAAAAAABACAAAAAmAQAAZHJzL2Uyb0RvYy54bWxQSwUGAAAAAAYA&#10;BgBZAQAAhAU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686912" behindDoc="0" locked="0" layoutInCell="1" allowOverlap="1">
                <wp:simplePos x="0" y="0"/>
                <wp:positionH relativeFrom="column">
                  <wp:posOffset>3769360</wp:posOffset>
                </wp:positionH>
                <wp:positionV relativeFrom="paragraph">
                  <wp:posOffset>168910</wp:posOffset>
                </wp:positionV>
                <wp:extent cx="635" cy="390525"/>
                <wp:effectExtent l="37465" t="0" r="38100" b="9525"/>
                <wp:wrapNone/>
                <wp:docPr id="322" name="直接连接符 322"/>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96.8pt;margin-top:13.3pt;height:30.75pt;width:0.05pt;z-index:251686912;mso-width-relative:page;mso-height-relative:page;" filled="f" stroked="t" coordsize="21600,21600" o:gfxdata="UEsDBAoAAAAAAIdO4kAAAAAAAAAAAAAAAAAEAAAAZHJzL1BLAwQUAAAACACHTuJAYF4xY9cAAAAJ&#10;AQAADwAAAGRycy9kb3ducmV2LnhtbE2PwU7DMAyG70i8Q2QkLoglHSKU0nQHNC67THRIXNPGayqa&#10;pGrSrXv7mROcLNuffn8uN4sb2Amn2AevIFsJYOjbYHrfKfg6fDzmwGLS3ugheFRwwQib6vam1IUJ&#10;Z/+Jpzp1jEJ8LLQCm9JYcB5bi07HVRjR0+4YJqcTtVPHzaTPFO4GvhZCcqd7TxesHvHdYvtTz07B&#10;93bJ9/W8FQ/2mPZB7i5cNr1S93eZeAOWcEl/MPzqkzpU5NSE2ZvIBgXPr0+SUAVrSZUAGrwAaxTk&#10;eQa8Kvn/D6orUEsDBBQAAAAIAIdO4kCnnC6i7AEAAK4DAAAOAAAAZHJzL2Uyb0RvYy54bWytU8uO&#10;0zAU3SPxD5b3NG2iziNqOouWYYOgEswH3NpOYskv2Z6m/Ql+AIkdrFiy529m+Iy5dkNnALFBbJxr&#10;3+OTe05OFld7rchO+CCtaehsMqVEGGa5NF1Db95fv7igJEQwHJQ1oqEHEejV8vmzxeBqUdreKi48&#10;QRIT6sE1tI/R1UURWC80hIl1wmCztV5DxK3vCu5hQHatinI6PSsG67nzlokQ8HR9bNJl5m9bweLb&#10;tg0iEtVQnC3m1ed1m9ZiuYC68+B6ycYx4B+m0CANvvREtYYI5NbLP6i0ZN4G28YJs7qwbSuZyBpQ&#10;zWz6m5p3PTiRtaA5wZ1sCv+Plr3ZbTyRvKFVWVJiQONHuv/47e7D5x/fP+F6//ULSS00anChRvzK&#10;bPy4C27jk+p963V6oh6yz+YeTuaKfSQMD8+qOSUMz6vL6bycJ8Li8abzIb4SVpNUNFRJk4RDDbvX&#10;IR6hPyHpWBkyYNzmF+eJFDA4rYKIpXYoJZguXw5WSX4tlUpXgu+2K+XJDjAK59XlalWNM/wCS29Z&#10;Q+iPuNxKMKh7Afyl4SQeHFpkMM00zaAFp0QJDH+qMjKCVI/I6CWYTv0FjRYok+hFDusoNjl99DZV&#10;W8sP+JFunZddj+bM8typg6HILo4BTql7usf66W+2fA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g&#10;XjFj1wAAAAkBAAAPAAAAAAAAAAEAIAAAACIAAABkcnMvZG93bnJldi54bWxQSwECFAAUAAAACACH&#10;TuJAp5wuouwBAACuAwAADgAAAAAAAAABACAAAAAmAQAAZHJzL2Uyb0RvYy54bWxQSwUGAAAAAAYA&#10;BgBZAQAAhAU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688960" behindDoc="0" locked="0" layoutInCell="1" allowOverlap="1">
                <wp:simplePos x="0" y="0"/>
                <wp:positionH relativeFrom="column">
                  <wp:posOffset>2115820</wp:posOffset>
                </wp:positionH>
                <wp:positionV relativeFrom="paragraph">
                  <wp:posOffset>180975</wp:posOffset>
                </wp:positionV>
                <wp:extent cx="1673225" cy="13335"/>
                <wp:effectExtent l="0" t="7620" r="3175" b="17145"/>
                <wp:wrapNone/>
                <wp:docPr id="319" name="直接连接符 319"/>
                <wp:cNvGraphicFramePr/>
                <a:graphic xmlns:a="http://schemas.openxmlformats.org/drawingml/2006/main">
                  <a:graphicData uri="http://schemas.microsoft.com/office/word/2010/wordprocessingShape">
                    <wps:wsp>
                      <wps:cNvCnPr/>
                      <wps:spPr>
                        <a:xfrm>
                          <a:off x="0" y="0"/>
                          <a:ext cx="1673225" cy="1333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166.6pt;margin-top:14.25pt;height:1.05pt;width:131.75pt;z-index:251688960;mso-width-relative:page;mso-height-relative:page;" filled="f" stroked="t" coordsize="21600,21600" o:gfxdata="UEsDBAoAAAAAAIdO4kAAAAAAAAAAAAAAAAAEAAAAZHJzL1BLAwQUAAAACACHTuJAq+1of9UAAAAJ&#10;AQAADwAAAGRycy9kb3ducmV2LnhtbE2PwU7DMBBE70j8g7VI3KhdRw0hxKkEEpfeKJW4uvY2iYjt&#10;yHZb8/csJziu5mnmbbctbmYXjGkKXsF6JYChN8FOflBw+Hh7aIClrL3Vc/Co4BsTbPvbm063Nlz9&#10;O172eWBU4lOrFYw5Ly3nyYzodFqFBT1lpxCdznTGgduor1TuZi6FqLnTk6eFUS/4OqL52p+dAhPT&#10;6bMcyq4pVuPLTkYjMSp1f7cWz8AylvwHw68+qUNPTsdw9jaxWUFVVZJQBbLZACNg81Q/AjtSImrg&#10;fcf/f9D/AFBLAwQUAAAACACHTuJAzluegOcBAACtAwAADgAAAGRycy9lMm9Eb2MueG1srVPNjtMw&#10;EL4j8Q6W7zRNo253o6Z7aFkuCCoBDzC1ncSS/2R7m/YleAEkbnDiyJ23YXkMxm7o7sIFIS6Tsefz&#10;5/k+T5bXB63IXvggrWloOZlSIgyzXJquoe/e3jy7pCREMByUNaKhRxHo9erpk+XgajGzvVVceIIk&#10;JtSDa2gfo6uLIrBeaAgT64TBYmu9hohL3xXcw4DsWhWz6fSiGKznzlsmQsDdzalIV5m/bQWLr9s2&#10;iEhUQ7G3mKPPcZdisVpC3XlwvWRjG/APXWiQBi89U20gArn18g8qLZm3wbZxwqwubNtKJrIGVFNO&#10;f1PzpgcnshY0J7izTeH/0bJX+60nkje0Kq8oMaDxke4+fP3+/tOPbx8x3n35TFIJjRpcqBG/Nls/&#10;roLb+qT60HqdvqiHHLK5x7O54hAJw83yYlHNZnNKGNbKqqrmibO4P+x8iC+E1SQlDVXSJO1Qw/5l&#10;iCfoL0jaVoYMSDS/XCROwNlpFURMtUM1wXT5cLBK8hupVDoSfLdbK0/2gNOwqK7W62rs4REs3bKB&#10;0J9wuZRgUPcC+HPDSTw6dMngQNPUgxacEiVw/lOWkRGk+hskylcmUYs8q6PQZPTJ2pTtLD/iG906&#10;L7sejSlzz6mCM5EdHOc3Dd3DNeYP/7LV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KvtaH/VAAAA&#10;CQEAAA8AAAAAAAAAAQAgAAAAIgAAAGRycy9kb3ducmV2LnhtbFBLAQIUABQAAAAIAIdO4kDOW56A&#10;5wEAAK0DAAAOAAAAAAAAAAEAIAAAACQBAABkcnMvZTJvRG9jLnhtbFBLBQYAAAAABgAGAFkBAAB9&#10;BQAAAAA=&#10;">
                <v:path arrowok="t"/>
                <v:fill on="f" focussize="0,0"/>
                <v:stroke weight="1.25pt" color="#739CC3" joinstyle="round"/>
                <v:imagedata o:title=""/>
                <o:lock v:ext="edit" aspectratio="f"/>
              </v:line>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87936" behindDoc="0" locked="0" layoutInCell="1" allowOverlap="1">
                <wp:simplePos x="0" y="0"/>
                <wp:positionH relativeFrom="column">
                  <wp:posOffset>1503045</wp:posOffset>
                </wp:positionH>
                <wp:positionV relativeFrom="paragraph">
                  <wp:posOffset>116840</wp:posOffset>
                </wp:positionV>
                <wp:extent cx="1285875" cy="295275"/>
                <wp:effectExtent l="7620" t="7620" r="20955" b="20955"/>
                <wp:wrapNone/>
                <wp:docPr id="325" name="圆角矩形 325"/>
                <wp:cNvGraphicFramePr/>
                <a:graphic xmlns:a="http://schemas.openxmlformats.org/drawingml/2006/main">
                  <a:graphicData uri="http://schemas.microsoft.com/office/word/2010/wordprocessingShape">
                    <wps:wsp>
                      <wps:cNvSpPr/>
                      <wps:spPr>
                        <a:xfrm>
                          <a:off x="0" y="0"/>
                          <a:ext cx="1285875" cy="29527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rPr>
                              <w:t>作业管理组</w:t>
                            </w:r>
                          </w:p>
                        </w:txbxContent>
                      </wps:txbx>
                      <wps:bodyPr upright="1"/>
                    </wps:wsp>
                  </a:graphicData>
                </a:graphic>
              </wp:anchor>
            </w:drawing>
          </mc:Choice>
          <mc:Fallback>
            <w:pict>
              <v:roundrect id="_x0000_s1026" o:spid="_x0000_s1026" o:spt="2" style="position:absolute;left:0pt;margin-left:118.35pt;margin-top:9.2pt;height:23.25pt;width:101.25pt;z-index:251687936;mso-width-relative:page;mso-height-relative:page;" fillcolor="#BBD5F0" filled="t" stroked="t" coordsize="21600,21600" arcsize="0.166666666666667" o:gfxdata="UEsDBAoAAAAAAIdO4kAAAAAAAAAAAAAAAAAEAAAAZHJzL1BLAwQUAAAACACHTuJAPVCG4doAAAAJ&#10;AQAADwAAAGRycy9kb3ducmV2LnhtbE2PTUvDQBRF94L/YXiCG7GTJiE2aSZdFAoiuDC66HI685qE&#10;zkfITNrqr/e5ssvHPdx7Xr25WsPOOIXBOwHLRQIMnfJ6cJ2Ar8/d8wpYiNJpabxDAd8YYNPc39Wy&#10;0v7iPvDcxo5RiQuVFNDHOFacB9WjlWHhR3SUHf1kZaRz6rie5IXKreFpkhTcysHRQi9H3PaoTu1s&#10;BZzw6c3s1ev7vC/l7idvW6WyrRCPD8tkDSziNf7D8KdP6tCQ08HPTgdmBKRZ8UIoBascGAF5VqbA&#10;DgKKvATe1Pz2g+YXUEsDBBQAAAAIAIdO4kAUDQw3VwIAAKgEAAAOAAAAZHJzL2Uyb0RvYy54bWyt&#10;VEuOEzEQ3SNxB8t70ukO+SqdkfJjg2DEgFg7bXe3kX+ynaRzAQ7AGmkkNohDcJwRHIOyuyeTgQ1C&#10;ZOGU6/Oq6rmq51eNFOjArONa5Tjt9TFiqtCUqyrH795un00wcp4oSoRWLMcn5vDV4umT+dHMWKZr&#10;LSizCECUmx1NjmvvzSxJXFEzSVxPG6bAWGoriYerrRJqyRHQpUiyfn+UHLWlxuqCOQfadWvEi4hf&#10;lqzwr8vSMY9EjqE2H08bz104k8WczCpLTM2LrgzyD1VIwhUkPUOtiSdob/kfUJIXVjtd+l6hZaLL&#10;khcs9gDdpP3furmpiWGxFyDHmTNN7v/BFq8O1xZxmuNBNsRIEQmPdPf548+vn37cfrv7/gUFPbB0&#10;NG4Gzjfm2nY3B2JouSmtDP/QDGois6czs6zxqABlmk2GkzEkKMCWTYcZyACTPEQb6/wLpiUKQo6t&#10;3iv6Bp4vskoOL52P9NKuREI/YFRKAY91IAKlo9Fo3CF2zoB9j9k9DN1yIZDV/j33deQ21BmN7h7f&#10;IaOB3lbtbLVbCYsgQ46Xy/VwGwcGkCvXhrXeaT/8ItKjkOlqudlchsTILpXgCpGwJcPnbXgcRc8F&#10;C2235MBgxqJDMqHQEYjsaCSwK6UgHhiVBl7PqarNrwU/hzwqZjyYrlaDjiN36RZoWhNXt31GU3Aj&#10;s5oRulEU+ZOBqVCwwDjUIBnFSDDY9yC1ZRMu/sYTCBAqQLO4m0BFaDTMVjtNQfLNrgFtEHeanmA8&#10;98byqoapSGP5wQLrEMenW92wb5f3CPrwgVn8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D1QhuHa&#10;AAAACQEAAA8AAAAAAAAAAQAgAAAAIgAAAGRycy9kb3ducmV2LnhtbFBLAQIUABQAAAAIAIdO4kAU&#10;DQw3VwIAAKgEAAAOAAAAAAAAAAEAIAAAACkBAABkcnMvZTJvRG9jLnhtbFBLBQYAAAAABgAGAFkB&#10;AADyBQ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cs="宋体"/>
                          <w:bCs/>
                        </w:rPr>
                      </w:pPr>
                      <w:r>
                        <w:rPr>
                          <w:rFonts w:hint="eastAsia" w:ascii="宋体" w:hAnsi="宋体" w:cs="宋体"/>
                          <w:bCs/>
                        </w:rPr>
                        <w:t>作业管理组</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689984" behindDoc="0" locked="0" layoutInCell="1" allowOverlap="1">
                <wp:simplePos x="0" y="0"/>
                <wp:positionH relativeFrom="column">
                  <wp:posOffset>2122170</wp:posOffset>
                </wp:positionH>
                <wp:positionV relativeFrom="paragraph">
                  <wp:posOffset>390525</wp:posOffset>
                </wp:positionV>
                <wp:extent cx="0" cy="216535"/>
                <wp:effectExtent l="7620" t="0" r="11430" b="12065"/>
                <wp:wrapNone/>
                <wp:docPr id="177" name="直接箭头连接符 177"/>
                <wp:cNvGraphicFramePr/>
                <a:graphic xmlns:a="http://schemas.openxmlformats.org/drawingml/2006/main">
                  <a:graphicData uri="http://schemas.microsoft.com/office/word/2010/wordprocessingShape">
                    <wps:wsp>
                      <wps:cNvCnPr/>
                      <wps:spPr>
                        <a:xfrm>
                          <a:off x="0" y="0"/>
                          <a:ext cx="0" cy="216535"/>
                        </a:xfrm>
                        <a:prstGeom prst="straightConnector1">
                          <a:avLst/>
                        </a:prstGeom>
                        <a:ln w="15875" cap="flat" cmpd="sng">
                          <a:solidFill>
                            <a:srgbClr val="739CC3"/>
                          </a:solidFill>
                          <a:prstDash val="solid"/>
                          <a:round/>
                          <a:headEnd type="none" w="med" len="med"/>
                          <a:tailEnd type="none" w="med" len="med"/>
                        </a:ln>
                        <a:effectLst/>
                      </wps:spPr>
                      <wps:bodyPr/>
                    </wps:wsp>
                  </a:graphicData>
                </a:graphic>
              </wp:anchor>
            </w:drawing>
          </mc:Choice>
          <mc:Fallback>
            <w:pict>
              <v:shape id="_x0000_s1026" o:spid="_x0000_s1026" o:spt="32" type="#_x0000_t32" style="position:absolute;left:0pt;margin-left:167.1pt;margin-top:30.75pt;height:17.05pt;width:0pt;z-index:251689984;mso-width-relative:page;mso-height-relative:page;" filled="f" stroked="t" coordsize="21600,21600" o:gfxdata="UEsDBAoAAAAAAIdO4kAAAAAAAAAAAAAAAAAEAAAAZHJzL1BLAwQUAAAACACHTuJAlckng9cAAAAJ&#10;AQAADwAAAGRycy9kb3ducmV2LnhtbE2PsU7DMBCGdyTewTokNmo7bQMNcTpUqsTahoFubnyNo8bn&#10;KHbbwNNjxADj3X367/vL9eR6dsUxdJ4UyJkAhtR401Gr4L3ePr0AC1GT0b0nVPCJAdbV/V2pC+Nv&#10;tMPrPrYshVAotAIb41BwHhqLToeZH5DS7eRHp2Max5abUd9SuOt5JkTOne4ofbB6wI3F5ry/OAVf&#10;5039cRDP8rCw2Zvc1nbY4aTU44MUr8AiTvEPhh/9pA5Vcjr6C5nAegXz+SJLqIJcLoEl4HdxVLBa&#10;5sCrkv9vUH0DUEsDBBQAAAAIAIdO4kCakSZp7wEAALoDAAAOAAAAZHJzL2Uyb0RvYy54bWytU0uO&#10;EzEQ3SNxB8t70vkok5lWOrNIGDYIIsEcoGK7uy35J9uTTi7BBZBYAStgNXtOA8MxKLubMMAGITbu&#10;Krt+79Xr5eVBK7IXPkhrKjoZjSkRhlkuTVPR65dXj84pCREMB2WNqOhRBHq5evhg2blSTG1rFRee&#10;YBETys5VtI3RlUURWCs0hJF1wuBjbb2GiK5vCu6hw+paFdPx+KzorOfOWyZCwNtN/0hXuX5dCxaf&#10;13UQkaiK4mwxnz6fu3QWqyWUjQfXSjaMAf8whQZpsOmp1AYikBsv/yilJfM22DqOmNWFrWvJRMaA&#10;aCbj39C8aMGJjAXJCe5EU/h/Zdmz/dYTyXF3iwUlBjQu6e717ddX7+4+ffzy9vbb5zfJ/vCepACk&#10;q3OhxKy12frBC27rE/ZD7XX6IipyyBQfTxSLQySsv2R4O52czWfzVK74med8iE+E1SQZFQ3Rg2za&#10;uLbG4B6tn2SGYf80xD7xR0JqqgzpEMT8fDGnhAFKqVYQ0dQOwQXT5ORgleRXUqmUEnyzWytP9oDi&#10;WMwu1uvZMNEvYanLBkLbx+WnFAaltzeGZ6sVwB8bTuLRIX0GlU7TNFpwSpTAHyNZOTKCVH8TibQo&#10;k5qILOIBcuK+ZztZO8uPeQlF8lAgmc1BzEmB93207/9y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VySeD1wAAAAkBAAAPAAAAAAAAAAEAIAAAACIAAABkcnMvZG93bnJldi54bWxQSwECFAAUAAAA&#10;CACHTuJAmpEmae8BAAC6AwAADgAAAAAAAAABACAAAAAmAQAAZHJzL2Uyb0RvYy54bWxQSwUGAAAA&#10;AAYABgBZAQAAhwUAAAAA&#10;">
                <v:path arrowok="t"/>
                <v:fill on="f" focussize="0,0"/>
                <v:stroke weight="1.25pt" color="#739CC3" joinstyle="round"/>
                <v:imagedata o:title=""/>
                <o:lock v:ext="edit" aspectratio="f"/>
              </v:shape>
            </w:pict>
          </mc:Fallback>
        </mc:AlternateContent>
      </w:r>
      <w:r>
        <w:rPr>
          <w:rFonts w:hint="eastAsia" w:ascii="宋体" w:hAnsi="宋体" w:eastAsia="宋体" w:cs="宋体"/>
          <w:sz w:val="28"/>
        </w:rPr>
        <mc:AlternateContent>
          <mc:Choice Requires="wps">
            <w:drawing>
              <wp:anchor distT="0" distB="0" distL="114300" distR="114300" simplePos="0" relativeHeight="251691008" behindDoc="0" locked="0" layoutInCell="1" allowOverlap="1">
                <wp:simplePos x="0" y="0"/>
                <wp:positionH relativeFrom="column">
                  <wp:posOffset>3750945</wp:posOffset>
                </wp:positionH>
                <wp:positionV relativeFrom="paragraph">
                  <wp:posOffset>389255</wp:posOffset>
                </wp:positionV>
                <wp:extent cx="635" cy="240665"/>
                <wp:effectExtent l="7620" t="0" r="10795" b="6985"/>
                <wp:wrapNone/>
                <wp:docPr id="326" name="直接连接符 326"/>
                <wp:cNvGraphicFramePr/>
                <a:graphic xmlns:a="http://schemas.openxmlformats.org/drawingml/2006/main">
                  <a:graphicData uri="http://schemas.microsoft.com/office/word/2010/wordprocessingShape">
                    <wps:wsp>
                      <wps:cNvCnPr/>
                      <wps:spPr>
                        <a:xfrm>
                          <a:off x="0" y="0"/>
                          <a:ext cx="635" cy="24066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295.35pt;margin-top:30.65pt;height:18.95pt;width:0.05pt;z-index:251691008;mso-width-relative:page;mso-height-relative:page;" filled="f" stroked="t" coordsize="21600,21600" o:gfxdata="UEsDBAoAAAAAAIdO4kAAAAAAAAAAAAAAAAAEAAAAZHJzL1BLAwQUAAAACACHTuJAflZe0tQAAAAJ&#10;AQAADwAAAGRycy9kb3ducmV2LnhtbE2PwU7DMAyG70i8Q+RJ3FjSIsZamk4CictujEm7ZonXVmuc&#10;Ksm28vaYExxtf/r9/c1m9qO4YkxDIA3FUoFAssEN1GnYf308rkGkbMiZMRBq+MYEm/b+rjG1Czf6&#10;xOsud4JDKNVGQ5/zVEuZbI/epGWYkPh2CtGbzGPspIvmxuF+lKVSK+nNQPyhNxO+92jPu4vXYGM6&#10;Heb9vF3PzuDbtoy2xKj1w6JQryAyzvkPhl99VoeWnY7hQi6JUcNzpV4Y1bAqnkAwwAvuctRQVSXI&#10;tpH/G7Q/UEsDBBQAAAAIAIdO4kC4XREn5QEAAKoDAAAOAAAAZHJzL2Uyb0RvYy54bWytU82O0zAQ&#10;viPxDpbvNGlLs7tR0z20LBcElWAfYGo7iSX/yfY27UvwAkjc4MSRO2/D8hiM3VAWuCDExRnPjD/P&#10;9/nL8vqgFdkLH6Q1DZ1OSkqEYZZL0zX09s3Nk0tKQgTDQVkjGnoUgV6vHj9aDq4WM9tbxYUnCGJC&#10;PbiG9jG6uigC64WGMLFOGCy21muIuPVdwT0MiK5VMSvLqhis585bJkLA7OZUpKuM37aCxVdtG0Qk&#10;qqE4W8yrz+surcVqCXXnwfWSjWPAP0yhQRq89Ay1gQjkzss/oLRk3gbbxgmzurBtK5nIHJDNtPyN&#10;zesenMhcUJzgzjKF/wfLXu63nkje0PmsosSAxke6f/f569sP3768x/X+00eSSijU4EKN/Wuz9eMu&#10;uK1PrA+t1+mLfMghi3s8iysOkTBMVvMFJQzzs6dlVS0SYPHzpPMhPhdWkxQ0VEmTiEMN+xchnlp/&#10;tKS0MmRAuy0uLxIooHFaBRFD7ZBKMF0+HKyS/EYqlY4E3+3WypM9oBUu5lfr9Xyc4Ze2dMsGQn/q&#10;y6XUBnUvgD8znMSjQ4kMupmmGbTglCiB5k9R7owg1d90In1lErTIRh2JJpVPuqZoZ/kRH+jOedn1&#10;KMw0z5wqaIis4Gje5LiHe4wf/mKr7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H5WXtLUAAAACQEA&#10;AA8AAAAAAAAAAQAgAAAAIgAAAGRycy9kb3ducmV2LnhtbFBLAQIUABQAAAAIAIdO4kC4XREn5QEA&#10;AKoDAAAOAAAAAAAAAAEAIAAAACMBAABkcnMvZTJvRG9jLnhtbFBLBQYAAAAABgAGAFkBAAB6BQAA&#10;AAA=&#10;">
                <v:path arrowok="t"/>
                <v:fill on="f" focussize="0,0"/>
                <v:stroke weight="1.25pt" color="#739CC3" joinstyle="round"/>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685888" behindDoc="0" locked="0" layoutInCell="1" allowOverlap="1">
                <wp:simplePos x="0" y="0"/>
                <wp:positionH relativeFrom="column">
                  <wp:posOffset>3085465</wp:posOffset>
                </wp:positionH>
                <wp:positionV relativeFrom="paragraph">
                  <wp:posOffset>78740</wp:posOffset>
                </wp:positionV>
                <wp:extent cx="1378585" cy="323850"/>
                <wp:effectExtent l="7620" t="7620" r="23495" b="11430"/>
                <wp:wrapNone/>
                <wp:docPr id="324" name="圆角矩形 324"/>
                <wp:cNvGraphicFramePr/>
                <a:graphic xmlns:a="http://schemas.openxmlformats.org/drawingml/2006/main">
                  <a:graphicData uri="http://schemas.microsoft.com/office/word/2010/wordprocessingShape">
                    <wps:wsp>
                      <wps:cNvSpPr/>
                      <wps:spPr>
                        <a:xfrm>
                          <a:off x="0" y="0"/>
                          <a:ext cx="1378585" cy="323850"/>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rPr>
                              <w:t>质检、应急突击组</w:t>
                            </w:r>
                          </w:p>
                        </w:txbxContent>
                      </wps:txbx>
                      <wps:bodyPr lIns="91439" tIns="45719" rIns="91439" bIns="45719" upright="1"/>
                    </wps:wsp>
                  </a:graphicData>
                </a:graphic>
              </wp:anchor>
            </w:drawing>
          </mc:Choice>
          <mc:Fallback>
            <w:pict>
              <v:roundrect id="_x0000_s1026" o:spid="_x0000_s1026" o:spt="2" style="position:absolute;left:0pt;margin-left:242.95pt;margin-top:6.2pt;height:25.5pt;width:108.55pt;z-index:251685888;mso-width-relative:page;mso-height-relative:page;" fillcolor="#BBD5F0" filled="t" stroked="t" coordsize="21600,21600" arcsize="0.166666666666667" o:gfxdata="UEsDBAoAAAAAAIdO4kAAAAAAAAAAAAAAAAAEAAAAZHJzL1BLAwQUAAAACACHTuJATtFbldoAAAAJ&#10;AQAADwAAAGRycy9kb3ducmV2LnhtbE2PXUvEMBBF3wX/QxjBF3GTbeu6rU0XWVhBEcVdfU+bsS02&#10;k9JkP/z3jk/6ONzDnXPL1ckN4oBT6D1pmM8UCKTG255aDe+7zfUSRIiGrBk8oYZvDLCqzs9KU1h/&#10;pDc8bGMruIRCYTR0MY6FlKHp0Jkw8yMSZ59+cibyObXSTubI5W6QiVIL6UxP/KEzI647bL62e6eh&#10;ef3YDI/Paf5S3z/t8vTqYYzrROvLi7m6AxHxFP9g+NVndajYqfZ7skEMGrLlTc4oB0kGgoFblfK4&#10;WsMizUBWpfy/oPoBUEsDBBQAAAAIAIdO4kA7a4C1cwIAANwEAAAOAAAAZHJzL2Uyb0RvYy54bWyt&#10;VEuOEzEQ3SNxB8t70ul0Oj+lM1KSGYSEYMSAWDttd7eRf7I9+VyAA7AeCYkN4hAcZwTHoOzuZDKw&#10;QYgsnLKr6vnVc1XPL/ZSoC2zjmtV4LTXx4ipUlOu6gK/e3v1bIKR80RRIrRiBT4why8WT5/Md2bG&#10;BrrRgjKLAES52c4UuPHezJLElQ2TxPW0YQqclbaSeNjaOqGW7ABdimTQ74+SnbbUWF0y5+B03Trx&#10;IuJXFSv966pyzCNRYODm42rjuglrspiTWW2JaXjZ0SD/wEISruDSE9SaeIJuLf8DSvLSaqcr3yu1&#10;THRV8ZLFGqCatP9bNTcNMSzWAuI4c5LJ/T/Y8tX22iJOC5wNhhgpIuGR7u8+/vz66cfnb/ffv6Bw&#10;DirtjJtB8I25tt3OgRlK3ldWhn8oBu2jsoeTsmzvUQmHaTae5JMcoxJ82SCb5FH65CHbWOefMy1R&#10;MAps9a2ib+D5oqpk+9L5KC/tKBL6AaNKCnisLREoHY1G40ATELtgsI6Y3cPQKy4Estq/576J2gae&#10;0emO+A4ZDfK2x87Wm5WwCG4o8HK5zq+OrGvXprXRaT/8ItKjlOlqeXl5ngKc6uNVgitEwpTkwzY9&#10;tqLngoWy21KgMSPpcJlQaAdC5pNxkJHArFSCeDClgddzqm7v14KfUh6RGWfT1SrrNHLnYUGmNXFN&#10;W2d0hTAyaxihl4oifzDQFQoGGAcOklGMBIN5D1ZLm3DxN5EggFABmsXZBNVDoaG32m4Klt9v9nAa&#10;zI2mB2hP8ULBm0zTYTaFEY6bYT5OYWPPPZtzz62xvG6gk9JYckCDEYoN0o17mNHzfSTy8FFa/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O0VuV2gAAAAkBAAAPAAAAAAAAAAEAIAAAACIAAABkcnMv&#10;ZG93bnJldi54bWxQSwECFAAUAAAACACHTuJAO2uAtXMCAADcBAAADgAAAAAAAAABACAAAAApAQAA&#10;ZHJzL2Uyb0RvYy54bWxQSwUGAAAAAAYABgBZAQAADgYAAAAA&#10;">
                <v:path/>
                <v:fill type="gradient" on="t" color2="#9CBEE0" focus="100%" focussize="0f,0f">
                  <o:fill type="gradientUnscaled" v:ext="backwardCompatible"/>
                </v:fill>
                <v:stroke weight="1.25pt" color="#739CC3" joinstyle="round"/>
                <v:imagedata o:title=""/>
                <o:lock v:ext="edit" aspectratio="f"/>
                <v:textbox inset="7.19992125984252pt,3.59992125984252pt,7.19992125984252pt,3.59992125984252pt">
                  <w:txbxContent>
                    <w:p>
                      <w:pPr>
                        <w:spacing w:line="300" w:lineRule="exact"/>
                        <w:jc w:val="center"/>
                        <w:rPr>
                          <w:rFonts w:hint="eastAsia" w:ascii="宋体" w:hAnsi="宋体" w:cs="宋体"/>
                          <w:bCs/>
                        </w:rPr>
                      </w:pPr>
                      <w:r>
                        <w:rPr>
                          <w:rFonts w:hint="eastAsia" w:ascii="宋体" w:hAnsi="宋体" w:cs="宋体"/>
                          <w:bCs/>
                        </w:rPr>
                        <w:t>质检、应急突击组</w:t>
                      </w:r>
                    </w:p>
                  </w:txbxContent>
                </v:textbox>
              </v:roundrect>
            </w:pict>
          </mc:Fallback>
        </mc:AlternateContent>
      </w:r>
      <w:r>
        <w:rPr>
          <w:rFonts w:hint="eastAsia" w:ascii="宋体" w:hAnsi="宋体" w:eastAsia="宋体" w:cs="宋体"/>
          <w:sz w:val="28"/>
          <w:szCs w:val="28"/>
        </w:rPr>
        <w:t xml:space="preserve">       </w: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93056" behindDoc="0" locked="0" layoutInCell="1" allowOverlap="1">
                <wp:simplePos x="0" y="0"/>
                <wp:positionH relativeFrom="column">
                  <wp:posOffset>2909570</wp:posOffset>
                </wp:positionH>
                <wp:positionV relativeFrom="paragraph">
                  <wp:posOffset>184150</wp:posOffset>
                </wp:positionV>
                <wp:extent cx="10160" cy="445770"/>
                <wp:effectExtent l="7620" t="0" r="20320" b="12065"/>
                <wp:wrapNone/>
                <wp:docPr id="327" name="直接连接符 327"/>
                <wp:cNvGraphicFramePr/>
                <a:graphic xmlns:a="http://schemas.openxmlformats.org/drawingml/2006/main">
                  <a:graphicData uri="http://schemas.microsoft.com/office/word/2010/wordprocessingShape">
                    <wps:wsp>
                      <wps:cNvCnPr/>
                      <wps:spPr>
                        <a:xfrm>
                          <a:off x="0" y="0"/>
                          <a:ext cx="10160" cy="445770"/>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229.1pt;margin-top:14.5pt;height:35.1pt;width:0.8pt;z-index:251693056;mso-width-relative:page;mso-height-relative:page;" filled="f" stroked="t" coordsize="21600,21600" o:gfxdata="UEsDBAoAAAAAAIdO4kAAAAAAAAAAAAAAAAAEAAAAZHJzL1BLAwQUAAAACACHTuJABBeOY9UAAAAJ&#10;AQAADwAAAGRycy9kb3ducmV2LnhtbE2PwWrDMBBE74X8g9hAb40ckRTbtRxooZfcmgZy3Ugb29SS&#10;jKQk7t93e2qPyw4z7zW72Y3iRjENwWtYrwoQ5E2wg+80HD/fn0oQKaO3OAZPGr4pwa5dPDRY23D3&#10;H3Q75E5wiU81auhznmopk+nJYVqFiTz/LiE6zHzGTtqIdy53o1RF8SwdDp4XepzorSfzdbg6DSam&#10;y2k+zvtytkivexWNoqj143JdvIDINOe/MPziMzq0zHQOV2+TGDVstqXiqAZVsRMHNtuKXc4aqkqB&#10;bBv536D9AVBLAwQUAAAACACHTuJAu4gUa+oBAACsAwAADgAAAGRycy9lMm9Eb2MueG1srVPNjtMw&#10;EL4j8Q6W7zRJu90sUdM9tCwXBJWAB5jaTmLJf7K9TfsSvAASNzhx5L5vw/IYjN1SFrggxGUy9ow/&#10;z/f5y+J6rxXZCR+kNS2tJiUlwjDLpelb+vbNzZMrSkIEw0FZI1p6EIFeLx8/WoyuEVM7WMWFJwhi&#10;QjO6lg4xuqYoAhuEhjCxThgsdtZriLj0fcE9jIiuVTEty8titJ47b5kIAXfXxyJdZvyuEyy+6rog&#10;IlEtxdlijj7HbYrFcgFN78ENkp3GgH+YQoM0eOkZag0RyK2Xf0BpybwNtosTZnVhu04ykTkgm6r8&#10;jc3rAZzIXFCc4M4yhf8Hy17uNp5I3tLZtKbEgMZHun//5eu7j9/uPmC8//yJpBIKNbrQYP/KbPxp&#10;FdzGJ9b7zuv0RT5kn8U9nMUV+0gYblZldYkvwLBycTGv66x98fOs8yE+F1aTlLRUSZOoQwO7FyHi&#10;fdj6oyVtK0NGBJ1f1XMEBbROpyBiqh2SCabPh4NVkt9IpdKR4PvtSnmyAzRDPXu6Ws0SLQT+pS3d&#10;soYwHPty6WiTQQB/ZjiJB4ciGfQzTTNowSlRAu2fMgSEJoJUf9OJVyuTDohs1RPRpPNR2ZRtLT/g&#10;E906L/sBhanyzKmClsjTn+ybPPdwjfnDn2z5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QXjmPV&#10;AAAACQEAAA8AAAAAAAAAAQAgAAAAIgAAAGRycy9kb3ducmV2LnhtbFBLAQIUABQAAAAIAIdO4kC7&#10;iBRr6gEAAKwDAAAOAAAAAAAAAAEAIAAAACQBAABkcnMvZTJvRG9jLnhtbFBLBQYAAAAABgAGAFkB&#10;AACABQAAAAA=&#10;">
                <v:path arrowok="t"/>
                <v:fill on="f" focussize="0,0"/>
                <v:stroke weight="1.25pt" color="#739CC3" joinstyle="round"/>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692032" behindDoc="0" locked="0" layoutInCell="1" allowOverlap="1">
                <wp:simplePos x="0" y="0"/>
                <wp:positionH relativeFrom="column">
                  <wp:posOffset>2106295</wp:posOffset>
                </wp:positionH>
                <wp:positionV relativeFrom="paragraph">
                  <wp:posOffset>194310</wp:posOffset>
                </wp:positionV>
                <wp:extent cx="1663065" cy="635"/>
                <wp:effectExtent l="0" t="0" r="0" b="0"/>
                <wp:wrapNone/>
                <wp:docPr id="328" name="直接连接符 328"/>
                <wp:cNvGraphicFramePr/>
                <a:graphic xmlns:a="http://schemas.openxmlformats.org/drawingml/2006/main">
                  <a:graphicData uri="http://schemas.microsoft.com/office/word/2010/wordprocessingShape">
                    <wps:wsp>
                      <wps:cNvCnPr/>
                      <wps:spPr>
                        <a:xfrm flipV="1">
                          <a:off x="0" y="0"/>
                          <a:ext cx="1663065" cy="63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y;margin-left:165.85pt;margin-top:15.3pt;height:0.05pt;width:130.95pt;z-index:251692032;mso-width-relative:page;mso-height-relative:page;" filled="f" stroked="t" coordsize="21600,21600" o:gfxdata="UEsDBAoAAAAAAIdO4kAAAAAAAAAAAAAAAAAEAAAAZHJzL1BLAwQUAAAACACHTuJAvTNxZtgAAAAJ&#10;AQAADwAAAGRycy9kb3ducmV2LnhtbE2PzU7DMBCE70i8g7VI3KhtAk2bxumhAlR6oGrhAdzYJBbx&#10;Ooqd/rw92xPcZndGs9+Wy7Pv2NEO0QVUICcCmMU6GIeNgq/P14cZsJg0Gt0FtAouNsKyur0pdWHC&#10;CXf2uE8NoxKMhVbQptQXnMe6tV7HSegtkvcdBq8TjUPDzaBPVO47/ijElHvtkC60urer1tY/+9Er&#10;WG/czm0//NvL0yi3cvY+rC+rXKn7OykWwJI9p78wXPEJHSpiOoQRTWSdgiyTOUVJiCkwCjzPMxKH&#10;6yIHXpX8/wfVL1BLAwQUAAAACACHTuJAu+5D9+0BAAC1AwAADgAAAGRycy9lMm9Eb2MueG1srVNL&#10;jhMxEN0jcQfLe9KdRMnMtNKZRcKwQRCJz77iT7cl/2R70skluAASO1ixZD+3YTjGlJ0QDbBBiE2p&#10;7Hp+rvdcXlzvjSY7EaJytqXjUU2JsMxxZbuWvnt78+ySkpjActDOipYeRKTXy6dPFoNvxMT1TnMR&#10;CJLY2Ay+pX1KvqmqyHphII6cFxaL0gUDCZehq3iAAdmNriZ1Pa8GF7gPjokYcXd9LNJl4ZdSsPRa&#10;yigS0S3F3lKJocRtjtVyAU0XwPeKndqAf+jCgLJ46ZlqDQnIbVB/UBnFgotOphFzpnJSKiaKBlQz&#10;rn9T86YHL4oWNCf6s03x/9GyV7tNIIq3dDrBp7Jg8JHuP377/uHzj7tPGO+/fiG5hEYNPjaIX9lN&#10;OK2i34Ssei+DIVIr/x5noPiAysi+2Hw42yz2iTDcHM/n03o+o4RhbT6dZe7qSJLJfIjphXCG5KSl&#10;WtnsATSwexnTEfoTkre1JQNyzi4vMiPgDEkNCVPjUVW0XTkcnVb8Rmmdj8TQbVc6kB3gVFxMr1ar&#10;6amHX2D5ljXE/ogrpQyDphfAn1tO0sGjWxYHm+YejOCUaIH/IGcFmUDpv0GifG0ztSgzexKaDT9a&#10;nLOt4wd8q1sfVNejMePSc67gbBQHT3Och+/xGvPHv235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0zcWbYAAAACQEAAA8AAAAAAAAAAQAgAAAAIgAAAGRycy9kb3ducmV2LnhtbFBLAQIUABQAAAAI&#10;AIdO4kC77kP37QEAALUDAAAOAAAAAAAAAAEAIAAAACcBAABkcnMvZTJvRG9jLnhtbFBLBQYAAAAA&#10;BgAGAFkBAACGBQAAAAA=&#10;">
                <v:path arrowok="t"/>
                <v:fill on="f" focussize="0,0"/>
                <v:stroke weight="1.25pt" color="#739CC3" joinstyle="round"/>
                <v:imagedata o:title=""/>
                <o:lock v:ext="edit" aspectratio="f"/>
              </v:line>
            </w:pict>
          </mc:Fallback>
        </mc:AlternateContent>
      </w:r>
    </w:p>
    <w:p>
      <w:pPr>
        <w:tabs>
          <w:tab w:val="left" w:pos="1580"/>
        </w:tabs>
        <w:rPr>
          <w:rFonts w:hint="eastAsia"/>
        </w:rPr>
      </w:pPr>
      <w:r>
        <w:rPr>
          <w:rFonts w:hint="eastAsia" w:ascii="宋体" w:hAnsi="宋体" w:eastAsia="宋体" w:cs="宋体"/>
          <w:sz w:val="28"/>
        </w:rPr>
        <mc:AlternateContent>
          <mc:Choice Requires="wps">
            <w:drawing>
              <wp:anchor distT="0" distB="0" distL="114300" distR="114300" simplePos="0" relativeHeight="251696128" behindDoc="0" locked="0" layoutInCell="1" allowOverlap="1">
                <wp:simplePos x="0" y="0"/>
                <wp:positionH relativeFrom="column">
                  <wp:posOffset>2460625</wp:posOffset>
                </wp:positionH>
                <wp:positionV relativeFrom="paragraph">
                  <wp:posOffset>217805</wp:posOffset>
                </wp:positionV>
                <wp:extent cx="947420" cy="323850"/>
                <wp:effectExtent l="7620" t="7620" r="16510" b="11430"/>
                <wp:wrapNone/>
                <wp:docPr id="334" name="圆角矩形 334"/>
                <wp:cNvGraphicFramePr/>
                <a:graphic xmlns:a="http://schemas.openxmlformats.org/drawingml/2006/main">
                  <a:graphicData uri="http://schemas.microsoft.com/office/word/2010/wordprocessingShape">
                    <wps:wsp>
                      <wps:cNvSpPr/>
                      <wps:spPr>
                        <a:xfrm>
                          <a:off x="0" y="0"/>
                          <a:ext cx="947420" cy="323850"/>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eastAsia="宋体" w:cs="宋体"/>
                                <w:bCs/>
                                <w:szCs w:val="21"/>
                                <w:lang w:val="en-US" w:eastAsia="zh-CN"/>
                              </w:rPr>
                            </w:pPr>
                            <w:r>
                              <w:rPr>
                                <w:rFonts w:hint="eastAsia" w:ascii="宋体" w:hAnsi="宋体" w:cs="宋体"/>
                                <w:bCs/>
                                <w:szCs w:val="21"/>
                                <w:lang w:val="en-US" w:eastAsia="zh-CN"/>
                              </w:rPr>
                              <w:t>保洁</w:t>
                            </w:r>
                            <w:r>
                              <w:rPr>
                                <w:rFonts w:hint="eastAsia" w:ascii="宋体" w:hAnsi="宋体" w:cs="宋体"/>
                                <w:bCs/>
                                <w:szCs w:val="21"/>
                                <w:lang w:eastAsia="zh-CN"/>
                              </w:rPr>
                              <w:t>组</w:t>
                            </w:r>
                          </w:p>
                        </w:txbxContent>
                      </wps:txbx>
                      <wps:bodyPr lIns="91439" tIns="45719" rIns="91439" bIns="45719" upright="1"/>
                    </wps:wsp>
                  </a:graphicData>
                </a:graphic>
              </wp:anchor>
            </w:drawing>
          </mc:Choice>
          <mc:Fallback>
            <w:pict>
              <v:roundrect id="_x0000_s1026" o:spid="_x0000_s1026" o:spt="2" style="position:absolute;left:0pt;margin-left:193.75pt;margin-top:17.15pt;height:25.5pt;width:74.6pt;z-index:251696128;mso-width-relative:page;mso-height-relative:page;" fillcolor="#BBD5F0" filled="t" stroked="t" coordsize="21600,21600" arcsize="0.166666666666667" o:gfxdata="UEsDBAoAAAAAAIdO4kAAAAAAAAAAAAAAAAAEAAAAZHJzL1BLAwQUAAAACACHTuJApc0209sAAAAJ&#10;AQAADwAAAGRycy9kb3ducmV2LnhtbE2PTUvDQBCG74L/YRnBi9hNu6ZNYzZFChUsotjqfZOMSXB3&#10;NmS3H/57x5PeZpiHd563WJ2dFUccQ+9Jw3SSgECqfdNTq+F9v7nNQIRoqDHWE2r4xgCr8vKiMHnj&#10;T/SGx11sBYdQyI2GLsYhlzLUHToTJn5A4tunH52JvI6tbEZz4nBn5SxJ5tKZnvhDZwZcd1h/7Q5O&#10;Q/36sbFPz2r5Uj1s90t18zjE9Uzr66tpcg8i4jn+wfCrz+pQslPlD9QEYTWobJEyysOdAsFAquYL&#10;EJWGLFUgy0L+b1D+AFBLAwQUAAAACACHTuJAUeQ7z3ECAADbBAAADgAAAGRycy9lMm9Eb2MueG1s&#10;rVRLjhMxEN0jcQfLe9LpdP5KZ6T8EBKCEQNi7bTd3Ub+yfbkcwEOwHokJDaIQ3CcERyDsruTycAG&#10;IbJwyq6q51fPVT27OkiBdsw6rlWO004XI6YKTbmqcvzu7ebZGCPniaJEaMVyfGQOX82fPpntzZT1&#10;dK0FZRYBiHLTvclx7b2ZJokraiaJ62jDFDhLbSXxsLVVQi3ZA7oUSa/bHSZ7bamxumDOwemqceJ5&#10;xC9LVvjXZemYRyLHwM3H1cZ1G9ZkPiPTyhJT86KlQf6BhSRcwaVnqBXxBN1a/geU5IXVTpe+U2iZ&#10;6LLkBYs1QDVp97dqbmpiWKwFxHHmLJP7f7DFq921RZzmOMv6GCki4ZHu7z7+/Prpx+dv99+/oHAO&#10;Ku2Nm0Lwjbm27c6BGUo+lFaGfygGHaKyx7Oy7OBRAYeT/qjfA/0LcGW9bDyIyicPycY6/5xpiYKR&#10;Y6tvFX0DrxdFJbuXzkd1acuQ0A8YlVLAW+2IQOlwOBwFloDYBoN1wmzfhW64EMhq/577OkobaEan&#10;O+E7ZDSo2xw7W22XwiK4IceLxWqwObGuXJPWRKfd8ItIj1Imy8V6fZkCnKrTVYIrRMKQDPpNeuxE&#10;zwULZTelQF9G0uEyodAeBmwwHg1ARgKjUgriwZQGHs+pqrlfC35OeURmlE2Wy6zVyF2GBZlWxNVN&#10;ndEVwsi0ZoSuFUX+aKApFMwvDhwkoxgJBuMerIY24eJvIkEAoQI0i6MJqodCQ2s1zRQsf9ge4DSY&#10;W02P0J3ihYI3maT9bAITHDf9wSiFjb30bC89t8byqoZOSmPJAQ0mKDZIO+1hRC/3kcjDN2n+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KXNNtPbAAAACQEAAA8AAAAAAAAAAQAgAAAAIgAAAGRycy9k&#10;b3ducmV2LnhtbFBLAQIUABQAAAAIAIdO4kBR5DvPcQIAANsEAAAOAAAAAAAAAAEAIAAAACoBAABk&#10;cnMvZTJvRG9jLnhtbFBLBQYAAAAABgAGAFkBAAANBgAAAAA=&#10;">
                <v:path/>
                <v:fill type="gradient" on="t" color2="#9CBEE0" focus="100%" focussize="0f,0f">
                  <o:fill type="gradientUnscaled" v:ext="backwardCompatible"/>
                </v:fill>
                <v:stroke weight="1.25pt" color="#739CC3" joinstyle="round"/>
                <v:imagedata o:title=""/>
                <o:lock v:ext="edit" aspectratio="f"/>
                <v:textbox inset="7.19992125984252pt,3.59992125984252pt,7.19992125984252pt,3.59992125984252pt">
                  <w:txbxContent>
                    <w:p>
                      <w:pPr>
                        <w:spacing w:line="300" w:lineRule="exact"/>
                        <w:jc w:val="center"/>
                        <w:rPr>
                          <w:rFonts w:hint="eastAsia" w:ascii="宋体" w:hAnsi="宋体" w:eastAsia="宋体" w:cs="宋体"/>
                          <w:bCs/>
                          <w:szCs w:val="21"/>
                          <w:lang w:val="en-US" w:eastAsia="zh-CN"/>
                        </w:rPr>
                      </w:pPr>
                      <w:r>
                        <w:rPr>
                          <w:rFonts w:hint="eastAsia" w:ascii="宋体" w:hAnsi="宋体" w:cs="宋体"/>
                          <w:bCs/>
                          <w:szCs w:val="21"/>
                          <w:lang w:val="en-US" w:eastAsia="zh-CN"/>
                        </w:rPr>
                        <w:t>保洁</w:t>
                      </w:r>
                      <w:r>
                        <w:rPr>
                          <w:rFonts w:hint="eastAsia" w:ascii="宋体" w:hAnsi="宋体" w:cs="宋体"/>
                          <w:bCs/>
                          <w:szCs w:val="21"/>
                          <w:lang w:eastAsia="zh-CN"/>
                        </w:rPr>
                        <w:t>组</w:t>
                      </w:r>
                    </w:p>
                  </w:txbxContent>
                </v:textbox>
              </v:roundrect>
            </w:pict>
          </mc:Fallback>
        </mc:AlternateContent>
      </w:r>
      <w:r>
        <w:rPr>
          <w:rFonts w:hint="eastAsia" w:ascii="宋体" w:hAnsi="宋体" w:eastAsia="宋体" w:cs="宋体"/>
          <w:sz w:val="28"/>
          <w:szCs w:val="28"/>
        </w:rPr>
        <w:tab/>
      </w:r>
    </w:p>
    <w:p>
      <w:pPr>
        <w:keepNext w:val="0"/>
        <w:keepLines w:val="0"/>
        <w:pageBreakBefore w:val="0"/>
        <w:widowControl w:val="0"/>
        <w:kinsoku/>
        <w:wordWrap/>
        <w:overflowPunct/>
        <w:topLinePunct w:val="0"/>
        <w:autoSpaceDE/>
        <w:autoSpaceDN/>
        <w:bidi w:val="0"/>
        <w:adjustRightInd/>
        <w:spacing w:line="360" w:lineRule="auto"/>
        <w:ind w:left="0" w:leftChars="0"/>
        <w:textAlignment w:val="auto"/>
        <w:outlineLvl w:val="9"/>
        <w:rPr>
          <w:rFonts w:hint="eastAsia" w:ascii="宋体" w:hAnsi="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Cs/>
        </w:rPr>
      </w:pPr>
    </w:p>
    <w:p>
      <w:pPr>
        <w:keepNext w:val="0"/>
        <w:keepLines w:val="0"/>
        <w:pageBreakBefore w:val="0"/>
        <w:widowControl w:val="0"/>
        <w:kinsoku/>
        <w:wordWrap/>
        <w:overflowPunct/>
        <w:topLinePunct w:val="0"/>
        <w:bidi w:val="0"/>
        <w:spacing w:line="360" w:lineRule="auto"/>
        <w:textAlignment w:val="auto"/>
        <w:rPr>
          <w:rFonts w:hint="eastAsia" w:ascii="宋体" w:hAnsi="宋体" w:eastAsia="宋体" w:cs="宋体"/>
          <w:sz w:val="24"/>
          <w:szCs w:val="24"/>
        </w:rPr>
      </w:pPr>
      <w:r>
        <w:rPr>
          <w:rFonts w:hint="eastAsia" w:ascii="宋体" w:hAnsi="宋体" w:eastAsia="宋体" w:cs="宋体"/>
          <w:b/>
          <w:bCs/>
          <w:sz w:val="24"/>
          <w:szCs w:val="24"/>
          <w:lang w:eastAsia="zh-CN"/>
        </w:rPr>
        <w:t>项目</w:t>
      </w:r>
      <w:r>
        <w:rPr>
          <w:rFonts w:hint="eastAsia" w:ascii="宋体" w:hAnsi="宋体" w:eastAsia="宋体" w:cs="宋体"/>
          <w:b/>
          <w:bCs/>
          <w:sz w:val="24"/>
          <w:szCs w:val="24"/>
        </w:rPr>
        <w:t>管理处组织</w:t>
      </w:r>
      <w:r>
        <w:rPr>
          <w:rFonts w:hint="eastAsia" w:ascii="宋体" w:hAnsi="宋体" w:eastAsia="宋体" w:cs="宋体"/>
          <w:b/>
          <w:bCs/>
          <w:sz w:val="24"/>
          <w:szCs w:val="24"/>
          <w:lang w:eastAsia="zh-CN"/>
        </w:rPr>
        <w:t>机制</w:t>
      </w:r>
      <w:r>
        <w:rPr>
          <w:rFonts w:hint="eastAsia" w:ascii="宋体" w:hAnsi="宋体" w:eastAsia="宋体" w:cs="宋体"/>
          <w:b/>
          <w:bCs/>
          <w:sz w:val="24"/>
          <w:szCs w:val="24"/>
        </w:rPr>
        <w:t>设立</w:t>
      </w:r>
    </w:p>
    <w:p>
      <w:pPr>
        <w:keepNext w:val="0"/>
        <w:keepLines w:val="0"/>
        <w:pageBreakBefore w:val="0"/>
        <w:widowControl w:val="0"/>
        <w:kinsoku/>
        <w:wordWrap/>
        <w:overflowPunct/>
        <w:topLinePunct w:val="0"/>
        <w:bidi w:val="0"/>
        <w:snapToGrid w:val="0"/>
        <w:spacing w:line="360" w:lineRule="auto"/>
        <w:ind w:firstLine="480" w:firstLineChars="200"/>
        <w:textAlignment w:val="auto"/>
        <w:rPr>
          <w:rFonts w:hint="eastAsia" w:ascii="宋体" w:hAnsi="宋体" w:eastAsia="宋体" w:cs="宋体"/>
          <w:b/>
          <w:color w:val="000099"/>
          <w:sz w:val="24"/>
          <w:szCs w:val="24"/>
        </w:rPr>
      </w:pPr>
      <w:r>
        <w:rPr>
          <w:rFonts w:hint="eastAsia" w:ascii="宋体" w:hAnsi="宋体" w:eastAsia="宋体" w:cs="宋体"/>
          <w:sz w:val="24"/>
          <w:szCs w:val="24"/>
        </w:rPr>
        <w:t>兴盾物业服务集团有限公司将在</w:t>
      </w:r>
      <w:r>
        <w:rPr>
          <w:rFonts w:hint="eastAsia" w:ascii="宋体" w:hAnsi="宋体" w:eastAsia="宋体" w:cs="宋体"/>
          <w:bCs/>
          <w:sz w:val="24"/>
          <w:szCs w:val="24"/>
        </w:rPr>
        <w:t>本项目</w:t>
      </w:r>
      <w:r>
        <w:rPr>
          <w:rFonts w:hint="eastAsia" w:ascii="宋体" w:hAnsi="宋体" w:eastAsia="宋体" w:cs="宋体"/>
          <w:sz w:val="24"/>
          <w:szCs w:val="24"/>
        </w:rPr>
        <w:t>设立</w:t>
      </w:r>
      <w:r>
        <w:rPr>
          <w:rFonts w:hint="eastAsia" w:ascii="宋体" w:hAnsi="宋体" w:eastAsia="宋体" w:cs="宋体"/>
          <w:sz w:val="24"/>
          <w:szCs w:val="24"/>
          <w:lang w:eastAsia="zh-CN"/>
        </w:rPr>
        <w:t>项目部</w:t>
      </w:r>
      <w:r>
        <w:rPr>
          <w:rFonts w:hint="eastAsia" w:ascii="宋体" w:hAnsi="宋体" w:eastAsia="宋体" w:cs="宋体"/>
          <w:sz w:val="24"/>
          <w:szCs w:val="24"/>
        </w:rPr>
        <w:t>，本着精简、高效运作的原则，采取直线职能机构，实行垂直领导，减少管理环节，提高工作效率。</w:t>
      </w:r>
      <w:r>
        <w:rPr>
          <w:rFonts w:hint="eastAsia" w:ascii="宋体" w:hAnsi="宋体" w:eastAsia="宋体" w:cs="宋体"/>
          <w:sz w:val="24"/>
          <w:szCs w:val="24"/>
          <w:lang w:eastAsia="zh-CN"/>
        </w:rPr>
        <w:t>项目部</w:t>
      </w:r>
      <w:r>
        <w:rPr>
          <w:rFonts w:hint="eastAsia" w:ascii="宋体" w:hAnsi="宋体" w:eastAsia="宋体" w:cs="宋体"/>
          <w:sz w:val="24"/>
          <w:szCs w:val="24"/>
        </w:rPr>
        <w:t>下设</w:t>
      </w:r>
      <w:r>
        <w:rPr>
          <w:rFonts w:hint="eastAsia" w:ascii="宋体" w:hAnsi="宋体" w:eastAsia="宋体" w:cs="宋体"/>
          <w:sz w:val="24"/>
          <w:szCs w:val="24"/>
          <w:lang w:eastAsia="zh-CN"/>
        </w:rPr>
        <w:t>保洁部</w:t>
      </w:r>
      <w:r>
        <w:rPr>
          <w:rFonts w:hint="eastAsia" w:ascii="宋体" w:hAnsi="宋体" w:eastAsia="宋体" w:cs="宋体"/>
          <w:sz w:val="24"/>
          <w:szCs w:val="24"/>
        </w:rPr>
        <w:t>形成以</w:t>
      </w:r>
      <w:r>
        <w:rPr>
          <w:rFonts w:hint="eastAsia" w:ascii="宋体" w:hAnsi="宋体" w:eastAsia="宋体" w:cs="宋体"/>
          <w:sz w:val="24"/>
          <w:szCs w:val="24"/>
          <w:lang w:eastAsia="zh-CN"/>
        </w:rPr>
        <w:t>项目部</w:t>
      </w:r>
      <w:r>
        <w:rPr>
          <w:rFonts w:hint="eastAsia" w:ascii="宋体" w:hAnsi="宋体" w:eastAsia="宋体" w:cs="宋体"/>
          <w:sz w:val="24"/>
          <w:szCs w:val="24"/>
        </w:rPr>
        <w:t>为核心，专业部门作为支撑的客户服务前项化组织结构。</w:t>
      </w:r>
    </w:p>
    <w:p>
      <w:pPr>
        <w:keepNext w:val="0"/>
        <w:keepLines w:val="0"/>
        <w:pageBreakBefore w:val="0"/>
        <w:widowControl w:val="0"/>
        <w:kinsoku/>
        <w:wordWrap/>
        <w:overflowPunct/>
        <w:topLinePunct w:val="0"/>
        <w:bidi w:val="0"/>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项目</w:t>
      </w:r>
      <w:r>
        <w:rPr>
          <w:rFonts w:hint="eastAsia" w:ascii="宋体" w:hAnsi="宋体" w:eastAsia="宋体" w:cs="宋体"/>
          <w:sz w:val="24"/>
          <w:szCs w:val="24"/>
          <w:lang w:eastAsia="zh-CN"/>
        </w:rPr>
        <w:t>部</w:t>
      </w:r>
      <w:r>
        <w:rPr>
          <w:rFonts w:hint="eastAsia" w:ascii="宋体" w:hAnsi="宋体" w:eastAsia="宋体" w:cs="宋体"/>
          <w:sz w:val="24"/>
          <w:szCs w:val="24"/>
        </w:rPr>
        <w:t>实行公司领导下的项目经理负责制，</w:t>
      </w:r>
      <w:r>
        <w:rPr>
          <w:rFonts w:hint="eastAsia" w:ascii="宋体" w:hAnsi="宋体" w:eastAsia="宋体" w:cs="宋体"/>
          <w:sz w:val="24"/>
          <w:szCs w:val="24"/>
          <w:lang w:eastAsia="zh-CN"/>
        </w:rPr>
        <w:t>主要</w:t>
      </w:r>
      <w:r>
        <w:rPr>
          <w:rFonts w:hint="eastAsia" w:ascii="宋体" w:hAnsi="宋体" w:eastAsia="宋体" w:cs="宋体"/>
          <w:sz w:val="24"/>
          <w:szCs w:val="24"/>
        </w:rPr>
        <w:t>职责是对整个管理区域实施全面的物业管理服务。</w:t>
      </w:r>
      <w:r>
        <w:rPr>
          <w:rFonts w:hint="eastAsia" w:ascii="宋体" w:hAnsi="宋体" w:eastAsia="宋体" w:cs="宋体"/>
          <w:sz w:val="24"/>
          <w:szCs w:val="24"/>
          <w:lang w:eastAsia="zh-CN"/>
        </w:rPr>
        <w:t>项目</w:t>
      </w:r>
      <w:r>
        <w:rPr>
          <w:rFonts w:hint="eastAsia" w:ascii="宋体" w:hAnsi="宋体" w:eastAsia="宋体" w:cs="宋体"/>
          <w:sz w:val="24"/>
          <w:szCs w:val="24"/>
        </w:rPr>
        <w:t>经理对兴盾物业服务工作全权负责，并对兴盾物业公司负责，是</w:t>
      </w:r>
      <w:r>
        <w:rPr>
          <w:rFonts w:hint="eastAsia" w:ascii="宋体" w:hAnsi="宋体" w:eastAsia="宋体" w:cs="宋体"/>
          <w:bCs/>
          <w:sz w:val="24"/>
          <w:szCs w:val="24"/>
        </w:rPr>
        <w:t>本</w:t>
      </w:r>
      <w:r>
        <w:rPr>
          <w:rFonts w:hint="eastAsia" w:ascii="宋体" w:hAnsi="宋体" w:eastAsia="宋体" w:cs="宋体"/>
          <w:sz w:val="24"/>
          <w:szCs w:val="24"/>
        </w:rPr>
        <w:t>项目管理处一切重大事务的组织者和指挥者。</w:t>
      </w:r>
    </w:p>
    <w:p>
      <w:pPr>
        <w:keepNext w:val="0"/>
        <w:keepLines w:val="0"/>
        <w:pageBreakBefore w:val="0"/>
        <w:widowControl w:val="0"/>
        <w:tabs>
          <w:tab w:val="left" w:pos="1580"/>
        </w:tabs>
        <w:kinsoku/>
        <w:wordWrap/>
        <w:overflowPunct/>
        <w:topLinePunct w:val="0"/>
        <w:bidi w:val="0"/>
        <w:spacing w:line="360" w:lineRule="auto"/>
        <w:textAlignment w:val="auto"/>
        <w:rPr>
          <w:rFonts w:hint="eastAsia" w:ascii="宋体" w:hAnsi="宋体" w:eastAsia="宋体" w:cs="宋体"/>
          <w:sz w:val="24"/>
          <w:szCs w:val="24"/>
        </w:rPr>
      </w:pPr>
    </w:p>
    <w:p>
      <w:pPr>
        <w:pStyle w:val="14"/>
        <w:keepNext w:val="0"/>
        <w:keepLines w:val="0"/>
        <w:pageBreakBefore w:val="0"/>
        <w:widowControl w:val="0"/>
        <w:kinsoku/>
        <w:wordWrap/>
        <w:overflowPunct/>
        <w:topLinePunct w:val="0"/>
        <w:bidi w:val="0"/>
        <w:spacing w:line="360" w:lineRule="auto"/>
        <w:textAlignment w:val="auto"/>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各部门岗位职责</w:t>
      </w:r>
    </w:p>
    <w:p>
      <w:pPr>
        <w:keepNext w:val="0"/>
        <w:keepLines w:val="0"/>
        <w:pageBreakBefore w:val="0"/>
        <w:widowControl w:val="0"/>
        <w:kinsoku/>
        <w:wordWrap/>
        <w:overflowPunct/>
        <w:topLinePunct w:val="0"/>
        <w:bidi w:val="0"/>
        <w:spacing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（一）项目经理岗位职责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1、全面负责项目部各项管理、服务、质量、安全目标的达成。</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2、负责所管辖项目内的质量考核及回款工作：对所管辖项目的预算开支的合理支配负责。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3、负责对所管辖项目的运营成本核算及成本控制：对所管辖项目内的公司财安全负责。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4、负责所管辖项目员工劳动合同的签定及每月考勤审核、工资核算。</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5、负责对各项工作指标进行合理分解，并领导项目员工努力完成各项指标。</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6、负责所管辖项目周边的社会关系维护、协调和事件处理。</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7、负责所属各岗位人员工作业绩的考核和评价工作：对所属项目部员工进行公司服务理念思想教育，引导员工树立服务至上的思想，了解所属员工思想动态，并做好相关的激励、沟通工作。</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8、认真贯彻执行公司的各项管理制度及下达的行政指令。</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9、管理规定认真做好所辖项目的各项档案资料的登记、汇编、保存工作，并定期接受公司的监督和检查，对检查结果承担全部责任。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10、完成领导交办的其他临时性任务。</w:t>
      </w:r>
    </w:p>
    <w:p>
      <w:pPr>
        <w:pStyle w:val="14"/>
      </w:pP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b/>
          <w:bCs/>
          <w:sz w:val="24"/>
          <w:szCs w:val="24"/>
          <w:lang w:eastAsia="zh-CN"/>
        </w:rPr>
      </w:pPr>
      <w:r>
        <w:rPr>
          <w:rFonts w:hint="eastAsia" w:ascii="宋体" w:hAnsi="宋体" w:cs="宋体"/>
          <w:b/>
          <w:bCs/>
          <w:sz w:val="24"/>
          <w:szCs w:val="24"/>
          <w:lang w:eastAsia="zh-CN"/>
        </w:rPr>
        <w:t>（</w:t>
      </w:r>
      <w:r>
        <w:rPr>
          <w:rFonts w:hint="eastAsia" w:hAnsi="宋体" w:cs="宋体"/>
          <w:b/>
          <w:bCs/>
          <w:sz w:val="24"/>
          <w:szCs w:val="24"/>
          <w:lang w:eastAsia="zh-CN"/>
        </w:rPr>
        <w:t>二</w:t>
      </w:r>
      <w:r>
        <w:rPr>
          <w:rFonts w:hint="eastAsia" w:ascii="宋体" w:hAnsi="宋体" w:cs="宋体"/>
          <w:b/>
          <w:bCs/>
          <w:sz w:val="24"/>
          <w:szCs w:val="24"/>
          <w:lang w:eastAsia="zh-CN"/>
        </w:rPr>
        <w:t>）保洁部岗位职责</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w:t>
      </w:r>
      <w:r>
        <w:rPr>
          <w:rFonts w:hint="eastAsia" w:ascii="宋体" w:hAnsi="宋体" w:cs="宋体"/>
          <w:sz w:val="24"/>
          <w:szCs w:val="24"/>
          <w:lang w:val="en-US" w:eastAsia="zh-CN"/>
        </w:rPr>
        <w:t xml:space="preserve">  </w:t>
      </w:r>
      <w:r>
        <w:rPr>
          <w:rFonts w:hint="eastAsia" w:ascii="宋体" w:hAnsi="宋体" w:cs="宋体"/>
          <w:sz w:val="24"/>
          <w:szCs w:val="24"/>
          <w:lang w:eastAsia="zh-CN"/>
        </w:rPr>
        <w:t xml:space="preserve">1、认真执行公司下达的指示和交付的任务，忠于职守，以身作则。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2、学习业务技能和技巧，熟悉管辖范围内的保洁任务、保洁计划、了解保洁的操作规程。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3、安排班次，分配工作，检查员工的保洁工作质量，协助公司对本部门员工的仪表仪容、遵章守纪、礼貌服务、业务技能等方面进行培训。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4、抓好班组服务意识建设，使员工树立“服务至上，业主第一”的宗旨，不断提高服务质量。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5、依据保洁合同和保洁计划，制定具体的工作计划，并付诸实施。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6、对员工的工作进行检查、监督，及时处理有关清洁保养方面的投诉。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7、严格要求员工正确操作机器、工具，正确使用清洁剂，控制物料的消耗。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8、根据员工的工作能力合理的分配工作。除了带头做好本职工作外，还要检查本班员工的工作质量。 </w:t>
      </w:r>
    </w:p>
    <w:p>
      <w:pPr>
        <w:rPr>
          <w:rFonts w:hint="eastAsia"/>
          <w:lang w:val="en-US" w:eastAsia="zh-CN"/>
        </w:rPr>
      </w:pPr>
    </w:p>
    <w:p>
      <w:pPr>
        <w:pStyle w:val="7"/>
        <w:rPr>
          <w:rFonts w:hint="eastAsia"/>
          <w:lang w:eastAsia="zh-CN"/>
        </w:rPr>
      </w:pPr>
      <w:r>
        <w:rPr>
          <w:rFonts w:hint="eastAsia"/>
          <w:lang w:eastAsia="zh-CN"/>
        </w:rPr>
        <w:t>管理运作机制</w:t>
      </w:r>
    </w:p>
    <w:p>
      <w:pPr>
        <w:rPr>
          <w:rFonts w:hint="eastAsia"/>
          <w:sz w:val="28"/>
          <w:szCs w:val="28"/>
          <w:lang w:eastAsia="zh-CN"/>
        </w:rPr>
      </w:pPr>
      <w:r>
        <w:rPr>
          <w:rFonts w:hint="eastAsia"/>
          <w:sz w:val="28"/>
          <w:szCs w:val="28"/>
          <w:lang w:eastAsia="zh-CN"/>
        </w:rPr>
        <w:t>项目整体分析：</w:t>
      </w:r>
    </w:p>
    <w:p>
      <w:pPr>
        <w:keepNext w:val="0"/>
        <w:keepLines w:val="0"/>
        <w:pageBreakBefore w:val="0"/>
        <w:widowControl/>
        <w:shd w:val="clear" w:color="auto" w:fill="FFFFFF"/>
        <w:kinsoku/>
        <w:wordWrap/>
        <w:overflowPunct/>
        <w:topLinePunct w:val="0"/>
        <w:bidi w:val="0"/>
        <w:spacing w:line="360" w:lineRule="auto"/>
        <w:ind w:firstLine="482" w:firstLineChars="200"/>
        <w:jc w:val="left"/>
        <w:textAlignment w:val="auto"/>
        <w:rPr>
          <w:rFonts w:hint="eastAsia" w:ascii="宋体" w:hAnsi="宋体" w:cs="宋体"/>
          <w:kern w:val="0"/>
          <w:sz w:val="24"/>
          <w:szCs w:val="24"/>
          <w:lang w:val="zh-CN"/>
        </w:rPr>
      </w:pPr>
      <w:r>
        <w:rPr>
          <w:rFonts w:hint="eastAsia" w:ascii="宋体" w:hAnsi="宋体"/>
          <w:b/>
          <w:bCs/>
          <w:color w:val="000000"/>
          <w:sz w:val="24"/>
          <w:szCs w:val="24"/>
          <w:shd w:val="clear" w:color="auto" w:fill="FFFFFF"/>
          <w:lang w:eastAsia="zh-CN"/>
        </w:rPr>
        <w:t>此项目采购需求：</w:t>
      </w:r>
      <w:r>
        <w:rPr>
          <w:rFonts w:hint="eastAsia" w:ascii="宋体" w:hAnsi="宋体" w:cs="宋体"/>
          <w:kern w:val="0"/>
          <w:sz w:val="24"/>
          <w:szCs w:val="24"/>
          <w:lang w:val="zh-CN"/>
        </w:rPr>
        <w:t>1、公共区域保持地面无脚印、无污渍、无烟蒂、无痰迹、无垃圾，每日尘推2次，楼梯、扶手每日擦试1次，玻璃每周擦洗1次。2、其它部位，如墙面、宣传栏等，整洁、无灰尘。3、玻璃大门无手印、灰尘，保持干净、光亮。垃圾桶，保持光亮，无灰尘、痰迹。4、公共区域每天清扫一次，地面保持清洁、光亮、无污迹、无水迹、无脚印。走道四角及踢脚板保持干净，无垃圾。5、垃圾桶按指定位置摆放，四周无散积垃圾，无异味。6、墙面及走道设施、门框、通风口，保持干净，无积灰。7、楼梯台阶保持清洁，无污物、垃圾;扶手保持光亮，无灰尘。8、保持电梯门光洁、明亮，轿厢及四壁地面干净、整洁。室外场地的台阶及地面，做到无垃圾、无灰尘、无烟蒂、无纸屑。9、各会议室及外围、走廊、卫生间保持清洁卫生。</w:t>
      </w:r>
    </w:p>
    <w:p>
      <w:pPr>
        <w:pStyle w:val="14"/>
        <w:keepNext w:val="0"/>
        <w:keepLines w:val="0"/>
        <w:pageBreakBefore w:val="0"/>
        <w:widowControl w:val="0"/>
        <w:kinsoku/>
        <w:wordWrap/>
        <w:overflowPunct/>
        <w:topLinePunct w:val="0"/>
        <w:bidi w:val="0"/>
        <w:spacing w:line="360" w:lineRule="auto"/>
        <w:ind w:firstLine="482" w:firstLineChars="200"/>
        <w:textAlignment w:val="auto"/>
        <w:rPr>
          <w:rFonts w:hint="eastAsia" w:ascii="宋体" w:hAnsi="宋体" w:cs="仿宋_GB2312"/>
          <w:color w:val="000000"/>
          <w:shd w:val="clear" w:color="auto" w:fill="FFFFFF"/>
        </w:rPr>
      </w:pPr>
      <w:r>
        <w:rPr>
          <w:rFonts w:hint="eastAsia" w:cs="仿宋_GB2312"/>
          <w:b/>
          <w:bCs/>
          <w:color w:val="000000"/>
          <w:shd w:val="clear" w:color="auto" w:fill="FFFFFF"/>
          <w:lang w:eastAsia="zh-CN"/>
        </w:rPr>
        <w:t>此次保洁服务范围：</w:t>
      </w:r>
      <w:r>
        <w:rPr>
          <w:rFonts w:hint="eastAsia" w:ascii="宋体" w:hAnsi="宋体" w:cs="仿宋_GB2312"/>
          <w:color w:val="000000"/>
          <w:shd w:val="clear" w:color="auto" w:fill="FFFFFF"/>
        </w:rPr>
        <w:t>1、办公楼1-9层公共区域的地面、墙壁、顶棚、门窗、玻璃、卫生间、电梯、楼梯、会议室、值班室、接待室的卫生保洁。2、活动中心1楼走道，2楼会议室、卫生间及楼梯的卫生保洁。3、机关大院的清扫、垃圾清运及卫生保洁。</w:t>
      </w:r>
    </w:p>
    <w:p>
      <w:pPr>
        <w:pStyle w:val="14"/>
        <w:keepNext w:val="0"/>
        <w:keepLines w:val="0"/>
        <w:pageBreakBefore w:val="0"/>
        <w:widowControl w:val="0"/>
        <w:kinsoku/>
        <w:wordWrap/>
        <w:overflowPunct/>
        <w:topLinePunct w:val="0"/>
        <w:bidi w:val="0"/>
        <w:spacing w:line="360" w:lineRule="auto"/>
        <w:ind w:firstLine="480" w:firstLineChars="200"/>
        <w:textAlignment w:val="auto"/>
        <w:rPr>
          <w:rFonts w:hint="eastAsia" w:ascii="宋体" w:hAnsi="宋体" w:cs="仿宋_GB2312"/>
          <w:color w:val="000000"/>
          <w:shd w:val="clear" w:color="auto" w:fill="FFFFFF"/>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b w:val="0"/>
          <w:bCs w:val="0"/>
          <w:sz w:val="24"/>
          <w:szCs w:val="24"/>
          <w:lang w:val="en-US" w:eastAsia="zh-CN"/>
        </w:rPr>
      </w:pPr>
      <w:r>
        <w:rPr>
          <w:rFonts w:hint="eastAsia" w:ascii="宋体" w:hAnsi="宋体" w:cs="宋体"/>
          <w:b w:val="0"/>
          <w:bCs w:val="0"/>
          <w:kern w:val="0"/>
          <w:sz w:val="24"/>
          <w:szCs w:val="24"/>
          <w:lang w:eastAsia="zh-CN"/>
        </w:rPr>
        <w:t>许昌市公路管理局</w:t>
      </w:r>
      <w:r>
        <w:rPr>
          <w:rFonts w:hint="eastAsia"/>
          <w:b w:val="0"/>
          <w:bCs w:val="0"/>
          <w:sz w:val="24"/>
          <w:szCs w:val="24"/>
          <w:lang w:val="en-US" w:eastAsia="zh-CN"/>
        </w:rPr>
        <w:t>作为市政单位主要办公地，具有以下特征：</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sz w:val="24"/>
          <w:szCs w:val="24"/>
          <w:lang w:val="en-US" w:eastAsia="zh-CN"/>
        </w:rPr>
      </w:pPr>
      <w:r>
        <w:rPr>
          <w:rFonts w:hint="eastAsia"/>
          <w:sz w:val="24"/>
          <w:szCs w:val="24"/>
          <w:lang w:val="en-US" w:eastAsia="zh-CN"/>
        </w:rPr>
        <w:drawing>
          <wp:anchor distT="0" distB="0" distL="114300" distR="114300" simplePos="0" relativeHeight="251718656" behindDoc="0" locked="0" layoutInCell="1" allowOverlap="1">
            <wp:simplePos x="0" y="0"/>
            <wp:positionH relativeFrom="column">
              <wp:posOffset>-295275</wp:posOffset>
            </wp:positionH>
            <wp:positionV relativeFrom="paragraph">
              <wp:posOffset>19050</wp:posOffset>
            </wp:positionV>
            <wp:extent cx="3494405" cy="2628265"/>
            <wp:effectExtent l="0" t="0" r="10795" b="635"/>
            <wp:wrapSquare wrapText="bothSides"/>
            <wp:docPr id="178" name="图片 120" descr="eb7b8be49e1aa03e7ebd55ed45da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0" descr="eb7b8be49e1aa03e7ebd55ed45da315"/>
                    <pic:cNvPicPr>
                      <a:picLocks noChangeAspect="1"/>
                    </pic:cNvPicPr>
                  </pic:nvPicPr>
                  <pic:blipFill>
                    <a:blip r:embed="rId16"/>
                    <a:stretch>
                      <a:fillRect/>
                    </a:stretch>
                  </pic:blipFill>
                  <pic:spPr>
                    <a:xfrm>
                      <a:off x="0" y="0"/>
                      <a:ext cx="3494405" cy="2628265"/>
                    </a:xfrm>
                    <a:prstGeom prst="rect">
                      <a:avLst/>
                    </a:prstGeom>
                    <a:noFill/>
                    <a:ln>
                      <a:noFill/>
                    </a:ln>
                  </pic:spPr>
                </pic:pic>
              </a:graphicData>
            </a:graphic>
          </wp:anchor>
        </w:drawing>
      </w:r>
      <w:r>
        <w:rPr>
          <w:rFonts w:hint="eastAsia"/>
          <w:sz w:val="24"/>
          <w:szCs w:val="24"/>
          <w:lang w:val="en-US" w:eastAsia="zh-CN"/>
        </w:rPr>
        <w:t>一、物业管理企业的行为在一定程度上代表着政府部门的形象。</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sz w:val="24"/>
          <w:szCs w:val="24"/>
          <w:lang w:val="en-US" w:eastAsia="zh-CN"/>
        </w:rPr>
      </w:pPr>
      <w:r>
        <w:rPr>
          <w:rFonts w:hint="eastAsia"/>
          <w:sz w:val="24"/>
          <w:szCs w:val="24"/>
          <w:lang w:val="en-US" w:eastAsia="zh-CN"/>
        </w:rPr>
        <w:t>是政府向人民群众提供服务的窗口，由于其特殊和不可替代的职能。被社会各界、上级领导，乃至于各类媒体所关注。对前来办事的群众而言，进了大楼就是到了政府，不管面对的是政府部门的公务员还是物业管理公司的服务人员，在群众眼中就是</w:t>
      </w:r>
      <w:r>
        <w:rPr>
          <w:rFonts w:hint="eastAsia"/>
          <w:sz w:val="24"/>
          <w:szCs w:val="24"/>
          <w:lang w:val="en-US" w:eastAsia="zh-CN"/>
        </w:rPr>
        <w:drawing>
          <wp:anchor distT="0" distB="0" distL="114300" distR="114300" simplePos="0" relativeHeight="251720704" behindDoc="0" locked="0" layoutInCell="1" allowOverlap="1">
            <wp:simplePos x="0" y="0"/>
            <wp:positionH relativeFrom="column">
              <wp:posOffset>104775</wp:posOffset>
            </wp:positionH>
            <wp:positionV relativeFrom="paragraph">
              <wp:posOffset>152400</wp:posOffset>
            </wp:positionV>
            <wp:extent cx="2797175" cy="2104390"/>
            <wp:effectExtent l="0" t="0" r="3175" b="10160"/>
            <wp:wrapSquare wrapText="bothSides"/>
            <wp:docPr id="179" name="图片 121" descr="bac09a17eb89da08865ead50573c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21" descr="bac09a17eb89da08865ead50573c1c4"/>
                    <pic:cNvPicPr>
                      <a:picLocks noChangeAspect="1"/>
                    </pic:cNvPicPr>
                  </pic:nvPicPr>
                  <pic:blipFill>
                    <a:blip r:embed="rId17"/>
                    <a:stretch>
                      <a:fillRect/>
                    </a:stretch>
                  </pic:blipFill>
                  <pic:spPr>
                    <a:xfrm>
                      <a:off x="0" y="0"/>
                      <a:ext cx="2797175" cy="2104390"/>
                    </a:xfrm>
                    <a:prstGeom prst="rect">
                      <a:avLst/>
                    </a:prstGeom>
                    <a:noFill/>
                    <a:ln>
                      <a:noFill/>
                    </a:ln>
                  </pic:spPr>
                </pic:pic>
              </a:graphicData>
            </a:graphic>
          </wp:anchor>
        </w:drawing>
      </w:r>
      <w:r>
        <w:rPr>
          <w:rFonts w:hint="eastAsia"/>
          <w:sz w:val="24"/>
          <w:szCs w:val="24"/>
          <w:lang w:val="en-US" w:eastAsia="zh-CN"/>
        </w:rPr>
        <w:t>“在政府工作的人员”；对上级领导或新闻媒体来说，物业管理属于政府部门的后勤管理范畴，物业管理的水平在一定程度上代表着该政府部门的管理水平。因此，政府办公大楼的物业管理，其服务对象已经不再只是大楼内的业主和使用</w:t>
      </w:r>
      <w:r>
        <w:rPr>
          <w:rFonts w:hint="eastAsia"/>
          <w:sz w:val="24"/>
          <w:szCs w:val="24"/>
          <w:highlight w:val="none"/>
          <w:lang w:val="en-US" w:eastAsia="zh-CN"/>
        </w:rPr>
        <w:t>人，</w:t>
      </w:r>
      <w:r>
        <w:rPr>
          <w:rFonts w:hint="eastAsia"/>
          <w:color w:val="auto"/>
          <w:sz w:val="24"/>
          <w:szCs w:val="24"/>
          <w:highlight w:val="none"/>
          <w:lang w:val="en-US" w:eastAsia="zh-CN"/>
        </w:rPr>
        <w:t>而是</w:t>
      </w:r>
      <w:r>
        <w:rPr>
          <w:rFonts w:hint="eastAsia"/>
          <w:sz w:val="24"/>
          <w:szCs w:val="24"/>
          <w:highlight w:val="none"/>
          <w:lang w:val="en-US" w:eastAsia="zh-CN"/>
        </w:rPr>
        <w:t>包</w:t>
      </w:r>
      <w:r>
        <w:rPr>
          <w:rFonts w:hint="eastAsia"/>
          <w:sz w:val="24"/>
          <w:szCs w:val="24"/>
          <w:lang w:val="en-US" w:eastAsia="zh-CN"/>
        </w:rPr>
        <w:t>括前来办事的群众、社会各界人士和来此视察工作的上级领导。物业服务人员的仪容仪表、精神面貌、一举一动，包括一个手势、一个微笑、一次搀扶、一声问好... ...，所展示的已不只是一个物业管理服务的流程，</w:t>
      </w:r>
      <w:r>
        <w:rPr>
          <w:rFonts w:hint="eastAsia"/>
          <w:sz w:val="24"/>
          <w:szCs w:val="24"/>
          <w:highlight w:val="none"/>
          <w:lang w:val="en-US" w:eastAsia="zh-CN"/>
        </w:rPr>
        <w:t>而是</w:t>
      </w:r>
      <w:r>
        <w:rPr>
          <w:rFonts w:hint="eastAsia"/>
          <w:sz w:val="24"/>
          <w:szCs w:val="24"/>
          <w:lang w:val="en-US" w:eastAsia="zh-CN"/>
        </w:rPr>
        <w:t>代表着物业使用人——政府部门的形象。</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sz w:val="24"/>
          <w:szCs w:val="24"/>
          <w:lang w:val="en-US" w:eastAsia="zh-CN"/>
        </w:rPr>
      </w:pPr>
      <w:r>
        <w:rPr>
          <w:rFonts w:hint="eastAsia"/>
          <w:sz w:val="24"/>
          <w:szCs w:val="24"/>
          <w:lang w:val="en-US" w:eastAsia="zh-CN"/>
        </w:rPr>
        <w:t>二、专业化、智能化设备多，物业管理的技术含量高</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sz w:val="24"/>
          <w:szCs w:val="24"/>
          <w:lang w:val="en-US" w:eastAsia="zh-CN"/>
        </w:rPr>
      </w:pPr>
      <w:r>
        <w:rPr>
          <w:rFonts w:hint="eastAsia"/>
          <w:sz w:val="24"/>
          <w:szCs w:val="24"/>
          <w:lang w:val="en-US" w:eastAsia="zh-CN"/>
        </w:rPr>
        <w:drawing>
          <wp:anchor distT="0" distB="0" distL="114300" distR="114300" simplePos="0" relativeHeight="251719680" behindDoc="0" locked="0" layoutInCell="1" allowOverlap="1">
            <wp:simplePos x="0" y="0"/>
            <wp:positionH relativeFrom="column">
              <wp:posOffset>2904490</wp:posOffset>
            </wp:positionH>
            <wp:positionV relativeFrom="paragraph">
              <wp:posOffset>1971040</wp:posOffset>
            </wp:positionV>
            <wp:extent cx="2372995" cy="3155950"/>
            <wp:effectExtent l="0" t="0" r="8255" b="6350"/>
            <wp:wrapSquare wrapText="bothSides"/>
            <wp:docPr id="180" name="图片 122" descr="0a5353ff7f8a2a5638db0fed8d50c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22" descr="0a5353ff7f8a2a5638db0fed8d50cae"/>
                    <pic:cNvPicPr>
                      <a:picLocks noChangeAspect="1"/>
                    </pic:cNvPicPr>
                  </pic:nvPicPr>
                  <pic:blipFill>
                    <a:blip r:embed="rId18"/>
                    <a:stretch>
                      <a:fillRect/>
                    </a:stretch>
                  </pic:blipFill>
                  <pic:spPr>
                    <a:xfrm>
                      <a:off x="0" y="0"/>
                      <a:ext cx="2372995" cy="3155950"/>
                    </a:xfrm>
                    <a:prstGeom prst="rect">
                      <a:avLst/>
                    </a:prstGeom>
                    <a:noFill/>
                    <a:ln>
                      <a:noFill/>
                    </a:ln>
                  </pic:spPr>
                </pic:pic>
              </a:graphicData>
            </a:graphic>
          </wp:anchor>
        </w:drawing>
      </w:r>
      <w:r>
        <w:rPr>
          <w:rFonts w:hint="eastAsia"/>
          <w:sz w:val="24"/>
          <w:szCs w:val="24"/>
          <w:lang w:val="en-US" w:eastAsia="zh-CN"/>
        </w:rPr>
        <w:t>政府办公大楼的功能日趋完善，其系统设备也朝着更加专业化、智能化的方向发展。大楼的硬件配备已不仅仅只是传统意义上功能单一并且独立的设备，而是具备一定规模和集成功能的系统设备群。在智能化程度较高的办公大楼中，变配电、给排水、采暖通风、空气调节、消防安保、信息发布、音视通讯等均实现了计算机全自动监控管理。管理这些高科技含量的设施设备，要求物业管理企业必须具备相应的技术支持能力。除了要建立一支高素质的专业技术队伍外，还要对各种专项设备的操作人员、维修人员进行专项技术培训。</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sz w:val="24"/>
          <w:szCs w:val="24"/>
          <w:lang w:val="en-US" w:eastAsia="zh-CN"/>
        </w:rPr>
      </w:pPr>
      <w:r>
        <w:rPr>
          <w:rFonts w:hint="eastAsia"/>
          <w:sz w:val="24"/>
          <w:szCs w:val="24"/>
          <w:lang w:val="en-US" w:eastAsia="zh-CN"/>
        </w:rPr>
        <w:t>另外，由于这些专业成套设备所制成的是政府部门对外服务的窗口，因此，其设备管理除了要求提供高度稳定的运行外，还要对可能出现的紧急情况作出及时、果断的处理。所以，对政府办公大楼的设备管理一是要有一支高素质的专业技术队伍，二是要根据设备的使用要求和技术规范，制定切合实际的操作流程，三是要做好（并演练）应急预案。</w:t>
      </w:r>
    </w:p>
    <w:p>
      <w:pPr>
        <w:pStyle w:val="14"/>
        <w:keepNext w:val="0"/>
        <w:keepLines w:val="0"/>
        <w:pageBreakBefore w:val="0"/>
        <w:widowControl w:val="0"/>
        <w:kinsoku/>
        <w:wordWrap/>
        <w:overflowPunct/>
        <w:topLinePunct w:val="0"/>
        <w:bidi w:val="0"/>
        <w:spacing w:line="360" w:lineRule="auto"/>
        <w:ind w:firstLine="480" w:firstLineChars="200"/>
        <w:textAlignment w:val="auto"/>
        <w:rPr>
          <w:rFonts w:hint="eastAsia" w:ascii="宋体" w:hAnsi="宋体" w:cs="仿宋_GB2312"/>
          <w:color w:val="000000"/>
          <w:shd w:val="clear" w:color="auto" w:fill="FFFFFF"/>
          <w:lang w:val="en-US" w:eastAsia="zh-CN"/>
        </w:rPr>
      </w:pPr>
    </w:p>
    <w:p>
      <w:pPr>
        <w:pStyle w:val="7"/>
        <w:rPr>
          <w:rFonts w:hint="eastAsia"/>
          <w:lang w:val="en-US" w:eastAsia="zh-CN"/>
        </w:rPr>
      </w:pPr>
      <w:bookmarkStart w:id="0" w:name="_Toc22896"/>
      <w:bookmarkStart w:id="1" w:name="_Toc10953"/>
      <w:bookmarkStart w:id="2" w:name="_Toc21314"/>
      <w:r>
        <w:rPr>
          <w:rFonts w:hint="eastAsia"/>
          <w:lang w:val="en-US" w:eastAsia="zh-CN"/>
        </w:rPr>
        <w:t>管理模式、特点</w:t>
      </w:r>
      <w:bookmarkEnd w:id="0"/>
      <w:bookmarkEnd w:id="1"/>
      <w:bookmarkEnd w:id="2"/>
    </w:p>
    <w:p>
      <w:pPr>
        <w:spacing w:line="600" w:lineRule="exact"/>
        <w:ind w:firstLine="361" w:firstLineChars="150"/>
        <w:rPr>
          <w:rFonts w:hint="eastAsia"/>
          <w:sz w:val="24"/>
          <w:szCs w:val="24"/>
        </w:rPr>
      </w:pPr>
      <w:r>
        <w:rPr>
          <w:rFonts w:hint="eastAsia"/>
          <w:b/>
          <w:sz w:val="24"/>
        </w:rPr>
        <w:t>1、</w:t>
      </w:r>
      <w:r>
        <w:rPr>
          <w:rFonts w:hint="eastAsia"/>
          <w:b/>
          <w:sz w:val="24"/>
          <w:szCs w:val="24"/>
        </w:rPr>
        <w:t>结合</w:t>
      </w:r>
      <w:r>
        <w:rPr>
          <w:rFonts w:hint="eastAsia"/>
          <w:b/>
          <w:sz w:val="24"/>
          <w:szCs w:val="24"/>
          <w:lang w:eastAsia="zh-CN"/>
        </w:rPr>
        <w:t>各办公楼</w:t>
      </w:r>
      <w:r>
        <w:rPr>
          <w:rFonts w:hint="eastAsia"/>
          <w:b/>
          <w:sz w:val="24"/>
          <w:szCs w:val="24"/>
        </w:rPr>
        <w:t>特点合理布置各项工作</w:t>
      </w:r>
    </w:p>
    <w:p>
      <w:pPr>
        <w:spacing w:line="500" w:lineRule="exact"/>
        <w:ind w:firstLine="480" w:firstLineChars="200"/>
        <w:rPr>
          <w:rFonts w:hint="eastAsia"/>
          <w:sz w:val="24"/>
        </w:rPr>
      </w:pPr>
      <w:r>
        <w:rPr>
          <w:rFonts w:hint="eastAsia"/>
          <w:sz w:val="24"/>
        </w:rPr>
        <w:t>如何实实在在地让</w:t>
      </w:r>
      <w:r>
        <w:rPr>
          <w:rFonts w:hint="eastAsia"/>
          <w:sz w:val="24"/>
          <w:lang w:eastAsia="zh-CN"/>
        </w:rPr>
        <w:t>各</w:t>
      </w:r>
      <w:r>
        <w:rPr>
          <w:rFonts w:hint="eastAsia"/>
          <w:sz w:val="24"/>
        </w:rPr>
        <w:t>领导和职工集中精力于各项业务是我们物业管理人需要考虑的因素之一，我们将结合办公</w:t>
      </w:r>
      <w:r>
        <w:rPr>
          <w:rFonts w:hint="eastAsia"/>
          <w:sz w:val="24"/>
          <w:lang w:eastAsia="zh-CN"/>
        </w:rPr>
        <w:t>楼</w:t>
      </w:r>
      <w:r>
        <w:rPr>
          <w:rFonts w:hint="eastAsia"/>
          <w:sz w:val="24"/>
        </w:rPr>
        <w:t>特点合理布置各项工作，重点做好对服务人员仪容仪表的规范管理、</w:t>
      </w:r>
      <w:r>
        <w:rPr>
          <w:rFonts w:hint="eastAsia"/>
          <w:sz w:val="24"/>
          <w:lang w:eastAsia="zh-CN"/>
        </w:rPr>
        <w:t>保洁等工作。</w:t>
      </w:r>
      <w:r>
        <w:rPr>
          <w:rFonts w:hint="eastAsia"/>
          <w:sz w:val="24"/>
        </w:rPr>
        <w:t>严格规划各区域清扫保洁制度，创造良好办公环境、严格做好设备设施日常巡查、维护和保养，确保高效运行、及时做好其他各项后勤保障措施，为工作人员提供完备的后勤保障。</w:t>
      </w:r>
    </w:p>
    <w:p>
      <w:pPr>
        <w:spacing w:line="600" w:lineRule="exact"/>
        <w:ind w:firstLine="361" w:firstLineChars="150"/>
        <w:rPr>
          <w:rFonts w:hint="eastAsia"/>
          <w:b/>
          <w:sz w:val="24"/>
          <w:szCs w:val="24"/>
        </w:rPr>
      </w:pPr>
      <w:r>
        <w:rPr>
          <w:rFonts w:hint="eastAsia"/>
          <w:b/>
          <w:sz w:val="24"/>
          <w:szCs w:val="24"/>
        </w:rPr>
        <w:t>2、过硬的服务技能</w:t>
      </w:r>
    </w:p>
    <w:p>
      <w:pPr>
        <w:spacing w:line="500" w:lineRule="exact"/>
        <w:ind w:firstLine="480" w:firstLineChars="200"/>
        <w:rPr>
          <w:rFonts w:hint="eastAsia"/>
          <w:sz w:val="24"/>
        </w:rPr>
      </w:pPr>
      <w:r>
        <w:rPr>
          <w:rFonts w:hint="eastAsia"/>
          <w:sz w:val="24"/>
        </w:rPr>
        <w:t>服务技能是我公司从业人员在服务管理中应该掌握和具备的基本功，除了应具有良好的服务意识外，更重要的是员工应具备较好的业务素质，我们储备了一支作风扎实、技能过硬、团结协作、高效精干的专业队伍，这些人力资源的优势将是圆满完成管理目标的重要保证，我们将通过规范培训和合理细分各工作岗位来努力提升服务质量。</w:t>
      </w:r>
    </w:p>
    <w:p>
      <w:pPr>
        <w:numPr>
          <w:ilvl w:val="0"/>
          <w:numId w:val="2"/>
        </w:numPr>
        <w:spacing w:line="500" w:lineRule="exact"/>
        <w:rPr>
          <w:rFonts w:hint="eastAsia"/>
          <w:b/>
          <w:sz w:val="24"/>
        </w:rPr>
      </w:pPr>
      <w:r>
        <w:rPr>
          <w:b/>
          <w:sz w:val="24"/>
        </w:rPr>
        <w:t xml:space="preserve">倡导服务创新 </w:t>
      </w:r>
    </w:p>
    <w:p>
      <w:pPr>
        <w:spacing w:line="500" w:lineRule="exact"/>
        <w:ind w:firstLine="480" w:firstLineChars="200"/>
        <w:rPr>
          <w:rFonts w:hint="eastAsia"/>
          <w:sz w:val="24"/>
        </w:rPr>
      </w:pPr>
      <w:r>
        <w:rPr>
          <w:rFonts w:hint="eastAsia"/>
          <w:sz w:val="24"/>
        </w:rPr>
        <w:t>我们</w:t>
      </w:r>
      <w:r>
        <w:rPr>
          <w:sz w:val="24"/>
        </w:rPr>
        <w:t>要求</w:t>
      </w:r>
      <w:r>
        <w:rPr>
          <w:rFonts w:hint="eastAsia"/>
          <w:sz w:val="24"/>
        </w:rPr>
        <w:t>自身的管理</w:t>
      </w:r>
      <w:r>
        <w:rPr>
          <w:sz w:val="24"/>
        </w:rPr>
        <w:t>服务上品位、重科学、有文化内涵和富有新意。要求物业管理服务既要讲求规范和务实程序，还要讲究开拓性、创造性，有一种超乎规范和程序之上的创造。物业管理服务工作带有很大的特殊性，程序、制度不可能约束管理中的每一个细节，管理人员需要借助行为科学、心理学、统筹学等知识，创造性地完成服务工作，这就是服务创新概念，</w:t>
      </w:r>
      <w:r>
        <w:rPr>
          <w:rFonts w:hint="eastAsia"/>
          <w:sz w:val="24"/>
        </w:rPr>
        <w:t>我们提倡的“静音服务”、“无干扰服务”、“环保”等等就是一种“软化”管理和“隐形”服务，同时我们在服务中结合办公大楼的风格，保洁人员在工作人员上班之前对各区域全面进行保洁，并在工作时间内循环保洁，真正体现无干扰服务的特点。</w:t>
      </w:r>
    </w:p>
    <w:p>
      <w:pPr>
        <w:spacing w:line="500" w:lineRule="exact"/>
        <w:ind w:firstLine="482" w:firstLineChars="200"/>
        <w:rPr>
          <w:rFonts w:hint="eastAsia"/>
          <w:b/>
          <w:sz w:val="24"/>
        </w:rPr>
      </w:pPr>
      <w:r>
        <w:rPr>
          <w:rFonts w:hint="eastAsia"/>
          <w:b/>
          <w:sz w:val="24"/>
        </w:rPr>
        <w:t>4、建立一专多能，各岗位相互监督机制</w:t>
      </w:r>
    </w:p>
    <w:p>
      <w:pPr>
        <w:spacing w:line="500" w:lineRule="exact"/>
        <w:ind w:firstLine="480" w:firstLineChars="200"/>
        <w:rPr>
          <w:rFonts w:hint="eastAsia"/>
          <w:sz w:val="24"/>
        </w:rPr>
      </w:pPr>
      <w:r>
        <w:rPr>
          <w:rFonts w:hint="eastAsia"/>
          <w:sz w:val="24"/>
        </w:rPr>
        <w:t>在服务人员中，我们提倡一专多能的综合型人才，在培训管理中，我们融入相互监督的机制，如保洁人员在保洁过程中同样也可兼做一名公共设施设备巡查员，发现哪里有损坏可立即主动向上级部门反映，而秩序维护员在巡逻时也可兼做保洁巡查员，对公共场所的保洁起到巡检的作用，这样在无形中增加了各项工作的巡查频率，充分利用了各岗位的人员交插工作执行力，大大提高了工作效率，而这一切我们将在各岗位培训中加大对他们的思想意识的灌输，从而有效的提高执行力。</w:t>
      </w:r>
    </w:p>
    <w:p>
      <w:pPr>
        <w:spacing w:line="500" w:lineRule="exact"/>
        <w:ind w:firstLine="482" w:firstLineChars="200"/>
        <w:rPr>
          <w:rFonts w:hint="eastAsia"/>
          <w:sz w:val="24"/>
        </w:rPr>
      </w:pPr>
      <w:r>
        <w:rPr>
          <w:rFonts w:hint="eastAsia"/>
          <w:b/>
          <w:bCs/>
          <w:sz w:val="24"/>
        </w:rPr>
        <w:t>5、培育和建设精神文明，提高物业管理档次</w:t>
      </w:r>
      <w:r>
        <w:rPr>
          <w:rFonts w:hint="eastAsia"/>
          <w:sz w:val="24"/>
        </w:rPr>
        <w:t xml:space="preserve"> </w:t>
      </w:r>
    </w:p>
    <w:p>
      <w:pPr>
        <w:spacing w:line="500" w:lineRule="exact"/>
        <w:ind w:firstLine="480" w:firstLineChars="200"/>
        <w:rPr>
          <w:rFonts w:hint="eastAsia"/>
          <w:sz w:val="24"/>
        </w:rPr>
      </w:pPr>
      <w:r>
        <w:rPr>
          <w:rFonts w:hint="eastAsia"/>
          <w:sz w:val="24"/>
        </w:rPr>
        <w:t>精神文明建设是创造良好的人文环境和实施物业管理工作的润滑剂。根据新办公楼的特点，我们将精神文明建设定位在三项主题上：共建新文明、交流新文化以及环境维护等。我们将通过循序渐进、潜移默化的精神文明建设，提高</w:t>
      </w:r>
      <w:r>
        <w:rPr>
          <w:rFonts w:hint="eastAsia"/>
          <w:sz w:val="24"/>
          <w:lang w:eastAsia="zh-CN"/>
        </w:rPr>
        <w:t>各办公区域</w:t>
      </w:r>
      <w:r>
        <w:rPr>
          <w:rFonts w:hint="eastAsia"/>
          <w:sz w:val="24"/>
        </w:rPr>
        <w:t xml:space="preserve">的管理档次。 </w:t>
      </w:r>
    </w:p>
    <w:p>
      <w:pPr>
        <w:pStyle w:val="14"/>
        <w:rPr>
          <w:rFonts w:hint="eastAsia" w:ascii="宋体" w:hAnsi="宋体" w:cs="宋体"/>
          <w:kern w:val="0"/>
          <w:sz w:val="24"/>
          <w:szCs w:val="24"/>
          <w:lang w:val="zh-CN"/>
        </w:rPr>
      </w:pPr>
    </w:p>
    <w:p>
      <w:pPr>
        <w:pStyle w:val="7"/>
        <w:rPr>
          <w:rFonts w:hint="eastAsia"/>
          <w:lang w:val="en-US" w:eastAsia="zh-CN"/>
        </w:rPr>
      </w:pPr>
      <w:bookmarkStart w:id="3" w:name="_Toc15410"/>
      <w:bookmarkStart w:id="4" w:name="_Toc17149"/>
      <w:bookmarkStart w:id="5" w:name="_Toc6675"/>
      <w:r>
        <w:rPr>
          <w:rFonts w:hint="eastAsia"/>
          <w:lang w:val="en-US" w:eastAsia="zh-CN"/>
        </w:rPr>
        <w:t>管理设想、计划</w:t>
      </w:r>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sz w:val="24"/>
          <w:szCs w:val="24"/>
          <w:lang w:eastAsia="zh-CN"/>
        </w:rPr>
      </w:pPr>
      <w:r>
        <w:rPr>
          <w:rFonts w:hint="eastAsia"/>
          <w:b/>
          <w:bCs/>
          <w:sz w:val="24"/>
          <w:szCs w:val="24"/>
          <w:lang w:val="en-US" w:eastAsia="zh-CN"/>
        </w:rPr>
        <w:t>1.</w:t>
      </w:r>
      <w:r>
        <w:rPr>
          <w:rFonts w:hint="eastAsia"/>
          <w:b/>
          <w:bCs/>
          <w:sz w:val="24"/>
          <w:szCs w:val="24"/>
        </w:rPr>
        <w:t>项目</w:t>
      </w:r>
      <w:r>
        <w:rPr>
          <w:rFonts w:hint="eastAsia"/>
          <w:b/>
          <w:bCs/>
          <w:sz w:val="24"/>
          <w:szCs w:val="24"/>
          <w:lang w:eastAsia="zh-CN"/>
        </w:rPr>
        <w:t>管理设想</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b/>
          <w:bCs/>
          <w:sz w:val="24"/>
          <w:szCs w:val="24"/>
        </w:rPr>
        <w:t xml:space="preserve">   </w:t>
      </w:r>
      <w:r>
        <w:rPr>
          <w:rFonts w:hint="eastAsia"/>
          <w:sz w:val="24"/>
          <w:szCs w:val="24"/>
        </w:rPr>
        <w:t xml:space="preserve"> 创建一个“安全、整洁、优美、舒适”的环境；</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 xml:space="preserve">    管理人员专业培训合格率100%；</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 xml:space="preserve">    管理服务范围内安全责任事故</w:t>
      </w:r>
      <w:r>
        <w:rPr>
          <w:rFonts w:hint="eastAsia"/>
          <w:sz w:val="24"/>
          <w:szCs w:val="24"/>
          <w:lang w:eastAsia="zh-CN"/>
        </w:rPr>
        <w:t>为零</w:t>
      </w:r>
      <w:r>
        <w:rPr>
          <w:rFonts w:hint="eastAsia"/>
          <w:sz w:val="24"/>
          <w:szCs w:val="24"/>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highlight w:val="none"/>
        </w:rPr>
      </w:pPr>
      <w:r>
        <w:rPr>
          <w:rFonts w:hint="eastAsia"/>
          <w:sz w:val="24"/>
          <w:szCs w:val="24"/>
        </w:rPr>
        <w:t xml:space="preserve">   </w:t>
      </w:r>
      <w:r>
        <w:rPr>
          <w:rFonts w:hint="eastAsia"/>
          <w:sz w:val="24"/>
          <w:szCs w:val="24"/>
          <w:highlight w:val="none"/>
          <w:lang w:val="en-US" w:eastAsia="zh-CN"/>
        </w:rPr>
        <w:t xml:space="preserve"> </w:t>
      </w:r>
      <w:r>
        <w:rPr>
          <w:rFonts w:hint="eastAsia"/>
          <w:sz w:val="24"/>
          <w:szCs w:val="24"/>
          <w:highlight w:val="none"/>
        </w:rPr>
        <w:t>全面提升项目知名度，创立物业品牌</w:t>
      </w:r>
      <w:r>
        <w:rPr>
          <w:rFonts w:hint="eastAsia"/>
          <w:sz w:val="24"/>
          <w:szCs w:val="24"/>
          <w:highlight w:val="none"/>
          <w:lang w:eastAsia="zh-CN"/>
        </w:rPr>
        <w:t>，一年创市级示范项目，两年创省级示范项目</w:t>
      </w:r>
      <w:r>
        <w:rPr>
          <w:rFonts w:hint="eastAsia"/>
          <w:sz w:val="24"/>
          <w:szCs w:val="24"/>
          <w:highlight w:val="none"/>
        </w:rPr>
        <w:t>。</w:t>
      </w:r>
    </w:p>
    <w:p>
      <w:pPr>
        <w:rPr>
          <w:rFonts w:hint="eastAsia"/>
          <w:b/>
          <w:bCs/>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Calibri" w:hAnsi="Calibri"/>
          <w:b/>
          <w:bCs/>
          <w:sz w:val="24"/>
          <w:szCs w:val="24"/>
          <w:lang w:eastAsia="zh-CN"/>
        </w:rPr>
      </w:pPr>
      <w:r>
        <w:rPr>
          <w:rFonts w:hint="eastAsia" w:ascii="Calibri" w:hAnsi="Calibri"/>
          <w:b/>
          <w:bCs/>
          <w:sz w:val="24"/>
          <w:szCs w:val="24"/>
          <w:lang w:val="en-US" w:eastAsia="zh-CN"/>
        </w:rPr>
        <w:t>2.</w:t>
      </w:r>
      <w:r>
        <w:rPr>
          <w:rFonts w:hint="eastAsia" w:ascii="Calibri" w:hAnsi="Calibri"/>
          <w:b/>
          <w:bCs/>
          <w:sz w:val="24"/>
          <w:szCs w:val="24"/>
          <w:lang w:eastAsia="zh-CN"/>
        </w:rPr>
        <w:t>项目整体计划</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Calibri" w:hAnsi="Calibri"/>
          <w:sz w:val="24"/>
          <w:szCs w:val="24"/>
          <w:highlight w:val="none"/>
        </w:rPr>
      </w:pPr>
      <w:r>
        <w:rPr>
          <w:rFonts w:hint="eastAsia" w:ascii="Calibri" w:hAnsi="Calibri"/>
          <w:sz w:val="24"/>
          <w:szCs w:val="24"/>
          <w:highlight w:val="none"/>
        </w:rPr>
        <w:t>马克思曾有一个科学的论断：人的本质是一切社会关系的总和。</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Calibri" w:hAnsi="Calibri"/>
          <w:sz w:val="24"/>
          <w:szCs w:val="24"/>
          <w:highlight w:val="none"/>
        </w:rPr>
      </w:pPr>
      <w:r>
        <w:rPr>
          <w:rFonts w:hint="eastAsia" w:ascii="Calibri" w:hAnsi="Calibri"/>
          <w:sz w:val="24"/>
          <w:szCs w:val="24"/>
          <w:highlight w:val="none"/>
        </w:rPr>
        <w:t>对于物业项目管理来说，处理好各种内部外部关系，就尤为重要。一个管理出色的物业操作方案，就是能够处理好各方面的关系，团结一致，形成合力，取得安全、质量、效益三丰收。而管理失败的物业操作方案则各有各的弊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Calibri" w:hAnsi="Calibri"/>
          <w:sz w:val="24"/>
          <w:szCs w:val="24"/>
          <w:highlight w:val="none"/>
        </w:rPr>
      </w:pPr>
      <w:r>
        <w:rPr>
          <w:rFonts w:hint="eastAsia" w:ascii="Calibri" w:hAnsi="Calibri"/>
          <w:sz w:val="24"/>
          <w:szCs w:val="24"/>
          <w:highlight w:val="none"/>
        </w:rPr>
        <w:t>根据对</w:t>
      </w:r>
      <w:r>
        <w:rPr>
          <w:rFonts w:hint="eastAsia" w:ascii="Calibri" w:hAnsi="Calibri"/>
          <w:sz w:val="24"/>
          <w:szCs w:val="24"/>
          <w:highlight w:val="none"/>
          <w:lang w:eastAsia="zh-CN"/>
        </w:rPr>
        <w:t>项目的</w:t>
      </w:r>
      <w:r>
        <w:rPr>
          <w:rFonts w:hint="eastAsia" w:ascii="Calibri" w:hAnsi="Calibri"/>
          <w:sz w:val="24"/>
          <w:szCs w:val="24"/>
          <w:highlight w:val="none"/>
        </w:rPr>
        <w:t>实地考察，我们对本项目的整体策划是：</w:t>
      </w:r>
    </w:p>
    <w:p>
      <w:pPr>
        <w:pStyle w:val="14"/>
      </w:pPr>
      <w:r>
        <w:rPr>
          <w:sz w:val="28"/>
        </w:rPr>
        <mc:AlternateContent>
          <mc:Choice Requires="wpg">
            <w:drawing>
              <wp:anchor distT="0" distB="0" distL="114300" distR="114300" simplePos="0" relativeHeight="251721728" behindDoc="0" locked="0" layoutInCell="1" allowOverlap="1">
                <wp:simplePos x="0" y="0"/>
                <wp:positionH relativeFrom="column">
                  <wp:posOffset>70485</wp:posOffset>
                </wp:positionH>
                <wp:positionV relativeFrom="paragraph">
                  <wp:posOffset>172720</wp:posOffset>
                </wp:positionV>
                <wp:extent cx="5095240" cy="1046480"/>
                <wp:effectExtent l="0" t="0" r="10160" b="1270"/>
                <wp:wrapNone/>
                <wp:docPr id="22" name="组合 22"/>
                <wp:cNvGraphicFramePr/>
                <a:graphic xmlns:a="http://schemas.openxmlformats.org/drawingml/2006/main">
                  <a:graphicData uri="http://schemas.microsoft.com/office/word/2010/wordprocessingGroup">
                    <wpg:wgp>
                      <wpg:cNvGrpSpPr/>
                      <wpg:grpSpPr>
                        <a:xfrm>
                          <a:off x="0" y="0"/>
                          <a:ext cx="5095240" cy="1046480"/>
                          <a:chOff x="3120" y="248185"/>
                          <a:chExt cx="8024" cy="1648"/>
                        </a:xfrm>
                      </wpg:grpSpPr>
                      <wps:wsp>
                        <wps:cNvPr id="1" name="流程图: 可选过程 1"/>
                        <wps:cNvSpPr/>
                        <wps:spPr>
                          <a:xfrm>
                            <a:off x="3120" y="248200"/>
                            <a:ext cx="1379" cy="569"/>
                          </a:xfrm>
                          <a:prstGeom prst="flowChartAlternateProcess">
                            <a:avLst/>
                          </a:prstGeom>
                          <a:solidFill>
                            <a:srgbClr val="00B0F0"/>
                          </a:solidFill>
                          <a:ln>
                            <a:noFill/>
                          </a:ln>
                        </wps:spPr>
                        <wps:txbx>
                          <w:txbxContent>
                            <w:p>
                              <w:pPr>
                                <w:jc w:val="center"/>
                                <w:rPr>
                                  <w:rFonts w:hint="eastAsia" w:eastAsia="宋体"/>
                                  <w:lang w:eastAsia="zh-CN"/>
                                </w:rPr>
                              </w:pPr>
                              <w:r>
                                <w:rPr>
                                  <w:rFonts w:hint="eastAsia"/>
                                  <w:lang w:eastAsia="zh-CN"/>
                                </w:rPr>
                                <w:t>设置机构</w:t>
                              </w:r>
                            </w:p>
                          </w:txbxContent>
                        </wps:txbx>
                        <wps:bodyPr upright="1"/>
                      </wps:wsp>
                      <wps:wsp>
                        <wps:cNvPr id="2" name="流程图: 可选过程 2"/>
                        <wps:cNvSpPr/>
                        <wps:spPr>
                          <a:xfrm>
                            <a:off x="5175" y="248200"/>
                            <a:ext cx="1379" cy="569"/>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运营机制</w:t>
                              </w:r>
                            </w:p>
                          </w:txbxContent>
                        </wps:txbx>
                        <wps:bodyPr upright="1"/>
                      </wps:wsp>
                      <wps:wsp>
                        <wps:cNvPr id="7" name="流程图: 可选过程 7"/>
                        <wps:cNvSpPr/>
                        <wps:spPr>
                          <a:xfrm>
                            <a:off x="7230" y="248185"/>
                            <a:ext cx="1379" cy="569"/>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组建团队</w:t>
                              </w:r>
                            </w:p>
                          </w:txbxContent>
                        </wps:txbx>
                        <wps:bodyPr upright="1"/>
                      </wps:wsp>
                      <wps:wsp>
                        <wps:cNvPr id="8" name="流程图: 可选过程 8"/>
                        <wps:cNvSpPr/>
                        <wps:spPr>
                          <a:xfrm>
                            <a:off x="9225" y="248185"/>
                            <a:ext cx="1379" cy="569"/>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员工培训</w:t>
                              </w:r>
                            </w:p>
                          </w:txbxContent>
                        </wps:txbx>
                        <wps:bodyPr upright="1"/>
                      </wps:wsp>
                      <wps:wsp>
                        <wps:cNvPr id="12" name="右弧形箭头 12"/>
                        <wps:cNvSpPr/>
                        <wps:spPr>
                          <a:xfrm>
                            <a:off x="10710" y="248425"/>
                            <a:ext cx="435" cy="1260"/>
                          </a:xfrm>
                          <a:prstGeom prst="curvedLeftArrow">
                            <a:avLst>
                              <a:gd name="adj1" fmla="val 57931"/>
                              <a:gd name="adj2" fmla="val 115862"/>
                              <a:gd name="adj3" fmla="val 33333"/>
                            </a:avLst>
                          </a:prstGeom>
                          <a:solidFill>
                            <a:srgbClr val="00B0F0"/>
                          </a:solidFill>
                          <a:ln w="9525" cap="flat" cmpd="sng">
                            <a:solidFill>
                              <a:srgbClr val="000000"/>
                            </a:solidFill>
                            <a:prstDash val="solid"/>
                            <a:miter/>
                            <a:headEnd type="none" w="med" len="med"/>
                            <a:tailEnd type="none" w="med" len="med"/>
                          </a:ln>
                        </wps:spPr>
                        <wps:bodyPr upright="1"/>
                      </wps:wsp>
                      <wps:wsp>
                        <wps:cNvPr id="13" name="右箭头 13"/>
                        <wps:cNvSpPr/>
                        <wps:spPr>
                          <a:xfrm>
                            <a:off x="4590" y="248396"/>
                            <a:ext cx="420" cy="119"/>
                          </a:xfrm>
                          <a:prstGeom prst="rightArrow">
                            <a:avLst>
                              <a:gd name="adj1" fmla="val 50000"/>
                              <a:gd name="adj2" fmla="val 88235"/>
                            </a:avLst>
                          </a:prstGeom>
                          <a:solidFill>
                            <a:srgbClr val="00B0F0"/>
                          </a:solidFill>
                          <a:ln w="9525" cap="flat" cmpd="sng">
                            <a:solidFill>
                              <a:srgbClr val="000000"/>
                            </a:solidFill>
                            <a:prstDash val="solid"/>
                            <a:miter/>
                            <a:headEnd type="none" w="med" len="med"/>
                            <a:tailEnd type="none" w="med" len="med"/>
                          </a:ln>
                        </wps:spPr>
                        <wps:bodyPr upright="1"/>
                      </wps:wsp>
                      <wps:wsp>
                        <wps:cNvPr id="14" name="右箭头 14"/>
                        <wps:cNvSpPr/>
                        <wps:spPr>
                          <a:xfrm>
                            <a:off x="6690" y="248396"/>
                            <a:ext cx="420" cy="119"/>
                          </a:xfrm>
                          <a:prstGeom prst="rightArrow">
                            <a:avLst>
                              <a:gd name="adj1" fmla="val 50000"/>
                              <a:gd name="adj2" fmla="val 88235"/>
                            </a:avLst>
                          </a:prstGeom>
                          <a:solidFill>
                            <a:srgbClr val="00B0F0"/>
                          </a:solidFill>
                          <a:ln w="9525" cap="flat" cmpd="sng">
                            <a:solidFill>
                              <a:srgbClr val="000000"/>
                            </a:solidFill>
                            <a:prstDash val="solid"/>
                            <a:miter/>
                            <a:headEnd type="none" w="med" len="med"/>
                            <a:tailEnd type="none" w="med" len="med"/>
                          </a:ln>
                        </wps:spPr>
                        <wps:bodyPr upright="1"/>
                      </wps:wsp>
                      <wps:wsp>
                        <wps:cNvPr id="15" name="右箭头 15"/>
                        <wps:cNvSpPr/>
                        <wps:spPr>
                          <a:xfrm>
                            <a:off x="8700" y="248381"/>
                            <a:ext cx="420" cy="119"/>
                          </a:xfrm>
                          <a:prstGeom prst="rightArrow">
                            <a:avLst>
                              <a:gd name="adj1" fmla="val 50000"/>
                              <a:gd name="adj2" fmla="val 88235"/>
                            </a:avLst>
                          </a:prstGeom>
                          <a:solidFill>
                            <a:srgbClr val="00B0F0"/>
                          </a:solidFill>
                          <a:ln w="9525" cap="flat" cmpd="sng">
                            <a:solidFill>
                              <a:srgbClr val="000000"/>
                            </a:solidFill>
                            <a:prstDash val="solid"/>
                            <a:miter/>
                            <a:headEnd type="none" w="med" len="med"/>
                            <a:tailEnd type="none" w="med" len="med"/>
                          </a:ln>
                        </wps:spPr>
                        <wps:bodyPr upright="1"/>
                      </wps:wsp>
                      <wps:wsp>
                        <wps:cNvPr id="16" name="流程图: 可选过程 16"/>
                        <wps:cNvSpPr/>
                        <wps:spPr>
                          <a:xfrm>
                            <a:off x="9225" y="249250"/>
                            <a:ext cx="1394" cy="553"/>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制度约束</w:t>
                              </w:r>
                            </w:p>
                          </w:txbxContent>
                        </wps:txbx>
                        <wps:bodyPr upright="1"/>
                      </wps:wsp>
                      <wps:wsp>
                        <wps:cNvPr id="17" name="左箭头 17"/>
                        <wps:cNvSpPr/>
                        <wps:spPr>
                          <a:xfrm>
                            <a:off x="8700" y="249475"/>
                            <a:ext cx="420" cy="119"/>
                          </a:xfrm>
                          <a:prstGeom prst="leftArrow">
                            <a:avLst>
                              <a:gd name="adj1" fmla="val 49583"/>
                              <a:gd name="adj2" fmla="val 50424"/>
                            </a:avLst>
                          </a:prstGeom>
                          <a:solidFill>
                            <a:srgbClr val="00B0F0"/>
                          </a:solidFill>
                          <a:ln w="9525" cap="flat" cmpd="sng">
                            <a:solidFill>
                              <a:srgbClr val="000000"/>
                            </a:solidFill>
                            <a:prstDash val="solid"/>
                            <a:miter/>
                            <a:headEnd type="none" w="med" len="med"/>
                            <a:tailEnd type="none" w="med" len="med"/>
                          </a:ln>
                        </wps:spPr>
                        <wps:bodyPr upright="1"/>
                      </wps:wsp>
                      <wps:wsp>
                        <wps:cNvPr id="19" name="流程图: 可选过程 19"/>
                        <wps:cNvSpPr/>
                        <wps:spPr>
                          <a:xfrm>
                            <a:off x="7230" y="249265"/>
                            <a:ext cx="1379" cy="569"/>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严格考核</w:t>
                              </w:r>
                            </w:p>
                          </w:txbxContent>
                        </wps:txbx>
                        <wps:bodyPr upright="1"/>
                      </wps:wsp>
                      <wps:wsp>
                        <wps:cNvPr id="20" name="左箭头 20"/>
                        <wps:cNvSpPr/>
                        <wps:spPr>
                          <a:xfrm>
                            <a:off x="6705" y="249475"/>
                            <a:ext cx="420" cy="119"/>
                          </a:xfrm>
                          <a:prstGeom prst="leftArrow">
                            <a:avLst>
                              <a:gd name="adj1" fmla="val 49583"/>
                              <a:gd name="adj2" fmla="val 50424"/>
                            </a:avLst>
                          </a:prstGeom>
                          <a:solidFill>
                            <a:srgbClr val="00B0F0"/>
                          </a:solidFill>
                          <a:ln w="9525" cap="flat" cmpd="sng">
                            <a:solidFill>
                              <a:srgbClr val="000000"/>
                            </a:solidFill>
                            <a:prstDash val="solid"/>
                            <a:miter/>
                            <a:headEnd type="none" w="med" len="med"/>
                            <a:tailEnd type="none" w="med" len="med"/>
                          </a:ln>
                        </wps:spPr>
                        <wps:bodyPr upright="1"/>
                      </wps:wsp>
                      <wps:wsp>
                        <wps:cNvPr id="21" name="流程图: 可选过程 21"/>
                        <wps:cNvSpPr/>
                        <wps:spPr>
                          <a:xfrm>
                            <a:off x="5190" y="249265"/>
                            <a:ext cx="1379" cy="569"/>
                          </a:xfrm>
                          <a:prstGeom prst="flowChartAlternateProcess">
                            <a:avLst/>
                          </a:prstGeom>
                          <a:solidFill>
                            <a:srgbClr val="00B0F0"/>
                          </a:solidFill>
                          <a:ln>
                            <a:noFill/>
                          </a:ln>
                        </wps:spPr>
                        <wps:txbx>
                          <w:txbxContent>
                            <w:p>
                              <w:pPr>
                                <w:rPr>
                                  <w:rFonts w:hint="eastAsia" w:eastAsia="宋体"/>
                                  <w:lang w:eastAsia="zh-CN"/>
                                </w:rPr>
                              </w:pPr>
                              <w:r>
                                <w:rPr>
                                  <w:rFonts w:hint="eastAsia"/>
                                  <w:lang w:eastAsia="zh-CN"/>
                                </w:rPr>
                                <w:t>质量保障</w:t>
                              </w:r>
                            </w:p>
                          </w:txbxContent>
                        </wps:txbx>
                        <wps:bodyPr upright="1"/>
                      </wps:wsp>
                    </wpg:wgp>
                  </a:graphicData>
                </a:graphic>
              </wp:anchor>
            </w:drawing>
          </mc:Choice>
          <mc:Fallback>
            <w:pict>
              <v:group id="_x0000_s1026" o:spid="_x0000_s1026" o:spt="203" style="position:absolute;left:0pt;margin-left:5.55pt;margin-top:13.6pt;height:82.4pt;width:401.2pt;z-index:251721728;mso-width-relative:page;mso-height-relative:page;" coordorigin="3120,248185" coordsize="8024,1648" o:gfxdata="UEsDBAoAAAAAAIdO4kAAAAAAAAAAAAAAAAAEAAAAZHJzL1BLAwQUAAAACACHTuJA/5b6mNgAAAAJ&#10;AQAADwAAAGRycy9kb3ducmV2LnhtbE2PQUvDQBCF74L/YRnBm93dlGqN2RQp6qkItoJ422anSWh2&#10;NmS3SfvvHU96fHyPN98Uq7PvxIhDbAMZ0DMFAqkKrqXawOfu9W4JIiZLznaB0MAFI6zK66vC5i5M&#10;9IHjNtWCRyjm1kCTUp9LGasGvY2z0CMxO4TB28RxqKUb7MTjvpOZUvfS25b4QmN7XDdYHbcnb+Bt&#10;stPzXL+Mm+NhffneLd6/NhqNub3R6glEwnP6K8OvPqtDyU77cCIXRcdZa24ayB4yEMyXer4AsWfw&#10;mCmQZSH/f1D+AFBLAwQUAAAACACHTuJA3UODCJYEAACVHgAADgAAAGRycy9lMm9Eb2MueG1s7VnN&#10;buM2EL4X6DsQujeWZEmWhDiL7WaTy6INsO0DMBL1U0iiQDKWc2uBAm3Rw/be22LR9tLdw27RQ/+e&#10;xk37Fh1SP7FiO7HTbBGg8sGWyCHNmfk433C4/2CeZ2hGGE9pMdWMPV1DpAhomBbxVPv4o6P3XA1x&#10;gYsQZ7QgU+2ccO3Bwbvv7FelT0ya0CwkDMEkBfercqolQpT+aMSDhOSY79GSFNAZUZZjAa8sHoUM&#10;VzB7no1MXXdGFWVhyWhAOIfWw7pTO1DzRxEJxIdRxIlA2VSDtQn1zdT3qfweHexjP2a4TNKgWQa+&#10;xSpynBbwp91Uh1hgdMbSlanyNGCU00jsBTQf0ShKA6J0AG0M/Yo2x4yelUqX2K/isjMTmPaKnW49&#10;bfDB7IShNJxqpqmhAufgo4tfPl988yWCBrBOVcY+CB2z8ml5wpqGuH6TCs8jlstfUAXNlV3PO7uS&#10;uUABNNq6Z5sWmD+APkO3HMttLB8k4B45bmyY0A/dpuUarl37JUgeNzO4umk1w2Gw7B21fz2SK+wW&#10;VJWAI35pKv7vTPU0wSVRHuDSCo2pjNZSf/702cUPXy++/d1Hi2ev/v70q7/++AIakFFbTo3pzMZ9&#10;DhZcY7Nl3QHTte6t7YzxxKs1tx2vpzj2S8bFMaE5kg9TLcpo9SjBTDzMBGEFFuSk3hgKmXj2hIva&#10;cO04uRZOszQ8SrNMvbD49FHG0AzL7aK/rx+p1YCte2JZIYULKofVM8oWcESronwS89O5ggv3T2l4&#10;DqY7K1kaJ7BQZR4lDq6SEPsPfNahe5PPGrRv6TPbmNgtXgefgQffxj6b3LTPJjvts4k5Xo0xwz5b&#10;otudaGR9bAS+r1lk0z5T0VtueYinN8dGzzS7fdbxwuCzu/WZ0QXHxbPXi1+/X/z2/OLlj4sXbxD0&#10;NDF8K28Z+sTotpgFnoPB2G/dZY3BlSoFMJ2WV9r0oaWkhsqCMzYj4RMSiYeM0eqSwOR8cdhADIef&#10;ABVHeQYpG1AWsifeWHFLXwa0u5QxDNt1lFZ9ofGy0Fh+GrJVvKnyjXaNiilvRZuommqQCkkzYEh2&#10;owwLeMxLSL94ESste0TL+3ysw6dZVU9MLuwQ86TmbdVVWz5PIRFQPkgIDh8XIRLnJWR4BeTimlxM&#10;TkINZQRSd/mkJAVOs20kISlYw/r3geoN8GUdgwDOLZCVO7cOO5btdTgee05tmQ7HMlVVODZuyMhU&#10;vrMTglsX98HZQ7DrmrCRwFfggQGc62F8j8EJ55gVcFrSnVuD03EGcA6R820k3AYw0wo4VazZGpzu&#10;BDiqOciP3YaNh8jZ4+uB1q+ve60/WRhOC85NRwuQ2CWOLp0tPNNeqbt4TcXJtttUcEOyOtRdVO11&#10;g9e6Q/zi5+/aZGy3c/tSSPEsKLuoNHX3kJLteJqwPNtVnr8mF7N1CwqTQy523ZHiHudiUFm9vlhR&#10;J/hbk99ShckznStIHSq5cKFzBxUmefpqkpQuokDbLpHfmeiQ6ajbhiGiDKWH5rLxLrB549WQudvd&#10;kG10Z73/ZURRt3tw96mqHc09rbxcXX6H5+Xb5IN/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cHAABbQ29udGVudF9UeXBlc10ueG1sUEsBAhQA&#10;CgAAAAAAh07iQAAAAAAAAAAAAAAAAAYAAAAAAAAAAAAQAAAA6QUAAF9yZWxzL1BLAQIUABQAAAAI&#10;AIdO4kCKFGY80QAAAJQBAAALAAAAAAAAAAEAIAAAAA0GAABfcmVscy8ucmVsc1BLAQIUAAoAAAAA&#10;AIdO4kAAAAAAAAAAAAAAAAAEAAAAAAAAAAAAEAAAAAAAAABkcnMvUEsBAhQAFAAAAAgAh07iQP+W&#10;+pjYAAAACQEAAA8AAAAAAAAAAQAgAAAAIgAAAGRycy9kb3ducmV2LnhtbFBLAQIUABQAAAAIAIdO&#10;4kDdQ4MIlgQAAJUeAAAOAAAAAAAAAAEAIAAAACcBAABkcnMvZTJvRG9jLnhtbFBLBQYAAAAABgAG&#10;AFkBAAAvCAAAAAA=&#10;">
                <o:lock v:ext="edit" aspectratio="f"/>
                <v:shape id="_x0000_s1026" o:spid="_x0000_s1026" o:spt="176" type="#_x0000_t176" style="position:absolute;left:3120;top:248200;height:569;width:1379;" fillcolor="#00B0F0" filled="t" stroked="f" coordsize="21600,21600" o:gfxdata="UEsDBAoAAAAAAIdO4kAAAAAAAAAAAAAAAAAEAAAAZHJzL1BLAwQUAAAACACHTuJAcXHhBbkAAADa&#10;AAAADwAAAGRycy9kb3ducmV2LnhtbEVPzWrCQBC+F/oOywjemo2CYlNXD0Khpgcx5gGG7OSHZGfT&#10;3dXo23eFQk/Dx/c72/3dDOJGzneWFSySFARxZXXHjYLy8vm2AeEDssbBMil4kIf97vVli5m2E5/p&#10;VoRGxBD2GSpoQxgzKX3VkkGf2JE4crV1BkOErpHa4RTDzSCXabqWBjuODS2OdGip6ourUWDyY3PS&#10;uevr/udY1qvv92LZaaXms0X6ASLQPfyL/9xfOs6H5yvPK3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Fx4QW5AAAA2g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jc w:val="center"/>
                          <w:rPr>
                            <w:rFonts w:hint="eastAsia" w:eastAsia="宋体"/>
                            <w:lang w:eastAsia="zh-CN"/>
                          </w:rPr>
                        </w:pPr>
                        <w:r>
                          <w:rPr>
                            <w:rFonts w:hint="eastAsia"/>
                            <w:lang w:eastAsia="zh-CN"/>
                          </w:rPr>
                          <w:t>设置机构</w:t>
                        </w:r>
                      </w:p>
                    </w:txbxContent>
                  </v:textbox>
                </v:shape>
                <v:shape id="_x0000_s1026" o:spid="_x0000_s1026" o:spt="176" type="#_x0000_t176" style="position:absolute;left:5175;top:248200;height:569;width:1379;" fillcolor="#00B0F0" filled="t" stroked="f" coordsize="21600,21600" o:gfxdata="UEsDBAoAAAAAAIdO4kAAAAAAAAAAAAAAAAAEAAAAZHJzL1BLAwQUAAAACACHTuJAgaN/croAAADa&#10;AAAADwAAAGRycy9kb3ducmV2LnhtbEWPzYoCMRCE7wu+Q2jB25pxQNHR6EEQ1D2Iow/QTHp+mEln&#10;TOLf25uFhT0WVfUVtdq8TCce5HxjWcFknIAgLqxuuFJwvey+5yB8QNbYWSYFb/KwWQ++Vphp++Qz&#10;PfJQiQhhn6GCOoQ+k9IXNRn0Y9sTR6+0zmCI0lVSO3xGuOlkmiQzabDhuFBjT9uaija/GwXmeKhO&#10;+ujasr0druX0Z5GnjVZqNJwkSxCBXuE//NfeawUp/F6JN0Cu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o39yugAAANo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rPr>
                            <w:rFonts w:hint="eastAsia" w:eastAsia="宋体"/>
                            <w:lang w:eastAsia="zh-CN"/>
                          </w:rPr>
                        </w:pPr>
                        <w:r>
                          <w:rPr>
                            <w:rFonts w:hint="eastAsia"/>
                            <w:lang w:eastAsia="zh-CN"/>
                          </w:rPr>
                          <w:t>运营机制</w:t>
                        </w:r>
                      </w:p>
                    </w:txbxContent>
                  </v:textbox>
                </v:shape>
                <v:shape id="_x0000_s1026" o:spid="_x0000_s1026" o:spt="176" type="#_x0000_t176" style="position:absolute;left:7230;top:248185;height:569;width:1379;" fillcolor="#00B0F0" filled="t" stroked="f" coordsize="21600,21600" o:gfxdata="UEsDBAoAAAAAAIdO4kAAAAAAAAAAAAAAAAAEAAAAZHJzL1BLAwQUAAAACACHTuJAkdTc6rwAAADa&#10;AAAADwAAAGRycy9kb3ducmV2LnhtbEWPy4oCMRRE94L/EO7A7DStMDrTY3QhCD4WYtsfcOncftCd&#10;mzaJr783AwMui6o6RS1WD9OJGznfWFYwGScgiAurG64U5OfN6BuED8gaO8uk4EkeVsvhYIGptnc+&#10;0S0LlYgQ9ikqqEPoUyl9UZNBP7Y9cfRK6wyGKF0ltcN7hJtOTpNkJg02HBdq7GldU9FmV6PA7HfV&#10;Ue9dW7aXXV5+HX6yaaOV+vyYJL8gAj3CO/zf3moFc/i7Em+A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U3Oq8AAAA&#10;2g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rFonts w:hint="eastAsia" w:eastAsia="宋体"/>
                            <w:lang w:eastAsia="zh-CN"/>
                          </w:rPr>
                        </w:pPr>
                        <w:r>
                          <w:rPr>
                            <w:rFonts w:hint="eastAsia"/>
                            <w:lang w:eastAsia="zh-CN"/>
                          </w:rPr>
                          <w:t>组建团队</w:t>
                        </w:r>
                      </w:p>
                    </w:txbxContent>
                  </v:textbox>
                </v:shape>
                <v:shape id="_x0000_s1026" o:spid="_x0000_s1026" o:spt="176" type="#_x0000_t176" style="position:absolute;left:9225;top:248185;height:569;width:1379;" fillcolor="#00B0F0" filled="t" stroked="f" coordsize="21600,21600" o:gfxdata="UEsDBAoAAAAAAIdO4kAAAAAAAAAAAAAAAAAEAAAAZHJzL1BLAwQUAAAACACHTuJA4EtImLYAAADa&#10;AAAADwAAAGRycy9kb3ducmV2LnhtbEVPyarCMBTdP/AfwhXcPVMFRavRhSA4LMTqB1ya24E2NzWJ&#10;09+bheDycObl+mVa8SDna8sKRsMEBHFudc2lgutl+z8D4QOyxtYyKXiTh/Wq97fEVNsnn+mRhVLE&#10;EPYpKqhC6FIpfV6RQT+0HXHkCusMhghdKbXDZww3rRwnyVQarDk2VNjRpqK8ye5GgTnsy5M+uKZo&#10;bvtrMTnOs3GtlRr0R8kCRKBX+Im/7p1WELfGK/EGyNUH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BLSJi2AAAA2gAAAA8A&#10;AAAAAAAAAQAgAAAAIgAAAGRycy9kb3ducmV2LnhtbFBLAQIUABQAAAAIAIdO4kAzLwWeOwAAADkA&#10;AAAQAAAAAAAAAAEAIAAAAAUBAABkcnMvc2hhcGV4bWwueG1sUEsFBgAAAAAGAAYAWwEAAK8DAAAA&#10;AA==&#10;">
                  <v:fill on="t" focussize="0,0"/>
                  <v:stroke on="f"/>
                  <v:imagedata o:title=""/>
                  <o:lock v:ext="edit" aspectratio="f"/>
                  <v:textbox>
                    <w:txbxContent>
                      <w:p>
                        <w:pPr>
                          <w:rPr>
                            <w:rFonts w:hint="eastAsia" w:eastAsia="宋体"/>
                            <w:lang w:eastAsia="zh-CN"/>
                          </w:rPr>
                        </w:pPr>
                        <w:r>
                          <w:rPr>
                            <w:rFonts w:hint="eastAsia"/>
                            <w:lang w:eastAsia="zh-CN"/>
                          </w:rPr>
                          <w:t>员工培训</w:t>
                        </w:r>
                      </w:p>
                    </w:txbxContent>
                  </v:textbox>
                </v:shape>
                <v:shape id="_x0000_s1026" o:spid="_x0000_s1026" o:spt="103" type="#_x0000_t103" style="position:absolute;left:10710;top:248425;height:1260;width:435;" fillcolor="#00B0F0" filled="t" stroked="t" coordsize="21600,21600" o:gfxdata="UEsDBAoAAAAAAIdO4kAAAAAAAAAAAAAAAAAEAAAAZHJzL1BLAwQUAAAACACHTuJAuOcO+bkAAADb&#10;AAAADwAAAGRycy9kb3ducmV2LnhtbEVPS4vCMBC+L/gfwgje1kRBWarRgyDIIord3fvQjG21mZQm&#10;Gx+/3giCt/n4njNfXm0jInW+dqxhNFQgiAtnai41/P6sP79A+IBssHFMGm7kYbnofcwxM+7CB4p5&#10;KEUKYZ+hhiqENpPSFxVZ9EPXEifu6DqLIcGulKbDSwq3jRwrNZUWa04NFba0qqg45/9Ww/78pybN&#10;99SdTNyqbbzv4j0nrQf9kZqBCHQNb/HLvTFp/hiev6QD5OI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jnDvm5AAAA2wAA&#10;AA8AAAAAAAAAAQAgAAAAIgAAAGRycy9kb3ducmV2LnhtbFBLAQIUABQAAAAIAIdO4kAzLwWeOwAA&#10;ADkAAAAQAAAAAAAAAAEAIAAAAAgBAABkcnMvc2hhcGV4bWwueG1sUEsFBgAAAAAGAAYAWwEAALID&#10;AAAAAA==&#10;" adj="12960,19440,7199">
                  <v:fill on="t" focussize="0,0"/>
                  <v:stroke color="#000000" joinstyle="miter"/>
                  <v:imagedata o:title=""/>
                  <o:lock v:ext="edit" aspectratio="f"/>
                </v:shape>
                <v:shape id="_x0000_s1026" o:spid="_x0000_s1026" o:spt="13" type="#_x0000_t13" style="position:absolute;left:4590;top:248396;height:119;width:420;" fillcolor="#00B0F0" filled="t" stroked="t" coordsize="21600,21600" o:gfxdata="UEsDBAoAAAAAAIdO4kAAAAAAAAAAAAAAAAAEAAAAZHJzL1BLAwQUAAAACACHTuJAU3rsxLsAAADb&#10;AAAADwAAAGRycy9kb3ducmV2LnhtbEVP3WrCMBS+H/gO4Qx2N1MnlFGNwoTReTOo8wGOzbEpNic1&#10;yWr16Y0w2N35+H7Pcj3aTgzkQ+tYwWyagSCunW65UbD/+Xx9BxEissbOMSm4UoD1avK0xEK7C1c0&#10;7GIjUgiHAhWYGPtCylAbshimridO3NF5izFB30jt8ZLCbSffsiyXFltODQZ72hiqT7tfq2D7Ue/1&#10;Zvy+ldXBSH8946085kq9PM+yBYhIY/wX/7m/dJo/h8cv6QC5u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3rsxLsAAADb&#10;AAAADwAAAAAAAAABACAAAAAiAAAAZHJzL2Rvd25yZXYueG1sUEsBAhQAFAAAAAgAh07iQDMvBZ47&#10;AAAAOQAAABAAAAAAAAAAAQAgAAAACgEAAGRycy9zaGFwZXhtbC54bWxQSwUGAAAAAAYABgBbAQAA&#10;tAMAAAAA&#10;" adj="16201,5400">
                  <v:fill on="t" focussize="0,0"/>
                  <v:stroke color="#000000" joinstyle="miter"/>
                  <v:imagedata o:title=""/>
                  <o:lock v:ext="edit" aspectratio="f"/>
                </v:shape>
                <v:shape id="_x0000_s1026" o:spid="_x0000_s1026" o:spt="13" type="#_x0000_t13" style="position:absolute;left:6690;top:248396;height:119;width:420;" fillcolor="#00B0F0" filled="t" stroked="t" coordsize="21600,21600" o:gfxdata="UEsDBAoAAAAAAIdO4kAAAAAAAAAAAAAAAAAEAAAAZHJzL1BLAwQUAAAACACHTuJA3JN0sLsAAADb&#10;AAAADwAAAGRycy9kb3ducmV2LnhtbEVP3WrCMBS+H/gO4Qx2N1OHlFGNwoTReTOo8wGOzbEpNic1&#10;yWr16Y0w2N35+H7Pcj3aTgzkQ+tYwWyagSCunW65UbD/+Xx9BxEissbOMSm4UoD1avK0xEK7C1c0&#10;7GIjUgiHAhWYGPtCylAbshimridO3NF5izFB30jt8ZLCbSffsiyXFltODQZ72hiqT7tfq2D7Ue/1&#10;Zvy+ldXBSH8946085kq9PM+yBYhIY/wX/7m/dJo/h8cv6QC5u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N0sLsAAADb&#10;AAAADwAAAAAAAAABACAAAAAiAAAAZHJzL2Rvd25yZXYueG1sUEsBAhQAFAAAAAgAh07iQDMvBZ47&#10;AAAAOQAAABAAAAAAAAAAAQAgAAAACgEAAGRycy9zaGFwZXhtbC54bWxQSwUGAAAAAAYABgBbAQAA&#10;tAMAAAAA&#10;" adj="16201,5400">
                  <v:fill on="t" focussize="0,0"/>
                  <v:stroke color="#000000" joinstyle="miter"/>
                  <v:imagedata o:title=""/>
                  <o:lock v:ext="edit" aspectratio="f"/>
                </v:shape>
                <v:shape id="_x0000_s1026" o:spid="_x0000_s1026" o:spt="13" type="#_x0000_t13" style="position:absolute;left:8700;top:248381;height:119;width:420;" fillcolor="#00B0F0" filled="t" stroked="t" coordsize="21600,21600" o:gfxdata="UEsDBAoAAAAAAIdO4kAAAAAAAAAAAAAAAAAEAAAAZHJzL1BLAwQUAAAACACHTuJAs9/RK7sAAADb&#10;AAAADwAAAGRycy9kb3ducmV2LnhtbEVP3WrCMBS+H/gO4Qx2N1MHllGNwoTReTOo8wGOzbEpNic1&#10;yWr16Y0w2N35+H7Pcj3aTgzkQ+tYwWyagSCunW65UbD/+Xx9BxEissbOMSm4UoD1avK0xEK7C1c0&#10;7GIjUgiHAhWYGPtCylAbshimridO3NF5izFB30jt8ZLCbSffsiyXFltODQZ72hiqT7tfq2D7Ue/1&#10;Zvy+ldXBSH8946085kq9PM+yBYhIY/wX/7m/dJo/h8cv6QC5u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9/RK7sAAADb&#10;AAAADwAAAAAAAAABACAAAAAiAAAAZHJzL2Rvd25yZXYueG1sUEsBAhQAFAAAAAgAh07iQDMvBZ47&#10;AAAAOQAAABAAAAAAAAAAAQAgAAAACgEAAGRycy9zaGFwZXhtbC54bWxQSwUGAAAAAAYABgBbAQAA&#10;tAMAAAAA&#10;" adj="16201,5400">
                  <v:fill on="t" focussize="0,0"/>
                  <v:stroke color="#000000" joinstyle="miter"/>
                  <v:imagedata o:title=""/>
                  <o:lock v:ext="edit" aspectratio="f"/>
                </v:shape>
                <v:shape id="_x0000_s1026" o:spid="_x0000_s1026" o:spt="176" type="#_x0000_t176" style="position:absolute;left:9225;top:249250;height:553;width:1394;" fillcolor="#00B0F0" filled="t" stroked="f" coordsize="21600,21600" o:gfxdata="UEsDBAoAAAAAAIdO4kAAAAAAAAAAAAAAAAAEAAAAZHJzL1BLAwQUAAAACACHTuJAiJ0BSroAAADb&#10;AAAADwAAAGRycy9kb3ducmV2LnhtbEVPzWrCQBC+F3yHZYTemo1CpUZXD0KhxkNpzAMM2ckPyc7G&#10;3a2xb+8WBG/z8f3Odn8zg7iS851lBYskBUFcWd1xo6A8f759gPABWeNgmRT8kYf9bvayxUzbiX/o&#10;WoRGxBD2GSpoQxgzKX3VkkGf2JE4crV1BkOErpHa4RTDzSCXabqSBjuODS2OdGip6otfo8Dkx+Zb&#10;566v+8uxrN9P62LZaaVe54t0AyLQLTzFD/eXjvNX8P9LPEDu7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nQFKugAAANs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rPr>
                            <w:rFonts w:hint="eastAsia" w:eastAsia="宋体"/>
                            <w:lang w:eastAsia="zh-CN"/>
                          </w:rPr>
                        </w:pPr>
                        <w:r>
                          <w:rPr>
                            <w:rFonts w:hint="eastAsia"/>
                            <w:lang w:eastAsia="zh-CN"/>
                          </w:rPr>
                          <w:t>制度约束</w:t>
                        </w:r>
                      </w:p>
                    </w:txbxContent>
                  </v:textbox>
                </v:shape>
                <v:shape id="_x0000_s1026" o:spid="_x0000_s1026" o:spt="66" type="#_x0000_t66" style="position:absolute;left:8700;top:249475;height:119;width:420;" fillcolor="#00B0F0" filled="t" stroked="t" coordsize="21600,21600" o:gfxdata="UEsDBAoAAAAAAIdO4kAAAAAAAAAAAAAAAAAEAAAAZHJzL1BLAwQUAAAACACHTuJAO6sli7oAAADb&#10;AAAADwAAAGRycy9kb3ducmV2LnhtbEVPS2vCQBC+F/wPywi91Y0NtBJdPYgtvalp8TxkJw/Mzobd&#10;bRLz692C0Nt8fM/Z7EbTip6cbywrWC4SEMSF1Q1XCn6+P15WIHxA1thaJgU38rDbzp42mGk78Jn6&#10;PFQihrDPUEEdQpdJ6YuaDPqF7YgjV1pnMEToKqkdDjHctPI1Sd6kwYZjQ40d7WsqrvmvUXA6lOnk&#10;pnE/mmPZppfC5Ph5Uep5vkzWIAKN4V/8cH/pOP8d/n6JB8jt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qyWLugAAANsA&#10;AAAPAAAAAAAAAAEAIAAAACIAAABkcnMvZG93bnJldi54bWxQSwECFAAUAAAACACHTuJAMy8FnjsA&#10;AAA5AAAAEAAAAAAAAAABACAAAAAJAQAAZHJzL3NoYXBleG1sLnhtbFBLBQYAAAAABgAGAFsBAACz&#10;AwAAAAA=&#10;" adj="3085,5445">
                  <v:fill on="t" focussize="0,0"/>
                  <v:stroke color="#000000" joinstyle="miter"/>
                  <v:imagedata o:title=""/>
                  <o:lock v:ext="edit" aspectratio="f"/>
                </v:shape>
                <v:shape id="_x0000_s1026" o:spid="_x0000_s1026" o:spt="176" type="#_x0000_t176" style="position:absolute;left:7230;top:249265;height:569;width:1379;" fillcolor="#00B0F0" filled="t" stroked="f" coordsize="21600,21600" o:gfxdata="UEsDBAoAAAAAAIdO4kAAAAAAAAAAAAAAAAAEAAAAZHJzL1BLAwQUAAAACACHTuJA+QKVOLoAAADb&#10;AAAADwAAAGRycy9kb3ducmV2LnhtbEVPzWrCQBC+F3yHZQRvdaNgaaKrB0Go9lAa8wBDdvJDsrNx&#10;dxvj27uFQm/z8f3O7jCZXozkfGtZwWqZgCAurW65VlBcT6/vIHxA1thbJgUP8nDYz152mGl7528a&#10;81CLGMI+QwVNCEMmpS8bMuiXdiCOXGWdwRChq6V2eI/hppfrJHmTBluODQ0OdGyo7PIfo8BczvWX&#10;vriu6m7notp8pvm61Uot5qtkCyLQFP7Ff+4PHeen8PtLPED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ApU4ugAAANs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rPr>
                            <w:rFonts w:hint="eastAsia" w:eastAsia="宋体"/>
                            <w:lang w:eastAsia="zh-CN"/>
                          </w:rPr>
                        </w:pPr>
                        <w:r>
                          <w:rPr>
                            <w:rFonts w:hint="eastAsia"/>
                            <w:lang w:eastAsia="zh-CN"/>
                          </w:rPr>
                          <w:t>严格考核</w:t>
                        </w:r>
                      </w:p>
                    </w:txbxContent>
                  </v:textbox>
                </v:shape>
                <v:shape id="_x0000_s1026" o:spid="_x0000_s1026" o:spt="66" type="#_x0000_t66" style="position:absolute;left:6705;top:249475;height:119;width:420;" fillcolor="#00B0F0" filled="t" stroked="t" coordsize="21600,21600" o:gfxdata="UEsDBAoAAAAAAIdO4kAAAAAAAAAAAAAAAAAEAAAAZHJzL1BLAwQUAAAACACHTuJAei53QrcAAADb&#10;AAAADwAAAGRycy9kb3ducmV2LnhtbEVPy4rCMBTdC/5DuII7TVWQoRpdiIo7tSNdX5rbBzY3JYla&#10;/XqzGJjl4bzX29604knON5YVzKYJCOLC6oYrBbffw+QHhA/IGlvLpOBNHrab4WCNqbYvvtIzC5WI&#10;IexTVFCH0KVS+qImg35qO+LIldYZDBG6SmqHrxhuWjlPkqU02HBsqLGjXU3FPXsYBZd9ufi4T7/r&#10;zblsF3lhMjzmSo1Hs2QFIlAf/sV/7pNWMI/r45f4A+Tm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6LndCtwAAANsAAAAP&#10;AAAAAAAAAAEAIAAAACIAAABkcnMvZG93bnJldi54bWxQSwECFAAUAAAACACHTuJAMy8FnjsAAAA5&#10;AAAAEAAAAAAAAAABACAAAAAGAQAAZHJzL3NoYXBleG1sLnhtbFBLBQYAAAAABgAGAFsBAACwAwAA&#10;AAA=&#10;" adj="3085,5445">
                  <v:fill on="t" focussize="0,0"/>
                  <v:stroke color="#000000" joinstyle="miter"/>
                  <v:imagedata o:title=""/>
                  <o:lock v:ext="edit" aspectratio="f"/>
                </v:shape>
                <v:shape id="_x0000_s1026" o:spid="_x0000_s1026" o:spt="176" type="#_x0000_t176" style="position:absolute;left:5190;top:249265;height:569;width:1379;" fillcolor="#00B0F0" filled="t" stroked="f" coordsize="21600,21600" o:gfxdata="UEsDBAoAAAAAAIdO4kAAAAAAAAAAAAAAAAAEAAAAZHJzL1BLAwQUAAAACACHTuJAyRhTg7wAAADb&#10;AAAADwAAAGRycy9kb3ducmV2LnhtbEWPW4vCMBSE34X9D+Es+KZpC8raNfqwIHh5kK3+gENzeqHN&#10;SU3i7d8bYWEfh5n5hlmuH6YXN3K+tawgnSYgiEurW64VnE+byRcIH5A19pZJwZM8rFcfoyXm2t75&#10;l25FqEWEsM9RQRPCkEvpy4YM+qkdiKNXWWcwROlqqR3eI9z0MkuSuTTYclxocKCfhsquuBoFZr+r&#10;j3rvuqq77M7V7LAoslYrNf5Mk28QgR7hP/zX3moFWQrvL/EH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YU4O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rFonts w:hint="eastAsia" w:eastAsia="宋体"/>
                            <w:lang w:eastAsia="zh-CN"/>
                          </w:rPr>
                        </w:pPr>
                        <w:r>
                          <w:rPr>
                            <w:rFonts w:hint="eastAsia"/>
                            <w:lang w:eastAsia="zh-CN"/>
                          </w:rPr>
                          <w:t>质量保障</w:t>
                        </w:r>
                      </w:p>
                    </w:txbxContent>
                  </v:textbox>
                </v:shape>
              </v:group>
            </w:pict>
          </mc:Fallback>
        </mc:AlternateContent>
      </w:r>
    </w:p>
    <w:p>
      <w:pPr>
        <w:ind w:firstLine="422" w:firstLineChars="200"/>
        <w:jc w:val="center"/>
        <w:rPr>
          <w:b/>
          <w:bCs/>
        </w:rPr>
      </w:pPr>
    </w:p>
    <w:p>
      <w:pPr>
        <w:ind w:firstLine="422" w:firstLineChars="200"/>
        <w:rPr>
          <w:b/>
          <w:bCs/>
        </w:rPr>
      </w:pPr>
    </w:p>
    <w:p>
      <w:pPr>
        <w:ind w:firstLine="422" w:firstLineChars="200"/>
        <w:jc w:val="center"/>
        <w:rPr>
          <w:b/>
          <w:bCs/>
        </w:rPr>
      </w:pPr>
    </w:p>
    <w:p/>
    <w:p>
      <w:pPr>
        <w:keepNext w:val="0"/>
        <w:keepLines w:val="0"/>
        <w:pageBreakBefore w:val="0"/>
        <w:widowControl w:val="0"/>
        <w:kinsoku/>
        <w:wordWrap/>
        <w:overflowPunct/>
        <w:topLinePunct w:val="0"/>
        <w:autoSpaceDE/>
        <w:autoSpaceDN/>
        <w:bidi w:val="0"/>
        <w:adjustRightInd/>
        <w:snapToGrid/>
        <w:spacing w:line="360" w:lineRule="auto"/>
        <w:textAlignment w:val="auto"/>
        <w:rPr>
          <w:b/>
          <w:bCs/>
          <w:sz w:val="24"/>
          <w:szCs w:val="24"/>
        </w:rPr>
      </w:pPr>
      <w:r>
        <w:rPr>
          <w:b/>
          <w:bCs/>
          <w:sz w:val="24"/>
          <w:szCs w:val="24"/>
        </w:rPr>
        <w:t>具体论述如下：</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b/>
          <w:bCs/>
          <w:sz w:val="24"/>
          <w:szCs w:val="24"/>
        </w:rPr>
      </w:pPr>
      <w:r>
        <w:rPr>
          <w:b/>
          <w:bCs/>
          <w:sz w:val="24"/>
          <w:szCs w:val="24"/>
        </w:rPr>
        <w:t>设置机构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项目管理质量的好坏关键在于项目的管理机构。机构建设不仅是优秀员工的聚集，更是各成员之间的相互协助，通过优势互补来实现项目的良好运转。项目部的机构组建分两大方面：一是管理团队，二是员工队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对于管理人员，</w:t>
      </w:r>
      <w:r>
        <w:rPr>
          <w:rFonts w:hint="eastAsia"/>
          <w:sz w:val="24"/>
          <w:szCs w:val="24"/>
          <w:lang w:eastAsia="zh-CN"/>
        </w:rPr>
        <w:t>兴盾物业集团</w:t>
      </w:r>
      <w:r>
        <w:rPr>
          <w:sz w:val="24"/>
          <w:szCs w:val="24"/>
        </w:rPr>
        <w:t>将委派公司经验丰富、具有良好的专业素质和管理组织能力的人担任项目经理。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公司重视该项目员工的队伍建设，公司把政治可靠、思想优秀、技术高、服务意识强的优秀基层员工调配到该项目，组成高素质的服务队伍。</w:t>
      </w:r>
    </w:p>
    <w:p>
      <w:pPr>
        <w:pStyle w:val="14"/>
      </w:pPr>
    </w:p>
    <w:p>
      <w:pPr>
        <w:pStyle w:val="14"/>
        <w:rPr>
          <w:rFonts w:hint="eastAsia"/>
          <w:lang w:eastAsia="zh-CN"/>
        </w:rPr>
      </w:pPr>
    </w:p>
    <w:p>
      <w:pPr>
        <w:ind w:firstLine="422" w:firstLineChars="200"/>
        <w:rPr>
          <w:rFonts w:hint="eastAsia"/>
          <w:b/>
          <w:bCs/>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b/>
          <w:bCs/>
          <w:sz w:val="24"/>
          <w:szCs w:val="24"/>
          <w:lang w:eastAsia="zh-CN"/>
        </w:rPr>
      </w:pPr>
      <w:r>
        <w:rPr>
          <w:rFonts w:hint="eastAsia"/>
          <w:b/>
          <w:bCs/>
          <w:sz w:val="24"/>
          <w:szCs w:val="24"/>
          <w:lang w:eastAsia="zh-CN"/>
        </w:rPr>
        <w:t>运营机制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依照本项目物业相关规定和公司制定的工作准则，由项目经理把任务分配至各部，然后由主管进行任务的细化分配、监管和考勤，完成各自的日常工作任务/临时及应急任务，将信息反馈给项目经理。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项目部经理以公司相应的工作标准和奖罚体制对工作成果进行检查，确保本项目的各项服务和甲方要求的所有任务都能按时完成。任务完成后，项目部经理即时整理工作信息和考勤信息，将工作信息汇总、建立档案，对甲方主管领导做出工作报告进行反馈，由甲方主管领导最终审核。项目部将甲方主管领导最终审核信息上报公司财务部。集团公司财务中心受理甲方支付的服务费用，按时给员工发放工资。</w:t>
      </w:r>
    </w:p>
    <w:p>
      <w:pPr>
        <w:pStyle w:val="14"/>
        <w:rPr>
          <w:rFonts w:hint="eastAsia"/>
          <w:b/>
          <w:bCs/>
          <w:szCs w:val="24"/>
          <w:lang w:eastAsia="zh-CN"/>
        </w:rPr>
      </w:pPr>
    </w:p>
    <w:p>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b/>
          <w:bCs/>
          <w:sz w:val="24"/>
          <w:szCs w:val="24"/>
          <w:lang w:eastAsia="zh-CN"/>
        </w:rPr>
      </w:pPr>
      <w:r>
        <w:rPr>
          <w:rFonts w:hint="eastAsia"/>
          <w:b/>
          <w:bCs/>
          <w:sz w:val="24"/>
          <w:szCs w:val="24"/>
          <w:highlight w:val="none"/>
          <w:lang w:eastAsia="zh-CN"/>
        </w:rPr>
        <w:t>员工培训</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为了确保整体策划顺利实施，确保物业任务如期保质保量完成，必须对员工进行必要的培训。培训是为员工提供专业物业管理服务的一项基本条件，同时也是增强员工团队意识和企业文化认同的有效途径。做好员工培训工作必须以公司制度规范为基础，结合项目服务侧重点进行。</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根据制度要求和多年物业管理经验，兴盾物业实施多种培训方式并存。按培训时间可分为岗前培训和在岗培训。岗前培训在项目正式进驻前进行，在岗培训是员工在职期间的培训。按培训方式可以分为讲解形式的培训和实操形式的培训，通过文字、图片等形式对员工进行专业知识的讲解培训，通过实际作业演示使员工学习具体服务流程及工作方式。实施多种培训方式并存，即采用“导师制”、“师徒制”、“单点教学”、“现场指导”的方式进行培训。</w:t>
      </w:r>
    </w:p>
    <w:p>
      <w:pPr>
        <w:pStyle w:val="14"/>
        <w:rPr>
          <w:rFonts w:hint="eastAsia"/>
          <w:b/>
          <w:bCs/>
          <w:szCs w:val="24"/>
          <w:lang w:eastAsia="zh-CN"/>
        </w:rPr>
      </w:pPr>
    </w:p>
    <w:p>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b/>
          <w:bCs/>
          <w:sz w:val="24"/>
          <w:szCs w:val="24"/>
          <w:lang w:eastAsia="zh-CN"/>
        </w:rPr>
      </w:pPr>
      <w:r>
        <w:rPr>
          <w:rFonts w:hint="eastAsia"/>
          <w:b/>
          <w:bCs/>
          <w:sz w:val="24"/>
          <w:szCs w:val="24"/>
          <w:highlight w:val="none"/>
          <w:lang w:eastAsia="zh-CN"/>
        </w:rPr>
        <w:t>制度约束</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制度是项目管理的依据，制度建设是项目部的先行工作。物业项目部制度建设要以物业公司已有的制度为基础，结合本项目招标文件要求及相关考核办法，我公司对项目管理的规范制度、服务的作业流程、作业标准做出明确规定。</w:t>
      </w:r>
    </w:p>
    <w:tbl>
      <w:tblPr>
        <w:tblStyle w:val="16"/>
        <w:tblW w:w="8522"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30"/>
        <w:gridCol w:w="2130"/>
        <w:gridCol w:w="2131"/>
        <w:gridCol w:w="21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044" w:hRule="atLeast"/>
          <w:jc w:val="center"/>
        </w:trPr>
        <w:tc>
          <w:tcPr>
            <w:tcW w:w="2130" w:type="dxa"/>
            <w:tcBorders>
              <w:tl2br w:val="nil"/>
              <w:tr2bl w:val="nil"/>
            </w:tcBorders>
            <w:noWrap w:val="0"/>
            <w:vAlign w:val="top"/>
          </w:tcPr>
          <w:p>
            <w:pPr>
              <w:pStyle w:val="14"/>
              <w:rPr>
                <w:rFonts w:hint="eastAsia"/>
                <w:vertAlign w:val="baseline"/>
                <w:lang w:eastAsia="zh-CN"/>
              </w:rPr>
            </w:pPr>
            <w:r>
              <w:rPr>
                <w:rFonts w:hint="eastAsia"/>
                <w:lang w:val="en-US" w:eastAsia="zh-CN"/>
              </w:rPr>
              <w:drawing>
                <wp:inline distT="0" distB="0" distL="114300" distR="114300">
                  <wp:extent cx="1229360" cy="1978025"/>
                  <wp:effectExtent l="0" t="0" r="8890" b="3175"/>
                  <wp:docPr id="192" name="图片 9" descr="环境（城市垃圾收集、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9" descr="环境（城市垃圾收集、处理）"/>
                          <pic:cNvPicPr>
                            <a:picLocks noChangeAspect="1"/>
                          </pic:cNvPicPr>
                        </pic:nvPicPr>
                        <pic:blipFill>
                          <a:blip r:embed="rId19"/>
                          <a:stretch>
                            <a:fillRect/>
                          </a:stretch>
                        </pic:blipFill>
                        <pic:spPr>
                          <a:xfrm>
                            <a:off x="0" y="0"/>
                            <a:ext cx="1229360" cy="1978025"/>
                          </a:xfrm>
                          <a:prstGeom prst="rect">
                            <a:avLst/>
                          </a:prstGeom>
                          <a:noFill/>
                          <a:ln>
                            <a:noFill/>
                          </a:ln>
                        </pic:spPr>
                      </pic:pic>
                    </a:graphicData>
                  </a:graphic>
                </wp:inline>
              </w:drawing>
            </w:r>
          </w:p>
        </w:tc>
        <w:tc>
          <w:tcPr>
            <w:tcW w:w="2130" w:type="dxa"/>
            <w:tcBorders>
              <w:tl2br w:val="nil"/>
              <w:tr2bl w:val="nil"/>
            </w:tcBorders>
            <w:noWrap w:val="0"/>
            <w:vAlign w:val="top"/>
          </w:tcPr>
          <w:p>
            <w:pPr>
              <w:pStyle w:val="14"/>
              <w:rPr>
                <w:rFonts w:hint="eastAsia"/>
                <w:vertAlign w:val="baseline"/>
                <w:lang w:eastAsia="zh-CN"/>
              </w:rPr>
            </w:pPr>
            <w:r>
              <w:rPr>
                <w:rFonts w:hint="eastAsia"/>
                <w:lang w:val="en-US" w:eastAsia="zh-CN"/>
              </w:rPr>
              <w:drawing>
                <wp:inline distT="0" distB="0" distL="114300" distR="114300">
                  <wp:extent cx="1275080" cy="1983740"/>
                  <wp:effectExtent l="0" t="0" r="1270" b="16510"/>
                  <wp:docPr id="193" name="图片 10" descr="环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0" descr="环境"/>
                          <pic:cNvPicPr>
                            <a:picLocks noChangeAspect="1"/>
                          </pic:cNvPicPr>
                        </pic:nvPicPr>
                        <pic:blipFill>
                          <a:blip r:embed="rId20"/>
                          <a:stretch>
                            <a:fillRect/>
                          </a:stretch>
                        </pic:blipFill>
                        <pic:spPr>
                          <a:xfrm>
                            <a:off x="0" y="0"/>
                            <a:ext cx="1275080" cy="1983740"/>
                          </a:xfrm>
                          <a:prstGeom prst="rect">
                            <a:avLst/>
                          </a:prstGeom>
                          <a:noFill/>
                          <a:ln>
                            <a:noFill/>
                          </a:ln>
                        </pic:spPr>
                      </pic:pic>
                    </a:graphicData>
                  </a:graphic>
                </wp:inline>
              </w:drawing>
            </w:r>
          </w:p>
        </w:tc>
        <w:tc>
          <w:tcPr>
            <w:tcW w:w="2131" w:type="dxa"/>
            <w:tcBorders>
              <w:tl2br w:val="nil"/>
              <w:tr2bl w:val="nil"/>
            </w:tcBorders>
            <w:noWrap w:val="0"/>
            <w:vAlign w:val="top"/>
          </w:tcPr>
          <w:p>
            <w:pPr>
              <w:pStyle w:val="14"/>
              <w:rPr>
                <w:rFonts w:hint="eastAsia"/>
                <w:vertAlign w:val="baseline"/>
                <w:lang w:eastAsia="zh-CN"/>
              </w:rPr>
            </w:pPr>
            <w:r>
              <w:rPr>
                <w:rFonts w:hint="eastAsia"/>
                <w:lang w:val="en-US" w:eastAsia="zh-CN"/>
              </w:rPr>
              <w:drawing>
                <wp:inline distT="0" distB="0" distL="114300" distR="114300">
                  <wp:extent cx="1251585" cy="1969770"/>
                  <wp:effectExtent l="0" t="0" r="5715" b="11430"/>
                  <wp:docPr id="194" name="图片 11" descr="职业健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1" descr="职业健康"/>
                          <pic:cNvPicPr>
                            <a:picLocks noChangeAspect="1"/>
                          </pic:cNvPicPr>
                        </pic:nvPicPr>
                        <pic:blipFill>
                          <a:blip r:embed="rId21"/>
                          <a:stretch>
                            <a:fillRect/>
                          </a:stretch>
                        </pic:blipFill>
                        <pic:spPr>
                          <a:xfrm>
                            <a:off x="0" y="0"/>
                            <a:ext cx="1251585" cy="1969770"/>
                          </a:xfrm>
                          <a:prstGeom prst="rect">
                            <a:avLst/>
                          </a:prstGeom>
                          <a:noFill/>
                          <a:ln>
                            <a:noFill/>
                          </a:ln>
                        </pic:spPr>
                      </pic:pic>
                    </a:graphicData>
                  </a:graphic>
                </wp:inline>
              </w:drawing>
            </w:r>
          </w:p>
        </w:tc>
        <w:tc>
          <w:tcPr>
            <w:tcW w:w="2131" w:type="dxa"/>
            <w:tcBorders>
              <w:tl2br w:val="nil"/>
              <w:tr2bl w:val="nil"/>
            </w:tcBorders>
            <w:noWrap w:val="0"/>
            <w:vAlign w:val="top"/>
          </w:tcPr>
          <w:p>
            <w:pPr>
              <w:pStyle w:val="14"/>
              <w:rPr>
                <w:rFonts w:hint="eastAsia"/>
                <w:vertAlign w:val="baseline"/>
                <w:lang w:eastAsia="zh-CN"/>
              </w:rPr>
            </w:pPr>
            <w:r>
              <w:rPr>
                <w:rFonts w:hint="eastAsia"/>
                <w:lang w:val="en-US" w:eastAsia="zh-CN"/>
              </w:rPr>
              <w:drawing>
                <wp:inline distT="0" distB="0" distL="114300" distR="114300">
                  <wp:extent cx="1325880" cy="1969770"/>
                  <wp:effectExtent l="0" t="0" r="7620" b="11430"/>
                  <wp:docPr id="195" name="图片 12" descr="质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2" descr="质量"/>
                          <pic:cNvPicPr>
                            <a:picLocks noChangeAspect="1"/>
                          </pic:cNvPicPr>
                        </pic:nvPicPr>
                        <pic:blipFill>
                          <a:blip r:embed="rId22"/>
                          <a:stretch>
                            <a:fillRect/>
                          </a:stretch>
                        </pic:blipFill>
                        <pic:spPr>
                          <a:xfrm>
                            <a:off x="0" y="0"/>
                            <a:ext cx="1325880" cy="1969770"/>
                          </a:xfrm>
                          <a:prstGeom prst="rect">
                            <a:avLst/>
                          </a:prstGeom>
                          <a:noFill/>
                          <a:ln>
                            <a:noFill/>
                          </a:ln>
                        </pic:spPr>
                      </pic:pic>
                    </a:graphicData>
                  </a:graphic>
                </wp:inline>
              </w:drawing>
            </w:r>
          </w:p>
        </w:tc>
      </w:tr>
    </w:tbl>
    <w:p>
      <w:pPr>
        <w:rPr>
          <w:rFonts w:hint="eastAsia"/>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对于项目管理制度的建设，兴盾集团积极导入质量/环境/职业健康安全三合一管理体系，兴盾集团将依据物业服务合同约定、甲方需求及甲方管理制度，结合三大体系体系，制定完善的项目部管理制度、服务流程和作业标准， 并认真落实，从而保证为业主提供高效、优质的服务。</w:t>
      </w:r>
    </w:p>
    <w:p>
      <w:pPr>
        <w:pStyle w:val="14"/>
        <w:rPr>
          <w:rFonts w:hint="eastAsia"/>
          <w:b/>
          <w:bCs/>
          <w:szCs w:val="24"/>
          <w:lang w:eastAsia="zh-CN"/>
        </w:rPr>
      </w:pPr>
    </w:p>
    <w:p>
      <w:pPr>
        <w:pStyle w:val="14"/>
        <w:rPr>
          <w:rFonts w:hint="eastAsia"/>
          <w:b/>
          <w:bCs/>
          <w:szCs w:val="24"/>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b/>
          <w:bCs/>
          <w:sz w:val="24"/>
          <w:szCs w:val="24"/>
          <w:lang w:eastAsia="zh-CN"/>
        </w:rPr>
      </w:pPr>
      <w:r>
        <w:rPr>
          <w:rFonts w:hint="eastAsia"/>
          <w:b/>
          <w:bCs/>
          <w:sz w:val="24"/>
          <w:szCs w:val="24"/>
          <w:highlight w:val="none"/>
          <w:lang w:eastAsia="zh-CN"/>
        </w:rPr>
        <w:t>严格考核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如果我公司成功中标该项目，兴盾集团将与本项目部签订目标责任书，并严格进行考核，以激发管理人员的主观能动性。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公司将不定期对本项目物业管理开展业主普查,业主满意率是考核管理处业绩的重要指标,同时每半年组织一次内部质量审核以确保质量管理体系的正常运行，对审核中发现的不合格项要求管理处及时整改,并对责任部门或当事人作出相应处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项目部的工作控制主要通过项目部经理、各部门每日巡查和不定期检查来完成,一旦发现不合格项立即要求当事人加以改正并进行跟踪验证,同时记录在案作为员工每月考核的直接依据。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eastAsia="zh-CN"/>
        </w:rPr>
      </w:pPr>
      <w:r>
        <w:rPr>
          <w:rFonts w:hint="eastAsia"/>
          <w:sz w:val="24"/>
          <w:szCs w:val="24"/>
          <w:lang w:eastAsia="zh-CN"/>
        </w:rPr>
        <w:t>考核机制图示：</w:t>
      </w:r>
    </w:p>
    <w:p>
      <w:pPr>
        <w:pStyle w:val="14"/>
        <w:jc w:val="center"/>
        <w:rPr>
          <w:rFonts w:hint="eastAsia"/>
          <w:b/>
          <w:bCs/>
          <w:szCs w:val="24"/>
          <w:lang w:eastAsia="zh-CN"/>
        </w:rPr>
      </w:pPr>
      <w:r>
        <mc:AlternateContent>
          <mc:Choice Requires="wpg">
            <w:drawing>
              <wp:inline distT="0" distB="0" distL="114300" distR="114300">
                <wp:extent cx="5414645" cy="2254885"/>
                <wp:effectExtent l="635" t="635" r="13970" b="11430"/>
                <wp:docPr id="79" name="组合 79"/>
                <wp:cNvGraphicFramePr/>
                <a:graphic xmlns:a="http://schemas.openxmlformats.org/drawingml/2006/main">
                  <a:graphicData uri="http://schemas.microsoft.com/office/word/2010/wordprocessingGroup">
                    <wpg:wgp>
                      <wpg:cNvGrpSpPr/>
                      <wpg:grpSpPr>
                        <a:xfrm>
                          <a:off x="0" y="0"/>
                          <a:ext cx="5414645" cy="2254885"/>
                          <a:chOff x="1593" y="256"/>
                          <a:chExt cx="8332" cy="3267"/>
                        </a:xfrm>
                      </wpg:grpSpPr>
                      <wps:wsp>
                        <wps:cNvPr id="23" name="任意多边形 23"/>
                        <wps:cNvSpPr/>
                        <wps:spPr>
                          <a:xfrm>
                            <a:off x="1592" y="672"/>
                            <a:ext cx="555" cy="2667"/>
                          </a:xfrm>
                          <a:custGeom>
                            <a:avLst/>
                            <a:gdLst/>
                            <a:ahLst/>
                            <a:cxnLst/>
                            <a:pathLst>
                              <a:path w="555" h="2667">
                                <a:moveTo>
                                  <a:pt x="555" y="2667"/>
                                </a:moveTo>
                                <a:lnTo>
                                  <a:pt x="0" y="2667"/>
                                </a:lnTo>
                                <a:lnTo>
                                  <a:pt x="0" y="0"/>
                                </a:lnTo>
                                <a:lnTo>
                                  <a:pt x="555" y="0"/>
                                </a:lnTo>
                                <a:lnTo>
                                  <a:pt x="555" y="7"/>
                                </a:lnTo>
                                <a:lnTo>
                                  <a:pt x="15" y="7"/>
                                </a:lnTo>
                                <a:lnTo>
                                  <a:pt x="7" y="15"/>
                                </a:lnTo>
                                <a:lnTo>
                                  <a:pt x="15" y="15"/>
                                </a:lnTo>
                                <a:lnTo>
                                  <a:pt x="15" y="2652"/>
                                </a:lnTo>
                                <a:lnTo>
                                  <a:pt x="7" y="2652"/>
                                </a:lnTo>
                                <a:lnTo>
                                  <a:pt x="15" y="2659"/>
                                </a:lnTo>
                                <a:lnTo>
                                  <a:pt x="555" y="2659"/>
                                </a:lnTo>
                                <a:lnTo>
                                  <a:pt x="555" y="2667"/>
                                </a:lnTo>
                                <a:close/>
                                <a:moveTo>
                                  <a:pt x="15" y="15"/>
                                </a:moveTo>
                                <a:lnTo>
                                  <a:pt x="7" y="15"/>
                                </a:lnTo>
                                <a:lnTo>
                                  <a:pt x="15" y="7"/>
                                </a:lnTo>
                                <a:lnTo>
                                  <a:pt x="15" y="15"/>
                                </a:lnTo>
                                <a:close/>
                                <a:moveTo>
                                  <a:pt x="540" y="15"/>
                                </a:moveTo>
                                <a:lnTo>
                                  <a:pt x="15" y="15"/>
                                </a:lnTo>
                                <a:lnTo>
                                  <a:pt x="15" y="7"/>
                                </a:lnTo>
                                <a:lnTo>
                                  <a:pt x="540" y="7"/>
                                </a:lnTo>
                                <a:lnTo>
                                  <a:pt x="540" y="15"/>
                                </a:lnTo>
                                <a:close/>
                                <a:moveTo>
                                  <a:pt x="540" y="2659"/>
                                </a:moveTo>
                                <a:lnTo>
                                  <a:pt x="540" y="7"/>
                                </a:lnTo>
                                <a:lnTo>
                                  <a:pt x="547" y="15"/>
                                </a:lnTo>
                                <a:lnTo>
                                  <a:pt x="555" y="15"/>
                                </a:lnTo>
                                <a:lnTo>
                                  <a:pt x="555" y="2652"/>
                                </a:lnTo>
                                <a:lnTo>
                                  <a:pt x="547" y="2652"/>
                                </a:lnTo>
                                <a:lnTo>
                                  <a:pt x="540" y="2659"/>
                                </a:lnTo>
                                <a:close/>
                                <a:moveTo>
                                  <a:pt x="555" y="15"/>
                                </a:moveTo>
                                <a:lnTo>
                                  <a:pt x="547" y="15"/>
                                </a:lnTo>
                                <a:lnTo>
                                  <a:pt x="540" y="7"/>
                                </a:lnTo>
                                <a:lnTo>
                                  <a:pt x="555" y="7"/>
                                </a:lnTo>
                                <a:lnTo>
                                  <a:pt x="555" y="15"/>
                                </a:lnTo>
                                <a:close/>
                                <a:moveTo>
                                  <a:pt x="15" y="2659"/>
                                </a:moveTo>
                                <a:lnTo>
                                  <a:pt x="7" y="2652"/>
                                </a:lnTo>
                                <a:lnTo>
                                  <a:pt x="15" y="2652"/>
                                </a:lnTo>
                                <a:lnTo>
                                  <a:pt x="15" y="2659"/>
                                </a:lnTo>
                                <a:close/>
                                <a:moveTo>
                                  <a:pt x="540" y="2659"/>
                                </a:moveTo>
                                <a:lnTo>
                                  <a:pt x="15" y="2659"/>
                                </a:lnTo>
                                <a:lnTo>
                                  <a:pt x="15" y="2652"/>
                                </a:lnTo>
                                <a:lnTo>
                                  <a:pt x="540" y="2652"/>
                                </a:lnTo>
                                <a:lnTo>
                                  <a:pt x="540" y="2659"/>
                                </a:lnTo>
                                <a:close/>
                                <a:moveTo>
                                  <a:pt x="555" y="2659"/>
                                </a:moveTo>
                                <a:lnTo>
                                  <a:pt x="540" y="2659"/>
                                </a:lnTo>
                                <a:lnTo>
                                  <a:pt x="547" y="2652"/>
                                </a:lnTo>
                                <a:lnTo>
                                  <a:pt x="555" y="2652"/>
                                </a:lnTo>
                                <a:lnTo>
                                  <a:pt x="555" y="2659"/>
                                </a:lnTo>
                                <a:close/>
                              </a:path>
                            </a:pathLst>
                          </a:custGeom>
                          <a:solidFill>
                            <a:srgbClr val="000000"/>
                          </a:solidFill>
                          <a:ln>
                            <a:noFill/>
                          </a:ln>
                        </wps:spPr>
                        <wps:bodyPr upright="1"/>
                      </wps:wsp>
                      <pic:pic xmlns:pic="http://schemas.openxmlformats.org/drawingml/2006/picture">
                        <pic:nvPicPr>
                          <pic:cNvPr id="24" name="图片 206"/>
                          <pic:cNvPicPr>
                            <a:picLocks noChangeAspect="1"/>
                          </pic:cNvPicPr>
                        </pic:nvPicPr>
                        <pic:blipFill>
                          <a:blip r:embed="rId23"/>
                          <a:stretch>
                            <a:fillRect/>
                          </a:stretch>
                        </pic:blipFill>
                        <pic:spPr>
                          <a:xfrm>
                            <a:off x="2140" y="1873"/>
                            <a:ext cx="360" cy="120"/>
                          </a:xfrm>
                          <a:prstGeom prst="rect">
                            <a:avLst/>
                          </a:prstGeom>
                          <a:noFill/>
                          <a:ln>
                            <a:noFill/>
                          </a:ln>
                        </pic:spPr>
                      </pic:pic>
                      <wps:wsp>
                        <wps:cNvPr id="26" name="直接连接符 26"/>
                        <wps:cNvSpPr/>
                        <wps:spPr>
                          <a:xfrm>
                            <a:off x="2501" y="992"/>
                            <a:ext cx="0" cy="2028"/>
                          </a:xfrm>
                          <a:prstGeom prst="line">
                            <a:avLst/>
                          </a:prstGeom>
                          <a:ln w="10160" cap="flat" cmpd="sng">
                            <a:solidFill>
                              <a:srgbClr val="000000"/>
                            </a:solidFill>
                            <a:prstDash val="solid"/>
                            <a:headEnd type="none" w="med" len="med"/>
                            <a:tailEnd type="none" w="med" len="med"/>
                          </a:ln>
                        </wps:spPr>
                        <wps:bodyPr upright="1"/>
                      </wps:wsp>
                      <wps:wsp>
                        <wps:cNvPr id="37" name="直接连接符 37"/>
                        <wps:cNvSpPr/>
                        <wps:spPr>
                          <a:xfrm>
                            <a:off x="2500" y="1933"/>
                            <a:ext cx="360" cy="0"/>
                          </a:xfrm>
                          <a:prstGeom prst="line">
                            <a:avLst/>
                          </a:prstGeom>
                          <a:ln w="9525" cap="flat" cmpd="sng">
                            <a:solidFill>
                              <a:srgbClr val="000000"/>
                            </a:solidFill>
                            <a:prstDash val="solid"/>
                            <a:headEnd type="none" w="med" len="med"/>
                            <a:tailEnd type="none" w="med" len="med"/>
                          </a:ln>
                        </wps:spPr>
                        <wps:bodyPr upright="1"/>
                      </wps:wsp>
                      <wps:wsp>
                        <wps:cNvPr id="38" name="直接连接符 38"/>
                        <wps:cNvSpPr/>
                        <wps:spPr>
                          <a:xfrm>
                            <a:off x="2500" y="992"/>
                            <a:ext cx="360" cy="0"/>
                          </a:xfrm>
                          <a:prstGeom prst="line">
                            <a:avLst/>
                          </a:prstGeom>
                          <a:ln w="9525" cap="flat" cmpd="sng">
                            <a:solidFill>
                              <a:srgbClr val="000000"/>
                            </a:solidFill>
                            <a:prstDash val="solid"/>
                            <a:headEnd type="none" w="med" len="med"/>
                            <a:tailEnd type="none" w="med" len="med"/>
                          </a:ln>
                        </wps:spPr>
                        <wps:bodyPr upright="1"/>
                      </wps:wsp>
                      <wps:wsp>
                        <wps:cNvPr id="39" name="直接连接符 39"/>
                        <wps:cNvSpPr/>
                        <wps:spPr>
                          <a:xfrm>
                            <a:off x="2500" y="3025"/>
                            <a:ext cx="360" cy="0"/>
                          </a:xfrm>
                          <a:prstGeom prst="line">
                            <a:avLst/>
                          </a:prstGeom>
                          <a:ln w="9525" cap="flat" cmpd="sng">
                            <a:solidFill>
                              <a:srgbClr val="000000"/>
                            </a:solidFill>
                            <a:prstDash val="solid"/>
                            <a:headEnd type="none" w="med" len="med"/>
                            <a:tailEnd type="none" w="med" len="med"/>
                          </a:ln>
                        </wps:spPr>
                        <wps:bodyPr upright="1"/>
                      </wps:wsp>
                      <wps:wsp>
                        <wps:cNvPr id="40" name="任意多边形 40"/>
                        <wps:cNvSpPr/>
                        <wps:spPr>
                          <a:xfrm>
                            <a:off x="2852" y="672"/>
                            <a:ext cx="1815" cy="639"/>
                          </a:xfrm>
                          <a:custGeom>
                            <a:avLst/>
                            <a:gdLst/>
                            <a:ahLst/>
                            <a:cxnLst/>
                            <a:pathLst>
                              <a:path w="1815" h="639">
                                <a:moveTo>
                                  <a:pt x="1815" y="639"/>
                                </a:moveTo>
                                <a:lnTo>
                                  <a:pt x="0" y="639"/>
                                </a:lnTo>
                                <a:lnTo>
                                  <a:pt x="0" y="0"/>
                                </a:lnTo>
                                <a:lnTo>
                                  <a:pt x="1815" y="0"/>
                                </a:lnTo>
                                <a:lnTo>
                                  <a:pt x="1815" y="7"/>
                                </a:lnTo>
                                <a:lnTo>
                                  <a:pt x="15" y="7"/>
                                </a:lnTo>
                                <a:lnTo>
                                  <a:pt x="7" y="15"/>
                                </a:lnTo>
                                <a:lnTo>
                                  <a:pt x="15" y="15"/>
                                </a:lnTo>
                                <a:lnTo>
                                  <a:pt x="15" y="624"/>
                                </a:lnTo>
                                <a:lnTo>
                                  <a:pt x="7" y="624"/>
                                </a:lnTo>
                                <a:lnTo>
                                  <a:pt x="15" y="631"/>
                                </a:lnTo>
                                <a:lnTo>
                                  <a:pt x="1815" y="631"/>
                                </a:lnTo>
                                <a:lnTo>
                                  <a:pt x="1815" y="639"/>
                                </a:lnTo>
                                <a:close/>
                                <a:moveTo>
                                  <a:pt x="15" y="15"/>
                                </a:moveTo>
                                <a:lnTo>
                                  <a:pt x="7" y="15"/>
                                </a:lnTo>
                                <a:lnTo>
                                  <a:pt x="15" y="7"/>
                                </a:lnTo>
                                <a:lnTo>
                                  <a:pt x="15" y="15"/>
                                </a:lnTo>
                                <a:close/>
                                <a:moveTo>
                                  <a:pt x="1800" y="15"/>
                                </a:moveTo>
                                <a:lnTo>
                                  <a:pt x="15" y="15"/>
                                </a:lnTo>
                                <a:lnTo>
                                  <a:pt x="15" y="7"/>
                                </a:lnTo>
                                <a:lnTo>
                                  <a:pt x="1800" y="7"/>
                                </a:lnTo>
                                <a:lnTo>
                                  <a:pt x="1800" y="15"/>
                                </a:lnTo>
                                <a:close/>
                                <a:moveTo>
                                  <a:pt x="1800" y="631"/>
                                </a:moveTo>
                                <a:lnTo>
                                  <a:pt x="1800" y="7"/>
                                </a:lnTo>
                                <a:lnTo>
                                  <a:pt x="1807" y="15"/>
                                </a:lnTo>
                                <a:lnTo>
                                  <a:pt x="1815" y="15"/>
                                </a:lnTo>
                                <a:lnTo>
                                  <a:pt x="1815" y="624"/>
                                </a:lnTo>
                                <a:lnTo>
                                  <a:pt x="1807" y="624"/>
                                </a:lnTo>
                                <a:lnTo>
                                  <a:pt x="1800" y="631"/>
                                </a:lnTo>
                                <a:close/>
                                <a:moveTo>
                                  <a:pt x="1815" y="15"/>
                                </a:moveTo>
                                <a:lnTo>
                                  <a:pt x="1807" y="15"/>
                                </a:lnTo>
                                <a:lnTo>
                                  <a:pt x="1800" y="7"/>
                                </a:lnTo>
                                <a:lnTo>
                                  <a:pt x="1815" y="7"/>
                                </a:lnTo>
                                <a:lnTo>
                                  <a:pt x="1815" y="15"/>
                                </a:lnTo>
                                <a:close/>
                                <a:moveTo>
                                  <a:pt x="15" y="631"/>
                                </a:moveTo>
                                <a:lnTo>
                                  <a:pt x="7" y="624"/>
                                </a:lnTo>
                                <a:lnTo>
                                  <a:pt x="15" y="624"/>
                                </a:lnTo>
                                <a:lnTo>
                                  <a:pt x="15" y="631"/>
                                </a:lnTo>
                                <a:close/>
                                <a:moveTo>
                                  <a:pt x="1800" y="631"/>
                                </a:moveTo>
                                <a:lnTo>
                                  <a:pt x="15" y="631"/>
                                </a:lnTo>
                                <a:lnTo>
                                  <a:pt x="15" y="624"/>
                                </a:lnTo>
                                <a:lnTo>
                                  <a:pt x="1800" y="624"/>
                                </a:lnTo>
                                <a:lnTo>
                                  <a:pt x="1800" y="631"/>
                                </a:lnTo>
                                <a:close/>
                                <a:moveTo>
                                  <a:pt x="1815" y="631"/>
                                </a:moveTo>
                                <a:lnTo>
                                  <a:pt x="1800" y="631"/>
                                </a:lnTo>
                                <a:lnTo>
                                  <a:pt x="1807" y="624"/>
                                </a:lnTo>
                                <a:lnTo>
                                  <a:pt x="1815" y="624"/>
                                </a:lnTo>
                                <a:lnTo>
                                  <a:pt x="1815" y="631"/>
                                </a:lnTo>
                                <a:close/>
                              </a:path>
                            </a:pathLst>
                          </a:custGeom>
                          <a:solidFill>
                            <a:srgbClr val="000000"/>
                          </a:solidFill>
                          <a:ln>
                            <a:noFill/>
                          </a:ln>
                        </wps:spPr>
                        <wps:bodyPr upright="1"/>
                      </wps:wsp>
                      <wps:wsp>
                        <wps:cNvPr id="41" name="任意多边形 41"/>
                        <wps:cNvSpPr/>
                        <wps:spPr>
                          <a:xfrm>
                            <a:off x="2852" y="1613"/>
                            <a:ext cx="1815" cy="639"/>
                          </a:xfrm>
                          <a:custGeom>
                            <a:avLst/>
                            <a:gdLst/>
                            <a:ahLst/>
                            <a:cxnLst/>
                            <a:pathLst>
                              <a:path w="1815" h="639">
                                <a:moveTo>
                                  <a:pt x="1815" y="639"/>
                                </a:moveTo>
                                <a:lnTo>
                                  <a:pt x="0" y="639"/>
                                </a:lnTo>
                                <a:lnTo>
                                  <a:pt x="0" y="0"/>
                                </a:lnTo>
                                <a:lnTo>
                                  <a:pt x="1815" y="0"/>
                                </a:lnTo>
                                <a:lnTo>
                                  <a:pt x="1815" y="7"/>
                                </a:lnTo>
                                <a:lnTo>
                                  <a:pt x="15" y="7"/>
                                </a:lnTo>
                                <a:lnTo>
                                  <a:pt x="7" y="15"/>
                                </a:lnTo>
                                <a:lnTo>
                                  <a:pt x="15" y="15"/>
                                </a:lnTo>
                                <a:lnTo>
                                  <a:pt x="15" y="624"/>
                                </a:lnTo>
                                <a:lnTo>
                                  <a:pt x="7" y="624"/>
                                </a:lnTo>
                                <a:lnTo>
                                  <a:pt x="15" y="631"/>
                                </a:lnTo>
                                <a:lnTo>
                                  <a:pt x="1815" y="631"/>
                                </a:lnTo>
                                <a:lnTo>
                                  <a:pt x="1815" y="639"/>
                                </a:lnTo>
                                <a:close/>
                                <a:moveTo>
                                  <a:pt x="15" y="15"/>
                                </a:moveTo>
                                <a:lnTo>
                                  <a:pt x="7" y="15"/>
                                </a:lnTo>
                                <a:lnTo>
                                  <a:pt x="15" y="7"/>
                                </a:lnTo>
                                <a:lnTo>
                                  <a:pt x="15" y="15"/>
                                </a:lnTo>
                                <a:close/>
                                <a:moveTo>
                                  <a:pt x="1800" y="15"/>
                                </a:moveTo>
                                <a:lnTo>
                                  <a:pt x="15" y="15"/>
                                </a:lnTo>
                                <a:lnTo>
                                  <a:pt x="15" y="7"/>
                                </a:lnTo>
                                <a:lnTo>
                                  <a:pt x="1800" y="7"/>
                                </a:lnTo>
                                <a:lnTo>
                                  <a:pt x="1800" y="15"/>
                                </a:lnTo>
                                <a:close/>
                                <a:moveTo>
                                  <a:pt x="1800" y="631"/>
                                </a:moveTo>
                                <a:lnTo>
                                  <a:pt x="1800" y="7"/>
                                </a:lnTo>
                                <a:lnTo>
                                  <a:pt x="1807" y="15"/>
                                </a:lnTo>
                                <a:lnTo>
                                  <a:pt x="1815" y="15"/>
                                </a:lnTo>
                                <a:lnTo>
                                  <a:pt x="1815" y="624"/>
                                </a:lnTo>
                                <a:lnTo>
                                  <a:pt x="1807" y="624"/>
                                </a:lnTo>
                                <a:lnTo>
                                  <a:pt x="1800" y="631"/>
                                </a:lnTo>
                                <a:close/>
                                <a:moveTo>
                                  <a:pt x="1815" y="15"/>
                                </a:moveTo>
                                <a:lnTo>
                                  <a:pt x="1807" y="15"/>
                                </a:lnTo>
                                <a:lnTo>
                                  <a:pt x="1800" y="7"/>
                                </a:lnTo>
                                <a:lnTo>
                                  <a:pt x="1815" y="7"/>
                                </a:lnTo>
                                <a:lnTo>
                                  <a:pt x="1815" y="15"/>
                                </a:lnTo>
                                <a:close/>
                                <a:moveTo>
                                  <a:pt x="15" y="631"/>
                                </a:moveTo>
                                <a:lnTo>
                                  <a:pt x="7" y="624"/>
                                </a:lnTo>
                                <a:lnTo>
                                  <a:pt x="15" y="624"/>
                                </a:lnTo>
                                <a:lnTo>
                                  <a:pt x="15" y="631"/>
                                </a:lnTo>
                                <a:close/>
                                <a:moveTo>
                                  <a:pt x="1800" y="631"/>
                                </a:moveTo>
                                <a:lnTo>
                                  <a:pt x="15" y="631"/>
                                </a:lnTo>
                                <a:lnTo>
                                  <a:pt x="15" y="624"/>
                                </a:lnTo>
                                <a:lnTo>
                                  <a:pt x="1800" y="624"/>
                                </a:lnTo>
                                <a:lnTo>
                                  <a:pt x="1800" y="631"/>
                                </a:lnTo>
                                <a:close/>
                                <a:moveTo>
                                  <a:pt x="1815" y="631"/>
                                </a:moveTo>
                                <a:lnTo>
                                  <a:pt x="1800" y="631"/>
                                </a:lnTo>
                                <a:lnTo>
                                  <a:pt x="1807" y="624"/>
                                </a:lnTo>
                                <a:lnTo>
                                  <a:pt x="1815" y="624"/>
                                </a:lnTo>
                                <a:lnTo>
                                  <a:pt x="1815" y="631"/>
                                </a:lnTo>
                                <a:close/>
                              </a:path>
                            </a:pathLst>
                          </a:custGeom>
                          <a:solidFill>
                            <a:srgbClr val="000000"/>
                          </a:solidFill>
                          <a:ln>
                            <a:noFill/>
                          </a:ln>
                        </wps:spPr>
                        <wps:bodyPr upright="1"/>
                      </wps:wsp>
                      <wps:wsp>
                        <wps:cNvPr id="44" name="任意多边形 44"/>
                        <wps:cNvSpPr/>
                        <wps:spPr>
                          <a:xfrm>
                            <a:off x="2852" y="2549"/>
                            <a:ext cx="1815" cy="639"/>
                          </a:xfrm>
                          <a:custGeom>
                            <a:avLst/>
                            <a:gdLst/>
                            <a:ahLst/>
                            <a:cxnLst/>
                            <a:pathLst>
                              <a:path w="1815" h="639">
                                <a:moveTo>
                                  <a:pt x="1815" y="639"/>
                                </a:moveTo>
                                <a:lnTo>
                                  <a:pt x="0" y="639"/>
                                </a:lnTo>
                                <a:lnTo>
                                  <a:pt x="0" y="0"/>
                                </a:lnTo>
                                <a:lnTo>
                                  <a:pt x="1815" y="0"/>
                                </a:lnTo>
                                <a:lnTo>
                                  <a:pt x="1815" y="7"/>
                                </a:lnTo>
                                <a:lnTo>
                                  <a:pt x="15" y="7"/>
                                </a:lnTo>
                                <a:lnTo>
                                  <a:pt x="7" y="15"/>
                                </a:lnTo>
                                <a:lnTo>
                                  <a:pt x="15" y="15"/>
                                </a:lnTo>
                                <a:lnTo>
                                  <a:pt x="15" y="624"/>
                                </a:lnTo>
                                <a:lnTo>
                                  <a:pt x="7" y="624"/>
                                </a:lnTo>
                                <a:lnTo>
                                  <a:pt x="15" y="631"/>
                                </a:lnTo>
                                <a:lnTo>
                                  <a:pt x="1815" y="631"/>
                                </a:lnTo>
                                <a:lnTo>
                                  <a:pt x="1815" y="639"/>
                                </a:lnTo>
                                <a:close/>
                                <a:moveTo>
                                  <a:pt x="15" y="15"/>
                                </a:moveTo>
                                <a:lnTo>
                                  <a:pt x="7" y="15"/>
                                </a:lnTo>
                                <a:lnTo>
                                  <a:pt x="15" y="7"/>
                                </a:lnTo>
                                <a:lnTo>
                                  <a:pt x="15" y="15"/>
                                </a:lnTo>
                                <a:close/>
                                <a:moveTo>
                                  <a:pt x="1800" y="15"/>
                                </a:moveTo>
                                <a:lnTo>
                                  <a:pt x="15" y="15"/>
                                </a:lnTo>
                                <a:lnTo>
                                  <a:pt x="15" y="7"/>
                                </a:lnTo>
                                <a:lnTo>
                                  <a:pt x="1800" y="7"/>
                                </a:lnTo>
                                <a:lnTo>
                                  <a:pt x="1800" y="15"/>
                                </a:lnTo>
                                <a:close/>
                                <a:moveTo>
                                  <a:pt x="1800" y="631"/>
                                </a:moveTo>
                                <a:lnTo>
                                  <a:pt x="1800" y="7"/>
                                </a:lnTo>
                                <a:lnTo>
                                  <a:pt x="1807" y="15"/>
                                </a:lnTo>
                                <a:lnTo>
                                  <a:pt x="1815" y="15"/>
                                </a:lnTo>
                                <a:lnTo>
                                  <a:pt x="1815" y="624"/>
                                </a:lnTo>
                                <a:lnTo>
                                  <a:pt x="1807" y="624"/>
                                </a:lnTo>
                                <a:lnTo>
                                  <a:pt x="1800" y="631"/>
                                </a:lnTo>
                                <a:close/>
                                <a:moveTo>
                                  <a:pt x="1815" y="15"/>
                                </a:moveTo>
                                <a:lnTo>
                                  <a:pt x="1807" y="15"/>
                                </a:lnTo>
                                <a:lnTo>
                                  <a:pt x="1800" y="7"/>
                                </a:lnTo>
                                <a:lnTo>
                                  <a:pt x="1815" y="7"/>
                                </a:lnTo>
                                <a:lnTo>
                                  <a:pt x="1815" y="15"/>
                                </a:lnTo>
                                <a:close/>
                                <a:moveTo>
                                  <a:pt x="15" y="631"/>
                                </a:moveTo>
                                <a:lnTo>
                                  <a:pt x="7" y="624"/>
                                </a:lnTo>
                                <a:lnTo>
                                  <a:pt x="15" y="624"/>
                                </a:lnTo>
                                <a:lnTo>
                                  <a:pt x="15" y="631"/>
                                </a:lnTo>
                                <a:close/>
                                <a:moveTo>
                                  <a:pt x="1800" y="631"/>
                                </a:moveTo>
                                <a:lnTo>
                                  <a:pt x="15" y="631"/>
                                </a:lnTo>
                                <a:lnTo>
                                  <a:pt x="15" y="624"/>
                                </a:lnTo>
                                <a:lnTo>
                                  <a:pt x="1800" y="624"/>
                                </a:lnTo>
                                <a:lnTo>
                                  <a:pt x="1800" y="631"/>
                                </a:lnTo>
                                <a:close/>
                                <a:moveTo>
                                  <a:pt x="1815" y="631"/>
                                </a:moveTo>
                                <a:lnTo>
                                  <a:pt x="1800" y="631"/>
                                </a:lnTo>
                                <a:lnTo>
                                  <a:pt x="1807" y="624"/>
                                </a:lnTo>
                                <a:lnTo>
                                  <a:pt x="1815" y="624"/>
                                </a:lnTo>
                                <a:lnTo>
                                  <a:pt x="1815" y="631"/>
                                </a:lnTo>
                                <a:close/>
                              </a:path>
                            </a:pathLst>
                          </a:custGeom>
                          <a:solidFill>
                            <a:srgbClr val="000000"/>
                          </a:solidFill>
                          <a:ln>
                            <a:noFill/>
                          </a:ln>
                        </wps:spPr>
                        <wps:bodyPr upright="1"/>
                      </wps:wsp>
                      <wps:wsp>
                        <wps:cNvPr id="45" name="任意多边形 45"/>
                        <wps:cNvSpPr/>
                        <wps:spPr>
                          <a:xfrm>
                            <a:off x="4660" y="1873"/>
                            <a:ext cx="720" cy="120"/>
                          </a:xfrm>
                          <a:custGeom>
                            <a:avLst/>
                            <a:gdLst/>
                            <a:ahLst/>
                            <a:cxnLst/>
                            <a:pathLst>
                              <a:path w="720" h="120">
                                <a:moveTo>
                                  <a:pt x="600" y="120"/>
                                </a:moveTo>
                                <a:lnTo>
                                  <a:pt x="600" y="0"/>
                                </a:lnTo>
                                <a:lnTo>
                                  <a:pt x="705" y="53"/>
                                </a:lnTo>
                                <a:lnTo>
                                  <a:pt x="630" y="53"/>
                                </a:lnTo>
                                <a:lnTo>
                                  <a:pt x="630" y="68"/>
                                </a:lnTo>
                                <a:lnTo>
                                  <a:pt x="705" y="68"/>
                                </a:lnTo>
                                <a:lnTo>
                                  <a:pt x="600" y="120"/>
                                </a:lnTo>
                                <a:close/>
                                <a:moveTo>
                                  <a:pt x="600" y="68"/>
                                </a:moveTo>
                                <a:lnTo>
                                  <a:pt x="0" y="68"/>
                                </a:lnTo>
                                <a:lnTo>
                                  <a:pt x="0" y="53"/>
                                </a:lnTo>
                                <a:lnTo>
                                  <a:pt x="600" y="53"/>
                                </a:lnTo>
                                <a:lnTo>
                                  <a:pt x="600" y="68"/>
                                </a:lnTo>
                                <a:close/>
                                <a:moveTo>
                                  <a:pt x="705" y="68"/>
                                </a:moveTo>
                                <a:lnTo>
                                  <a:pt x="630" y="68"/>
                                </a:lnTo>
                                <a:lnTo>
                                  <a:pt x="630" y="53"/>
                                </a:lnTo>
                                <a:lnTo>
                                  <a:pt x="705" y="53"/>
                                </a:lnTo>
                                <a:lnTo>
                                  <a:pt x="720" y="60"/>
                                </a:lnTo>
                                <a:lnTo>
                                  <a:pt x="705" y="68"/>
                                </a:lnTo>
                                <a:close/>
                              </a:path>
                            </a:pathLst>
                          </a:custGeom>
                          <a:solidFill>
                            <a:srgbClr val="000000"/>
                          </a:solidFill>
                          <a:ln>
                            <a:noFill/>
                          </a:ln>
                        </wps:spPr>
                        <wps:bodyPr upright="1"/>
                      </wps:wsp>
                      <wps:wsp>
                        <wps:cNvPr id="46" name="直接连接符 46"/>
                        <wps:cNvSpPr/>
                        <wps:spPr>
                          <a:xfrm>
                            <a:off x="4660" y="992"/>
                            <a:ext cx="360" cy="0"/>
                          </a:xfrm>
                          <a:prstGeom prst="line">
                            <a:avLst/>
                          </a:prstGeom>
                          <a:ln w="9525" cap="flat" cmpd="sng">
                            <a:solidFill>
                              <a:srgbClr val="000000"/>
                            </a:solidFill>
                            <a:prstDash val="solid"/>
                            <a:headEnd type="none" w="med" len="med"/>
                            <a:tailEnd type="none" w="med" len="med"/>
                          </a:ln>
                        </wps:spPr>
                        <wps:bodyPr upright="1"/>
                      </wps:wsp>
                      <wps:wsp>
                        <wps:cNvPr id="47" name="直接连接符 47"/>
                        <wps:cNvSpPr/>
                        <wps:spPr>
                          <a:xfrm>
                            <a:off x="4660" y="3025"/>
                            <a:ext cx="360" cy="0"/>
                          </a:xfrm>
                          <a:prstGeom prst="line">
                            <a:avLst/>
                          </a:prstGeom>
                          <a:ln w="9525" cap="flat" cmpd="sng">
                            <a:solidFill>
                              <a:srgbClr val="000000"/>
                            </a:solidFill>
                            <a:prstDash val="solid"/>
                            <a:headEnd type="none" w="med" len="med"/>
                            <a:tailEnd type="none" w="med" len="med"/>
                          </a:ln>
                        </wps:spPr>
                        <wps:bodyPr upright="1"/>
                      </wps:wsp>
                      <wps:wsp>
                        <wps:cNvPr id="48" name="直接连接符 48"/>
                        <wps:cNvSpPr/>
                        <wps:spPr>
                          <a:xfrm>
                            <a:off x="5020" y="992"/>
                            <a:ext cx="0" cy="2028"/>
                          </a:xfrm>
                          <a:prstGeom prst="line">
                            <a:avLst/>
                          </a:prstGeom>
                          <a:ln w="10160" cap="flat" cmpd="sng">
                            <a:solidFill>
                              <a:srgbClr val="000000"/>
                            </a:solidFill>
                            <a:prstDash val="solid"/>
                            <a:headEnd type="none" w="med" len="med"/>
                            <a:tailEnd type="none" w="med" len="med"/>
                          </a:ln>
                        </wps:spPr>
                        <wps:bodyPr upright="1"/>
                      </wps:wsp>
                      <wps:wsp>
                        <wps:cNvPr id="49" name="任意多边形 49"/>
                        <wps:cNvSpPr/>
                        <wps:spPr>
                          <a:xfrm>
                            <a:off x="5372" y="543"/>
                            <a:ext cx="915" cy="2979"/>
                          </a:xfrm>
                          <a:custGeom>
                            <a:avLst/>
                            <a:gdLst/>
                            <a:ahLst/>
                            <a:cxnLst/>
                            <a:pathLst>
                              <a:path w="915" h="2979">
                                <a:moveTo>
                                  <a:pt x="915" y="2979"/>
                                </a:moveTo>
                                <a:lnTo>
                                  <a:pt x="0" y="2979"/>
                                </a:lnTo>
                                <a:lnTo>
                                  <a:pt x="0" y="0"/>
                                </a:lnTo>
                                <a:lnTo>
                                  <a:pt x="915" y="0"/>
                                </a:lnTo>
                                <a:lnTo>
                                  <a:pt x="915" y="7"/>
                                </a:lnTo>
                                <a:lnTo>
                                  <a:pt x="15" y="7"/>
                                </a:lnTo>
                                <a:lnTo>
                                  <a:pt x="7" y="15"/>
                                </a:lnTo>
                                <a:lnTo>
                                  <a:pt x="15" y="15"/>
                                </a:lnTo>
                                <a:lnTo>
                                  <a:pt x="15" y="2964"/>
                                </a:lnTo>
                                <a:lnTo>
                                  <a:pt x="7" y="2964"/>
                                </a:lnTo>
                                <a:lnTo>
                                  <a:pt x="15" y="2971"/>
                                </a:lnTo>
                                <a:lnTo>
                                  <a:pt x="915" y="2971"/>
                                </a:lnTo>
                                <a:lnTo>
                                  <a:pt x="915" y="2979"/>
                                </a:lnTo>
                                <a:close/>
                                <a:moveTo>
                                  <a:pt x="15" y="15"/>
                                </a:moveTo>
                                <a:lnTo>
                                  <a:pt x="7" y="15"/>
                                </a:lnTo>
                                <a:lnTo>
                                  <a:pt x="15" y="7"/>
                                </a:lnTo>
                                <a:lnTo>
                                  <a:pt x="15" y="15"/>
                                </a:lnTo>
                                <a:close/>
                                <a:moveTo>
                                  <a:pt x="900" y="15"/>
                                </a:moveTo>
                                <a:lnTo>
                                  <a:pt x="15" y="15"/>
                                </a:lnTo>
                                <a:lnTo>
                                  <a:pt x="15" y="7"/>
                                </a:lnTo>
                                <a:lnTo>
                                  <a:pt x="900" y="7"/>
                                </a:lnTo>
                                <a:lnTo>
                                  <a:pt x="900" y="15"/>
                                </a:lnTo>
                                <a:close/>
                                <a:moveTo>
                                  <a:pt x="900" y="2971"/>
                                </a:moveTo>
                                <a:lnTo>
                                  <a:pt x="900" y="7"/>
                                </a:lnTo>
                                <a:lnTo>
                                  <a:pt x="907" y="15"/>
                                </a:lnTo>
                                <a:lnTo>
                                  <a:pt x="915" y="15"/>
                                </a:lnTo>
                                <a:lnTo>
                                  <a:pt x="915" y="2964"/>
                                </a:lnTo>
                                <a:lnTo>
                                  <a:pt x="907" y="2964"/>
                                </a:lnTo>
                                <a:lnTo>
                                  <a:pt x="900" y="2971"/>
                                </a:lnTo>
                                <a:close/>
                                <a:moveTo>
                                  <a:pt x="915" y="15"/>
                                </a:moveTo>
                                <a:lnTo>
                                  <a:pt x="907" y="15"/>
                                </a:lnTo>
                                <a:lnTo>
                                  <a:pt x="900" y="7"/>
                                </a:lnTo>
                                <a:lnTo>
                                  <a:pt x="915" y="7"/>
                                </a:lnTo>
                                <a:lnTo>
                                  <a:pt x="915" y="15"/>
                                </a:lnTo>
                                <a:close/>
                                <a:moveTo>
                                  <a:pt x="15" y="2971"/>
                                </a:moveTo>
                                <a:lnTo>
                                  <a:pt x="7" y="2964"/>
                                </a:lnTo>
                                <a:lnTo>
                                  <a:pt x="15" y="2964"/>
                                </a:lnTo>
                                <a:lnTo>
                                  <a:pt x="15" y="2971"/>
                                </a:lnTo>
                                <a:close/>
                                <a:moveTo>
                                  <a:pt x="900" y="2971"/>
                                </a:moveTo>
                                <a:lnTo>
                                  <a:pt x="15" y="2971"/>
                                </a:lnTo>
                                <a:lnTo>
                                  <a:pt x="15" y="2964"/>
                                </a:lnTo>
                                <a:lnTo>
                                  <a:pt x="900" y="2964"/>
                                </a:lnTo>
                                <a:lnTo>
                                  <a:pt x="900" y="2971"/>
                                </a:lnTo>
                                <a:close/>
                                <a:moveTo>
                                  <a:pt x="915" y="2971"/>
                                </a:moveTo>
                                <a:lnTo>
                                  <a:pt x="900" y="2971"/>
                                </a:lnTo>
                                <a:lnTo>
                                  <a:pt x="907" y="2964"/>
                                </a:lnTo>
                                <a:lnTo>
                                  <a:pt x="915" y="2964"/>
                                </a:lnTo>
                                <a:lnTo>
                                  <a:pt x="915" y="2971"/>
                                </a:lnTo>
                                <a:close/>
                              </a:path>
                            </a:pathLst>
                          </a:custGeom>
                          <a:solidFill>
                            <a:srgbClr val="000000"/>
                          </a:solidFill>
                          <a:ln>
                            <a:noFill/>
                          </a:ln>
                        </wps:spPr>
                        <wps:bodyPr upright="1"/>
                      </wps:wsp>
                      <pic:pic xmlns:pic="http://schemas.openxmlformats.org/drawingml/2006/picture">
                        <pic:nvPicPr>
                          <pic:cNvPr id="54" name="图片 219"/>
                          <pic:cNvPicPr>
                            <a:picLocks noChangeAspect="1"/>
                          </pic:cNvPicPr>
                        </pic:nvPicPr>
                        <pic:blipFill>
                          <a:blip r:embed="rId23"/>
                          <a:stretch>
                            <a:fillRect/>
                          </a:stretch>
                        </pic:blipFill>
                        <pic:spPr>
                          <a:xfrm>
                            <a:off x="6280" y="1873"/>
                            <a:ext cx="360" cy="120"/>
                          </a:xfrm>
                          <a:prstGeom prst="rect">
                            <a:avLst/>
                          </a:prstGeom>
                          <a:noFill/>
                          <a:ln>
                            <a:noFill/>
                          </a:ln>
                        </pic:spPr>
                      </pic:pic>
                      <wps:wsp>
                        <wps:cNvPr id="55" name="直接连接符 55"/>
                        <wps:cNvSpPr/>
                        <wps:spPr>
                          <a:xfrm>
                            <a:off x="6641" y="714"/>
                            <a:ext cx="0" cy="2306"/>
                          </a:xfrm>
                          <a:prstGeom prst="line">
                            <a:avLst/>
                          </a:prstGeom>
                          <a:ln w="9525" cap="flat" cmpd="sng">
                            <a:solidFill>
                              <a:srgbClr val="000000"/>
                            </a:solidFill>
                            <a:prstDash val="solid"/>
                            <a:headEnd type="none" w="med" len="med"/>
                            <a:tailEnd type="none" w="med" len="med"/>
                          </a:ln>
                        </wps:spPr>
                        <wps:bodyPr upright="1"/>
                      </wps:wsp>
                      <wps:wsp>
                        <wps:cNvPr id="56" name="直接连接符 56"/>
                        <wps:cNvSpPr/>
                        <wps:spPr>
                          <a:xfrm>
                            <a:off x="6640" y="1933"/>
                            <a:ext cx="360" cy="0"/>
                          </a:xfrm>
                          <a:prstGeom prst="line">
                            <a:avLst/>
                          </a:prstGeom>
                          <a:ln w="9525" cap="flat" cmpd="sng">
                            <a:solidFill>
                              <a:srgbClr val="000000"/>
                            </a:solidFill>
                            <a:prstDash val="solid"/>
                            <a:headEnd type="none" w="med" len="med"/>
                            <a:tailEnd type="none" w="med" len="med"/>
                          </a:ln>
                        </wps:spPr>
                        <wps:bodyPr upright="1"/>
                      </wps:wsp>
                      <wps:wsp>
                        <wps:cNvPr id="57" name="直接连接符 57"/>
                        <wps:cNvSpPr/>
                        <wps:spPr>
                          <a:xfrm>
                            <a:off x="6641" y="714"/>
                            <a:ext cx="360" cy="0"/>
                          </a:xfrm>
                          <a:prstGeom prst="line">
                            <a:avLst/>
                          </a:prstGeom>
                          <a:ln w="9525" cap="flat" cmpd="sng">
                            <a:solidFill>
                              <a:srgbClr val="000000"/>
                            </a:solidFill>
                            <a:prstDash val="solid"/>
                            <a:headEnd type="none" w="med" len="med"/>
                            <a:tailEnd type="none" w="med" len="med"/>
                          </a:ln>
                        </wps:spPr>
                        <wps:bodyPr upright="1"/>
                      </wps:wsp>
                      <wps:wsp>
                        <wps:cNvPr id="58" name="直接连接符 58"/>
                        <wps:cNvSpPr/>
                        <wps:spPr>
                          <a:xfrm>
                            <a:off x="6640" y="3025"/>
                            <a:ext cx="360" cy="0"/>
                          </a:xfrm>
                          <a:prstGeom prst="line">
                            <a:avLst/>
                          </a:prstGeom>
                          <a:ln w="9525" cap="flat" cmpd="sng">
                            <a:solidFill>
                              <a:srgbClr val="000000"/>
                            </a:solidFill>
                            <a:prstDash val="solid"/>
                            <a:headEnd type="none" w="med" len="med"/>
                            <a:tailEnd type="none" w="med" len="med"/>
                          </a:ln>
                        </wps:spPr>
                        <wps:bodyPr upright="1"/>
                      </wps:wsp>
                      <wps:wsp>
                        <wps:cNvPr id="59" name="任意多边形 59"/>
                        <wps:cNvSpPr/>
                        <wps:spPr>
                          <a:xfrm>
                            <a:off x="6992" y="255"/>
                            <a:ext cx="1815" cy="639"/>
                          </a:xfrm>
                          <a:custGeom>
                            <a:avLst/>
                            <a:gdLst/>
                            <a:ahLst/>
                            <a:cxnLst/>
                            <a:pathLst>
                              <a:path w="1815" h="639">
                                <a:moveTo>
                                  <a:pt x="1815" y="639"/>
                                </a:moveTo>
                                <a:lnTo>
                                  <a:pt x="0" y="639"/>
                                </a:lnTo>
                                <a:lnTo>
                                  <a:pt x="0" y="0"/>
                                </a:lnTo>
                                <a:lnTo>
                                  <a:pt x="1815" y="0"/>
                                </a:lnTo>
                                <a:lnTo>
                                  <a:pt x="1815" y="7"/>
                                </a:lnTo>
                                <a:lnTo>
                                  <a:pt x="15" y="7"/>
                                </a:lnTo>
                                <a:lnTo>
                                  <a:pt x="7" y="15"/>
                                </a:lnTo>
                                <a:lnTo>
                                  <a:pt x="15" y="15"/>
                                </a:lnTo>
                                <a:lnTo>
                                  <a:pt x="15" y="624"/>
                                </a:lnTo>
                                <a:lnTo>
                                  <a:pt x="7" y="624"/>
                                </a:lnTo>
                                <a:lnTo>
                                  <a:pt x="15" y="631"/>
                                </a:lnTo>
                                <a:lnTo>
                                  <a:pt x="1815" y="631"/>
                                </a:lnTo>
                                <a:lnTo>
                                  <a:pt x="1815" y="639"/>
                                </a:lnTo>
                                <a:close/>
                                <a:moveTo>
                                  <a:pt x="15" y="15"/>
                                </a:moveTo>
                                <a:lnTo>
                                  <a:pt x="7" y="15"/>
                                </a:lnTo>
                                <a:lnTo>
                                  <a:pt x="15" y="7"/>
                                </a:lnTo>
                                <a:lnTo>
                                  <a:pt x="15" y="15"/>
                                </a:lnTo>
                                <a:close/>
                                <a:moveTo>
                                  <a:pt x="1800" y="15"/>
                                </a:moveTo>
                                <a:lnTo>
                                  <a:pt x="15" y="15"/>
                                </a:lnTo>
                                <a:lnTo>
                                  <a:pt x="15" y="7"/>
                                </a:lnTo>
                                <a:lnTo>
                                  <a:pt x="1800" y="7"/>
                                </a:lnTo>
                                <a:lnTo>
                                  <a:pt x="1800" y="15"/>
                                </a:lnTo>
                                <a:close/>
                                <a:moveTo>
                                  <a:pt x="1800" y="631"/>
                                </a:moveTo>
                                <a:lnTo>
                                  <a:pt x="1800" y="7"/>
                                </a:lnTo>
                                <a:lnTo>
                                  <a:pt x="1807" y="15"/>
                                </a:lnTo>
                                <a:lnTo>
                                  <a:pt x="1815" y="15"/>
                                </a:lnTo>
                                <a:lnTo>
                                  <a:pt x="1815" y="624"/>
                                </a:lnTo>
                                <a:lnTo>
                                  <a:pt x="1807" y="624"/>
                                </a:lnTo>
                                <a:lnTo>
                                  <a:pt x="1800" y="631"/>
                                </a:lnTo>
                                <a:close/>
                                <a:moveTo>
                                  <a:pt x="1815" y="15"/>
                                </a:moveTo>
                                <a:lnTo>
                                  <a:pt x="1807" y="15"/>
                                </a:lnTo>
                                <a:lnTo>
                                  <a:pt x="1800" y="7"/>
                                </a:lnTo>
                                <a:lnTo>
                                  <a:pt x="1815" y="7"/>
                                </a:lnTo>
                                <a:lnTo>
                                  <a:pt x="1815" y="15"/>
                                </a:lnTo>
                                <a:close/>
                                <a:moveTo>
                                  <a:pt x="15" y="631"/>
                                </a:moveTo>
                                <a:lnTo>
                                  <a:pt x="7" y="624"/>
                                </a:lnTo>
                                <a:lnTo>
                                  <a:pt x="15" y="624"/>
                                </a:lnTo>
                                <a:lnTo>
                                  <a:pt x="15" y="631"/>
                                </a:lnTo>
                                <a:close/>
                                <a:moveTo>
                                  <a:pt x="1800" y="631"/>
                                </a:moveTo>
                                <a:lnTo>
                                  <a:pt x="15" y="631"/>
                                </a:lnTo>
                                <a:lnTo>
                                  <a:pt x="15" y="624"/>
                                </a:lnTo>
                                <a:lnTo>
                                  <a:pt x="1800" y="624"/>
                                </a:lnTo>
                                <a:lnTo>
                                  <a:pt x="1800" y="631"/>
                                </a:lnTo>
                                <a:close/>
                                <a:moveTo>
                                  <a:pt x="1815" y="631"/>
                                </a:moveTo>
                                <a:lnTo>
                                  <a:pt x="1800" y="631"/>
                                </a:lnTo>
                                <a:lnTo>
                                  <a:pt x="1807" y="624"/>
                                </a:lnTo>
                                <a:lnTo>
                                  <a:pt x="1815" y="624"/>
                                </a:lnTo>
                                <a:lnTo>
                                  <a:pt x="1815" y="631"/>
                                </a:lnTo>
                                <a:close/>
                              </a:path>
                            </a:pathLst>
                          </a:custGeom>
                          <a:solidFill>
                            <a:srgbClr val="000000"/>
                          </a:solidFill>
                          <a:ln>
                            <a:noFill/>
                          </a:ln>
                        </wps:spPr>
                        <wps:bodyPr upright="1"/>
                      </wps:wsp>
                      <wps:wsp>
                        <wps:cNvPr id="60" name="任意多边形 60"/>
                        <wps:cNvSpPr/>
                        <wps:spPr>
                          <a:xfrm>
                            <a:off x="6993" y="1476"/>
                            <a:ext cx="1815" cy="776"/>
                          </a:xfrm>
                          <a:custGeom>
                            <a:avLst/>
                            <a:gdLst/>
                            <a:ahLst/>
                            <a:cxnLst/>
                            <a:pathLst>
                              <a:path w="1815" h="776">
                                <a:moveTo>
                                  <a:pt x="1815" y="776"/>
                                </a:moveTo>
                                <a:lnTo>
                                  <a:pt x="0" y="776"/>
                                </a:lnTo>
                                <a:lnTo>
                                  <a:pt x="0" y="0"/>
                                </a:lnTo>
                                <a:lnTo>
                                  <a:pt x="1815" y="0"/>
                                </a:lnTo>
                                <a:lnTo>
                                  <a:pt x="1815" y="7"/>
                                </a:lnTo>
                                <a:lnTo>
                                  <a:pt x="15" y="7"/>
                                </a:lnTo>
                                <a:lnTo>
                                  <a:pt x="8" y="15"/>
                                </a:lnTo>
                                <a:lnTo>
                                  <a:pt x="15" y="15"/>
                                </a:lnTo>
                                <a:lnTo>
                                  <a:pt x="15" y="761"/>
                                </a:lnTo>
                                <a:lnTo>
                                  <a:pt x="8" y="761"/>
                                </a:lnTo>
                                <a:lnTo>
                                  <a:pt x="15" y="768"/>
                                </a:lnTo>
                                <a:lnTo>
                                  <a:pt x="1815" y="768"/>
                                </a:lnTo>
                                <a:lnTo>
                                  <a:pt x="1815" y="776"/>
                                </a:lnTo>
                                <a:close/>
                                <a:moveTo>
                                  <a:pt x="15" y="15"/>
                                </a:moveTo>
                                <a:lnTo>
                                  <a:pt x="8" y="15"/>
                                </a:lnTo>
                                <a:lnTo>
                                  <a:pt x="15" y="7"/>
                                </a:lnTo>
                                <a:lnTo>
                                  <a:pt x="15" y="15"/>
                                </a:lnTo>
                                <a:close/>
                                <a:moveTo>
                                  <a:pt x="1800" y="15"/>
                                </a:moveTo>
                                <a:lnTo>
                                  <a:pt x="15" y="15"/>
                                </a:lnTo>
                                <a:lnTo>
                                  <a:pt x="15" y="7"/>
                                </a:lnTo>
                                <a:lnTo>
                                  <a:pt x="1800" y="7"/>
                                </a:lnTo>
                                <a:lnTo>
                                  <a:pt x="1800" y="15"/>
                                </a:lnTo>
                                <a:close/>
                                <a:moveTo>
                                  <a:pt x="1800" y="768"/>
                                </a:moveTo>
                                <a:lnTo>
                                  <a:pt x="1800" y="7"/>
                                </a:lnTo>
                                <a:lnTo>
                                  <a:pt x="1808" y="15"/>
                                </a:lnTo>
                                <a:lnTo>
                                  <a:pt x="1815" y="15"/>
                                </a:lnTo>
                                <a:lnTo>
                                  <a:pt x="1815" y="761"/>
                                </a:lnTo>
                                <a:lnTo>
                                  <a:pt x="1808" y="761"/>
                                </a:lnTo>
                                <a:lnTo>
                                  <a:pt x="1800" y="768"/>
                                </a:lnTo>
                                <a:close/>
                                <a:moveTo>
                                  <a:pt x="1815" y="15"/>
                                </a:moveTo>
                                <a:lnTo>
                                  <a:pt x="1808" y="15"/>
                                </a:lnTo>
                                <a:lnTo>
                                  <a:pt x="1800" y="7"/>
                                </a:lnTo>
                                <a:lnTo>
                                  <a:pt x="1815" y="7"/>
                                </a:lnTo>
                                <a:lnTo>
                                  <a:pt x="1815" y="15"/>
                                </a:lnTo>
                                <a:close/>
                                <a:moveTo>
                                  <a:pt x="15" y="768"/>
                                </a:moveTo>
                                <a:lnTo>
                                  <a:pt x="8" y="761"/>
                                </a:lnTo>
                                <a:lnTo>
                                  <a:pt x="15" y="761"/>
                                </a:lnTo>
                                <a:lnTo>
                                  <a:pt x="15" y="768"/>
                                </a:lnTo>
                                <a:close/>
                                <a:moveTo>
                                  <a:pt x="1800" y="768"/>
                                </a:moveTo>
                                <a:lnTo>
                                  <a:pt x="15" y="768"/>
                                </a:lnTo>
                                <a:lnTo>
                                  <a:pt x="15" y="761"/>
                                </a:lnTo>
                                <a:lnTo>
                                  <a:pt x="1800" y="761"/>
                                </a:lnTo>
                                <a:lnTo>
                                  <a:pt x="1800" y="768"/>
                                </a:lnTo>
                                <a:close/>
                                <a:moveTo>
                                  <a:pt x="1815" y="768"/>
                                </a:moveTo>
                                <a:lnTo>
                                  <a:pt x="1800" y="768"/>
                                </a:lnTo>
                                <a:lnTo>
                                  <a:pt x="1808" y="761"/>
                                </a:lnTo>
                                <a:lnTo>
                                  <a:pt x="1815" y="761"/>
                                </a:lnTo>
                                <a:lnTo>
                                  <a:pt x="1815" y="768"/>
                                </a:lnTo>
                                <a:close/>
                              </a:path>
                            </a:pathLst>
                          </a:custGeom>
                          <a:solidFill>
                            <a:srgbClr val="000000"/>
                          </a:solidFill>
                          <a:ln>
                            <a:noFill/>
                          </a:ln>
                        </wps:spPr>
                        <wps:bodyPr upright="1"/>
                      </wps:wsp>
                      <wps:wsp>
                        <wps:cNvPr id="61" name="任意多边形 61"/>
                        <wps:cNvSpPr/>
                        <wps:spPr>
                          <a:xfrm>
                            <a:off x="6992" y="2705"/>
                            <a:ext cx="1815" cy="639"/>
                          </a:xfrm>
                          <a:custGeom>
                            <a:avLst/>
                            <a:gdLst/>
                            <a:ahLst/>
                            <a:cxnLst/>
                            <a:pathLst>
                              <a:path w="1815" h="639">
                                <a:moveTo>
                                  <a:pt x="1815" y="639"/>
                                </a:moveTo>
                                <a:lnTo>
                                  <a:pt x="0" y="639"/>
                                </a:lnTo>
                                <a:lnTo>
                                  <a:pt x="0" y="0"/>
                                </a:lnTo>
                                <a:lnTo>
                                  <a:pt x="1815" y="0"/>
                                </a:lnTo>
                                <a:lnTo>
                                  <a:pt x="1815" y="7"/>
                                </a:lnTo>
                                <a:lnTo>
                                  <a:pt x="15" y="7"/>
                                </a:lnTo>
                                <a:lnTo>
                                  <a:pt x="7" y="15"/>
                                </a:lnTo>
                                <a:lnTo>
                                  <a:pt x="15" y="15"/>
                                </a:lnTo>
                                <a:lnTo>
                                  <a:pt x="15" y="624"/>
                                </a:lnTo>
                                <a:lnTo>
                                  <a:pt x="7" y="624"/>
                                </a:lnTo>
                                <a:lnTo>
                                  <a:pt x="15" y="631"/>
                                </a:lnTo>
                                <a:lnTo>
                                  <a:pt x="1815" y="631"/>
                                </a:lnTo>
                                <a:lnTo>
                                  <a:pt x="1815" y="639"/>
                                </a:lnTo>
                                <a:close/>
                                <a:moveTo>
                                  <a:pt x="15" y="15"/>
                                </a:moveTo>
                                <a:lnTo>
                                  <a:pt x="7" y="15"/>
                                </a:lnTo>
                                <a:lnTo>
                                  <a:pt x="15" y="7"/>
                                </a:lnTo>
                                <a:lnTo>
                                  <a:pt x="15" y="15"/>
                                </a:lnTo>
                                <a:close/>
                                <a:moveTo>
                                  <a:pt x="1800" y="15"/>
                                </a:moveTo>
                                <a:lnTo>
                                  <a:pt x="15" y="15"/>
                                </a:lnTo>
                                <a:lnTo>
                                  <a:pt x="15" y="7"/>
                                </a:lnTo>
                                <a:lnTo>
                                  <a:pt x="1800" y="7"/>
                                </a:lnTo>
                                <a:lnTo>
                                  <a:pt x="1800" y="15"/>
                                </a:lnTo>
                                <a:close/>
                                <a:moveTo>
                                  <a:pt x="1800" y="631"/>
                                </a:moveTo>
                                <a:lnTo>
                                  <a:pt x="1800" y="7"/>
                                </a:lnTo>
                                <a:lnTo>
                                  <a:pt x="1807" y="15"/>
                                </a:lnTo>
                                <a:lnTo>
                                  <a:pt x="1815" y="15"/>
                                </a:lnTo>
                                <a:lnTo>
                                  <a:pt x="1815" y="624"/>
                                </a:lnTo>
                                <a:lnTo>
                                  <a:pt x="1807" y="624"/>
                                </a:lnTo>
                                <a:lnTo>
                                  <a:pt x="1800" y="631"/>
                                </a:lnTo>
                                <a:close/>
                                <a:moveTo>
                                  <a:pt x="1815" y="15"/>
                                </a:moveTo>
                                <a:lnTo>
                                  <a:pt x="1807" y="15"/>
                                </a:lnTo>
                                <a:lnTo>
                                  <a:pt x="1800" y="7"/>
                                </a:lnTo>
                                <a:lnTo>
                                  <a:pt x="1815" y="7"/>
                                </a:lnTo>
                                <a:lnTo>
                                  <a:pt x="1815" y="15"/>
                                </a:lnTo>
                                <a:close/>
                                <a:moveTo>
                                  <a:pt x="15" y="631"/>
                                </a:moveTo>
                                <a:lnTo>
                                  <a:pt x="7" y="624"/>
                                </a:lnTo>
                                <a:lnTo>
                                  <a:pt x="15" y="624"/>
                                </a:lnTo>
                                <a:lnTo>
                                  <a:pt x="15" y="631"/>
                                </a:lnTo>
                                <a:close/>
                                <a:moveTo>
                                  <a:pt x="1800" y="631"/>
                                </a:moveTo>
                                <a:lnTo>
                                  <a:pt x="15" y="631"/>
                                </a:lnTo>
                                <a:lnTo>
                                  <a:pt x="15" y="624"/>
                                </a:lnTo>
                                <a:lnTo>
                                  <a:pt x="1800" y="624"/>
                                </a:lnTo>
                                <a:lnTo>
                                  <a:pt x="1800" y="631"/>
                                </a:lnTo>
                                <a:close/>
                                <a:moveTo>
                                  <a:pt x="1815" y="631"/>
                                </a:moveTo>
                                <a:lnTo>
                                  <a:pt x="1800" y="631"/>
                                </a:lnTo>
                                <a:lnTo>
                                  <a:pt x="1807" y="624"/>
                                </a:lnTo>
                                <a:lnTo>
                                  <a:pt x="1815" y="624"/>
                                </a:lnTo>
                                <a:lnTo>
                                  <a:pt x="1815" y="631"/>
                                </a:lnTo>
                                <a:close/>
                              </a:path>
                            </a:pathLst>
                          </a:custGeom>
                          <a:solidFill>
                            <a:srgbClr val="000000"/>
                          </a:solidFill>
                          <a:ln>
                            <a:noFill/>
                          </a:ln>
                        </wps:spPr>
                        <wps:bodyPr upright="1"/>
                      </wps:wsp>
                      <wps:wsp>
                        <wps:cNvPr id="62" name="直接连接符 62"/>
                        <wps:cNvSpPr/>
                        <wps:spPr>
                          <a:xfrm>
                            <a:off x="8801" y="680"/>
                            <a:ext cx="360" cy="0"/>
                          </a:xfrm>
                          <a:prstGeom prst="line">
                            <a:avLst/>
                          </a:prstGeom>
                          <a:ln w="9525" cap="flat" cmpd="sng">
                            <a:solidFill>
                              <a:srgbClr val="000000"/>
                            </a:solidFill>
                            <a:prstDash val="solid"/>
                            <a:headEnd type="none" w="med" len="med"/>
                            <a:tailEnd type="none" w="med" len="med"/>
                          </a:ln>
                        </wps:spPr>
                        <wps:bodyPr upright="1"/>
                      </wps:wsp>
                      <wps:wsp>
                        <wps:cNvPr id="63" name="直接连接符 63"/>
                        <wps:cNvSpPr/>
                        <wps:spPr>
                          <a:xfrm>
                            <a:off x="8800" y="3025"/>
                            <a:ext cx="360" cy="0"/>
                          </a:xfrm>
                          <a:prstGeom prst="line">
                            <a:avLst/>
                          </a:prstGeom>
                          <a:ln w="9525" cap="flat" cmpd="sng">
                            <a:solidFill>
                              <a:srgbClr val="000000"/>
                            </a:solidFill>
                            <a:prstDash val="solid"/>
                            <a:headEnd type="none" w="med" len="med"/>
                            <a:tailEnd type="none" w="med" len="med"/>
                          </a:ln>
                        </wps:spPr>
                        <wps:bodyPr upright="1"/>
                      </wps:wsp>
                      <wps:wsp>
                        <wps:cNvPr id="64" name="任意多边形 64"/>
                        <wps:cNvSpPr/>
                        <wps:spPr>
                          <a:xfrm>
                            <a:off x="8800" y="1873"/>
                            <a:ext cx="720" cy="120"/>
                          </a:xfrm>
                          <a:custGeom>
                            <a:avLst/>
                            <a:gdLst/>
                            <a:ahLst/>
                            <a:cxnLst/>
                            <a:pathLst>
                              <a:path w="720" h="120">
                                <a:moveTo>
                                  <a:pt x="600" y="120"/>
                                </a:moveTo>
                                <a:lnTo>
                                  <a:pt x="600" y="0"/>
                                </a:lnTo>
                                <a:lnTo>
                                  <a:pt x="705" y="53"/>
                                </a:lnTo>
                                <a:lnTo>
                                  <a:pt x="630" y="53"/>
                                </a:lnTo>
                                <a:lnTo>
                                  <a:pt x="630" y="68"/>
                                </a:lnTo>
                                <a:lnTo>
                                  <a:pt x="705" y="68"/>
                                </a:lnTo>
                                <a:lnTo>
                                  <a:pt x="600" y="120"/>
                                </a:lnTo>
                                <a:close/>
                                <a:moveTo>
                                  <a:pt x="600" y="68"/>
                                </a:moveTo>
                                <a:lnTo>
                                  <a:pt x="0" y="68"/>
                                </a:lnTo>
                                <a:lnTo>
                                  <a:pt x="0" y="53"/>
                                </a:lnTo>
                                <a:lnTo>
                                  <a:pt x="600" y="53"/>
                                </a:lnTo>
                                <a:lnTo>
                                  <a:pt x="600" y="68"/>
                                </a:lnTo>
                                <a:close/>
                                <a:moveTo>
                                  <a:pt x="705" y="68"/>
                                </a:moveTo>
                                <a:lnTo>
                                  <a:pt x="630" y="68"/>
                                </a:lnTo>
                                <a:lnTo>
                                  <a:pt x="630" y="53"/>
                                </a:lnTo>
                                <a:lnTo>
                                  <a:pt x="705" y="53"/>
                                </a:lnTo>
                                <a:lnTo>
                                  <a:pt x="720" y="60"/>
                                </a:lnTo>
                                <a:lnTo>
                                  <a:pt x="705" y="68"/>
                                </a:lnTo>
                                <a:close/>
                              </a:path>
                            </a:pathLst>
                          </a:custGeom>
                          <a:solidFill>
                            <a:srgbClr val="000000"/>
                          </a:solidFill>
                          <a:ln>
                            <a:noFill/>
                          </a:ln>
                        </wps:spPr>
                        <wps:bodyPr upright="1"/>
                      </wps:wsp>
                      <wps:wsp>
                        <wps:cNvPr id="65" name="直接连接符 65"/>
                        <wps:cNvSpPr/>
                        <wps:spPr>
                          <a:xfrm>
                            <a:off x="5020" y="992"/>
                            <a:ext cx="0" cy="2028"/>
                          </a:xfrm>
                          <a:prstGeom prst="line">
                            <a:avLst/>
                          </a:prstGeom>
                          <a:ln w="10160" cap="flat" cmpd="sng">
                            <a:solidFill>
                              <a:srgbClr val="000000"/>
                            </a:solidFill>
                            <a:prstDash val="solid"/>
                            <a:headEnd type="none" w="med" len="med"/>
                            <a:tailEnd type="none" w="med" len="med"/>
                          </a:ln>
                        </wps:spPr>
                        <wps:bodyPr upright="1"/>
                      </wps:wsp>
                      <wps:wsp>
                        <wps:cNvPr id="66" name="直接连接符 66"/>
                        <wps:cNvSpPr/>
                        <wps:spPr>
                          <a:xfrm>
                            <a:off x="9160" y="714"/>
                            <a:ext cx="0" cy="2306"/>
                          </a:xfrm>
                          <a:prstGeom prst="line">
                            <a:avLst/>
                          </a:prstGeom>
                          <a:ln w="10160" cap="flat" cmpd="sng">
                            <a:solidFill>
                              <a:srgbClr val="000000"/>
                            </a:solidFill>
                            <a:prstDash val="solid"/>
                            <a:headEnd type="none" w="med" len="med"/>
                            <a:tailEnd type="none" w="med" len="med"/>
                          </a:ln>
                        </wps:spPr>
                        <wps:bodyPr upright="1"/>
                      </wps:wsp>
                      <wps:wsp>
                        <wps:cNvPr id="67" name="矩形 67"/>
                        <wps:cNvSpPr/>
                        <wps:spPr>
                          <a:xfrm>
                            <a:off x="9412" y="713"/>
                            <a:ext cx="504" cy="2028"/>
                          </a:xfrm>
                          <a:prstGeom prst="rect">
                            <a:avLst/>
                          </a:prstGeom>
                          <a:solidFill>
                            <a:srgbClr val="FFFFFF"/>
                          </a:solidFill>
                          <a:ln>
                            <a:noFill/>
                          </a:ln>
                        </wps:spPr>
                        <wps:bodyPr upright="1"/>
                      </wps:wsp>
                      <wps:wsp>
                        <wps:cNvPr id="68" name="任意多边形 68"/>
                        <wps:cNvSpPr/>
                        <wps:spPr>
                          <a:xfrm>
                            <a:off x="9404" y="706"/>
                            <a:ext cx="520" cy="2043"/>
                          </a:xfrm>
                          <a:custGeom>
                            <a:avLst/>
                            <a:gdLst/>
                            <a:ahLst/>
                            <a:cxnLst/>
                            <a:pathLst>
                              <a:path w="520" h="2043">
                                <a:moveTo>
                                  <a:pt x="520" y="2043"/>
                                </a:moveTo>
                                <a:lnTo>
                                  <a:pt x="0" y="2043"/>
                                </a:lnTo>
                                <a:lnTo>
                                  <a:pt x="0" y="0"/>
                                </a:lnTo>
                                <a:lnTo>
                                  <a:pt x="520" y="0"/>
                                </a:lnTo>
                                <a:lnTo>
                                  <a:pt x="520" y="7"/>
                                </a:lnTo>
                                <a:lnTo>
                                  <a:pt x="15" y="7"/>
                                </a:lnTo>
                                <a:lnTo>
                                  <a:pt x="7" y="15"/>
                                </a:lnTo>
                                <a:lnTo>
                                  <a:pt x="15" y="15"/>
                                </a:lnTo>
                                <a:lnTo>
                                  <a:pt x="15" y="2028"/>
                                </a:lnTo>
                                <a:lnTo>
                                  <a:pt x="7" y="2028"/>
                                </a:lnTo>
                                <a:lnTo>
                                  <a:pt x="15" y="2035"/>
                                </a:lnTo>
                                <a:lnTo>
                                  <a:pt x="520" y="2035"/>
                                </a:lnTo>
                                <a:lnTo>
                                  <a:pt x="520" y="2043"/>
                                </a:lnTo>
                                <a:close/>
                                <a:moveTo>
                                  <a:pt x="15" y="15"/>
                                </a:moveTo>
                                <a:lnTo>
                                  <a:pt x="7" y="15"/>
                                </a:lnTo>
                                <a:lnTo>
                                  <a:pt x="15" y="7"/>
                                </a:lnTo>
                                <a:lnTo>
                                  <a:pt x="15" y="15"/>
                                </a:lnTo>
                                <a:close/>
                                <a:moveTo>
                                  <a:pt x="505" y="15"/>
                                </a:moveTo>
                                <a:lnTo>
                                  <a:pt x="15" y="15"/>
                                </a:lnTo>
                                <a:lnTo>
                                  <a:pt x="15" y="7"/>
                                </a:lnTo>
                                <a:lnTo>
                                  <a:pt x="505" y="7"/>
                                </a:lnTo>
                                <a:lnTo>
                                  <a:pt x="505" y="15"/>
                                </a:lnTo>
                                <a:close/>
                                <a:moveTo>
                                  <a:pt x="505" y="2035"/>
                                </a:moveTo>
                                <a:lnTo>
                                  <a:pt x="505" y="7"/>
                                </a:lnTo>
                                <a:lnTo>
                                  <a:pt x="512" y="15"/>
                                </a:lnTo>
                                <a:lnTo>
                                  <a:pt x="520" y="15"/>
                                </a:lnTo>
                                <a:lnTo>
                                  <a:pt x="520" y="2028"/>
                                </a:lnTo>
                                <a:lnTo>
                                  <a:pt x="512" y="2028"/>
                                </a:lnTo>
                                <a:lnTo>
                                  <a:pt x="505" y="2035"/>
                                </a:lnTo>
                                <a:close/>
                                <a:moveTo>
                                  <a:pt x="520" y="15"/>
                                </a:moveTo>
                                <a:lnTo>
                                  <a:pt x="512" y="15"/>
                                </a:lnTo>
                                <a:lnTo>
                                  <a:pt x="505" y="7"/>
                                </a:lnTo>
                                <a:lnTo>
                                  <a:pt x="520" y="7"/>
                                </a:lnTo>
                                <a:lnTo>
                                  <a:pt x="520" y="15"/>
                                </a:lnTo>
                                <a:close/>
                                <a:moveTo>
                                  <a:pt x="15" y="2035"/>
                                </a:moveTo>
                                <a:lnTo>
                                  <a:pt x="7" y="2028"/>
                                </a:lnTo>
                                <a:lnTo>
                                  <a:pt x="15" y="2028"/>
                                </a:lnTo>
                                <a:lnTo>
                                  <a:pt x="15" y="2035"/>
                                </a:lnTo>
                                <a:close/>
                                <a:moveTo>
                                  <a:pt x="505" y="2035"/>
                                </a:moveTo>
                                <a:lnTo>
                                  <a:pt x="15" y="2035"/>
                                </a:lnTo>
                                <a:lnTo>
                                  <a:pt x="15" y="2028"/>
                                </a:lnTo>
                                <a:lnTo>
                                  <a:pt x="505" y="2028"/>
                                </a:lnTo>
                                <a:lnTo>
                                  <a:pt x="505" y="2035"/>
                                </a:lnTo>
                                <a:close/>
                                <a:moveTo>
                                  <a:pt x="520" y="2035"/>
                                </a:moveTo>
                                <a:lnTo>
                                  <a:pt x="505" y="2035"/>
                                </a:lnTo>
                                <a:lnTo>
                                  <a:pt x="512" y="2028"/>
                                </a:lnTo>
                                <a:lnTo>
                                  <a:pt x="520" y="2028"/>
                                </a:lnTo>
                                <a:lnTo>
                                  <a:pt x="520" y="2035"/>
                                </a:lnTo>
                                <a:close/>
                              </a:path>
                            </a:pathLst>
                          </a:custGeom>
                          <a:solidFill>
                            <a:srgbClr val="000000"/>
                          </a:solidFill>
                          <a:ln>
                            <a:noFill/>
                          </a:ln>
                        </wps:spPr>
                        <wps:bodyPr upright="1"/>
                      </wps:wsp>
                      <wps:wsp>
                        <wps:cNvPr id="69" name="文本框 69"/>
                        <wps:cNvSpPr txBox="1"/>
                        <wps:spPr>
                          <a:xfrm>
                            <a:off x="7375" y="374"/>
                            <a:ext cx="1069" cy="209"/>
                          </a:xfrm>
                          <a:prstGeom prst="rect">
                            <a:avLst/>
                          </a:prstGeom>
                          <a:noFill/>
                          <a:ln>
                            <a:noFill/>
                          </a:ln>
                        </wps:spPr>
                        <wps:txbx>
                          <w:txbxContent>
                            <w:p>
                              <w:pPr>
                                <w:spacing w:before="0" w:line="209" w:lineRule="exact"/>
                                <w:ind w:left="0" w:right="0" w:firstLine="0"/>
                                <w:jc w:val="left"/>
                                <w:rPr>
                                  <w:sz w:val="21"/>
                                </w:rPr>
                              </w:pPr>
                              <w:r>
                                <w:rPr>
                                  <w:sz w:val="21"/>
                                </w:rPr>
                                <w:t>部门月考核</w:t>
                              </w:r>
                            </w:p>
                          </w:txbxContent>
                        </wps:txbx>
                        <wps:bodyPr lIns="0" tIns="0" rIns="0" bIns="0" upright="1"/>
                      </wps:wsp>
                      <wps:wsp>
                        <wps:cNvPr id="70" name="文本框 70"/>
                        <wps:cNvSpPr txBox="1"/>
                        <wps:spPr>
                          <a:xfrm>
                            <a:off x="1752" y="796"/>
                            <a:ext cx="260" cy="1796"/>
                          </a:xfrm>
                          <a:prstGeom prst="rect">
                            <a:avLst/>
                          </a:prstGeom>
                          <a:noFill/>
                          <a:ln>
                            <a:noFill/>
                          </a:ln>
                        </wps:spPr>
                        <wps:txbx>
                          <w:txbxContent>
                            <w:p>
                              <w:pPr>
                                <w:spacing w:before="2" w:line="310" w:lineRule="atLeast"/>
                                <w:ind w:left="0" w:right="18" w:firstLine="0"/>
                                <w:jc w:val="both"/>
                                <w:rPr>
                                  <w:rFonts w:hint="eastAsia" w:eastAsia="宋体"/>
                                  <w:sz w:val="24"/>
                                  <w:lang w:eastAsia="zh-CN"/>
                                </w:rPr>
                              </w:pPr>
                              <w:r>
                                <w:rPr>
                                  <w:rFonts w:hint="eastAsia"/>
                                  <w:sz w:val="24"/>
                                  <w:lang w:eastAsia="zh-CN"/>
                                </w:rPr>
                                <w:t>兴盾物业集团</w:t>
                              </w:r>
                            </w:p>
                          </w:txbxContent>
                        </wps:txbx>
                        <wps:bodyPr lIns="0" tIns="0" rIns="0" bIns="0" upright="1"/>
                      </wps:wsp>
                      <wps:wsp>
                        <wps:cNvPr id="71" name="文本框 71"/>
                        <wps:cNvSpPr txBox="1"/>
                        <wps:spPr>
                          <a:xfrm>
                            <a:off x="3129" y="787"/>
                            <a:ext cx="1280" cy="180"/>
                          </a:xfrm>
                          <a:prstGeom prst="rect">
                            <a:avLst/>
                          </a:prstGeom>
                          <a:noFill/>
                          <a:ln>
                            <a:noFill/>
                          </a:ln>
                        </wps:spPr>
                        <wps:txbx>
                          <w:txbxContent>
                            <w:p>
                              <w:pPr>
                                <w:spacing w:before="0" w:line="180" w:lineRule="exact"/>
                                <w:ind w:left="0" w:right="0" w:firstLine="0"/>
                                <w:jc w:val="left"/>
                                <w:rPr>
                                  <w:sz w:val="18"/>
                                </w:rPr>
                              </w:pPr>
                              <w:r>
                                <w:rPr>
                                  <w:sz w:val="18"/>
                                </w:rPr>
                                <w:t>签定目标责任书</w:t>
                              </w:r>
                            </w:p>
                          </w:txbxContent>
                        </wps:txbx>
                        <wps:bodyPr lIns="0" tIns="0" rIns="0" bIns="0" upright="1"/>
                      </wps:wsp>
                      <wps:wsp>
                        <wps:cNvPr id="72" name="文本框 72"/>
                        <wps:cNvSpPr txBox="1"/>
                        <wps:spPr>
                          <a:xfrm>
                            <a:off x="3220" y="2664"/>
                            <a:ext cx="1100" cy="180"/>
                          </a:xfrm>
                          <a:prstGeom prst="rect">
                            <a:avLst/>
                          </a:prstGeom>
                          <a:noFill/>
                          <a:ln>
                            <a:noFill/>
                          </a:ln>
                        </wps:spPr>
                        <wps:txbx>
                          <w:txbxContent>
                            <w:p>
                              <w:pPr>
                                <w:spacing w:before="0" w:line="180" w:lineRule="exact"/>
                                <w:ind w:left="0" w:right="0" w:firstLine="0"/>
                                <w:jc w:val="left"/>
                                <w:rPr>
                                  <w:sz w:val="18"/>
                                </w:rPr>
                              </w:pPr>
                              <w:r>
                                <w:rPr>
                                  <w:rFonts w:hint="eastAsia"/>
                                  <w:sz w:val="18"/>
                                  <w:lang w:eastAsia="zh-CN"/>
                                </w:rPr>
                                <w:t>业主</w:t>
                              </w:r>
                              <w:r>
                                <w:rPr>
                                  <w:sz w:val="18"/>
                                </w:rPr>
                                <w:t>意见调查</w:t>
                              </w:r>
                            </w:p>
                          </w:txbxContent>
                        </wps:txbx>
                        <wps:bodyPr lIns="0" tIns="0" rIns="0" bIns="0" upright="1"/>
                      </wps:wsp>
                      <wps:wsp>
                        <wps:cNvPr id="73" name="文本框 73"/>
                        <wps:cNvSpPr txBox="1"/>
                        <wps:spPr>
                          <a:xfrm>
                            <a:off x="5532" y="666"/>
                            <a:ext cx="500" cy="2305"/>
                          </a:xfrm>
                          <a:prstGeom prst="rect">
                            <a:avLst/>
                          </a:prstGeom>
                          <a:noFill/>
                          <a:ln>
                            <a:noFill/>
                          </a:ln>
                        </wps:spPr>
                        <wps:txbx>
                          <w:txbxContent>
                            <w:p>
                              <w:pPr>
                                <w:spacing w:before="1" w:line="239" w:lineRule="exact"/>
                                <w:ind w:left="0" w:right="0" w:firstLine="0"/>
                                <w:jc w:val="both"/>
                                <w:rPr>
                                  <w:rFonts w:hint="eastAsia" w:eastAsia="宋体"/>
                                  <w:sz w:val="21"/>
                                  <w:lang w:eastAsia="zh-CN"/>
                                </w:rPr>
                              </w:pPr>
                              <w:r>
                                <w:rPr>
                                  <w:rFonts w:hint="eastAsia"/>
                                  <w:sz w:val="24"/>
                                  <w:lang w:eastAsia="zh-CN"/>
                                </w:rPr>
                                <w:t>平顶山市委市政府集中办公区域物业项目部</w:t>
                              </w:r>
                            </w:p>
                          </w:txbxContent>
                        </wps:txbx>
                        <wps:bodyPr lIns="0" tIns="0" rIns="0" bIns="0" upright="1"/>
                      </wps:wsp>
                      <wps:wsp>
                        <wps:cNvPr id="74" name="文本框 74"/>
                        <wps:cNvSpPr txBox="1"/>
                        <wps:spPr>
                          <a:xfrm>
                            <a:off x="9564" y="1065"/>
                            <a:ext cx="229" cy="209"/>
                          </a:xfrm>
                          <a:prstGeom prst="rect">
                            <a:avLst/>
                          </a:prstGeom>
                          <a:noFill/>
                          <a:ln>
                            <a:noFill/>
                          </a:ln>
                        </wps:spPr>
                        <wps:txbx>
                          <w:txbxContent>
                            <w:p>
                              <w:pPr>
                                <w:spacing w:before="0" w:line="209" w:lineRule="exact"/>
                                <w:ind w:left="0" w:right="0" w:firstLine="0"/>
                                <w:jc w:val="left"/>
                                <w:rPr>
                                  <w:sz w:val="21"/>
                                </w:rPr>
                              </w:pPr>
                              <w:r>
                                <w:rPr>
                                  <w:w w:val="99"/>
                                  <w:sz w:val="21"/>
                                </w:rPr>
                                <w:t>员</w:t>
                              </w:r>
                            </w:p>
                          </w:txbxContent>
                        </wps:txbx>
                        <wps:bodyPr lIns="0" tIns="0" rIns="0" bIns="0" upright="1"/>
                      </wps:wsp>
                      <wps:wsp>
                        <wps:cNvPr id="75" name="文本框 75"/>
                        <wps:cNvSpPr txBox="1"/>
                        <wps:spPr>
                          <a:xfrm>
                            <a:off x="3220" y="1728"/>
                            <a:ext cx="1100" cy="180"/>
                          </a:xfrm>
                          <a:prstGeom prst="rect">
                            <a:avLst/>
                          </a:prstGeom>
                          <a:noFill/>
                          <a:ln>
                            <a:noFill/>
                          </a:ln>
                        </wps:spPr>
                        <wps:txbx>
                          <w:txbxContent>
                            <w:p>
                              <w:pPr>
                                <w:spacing w:before="0" w:line="180" w:lineRule="exact"/>
                                <w:ind w:left="0" w:right="0" w:firstLine="0"/>
                                <w:jc w:val="left"/>
                                <w:rPr>
                                  <w:sz w:val="18"/>
                                </w:rPr>
                              </w:pPr>
                              <w:r>
                                <w:rPr>
                                  <w:sz w:val="18"/>
                                </w:rPr>
                                <w:t>内部质量审核</w:t>
                              </w:r>
                            </w:p>
                          </w:txbxContent>
                        </wps:txbx>
                        <wps:bodyPr lIns="0" tIns="0" rIns="0" bIns="0" upright="1"/>
                      </wps:wsp>
                      <wps:wsp>
                        <wps:cNvPr id="76" name="文本框 76"/>
                        <wps:cNvSpPr txBox="1"/>
                        <wps:spPr>
                          <a:xfrm>
                            <a:off x="7152" y="1600"/>
                            <a:ext cx="1460" cy="550"/>
                          </a:xfrm>
                          <a:prstGeom prst="rect">
                            <a:avLst/>
                          </a:prstGeom>
                          <a:noFill/>
                          <a:ln>
                            <a:noFill/>
                          </a:ln>
                        </wps:spPr>
                        <wps:txbx>
                          <w:txbxContent>
                            <w:p>
                              <w:pPr>
                                <w:spacing w:before="0" w:line="274" w:lineRule="exact"/>
                                <w:ind w:left="0" w:right="0" w:firstLine="0"/>
                                <w:jc w:val="left"/>
                                <w:rPr>
                                  <w:sz w:val="24"/>
                                </w:rPr>
                              </w:pPr>
                              <w:r>
                                <w:rPr>
                                  <w:sz w:val="24"/>
                                </w:rPr>
                                <w:t>项目部不定期</w:t>
                              </w:r>
                            </w:p>
                            <w:p>
                              <w:pPr>
                                <w:spacing w:before="2" w:line="274" w:lineRule="exact"/>
                                <w:ind w:left="0" w:right="0" w:firstLine="0"/>
                                <w:jc w:val="left"/>
                                <w:rPr>
                                  <w:sz w:val="24"/>
                                </w:rPr>
                              </w:pPr>
                              <w:r>
                                <w:rPr>
                                  <w:sz w:val="24"/>
                                </w:rPr>
                                <w:t>检查</w:t>
                              </w:r>
                            </w:p>
                          </w:txbxContent>
                        </wps:txbx>
                        <wps:bodyPr lIns="0" tIns="0" rIns="0" bIns="0" upright="1"/>
                      </wps:wsp>
                      <wps:wsp>
                        <wps:cNvPr id="77" name="文本框 77"/>
                        <wps:cNvSpPr txBox="1"/>
                        <wps:spPr>
                          <a:xfrm>
                            <a:off x="9564" y="1581"/>
                            <a:ext cx="229" cy="209"/>
                          </a:xfrm>
                          <a:prstGeom prst="rect">
                            <a:avLst/>
                          </a:prstGeom>
                          <a:noFill/>
                          <a:ln>
                            <a:noFill/>
                          </a:ln>
                        </wps:spPr>
                        <wps:txbx>
                          <w:txbxContent>
                            <w:p>
                              <w:pPr>
                                <w:spacing w:before="0" w:line="209" w:lineRule="exact"/>
                                <w:ind w:left="0" w:right="0" w:firstLine="0"/>
                                <w:jc w:val="left"/>
                                <w:rPr>
                                  <w:sz w:val="21"/>
                                </w:rPr>
                              </w:pPr>
                              <w:r>
                                <w:rPr>
                                  <w:w w:val="99"/>
                                  <w:sz w:val="21"/>
                                </w:rPr>
                                <w:t>工</w:t>
                              </w:r>
                            </w:p>
                          </w:txbxContent>
                        </wps:txbx>
                        <wps:bodyPr lIns="0" tIns="0" rIns="0" bIns="0" upright="1"/>
                      </wps:wsp>
                      <wps:wsp>
                        <wps:cNvPr id="78" name="文本框 78"/>
                        <wps:cNvSpPr txBox="1"/>
                        <wps:spPr>
                          <a:xfrm>
                            <a:off x="7269" y="2824"/>
                            <a:ext cx="1278" cy="209"/>
                          </a:xfrm>
                          <a:prstGeom prst="rect">
                            <a:avLst/>
                          </a:prstGeom>
                          <a:noFill/>
                          <a:ln>
                            <a:noFill/>
                          </a:ln>
                        </wps:spPr>
                        <wps:txbx>
                          <w:txbxContent>
                            <w:p>
                              <w:pPr>
                                <w:spacing w:before="0" w:line="209" w:lineRule="exact"/>
                                <w:ind w:left="0" w:right="0" w:firstLine="0"/>
                                <w:jc w:val="left"/>
                                <w:rPr>
                                  <w:sz w:val="21"/>
                                </w:rPr>
                              </w:pPr>
                              <w:r>
                                <w:rPr>
                                  <w:sz w:val="21"/>
                                </w:rPr>
                                <w:t>员工定期考核</w:t>
                              </w:r>
                            </w:p>
                          </w:txbxContent>
                        </wps:txbx>
                        <wps:bodyPr lIns="0" tIns="0" rIns="0" bIns="0" upright="1"/>
                      </wps:wsp>
                    </wpg:wgp>
                  </a:graphicData>
                </a:graphic>
              </wp:inline>
            </w:drawing>
          </mc:Choice>
          <mc:Fallback>
            <w:pict>
              <v:group id="_x0000_s1026" o:spid="_x0000_s1026" o:spt="203" style="height:177.55pt;width:426.35pt;" coordorigin="1593,256" coordsize="8332,3267" o:gfxdata="UEsDBAoAAAAAAIdO4kAAAAAAAAAAAAAAAAAEAAAAZHJzL1BLAwQUAAAACACHTuJAk9N7UtYAAAAF&#10;AQAADwAAAGRycy9kb3ducmV2LnhtbE2PQWvCQBCF74X+h2UKvdXNKmklzUZErCcpVAultzE7JsHs&#10;bMiuif57t720l4HHe7z3Tb642FYM1PvGsQY1SUAQl840XGn43L89zUH4gGywdUwaruRhUdzf5ZgZ&#10;N/IHDbtQiVjCPkMNdQhdJqUva7LoJ64jjt7R9RZDlH0lTY9jLLetnCbJs7TYcFyosaNVTeVpd7Ya&#10;NiOOy5laD9vTcXX93qfvX1tFWj8+qOQVRKBL+AvDD35EhyIyHdyZjRethvhI+L3Rm6fTFxAHDbM0&#10;VSCLXP6nL25QSwMEFAAAAAgAh07iQPPl0bBjEAAAW5cAAA4AAABkcnMvZTJvRG9jLnhtbO0dXY/c&#10;SPEdif9gzTuZsWfs+VCSE1wu0UkniLjjB3hnvDMjZsaW7WQ37ycOXoAnHjgEAgES0j3ygiKOP0OS&#10;+xlUf1T7a6q7nGzCJnKkrGfXNV3f1dXV1fbdj66PB+9pkhf79HRv5N+ZjLzktE43+9P23uhnXzz8&#10;wWLkFWV82sSH9JTcGz1LitFH97//vbtX2SoJ0l162CS5B4OcitVVdm+0K8tsNR4X611yjIs7aZac&#10;4OZlmh/jEn7Nt+NNHl/B6MfDOJhMovFVmm+yPF0nRQF/faBuju7L8S8vk3X5k8vLIim9w70R0FbK&#10;n7n8eSF+ju/fjVfbPM52+7UmI34NKo7x/gRIzVAP4jL2nuT7zlDH/TpPi/SyvLNOj+P08nK/TiQP&#10;wI0/aXHzKE+fZJKX7epqmxkxgWhbcnrtYdc/fvo49/abe6P5cuSd4iPo6NXzL1/89pce/AGkc5Vt&#10;VwD0KM8+zx7n+g9b9Ztg+PoyP4orsOJdS7k+M3JNrktvDX8MZ/4smoUjbw33giCcLRahkvx6B+oR&#10;3/PD5XTkidthhLc+0V9fTKeB+u40iObi7hjxjgV5hpqrDIyoqORUvJmcPt/FWSLFXwgRaDkFQKeS&#10;03+fP3/55W9e/PX33337rxf//osHd6R8JLSRVrEqQHBnRAUsA1vAcjQPFMtGXiHKKmrxG6/WT4ry&#10;UZJKmcdPPytKQAlmt8FP8Q4/ra9P+DGLS/FnASk+elegE4FjB/IWKMSNY/o0+SKVIKXQiAQQCqlo&#10;qEAOpzooOFYTEG/jNZMjKjDpc6BAvIdXBYNYeVBoDDgGXtVYPnAIdNmB5hIGQJVZ4Qh4bYzEgwqi&#10;UOqT5FGhdIJp8gFOOiI5HIqsB6CxKmRzfUiLRFpSpePzrFf38bsKro8c7RrRfHeETdMYzpRpma9Q&#10;RFJDN1nRUHYqEScPylCGmNzM1NRJscOlgaUbNKMOqUiy0jOCOc03nDHtHLmoMYwoLVIS4Quc21BL&#10;y4jHvTYhhzo1Vh6Uoc3NDoCqEGp8neKHKdRqQHssquDaQcYiey2rmsIoaunhUSaNKMMwKpxrHDH2&#10;jYyKwZhl/CZnfDfQtuWWQQVI6QzmCjHPy0TJzP3wx3ryUKSH/ebh/nAQU36Rby8+PuTe01jkyfKf&#10;nhAbYIeTAD6l4ms4XwISkXepJEd8ukg3zyBXepLl++0OEm5fjqRzs/t3s/16Bf91MgufOkmaO+mH&#10;b5VPcpGbidFOTx/v1yLFEr/UErUZJmovvv721a++8oKJTC0RSn0HJLVff5auf154p/TjXXzaJj8s&#10;Mlg3IOFN8LH4tYHw4rDPUIzis2YM1hitHP0MWyr/f5CunxyTU6kWNHlyiEtYTRW7fVaMvHyVHC8S&#10;yM/zTzdSkqCsMk/KNWg3Xl2CIn4KxCplmBuSyoowQTORhAY+zp2LuUxf4xVmodMIfE1k7H6A2Rgm&#10;+1muklBPfADSgAKZQ2JCKuxPgzQMRmR9jT/IpAYsqKJQfoRfxcrjXWTzERrJq6//+fLXf/vuP3+E&#10;n6+++bsXSGMRRIBJubP5IJz4MoYvIauXmRTKUUsxmAQL7VOEGA/7kzDpeEWI8XASibs/8aViYlgt&#10;X4KpgI6OGdhHcdrKLzcclunXQlkP4mKn/F+OoHjYJfHmk9PGK59lsDA8wRJ+JGg4JpuRd0hgxS8+&#10;SW7LeH/gQKLGhWDZMeOdmMIUpla9AG6ZAtwBHvuYgs5Hl1PKpxwexTOFZRhA3rAeLKFeMupVCjm/&#10;xJ9C0YqwBOnC/S2hExRMcB0MQVRzxLTQL414NyGhqom1Q4IujvFnBxUSphNw2cb0MFhCNY3cXksQ&#10;WdL5qh/c6TU5LGDlItZ6naqfvxCrJZFwRVNM7DFTqCfumB28TtVP4YCyn0AhUo1q4aYXYpKIBg0V&#10;SHNlowy6ohXv4lUNqKAwyuE9vLaQMsHsy2+95rQDsYoCeiS4gIalbaqqZ4t6tXaPgpkVTGF0QWmU&#10;0VStmqgyqdKjVBMbEG0KqacX+G2+KQvoI0S7OtoYGTQuJsq0jHYoKqmxEUejAuEgE5EywQxtiMsi&#10;cxy6Uj3JEII6qeApCF2+Qy1S3fJSpw0vJkxjR0YqnhGlTVBthVrkxBSANiWXPDViJlhHnBaedAgx&#10;Xk+xxJQrLyJpdvoJX4uq+hJFKjk6qrjhdwyb0vONI8z6b2RTDLbo8VuM8b0AReVkDQGNnSBKNC2Y&#10;pG5t4e+dZOwzKMIQeZqcKPlLN8zT/MhvLeKHRE01TtAZEc4ojkipwpQdiBfB1UjgHkOidi5F7SNE&#10;uzp0BOpIGgPQuRXFkKg5ZIozRUeqGN5bCRgXjjGpMhMKetKzKb5tLGSqwBbAkKg1FqI24Q+JWkcC&#10;6E54RbdiL1e0Qbv9CgGHRO20PV9jn5nd2XYbHdx5rYIa9BXKEke1gzkkakOiJjqEZLm144rtKNAf&#10;cKioMdJtZ+6j1vVMMFBSE+fNTIGY3zip4GXSuP7pUEvZnHPlz56iyEnPJiht+obcIVEz7cn9qlRU&#10;rLEJv6MxUvrU6C2r0mBumxoqauioVd0PZYkaGypqYE5ERU3GYnZFbRaJviXYs/I7rWZz6DAjWs1u&#10;audTooCNT9HMdm7jM9JuWDW7UW6IkPbNyvlEuWEoi4dkqSyaKpkwwSJsIUMzxasKU4jUAYYcVLzi&#10;MGj13TIOfscMTYlHBxU7oTymtUpcssEA2kZJM9ORE8UMqsdwjYLCq5I7gjkoRbQuMOENYm+XZ2Ed&#10;2pDvIXSRzZ2zfs2dJnQNfVyWJlAZ5G5lH5c4inK+oQ/u9Ck2GEMY+rhs7cC32BLI1s5Zv9bOcKKj&#10;dCckQPCW51yHfm+zVL+dQcE0d3YqkLKww05swykc4BUTdjhr7RQvxcJaGsNSnaYGx7jplj6JQxzk&#10;FSjOZbYSAKiTAKp4QqU7Ku+oAWKag1eV7igwe3aCWHlQjrqLSqXtQLzKjBrJFDqQL7w2VvvBMuK0&#10;9DnBdHUFxGrv1UOR9QH8sEqQS1yEYZWPMlQtUp4e7XaDOHlQHYyYbHdXTDhwTZ0UOwjqooFl42hG&#10;HVKbRo5gTvNd6tojA9DEj7ahW6TUViUtIx732oQcotRYeVAdSdLs6HEZOlfcOIVqBnTEIgPXCTI0&#10;sWh2DGrp4ZtWZeAc5Fao2YB9GDNkmC/RZkUabZMzvhsY5C7WDKChElGizm7zEl6c2YT/b/8gb2i2&#10;ivEgry+nPUGAOO47HOSFx7VEwUIZcre6ak4YVfU+TELxlO77f5BXHIo/v8SHO32W+FEkekghX577&#10;Mvur2glAvjKXn6pz5LVcviXG4fQmcfZfLKne+gOa4AFSlCX0q/qBJWiXGs7xvpdlvxByLCImyMSP&#10;vcKnY4KJrbjOJSLrEBL+ryGBrPqF/ap+JiQM9d/3s/4Lz1fSIaFd9FNPXuKHBFH3FWlCoPKLKk0Y&#10;ug5HGAxxOYNXXV7Drgv76luvjuxArJqAHgkuzd6xFlmqNuhq7lUYXVAaZbevpIUTRdED8MMq+Znz&#10;ekY71Eq9lxbtVmOQMsEMbag9XJ93q35m6EqjJEND16EIoEa4Fjnx3JwrT21JLuVTBmdRvg4hpteY&#10;YqlfEHF18rWx3qyVUqMjlsaeiTMuoo74gEaYiNAi/244pTRwxk9xfLzibMXuvdUG42YNAUnWbnPd&#10;750s4kWr4PmuQ9UV1SdPUw+W9mdzufw/l6jN1a1aReem2g5VMgjbswLFud1ZBSDKTYYGymRVMaKC&#10;QzvFq7JXBcXMwJhgjkipIoQdCFZg9ViPNOO1EUTAPRiJ2jxq7zI1B1MYXVDaFeedLrrmYJWa2IBG&#10;nziSJW4pCRq+KQvoI0S7OjTbBiODRozc5jsUldTYiKOhaweZiJQJZmhDXBaZm6GNRkmGDKjdLhcT&#10;noJwlupQi1TjzKMl6bRhRMwA1EHE8IwobYJqK9QiJ6YAWJu0lc85xN6mj8GTDllGDBRLPYOIPSIZ&#10;dfI7lU2aUgUoilRydBRH0+8c0bOG2MGUcQ4jTETIsCkGW/T4iAfdRbuf2wuMqFysGUBKY0OiRj5w&#10;RRlYn0RNF9REmzzM/+cSteppc1hnv/FEbXgy3k0naq71UL/FcGfN1I4C2mer+gsC4BXDhQEcKmqc&#10;dNsxCTOn9HaHHyrFNlfo71QaJadAM1e4iGUWlLSJwMUqIUzoXJYOkyrT2JGRimeOoNrkWuTEFABT&#10;qxqxK0tv08fgqV19olhiylUPN1TU2M+R0TqrDJHSgMkYK1DUL14x8rK9AJG79GUcsDM7YFwZEjXI&#10;rs43Q0TyhQXsRG2x0G86iKDjrJGnDc0Q78OjrCPzArv2Ky/gDuizjyGoasLQDPF+NkNAfzJVZO/3&#10;DCYICcoSus2nw9F+x2lvPDveqZ40J008O+4Aw2P6VasvDoMTYXfLGr9jhqZmeKVjA4Yj41XN7grI&#10;xbS2FyZYByXNTEdOFDNMuSOYg1JE6wIbjvbDW31v4BUtESTyRDYj12rsSWw4x/u+v7cpIvu94U6f&#10;fGYpX6wltmLfcuf/8AovcM/O+/FuIipAFUBHhT/9Q7ySWb3olh0MljNf1aDn7Wd+hxPIlXjH+l1v&#10;w6Nf0PZQ/tOlpgYY8do8wdjteokazNRUStmv03o5ExIXzqhO21S7AaGYQ5Uq1Hn7t9C2IXGIQ/UT&#10;QHGubUMCAHUSQNUGqURDJUQ1QMyX8FrPm+wNGYiVB+WoxuktUG1uSAxeFVG8KqEaCWo1ShA4BF51&#10;1UdB1V6DiPfxWkfpBNOVoWAytaNFkfUANFaFhNHZpqbCsE7ZQB85stRmMLppDPWTyMxXKCLbzODQ&#10;eG3o0U4l4uRBGcoQEy1wHLimToodBHXQoCN+hwakRXGNZsQEc5pvqNG6AbX2agwjZRYp6WWGoZaU&#10;EZN7TYRDlBorD8rQ5mYHQMVMUBMBxY/yM6dQzYDmlaxIBF4btl5DjPctsu8qjKLWkOGIYQbOQS5a&#10;vJP/CrCD2cKYVm9NGhRjlvFRgNqt2G5gkLtkYABJ1oatAHMI6uXvvnr5h29e/vkXXiQ3wWuZslde&#10;/yiFg+WyRaZKNKsHGMHLqz24P5/OlXtO563z0v4EBtWZGm6xY9tG68S0K2c2rxwn3yBdUSg+ldcX&#10;13rpp19Hfvj0BEsOyMVK/JDjhwv8QL2yXIz41o8tz4E2tXaplAJ/ay5guUrx5/otk/Nlq+k5EJ3V&#10;Inv29a1a9jwoxex+wAvs9/BSbXgwR1cpxiP0i8G5Spn6AfiDWNIs5BRZLWl8+fAGqRW1pzYopSj2&#10;1KsjxNPWOp7S3sNkKyXACQPO9gpvq2nFF1XqQSuT8VWab7I8XSc2rZhtxVr8am8ocrUShlNViIlU&#10;Da9SSog6CaaQaKkF5zCpkK5idvhqSmnv7XGVsgzFhqGYOiZQfm+4SiAim6rJDDO901MgX+rELylQ&#10;kWj0nVQwfvlzlRlXruIP8WszDiY+M36ZbYSaq7Q3ELiuMvd1/gVbCq0mGX+GGVgYYh1vCGBkADMV&#10;/ZpWZPb0Gr5SBbBwIZO4yleGANbHVUyRv6aUdnmf7SqBWCWK8s5CdflVSvGDOWD6AKaV8VW2XV1t&#10;M9l0uc3jbLdfP4jLuP67fEbyKgnSXXrYJPn9/wFQSwMECgAAAAAAh07iQAAAAAAAAAAAAAAAAAoA&#10;AABkcnMvbWVkaWEvUEsDBBQAAAAIAIdO4kAwG1uBvwAAAMUAAAAUAAAAZHJzL21lZGlhL2ltYWdl&#10;MS5wbmfrDPBz5+WS4mJgYOD19HAJAtIGQCzAwQYkA9b92Qik2JK83V0Y/oPggr3LJwNFOAs8IosZ&#10;GPiOgDDjVG0+aaBgqqeLY4hH59VrhnwHFHicL66P09lbWWVsXOoypUTB7ZTHkckNEp5z1nRUGH1e&#10;986+qsKTgSmkdQtjiOJbht0TtjWsn/CtQfQIm0FzjvmLIP0nh2pvxiuKN7xV3vbXLZd9Zu6UDbzF&#10;9Y+/MMwNdWewWNH+EWghg6ern8s6p4Qm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ABUAAFtDb250ZW50X1R5cGVzXS54bWxQSwECFAAK&#10;AAAAAACHTuJAAAAAAAAAAAAAAAAABgAAAAAAAAAAABAAAADNEgAAX3JlbHMvUEsBAhQAFAAAAAgA&#10;h07iQIoUZjzRAAAAlAEAAAsAAAAAAAAAAQAgAAAA8RIAAF9yZWxzLy5yZWxzUEsBAhQACgAAAAAA&#10;h07iQAAAAAAAAAAAAAAAAAQAAAAAAAAAAAAQAAAAAAAAAGRycy9QSwECFAAKAAAAAACHTuJAAAAA&#10;AAAAAAAAAAAACgAAAAAAAAAAABAAAADrEwAAZHJzL19yZWxzL1BLAQIUABQAAAAIAIdO4kCqJg6+&#10;tgAAACEBAAAZAAAAAAAAAAEAIAAAABMUAABkcnMvX3JlbHMvZTJvRG9jLnhtbC5yZWxzUEsBAhQA&#10;FAAAAAgAh07iQJPTe1LWAAAABQEAAA8AAAAAAAAAAQAgAAAAIgAAAGRycy9kb3ducmV2LnhtbFBL&#10;AQIUABQAAAAIAIdO4kDz5dGwYxAAAFuXAAAOAAAAAAAAAAEAIAAAACUBAABkcnMvZTJvRG9jLnht&#10;bFBLAQIUAAoAAAAAAIdO4kAAAAAAAAAAAAAAAAAKAAAAAAAAAAAAEAAAALQRAABkcnMvbWVkaWEv&#10;UEsBAhQAFAAAAAgAh07iQDAbW4G/AAAAxQAAABQAAAAAAAAAAQAgAAAA3BEAAGRycy9tZWRpYS9p&#10;bWFnZTEucG5nUEsFBgAAAAAKAAoAUgIAADUWAAAAAA==&#10;">
                <o:lock v:ext="edit" aspectratio="f"/>
                <v:shape id="_x0000_s1026" o:spid="_x0000_s1026" o:spt="100" style="position:absolute;left:1592;top:672;height:2667;width:555;" fillcolor="#000000" filled="t" stroked="f" coordsize="555,2667" o:gfxdata="UEsDBAoAAAAAAIdO4kAAAAAAAAAAAAAAAAAEAAAAZHJzL1BLAwQUAAAACACHTuJAl1fuZb8AAADb&#10;AAAADwAAAGRycy9kb3ducmV2LnhtbEWPQWsCMRSE7wX/Q3iCt5rVotTV6EER2uJBbQ/29rp5blY3&#10;L8sm6uqvN4LQ4zAz3zCTWWNLcabaF44V9LoJCOLM6YJzBT/fy9d3ED4gaywdk4IreZhNWy8TTLW7&#10;8IbO25CLCGGfogITQpVK6TNDFn3XVcTR27vaYoiyzqWu8RLhtpT9JBlKiwXHBYMVzQ1lx+3JKrDD&#10;9W70t7jhejX//TKfh6bSg41SnXYvGYMI1IT/8LP9oRX03+DxJf4AOb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X7mW/&#10;AAAA2wAAAA8AAAAAAAAAAQAgAAAAIgAAAGRycy9kb3ducmV2LnhtbFBLAQIUABQAAAAIAIdO4kAz&#10;LwWeOwAAADkAAAAQAAAAAAAAAAEAIAAAAA4BAABkcnMvc2hhcGV4bWwueG1sUEsFBgAAAAAGAAYA&#10;WwEAALgDAAAAAA==&#10;" path="m555,2667l0,2667,0,0,555,0,555,7,15,7,7,15,15,15,15,2652,7,2652,15,2659,555,2659,555,2667xm15,15l7,15,15,7,15,15xm540,15l15,15,15,7,540,7,540,15xm540,2659l540,7,547,15,555,15,555,2652,547,2652,540,2659xm555,15l547,15,540,7,555,7,555,15xm15,2659l7,2652,15,2652,15,2659xm540,2659l15,2659,15,2652,540,2652,540,2659xm555,2659l540,2659,547,2652,555,2652,555,2659xe">
                  <v:fill on="t" focussize="0,0"/>
                  <v:stroke on="f"/>
                  <v:imagedata o:title=""/>
                  <o:lock v:ext="edit" aspectratio="f"/>
                </v:shape>
                <v:shape id="图片 206" o:spid="_x0000_s1026" o:spt="75" alt="" type="#_x0000_t75" style="position:absolute;left:2140;top:1873;height:120;width:360;" filled="f" o:preferrelative="t" stroked="f" coordsize="21600,21600" o:gfxdata="UEsDBAoAAAAAAIdO4kAAAAAAAAAAAAAAAAAEAAAAZHJzL1BLAwQUAAAACACHTuJAfNf4mr4AAADb&#10;AAAADwAAAGRycy9kb3ducmV2LnhtbEWPT2sCMRTE74LfIbxCb5ooRcpq9CAUFFpY/xz2+Ng8N+tu&#10;XpZNXLWfvikUehxm5jfMavNwrRioD7VnDbOpAkFcelNzpeF8+pi8gwgR2WDrmTQ8KcBmPR6tMDP+&#10;zgcajrESCcIhQw02xi6TMpSWHIap74iTd/G9w5hkX0nT4z3BXSvnSi2kw5rTgsWOtpbK5nhzGkxT&#10;XJ/dV9HkQ75XuTp92u+q1Pr1ZaaWICI94n/4r70zGuZv8Psl/Q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f4mr4A&#10;AADbAAAADwAAAAAAAAABACAAAAAiAAAAZHJzL2Rvd25yZXYueG1sUEsBAhQAFAAAAAgAh07iQDMv&#10;BZ47AAAAOQAAABAAAAAAAAAAAQAgAAAADQEAAGRycy9zaGFwZXhtbC54bWxQSwUGAAAAAAYABgBb&#10;AQAAtwMAAAAA&#10;">
                  <v:fill on="f" focussize="0,0"/>
                  <v:stroke on="f"/>
                  <v:imagedata r:id="rId23" o:title=""/>
                  <o:lock v:ext="edit" aspectratio="t"/>
                </v:shape>
                <v:line id="_x0000_s1026" o:spid="_x0000_s1026" o:spt="20" style="position:absolute;left:2501;top:992;height:2028;width:0;" filled="f" stroked="t" coordsize="21600,21600" o:gfxdata="UEsDBAoAAAAAAIdO4kAAAAAAAAAAAAAAAAAEAAAAZHJzL1BLAwQUAAAACACHTuJA8hD8WbwAAADb&#10;AAAADwAAAGRycy9kb3ducmV2LnhtbEWPwWrDMBBE74H+g9hCb7FsH5LgWMkhECgJPdTJByzS1ha1&#10;Vo6lxu7fV4VAjsPMvGHq/ex6cacxWM8KiiwHQay9sdwquF6Oyw2IEJEN9p5JwS8F2O9eFjVWxk/8&#10;SfcmtiJBOFSooItxqKQMuiOHIfMDcfK+/OgwJjm20ow4JbjrZZnnK+nQclrocKBDR/q7+XEKzm5a&#10;21sR/DydtFl/lLY8Xhql3l6LfAsi0hyf4Uf73SgoV/D/Jf0Auf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Q/Fm8AAAA&#10;2wAAAA8AAAAAAAAAAQAgAAAAIgAAAGRycy9kb3ducmV2LnhtbFBLAQIUABQAAAAIAIdO4kAzLwWe&#10;OwAAADkAAAAQAAAAAAAAAAEAIAAAAAsBAABkcnMvc2hhcGV4bWwueG1sUEsFBgAAAAAGAAYAWwEA&#10;ALUDAAAAAA==&#10;">
                  <v:fill on="f" focussize="0,0"/>
                  <v:stroke weight="0.8pt" color="#000000" joinstyle="round"/>
                  <v:imagedata o:title=""/>
                  <o:lock v:ext="edit" aspectratio="f"/>
                </v:line>
                <v:line id="_x0000_s1026" o:spid="_x0000_s1026" o:spt="20" style="position:absolute;left:2500;top:1933;height:0;width:360;" filled="f" stroked="t" coordsize="21600,21600" o:gfxdata="UEsDBAoAAAAAAIdO4kAAAAAAAAAAAAAAAAAEAAAAZHJzL1BLAwQUAAAACACHTuJA42AUvL4AAADb&#10;AAAADwAAAGRycy9kb3ducmV2LnhtbEWPQWvCQBSE74L/YXlCL2J2TcCW6OpBG+jBS21Lr4/saxKa&#10;fRuz25j217sFweMwM98wm91oWzFQ7xvHGpaJAkFcOtNwpeH9rVg8gfAB2WDrmDT8kofddjrZYG7c&#10;hV9pOIVKRAj7HDXUIXS5lL6syaJPXEccvS/XWwxR9pU0PV4i3LYyVWolLTYcF2rsaF9T+X36sRp8&#10;8UHn4m9eztVnVjlKz4fjM2r9MFuqNYhAY7iHb+0XoyF7hP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2AUv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2500;top:992;height:0;width:360;" filled="f" stroked="t" coordsize="21600,21600" o:gfxdata="UEsDBAoAAAAAAIdO4kAAAAAAAAAAAAAAAAAEAAAAZHJzL1BLAwQUAAAACACHTuJAkv+AzrkAAADb&#10;AAAADwAAAGRycy9kb3ducmV2LnhtbEVPy4rCMBTdC/5DuIIbGRMVRDrGLnQKLtz4wu2ludOWaW7a&#10;JuPr681CcHk472V6t7W4UucrxxomYwWCOHem4kLD6Zh9LUD4gGywdkwaHuQhXfV7S0yMu/GerodQ&#10;iBjCPkENZQhNIqXPS7Lox64hjtyv6yyGCLtCmg5vMdzWcqrUXFqsODaU2NC6pPzv8G81+OxMbfYc&#10;5SN1mRWOpu1m94NaDwcT9Q0i0D18xG/31miYxbHxS/wBcvU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L/gM6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_x0000_s1026" o:spid="_x0000_s1026" o:spt="20" style="position:absolute;left:2500;top:3025;height:0;width:360;" filled="f" stroked="t" coordsize="21600,21600" o:gfxdata="UEsDBAoAAAAAAIdO4kAAAAAAAAAAAAAAAAAEAAAAZHJzL1BLAwQUAAAACACHTuJA/bMlVb4AAADb&#10;AAAADwAAAGRycy9kb3ducmV2LnhtbEWPQWvCQBSE74L/YXlCL2J2TUDa6OpBG+jBS21Lr4/saxKa&#10;fRuz25j217sFweMwM98wm91oWzFQ7xvHGpaJAkFcOtNwpeH9rVg8gvAB2WDrmDT8kofddjrZYG7c&#10;hV9pOIVKRAj7HDXUIXS5lL6syaJPXEccvS/XWwxR9pU0PV4i3LYyVWolLTYcF2rsaF9T+X36sRp8&#10;8UHn4m9eztVnVjlKz4fjM2r9MFuqNYhAY7iHb+0XoyF7gv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MlVb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_x0000_s1026" o:spid="_x0000_s1026" o:spt="100" style="position:absolute;left:2852;top:672;height:639;width:1815;" fillcolor="#000000" filled="t" stroked="f" coordsize="1815,639" o:gfxdata="UEsDBAoAAAAAAIdO4kAAAAAAAAAAAAAAAAAEAAAAZHJzL1BLAwQUAAAACACHTuJAu3kMWrkAAADb&#10;AAAADwAAAGRycy9kb3ducmV2LnhtbEVPTWvCQBC9C/0PyxS86cYqItFVaEvFntSYHnobsmMSmp0J&#10;2TXaf+8eBI+P973a3Fyjeup8LWxgMk5AERdiay4N5Kev0QKUD8gWG2Ey8E8eNuuXwQpTK1c+Up+F&#10;UsUQ9ikaqEJoU619UZFDP5aWOHJn6RyGCLtS2w6vMdw1+i1J5tphzbGhwpY+Kir+soszcPjc/3z/&#10;7t7FUX7Ipj2JDlsxZvg6SZagAt3CU/xw76yBWVwfv8QfoN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5DFq5AAAA2wAA&#10;AA8AAAAAAAAAAQAgAAAAIgAAAGRycy9kb3ducmV2LnhtbFBLAQIUABQAAAAIAIdO4kAzLwWeOwAA&#10;ADkAAAAQAAAAAAAAAAEAIAAAAAgBAABkcnMvc2hhcGV4bWwueG1sUEsFBgAAAAAGAAYAWwEAALID&#10;AAAAAA==&#10;" path="m1815,639l0,639,0,0,1815,0,1815,7,15,7,7,15,15,15,15,624,7,624,15,631,1815,631,1815,639xm15,15l7,15,15,7,15,15xm1800,15l15,15,15,7,1800,7,1800,15xm1800,631l1800,7,1807,15,1815,15,1815,624,1807,624,1800,631xm1815,15l1807,15,1800,7,1815,7,1815,15xm15,631l7,624,15,624,15,631xm1800,631l15,631,15,624,1800,624,1800,631xm1815,631l1800,631,1807,624,1815,624,1815,631xe">
                  <v:fill on="t" focussize="0,0"/>
                  <v:stroke on="f"/>
                  <v:imagedata o:title=""/>
                  <o:lock v:ext="edit" aspectratio="f"/>
                </v:shape>
                <v:shape id="_x0000_s1026" o:spid="_x0000_s1026" o:spt="100" style="position:absolute;left:2852;top:1613;height:639;width:1815;" fillcolor="#000000" filled="t" stroked="f" coordsize="1815,639" o:gfxdata="UEsDBAoAAAAAAIdO4kAAAAAAAAAAAAAAAAAEAAAAZHJzL1BLAwQUAAAACACHTuJA1DWpwbwAAADb&#10;AAAADwAAAGRycy9kb3ducmV2LnhtbEWPQWvCQBSE74X+h+UVetNNrIhEV6GVFj2pqT14e2SfSTD7&#10;Xshuo/33riD0OMzMN8x8eXWN6qnztbCBdJiAIi7E1lwaOHx/DqagfEC22AiTgT/ysFw8P80xs3Lh&#10;PfV5KFWEsM/QQBVCm2nti4oc+qG0xNE7SecwRNmV2nZ4iXDX6FGSTLTDmuNChS19VFSc819nYLfa&#10;/myO63dxdNjlbz2JDl9izOtLmsxABbqG//CjvbYGxincv8QfoB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1qcG8AAAA&#10;2wAAAA8AAAAAAAAAAQAgAAAAIgAAAGRycy9kb3ducmV2LnhtbFBLAQIUABQAAAAIAIdO4kAzLwWe&#10;OwAAADkAAAAQAAAAAAAAAAEAIAAAAAsBAABkcnMvc2hhcGV4bWwueG1sUEsFBgAAAAAGAAYAWwEA&#10;ALUDAAAAAA==&#10;" path="m1815,639l0,639,0,0,1815,0,1815,7,15,7,7,15,15,15,15,624,7,624,15,631,1815,631,1815,639xm15,15l7,15,15,7,15,15xm1800,15l15,15,15,7,1800,7,1800,15xm1800,631l1800,7,1807,15,1815,15,1815,624,1807,624,1800,631xm1815,15l1807,15,1800,7,1815,7,1815,15xm15,631l7,624,15,624,15,631xm1800,631l15,631,15,624,1800,624,1800,631xm1815,631l1800,631,1807,624,1815,624,1815,631xe">
                  <v:fill on="t" focussize="0,0"/>
                  <v:stroke on="f"/>
                  <v:imagedata o:title=""/>
                  <o:lock v:ext="edit" aspectratio="f"/>
                </v:shape>
                <v:shape id="_x0000_s1026" o:spid="_x0000_s1026" o:spt="100" style="position:absolute;left:2852;top:2549;height:639;width:1815;" fillcolor="#000000" filled="t" stroked="f" coordsize="1815,639" o:gfxdata="UEsDBAoAAAAAAIdO4kAAAAAAAAAAAAAAAAAEAAAAZHJzL1BLAwQUAAAACACHTuJAxEIKWb0AAADb&#10;AAAADwAAAGRycy9kb3ducmV2LnhtbEWPQWvCQBSE74X+h+UVvNVNVIqkroG2KHqqRnvo7ZF9TUKz&#10;74XsGvXfdwWhx2FmvmEW+cW1aqDeN8IG0nECirgU23Bl4HhYPc9B+YBssRUmA1fykC8fHxaYWTnz&#10;noYiVCpC2GdooA6hy7T2ZU0O/Vg64uj9SO8wRNlX2vZ4jnDX6kmSvGiHDceFGjt6r6n8LU7OwO7j&#10;82v7vXkTR8ddMR1IdFiLMaOnNHkFFegS/sP39sYamM3g9iX+AL3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QgpZvQAA&#10;ANsAAAAPAAAAAAAAAAEAIAAAACIAAABkcnMvZG93bnJldi54bWxQSwECFAAUAAAACACHTuJAMy8F&#10;njsAAAA5AAAAEAAAAAAAAAABACAAAAAMAQAAZHJzL3NoYXBleG1sLnhtbFBLBQYAAAAABgAGAFsB&#10;AAC2AwAAAAA=&#10;" path="m1815,639l0,639,0,0,1815,0,1815,7,15,7,7,15,15,15,15,624,7,624,15,631,1815,631,1815,639xm15,15l7,15,15,7,15,15xm1800,15l15,15,15,7,1800,7,1800,15xm1800,631l1800,7,1807,15,1815,15,1815,624,1807,624,1800,631xm1815,15l1807,15,1800,7,1815,7,1815,15xm15,631l7,624,15,624,15,631xm1800,631l15,631,15,624,1800,624,1800,631xm1815,631l1800,631,1807,624,1815,624,1815,631xe">
                  <v:fill on="t" focussize="0,0"/>
                  <v:stroke on="f"/>
                  <v:imagedata o:title=""/>
                  <o:lock v:ext="edit" aspectratio="f"/>
                </v:shape>
                <v:shape id="_x0000_s1026" o:spid="_x0000_s1026" o:spt="100" style="position:absolute;left:4660;top:1873;height:120;width:720;" fillcolor="#000000" filled="t" stroked="f" coordsize="720,120" o:gfxdata="UEsDBAoAAAAAAIdO4kAAAAAAAAAAAAAAAAAEAAAAZHJzL1BLAwQUAAAACACHTuJAQyKFtL0AAADb&#10;AAAADwAAAGRycy9kb3ducmV2LnhtbEWPS4sCMRCE74L/IfSCN83MsorMGkUEXT36APHWO+l5sJPO&#10;OMmOj19vBMFjUVVfUZPZ1VSipcaVlhXEgwgEcWp1ybmCw37ZH4NwHlljZZkU3MjBbNrtTDDR9sJb&#10;anc+FwHCLkEFhfd1IqVLCzLoBrYmDl5mG4M+yCaXusFLgJtKfkbRSBosOSwUWNOioPRv928UjOZx&#10;dsffzTz7ubcyXp3Ox5VEpXofcfQNwtPVv8Ov9lor+BrC80v4A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IoW0vQAA&#10;ANsAAAAPAAAAAAAAAAEAIAAAACIAAABkcnMvZG93bnJldi54bWxQSwECFAAUAAAACACHTuJAMy8F&#10;njsAAAA5AAAAEAAAAAAAAAABACAAAAAMAQAAZHJzL3NoYXBleG1sLnhtbFBLBQYAAAAABgAGAFsB&#10;AAC2AwAAAAA=&#10;" path="m600,120l600,0,705,53,630,53,630,68,705,68,600,120xm600,68l0,68,0,53,600,53,600,68xm705,68l630,68,630,53,705,53,720,60,705,68xe">
                  <v:fill on="t" focussize="0,0"/>
                  <v:stroke on="f"/>
                  <v:imagedata o:title=""/>
                  <o:lock v:ext="edit" aspectratio="f"/>
                </v:shape>
                <v:line id="_x0000_s1026" o:spid="_x0000_s1026" o:spt="20" style="position:absolute;left:4660;top:992;height:0;width:360;" filled="f" stroked="t" coordsize="21600,21600" o:gfxdata="UEsDBAoAAAAAAIdO4kAAAAAAAAAAAAAAAAAEAAAAZHJzL1BLAwQUAAAACACHTuJA1CrCWrwAAADb&#10;AAAADwAAAGRycy9kb3ducmV2LnhtbEWPS4sCMRCE7wv+h9CCF9HEByKj0YO7Ax724guvzaSdGZx0&#10;xkl87a83grDHoqq+oubLh63EjRpfOtYw6CsQxJkzJeca9ru0NwXhA7LByjFpeJKH5aL1NcfEuDtv&#10;6LYNuYgQ9glqKEKoEyl9VpBF33c1cfROrrEYomxyaRq8R7it5FCpibRYclwosKZVQdl5e7UafHqg&#10;S/rXzbrqOModDS/fvz+odac9UDMQgR7hP/xpr42G8QTeX+IP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qwlq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4660;top:3025;height:0;width:360;" filled="f" stroked="t" coordsize="21600,21600" o:gfxdata="UEsDBAoAAAAAAIdO4kAAAAAAAAAAAAAAAAAEAAAAZHJzL1BLAwQUAAAACACHTuJAu2Znwb8AAADb&#10;AAAADwAAAGRycy9kb3ducmV2LnhtbEWPS2vDMBCE74X8B7GBXkIi2S1pcaP40MbQQy95lFwXa2ub&#10;WivbUh7Nr48KgRyHmfmGWeRn24ojDb5xrCGZKRDEpTMNVxp222L6CsIHZIOtY9LwRx7y5ehhgZlx&#10;J17TcRMqESHsM9RQh9BlUvqyJot+5jri6P24wWKIcqikGfAU4baVqVJzabHhuFBjR+81lb+bg9Xg&#10;i2/qi8uknKj9U+Uo7T++Vqj14zhRbyACncM9fGt/Gg3PL/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tmZ8G/&#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5020;top:992;height:2028;width:0;" filled="f" stroked="t" coordsize="21600,21600" o:gfxdata="UEsDBAoAAAAAAIdO4kAAAAAAAAAAAAAAAAAEAAAAZHJzL1BLAwQUAAAACACHTuJAMRwoELcAAADb&#10;AAAADwAAAGRycy9kb3ducmV2LnhtbEVPzYrCMBC+C75DGMGbpi2i0jV6EARRPFh9gKGZbcM2k24T&#10;bX17cxA8fnz/m91gG/GkzhvHCtJ5AoK4dNpwpeB+O8zWIHxA1tg4JgUv8rDbjkcbzLXr+UrPIlQi&#10;hrDPUUEdQptL6cuaLPq5a4kj9+s6iyHCrpK6wz6G20ZmSbKUFg3Hhhpb2tdU/hUPq+Bs+5X5T70b&#10;+lOpV5fMZIdbodR0kiY/IAIN4Sv+uI9awSKOjV/iD5Db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xHCgQtwAAANsAAAAP&#10;AAAAAAAAAAEAIAAAACIAAABkcnMvZG93bnJldi54bWxQSwECFAAUAAAACACHTuJAMy8FnjsAAAA5&#10;AAAAEAAAAAAAAAABACAAAAAGAQAAZHJzL3NoYXBleG1sLnhtbFBLBQYAAAAABgAGAFsBAACwAwAA&#10;AAA=&#10;">
                  <v:fill on="f" focussize="0,0"/>
                  <v:stroke weight="0.8pt" color="#000000" joinstyle="round"/>
                  <v:imagedata o:title=""/>
                  <o:lock v:ext="edit" aspectratio="f"/>
                </v:line>
                <v:shape id="_x0000_s1026" o:spid="_x0000_s1026" o:spt="100" style="position:absolute;left:5372;top:543;height:2979;width:915;" fillcolor="#000000" filled="t" stroked="f" coordsize="915,2979" o:gfxdata="UEsDBAoAAAAAAIdO4kAAAAAAAAAAAAAAAAAEAAAAZHJzL1BLAwQUAAAACACHTuJABTNo9bgAAADb&#10;AAAADwAAAGRycy9kb3ducmV2LnhtbEWPzQrCMBCE74LvEFbwZtOKilajB0URPPnzAEuztsVmU5po&#10;1ac3guBxmJlvmMXqaSrxoMaVlhUkUQyCOLO65FzB5bwdTEE4j6yxskwKXuRgtex2Fphq2/KRHief&#10;iwBhl6KCwvs6ldJlBRl0ka2Jg3e1jUEfZJNL3WAb4KaSwzieSIMlh4UCa1oXlN1Od6Ngas1LvxMz&#10;9rTeHGa52424HSrV7yXxHISnp/+Hf+29VjCawfdL+AFy+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TNo9bgAAADbAAAA&#10;DwAAAAAAAAABACAAAAAiAAAAZHJzL2Rvd25yZXYueG1sUEsBAhQAFAAAAAgAh07iQDMvBZ47AAAA&#10;OQAAABAAAAAAAAAAAQAgAAAABwEAAGRycy9zaGFwZXhtbC54bWxQSwUGAAAAAAYABgBbAQAAsQMA&#10;AAAA&#10;" path="m915,2979l0,2979,0,0,915,0,915,7,15,7,7,15,15,15,15,2964,7,2964,15,2971,915,2971,915,2979xm15,15l7,15,15,7,15,15xm900,15l15,15,15,7,900,7,900,15xm900,2971l900,7,907,15,915,15,915,2964,907,2964,900,2971xm915,15l907,15,900,7,915,7,915,15xm15,2971l7,2964,15,2964,15,2971xm900,2971l15,2971,15,2964,900,2964,900,2971xm915,2971l900,2971,907,2964,915,2964,915,2971xe">
                  <v:fill on="t" focussize="0,0"/>
                  <v:stroke on="f"/>
                  <v:imagedata o:title=""/>
                  <o:lock v:ext="edit" aspectratio="f"/>
                </v:shape>
                <v:shape id="图片 219" o:spid="_x0000_s1026" o:spt="75" alt="" type="#_x0000_t75" style="position:absolute;left:6280;top:1873;height:120;width:360;" filled="f" o:preferrelative="t" stroked="f" coordsize="21600,21600" o:gfxdata="UEsDBAoAAAAAAIdO4kAAAAAAAAAAAAAAAAAEAAAAZHJzL1BLAwQUAAAACACHTuJAJNGL574AAADb&#10;AAAADwAAAGRycy9kb3ducmV2LnhtbEWPT2sCMRTE7wW/Q3hCbzVRapHV6EEQLLSw/jl4fGyem3U3&#10;L8smXbWfvhGEHoeZ+Q2zWN1cI3rqQuVZw3ikQBAX3lRcajgeNm8zECEiG2w8k4Y7BVgtBy8LzIy/&#10;8o76fSxFgnDIUIONsc2kDIUlh2HkW+LknX3nMCbZldJ0eE1w18iJUh/SYcVpwWJLa0tFvf9xGkx9&#10;utzb71Od9/mnytXhy/6Whdavw7Gag4h0i//hZ3trNEzf4fEl/QC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GL574A&#10;AADbAAAADwAAAAAAAAABACAAAAAiAAAAZHJzL2Rvd25yZXYueG1sUEsBAhQAFAAAAAgAh07iQDMv&#10;BZ47AAAAOQAAABAAAAAAAAAAAQAgAAAADQEAAGRycy9zaGFwZXhtbC54bWxQSwUGAAAAAAYABgBb&#10;AQAAtwMAAAAA&#10;">
                  <v:fill on="f" focussize="0,0"/>
                  <v:stroke on="f"/>
                  <v:imagedata r:id="rId23" o:title=""/>
                  <o:lock v:ext="edit" aspectratio="t"/>
                </v:shape>
                <v:line id="_x0000_s1026" o:spid="_x0000_s1026" o:spt="20" style="position:absolute;left:6641;top:714;height:2306;width:0;" filled="f" stroked="t" coordsize="21600,21600" o:gfxdata="UEsDBAoAAAAAAIdO4kAAAAAAAAAAAAAAAAAEAAAAZHJzL1BLAwQUAAAACACHTuJAoSHK8L4AAADb&#10;AAAADwAAAGRycy9kb3ducmV2LnhtbEWPQWvCQBSE74L/YXlCL2J2jaSU6OpBG+jBi7al10f2NQnN&#10;vo3ZbUz7691CweMwM98wm91oWzFQ7xvHGpaJAkFcOtNwpeHttVg8gfAB2WDrmDT8kIfddjrZYG7c&#10;lU80nEMlIoR9jhrqELpcSl/WZNEnriOO3qfrLYYo+0qaHq8RbluZKvUoLTYcF2rsaF9T+XX+thp8&#10;8U6X4ndeztXHqnKUXg7HZ9T6YbZUaxCBxnAP/7dfjIYs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SHK8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6640;top:1933;height:0;width:360;" filled="f" stroked="t" coordsize="21600,21600" o:gfxdata="UEsDBAoAAAAAAIdO4kAAAAAAAAAAAAAAAAAEAAAAZHJzL1BLAwQUAAAACACHTuJAUfNUh7wAAADb&#10;AAAADwAAAGRycy9kb3ducmV2LnhtbEWPS4sCMRCE7wv+h9CCF9FERZHR6MHdAQ978YXXZtLODE46&#10;4yS+9tcbQdhjUVVfUfPlw1biRo0vHWsY9BUI4syZknMN+13am4LwAdlg5Zg0PMnDctH6mmNi3J03&#10;dNuGXEQI+wQ1FCHUiZQ+K8ii77uaOHon11gMUTa5NA3eI9xWcqjURFosOS4UWNOqoOy8vVoNPj3Q&#10;Jf3rZl11HOWOhpfv3x/UutMeqBmIQI/wH/6010bDeAL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VIe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6641;top:714;height:0;width:360;" filled="f" stroked="t" coordsize="21600,21600" o:gfxdata="UEsDBAoAAAAAAIdO4kAAAAAAAAAAAAAAAAAEAAAAZHJzL1BLAwQUAAAACACHTuJAPr/xHL8AAADb&#10;AAAADwAAAGRycy9kb3ducmV2LnhtbEWPS2vDMBCE74X8B7GBXkIi2aVpcaP40MbQQy95lFwXa2ub&#10;WivbUh7Nr48KgRyHmfmGWeRn24ojDb5xrCGZKRDEpTMNVxp222L6CsIHZIOtY9LwRx7y5ehhgZlx&#10;J17TcRMqESHsM9RQh9BlUvqyJot+5jri6P24wWKIcqikGfAU4baVqVJzabHhuFBjR+81lb+bg9Xg&#10;i2/qi8uknKj9U+Uo7T++Vqj14zhRbyACncM9fGt/Gg3PL/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6/8Ry/&#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6640;top:3025;height:0;width:360;" filled="f" stroked="t" coordsize="21600,21600" o:gfxdata="UEsDBAoAAAAAAIdO4kAAAAAAAAAAAAAAAAAEAAAAZHJzL1BLAwQUAAAACACHTuJATyBlbroAAADb&#10;AAAADwAAAGRycy9kb3ducmV2LnhtbEVPy4rCMBTdC/5DuIIb0UQHRappFzoFF7PRGXF7aa5tsbmp&#10;TcbX15vFwCwP573OHrYRN+p87VjDdKJAEBfO1Fxq+PnOx0sQPiAbbByThid5yNJ+b42JcXfe0+0Q&#10;ShFD2CeooQqhTaT0RUUW/cS1xJE7u85iiLArpenwHsNtI2dKLaTFmmNDhS1tKiouh1+rwedHuuav&#10;UTFSp4/S0ey6/fpErYeDqVqBCPQI/+I/985omMex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IGVu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shape id="_x0000_s1026" o:spid="_x0000_s1026" o:spt="100" style="position:absolute;left:6992;top:255;height:639;width:1815;" fillcolor="#000000" filled="t" stroked="f" coordsize="1815,639" o:gfxdata="UEsDBAoAAAAAAIdO4kAAAAAAAAAAAAAAAAAEAAAAZHJzL1BLAwQUAAAACACHTuJAr5ozGr0AAADb&#10;AAAADwAAAGRycy9kb3ducmV2LnhtbEWPQWvCQBSE7wX/w/KE3urGlopGV8GWij1Vox68PbLPJJh9&#10;L2TXaP99tyB4HGbmG2a2uLladdT6StjAcJCAIs7FVlwY2O++XsagfEC2WAuTgV/ysJj3nmaYWrny&#10;lrosFCpC2KdooAyhSbX2eUkO/UAa4uidpHUYomwLbVu8Rrir9WuSjLTDiuNCiQ19lJSfs4szsPn8&#10;OXwf10txtN9kbx2JDisx5rk/TKagAt3CI3xvr62B9wn8f4k/QM//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mjMavQAA&#10;ANsAAAAPAAAAAAAAAAEAIAAAACIAAABkcnMvZG93bnJldi54bWxQSwECFAAUAAAACACHTuJAMy8F&#10;njsAAAA5AAAAEAAAAAAAAAABACAAAAAMAQAAZHJzL3NoYXBleG1sLnhtbFBLBQYAAAAABgAGAFsB&#10;AAC2AwAAAAA=&#10;" path="m1815,639l0,639,0,0,1815,0,1815,7,15,7,7,15,15,15,15,624,7,624,15,631,1815,631,1815,639xm15,15l7,15,15,7,15,15xm1800,15l15,15,15,7,1800,7,1800,15xm1800,631l1800,7,1807,15,1815,15,1815,624,1807,624,1800,631xm1815,15l1807,15,1800,7,1815,7,1815,15xm15,631l7,624,15,624,15,631xm1800,631l15,631,15,624,1800,624,1800,631xm1815,631l1800,631,1807,624,1815,624,1815,631xe">
                  <v:fill on="t" focussize="0,0"/>
                  <v:stroke on="f"/>
                  <v:imagedata o:title=""/>
                  <o:lock v:ext="edit" aspectratio="f"/>
                </v:shape>
                <v:shape id="_x0000_s1026" o:spid="_x0000_s1026" o:spt="100" style="position:absolute;left:6993;top:1476;height:776;width:1815;" fillcolor="#000000" filled="t" stroked="f" coordsize="1815,776" o:gfxdata="UEsDBAoAAAAAAIdO4kAAAAAAAAAAAAAAAAAEAAAAZHJzL1BLAwQUAAAACACHTuJALmvv8rcAAADb&#10;AAAADwAAAGRycy9kb3ducmV2LnhtbEVPy4rCMBTdD/gP4QpuBk0VLVKNIooyW5/rS3Nti81NaWJb&#10;/frJQnB5OO/lujOlaKh2hWUF41EEgji1uuBMweW8H85BOI+ssbRMCl7kYL3q/Swx0bblIzUnn4kQ&#10;wi5BBbn3VSKlS3My6Ea2Ig7c3dYGfYB1JnWNbQg3pZxEUSwNFhwacqxom1P6OD2NgnlzjQ/uOJu+&#10;u8fvLaYdtpstKjXoj6MFCE+d/4o/7j+tIA7rw5fwA+Tq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ua+/ytwAAANsAAAAP&#10;AAAAAAAAAAEAIAAAACIAAABkcnMvZG93bnJldi54bWxQSwECFAAUAAAACACHTuJAMy8FnjsAAAA5&#10;AAAAEAAAAAAAAAABACAAAAAGAQAAZHJzL3NoYXBleG1sLnhtbFBLBQYAAAAABgAGAFsBAACwAwAA&#10;AAA=&#10;" path="m1815,776l0,776,0,0,1815,0,1815,7,15,7,8,15,15,15,15,761,8,761,15,768,1815,768,1815,776xm15,15l8,15,15,7,15,15xm1800,15l15,15,15,7,1800,7,1800,15xm1800,768l1800,7,1808,15,1815,15,1815,761,1808,761,1800,768xm1815,15l1808,15,1800,7,1815,7,1815,15xm15,768l8,761,15,761,15,768xm1800,768l15,768,15,761,1800,761,1800,768xm1815,768l1800,768,1808,761,1815,761,1815,768xe">
                  <v:fill on="t" focussize="0,0"/>
                  <v:stroke on="f"/>
                  <v:imagedata o:title=""/>
                  <o:lock v:ext="edit" aspectratio="f"/>
                </v:shape>
                <v:shape id="_x0000_s1026" o:spid="_x0000_s1026" o:spt="100" style="position:absolute;left:6992;top:2705;height:639;width:1815;" fillcolor="#000000" filled="t" stroked="f" coordsize="1815,639" o:gfxdata="UEsDBAoAAAAAAIdO4kAAAAAAAAAAAAAAAAAEAAAAZHJzL1BLAwQUAAAACACHTuJAn4D1obwAAADb&#10;AAAADwAAAGRycy9kb3ducmV2LnhtbEWPQWvCQBSE74X+h+UVvNVNFESiq9CWip7UqAdvj+wzCWbf&#10;C9k12n/fFQo9DjPzDTNfPlyjeup8LWwgHSagiAuxNZcGjofv9ykoH5AtNsJk4Ic8LBevL3PMrNx5&#10;T30eShUh7DM0UIXQZlr7oiKHfigtcfQu0jkMUXalth3eI9w1epQkE+2w5rhQYUufFRXX/OYM7L62&#10;p815/SGOjrt83JPosBJjBm9pMgMV6BH+w3/ttTUwSeH5Jf4Av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9aG8AAAA&#10;2wAAAA8AAAAAAAAAAQAgAAAAIgAAAGRycy9kb3ducmV2LnhtbFBLAQIUABQAAAAIAIdO4kAzLwWe&#10;OwAAADkAAAAQAAAAAAAAAAEAIAAAAAsBAABkcnMvc2hhcGV4bWwueG1sUEsFBgAAAAAGAAYAWwEA&#10;ALUDAAAAAA==&#10;" path="m1815,639l0,639,0,0,1815,0,1815,7,15,7,7,15,15,15,15,624,7,624,15,631,1815,631,1815,639xm15,15l7,15,15,7,15,15xm1800,15l15,15,15,7,1800,7,1800,15xm1800,631l1800,7,1807,15,1815,15,1815,624,1807,624,1800,631xm1815,15l1807,15,1800,7,1815,7,1815,15xm15,631l7,624,15,624,15,631xm1800,631l15,631,15,624,1800,624,1800,631xm1815,631l1800,631,1807,624,1815,624,1815,631xe">
                  <v:fill on="t" focussize="0,0"/>
                  <v:stroke on="f"/>
                  <v:imagedata o:title=""/>
                  <o:lock v:ext="edit" aspectratio="f"/>
                </v:shape>
                <v:line id="_x0000_s1026" o:spid="_x0000_s1026" o:spt="20" style="position:absolute;left:8801;top:680;height:0;width:360;" filled="f" stroked="t" coordsize="21600,21600" o:gfxdata="UEsDBAoAAAAAAIdO4kAAAAAAAAAAAAAAAAAEAAAAZHJzL1BLAwQUAAAACACHTuJA4KSYObwAAADb&#10;AAAADwAAAGRycy9kb3ducmV2LnhtbEWPzYvCMBTE74L/Q3jCXkQTK4h0jR5WCx68+IXXR/O2Ldu8&#10;1CZ+rH+9EQSPw8z8hpkt7rYWV2p95VjDaKhAEOfOVFxoOOyzwRSED8gGa8ek4Z88LObdzgxT4268&#10;pesuFCJC2KeooQyhSaX0eUkW/dA1xNH7da3FEGVbSNPiLcJtLROlJtJixXGhxIZ+Ssr/dherwWdH&#10;OmePft5Xp3HhKDkvNyvU+qs3Ut8gAt3DJ/xur42GSQKvL/EH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kmDm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8800;top:3025;height:0;width:360;" filled="f" stroked="t" coordsize="21600,21600" o:gfxdata="UEsDBAoAAAAAAIdO4kAAAAAAAAAAAAAAAAAEAAAAZHJzL1BLAwQUAAAACACHTuJAj+g9or0AAADb&#10;AAAADwAAAGRycy9kb3ducmV2LnhtbEWPQWvCQBSE7wX/w/KEXkR3NSASXT1oAz14MW3x+sg+k2D2&#10;bcxuE+2v7wqFHoeZ+YbZ7O62ET11vnasYT5TIIgLZ2ouNXx+ZNMVCB+QDTaOScODPOy2o5cNpsYN&#10;fKI+D6WIEPYpaqhCaFMpfVGRRT9zLXH0Lq6zGKLsSmk6HCLcNnKh1FJarDkuVNjSvqLimn9bDT77&#10;olv2Mykm6pyUjha3w/ENtX4dz9UaRKB7+A//td+NhmUCzy/xB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6D2i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_x0000_s1026" o:spid="_x0000_s1026" o:spt="100" style="position:absolute;left:8800;top:1873;height:120;width:720;" fillcolor="#000000" filled="t" stroked="f" coordsize="720,120" o:gfxdata="UEsDBAoAAAAAAIdO4kAAAAAAAAAAAAAAAAAEAAAAZHJzL1BLAwQUAAAACACHTuJAZ9t8T70AAADb&#10;AAAADwAAAGRycy9kb3ducmV2LnhtbEWPT2sCMRTE7wW/Q3iF3mqyUqRsjSIFbXt0FaS35+btH9y8&#10;rJt01f30RhB6HGZ+M8xscbGN6KnztWMNyViBIM6dqbnUsNuuXt9B+IBssHFMGq7kYTEfPc0wNe7M&#10;G+qzUIpYwj5FDVUIbSqlzyuy6MeuJY5e4TqLIcqulKbDcyy3jZwoNZUWa44LFbb0WVF+zP6shuky&#10;KQY8/CyLr6GXyfr3tF9L1PrlOVEfIAJdwn/4QX+byL3B/Uv8AXJ+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23xPvQAA&#10;ANsAAAAPAAAAAAAAAAEAIAAAACIAAABkcnMvZG93bnJldi54bWxQSwECFAAUAAAACACHTuJAMy8F&#10;njsAAAA5AAAAEAAAAAAAAAABACAAAAAMAQAAZHJzL3NoYXBleG1sLnhtbFBLBQYAAAAABgAGAFsB&#10;AAC2AwAAAAA=&#10;" path="m600,120l600,0,705,53,630,53,630,68,705,68,600,120xm600,68l0,68,0,53,600,53,600,68xm705,68l630,68,630,53,705,53,720,60,705,68xe">
                  <v:fill on="t" focussize="0,0"/>
                  <v:stroke on="f"/>
                  <v:imagedata o:title=""/>
                  <o:lock v:ext="edit" aspectratio="f"/>
                </v:shape>
                <v:line id="_x0000_s1026" o:spid="_x0000_s1026" o:spt="20" style="position:absolute;left:5020;top:992;height:2028;width:0;" filled="f" stroked="t" coordsize="21600,21600" o:gfxdata="UEsDBAoAAAAAAIdO4kAAAAAAAAAAAAAAAAAEAAAAZHJzL1BLAwQUAAAACACHTuJAlKjb7rwAAADb&#10;AAAADwAAAGRycy9kb3ducmV2LnhtbEWPwWrDMBBE74X+g9hCb7VsQ+3gRsmhEAgpPdTOByzW1hax&#10;Vo6l2u7fV4FAj8PMvGG2+9UOYqbJG8cKsiQFQdw6bbhTcG4OLxsQPiBrHByTgl/ysN89Pmyx0m7h&#10;L5rr0IkIYV+hgj6EsZLStz1Z9IkbiaP37SaLIcqpk3rCJcLtIPM0LaRFw3Ghx5Hee2ov9Y9V8GGX&#10;0lwz79bl1OryMzf5oamVen7K0jcQgdbwH763j1pB8Qq3L/EHyN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o2+68AAAA&#10;2wAAAA8AAAAAAAAAAQAgAAAAIgAAAGRycy9kb3ducmV2LnhtbFBLAQIUABQAAAAIAIdO4kAzLwWe&#10;OwAAADkAAAAQAAAAAAAAAAEAIAAAAAsBAABkcnMvc2hhcGV4bWwueG1sUEsFBgAAAAAGAAYAWwEA&#10;ALUDAAAAAA==&#10;">
                  <v:fill on="f" focussize="0,0"/>
                  <v:stroke weight="0.8pt" color="#000000" joinstyle="round"/>
                  <v:imagedata o:title=""/>
                  <o:lock v:ext="edit" aspectratio="f"/>
                </v:line>
                <v:line id="_x0000_s1026" o:spid="_x0000_s1026" o:spt="20" style="position:absolute;left:9160;top:714;height:2306;width:0;" filled="f" stroked="t" coordsize="21600,21600" o:gfxdata="UEsDBAoAAAAAAIdO4kAAAAAAAAAAAAAAAAAEAAAAZHJzL1BLAwQUAAAACACHTuJAZHpFmbsAAADb&#10;AAAADwAAAGRycy9kb3ducmV2LnhtbEWPQYvCMBSE78L+h/AWvNm0PVSpRg+CsOziweoPeDTPNti8&#10;1CZru/9+Iwgeh5n5htnsJtuJBw3eOFaQJSkI4tppw42Cy/mwWIHwAVlj55gU/JGH3fZjtsFSu5FP&#10;9KhCIyKEfYkK2hD6Ukpft2TRJ64njt7VDRZDlEMj9YBjhNtO5mlaSIuG40KLPe1bqm/Vr1XwY8el&#10;uWfeTeN3rZfH3OSHc6XU/DNL1yACTeEdfrW/tIKigOeX+APk9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HpFmbsAAADb&#10;AAAADwAAAAAAAAABACAAAAAiAAAAZHJzL2Rvd25yZXYueG1sUEsBAhQAFAAAAAgAh07iQDMvBZ47&#10;AAAAOQAAABAAAAAAAAAAAQAgAAAACgEAAGRycy9zaGFwZXhtbC54bWxQSwUGAAAAAAYABgBbAQAA&#10;tAMAAAAA&#10;">
                  <v:fill on="f" focussize="0,0"/>
                  <v:stroke weight="0.8pt" color="#000000" joinstyle="round"/>
                  <v:imagedata o:title=""/>
                  <o:lock v:ext="edit" aspectratio="f"/>
                </v:line>
                <v:rect id="_x0000_s1026" o:spid="_x0000_s1026" o:spt="1" style="position:absolute;left:9412;top:713;height:2028;width:504;" fillcolor="#FFFFFF" filled="t" stroked="f" coordsize="21600,21600" o:gfxdata="UEsDBAoAAAAAAIdO4kAAAAAAAAAAAAAAAAAEAAAAZHJzL1BLAwQUAAAACACHTuJAcTQjILwAAADb&#10;AAAADwAAAGRycy9kb3ducmV2LnhtbEWPQYvCMBSE7wv+h/AEb2vi6latRg8LgqB7WBW8PppnW2xe&#10;ahO1/nsjCHscZuYbZr5sbSVu1PjSsYZBX4EgzpwpOddw2K8+JyB8QDZYOSYND/KwXHQ+5pgad+c/&#10;uu1CLiKEfYoaihDqVEqfFWTR911NHL2TayyGKJtcmgbvEW4r+aVUIi2WHBcKrOmnoOy8u1oNmIzM&#10;5fc03O431wSneatW30elda87UDMQgdrwH36310ZDMobXl/gD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0IyC8AAAA&#10;2wAAAA8AAAAAAAAAAQAgAAAAIgAAAGRycy9kb3ducmV2LnhtbFBLAQIUABQAAAAIAIdO4kAzLwWe&#10;OwAAADkAAAAQAAAAAAAAAAEAIAAAAAsBAABkcnMvc2hhcGV4bWwueG1sUEsFBgAAAAAGAAYAWwEA&#10;ALUDAAAAAA==&#10;">
                  <v:fill on="t" focussize="0,0"/>
                  <v:stroke on="f"/>
                  <v:imagedata o:title=""/>
                  <o:lock v:ext="edit" aspectratio="f"/>
                </v:rect>
                <v:shape id="_x0000_s1026" o:spid="_x0000_s1026" o:spt="100" style="position:absolute;left:9404;top:706;height:2043;width:520;" fillcolor="#000000" filled="t" stroked="f" coordsize="520,2043" o:gfxdata="UEsDBAoAAAAAAIdO4kAAAAAAAAAAAAAAAAAEAAAAZHJzL1BLAwQUAAAACACHTuJA00/VcLcAAADb&#10;AAAADwAAAGRycy9kb3ducmV2LnhtbEVPyQrCMBC9C/5DGMGL2FQRkWoUFARBRFzA69iMbbWZlCYu&#10;/XtzEDw+3j5bfEwpXlS7wrKCQRSDIE6tLjhTcD6t+xMQziNrLC2TgoYcLObt1gwTbd98oNfRZyKE&#10;sEtQQe59lUjp0pwMushWxIG72dqgD7DOpK7xHcJNKYdxPJYGCw4NOVa0yil9HJ9GQW8v9S5tLqP7&#10;qnhgsxld3XK5VarbGcRTEJ4+/i/+uTdawTiMDV/CD5Dz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TT9VwtwAAANsAAAAP&#10;AAAAAAAAAAEAIAAAACIAAABkcnMvZG93bnJldi54bWxQSwECFAAUAAAACACHTuJAMy8FnjsAAAA5&#10;AAAAEAAAAAAAAAABACAAAAAGAQAAZHJzL3NoYXBleG1sLnhtbFBLBQYAAAAABgAGAFsBAACwAwAA&#10;AAA=&#10;" path="m520,2043l0,2043,0,0,520,0,520,7,15,7,7,15,15,15,15,2028,7,2028,15,2035,520,2035,520,2043xm15,15l7,15,15,7,15,15xm505,15l15,15,15,7,505,7,505,15xm505,2035l505,7,512,15,520,15,520,2028,512,2028,505,2035xm520,15l512,15,505,7,520,7,520,15xm15,2035l7,2028,15,2028,15,2035xm505,2035l15,2035,15,2028,505,2028,505,2035xm520,2035l505,2035,512,2028,520,2028,520,2035xe">
                  <v:fill on="t" focussize="0,0"/>
                  <v:stroke on="f"/>
                  <v:imagedata o:title=""/>
                  <o:lock v:ext="edit" aspectratio="f"/>
                </v:shape>
                <v:shape id="_x0000_s1026" o:spid="_x0000_s1026" o:spt="202" type="#_x0000_t202" style="position:absolute;left:7375;top:374;height:209;width:1069;" filled="f" stroked="f" coordsize="21600,21600" o:gfxdata="UEsDBAoAAAAAAIdO4kAAAAAAAAAAAAAAAAAEAAAAZHJzL1BLAwQUAAAACACHTuJAwzYrWL4AAADb&#10;AAAADwAAAGRycy9kb3ducmV2LnhtbEWPzWrDMBCE74W8g9hAbo2UHkziRg4htBAIlDruocettbZF&#10;rJVrKT99+ypQ6HGYmW+Y9ebmenGhMVjPGhZzBYK49sZyq+Gjen1cgggR2WDvmTT8UIBNMXlYY278&#10;lUu6HGMrEoRDjhq6GIdcylB35DDM/UCcvMaPDmOSYyvNiNcEd718UiqTDi2nhQ4H2nVUn45np2H7&#10;yeWL/X77ei+b0lbVSvEhO2k9my7UM4hIt/gf/mvvjYZsBfcv6QfI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zYrW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09" w:lineRule="exact"/>
                          <w:ind w:left="0" w:right="0" w:firstLine="0"/>
                          <w:jc w:val="left"/>
                          <w:rPr>
                            <w:sz w:val="21"/>
                          </w:rPr>
                        </w:pPr>
                        <w:r>
                          <w:rPr>
                            <w:sz w:val="21"/>
                          </w:rPr>
                          <w:t>部门月考核</w:t>
                        </w:r>
                      </w:p>
                    </w:txbxContent>
                  </v:textbox>
                </v:shape>
                <v:shape id="_x0000_s1026" o:spid="_x0000_s1026" o:spt="202" type="#_x0000_t202" style="position:absolute;left:1752;top:796;height:1796;width:260;" filled="f" stroked="f" coordsize="21600,21600" o:gfxdata="UEsDBAoAAAAAAIdO4kAAAAAAAAAAAAAAAAAEAAAAZHJzL1BLAwQUAAAACACHTuJA19UUGLsAAADb&#10;AAAADwAAAGRycy9kb3ducmV2LnhtbEVPy2oCMRTdC/2HcAvuNLELH1OjlGKhIIgz00WXt5PrTHBy&#10;M05SH39vFoLLw3kv11fXijP1wXrWMBkrEMSVN5ZrDT/l12gOIkRkg61n0nCjAOvVy2CJmfEXzulc&#10;xFqkEA4Zamhi7DIpQ9WQwzD2HXHiDr53GBPsa2l6vKRw18o3pabSoeXU0GBHnw1Vx+Lfafj45Xxj&#10;T7u/fX7IbVkuFG+nR62HrxP1DiLSNT7FD/e30TBL6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9UUGL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2" w:line="310" w:lineRule="atLeast"/>
                          <w:ind w:left="0" w:right="18" w:firstLine="0"/>
                          <w:jc w:val="both"/>
                          <w:rPr>
                            <w:rFonts w:hint="eastAsia" w:eastAsia="宋体"/>
                            <w:sz w:val="24"/>
                            <w:lang w:eastAsia="zh-CN"/>
                          </w:rPr>
                        </w:pPr>
                        <w:r>
                          <w:rPr>
                            <w:rFonts w:hint="eastAsia"/>
                            <w:sz w:val="24"/>
                            <w:lang w:eastAsia="zh-CN"/>
                          </w:rPr>
                          <w:t>兴盾物业集团</w:t>
                        </w:r>
                      </w:p>
                    </w:txbxContent>
                  </v:textbox>
                </v:shape>
                <v:shape id="_x0000_s1026" o:spid="_x0000_s1026" o:spt="202" type="#_x0000_t202" style="position:absolute;left:3129;top:787;height:180;width:1280;" filled="f" stroked="f" coordsize="21600,21600" o:gfxdata="UEsDBAoAAAAAAIdO4kAAAAAAAAAAAAAAAAAEAAAAZHJzL1BLAwQUAAAACACHTuJAuJmxg74AAADb&#10;AAAADwAAAGRycy9kb3ducmV2LnhtbEWPT2sCMRTE7wW/Q3hCbzXZHmy7GkWkBaEgruvB43Pz3A1u&#10;Xrab+O/bN0Khx2FmfsNM5zfXigv1wXrWkI0UCOLKG8u1hl359fIOIkRkg61n0nCnAPPZ4GmKufFX&#10;LuiyjbVIEA45amhi7HIpQ9WQwzDyHXHyjr53GJPsa2l6vCa4a+WrUmPp0HJaaLCjZUPVaXt2GhZ7&#10;Lj7tz/qwKY6FLcsPxd/jk9bPw0xNQES6xf/wX3tlNLxl8PiSfoC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Jmx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180" w:lineRule="exact"/>
                          <w:ind w:left="0" w:right="0" w:firstLine="0"/>
                          <w:jc w:val="left"/>
                          <w:rPr>
                            <w:sz w:val="18"/>
                          </w:rPr>
                        </w:pPr>
                        <w:r>
                          <w:rPr>
                            <w:sz w:val="18"/>
                          </w:rPr>
                          <w:t>签定目标责任书</w:t>
                        </w:r>
                      </w:p>
                    </w:txbxContent>
                  </v:textbox>
                </v:shape>
                <v:shape id="_x0000_s1026" o:spid="_x0000_s1026" o:spt="202" type="#_x0000_t202" style="position:absolute;left:3220;top:2664;height:180;width:1100;" filled="f" stroked="f" coordsize="21600,21600" o:gfxdata="UEsDBAoAAAAAAIdO4kAAAAAAAAAAAAAAAAAEAAAAZHJzL1BLAwQUAAAACACHTuJASEsv9L0AAADb&#10;AAAADwAAAGRycy9kb3ducmV2LnhtbEWPT2sCMRTE7wW/Q3hCbzXRg62rUURaEArSdT14fG6eu8HN&#10;y7qJ/759Uyh4HGbmN8xscXeNuFIXrGcNw4ECQVx6Y7nSsCu+3j5AhIhssPFMGh4UYDHvvcwwM/7G&#10;OV23sRIJwiFDDXWMbSZlKGtyGAa+JU7e0XcOY5JdJU2HtwR3jRwpNZYOLaeFGlta1VSethenYbnn&#10;/NOeN4ef/Jjbopgo/h6ftH7tD9UURKR7fIb/22uj4X0E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Sy/0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0" w:line="180" w:lineRule="exact"/>
                          <w:ind w:left="0" w:right="0" w:firstLine="0"/>
                          <w:jc w:val="left"/>
                          <w:rPr>
                            <w:sz w:val="18"/>
                          </w:rPr>
                        </w:pPr>
                        <w:r>
                          <w:rPr>
                            <w:rFonts w:hint="eastAsia"/>
                            <w:sz w:val="18"/>
                            <w:lang w:eastAsia="zh-CN"/>
                          </w:rPr>
                          <w:t>业主</w:t>
                        </w:r>
                        <w:r>
                          <w:rPr>
                            <w:sz w:val="18"/>
                          </w:rPr>
                          <w:t>意见调查</w:t>
                        </w:r>
                      </w:p>
                    </w:txbxContent>
                  </v:textbox>
                </v:shape>
                <v:shape id="_x0000_s1026" o:spid="_x0000_s1026" o:spt="202" type="#_x0000_t202" style="position:absolute;left:5532;top:666;height:2305;width:500;" filled="f" stroked="f" coordsize="21600,21600" o:gfxdata="UEsDBAoAAAAAAIdO4kAAAAAAAAAAAAAAAAAEAAAAZHJzL1BLAwQUAAAACACHTuJAJweKb74AAADb&#10;AAAADwAAAGRycy9kb3ducmV2LnhtbEWPT2sCMRTE7wW/Q3hCbzWxBaurUUQUCkLpuh48PjfP3eDm&#10;ZbtJ/fPtm0LB4zAzv2Fmi5trxIW6YD1rGA4UCOLSG8uVhn2xeRmDCBHZYOOZNNwpwGLee5phZvyV&#10;c7rsYiUShEOGGuoY20zKUNbkMAx8S5y8k+8cxiS7SpoOrwnuGvmq1Eg6tJwWamxpVVN53v04DcsD&#10;52v7/Xn8yk+5LYqJ4u3orPVzf6imICLd4iP83/4wGt7f4O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eKb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1" w:line="239" w:lineRule="exact"/>
                          <w:ind w:left="0" w:right="0" w:firstLine="0"/>
                          <w:jc w:val="both"/>
                          <w:rPr>
                            <w:rFonts w:hint="eastAsia" w:eastAsia="宋体"/>
                            <w:sz w:val="21"/>
                            <w:lang w:eastAsia="zh-CN"/>
                          </w:rPr>
                        </w:pPr>
                        <w:r>
                          <w:rPr>
                            <w:rFonts w:hint="eastAsia"/>
                            <w:sz w:val="24"/>
                            <w:lang w:eastAsia="zh-CN"/>
                          </w:rPr>
                          <w:t>平顶山市委市政府集中办公区域物业项目部</w:t>
                        </w:r>
                      </w:p>
                    </w:txbxContent>
                  </v:textbox>
                </v:shape>
                <v:shape id="_x0000_s1026" o:spid="_x0000_s1026" o:spt="202" type="#_x0000_t202" style="position:absolute;left:9564;top:1065;height:209;width:229;" filled="f" stroked="f" coordsize="21600,21600" o:gfxdata="UEsDBAoAAAAAAIdO4kAAAAAAAAAAAAAAAAAEAAAAZHJzL1BLAwQUAAAACACHTuJAqO4SG74AAADb&#10;AAAADwAAAGRycy9kb3ducmV2LnhtbEWPT2sCMRTE7wW/Q3hCbzWxFKurUUQUCkLpuh48PjfP3eDm&#10;ZbtJ/fPtm0LB4zAzv2Fmi5trxIW6YD1rGA4UCOLSG8uVhn2xeRmDCBHZYOOZNNwpwGLee5phZvyV&#10;c7rsYiUShEOGGuoY20zKUNbkMAx8S5y8k+8cxiS7SpoOrwnuGvmq1Eg6tJwWamxpVVN53v04DcsD&#10;52v7/Xn8yk+5LYqJ4u3orPVzf6imICLd4iP83/4wGt7f4O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4S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09" w:lineRule="exact"/>
                          <w:ind w:left="0" w:right="0" w:firstLine="0"/>
                          <w:jc w:val="left"/>
                          <w:rPr>
                            <w:sz w:val="21"/>
                          </w:rPr>
                        </w:pPr>
                        <w:r>
                          <w:rPr>
                            <w:w w:val="99"/>
                            <w:sz w:val="21"/>
                          </w:rPr>
                          <w:t>员</w:t>
                        </w:r>
                      </w:p>
                    </w:txbxContent>
                  </v:textbox>
                </v:shape>
                <v:shape id="_x0000_s1026" o:spid="_x0000_s1026" o:spt="202" type="#_x0000_t202" style="position:absolute;left:3220;top:1728;height:180;width:1100;" filled="f" stroked="f" coordsize="21600,21600" o:gfxdata="UEsDBAoAAAAAAIdO4kAAAAAAAAAAAAAAAAAEAAAAZHJzL1BLAwQUAAAACACHTuJAx6K3gL4AAADb&#10;AAAADwAAAGRycy9kb3ducmV2LnhtbEWPT2sCMRTE7wW/Q3hCbzWxUKurUUQUCkLpuh48PjfP3eDm&#10;ZbtJ/fPtm0LB4zAzv2Fmi5trxIW6YD1rGA4UCOLSG8uVhn2xeRmDCBHZYOOZNNwpwGLee5phZvyV&#10;c7rsYiUShEOGGuoY20zKUNbkMAx8S5y8k+8cxiS7SpoOrwnuGvmq1Eg6tJwWamxpVVN53v04DcsD&#10;52v7/Xn8yk+5LYqJ4u3orPVzf6imICLd4iP83/4wGt7f4O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6K3g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180" w:lineRule="exact"/>
                          <w:ind w:left="0" w:right="0" w:firstLine="0"/>
                          <w:jc w:val="left"/>
                          <w:rPr>
                            <w:sz w:val="18"/>
                          </w:rPr>
                        </w:pPr>
                        <w:r>
                          <w:rPr>
                            <w:sz w:val="18"/>
                          </w:rPr>
                          <w:t>内部质量审核</w:t>
                        </w:r>
                      </w:p>
                    </w:txbxContent>
                  </v:textbox>
                </v:shape>
                <v:shape id="_x0000_s1026" o:spid="_x0000_s1026" o:spt="202" type="#_x0000_t202" style="position:absolute;left:7152;top:1600;height:550;width:1460;" filled="f" stroked="f" coordsize="21600,21600" o:gfxdata="UEsDBAoAAAAAAIdO4kAAAAAAAAAAAAAAAAAEAAAAZHJzL1BLAwQUAAAACACHTuJAN3Ap974AAADb&#10;AAAADwAAAGRycy9kb3ducmV2LnhtbEWPT2sCMRTE7wW/Q3hCbzXRw7ZdjSJSQSgU1/Xg8bl57gY3&#10;L9tN/NNv3wiFHoeZ+Q0zW9xdK67UB+tZw3ikQBBX3liuNezL9csbiBCRDbaeScMPBVjMB08zzI2/&#10;cUHXXaxFgnDIUUMTY5dLGaqGHIaR74iTd/K9w5hkX0vT4y3BXSsnSmXSoeW00GBHq4aq8+7iNCwP&#10;XHzY76/jtjgVtizfFX9mZ62fh2M1BRHpHv/Df+2N0fCaweN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Ap9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74" w:lineRule="exact"/>
                          <w:ind w:left="0" w:right="0" w:firstLine="0"/>
                          <w:jc w:val="left"/>
                          <w:rPr>
                            <w:sz w:val="24"/>
                          </w:rPr>
                        </w:pPr>
                        <w:r>
                          <w:rPr>
                            <w:sz w:val="24"/>
                          </w:rPr>
                          <w:t>项目部不定期</w:t>
                        </w:r>
                      </w:p>
                      <w:p>
                        <w:pPr>
                          <w:spacing w:before="2" w:line="274" w:lineRule="exact"/>
                          <w:ind w:left="0" w:right="0" w:firstLine="0"/>
                          <w:jc w:val="left"/>
                          <w:rPr>
                            <w:sz w:val="24"/>
                          </w:rPr>
                        </w:pPr>
                        <w:r>
                          <w:rPr>
                            <w:sz w:val="24"/>
                          </w:rPr>
                          <w:t>检查</w:t>
                        </w:r>
                      </w:p>
                    </w:txbxContent>
                  </v:textbox>
                </v:shape>
                <v:shape id="_x0000_s1026" o:spid="_x0000_s1026" o:spt="202" type="#_x0000_t202" style="position:absolute;left:9564;top:1581;height:209;width:229;" filled="f" stroked="f" coordsize="21600,21600" o:gfxdata="UEsDBAoAAAAAAIdO4kAAAAAAAAAAAAAAAAAEAAAAZHJzL1BLAwQUAAAACACHTuJAWDyMbL8AAADb&#10;AAAADwAAAGRycy9kb3ducmV2LnhtbEWPzWrDMBCE74W+g9hCb42UHpLGiRxCaKEQKHGcQ49ba22L&#10;WCvHUvPz9lWgkOMwM98wi+XFdeJEQ7CeNYxHCgRx5Y3lRsO+/Hh5AxEissHOM2m4UoBl/viwwMz4&#10;Mxd02sVGJAiHDDW0MfaZlKFqyWEY+Z44ebUfHMYkh0aaAc8J7jr5qtREOrScFlrsad1Sddj9Og2r&#10;by7e7fHrZ1vUhS3LmeLN5KD189NYzUFEusR7+L/9aTRMp3D7kn6Az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8jGy/&#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09" w:lineRule="exact"/>
                          <w:ind w:left="0" w:right="0" w:firstLine="0"/>
                          <w:jc w:val="left"/>
                          <w:rPr>
                            <w:sz w:val="21"/>
                          </w:rPr>
                        </w:pPr>
                        <w:r>
                          <w:rPr>
                            <w:w w:val="99"/>
                            <w:sz w:val="21"/>
                          </w:rPr>
                          <w:t>工</w:t>
                        </w:r>
                      </w:p>
                    </w:txbxContent>
                  </v:textbox>
                </v:shape>
                <v:shape id="_x0000_s1026" o:spid="_x0000_s1026" o:spt="202" type="#_x0000_t202" style="position:absolute;left:7269;top:2824;height:209;width:1278;" filled="f" stroked="f" coordsize="21600,21600" o:gfxdata="UEsDBAoAAAAAAIdO4kAAAAAAAAAAAAAAAAAEAAAAZHJzL1BLAwQUAAAACACHTuJAKaMYHrsAAADb&#10;AAAADwAAAGRycy9kb3ducmV2LnhtbEVPy2oCMRTdC/2HcAvuNLELH1OjlGKhIIgz00WXt5PrTHBy&#10;M05SH39vFoLLw3kv11fXijP1wXrWMBkrEMSVN5ZrDT/l12gOIkRkg61n0nCjAOvVy2CJmfEXzulc&#10;xFqkEA4Zamhi7DIpQ9WQwzD2HXHiDr53GBPsa2l6vKRw18o3pabSoeXU0GBHnw1Vx+Lfafj45Xxj&#10;T7u/fX7IbVkuFG+nR62HrxP1DiLSNT7FD/e30TBLY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aMYHr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0" w:line="209" w:lineRule="exact"/>
                          <w:ind w:left="0" w:right="0" w:firstLine="0"/>
                          <w:jc w:val="left"/>
                          <w:rPr>
                            <w:sz w:val="21"/>
                          </w:rPr>
                        </w:pPr>
                        <w:r>
                          <w:rPr>
                            <w:sz w:val="21"/>
                          </w:rPr>
                          <w:t>员工定期考核</w:t>
                        </w:r>
                      </w:p>
                    </w:txbxContent>
                  </v:textbox>
                </v:shape>
                <w10:wrap type="none"/>
                <w10:anchorlock/>
              </v:group>
            </w:pict>
          </mc:Fallback>
        </mc:AlternateContent>
      </w:r>
    </w:p>
    <w:p>
      <w:pPr>
        <w:pStyle w:val="14"/>
        <w:rPr>
          <w:rFonts w:hint="eastAsia"/>
          <w:b/>
          <w:bCs/>
          <w:szCs w:val="24"/>
          <w:lang w:eastAsia="zh-CN"/>
        </w:rPr>
      </w:pPr>
    </w:p>
    <w:p>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b/>
          <w:bCs/>
          <w:sz w:val="24"/>
          <w:szCs w:val="24"/>
          <w:lang w:eastAsia="zh-CN"/>
        </w:rPr>
      </w:pPr>
      <w:r>
        <w:rPr>
          <w:rFonts w:hint="eastAsia"/>
          <w:b/>
          <w:bCs/>
          <w:sz w:val="24"/>
          <w:szCs w:val="24"/>
          <w:highlight w:val="none"/>
          <w:lang w:eastAsia="zh-CN"/>
        </w:rPr>
        <w:t>质量保障</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良好的服务，需要用心，更需要有切实可行的保障措施。物业服务的高质量靠规范的制度、完善的培训、专业的技术和有效的组织管理。有效的组织管理核心是保障各种制度与标准作业的各项措施。</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兴盾物业自身有完善的监管制度和奖惩激励制度，落实各项制度是管理有效的保障。要依据公司的服务评估系统进行品质检验与提升。评估包括自我评估、专业评估和客户评估， 通过各项评估对物业管理项目部的工作有全面的认识；监督实行多元化，通过项目各部门主管经理监督，项目总经理监管进行自检，公司进行月度、季度、年度质量大检查以及计划抽检等对项目进行监控，保证项目工作按公司体制制度进行。依照奖惩制度对项目监督检查情况进行奖励与惩处，保证各项工作做到更好。</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sz w:val="24"/>
          <w:szCs w:val="24"/>
          <w:lang w:eastAsia="zh-CN"/>
        </w:rPr>
      </w:pPr>
      <w:r>
        <w:rPr>
          <w:rFonts w:hint="eastAsia"/>
          <w:sz w:val="24"/>
          <w:szCs w:val="24"/>
          <w:lang w:eastAsia="zh-CN"/>
        </w:rPr>
        <w:t>高品质的服务质量保证还需要引入先进的物业管理服务方式规范。兴盾物业自20</w:t>
      </w:r>
      <w:r>
        <w:rPr>
          <w:rFonts w:hint="eastAsia"/>
          <w:sz w:val="24"/>
          <w:szCs w:val="24"/>
          <w:lang w:val="en-US" w:eastAsia="zh-CN"/>
        </w:rPr>
        <w:t>01</w:t>
      </w:r>
      <w:r>
        <w:rPr>
          <w:rFonts w:hint="eastAsia"/>
          <w:sz w:val="24"/>
          <w:szCs w:val="24"/>
          <w:lang w:eastAsia="zh-CN"/>
        </w:rPr>
        <w:t>年进入市场以来，多次与国内知名一流物业公司交流合作，加强学习，重视培训，不断实现服务创新与品质提升。公司在保洁服务方面，实施将“智能化”和“精细化”服务相结合，彰显高品位优质、安全服务。</w:t>
      </w:r>
    </w:p>
    <w:p>
      <w:pPr>
        <w:pStyle w:val="14"/>
        <w:rPr>
          <w:rFonts w:hint="eastAsia"/>
          <w:b/>
          <w:bCs/>
          <w:szCs w:val="24"/>
          <w:lang w:eastAsia="zh-CN"/>
        </w:rPr>
      </w:pPr>
    </w:p>
    <w:p>
      <w:pPr>
        <w:pStyle w:val="14"/>
        <w:rPr>
          <w:rFonts w:hint="eastAsia"/>
          <w:b/>
          <w:bCs/>
          <w:szCs w:val="24"/>
          <w:lang w:eastAsia="zh-CN"/>
        </w:rPr>
      </w:pPr>
    </w:p>
    <w:p>
      <w:pPr>
        <w:rPr>
          <w:rFonts w:hint="eastAsia"/>
          <w:b/>
          <w:bCs/>
          <w:szCs w:val="24"/>
          <w:lang w:eastAsia="zh-CN"/>
        </w:rPr>
      </w:pPr>
      <w:r>
        <w:rPr>
          <w:rFonts w:hint="eastAsia"/>
          <w:b/>
          <w:bCs/>
          <w:sz w:val="28"/>
          <w:szCs w:val="28"/>
          <w:lang w:eastAsia="zh-CN"/>
        </w:rPr>
        <w:t>服务质量提升计划</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提升项目管理服务质量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在该项目管理过程中，将主要操作过程规范化、程序化、文件化，并以质量记录保证作业具有可追溯性、可验证性。通过有效控制，切实保证管理服务按照</w:t>
      </w:r>
      <w:r>
        <w:rPr>
          <w:rFonts w:hint="eastAsia"/>
          <w:sz w:val="24"/>
          <w:szCs w:val="24"/>
          <w:lang w:eastAsia="zh-CN"/>
        </w:rPr>
        <w:t>既</w:t>
      </w:r>
      <w:r>
        <w:rPr>
          <w:rFonts w:hint="eastAsia"/>
          <w:sz w:val="24"/>
          <w:szCs w:val="24"/>
        </w:rPr>
        <w:t>定的</w:t>
      </w:r>
      <w:r>
        <w:rPr>
          <w:rFonts w:hint="eastAsia"/>
          <w:color w:val="auto"/>
          <w:sz w:val="24"/>
          <w:szCs w:val="24"/>
          <w:lang w:eastAsia="zh-CN"/>
        </w:rPr>
        <w:t>制度</w:t>
      </w:r>
      <w:r>
        <w:rPr>
          <w:rFonts w:hint="eastAsia"/>
          <w:sz w:val="24"/>
          <w:szCs w:val="24"/>
        </w:rPr>
        <w:t>和标准，高质量地持续、稳定运行。</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实施劳动定额管理，提高服务质量，降低管理成本</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bCs/>
          <w:sz w:val="24"/>
          <w:szCs w:val="24"/>
        </w:rPr>
      </w:pPr>
      <w:r>
        <w:rPr>
          <w:rFonts w:hint="eastAsia"/>
          <w:sz w:val="24"/>
          <w:szCs w:val="24"/>
        </w:rPr>
        <w:t>责任心不强、服务意识差、消极怠工、出工不出力是</w:t>
      </w:r>
      <w:r>
        <w:rPr>
          <w:rFonts w:hint="eastAsia"/>
          <w:sz w:val="24"/>
          <w:szCs w:val="24"/>
          <w:lang w:eastAsia="zh-CN"/>
        </w:rPr>
        <w:t>物业</w:t>
      </w:r>
      <w:r>
        <w:rPr>
          <w:rFonts w:hint="eastAsia"/>
          <w:sz w:val="24"/>
          <w:szCs w:val="24"/>
        </w:rPr>
        <w:t>普遍存在的问题，且在</w:t>
      </w:r>
      <w:r>
        <w:rPr>
          <w:rFonts w:hint="eastAsia"/>
          <w:sz w:val="24"/>
          <w:szCs w:val="24"/>
          <w:lang w:eastAsia="zh-CN"/>
        </w:rPr>
        <w:t>员工</w:t>
      </w:r>
      <w:r>
        <w:rPr>
          <w:rFonts w:hint="eastAsia"/>
          <w:sz w:val="24"/>
          <w:szCs w:val="24"/>
        </w:rPr>
        <w:t>的工作安排上存在劳动量分配不均、局部劳动力过剩等现象，严重影响服务质量。</w:t>
      </w:r>
      <w:r>
        <w:rPr>
          <w:rFonts w:hint="eastAsia"/>
          <w:sz w:val="24"/>
          <w:szCs w:val="24"/>
          <w:lang w:eastAsia="zh-CN"/>
        </w:rPr>
        <w:t>我公司针对以上情况对员工实行劳动定额管理制度。此制度</w:t>
      </w:r>
      <w:r>
        <w:rPr>
          <w:rFonts w:hint="eastAsia"/>
          <w:sz w:val="24"/>
          <w:szCs w:val="24"/>
        </w:rPr>
        <w:t>分工合理、职责明确、</w:t>
      </w:r>
      <w:r>
        <w:rPr>
          <w:rFonts w:hint="eastAsia"/>
          <w:sz w:val="24"/>
          <w:szCs w:val="24"/>
          <w:lang w:eastAsia="zh-CN"/>
        </w:rPr>
        <w:t>使员工</w:t>
      </w:r>
      <w:r>
        <w:rPr>
          <w:rFonts w:hint="eastAsia"/>
          <w:sz w:val="24"/>
          <w:szCs w:val="24"/>
        </w:rPr>
        <w:t>劳动积极性和工作效率提高、人员减少使管理成本降低，</w:t>
      </w:r>
      <w:r>
        <w:rPr>
          <w:rFonts w:hint="eastAsia"/>
          <w:sz w:val="24"/>
          <w:szCs w:val="24"/>
          <w:lang w:eastAsia="zh-CN"/>
        </w:rPr>
        <w:t>这些</w:t>
      </w:r>
      <w:r>
        <w:rPr>
          <w:rFonts w:hint="eastAsia"/>
          <w:sz w:val="24"/>
          <w:szCs w:val="24"/>
        </w:rPr>
        <w:t>都是实施劳动定额管理等带来的直观效果。</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建立完善的员工培训制度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针对本项目高质量、高标准的服务要求，我公司结合</w:t>
      </w:r>
      <w:r>
        <w:rPr>
          <w:rFonts w:hint="eastAsia"/>
          <w:sz w:val="24"/>
          <w:szCs w:val="24"/>
          <w:lang w:eastAsia="zh-CN"/>
        </w:rPr>
        <w:t>项目</w:t>
      </w:r>
      <w:r>
        <w:rPr>
          <w:rFonts w:hint="eastAsia"/>
          <w:sz w:val="24"/>
          <w:szCs w:val="24"/>
        </w:rPr>
        <w:t>的实际情况，特别制定出员工职业培训体系，做到岗前培训、在岗培训和调岗培训，各层级员工均有明确的培训达标标准，使每一层级员工保持服务知识、技能与服务需求达到动态平衡。同时，我们亦强化“管理者就是培训者”、“培训是公司对职员的最大福利”的观念，并把这种意识在物业管理工作中贯彻始终。</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w:t>
      </w:r>
      <w:r>
        <w:rPr>
          <w:rFonts w:hint="eastAsia"/>
          <w:b/>
          <w:bCs/>
          <w:sz w:val="24"/>
          <w:szCs w:val="24"/>
        </w:rPr>
        <w:t>实行严格的考核制度考核监督制</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b/>
          <w:bCs/>
          <w:sz w:val="24"/>
          <w:szCs w:val="24"/>
        </w:rPr>
        <w:t xml:space="preserve">    </w:t>
      </w:r>
      <w:r>
        <w:rPr>
          <w:rFonts w:hint="eastAsia"/>
          <w:sz w:val="24"/>
          <w:szCs w:val="24"/>
        </w:rPr>
        <w:t>一是实行严格的员工录用制度，每个新加入</w:t>
      </w:r>
      <w:r>
        <w:rPr>
          <w:rFonts w:hint="eastAsia"/>
          <w:sz w:val="24"/>
          <w:szCs w:val="24"/>
          <w:lang w:eastAsia="zh-CN"/>
        </w:rPr>
        <w:t>的</w:t>
      </w:r>
      <w:r>
        <w:rPr>
          <w:rFonts w:hint="eastAsia"/>
          <w:sz w:val="24"/>
          <w:szCs w:val="24"/>
        </w:rPr>
        <w:t>后勤服务的员工，无论公共招聘还是推荐选职，必须经过公司人事部门按程序考核考试和公司负责人面试，必须达到规定的条件，择优选用，并且均实行试用。二是实行考评成绩末位淘汰制。除对不适宜聘用的员工随时实施辞退外，定期实施员工考评，对成绩处于末位的员工给予辞退。三是各服务机构对员工实行每月考核制度，考核成绩逐级上报备案。</w:t>
      </w:r>
    </w:p>
    <w:p>
      <w:pPr>
        <w:pStyle w:val="14"/>
        <w:rPr>
          <w:rFonts w:hint="eastAsia"/>
          <w:lang w:eastAsia="zh-CN"/>
        </w:rPr>
      </w:pPr>
    </w:p>
    <w:p>
      <w:pPr>
        <w:pStyle w:val="6"/>
        <w:jc w:val="center"/>
      </w:pPr>
      <w:r>
        <w:rPr>
          <w:rFonts w:hint="eastAsia"/>
        </w:rPr>
        <w:br w:type="page"/>
      </w:r>
      <w:r>
        <w:rPr>
          <w:rFonts w:hint="eastAsia"/>
        </w:rPr>
        <w:t>第三章 设立管理机构、人员配置</w:t>
      </w:r>
    </w:p>
    <w:p>
      <w:pPr>
        <w:keepNext w:val="0"/>
        <w:keepLines w:val="0"/>
        <w:pageBreakBefore w:val="0"/>
        <w:widowControl w:val="0"/>
        <w:kinsoku/>
        <w:wordWrap/>
        <w:overflowPunct/>
        <w:topLinePunct w:val="0"/>
        <w:autoSpaceDE/>
        <w:autoSpaceDN/>
        <w:bidi w:val="0"/>
        <w:adjustRightInd/>
        <w:spacing w:line="360" w:lineRule="auto"/>
        <w:ind w:left="0" w:leftChars="0"/>
        <w:textAlignment w:val="auto"/>
        <w:outlineLvl w:val="9"/>
        <w:rPr>
          <w:rFonts w:hint="eastAsia" w:ascii="宋体" w:hAnsi="宋体" w:eastAsia="宋体" w:cs="宋体"/>
          <w:sz w:val="24"/>
          <w:szCs w:val="24"/>
        </w:rPr>
      </w:pPr>
      <w:r>
        <w:rPr>
          <w:rFonts w:hint="eastAsia" w:ascii="宋体" w:hAnsi="宋体" w:eastAsia="宋体" w:cs="宋体"/>
          <w:sz w:val="24"/>
          <w:szCs w:val="24"/>
        </w:rPr>
        <w:t>一、人员配备计划</w:t>
      </w:r>
    </w:p>
    <w:p>
      <w:pPr>
        <w:keepNext w:val="0"/>
        <w:keepLines w:val="0"/>
        <w:pageBreakBefore w:val="0"/>
        <w:widowControl w:val="0"/>
        <w:kinsoku/>
        <w:wordWrap/>
        <w:overflowPunct/>
        <w:topLinePunct w:val="0"/>
        <w:autoSpaceDE/>
        <w:autoSpaceDN/>
        <w:bidi w:val="0"/>
        <w:adjustRightInd/>
        <w:spacing w:line="360" w:lineRule="auto"/>
        <w:ind w:left="0" w:lef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人员配置原则：</w:t>
      </w:r>
    </w:p>
    <w:p>
      <w:pPr>
        <w:keepNext w:val="0"/>
        <w:keepLines w:val="0"/>
        <w:pageBreakBefore w:val="0"/>
        <w:widowControl w:val="0"/>
        <w:kinsoku/>
        <w:wordWrap/>
        <w:overflowPunct/>
        <w:topLinePunct w:val="0"/>
        <w:autoSpaceDE/>
        <w:autoSpaceDN/>
        <w:bidi w:val="0"/>
        <w:adjustRightInd/>
        <w:spacing w:line="360" w:lineRule="auto"/>
        <w:ind w:left="0" w:lef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1、内培外引、按部就班、落实培训；</w:t>
      </w:r>
    </w:p>
    <w:p>
      <w:pPr>
        <w:keepNext w:val="0"/>
        <w:keepLines w:val="0"/>
        <w:pageBreakBefore w:val="0"/>
        <w:widowControl w:val="0"/>
        <w:kinsoku/>
        <w:wordWrap/>
        <w:overflowPunct/>
        <w:topLinePunct w:val="0"/>
        <w:autoSpaceDE/>
        <w:autoSpaceDN/>
        <w:bidi w:val="0"/>
        <w:adjustRightInd/>
        <w:spacing w:line="360" w:lineRule="auto"/>
        <w:ind w:left="0" w:lef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2、诚实守信、爱岗敬业、一专多能；</w:t>
      </w:r>
    </w:p>
    <w:p>
      <w:pPr>
        <w:keepNext w:val="0"/>
        <w:keepLines w:val="0"/>
        <w:pageBreakBefore w:val="0"/>
        <w:widowControl w:val="0"/>
        <w:kinsoku/>
        <w:wordWrap/>
        <w:overflowPunct/>
        <w:topLinePunct w:val="0"/>
        <w:autoSpaceDE/>
        <w:autoSpaceDN/>
        <w:bidi w:val="0"/>
        <w:adjustRightInd/>
        <w:spacing w:line="360" w:lineRule="auto"/>
        <w:ind w:left="0" w:lef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3、择优聘用、专业考核、定岗定责；</w:t>
      </w:r>
    </w:p>
    <w:p>
      <w:pPr>
        <w:keepNext w:val="0"/>
        <w:keepLines w:val="0"/>
        <w:pageBreakBefore w:val="0"/>
        <w:widowControl w:val="0"/>
        <w:kinsoku/>
        <w:wordWrap/>
        <w:overflowPunct/>
        <w:topLinePunct w:val="0"/>
        <w:autoSpaceDE/>
        <w:autoSpaceDN/>
        <w:bidi w:val="0"/>
        <w:adjustRightInd/>
        <w:spacing w:line="360" w:lineRule="auto"/>
        <w:ind w:left="0" w:lef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4、服务热情、耐心周到、专业管理。</w:t>
      </w:r>
    </w:p>
    <w:p>
      <w:pPr>
        <w:tabs>
          <w:tab w:val="left" w:pos="1580"/>
        </w:tabs>
        <w:rPr>
          <w:rFonts w:hint="eastAsia" w:ascii="宋体" w:hAnsi="宋体" w:eastAsia="宋体" w:cs="宋体"/>
          <w:sz w:val="24"/>
          <w:szCs w:val="24"/>
          <w:lang w:val="en-US" w:eastAsia="zh-CN"/>
        </w:rPr>
      </w:pPr>
      <w:r>
        <w:rPr>
          <w:rFonts w:hint="eastAsia" w:ascii="宋体" w:hAnsi="宋体" w:eastAsia="宋体" w:cs="宋体"/>
          <w:sz w:val="24"/>
          <w:szCs w:val="24"/>
        </w:rPr>
        <w:t>二、</w:t>
      </w:r>
      <w:r>
        <w:rPr>
          <w:rFonts w:hint="eastAsia" w:ascii="宋体" w:hAnsi="宋体" w:eastAsia="宋体" w:cs="宋体"/>
          <w:sz w:val="24"/>
          <w:szCs w:val="24"/>
          <w:lang w:val="en-US" w:eastAsia="zh-CN"/>
        </w:rPr>
        <w:t>项目组织机构</w:t>
      </w:r>
    </w:p>
    <w:p>
      <w:pPr>
        <w:ind w:firstLine="480"/>
        <w:rPr>
          <w:rFonts w:hint="eastAsia"/>
        </w:rPr>
      </w:pP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97152" behindDoc="0" locked="0" layoutInCell="1" allowOverlap="1">
                <wp:simplePos x="0" y="0"/>
                <wp:positionH relativeFrom="column">
                  <wp:posOffset>1494790</wp:posOffset>
                </wp:positionH>
                <wp:positionV relativeFrom="paragraph">
                  <wp:posOffset>19050</wp:posOffset>
                </wp:positionV>
                <wp:extent cx="2871470" cy="342265"/>
                <wp:effectExtent l="8255" t="7620" r="15875" b="12065"/>
                <wp:wrapNone/>
                <wp:docPr id="196" name="圆角矩形 196"/>
                <wp:cNvGraphicFramePr/>
                <a:graphic xmlns:a="http://schemas.openxmlformats.org/drawingml/2006/main">
                  <a:graphicData uri="http://schemas.microsoft.com/office/word/2010/wordprocessingShape">
                    <wps:wsp>
                      <wps:cNvSpPr/>
                      <wps:spPr>
                        <a:xfrm>
                          <a:off x="0" y="0"/>
                          <a:ext cx="2871470" cy="34226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lang w:val="en-US" w:eastAsia="zh-CN"/>
                              </w:rPr>
                              <w:t>兴盾物业服务集团</w:t>
                            </w:r>
                            <w:r>
                              <w:rPr>
                                <w:rFonts w:hint="eastAsia" w:ascii="宋体" w:hAnsi="宋体" w:cs="宋体"/>
                                <w:bCs/>
                              </w:rPr>
                              <w:t>有限公司</w:t>
                            </w:r>
                          </w:p>
                        </w:txbxContent>
                      </wps:txbx>
                      <wps:bodyPr upright="1"/>
                    </wps:wsp>
                  </a:graphicData>
                </a:graphic>
              </wp:anchor>
            </w:drawing>
          </mc:Choice>
          <mc:Fallback>
            <w:pict>
              <v:roundrect id="_x0000_s1026" o:spid="_x0000_s1026" o:spt="2" style="position:absolute;left:0pt;margin-left:117.7pt;margin-top:1.5pt;height:26.95pt;width:226.1pt;z-index:251697152;mso-width-relative:page;mso-height-relative:page;" fillcolor="#BBD5F0" filled="t" stroked="t" coordsize="21600,21600" arcsize="0.166666666666667" o:gfxdata="UEsDBAoAAAAAAIdO4kAAAAAAAAAAAAAAAAAEAAAAZHJzL1BLAwQUAAAACACHTuJAw1irDNoAAAAI&#10;AQAADwAAAGRycy9kb3ducmV2LnhtbE2PMW/CMBSE90r9D9ar1KUqDgQCpHlhQEKqKnVo2oHR2I8k&#10;In6OYgdof33dqYynO919V2yuthNnGnzrGGE6SUAQa2darhG+PnfPKxA+KDaqc0wI3+RhU97fFSo3&#10;7sIfdK5CLWIJ+1whNCH0uZReN2SVn7ieOHpHN1gVohxqaQZ1ieW2k7MkyaRVLceFRvW0bUifqtEi&#10;nOjprdvr1/dxv1a7n3lVaZ1uER8fpskLiEDX8B+GP/yIDmVkOriRjRcdwixdzGMUIY2Xop+tlhmI&#10;A8IiW4MsC3l7oPwFUEsDBBQAAAAIAIdO4kDPlv5uWwIAAKgEAAAOAAAAZHJzL2Uyb0RvYy54bWyt&#10;VEuOEzEQ3SNxB8t70vl2PkpnpPzYIBgxINZO291t5J9sT7pzAQ7AGgmJDeIQHGcEx6Ds7slkYIMQ&#10;WThlV9WrqldVvbxqpEBHZh3XKsODXh8jpnJNuSoz/PbN/tkMI+eJokRoxTJ8Yg5frZ4+WdZmwYa6&#10;0oIyiwBEuUVtMlx5bxZJ4vKKSeJ62jAFykJbSTxcbZlQS2pAlyIZ9vtpUmtLjdU5cw5et60SryJ+&#10;UbDcvyoKxzwSGYbcfDxtPA/hTFZLsigtMRXPuzTIP2QhCVcQ9Ay1JZ6gW8v/gJI8t9rpwvdyLRNd&#10;FDxnsQaoZtD/rZqbihgWawFynDnT5P4fbP7yeG0Rp9C7eYqRIhKadPfpw8+vH398/nb3/QsK78BS&#10;bdwCjG/Mte1uDsRQclNYGf6hGNREZk9nZlnjUQ6Pw9l0MJ5CA3LQjcbDYToJoMmDt7HOP2daoiBk&#10;2OpbRV9D+yKr5PjC+Ugv7VIk9D1GhRTQrCMRaJCm6bRD7IwB+x6zawzdcyGQ1f4d91XkNuQZle4e&#10;3yGjgd722dnysBEWQYQMr9fbyT4ODCCXrnVrrQf98ItIj1zmm/Vud+kSPbtQgitEwpZMxq17HEXP&#10;BQtlt+TAYMakQzChUA1dmsymE6CRwK4UgngQpYHuOVW28bXgZ5dHyUxH881m1HHkLs0CTVviqrbO&#10;qApmZFExQneKIn8yMBUKFhiHHCSjGAkG+x6kNm3Cxd9YAgFCBWgWdxOoCIWG2WqnKUi+OTTwGsSD&#10;picYz1tjeVnBVAxi+kED6xDHp1vdsG+X9wj68IFZ/Q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D&#10;WKsM2gAAAAgBAAAPAAAAAAAAAAEAIAAAACIAAABkcnMvZG93bnJldi54bWxQSwECFAAUAAAACACH&#10;TuJAz5b+blsCAACoBAAADgAAAAAAAAABACAAAAApAQAAZHJzL2Uyb0RvYy54bWxQSwUGAAAAAAYA&#10;BgBZAQAA9gU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cs="宋体"/>
                          <w:bCs/>
                        </w:rPr>
                      </w:pPr>
                      <w:r>
                        <w:rPr>
                          <w:rFonts w:hint="eastAsia" w:ascii="宋体" w:hAnsi="宋体" w:cs="宋体"/>
                          <w:bCs/>
                          <w:lang w:val="en-US" w:eastAsia="zh-CN"/>
                        </w:rPr>
                        <w:t>兴盾物业服务集团</w:t>
                      </w:r>
                      <w:r>
                        <w:rPr>
                          <w:rFonts w:hint="eastAsia" w:ascii="宋体" w:hAnsi="宋体" w:cs="宋体"/>
                          <w:bCs/>
                        </w:rPr>
                        <w:t>有限公司</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698176" behindDoc="0" locked="0" layoutInCell="1" allowOverlap="1">
                <wp:simplePos x="0" y="0"/>
                <wp:positionH relativeFrom="column">
                  <wp:posOffset>2959100</wp:posOffset>
                </wp:positionH>
                <wp:positionV relativeFrom="paragraph">
                  <wp:posOffset>365760</wp:posOffset>
                </wp:positionV>
                <wp:extent cx="635" cy="390525"/>
                <wp:effectExtent l="37465" t="0" r="38100" b="9525"/>
                <wp:wrapNone/>
                <wp:docPr id="197" name="直接连接符 197"/>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3pt;margin-top:28.8pt;height:30.75pt;width:0.05pt;z-index:251698176;mso-width-relative:page;mso-height-relative:page;" filled="f" stroked="t" coordsize="21600,21600" o:gfxdata="UEsDBAoAAAAAAIdO4kAAAAAAAAAAAAAAAAAEAAAAZHJzL1BLAwQUAAAACACHTuJAUZxZJ9cAAAAK&#10;AQAADwAAAGRycy9kb3ducmV2LnhtbE2PsU7DMBCGdyTewTokFtTaRmDaEKcDKgtLRUBideJrHBHb&#10;Uey06dtzTDDe3af/vr/cLX5gJ5xSH4MGuRbAMLTR9qHT8PnxutoAS9kEa4YYUMMFE+yq66vSFDae&#10;wzue6twxCgmpMBpczmPBeWodepPWccRAt2OcvMk0Th23kzlTuB/4vRCKe9MH+uDMiC8O2+969hq+&#10;9svmUM97ceeO+RDV24Wrptf69kaKZ2AZl/wHw68+qUNFTk2cg01s0PCgFHXJGh6fFDACaCGBNUTK&#10;rQRelfx/heoHUEsDBBQAAAAIAIdO4kCaCDEO7AEAAK4DAAAOAAAAZHJzL2Uyb0RvYy54bWytU0uO&#10;EzEQ3SNxB8t70p1EmUxa6cwiYdggiAQcoGK7uy35J9uTTi7BBZDYwYole24zwzEoOz2ZGRAbxMZd&#10;rnp+rvdcvbw6aEX2wgdpTU3Ho5ISYZjl0rQ1/fD++sUlJSGC4aCsETU9ikCvVs+fLXtXiYntrOLC&#10;EyQxoepdTbsYXVUUgXVCQxhZJwwWG+s1RNz6tuAeemTXqpiU5UXRW8+dt0yEgNnNqUhXmb9pBItv&#10;myaISFRNsbeYV5/XXVqL1RKq1oPrJBvagH/oQoM0eOmZagMRyI2Xf1BpybwNtokjZnVhm0YykTWg&#10;mnH5m5p3HTiRtaA5wZ1tCv+Plr3Zbz2RHN9uMafEgMZHuvv0/fbjl58/PuN69+0rSSU0qnehQvza&#10;bP2wC27rk+pD43X6oh5yyOYez+aKQyQMkxfTGSUM89NFOZvMEmHxcNL5EF8Jq0kKaqqkScKhgv3r&#10;EE/Qe0hKK0N6bHl2OU+kgIPTKIgYaodSgmnz4WCV5NdSqXQk+Ha3Vp7sAUdhPl2s19OhhyewdMsG&#10;QnfC5VKCQdUJ4C8NJ/Ho0CKD00xTD1pwSpTA4U9RRkaQ6gEZvQTTqr+g0QJlEr3IwzqITU6fvE3R&#10;zvIjPtKN87Lt0Jxx7jtVcCiyi8MAp6l7vMf48W+2+g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R&#10;nFkn1wAAAAoBAAAPAAAAAAAAAAEAIAAAACIAAABkcnMvZG93bnJldi54bWxQSwECFAAUAAAACACH&#10;TuJAmggxDuwBAACuAwAADgAAAAAAAAABACAAAAAmAQAAZHJzL2Uyb0RvYy54bWxQSwUGAAAAAAYA&#10;BgBZAQAAhAU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szCs w:val="28"/>
        </w:rPr>
        <w:t xml:space="preserve">       </w: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699200" behindDoc="0" locked="0" layoutInCell="1" allowOverlap="1">
                <wp:simplePos x="0" y="0"/>
                <wp:positionH relativeFrom="column">
                  <wp:posOffset>1854835</wp:posOffset>
                </wp:positionH>
                <wp:positionV relativeFrom="paragraph">
                  <wp:posOffset>247015</wp:posOffset>
                </wp:positionV>
                <wp:extent cx="2178685" cy="390525"/>
                <wp:effectExtent l="7620" t="7620" r="23495" b="20955"/>
                <wp:wrapNone/>
                <wp:docPr id="198" name="圆角矩形 198"/>
                <wp:cNvGraphicFramePr/>
                <a:graphic xmlns:a="http://schemas.openxmlformats.org/drawingml/2006/main">
                  <a:graphicData uri="http://schemas.microsoft.com/office/word/2010/wordprocessingShape">
                    <wps:wsp>
                      <wps:cNvSpPr/>
                      <wps:spPr>
                        <a:xfrm>
                          <a:off x="0" y="0"/>
                          <a:ext cx="2178685" cy="39052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jc w:val="center"/>
                              <w:rPr>
                                <w:rFonts w:hint="eastAsia" w:eastAsia="宋体"/>
                                <w:sz w:val="24"/>
                                <w:szCs w:val="24"/>
                                <w:lang w:eastAsia="zh-CN"/>
                              </w:rPr>
                            </w:pPr>
                            <w:r>
                              <w:rPr>
                                <w:rFonts w:hint="eastAsia"/>
                                <w:sz w:val="24"/>
                                <w:szCs w:val="24"/>
                                <w:lang w:eastAsia="zh-CN"/>
                              </w:rPr>
                              <w:t>许昌公路管理局保洁项目部</w:t>
                            </w:r>
                          </w:p>
                        </w:txbxContent>
                      </wps:txbx>
                      <wps:bodyPr upright="1"/>
                    </wps:wsp>
                  </a:graphicData>
                </a:graphic>
              </wp:anchor>
            </w:drawing>
          </mc:Choice>
          <mc:Fallback>
            <w:pict>
              <v:roundrect id="_x0000_s1026" o:spid="_x0000_s1026" o:spt="2" style="position:absolute;left:0pt;margin-left:146.05pt;margin-top:19.45pt;height:30.75pt;width:171.55pt;z-index:251699200;mso-width-relative:page;mso-height-relative:page;" fillcolor="#BBD5F0" filled="t" stroked="t" coordsize="21600,21600" arcsize="0.166666666666667" o:gfxdata="UEsDBAoAAAAAAIdO4kAAAAAAAAAAAAAAAAAEAAAAZHJzL1BLAwQUAAAACACHTuJANLtRGdoAAAAK&#10;AQAADwAAAGRycy9kb3ducmV2LnhtbE2Py07DMBBF90j8gzVIbBC1k5SqCXG6qFQJIbEgsOhyag9J&#10;VD+i2GkLX49Z0eXoHt17pt5crGEnmsLgnYRsIYCRU14PrpPw+bF7XAMLEZ1G4x1J+KYAm+b2psZK&#10;+7N7p1MbO5ZKXKhQQh/jWHEeVE8Ww8KP5FL25SeLMZ1Tx/WE51RuDc+FWHGLg0sLPY607Ukd29lK&#10;ONLDq9mrl7d5X+LuZ9m2ShVbKe/vMvEMLNIl/sPwp5/UoUlOBz87HZiRkJd5llAJxboEloBV8ZQD&#10;OyRSiCXwpubXLzS/UEsDBBQAAAAIAIdO4kAK+6qXWgIAAKgEAAAOAAAAZHJzL2Uyb0RvYy54bWyt&#10;VEuOEzEQ3SNxB8t70t0J+bXSGSk/NghGDIi103Z3G/kn2/ldgAOwRhqJDeIQHGcEx6Ds7slkYIMQ&#10;WThlV9WrqldVPbs6SoH2zDquVYGzXooRU6WmXNUFfvd282yCkfNEUSK0YgU+MYev5k+fzA4mZ33d&#10;aEGZRQCiXH4wBW68N3mSuLJhkrieNkyBstJWEg9XWyfUkgOgS5H003SUHLSlxuqSOQevq1aJ5xG/&#10;qljpX1eVYx6JAkNuPp42nttwJvMZyWtLTMPLLg3yD1lIwhUEPUOtiCdoZ/kfUJKXVjtd+V6pZaKr&#10;ipcs1gDVZOlv1dw0xLBYC5DjzJkm9/9gy1f7a4s4hd5NoVWKSGjS3eePP79++nH77e77FxTegaWD&#10;cTkY35hr290ciKHkY2Vl+Idi0DEyezozy44elfDYz8aT0WSIUQm6wTQd9ocBNHnwNtb5F0xLFIQC&#10;W71T9A20L7JK9i+dj/TSLkVCP2BUSQHN2hOBstFoNO4QO2PAvsfsGkM3XAhktX/PfRO5DXlGpbvH&#10;d8hooLd9drbeLoVFEKHAi8VquIkDA8i1a91a6ywNv4j0yGW6XKzXly7RswsluEIkbMnweeseR9Fz&#10;wULZLTkwmDHpEEwodIAuDSfjQCOBXakE8SBKA91zqm7ja8HPLo+SGQ+my+Wg48hdmgWaVsQ1bZ1R&#10;FcxI3jBC14oifzIwFQoWGIccJKMYCQb7HqQ2bcLF31gCAUIFaBZ3E6gIhYbZaqcpSP64PcJrELea&#10;nmA8d8byuoGpyGL6QQPrEMenW92wb5f3CPrwgZn/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S7&#10;URnaAAAACgEAAA8AAAAAAAAAAQAgAAAAIgAAAGRycy9kb3ducmV2LnhtbFBLAQIUABQAAAAIAIdO&#10;4kAK+6qXWgIAAKgEAAAOAAAAAAAAAAEAIAAAACkBAABkcnMvZTJvRG9jLnhtbFBLBQYAAAAABgAG&#10;AFkBAAD1BQAAAAA=&#10;">
                <v:path/>
                <v:fill type="gradient" on="t" color2="#9CBEE0" focus="100%" focussize="0f,0f">
                  <o:fill type="gradientUnscaled" v:ext="backwardCompatible"/>
                </v:fill>
                <v:stroke weight="1.25pt" color="#739CC3" joinstyle="round"/>
                <v:imagedata o:title=""/>
                <o:lock v:ext="edit" aspectratio="f"/>
                <v:textbox>
                  <w:txbxContent>
                    <w:p>
                      <w:pPr>
                        <w:jc w:val="center"/>
                        <w:rPr>
                          <w:rFonts w:hint="eastAsia" w:eastAsia="宋体"/>
                          <w:sz w:val="24"/>
                          <w:szCs w:val="24"/>
                          <w:lang w:eastAsia="zh-CN"/>
                        </w:rPr>
                      </w:pPr>
                      <w:r>
                        <w:rPr>
                          <w:rFonts w:hint="eastAsia"/>
                          <w:sz w:val="24"/>
                          <w:szCs w:val="24"/>
                          <w:lang w:eastAsia="zh-CN"/>
                        </w:rPr>
                        <w:t>许昌公路管理局保洁项目部</w:t>
                      </w:r>
                    </w:p>
                  </w:txbxContent>
                </v:textbox>
              </v:roundrect>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711488" behindDoc="0" locked="0" layoutInCell="1" allowOverlap="1">
                <wp:simplePos x="0" y="0"/>
                <wp:positionH relativeFrom="column">
                  <wp:posOffset>4014470</wp:posOffset>
                </wp:positionH>
                <wp:positionV relativeFrom="paragraph">
                  <wp:posOffset>282575</wp:posOffset>
                </wp:positionV>
                <wp:extent cx="614680" cy="295275"/>
                <wp:effectExtent l="7620" t="7620" r="25400" b="20955"/>
                <wp:wrapNone/>
                <wp:docPr id="199" name="圆角矩形 199"/>
                <wp:cNvGraphicFramePr/>
                <a:graphic xmlns:a="http://schemas.openxmlformats.org/drawingml/2006/main">
                  <a:graphicData uri="http://schemas.microsoft.com/office/word/2010/wordprocessingShape">
                    <wps:wsp>
                      <wps:cNvSpPr/>
                      <wps:spPr>
                        <a:xfrm>
                          <a:off x="0" y="0"/>
                          <a:ext cx="614680" cy="29527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eastAsia="方正细黑一简体" w:cs="宋体"/>
                                <w:bCs/>
                              </w:rPr>
                            </w:pPr>
                            <w:r>
                              <w:rPr>
                                <w:rFonts w:hint="eastAsia" w:ascii="宋体" w:hAnsi="宋体" w:cs="宋体"/>
                                <w:bCs/>
                              </w:rPr>
                              <w:t>后勤</w:t>
                            </w:r>
                          </w:p>
                        </w:txbxContent>
                      </wps:txbx>
                      <wps:bodyPr upright="1"/>
                    </wps:wsp>
                  </a:graphicData>
                </a:graphic>
              </wp:anchor>
            </w:drawing>
          </mc:Choice>
          <mc:Fallback>
            <w:pict>
              <v:roundrect id="_x0000_s1026" o:spid="_x0000_s1026" o:spt="2" style="position:absolute;left:0pt;margin-left:316.1pt;margin-top:22.25pt;height:23.25pt;width:48.4pt;z-index:251711488;mso-width-relative:page;mso-height-relative:page;" fillcolor="#BBD5F0" filled="t" stroked="t" coordsize="21600,21600" arcsize="0.166666666666667" o:gfxdata="UEsDBAoAAAAAAIdO4kAAAAAAAAAAAAAAAAAEAAAAZHJzL1BLAwQUAAAACACHTuJAXi6PTNoAAAAJ&#10;AQAADwAAAGRycy9kb3ducmV2LnhtbE2Py07DMBBF90j8gzVIbBC1k4ZCQiZdVKqEkFg0sOjStYck&#10;qh9R7LSFr8esYDmao3vPrdcXa9iJpjB4h5AtBDByyuvBdQgf79v7J2AhSqel8Y4QvijAurm+qmWl&#10;/dnt6NTGjqUQFyqJ0Mc4VpwH1ZOVYeFHcun36ScrYzqnjutJnlO4NTwXYsWtHFxq6OVIm57UsZ0t&#10;wpHuXs1evbzN+1Juv4u2VWq5Qby9ycQzsEiX+AfDr35ShyY5HfzsdGAGYbXM84QiFMUDsAQ85mUa&#10;d0AoMwG8qfn/Bc0PUEsDBBQAAAAIAIdO4kDbfBJ0WgIAAKcEAAAOAAAAZHJzL2Uyb0RvYy54bWyt&#10;VM2O0zAQviPxDpbvNE13222jpiv1jwuCFQvi7MZOYuQ/2W6TvgAPwBkJiQviIXicFTwGYyfb7cIF&#10;IXpwx56Zb2a+mcn8upUCHZh1XKscp4MhRkwVmnJV5fjtm+2zKUbOE0WJ0Irl+Mgcvl48fTJvTMZG&#10;utaCMosARLmsMTmuvTdZkriiZpK4gTZMgbLUVhIPV1sl1JIG0KVIRsPhJGm0pcbqgjkHr+tOiRcR&#10;vyxZ4V+VpWMeiRxDbj6eNp67cCaLOckqS0zNiz4N8g9ZSMIVBD1BrYknaG/5H1CSF1Y7XfpBoWWi&#10;y5IXLNYA1aTD36q5rYlhsRYgx5kTTe7/wRYvDzcWcQq9m80wUkRCk+4+ffj59eOPz9/uvn9B4R1Y&#10;aozLwPjW3Nj+5kAMJbelleEfikFtZPZ4Ypa1HhXwOEkvJ1PgvwDVaDYeXY0DZvLgbKzzz5mWKAg5&#10;tnqv6GvoXiSVHF44H9mlfYaEvseolAJ6dSACpZPJ5KpH7I0B+x6z7wvdciGQ1f4d93WkNqQZle4e&#10;3yGjgd3u2dlqtxIWQYQcL5fr8TbOCyBXrnPrrNNh+EWkRy6z1XKzOXeJnn0owRUiYUnGl517nETP&#10;BQtld+TAXMakQzChUANNGk+BOlQQWJVSEA+iNNA8p6ouvhb85PIomauL2Wp10XPkzs0CTWvi6q7O&#10;qApmJKsZoRtFkT8aGAoF+4tDDpJRjASDdQ9Slzbh4m8sgQChAjSLqwlUhELDaHXDFCTf7lp4DeJO&#10;0yNM595YXtUwFWlMP2hgG+L49Jsb1u38HkEfvi+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F4u&#10;j0zaAAAACQEAAA8AAAAAAAAAAQAgAAAAIgAAAGRycy9kb3ducmV2LnhtbFBLAQIUABQAAAAIAIdO&#10;4kDbfBJ0WgIAAKcEAAAOAAAAAAAAAAEAIAAAACkBAABkcnMvZTJvRG9jLnhtbFBLBQYAAAAABgAG&#10;AFkBAAD1BQ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eastAsia="方正细黑一简体" w:cs="宋体"/>
                          <w:bCs/>
                        </w:rPr>
                      </w:pPr>
                      <w:r>
                        <w:rPr>
                          <w:rFonts w:hint="eastAsia" w:ascii="宋体" w:hAnsi="宋体" w:cs="宋体"/>
                          <w:bCs/>
                        </w:rPr>
                        <w:t>后勤</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710464" behindDoc="0" locked="0" layoutInCell="1" allowOverlap="1">
                <wp:simplePos x="0" y="0"/>
                <wp:positionH relativeFrom="column">
                  <wp:posOffset>2967990</wp:posOffset>
                </wp:positionH>
                <wp:positionV relativeFrom="paragraph">
                  <wp:posOffset>372110</wp:posOffset>
                </wp:positionV>
                <wp:extent cx="1075055" cy="635"/>
                <wp:effectExtent l="0" t="37465" r="10795" b="38100"/>
                <wp:wrapNone/>
                <wp:docPr id="200" name="直接连接符 200"/>
                <wp:cNvGraphicFramePr/>
                <a:graphic xmlns:a="http://schemas.openxmlformats.org/drawingml/2006/main">
                  <a:graphicData uri="http://schemas.microsoft.com/office/word/2010/wordprocessingShape">
                    <wps:wsp>
                      <wps:cNvCnPr/>
                      <wps:spPr>
                        <a:xfrm>
                          <a:off x="0" y="0"/>
                          <a:ext cx="1075055" cy="635"/>
                        </a:xfrm>
                        <a:prstGeom prst="line">
                          <a:avLst/>
                        </a:prstGeom>
                        <a:ln w="9525" cap="flat" cmpd="sng">
                          <a:solidFill>
                            <a:srgbClr val="666699"/>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3.7pt;margin-top:29.3pt;height:0.05pt;width:84.65pt;z-index:251710464;mso-width-relative:page;mso-height-relative:page;" filled="f" stroked="t" coordsize="21600,21600" o:gfxdata="UEsDBAoAAAAAAIdO4kAAAAAAAAAAAAAAAAAEAAAAZHJzL1BLAwQUAAAACACHTuJAzpQQ59UAAAAJ&#10;AQAADwAAAGRycy9kb3ducmV2LnhtbE2PwVLCMBCG7874Dpl1xpukIKZYm3IA5G71AZZmaTo0m9oE&#10;qG9vOOlxd7/59/vL9eR6caExdJ41zGcZCOLGm45bDV+f708rECEiG+w9k4YfCrCu7u9KLIy/8gdd&#10;6tiKFMKhQA02xqGQMjSWHIaZH4jT7ehHhzGNYyvNiNcU7nq5yDIlHXacPlgcaGOpOdVnp2GXT2Zz&#10;qnd+q44LFfffdr99tVo/PsyzNxCRpvgHw00/qUOVnA7+zCaIXsNS5cuEanhZKRAJUM8qB3G4LXKQ&#10;VSn/N6h+AVBLAwQUAAAACACHTuJAdxyyUekBAACuAwAADgAAAGRycy9lMm9Eb2MueG1srVNLjhMx&#10;EN0jcQfLe9KdoATSSmcWE4YNgkjAASr+dFvyT7YnnVyCCyCxgxVL9tyG4RiUnSbzQWwQvaguu56f&#10;672uXl0cjCZ7EaJytqXTSU2JsMxxZbuWvn939eQ5JTGB5aCdFS09ikgv1o8frQbfiJnrneYiECSx&#10;sRl8S/uUfFNVkfXCQJw4LywWpQsGEi5DV/EAA7IbXc3qelENLnAfHBMx4u7mVKTrwi+lYOmNlFEk&#10;oluKvaUSQ4m7HKv1CpougO8VG9uAf+jCgLJ46ZlqAwnIdVB/UBnFgotOpglzpnJSKiaKBlQzrR+o&#10;eduDF0ULmhP92ab4/2jZ6/02EMVbim5SYsHgR7r5+O3Hh88/v3/CePP1C8klNGrwsUH8pd2GcRX9&#10;NmTVBxlMfqMecijmHs/mikMiDDen9bN5PZ9TwrC2eDrPjNXtUR9ieimcITlpqVY2K4cG9q9iOkF/&#10;Q/K2tmRo6XI+y4SAgyM1JEyNRynRduVsdFrxK6V1PhFDt7vUgewBR2GBz3I5tnAPli/ZQOxPuFLK&#10;MGh6AfyF5SQdPVpkcZppbsEITokWOPw5K8gESt8iU1BgO/0XNDqgbaYXZVhHrdnpk7c52zl+xI90&#10;7YPqevRmWvrOFRyKYuI4wHnq7q4xv/ubrX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zpQQ59UA&#10;AAAJAQAADwAAAAAAAAABACAAAAAiAAAAZHJzL2Rvd25yZXYueG1sUEsBAhQAFAAAAAgAh07iQHcc&#10;slHpAQAArgMAAA4AAAAAAAAAAQAgAAAAJAEAAGRycy9lMm9Eb2MueG1sUEsFBgAAAAAGAAYAWQEA&#10;AH8FAAAAAA==&#10;">
                <v:path arrowok="t"/>
                <v:fill on="f" focussize="0,0"/>
                <v:stroke color="#666699"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701248" behindDoc="0" locked="0" layoutInCell="1" allowOverlap="1">
                <wp:simplePos x="0" y="0"/>
                <wp:positionH relativeFrom="column">
                  <wp:posOffset>2929890</wp:posOffset>
                </wp:positionH>
                <wp:positionV relativeFrom="paragraph">
                  <wp:posOffset>213360</wp:posOffset>
                </wp:positionV>
                <wp:extent cx="635" cy="390525"/>
                <wp:effectExtent l="37465" t="0" r="38100" b="9525"/>
                <wp:wrapNone/>
                <wp:docPr id="201" name="直接连接符 201"/>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0.7pt;margin-top:16.8pt;height:30.75pt;width:0.05pt;z-index:251701248;mso-width-relative:page;mso-height-relative:page;" filled="f" stroked="t" coordsize="21600,21600" o:gfxdata="UEsDBAoAAAAAAIdO4kAAAAAAAAAAAAAAAAAEAAAAZHJzL1BLAwQUAAAACACHTuJAZL3v2tgAAAAJ&#10;AQAADwAAAGRycy9kb3ducmV2LnhtbE2PsU7DMBCGdyTewTokFkTt0NYqIZcOqCwsVVMkVie+xhGx&#10;HcVOm749ZqLj3X367/uL7Wx7dqYxdN4hZAsBjFzjdedahK/jx/MGWIjKadV7RwhXCrAt7+8KlWt/&#10;cQc6V7FlKcSFXCGYGIec89AYsios/EAu3U5+tCqmcWy5HtUlhduevwghuVWdSx+MGujdUPNTTRbh&#10;ezdv9tW0E0/mFPdefl65rDvEx4dMvAGLNMd/GP70kzqUyan2k9OB9Qgrma0SirBcSmAJSIs1sBrh&#10;dZ0BLwt+26D8BVBLAwQUAAAACACHTuJA/qAYx+oBAACuAwAADgAAAGRycy9lMm9Eb2MueG1srVNL&#10;jhMxEN0jcQfLe9I9iTKfVjqzSBg2CCIBB6j4023JP9medHIJLoDEDlYs2XObGY5B2WkyA4gNYuMu&#10;Vz0/13uuXlzvjSY7EaJytqVnk5oSYZnjynYtfff25tklJTGB5aCdFS09iEivl0+fLAbfiKnrneYi&#10;ECSxsRl8S/uUfFNVkfXCQJw4LywWpQsGEm5DV/EAA7IbXU3r+rwaXOA+OCZixOz6WKTLwi+lYOm1&#10;lFEkoluKvaWyhrJu81otF9B0AXyv2NgG/EMXBpTFS09Ua0hAboP6g8ooFlx0Mk2YM5WTUjFRNKCa&#10;s/o3NW968KJoQXOiP9kU/x8te7XbBKJ4S/F+SiwYfKT7D1/v3n/6/u0jrvdfPpNcQqMGHxvEr+wm&#10;jLvoNyGr3stg8hf1kH0x93AyV+wTYZg8n80pYZifXdXz6TwTVg8nfYjphXCG5KClWtksHBrYvYzp&#10;CP0JyWltyYDjNr+8yKSAgyM1JAyNRynRduVwdFrxG6V1PhJDt13pQHaAo3Axu1qtZmMPv8DyLWuI&#10;/RFXShkGTS+AP7ecpINHiyxOM809GMEp0QKHP0cFmUDpB2QKCmyn/4JGC7TN9KIM6yg2O330Nkdb&#10;xw/4SLc+qK5Hc8pjVLmCQ1FcHAc4T93jPcaPf7Pl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S9&#10;79rYAAAACQEAAA8AAAAAAAAAAQAgAAAAIgAAAGRycy9kb3ducmV2LnhtbFBLAQIUABQAAAAIAIdO&#10;4kD+oBjH6gEAAK4DAAAOAAAAAAAAAAEAIAAAACcBAABkcnMvZTJvRG9jLnhtbFBLBQYAAAAABgAG&#10;AFkBAACDBQAAAAA=&#10;">
                <v:path arrowok="t"/>
                <v:fill on="f" focussize="0,0"/>
                <v:stroke weight="1.25pt" color="#739CC3" joinstyle="round" endarrow="block"/>
                <v:imagedata o:title=""/>
                <o:lock v:ext="edit" aspectratio="f"/>
              </v:line>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700224" behindDoc="0" locked="0" layoutInCell="1" allowOverlap="1">
                <wp:simplePos x="0" y="0"/>
                <wp:positionH relativeFrom="column">
                  <wp:posOffset>2115820</wp:posOffset>
                </wp:positionH>
                <wp:positionV relativeFrom="paragraph">
                  <wp:posOffset>156210</wp:posOffset>
                </wp:positionV>
                <wp:extent cx="635" cy="390525"/>
                <wp:effectExtent l="37465" t="0" r="38100" b="9525"/>
                <wp:wrapNone/>
                <wp:docPr id="202" name="直接连接符 202"/>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66.6pt;margin-top:12.3pt;height:30.75pt;width:0.05pt;z-index:251700224;mso-width-relative:page;mso-height-relative:page;" filled="f" stroked="t" coordsize="21600,21600" o:gfxdata="UEsDBAoAAAAAAIdO4kAAAAAAAAAAAAAAAAAEAAAAZHJzL1BLAwQUAAAACACHTuJATFByk9cAAAAJ&#10;AQAADwAAAGRycy9kb3ducmV2LnhtbE2PwU6EMBCG7ya+QzMmXozbAqYhSNmDWS9eNqKJ10JnKZG2&#10;hJZd9u0dT3qcmS//fH+939zEzrjEMXgF2U4AQ98HM/pBwefH62MJLCbtjZ6CRwVXjLBvbm9qXZlw&#10;8e94btPAKMTHSiuwKc0V57G36HTchRk93U5hcTrRuAzcLPpC4W7iuRCSOz16+mD1jC8W++92dQq+&#10;Dlt5bNeDeLCndAzy7cplNyp1f5eJZ2AJt/QHw68+qUNDTl1YvYlsUlAURU6ogvxJAiOAFgWwTkEp&#10;M+BNzf83aH4AUEsDBBQAAAAIAIdO4kAwF0717AEAAK4DAAAOAAAAZHJzL2Uyb0RvYy54bWytU8uO&#10;0zAU3SPxD5b3NGmqziNqOouWYYOgEswH3NpOYskv2Z6m/Ql+AIkdrFiy529m+Iy5dkNnALFBbJxr&#10;3+OTe05OFld7rchO+CCtaeh0UlIiDLNcmq6hN++vX1xQEiIYDsoa0dCDCPRq+fzZYnC1qGxvFRee&#10;IIkJ9eAa2sfo6qIIrBcawsQ6YbDZWq8h4tZ3BfcwILtWRVWWZ8VgPXfeMhECnq6PTbrM/G0rWHzb&#10;tkFEohqKs8W8+rxu01osF1B3Hlwv2TgG/MMUGqTBl56o1hCB3Hr5B5WWzNtg2zhhVhe2bSUTWQOq&#10;mZa/qXnXgxNZC5oT3Mmm8P9o2ZvdxhPJG1qVFSUGNH6k+4/f7j58/vH9E673X7+Q1EKjBhdqxK/M&#10;xo+74DY+qd63Xqcn6iH7bO7hZK7YR8Lw8Gw2p4Th+eyynFfzRFg83nQ+xFfCapKKhippknCoYfc6&#10;xCP0JyQdK0MGjNv84jyRAganVRCx1A6lBNPly8Eqya+lUulK8N12pTzZAUbhfHa5Ws3GGX6Bpbes&#10;IfRHXG4lGNS9AP7ScBIPDi0ymGaaZtCCU6IEhj9VGRlBqkdk9BJMp/6CRguUSfQih3UUm5w+epuq&#10;reUH/Ei3zsuuR3Omee7UwVBkF8cAp9Q93WP99DdbP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M&#10;UHKT1wAAAAkBAAAPAAAAAAAAAAEAIAAAACIAAABkcnMvZG93bnJldi54bWxQSwECFAAUAAAACACH&#10;TuJAMBdO9ewBAACuAwAADgAAAAAAAAABACAAAAAmAQAAZHJzL2Uyb0RvYy54bWxQSwUGAAAAAAYA&#10;BgBZAQAAhAU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703296" behindDoc="0" locked="0" layoutInCell="1" allowOverlap="1">
                <wp:simplePos x="0" y="0"/>
                <wp:positionH relativeFrom="column">
                  <wp:posOffset>3769360</wp:posOffset>
                </wp:positionH>
                <wp:positionV relativeFrom="paragraph">
                  <wp:posOffset>168910</wp:posOffset>
                </wp:positionV>
                <wp:extent cx="635" cy="390525"/>
                <wp:effectExtent l="37465" t="0" r="38100" b="9525"/>
                <wp:wrapNone/>
                <wp:docPr id="203" name="直接连接符 203"/>
                <wp:cNvGraphicFramePr/>
                <a:graphic xmlns:a="http://schemas.openxmlformats.org/drawingml/2006/main">
                  <a:graphicData uri="http://schemas.microsoft.com/office/word/2010/wordprocessingShape">
                    <wps:wsp>
                      <wps:cNvCnPr/>
                      <wps:spPr>
                        <a:xfrm>
                          <a:off x="0" y="0"/>
                          <a:ext cx="635" cy="390525"/>
                        </a:xfrm>
                        <a:prstGeom prst="line">
                          <a:avLst/>
                        </a:prstGeom>
                        <a:ln w="15875" cap="flat" cmpd="sng">
                          <a:solidFill>
                            <a:srgbClr val="739CC3"/>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96.8pt;margin-top:13.3pt;height:30.75pt;width:0.05pt;z-index:251703296;mso-width-relative:page;mso-height-relative:page;" filled="f" stroked="t" coordsize="21600,21600" o:gfxdata="UEsDBAoAAAAAAIdO4kAAAAAAAAAAAAAAAAAEAAAAZHJzL1BLAwQUAAAACACHTuJAYF4xY9cAAAAJ&#10;AQAADwAAAGRycy9kb3ducmV2LnhtbE2PwU7DMAyG70i8Q2QkLoglHSKU0nQHNC67THRIXNPGayqa&#10;pGrSrXv7mROcLNuffn8uN4sb2Amn2AevIFsJYOjbYHrfKfg6fDzmwGLS3ugheFRwwQib6vam1IUJ&#10;Z/+Jpzp1jEJ8LLQCm9JYcB5bi07HVRjR0+4YJqcTtVPHzaTPFO4GvhZCcqd7TxesHvHdYvtTz07B&#10;93bJ9/W8FQ/2mPZB7i5cNr1S93eZeAOWcEl/MPzqkzpU5NSE2ZvIBgXPr0+SUAVrSZUAGrwAaxTk&#10;eQa8Kvn/D6orUEsDBBQAAAAIAIdO4kCKhYPk7AEAAK4DAAAOAAAAZHJzL2Uyb0RvYy54bWytU0uO&#10;EzEQ3SNxB8t70p1EmU8rnVkkDBsEkWAOUPGn25J/sj3p5BJcAIkdrFiy5zYzHGPKTsgMIDaITXW5&#10;fq73/Hp+tTOabEWIytmWjkc1JcIyx5XtWnrz/vrFBSUxgeWgnRUt3YtIrxbPn80H34iJ653mIhAc&#10;YmMz+Jb2KfmmqiLrhYE4cl5YTEoXDCQ8hq7iAQacbnQ1qeuzanCB++CYiBGjq0OSLsp8KQVLb6WM&#10;IhHdUtwtFRuK3WRbLebQdAF8r9hxDfiHLQwoi5eeRq0gAbkN6o9RRrHgopNpxJypnJSKiYIB0Yzr&#10;39C868GLggXJif5EU/x/Y9mb7ToQxVs6qaeUWDD4SPcfv919+Pzj+ye091+/kJxCogYfG6xf2nU4&#10;nqJfh4x6J4PJX8RDdoXc/YlcsUuEYfBsOqOEYXx6Wc8mszyweuz0IaZXwhmSnZZqZTNwaGD7OqZD&#10;6c+SHNaWDCi32cV5HgooHKkhoWs8Qom2K83RacWvlda5JYZus9SBbAGlcD69XC4LKNzhl7J8ywpi&#10;f6grqYNIegH8peUk7T1SZFHNNO9gBKdECxR/9nBTaBIo/ViZggLb6b9U4/Xa5iZRxHoEm5k+cJu9&#10;jeN7fKRbH1TXIznjwl3OoCgKi0cBZ9U9PaP/9DdbPA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g&#10;XjFj1wAAAAkBAAAPAAAAAAAAAAEAIAAAACIAAABkcnMvZG93bnJldi54bWxQSwECFAAUAAAACACH&#10;TuJAioWD5OwBAACuAwAADgAAAAAAAAABACAAAAAmAQAAZHJzL2Uyb0RvYy54bWxQSwUGAAAAAAYA&#10;BgBZAQAAhAUAAAAA&#10;">
                <v:path arrowok="t"/>
                <v:fill on="f" focussize="0,0"/>
                <v:stroke weight="1.25pt" color="#739CC3" joinstyle="round" endarrow="block"/>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705344" behindDoc="0" locked="0" layoutInCell="1" allowOverlap="1">
                <wp:simplePos x="0" y="0"/>
                <wp:positionH relativeFrom="column">
                  <wp:posOffset>2115820</wp:posOffset>
                </wp:positionH>
                <wp:positionV relativeFrom="paragraph">
                  <wp:posOffset>180975</wp:posOffset>
                </wp:positionV>
                <wp:extent cx="1673225" cy="13335"/>
                <wp:effectExtent l="0" t="7620" r="3175" b="17145"/>
                <wp:wrapNone/>
                <wp:docPr id="204" name="直接连接符 204"/>
                <wp:cNvGraphicFramePr/>
                <a:graphic xmlns:a="http://schemas.openxmlformats.org/drawingml/2006/main">
                  <a:graphicData uri="http://schemas.microsoft.com/office/word/2010/wordprocessingShape">
                    <wps:wsp>
                      <wps:cNvCnPr/>
                      <wps:spPr>
                        <a:xfrm>
                          <a:off x="0" y="0"/>
                          <a:ext cx="1673225" cy="1333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166.6pt;margin-top:14.25pt;height:1.05pt;width:131.75pt;z-index:251705344;mso-width-relative:page;mso-height-relative:page;" filled="f" stroked="t" coordsize="21600,21600" o:gfxdata="UEsDBAoAAAAAAIdO4kAAAAAAAAAAAAAAAAAEAAAAZHJzL1BLAwQUAAAACACHTuJAq+1of9UAAAAJ&#10;AQAADwAAAGRycy9kb3ducmV2LnhtbE2PwU7DMBBE70j8g7VI3KhdRw0hxKkEEpfeKJW4uvY2iYjt&#10;yHZb8/csJziu5mnmbbctbmYXjGkKXsF6JYChN8FOflBw+Hh7aIClrL3Vc/Co4BsTbPvbm063Nlz9&#10;O172eWBU4lOrFYw5Ly3nyYzodFqFBT1lpxCdznTGgduor1TuZi6FqLnTk6eFUS/4OqL52p+dAhPT&#10;6bMcyq4pVuPLTkYjMSp1f7cWz8AylvwHw68+qUNPTsdw9jaxWUFVVZJQBbLZACNg81Q/AjtSImrg&#10;fcf/f9D/AFBLAwQUAAAACACHTuJA3AaQIOcBAACtAwAADgAAAGRycy9lMm9Eb2MueG1srVPNjtMw&#10;EL4j8Q6W7zRJQ7e7UdM9tCwXBJVgH2BqO4kl/8n2Nu1L8AJI3ODEkTtvw/IYjN1SFrggxGUy9nz+&#10;PN/nyeJ6rxXZCR+kNS2tJiUlwjDLpelbevvm5sklJSGC4aCsES09iECvl48fLUbXiKkdrOLCEyQx&#10;oRldS4cYXVMUgQ1CQ5hYJwwWO+s1RFz6vuAeRmTXqpiW5UUxWs+dt0yEgLvrY5EuM3/XCRZfdV0Q&#10;kaiWYm8xR5/jNsViuYCm9+AGyU5twD90oUEavPRMtYYI5M7LP6i0ZN4G28UJs7qwXSeZyBpQTVX+&#10;pub1AE5kLWhOcGebwv+jZS93G08kb+m0fEqJAY2PdP/u89e3H759eY/x/tNHkkpo1OhCg/iV2fjT&#10;KriNT6r3ndfpi3rIPpt7OJsr9pEw3Kwu5vV0OqOEYa2q63qWOIufh50P8bmwmqSkpUqapB0a2L0I&#10;8Qj9AUnbypARiWaX88QJODudgoipdqgmmD4fDlZJfiOVSkeC77cr5ckOcBrm9dVqVZ96+AWWbllD&#10;GI64XEowaAYB/JnhJB4cumRwoGnqQQtOiRI4/ynLyAhS/Q0S5SuTqEWe1ZPQZPTR2pRtLT/gG905&#10;L/sBjalyz6mCM5EdPM1vGrqHa8wf/mXL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KvtaH/VAAAA&#10;CQEAAA8AAAAAAAAAAQAgAAAAIgAAAGRycy9kb3ducmV2LnhtbFBLAQIUABQAAAAIAIdO4kDcBpAg&#10;5wEAAK0DAAAOAAAAAAAAAAEAIAAAACQBAABkcnMvZTJvRG9jLnhtbFBLBQYAAAAABgAGAFkBAAB9&#10;BQAAAAA=&#10;">
                <v:path arrowok="t"/>
                <v:fill on="f" focussize="0,0"/>
                <v:stroke weight="1.25pt" color="#739CC3" joinstyle="round"/>
                <v:imagedata o:title=""/>
                <o:lock v:ext="edit" aspectratio="f"/>
              </v:line>
            </w:pict>
          </mc:Fallback>
        </mc:AlternateConten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704320" behindDoc="0" locked="0" layoutInCell="1" allowOverlap="1">
                <wp:simplePos x="0" y="0"/>
                <wp:positionH relativeFrom="column">
                  <wp:posOffset>1503045</wp:posOffset>
                </wp:positionH>
                <wp:positionV relativeFrom="paragraph">
                  <wp:posOffset>116840</wp:posOffset>
                </wp:positionV>
                <wp:extent cx="1285875" cy="295275"/>
                <wp:effectExtent l="7620" t="7620" r="20955" b="20955"/>
                <wp:wrapNone/>
                <wp:docPr id="205" name="圆角矩形 205"/>
                <wp:cNvGraphicFramePr/>
                <a:graphic xmlns:a="http://schemas.openxmlformats.org/drawingml/2006/main">
                  <a:graphicData uri="http://schemas.microsoft.com/office/word/2010/wordprocessingShape">
                    <wps:wsp>
                      <wps:cNvSpPr/>
                      <wps:spPr>
                        <a:xfrm>
                          <a:off x="0" y="0"/>
                          <a:ext cx="1285875" cy="295275"/>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rPr>
                              <w:t>作业管理组</w:t>
                            </w:r>
                          </w:p>
                        </w:txbxContent>
                      </wps:txbx>
                      <wps:bodyPr upright="1"/>
                    </wps:wsp>
                  </a:graphicData>
                </a:graphic>
              </wp:anchor>
            </w:drawing>
          </mc:Choice>
          <mc:Fallback>
            <w:pict>
              <v:roundrect id="_x0000_s1026" o:spid="_x0000_s1026" o:spt="2" style="position:absolute;left:0pt;margin-left:118.35pt;margin-top:9.2pt;height:23.25pt;width:101.25pt;z-index:251704320;mso-width-relative:page;mso-height-relative:page;" fillcolor="#BBD5F0" filled="t" stroked="t" coordsize="21600,21600" arcsize="0.166666666666667" o:gfxdata="UEsDBAoAAAAAAIdO4kAAAAAAAAAAAAAAAAAEAAAAZHJzL1BLAwQUAAAACACHTuJAPVCG4doAAAAJ&#10;AQAADwAAAGRycy9kb3ducmV2LnhtbE2PTUvDQBRF94L/YXiCG7GTJiE2aSZdFAoiuDC66HI685qE&#10;zkfITNrqr/e5ssvHPdx7Xr25WsPOOIXBOwHLRQIMnfJ6cJ2Ar8/d8wpYiNJpabxDAd8YYNPc39Wy&#10;0v7iPvDcxo5RiQuVFNDHOFacB9WjlWHhR3SUHf1kZaRz6rie5IXKreFpkhTcysHRQi9H3PaoTu1s&#10;BZzw6c3s1ev7vC/l7idvW6WyrRCPD8tkDSziNf7D8KdP6tCQ08HPTgdmBKRZ8UIoBascGAF5VqbA&#10;DgKKvATe1Pz2g+YXUEsDBBQAAAAIAIdO4kCqKWh9WAIAAKgEAAAOAAAAZHJzL2Uyb0RvYy54bWyt&#10;VM2O0zAQviPxDpbvNGmWdtuo6Ur944JgxYI4u7GTGPlPttu0L8ADcEZaiQviIXicFTwGYyfb7cIF&#10;IXpwx/PzzcznmcyuDlKgPbOOa1Xg4SDFiKlSU67qAr97u3k2wch5oigRWrECH5nDV/OnT2atyVmm&#10;Gy0oswhAlMtbU+DGe5MniSsbJokbaMMUGCttJfFwtXVCLWkBXYokS9Nx0mpLjdUlcw60q86I5xG/&#10;qljpX1eVYx6JAkNtPp42nttwJvMZyWtLTMPLvgzyD1VIwhUkPUGtiCdoZ/kfUJKXVjtd+UGpZaKr&#10;ipcs9gDdDNPfurlpiGGxFyDHmRNN7v/Blq/21xZxWuAsHWGkiIRHuvv88efXTz9uv919/4KCHlhq&#10;jcvB+cZc2/7mQAwtHyorwz80gw6R2eOJWXbwqATlMJuMJpeQoARbNh1lIANM8hBtrPMvmJYoCAW2&#10;eqfoG3i+yCrZv3Q+0kv7Egn9gFElBTzWngg0HI/Hlz1i7wzY95j9w9ANFwJZ7d9z30RuQ53R6O7x&#10;HTIa6O3UztbbpbAIMhR4sViNNnFgALl2XVjnPUzDLyI9CpkuF+v1eUiM7FMJrhAJWzJ63oXHUfRc&#10;sNB2Rw4MZiw6JBMKtUBkTyOBXakE8cCoNPB6TtVdfi34KeRRMZcX0+XyoufInbsFmlbENV2f0RTc&#10;SN4wQteKIn80MBUKFhiHGiSjGAkG+x6krmzCxd94AgFCBWgWdxOoCI2G2eqmKUj+sD2ANohbTY8w&#10;njtjed3AVAxj+cEC6xDHp1/dsG/n9wj68IGZ/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9UIbh&#10;2gAAAAkBAAAPAAAAAAAAAAEAIAAAACIAAABkcnMvZG93bnJldi54bWxQSwECFAAUAAAACACHTuJA&#10;qilofVgCAACoBAAADgAAAAAAAAABACAAAAApAQAAZHJzL2Uyb0RvYy54bWxQSwUGAAAAAAYABgBZ&#10;AQAA8wUAAAAA&#10;">
                <v:path/>
                <v:fill type="gradient" on="t" color2="#9CBEE0" focus="100%" focussize="0f,0f">
                  <o:fill type="gradientUnscaled" v:ext="backwardCompatible"/>
                </v:fill>
                <v:stroke weight="1.25pt" color="#739CC3" joinstyle="round"/>
                <v:imagedata o:title=""/>
                <o:lock v:ext="edit" aspectratio="f"/>
                <v:textbox>
                  <w:txbxContent>
                    <w:p>
                      <w:pPr>
                        <w:spacing w:line="300" w:lineRule="exact"/>
                        <w:jc w:val="center"/>
                        <w:rPr>
                          <w:rFonts w:hint="eastAsia" w:ascii="宋体" w:hAnsi="宋体" w:cs="宋体"/>
                          <w:bCs/>
                        </w:rPr>
                      </w:pPr>
                      <w:r>
                        <w:rPr>
                          <w:rFonts w:hint="eastAsia" w:ascii="宋体" w:hAnsi="宋体" w:cs="宋体"/>
                          <w:bCs/>
                        </w:rPr>
                        <w:t>作业管理组</w:t>
                      </w:r>
                    </w:p>
                  </w:txbxContent>
                </v:textbox>
              </v:roundrect>
            </w:pict>
          </mc:Fallback>
        </mc:AlternateContent>
      </w:r>
      <w:r>
        <w:rPr>
          <w:rFonts w:hint="eastAsia" w:ascii="宋体" w:hAnsi="宋体" w:eastAsia="宋体" w:cs="宋体"/>
          <w:sz w:val="28"/>
        </w:rPr>
        <mc:AlternateContent>
          <mc:Choice Requires="wps">
            <w:drawing>
              <wp:anchor distT="0" distB="0" distL="114300" distR="114300" simplePos="0" relativeHeight="251706368" behindDoc="0" locked="0" layoutInCell="1" allowOverlap="1">
                <wp:simplePos x="0" y="0"/>
                <wp:positionH relativeFrom="column">
                  <wp:posOffset>2122170</wp:posOffset>
                </wp:positionH>
                <wp:positionV relativeFrom="paragraph">
                  <wp:posOffset>390525</wp:posOffset>
                </wp:positionV>
                <wp:extent cx="0" cy="216535"/>
                <wp:effectExtent l="7620" t="0" r="11430" b="12065"/>
                <wp:wrapNone/>
                <wp:docPr id="206" name="直接箭头连接符 206"/>
                <wp:cNvGraphicFramePr/>
                <a:graphic xmlns:a="http://schemas.openxmlformats.org/drawingml/2006/main">
                  <a:graphicData uri="http://schemas.microsoft.com/office/word/2010/wordprocessingShape">
                    <wps:wsp>
                      <wps:cNvCnPr/>
                      <wps:spPr>
                        <a:xfrm>
                          <a:off x="0" y="0"/>
                          <a:ext cx="0" cy="216535"/>
                        </a:xfrm>
                        <a:prstGeom prst="straightConnector1">
                          <a:avLst/>
                        </a:prstGeom>
                        <a:ln w="15875" cap="flat" cmpd="sng">
                          <a:solidFill>
                            <a:srgbClr val="739CC3"/>
                          </a:solidFill>
                          <a:prstDash val="solid"/>
                          <a:round/>
                          <a:headEnd type="none" w="med" len="med"/>
                          <a:tailEnd type="none" w="med" len="med"/>
                        </a:ln>
                        <a:effectLst/>
                      </wps:spPr>
                      <wps:bodyPr/>
                    </wps:wsp>
                  </a:graphicData>
                </a:graphic>
              </wp:anchor>
            </w:drawing>
          </mc:Choice>
          <mc:Fallback>
            <w:pict>
              <v:shape id="_x0000_s1026" o:spid="_x0000_s1026" o:spt="32" type="#_x0000_t32" style="position:absolute;left:0pt;margin-left:167.1pt;margin-top:30.75pt;height:17.05pt;width:0pt;z-index:251706368;mso-width-relative:page;mso-height-relative:page;" filled="f" stroked="t" coordsize="21600,21600" o:gfxdata="UEsDBAoAAAAAAIdO4kAAAAAAAAAAAAAAAAAEAAAAZHJzL1BLAwQUAAAACACHTuJAlckng9cAAAAJ&#10;AQAADwAAAGRycy9kb3ducmV2LnhtbE2PsU7DMBCGdyTewTokNmo7bQMNcTpUqsTahoFubnyNo8bn&#10;KHbbwNNjxADj3X367/vL9eR6dsUxdJ4UyJkAhtR401Gr4L3ePr0AC1GT0b0nVPCJAdbV/V2pC+Nv&#10;tMPrPrYshVAotAIb41BwHhqLToeZH5DS7eRHp2Max5abUd9SuOt5JkTOne4ofbB6wI3F5ry/OAVf&#10;5039cRDP8rCw2Zvc1nbY4aTU44MUr8AiTvEPhh/9pA5Vcjr6C5nAegXz+SJLqIJcLoEl4HdxVLBa&#10;5sCrkv9vUH0DUEsDBBQAAAAIAIdO4kD2zaQc8AEAALoDAAAOAAAAZHJzL2Uyb0RvYy54bWytU0uO&#10;EzEQ3SNxB8t70vkomZlWOrPoMGwQRII5QMV2d1vyT7YnnVyCCyCxAlbAavacBoZjUHaaMMAGITZ2&#10;lV2/9/y8vNxrRXbCB2lNRSejMSXCMMulaSt6/fLq0TklIYLhoKwRFT2IQC9XDx8se1eKqe2s4sIT&#10;LGJC2buKdjG6sigC64SGMLJOGLxsrNcQ0fVtwT30WF2rYjoeL4reeu68ZSIEPF0fL+kq128aweLz&#10;pgkiElVRnC3m1ed1m9ZitYSy9eA6yYYx4B+m0CANNj2VWkMEcuPlH6W0ZN4G28QRs7qwTSOZyBgQ&#10;zWT8G5oXHTiRsSA5wZ1oCv+vLHu223gieUWn4wUlBjQ+0t3r26+v3t19+vjl7e23z2+S/eE9SQFI&#10;V+9CiVm12fjBC27jE/Z943XaERXZZ4oPJ4rFPhJ2PGR4Op0s5rN5Klf8zHM+xCfCapKMioboQbZd&#10;rK0x+I7WTzLDsHsa4jHxR0JqqgzpUYDz87M5JQxQSo2CiKZ2CC6YNicHqyS/kkqllODbba082QGK&#10;42x2UdezYaJfwlKXNYTuGJevUhiU3t4Ynq1OAH9sOIkHh/QZVDpN02jBKVECP0aycmQEqf4mEmlR&#10;JjURWcQD5MT9ke1kbS0/5EcokocCyWwOYk4KvO+jff/Lrb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lckng9cAAAAJAQAADwAAAAAAAAABACAAAAAiAAAAZHJzL2Rvd25yZXYueG1sUEsBAhQAFAAA&#10;AAgAh07iQPbNpBzwAQAAugMAAA4AAAAAAAAAAQAgAAAAJgEAAGRycy9lMm9Eb2MueG1sUEsFBgAA&#10;AAAGAAYAWQEAAIgFAAAAAA==&#10;">
                <v:path arrowok="t"/>
                <v:fill on="f" focussize="0,0"/>
                <v:stroke weight="1.25pt" color="#739CC3" joinstyle="round"/>
                <v:imagedata o:title=""/>
                <o:lock v:ext="edit" aspectratio="f"/>
              </v:shape>
            </w:pict>
          </mc:Fallback>
        </mc:AlternateContent>
      </w:r>
      <w:r>
        <w:rPr>
          <w:rFonts w:hint="eastAsia" w:ascii="宋体" w:hAnsi="宋体" w:eastAsia="宋体" w:cs="宋体"/>
          <w:sz w:val="28"/>
        </w:rPr>
        <mc:AlternateContent>
          <mc:Choice Requires="wps">
            <w:drawing>
              <wp:anchor distT="0" distB="0" distL="114300" distR="114300" simplePos="0" relativeHeight="251707392" behindDoc="0" locked="0" layoutInCell="1" allowOverlap="1">
                <wp:simplePos x="0" y="0"/>
                <wp:positionH relativeFrom="column">
                  <wp:posOffset>3750945</wp:posOffset>
                </wp:positionH>
                <wp:positionV relativeFrom="paragraph">
                  <wp:posOffset>389255</wp:posOffset>
                </wp:positionV>
                <wp:extent cx="635" cy="240665"/>
                <wp:effectExtent l="7620" t="0" r="10795" b="6985"/>
                <wp:wrapNone/>
                <wp:docPr id="207" name="直接连接符 207"/>
                <wp:cNvGraphicFramePr/>
                <a:graphic xmlns:a="http://schemas.openxmlformats.org/drawingml/2006/main">
                  <a:graphicData uri="http://schemas.microsoft.com/office/word/2010/wordprocessingShape">
                    <wps:wsp>
                      <wps:cNvCnPr/>
                      <wps:spPr>
                        <a:xfrm>
                          <a:off x="0" y="0"/>
                          <a:ext cx="635" cy="24066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295.35pt;margin-top:30.65pt;height:18.95pt;width:0.05pt;z-index:251707392;mso-width-relative:page;mso-height-relative:page;" filled="f" stroked="t" coordsize="21600,21600" o:gfxdata="UEsDBAoAAAAAAIdO4kAAAAAAAAAAAAAAAAAEAAAAZHJzL1BLAwQUAAAACACHTuJAflZe0tQAAAAJ&#10;AQAADwAAAGRycy9kb3ducmV2LnhtbE2PwU7DMAyG70i8Q+RJ3FjSIsZamk4CictujEm7ZonXVmuc&#10;Ksm28vaYExxtf/r9/c1m9qO4YkxDIA3FUoFAssEN1GnYf308rkGkbMiZMRBq+MYEm/b+rjG1Czf6&#10;xOsud4JDKNVGQ5/zVEuZbI/epGWYkPh2CtGbzGPspIvmxuF+lKVSK+nNQPyhNxO+92jPu4vXYGM6&#10;Heb9vF3PzuDbtoy2xKj1w6JQryAyzvkPhl99VoeWnY7hQi6JUcNzpV4Y1bAqnkAwwAvuctRQVSXI&#10;tpH/G7Q/UEsDBBQAAAAIAIdO4kDhN7Ne5AEAAKoDAAAOAAAAZHJzL2Uyb0RvYy54bWytU0uOEzEQ&#10;3SNxB8t70p2EJEMrnVkkDBsEkYADVPzptuSfbE86uQQXQGIHK5bsuQ3DMSg7IQywQYiNu1xVfq73&#10;/Hp5fTCa7EWIytmWjkc1JcIyx5XtWvrm9c2jK0piAstBOytaehSRXq8ePlgOvhET1zvNRSAIYmMz&#10;+Jb2KfmmqiLrhYE4cl5YLEoXDCTchq7iAQZEN7qa1PW8GlzgPjgmYsTs5lSkq4IvpWDppZRRJKJb&#10;irOlsoay7vJarZbQdAF8r9h5DPiHKQwoi5deoDaQgNwG9QeUUSy46GQaMWcqJ6VionBANuP6Nzav&#10;evCicEFxor/IFP8fLHux3waieEsn9YISCwYf6e7d569vP3z78h7Xu08fSS6hUIOPDfav7Tacd9Fv&#10;Q2Z9kMHkL/IhhyLu8SKuOCTCMDmfzihhmJ88rufzWQasfp70IaZnwhmSg5ZqZTNxaGD/PKZT64+W&#10;nNaWDGi32dUigwIaR2pIGBqPVKLtyuHotOI3Sut8JIZut9aB7AGtsJg+Wa+n5xl+acu3bCD2p75S&#10;ym3Q9AL4U8tJOnqUyKKbaZ7BCE6JFmj+HJXOBEr/TSfS1zZDi2LUM9Gs8knXHO0cP+ID3fqguh6F&#10;GZeZcwUNURQ8mzc77v4e4/u/2Oo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flZe0tQAAAAJAQAA&#10;DwAAAAAAAAABACAAAAAiAAAAZHJzL2Rvd25yZXYueG1sUEsBAhQAFAAAAAgAh07iQOE3s17kAQAA&#10;qgMAAA4AAAAAAAAAAQAgAAAAIwEAAGRycy9lMm9Eb2MueG1sUEsFBgAAAAAGAAYAWQEAAHkFAAAA&#10;AA==&#10;">
                <v:path arrowok="t"/>
                <v:fill on="f" focussize="0,0"/>
                <v:stroke weight="1.25pt" color="#739CC3" joinstyle="round"/>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702272" behindDoc="0" locked="0" layoutInCell="1" allowOverlap="1">
                <wp:simplePos x="0" y="0"/>
                <wp:positionH relativeFrom="column">
                  <wp:posOffset>3085465</wp:posOffset>
                </wp:positionH>
                <wp:positionV relativeFrom="paragraph">
                  <wp:posOffset>78740</wp:posOffset>
                </wp:positionV>
                <wp:extent cx="1378585" cy="323850"/>
                <wp:effectExtent l="7620" t="7620" r="23495" b="11430"/>
                <wp:wrapNone/>
                <wp:docPr id="208" name="圆角矩形 208"/>
                <wp:cNvGraphicFramePr/>
                <a:graphic xmlns:a="http://schemas.openxmlformats.org/drawingml/2006/main">
                  <a:graphicData uri="http://schemas.microsoft.com/office/word/2010/wordprocessingShape">
                    <wps:wsp>
                      <wps:cNvSpPr/>
                      <wps:spPr>
                        <a:xfrm>
                          <a:off x="0" y="0"/>
                          <a:ext cx="1378585" cy="323850"/>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cs="宋体"/>
                                <w:bCs/>
                              </w:rPr>
                            </w:pPr>
                            <w:r>
                              <w:rPr>
                                <w:rFonts w:hint="eastAsia" w:ascii="宋体" w:hAnsi="宋体" w:cs="宋体"/>
                                <w:bCs/>
                              </w:rPr>
                              <w:t>质检、应急突击组</w:t>
                            </w:r>
                          </w:p>
                        </w:txbxContent>
                      </wps:txbx>
                      <wps:bodyPr lIns="91439" tIns="45719" rIns="91439" bIns="45719" upright="1"/>
                    </wps:wsp>
                  </a:graphicData>
                </a:graphic>
              </wp:anchor>
            </w:drawing>
          </mc:Choice>
          <mc:Fallback>
            <w:pict>
              <v:roundrect id="_x0000_s1026" o:spid="_x0000_s1026" o:spt="2" style="position:absolute;left:0pt;margin-left:242.95pt;margin-top:6.2pt;height:25.5pt;width:108.55pt;z-index:251702272;mso-width-relative:page;mso-height-relative:page;" fillcolor="#BBD5F0" filled="t" stroked="t" coordsize="21600,21600" arcsize="0.166666666666667" o:gfxdata="UEsDBAoAAAAAAIdO4kAAAAAAAAAAAAAAAAAEAAAAZHJzL1BLAwQUAAAACACHTuJATtFbldoAAAAJ&#10;AQAADwAAAGRycy9kb3ducmV2LnhtbE2PXUvEMBBF3wX/QxjBF3GTbeu6rU0XWVhBEcVdfU+bsS02&#10;k9JkP/z3jk/6ONzDnXPL1ckN4oBT6D1pmM8UCKTG255aDe+7zfUSRIiGrBk8oYZvDLCqzs9KU1h/&#10;pDc8bGMruIRCYTR0MY6FlKHp0Jkw8yMSZ59+cibyObXSTubI5W6QiVIL6UxP/KEzI647bL62e6eh&#10;ef3YDI/Paf5S3z/t8vTqYYzrROvLi7m6AxHxFP9g+NVndajYqfZ7skEMGrLlTc4oB0kGgoFblfK4&#10;WsMizUBWpfy/oPoBUEsDBBQAAAAIAIdO4kDa3tKacgIAANwEAAAOAAAAZHJzL2Uyb0RvYy54bWyt&#10;VEuOEzEQ3SNxB8t70ukknZ/SGSk/hIRgxIBYO213t5F/sj35XIADsB4JiQ3iEBxnBMeg7O5kMrBB&#10;iCycsqv8/OpVVc+uDlKgHbOOa5XjtNPFiKlCU66qHL97u3k2xsh5oigRWrEcH5nDV/OnT2Z7M2U9&#10;XWtBmUUAotx0b3Jce2+mSeKKmkniOtowBc5SW0k8bG2VUEv2gC5F0ut2h8leW2qsLphzcLpqnHge&#10;8cuSFf51WTrmkcgxcPNxtXHdhjWZz8i0ssTUvGhpkH9gIQlX8OgZakU8QbeW/wEleWG106XvFFom&#10;uix5wWIOkE3a/S2bm5oYFnMBcZw5y+T+H2zxandtEac57nWhVIpIKNL93cefXz/9+Pzt/vsXFM5B&#10;pb1xUwi+Mde23TkwQ8qH0srwD8mgQ1T2eFaWHTwq4DDtj8bZOMOoAF+/1x9nUfrk4baxzj9nWqJg&#10;5NjqW0XfQPmiqmT30vkoL20pEvoBo1IKKNaOCJQOh8NRoAmIbTBYJ8y2MHTDhUBW+/fc11HbwDM6&#10;3QnfIaNB3ubY2Wq7FBbBCzleLFbZ5sS6cs21Jjrthl9EenRlslys15dXgFN1ekpwhUiYkmzQXI+t&#10;6LlgIe0mFWjMSDo8JhTag5DZeBRkJDArpSAeTGmgek5Vzfta8POVR2RG/cly2W81cpdhQaYVcXWT&#10;Z3SFMDKtGaFrRZE/GugKBQOMAwfJKEaCwbwHq6FNuPibSBBAqADN4myC6iHR0FtNNwXLH7YHOA3m&#10;VtMjtKd4oaAmk3TQn8AIx80gG6WwsZee7aXn1lhe1dBJaUw5oMEIxQZpxz3M6OU+Enn4KM1/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E7RW5XaAAAACQEAAA8AAAAAAAAAAQAgAAAAIgAAAGRycy9k&#10;b3ducmV2LnhtbFBLAQIUABQAAAAIAIdO4kDa3tKacgIAANwEAAAOAAAAAAAAAAEAIAAAACkBAABk&#10;cnMvZTJvRG9jLnhtbFBLBQYAAAAABgAGAFkBAAANBgAAAAA=&#10;">
                <v:path/>
                <v:fill type="gradient" on="t" color2="#9CBEE0" focus="100%" focussize="0f,0f">
                  <o:fill type="gradientUnscaled" v:ext="backwardCompatible"/>
                </v:fill>
                <v:stroke weight="1.25pt" color="#739CC3" joinstyle="round"/>
                <v:imagedata o:title=""/>
                <o:lock v:ext="edit" aspectratio="f"/>
                <v:textbox inset="7.19992125984252pt,3.59992125984252pt,7.19992125984252pt,3.59992125984252pt">
                  <w:txbxContent>
                    <w:p>
                      <w:pPr>
                        <w:spacing w:line="300" w:lineRule="exact"/>
                        <w:jc w:val="center"/>
                        <w:rPr>
                          <w:rFonts w:hint="eastAsia" w:ascii="宋体" w:hAnsi="宋体" w:cs="宋体"/>
                          <w:bCs/>
                        </w:rPr>
                      </w:pPr>
                      <w:r>
                        <w:rPr>
                          <w:rFonts w:hint="eastAsia" w:ascii="宋体" w:hAnsi="宋体" w:cs="宋体"/>
                          <w:bCs/>
                        </w:rPr>
                        <w:t>质检、应急突击组</w:t>
                      </w:r>
                    </w:p>
                  </w:txbxContent>
                </v:textbox>
              </v:roundrect>
            </w:pict>
          </mc:Fallback>
        </mc:AlternateContent>
      </w:r>
      <w:r>
        <w:rPr>
          <w:rFonts w:hint="eastAsia" w:ascii="宋体" w:hAnsi="宋体" w:eastAsia="宋体" w:cs="宋体"/>
          <w:sz w:val="28"/>
          <w:szCs w:val="28"/>
        </w:rPr>
        <w:t xml:space="preserve">       </w:t>
      </w:r>
    </w:p>
    <w:p>
      <w:pPr>
        <w:rPr>
          <w:rFonts w:hint="eastAsia" w:ascii="宋体" w:hAnsi="宋体" w:eastAsia="宋体" w:cs="宋体"/>
          <w:sz w:val="28"/>
          <w:szCs w:val="28"/>
        </w:rPr>
      </w:pPr>
      <w:r>
        <w:rPr>
          <w:rFonts w:hint="eastAsia" w:ascii="宋体" w:hAnsi="宋体" w:eastAsia="宋体" w:cs="宋体"/>
          <w:sz w:val="28"/>
        </w:rPr>
        <mc:AlternateContent>
          <mc:Choice Requires="wps">
            <w:drawing>
              <wp:anchor distT="0" distB="0" distL="114300" distR="114300" simplePos="0" relativeHeight="251709440" behindDoc="0" locked="0" layoutInCell="1" allowOverlap="1">
                <wp:simplePos x="0" y="0"/>
                <wp:positionH relativeFrom="column">
                  <wp:posOffset>2909570</wp:posOffset>
                </wp:positionH>
                <wp:positionV relativeFrom="paragraph">
                  <wp:posOffset>184150</wp:posOffset>
                </wp:positionV>
                <wp:extent cx="10160" cy="445770"/>
                <wp:effectExtent l="7620" t="0" r="20320" b="12065"/>
                <wp:wrapNone/>
                <wp:docPr id="209" name="直接连接符 209"/>
                <wp:cNvGraphicFramePr/>
                <a:graphic xmlns:a="http://schemas.openxmlformats.org/drawingml/2006/main">
                  <a:graphicData uri="http://schemas.microsoft.com/office/word/2010/wordprocessingShape">
                    <wps:wsp>
                      <wps:cNvCnPr/>
                      <wps:spPr>
                        <a:xfrm>
                          <a:off x="0" y="0"/>
                          <a:ext cx="10160" cy="445770"/>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229.1pt;margin-top:14.5pt;height:35.1pt;width:0.8pt;z-index:251709440;mso-width-relative:page;mso-height-relative:page;" filled="f" stroked="t" coordsize="21600,21600" o:gfxdata="UEsDBAoAAAAAAIdO4kAAAAAAAAAAAAAAAAAEAAAAZHJzL1BLAwQUAAAACACHTuJABBeOY9UAAAAJ&#10;AQAADwAAAGRycy9kb3ducmV2LnhtbE2PwWrDMBBE74X8g9hAb40ckRTbtRxooZfcmgZy3Ugb29SS&#10;jKQk7t93e2qPyw4z7zW72Y3iRjENwWtYrwoQ5E2wg+80HD/fn0oQKaO3OAZPGr4pwa5dPDRY23D3&#10;H3Q75E5wiU81auhznmopk+nJYVqFiTz/LiE6zHzGTtqIdy53o1RF8SwdDp4XepzorSfzdbg6DSam&#10;y2k+zvtytkivexWNoqj143JdvIDINOe/MPziMzq0zHQOV2+TGDVstqXiqAZVsRMHNtuKXc4aqkqB&#10;bBv536D9AVBLAwQUAAAACACHTuJA6hqyhOoBAACsAwAADgAAAGRycy9lMm9Eb2MueG1srVNLjhMx&#10;EN0jcQfLe9KdzGQy00pnFgnDBkEkmANU/Om25J9sTzq5BBdAYgcrluy5DcMxKDuZMMAGITbVZVf5&#10;ud7z6/n1zmiyFSEqZ1s6HtWUCMscV7Zr6e3bm2eXlMQEloN2VrR0LyK9Xjx9Mh98Iyaud5qLQBDE&#10;xmbwLe1T8k1VRdYLA3HkvLBYlC4YSLgMXcUDDIhudDWp64tqcIH74JiIEXdXhyJdFHwpBUuvpYwi&#10;Ed1SnC2VGErc5Fgt5tB0AXyv2HEM+IcpDCiLl56gVpCA3AX1B5RRLLjoZBoxZyonpWKicEA24/o3&#10;Nm968KJwQXGiP8kU/x8se7VdB6J4Syf1FSUWDD7S/fsv3959/P71A8b7z59ILqFQg48N9i/tOhxX&#10;0a9DZr2TweQv8iG7Iu7+JK7YJcJwc1yPL/AFGFbOz6ezWdG++nnWh5heCGdITlqqlc3UoYHty5jw&#10;Pmx9aMnb2pIBQaeXsymCAlpHakiYGo9kou3K4ei04jdK63wkhm6z1IFsAc0wO7taLs8yLQT+pS3f&#10;soLYH/pK6WCTXgB/bjlJe48iWfQzzTMYwSnRAu2fMwSEJoHSf9OJV2ubD4hi1SPRrPNB2ZxtHN/j&#10;E935oLoehRmXmXMFLVGmP9o3e+7xGvPHP9ni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QXjmPV&#10;AAAACQEAAA8AAAAAAAAAAQAgAAAAIgAAAGRycy9kb3ducmV2LnhtbFBLAQIUABQAAAAIAIdO4kDq&#10;GrKE6gEAAKwDAAAOAAAAAAAAAAEAIAAAACQBAABkcnMvZTJvRG9jLnhtbFBLBQYAAAAABgAGAFkB&#10;AACABQAAAAA=&#10;">
                <v:path arrowok="t"/>
                <v:fill on="f" focussize="0,0"/>
                <v:stroke weight="1.25pt" color="#739CC3" joinstyle="round"/>
                <v:imagedata o:title=""/>
                <o:lock v:ext="edit" aspectratio="f"/>
              </v:line>
            </w:pict>
          </mc:Fallback>
        </mc:AlternateContent>
      </w:r>
      <w:r>
        <w:rPr>
          <w:rFonts w:hint="eastAsia" w:ascii="宋体" w:hAnsi="宋体" w:eastAsia="宋体" w:cs="宋体"/>
          <w:sz w:val="28"/>
        </w:rPr>
        <mc:AlternateContent>
          <mc:Choice Requires="wps">
            <w:drawing>
              <wp:anchor distT="0" distB="0" distL="114300" distR="114300" simplePos="0" relativeHeight="251708416" behindDoc="0" locked="0" layoutInCell="1" allowOverlap="1">
                <wp:simplePos x="0" y="0"/>
                <wp:positionH relativeFrom="column">
                  <wp:posOffset>2106295</wp:posOffset>
                </wp:positionH>
                <wp:positionV relativeFrom="paragraph">
                  <wp:posOffset>194310</wp:posOffset>
                </wp:positionV>
                <wp:extent cx="1663065" cy="635"/>
                <wp:effectExtent l="0" t="0" r="0" b="0"/>
                <wp:wrapNone/>
                <wp:docPr id="210" name="直接连接符 210"/>
                <wp:cNvGraphicFramePr/>
                <a:graphic xmlns:a="http://schemas.openxmlformats.org/drawingml/2006/main">
                  <a:graphicData uri="http://schemas.microsoft.com/office/word/2010/wordprocessingShape">
                    <wps:wsp>
                      <wps:cNvCnPr/>
                      <wps:spPr>
                        <a:xfrm flipV="1">
                          <a:off x="0" y="0"/>
                          <a:ext cx="1663065" cy="635"/>
                        </a:xfrm>
                        <a:prstGeom prst="line">
                          <a:avLst/>
                        </a:prstGeom>
                        <a:ln w="15875" cap="flat" cmpd="sng">
                          <a:solidFill>
                            <a:srgbClr val="739CC3"/>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y;margin-left:165.85pt;margin-top:15.3pt;height:0.05pt;width:130.95pt;z-index:251708416;mso-width-relative:page;mso-height-relative:page;" filled="f" stroked="t" coordsize="21600,21600" o:gfxdata="UEsDBAoAAAAAAIdO4kAAAAAAAAAAAAAAAAAEAAAAZHJzL1BLAwQUAAAACACHTuJAvTNxZtgAAAAJ&#10;AQAADwAAAGRycy9kb3ducmV2LnhtbE2PzU7DMBCE70i8g7VI3KhtAk2bxumhAlR6oGrhAdzYJBbx&#10;Ooqd/rw92xPcZndGs9+Wy7Pv2NEO0QVUICcCmMU6GIeNgq/P14cZsJg0Gt0FtAouNsKyur0pdWHC&#10;CXf2uE8NoxKMhVbQptQXnMe6tV7HSegtkvcdBq8TjUPDzaBPVO47/ijElHvtkC60urer1tY/+9Er&#10;WG/czm0//NvL0yi3cvY+rC+rXKn7OykWwJI9p78wXPEJHSpiOoQRTWSdgiyTOUVJiCkwCjzPMxKH&#10;6yIHXpX8/wfVL1BLAwQUAAAACACHTuJAl8MIHu0BAAC1AwAADgAAAGRycy9lMm9Eb2MueG1srVNL&#10;jhMxEN0jcQfLe9KdRMnMtNKZRcKwQRCJz77iT7cl/2R70skluAASO1ixZD+3YTjGlJ0QDbBBiE2p&#10;7Co/13t+XlzvjSY7EaJytqXjUU2JsMxxZbuWvnt78+ySkpjActDOipYeRKTXy6dPFoNvxMT1TnMR&#10;CILY2Ay+pX1KvqmqyHphII6cFxaL0gUDCZehq3iAAdGNriZ1Pa8GF7gPjokYcXd9LNJlwZdSsPRa&#10;yigS0S3F2VKJocRtjtVyAU0XwPeKncaAf5jCgLJ46RlqDQnIbVB/QBnFgotOphFzpnJSKiYKB2Qz&#10;rn9j86YHLwoXFCf6s0zx/8GyV7tNIIq3dDJGfSwYfKT7j9++f/j84+4TxvuvX0guoVCDjw32r+wm&#10;nFbRb0JmvZfBEKmVf48eKDogM7IvMh/OMot9Igw3x/P5tJ7PKGFYm09nGbs6gmQwH2J6IZwhOWmp&#10;VjZrAA3sXsZ0bP3Zkre1JQNizi4vMiKgh6SGhKnxyCrarhyOTit+o7TOR2LotisdyA7QFRfTq9Vq&#10;eprhl7Z8yxpif+wrpdwGTS+AP7ecpINHtSwam+YZjOCUaIH/IGelM4HSf9OJ9LXN0KJ49kQ0C36U&#10;OGdbxw/4Vrc+qK5HYcZl5lxBbxQFTz7O5nu8xvzxb1s+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0zcWbYAAAACQEAAA8AAAAAAAAAAQAgAAAAIgAAAGRycy9kb3ducmV2LnhtbFBLAQIUABQAAAAI&#10;AIdO4kCXwwge7QEAALUDAAAOAAAAAAAAAAEAIAAAACcBAABkcnMvZTJvRG9jLnhtbFBLBQYAAAAA&#10;BgAGAFkBAACGBQAAAAA=&#10;">
                <v:path arrowok="t"/>
                <v:fill on="f" focussize="0,0"/>
                <v:stroke weight="1.25pt" color="#739CC3" joinstyle="round"/>
                <v:imagedata o:title=""/>
                <o:lock v:ext="edit" aspectratio="f"/>
              </v:line>
            </w:pict>
          </mc:Fallback>
        </mc:AlternateContent>
      </w:r>
    </w:p>
    <w:p>
      <w:pPr>
        <w:tabs>
          <w:tab w:val="left" w:pos="1580"/>
        </w:tabs>
        <w:rPr>
          <w:rFonts w:hint="eastAsia"/>
        </w:rPr>
      </w:pPr>
      <w:r>
        <w:rPr>
          <w:rFonts w:hint="eastAsia" w:ascii="宋体" w:hAnsi="宋体" w:eastAsia="宋体" w:cs="宋体"/>
          <w:sz w:val="28"/>
        </w:rPr>
        <mc:AlternateContent>
          <mc:Choice Requires="wps">
            <w:drawing>
              <wp:anchor distT="0" distB="0" distL="114300" distR="114300" simplePos="0" relativeHeight="251712512" behindDoc="0" locked="0" layoutInCell="1" allowOverlap="1">
                <wp:simplePos x="0" y="0"/>
                <wp:positionH relativeFrom="column">
                  <wp:posOffset>2460625</wp:posOffset>
                </wp:positionH>
                <wp:positionV relativeFrom="paragraph">
                  <wp:posOffset>217805</wp:posOffset>
                </wp:positionV>
                <wp:extent cx="947420" cy="323850"/>
                <wp:effectExtent l="7620" t="7620" r="16510" b="11430"/>
                <wp:wrapNone/>
                <wp:docPr id="211" name="圆角矩形 211"/>
                <wp:cNvGraphicFramePr/>
                <a:graphic xmlns:a="http://schemas.openxmlformats.org/drawingml/2006/main">
                  <a:graphicData uri="http://schemas.microsoft.com/office/word/2010/wordprocessingShape">
                    <wps:wsp>
                      <wps:cNvSpPr/>
                      <wps:spPr>
                        <a:xfrm>
                          <a:off x="0" y="0"/>
                          <a:ext cx="947420" cy="323850"/>
                        </a:xfrm>
                        <a:prstGeom prst="roundRect">
                          <a:avLst>
                            <a:gd name="adj" fmla="val 16667"/>
                          </a:avLst>
                        </a:prstGeom>
                        <a:gradFill rotWithShape="0">
                          <a:gsLst>
                            <a:gs pos="0">
                              <a:srgbClr val="BBD5F0"/>
                            </a:gs>
                            <a:gs pos="100000">
                              <a:srgbClr val="9CBEE0"/>
                            </a:gs>
                          </a:gsLst>
                          <a:lin ang="5400000"/>
                          <a:tileRect/>
                        </a:gradFill>
                        <a:ln w="15875" cap="flat" cmpd="sng">
                          <a:solidFill>
                            <a:srgbClr val="739CC3"/>
                          </a:solidFill>
                          <a:prstDash val="solid"/>
                          <a:headEnd type="none" w="med" len="med"/>
                          <a:tailEnd type="none" w="med" len="med"/>
                        </a:ln>
                        <a:effectLst/>
                      </wps:spPr>
                      <wps:txbx>
                        <w:txbxContent>
                          <w:p>
                            <w:pPr>
                              <w:spacing w:line="300" w:lineRule="exact"/>
                              <w:jc w:val="center"/>
                              <w:rPr>
                                <w:rFonts w:hint="eastAsia" w:ascii="宋体" w:hAnsi="宋体" w:eastAsia="宋体" w:cs="宋体"/>
                                <w:bCs/>
                                <w:szCs w:val="21"/>
                                <w:lang w:val="en-US" w:eastAsia="zh-CN"/>
                              </w:rPr>
                            </w:pPr>
                            <w:r>
                              <w:rPr>
                                <w:rFonts w:hint="eastAsia" w:ascii="宋体" w:hAnsi="宋体" w:cs="宋体"/>
                                <w:bCs/>
                                <w:szCs w:val="21"/>
                                <w:lang w:val="en-US" w:eastAsia="zh-CN"/>
                              </w:rPr>
                              <w:t>保洁</w:t>
                            </w:r>
                            <w:r>
                              <w:rPr>
                                <w:rFonts w:hint="eastAsia" w:ascii="宋体" w:hAnsi="宋体" w:cs="宋体"/>
                                <w:bCs/>
                                <w:szCs w:val="21"/>
                                <w:lang w:eastAsia="zh-CN"/>
                              </w:rPr>
                              <w:t>组</w:t>
                            </w:r>
                          </w:p>
                        </w:txbxContent>
                      </wps:txbx>
                      <wps:bodyPr lIns="91439" tIns="45719" rIns="91439" bIns="45719" upright="1"/>
                    </wps:wsp>
                  </a:graphicData>
                </a:graphic>
              </wp:anchor>
            </w:drawing>
          </mc:Choice>
          <mc:Fallback>
            <w:pict>
              <v:roundrect id="_x0000_s1026" o:spid="_x0000_s1026" o:spt="2" style="position:absolute;left:0pt;margin-left:193.75pt;margin-top:17.15pt;height:25.5pt;width:74.6pt;z-index:251712512;mso-width-relative:page;mso-height-relative:page;" fillcolor="#BBD5F0" filled="t" stroked="t" coordsize="21600,21600" arcsize="0.166666666666667" o:gfxdata="UEsDBAoAAAAAAIdO4kAAAAAAAAAAAAAAAAAEAAAAZHJzL1BLAwQUAAAACACHTuJApc0209sAAAAJ&#10;AQAADwAAAGRycy9kb3ducmV2LnhtbE2PTUvDQBCG74L/YRnBi9hNu6ZNYzZFChUsotjqfZOMSXB3&#10;NmS3H/57x5PeZpiHd563WJ2dFUccQ+9Jw3SSgECqfdNTq+F9v7nNQIRoqDHWE2r4xgCr8vKiMHnj&#10;T/SGx11sBYdQyI2GLsYhlzLUHToTJn5A4tunH52JvI6tbEZz4nBn5SxJ5tKZnvhDZwZcd1h/7Q5O&#10;Q/36sbFPz2r5Uj1s90t18zjE9Uzr66tpcg8i4jn+wfCrz+pQslPlD9QEYTWobJEyysOdAsFAquYL&#10;EJWGLFUgy0L+b1D+AFBLAwQUAAAACACHTuJA60+1t3ACAADbBAAADgAAAGRycy9lMm9Eb2MueG1s&#10;rVRLjhMxEN0jcQfLe9Lp/NNKZ6T8EBKCEQNi7bTd3Ub+yfbkcwEOwHokJDaIQ3CcERyDsruTycAG&#10;IbJwyq7fq1dVPbs6SIF2zDquVY7TThcjpgpNuapy/O7t5tkEI+eJokRoxXJ8ZA5fzZ8+me1Nxnq6&#10;1oIyiyCIctne5Lj23mRJ4oqaSeI62jAFylJbSTxcbZVQS/YQXYqk1+2Okr221FhdMOfgddUo8TzG&#10;L0tW+Ndl6ZhHIseAzcfTxnMbzmQ+I1llial50cIg/4BCEq4g6TnUiniCbi3/I5TkhdVOl75TaJno&#10;suQFizVANWn3t2puamJYrAXIceZMk/t/YYtXu2uLOM1xL00xUkRCk+7vPv78+unH52/337+g8A4s&#10;7Y3LwPjGXNv25kAMJR9KK8M/FIMOkdnjmVl28KiAx+lgPOgB/wWo+r3+ZBiZTx6cjXX+OdMSBSHH&#10;Vt8q+ga6F0klu5fOR3Zpi5DQDxiVUkCvdkSgdDQajQNKiNgag3SK2faFbrgQyGr/nvs6UhtgRqU7&#10;xXfIaGC3eXa22i6FRZAhx4vFarg5oa5c49ZYp93wi5EeuUyXi/X60gUwVadUgitEwpIMB417nETP&#10;BQtlN6XAXEbQIZlQaA8LNpyMh0AjgVUpBfEgSgPNc6pq8mvBzy6PwIz70+Wy33LkLs0CTSvi6qbO&#10;qApmJKsZoWtFkT8aGAoF+4sDBskoRoLBugepgU24+BtLIECoEJrF1QTWQ6FhtJphCpI/bA/wGsSt&#10;pkeYTvFCQU+m6aA/hQ2Ol8FwnMLFXmq2l5pbY3lVwyTF4Y0pYIPigLTbHlb08h6BPHyT5r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pc0209sAAAAJAQAADwAAAAAAAAABACAAAAAiAAAAZHJzL2Rv&#10;d25yZXYueG1sUEsBAhQAFAAAAAgAh07iQOtPtbdwAgAA2wQAAA4AAAAAAAAAAQAgAAAAKgEAAGRy&#10;cy9lMm9Eb2MueG1sUEsFBgAAAAAGAAYAWQEAAAwGAAAAAA==&#10;">
                <v:path/>
                <v:fill type="gradient" on="t" color2="#9CBEE0" focus="100%" focussize="0f,0f">
                  <o:fill type="gradientUnscaled" v:ext="backwardCompatible"/>
                </v:fill>
                <v:stroke weight="1.25pt" color="#739CC3" joinstyle="round"/>
                <v:imagedata o:title=""/>
                <o:lock v:ext="edit" aspectratio="f"/>
                <v:textbox inset="7.19992125984252pt,3.59992125984252pt,7.19992125984252pt,3.59992125984252pt">
                  <w:txbxContent>
                    <w:p>
                      <w:pPr>
                        <w:spacing w:line="300" w:lineRule="exact"/>
                        <w:jc w:val="center"/>
                        <w:rPr>
                          <w:rFonts w:hint="eastAsia" w:ascii="宋体" w:hAnsi="宋体" w:eastAsia="宋体" w:cs="宋体"/>
                          <w:bCs/>
                          <w:szCs w:val="21"/>
                          <w:lang w:val="en-US" w:eastAsia="zh-CN"/>
                        </w:rPr>
                      </w:pPr>
                      <w:r>
                        <w:rPr>
                          <w:rFonts w:hint="eastAsia" w:ascii="宋体" w:hAnsi="宋体" w:cs="宋体"/>
                          <w:bCs/>
                          <w:szCs w:val="21"/>
                          <w:lang w:val="en-US" w:eastAsia="zh-CN"/>
                        </w:rPr>
                        <w:t>保洁</w:t>
                      </w:r>
                      <w:r>
                        <w:rPr>
                          <w:rFonts w:hint="eastAsia" w:ascii="宋体" w:hAnsi="宋体" w:cs="宋体"/>
                          <w:bCs/>
                          <w:szCs w:val="21"/>
                          <w:lang w:eastAsia="zh-CN"/>
                        </w:rPr>
                        <w:t>组</w:t>
                      </w:r>
                    </w:p>
                  </w:txbxContent>
                </v:textbox>
              </v:roundrect>
            </w:pict>
          </mc:Fallback>
        </mc:AlternateContent>
      </w:r>
      <w:r>
        <w:rPr>
          <w:rFonts w:hint="eastAsia" w:ascii="宋体" w:hAnsi="宋体" w:eastAsia="宋体" w:cs="宋体"/>
          <w:sz w:val="28"/>
          <w:szCs w:val="28"/>
        </w:rPr>
        <w:tab/>
      </w:r>
    </w:p>
    <w:p>
      <w:pPr>
        <w:keepNext w:val="0"/>
        <w:keepLines w:val="0"/>
        <w:pageBreakBefore w:val="0"/>
        <w:widowControl w:val="0"/>
        <w:kinsoku/>
        <w:wordWrap/>
        <w:overflowPunct/>
        <w:topLinePunct w:val="0"/>
        <w:autoSpaceDE/>
        <w:autoSpaceDN/>
        <w:bidi w:val="0"/>
        <w:adjustRightInd/>
        <w:spacing w:line="360" w:lineRule="auto"/>
        <w:ind w:left="0" w:leftChars="0"/>
        <w:textAlignment w:val="auto"/>
        <w:outlineLvl w:val="9"/>
        <w:rPr>
          <w:rFonts w:hint="eastAsia" w:ascii="宋体" w:hAnsi="宋体" w:cs="宋体"/>
          <w:sz w:val="24"/>
          <w:szCs w:val="24"/>
          <w:lang w:val="en-US" w:eastAsia="zh-CN"/>
        </w:rPr>
      </w:pPr>
    </w:p>
    <w:p>
      <w:pPr>
        <w:keepNext w:val="0"/>
        <w:keepLines w:val="0"/>
        <w:pageBreakBefore w:val="0"/>
        <w:widowControl w:val="0"/>
        <w:kinsoku/>
        <w:wordWrap/>
        <w:overflowPunct/>
        <w:topLinePunct w:val="0"/>
        <w:autoSpaceDE/>
        <w:autoSpaceDN/>
        <w:bidi w:val="0"/>
        <w:adjustRightInd/>
        <w:spacing w:line="360" w:lineRule="auto"/>
        <w:ind w:left="0" w:leftChars="0"/>
        <w:textAlignment w:val="auto"/>
        <w:outlineLvl w:val="9"/>
        <w:rPr>
          <w:rFonts w:hint="eastAsia" w:ascii="宋体" w:hAnsi="宋体" w:cs="宋体"/>
          <w:sz w:val="24"/>
          <w:szCs w:val="24"/>
          <w:lang w:val="en-US" w:eastAsia="zh-CN"/>
        </w:rPr>
      </w:pPr>
    </w:p>
    <w:p>
      <w:pPr>
        <w:keepNext w:val="0"/>
        <w:keepLines w:val="0"/>
        <w:pageBreakBefore w:val="0"/>
        <w:widowControl w:val="0"/>
        <w:kinsoku/>
        <w:wordWrap/>
        <w:overflowPunct/>
        <w:topLinePunct w:val="0"/>
        <w:bidi w:val="0"/>
        <w:spacing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（一）项目经理岗位职责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1、全面负责项目部各项管理、服务、质量、安全目标的达成。</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2、负责所管辖项目内的质量考核及回款工作：对所管辖项目的预算开支的合理支配负责。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3、负责对所管辖项目的运营成本核算及成本控制：对所管辖项目内的公司财安全负责。</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4、负责所管辖项目员工劳动合同的签定及每月考勤审核、工资核算。</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5、负责对各项工作指标进行合理分解，并领导项目员工努力完成各项指标。</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6、负责所管辖项目周边的社会关系维护、协调和事件处理。</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7、负责所属各岗位人员工作业绩的考核和评价工作：对所属项目部员工进行公司服务理念思想教育，引导员工树立服务至上的思想，了解所属员工思想动态，并做好相关的激励、沟通工作。</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8、认真贯彻执行公司的各项管理制度及下达的行政指令。</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9、管理规定认真做好所辖项目的各项档案资料的登记、汇编、保存工作，并定期接受公司的监督和检查，对检查结果承担全部责任。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10、完成领导交办的其他临时性任务。</w:t>
      </w:r>
    </w:p>
    <w:p>
      <w:pPr>
        <w:pStyle w:val="14"/>
      </w:pP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b/>
          <w:bCs/>
          <w:sz w:val="24"/>
          <w:szCs w:val="24"/>
          <w:lang w:eastAsia="zh-CN"/>
        </w:rPr>
      </w:pPr>
      <w:r>
        <w:rPr>
          <w:rFonts w:hint="eastAsia" w:ascii="宋体" w:hAnsi="宋体" w:cs="宋体"/>
          <w:b/>
          <w:bCs/>
          <w:sz w:val="24"/>
          <w:szCs w:val="24"/>
          <w:lang w:eastAsia="zh-CN"/>
        </w:rPr>
        <w:t>（</w:t>
      </w:r>
      <w:r>
        <w:rPr>
          <w:rFonts w:hint="eastAsia" w:hAnsi="宋体" w:cs="宋体"/>
          <w:b/>
          <w:bCs/>
          <w:sz w:val="24"/>
          <w:szCs w:val="24"/>
          <w:lang w:eastAsia="zh-CN"/>
        </w:rPr>
        <w:t>二</w:t>
      </w:r>
      <w:r>
        <w:rPr>
          <w:rFonts w:hint="eastAsia" w:ascii="宋体" w:hAnsi="宋体" w:cs="宋体"/>
          <w:b/>
          <w:bCs/>
          <w:sz w:val="24"/>
          <w:szCs w:val="24"/>
          <w:lang w:eastAsia="zh-CN"/>
        </w:rPr>
        <w:t>）保洁部岗位职责</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w:t>
      </w:r>
      <w:r>
        <w:rPr>
          <w:rFonts w:hint="eastAsia" w:ascii="宋体" w:hAnsi="宋体" w:cs="宋体"/>
          <w:sz w:val="24"/>
          <w:szCs w:val="24"/>
          <w:lang w:val="en-US" w:eastAsia="zh-CN"/>
        </w:rPr>
        <w:t xml:space="preserve">  </w:t>
      </w:r>
      <w:r>
        <w:rPr>
          <w:rFonts w:hint="eastAsia" w:ascii="宋体" w:hAnsi="宋体" w:cs="宋体"/>
          <w:sz w:val="24"/>
          <w:szCs w:val="24"/>
          <w:lang w:eastAsia="zh-CN"/>
        </w:rPr>
        <w:t xml:space="preserve">1、认真执行公司下达的指示和交付的任务，忠于职守，以身作则。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2、学习业务技能和技巧，熟悉管辖范围内的保洁任务、保洁计划、了解保洁的操作规程。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3、安排班次，分配工作，检查员工的保洁工作质量，协助公司对本部门员工的仪表仪容、遵章守纪、礼貌服务、业务技能等方面进行培训。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4、抓好班组服务意识建设，使员工树立“服务至上，业主第一”的宗旨，不断提高服务质量。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5、依据保洁合同和保洁计划，制定具体的工作计划，并付诸实施。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6、对员工的工作进行检查、监督，及时处理有关清洁保养方面的投诉。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eastAsia="zh-CN"/>
        </w:rPr>
      </w:pPr>
      <w:r>
        <w:rPr>
          <w:rFonts w:hint="eastAsia" w:ascii="宋体" w:hAnsi="宋体" w:cs="宋体"/>
          <w:sz w:val="24"/>
          <w:szCs w:val="24"/>
          <w:lang w:eastAsia="zh-CN"/>
        </w:rPr>
        <w:t xml:space="preserve">   7、严格要求员工正确操作机器、工具，正确使用清洁剂，控制物料的消耗。 </w:t>
      </w:r>
    </w:p>
    <w:p>
      <w:pPr>
        <w:pStyle w:val="10"/>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宋体" w:hAnsi="宋体" w:cs="宋体"/>
          <w:sz w:val="24"/>
          <w:szCs w:val="24"/>
          <w:lang w:val="en-US" w:eastAsia="zh-CN"/>
        </w:rPr>
      </w:pPr>
      <w:r>
        <w:rPr>
          <w:rFonts w:hint="eastAsia" w:ascii="宋体" w:hAnsi="宋体" w:cs="宋体"/>
          <w:sz w:val="24"/>
          <w:szCs w:val="24"/>
          <w:lang w:eastAsia="zh-CN"/>
        </w:rPr>
        <w:t xml:space="preserve">   8、根据员工的工作能力合理的分配工作。除了带头做好本职工作外，还要检查本班员工的工作质量。 </w:t>
      </w:r>
    </w:p>
    <w:p>
      <w:pPr>
        <w:pStyle w:val="14"/>
        <w:ind w:left="0" w:leftChars="0" w:firstLine="0" w:firstLineChars="0"/>
        <w:rPr>
          <w:rFonts w:hint="eastAsia"/>
          <w:lang w:val="en-US" w:eastAsia="zh-CN"/>
        </w:rPr>
      </w:pPr>
      <w:r>
        <w:rPr>
          <w:rFonts w:hint="eastAsia"/>
          <w:lang w:val="en-US" w:eastAsia="zh-CN"/>
        </w:rPr>
        <w:t>三、人员配备情况</w:t>
      </w:r>
    </w:p>
    <w:tbl>
      <w:tblPr>
        <w:tblStyle w:val="15"/>
        <w:tblW w:w="8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7"/>
        <w:gridCol w:w="1249"/>
        <w:gridCol w:w="866"/>
        <w:gridCol w:w="1558"/>
        <w:gridCol w:w="1245"/>
        <w:gridCol w:w="2160"/>
        <w:gridCol w:w="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autoSpaceDE w:val="0"/>
              <w:autoSpaceDN w:val="0"/>
              <w:adjustRightInd w:val="0"/>
              <w:jc w:val="left"/>
              <w:rPr>
                <w:rFonts w:hint="eastAsia" w:ascii="宋体" w:hAnsi="宋体" w:cs="黑体"/>
                <w:kern w:val="0"/>
                <w:sz w:val="24"/>
              </w:rPr>
            </w:pPr>
            <w:r>
              <w:rPr>
                <w:rFonts w:hint="eastAsia" w:ascii="宋体" w:hAnsi="宋体" w:cs="黑体"/>
                <w:kern w:val="0"/>
                <w:sz w:val="24"/>
              </w:rPr>
              <w:t>序号</w:t>
            </w:r>
          </w:p>
        </w:tc>
        <w:tc>
          <w:tcPr>
            <w:tcW w:w="1249"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姓名</w:t>
            </w:r>
          </w:p>
        </w:tc>
        <w:tc>
          <w:tcPr>
            <w:tcW w:w="866"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性别</w:t>
            </w:r>
          </w:p>
        </w:tc>
        <w:tc>
          <w:tcPr>
            <w:tcW w:w="1558"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岗位</w:t>
            </w:r>
          </w:p>
        </w:tc>
        <w:tc>
          <w:tcPr>
            <w:tcW w:w="1245"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年龄（岁）</w:t>
            </w:r>
          </w:p>
        </w:tc>
        <w:tc>
          <w:tcPr>
            <w:tcW w:w="2160" w:type="dxa"/>
            <w:noWrap w:val="0"/>
            <w:vAlign w:val="center"/>
          </w:tcPr>
          <w:p>
            <w:pPr>
              <w:autoSpaceDE w:val="0"/>
              <w:autoSpaceDN w:val="0"/>
              <w:adjustRightInd w:val="0"/>
              <w:jc w:val="both"/>
              <w:rPr>
                <w:rFonts w:hint="eastAsia" w:ascii="宋体" w:hAnsi="宋体" w:eastAsia="宋体" w:cs="黑体"/>
                <w:kern w:val="0"/>
                <w:sz w:val="24"/>
                <w:lang w:val="en-US" w:eastAsia="zh-CN"/>
              </w:rPr>
            </w:pPr>
            <w:r>
              <w:rPr>
                <w:rFonts w:hint="eastAsia" w:ascii="宋体" w:hAnsi="宋体" w:cs="黑体"/>
                <w:kern w:val="0"/>
                <w:sz w:val="24"/>
                <w:lang w:val="en-US" w:eastAsia="zh-CN"/>
              </w:rPr>
              <w:t>资格证件</w:t>
            </w:r>
          </w:p>
        </w:tc>
        <w:tc>
          <w:tcPr>
            <w:tcW w:w="855"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1" w:hRule="atLeast"/>
        </w:trPr>
        <w:tc>
          <w:tcPr>
            <w:tcW w:w="867"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1</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王晓会</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女</w:t>
            </w:r>
          </w:p>
        </w:tc>
        <w:tc>
          <w:tcPr>
            <w:tcW w:w="1558"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项目经理</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36</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物业管理师、清洁项目经理证书</w:t>
            </w:r>
          </w:p>
        </w:tc>
        <w:tc>
          <w:tcPr>
            <w:tcW w:w="855" w:type="dxa"/>
            <w:noWrap w:val="0"/>
            <w:vAlign w:val="center"/>
          </w:tcPr>
          <w:p>
            <w:pPr>
              <w:autoSpaceDE w:val="0"/>
              <w:autoSpaceDN w:val="0"/>
              <w:adjustRightInd w:val="0"/>
              <w:jc w:val="center"/>
              <w:rPr>
                <w:rFonts w:hint="eastAsia" w:ascii="宋体" w:hAnsi="宋体" w:eastAsia="宋体" w:cs="黑体"/>
                <w:kern w:val="0"/>
                <w:sz w:val="24"/>
                <w:lang w:eastAsia="zh-CN"/>
              </w:rPr>
            </w:pPr>
            <w:r>
              <w:rPr>
                <w:rFonts w:hint="eastAsia" w:ascii="宋体" w:hAnsi="宋体" w:cs="黑体"/>
                <w:kern w:val="0"/>
                <w:sz w:val="24"/>
                <w:lang w:eastAsia="zh-CN"/>
              </w:rPr>
              <w:t>兼管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2</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b w:val="0"/>
                <w:bCs w:val="0"/>
                <w:kern w:val="0"/>
                <w:sz w:val="24"/>
                <w:lang w:eastAsia="zh-CN"/>
              </w:rPr>
            </w:pPr>
            <w:r>
              <w:rPr>
                <w:rFonts w:hint="eastAsia" w:ascii="宋体" w:hAnsi="宋体" w:eastAsia="宋体" w:cs="宋体"/>
                <w:sz w:val="24"/>
                <w:szCs w:val="24"/>
                <w:lang w:eastAsia="zh-CN"/>
              </w:rPr>
              <w:t>冯保权</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男</w:t>
            </w:r>
          </w:p>
        </w:tc>
        <w:tc>
          <w:tcPr>
            <w:tcW w:w="1558"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保洁班长兼保洁员</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45</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清洁项目经理证书</w:t>
            </w:r>
          </w:p>
        </w:tc>
        <w:tc>
          <w:tcPr>
            <w:tcW w:w="855" w:type="dxa"/>
            <w:noWrap w:val="0"/>
            <w:vAlign w:val="center"/>
          </w:tcPr>
          <w:p>
            <w:pPr>
              <w:autoSpaceDE w:val="0"/>
              <w:autoSpaceDN w:val="0"/>
              <w:adjustRightInd w:val="0"/>
              <w:jc w:val="center"/>
              <w:rPr>
                <w:rFonts w:hint="eastAsia" w:ascii="宋体" w:hAnsi="宋体" w:cs="黑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3</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b w:val="0"/>
                <w:bCs w:val="0"/>
                <w:kern w:val="0"/>
                <w:sz w:val="24"/>
                <w:lang w:eastAsia="zh-CN"/>
              </w:rPr>
            </w:pPr>
            <w:r>
              <w:rPr>
                <w:rFonts w:hint="eastAsia" w:cs="黑体"/>
                <w:b w:val="0"/>
                <w:bCs w:val="0"/>
                <w:kern w:val="0"/>
                <w:sz w:val="24"/>
                <w:lang w:eastAsia="zh-CN"/>
              </w:rPr>
              <w:t>王丽娟</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女</w:t>
            </w:r>
          </w:p>
        </w:tc>
        <w:tc>
          <w:tcPr>
            <w:tcW w:w="1558"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保洁员</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30</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清洁项目经理证书</w:t>
            </w:r>
          </w:p>
        </w:tc>
        <w:tc>
          <w:tcPr>
            <w:tcW w:w="855" w:type="dxa"/>
            <w:noWrap w:val="0"/>
            <w:vAlign w:val="center"/>
          </w:tcPr>
          <w:p>
            <w:pPr>
              <w:autoSpaceDE w:val="0"/>
              <w:autoSpaceDN w:val="0"/>
              <w:adjustRightInd w:val="0"/>
              <w:jc w:val="center"/>
              <w:rPr>
                <w:rFonts w:hint="eastAsia" w:ascii="宋体" w:hAnsi="宋体" w:cs="黑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autoSpaceDE w:val="0"/>
              <w:autoSpaceDN w:val="0"/>
              <w:adjustRightInd w:val="0"/>
              <w:jc w:val="center"/>
              <w:rPr>
                <w:rFonts w:hint="eastAsia" w:ascii="宋体" w:hAnsi="宋体" w:cs="黑体"/>
                <w:kern w:val="0"/>
                <w:sz w:val="24"/>
              </w:rPr>
            </w:pPr>
            <w:r>
              <w:rPr>
                <w:rFonts w:hint="eastAsia" w:ascii="宋体" w:hAnsi="宋体" w:cs="黑体"/>
                <w:kern w:val="0"/>
                <w:sz w:val="24"/>
              </w:rPr>
              <w:t>4</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b w:val="0"/>
                <w:bCs w:val="0"/>
                <w:kern w:val="0"/>
                <w:sz w:val="24"/>
                <w:lang w:eastAsia="zh-CN"/>
              </w:rPr>
            </w:pPr>
            <w:r>
              <w:rPr>
                <w:rFonts w:hint="eastAsia" w:cs="黑体"/>
                <w:b w:val="0"/>
                <w:bCs w:val="0"/>
                <w:kern w:val="0"/>
                <w:sz w:val="24"/>
                <w:lang w:eastAsia="zh-CN"/>
              </w:rPr>
              <w:t>潘高艳</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女</w:t>
            </w:r>
          </w:p>
        </w:tc>
        <w:tc>
          <w:tcPr>
            <w:tcW w:w="1558" w:type="dxa"/>
            <w:noWrap w:val="0"/>
            <w:vAlign w:val="top"/>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保洁员</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47</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清洁项目经理证书</w:t>
            </w:r>
          </w:p>
        </w:tc>
        <w:tc>
          <w:tcPr>
            <w:tcW w:w="855" w:type="dxa"/>
            <w:noWrap w:val="0"/>
            <w:vAlign w:val="center"/>
          </w:tcPr>
          <w:p>
            <w:pPr>
              <w:autoSpaceDE w:val="0"/>
              <w:autoSpaceDN w:val="0"/>
              <w:adjustRightInd w:val="0"/>
              <w:jc w:val="center"/>
              <w:rPr>
                <w:rFonts w:hint="eastAsia" w:ascii="宋体" w:hAnsi="宋体" w:cs="黑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cs="黑体"/>
                <w:kern w:val="0"/>
                <w:sz w:val="24"/>
              </w:rPr>
            </w:pPr>
            <w:r>
              <w:rPr>
                <w:rFonts w:hint="eastAsia" w:ascii="宋体" w:hAnsi="宋体" w:eastAsia="宋体" w:cs="宋体"/>
                <w:sz w:val="24"/>
                <w:szCs w:val="24"/>
                <w:vertAlign w:val="baseline"/>
                <w:lang w:val="en-US" w:eastAsia="zh-CN"/>
              </w:rPr>
              <w:t>5</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b w:val="0"/>
                <w:bCs w:val="0"/>
                <w:kern w:val="0"/>
                <w:sz w:val="24"/>
                <w:lang w:eastAsia="zh-CN"/>
              </w:rPr>
            </w:pPr>
            <w:r>
              <w:rPr>
                <w:rFonts w:hint="eastAsia" w:cs="黑体"/>
                <w:b w:val="0"/>
                <w:bCs w:val="0"/>
                <w:kern w:val="0"/>
                <w:sz w:val="24"/>
                <w:lang w:eastAsia="zh-CN"/>
              </w:rPr>
              <w:t>张改霞</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女</w:t>
            </w:r>
          </w:p>
        </w:tc>
        <w:tc>
          <w:tcPr>
            <w:tcW w:w="1558" w:type="dxa"/>
            <w:noWrap w:val="0"/>
            <w:vAlign w:val="top"/>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保洁员</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41</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项目经理证书</w:t>
            </w:r>
          </w:p>
        </w:tc>
        <w:tc>
          <w:tcPr>
            <w:tcW w:w="855" w:type="dxa"/>
            <w:noWrap w:val="0"/>
            <w:vAlign w:val="center"/>
          </w:tcPr>
          <w:p>
            <w:pPr>
              <w:autoSpaceDE w:val="0"/>
              <w:autoSpaceDN w:val="0"/>
              <w:adjustRightInd w:val="0"/>
              <w:jc w:val="center"/>
              <w:rPr>
                <w:rFonts w:hint="eastAsia" w:ascii="宋体" w:hAnsi="宋体" w:cs="黑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867"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宋体"/>
                <w:sz w:val="24"/>
                <w:szCs w:val="24"/>
                <w:vertAlign w:val="baseline"/>
                <w:lang w:val="en-US" w:eastAsia="zh-CN"/>
              </w:rPr>
            </w:pPr>
            <w:r>
              <w:rPr>
                <w:rFonts w:hint="eastAsia" w:cs="宋体"/>
                <w:sz w:val="24"/>
                <w:szCs w:val="24"/>
                <w:vertAlign w:val="baseline"/>
                <w:lang w:val="en-US" w:eastAsia="zh-CN"/>
              </w:rPr>
              <w:t>6</w:t>
            </w:r>
          </w:p>
        </w:tc>
        <w:tc>
          <w:tcPr>
            <w:tcW w:w="1249"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宋体"/>
                <w:b w:val="0"/>
                <w:bCs w:val="0"/>
                <w:szCs w:val="24"/>
                <w:lang w:val="en-US" w:eastAsia="zh-CN"/>
              </w:rPr>
            </w:pPr>
            <w:r>
              <w:rPr>
                <w:rFonts w:hint="eastAsia" w:cs="宋体"/>
                <w:b w:val="0"/>
                <w:bCs w:val="0"/>
                <w:szCs w:val="24"/>
                <w:lang w:val="en-US" w:eastAsia="zh-CN"/>
              </w:rPr>
              <w:t>张官凤</w:t>
            </w:r>
          </w:p>
        </w:tc>
        <w:tc>
          <w:tcPr>
            <w:tcW w:w="866"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eastAsia="zh-CN"/>
              </w:rPr>
            </w:pPr>
            <w:r>
              <w:rPr>
                <w:rFonts w:hint="eastAsia" w:cs="黑体"/>
                <w:kern w:val="0"/>
                <w:sz w:val="24"/>
                <w:lang w:eastAsia="zh-CN"/>
              </w:rPr>
              <w:t>女</w:t>
            </w:r>
          </w:p>
        </w:tc>
        <w:tc>
          <w:tcPr>
            <w:tcW w:w="1558" w:type="dxa"/>
            <w:noWrap w:val="0"/>
            <w:vAlign w:val="top"/>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保洁员</w:t>
            </w:r>
          </w:p>
        </w:tc>
        <w:tc>
          <w:tcPr>
            <w:tcW w:w="1245" w:type="dxa"/>
            <w:noWrap w:val="0"/>
            <w:vAlign w:val="center"/>
          </w:tcPr>
          <w:p>
            <w:pPr>
              <w:pStyle w:val="14"/>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宋体" w:hAnsi="宋体" w:eastAsia="宋体" w:cs="黑体"/>
                <w:kern w:val="0"/>
                <w:sz w:val="24"/>
                <w:lang w:val="en-US" w:eastAsia="zh-CN"/>
              </w:rPr>
            </w:pPr>
            <w:r>
              <w:rPr>
                <w:rFonts w:hint="eastAsia" w:cs="黑体"/>
                <w:kern w:val="0"/>
                <w:sz w:val="24"/>
                <w:lang w:val="en-US" w:eastAsia="zh-CN"/>
              </w:rPr>
              <w:t>48</w:t>
            </w:r>
          </w:p>
        </w:tc>
        <w:tc>
          <w:tcPr>
            <w:tcW w:w="2160" w:type="dxa"/>
            <w:noWrap w:val="0"/>
            <w:vAlign w:val="center"/>
          </w:tcPr>
          <w:p>
            <w:pPr>
              <w:autoSpaceDE w:val="0"/>
              <w:autoSpaceDN w:val="0"/>
              <w:adjustRightInd w:val="0"/>
              <w:jc w:val="center"/>
              <w:rPr>
                <w:rFonts w:hint="eastAsia" w:ascii="宋体" w:hAnsi="宋体" w:eastAsia="宋体" w:cs="黑体"/>
                <w:kern w:val="0"/>
                <w:sz w:val="24"/>
                <w:lang w:val="en-US" w:eastAsia="zh-CN"/>
              </w:rPr>
            </w:pPr>
            <w:r>
              <w:rPr>
                <w:rFonts w:hint="eastAsia" w:ascii="宋体" w:hAnsi="宋体" w:cs="黑体"/>
                <w:kern w:val="0"/>
                <w:sz w:val="24"/>
                <w:lang w:val="en-US" w:eastAsia="zh-CN"/>
              </w:rPr>
              <w:t>清洁项目经理证书</w:t>
            </w:r>
          </w:p>
        </w:tc>
        <w:tc>
          <w:tcPr>
            <w:tcW w:w="855" w:type="dxa"/>
            <w:noWrap w:val="0"/>
            <w:vAlign w:val="center"/>
          </w:tcPr>
          <w:p>
            <w:pPr>
              <w:autoSpaceDE w:val="0"/>
              <w:autoSpaceDN w:val="0"/>
              <w:adjustRightInd w:val="0"/>
              <w:jc w:val="center"/>
              <w:rPr>
                <w:rFonts w:hint="eastAsia" w:ascii="宋体" w:hAnsi="宋体" w:cs="黑体"/>
                <w:kern w:val="0"/>
                <w:sz w:val="24"/>
              </w:rPr>
            </w:pPr>
          </w:p>
        </w:tc>
      </w:tr>
    </w:tbl>
    <w:p>
      <w:pPr>
        <w:pStyle w:val="7"/>
        <w:pageBreakBefore w:val="0"/>
        <w:widowControl w:val="0"/>
        <w:kinsoku/>
        <w:wordWrap/>
        <w:overflowPunct/>
        <w:topLinePunct w:val="0"/>
        <w:autoSpaceDE/>
        <w:autoSpaceDN/>
        <w:bidi w:val="0"/>
        <w:adjustRightInd/>
        <w:snapToGrid/>
        <w:spacing w:beforeAutospacing="0" w:line="360" w:lineRule="auto"/>
        <w:textAlignment w:val="auto"/>
        <w:rPr>
          <w:rFonts w:hint="eastAsia"/>
          <w:lang w:eastAsia="zh-CN"/>
        </w:rPr>
      </w:pPr>
      <w:r>
        <w:rPr>
          <w:rFonts w:hint="eastAsia"/>
          <w:lang w:eastAsia="zh-CN"/>
        </w:rPr>
        <w:t>附人员证件</w:t>
      </w:r>
    </w:p>
    <w:p>
      <w:pPr>
        <w:pStyle w:val="2"/>
        <w:keepNext w:val="0"/>
        <w:keepLines w:val="0"/>
        <w:pageBreakBefore w:val="0"/>
        <w:widowControl w:val="0"/>
        <w:kinsoku/>
        <w:wordWrap/>
        <w:overflowPunct/>
        <w:topLinePunct w:val="0"/>
        <w:autoSpaceDE/>
        <w:autoSpaceDN/>
        <w:bidi w:val="0"/>
        <w:adjustRightInd/>
        <w:snapToGrid/>
        <w:spacing w:beforeAutospacing="0" w:line="360" w:lineRule="auto"/>
        <w:textAlignment w:val="auto"/>
        <w:outlineLvl w:val="9"/>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项目经理</w:t>
      </w:r>
      <w:r>
        <w:rPr>
          <w:rFonts w:hint="eastAsia" w:ascii="宋体" w:hAnsi="宋体" w:cs="宋体"/>
          <w:b/>
          <w:bCs/>
          <w:sz w:val="24"/>
          <w:szCs w:val="24"/>
          <w:lang w:eastAsia="zh-CN"/>
        </w:rPr>
        <w:t>王晓会</w:t>
      </w:r>
      <w:r>
        <w:rPr>
          <w:rFonts w:hint="eastAsia" w:ascii="宋体" w:hAnsi="宋体" w:eastAsia="宋体" w:cs="宋体"/>
          <w:b/>
          <w:bCs/>
          <w:sz w:val="24"/>
          <w:szCs w:val="24"/>
          <w:lang w:eastAsia="zh-CN"/>
        </w:rPr>
        <w:t>证件</w:t>
      </w:r>
    </w:p>
    <w:p>
      <w:pPr>
        <w:pageBreakBefore w:val="0"/>
        <w:widowControl w:val="0"/>
        <w:kinsoku/>
        <w:wordWrap/>
        <w:overflowPunct/>
        <w:topLinePunct w:val="0"/>
        <w:autoSpaceDE/>
        <w:autoSpaceDN/>
        <w:bidi w:val="0"/>
        <w:adjustRightInd/>
        <w:snapToGrid/>
        <w:spacing w:beforeAutospacing="0" w:line="360" w:lineRule="auto"/>
        <w:ind w:firstLine="0" w:firstLineChars="0"/>
        <w:textAlignment w:val="auto"/>
        <w:rPr>
          <w:rFonts w:hint="eastAsia"/>
          <w:szCs w:val="24"/>
          <w:lang w:val="en-US" w:eastAsia="zh-CN"/>
        </w:rPr>
      </w:pPr>
      <w:r>
        <w:rPr>
          <w:rFonts w:hint="eastAsia" w:ascii="宋体" w:hAnsi="宋体"/>
        </w:rPr>
        <w:drawing>
          <wp:inline distT="0" distB="0" distL="114300" distR="114300">
            <wp:extent cx="5271770" cy="7251700"/>
            <wp:effectExtent l="0" t="0" r="5080" b="6350"/>
            <wp:docPr id="212" name="图片 13" descr="身份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3" descr="身份证"/>
                    <pic:cNvPicPr>
                      <a:picLocks noChangeAspect="1"/>
                    </pic:cNvPicPr>
                  </pic:nvPicPr>
                  <pic:blipFill>
                    <a:blip r:embed="rId24"/>
                    <a:stretch>
                      <a:fillRect/>
                    </a:stretch>
                  </pic:blipFill>
                  <pic:spPr>
                    <a:xfrm>
                      <a:off x="0" y="0"/>
                      <a:ext cx="5271770" cy="7251700"/>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spacing w:beforeAutospacing="0" w:line="360" w:lineRule="auto"/>
        <w:ind w:firstLine="0" w:firstLineChars="0"/>
        <w:textAlignment w:val="auto"/>
        <w:rPr>
          <w:rFonts w:hint="eastAsia"/>
          <w:szCs w:val="24"/>
          <w:lang w:val="en-US" w:eastAsia="zh-CN"/>
        </w:rPr>
      </w:pPr>
    </w:p>
    <w:p>
      <w:pPr>
        <w:pageBreakBefore w:val="0"/>
        <w:widowControl w:val="0"/>
        <w:kinsoku/>
        <w:wordWrap/>
        <w:overflowPunct/>
        <w:topLinePunct w:val="0"/>
        <w:autoSpaceDE/>
        <w:autoSpaceDN/>
        <w:bidi w:val="0"/>
        <w:adjustRightInd/>
        <w:snapToGrid/>
        <w:spacing w:beforeAutospacing="0" w:line="360" w:lineRule="auto"/>
        <w:ind w:firstLine="0" w:firstLineChars="0"/>
        <w:textAlignment w:val="auto"/>
        <w:rPr>
          <w:rFonts w:hint="eastAsia"/>
          <w:szCs w:val="24"/>
          <w:lang w:val="en-US" w:eastAsia="zh-CN"/>
        </w:rPr>
      </w:pPr>
    </w:p>
    <w:p>
      <w:pPr>
        <w:pageBreakBefore w:val="0"/>
        <w:widowControl w:val="0"/>
        <w:kinsoku/>
        <w:wordWrap/>
        <w:overflowPunct/>
        <w:topLinePunct w:val="0"/>
        <w:autoSpaceDE/>
        <w:autoSpaceDN/>
        <w:bidi w:val="0"/>
        <w:adjustRightInd/>
        <w:snapToGrid/>
        <w:spacing w:beforeAutospacing="0" w:line="360" w:lineRule="auto"/>
        <w:ind w:firstLine="0" w:firstLineChars="0"/>
        <w:textAlignment w:val="auto"/>
        <w:rPr>
          <w:rFonts w:hint="eastAsia" w:ascii="宋体" w:hAnsi="宋体"/>
          <w:szCs w:val="24"/>
        </w:rPr>
      </w:pPr>
      <w:r>
        <w:rPr>
          <w:rFonts w:hint="eastAsia"/>
          <w:szCs w:val="24"/>
          <w:lang w:val="en-US" w:eastAsia="zh-CN"/>
        </w:rPr>
        <w:t>王晓会</w:t>
      </w:r>
      <w:r>
        <w:rPr>
          <w:rFonts w:hint="eastAsia" w:ascii="宋体" w:hAnsi="宋体"/>
          <w:szCs w:val="24"/>
        </w:rPr>
        <w:t>物业管理师证</w:t>
      </w:r>
    </w:p>
    <w:p>
      <w:pPr>
        <w:ind w:firstLine="0" w:firstLineChars="0"/>
        <w:jc w:val="both"/>
        <w:rPr>
          <w:rFonts w:hint="eastAsia" w:ascii="宋体" w:hAnsi="宋体"/>
        </w:rPr>
      </w:pPr>
      <w:r>
        <w:rPr>
          <w:rFonts w:hint="eastAsia" w:ascii="宋体" w:hAnsi="宋体"/>
        </w:rPr>
        <w:drawing>
          <wp:inline distT="0" distB="0" distL="114300" distR="114300">
            <wp:extent cx="5182235" cy="7000240"/>
            <wp:effectExtent l="0" t="0" r="18415" b="10160"/>
            <wp:docPr id="213" name="图片 14" descr="王晓会物业师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4" descr="王晓会物业师正面"/>
                    <pic:cNvPicPr>
                      <a:picLocks noChangeAspect="1"/>
                    </pic:cNvPicPr>
                  </pic:nvPicPr>
                  <pic:blipFill>
                    <a:blip r:embed="rId25"/>
                    <a:srcRect r="4950" b="6664"/>
                    <a:stretch>
                      <a:fillRect/>
                    </a:stretch>
                  </pic:blipFill>
                  <pic:spPr>
                    <a:xfrm>
                      <a:off x="0" y="0"/>
                      <a:ext cx="5182235" cy="7000240"/>
                    </a:xfrm>
                    <a:prstGeom prst="rect">
                      <a:avLst/>
                    </a:prstGeom>
                    <a:noFill/>
                    <a:ln>
                      <a:noFill/>
                    </a:ln>
                  </pic:spPr>
                </pic:pic>
              </a:graphicData>
            </a:graphic>
          </wp:inline>
        </w:drawing>
      </w:r>
    </w:p>
    <w:p>
      <w:pPr>
        <w:ind w:firstLine="0" w:firstLineChars="0"/>
        <w:jc w:val="center"/>
        <w:rPr>
          <w:rFonts w:hint="eastAsia" w:ascii="宋体" w:hAnsi="宋体"/>
        </w:rPr>
      </w:pPr>
    </w:p>
    <w:p>
      <w:pPr>
        <w:ind w:firstLine="0" w:firstLineChars="0"/>
        <w:jc w:val="left"/>
        <w:rPr>
          <w:rFonts w:hint="eastAsia" w:ascii="宋体" w:hAnsi="宋体"/>
        </w:rPr>
      </w:pPr>
    </w:p>
    <w:p>
      <w:pPr>
        <w:pStyle w:val="14"/>
        <w:rPr>
          <w:rFonts w:hint="eastAsia"/>
        </w:rPr>
      </w:pPr>
    </w:p>
    <w:p>
      <w:pPr>
        <w:ind w:firstLine="0" w:firstLineChars="0"/>
        <w:rPr>
          <w:rFonts w:hint="eastAsia" w:ascii="宋体" w:hAnsi="宋体"/>
        </w:rPr>
      </w:pPr>
    </w:p>
    <w:p>
      <w:pPr>
        <w:ind w:firstLine="0" w:firstLineChars="0"/>
        <w:rPr>
          <w:rFonts w:hint="eastAsia" w:ascii="宋体" w:hAnsi="宋体"/>
        </w:rPr>
      </w:pPr>
    </w:p>
    <w:p>
      <w:pPr>
        <w:ind w:firstLine="0" w:firstLineChars="0"/>
        <w:rPr>
          <w:rFonts w:hint="eastAsia" w:ascii="宋体" w:hAnsi="宋体"/>
        </w:rPr>
      </w:pPr>
    </w:p>
    <w:p>
      <w:pPr>
        <w:ind w:firstLine="0" w:firstLineChars="0"/>
        <w:rPr>
          <w:rFonts w:hint="eastAsia" w:ascii="宋体" w:hAnsi="宋体"/>
        </w:rPr>
      </w:pPr>
      <w:r>
        <w:rPr>
          <w:rFonts w:hint="eastAsia" w:ascii="宋体" w:hAnsi="宋体"/>
        </w:rPr>
        <w:t>清洁项目经理资格证</w:t>
      </w:r>
    </w:p>
    <w:p>
      <w:pPr>
        <w:rPr>
          <w:rFonts w:hint="eastAsia"/>
        </w:rPr>
      </w:pPr>
    </w:p>
    <w:p>
      <w:pPr>
        <w:rPr>
          <w:rFonts w:hint="eastAsia" w:ascii="宋体" w:hAnsi="宋体"/>
        </w:rPr>
      </w:pPr>
      <w:r>
        <w:rPr>
          <w:rFonts w:hint="eastAsia" w:ascii="宋体" w:hAnsi="宋体"/>
        </w:rPr>
        <w:drawing>
          <wp:inline distT="0" distB="0" distL="114300" distR="114300">
            <wp:extent cx="5094605" cy="3703320"/>
            <wp:effectExtent l="0" t="0" r="10795" b="11430"/>
            <wp:docPr id="214" name="图片 15" descr="清洁项目经理证书   王晓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5" descr="清洁项目经理证书   王晓会"/>
                    <pic:cNvPicPr>
                      <a:picLocks noChangeAspect="1"/>
                    </pic:cNvPicPr>
                  </pic:nvPicPr>
                  <pic:blipFill>
                    <a:blip r:embed="rId26"/>
                    <a:stretch>
                      <a:fillRect/>
                    </a:stretch>
                  </pic:blipFill>
                  <pic:spPr>
                    <a:xfrm>
                      <a:off x="0" y="0"/>
                      <a:ext cx="5094605" cy="3703320"/>
                    </a:xfrm>
                    <a:prstGeom prst="rect">
                      <a:avLst/>
                    </a:prstGeom>
                    <a:noFill/>
                    <a:ln>
                      <a:noFill/>
                    </a:ln>
                  </pic:spPr>
                </pic:pic>
              </a:graphicData>
            </a:graphic>
          </wp:inline>
        </w:drawing>
      </w:r>
    </w:p>
    <w:p>
      <w:pPr>
        <w:ind w:firstLine="560"/>
        <w:rPr>
          <w:rFonts w:hint="eastAsia" w:ascii="宋体" w:hAnsi="宋体"/>
        </w:rPr>
      </w:pPr>
    </w:p>
    <w:p>
      <w:pPr>
        <w:spacing w:line="500" w:lineRule="exact"/>
        <w:ind w:firstLine="0" w:firstLineChars="0"/>
        <w:rPr>
          <w:rFonts w:hint="eastAsia" w:ascii="宋体" w:hAnsi="宋体"/>
          <w:szCs w:val="24"/>
        </w:rPr>
      </w:pPr>
      <w:r>
        <w:rPr>
          <w:rFonts w:hint="eastAsia" w:ascii="宋体" w:hAnsi="宋体"/>
          <w:szCs w:val="24"/>
        </w:rPr>
        <w:t>毕业证</w:t>
      </w:r>
    </w:p>
    <w:p>
      <w:pPr>
        <w:ind w:firstLine="0" w:firstLineChars="0"/>
        <w:jc w:val="center"/>
        <w:rPr>
          <w:rFonts w:hint="eastAsia" w:ascii="宋体" w:hAnsi="宋体"/>
        </w:rPr>
      </w:pPr>
      <w:r>
        <w:rPr>
          <w:rFonts w:hint="eastAsia" w:ascii="宋体" w:hAnsi="宋体"/>
        </w:rPr>
        <w:drawing>
          <wp:inline distT="0" distB="0" distL="114300" distR="114300">
            <wp:extent cx="3382010" cy="4904105"/>
            <wp:effectExtent l="0" t="0" r="10795" b="8890"/>
            <wp:docPr id="152" name="图片 16" descr="王晓会毕业证扫描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6" descr="王晓会毕业证扫描进"/>
                    <pic:cNvPicPr>
                      <a:picLocks noChangeAspect="1"/>
                    </pic:cNvPicPr>
                  </pic:nvPicPr>
                  <pic:blipFill>
                    <a:blip r:embed="rId27"/>
                    <a:srcRect l="2603" t="-70" r="3952" b="1585"/>
                    <a:stretch>
                      <a:fillRect/>
                    </a:stretch>
                  </pic:blipFill>
                  <pic:spPr>
                    <a:xfrm rot="5400000">
                      <a:off x="0" y="0"/>
                      <a:ext cx="3382010" cy="4904105"/>
                    </a:xfrm>
                    <a:prstGeom prst="rect">
                      <a:avLst/>
                    </a:prstGeom>
                    <a:noFill/>
                    <a:ln>
                      <a:noFill/>
                    </a:ln>
                  </pic:spPr>
                </pic:pic>
              </a:graphicData>
            </a:graphic>
          </wp:inline>
        </w:drawing>
      </w:r>
    </w:p>
    <w:p>
      <w:pPr>
        <w:pStyle w:val="14"/>
        <w:rPr>
          <w:rFonts w:hint="eastAsia"/>
        </w:rPr>
      </w:pPr>
    </w:p>
    <w:p>
      <w:pPr>
        <w:ind w:firstLine="0" w:firstLineChars="0"/>
        <w:rPr>
          <w:rFonts w:hint="eastAsia"/>
          <w:szCs w:val="24"/>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outlineLvl w:val="9"/>
        <w:rPr>
          <w:rFonts w:hint="eastAsia" w:ascii="宋体" w:hAnsi="宋体" w:eastAsia="宋体" w:cs="宋体"/>
          <w:b/>
          <w:bCs/>
          <w:sz w:val="24"/>
          <w:szCs w:val="24"/>
          <w:lang w:eastAsia="zh-CN"/>
        </w:rPr>
      </w:pPr>
      <w:r>
        <w:rPr>
          <w:rFonts w:hint="eastAsia" w:ascii="宋体" w:hAnsi="宋体" w:cs="宋体"/>
          <w:b/>
          <w:bCs/>
          <w:sz w:val="24"/>
          <w:szCs w:val="24"/>
          <w:lang w:eastAsia="zh-CN"/>
        </w:rPr>
        <w:t>保洁班长</w:t>
      </w:r>
      <w:r>
        <w:rPr>
          <w:rFonts w:hint="eastAsia" w:ascii="宋体" w:hAnsi="宋体" w:eastAsia="宋体" w:cs="宋体"/>
          <w:b/>
          <w:bCs/>
          <w:sz w:val="24"/>
          <w:szCs w:val="24"/>
          <w:lang w:eastAsia="zh-CN"/>
        </w:rPr>
        <w:t>冯保权</w:t>
      </w:r>
    </w:p>
    <w:p>
      <w:pPr>
        <w:pStyle w:val="2"/>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drawing>
          <wp:anchor distT="0" distB="0" distL="114300" distR="114300" simplePos="0" relativeHeight="251713536" behindDoc="0" locked="0" layoutInCell="1" allowOverlap="1">
            <wp:simplePos x="0" y="0"/>
            <wp:positionH relativeFrom="column">
              <wp:posOffset>1470660</wp:posOffset>
            </wp:positionH>
            <wp:positionV relativeFrom="paragraph">
              <wp:posOffset>26035</wp:posOffset>
            </wp:positionV>
            <wp:extent cx="2286000" cy="3712845"/>
            <wp:effectExtent l="0" t="0" r="0" b="1905"/>
            <wp:wrapNone/>
            <wp:docPr id="153" name="图片 156" descr="冯保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6" descr="冯保权"/>
                    <pic:cNvPicPr>
                      <a:picLocks noChangeAspect="1"/>
                    </pic:cNvPicPr>
                  </pic:nvPicPr>
                  <pic:blipFill>
                    <a:blip r:embed="rId28"/>
                    <a:srcRect l="19229" t="13568" r="37398" b="34483"/>
                    <a:stretch>
                      <a:fillRect/>
                    </a:stretch>
                  </pic:blipFill>
                  <pic:spPr>
                    <a:xfrm>
                      <a:off x="0" y="0"/>
                      <a:ext cx="2286000" cy="3712845"/>
                    </a:xfrm>
                    <a:prstGeom prst="rect">
                      <a:avLst/>
                    </a:prstGeom>
                    <a:noFill/>
                    <a:ln>
                      <a:noFill/>
                    </a:ln>
                  </pic:spPr>
                </pic:pic>
              </a:graphicData>
            </a:graphic>
          </wp:anchor>
        </w:drawing>
      </w: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pStyle w:val="2"/>
        <w:ind w:left="0" w:leftChars="0" w:firstLine="0" w:firstLineChars="0"/>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清洁项目经理资格证书</w:t>
      </w:r>
    </w:p>
    <w:p>
      <w:pPr>
        <w:pStyle w:val="2"/>
        <w:ind w:left="0" w:leftChars="0" w:firstLine="0" w:firstLineChars="0"/>
        <w:rPr>
          <w:rFonts w:hint="eastAsia" w:ascii="宋体" w:hAnsi="宋体" w:eastAsia="宋体" w:cs="宋体"/>
          <w:sz w:val="30"/>
          <w:szCs w:val="30"/>
          <w:lang w:eastAsia="zh-CN"/>
        </w:rPr>
      </w:pPr>
      <w:r>
        <w:rPr>
          <w:rFonts w:hint="eastAsia" w:ascii="宋体" w:hAnsi="宋体" w:eastAsia="宋体" w:cs="宋体"/>
          <w:sz w:val="30"/>
          <w:szCs w:val="30"/>
          <w:lang w:eastAsia="zh-CN"/>
        </w:rPr>
        <w:drawing>
          <wp:inline distT="0" distB="0" distL="114300" distR="114300">
            <wp:extent cx="5271135" cy="3831590"/>
            <wp:effectExtent l="0" t="0" r="5715" b="16510"/>
            <wp:docPr id="154" name="图片 17" descr="清洁项目经理证书   冯保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7" descr="清洁项目经理证书   冯保权"/>
                    <pic:cNvPicPr>
                      <a:picLocks noChangeAspect="1"/>
                    </pic:cNvPicPr>
                  </pic:nvPicPr>
                  <pic:blipFill>
                    <a:blip r:embed="rId29"/>
                    <a:stretch>
                      <a:fillRect/>
                    </a:stretch>
                  </pic:blipFill>
                  <pic:spPr>
                    <a:xfrm>
                      <a:off x="0" y="0"/>
                      <a:ext cx="5271135" cy="3831590"/>
                    </a:xfrm>
                    <a:prstGeom prst="rect">
                      <a:avLst/>
                    </a:prstGeom>
                    <a:noFill/>
                    <a:ln>
                      <a:noFill/>
                    </a:ln>
                  </pic:spPr>
                </pic:pic>
              </a:graphicData>
            </a:graphic>
          </wp:inline>
        </w:drawing>
      </w:r>
    </w:p>
    <w:p>
      <w:pPr>
        <w:pStyle w:val="11"/>
        <w:ind w:left="0" w:leftChars="0" w:firstLine="0" w:firstLineChars="0"/>
        <w:rPr>
          <w:rFonts w:hint="eastAsia"/>
          <w:b/>
          <w:bCs/>
          <w:sz w:val="28"/>
          <w:szCs w:val="28"/>
          <w:highlight w:val="none"/>
          <w:lang w:val="en-US" w:eastAsia="zh-CN"/>
        </w:rPr>
      </w:pPr>
      <w:r>
        <w:rPr>
          <w:rFonts w:hint="eastAsia"/>
          <w:b/>
          <w:bCs/>
          <w:sz w:val="28"/>
          <w:szCs w:val="28"/>
          <w:highlight w:val="none"/>
          <w:lang w:val="en-US" w:eastAsia="zh-CN"/>
        </w:rPr>
        <w:t>高级垃圾处理工程师证</w:t>
      </w:r>
    </w:p>
    <w:p>
      <w:pPr>
        <w:pStyle w:val="11"/>
        <w:ind w:left="0" w:leftChars="0" w:firstLine="0" w:firstLineChars="0"/>
        <w:rPr>
          <w:rFonts w:hint="eastAsia"/>
          <w:b/>
          <w:bCs/>
          <w:sz w:val="28"/>
          <w:szCs w:val="28"/>
          <w:highlight w:val="none"/>
          <w:lang w:val="en-US" w:eastAsia="zh-CN"/>
        </w:rPr>
      </w:pPr>
      <w:r>
        <w:rPr>
          <w:rFonts w:hint="eastAsia"/>
          <w:b/>
          <w:bCs/>
          <w:sz w:val="28"/>
          <w:szCs w:val="28"/>
          <w:highlight w:val="none"/>
          <w:lang w:val="en-US" w:eastAsia="zh-CN"/>
        </w:rPr>
        <w:drawing>
          <wp:inline distT="0" distB="0" distL="114300" distR="114300">
            <wp:extent cx="5264150" cy="3940175"/>
            <wp:effectExtent l="0" t="0" r="12700" b="3175"/>
            <wp:docPr id="155" name="图片 18" descr="64646862450289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8" descr="646468624502898494"/>
                    <pic:cNvPicPr>
                      <a:picLocks noChangeAspect="1"/>
                    </pic:cNvPicPr>
                  </pic:nvPicPr>
                  <pic:blipFill>
                    <a:blip r:embed="rId30"/>
                    <a:stretch>
                      <a:fillRect/>
                    </a:stretch>
                  </pic:blipFill>
                  <pic:spPr>
                    <a:xfrm>
                      <a:off x="0" y="0"/>
                      <a:ext cx="5264150" cy="3940175"/>
                    </a:xfrm>
                    <a:prstGeom prst="rect">
                      <a:avLst/>
                    </a:prstGeom>
                    <a:noFill/>
                    <a:ln>
                      <a:noFill/>
                    </a:ln>
                  </pic:spPr>
                </pic:pic>
              </a:graphicData>
            </a:graphic>
          </wp:inline>
        </w:drawing>
      </w:r>
    </w:p>
    <w:p>
      <w:pPr>
        <w:pStyle w:val="11"/>
        <w:ind w:left="0" w:leftChars="0" w:firstLine="0" w:firstLineChars="0"/>
        <w:rPr>
          <w:rFonts w:hint="eastAsia"/>
          <w:b/>
          <w:bCs/>
          <w:sz w:val="28"/>
          <w:szCs w:val="28"/>
          <w:highlight w:val="none"/>
          <w:lang w:val="en-US" w:eastAsia="zh-CN"/>
        </w:rPr>
      </w:pPr>
      <w:r>
        <w:rPr>
          <w:rFonts w:hint="eastAsia"/>
          <w:b/>
          <w:bCs/>
          <w:sz w:val="28"/>
          <w:szCs w:val="28"/>
          <w:highlight w:val="none"/>
          <w:lang w:val="en-US" w:eastAsia="zh-CN"/>
        </w:rPr>
        <w:drawing>
          <wp:inline distT="0" distB="0" distL="114300" distR="114300">
            <wp:extent cx="5264785" cy="3815715"/>
            <wp:effectExtent l="0" t="0" r="12065" b="13335"/>
            <wp:docPr id="156" name="图片 19" descr="819405236172749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9" descr="819405236172749430"/>
                    <pic:cNvPicPr>
                      <a:picLocks noChangeAspect="1"/>
                    </pic:cNvPicPr>
                  </pic:nvPicPr>
                  <pic:blipFill>
                    <a:blip r:embed="rId31"/>
                    <a:stretch>
                      <a:fillRect/>
                    </a:stretch>
                  </pic:blipFill>
                  <pic:spPr>
                    <a:xfrm>
                      <a:off x="0" y="0"/>
                      <a:ext cx="5264785" cy="3815715"/>
                    </a:xfrm>
                    <a:prstGeom prst="rect">
                      <a:avLst/>
                    </a:prstGeom>
                    <a:noFill/>
                    <a:ln>
                      <a:noFill/>
                    </a:ln>
                  </pic:spPr>
                </pic:pic>
              </a:graphicData>
            </a:graphic>
          </wp:inline>
        </w:drawing>
      </w:r>
    </w:p>
    <w:p>
      <w:pPr>
        <w:pStyle w:val="14"/>
        <w:ind w:left="0" w:leftChars="0" w:firstLine="0" w:firstLineChars="0"/>
        <w:rPr>
          <w:rFonts w:hint="eastAsia" w:ascii="宋体" w:hAnsi="宋体" w:eastAsia="宋体" w:cs="宋体"/>
          <w:b/>
          <w:bCs/>
          <w:lang w:val="en-US" w:eastAsia="zh-CN"/>
        </w:rPr>
      </w:pPr>
    </w:p>
    <w:p>
      <w:pPr>
        <w:pStyle w:val="14"/>
        <w:ind w:left="0" w:leftChars="0" w:firstLine="0" w:firstLineChars="0"/>
        <w:rPr>
          <w:rFonts w:hint="eastAsia" w:ascii="宋体" w:hAnsi="宋体" w:eastAsia="宋体" w:cs="宋体"/>
          <w:b/>
          <w:bCs/>
          <w:lang w:val="en-US" w:eastAsia="zh-CN"/>
        </w:rPr>
      </w:pPr>
    </w:p>
    <w:p>
      <w:pPr>
        <w:pStyle w:val="14"/>
        <w:rPr>
          <w:rFonts w:hint="eastAsia" w:cs="宋体"/>
          <w:b/>
          <w:bCs/>
          <w:szCs w:val="24"/>
          <w:lang w:val="en-US" w:eastAsia="zh-CN"/>
        </w:rPr>
      </w:pPr>
      <w:r>
        <w:rPr>
          <w:rFonts w:hint="eastAsia" w:ascii="宋体" w:hAnsi="宋体" w:eastAsia="宋体" w:cs="宋体"/>
          <w:b/>
          <w:bCs/>
          <w:szCs w:val="24"/>
          <w:lang w:val="en-US" w:eastAsia="zh-CN"/>
        </w:rPr>
        <w:t>保洁员</w:t>
      </w:r>
      <w:r>
        <w:rPr>
          <w:rFonts w:hint="eastAsia" w:cs="宋体"/>
          <w:b/>
          <w:bCs/>
          <w:szCs w:val="24"/>
          <w:lang w:val="en-US" w:eastAsia="zh-CN"/>
        </w:rPr>
        <w:t>王丽娟</w:t>
      </w:r>
    </w:p>
    <w:p>
      <w:pPr>
        <w:pStyle w:val="14"/>
        <w:rPr>
          <w:rFonts w:hint="eastAsia" w:cs="宋体"/>
          <w:b/>
          <w:bCs/>
          <w:szCs w:val="24"/>
          <w:lang w:val="en-US" w:eastAsia="zh-CN"/>
        </w:rPr>
      </w:pPr>
      <w:r>
        <w:rPr>
          <w:rFonts w:hint="eastAsia" w:cs="宋体"/>
          <w:b/>
          <w:bCs/>
          <w:szCs w:val="24"/>
          <w:lang w:val="en-US" w:eastAsia="zh-CN"/>
        </w:rPr>
        <w:drawing>
          <wp:inline distT="0" distB="0" distL="114300" distR="114300">
            <wp:extent cx="2352675" cy="3287395"/>
            <wp:effectExtent l="0" t="0" r="9525" b="8255"/>
            <wp:docPr id="157" name="图片 20" descr="61216212635861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0" descr="612162126358615026"/>
                    <pic:cNvPicPr>
                      <a:picLocks noChangeAspect="1"/>
                    </pic:cNvPicPr>
                  </pic:nvPicPr>
                  <pic:blipFill>
                    <a:blip r:embed="rId32"/>
                    <a:srcRect l="27898" t="15623" r="27475" b="39040"/>
                    <a:stretch>
                      <a:fillRect/>
                    </a:stretch>
                  </pic:blipFill>
                  <pic:spPr>
                    <a:xfrm>
                      <a:off x="0" y="0"/>
                      <a:ext cx="2352675" cy="3287395"/>
                    </a:xfrm>
                    <a:prstGeom prst="rect">
                      <a:avLst/>
                    </a:prstGeom>
                    <a:noFill/>
                    <a:ln>
                      <a:noFill/>
                    </a:ln>
                  </pic:spPr>
                </pic:pic>
              </a:graphicData>
            </a:graphic>
          </wp:inline>
        </w:drawing>
      </w:r>
    </w:p>
    <w:p>
      <w:pPr>
        <w:pStyle w:val="14"/>
        <w:rPr>
          <w:rFonts w:hint="eastAsia" w:cs="宋体"/>
          <w:b/>
          <w:bCs/>
          <w:szCs w:val="24"/>
          <w:lang w:val="en-US" w:eastAsia="zh-CN"/>
        </w:rPr>
      </w:pPr>
      <w:r>
        <w:rPr>
          <w:rFonts w:hint="eastAsia" w:cs="宋体"/>
          <w:b/>
          <w:bCs/>
          <w:szCs w:val="24"/>
          <w:lang w:val="en-US" w:eastAsia="zh-CN"/>
        </w:rPr>
        <w:drawing>
          <wp:inline distT="0" distB="0" distL="114300" distR="114300">
            <wp:extent cx="5271135" cy="3831590"/>
            <wp:effectExtent l="0" t="0" r="5715" b="16510"/>
            <wp:docPr id="158" name="图片 21" descr="73229963307285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1" descr="732299633072854156"/>
                    <pic:cNvPicPr>
                      <a:picLocks noChangeAspect="1"/>
                    </pic:cNvPicPr>
                  </pic:nvPicPr>
                  <pic:blipFill>
                    <a:blip r:embed="rId33"/>
                    <a:stretch>
                      <a:fillRect/>
                    </a:stretch>
                  </pic:blipFill>
                  <pic:spPr>
                    <a:xfrm>
                      <a:off x="0" y="0"/>
                      <a:ext cx="5271135" cy="3831590"/>
                    </a:xfrm>
                    <a:prstGeom prst="rect">
                      <a:avLst/>
                    </a:prstGeom>
                    <a:noFill/>
                    <a:ln>
                      <a:noFill/>
                    </a:ln>
                  </pic:spPr>
                </pic:pic>
              </a:graphicData>
            </a:graphic>
          </wp:inline>
        </w:drawing>
      </w:r>
    </w:p>
    <w:p>
      <w:pPr>
        <w:pStyle w:val="14"/>
        <w:rPr>
          <w:rFonts w:hint="eastAsia" w:cs="宋体"/>
          <w:b/>
          <w:bCs/>
          <w:szCs w:val="24"/>
          <w:lang w:val="en-US" w:eastAsia="zh-CN"/>
        </w:rPr>
      </w:pPr>
    </w:p>
    <w:p>
      <w:pPr>
        <w:pStyle w:val="14"/>
        <w:rPr>
          <w:rFonts w:hint="eastAsia" w:cs="宋体"/>
          <w:b/>
          <w:bCs/>
          <w:szCs w:val="24"/>
          <w:lang w:val="en-US" w:eastAsia="zh-CN"/>
        </w:rPr>
      </w:pPr>
    </w:p>
    <w:p>
      <w:pPr>
        <w:pStyle w:val="14"/>
        <w:rPr>
          <w:rFonts w:hint="eastAsia" w:cs="宋体"/>
          <w:b/>
          <w:bCs/>
          <w:szCs w:val="24"/>
          <w:lang w:val="en-US" w:eastAsia="zh-CN"/>
        </w:rPr>
      </w:pPr>
    </w:p>
    <w:p>
      <w:pPr>
        <w:pStyle w:val="14"/>
        <w:rPr>
          <w:rFonts w:hint="eastAsia" w:cs="宋体"/>
          <w:b/>
          <w:bCs/>
          <w:szCs w:val="24"/>
          <w:lang w:val="en-US" w:eastAsia="zh-CN"/>
        </w:rPr>
      </w:pPr>
    </w:p>
    <w:p>
      <w:pPr>
        <w:pStyle w:val="14"/>
        <w:rPr>
          <w:rFonts w:hint="eastAsia" w:ascii="宋体" w:hAnsi="宋体" w:eastAsia="宋体" w:cs="宋体"/>
          <w:lang w:eastAsia="zh-CN"/>
        </w:rPr>
      </w:pPr>
      <w:r>
        <w:rPr>
          <w:rFonts w:hint="eastAsia" w:ascii="宋体" w:hAnsi="宋体" w:eastAsia="宋体" w:cs="宋体"/>
          <w:lang w:eastAsia="zh-CN"/>
        </w:rPr>
        <w:t>保洁员潘高艳</w:t>
      </w:r>
    </w:p>
    <w:p>
      <w:pPr>
        <w:pStyle w:val="14"/>
        <w:tabs>
          <w:tab w:val="left" w:pos="1026"/>
        </w:tabs>
        <w:rPr>
          <w:rFonts w:hint="eastAsia" w:ascii="宋体" w:hAnsi="宋体" w:eastAsia="宋体" w:cs="宋体"/>
          <w:lang w:eastAsia="zh-CN"/>
        </w:rPr>
      </w:pPr>
    </w:p>
    <w:p>
      <w:pPr>
        <w:pStyle w:val="14"/>
        <w:tabs>
          <w:tab w:val="left" w:pos="1026"/>
        </w:tabs>
        <w:rPr>
          <w:rFonts w:hint="eastAsia" w:ascii="宋体" w:hAnsi="宋体" w:eastAsia="宋体" w:cs="宋体"/>
          <w:lang w:eastAsia="zh-CN"/>
        </w:rPr>
      </w:pPr>
      <w:r>
        <w:rPr>
          <w:rFonts w:hint="eastAsia"/>
          <w:lang w:eastAsia="zh-CN"/>
        </w:rPr>
        <w:drawing>
          <wp:inline distT="0" distB="0" distL="114300" distR="114300">
            <wp:extent cx="5241925" cy="3811270"/>
            <wp:effectExtent l="0" t="0" r="15875" b="17780"/>
            <wp:docPr id="159" name="图片 22" descr="清洁项目经理证书   潘高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2" descr="清洁项目经理证书   潘高艳"/>
                    <pic:cNvPicPr>
                      <a:picLocks noChangeAspect="1"/>
                    </pic:cNvPicPr>
                  </pic:nvPicPr>
                  <pic:blipFill>
                    <a:blip r:embed="rId34"/>
                    <a:stretch>
                      <a:fillRect/>
                    </a:stretch>
                  </pic:blipFill>
                  <pic:spPr>
                    <a:xfrm>
                      <a:off x="0" y="0"/>
                      <a:ext cx="5241925" cy="3811270"/>
                    </a:xfrm>
                    <a:prstGeom prst="rect">
                      <a:avLst/>
                    </a:prstGeom>
                    <a:noFill/>
                    <a:ln>
                      <a:noFill/>
                    </a:ln>
                  </pic:spPr>
                </pic:pic>
              </a:graphicData>
            </a:graphic>
          </wp:inline>
        </w:drawing>
      </w:r>
    </w:p>
    <w:p>
      <w:pPr>
        <w:pStyle w:val="14"/>
        <w:rPr>
          <w:rFonts w:hint="eastAsia" w:ascii="宋体" w:hAnsi="宋体" w:eastAsia="宋体" w:cs="宋体"/>
        </w:rPr>
      </w:pPr>
    </w:p>
    <w:p>
      <w:pPr>
        <w:pStyle w:val="14"/>
        <w:rPr>
          <w:rFonts w:hint="eastAsia"/>
          <w:sz w:val="24"/>
          <w:szCs w:val="24"/>
          <w:lang w:val="en-US" w:eastAsia="zh-CN"/>
        </w:rPr>
      </w:pPr>
      <w:r>
        <w:rPr>
          <w:rFonts w:hint="eastAsia"/>
          <w:lang w:val="en-US" w:eastAsia="zh-CN"/>
        </w:rPr>
        <w:drawing>
          <wp:inline distT="0" distB="0" distL="114300" distR="114300">
            <wp:extent cx="2486025" cy="3669665"/>
            <wp:effectExtent l="0" t="0" r="9525" b="6985"/>
            <wp:docPr id="160" name="图片 23" descr="25792937372867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3" descr="257929373728672128"/>
                    <pic:cNvPicPr>
                      <a:picLocks noChangeAspect="1"/>
                    </pic:cNvPicPr>
                  </pic:nvPicPr>
                  <pic:blipFill>
                    <a:blip r:embed="rId35"/>
                    <a:srcRect l="33510" t="14670" r="19316" b="34717"/>
                    <a:stretch>
                      <a:fillRect/>
                    </a:stretch>
                  </pic:blipFill>
                  <pic:spPr>
                    <a:xfrm>
                      <a:off x="0" y="0"/>
                      <a:ext cx="2486025" cy="3669665"/>
                    </a:xfrm>
                    <a:prstGeom prst="rect">
                      <a:avLst/>
                    </a:prstGeom>
                    <a:noFill/>
                    <a:ln>
                      <a:noFill/>
                    </a:ln>
                  </pic:spPr>
                </pic:pic>
              </a:graphicData>
            </a:graphic>
          </wp:inline>
        </w:drawing>
      </w:r>
    </w:p>
    <w:p>
      <w:pPr>
        <w:pStyle w:val="14"/>
        <w:rPr>
          <w:rFonts w:hint="eastAsia"/>
          <w:sz w:val="24"/>
          <w:szCs w:val="24"/>
          <w:lang w:val="en-US" w:eastAsia="zh-CN"/>
        </w:rPr>
      </w:pPr>
    </w:p>
    <w:p>
      <w:pPr>
        <w:numPr>
          <w:ilvl w:val="0"/>
          <w:numId w:val="0"/>
        </w:numPr>
        <w:rPr>
          <w:rFonts w:hint="eastAsia"/>
          <w:b/>
          <w:bCs/>
          <w:sz w:val="24"/>
          <w:szCs w:val="24"/>
          <w:lang w:val="en-US" w:eastAsia="zh-CN"/>
        </w:rPr>
      </w:pPr>
      <w:r>
        <w:rPr>
          <w:rFonts w:hint="eastAsia"/>
          <w:b/>
          <w:bCs/>
          <w:sz w:val="24"/>
          <w:szCs w:val="24"/>
          <w:lang w:val="en-US" w:eastAsia="zh-CN"/>
        </w:rPr>
        <w:t>保洁员张改霞</w:t>
      </w:r>
    </w:p>
    <w:p>
      <w:pPr>
        <w:pStyle w:val="14"/>
        <w:rPr>
          <w:rFonts w:hint="eastAsia"/>
        </w:rPr>
      </w:pPr>
      <w:r>
        <w:rPr>
          <w:rFonts w:hint="eastAsia"/>
          <w:lang w:val="en-US" w:eastAsia="zh-CN"/>
        </w:rPr>
        <w:drawing>
          <wp:anchor distT="0" distB="0" distL="114300" distR="114300" simplePos="0" relativeHeight="251714560" behindDoc="0" locked="0" layoutInCell="1" allowOverlap="1">
            <wp:simplePos x="0" y="0"/>
            <wp:positionH relativeFrom="column">
              <wp:posOffset>104775</wp:posOffset>
            </wp:positionH>
            <wp:positionV relativeFrom="paragraph">
              <wp:posOffset>90805</wp:posOffset>
            </wp:positionV>
            <wp:extent cx="2266315" cy="1510030"/>
            <wp:effectExtent l="0" t="0" r="635" b="13970"/>
            <wp:wrapNone/>
            <wp:docPr id="161" name="图片 98" descr="29637926617192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98" descr="296379266171926035"/>
                    <pic:cNvPicPr>
                      <a:picLocks noChangeAspect="1"/>
                    </pic:cNvPicPr>
                  </pic:nvPicPr>
                  <pic:blipFill>
                    <a:blip r:embed="rId36"/>
                    <a:srcRect l="17989" t="15102" r="12161" b="15390"/>
                    <a:stretch>
                      <a:fillRect/>
                    </a:stretch>
                  </pic:blipFill>
                  <pic:spPr>
                    <a:xfrm>
                      <a:off x="0" y="0"/>
                      <a:ext cx="2266315" cy="1510030"/>
                    </a:xfrm>
                    <a:prstGeom prst="rect">
                      <a:avLst/>
                    </a:prstGeom>
                    <a:noFill/>
                    <a:ln>
                      <a:noFill/>
                    </a:ln>
                  </pic:spPr>
                </pic:pic>
              </a:graphicData>
            </a:graphic>
          </wp:anchor>
        </w:drawing>
      </w:r>
      <w:r>
        <w:rPr>
          <w:rFonts w:hint="eastAsia"/>
          <w:lang w:val="en-US" w:eastAsia="zh-CN"/>
        </w:rPr>
        <w:drawing>
          <wp:anchor distT="0" distB="0" distL="114300" distR="114300" simplePos="0" relativeHeight="251715584" behindDoc="0" locked="0" layoutInCell="1" allowOverlap="1">
            <wp:simplePos x="0" y="0"/>
            <wp:positionH relativeFrom="column">
              <wp:posOffset>2381250</wp:posOffset>
            </wp:positionH>
            <wp:positionV relativeFrom="paragraph">
              <wp:posOffset>76835</wp:posOffset>
            </wp:positionV>
            <wp:extent cx="2364740" cy="1586865"/>
            <wp:effectExtent l="0" t="0" r="16510" b="13335"/>
            <wp:wrapNone/>
            <wp:docPr id="162" name="图片 99" descr="1508027126687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99" descr="15080271266871373"/>
                    <pic:cNvPicPr>
                      <a:picLocks noChangeAspect="1"/>
                    </pic:cNvPicPr>
                  </pic:nvPicPr>
                  <pic:blipFill>
                    <a:blip r:embed="rId37"/>
                    <a:srcRect l="21065" t="21661" r="15237" b="14507"/>
                    <a:stretch>
                      <a:fillRect/>
                    </a:stretch>
                  </pic:blipFill>
                  <pic:spPr>
                    <a:xfrm>
                      <a:off x="0" y="0"/>
                      <a:ext cx="2364740" cy="1586865"/>
                    </a:xfrm>
                    <a:prstGeom prst="rect">
                      <a:avLst/>
                    </a:prstGeom>
                    <a:noFill/>
                    <a:ln>
                      <a:noFill/>
                    </a:ln>
                  </pic:spPr>
                </pic:pic>
              </a:graphicData>
            </a:graphic>
          </wp:anchor>
        </w:drawing>
      </w:r>
    </w:p>
    <w:p>
      <w:pPr>
        <w:pStyle w:val="14"/>
        <w:rPr>
          <w:rFonts w:hint="eastAsia"/>
        </w:rPr>
      </w:pPr>
    </w:p>
    <w:p>
      <w:pPr>
        <w:pStyle w:val="14"/>
        <w:rPr>
          <w:rFonts w:hint="eastAsia"/>
        </w:rPr>
      </w:pPr>
    </w:p>
    <w:p>
      <w:pPr>
        <w:pStyle w:val="2"/>
        <w:rPr>
          <w:rFonts w:hint="eastAsia" w:ascii="宋体" w:hAnsi="宋体" w:eastAsia="宋体" w:cs="宋体"/>
          <w:sz w:val="28"/>
          <w:szCs w:val="28"/>
          <w:lang w:eastAsia="zh-CN"/>
        </w:rPr>
      </w:pPr>
    </w:p>
    <w:p>
      <w:pPr>
        <w:pStyle w:val="2"/>
        <w:rPr>
          <w:rFonts w:hint="eastAsia" w:ascii="宋体" w:hAnsi="宋体" w:eastAsia="宋体" w:cs="宋体"/>
          <w:sz w:val="28"/>
          <w:szCs w:val="28"/>
          <w:lang w:eastAsia="zh-CN"/>
        </w:rPr>
      </w:pPr>
      <w:r>
        <w:rPr>
          <w:rFonts w:hint="eastAsia" w:ascii="宋体" w:hAnsi="宋体" w:eastAsia="宋体" w:cs="宋体"/>
          <w:sz w:val="28"/>
          <w:szCs w:val="28"/>
          <w:lang w:eastAsia="zh-CN"/>
        </w:rPr>
        <w:drawing>
          <wp:anchor distT="0" distB="0" distL="114300" distR="114300" simplePos="0" relativeHeight="251716608" behindDoc="0" locked="0" layoutInCell="1" allowOverlap="1">
            <wp:simplePos x="0" y="0"/>
            <wp:positionH relativeFrom="column">
              <wp:posOffset>85725</wp:posOffset>
            </wp:positionH>
            <wp:positionV relativeFrom="paragraph">
              <wp:posOffset>280670</wp:posOffset>
            </wp:positionV>
            <wp:extent cx="4391660" cy="3176270"/>
            <wp:effectExtent l="0" t="0" r="8890" b="5080"/>
            <wp:wrapNone/>
            <wp:docPr id="163" name="图片 196" descr="39630876634950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96" descr="396308766349507104"/>
                    <pic:cNvPicPr>
                      <a:picLocks noChangeAspect="1"/>
                    </pic:cNvPicPr>
                  </pic:nvPicPr>
                  <pic:blipFill>
                    <a:blip r:embed="rId38"/>
                    <a:stretch>
                      <a:fillRect/>
                    </a:stretch>
                  </pic:blipFill>
                  <pic:spPr>
                    <a:xfrm>
                      <a:off x="0" y="0"/>
                      <a:ext cx="4391660" cy="3176270"/>
                    </a:xfrm>
                    <a:prstGeom prst="rect">
                      <a:avLst/>
                    </a:prstGeom>
                    <a:noFill/>
                    <a:ln>
                      <a:noFill/>
                    </a:ln>
                  </pic:spPr>
                </pic:pic>
              </a:graphicData>
            </a:graphic>
          </wp:anchor>
        </w:drawing>
      </w: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r>
        <w:rPr>
          <w:rFonts w:hint="eastAsia" w:ascii="宋体" w:hAnsi="宋体" w:eastAsia="宋体" w:cs="宋体"/>
          <w:sz w:val="28"/>
          <w:szCs w:val="28"/>
          <w:lang w:eastAsia="zh-CN"/>
        </w:rPr>
        <w:drawing>
          <wp:anchor distT="0" distB="0" distL="114300" distR="114300" simplePos="0" relativeHeight="251717632" behindDoc="0" locked="0" layoutInCell="1" allowOverlap="1">
            <wp:simplePos x="0" y="0"/>
            <wp:positionH relativeFrom="column">
              <wp:posOffset>85725</wp:posOffset>
            </wp:positionH>
            <wp:positionV relativeFrom="paragraph">
              <wp:posOffset>99060</wp:posOffset>
            </wp:positionV>
            <wp:extent cx="4573905" cy="3200400"/>
            <wp:effectExtent l="0" t="0" r="17145" b="0"/>
            <wp:wrapNone/>
            <wp:docPr id="164" name="图片 197" descr="4766167809636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97" descr="47661678096363557"/>
                    <pic:cNvPicPr>
                      <a:picLocks noChangeAspect="1"/>
                    </pic:cNvPicPr>
                  </pic:nvPicPr>
                  <pic:blipFill>
                    <a:blip r:embed="rId39"/>
                    <a:stretch>
                      <a:fillRect/>
                    </a:stretch>
                  </pic:blipFill>
                  <pic:spPr>
                    <a:xfrm>
                      <a:off x="0" y="0"/>
                      <a:ext cx="4573905" cy="3200400"/>
                    </a:xfrm>
                    <a:prstGeom prst="rect">
                      <a:avLst/>
                    </a:prstGeom>
                    <a:noFill/>
                    <a:ln>
                      <a:noFill/>
                    </a:ln>
                  </pic:spPr>
                </pic:pic>
              </a:graphicData>
            </a:graphic>
          </wp:anchor>
        </w:drawing>
      </w: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cs="宋体"/>
          <w:sz w:val="24"/>
          <w:szCs w:val="24"/>
        </w:rPr>
      </w:pPr>
    </w:p>
    <w:p>
      <w:pPr>
        <w:pStyle w:val="2"/>
        <w:rPr>
          <w:rFonts w:hint="eastAsia" w:ascii="宋体" w:hAnsi="宋体" w:eastAsia="宋体" w:cs="宋体"/>
          <w:sz w:val="24"/>
          <w:szCs w:val="24"/>
          <w:lang w:eastAsia="zh-CN"/>
        </w:rPr>
      </w:pPr>
      <w:r>
        <w:rPr>
          <w:rFonts w:hint="eastAsia" w:ascii="宋体" w:hAnsi="宋体" w:cs="宋体"/>
          <w:sz w:val="24"/>
          <w:szCs w:val="24"/>
          <w:lang w:eastAsia="zh-CN"/>
        </w:rPr>
        <w:t>保洁员张官凤</w:t>
      </w:r>
    </w:p>
    <w:p>
      <w:pPr>
        <w:pStyle w:val="2"/>
        <w:rPr>
          <w:rFonts w:hint="eastAsia" w:ascii="宋体" w:hAnsi="宋体" w:cs="宋体"/>
          <w:sz w:val="24"/>
          <w:szCs w:val="24"/>
        </w:rPr>
      </w:pPr>
      <w:r>
        <w:rPr>
          <w:rFonts w:hint="eastAsia"/>
          <w:lang w:eastAsia="zh-CN"/>
        </w:rPr>
        <w:drawing>
          <wp:inline distT="0" distB="0" distL="114300" distR="114300">
            <wp:extent cx="2505075" cy="3234055"/>
            <wp:effectExtent l="0" t="0" r="9525" b="4445"/>
            <wp:docPr id="165" name="图片 24" descr="6318501520467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4" descr="63185015204678595"/>
                    <pic:cNvPicPr>
                      <a:picLocks noChangeAspect="1"/>
                    </pic:cNvPicPr>
                  </pic:nvPicPr>
                  <pic:blipFill>
                    <a:blip r:embed="rId40"/>
                    <a:srcRect l="27461" t="22079" r="23871" b="31931"/>
                    <a:stretch>
                      <a:fillRect/>
                    </a:stretch>
                  </pic:blipFill>
                  <pic:spPr>
                    <a:xfrm>
                      <a:off x="0" y="0"/>
                      <a:ext cx="2505075" cy="3234055"/>
                    </a:xfrm>
                    <a:prstGeom prst="rect">
                      <a:avLst/>
                    </a:prstGeom>
                    <a:noFill/>
                    <a:ln>
                      <a:noFill/>
                    </a:ln>
                  </pic:spPr>
                </pic:pic>
              </a:graphicData>
            </a:graphic>
          </wp:inline>
        </w:drawing>
      </w:r>
    </w:p>
    <w:p>
      <w:pPr>
        <w:pStyle w:val="2"/>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5271135" cy="3831590"/>
            <wp:effectExtent l="0" t="0" r="5715" b="16510"/>
            <wp:docPr id="166" name="图片 25" descr="67422952389039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5" descr="674229523890393868"/>
                    <pic:cNvPicPr>
                      <a:picLocks noChangeAspect="1"/>
                    </pic:cNvPicPr>
                  </pic:nvPicPr>
                  <pic:blipFill>
                    <a:blip r:embed="rId41"/>
                    <a:stretch>
                      <a:fillRect/>
                    </a:stretch>
                  </pic:blipFill>
                  <pic:spPr>
                    <a:xfrm>
                      <a:off x="0" y="0"/>
                      <a:ext cx="5271135" cy="3831590"/>
                    </a:xfrm>
                    <a:prstGeom prst="rect">
                      <a:avLst/>
                    </a:prstGeom>
                    <a:noFill/>
                    <a:ln>
                      <a:noFill/>
                    </a:ln>
                  </pic:spPr>
                </pic:pic>
              </a:graphicData>
            </a:graphic>
          </wp:inline>
        </w:drawing>
      </w:r>
    </w:p>
    <w:p>
      <w:pPr>
        <w:pStyle w:val="2"/>
        <w:rPr>
          <w:rFonts w:hint="eastAsia" w:ascii="宋体" w:hAnsi="宋体" w:cs="宋体"/>
          <w:sz w:val="24"/>
          <w:szCs w:val="24"/>
        </w:rPr>
      </w:pPr>
    </w:p>
    <w:p>
      <w:pPr>
        <w:pStyle w:val="6"/>
        <w:jc w:val="center"/>
      </w:pPr>
      <w:r>
        <w:rPr>
          <w:rFonts w:hint="eastAsia"/>
        </w:rPr>
        <w:t>第四章 综合服务方案</w:t>
      </w:r>
    </w:p>
    <w:p>
      <w:pPr>
        <w:rPr>
          <w:rFonts w:hint="eastAsia"/>
          <w:sz w:val="24"/>
          <w:szCs w:val="24"/>
        </w:rPr>
      </w:pPr>
      <w:bookmarkStart w:id="6" w:name="_Toc29356"/>
      <w:bookmarkStart w:id="7" w:name="_Toc8274"/>
      <w:r>
        <w:rPr>
          <w:rFonts w:hint="eastAsia"/>
          <w:sz w:val="24"/>
          <w:szCs w:val="24"/>
          <w:lang w:eastAsia="zh-CN"/>
        </w:rPr>
        <w:t>保洁部各岗位作业指导书</w:t>
      </w:r>
      <w:bookmarkEnd w:id="6"/>
      <w:bookmarkEnd w:id="7"/>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lang w:eastAsia="zh-CN"/>
              </w:rPr>
              <w:t>兴盾物业服务集团有限公司各物业分公司</w:t>
            </w:r>
            <w:r>
              <w:rPr>
                <w:rFonts w:hint="eastAsia" w:ascii="宋体" w:hAnsi="宋体"/>
                <w:b w:val="0"/>
                <w:bCs/>
                <w:color w:val="auto"/>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auto"/>
                <w:sz w:val="21"/>
                <w:szCs w:val="21"/>
              </w:rPr>
            </w:pPr>
            <w:r>
              <w:rPr>
                <w:rFonts w:hint="eastAsia" w:ascii="宋体" w:hAnsi="宋体"/>
                <w:b w:val="0"/>
                <w:bCs/>
                <w:color w:val="auto"/>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bCs w:val="0"/>
                <w:color w:val="auto"/>
                <w:sz w:val="21"/>
                <w:szCs w:val="21"/>
                <w:lang w:eastAsia="zh-CN"/>
              </w:rPr>
              <w:t>办公楼</w:t>
            </w:r>
            <w:r>
              <w:rPr>
                <w:rFonts w:hint="eastAsia" w:ascii="宋体" w:hAnsi="宋体"/>
                <w:b/>
                <w:bCs w:val="0"/>
                <w:color w:val="auto"/>
                <w:sz w:val="21"/>
                <w:szCs w:val="21"/>
              </w:rPr>
              <w:t>保洁作业指导书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auto"/>
                <w:sz w:val="21"/>
                <w:szCs w:val="21"/>
              </w:rPr>
            </w:pPr>
            <w:r>
              <w:rPr>
                <w:rFonts w:hint="eastAsia" w:ascii="宋体" w:hAnsi="宋体"/>
                <w:b w:val="0"/>
                <w:bCs/>
                <w:color w:val="auto"/>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auto"/>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r>
              <w:rPr>
                <w:rFonts w:hint="eastAsia" w:ascii="宋体" w:hAnsi="宋体"/>
                <w:b w:val="0"/>
                <w:bCs/>
                <w:color w:val="auto"/>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auto"/>
                <w:sz w:val="21"/>
                <w:szCs w:val="21"/>
              </w:rPr>
            </w:pPr>
          </w:p>
        </w:tc>
      </w:tr>
    </w:tbl>
    <w:p>
      <w:pPr>
        <w:snapToGrid w:val="0"/>
        <w:spacing w:line="360" w:lineRule="exact"/>
        <w:rPr>
          <w:rFonts w:hint="eastAsia" w:ascii="宋体" w:hAnsi="宋体"/>
          <w:color w:val="auto"/>
          <w:szCs w:val="21"/>
        </w:rPr>
      </w:pPr>
      <w:r>
        <w:rPr>
          <w:rFonts w:hint="eastAsia" w:ascii="宋体" w:hAnsi="宋体"/>
          <w:color w:val="auto"/>
          <w:szCs w:val="21"/>
        </w:rPr>
        <w:t>1、目的：规范大堂保洁作业程序，确保大堂环境整洁卫生，为客户提供清洁、优雅的工作、生活环境。</w:t>
      </w:r>
    </w:p>
    <w:p>
      <w:pPr>
        <w:snapToGrid w:val="0"/>
        <w:spacing w:line="360" w:lineRule="exact"/>
        <w:rPr>
          <w:rFonts w:hint="eastAsia" w:ascii="宋体" w:hAnsi="宋体"/>
          <w:color w:val="auto"/>
          <w:szCs w:val="21"/>
        </w:rPr>
      </w:pPr>
      <w:r>
        <w:rPr>
          <w:rFonts w:hint="eastAsia" w:ascii="宋体" w:hAnsi="宋体"/>
          <w:color w:val="auto"/>
          <w:szCs w:val="21"/>
        </w:rPr>
        <w:t>2、适用范围：适用于规范大堂保洁服务过程。</w:t>
      </w:r>
    </w:p>
    <w:p>
      <w:pPr>
        <w:snapToGrid w:val="0"/>
        <w:spacing w:line="360" w:lineRule="exact"/>
        <w:rPr>
          <w:rFonts w:hint="eastAsia" w:ascii="宋体" w:hAnsi="宋体"/>
          <w:color w:val="auto"/>
          <w:szCs w:val="21"/>
        </w:rPr>
      </w:pPr>
      <w:r>
        <w:rPr>
          <w:rFonts w:hint="eastAsia" w:ascii="宋体" w:hAnsi="宋体"/>
          <w:color w:val="auto"/>
          <w:szCs w:val="21"/>
        </w:rPr>
        <w:t>3、任职条件：女，45岁以下，1.60米以上，初中以上文化，形象好，有亲和力，经过物业公司培训合格后方可上岗。</w:t>
      </w:r>
    </w:p>
    <w:p>
      <w:pPr>
        <w:snapToGrid w:val="0"/>
        <w:spacing w:line="360" w:lineRule="exact"/>
        <w:rPr>
          <w:rFonts w:hint="eastAsia" w:ascii="宋体" w:hAnsi="宋体"/>
          <w:color w:val="auto"/>
          <w:szCs w:val="21"/>
        </w:rPr>
      </w:pPr>
      <w:r>
        <w:rPr>
          <w:rFonts w:hint="eastAsia" w:ascii="宋体" w:hAnsi="宋体"/>
          <w:color w:val="auto"/>
          <w:szCs w:val="21"/>
        </w:rPr>
        <w:t>4、作业工具：</w:t>
      </w:r>
    </w:p>
    <w:p>
      <w:pPr>
        <w:snapToGrid w:val="0"/>
        <w:spacing w:line="360" w:lineRule="exact"/>
        <w:rPr>
          <w:rFonts w:hint="eastAsia" w:ascii="宋体" w:hAnsi="宋体"/>
          <w:color w:val="auto"/>
          <w:szCs w:val="21"/>
        </w:rPr>
      </w:pPr>
      <w:r>
        <w:rPr>
          <w:rFonts w:hint="eastAsia" w:ascii="宋体" w:hAnsi="宋体"/>
          <w:color w:val="auto"/>
          <w:szCs w:val="21"/>
        </w:rPr>
        <w:t>4.1工装、黑色布鞋、丝巾、发卡。</w:t>
      </w:r>
    </w:p>
    <w:p>
      <w:pPr>
        <w:snapToGrid w:val="0"/>
        <w:spacing w:line="360" w:lineRule="exact"/>
        <w:rPr>
          <w:rFonts w:hint="eastAsia" w:ascii="宋体" w:hAnsi="宋体"/>
          <w:color w:val="auto"/>
          <w:szCs w:val="21"/>
        </w:rPr>
      </w:pPr>
      <w:r>
        <w:rPr>
          <w:rFonts w:hint="eastAsia" w:ascii="宋体" w:hAnsi="宋体"/>
          <w:color w:val="auto"/>
          <w:szCs w:val="21"/>
        </w:rPr>
        <w:t>4.2扫帚、垃圾斗、拖把、尘推、清洁车、胶质毛刷、钢丝球、鸡毛掸、水桶、抹布、批灰刀、玻璃清洁套装工具、胶手套、合梯。</w:t>
      </w:r>
    </w:p>
    <w:p>
      <w:pPr>
        <w:snapToGrid w:val="0"/>
        <w:spacing w:line="360" w:lineRule="exact"/>
        <w:rPr>
          <w:rFonts w:hint="eastAsia" w:ascii="宋体" w:hAnsi="宋体"/>
          <w:color w:val="auto"/>
          <w:szCs w:val="21"/>
        </w:rPr>
      </w:pPr>
      <w:r>
        <w:rPr>
          <w:rFonts w:hint="eastAsia" w:ascii="宋体" w:hAnsi="宋体"/>
          <w:color w:val="auto"/>
          <w:szCs w:val="21"/>
        </w:rPr>
        <w:t>4.3安全提示牌。</w:t>
      </w:r>
    </w:p>
    <w:p>
      <w:pPr>
        <w:snapToGrid w:val="0"/>
        <w:spacing w:line="360" w:lineRule="exact"/>
        <w:rPr>
          <w:rFonts w:hint="eastAsia" w:ascii="宋体" w:hAnsi="宋体"/>
          <w:color w:val="auto"/>
          <w:szCs w:val="21"/>
        </w:rPr>
      </w:pPr>
      <w:r>
        <w:rPr>
          <w:rFonts w:hint="eastAsia" w:ascii="宋体" w:hAnsi="宋体"/>
          <w:color w:val="auto"/>
          <w:szCs w:val="21"/>
        </w:rPr>
        <w:t>5、岗位职责：</w:t>
      </w:r>
    </w:p>
    <w:p>
      <w:pPr>
        <w:snapToGrid w:val="0"/>
        <w:spacing w:line="360" w:lineRule="exact"/>
        <w:rPr>
          <w:rFonts w:hint="eastAsia" w:ascii="宋体" w:hAnsi="宋体"/>
          <w:color w:val="auto"/>
          <w:szCs w:val="21"/>
        </w:rPr>
      </w:pPr>
      <w:r>
        <w:rPr>
          <w:rFonts w:hint="eastAsia" w:ascii="宋体" w:hAnsi="宋体"/>
          <w:color w:val="auto"/>
          <w:szCs w:val="21"/>
        </w:rPr>
        <w:t>5.1大堂室内外的地面卫生清洁。</w:t>
      </w:r>
    </w:p>
    <w:p>
      <w:pPr>
        <w:snapToGrid w:val="0"/>
        <w:spacing w:line="360" w:lineRule="exact"/>
        <w:rPr>
          <w:rFonts w:hint="eastAsia" w:ascii="宋体" w:hAnsi="宋体"/>
          <w:color w:val="auto"/>
          <w:szCs w:val="21"/>
        </w:rPr>
      </w:pPr>
      <w:r>
        <w:rPr>
          <w:rFonts w:hint="eastAsia" w:ascii="宋体" w:hAnsi="宋体"/>
          <w:color w:val="auto"/>
          <w:szCs w:val="21"/>
        </w:rPr>
        <w:t>5.2大堂内物品的卫生清洁。</w:t>
      </w:r>
    </w:p>
    <w:p>
      <w:pPr>
        <w:snapToGrid w:val="0"/>
        <w:spacing w:line="360" w:lineRule="exact"/>
        <w:rPr>
          <w:rFonts w:hint="eastAsia" w:ascii="宋体" w:hAnsi="宋体"/>
          <w:color w:val="auto"/>
          <w:szCs w:val="21"/>
        </w:rPr>
      </w:pPr>
      <w:r>
        <w:rPr>
          <w:rFonts w:hint="eastAsia" w:ascii="宋体" w:hAnsi="宋体"/>
          <w:color w:val="auto"/>
          <w:szCs w:val="21"/>
        </w:rPr>
        <w:t>5.3 听从领导安排，积极配合各部门临时交办的各项工作，严格按照作业标准操作，确保大堂干净整洁。</w:t>
      </w:r>
    </w:p>
    <w:p>
      <w:pPr>
        <w:spacing w:line="360" w:lineRule="auto"/>
        <w:rPr>
          <w:rFonts w:hint="eastAsia" w:ascii="宋体" w:hAnsi="宋体"/>
          <w:color w:val="auto"/>
          <w:szCs w:val="21"/>
        </w:rPr>
      </w:pPr>
      <w:r>
        <w:rPr>
          <w:rFonts w:hint="eastAsia" w:ascii="宋体" w:hAnsi="宋体"/>
          <w:color w:val="auto"/>
          <w:szCs w:val="21"/>
        </w:rPr>
        <w:t>6、工作内容：</w:t>
      </w:r>
    </w:p>
    <w:p>
      <w:pPr>
        <w:pStyle w:val="14"/>
        <w:rPr>
          <w:rFonts w:hint="eastAsia" w:ascii="宋体" w:hAnsi="宋体"/>
          <w:color w:val="auto"/>
          <w:szCs w:val="21"/>
        </w:rPr>
      </w:pPr>
    </w:p>
    <w:tbl>
      <w:tblPr>
        <w:tblStyle w:val="15"/>
        <w:tblW w:w="10359" w:type="dxa"/>
        <w:jc w:val="center"/>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5"/>
        <w:gridCol w:w="6814"/>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top"/>
          </w:tcPr>
          <w:p>
            <w:pPr>
              <w:spacing w:line="360" w:lineRule="auto"/>
              <w:jc w:val="center"/>
              <w:rPr>
                <w:rFonts w:hint="eastAsia" w:ascii="宋体" w:hAnsi="宋体"/>
                <w:b/>
                <w:color w:val="auto"/>
                <w:sz w:val="21"/>
                <w:szCs w:val="21"/>
              </w:rPr>
            </w:pPr>
            <w:r>
              <w:rPr>
                <w:rFonts w:hint="eastAsia" w:ascii="宋体" w:hAnsi="宋体"/>
                <w:b/>
                <w:color w:val="auto"/>
                <w:sz w:val="21"/>
                <w:szCs w:val="21"/>
              </w:rPr>
              <w:t>项  目</w:t>
            </w:r>
          </w:p>
        </w:tc>
        <w:tc>
          <w:tcPr>
            <w:tcW w:w="6814" w:type="dxa"/>
            <w:noWrap w:val="0"/>
            <w:vAlign w:val="top"/>
          </w:tcPr>
          <w:p>
            <w:pPr>
              <w:spacing w:line="360" w:lineRule="auto"/>
              <w:jc w:val="center"/>
              <w:rPr>
                <w:rFonts w:hint="eastAsia" w:ascii="宋体" w:hAnsi="宋体"/>
                <w:b/>
                <w:color w:val="auto"/>
                <w:sz w:val="21"/>
                <w:szCs w:val="21"/>
              </w:rPr>
            </w:pPr>
            <w:r>
              <w:rPr>
                <w:rFonts w:hint="eastAsia" w:ascii="宋体" w:hAnsi="宋体"/>
                <w:b/>
                <w:color w:val="auto"/>
                <w:sz w:val="21"/>
                <w:szCs w:val="21"/>
              </w:rPr>
              <w:t>内容、频度、标准</w:t>
            </w:r>
          </w:p>
        </w:tc>
        <w:tc>
          <w:tcPr>
            <w:tcW w:w="1980" w:type="dxa"/>
            <w:noWrap w:val="0"/>
            <w:vAlign w:val="top"/>
          </w:tcPr>
          <w:p>
            <w:pPr>
              <w:spacing w:line="360" w:lineRule="auto"/>
              <w:jc w:val="center"/>
              <w:rPr>
                <w:rFonts w:hint="eastAsia" w:ascii="宋体" w:hAnsi="宋体"/>
                <w:b/>
                <w:color w:val="auto"/>
                <w:sz w:val="21"/>
                <w:szCs w:val="21"/>
              </w:rPr>
            </w:pPr>
            <w:r>
              <w:rPr>
                <w:rFonts w:hint="eastAsia" w:ascii="宋体" w:hAnsi="宋体"/>
                <w:b/>
                <w:color w:val="auto"/>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napToGrid w:val="0"/>
              <w:spacing w:line="360" w:lineRule="auto"/>
              <w:rPr>
                <w:rFonts w:hint="eastAsia" w:ascii="宋体" w:hAnsi="宋体"/>
                <w:b/>
                <w:color w:val="auto"/>
                <w:sz w:val="21"/>
                <w:szCs w:val="21"/>
              </w:rPr>
            </w:pPr>
            <w:r>
              <w:rPr>
                <w:rFonts w:hint="eastAsia" w:ascii="宋体" w:hAnsi="宋体"/>
                <w:b/>
                <w:color w:val="auto"/>
                <w:sz w:val="21"/>
                <w:szCs w:val="21"/>
              </w:rPr>
              <w:t>签    到</w:t>
            </w:r>
          </w:p>
        </w:tc>
        <w:tc>
          <w:tcPr>
            <w:tcW w:w="6814"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每日早7：50、下午13：50到服务中心签到，不允许他人代签。</w:t>
            </w:r>
          </w:p>
        </w:tc>
        <w:tc>
          <w:tcPr>
            <w:tcW w:w="1980"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《签到本》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napToGrid w:val="0"/>
              <w:spacing w:line="360" w:lineRule="auto"/>
              <w:rPr>
                <w:rFonts w:hint="eastAsia" w:ascii="宋体" w:hAnsi="宋体"/>
                <w:b/>
                <w:color w:val="auto"/>
                <w:sz w:val="21"/>
                <w:szCs w:val="21"/>
              </w:rPr>
            </w:pPr>
            <w:r>
              <w:rPr>
                <w:rFonts w:hint="eastAsia" w:ascii="宋体" w:hAnsi="宋体"/>
                <w:b/>
                <w:color w:val="auto"/>
                <w:sz w:val="21"/>
                <w:szCs w:val="21"/>
              </w:rPr>
              <w:t>作业准备</w:t>
            </w:r>
          </w:p>
        </w:tc>
        <w:tc>
          <w:tcPr>
            <w:tcW w:w="6814"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8:00到达样板房，穿工装，带胸卡，作业工具准备齐全。</w:t>
            </w:r>
          </w:p>
        </w:tc>
        <w:tc>
          <w:tcPr>
            <w:tcW w:w="1980" w:type="dxa"/>
            <w:noWrap w:val="0"/>
            <w:vAlign w:val="center"/>
          </w:tcPr>
          <w:p>
            <w:pPr>
              <w:snapToGrid w:val="0"/>
              <w:spacing w:line="360" w:lineRule="auto"/>
              <w:rPr>
                <w:rFonts w:hint="eastAsia" w:ascii="宋体" w:hAnsi="宋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大堂地面</w:t>
            </w:r>
          </w:p>
          <w:p>
            <w:pPr>
              <w:spacing w:line="360" w:lineRule="auto"/>
              <w:rPr>
                <w:rFonts w:hint="eastAsia" w:ascii="宋体" w:hAnsi="宋体"/>
                <w:b/>
                <w:color w:val="auto"/>
                <w:sz w:val="21"/>
                <w:szCs w:val="21"/>
              </w:rPr>
            </w:pPr>
            <w:r>
              <w:rPr>
                <w:rFonts w:hint="eastAsia" w:ascii="宋体" w:hAnsi="宋体"/>
                <w:b/>
                <w:color w:val="auto"/>
                <w:sz w:val="21"/>
                <w:szCs w:val="21"/>
              </w:rPr>
              <w:t>清洁打蜡</w:t>
            </w:r>
          </w:p>
        </w:tc>
        <w:tc>
          <w:tcPr>
            <w:tcW w:w="6814" w:type="dxa"/>
            <w:noWrap w:val="0"/>
            <w:vAlign w:val="center"/>
          </w:tcPr>
          <w:p>
            <w:pPr>
              <w:snapToGrid w:val="0"/>
              <w:spacing w:line="360" w:lineRule="exact"/>
              <w:rPr>
                <w:rFonts w:hint="eastAsia" w:ascii="宋体" w:hAnsi="宋体"/>
                <w:color w:val="auto"/>
                <w:sz w:val="21"/>
                <w:szCs w:val="21"/>
              </w:rPr>
            </w:pPr>
            <w:r>
              <w:rPr>
                <w:rFonts w:hint="eastAsia" w:ascii="宋体" w:hAnsi="宋体"/>
                <w:color w:val="auto"/>
                <w:sz w:val="21"/>
                <w:szCs w:val="21"/>
              </w:rPr>
              <w:t>1、鉴别地板材质，确定不同的保养方法。</w:t>
            </w:r>
          </w:p>
          <w:p>
            <w:pPr>
              <w:snapToGrid w:val="0"/>
              <w:spacing w:line="360" w:lineRule="exact"/>
              <w:rPr>
                <w:rFonts w:hint="eastAsia" w:ascii="宋体" w:hAnsi="宋体"/>
                <w:color w:val="auto"/>
                <w:sz w:val="21"/>
                <w:szCs w:val="21"/>
              </w:rPr>
            </w:pPr>
            <w:r>
              <w:rPr>
                <w:rFonts w:hint="eastAsia" w:ascii="宋体" w:hAnsi="宋体"/>
                <w:color w:val="auto"/>
                <w:sz w:val="21"/>
                <w:szCs w:val="21"/>
              </w:rPr>
              <w:t>2、打蜡工作一般于每月底最后一个周末进行，根据地板使用频率具体操作时间可自行安排，以尽量避免或减少影响客户为宜。</w:t>
            </w:r>
          </w:p>
          <w:p>
            <w:pPr>
              <w:snapToGrid w:val="0"/>
              <w:spacing w:line="360" w:lineRule="exact"/>
              <w:rPr>
                <w:rFonts w:hint="eastAsia" w:ascii="宋体" w:hAnsi="宋体"/>
                <w:color w:val="auto"/>
                <w:sz w:val="21"/>
                <w:szCs w:val="21"/>
              </w:rPr>
            </w:pPr>
            <w:r>
              <w:rPr>
                <w:rFonts w:hint="eastAsia" w:ascii="宋体" w:hAnsi="宋体"/>
                <w:color w:val="auto"/>
                <w:sz w:val="21"/>
                <w:szCs w:val="21"/>
              </w:rPr>
              <w:t>3、要搬出或移动被打蜡范围内的座椅、茶几、告示牌、灭火器、垃圾箱、室内花卉、书报架等物品，以使打蜡工作顺利进行。</w:t>
            </w:r>
          </w:p>
          <w:p>
            <w:pPr>
              <w:spacing w:line="360" w:lineRule="exact"/>
              <w:rPr>
                <w:rFonts w:hint="eastAsia" w:ascii="宋体" w:hAnsi="宋体"/>
                <w:color w:val="auto"/>
                <w:sz w:val="21"/>
                <w:szCs w:val="21"/>
              </w:rPr>
            </w:pPr>
            <w:r>
              <w:rPr>
                <w:rFonts w:hint="eastAsia" w:ascii="宋体" w:hAnsi="宋体"/>
                <w:color w:val="auto"/>
                <w:sz w:val="21"/>
                <w:szCs w:val="21"/>
              </w:rPr>
              <w:t>4、大堂打蜡要有“工作进行中、小心地滑”告示牌，并用警戒带圈出警戒区，安排安全员指引客户走其他通道和电梯，以免影响打蜡进程。</w:t>
            </w:r>
          </w:p>
        </w:tc>
        <w:tc>
          <w:tcPr>
            <w:tcW w:w="1980" w:type="dxa"/>
            <w:noWrap w:val="0"/>
            <w:vAlign w:val="center"/>
          </w:tcPr>
          <w:p>
            <w:pPr>
              <w:spacing w:line="360" w:lineRule="auto"/>
              <w:rPr>
                <w:rFonts w:hint="eastAsia" w:ascii="宋体" w:hAnsi="宋体"/>
                <w:color w:val="auto"/>
                <w:sz w:val="21"/>
                <w:szCs w:val="21"/>
              </w:rPr>
            </w:pPr>
            <w:r>
              <w:rPr>
                <w:rFonts w:hint="eastAsia" w:ascii="宋体" w:hAnsi="宋体"/>
                <w:color w:val="auto"/>
                <w:sz w:val="21"/>
                <w:szCs w:val="21"/>
              </w:rPr>
              <w:t>《地面清洁作业指导书》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大理石地</w:t>
            </w:r>
          </w:p>
          <w:p>
            <w:pPr>
              <w:spacing w:line="360" w:lineRule="auto"/>
              <w:rPr>
                <w:rFonts w:hint="eastAsia" w:ascii="宋体" w:hAnsi="宋体"/>
                <w:b/>
                <w:color w:val="auto"/>
                <w:sz w:val="21"/>
                <w:szCs w:val="21"/>
              </w:rPr>
            </w:pPr>
            <w:r>
              <w:rPr>
                <w:rFonts w:hint="eastAsia" w:ascii="宋体" w:hAnsi="宋体"/>
                <w:b/>
                <w:color w:val="auto"/>
                <w:sz w:val="21"/>
                <w:szCs w:val="21"/>
              </w:rPr>
              <w:t>面 打 蜡</w:t>
            </w:r>
          </w:p>
        </w:tc>
        <w:tc>
          <w:tcPr>
            <w:tcW w:w="6814" w:type="dxa"/>
            <w:noWrap w:val="0"/>
            <w:vAlign w:val="center"/>
          </w:tcPr>
          <w:p>
            <w:pPr>
              <w:snapToGrid w:val="0"/>
              <w:spacing w:line="360" w:lineRule="exact"/>
              <w:rPr>
                <w:rFonts w:hint="eastAsia" w:ascii="宋体" w:hAnsi="宋体"/>
                <w:color w:val="auto"/>
                <w:sz w:val="21"/>
                <w:szCs w:val="21"/>
              </w:rPr>
            </w:pPr>
            <w:r>
              <w:rPr>
                <w:rFonts w:hint="eastAsia" w:ascii="宋体" w:hAnsi="宋体"/>
                <w:color w:val="auto"/>
                <w:sz w:val="21"/>
                <w:szCs w:val="21"/>
              </w:rPr>
              <w:t>1、上底蜡：将需用的底蜡液倒入干净的桶内，使用专用干燥、洁净的拖布浸入蜡中，充分吸入蜡液后，取出在桶边拧挤确保无蜡水滴落并进行上蜡，上蜡应按由里至外、先横再竖的方式均匀地进行，直到全部结束，待其干燥。涂蜡过程中，蜡在未干燥前不能踩踏。</w:t>
            </w:r>
          </w:p>
          <w:p>
            <w:pPr>
              <w:snapToGrid w:val="0"/>
              <w:spacing w:line="360" w:lineRule="exact"/>
              <w:rPr>
                <w:rFonts w:hint="eastAsia" w:ascii="宋体" w:hAnsi="宋体"/>
                <w:color w:val="auto"/>
                <w:sz w:val="21"/>
                <w:szCs w:val="21"/>
              </w:rPr>
            </w:pPr>
            <w:r>
              <w:rPr>
                <w:rFonts w:hint="eastAsia" w:ascii="宋体" w:hAnsi="宋体"/>
                <w:color w:val="auto"/>
                <w:sz w:val="21"/>
                <w:szCs w:val="21"/>
              </w:rPr>
              <w:t>2、上面蜡：将经过选择的面蜡倒入已空置的底蜡桶内，将专用干净的拖布浸入蜡中，充分吸入蜡液后，取出在桶边拧挤确保无蜡水滴落并进行涂蜡，上蜡应按由里至外、先横再竖的方式均匀地进行，直至全部结束，待其干燥，涂蜡过程中，蜡在未干燥前不能踩踏。</w:t>
            </w:r>
          </w:p>
          <w:p>
            <w:pPr>
              <w:snapToGrid w:val="0"/>
              <w:spacing w:line="360" w:lineRule="exact"/>
              <w:rPr>
                <w:rFonts w:hint="eastAsia" w:ascii="宋体" w:hAnsi="宋体"/>
                <w:color w:val="auto"/>
                <w:sz w:val="21"/>
                <w:szCs w:val="21"/>
              </w:rPr>
            </w:pPr>
            <w:r>
              <w:rPr>
                <w:rFonts w:hint="eastAsia" w:ascii="宋体" w:hAnsi="宋体"/>
                <w:color w:val="auto"/>
                <w:sz w:val="21"/>
                <w:szCs w:val="21"/>
              </w:rPr>
              <w:t>3、抛光：将抛光蜡均匀地涂在地面表层，待其干燥，由指定操作员操作抛光机，抛光时应慢速地对地面进行抛光，抛光可来回匀速走动，直到地面无蜡印。</w:t>
            </w:r>
          </w:p>
        </w:tc>
        <w:tc>
          <w:tcPr>
            <w:tcW w:w="1980" w:type="dxa"/>
            <w:noWrap w:val="0"/>
            <w:vAlign w:val="center"/>
          </w:tcPr>
          <w:p>
            <w:pPr>
              <w:spacing w:line="360" w:lineRule="auto"/>
              <w:rPr>
                <w:rFonts w:hint="eastAsia" w:ascii="宋体" w:hAnsi="宋体"/>
                <w:color w:val="auto"/>
                <w:sz w:val="21"/>
                <w:szCs w:val="21"/>
              </w:rPr>
            </w:pPr>
            <w:r>
              <w:rPr>
                <w:rFonts w:hint="eastAsia" w:ascii="宋体" w:hAnsi="宋体"/>
                <w:color w:val="auto"/>
                <w:sz w:val="21"/>
                <w:szCs w:val="21"/>
              </w:rPr>
              <w:t>《地面清洁作业指导书》</w:t>
            </w:r>
          </w:p>
        </w:tc>
      </w:tr>
    </w:tbl>
    <w:p>
      <w:pPr>
        <w:spacing w:line="14" w:lineRule="exact"/>
        <w:rPr>
          <w:color w:val="auto"/>
        </w:rPr>
      </w:pPr>
    </w:p>
    <w:tbl>
      <w:tblPr>
        <w:tblStyle w:val="15"/>
        <w:tblW w:w="10359" w:type="dxa"/>
        <w:jc w:val="center"/>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5"/>
        <w:gridCol w:w="6814"/>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大理石、水磨石顽固污迹</w:t>
            </w:r>
          </w:p>
          <w:p>
            <w:pPr>
              <w:spacing w:line="360" w:lineRule="auto"/>
              <w:rPr>
                <w:rFonts w:hint="eastAsia" w:ascii="宋体" w:hAnsi="宋体"/>
                <w:b/>
                <w:color w:val="auto"/>
                <w:sz w:val="21"/>
                <w:szCs w:val="21"/>
              </w:rPr>
            </w:pPr>
            <w:r>
              <w:rPr>
                <w:rFonts w:hint="eastAsia" w:ascii="宋体" w:hAnsi="宋体"/>
                <w:b/>
                <w:color w:val="auto"/>
                <w:sz w:val="21"/>
                <w:szCs w:val="21"/>
              </w:rPr>
              <w:t>处理</w:t>
            </w:r>
          </w:p>
        </w:tc>
        <w:tc>
          <w:tcPr>
            <w:tcW w:w="6814" w:type="dxa"/>
            <w:noWrap w:val="0"/>
            <w:vAlign w:val="center"/>
          </w:tcPr>
          <w:p>
            <w:pPr>
              <w:snapToGrid w:val="0"/>
              <w:spacing w:line="340" w:lineRule="exact"/>
              <w:rPr>
                <w:rFonts w:hint="eastAsia" w:ascii="宋体" w:hAnsi="宋体"/>
                <w:color w:val="auto"/>
                <w:sz w:val="21"/>
                <w:szCs w:val="21"/>
              </w:rPr>
            </w:pPr>
            <w:r>
              <w:rPr>
                <w:rFonts w:hint="eastAsia" w:ascii="宋体" w:hAnsi="宋体"/>
                <w:color w:val="auto"/>
                <w:sz w:val="21"/>
                <w:szCs w:val="21"/>
              </w:rPr>
              <w:t>1、茶迹，咖啡迹用硼砂溶液或碳酸钠和水按4:3比例进行刷洗，还可以用纸巾沾透漂白水敷在茶迹处1-2小时，假如茶迹颜色较深可敷在茶迹处7-10小时。</w:t>
            </w:r>
          </w:p>
          <w:p>
            <w:pPr>
              <w:snapToGrid w:val="0"/>
              <w:spacing w:line="340" w:lineRule="exact"/>
              <w:rPr>
                <w:rFonts w:hint="eastAsia" w:ascii="宋体" w:hAnsi="宋体"/>
                <w:color w:val="auto"/>
                <w:sz w:val="21"/>
                <w:szCs w:val="21"/>
              </w:rPr>
            </w:pPr>
            <w:r>
              <w:rPr>
                <w:rFonts w:hint="eastAsia" w:ascii="宋体" w:hAnsi="宋体"/>
                <w:color w:val="auto"/>
                <w:sz w:val="21"/>
                <w:szCs w:val="21"/>
              </w:rPr>
              <w:t>2、水迹用氨水加酒糟涂在大理石上,4-6小时后再擦洗。</w:t>
            </w:r>
          </w:p>
          <w:p>
            <w:pPr>
              <w:snapToGrid w:val="0"/>
              <w:spacing w:line="340" w:lineRule="exact"/>
              <w:rPr>
                <w:rFonts w:hint="eastAsia" w:ascii="宋体" w:hAnsi="宋体"/>
                <w:color w:val="auto"/>
                <w:sz w:val="21"/>
                <w:szCs w:val="21"/>
              </w:rPr>
            </w:pPr>
            <w:r>
              <w:rPr>
                <w:rFonts w:hint="eastAsia" w:ascii="宋体" w:hAnsi="宋体"/>
                <w:color w:val="auto"/>
                <w:sz w:val="21"/>
                <w:szCs w:val="21"/>
              </w:rPr>
              <w:t>3、油漆用天那水或松节水、汽油慢慢刷洗。</w:t>
            </w:r>
          </w:p>
          <w:p>
            <w:pPr>
              <w:snapToGrid w:val="0"/>
              <w:spacing w:line="340" w:lineRule="exact"/>
              <w:rPr>
                <w:rFonts w:hint="eastAsia" w:ascii="宋体" w:hAnsi="宋体"/>
                <w:color w:val="auto"/>
                <w:sz w:val="21"/>
                <w:szCs w:val="21"/>
              </w:rPr>
            </w:pPr>
            <w:r>
              <w:rPr>
                <w:rFonts w:hint="eastAsia" w:ascii="宋体" w:hAnsi="宋体"/>
                <w:color w:val="auto"/>
                <w:sz w:val="21"/>
                <w:szCs w:val="21"/>
              </w:rPr>
              <w:t>4、香口胶用香口胶剂喷在四周，5分钟后擦洗，或用刀片轻轻刮除，再擦拭干净。</w:t>
            </w:r>
          </w:p>
        </w:tc>
        <w:tc>
          <w:tcPr>
            <w:tcW w:w="1980" w:type="dxa"/>
            <w:noWrap w:val="0"/>
            <w:vAlign w:val="center"/>
          </w:tcPr>
          <w:p>
            <w:pPr>
              <w:spacing w:line="360" w:lineRule="auto"/>
              <w:rPr>
                <w:rFonts w:hint="eastAsia" w:ascii="宋体" w:hAnsi="宋体"/>
                <w:color w:val="auto"/>
                <w:sz w:val="21"/>
                <w:szCs w:val="21"/>
              </w:rPr>
            </w:pPr>
            <w:r>
              <w:rPr>
                <w:rFonts w:hint="eastAsia" w:ascii="宋体" w:hAnsi="宋体"/>
                <w:color w:val="auto"/>
                <w:sz w:val="21"/>
                <w:szCs w:val="21"/>
              </w:rPr>
              <w:t>《地面清洁作业指导书》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磁砖地（墙）面的清洁、</w:t>
            </w:r>
          </w:p>
          <w:p>
            <w:pPr>
              <w:spacing w:line="360" w:lineRule="auto"/>
              <w:rPr>
                <w:rFonts w:hint="eastAsia" w:ascii="宋体" w:hAnsi="宋体"/>
                <w:b/>
                <w:color w:val="auto"/>
                <w:sz w:val="21"/>
                <w:szCs w:val="21"/>
              </w:rPr>
            </w:pPr>
            <w:r>
              <w:rPr>
                <w:rFonts w:hint="eastAsia" w:ascii="宋体" w:hAnsi="宋体"/>
                <w:b/>
                <w:color w:val="auto"/>
                <w:sz w:val="21"/>
                <w:szCs w:val="21"/>
              </w:rPr>
              <w:t>保养</w:t>
            </w:r>
          </w:p>
        </w:tc>
        <w:tc>
          <w:tcPr>
            <w:tcW w:w="6814" w:type="dxa"/>
            <w:noWrap w:val="0"/>
            <w:vAlign w:val="center"/>
          </w:tcPr>
          <w:p>
            <w:pPr>
              <w:snapToGrid w:val="0"/>
              <w:spacing w:line="340" w:lineRule="exact"/>
              <w:rPr>
                <w:rFonts w:hint="eastAsia" w:ascii="宋体" w:hAnsi="宋体"/>
                <w:color w:val="auto"/>
                <w:sz w:val="21"/>
                <w:szCs w:val="21"/>
              </w:rPr>
            </w:pPr>
            <w:r>
              <w:rPr>
                <w:rFonts w:hint="eastAsia" w:ascii="宋体" w:hAnsi="宋体"/>
                <w:color w:val="auto"/>
                <w:sz w:val="21"/>
                <w:szCs w:val="21"/>
              </w:rPr>
              <w:t>1、一般情况下磁砖地（墙）面清洗只需用抹布或拖把进行半湿擦拭拖扫。</w:t>
            </w:r>
          </w:p>
          <w:p>
            <w:pPr>
              <w:snapToGrid w:val="0"/>
              <w:spacing w:line="340" w:lineRule="exact"/>
              <w:rPr>
                <w:rFonts w:hint="eastAsia" w:ascii="宋体" w:hAnsi="宋体"/>
                <w:color w:val="auto"/>
                <w:sz w:val="21"/>
                <w:szCs w:val="21"/>
              </w:rPr>
            </w:pPr>
            <w:r>
              <w:rPr>
                <w:rFonts w:hint="eastAsia" w:ascii="宋体" w:hAnsi="宋体"/>
                <w:color w:val="auto"/>
                <w:sz w:val="21"/>
                <w:szCs w:val="21"/>
              </w:rPr>
              <w:t>2、对于特别脏的地方用水加少量清洁剂调匀后进行清洗，如遇顽固污迹采用小灰铲或钢丝刷清洁，直至砖间缝干净，砖面不留污迹。禁止将酸性较强的清洁剂直接倒在地面清洗，以免对地面造成损坏。</w:t>
            </w:r>
          </w:p>
          <w:p>
            <w:pPr>
              <w:snapToGrid w:val="0"/>
              <w:spacing w:line="340" w:lineRule="exact"/>
              <w:rPr>
                <w:rFonts w:hint="eastAsia" w:ascii="宋体" w:hAnsi="宋体"/>
                <w:color w:val="auto"/>
                <w:sz w:val="21"/>
                <w:szCs w:val="21"/>
              </w:rPr>
            </w:pPr>
            <w:r>
              <w:rPr>
                <w:rFonts w:hint="eastAsia" w:ascii="宋体" w:hAnsi="宋体"/>
                <w:color w:val="auto"/>
                <w:sz w:val="21"/>
                <w:szCs w:val="21"/>
              </w:rPr>
              <w:t>3、每次拖地面积达3M2后，拖布须进行清洗。</w:t>
            </w:r>
          </w:p>
          <w:p>
            <w:pPr>
              <w:snapToGrid w:val="0"/>
              <w:spacing w:line="340" w:lineRule="exact"/>
              <w:rPr>
                <w:rFonts w:hint="eastAsia" w:ascii="宋体" w:hAnsi="宋体"/>
                <w:color w:val="auto"/>
                <w:sz w:val="21"/>
                <w:szCs w:val="21"/>
              </w:rPr>
            </w:pPr>
            <w:r>
              <w:rPr>
                <w:rFonts w:hint="eastAsia" w:ascii="宋体" w:hAnsi="宋体"/>
                <w:color w:val="auto"/>
                <w:sz w:val="21"/>
                <w:szCs w:val="21"/>
              </w:rPr>
              <w:t>4、墙面如有污垢，应用抹布沾清洁剂进行清洁。</w:t>
            </w:r>
          </w:p>
        </w:tc>
        <w:tc>
          <w:tcPr>
            <w:tcW w:w="1980" w:type="dxa"/>
            <w:noWrap w:val="0"/>
            <w:vAlign w:val="center"/>
          </w:tcPr>
          <w:p>
            <w:pPr>
              <w:spacing w:line="360" w:lineRule="auto"/>
              <w:rPr>
                <w:rFonts w:hint="eastAsia" w:ascii="宋体" w:hAnsi="宋体"/>
                <w:color w:val="auto"/>
                <w:sz w:val="21"/>
                <w:szCs w:val="21"/>
              </w:rPr>
            </w:pPr>
            <w:r>
              <w:rPr>
                <w:rFonts w:hint="eastAsia" w:ascii="宋体" w:hAnsi="宋体"/>
                <w:color w:val="auto"/>
                <w:sz w:val="21"/>
                <w:szCs w:val="21"/>
              </w:rPr>
              <w:t>《地面清洁作业指导书》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napToGrid w:val="0"/>
              <w:spacing w:line="360" w:lineRule="auto"/>
              <w:rPr>
                <w:rFonts w:hint="eastAsia" w:ascii="宋体" w:hAnsi="宋体"/>
                <w:b/>
                <w:color w:val="auto"/>
                <w:sz w:val="21"/>
                <w:szCs w:val="21"/>
              </w:rPr>
            </w:pPr>
            <w:r>
              <w:rPr>
                <w:rFonts w:hint="eastAsia" w:ascii="宋体" w:hAnsi="宋体"/>
                <w:b/>
                <w:color w:val="auto"/>
                <w:sz w:val="21"/>
                <w:szCs w:val="21"/>
              </w:rPr>
              <w:t>玻璃门、墙的清洁与保养</w:t>
            </w:r>
          </w:p>
        </w:tc>
        <w:tc>
          <w:tcPr>
            <w:tcW w:w="6814" w:type="dxa"/>
            <w:noWrap w:val="0"/>
            <w:vAlign w:val="center"/>
          </w:tcPr>
          <w:p>
            <w:pPr>
              <w:snapToGrid w:val="0"/>
              <w:spacing w:line="340" w:lineRule="exact"/>
              <w:rPr>
                <w:rFonts w:hint="eastAsia" w:ascii="宋体" w:hAnsi="宋体"/>
                <w:color w:val="auto"/>
                <w:sz w:val="21"/>
                <w:szCs w:val="21"/>
              </w:rPr>
            </w:pPr>
            <w:r>
              <w:rPr>
                <w:rFonts w:hint="eastAsia" w:ascii="宋体" w:hAnsi="宋体"/>
                <w:color w:val="auto"/>
                <w:sz w:val="21"/>
                <w:szCs w:val="21"/>
              </w:rPr>
              <w:t>1、用毛巾或涂水器、玻璃擦浸透兑过水的洗洁精溶液（水与洗洁精的比例为30：1）逐块对玻璃门、墙进行擦洗。</w:t>
            </w:r>
          </w:p>
          <w:p>
            <w:pPr>
              <w:snapToGrid w:val="0"/>
              <w:spacing w:line="340" w:lineRule="exact"/>
              <w:rPr>
                <w:rFonts w:hint="eastAsia" w:ascii="宋体" w:hAnsi="宋体"/>
                <w:color w:val="auto"/>
                <w:sz w:val="21"/>
                <w:szCs w:val="21"/>
              </w:rPr>
            </w:pPr>
            <w:r>
              <w:rPr>
                <w:rFonts w:hint="eastAsia" w:ascii="宋体" w:hAnsi="宋体"/>
                <w:color w:val="auto"/>
                <w:sz w:val="21"/>
                <w:szCs w:val="21"/>
              </w:rPr>
              <w:t>2、用玻璃刮刀从上至下或从左到右的顺序刮去玻璃上余留清洁剂（使用刮刀时注意保持力量的均衡）。</w:t>
            </w:r>
          </w:p>
          <w:p>
            <w:pPr>
              <w:snapToGrid w:val="0"/>
              <w:spacing w:line="340" w:lineRule="exact"/>
              <w:rPr>
                <w:rFonts w:hint="eastAsia" w:ascii="宋体" w:hAnsi="宋体"/>
                <w:color w:val="auto"/>
                <w:sz w:val="21"/>
                <w:szCs w:val="21"/>
              </w:rPr>
            </w:pPr>
            <w:r>
              <w:rPr>
                <w:rFonts w:hint="eastAsia" w:ascii="宋体" w:hAnsi="宋体"/>
                <w:color w:val="auto"/>
                <w:sz w:val="21"/>
                <w:szCs w:val="21"/>
              </w:rPr>
              <w:t>3、玻璃刮刀每刮一次后应用半干湿毛巾对刮刀胶片进行擦拭，以抹去刮刀胶片上清洁剂，然后再进行下一次操作。</w:t>
            </w:r>
          </w:p>
          <w:p>
            <w:pPr>
              <w:snapToGrid w:val="0"/>
              <w:spacing w:line="340" w:lineRule="exact"/>
              <w:rPr>
                <w:rFonts w:hint="eastAsia" w:ascii="宋体" w:hAnsi="宋体"/>
                <w:color w:val="auto"/>
                <w:sz w:val="21"/>
                <w:szCs w:val="21"/>
              </w:rPr>
            </w:pPr>
            <w:r>
              <w:rPr>
                <w:rFonts w:hint="eastAsia" w:ascii="宋体" w:hAnsi="宋体"/>
                <w:color w:val="auto"/>
                <w:sz w:val="21"/>
                <w:szCs w:val="21"/>
              </w:rPr>
              <w:t>4、清洗工作完成后应将工具清洗干净，并存放在指定的地方。</w:t>
            </w:r>
          </w:p>
          <w:p>
            <w:pPr>
              <w:snapToGrid w:val="0"/>
              <w:spacing w:line="340" w:lineRule="exact"/>
              <w:rPr>
                <w:rFonts w:hint="eastAsia" w:ascii="宋体" w:hAnsi="宋体"/>
                <w:color w:val="auto"/>
                <w:sz w:val="21"/>
                <w:szCs w:val="21"/>
              </w:rPr>
            </w:pPr>
            <w:r>
              <w:rPr>
                <w:rFonts w:hint="eastAsia" w:ascii="宋体" w:hAnsi="宋体"/>
                <w:color w:val="auto"/>
                <w:sz w:val="21"/>
                <w:szCs w:val="21"/>
              </w:rPr>
              <w:t>5、为非平面玻璃的，直接用毛巾沾兑水的洗洁精（水与洗洁精的比例为30：1）对玻璃门、墙擦拭，然后用半干的毛巾擦干净。</w:t>
            </w:r>
          </w:p>
        </w:tc>
        <w:tc>
          <w:tcPr>
            <w:tcW w:w="1980" w:type="dxa"/>
            <w:noWrap w:val="0"/>
            <w:vAlign w:val="center"/>
          </w:tcPr>
          <w:p>
            <w:pPr>
              <w:spacing w:line="360" w:lineRule="auto"/>
              <w:rPr>
                <w:rFonts w:hint="eastAsia" w:ascii="宋体" w:hAnsi="宋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2" w:hRule="atLeast"/>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大 堂 内</w:t>
            </w:r>
          </w:p>
          <w:p>
            <w:pPr>
              <w:spacing w:line="360" w:lineRule="auto"/>
              <w:rPr>
                <w:rFonts w:hint="eastAsia" w:ascii="宋体" w:hAnsi="宋体"/>
                <w:b/>
                <w:color w:val="auto"/>
                <w:sz w:val="21"/>
                <w:szCs w:val="21"/>
              </w:rPr>
            </w:pPr>
            <w:r>
              <w:rPr>
                <w:rFonts w:hint="eastAsia" w:ascii="宋体" w:hAnsi="宋体"/>
                <w:b/>
                <w:color w:val="auto"/>
                <w:sz w:val="21"/>
                <w:szCs w:val="21"/>
              </w:rPr>
              <w:t>卫生清洁</w:t>
            </w:r>
          </w:p>
        </w:tc>
        <w:tc>
          <w:tcPr>
            <w:tcW w:w="6814" w:type="dxa"/>
            <w:noWrap w:val="0"/>
            <w:vAlign w:val="center"/>
          </w:tcPr>
          <w:p>
            <w:pPr>
              <w:snapToGrid w:val="0"/>
              <w:spacing w:line="340" w:lineRule="exact"/>
              <w:rPr>
                <w:rFonts w:hint="eastAsia" w:ascii="宋体" w:hAnsi="宋体"/>
                <w:color w:val="auto"/>
                <w:sz w:val="21"/>
                <w:szCs w:val="21"/>
              </w:rPr>
            </w:pPr>
            <w:r>
              <w:rPr>
                <w:rFonts w:hint="eastAsia" w:ascii="宋体" w:hAnsi="宋体"/>
                <w:color w:val="auto"/>
                <w:sz w:val="21"/>
                <w:szCs w:val="21"/>
              </w:rPr>
              <w:t>1、每天上下班时对大堂内物品清点一次，确保无丢失，每日对清洁工具进行清洗保养1次。</w:t>
            </w:r>
          </w:p>
          <w:p>
            <w:pPr>
              <w:snapToGrid w:val="0"/>
              <w:spacing w:line="340" w:lineRule="exact"/>
              <w:rPr>
                <w:rFonts w:hint="eastAsia" w:ascii="宋体" w:hAnsi="宋体"/>
                <w:color w:val="auto"/>
                <w:sz w:val="21"/>
                <w:szCs w:val="21"/>
              </w:rPr>
            </w:pPr>
            <w:r>
              <w:rPr>
                <w:rFonts w:hint="eastAsia" w:ascii="宋体" w:hAnsi="宋体"/>
                <w:color w:val="auto"/>
                <w:sz w:val="21"/>
                <w:szCs w:val="21"/>
              </w:rPr>
              <w:t>2、各大堂内沙发家具光亮无尘，沙发茶几及摆设物品干净，地板、天花板、壁面无尘。</w:t>
            </w:r>
          </w:p>
          <w:p>
            <w:pPr>
              <w:snapToGrid w:val="0"/>
              <w:spacing w:line="340" w:lineRule="exact"/>
              <w:rPr>
                <w:rFonts w:hint="eastAsia" w:ascii="宋体" w:hAnsi="宋体"/>
                <w:color w:val="auto"/>
                <w:sz w:val="21"/>
                <w:szCs w:val="21"/>
              </w:rPr>
            </w:pPr>
            <w:r>
              <w:rPr>
                <w:rFonts w:hint="eastAsia" w:ascii="宋体" w:hAnsi="宋体"/>
                <w:color w:val="auto"/>
                <w:sz w:val="21"/>
                <w:szCs w:val="21"/>
              </w:rPr>
              <w:t>3、窗台、窗框、轨道槽、消防箱外侧、百叶窗、消防管道、扶手等设施每天擦1遍；侯梯厅玻璃窗每两周擦1次，随时保洁。大堂内干净整洁、无杂物、垃圾等堆放，消防栓门、百叶窗、窗台、扶手无灰尘，各层电梯门不能有灰尘。</w:t>
            </w:r>
          </w:p>
          <w:p>
            <w:pPr>
              <w:snapToGrid w:val="0"/>
              <w:spacing w:line="340" w:lineRule="exact"/>
              <w:rPr>
                <w:rFonts w:hint="eastAsia" w:ascii="宋体" w:hAnsi="宋体"/>
                <w:color w:val="auto"/>
                <w:sz w:val="21"/>
                <w:szCs w:val="21"/>
              </w:rPr>
            </w:pPr>
            <w:r>
              <w:rPr>
                <w:rFonts w:hint="eastAsia" w:ascii="宋体" w:hAnsi="宋体"/>
                <w:color w:val="auto"/>
                <w:sz w:val="21"/>
                <w:szCs w:val="21"/>
              </w:rPr>
              <w:t>4、用抹布擦窗台、窗框、消防箱，管道、扶手等设施，拖把拖地面，清洁后无灰尘、无污渍。</w:t>
            </w:r>
          </w:p>
          <w:p>
            <w:pPr>
              <w:snapToGrid w:val="0"/>
              <w:spacing w:line="340" w:lineRule="exact"/>
              <w:rPr>
                <w:rFonts w:hint="eastAsia" w:ascii="宋体" w:hAnsi="宋体"/>
                <w:color w:val="auto"/>
                <w:sz w:val="21"/>
                <w:szCs w:val="21"/>
              </w:rPr>
            </w:pPr>
            <w:r>
              <w:rPr>
                <w:rFonts w:hint="eastAsia" w:ascii="宋体" w:hAnsi="宋体"/>
                <w:color w:val="auto"/>
                <w:sz w:val="21"/>
                <w:szCs w:val="21"/>
              </w:rPr>
              <w:t>5、准时到达作业辖区，在单元门上悬挂工作标识，将作业工具放在一楼不影响出入的墙角处（不得放在门口或电梯内）。</w:t>
            </w:r>
          </w:p>
        </w:tc>
        <w:tc>
          <w:tcPr>
            <w:tcW w:w="1980" w:type="dxa"/>
            <w:noWrap w:val="0"/>
            <w:vAlign w:val="center"/>
          </w:tcPr>
          <w:p>
            <w:pPr>
              <w:spacing w:line="360" w:lineRule="auto"/>
              <w:rPr>
                <w:rFonts w:hint="eastAsia" w:ascii="宋体" w:hAnsi="宋体"/>
                <w:color w:val="auto"/>
                <w:sz w:val="21"/>
                <w:szCs w:val="21"/>
              </w:rPr>
            </w:pPr>
          </w:p>
        </w:tc>
      </w:tr>
    </w:tbl>
    <w:p>
      <w:pPr>
        <w:spacing w:line="14" w:lineRule="exact"/>
        <w:rPr>
          <w:rFonts w:hint="eastAsia"/>
          <w:color w:val="auto"/>
        </w:rPr>
      </w:pPr>
      <w:r>
        <w:rPr>
          <w:color w:val="auto"/>
        </w:rPr>
        <w:br w:type="page"/>
      </w:r>
    </w:p>
    <w:tbl>
      <w:tblPr>
        <w:tblStyle w:val="15"/>
        <w:tblW w:w="10359" w:type="dxa"/>
        <w:jc w:val="center"/>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5"/>
        <w:gridCol w:w="6814"/>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jc w:val="center"/>
        </w:trPr>
        <w:tc>
          <w:tcPr>
            <w:tcW w:w="1565" w:type="dxa"/>
            <w:noWrap w:val="0"/>
            <w:vAlign w:val="center"/>
          </w:tcPr>
          <w:p>
            <w:pPr>
              <w:snapToGrid w:val="0"/>
              <w:spacing w:line="360" w:lineRule="auto"/>
              <w:rPr>
                <w:rFonts w:hint="eastAsia" w:ascii="宋体" w:hAnsi="宋体"/>
                <w:b/>
                <w:color w:val="auto"/>
                <w:sz w:val="21"/>
                <w:szCs w:val="21"/>
              </w:rPr>
            </w:pPr>
            <w:r>
              <w:rPr>
                <w:rFonts w:hint="eastAsia" w:ascii="宋体" w:hAnsi="宋体"/>
                <w:b/>
                <w:color w:val="auto"/>
                <w:sz w:val="21"/>
                <w:szCs w:val="21"/>
              </w:rPr>
              <w:t>休息时间</w:t>
            </w:r>
          </w:p>
        </w:tc>
        <w:tc>
          <w:tcPr>
            <w:tcW w:w="6814"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休息时间：（无人情况下）10:00---10:15、16：30</w:t>
            </w:r>
            <w:r>
              <w:rPr>
                <w:rFonts w:ascii="宋体" w:hAnsi="宋体"/>
                <w:color w:val="auto"/>
                <w:sz w:val="21"/>
                <w:szCs w:val="21"/>
              </w:rPr>
              <w:t>—</w:t>
            </w:r>
            <w:r>
              <w:rPr>
                <w:rFonts w:hint="eastAsia" w:ascii="宋体" w:hAnsi="宋体"/>
                <w:color w:val="auto"/>
                <w:sz w:val="21"/>
                <w:szCs w:val="21"/>
              </w:rPr>
              <w:t>16：45</w:t>
            </w:r>
          </w:p>
        </w:tc>
        <w:tc>
          <w:tcPr>
            <w:tcW w:w="1980" w:type="dxa"/>
            <w:noWrap w:val="0"/>
            <w:vAlign w:val="center"/>
          </w:tcPr>
          <w:p>
            <w:pPr>
              <w:spacing w:line="360" w:lineRule="auto"/>
              <w:rPr>
                <w:rFonts w:hint="eastAsia" w:ascii="宋体" w:hAnsi="宋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50" w:hRule="atLeast"/>
          <w:jc w:val="center"/>
        </w:trPr>
        <w:tc>
          <w:tcPr>
            <w:tcW w:w="1565" w:type="dxa"/>
            <w:noWrap w:val="0"/>
            <w:vAlign w:val="center"/>
          </w:tcPr>
          <w:p>
            <w:pPr>
              <w:snapToGrid w:val="0"/>
              <w:spacing w:line="360" w:lineRule="auto"/>
              <w:rPr>
                <w:rFonts w:hint="eastAsia" w:ascii="宋体" w:hAnsi="宋体"/>
                <w:b/>
                <w:color w:val="auto"/>
                <w:sz w:val="21"/>
                <w:szCs w:val="21"/>
              </w:rPr>
            </w:pPr>
            <w:r>
              <w:rPr>
                <w:rFonts w:hint="eastAsia" w:ascii="宋体" w:hAnsi="宋体"/>
                <w:b/>
                <w:color w:val="auto"/>
                <w:sz w:val="21"/>
                <w:szCs w:val="21"/>
              </w:rPr>
              <w:t>大堂绿化植物的清洁</w:t>
            </w:r>
          </w:p>
        </w:tc>
        <w:tc>
          <w:tcPr>
            <w:tcW w:w="6814"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每周对室内花草的叶面进行擦拭后喷洒植物叶面亮光剂，保持植物叶面无灰尘，并及时清理花盆内杂物，并视生长情况适量浇水，花盆托盘每周清洗一次，保持无泥土，无积水。</w:t>
            </w:r>
          </w:p>
        </w:tc>
        <w:tc>
          <w:tcPr>
            <w:tcW w:w="1980" w:type="dxa"/>
            <w:noWrap w:val="0"/>
            <w:vAlign w:val="center"/>
          </w:tcPr>
          <w:p>
            <w:pPr>
              <w:spacing w:line="360" w:lineRule="auto"/>
              <w:rPr>
                <w:rFonts w:hint="eastAsia" w:ascii="宋体" w:hAnsi="宋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5" w:type="dxa"/>
            <w:noWrap w:val="0"/>
            <w:vAlign w:val="center"/>
          </w:tcPr>
          <w:p>
            <w:pPr>
              <w:spacing w:line="360" w:lineRule="auto"/>
              <w:rPr>
                <w:rFonts w:hint="eastAsia" w:ascii="宋体" w:hAnsi="宋体"/>
                <w:b/>
                <w:color w:val="auto"/>
                <w:sz w:val="21"/>
                <w:szCs w:val="21"/>
              </w:rPr>
            </w:pPr>
            <w:r>
              <w:rPr>
                <w:rFonts w:hint="eastAsia" w:ascii="宋体" w:hAnsi="宋体"/>
                <w:b/>
                <w:color w:val="auto"/>
                <w:sz w:val="21"/>
                <w:szCs w:val="21"/>
              </w:rPr>
              <w:t>班中会</w:t>
            </w:r>
          </w:p>
        </w:tc>
        <w:tc>
          <w:tcPr>
            <w:tcW w:w="6814" w:type="dxa"/>
            <w:noWrap w:val="0"/>
            <w:vAlign w:val="center"/>
          </w:tcPr>
          <w:p>
            <w:pPr>
              <w:snapToGrid w:val="0"/>
              <w:spacing w:line="360" w:lineRule="auto"/>
              <w:rPr>
                <w:rFonts w:hint="eastAsia" w:ascii="宋体" w:hAnsi="宋体"/>
                <w:color w:val="auto"/>
                <w:sz w:val="21"/>
                <w:szCs w:val="21"/>
              </w:rPr>
            </w:pPr>
            <w:r>
              <w:rPr>
                <w:rFonts w:hint="eastAsia" w:ascii="宋体" w:hAnsi="宋体"/>
                <w:color w:val="auto"/>
                <w:sz w:val="21"/>
                <w:szCs w:val="21"/>
              </w:rPr>
              <w:t>夏季每天13：50（冬季每天13：20）按照晨会流程到服务中心举行班中会，汇报需要协调的问题，听取主管工作安排。</w:t>
            </w:r>
          </w:p>
        </w:tc>
        <w:tc>
          <w:tcPr>
            <w:tcW w:w="1980" w:type="dxa"/>
            <w:noWrap w:val="0"/>
            <w:vAlign w:val="center"/>
          </w:tcPr>
          <w:p>
            <w:pPr>
              <w:spacing w:line="360" w:lineRule="auto"/>
              <w:rPr>
                <w:rFonts w:hint="eastAsia" w:ascii="宋体" w:hAnsi="宋体"/>
                <w:color w:val="auto"/>
                <w:sz w:val="21"/>
                <w:szCs w:val="21"/>
              </w:rPr>
            </w:pPr>
            <w:r>
              <w:rPr>
                <w:rFonts w:hint="eastAsia" w:ascii="宋体" w:hAnsi="宋体"/>
                <w:color w:val="auto"/>
                <w:sz w:val="21"/>
                <w:szCs w:val="21"/>
              </w:rPr>
              <w:t>《</w:t>
            </w:r>
            <w:r>
              <w:rPr>
                <w:rFonts w:ascii="宋体" w:hAnsi="宋体"/>
                <w:color w:val="auto"/>
                <w:sz w:val="21"/>
                <w:szCs w:val="21"/>
              </w:rPr>
              <w:fldChar w:fldCharType="begin"/>
            </w:r>
            <w:r>
              <w:rPr>
                <w:rFonts w:ascii="宋体" w:hAnsi="宋体"/>
                <w:color w:val="auto"/>
                <w:sz w:val="21"/>
                <w:szCs w:val="21"/>
              </w:rPr>
              <w:instrText xml:space="preserve"> HYPERLINK "http://oa.jianyewy.com/rule_system/rule_kind_listinfo.jsp?id=2312&amp;type=10388" </w:instrText>
            </w:r>
            <w:r>
              <w:rPr>
                <w:rFonts w:ascii="宋体" w:hAnsi="宋体"/>
                <w:color w:val="auto"/>
                <w:sz w:val="21"/>
                <w:szCs w:val="21"/>
              </w:rPr>
              <w:fldChar w:fldCharType="separate"/>
            </w:r>
            <w:r>
              <w:rPr>
                <w:rStyle w:val="18"/>
                <w:rFonts w:ascii="宋体" w:hAnsi="宋体"/>
                <w:color w:val="auto"/>
                <w:sz w:val="21"/>
                <w:szCs w:val="21"/>
              </w:rPr>
              <w:t>晨会规范</w:t>
            </w:r>
            <w:r>
              <w:rPr>
                <w:rFonts w:ascii="宋体" w:hAnsi="宋体"/>
                <w:color w:val="auto"/>
                <w:sz w:val="21"/>
                <w:szCs w:val="21"/>
              </w:rPr>
              <w:fldChar w:fldCharType="end"/>
            </w:r>
            <w:r>
              <w:rPr>
                <w:rFonts w:hint="eastAsia" w:ascii="宋体" w:hAnsi="宋体"/>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00" w:hRule="atLeast"/>
          <w:jc w:val="center"/>
        </w:trPr>
        <w:tc>
          <w:tcPr>
            <w:tcW w:w="1565" w:type="dxa"/>
            <w:noWrap w:val="0"/>
            <w:vAlign w:val="center"/>
          </w:tcPr>
          <w:p>
            <w:pPr>
              <w:snapToGrid w:val="0"/>
              <w:spacing w:line="360" w:lineRule="auto"/>
              <w:ind w:left="316" w:hanging="316" w:hangingChars="150"/>
              <w:rPr>
                <w:rFonts w:hint="eastAsia" w:ascii="宋体" w:hAnsi="宋体"/>
                <w:b/>
                <w:color w:val="auto"/>
                <w:sz w:val="21"/>
                <w:szCs w:val="21"/>
              </w:rPr>
            </w:pPr>
            <w:r>
              <w:rPr>
                <w:rFonts w:hint="eastAsia" w:ascii="宋体" w:hAnsi="宋体"/>
                <w:b/>
                <w:color w:val="auto"/>
                <w:sz w:val="21"/>
                <w:szCs w:val="21"/>
              </w:rPr>
              <w:t>工 作 中</w:t>
            </w:r>
          </w:p>
          <w:p>
            <w:pPr>
              <w:snapToGrid w:val="0"/>
              <w:spacing w:line="360" w:lineRule="auto"/>
              <w:ind w:left="316" w:hanging="316" w:hangingChars="150"/>
              <w:rPr>
                <w:rFonts w:hint="eastAsia" w:ascii="宋体" w:hAnsi="宋体"/>
                <w:b/>
                <w:color w:val="auto"/>
                <w:sz w:val="21"/>
                <w:szCs w:val="21"/>
              </w:rPr>
            </w:pPr>
            <w:r>
              <w:rPr>
                <w:rFonts w:hint="eastAsia" w:ascii="宋体" w:hAnsi="宋体"/>
                <w:b/>
                <w:color w:val="auto"/>
                <w:sz w:val="21"/>
                <w:szCs w:val="21"/>
              </w:rPr>
              <w:t>举止规范</w:t>
            </w:r>
          </w:p>
        </w:tc>
        <w:tc>
          <w:tcPr>
            <w:tcW w:w="6814" w:type="dxa"/>
            <w:noWrap w:val="0"/>
            <w:vAlign w:val="top"/>
          </w:tcPr>
          <w:p>
            <w:pPr>
              <w:snapToGrid w:val="0"/>
              <w:spacing w:line="360" w:lineRule="auto"/>
              <w:rPr>
                <w:rFonts w:ascii="宋体" w:hAnsi="宋体"/>
                <w:color w:val="auto"/>
                <w:sz w:val="21"/>
                <w:szCs w:val="21"/>
              </w:rPr>
            </w:pPr>
            <w:r>
              <w:rPr>
                <w:rFonts w:hint="eastAsia" w:ascii="宋体" w:hAnsi="宋体"/>
                <w:color w:val="auto"/>
                <w:sz w:val="21"/>
                <w:szCs w:val="21"/>
              </w:rPr>
              <w:t>1、工作期间，身体不得东倒西歪，前仰后靠，双手不得插腰、插入衣裤或随意乱放，不得玩弄其它物品。行走要轻而稳，上体正直，抬头，眼平视，两臂自然地前后摆动，肩部放松。切忌晃肩膀摇头，上体左右摇摆。</w:t>
            </w:r>
          </w:p>
          <w:p>
            <w:pPr>
              <w:snapToGrid w:val="0"/>
              <w:spacing w:line="360" w:lineRule="auto"/>
              <w:rPr>
                <w:rFonts w:ascii="宋体" w:hAnsi="宋体"/>
                <w:color w:val="auto"/>
                <w:sz w:val="21"/>
                <w:szCs w:val="21"/>
              </w:rPr>
            </w:pPr>
            <w:r>
              <w:rPr>
                <w:rFonts w:hint="eastAsia" w:ascii="宋体" w:hAnsi="宋体"/>
                <w:color w:val="auto"/>
                <w:sz w:val="21"/>
                <w:szCs w:val="21"/>
              </w:rPr>
              <w:t>2、在向客户指示方向时，要将手臂自然前伸(上身稍前倾，以示尊重)，手指并拢掌心向上，指向目标，切忌用手指指点。</w:t>
            </w:r>
          </w:p>
          <w:p>
            <w:pPr>
              <w:snapToGrid w:val="0"/>
              <w:spacing w:line="360" w:lineRule="auto"/>
              <w:rPr>
                <w:rFonts w:ascii="宋体" w:hAnsi="宋体"/>
                <w:color w:val="auto"/>
                <w:sz w:val="21"/>
                <w:szCs w:val="21"/>
              </w:rPr>
            </w:pPr>
            <w:r>
              <w:rPr>
                <w:rFonts w:hint="eastAsia" w:ascii="宋体" w:hAnsi="宋体"/>
                <w:color w:val="auto"/>
                <w:sz w:val="21"/>
                <w:szCs w:val="21"/>
              </w:rPr>
              <w:t>3、在客户面前，任何时候不得有不文明行为，在清扫的过程中如有客户通过应主动避让，待客户通过后再继续作业，不得直视客户，不得长时间盯看客户，有意听客户谈话内容。</w:t>
            </w:r>
          </w:p>
          <w:p>
            <w:pPr>
              <w:snapToGrid w:val="0"/>
              <w:spacing w:line="360" w:lineRule="auto"/>
              <w:rPr>
                <w:rFonts w:hint="eastAsia" w:ascii="宋体" w:hAnsi="宋体"/>
                <w:color w:val="auto"/>
                <w:sz w:val="21"/>
                <w:szCs w:val="21"/>
              </w:rPr>
            </w:pPr>
            <w:r>
              <w:rPr>
                <w:rFonts w:hint="eastAsia" w:ascii="宋体" w:hAnsi="宋体"/>
                <w:color w:val="auto"/>
                <w:sz w:val="21"/>
                <w:szCs w:val="21"/>
              </w:rPr>
              <w:t>4、工作中遇到业主主动避让，面带微笑，熟练使用六大待客用语。</w:t>
            </w:r>
          </w:p>
          <w:p>
            <w:pPr>
              <w:snapToGrid w:val="0"/>
              <w:spacing w:line="360" w:lineRule="auto"/>
              <w:rPr>
                <w:rFonts w:hint="eastAsia" w:ascii="宋体" w:hAnsi="宋体"/>
                <w:color w:val="auto"/>
                <w:sz w:val="21"/>
                <w:szCs w:val="21"/>
              </w:rPr>
            </w:pPr>
            <w:r>
              <w:rPr>
                <w:rFonts w:hint="eastAsia" w:ascii="宋体" w:hAnsi="宋体"/>
                <w:color w:val="auto"/>
                <w:sz w:val="21"/>
                <w:szCs w:val="21"/>
              </w:rPr>
              <w:t>5、遇到陌生人问路，立即停下手中工作，正面面对客人，面带微笑，将工具靠在身体左边，右手五指并拢，向前平伸为客人指路，客人离开五米后方可继续作业。</w:t>
            </w:r>
          </w:p>
        </w:tc>
        <w:tc>
          <w:tcPr>
            <w:tcW w:w="1980" w:type="dxa"/>
            <w:noWrap w:val="0"/>
            <w:vAlign w:val="center"/>
          </w:tcPr>
          <w:p>
            <w:pPr>
              <w:spacing w:line="360" w:lineRule="auto"/>
              <w:rPr>
                <w:rFonts w:hint="eastAsia" w:ascii="宋体" w:hAnsi="宋体"/>
                <w:color w:val="auto"/>
                <w:sz w:val="21"/>
                <w:szCs w:val="21"/>
              </w:rPr>
            </w:pPr>
          </w:p>
        </w:tc>
      </w:tr>
    </w:tbl>
    <w:p>
      <w:pPr>
        <w:snapToGrid w:val="0"/>
        <w:spacing w:line="360" w:lineRule="auto"/>
        <w:rPr>
          <w:rFonts w:hint="eastAsia" w:ascii="宋体" w:hAnsi="宋体"/>
          <w:color w:val="auto"/>
          <w:szCs w:val="21"/>
        </w:rPr>
      </w:pPr>
    </w:p>
    <w:p>
      <w:pPr>
        <w:pStyle w:val="2"/>
        <w:rPr>
          <w:rFonts w:hint="eastAsia"/>
        </w:r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lang w:eastAsia="zh-CN"/>
              </w:rPr>
              <w:t>外围</w:t>
            </w:r>
            <w:r>
              <w:rPr>
                <w:rFonts w:hint="eastAsia" w:ascii="宋体" w:hAnsi="宋体"/>
                <w:b/>
                <w:bCs w:val="0"/>
                <w:color w:val="000000"/>
                <w:sz w:val="21"/>
                <w:szCs w:val="21"/>
              </w:rPr>
              <w:t>保洁员作业指导书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spacing w:line="360" w:lineRule="auto"/>
        <w:rPr>
          <w:rFonts w:hint="eastAsia" w:ascii="宋体" w:hAnsi="宋体"/>
          <w:color w:val="000000"/>
          <w:szCs w:val="21"/>
        </w:rPr>
      </w:pPr>
      <w:r>
        <w:rPr>
          <w:rFonts w:hint="eastAsia" w:ascii="宋体" w:hAnsi="宋体"/>
          <w:color w:val="000000"/>
          <w:szCs w:val="21"/>
        </w:rPr>
        <w:t>1、目的：及时清理</w:t>
      </w:r>
      <w:r>
        <w:rPr>
          <w:rFonts w:hint="eastAsia" w:ascii="宋体" w:hAnsi="宋体"/>
          <w:color w:val="000000"/>
          <w:szCs w:val="21"/>
          <w:lang w:eastAsia="zh-CN"/>
        </w:rPr>
        <w:t>项目</w:t>
      </w:r>
      <w:r>
        <w:rPr>
          <w:rFonts w:hint="eastAsia" w:ascii="宋体" w:hAnsi="宋体"/>
          <w:color w:val="000000"/>
          <w:szCs w:val="21"/>
        </w:rPr>
        <w:t>庭院垃圾，保持</w:t>
      </w:r>
      <w:r>
        <w:rPr>
          <w:rFonts w:hint="eastAsia" w:ascii="宋体" w:hAnsi="宋体"/>
          <w:color w:val="000000"/>
          <w:szCs w:val="21"/>
          <w:lang w:eastAsia="zh-CN"/>
        </w:rPr>
        <w:t>项目</w:t>
      </w:r>
      <w:r>
        <w:rPr>
          <w:rFonts w:hint="eastAsia" w:ascii="宋体" w:hAnsi="宋体"/>
          <w:color w:val="000000"/>
          <w:szCs w:val="21"/>
        </w:rPr>
        <w:t>环境整洁卫生。</w:t>
      </w:r>
    </w:p>
    <w:p>
      <w:pPr>
        <w:spacing w:line="360" w:lineRule="auto"/>
        <w:rPr>
          <w:rFonts w:hint="eastAsia" w:ascii="宋体" w:hAnsi="宋体"/>
          <w:color w:val="000000"/>
          <w:szCs w:val="21"/>
        </w:rPr>
      </w:pPr>
      <w:r>
        <w:rPr>
          <w:rFonts w:hint="eastAsia" w:ascii="宋体" w:hAnsi="宋体"/>
          <w:color w:val="000000"/>
          <w:szCs w:val="21"/>
        </w:rPr>
        <w:t>2、适用范围：适用于规范</w:t>
      </w:r>
      <w:r>
        <w:rPr>
          <w:rFonts w:hint="eastAsia" w:ascii="宋体" w:hAnsi="宋体"/>
          <w:color w:val="000000"/>
          <w:szCs w:val="21"/>
          <w:lang w:eastAsia="zh-CN"/>
        </w:rPr>
        <w:t>项目</w:t>
      </w:r>
      <w:r>
        <w:rPr>
          <w:rFonts w:hint="eastAsia" w:ascii="宋体" w:hAnsi="宋体"/>
          <w:color w:val="000000"/>
          <w:szCs w:val="21"/>
        </w:rPr>
        <w:t>环境保洁服务过程。</w:t>
      </w:r>
    </w:p>
    <w:p>
      <w:pPr>
        <w:spacing w:line="360" w:lineRule="auto"/>
        <w:rPr>
          <w:rFonts w:hint="eastAsia" w:ascii="宋体" w:hAnsi="宋体"/>
          <w:color w:val="000000"/>
          <w:szCs w:val="21"/>
        </w:rPr>
      </w:pPr>
      <w:r>
        <w:rPr>
          <w:rFonts w:hint="eastAsia" w:ascii="宋体" w:hAnsi="宋体"/>
          <w:color w:val="000000"/>
          <w:szCs w:val="21"/>
        </w:rPr>
        <w:t>3、任职条件：男，50周岁以下，身高170cm以上；女，45周岁以下，身高160以上，初中以上学历，身体健康，吃苦耐劳，有亲和力，认可公司企业文化，经过物业公司培训合格后方可上岗。</w:t>
      </w:r>
    </w:p>
    <w:p>
      <w:pPr>
        <w:spacing w:line="360" w:lineRule="auto"/>
        <w:rPr>
          <w:rFonts w:hint="eastAsia" w:ascii="宋体" w:hAnsi="宋体"/>
          <w:color w:val="000000"/>
          <w:szCs w:val="21"/>
        </w:rPr>
      </w:pPr>
      <w:r>
        <w:rPr>
          <w:rFonts w:hint="eastAsia" w:ascii="宋体" w:hAnsi="宋体"/>
          <w:color w:val="000000"/>
          <w:szCs w:val="21"/>
        </w:rPr>
        <w:t>4、作业工具：</w:t>
      </w:r>
    </w:p>
    <w:p>
      <w:pPr>
        <w:spacing w:line="360" w:lineRule="auto"/>
        <w:rPr>
          <w:rFonts w:hint="eastAsia" w:ascii="宋体" w:hAnsi="宋体"/>
          <w:color w:val="000000"/>
          <w:szCs w:val="21"/>
        </w:rPr>
      </w:pPr>
      <w:r>
        <w:rPr>
          <w:rFonts w:hint="eastAsia" w:ascii="宋体" w:hAnsi="宋体"/>
          <w:color w:val="000000"/>
          <w:szCs w:val="21"/>
        </w:rPr>
        <w:t>4.1工装、雨衣、雨鞋、橡胶手套；</w:t>
      </w:r>
    </w:p>
    <w:p>
      <w:pPr>
        <w:spacing w:line="360" w:lineRule="auto"/>
        <w:rPr>
          <w:rFonts w:hint="eastAsia" w:ascii="宋体" w:hAnsi="宋体"/>
          <w:color w:val="000000"/>
          <w:szCs w:val="21"/>
        </w:rPr>
      </w:pPr>
      <w:r>
        <w:rPr>
          <w:rFonts w:hint="eastAsia" w:ascii="宋体" w:hAnsi="宋体"/>
          <w:color w:val="000000"/>
          <w:szCs w:val="21"/>
        </w:rPr>
        <w:t>4.2扫帚、垃圾斗、拖把、水桶、抹布、批灰刀、三轮车、水管、铁锹；</w:t>
      </w:r>
    </w:p>
    <w:p>
      <w:pPr>
        <w:spacing w:line="360" w:lineRule="auto"/>
        <w:rPr>
          <w:rFonts w:hint="eastAsia" w:ascii="宋体" w:hAnsi="宋体"/>
          <w:color w:val="000000"/>
          <w:szCs w:val="21"/>
        </w:rPr>
      </w:pPr>
      <w:r>
        <w:rPr>
          <w:rFonts w:hint="eastAsia" w:ascii="宋体" w:hAnsi="宋体"/>
          <w:color w:val="000000"/>
          <w:szCs w:val="21"/>
        </w:rPr>
        <w:t>4.3安全提示牌。</w:t>
      </w:r>
    </w:p>
    <w:p>
      <w:pPr>
        <w:spacing w:line="360" w:lineRule="auto"/>
        <w:rPr>
          <w:rFonts w:hint="eastAsia" w:ascii="宋体" w:hAnsi="宋体"/>
          <w:color w:val="000000"/>
          <w:szCs w:val="21"/>
        </w:rPr>
      </w:pPr>
      <w:r>
        <w:rPr>
          <w:rFonts w:hint="eastAsia" w:ascii="宋体" w:hAnsi="宋体"/>
          <w:color w:val="000000"/>
          <w:szCs w:val="21"/>
        </w:rPr>
        <w:t>5、岗位职责：</w:t>
      </w:r>
    </w:p>
    <w:p>
      <w:pPr>
        <w:spacing w:line="360" w:lineRule="auto"/>
        <w:rPr>
          <w:rFonts w:hint="eastAsia" w:ascii="宋体" w:hAnsi="宋体"/>
          <w:color w:val="000000"/>
          <w:szCs w:val="21"/>
        </w:rPr>
      </w:pPr>
      <w:r>
        <w:rPr>
          <w:rFonts w:hint="eastAsia" w:ascii="宋体" w:hAnsi="宋体"/>
          <w:color w:val="000000"/>
          <w:szCs w:val="21"/>
        </w:rPr>
        <w:t>5.1熟悉本辖区业主基本概况。</w:t>
      </w:r>
    </w:p>
    <w:p>
      <w:pPr>
        <w:spacing w:line="360" w:lineRule="auto"/>
        <w:rPr>
          <w:rFonts w:hint="eastAsia" w:ascii="宋体" w:hAnsi="宋体"/>
          <w:color w:val="000000"/>
          <w:szCs w:val="21"/>
        </w:rPr>
      </w:pPr>
      <w:r>
        <w:rPr>
          <w:rFonts w:hint="eastAsia" w:ascii="宋体" w:hAnsi="宋体"/>
          <w:color w:val="000000"/>
          <w:szCs w:val="21"/>
        </w:rPr>
        <w:t>5.2责任区道路及绿化带的清洁。</w:t>
      </w:r>
    </w:p>
    <w:p>
      <w:pPr>
        <w:spacing w:line="360" w:lineRule="auto"/>
        <w:rPr>
          <w:rFonts w:hint="eastAsia" w:ascii="宋体" w:hAnsi="宋体"/>
          <w:color w:val="000000"/>
          <w:szCs w:val="21"/>
        </w:rPr>
      </w:pPr>
      <w:r>
        <w:rPr>
          <w:rFonts w:hint="eastAsia" w:ascii="宋体" w:hAnsi="宋体"/>
          <w:color w:val="000000"/>
          <w:szCs w:val="21"/>
        </w:rPr>
        <w:t>5.3垃圾的清运及垃圾中转站的日常维护。</w:t>
      </w:r>
    </w:p>
    <w:p>
      <w:pPr>
        <w:spacing w:line="360" w:lineRule="auto"/>
        <w:rPr>
          <w:rFonts w:hint="eastAsia" w:ascii="宋体" w:hAnsi="宋体"/>
          <w:color w:val="000000"/>
          <w:szCs w:val="21"/>
        </w:rPr>
      </w:pPr>
      <w:r>
        <w:rPr>
          <w:rFonts w:hint="eastAsia" w:ascii="宋体" w:hAnsi="宋体"/>
          <w:color w:val="000000"/>
          <w:szCs w:val="21"/>
        </w:rPr>
        <w:t>5.4垃圾车与垃圾箱的清洗。</w:t>
      </w:r>
    </w:p>
    <w:p>
      <w:pPr>
        <w:spacing w:line="360" w:lineRule="auto"/>
        <w:rPr>
          <w:rFonts w:hint="eastAsia" w:ascii="宋体" w:hAnsi="宋体"/>
          <w:color w:val="000000"/>
          <w:szCs w:val="21"/>
        </w:rPr>
      </w:pPr>
      <w:r>
        <w:rPr>
          <w:rFonts w:hint="eastAsia" w:ascii="宋体" w:hAnsi="宋体"/>
          <w:color w:val="000000"/>
          <w:szCs w:val="21"/>
        </w:rPr>
        <w:t>5.5责任区庭院各种设施、标识牌的清洁。</w:t>
      </w:r>
    </w:p>
    <w:p>
      <w:pPr>
        <w:spacing w:line="360" w:lineRule="auto"/>
        <w:rPr>
          <w:rFonts w:hint="eastAsia" w:ascii="宋体" w:hAnsi="宋体"/>
          <w:color w:val="000000"/>
          <w:szCs w:val="21"/>
        </w:rPr>
      </w:pPr>
      <w:r>
        <w:rPr>
          <w:rFonts w:hint="eastAsia" w:ascii="宋体" w:hAnsi="宋体"/>
          <w:color w:val="000000"/>
          <w:szCs w:val="21"/>
        </w:rPr>
        <w:t>5</w:t>
      </w:r>
      <w:r>
        <w:rPr>
          <w:rFonts w:ascii="宋体" w:hAnsi="宋体"/>
          <w:color w:val="000000"/>
          <w:szCs w:val="21"/>
        </w:rPr>
        <w:t>.</w:t>
      </w:r>
      <w:r>
        <w:rPr>
          <w:rFonts w:hint="eastAsia" w:ascii="宋体" w:hAnsi="宋体"/>
          <w:color w:val="000000"/>
          <w:szCs w:val="21"/>
        </w:rPr>
        <w:t>6公共楼宇天面、单元门平台、雨棚的清理。</w:t>
      </w:r>
    </w:p>
    <w:p>
      <w:pPr>
        <w:spacing w:line="360" w:lineRule="auto"/>
        <w:rPr>
          <w:rFonts w:hint="eastAsia" w:ascii="宋体" w:hAnsi="宋体"/>
          <w:color w:val="000000"/>
          <w:szCs w:val="21"/>
        </w:rPr>
      </w:pPr>
      <w:r>
        <w:rPr>
          <w:rFonts w:hint="eastAsia" w:ascii="宋体" w:hAnsi="宋体"/>
          <w:color w:val="000000"/>
          <w:szCs w:val="21"/>
        </w:rPr>
        <w:t>5.7妥善保管清洁工具和物品，爱护各种公共设施设备。</w:t>
      </w:r>
    </w:p>
    <w:p>
      <w:pPr>
        <w:spacing w:line="360" w:lineRule="auto"/>
        <w:rPr>
          <w:rFonts w:hint="eastAsia" w:ascii="宋体" w:hAnsi="宋体"/>
          <w:color w:val="000000"/>
          <w:szCs w:val="21"/>
        </w:rPr>
      </w:pPr>
      <w:r>
        <w:rPr>
          <w:rFonts w:hint="eastAsia" w:ascii="宋体" w:hAnsi="宋体"/>
          <w:color w:val="000000"/>
          <w:szCs w:val="21"/>
        </w:rPr>
        <w:t>5.8工作中对</w:t>
      </w:r>
      <w:r>
        <w:rPr>
          <w:rFonts w:hint="eastAsia" w:ascii="宋体" w:hAnsi="宋体"/>
          <w:color w:val="000000"/>
          <w:szCs w:val="21"/>
          <w:lang w:eastAsia="zh-CN"/>
        </w:rPr>
        <w:t>项目</w:t>
      </w:r>
      <w:r>
        <w:rPr>
          <w:rFonts w:hint="eastAsia" w:ascii="宋体" w:hAnsi="宋体"/>
          <w:color w:val="000000"/>
          <w:szCs w:val="21"/>
        </w:rPr>
        <w:t>安全的监督报告。</w:t>
      </w:r>
    </w:p>
    <w:p>
      <w:pPr>
        <w:spacing w:line="360" w:lineRule="auto"/>
        <w:rPr>
          <w:rFonts w:hint="eastAsia" w:ascii="宋体" w:hAnsi="宋体"/>
          <w:color w:val="000000"/>
          <w:szCs w:val="21"/>
        </w:rPr>
      </w:pPr>
      <w:r>
        <w:rPr>
          <w:rFonts w:hint="eastAsia" w:ascii="宋体" w:hAnsi="宋体"/>
          <w:color w:val="000000"/>
          <w:szCs w:val="21"/>
        </w:rPr>
        <w:t xml:space="preserve">5.9熟悉楼座排列、车行道、人行道及公共配套设施、设备等的分布情况。 </w:t>
      </w:r>
    </w:p>
    <w:p>
      <w:pPr>
        <w:spacing w:line="360" w:lineRule="auto"/>
        <w:rPr>
          <w:rFonts w:hint="eastAsia" w:ascii="宋体" w:hAnsi="宋体"/>
          <w:color w:val="000000"/>
          <w:szCs w:val="21"/>
        </w:rPr>
      </w:pPr>
      <w:r>
        <w:rPr>
          <w:rFonts w:hint="eastAsia" w:ascii="宋体" w:hAnsi="宋体"/>
          <w:color w:val="000000"/>
          <w:szCs w:val="21"/>
        </w:rPr>
        <w:t>5.10了解各类消杀药品的性能及使用方法、“四害”、白蚁的生活习性及危害情况，妥善保管消杀药品及消杀工具。</w:t>
      </w:r>
    </w:p>
    <w:p>
      <w:pPr>
        <w:pStyle w:val="14"/>
        <w:rPr>
          <w:rFonts w:hint="eastAsia"/>
        </w:rPr>
      </w:pPr>
    </w:p>
    <w:p>
      <w:pPr>
        <w:spacing w:line="360" w:lineRule="auto"/>
        <w:rPr>
          <w:rFonts w:hint="eastAsia" w:ascii="宋体" w:hAnsi="宋体"/>
          <w:color w:val="000000"/>
          <w:szCs w:val="21"/>
        </w:rPr>
      </w:pPr>
      <w:r>
        <w:rPr>
          <w:rFonts w:hint="eastAsia" w:ascii="宋体" w:hAnsi="宋体"/>
          <w:color w:val="000000"/>
          <w:szCs w:val="21"/>
        </w:rPr>
        <w:t>6、工作内容：</w:t>
      </w:r>
    </w:p>
    <w:tbl>
      <w:tblPr>
        <w:tblStyle w:val="15"/>
        <w:tblW w:w="10356" w:type="dxa"/>
        <w:jc w:val="center"/>
        <w:tblInd w:w="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5"/>
        <w:gridCol w:w="11"/>
        <w:gridCol w:w="7009"/>
        <w:gridCol w:w="11"/>
        <w:gridCol w:w="1789"/>
        <w:gridCol w:w="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1" w:type="dxa"/>
          <w:jc w:val="center"/>
        </w:trPr>
        <w:tc>
          <w:tcPr>
            <w:tcW w:w="1525"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项  目</w:t>
            </w:r>
          </w:p>
        </w:tc>
        <w:tc>
          <w:tcPr>
            <w:tcW w:w="7020" w:type="dxa"/>
            <w:gridSpan w:val="2"/>
            <w:noWrap w:val="0"/>
            <w:vAlign w:val="top"/>
          </w:tcPr>
          <w:p>
            <w:pPr>
              <w:spacing w:line="360" w:lineRule="auto"/>
              <w:rPr>
                <w:rFonts w:hint="eastAsia" w:ascii="宋体" w:hAnsi="宋体"/>
                <w:b/>
                <w:color w:val="000000"/>
                <w:sz w:val="21"/>
                <w:szCs w:val="21"/>
              </w:rPr>
            </w:pPr>
            <w:r>
              <w:rPr>
                <w:rFonts w:hint="eastAsia" w:ascii="宋体" w:hAnsi="宋体"/>
                <w:b/>
                <w:color w:val="000000"/>
                <w:sz w:val="21"/>
                <w:szCs w:val="21"/>
              </w:rPr>
              <w:t>内容、频度、标准</w:t>
            </w:r>
          </w:p>
        </w:tc>
        <w:tc>
          <w:tcPr>
            <w:tcW w:w="1800"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1" w:type="dxa"/>
          <w:jc w:val="center"/>
        </w:trPr>
        <w:tc>
          <w:tcPr>
            <w:tcW w:w="1525"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签  到</w:t>
            </w:r>
          </w:p>
        </w:tc>
        <w:tc>
          <w:tcPr>
            <w:tcW w:w="7020" w:type="dxa"/>
            <w:gridSpan w:val="2"/>
            <w:noWrap w:val="0"/>
            <w:vAlign w:val="top"/>
          </w:tcPr>
          <w:p>
            <w:pPr>
              <w:spacing w:line="320" w:lineRule="exact"/>
              <w:rPr>
                <w:rFonts w:hint="eastAsia" w:ascii="宋体" w:hAnsi="宋体"/>
                <w:color w:val="000000"/>
                <w:sz w:val="21"/>
                <w:szCs w:val="21"/>
              </w:rPr>
            </w:pPr>
            <w:r>
              <w:rPr>
                <w:rFonts w:hint="eastAsia" w:ascii="宋体" w:hAnsi="宋体"/>
                <w:color w:val="000000"/>
                <w:sz w:val="21"/>
                <w:szCs w:val="21"/>
              </w:rPr>
              <w:t>夏季：每日早6：50前、下午13：50前到服务中心签到，不允许代签。</w:t>
            </w:r>
          </w:p>
          <w:p>
            <w:pPr>
              <w:spacing w:line="320" w:lineRule="exact"/>
              <w:rPr>
                <w:rFonts w:hint="eastAsia" w:ascii="宋体" w:hAnsi="宋体"/>
                <w:color w:val="000000"/>
                <w:sz w:val="21"/>
                <w:szCs w:val="21"/>
              </w:rPr>
            </w:pPr>
            <w:r>
              <w:rPr>
                <w:rFonts w:hint="eastAsia" w:ascii="宋体" w:hAnsi="宋体"/>
                <w:color w:val="000000"/>
                <w:sz w:val="21"/>
                <w:szCs w:val="21"/>
              </w:rPr>
              <w:t>冬季：每日早6：50前、下午13：20前到服务中心签到，不允许代签。</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《签到本》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1" w:type="dxa"/>
          <w:trHeight w:val="1395" w:hRule="atLeast"/>
          <w:jc w:val="center"/>
        </w:trPr>
        <w:tc>
          <w:tcPr>
            <w:tcW w:w="1525"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道路清扫</w:t>
            </w:r>
          </w:p>
        </w:tc>
        <w:tc>
          <w:tcPr>
            <w:tcW w:w="7020" w:type="dxa"/>
            <w:gridSpan w:val="2"/>
            <w:noWrap w:val="0"/>
            <w:vAlign w:val="top"/>
          </w:tcPr>
          <w:p>
            <w:pPr>
              <w:spacing w:line="320" w:lineRule="exact"/>
              <w:rPr>
                <w:rFonts w:hint="eastAsia" w:ascii="宋体" w:hAnsi="宋体"/>
                <w:color w:val="000000"/>
                <w:kern w:val="0"/>
                <w:sz w:val="21"/>
                <w:szCs w:val="21"/>
              </w:rPr>
            </w:pPr>
            <w:r>
              <w:rPr>
                <w:rFonts w:hint="eastAsia" w:ascii="宋体" w:hAnsi="宋体"/>
                <w:color w:val="000000"/>
                <w:kern w:val="0"/>
                <w:sz w:val="21"/>
                <w:szCs w:val="21"/>
              </w:rPr>
              <w:t>1、7:00</w:t>
            </w:r>
            <w:r>
              <w:rPr>
                <w:rFonts w:ascii="宋体" w:hAnsi="宋体"/>
                <w:color w:val="000000"/>
                <w:kern w:val="0"/>
                <w:sz w:val="21"/>
                <w:szCs w:val="21"/>
              </w:rPr>
              <w:t>—</w:t>
            </w:r>
            <w:r>
              <w:rPr>
                <w:rFonts w:hint="eastAsia" w:ascii="宋体" w:hAnsi="宋体"/>
                <w:color w:val="000000"/>
                <w:kern w:val="0"/>
                <w:sz w:val="21"/>
                <w:szCs w:val="21"/>
              </w:rPr>
              <w:t>9:0</w:t>
            </w:r>
            <w:r>
              <w:rPr>
                <w:rFonts w:ascii="宋体" w:hAnsi="宋体"/>
                <w:color w:val="000000"/>
                <w:kern w:val="0"/>
                <w:sz w:val="21"/>
                <w:szCs w:val="21"/>
              </w:rPr>
              <w:t>0</w:t>
            </w:r>
            <w:r>
              <w:rPr>
                <w:rFonts w:hint="eastAsia" w:ascii="宋体" w:hAnsi="宋体"/>
                <w:color w:val="000000"/>
                <w:kern w:val="0"/>
                <w:sz w:val="21"/>
                <w:szCs w:val="21"/>
              </w:rPr>
              <w:t>按照既定线路，用</w:t>
            </w:r>
            <w:r>
              <w:rPr>
                <w:rFonts w:hint="eastAsia" w:ascii="宋体" w:hAnsi="宋体"/>
                <w:color w:val="000000"/>
                <w:sz w:val="21"/>
                <w:szCs w:val="21"/>
              </w:rPr>
              <w:t>扫帚</w:t>
            </w:r>
            <w:r>
              <w:rPr>
                <w:rFonts w:hint="eastAsia" w:ascii="宋体" w:hAnsi="宋体"/>
                <w:color w:val="000000"/>
                <w:kern w:val="0"/>
                <w:sz w:val="21"/>
                <w:szCs w:val="21"/>
              </w:rPr>
              <w:t>将责任区域路面全面打扫1遍；9:15</w:t>
            </w:r>
            <w:r>
              <w:rPr>
                <w:rFonts w:ascii="宋体" w:hAnsi="宋体"/>
                <w:color w:val="000000"/>
                <w:kern w:val="0"/>
                <w:sz w:val="21"/>
                <w:szCs w:val="21"/>
              </w:rPr>
              <w:t>—</w:t>
            </w:r>
            <w:r>
              <w:rPr>
                <w:rFonts w:hint="eastAsia" w:ascii="宋体" w:hAnsi="宋体"/>
                <w:color w:val="000000"/>
                <w:kern w:val="0"/>
                <w:sz w:val="21"/>
                <w:szCs w:val="21"/>
              </w:rPr>
              <w:t>11:00清扫路面上、绿化带内及卫生死角的零散垃圾。</w:t>
            </w:r>
          </w:p>
          <w:p>
            <w:pPr>
              <w:spacing w:line="320" w:lineRule="exact"/>
              <w:rPr>
                <w:rFonts w:hint="eastAsia" w:ascii="宋体" w:hAnsi="宋体"/>
                <w:color w:val="000000"/>
                <w:sz w:val="21"/>
                <w:szCs w:val="21"/>
              </w:rPr>
            </w:pPr>
            <w:r>
              <w:rPr>
                <w:rFonts w:hint="eastAsia" w:ascii="宋体" w:hAnsi="宋体"/>
                <w:color w:val="000000"/>
                <w:sz w:val="21"/>
                <w:szCs w:val="21"/>
              </w:rPr>
              <w:t>2、工作时间内每2小时一遍，每日4遍，随时保洁。</w:t>
            </w:r>
          </w:p>
          <w:p>
            <w:pPr>
              <w:spacing w:line="320" w:lineRule="exact"/>
              <w:rPr>
                <w:rFonts w:hint="eastAsia" w:ascii="宋体" w:hAnsi="宋体"/>
                <w:color w:val="000000"/>
                <w:kern w:val="0"/>
                <w:sz w:val="21"/>
                <w:szCs w:val="21"/>
              </w:rPr>
            </w:pPr>
            <w:r>
              <w:rPr>
                <w:rFonts w:hint="eastAsia" w:ascii="宋体" w:hAnsi="宋体"/>
                <w:color w:val="000000"/>
                <w:kern w:val="0"/>
                <w:sz w:val="21"/>
                <w:szCs w:val="21"/>
              </w:rPr>
              <w:t>2.1处理积水：用推水器或是拖布将地面的积水刮干净或拖干净。</w:t>
            </w:r>
          </w:p>
          <w:p>
            <w:pPr>
              <w:spacing w:line="320" w:lineRule="exact"/>
              <w:rPr>
                <w:rFonts w:hint="eastAsia" w:ascii="宋体" w:hAnsi="宋体"/>
                <w:color w:val="000000"/>
                <w:kern w:val="0"/>
                <w:sz w:val="21"/>
                <w:szCs w:val="21"/>
              </w:rPr>
            </w:pPr>
            <w:r>
              <w:rPr>
                <w:rFonts w:hint="eastAsia" w:ascii="宋体" w:hAnsi="宋体"/>
                <w:color w:val="000000"/>
                <w:kern w:val="0"/>
                <w:sz w:val="21"/>
                <w:szCs w:val="21"/>
              </w:rPr>
              <w:t>2.2垃圾收集：用小扫把将垃圾收集并倒入垃圾桶内。</w:t>
            </w:r>
          </w:p>
          <w:p>
            <w:pPr>
              <w:spacing w:line="320" w:lineRule="exact"/>
              <w:rPr>
                <w:rFonts w:hint="eastAsia" w:ascii="宋体" w:hAnsi="宋体"/>
                <w:color w:val="000000"/>
                <w:kern w:val="0"/>
                <w:sz w:val="21"/>
                <w:szCs w:val="21"/>
              </w:rPr>
            </w:pPr>
            <w:r>
              <w:rPr>
                <w:rFonts w:hint="eastAsia" w:ascii="宋体" w:hAnsi="宋体"/>
                <w:color w:val="000000"/>
                <w:kern w:val="0"/>
                <w:sz w:val="21"/>
                <w:szCs w:val="21"/>
              </w:rPr>
              <w:t>2.3各处小路清洁：用小扫把和灰斗把道路清扫干净。</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《保洁工具管理作业指导书》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0" w:hRule="atLeast"/>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道路清扫</w:t>
            </w:r>
          </w:p>
        </w:tc>
        <w:tc>
          <w:tcPr>
            <w:tcW w:w="7020" w:type="dxa"/>
            <w:gridSpan w:val="2"/>
            <w:noWrap w:val="0"/>
            <w:vAlign w:val="top"/>
          </w:tcPr>
          <w:p>
            <w:pPr>
              <w:spacing w:line="360" w:lineRule="auto"/>
              <w:rPr>
                <w:rFonts w:hint="eastAsia" w:ascii="宋体" w:hAnsi="宋体" w:cs="宋体"/>
                <w:color w:val="000000"/>
                <w:kern w:val="0"/>
                <w:sz w:val="21"/>
                <w:szCs w:val="21"/>
              </w:rPr>
            </w:pPr>
            <w:r>
              <w:rPr>
                <w:rFonts w:hint="eastAsia" w:ascii="宋体" w:hAnsi="宋体"/>
                <w:color w:val="000000"/>
                <w:kern w:val="0"/>
                <w:sz w:val="21"/>
                <w:szCs w:val="21"/>
              </w:rPr>
              <w:t>3、</w:t>
            </w:r>
            <w:r>
              <w:rPr>
                <w:rFonts w:hint="eastAsia" w:ascii="宋体" w:hAnsi="宋体" w:cs="宋体"/>
                <w:color w:val="000000"/>
                <w:kern w:val="0"/>
                <w:sz w:val="21"/>
                <w:szCs w:val="21"/>
              </w:rPr>
              <w:t>窨井盖、流水箅子无垃圾、杂物，无泥沙、无污迹。</w:t>
            </w:r>
          </w:p>
          <w:p>
            <w:pPr>
              <w:spacing w:line="360" w:lineRule="auto"/>
              <w:rPr>
                <w:rFonts w:hint="eastAsia" w:ascii="宋体" w:hAnsi="宋体"/>
                <w:color w:val="000000"/>
                <w:kern w:val="0"/>
                <w:sz w:val="21"/>
                <w:szCs w:val="21"/>
              </w:rPr>
            </w:pPr>
            <w:r>
              <w:rPr>
                <w:rFonts w:hint="eastAsia" w:ascii="宋体" w:hAnsi="宋体"/>
                <w:color w:val="000000"/>
                <w:kern w:val="0"/>
                <w:sz w:val="21"/>
                <w:szCs w:val="21"/>
              </w:rPr>
              <w:t>清扫后，目视地面无杂物、积水、无明显的污渍、泥沙，道路、人行道无污渍，每200平方米痰迹控制在一个以内，行人路面无浮尘、无杂物、烟头、</w:t>
            </w:r>
            <w:r>
              <w:rPr>
                <w:rFonts w:hint="eastAsia" w:ascii="宋体" w:hAnsi="宋体" w:cs="宋体"/>
                <w:color w:val="000000"/>
                <w:kern w:val="0"/>
                <w:sz w:val="21"/>
                <w:szCs w:val="21"/>
              </w:rPr>
              <w:t>动物粪便、塑料袋、</w:t>
            </w:r>
            <w:r>
              <w:rPr>
                <w:rFonts w:hint="eastAsia" w:ascii="宋体" w:hAnsi="宋体"/>
                <w:color w:val="000000"/>
                <w:kern w:val="0"/>
                <w:sz w:val="21"/>
                <w:szCs w:val="21"/>
              </w:rPr>
              <w:t>垃圾和痰迹，</w:t>
            </w:r>
            <w:r>
              <w:rPr>
                <w:rFonts w:hint="eastAsia" w:ascii="宋体" w:hAnsi="宋体"/>
                <w:color w:val="000000"/>
                <w:sz w:val="21"/>
                <w:szCs w:val="21"/>
              </w:rPr>
              <w:t>绿化树枝上无悬挂物</w:t>
            </w:r>
            <w:r>
              <w:rPr>
                <w:rFonts w:hint="eastAsia" w:ascii="宋体" w:hAnsi="宋体"/>
                <w:color w:val="000000"/>
                <w:kern w:val="0"/>
                <w:sz w:val="21"/>
                <w:szCs w:val="21"/>
              </w:rPr>
              <w:t>，楼宇外墙无蛛网、无污迹。花岗石地面光亮无污迹，路面垃圾滞留时间不能超过2小时。</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《保洁工具管理作业指导书》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jc w:val="center"/>
        </w:trPr>
        <w:tc>
          <w:tcPr>
            <w:tcW w:w="1536" w:type="dxa"/>
            <w:gridSpan w:val="2"/>
            <w:noWrap w:val="0"/>
            <w:vAlign w:val="center"/>
          </w:tcPr>
          <w:p>
            <w:pPr>
              <w:rPr>
                <w:rFonts w:hint="eastAsia"/>
                <w:sz w:val="21"/>
                <w:szCs w:val="21"/>
              </w:rPr>
            </w:pPr>
            <w:r>
              <w:rPr>
                <w:rFonts w:hint="eastAsia"/>
                <w:sz w:val="21"/>
                <w:szCs w:val="21"/>
              </w:rPr>
              <w:t>生活垃圾</w:t>
            </w:r>
          </w:p>
          <w:p>
            <w:pPr>
              <w:rPr>
                <w:rFonts w:hint="eastAsia"/>
                <w:sz w:val="21"/>
                <w:szCs w:val="21"/>
              </w:rPr>
            </w:pPr>
            <w:r>
              <w:rPr>
                <w:rFonts w:hint="eastAsia"/>
                <w:sz w:val="21"/>
                <w:szCs w:val="21"/>
              </w:rPr>
              <w:t>收   集</w:t>
            </w:r>
          </w:p>
        </w:tc>
        <w:tc>
          <w:tcPr>
            <w:tcW w:w="7020" w:type="dxa"/>
            <w:gridSpan w:val="2"/>
            <w:noWrap w:val="0"/>
            <w:vAlign w:val="top"/>
          </w:tcPr>
          <w:p>
            <w:pPr>
              <w:rPr>
                <w:rFonts w:hint="eastAsia"/>
                <w:sz w:val="21"/>
                <w:szCs w:val="21"/>
              </w:rPr>
            </w:pPr>
            <w:r>
              <w:rPr>
                <w:rFonts w:hint="eastAsia"/>
                <w:sz w:val="21"/>
                <w:szCs w:val="21"/>
              </w:rPr>
              <w:t>1、7:00</w:t>
            </w:r>
            <w:r>
              <w:rPr>
                <w:sz w:val="21"/>
                <w:szCs w:val="21"/>
              </w:rPr>
              <w:t>—</w:t>
            </w:r>
            <w:r>
              <w:rPr>
                <w:rFonts w:hint="eastAsia"/>
                <w:sz w:val="21"/>
                <w:szCs w:val="21"/>
              </w:rPr>
              <w:t>9:00按照既定线路，将生活垃圾（单元门前、垃圾箱内、路面上）收集1遍，送垃圾中转站；9:15</w:t>
            </w:r>
            <w:r>
              <w:rPr>
                <w:sz w:val="21"/>
                <w:szCs w:val="21"/>
              </w:rPr>
              <w:t>—</w:t>
            </w:r>
            <w:r>
              <w:rPr>
                <w:rFonts w:hint="eastAsia"/>
                <w:sz w:val="21"/>
                <w:szCs w:val="21"/>
              </w:rPr>
              <w:t>11:00收集、清理路面、单元门口及地下车库的生活垃圾。</w:t>
            </w:r>
          </w:p>
          <w:p>
            <w:pPr>
              <w:rPr>
                <w:rFonts w:hint="eastAsia"/>
                <w:sz w:val="21"/>
                <w:szCs w:val="21"/>
              </w:rPr>
            </w:pPr>
            <w:bookmarkStart w:id="8" w:name="_Toc30638"/>
            <w:r>
              <w:rPr>
                <w:rFonts w:hint="eastAsia"/>
                <w:sz w:val="21"/>
                <w:szCs w:val="21"/>
              </w:rPr>
              <w:t>2、生活垃圾每天清理4次，保持</w:t>
            </w:r>
            <w:r>
              <w:rPr>
                <w:rFonts w:hint="eastAsia"/>
                <w:sz w:val="21"/>
                <w:szCs w:val="21"/>
                <w:lang w:eastAsia="zh-CN"/>
              </w:rPr>
              <w:t>项目</w:t>
            </w:r>
            <w:r>
              <w:rPr>
                <w:rFonts w:hint="eastAsia"/>
                <w:sz w:val="21"/>
                <w:szCs w:val="21"/>
              </w:rPr>
              <w:t>环境整洁，工作时间内生活垃圾存放不得超过2小时，垃圾不能超过箱的2/3，清理后无残留。</w:t>
            </w:r>
            <w:bookmarkEnd w:id="8"/>
          </w:p>
          <w:p>
            <w:pPr>
              <w:rPr>
                <w:rFonts w:hint="eastAsia"/>
                <w:sz w:val="21"/>
                <w:szCs w:val="21"/>
              </w:rPr>
            </w:pPr>
            <w:bookmarkStart w:id="9" w:name="_Toc13347"/>
            <w:r>
              <w:rPr>
                <w:rFonts w:hint="eastAsia"/>
                <w:sz w:val="21"/>
                <w:szCs w:val="21"/>
              </w:rPr>
              <w:t>3、每次装运垃圾后，需及时对装运过程中渗漏的垃圾水及垃圾物捡起并对地面进行清理。</w:t>
            </w:r>
            <w:bookmarkEnd w:id="9"/>
          </w:p>
        </w:tc>
        <w:tc>
          <w:tcPr>
            <w:tcW w:w="1800" w:type="dxa"/>
            <w:gridSpan w:val="2"/>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装修垃圾</w:t>
            </w:r>
          </w:p>
          <w:p>
            <w:pPr>
              <w:spacing w:line="360" w:lineRule="auto"/>
              <w:rPr>
                <w:rFonts w:hint="eastAsia" w:ascii="宋体" w:hAnsi="宋体"/>
                <w:b/>
                <w:color w:val="000000"/>
                <w:sz w:val="21"/>
                <w:szCs w:val="21"/>
              </w:rPr>
            </w:pPr>
            <w:r>
              <w:rPr>
                <w:rFonts w:hint="eastAsia" w:ascii="宋体" w:hAnsi="宋体"/>
                <w:b/>
                <w:color w:val="000000"/>
                <w:sz w:val="21"/>
                <w:szCs w:val="21"/>
              </w:rPr>
              <w:t>清    理</w:t>
            </w:r>
          </w:p>
        </w:tc>
        <w:tc>
          <w:tcPr>
            <w:tcW w:w="7020" w:type="dxa"/>
            <w:gridSpan w:val="2"/>
            <w:noWrap w:val="0"/>
            <w:vAlign w:val="top"/>
          </w:tcPr>
          <w:p>
            <w:pPr>
              <w:spacing w:line="360" w:lineRule="auto"/>
              <w:rPr>
                <w:rFonts w:hint="eastAsia" w:ascii="宋体" w:hAnsi="宋体"/>
                <w:color w:val="000000"/>
                <w:sz w:val="21"/>
                <w:szCs w:val="21"/>
              </w:rPr>
            </w:pPr>
            <w:r>
              <w:rPr>
                <w:rFonts w:hint="eastAsia" w:ascii="宋体" w:hAnsi="宋体"/>
                <w:color w:val="000000"/>
                <w:sz w:val="21"/>
                <w:szCs w:val="21"/>
              </w:rPr>
              <w:t>发现装修垃圾及时报告</w:t>
            </w:r>
            <w:r>
              <w:rPr>
                <w:rFonts w:hint="eastAsia" w:ascii="宋体" w:hAnsi="宋体"/>
                <w:color w:val="000000"/>
                <w:sz w:val="21"/>
                <w:szCs w:val="21"/>
                <w:lang w:eastAsia="zh-CN"/>
              </w:rPr>
              <w:t>主管</w:t>
            </w:r>
            <w:r>
              <w:rPr>
                <w:rFonts w:hint="eastAsia" w:ascii="宋体" w:hAnsi="宋体"/>
                <w:color w:val="000000"/>
                <w:sz w:val="21"/>
                <w:szCs w:val="21"/>
              </w:rPr>
              <w:t>安排清理，要求袋装化，存放于指定地点，指定地点外垃圾存放时间不得超过24小时。</w:t>
            </w:r>
          </w:p>
        </w:tc>
        <w:tc>
          <w:tcPr>
            <w:tcW w:w="1800" w:type="dxa"/>
            <w:gridSpan w:val="2"/>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各种标识、地下室窗户的擦拭</w:t>
            </w:r>
          </w:p>
        </w:tc>
        <w:tc>
          <w:tcPr>
            <w:tcW w:w="7020" w:type="dxa"/>
            <w:gridSpan w:val="2"/>
            <w:noWrap w:val="0"/>
            <w:vAlign w:val="top"/>
          </w:tcPr>
          <w:p>
            <w:pPr>
              <w:spacing w:line="360" w:lineRule="auto"/>
              <w:rPr>
                <w:rFonts w:hint="eastAsia" w:ascii="宋体" w:hAnsi="宋体"/>
                <w:color w:val="000000"/>
                <w:sz w:val="21"/>
                <w:szCs w:val="21"/>
              </w:rPr>
            </w:pPr>
            <w:r>
              <w:rPr>
                <w:rFonts w:hint="eastAsia" w:ascii="宋体" w:hAnsi="宋体"/>
                <w:color w:val="000000"/>
                <w:sz w:val="21"/>
                <w:szCs w:val="21"/>
              </w:rPr>
              <w:t>1、道路球面镜、各种标识牌（绿化牌、路牌、宣传栏等）、</w:t>
            </w:r>
            <w:r>
              <w:rPr>
                <w:rFonts w:hint="eastAsia" w:ascii="宋体" w:hAnsi="宋体"/>
                <w:color w:val="000000"/>
                <w:kern w:val="0"/>
                <w:sz w:val="21"/>
                <w:szCs w:val="21"/>
              </w:rPr>
              <w:t>楼宇外墙</w:t>
            </w:r>
            <w:r>
              <w:rPr>
                <w:rFonts w:hint="eastAsia" w:ascii="宋体" w:hAnsi="宋体"/>
                <w:color w:val="000000"/>
                <w:sz w:val="21"/>
                <w:szCs w:val="21"/>
              </w:rPr>
              <w:t>、垃圾箱、果皮箱、休闲娱乐设施（健身器材、桌椅等）每天擦拭两遍，草坪灯、自行车定位器每天下午擦1遍。清理后</w:t>
            </w:r>
            <w:r>
              <w:rPr>
                <w:rFonts w:hint="eastAsia" w:ascii="宋体" w:hAnsi="宋体" w:cs="宋体"/>
                <w:color w:val="000000"/>
                <w:kern w:val="0"/>
                <w:sz w:val="21"/>
                <w:szCs w:val="21"/>
              </w:rPr>
              <w:t>无污迹、无蜘蛛网、无灰尘。</w:t>
            </w:r>
          </w:p>
          <w:p>
            <w:pPr>
              <w:spacing w:line="360" w:lineRule="auto"/>
              <w:rPr>
                <w:rFonts w:hint="eastAsia" w:ascii="宋体" w:hAnsi="宋体"/>
                <w:color w:val="000000"/>
                <w:sz w:val="21"/>
                <w:szCs w:val="21"/>
              </w:rPr>
            </w:pPr>
            <w:r>
              <w:rPr>
                <w:rFonts w:hint="eastAsia" w:ascii="宋体" w:hAnsi="宋体"/>
                <w:color w:val="000000"/>
                <w:sz w:val="21"/>
                <w:szCs w:val="21"/>
              </w:rPr>
              <w:t>2、地下室窗户每周六擦拭1遍，根据实际情况随时安排清理。清理后</w:t>
            </w:r>
            <w:r>
              <w:rPr>
                <w:rFonts w:hint="eastAsia" w:ascii="宋体" w:hAnsi="宋体" w:cs="宋体"/>
                <w:color w:val="000000"/>
                <w:kern w:val="0"/>
                <w:sz w:val="21"/>
                <w:szCs w:val="21"/>
              </w:rPr>
              <w:t>无泥滴、无污迹、无蜘蛛网。</w:t>
            </w:r>
          </w:p>
          <w:p>
            <w:pPr>
              <w:spacing w:line="360" w:lineRule="auto"/>
              <w:rPr>
                <w:rFonts w:hint="eastAsia" w:ascii="宋体" w:hAnsi="宋体"/>
                <w:color w:val="000000"/>
                <w:sz w:val="21"/>
                <w:szCs w:val="21"/>
              </w:rPr>
            </w:pPr>
            <w:r>
              <w:rPr>
                <w:rFonts w:hint="eastAsia" w:ascii="宋体" w:hAnsi="宋体"/>
                <w:color w:val="000000"/>
                <w:sz w:val="21"/>
                <w:szCs w:val="21"/>
              </w:rPr>
              <w:t>3、别墅公共楼梯每天扫1遍，每两天拖1遍，扶手每天擦1遍，随时保洁。清理后</w:t>
            </w:r>
            <w:r>
              <w:rPr>
                <w:rFonts w:hint="eastAsia" w:ascii="宋体" w:hAnsi="宋体" w:cs="宋体"/>
                <w:color w:val="000000"/>
                <w:kern w:val="0"/>
                <w:sz w:val="21"/>
                <w:szCs w:val="21"/>
              </w:rPr>
              <w:t>无污迹、无蜘蛛网、无明显灰尘。</w:t>
            </w:r>
          </w:p>
        </w:tc>
        <w:tc>
          <w:tcPr>
            <w:tcW w:w="1800" w:type="dxa"/>
            <w:gridSpan w:val="2"/>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垃圾车、垃圾箱清洗</w:t>
            </w:r>
          </w:p>
        </w:tc>
        <w:tc>
          <w:tcPr>
            <w:tcW w:w="7020" w:type="dxa"/>
            <w:gridSpan w:val="2"/>
            <w:noWrap w:val="0"/>
            <w:vAlign w:val="top"/>
          </w:tcPr>
          <w:p>
            <w:pPr>
              <w:spacing w:line="360" w:lineRule="auto"/>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1、垃圾箱套用垃圾袋，每周在指定地点清洗1次，时间为每周四下午。</w:t>
            </w:r>
          </w:p>
          <w:p>
            <w:pPr>
              <w:spacing w:line="360" w:lineRule="auto"/>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2、垃圾清运车每周在指定地点清洗1次，时间为每周五下午。</w:t>
            </w:r>
          </w:p>
          <w:p>
            <w:pPr>
              <w:spacing w:line="360" w:lineRule="auto"/>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3、清洗要求无水印、无灰尘、无油污、内壁无残留物、</w:t>
            </w:r>
            <w:r>
              <w:rPr>
                <w:rFonts w:hint="eastAsia" w:ascii="宋体" w:hAnsi="宋体" w:cs="宋体"/>
                <w:color w:val="000000"/>
                <w:kern w:val="0"/>
                <w:sz w:val="21"/>
                <w:szCs w:val="21"/>
              </w:rPr>
              <w:t>积水，无异味</w:t>
            </w:r>
            <w:r>
              <w:rPr>
                <w:rFonts w:hint="eastAsia" w:ascii="宋体" w:hAnsi="宋体"/>
                <w:snapToGrid w:val="0"/>
                <w:color w:val="000000"/>
                <w:spacing w:val="-6"/>
                <w:kern w:val="0"/>
                <w:sz w:val="21"/>
                <w:szCs w:val="21"/>
              </w:rPr>
              <w:t>。</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《保洁工具管理作业指导书》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楼宇天面、单元门平台、雨棚的清理</w:t>
            </w:r>
          </w:p>
        </w:tc>
        <w:tc>
          <w:tcPr>
            <w:tcW w:w="7020" w:type="dxa"/>
            <w:gridSpan w:val="2"/>
            <w:noWrap w:val="0"/>
            <w:vAlign w:val="top"/>
          </w:tcPr>
          <w:p>
            <w:pPr>
              <w:spacing w:line="360" w:lineRule="exact"/>
              <w:rPr>
                <w:rFonts w:hint="eastAsia" w:ascii="宋体" w:hAnsi="宋体"/>
                <w:color w:val="000000"/>
                <w:sz w:val="21"/>
                <w:szCs w:val="21"/>
              </w:rPr>
            </w:pPr>
            <w:r>
              <w:rPr>
                <w:rFonts w:hint="eastAsia" w:ascii="宋体" w:hAnsi="宋体"/>
                <w:color w:val="000000"/>
                <w:sz w:val="21"/>
                <w:szCs w:val="21"/>
              </w:rPr>
              <w:t>公共楼宇天面每月最后一个工作日清理1次，随时保洁；单元门平台、雨棚、地下通道的玻璃房5月至10月每月冲洗1次，11月至4月每两月冲洗1次，随时保洁。清洁后要求无杂物、无污迹、干净整洁。</w:t>
            </w:r>
          </w:p>
          <w:p>
            <w:pPr>
              <w:spacing w:line="360" w:lineRule="exact"/>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安全工作注意事项：</w:t>
            </w:r>
          </w:p>
          <w:p>
            <w:pPr>
              <w:spacing w:line="360" w:lineRule="exact"/>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1、不得在大风、雨雪天气时进行该项工作；</w:t>
            </w:r>
          </w:p>
          <w:p>
            <w:pPr>
              <w:spacing w:line="360" w:lineRule="exact"/>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2、不得跨越楼宇天面的防护栏杆；</w:t>
            </w:r>
          </w:p>
          <w:p>
            <w:pPr>
              <w:spacing w:line="360" w:lineRule="exact"/>
              <w:rPr>
                <w:rFonts w:hint="eastAsia" w:ascii="宋体" w:hAnsi="宋体"/>
                <w:snapToGrid w:val="0"/>
                <w:color w:val="000000"/>
                <w:spacing w:val="-6"/>
                <w:kern w:val="0"/>
                <w:sz w:val="21"/>
                <w:szCs w:val="21"/>
              </w:rPr>
            </w:pPr>
            <w:r>
              <w:rPr>
                <w:rFonts w:hint="eastAsia" w:ascii="宋体" w:hAnsi="宋体"/>
                <w:snapToGrid w:val="0"/>
                <w:color w:val="000000"/>
                <w:spacing w:val="-6"/>
                <w:kern w:val="0"/>
                <w:sz w:val="21"/>
                <w:szCs w:val="21"/>
              </w:rPr>
              <w:t>3、发现玻璃松动或者有裂缝，应立即停止作业，及时向领导汇报。</w:t>
            </w:r>
          </w:p>
        </w:tc>
        <w:tc>
          <w:tcPr>
            <w:tcW w:w="1800" w:type="dxa"/>
            <w:gridSpan w:val="2"/>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班  中  会</w:t>
            </w:r>
          </w:p>
        </w:tc>
        <w:tc>
          <w:tcPr>
            <w:tcW w:w="7020" w:type="dxa"/>
            <w:gridSpan w:val="2"/>
            <w:noWrap w:val="0"/>
            <w:vAlign w:val="top"/>
          </w:tcPr>
          <w:p>
            <w:pPr>
              <w:spacing w:line="360" w:lineRule="exact"/>
              <w:rPr>
                <w:rFonts w:hint="eastAsia" w:ascii="宋体" w:hAnsi="宋体"/>
                <w:color w:val="000000"/>
                <w:sz w:val="21"/>
                <w:szCs w:val="21"/>
              </w:rPr>
            </w:pPr>
            <w:r>
              <w:rPr>
                <w:rFonts w:hint="eastAsia" w:ascii="宋体" w:hAnsi="宋体"/>
                <w:color w:val="000000"/>
                <w:sz w:val="21"/>
                <w:szCs w:val="21"/>
              </w:rPr>
              <w:t>夏季每天13：50（冬季每天13：20）按照晨会流程到服务中心举行班中会，汇报需要协调的问题，听取主管工作安排。</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w:t>
            </w:r>
            <w:r>
              <w:rPr>
                <w:rFonts w:ascii="宋体" w:hAnsi="宋体"/>
                <w:color w:val="000000"/>
                <w:sz w:val="21"/>
                <w:szCs w:val="21"/>
              </w:rPr>
              <w:fldChar w:fldCharType="begin"/>
            </w:r>
            <w:r>
              <w:rPr>
                <w:rFonts w:ascii="宋体" w:hAnsi="宋体"/>
                <w:color w:val="000000"/>
                <w:sz w:val="21"/>
                <w:szCs w:val="21"/>
              </w:rPr>
              <w:instrText xml:space="preserve"> HYPERLINK "http://oa.jianyewy.com/rule_system/rule_kind_listinfo.jsp?id=2312&amp;type=10388" </w:instrText>
            </w:r>
            <w:r>
              <w:rPr>
                <w:rFonts w:ascii="宋体" w:hAnsi="宋体"/>
                <w:color w:val="000000"/>
                <w:sz w:val="21"/>
                <w:szCs w:val="21"/>
              </w:rPr>
              <w:fldChar w:fldCharType="separate"/>
            </w:r>
            <w:r>
              <w:rPr>
                <w:rStyle w:val="18"/>
                <w:rFonts w:ascii="宋体" w:hAnsi="宋体"/>
                <w:color w:val="000000"/>
                <w:sz w:val="21"/>
                <w:szCs w:val="21"/>
              </w:rPr>
              <w:t>晨会规范</w:t>
            </w:r>
            <w:r>
              <w:rPr>
                <w:rFonts w:ascii="宋体" w:hAnsi="宋体"/>
                <w:color w:val="000000"/>
                <w:sz w:val="21"/>
                <w:szCs w:val="21"/>
              </w:rPr>
              <w:fldChar w:fldCharType="end"/>
            </w:r>
            <w:r>
              <w:rPr>
                <w:rFonts w:hint="eastAsia" w:ascii="宋体" w:hAnsi="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时     间</w:t>
            </w:r>
          </w:p>
        </w:tc>
        <w:tc>
          <w:tcPr>
            <w:tcW w:w="7020" w:type="dxa"/>
            <w:gridSpan w:val="2"/>
            <w:noWrap w:val="0"/>
            <w:vAlign w:val="center"/>
          </w:tcPr>
          <w:p>
            <w:pPr>
              <w:spacing w:line="360" w:lineRule="exact"/>
              <w:rPr>
                <w:rFonts w:hint="eastAsia" w:ascii="宋体" w:hAnsi="宋体"/>
                <w:color w:val="000000"/>
                <w:sz w:val="21"/>
                <w:szCs w:val="21"/>
              </w:rPr>
            </w:pPr>
            <w:r>
              <w:rPr>
                <w:rFonts w:hint="eastAsia" w:ascii="宋体" w:hAnsi="宋体"/>
                <w:color w:val="000000"/>
                <w:sz w:val="21"/>
                <w:szCs w:val="21"/>
              </w:rPr>
              <w:t>1、日常道路清扫、垃圾收集每2小时一遍。</w:t>
            </w:r>
          </w:p>
          <w:p>
            <w:pPr>
              <w:spacing w:line="360" w:lineRule="exact"/>
              <w:rPr>
                <w:rFonts w:hint="eastAsia" w:ascii="宋体" w:hAnsi="宋体"/>
                <w:color w:val="000000"/>
                <w:sz w:val="21"/>
                <w:szCs w:val="21"/>
              </w:rPr>
            </w:pPr>
            <w:r>
              <w:rPr>
                <w:rFonts w:hint="eastAsia" w:ascii="宋体" w:hAnsi="宋体"/>
                <w:color w:val="000000"/>
                <w:sz w:val="21"/>
                <w:szCs w:val="21"/>
              </w:rPr>
              <w:t>2、保洁人员作业间隙进行休息： 9：00-9：15为休息时间，不得超时（下午及冬季休息时间依此类推）。</w:t>
            </w:r>
          </w:p>
        </w:tc>
        <w:tc>
          <w:tcPr>
            <w:tcW w:w="1800" w:type="dxa"/>
            <w:gridSpan w:val="2"/>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签     退</w:t>
            </w:r>
          </w:p>
        </w:tc>
        <w:tc>
          <w:tcPr>
            <w:tcW w:w="7020" w:type="dxa"/>
            <w:gridSpan w:val="2"/>
            <w:noWrap w:val="0"/>
            <w:vAlign w:val="top"/>
          </w:tcPr>
          <w:p>
            <w:pPr>
              <w:spacing w:line="360" w:lineRule="exact"/>
              <w:rPr>
                <w:rFonts w:hint="eastAsia" w:ascii="宋体" w:hAnsi="宋体"/>
                <w:color w:val="000000"/>
                <w:sz w:val="21"/>
                <w:szCs w:val="21"/>
              </w:rPr>
            </w:pPr>
            <w:r>
              <w:rPr>
                <w:rFonts w:hint="eastAsia" w:ascii="宋体" w:hAnsi="宋体"/>
                <w:color w:val="000000"/>
                <w:sz w:val="21"/>
                <w:szCs w:val="21"/>
              </w:rPr>
              <w:t>夏季每日11：00、18：00（冬季每日11：00、17：30）到服务中心签退下班，下午</w:t>
            </w:r>
            <w:r>
              <w:rPr>
                <w:rFonts w:hint="eastAsia" w:ascii="宋体" w:hAnsi="宋体"/>
                <w:color w:val="000000"/>
                <w:kern w:val="0"/>
                <w:sz w:val="21"/>
                <w:szCs w:val="21"/>
              </w:rPr>
              <w:t>下班后整理作业工具并放在指定位置</w:t>
            </w:r>
            <w:r>
              <w:rPr>
                <w:rFonts w:hint="eastAsia" w:ascii="宋体" w:hAnsi="宋体"/>
                <w:color w:val="000000"/>
                <w:sz w:val="21"/>
                <w:szCs w:val="21"/>
              </w:rPr>
              <w:t>。</w:t>
            </w:r>
          </w:p>
        </w:tc>
        <w:tc>
          <w:tcPr>
            <w:tcW w:w="1800" w:type="dxa"/>
            <w:gridSpan w:val="2"/>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《保洁工具管理作业指导书》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36" w:type="dxa"/>
            <w:gridSpan w:val="2"/>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星级服务</w:t>
            </w:r>
          </w:p>
        </w:tc>
        <w:tc>
          <w:tcPr>
            <w:tcW w:w="7020" w:type="dxa"/>
            <w:gridSpan w:val="2"/>
            <w:noWrap w:val="0"/>
            <w:vAlign w:val="top"/>
          </w:tcPr>
          <w:p>
            <w:pPr>
              <w:spacing w:line="360" w:lineRule="exact"/>
              <w:rPr>
                <w:rFonts w:hint="eastAsia" w:ascii="宋体" w:hAnsi="宋体"/>
                <w:bCs/>
                <w:color w:val="000000"/>
                <w:sz w:val="21"/>
                <w:szCs w:val="21"/>
              </w:rPr>
            </w:pPr>
            <w:r>
              <w:rPr>
                <w:rFonts w:hint="eastAsia" w:ascii="宋体" w:hAnsi="宋体"/>
                <w:bCs/>
                <w:color w:val="000000"/>
                <w:sz w:val="21"/>
                <w:szCs w:val="21"/>
              </w:rPr>
              <w:t>为业主提供超值的星级服务：</w:t>
            </w:r>
          </w:p>
          <w:p>
            <w:pPr>
              <w:spacing w:line="360" w:lineRule="exact"/>
              <w:rPr>
                <w:rFonts w:hint="eastAsia" w:ascii="宋体" w:hAnsi="宋体"/>
                <w:color w:val="000000"/>
                <w:sz w:val="21"/>
                <w:szCs w:val="21"/>
              </w:rPr>
            </w:pPr>
            <w:r>
              <w:rPr>
                <w:rFonts w:hint="eastAsia" w:ascii="宋体" w:hAnsi="宋体"/>
                <w:color w:val="000000"/>
                <w:sz w:val="21"/>
                <w:szCs w:val="21"/>
              </w:rPr>
              <w:t>1、提供家政服务。</w:t>
            </w:r>
          </w:p>
          <w:p>
            <w:pPr>
              <w:spacing w:line="360" w:lineRule="exact"/>
              <w:rPr>
                <w:rFonts w:hint="eastAsia" w:ascii="宋体" w:hAnsi="宋体"/>
                <w:color w:val="000000"/>
                <w:sz w:val="21"/>
                <w:szCs w:val="21"/>
              </w:rPr>
            </w:pPr>
            <w:r>
              <w:rPr>
                <w:rFonts w:hint="eastAsia" w:ascii="宋体" w:hAnsi="宋体"/>
                <w:color w:val="000000"/>
                <w:sz w:val="21"/>
                <w:szCs w:val="21"/>
              </w:rPr>
              <w:t>2、每月对</w:t>
            </w:r>
            <w:r>
              <w:rPr>
                <w:rFonts w:hint="eastAsia" w:ascii="宋体" w:hAnsi="宋体"/>
                <w:color w:val="000000"/>
                <w:sz w:val="21"/>
                <w:szCs w:val="21"/>
                <w:lang w:eastAsia="zh-CN"/>
              </w:rPr>
              <w:t>项目</w:t>
            </w:r>
            <w:r>
              <w:rPr>
                <w:rFonts w:hint="eastAsia" w:ascii="宋体" w:hAnsi="宋体"/>
                <w:color w:val="000000"/>
                <w:sz w:val="21"/>
                <w:szCs w:val="21"/>
              </w:rPr>
              <w:t>孤寡老人进行慰问，并提供室内清洁服务。</w:t>
            </w:r>
          </w:p>
          <w:p>
            <w:pPr>
              <w:spacing w:line="360" w:lineRule="exact"/>
              <w:rPr>
                <w:rFonts w:hint="eastAsia" w:ascii="宋体" w:hAnsi="宋体"/>
                <w:color w:val="000000"/>
                <w:sz w:val="21"/>
                <w:szCs w:val="21"/>
              </w:rPr>
            </w:pPr>
            <w:r>
              <w:rPr>
                <w:rFonts w:hint="eastAsia" w:ascii="宋体" w:hAnsi="宋体"/>
                <w:color w:val="000000"/>
                <w:sz w:val="21"/>
                <w:szCs w:val="21"/>
              </w:rPr>
              <w:t>3、</w:t>
            </w:r>
            <w:r>
              <w:rPr>
                <w:rFonts w:hint="eastAsia" w:ascii="宋体" w:hAnsi="宋体"/>
                <w:color w:val="000000"/>
                <w:sz w:val="21"/>
                <w:szCs w:val="21"/>
                <w:lang w:eastAsia="zh-CN"/>
              </w:rPr>
              <w:t>项目</w:t>
            </w:r>
            <w:r>
              <w:rPr>
                <w:rFonts w:hint="eastAsia" w:ascii="宋体" w:hAnsi="宋体"/>
                <w:color w:val="000000"/>
                <w:sz w:val="21"/>
                <w:szCs w:val="21"/>
              </w:rPr>
              <w:t>业主婚庆场所卫生清洁工作。</w:t>
            </w:r>
          </w:p>
          <w:p>
            <w:pPr>
              <w:spacing w:line="360" w:lineRule="exact"/>
              <w:rPr>
                <w:rFonts w:hint="eastAsia" w:ascii="宋体" w:hAnsi="宋体"/>
                <w:color w:val="000000"/>
                <w:sz w:val="21"/>
                <w:szCs w:val="21"/>
              </w:rPr>
            </w:pPr>
            <w:r>
              <w:rPr>
                <w:rFonts w:hint="eastAsia" w:ascii="宋体" w:hAnsi="宋体"/>
                <w:color w:val="000000"/>
                <w:sz w:val="21"/>
                <w:szCs w:val="21"/>
              </w:rPr>
              <w:t>4、主动为业主提供帮助。</w:t>
            </w:r>
          </w:p>
        </w:tc>
        <w:tc>
          <w:tcPr>
            <w:tcW w:w="1800" w:type="dxa"/>
            <w:gridSpan w:val="2"/>
            <w:noWrap w:val="0"/>
            <w:vAlign w:val="center"/>
          </w:tcPr>
          <w:p>
            <w:pPr>
              <w:spacing w:line="360" w:lineRule="auto"/>
              <w:rPr>
                <w:rFonts w:hint="eastAsia" w:ascii="宋体" w:hAnsi="宋体"/>
                <w:color w:val="000000"/>
                <w:sz w:val="21"/>
                <w:szCs w:val="21"/>
              </w:rPr>
            </w:pPr>
            <w:r>
              <w:rPr>
                <w:rFonts w:hint="eastAsia"/>
                <w:color w:val="000000"/>
                <w:sz w:val="21"/>
                <w:szCs w:val="21"/>
              </w:rPr>
              <w:t>《星级服务标准》</w:t>
            </w:r>
          </w:p>
        </w:tc>
      </w:tr>
    </w:tbl>
    <w:p>
      <w:pPr>
        <w:pStyle w:val="14"/>
        <w:rPr>
          <w:rFonts w:hint="eastAsia" w:ascii="宋体" w:hAnsi="宋体"/>
          <w:color w:val="000000"/>
          <w:szCs w:val="21"/>
        </w:rPr>
      </w:pPr>
    </w:p>
    <w:p>
      <w:pPr>
        <w:spacing w:line="360" w:lineRule="auto"/>
        <w:rPr>
          <w:rFonts w:hint="eastAsia" w:ascii="宋体" w:hAnsi="宋体"/>
          <w:color w:val="000000"/>
          <w:szCs w:val="21"/>
        </w:rPr>
      </w:pPr>
      <w:r>
        <w:rPr>
          <w:rFonts w:hint="eastAsia" w:ascii="宋体" w:hAnsi="宋体"/>
          <w:color w:val="000000"/>
          <w:szCs w:val="21"/>
          <w:lang w:val="en-US" w:eastAsia="zh-CN"/>
        </w:rPr>
        <w:t>1</w:t>
      </w:r>
      <w:r>
        <w:rPr>
          <w:rFonts w:hint="eastAsia" w:ascii="宋体" w:hAnsi="宋体"/>
          <w:color w:val="000000"/>
          <w:szCs w:val="21"/>
        </w:rPr>
        <w:t>、附件：</w:t>
      </w:r>
    </w:p>
    <w:p>
      <w:pPr>
        <w:spacing w:line="360" w:lineRule="auto"/>
        <w:rPr>
          <w:rFonts w:hint="eastAsia" w:ascii="宋体" w:hAnsi="宋体"/>
          <w:color w:val="000000"/>
          <w:szCs w:val="21"/>
        </w:rPr>
      </w:pPr>
      <w:r>
        <w:rPr>
          <w:rFonts w:hint="eastAsia" w:ascii="宋体" w:hAnsi="宋体"/>
          <w:color w:val="000000"/>
          <w:szCs w:val="21"/>
          <w:lang w:val="en-US" w:eastAsia="zh-CN"/>
        </w:rPr>
        <w:t>1</w:t>
      </w:r>
      <w:r>
        <w:rPr>
          <w:rFonts w:hint="eastAsia" w:ascii="宋体" w:hAnsi="宋体"/>
          <w:color w:val="000000"/>
          <w:szCs w:val="21"/>
        </w:rPr>
        <w:t>.1日常工作标准:</w:t>
      </w:r>
    </w:p>
    <w:p>
      <w:pPr>
        <w:spacing w:line="360" w:lineRule="auto"/>
        <w:rPr>
          <w:rFonts w:hint="eastAsia" w:ascii="宋体" w:hAnsi="宋体"/>
          <w:color w:val="000000"/>
          <w:szCs w:val="21"/>
        </w:rPr>
      </w:pPr>
      <w:r>
        <w:rPr>
          <w:rFonts w:ascii="宋体" w:hAnsi="宋体"/>
          <w:color w:val="000000"/>
          <w:szCs w:val="21"/>
        </w:rPr>
        <w:drawing>
          <wp:inline distT="0" distB="0" distL="114300" distR="114300">
            <wp:extent cx="2406015" cy="1783715"/>
            <wp:effectExtent l="0" t="0" r="13335" b="6985"/>
            <wp:docPr id="167" name="图片 26" descr="道路清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6" descr="道路清扫"/>
                    <pic:cNvPicPr>
                      <a:picLocks noChangeAspect="1"/>
                    </pic:cNvPicPr>
                  </pic:nvPicPr>
                  <pic:blipFill>
                    <a:blip r:embed="rId42"/>
                    <a:stretch>
                      <a:fillRect/>
                    </a:stretch>
                  </pic:blipFill>
                  <pic:spPr>
                    <a:xfrm>
                      <a:off x="0" y="0"/>
                      <a:ext cx="2406015" cy="1783715"/>
                    </a:xfrm>
                    <a:prstGeom prst="rect">
                      <a:avLst/>
                    </a:prstGeom>
                    <a:noFill/>
                    <a:ln>
                      <a:noFill/>
                    </a:ln>
                  </pic:spPr>
                </pic:pic>
              </a:graphicData>
            </a:graphic>
          </wp:inline>
        </w:drawing>
      </w:r>
      <w:r>
        <w:rPr>
          <w:rFonts w:hint="eastAsia" w:ascii="宋体" w:hAnsi="宋体"/>
          <w:color w:val="000000"/>
          <w:szCs w:val="21"/>
        </w:rPr>
        <w:t xml:space="preserve">  </w:t>
      </w:r>
      <w:r>
        <w:rPr>
          <w:rFonts w:ascii="宋体" w:hAnsi="宋体"/>
          <w:color w:val="000000"/>
          <w:szCs w:val="21"/>
        </w:rPr>
        <w:drawing>
          <wp:inline distT="0" distB="0" distL="114300" distR="114300">
            <wp:extent cx="2067560" cy="1819910"/>
            <wp:effectExtent l="0" t="0" r="8890" b="8890"/>
            <wp:docPr id="168" name="图片 27" descr="垃圾清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7" descr="垃圾清运"/>
                    <pic:cNvPicPr>
                      <a:picLocks noChangeAspect="1"/>
                    </pic:cNvPicPr>
                  </pic:nvPicPr>
                  <pic:blipFill>
                    <a:blip r:embed="rId43"/>
                    <a:stretch>
                      <a:fillRect/>
                    </a:stretch>
                  </pic:blipFill>
                  <pic:spPr>
                    <a:xfrm>
                      <a:off x="0" y="0"/>
                      <a:ext cx="2067560" cy="1819910"/>
                    </a:xfrm>
                    <a:prstGeom prst="rect">
                      <a:avLst/>
                    </a:prstGeom>
                    <a:noFill/>
                    <a:ln>
                      <a:noFill/>
                    </a:ln>
                  </pic:spPr>
                </pic:pic>
              </a:graphicData>
            </a:graphic>
          </wp:inline>
        </w:drawing>
      </w:r>
    </w:p>
    <w:p>
      <w:pPr>
        <w:spacing w:line="360" w:lineRule="auto"/>
        <w:rPr>
          <w:rFonts w:hint="eastAsia" w:ascii="宋体" w:hAnsi="宋体"/>
          <w:color w:val="000000"/>
          <w:szCs w:val="21"/>
        </w:rPr>
      </w:pPr>
      <w:r>
        <w:rPr>
          <w:rFonts w:hint="eastAsia" w:ascii="宋体" w:hAnsi="宋体"/>
          <w:color w:val="000000"/>
          <w:szCs w:val="21"/>
          <w:lang w:val="en-US" w:eastAsia="zh-CN"/>
        </w:rPr>
        <w:t>1</w:t>
      </w:r>
      <w:r>
        <w:rPr>
          <w:rFonts w:hint="eastAsia" w:ascii="宋体" w:hAnsi="宋体"/>
          <w:color w:val="000000"/>
          <w:szCs w:val="21"/>
        </w:rPr>
        <w:t>.2星级服务：</w:t>
      </w:r>
    </w:p>
    <w:p>
      <w:pPr>
        <w:spacing w:line="360" w:lineRule="auto"/>
        <w:rPr>
          <w:rFonts w:hint="eastAsia" w:ascii="宋体" w:hAnsi="宋体"/>
          <w:color w:val="000000"/>
          <w:szCs w:val="21"/>
        </w:rPr>
      </w:pPr>
      <w:r>
        <w:rPr>
          <w:rFonts w:ascii="宋体" w:hAnsi="宋体"/>
          <w:color w:val="000000"/>
          <w:szCs w:val="21"/>
        </w:rPr>
        <w:drawing>
          <wp:inline distT="0" distB="0" distL="114300" distR="114300">
            <wp:extent cx="2425065" cy="2028190"/>
            <wp:effectExtent l="0" t="0" r="13335" b="10160"/>
            <wp:docPr id="169" name="图片 28" descr="让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8" descr="让路"/>
                    <pic:cNvPicPr>
                      <a:picLocks noChangeAspect="1"/>
                    </pic:cNvPicPr>
                  </pic:nvPicPr>
                  <pic:blipFill>
                    <a:blip r:embed="rId44"/>
                    <a:stretch>
                      <a:fillRect/>
                    </a:stretch>
                  </pic:blipFill>
                  <pic:spPr>
                    <a:xfrm>
                      <a:off x="0" y="0"/>
                      <a:ext cx="2425065" cy="2028190"/>
                    </a:xfrm>
                    <a:prstGeom prst="rect">
                      <a:avLst/>
                    </a:prstGeom>
                    <a:noFill/>
                    <a:ln>
                      <a:noFill/>
                    </a:ln>
                  </pic:spPr>
                </pic:pic>
              </a:graphicData>
            </a:graphic>
          </wp:inline>
        </w:drawing>
      </w:r>
      <w:r>
        <w:rPr>
          <w:rFonts w:hint="eastAsia" w:ascii="宋体" w:hAnsi="宋体"/>
          <w:color w:val="000000"/>
          <w:szCs w:val="21"/>
        </w:rPr>
        <w:t xml:space="preserve">   </w:t>
      </w:r>
      <w:r>
        <w:rPr>
          <w:rFonts w:ascii="宋体" w:hAnsi="宋体"/>
          <w:color w:val="000000"/>
          <w:szCs w:val="21"/>
        </w:rPr>
        <w:drawing>
          <wp:inline distT="0" distB="0" distL="114300" distR="114300">
            <wp:extent cx="2189480" cy="2019300"/>
            <wp:effectExtent l="0" t="0" r="1270" b="0"/>
            <wp:docPr id="170" name="图片 29" descr="指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9" descr="指路"/>
                    <pic:cNvPicPr>
                      <a:picLocks noChangeAspect="1"/>
                    </pic:cNvPicPr>
                  </pic:nvPicPr>
                  <pic:blipFill>
                    <a:blip r:embed="rId45"/>
                    <a:stretch>
                      <a:fillRect/>
                    </a:stretch>
                  </pic:blipFill>
                  <pic:spPr>
                    <a:xfrm>
                      <a:off x="0" y="0"/>
                      <a:ext cx="2189480" cy="2019300"/>
                    </a:xfrm>
                    <a:prstGeom prst="rect">
                      <a:avLst/>
                    </a:prstGeom>
                    <a:noFill/>
                    <a:ln>
                      <a:noFill/>
                    </a:ln>
                  </pic:spPr>
                </pic:pic>
              </a:graphicData>
            </a:graphic>
          </wp:inline>
        </w:drawing>
      </w:r>
    </w:p>
    <w:p>
      <w:pPr>
        <w:spacing w:line="360" w:lineRule="auto"/>
        <w:rPr>
          <w:rFonts w:hint="eastAsia" w:ascii="宋体" w:hAnsi="宋体"/>
          <w:color w:val="000000"/>
          <w:szCs w:val="21"/>
        </w:rPr>
      </w:pPr>
    </w:p>
    <w:p>
      <w:pPr>
        <w:spacing w:line="360" w:lineRule="auto"/>
        <w:rPr>
          <w:rFonts w:hint="eastAsia" w:ascii="宋体" w:hAnsi="宋体"/>
          <w:color w:val="000000"/>
          <w:szCs w:val="21"/>
        </w:rPr>
      </w:pPr>
    </w:p>
    <w:p>
      <w:pPr>
        <w:spacing w:line="360" w:lineRule="auto"/>
        <w:rPr>
          <w:rFonts w:hint="eastAsia" w:ascii="宋体" w:hAnsi="宋体"/>
          <w:color w:val="000000"/>
          <w:szCs w:val="21"/>
        </w:rPr>
      </w:pPr>
    </w:p>
    <w:p>
      <w:pPr>
        <w:pStyle w:val="14"/>
        <w:rPr>
          <w:rFonts w:hint="eastAsia" w:ascii="宋体" w:hAnsi="宋体"/>
          <w:color w:val="000000"/>
          <w:szCs w:val="21"/>
        </w:rPr>
      </w:pPr>
    </w:p>
    <w:p>
      <w:pPr>
        <w:pStyle w:val="14"/>
        <w:rPr>
          <w:rFonts w:hint="eastAsia" w:ascii="宋体" w:hAnsi="宋体"/>
          <w:color w:val="000000"/>
          <w:szCs w:val="21"/>
        </w:rPr>
      </w:pPr>
    </w:p>
    <w:p>
      <w:pPr>
        <w:pStyle w:val="14"/>
        <w:rPr>
          <w:rFonts w:hint="eastAsia" w:ascii="宋体" w:hAnsi="宋体"/>
          <w:color w:val="000000"/>
          <w:szCs w:val="21"/>
        </w:rPr>
      </w:pPr>
    </w:p>
    <w:p>
      <w:pPr>
        <w:pStyle w:val="14"/>
        <w:rPr>
          <w:rFonts w:hint="eastAsia" w:ascii="宋体" w:hAnsi="宋体"/>
          <w:color w:val="000000"/>
          <w:szCs w:val="21"/>
        </w:rPr>
      </w:pPr>
    </w:p>
    <w:p>
      <w:pPr>
        <w:pStyle w:val="14"/>
        <w:rPr>
          <w:rFonts w:hint="eastAsia" w:ascii="宋体" w:hAnsi="宋体"/>
          <w:color w:val="000000"/>
          <w:szCs w:val="21"/>
        </w:rPr>
      </w:pPr>
    </w:p>
    <w:p>
      <w:pPr>
        <w:pStyle w:val="2"/>
        <w:rPr>
          <w:rFonts w:hint="eastAsia"/>
        </w:r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1378"/>
        <w:gridCol w:w="930"/>
        <w:gridCol w:w="97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726"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3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2720"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870"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rPr>
              <w:t>地下停车场保洁员作业指导书</w:t>
            </w:r>
          </w:p>
        </w:tc>
        <w:tc>
          <w:tcPr>
            <w:tcW w:w="93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97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1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3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3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97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1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rPr>
          <w:rFonts w:hint="eastAsia"/>
        </w:rPr>
      </w:pPr>
      <w:bookmarkStart w:id="10" w:name="_Toc19457"/>
      <w:r>
        <w:rPr>
          <w:rFonts w:hint="eastAsia"/>
        </w:rPr>
        <w:t>1、目的：规范作业程序，确保清洁质量。</w:t>
      </w:r>
      <w:bookmarkEnd w:id="10"/>
    </w:p>
    <w:p>
      <w:pPr>
        <w:rPr>
          <w:rFonts w:hint="eastAsia"/>
        </w:rPr>
      </w:pPr>
      <w:bookmarkStart w:id="11" w:name="_Toc23330"/>
      <w:r>
        <w:rPr>
          <w:rFonts w:hint="eastAsia"/>
        </w:rPr>
        <w:t>2、适用范围：适用于规范地下停车场保洁服务过程。</w:t>
      </w:r>
      <w:bookmarkEnd w:id="11"/>
    </w:p>
    <w:p>
      <w:pPr>
        <w:rPr>
          <w:rFonts w:hint="eastAsia"/>
        </w:rPr>
      </w:pPr>
      <w:bookmarkStart w:id="12" w:name="_Toc11844"/>
      <w:r>
        <w:rPr>
          <w:rFonts w:hint="eastAsia"/>
        </w:rPr>
        <w:t>3、任职条件：女，45岁以下，1.60米以上，初中以上文化</w:t>
      </w:r>
      <w:r>
        <w:t>，</w:t>
      </w:r>
      <w:r>
        <w:rPr>
          <w:rFonts w:hint="eastAsia"/>
        </w:rPr>
        <w:t>形象好，有亲和力，认可公司企业文化，经过物业公司培训合格后方可上岗。</w:t>
      </w:r>
      <w:bookmarkEnd w:id="12"/>
    </w:p>
    <w:p>
      <w:pPr>
        <w:rPr>
          <w:rFonts w:hint="eastAsia"/>
        </w:rPr>
      </w:pPr>
      <w:bookmarkStart w:id="13" w:name="_Toc25922"/>
      <w:r>
        <w:rPr>
          <w:rFonts w:hint="eastAsia"/>
        </w:rPr>
        <w:t>4、作业工具：</w:t>
      </w:r>
      <w:bookmarkEnd w:id="13"/>
    </w:p>
    <w:p>
      <w:pPr>
        <w:rPr>
          <w:rFonts w:hint="eastAsia"/>
        </w:rPr>
      </w:pPr>
      <w:bookmarkStart w:id="14" w:name="_Toc22858"/>
      <w:r>
        <w:rPr>
          <w:rFonts w:hint="eastAsia"/>
        </w:rPr>
        <w:t>4.1工装、反光衣、雨衣、雨鞋、胶手套。</w:t>
      </w:r>
      <w:bookmarkEnd w:id="14"/>
    </w:p>
    <w:p>
      <w:pPr>
        <w:rPr>
          <w:rFonts w:hint="eastAsia"/>
        </w:rPr>
      </w:pPr>
      <w:bookmarkStart w:id="15" w:name="_Toc29596"/>
      <w:r>
        <w:rPr>
          <w:rFonts w:hint="eastAsia"/>
        </w:rPr>
        <w:t>4.2扫帚、</w:t>
      </w:r>
      <w:r>
        <w:t>长柄刷</w:t>
      </w:r>
      <w:r>
        <w:rPr>
          <w:rFonts w:hint="eastAsia"/>
        </w:rPr>
        <w:t>、尘推、垃圾斗、三轮车、抹布、鸡毛掸子。</w:t>
      </w:r>
      <w:bookmarkEnd w:id="15"/>
    </w:p>
    <w:p>
      <w:pPr>
        <w:rPr>
          <w:rFonts w:hint="eastAsia"/>
        </w:rPr>
      </w:pPr>
      <w:bookmarkStart w:id="16" w:name="_Toc15637"/>
      <w:r>
        <w:rPr>
          <w:rFonts w:hint="eastAsia"/>
        </w:rPr>
        <w:t>4.3安全提示牌。</w:t>
      </w:r>
      <w:bookmarkEnd w:id="16"/>
    </w:p>
    <w:p>
      <w:pPr>
        <w:rPr>
          <w:rFonts w:hint="eastAsia"/>
        </w:rPr>
      </w:pPr>
      <w:bookmarkStart w:id="17" w:name="_Toc25679"/>
      <w:r>
        <w:rPr>
          <w:rFonts w:hint="eastAsia"/>
        </w:rPr>
        <w:t>5、岗位职责：负责停车场环境卫生清洁，协助</w:t>
      </w:r>
      <w:r>
        <w:rPr>
          <w:rFonts w:hint="eastAsia"/>
          <w:lang w:eastAsia="zh-CN"/>
        </w:rPr>
        <w:t>保安</w:t>
      </w:r>
      <w:r>
        <w:rPr>
          <w:rFonts w:hint="eastAsia"/>
        </w:rPr>
        <w:t>做好公共秩序维护，突发事件的发现和汇报。</w:t>
      </w:r>
      <w:bookmarkEnd w:id="17"/>
    </w:p>
    <w:p>
      <w:pPr>
        <w:rPr>
          <w:rFonts w:hint="eastAsia"/>
        </w:rPr>
      </w:pPr>
      <w:bookmarkStart w:id="18" w:name="_Toc15586"/>
      <w:r>
        <w:rPr>
          <w:rFonts w:hint="eastAsia"/>
        </w:rPr>
        <w:t>6、工作内容：</w:t>
      </w:r>
      <w:bookmarkEnd w:id="18"/>
    </w:p>
    <w:tbl>
      <w:tblPr>
        <w:tblStyle w:val="15"/>
        <w:tblW w:w="10398" w:type="dxa"/>
        <w:jc w:val="center"/>
        <w:tblInd w:w="-2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7"/>
        <w:gridCol w:w="6840"/>
        <w:gridCol w:w="1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37" w:type="dxa"/>
            <w:noWrap w:val="0"/>
            <w:vAlign w:val="center"/>
          </w:tcPr>
          <w:p>
            <w:pPr>
              <w:jc w:val="center"/>
              <w:rPr>
                <w:rFonts w:hint="eastAsia"/>
                <w:b/>
                <w:sz w:val="21"/>
                <w:szCs w:val="21"/>
              </w:rPr>
            </w:pPr>
            <w:r>
              <w:rPr>
                <w:rFonts w:hint="eastAsia"/>
                <w:b/>
                <w:sz w:val="21"/>
                <w:szCs w:val="21"/>
              </w:rPr>
              <w:t>项  目</w:t>
            </w:r>
          </w:p>
        </w:tc>
        <w:tc>
          <w:tcPr>
            <w:tcW w:w="6840" w:type="dxa"/>
            <w:noWrap w:val="0"/>
            <w:vAlign w:val="center"/>
          </w:tcPr>
          <w:p>
            <w:pPr>
              <w:jc w:val="center"/>
              <w:rPr>
                <w:rFonts w:hint="eastAsia"/>
                <w:b/>
                <w:sz w:val="21"/>
                <w:szCs w:val="21"/>
              </w:rPr>
            </w:pPr>
            <w:r>
              <w:rPr>
                <w:rFonts w:hint="eastAsia"/>
                <w:b/>
                <w:sz w:val="21"/>
                <w:szCs w:val="21"/>
              </w:rPr>
              <w:t>内容、频度、标准</w:t>
            </w:r>
          </w:p>
        </w:tc>
        <w:tc>
          <w:tcPr>
            <w:tcW w:w="1921" w:type="dxa"/>
            <w:noWrap w:val="0"/>
            <w:vAlign w:val="center"/>
          </w:tcPr>
          <w:p>
            <w:pPr>
              <w:jc w:val="center"/>
              <w:rPr>
                <w:rFonts w:hint="eastAsia"/>
                <w:b/>
                <w:sz w:val="21"/>
                <w:szCs w:val="21"/>
              </w:rPr>
            </w:pPr>
            <w:r>
              <w:rPr>
                <w:rFonts w:hint="eastAsia"/>
                <w:b/>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1637" w:type="dxa"/>
            <w:noWrap w:val="0"/>
            <w:vAlign w:val="center"/>
          </w:tcPr>
          <w:p>
            <w:pPr>
              <w:rPr>
                <w:rFonts w:hint="eastAsia"/>
                <w:b/>
                <w:sz w:val="21"/>
                <w:szCs w:val="21"/>
              </w:rPr>
            </w:pPr>
            <w:r>
              <w:rPr>
                <w:rFonts w:hint="eastAsia"/>
                <w:b/>
                <w:sz w:val="21"/>
                <w:szCs w:val="21"/>
              </w:rPr>
              <w:t>签  到</w:t>
            </w:r>
          </w:p>
        </w:tc>
        <w:tc>
          <w:tcPr>
            <w:tcW w:w="6840" w:type="dxa"/>
            <w:noWrap w:val="0"/>
            <w:vAlign w:val="center"/>
          </w:tcPr>
          <w:p>
            <w:pPr>
              <w:rPr>
                <w:rFonts w:hint="eastAsia"/>
                <w:sz w:val="21"/>
                <w:szCs w:val="21"/>
              </w:rPr>
            </w:pPr>
            <w:r>
              <w:rPr>
                <w:rFonts w:hint="eastAsia"/>
                <w:sz w:val="21"/>
                <w:szCs w:val="21"/>
              </w:rPr>
              <w:t>每日早7：50、下午13：50到服务中心签到，不允许代签。</w:t>
            </w:r>
          </w:p>
        </w:tc>
        <w:tc>
          <w:tcPr>
            <w:tcW w:w="1921" w:type="dxa"/>
            <w:noWrap w:val="0"/>
            <w:vAlign w:val="center"/>
          </w:tcPr>
          <w:p>
            <w:pPr>
              <w:rPr>
                <w:rFonts w:hint="eastAsia"/>
                <w:sz w:val="21"/>
                <w:szCs w:val="21"/>
              </w:rPr>
            </w:pPr>
            <w:r>
              <w:rPr>
                <w:rFonts w:hint="eastAsia"/>
                <w:sz w:val="21"/>
                <w:szCs w:val="21"/>
              </w:rPr>
              <w:t>《签到本》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7" w:hRule="atLeast"/>
          <w:jc w:val="center"/>
        </w:trPr>
        <w:tc>
          <w:tcPr>
            <w:tcW w:w="1637" w:type="dxa"/>
            <w:noWrap w:val="0"/>
            <w:vAlign w:val="center"/>
          </w:tcPr>
          <w:p>
            <w:pPr>
              <w:rPr>
                <w:rFonts w:hint="eastAsia"/>
                <w:b/>
                <w:sz w:val="21"/>
                <w:szCs w:val="21"/>
              </w:rPr>
            </w:pPr>
            <w:r>
              <w:rPr>
                <w:rFonts w:hint="eastAsia"/>
                <w:b/>
                <w:sz w:val="21"/>
                <w:szCs w:val="21"/>
              </w:rPr>
              <w:t>工  作</w:t>
            </w:r>
          </w:p>
          <w:p>
            <w:pPr>
              <w:rPr>
                <w:rFonts w:hint="eastAsia"/>
                <w:b/>
                <w:sz w:val="21"/>
                <w:szCs w:val="21"/>
              </w:rPr>
            </w:pPr>
            <w:r>
              <w:rPr>
                <w:rFonts w:hint="eastAsia"/>
                <w:b/>
                <w:sz w:val="21"/>
                <w:szCs w:val="21"/>
              </w:rPr>
              <w:t>准  备</w:t>
            </w:r>
          </w:p>
        </w:tc>
        <w:tc>
          <w:tcPr>
            <w:tcW w:w="6840" w:type="dxa"/>
            <w:noWrap w:val="0"/>
            <w:vAlign w:val="center"/>
          </w:tcPr>
          <w:p>
            <w:pPr>
              <w:rPr>
                <w:rFonts w:hint="eastAsia"/>
                <w:sz w:val="21"/>
                <w:szCs w:val="21"/>
              </w:rPr>
            </w:pPr>
            <w:r>
              <w:rPr>
                <w:rFonts w:hint="eastAsia"/>
                <w:sz w:val="21"/>
                <w:szCs w:val="21"/>
              </w:rPr>
              <w:t>准备好扫帚、灰斗、尘推等工具，将拖把清洗干净，与8：00准时到达作业区域。</w:t>
            </w:r>
          </w:p>
        </w:tc>
        <w:tc>
          <w:tcPr>
            <w:tcW w:w="1921" w:type="dxa"/>
            <w:noWrap w:val="0"/>
            <w:vAlign w:val="center"/>
          </w:tcPr>
          <w:p>
            <w:pPr>
              <w:rPr>
                <w:rFonts w:hint="eastAsia"/>
                <w:sz w:val="21"/>
                <w:szCs w:val="21"/>
              </w:rPr>
            </w:pPr>
            <w:r>
              <w:rPr>
                <w:rFonts w:hint="eastAsia"/>
                <w:sz w:val="21"/>
                <w:szCs w:val="21"/>
              </w:rPr>
              <w:t>《保洁工具作业指导书》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jc w:val="center"/>
        </w:trPr>
        <w:tc>
          <w:tcPr>
            <w:tcW w:w="1637" w:type="dxa"/>
            <w:noWrap w:val="0"/>
            <w:vAlign w:val="center"/>
          </w:tcPr>
          <w:p>
            <w:pPr>
              <w:rPr>
                <w:rFonts w:hint="eastAsia"/>
                <w:b/>
                <w:sz w:val="21"/>
                <w:szCs w:val="21"/>
              </w:rPr>
            </w:pPr>
            <w:r>
              <w:rPr>
                <w:rFonts w:hint="eastAsia"/>
                <w:b/>
                <w:sz w:val="21"/>
                <w:szCs w:val="21"/>
              </w:rPr>
              <w:t>地下通道楼梯的卫生清洁。</w:t>
            </w:r>
          </w:p>
        </w:tc>
        <w:tc>
          <w:tcPr>
            <w:tcW w:w="6840" w:type="dxa"/>
            <w:noWrap w:val="0"/>
            <w:vAlign w:val="center"/>
          </w:tcPr>
          <w:p>
            <w:pPr>
              <w:rPr>
                <w:rFonts w:hint="eastAsia"/>
                <w:sz w:val="21"/>
                <w:szCs w:val="21"/>
              </w:rPr>
            </w:pPr>
            <w:r>
              <w:rPr>
                <w:rFonts w:hint="eastAsia"/>
                <w:sz w:val="21"/>
                <w:szCs w:val="21"/>
              </w:rPr>
              <w:t>1、每天拖、擦1遍。要求通道内无杂物、无蜘蛛网、无乱贴、乱划、乱堆放现象，地面无污渍。</w:t>
            </w:r>
          </w:p>
          <w:p>
            <w:pPr>
              <w:rPr>
                <w:rFonts w:hint="eastAsia"/>
                <w:sz w:val="21"/>
                <w:szCs w:val="21"/>
              </w:rPr>
            </w:pPr>
            <w:r>
              <w:rPr>
                <w:rFonts w:hint="eastAsia"/>
                <w:sz w:val="21"/>
                <w:szCs w:val="21"/>
              </w:rPr>
              <w:t>2、作业程序：</w:t>
            </w:r>
          </w:p>
          <w:p>
            <w:pPr>
              <w:rPr>
                <w:rFonts w:hint="eastAsia"/>
                <w:sz w:val="21"/>
                <w:szCs w:val="21"/>
              </w:rPr>
            </w:pPr>
            <w:r>
              <w:rPr>
                <w:rFonts w:hint="eastAsia"/>
                <w:sz w:val="21"/>
                <w:szCs w:val="21"/>
              </w:rPr>
              <w:t>2.1上午8：00开始，用扫帚把通道打扫干净至负一层，垃圾装入垃圾斗内。</w:t>
            </w:r>
          </w:p>
          <w:p>
            <w:pPr>
              <w:rPr>
                <w:rFonts w:hint="eastAsia"/>
                <w:sz w:val="21"/>
                <w:szCs w:val="21"/>
              </w:rPr>
            </w:pPr>
            <w:r>
              <w:rPr>
                <w:rFonts w:hint="eastAsia"/>
                <w:sz w:val="21"/>
                <w:szCs w:val="21"/>
              </w:rPr>
              <w:t>2.2将拖把清洗干净拧至半干后，从上而下，每拖二层涮洗拖把1次，直至最底层。对较脏的部位，应将拖把在水桶内洗净后再拖1遍。若地面有口香糖、油渍等不易拖洗的现象，需要使用相应的工具和去渍剂彻底清理。</w:t>
            </w:r>
          </w:p>
          <w:p>
            <w:pPr>
              <w:rPr>
                <w:rFonts w:hint="eastAsia"/>
                <w:sz w:val="21"/>
                <w:szCs w:val="21"/>
              </w:rPr>
            </w:pPr>
            <w:r>
              <w:rPr>
                <w:rFonts w:hint="eastAsia"/>
                <w:sz w:val="21"/>
                <w:szCs w:val="21"/>
              </w:rPr>
              <w:t>2.3在打扫卫生时如遇业主上下楼应主动避让，并依据上下楼情况向业主问好，若业主携带物品较多时应主动给予帮助，熟练应用六大待客用语，待业主通过后再继续作业。</w:t>
            </w:r>
          </w:p>
          <w:p>
            <w:pPr>
              <w:rPr>
                <w:rFonts w:hint="eastAsia"/>
                <w:sz w:val="21"/>
                <w:szCs w:val="21"/>
              </w:rPr>
            </w:pPr>
            <w:r>
              <w:rPr>
                <w:rFonts w:hint="eastAsia"/>
                <w:sz w:val="21"/>
                <w:szCs w:val="21"/>
              </w:rPr>
              <w:t>2.4用湿抹布擦洗楼道内扶手及栏杆，要求无灰尘。</w:t>
            </w:r>
          </w:p>
          <w:p>
            <w:pPr>
              <w:rPr>
                <w:rFonts w:hint="eastAsia"/>
                <w:sz w:val="21"/>
                <w:szCs w:val="21"/>
              </w:rPr>
            </w:pPr>
            <w:r>
              <w:rPr>
                <w:rFonts w:hint="eastAsia"/>
                <w:sz w:val="21"/>
                <w:szCs w:val="21"/>
              </w:rPr>
              <w:t>2.5完成后进入下一个通道楼梯。</w:t>
            </w:r>
          </w:p>
          <w:p>
            <w:pPr>
              <w:rPr>
                <w:rFonts w:hint="eastAsia"/>
                <w:sz w:val="21"/>
                <w:szCs w:val="21"/>
              </w:rPr>
            </w:pPr>
            <w:r>
              <w:rPr>
                <w:rFonts w:hint="eastAsia"/>
                <w:sz w:val="21"/>
                <w:szCs w:val="21"/>
              </w:rPr>
              <w:t>2.6以上工作10：00之前完成，将工具清洗干净后放置指定地点。</w:t>
            </w:r>
          </w:p>
        </w:tc>
        <w:tc>
          <w:tcPr>
            <w:tcW w:w="1921" w:type="dxa"/>
            <w:noWrap w:val="0"/>
            <w:vAlign w:val="center"/>
          </w:tcPr>
          <w:p>
            <w:pPr>
              <w:rPr>
                <w:rFonts w:hint="eastAsia"/>
                <w:sz w:val="21"/>
                <w:szCs w:val="21"/>
              </w:rPr>
            </w:pPr>
            <w:r>
              <w:rPr>
                <w:rFonts w:hint="eastAsia"/>
                <w:sz w:val="21"/>
                <w:szCs w:val="21"/>
              </w:rPr>
              <w:t>《保洁工具作业指导书》</w:t>
            </w:r>
          </w:p>
          <w:p>
            <w:pPr>
              <w:rPr>
                <w:rFonts w:hint="eastAsia"/>
                <w:sz w:val="21"/>
                <w:szCs w:val="21"/>
              </w:rPr>
            </w:pPr>
            <w:r>
              <w:rPr>
                <w:rFonts w:hint="eastAsia"/>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7" w:hRule="atLeast"/>
          <w:jc w:val="center"/>
        </w:trPr>
        <w:tc>
          <w:tcPr>
            <w:tcW w:w="1637" w:type="dxa"/>
            <w:noWrap w:val="0"/>
            <w:vAlign w:val="center"/>
          </w:tcPr>
          <w:p>
            <w:pPr>
              <w:rPr>
                <w:rFonts w:hint="eastAsia"/>
                <w:b/>
                <w:sz w:val="21"/>
                <w:szCs w:val="21"/>
              </w:rPr>
            </w:pPr>
            <w:r>
              <w:rPr>
                <w:rFonts w:hint="eastAsia"/>
                <w:b/>
                <w:sz w:val="21"/>
                <w:szCs w:val="21"/>
              </w:rPr>
              <w:t>休  息</w:t>
            </w:r>
          </w:p>
          <w:p>
            <w:pPr>
              <w:rPr>
                <w:rFonts w:hint="eastAsia"/>
                <w:b/>
                <w:sz w:val="21"/>
                <w:szCs w:val="21"/>
              </w:rPr>
            </w:pPr>
            <w:r>
              <w:rPr>
                <w:rFonts w:hint="eastAsia"/>
                <w:b/>
                <w:sz w:val="21"/>
                <w:szCs w:val="21"/>
              </w:rPr>
              <w:t>时  间</w:t>
            </w:r>
          </w:p>
        </w:tc>
        <w:tc>
          <w:tcPr>
            <w:tcW w:w="6840" w:type="dxa"/>
            <w:noWrap w:val="0"/>
            <w:vAlign w:val="center"/>
          </w:tcPr>
          <w:p>
            <w:pPr>
              <w:rPr>
                <w:rFonts w:hint="eastAsia"/>
                <w:sz w:val="21"/>
                <w:szCs w:val="21"/>
              </w:rPr>
            </w:pPr>
            <w:r>
              <w:rPr>
                <w:rFonts w:hint="eastAsia"/>
                <w:sz w:val="21"/>
                <w:szCs w:val="21"/>
              </w:rPr>
              <w:t>保洁人员作业间隙进行休息10:00--10:15。到指定位置休息不得超时。</w:t>
            </w:r>
          </w:p>
        </w:tc>
        <w:tc>
          <w:tcPr>
            <w:tcW w:w="1921" w:type="dxa"/>
            <w:noWrap w:val="0"/>
            <w:vAlign w:val="center"/>
          </w:tcPr>
          <w:p>
            <w:pPr>
              <w:rPr>
                <w:rFonts w:hint="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37" w:type="dxa"/>
            <w:noWrap w:val="0"/>
            <w:vAlign w:val="center"/>
          </w:tcPr>
          <w:p>
            <w:pPr>
              <w:rPr>
                <w:rFonts w:hint="eastAsia"/>
                <w:b/>
                <w:sz w:val="21"/>
                <w:szCs w:val="21"/>
              </w:rPr>
            </w:pPr>
            <w:r>
              <w:rPr>
                <w:rFonts w:hint="eastAsia"/>
                <w:b/>
                <w:sz w:val="21"/>
                <w:szCs w:val="21"/>
              </w:rPr>
              <w:t>公共设</w:t>
            </w:r>
          </w:p>
          <w:p>
            <w:pPr>
              <w:rPr>
                <w:rFonts w:hint="eastAsia"/>
                <w:b/>
                <w:sz w:val="21"/>
                <w:szCs w:val="21"/>
              </w:rPr>
            </w:pPr>
            <w:r>
              <w:rPr>
                <w:rFonts w:hint="eastAsia"/>
                <w:b/>
                <w:sz w:val="21"/>
                <w:szCs w:val="21"/>
              </w:rPr>
              <w:t>施清洁</w:t>
            </w:r>
          </w:p>
        </w:tc>
        <w:tc>
          <w:tcPr>
            <w:tcW w:w="6840" w:type="dxa"/>
            <w:noWrap w:val="0"/>
            <w:vAlign w:val="center"/>
          </w:tcPr>
          <w:p>
            <w:pPr>
              <w:rPr>
                <w:rFonts w:hint="eastAsia"/>
                <w:sz w:val="21"/>
                <w:szCs w:val="21"/>
              </w:rPr>
            </w:pPr>
            <w:r>
              <w:rPr>
                <w:rFonts w:hint="eastAsia"/>
                <w:sz w:val="21"/>
                <w:szCs w:val="21"/>
              </w:rPr>
              <w:t>1、10：15</w:t>
            </w:r>
            <w:r>
              <w:rPr>
                <w:sz w:val="21"/>
                <w:szCs w:val="21"/>
              </w:rPr>
              <w:t>—</w:t>
            </w:r>
            <w:r>
              <w:rPr>
                <w:rFonts w:hint="eastAsia"/>
                <w:sz w:val="21"/>
                <w:szCs w:val="21"/>
              </w:rPr>
              <w:t>12：00清洁停车场公共设施。</w:t>
            </w:r>
          </w:p>
          <w:p>
            <w:pPr>
              <w:rPr>
                <w:rFonts w:hint="eastAsia"/>
                <w:snapToGrid w:val="0"/>
                <w:spacing w:val="-6"/>
                <w:sz w:val="21"/>
                <w:szCs w:val="21"/>
              </w:rPr>
            </w:pPr>
            <w:r>
              <w:rPr>
                <w:rFonts w:hint="eastAsia"/>
                <w:snapToGrid w:val="0"/>
                <w:spacing w:val="-6"/>
                <w:sz w:val="21"/>
                <w:szCs w:val="21"/>
              </w:rPr>
              <w:t>作业工具更换为：水桶、抹布、清洁剂、鸡毛掸子，开始擦拭</w:t>
            </w:r>
            <w:r>
              <w:rPr>
                <w:snapToGrid w:val="0"/>
                <w:spacing w:val="-6"/>
                <w:sz w:val="21"/>
                <w:szCs w:val="21"/>
              </w:rPr>
              <w:t>消防栓、</w:t>
            </w:r>
            <w:r>
              <w:rPr>
                <w:rFonts w:hint="eastAsia"/>
                <w:snapToGrid w:val="0"/>
                <w:spacing w:val="-6"/>
                <w:sz w:val="21"/>
                <w:szCs w:val="21"/>
              </w:rPr>
              <w:t>消防箱、</w:t>
            </w:r>
            <w:r>
              <w:rPr>
                <w:snapToGrid w:val="0"/>
                <w:spacing w:val="-6"/>
                <w:sz w:val="21"/>
                <w:szCs w:val="21"/>
              </w:rPr>
              <w:t>消防指示灯、车位档、</w:t>
            </w:r>
            <w:r>
              <w:rPr>
                <w:rFonts w:hint="eastAsia"/>
                <w:snapToGrid w:val="0"/>
                <w:spacing w:val="-6"/>
                <w:sz w:val="21"/>
                <w:szCs w:val="21"/>
              </w:rPr>
              <w:t>指示牌、球形镜、</w:t>
            </w:r>
            <w:r>
              <w:rPr>
                <w:snapToGrid w:val="0"/>
                <w:spacing w:val="-6"/>
                <w:sz w:val="21"/>
                <w:szCs w:val="21"/>
              </w:rPr>
              <w:t>防火门</w:t>
            </w:r>
            <w:r>
              <w:rPr>
                <w:rFonts w:hint="eastAsia"/>
                <w:snapToGrid w:val="0"/>
                <w:spacing w:val="-6"/>
                <w:sz w:val="21"/>
                <w:szCs w:val="21"/>
              </w:rPr>
              <w:t>、车库门</w:t>
            </w:r>
            <w:r>
              <w:rPr>
                <w:snapToGrid w:val="0"/>
                <w:spacing w:val="-6"/>
                <w:sz w:val="21"/>
                <w:szCs w:val="21"/>
              </w:rPr>
              <w:t>等公共设施。</w:t>
            </w:r>
          </w:p>
          <w:p>
            <w:pPr>
              <w:rPr>
                <w:rFonts w:hint="eastAsia"/>
                <w:sz w:val="21"/>
                <w:szCs w:val="21"/>
              </w:rPr>
            </w:pPr>
            <w:r>
              <w:rPr>
                <w:rFonts w:hint="eastAsia"/>
                <w:sz w:val="21"/>
                <w:szCs w:val="21"/>
              </w:rPr>
              <w:t>2、作业程序：</w:t>
            </w:r>
          </w:p>
          <w:p>
            <w:pPr>
              <w:rPr>
                <w:rFonts w:hint="eastAsia"/>
                <w:sz w:val="21"/>
                <w:szCs w:val="21"/>
              </w:rPr>
            </w:pPr>
            <w:r>
              <w:rPr>
                <w:rFonts w:hint="eastAsia"/>
                <w:sz w:val="21"/>
                <w:szCs w:val="21"/>
              </w:rPr>
              <w:t>2.1用湿抹布对以上设施进行擦拭，若有顽固污渍，则加入适量清洁剂擦拭。</w:t>
            </w:r>
          </w:p>
          <w:p>
            <w:pPr>
              <w:rPr>
                <w:rFonts w:hint="eastAsia"/>
                <w:sz w:val="21"/>
                <w:szCs w:val="21"/>
              </w:rPr>
            </w:pPr>
            <w:r>
              <w:rPr>
                <w:rFonts w:hint="eastAsia"/>
                <w:sz w:val="21"/>
                <w:szCs w:val="21"/>
              </w:rPr>
              <w:t>2.2每周用鸡毛掸子清洁一遍停车场顶部及墙面蜘蛛网、灰尘等杂物。</w:t>
            </w:r>
          </w:p>
          <w:p>
            <w:pPr>
              <w:rPr>
                <w:rFonts w:hint="eastAsia"/>
                <w:sz w:val="21"/>
                <w:szCs w:val="21"/>
              </w:rPr>
            </w:pPr>
            <w:r>
              <w:rPr>
                <w:rFonts w:hint="eastAsia"/>
                <w:sz w:val="21"/>
                <w:szCs w:val="21"/>
              </w:rPr>
              <w:t>2.3以上工作每周进行一遍，要求表面无灰尘、污渍。</w:t>
            </w:r>
          </w:p>
        </w:tc>
        <w:tc>
          <w:tcPr>
            <w:tcW w:w="1921" w:type="dxa"/>
            <w:noWrap w:val="0"/>
            <w:vAlign w:val="center"/>
          </w:tcPr>
          <w:p>
            <w:pPr>
              <w:rPr>
                <w:rFonts w:hint="eastAsia"/>
                <w:sz w:val="21"/>
                <w:szCs w:val="21"/>
              </w:rPr>
            </w:pPr>
            <w:r>
              <w:rPr>
                <w:rFonts w:hint="eastAsia"/>
                <w:sz w:val="21"/>
                <w:szCs w:val="21"/>
              </w:rPr>
              <w:t>《常用清洁剂使用方法》</w:t>
            </w:r>
          </w:p>
        </w:tc>
      </w:tr>
    </w:tbl>
    <w:p>
      <w:pPr>
        <w:spacing w:line="14" w:lineRule="exact"/>
        <w:rPr>
          <w:rFonts w:hint="eastAsia"/>
          <w:color w:val="000000"/>
        </w:rPr>
      </w:pPr>
    </w:p>
    <w:p>
      <w:pPr>
        <w:spacing w:line="14" w:lineRule="exact"/>
        <w:rPr>
          <w:rFonts w:hint="eastAsia"/>
          <w:color w:val="000000"/>
        </w:rPr>
      </w:pPr>
    </w:p>
    <w:p>
      <w:pPr>
        <w:spacing w:line="14" w:lineRule="exact"/>
        <w:rPr>
          <w:rFonts w:hint="eastAsia"/>
          <w:color w:val="000000"/>
        </w:rPr>
      </w:pPr>
    </w:p>
    <w:p>
      <w:pPr>
        <w:spacing w:line="14" w:lineRule="exact"/>
        <w:rPr>
          <w:rFonts w:hint="eastAsia"/>
          <w:color w:val="000000"/>
        </w:rPr>
      </w:pPr>
    </w:p>
    <w:tbl>
      <w:tblPr>
        <w:tblStyle w:val="15"/>
        <w:tblW w:w="10398" w:type="dxa"/>
        <w:jc w:val="center"/>
        <w:tblInd w:w="-2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7"/>
        <w:gridCol w:w="6840"/>
        <w:gridCol w:w="1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37" w:type="dxa"/>
            <w:noWrap w:val="0"/>
            <w:vAlign w:val="center"/>
          </w:tcPr>
          <w:p>
            <w:pPr>
              <w:rPr>
                <w:rFonts w:hint="eastAsia"/>
                <w:b/>
                <w:sz w:val="21"/>
                <w:szCs w:val="21"/>
              </w:rPr>
            </w:pPr>
            <w:r>
              <w:rPr>
                <w:rFonts w:hint="eastAsia"/>
                <w:b/>
                <w:sz w:val="21"/>
                <w:szCs w:val="21"/>
              </w:rPr>
              <w:t>班中会</w:t>
            </w:r>
          </w:p>
        </w:tc>
        <w:tc>
          <w:tcPr>
            <w:tcW w:w="6840" w:type="dxa"/>
            <w:noWrap w:val="0"/>
            <w:vAlign w:val="center"/>
          </w:tcPr>
          <w:p>
            <w:pPr>
              <w:rPr>
                <w:rFonts w:hint="eastAsia"/>
                <w:sz w:val="21"/>
                <w:szCs w:val="21"/>
              </w:rPr>
            </w:pPr>
            <w:r>
              <w:rPr>
                <w:rFonts w:hint="eastAsia"/>
                <w:sz w:val="21"/>
                <w:szCs w:val="21"/>
              </w:rPr>
              <w:t>夏季每天13：50（冬季每天13：20）按照晨会流程到服务中心举行班中会，汇报需要协调的问题，听取主管工作安排。</w:t>
            </w:r>
          </w:p>
        </w:tc>
        <w:tc>
          <w:tcPr>
            <w:tcW w:w="1921" w:type="dxa"/>
            <w:noWrap w:val="0"/>
            <w:vAlign w:val="center"/>
          </w:tcPr>
          <w:p>
            <w:pPr>
              <w:rPr>
                <w:rFonts w:hint="eastAsia"/>
                <w:sz w:val="21"/>
                <w:szCs w:val="21"/>
              </w:rPr>
            </w:pPr>
            <w:r>
              <w:rPr>
                <w:rFonts w:hint="eastAsia"/>
                <w:sz w:val="21"/>
                <w:szCs w:val="21"/>
              </w:rPr>
              <w:t>《</w:t>
            </w:r>
            <w:r>
              <w:rPr>
                <w:color w:val="000000"/>
                <w:sz w:val="21"/>
                <w:szCs w:val="21"/>
              </w:rPr>
              <w:fldChar w:fldCharType="begin"/>
            </w:r>
            <w:r>
              <w:rPr>
                <w:color w:val="000000"/>
                <w:sz w:val="21"/>
                <w:szCs w:val="21"/>
              </w:rPr>
              <w:instrText xml:space="preserve"> HYPERLINK "http://oa.jianyewy.com/rule_system/rule_kind_listinfo.jsp?id=2312&amp;type=10388" </w:instrText>
            </w:r>
            <w:r>
              <w:rPr>
                <w:color w:val="000000"/>
                <w:sz w:val="21"/>
                <w:szCs w:val="21"/>
              </w:rPr>
              <w:fldChar w:fldCharType="separate"/>
            </w:r>
            <w:r>
              <w:rPr>
                <w:rStyle w:val="18"/>
                <w:color w:val="000000"/>
                <w:sz w:val="21"/>
                <w:szCs w:val="21"/>
              </w:rPr>
              <w:t>晨会规范</w:t>
            </w:r>
            <w:r>
              <w:rPr>
                <w:color w:val="000000"/>
                <w:sz w:val="21"/>
                <w:szCs w:val="21"/>
              </w:rPr>
              <w:fldChar w:fldCharType="end"/>
            </w:r>
            <w:r>
              <w:rPr>
                <w:rFonts w:hint="eastAsia"/>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5" w:hRule="atLeast"/>
          <w:jc w:val="center"/>
        </w:trPr>
        <w:tc>
          <w:tcPr>
            <w:tcW w:w="1637" w:type="dxa"/>
            <w:noWrap w:val="0"/>
            <w:vAlign w:val="center"/>
          </w:tcPr>
          <w:p>
            <w:pPr>
              <w:rPr>
                <w:rFonts w:hint="eastAsia"/>
                <w:b/>
                <w:sz w:val="21"/>
                <w:szCs w:val="21"/>
              </w:rPr>
            </w:pPr>
            <w:r>
              <w:rPr>
                <w:rFonts w:hint="eastAsia"/>
                <w:b/>
                <w:sz w:val="21"/>
                <w:szCs w:val="21"/>
              </w:rPr>
              <w:t>地  面</w:t>
            </w:r>
          </w:p>
          <w:p>
            <w:pPr>
              <w:rPr>
                <w:rFonts w:hint="eastAsia"/>
                <w:b/>
                <w:sz w:val="21"/>
                <w:szCs w:val="21"/>
              </w:rPr>
            </w:pPr>
            <w:r>
              <w:rPr>
                <w:rFonts w:hint="eastAsia"/>
                <w:b/>
                <w:sz w:val="21"/>
                <w:szCs w:val="21"/>
              </w:rPr>
              <w:t>清  洁</w:t>
            </w:r>
          </w:p>
        </w:tc>
        <w:tc>
          <w:tcPr>
            <w:tcW w:w="6840" w:type="dxa"/>
            <w:noWrap w:val="0"/>
            <w:vAlign w:val="center"/>
          </w:tcPr>
          <w:p>
            <w:pPr>
              <w:rPr>
                <w:rFonts w:hint="eastAsia"/>
                <w:sz w:val="21"/>
                <w:szCs w:val="21"/>
              </w:rPr>
            </w:pPr>
            <w:r>
              <w:rPr>
                <w:rFonts w:hint="eastAsia"/>
                <w:sz w:val="21"/>
                <w:szCs w:val="21"/>
              </w:rPr>
              <w:t>1、下午清洁停车场所有路面，主要作业工具为：扫把、垃圾斗、锯末、尘推。</w:t>
            </w:r>
          </w:p>
          <w:p>
            <w:pPr>
              <w:rPr>
                <w:rFonts w:hint="eastAsia"/>
                <w:sz w:val="21"/>
                <w:szCs w:val="21"/>
              </w:rPr>
            </w:pPr>
            <w:r>
              <w:rPr>
                <w:rFonts w:hint="eastAsia"/>
                <w:sz w:val="21"/>
                <w:szCs w:val="21"/>
              </w:rPr>
              <w:t>2、作业程序：</w:t>
            </w:r>
          </w:p>
          <w:p>
            <w:pPr>
              <w:rPr>
                <w:rFonts w:hint="eastAsia"/>
                <w:sz w:val="21"/>
                <w:szCs w:val="21"/>
              </w:rPr>
            </w:pPr>
            <w:r>
              <w:rPr>
                <w:rFonts w:hint="eastAsia"/>
                <w:sz w:val="21"/>
                <w:szCs w:val="21"/>
              </w:rPr>
              <w:t>2.1水泥面清洁：先洒水，再</w:t>
            </w:r>
            <w:r>
              <w:rPr>
                <w:sz w:val="21"/>
                <w:szCs w:val="21"/>
              </w:rPr>
              <w:t>用扫把</w:t>
            </w:r>
            <w:r>
              <w:rPr>
                <w:rFonts w:hint="eastAsia"/>
                <w:sz w:val="21"/>
                <w:szCs w:val="21"/>
              </w:rPr>
              <w:t>依次</w:t>
            </w:r>
            <w:r>
              <w:rPr>
                <w:sz w:val="21"/>
                <w:szCs w:val="21"/>
              </w:rPr>
              <w:t>清扫，清除地面和排水沟内的垃圾</w:t>
            </w:r>
            <w:r>
              <w:rPr>
                <w:rFonts w:hint="eastAsia"/>
                <w:sz w:val="21"/>
                <w:szCs w:val="21"/>
              </w:rPr>
              <w:t>。</w:t>
            </w:r>
            <w:r>
              <w:rPr>
                <w:sz w:val="21"/>
                <w:szCs w:val="21"/>
              </w:rPr>
              <w:t>每周冲刷地面一次，并打开地下车库的集水坑和排水沟盖板，彻底疏通、清理一次。</w:t>
            </w:r>
          </w:p>
          <w:p>
            <w:pPr>
              <w:rPr>
                <w:rFonts w:hint="eastAsia"/>
                <w:sz w:val="21"/>
                <w:szCs w:val="21"/>
              </w:rPr>
            </w:pPr>
            <w:r>
              <w:rPr>
                <w:rFonts w:hint="eastAsia"/>
                <w:sz w:val="21"/>
                <w:szCs w:val="21"/>
              </w:rPr>
              <w:t>2.2地板漆地面清洁：将锯末用水搅拌均匀，摊于地面，用尘推进行清洁。每天擦拭一遍，随时保洁，确保地面无杂物，无油渍。</w:t>
            </w:r>
            <w:r>
              <w:rPr>
                <w:sz w:val="21"/>
                <w:szCs w:val="21"/>
              </w:rPr>
              <w:t>每周冲刷地面一次，并打开地下车库的集水坑和排水沟盖板，彻底疏通、清理一次。</w:t>
            </w:r>
          </w:p>
          <w:p>
            <w:pPr>
              <w:rPr>
                <w:rFonts w:hint="eastAsia"/>
                <w:sz w:val="21"/>
                <w:szCs w:val="21"/>
              </w:rPr>
            </w:pPr>
            <w:r>
              <w:rPr>
                <w:rFonts w:hint="eastAsia"/>
                <w:sz w:val="21"/>
                <w:szCs w:val="21"/>
              </w:rPr>
              <w:t>2.3</w:t>
            </w:r>
            <w:r>
              <w:rPr>
                <w:sz w:val="21"/>
                <w:szCs w:val="21"/>
              </w:rPr>
              <w:t>用长柄刷冲刷地面的油污、油渍，</w:t>
            </w:r>
            <w:r>
              <w:rPr>
                <w:rFonts w:hint="eastAsia"/>
                <w:sz w:val="21"/>
                <w:szCs w:val="21"/>
              </w:rPr>
              <w:t>可使用洗衣粉或清洁剂等。</w:t>
            </w:r>
          </w:p>
        </w:tc>
        <w:tc>
          <w:tcPr>
            <w:tcW w:w="1921" w:type="dxa"/>
            <w:noWrap w:val="0"/>
            <w:vAlign w:val="center"/>
          </w:tcPr>
          <w:p>
            <w:pPr>
              <w:rPr>
                <w:rFonts w:hint="eastAsia"/>
                <w:sz w:val="21"/>
                <w:szCs w:val="21"/>
              </w:rPr>
            </w:pPr>
            <w:r>
              <w:rPr>
                <w:rFonts w:hint="eastAsia"/>
                <w:sz w:val="21"/>
                <w:szCs w:val="21"/>
              </w:rPr>
              <w:t>《地面清洁作业指导书》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37" w:type="dxa"/>
            <w:noWrap w:val="0"/>
            <w:vAlign w:val="center"/>
          </w:tcPr>
          <w:p>
            <w:pPr>
              <w:rPr>
                <w:rFonts w:hint="eastAsia"/>
                <w:b/>
                <w:sz w:val="21"/>
                <w:szCs w:val="21"/>
              </w:rPr>
            </w:pPr>
            <w:r>
              <w:rPr>
                <w:rFonts w:hint="eastAsia"/>
                <w:b/>
                <w:sz w:val="21"/>
                <w:szCs w:val="21"/>
              </w:rPr>
              <w:t>要求与安全</w:t>
            </w:r>
          </w:p>
        </w:tc>
        <w:tc>
          <w:tcPr>
            <w:tcW w:w="6840" w:type="dxa"/>
            <w:noWrap w:val="0"/>
            <w:vAlign w:val="center"/>
          </w:tcPr>
          <w:p>
            <w:pPr>
              <w:rPr>
                <w:rFonts w:hint="eastAsia"/>
                <w:sz w:val="21"/>
                <w:szCs w:val="21"/>
              </w:rPr>
            </w:pPr>
            <w:r>
              <w:rPr>
                <w:rFonts w:hint="eastAsia"/>
                <w:sz w:val="21"/>
                <w:szCs w:val="21"/>
              </w:rPr>
              <w:t>1、遇业主车辆行驶时注意提前避让。</w:t>
            </w:r>
          </w:p>
          <w:p>
            <w:pPr>
              <w:rPr>
                <w:rFonts w:hint="eastAsia"/>
                <w:sz w:val="21"/>
                <w:szCs w:val="21"/>
              </w:rPr>
            </w:pPr>
            <w:r>
              <w:rPr>
                <w:rFonts w:hint="eastAsia"/>
                <w:sz w:val="21"/>
                <w:szCs w:val="21"/>
              </w:rPr>
              <w:t>2、工作中发现可疑人员或异常情况，随时进行监督，及时报告</w:t>
            </w:r>
            <w:r>
              <w:rPr>
                <w:rFonts w:hint="eastAsia"/>
                <w:sz w:val="21"/>
                <w:szCs w:val="21"/>
                <w:lang w:eastAsia="zh-CN"/>
              </w:rPr>
              <w:t>保安</w:t>
            </w:r>
            <w:r>
              <w:rPr>
                <w:rFonts w:hint="eastAsia"/>
                <w:sz w:val="21"/>
                <w:szCs w:val="21"/>
              </w:rPr>
              <w:t>值勤人员或上级领导。</w:t>
            </w:r>
          </w:p>
          <w:p>
            <w:pPr>
              <w:rPr>
                <w:rFonts w:hint="eastAsia"/>
                <w:sz w:val="21"/>
                <w:szCs w:val="21"/>
              </w:rPr>
            </w:pPr>
            <w:r>
              <w:rPr>
                <w:rFonts w:hint="eastAsia"/>
                <w:sz w:val="21"/>
                <w:szCs w:val="21"/>
              </w:rPr>
              <w:t>3、安全责任重于泰山，员工上下班要遵守交通规则。作业时间要严格检查作业工具和实际操作环境，按照安全操作规定开展工作，确保自己和他人的人身、财产安全。</w:t>
            </w:r>
          </w:p>
        </w:tc>
        <w:tc>
          <w:tcPr>
            <w:tcW w:w="1921" w:type="dxa"/>
            <w:noWrap w:val="0"/>
            <w:vAlign w:val="center"/>
          </w:tcPr>
          <w:p>
            <w:pPr>
              <w:rPr>
                <w:rFonts w:hint="eastAsia"/>
                <w:sz w:val="21"/>
                <w:szCs w:val="21"/>
              </w:rPr>
            </w:pPr>
            <w:r>
              <w:rPr>
                <w:rFonts w:hint="eastAsia"/>
                <w:sz w:val="21"/>
                <w:szCs w:val="21"/>
              </w:rPr>
              <w:t>《员工行为规范》</w:t>
            </w:r>
          </w:p>
          <w:p>
            <w:pPr>
              <w:rPr>
                <w:rFonts w:hint="eastAsia"/>
                <w:sz w:val="21"/>
                <w:szCs w:val="21"/>
              </w:rPr>
            </w:pPr>
            <w:r>
              <w:rPr>
                <w:rFonts w:hint="eastAsia"/>
                <w:sz w:val="21"/>
                <w:szCs w:val="21"/>
              </w:rPr>
              <w:t>《突发事件处理流程》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37" w:type="dxa"/>
            <w:noWrap w:val="0"/>
            <w:vAlign w:val="center"/>
          </w:tcPr>
          <w:p>
            <w:pPr>
              <w:rPr>
                <w:rFonts w:hint="eastAsia"/>
                <w:b/>
                <w:sz w:val="21"/>
                <w:szCs w:val="21"/>
              </w:rPr>
            </w:pPr>
            <w:r>
              <w:rPr>
                <w:rFonts w:hint="eastAsia"/>
                <w:b/>
                <w:sz w:val="21"/>
                <w:szCs w:val="21"/>
              </w:rPr>
              <w:t>签      退</w:t>
            </w:r>
          </w:p>
        </w:tc>
        <w:tc>
          <w:tcPr>
            <w:tcW w:w="6840" w:type="dxa"/>
            <w:noWrap w:val="0"/>
            <w:vAlign w:val="center"/>
          </w:tcPr>
          <w:p>
            <w:pPr>
              <w:rPr>
                <w:rFonts w:hint="eastAsia"/>
                <w:sz w:val="21"/>
                <w:szCs w:val="21"/>
              </w:rPr>
            </w:pPr>
            <w:r>
              <w:rPr>
                <w:rFonts w:hint="eastAsia"/>
                <w:sz w:val="21"/>
                <w:szCs w:val="21"/>
              </w:rPr>
              <w:t>每日12：00、18：00到服务中心签退下班，下午下班后整理作业工具并放在指定位置。</w:t>
            </w:r>
          </w:p>
        </w:tc>
        <w:tc>
          <w:tcPr>
            <w:tcW w:w="1921" w:type="dxa"/>
            <w:noWrap w:val="0"/>
            <w:vAlign w:val="center"/>
          </w:tcPr>
          <w:p>
            <w:pPr>
              <w:rPr>
                <w:rFonts w:hint="eastAsia"/>
                <w:sz w:val="21"/>
                <w:szCs w:val="21"/>
              </w:rPr>
            </w:pPr>
          </w:p>
        </w:tc>
      </w:tr>
    </w:tbl>
    <w:p>
      <w:pPr>
        <w:spacing w:line="360" w:lineRule="auto"/>
        <w:rPr>
          <w:rFonts w:ascii="黑体" w:hAnsi="宋体" w:eastAsia="黑体" w:cs="宋体"/>
          <w:b/>
          <w:bCs/>
          <w:color w:val="000000"/>
          <w:kern w:val="0"/>
          <w:sz w:val="32"/>
          <w:szCs w:val="32"/>
        </w:rPr>
      </w:pPr>
    </w:p>
    <w:p>
      <w:pPr>
        <w:spacing w:line="360" w:lineRule="auto"/>
        <w:rPr>
          <w:rFonts w:ascii="黑体" w:hAnsi="宋体" w:eastAsia="黑体" w:cs="宋体"/>
          <w:b/>
          <w:bCs/>
          <w:color w:val="000000"/>
          <w:kern w:val="0"/>
          <w:sz w:val="32"/>
          <w:szCs w:val="32"/>
        </w:rPr>
        <w:sectPr>
          <w:pgSz w:w="11906" w:h="16838"/>
          <w:pgMar w:top="1440" w:right="1800" w:bottom="1440" w:left="1800" w:header="851" w:footer="992" w:gutter="0"/>
          <w:cols w:space="720" w:num="1"/>
          <w:docGrid w:type="lines" w:linePitch="312" w:charSpace="0"/>
        </w:sect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rPr>
              <w:t>广场保洁员作业指导书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rPr>
          <w:rFonts w:hint="eastAsia"/>
        </w:rPr>
      </w:pPr>
      <w:bookmarkStart w:id="19" w:name="_Toc31955"/>
      <w:r>
        <w:rPr>
          <w:rFonts w:hint="eastAsia"/>
        </w:rPr>
        <w:t>1、目的：及时清理垃圾，保持</w:t>
      </w:r>
      <w:r>
        <w:rPr>
          <w:rFonts w:hint="eastAsia"/>
          <w:lang w:eastAsia="zh-CN"/>
        </w:rPr>
        <w:t>项目</w:t>
      </w:r>
      <w:r>
        <w:rPr>
          <w:rFonts w:hint="eastAsia"/>
        </w:rPr>
        <w:t>环境整洁卫生。</w:t>
      </w:r>
      <w:bookmarkEnd w:id="19"/>
    </w:p>
    <w:p>
      <w:pPr>
        <w:rPr>
          <w:rFonts w:hint="eastAsia"/>
        </w:rPr>
      </w:pPr>
      <w:bookmarkStart w:id="20" w:name="_Toc693"/>
      <w:r>
        <w:rPr>
          <w:rFonts w:hint="eastAsia"/>
        </w:rPr>
        <w:t>2、适用范围：适用于规范广场保洁服务过程。</w:t>
      </w:r>
      <w:bookmarkEnd w:id="20"/>
    </w:p>
    <w:p>
      <w:pPr>
        <w:rPr>
          <w:rFonts w:hint="eastAsia"/>
        </w:rPr>
      </w:pPr>
      <w:bookmarkStart w:id="21" w:name="_Toc30687"/>
      <w:r>
        <w:rPr>
          <w:rFonts w:hint="eastAsia"/>
        </w:rPr>
        <w:t>3、任职条件：男，50岁以下，1.70米以上，女，45岁以下，1.60米以上，初中以上文化，形象好，有亲和力，认可公司企业文化，经过物业公司培训合格后方可上岗。</w:t>
      </w:r>
      <w:bookmarkEnd w:id="21"/>
    </w:p>
    <w:p>
      <w:pPr>
        <w:rPr>
          <w:rFonts w:hint="eastAsia"/>
        </w:rPr>
      </w:pPr>
      <w:bookmarkStart w:id="22" w:name="_Toc15391"/>
      <w:r>
        <w:rPr>
          <w:rFonts w:hint="eastAsia"/>
        </w:rPr>
        <w:t>4、作业工具：</w:t>
      </w:r>
      <w:bookmarkEnd w:id="22"/>
    </w:p>
    <w:p>
      <w:pPr>
        <w:rPr>
          <w:rFonts w:hint="eastAsia"/>
        </w:rPr>
      </w:pPr>
      <w:bookmarkStart w:id="23" w:name="_Toc7057"/>
      <w:r>
        <w:rPr>
          <w:rFonts w:hint="eastAsia"/>
        </w:rPr>
        <w:t>4.1工装、雨衣、雨鞋、胶手套。</w:t>
      </w:r>
      <w:bookmarkEnd w:id="23"/>
    </w:p>
    <w:p>
      <w:pPr>
        <w:rPr>
          <w:rFonts w:hint="eastAsia"/>
        </w:rPr>
      </w:pPr>
      <w:bookmarkStart w:id="24" w:name="_Toc29267"/>
      <w:r>
        <w:rPr>
          <w:rFonts w:hint="eastAsia"/>
        </w:rPr>
        <w:t>4.2扫帚、垃圾斗、拖把、胶质毛刷、钢丝球、水桶、抹布、批灰刀、尘推、清洁车、打磨机、吸水机，水管、高压水枪、铁锨。</w:t>
      </w:r>
      <w:bookmarkEnd w:id="24"/>
    </w:p>
    <w:p>
      <w:pPr>
        <w:rPr>
          <w:rFonts w:hint="eastAsia"/>
        </w:rPr>
      </w:pPr>
      <w:bookmarkStart w:id="25" w:name="_Toc25014"/>
      <w:r>
        <w:rPr>
          <w:rFonts w:hint="eastAsia"/>
        </w:rPr>
        <w:t>4.3安全提示牌。</w:t>
      </w:r>
      <w:bookmarkEnd w:id="25"/>
    </w:p>
    <w:p>
      <w:pPr>
        <w:rPr>
          <w:rFonts w:hint="eastAsia"/>
        </w:rPr>
      </w:pPr>
      <w:bookmarkStart w:id="26" w:name="_Toc32710"/>
      <w:r>
        <w:rPr>
          <w:rFonts w:hint="eastAsia"/>
        </w:rPr>
        <w:t>5、岗位职责：负责广场环境卫生清洁。</w:t>
      </w:r>
      <w:bookmarkEnd w:id="26"/>
    </w:p>
    <w:p>
      <w:pPr>
        <w:rPr>
          <w:rFonts w:hint="eastAsia"/>
        </w:rPr>
      </w:pPr>
      <w:r>
        <w:rPr>
          <w:rFonts w:hint="eastAsia"/>
        </w:rPr>
        <w:t>6、工作内容：</w:t>
      </w:r>
    </w:p>
    <w:tbl>
      <w:tblPr>
        <w:tblStyle w:val="15"/>
        <w:tblW w:w="10416" w:type="dxa"/>
        <w:jc w:val="center"/>
        <w:tblInd w:w="5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6840"/>
        <w:gridCol w:w="2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b/>
                <w:color w:val="000000"/>
                <w:sz w:val="21"/>
                <w:szCs w:val="21"/>
              </w:rPr>
              <w:t>项  目</w:t>
            </w:r>
          </w:p>
        </w:tc>
        <w:tc>
          <w:tcPr>
            <w:tcW w:w="684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内容、频度、标准</w:t>
            </w:r>
          </w:p>
        </w:tc>
        <w:tc>
          <w:tcPr>
            <w:tcW w:w="2015" w:type="dxa"/>
            <w:noWrap w:val="0"/>
            <w:vAlign w:val="center"/>
          </w:tcPr>
          <w:p>
            <w:pPr>
              <w:spacing w:line="360" w:lineRule="auto"/>
              <w:rPr>
                <w:rFonts w:hint="eastAsia"/>
                <w:b/>
                <w:color w:val="000000"/>
                <w:sz w:val="21"/>
                <w:szCs w:val="21"/>
              </w:rPr>
            </w:pPr>
            <w:r>
              <w:rPr>
                <w:rFonts w:hint="eastAsia"/>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b/>
                <w:color w:val="000000"/>
                <w:sz w:val="21"/>
                <w:szCs w:val="21"/>
              </w:rPr>
              <w:t>签  到</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夏季:上午 7：30，下午14：00。</w:t>
            </w:r>
          </w:p>
          <w:p>
            <w:pPr>
              <w:spacing w:line="360" w:lineRule="auto"/>
              <w:rPr>
                <w:rFonts w:hint="eastAsia" w:ascii="宋体" w:hAnsi="宋体"/>
                <w:color w:val="000000"/>
                <w:sz w:val="21"/>
                <w:szCs w:val="21"/>
              </w:rPr>
            </w:pPr>
            <w:r>
              <w:rPr>
                <w:rFonts w:hint="eastAsia" w:ascii="宋体" w:hAnsi="宋体"/>
                <w:color w:val="000000"/>
                <w:sz w:val="21"/>
                <w:szCs w:val="21"/>
              </w:rPr>
              <w:t>冬季:上午8：00，下午13：30。</w:t>
            </w:r>
          </w:p>
          <w:p>
            <w:pPr>
              <w:spacing w:line="360" w:lineRule="auto"/>
              <w:rPr>
                <w:rFonts w:hint="eastAsia" w:ascii="宋体" w:hAnsi="宋体"/>
                <w:color w:val="000000"/>
                <w:sz w:val="21"/>
                <w:szCs w:val="21"/>
              </w:rPr>
            </w:pPr>
            <w:r>
              <w:rPr>
                <w:rFonts w:hint="eastAsia" w:ascii="宋体" w:hAnsi="宋体"/>
                <w:color w:val="000000"/>
                <w:sz w:val="21"/>
                <w:szCs w:val="21"/>
              </w:rPr>
              <w:t>到服务中心签到，不允许代签。</w:t>
            </w:r>
          </w:p>
        </w:tc>
        <w:tc>
          <w:tcPr>
            <w:tcW w:w="2015" w:type="dxa"/>
            <w:noWrap w:val="0"/>
            <w:vAlign w:val="center"/>
          </w:tcPr>
          <w:p>
            <w:pPr>
              <w:spacing w:line="360" w:lineRule="auto"/>
              <w:rPr>
                <w:rFonts w:hint="eastAsia"/>
                <w:color w:val="000000"/>
                <w:sz w:val="21"/>
                <w:szCs w:val="21"/>
              </w:rPr>
            </w:pPr>
            <w:r>
              <w:rPr>
                <w:rFonts w:hint="eastAsia"/>
                <w:color w:val="000000"/>
                <w:sz w:val="21"/>
                <w:szCs w:val="21"/>
              </w:rPr>
              <w:t>《签到本》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vMerge w:val="restart"/>
            <w:noWrap w:val="0"/>
            <w:vAlign w:val="center"/>
          </w:tcPr>
          <w:p>
            <w:pPr>
              <w:spacing w:line="360" w:lineRule="auto"/>
              <w:rPr>
                <w:rFonts w:hint="eastAsia"/>
                <w:b/>
                <w:color w:val="000000"/>
                <w:sz w:val="21"/>
                <w:szCs w:val="21"/>
              </w:rPr>
            </w:pPr>
            <w:r>
              <w:rPr>
                <w:rFonts w:hint="eastAsia"/>
                <w:b/>
                <w:color w:val="000000"/>
                <w:sz w:val="21"/>
                <w:szCs w:val="21"/>
              </w:rPr>
              <w:t>地面清洁</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1、7：30准时到达作业区域，用扫把清扫广场地面，清扫时要注意避免扬尘，规避行人。</w:t>
            </w:r>
          </w:p>
          <w:p>
            <w:pPr>
              <w:spacing w:line="360" w:lineRule="auto"/>
              <w:rPr>
                <w:rFonts w:hint="eastAsia" w:ascii="宋体" w:hAnsi="宋体"/>
                <w:color w:val="000000"/>
                <w:sz w:val="21"/>
                <w:szCs w:val="21"/>
              </w:rPr>
            </w:pPr>
            <w:r>
              <w:rPr>
                <w:rFonts w:hint="eastAsia" w:ascii="宋体" w:hAnsi="宋体"/>
                <w:color w:val="000000"/>
                <w:sz w:val="21"/>
                <w:szCs w:val="21"/>
              </w:rPr>
              <w:t>2、清理的垃圾及时收集在垃圾车上，避免被风吹散，同时收集垃圾箱中的垃圾。</w:t>
            </w:r>
          </w:p>
          <w:p>
            <w:pPr>
              <w:spacing w:line="360" w:lineRule="auto"/>
              <w:rPr>
                <w:rFonts w:hint="eastAsia" w:ascii="宋体" w:hAnsi="宋体"/>
                <w:color w:val="000000"/>
                <w:sz w:val="21"/>
                <w:szCs w:val="21"/>
              </w:rPr>
            </w:pPr>
            <w:r>
              <w:rPr>
                <w:rFonts w:hint="eastAsia" w:ascii="宋体" w:hAnsi="宋体"/>
                <w:color w:val="000000"/>
                <w:sz w:val="21"/>
                <w:szCs w:val="21"/>
              </w:rPr>
              <w:t>3、清扫后地面无杂物，垃圾箱无残留垃圾。</w:t>
            </w:r>
          </w:p>
          <w:p>
            <w:pPr>
              <w:spacing w:line="360" w:lineRule="auto"/>
              <w:rPr>
                <w:rFonts w:hint="eastAsia" w:ascii="宋体" w:hAnsi="宋体"/>
                <w:color w:val="000000"/>
                <w:sz w:val="21"/>
                <w:szCs w:val="21"/>
              </w:rPr>
            </w:pPr>
            <w:r>
              <w:rPr>
                <w:rFonts w:hint="eastAsia" w:ascii="宋体" w:hAnsi="宋体"/>
                <w:color w:val="000000"/>
                <w:sz w:val="21"/>
                <w:szCs w:val="21"/>
              </w:rPr>
              <w:t>以上清扫和垃圾收集工作在9：30之前完成。</w:t>
            </w:r>
          </w:p>
        </w:tc>
        <w:tc>
          <w:tcPr>
            <w:tcW w:w="2015" w:type="dxa"/>
            <w:vMerge w:val="restart"/>
            <w:noWrap w:val="0"/>
            <w:vAlign w:val="center"/>
          </w:tcPr>
          <w:p>
            <w:pPr>
              <w:spacing w:line="360" w:lineRule="auto"/>
              <w:rPr>
                <w:rFonts w:hint="eastAsia"/>
                <w:color w:val="000000"/>
                <w:sz w:val="21"/>
                <w:szCs w:val="21"/>
              </w:rPr>
            </w:pPr>
            <w:r>
              <w:rPr>
                <w:rFonts w:hint="eastAsia"/>
                <w:color w:val="000000"/>
                <w:sz w:val="21"/>
                <w:szCs w:val="21"/>
              </w:rPr>
              <w:t>《地面保洁作业指导书》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vMerge w:val="continue"/>
            <w:noWrap w:val="0"/>
            <w:vAlign w:val="center"/>
          </w:tcPr>
          <w:p>
            <w:pPr>
              <w:spacing w:line="360" w:lineRule="auto"/>
              <w:rPr>
                <w:rFonts w:hint="eastAsia"/>
                <w:b/>
                <w:color w:val="000000"/>
                <w:sz w:val="21"/>
                <w:szCs w:val="21"/>
              </w:rPr>
            </w:pPr>
          </w:p>
        </w:tc>
        <w:tc>
          <w:tcPr>
            <w:tcW w:w="6840" w:type="dxa"/>
            <w:noWrap w:val="0"/>
            <w:vAlign w:val="center"/>
          </w:tcPr>
          <w:p>
            <w:pPr>
              <w:spacing w:line="520" w:lineRule="exact"/>
              <w:rPr>
                <w:rFonts w:hint="eastAsia" w:ascii="宋体" w:hAnsi="宋体"/>
                <w:color w:val="000000"/>
                <w:sz w:val="21"/>
                <w:szCs w:val="21"/>
              </w:rPr>
            </w:pPr>
            <w:r>
              <w:rPr>
                <w:rFonts w:hint="eastAsia" w:ascii="宋体" w:hAnsi="宋体"/>
                <w:color w:val="000000"/>
                <w:sz w:val="21"/>
                <w:szCs w:val="21"/>
              </w:rPr>
              <w:t>花岗岩、大理石地面，每年打磨一次，打磨后，用吸水机及时将地面污水清理干净。</w:t>
            </w:r>
          </w:p>
        </w:tc>
        <w:tc>
          <w:tcPr>
            <w:tcW w:w="2015" w:type="dxa"/>
            <w:vMerge w:val="continue"/>
            <w:noWrap w:val="0"/>
            <w:vAlign w:val="center"/>
          </w:tcPr>
          <w:p>
            <w:pPr>
              <w:spacing w:line="360" w:lineRule="auto"/>
              <w:rPr>
                <w:rFonts w:hint="eastAsia"/>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b/>
                <w:color w:val="000000"/>
                <w:sz w:val="21"/>
                <w:szCs w:val="21"/>
              </w:rPr>
              <w:t>休息时间</w:t>
            </w:r>
          </w:p>
        </w:tc>
        <w:tc>
          <w:tcPr>
            <w:tcW w:w="6840" w:type="dxa"/>
            <w:noWrap w:val="0"/>
            <w:vAlign w:val="center"/>
          </w:tcPr>
          <w:p>
            <w:pPr>
              <w:spacing w:line="520" w:lineRule="exact"/>
              <w:rPr>
                <w:rFonts w:hint="eastAsia" w:ascii="宋体" w:hAnsi="宋体"/>
                <w:color w:val="000000"/>
                <w:sz w:val="21"/>
                <w:szCs w:val="21"/>
              </w:rPr>
            </w:pPr>
            <w:r>
              <w:rPr>
                <w:rFonts w:hint="eastAsia" w:ascii="宋体" w:hAnsi="宋体"/>
                <w:color w:val="000000"/>
                <w:sz w:val="21"/>
                <w:szCs w:val="21"/>
              </w:rPr>
              <w:t>9：30</w:t>
            </w:r>
            <w:r>
              <w:rPr>
                <w:rFonts w:ascii="宋体" w:hAnsi="宋体"/>
                <w:color w:val="000000"/>
                <w:sz w:val="21"/>
                <w:szCs w:val="21"/>
              </w:rPr>
              <w:t>—</w:t>
            </w:r>
            <w:r>
              <w:rPr>
                <w:rFonts w:hint="eastAsia" w:ascii="宋体" w:hAnsi="宋体"/>
                <w:color w:val="000000"/>
                <w:sz w:val="21"/>
                <w:szCs w:val="21"/>
              </w:rPr>
              <w:t>9：45休息。</w:t>
            </w:r>
          </w:p>
        </w:tc>
        <w:tc>
          <w:tcPr>
            <w:tcW w:w="2015" w:type="dxa"/>
            <w:noWrap w:val="0"/>
            <w:vAlign w:val="center"/>
          </w:tcPr>
          <w:p>
            <w:pPr>
              <w:spacing w:line="360" w:lineRule="auto"/>
              <w:rPr>
                <w:rFonts w:hint="eastAsia"/>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b/>
                <w:color w:val="000000"/>
                <w:sz w:val="21"/>
                <w:szCs w:val="21"/>
              </w:rPr>
              <w:t>公共设施清洁</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1、9：45准备好水桶、抹布、清洁剂，开始擦拭垃圾箱、宣传栏、休闲设施等公共设施，以及地面顽固污渍。</w:t>
            </w:r>
          </w:p>
          <w:p>
            <w:pPr>
              <w:spacing w:line="360" w:lineRule="auto"/>
              <w:rPr>
                <w:rFonts w:hint="eastAsia" w:ascii="宋体" w:hAnsi="宋体"/>
                <w:color w:val="000000"/>
                <w:sz w:val="21"/>
                <w:szCs w:val="21"/>
              </w:rPr>
            </w:pPr>
            <w:r>
              <w:rPr>
                <w:rFonts w:hint="eastAsia" w:ascii="宋体" w:hAnsi="宋体"/>
                <w:color w:val="000000"/>
                <w:sz w:val="21"/>
                <w:szCs w:val="21"/>
              </w:rPr>
              <w:t>2、用湿抹布擦拭干净后，再用干抹布擦干，要求表面无灰尘、无污迹，顽固污渍使用洗衣粉或清洁剂清洁。</w:t>
            </w:r>
          </w:p>
          <w:p>
            <w:pPr>
              <w:spacing w:line="360" w:lineRule="auto"/>
              <w:rPr>
                <w:rFonts w:hint="eastAsia" w:ascii="宋体" w:hAnsi="宋体"/>
                <w:color w:val="000000"/>
                <w:sz w:val="21"/>
                <w:szCs w:val="21"/>
              </w:rPr>
            </w:pPr>
            <w:r>
              <w:rPr>
                <w:rFonts w:hint="eastAsia" w:ascii="宋体" w:hAnsi="宋体"/>
                <w:color w:val="000000"/>
                <w:sz w:val="21"/>
                <w:szCs w:val="21"/>
              </w:rPr>
              <w:t>3、顽固污渍和特殊制品清洁方法：</w:t>
            </w:r>
          </w:p>
          <w:p>
            <w:pPr>
              <w:spacing w:line="360" w:lineRule="auto"/>
              <w:rPr>
                <w:rFonts w:hint="eastAsia" w:ascii="宋体" w:hAnsi="宋体"/>
                <w:color w:val="000000"/>
                <w:sz w:val="21"/>
                <w:szCs w:val="21"/>
              </w:rPr>
            </w:pPr>
            <w:r>
              <w:rPr>
                <w:rFonts w:hint="eastAsia" w:ascii="宋体" w:hAnsi="宋体"/>
                <w:color w:val="000000"/>
                <w:sz w:val="21"/>
                <w:szCs w:val="21"/>
              </w:rPr>
              <w:t>3.1水泥地油污处理：撒上去污粉或洗衣粉后，兑少量水，静置片刻，然后用胶质毛刷或钢丝球局部反复刷洗，并用水进行冲洗。要求无明显污迹。</w:t>
            </w:r>
          </w:p>
          <w:p>
            <w:pPr>
              <w:spacing w:line="360" w:lineRule="auto"/>
              <w:rPr>
                <w:rFonts w:hint="eastAsia" w:ascii="宋体" w:hAnsi="宋体"/>
                <w:color w:val="000000"/>
                <w:sz w:val="21"/>
                <w:szCs w:val="21"/>
              </w:rPr>
            </w:pPr>
            <w:r>
              <w:rPr>
                <w:rFonts w:hint="eastAsia" w:ascii="宋体" w:hAnsi="宋体"/>
                <w:color w:val="000000"/>
                <w:sz w:val="21"/>
                <w:szCs w:val="21"/>
              </w:rPr>
              <w:t>3.2广场砖污迹处理：可采用小灰铲或钢丝球清洁。要求无明显污迹。</w:t>
            </w:r>
          </w:p>
          <w:p>
            <w:pPr>
              <w:spacing w:line="360" w:lineRule="auto"/>
              <w:rPr>
                <w:rFonts w:hint="eastAsia" w:ascii="宋体" w:hAnsi="宋体"/>
                <w:color w:val="000000"/>
                <w:sz w:val="21"/>
                <w:szCs w:val="21"/>
              </w:rPr>
            </w:pPr>
            <w:r>
              <w:rPr>
                <w:rFonts w:hint="eastAsia" w:ascii="宋体" w:hAnsi="宋体"/>
                <w:color w:val="000000"/>
                <w:sz w:val="21"/>
                <w:szCs w:val="21"/>
              </w:rPr>
              <w:t>3.3不锈钢制品清洁：用干毛巾先除尘，再用专用毛巾或软布沾不锈钢水按纹路擦拭。每周一次，要求无灰尘和污迹、手印，保持光亮。</w:t>
            </w:r>
          </w:p>
          <w:p>
            <w:pPr>
              <w:spacing w:line="360" w:lineRule="auto"/>
              <w:rPr>
                <w:rFonts w:hint="eastAsia" w:ascii="宋体" w:hAnsi="宋体"/>
                <w:color w:val="000000"/>
                <w:sz w:val="21"/>
                <w:szCs w:val="21"/>
              </w:rPr>
            </w:pPr>
            <w:r>
              <w:rPr>
                <w:rFonts w:hint="eastAsia" w:ascii="宋体" w:hAnsi="宋体"/>
                <w:color w:val="000000"/>
                <w:sz w:val="21"/>
                <w:szCs w:val="21"/>
              </w:rPr>
              <w:t>3.4铜制品、仿铜制品清洁：用干毛巾先除尘，再用专用毛巾沾少量铜亮剂按同一方向快速用力擦至光亮。每周一次，要求无灰尘和污迹、手印，保持光亮。</w:t>
            </w:r>
          </w:p>
          <w:p>
            <w:pPr>
              <w:spacing w:line="360" w:lineRule="auto"/>
              <w:rPr>
                <w:rFonts w:hint="eastAsia" w:ascii="宋体" w:hAnsi="宋体"/>
                <w:color w:val="000000"/>
                <w:sz w:val="21"/>
                <w:szCs w:val="21"/>
              </w:rPr>
            </w:pPr>
            <w:r>
              <w:rPr>
                <w:rFonts w:hint="eastAsia" w:ascii="宋体" w:hAnsi="宋体"/>
                <w:color w:val="000000"/>
                <w:sz w:val="21"/>
                <w:szCs w:val="21"/>
              </w:rPr>
              <w:t>3.5玻璃制品、</w:t>
            </w:r>
            <w:r>
              <w:rPr>
                <w:rFonts w:hint="eastAsia" w:ascii="宋体" w:hAnsi="宋体" w:cs="Arial Unicode MS"/>
                <w:color w:val="000000"/>
                <w:sz w:val="21"/>
                <w:szCs w:val="21"/>
              </w:rPr>
              <w:t>有机玻璃、PVC板、</w:t>
            </w:r>
            <w:r>
              <w:rPr>
                <w:rFonts w:hint="eastAsia" w:ascii="宋体" w:hAnsi="宋体"/>
                <w:color w:val="000000"/>
                <w:sz w:val="21"/>
                <w:szCs w:val="21"/>
              </w:rPr>
              <w:t>木制品清洁：先用毛巾或用玻璃擦、涂水器沾洗洁精溶液擦拭，再用干毛巾擦拭或玻璃刮清洁至不留污迹。每周一次，要求无灰尘和污迹呈本色。</w:t>
            </w:r>
          </w:p>
          <w:p>
            <w:pPr>
              <w:spacing w:line="360" w:lineRule="auto"/>
              <w:rPr>
                <w:rFonts w:hint="eastAsia" w:ascii="宋体" w:hAnsi="宋体"/>
                <w:color w:val="000000"/>
                <w:sz w:val="21"/>
                <w:szCs w:val="21"/>
              </w:rPr>
            </w:pPr>
            <w:r>
              <w:rPr>
                <w:rFonts w:hint="eastAsia" w:ascii="宋体" w:hAnsi="宋体"/>
                <w:color w:val="000000"/>
                <w:sz w:val="21"/>
                <w:szCs w:val="21"/>
              </w:rPr>
              <w:t>3.6有玻璃装裱字画清洁: 先用拧干的毛巾沾洗洁精擦拭，再用干毛巾擦拭至不留污迹。每周一次，要求无灰尘和污迹。</w:t>
            </w:r>
          </w:p>
          <w:p>
            <w:pPr>
              <w:spacing w:line="360" w:lineRule="auto"/>
              <w:rPr>
                <w:rFonts w:hint="eastAsia" w:ascii="宋体" w:hAnsi="宋体"/>
                <w:color w:val="000000"/>
                <w:sz w:val="21"/>
                <w:szCs w:val="21"/>
              </w:rPr>
            </w:pPr>
            <w:r>
              <w:rPr>
                <w:rFonts w:hint="eastAsia" w:ascii="宋体" w:hAnsi="宋体"/>
                <w:color w:val="000000"/>
                <w:sz w:val="21"/>
                <w:szCs w:val="21"/>
              </w:rPr>
              <w:t>3.7</w:t>
            </w:r>
            <w:r>
              <w:rPr>
                <w:rFonts w:hint="eastAsia" w:ascii="宋体" w:hAnsi="宋体" w:cs="Arial Unicode MS"/>
                <w:color w:val="000000"/>
                <w:sz w:val="21"/>
                <w:szCs w:val="21"/>
              </w:rPr>
              <w:t>金属艺术雕塑清洁：</w:t>
            </w:r>
            <w:r>
              <w:rPr>
                <w:rFonts w:hint="eastAsia" w:ascii="宋体" w:hAnsi="宋体"/>
                <w:color w:val="000000"/>
                <w:sz w:val="21"/>
                <w:szCs w:val="21"/>
              </w:rPr>
              <w:t>先用拧干的毛巾沾洗洁精或兰威宝溶液擦拭，再用干毛巾擦拭至不留污迹。</w:t>
            </w:r>
            <w:r>
              <w:rPr>
                <w:rFonts w:hint="eastAsia" w:ascii="宋体" w:hAnsi="宋体" w:cs="Arial Unicode MS"/>
                <w:color w:val="000000"/>
                <w:sz w:val="21"/>
                <w:szCs w:val="21"/>
              </w:rPr>
              <w:t>每周一次，要求</w:t>
            </w:r>
            <w:r>
              <w:rPr>
                <w:rFonts w:hint="eastAsia" w:ascii="宋体" w:hAnsi="宋体"/>
                <w:color w:val="000000"/>
                <w:sz w:val="21"/>
                <w:szCs w:val="21"/>
              </w:rPr>
              <w:t>无灰尘呈本色。</w:t>
            </w:r>
          </w:p>
          <w:p>
            <w:pPr>
              <w:spacing w:line="360" w:lineRule="auto"/>
              <w:rPr>
                <w:rFonts w:hint="eastAsia" w:ascii="宋体" w:hAnsi="宋体"/>
                <w:color w:val="000000"/>
                <w:sz w:val="21"/>
                <w:szCs w:val="21"/>
              </w:rPr>
            </w:pPr>
            <w:r>
              <w:rPr>
                <w:rFonts w:hint="eastAsia" w:ascii="宋体" w:hAnsi="宋体"/>
                <w:color w:val="000000"/>
                <w:sz w:val="21"/>
                <w:szCs w:val="21"/>
              </w:rPr>
              <w:t>4、同时保洁区域卫生。</w:t>
            </w:r>
          </w:p>
          <w:p>
            <w:pPr>
              <w:spacing w:line="360" w:lineRule="auto"/>
              <w:rPr>
                <w:rFonts w:hint="eastAsia" w:ascii="宋体" w:hAnsi="宋体"/>
                <w:color w:val="000000"/>
                <w:sz w:val="21"/>
                <w:szCs w:val="21"/>
              </w:rPr>
            </w:pPr>
            <w:r>
              <w:rPr>
                <w:rFonts w:hint="eastAsia" w:ascii="宋体" w:hAnsi="宋体"/>
                <w:color w:val="000000"/>
                <w:sz w:val="21"/>
                <w:szCs w:val="21"/>
              </w:rPr>
              <w:t>5、11：30之前完成以上全部工作。</w:t>
            </w:r>
          </w:p>
          <w:p>
            <w:pPr>
              <w:spacing w:line="360" w:lineRule="auto"/>
              <w:rPr>
                <w:rFonts w:hint="eastAsia" w:ascii="宋体" w:hAnsi="宋体"/>
                <w:color w:val="000000"/>
                <w:sz w:val="21"/>
                <w:szCs w:val="21"/>
              </w:rPr>
            </w:pPr>
            <w:r>
              <w:rPr>
                <w:rFonts w:hint="eastAsia" w:ascii="宋体" w:hAnsi="宋体"/>
                <w:color w:val="000000"/>
                <w:sz w:val="21"/>
                <w:szCs w:val="21"/>
              </w:rPr>
              <w:t>6、每月要对广场地面彻底冲洗一次，每周五下午要对垃圾箱、垃圾车彻底洗刷一次，要求表面干净，无异味。</w:t>
            </w:r>
          </w:p>
        </w:tc>
        <w:tc>
          <w:tcPr>
            <w:tcW w:w="2015" w:type="dxa"/>
            <w:noWrap w:val="0"/>
            <w:vAlign w:val="center"/>
          </w:tcPr>
          <w:p>
            <w:pPr>
              <w:spacing w:line="360" w:lineRule="auto"/>
              <w:rPr>
                <w:rFonts w:hint="eastAsia"/>
                <w:color w:val="000000"/>
                <w:sz w:val="21"/>
                <w:szCs w:val="21"/>
              </w:rPr>
            </w:pPr>
            <w:r>
              <w:rPr>
                <w:rFonts w:hint="eastAsia"/>
                <w:color w:val="000000"/>
                <w:sz w:val="21"/>
                <w:szCs w:val="21"/>
              </w:rPr>
              <w:t>《地面保洁作业指导书》</w:t>
            </w:r>
          </w:p>
          <w:p>
            <w:pPr>
              <w:spacing w:line="360" w:lineRule="auto"/>
              <w:rPr>
                <w:rFonts w:hint="eastAsia"/>
                <w:color w:val="000000"/>
                <w:sz w:val="21"/>
                <w:szCs w:val="21"/>
              </w:rPr>
            </w:pPr>
            <w:r>
              <w:rPr>
                <w:rFonts w:hint="eastAsia" w:ascii="宋体" w:hAnsi="宋体"/>
                <w:color w:val="000000"/>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ascii="宋体" w:hAnsi="宋体"/>
                <w:b/>
                <w:color w:val="000000"/>
                <w:sz w:val="21"/>
                <w:szCs w:val="21"/>
              </w:rPr>
              <w:t>班中会</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夏季每天13：50（冬季每天13：20）按照晨会流程到服务中心举行班中会，汇报需要协调的问题，听取主管工作安排。</w:t>
            </w:r>
          </w:p>
        </w:tc>
        <w:tc>
          <w:tcPr>
            <w:tcW w:w="2015" w:type="dxa"/>
            <w:noWrap w:val="0"/>
            <w:vAlign w:val="center"/>
          </w:tcPr>
          <w:p>
            <w:pPr>
              <w:spacing w:line="360" w:lineRule="auto"/>
              <w:rPr>
                <w:rFonts w:hint="eastAsia"/>
                <w:color w:val="000000"/>
                <w:sz w:val="21"/>
                <w:szCs w:val="21"/>
              </w:rPr>
            </w:pPr>
            <w:r>
              <w:rPr>
                <w:rFonts w:hint="eastAsia"/>
                <w:color w:val="000000"/>
                <w:sz w:val="21"/>
                <w:szCs w:val="21"/>
              </w:rPr>
              <w:t>《</w:t>
            </w:r>
            <w:r>
              <w:rPr>
                <w:color w:val="000000"/>
                <w:sz w:val="21"/>
                <w:szCs w:val="21"/>
              </w:rPr>
              <w:fldChar w:fldCharType="begin"/>
            </w:r>
            <w:r>
              <w:rPr>
                <w:color w:val="000000"/>
                <w:sz w:val="21"/>
                <w:szCs w:val="21"/>
              </w:rPr>
              <w:instrText xml:space="preserve"> HYPERLINK "http://oa.jianyewy.com/rule_system/rule_kind_listinfo.jsp?id=2312&amp;type=10388" </w:instrText>
            </w:r>
            <w:r>
              <w:rPr>
                <w:color w:val="000000"/>
                <w:sz w:val="21"/>
                <w:szCs w:val="21"/>
              </w:rPr>
              <w:fldChar w:fldCharType="separate"/>
            </w:r>
            <w:r>
              <w:rPr>
                <w:rStyle w:val="18"/>
                <w:color w:val="000000"/>
                <w:sz w:val="21"/>
                <w:szCs w:val="21"/>
              </w:rPr>
              <w:t>晨会规范</w:t>
            </w:r>
            <w:r>
              <w:rPr>
                <w:color w:val="000000"/>
                <w:sz w:val="21"/>
                <w:szCs w:val="21"/>
              </w:rPr>
              <w:fldChar w:fldCharType="end"/>
            </w:r>
            <w:r>
              <w:rPr>
                <w:rFonts w:hint="eastAsia"/>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b/>
                <w:color w:val="000000"/>
                <w:sz w:val="21"/>
                <w:szCs w:val="21"/>
              </w:rPr>
            </w:pPr>
            <w:r>
              <w:rPr>
                <w:rFonts w:hint="eastAsia" w:ascii="宋体" w:hAnsi="宋体"/>
                <w:b/>
                <w:color w:val="000000"/>
                <w:sz w:val="21"/>
                <w:szCs w:val="21"/>
              </w:rPr>
              <w:t>要求与安全</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1、工作中发现可疑人员或异常情况，随时进行监督，及时报告</w:t>
            </w:r>
            <w:r>
              <w:rPr>
                <w:rFonts w:hint="eastAsia" w:ascii="宋体" w:hAnsi="宋体"/>
                <w:color w:val="000000"/>
                <w:sz w:val="21"/>
                <w:szCs w:val="21"/>
                <w:lang w:eastAsia="zh-CN"/>
              </w:rPr>
              <w:t>保安</w:t>
            </w:r>
            <w:r>
              <w:rPr>
                <w:rFonts w:hint="eastAsia" w:ascii="宋体" w:hAnsi="宋体"/>
                <w:color w:val="000000"/>
                <w:sz w:val="21"/>
                <w:szCs w:val="21"/>
              </w:rPr>
              <w:t>值勤人员或上级领导。</w:t>
            </w:r>
          </w:p>
          <w:p>
            <w:pPr>
              <w:spacing w:line="360" w:lineRule="auto"/>
              <w:rPr>
                <w:rFonts w:hint="eastAsia" w:ascii="宋体" w:hAnsi="宋体"/>
                <w:color w:val="000000"/>
                <w:sz w:val="21"/>
                <w:szCs w:val="21"/>
              </w:rPr>
            </w:pPr>
            <w:r>
              <w:rPr>
                <w:rFonts w:hint="eastAsia" w:ascii="宋体" w:hAnsi="宋体"/>
                <w:color w:val="000000"/>
                <w:sz w:val="21"/>
                <w:szCs w:val="21"/>
              </w:rPr>
              <w:t>2、不要用木头等东西挡住消防通道及走廊。</w:t>
            </w:r>
          </w:p>
          <w:p>
            <w:pPr>
              <w:spacing w:line="360" w:lineRule="auto"/>
              <w:rPr>
                <w:rFonts w:hint="eastAsia" w:ascii="宋体" w:hAnsi="宋体"/>
                <w:color w:val="000000"/>
                <w:sz w:val="21"/>
                <w:szCs w:val="21"/>
              </w:rPr>
            </w:pPr>
            <w:r>
              <w:rPr>
                <w:rFonts w:hint="eastAsia" w:ascii="宋体" w:hAnsi="宋体"/>
                <w:color w:val="000000"/>
                <w:sz w:val="21"/>
                <w:szCs w:val="21"/>
              </w:rPr>
              <w:t>3、快走，不要跑，以免摔倒，或给业主造成误解。</w:t>
            </w:r>
          </w:p>
          <w:p>
            <w:pPr>
              <w:spacing w:line="360" w:lineRule="auto"/>
              <w:rPr>
                <w:rFonts w:hint="eastAsia" w:ascii="宋体" w:hAnsi="宋体"/>
                <w:color w:val="000000"/>
                <w:sz w:val="21"/>
                <w:szCs w:val="21"/>
              </w:rPr>
            </w:pPr>
            <w:r>
              <w:rPr>
                <w:rFonts w:hint="eastAsia" w:ascii="宋体" w:hAnsi="宋体"/>
                <w:color w:val="000000"/>
                <w:sz w:val="21"/>
                <w:szCs w:val="21"/>
              </w:rPr>
              <w:t>4、慎重钢丝球，一般情况下用于金属、深色瓷砖、深色石材表面，禁止用于木材、塑料、浅色瓷砖、浅色陶瓷等表面。</w:t>
            </w:r>
          </w:p>
        </w:tc>
        <w:tc>
          <w:tcPr>
            <w:tcW w:w="2015" w:type="dxa"/>
            <w:noWrap w:val="0"/>
            <w:vAlign w:val="center"/>
          </w:tcPr>
          <w:p>
            <w:pPr>
              <w:spacing w:line="360" w:lineRule="auto"/>
              <w:rPr>
                <w:rFonts w:hint="eastAsia"/>
                <w:color w:val="000000"/>
                <w:sz w:val="21"/>
                <w:szCs w:val="21"/>
              </w:rPr>
            </w:pPr>
            <w:r>
              <w:rPr>
                <w:rFonts w:hint="eastAsia"/>
                <w:color w:val="000000"/>
                <w:sz w:val="21"/>
                <w:szCs w:val="21"/>
              </w:rPr>
              <w:t>《员工行为规范》</w:t>
            </w:r>
          </w:p>
          <w:p>
            <w:pPr>
              <w:spacing w:line="360" w:lineRule="auto"/>
              <w:rPr>
                <w:rFonts w:hint="eastAsia"/>
                <w:color w:val="000000"/>
                <w:sz w:val="21"/>
                <w:szCs w:val="21"/>
              </w:rPr>
            </w:pPr>
            <w:r>
              <w:rPr>
                <w:rFonts w:hint="eastAsia"/>
                <w:color w:val="000000"/>
                <w:sz w:val="21"/>
                <w:szCs w:val="21"/>
              </w:rPr>
              <w:t>《突发事件处理流程》</w:t>
            </w:r>
          </w:p>
          <w:p>
            <w:pPr>
              <w:spacing w:line="360" w:lineRule="auto"/>
              <w:rPr>
                <w:rFonts w:hint="eastAsia"/>
                <w:color w:val="000000"/>
                <w:sz w:val="21"/>
                <w:szCs w:val="21"/>
              </w:rPr>
            </w:pPr>
            <w:r>
              <w:rPr>
                <w:rFonts w:hint="eastAsia"/>
                <w:color w:val="000000"/>
                <w:sz w:val="21"/>
                <w:szCs w:val="21"/>
              </w:rPr>
              <w:t>《保洁工具使用作业指导书</w:t>
            </w:r>
            <w:r>
              <w:rPr>
                <w:rFonts w:hint="eastAsia" w:ascii="宋体" w:hAnsi="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61" w:type="dxa"/>
            <w:noWrap w:val="0"/>
            <w:vAlign w:val="center"/>
          </w:tcPr>
          <w:p>
            <w:pPr>
              <w:spacing w:line="360" w:lineRule="auto"/>
              <w:rPr>
                <w:rFonts w:hint="eastAsia" w:ascii="宋体" w:hAnsi="宋体"/>
                <w:b/>
                <w:color w:val="000000"/>
                <w:sz w:val="21"/>
                <w:szCs w:val="21"/>
              </w:rPr>
            </w:pPr>
            <w:r>
              <w:rPr>
                <w:rFonts w:hint="eastAsia"/>
                <w:b/>
                <w:color w:val="000000"/>
                <w:sz w:val="21"/>
                <w:szCs w:val="21"/>
              </w:rPr>
              <w:t>签退</w:t>
            </w:r>
          </w:p>
        </w:tc>
        <w:tc>
          <w:tcPr>
            <w:tcW w:w="684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夏季：11：30，18：00，冬季：12：00，17：30；</w:t>
            </w:r>
          </w:p>
          <w:p>
            <w:pPr>
              <w:spacing w:line="360" w:lineRule="auto"/>
              <w:rPr>
                <w:rFonts w:hint="eastAsia" w:ascii="宋体" w:hAnsi="宋体"/>
                <w:color w:val="000000"/>
                <w:sz w:val="21"/>
                <w:szCs w:val="21"/>
              </w:rPr>
            </w:pPr>
            <w:r>
              <w:rPr>
                <w:rFonts w:hint="eastAsia" w:ascii="宋体" w:hAnsi="宋体"/>
                <w:color w:val="000000"/>
                <w:sz w:val="21"/>
                <w:szCs w:val="21"/>
              </w:rPr>
              <w:t>到服务中心签退下班，下午</w:t>
            </w:r>
            <w:r>
              <w:rPr>
                <w:rFonts w:hint="eastAsia" w:ascii="宋体" w:hAnsi="宋体"/>
                <w:color w:val="000000"/>
                <w:kern w:val="0"/>
                <w:sz w:val="21"/>
                <w:szCs w:val="21"/>
              </w:rPr>
              <w:t>下班后整理作业工具并放在指定位置</w:t>
            </w:r>
            <w:r>
              <w:rPr>
                <w:rFonts w:hint="eastAsia" w:ascii="宋体" w:hAnsi="宋体"/>
                <w:color w:val="000000"/>
                <w:sz w:val="21"/>
                <w:szCs w:val="21"/>
              </w:rPr>
              <w:t>。</w:t>
            </w:r>
          </w:p>
        </w:tc>
        <w:tc>
          <w:tcPr>
            <w:tcW w:w="2015" w:type="dxa"/>
            <w:noWrap w:val="0"/>
            <w:vAlign w:val="center"/>
          </w:tcPr>
          <w:p>
            <w:pPr>
              <w:spacing w:line="360" w:lineRule="auto"/>
              <w:rPr>
                <w:rFonts w:hint="eastAsia"/>
                <w:color w:val="000000"/>
                <w:sz w:val="21"/>
                <w:szCs w:val="21"/>
              </w:rPr>
            </w:pPr>
            <w:r>
              <w:rPr>
                <w:rFonts w:hint="eastAsia" w:ascii="宋体" w:hAnsi="宋体"/>
                <w:color w:val="000000"/>
                <w:sz w:val="21"/>
                <w:szCs w:val="21"/>
              </w:rPr>
              <w:t>《保洁工具管理作业指导书》</w:t>
            </w:r>
          </w:p>
        </w:tc>
      </w:tr>
    </w:tbl>
    <w:p>
      <w:pPr>
        <w:spacing w:line="460" w:lineRule="exact"/>
        <w:rPr>
          <w:rFonts w:hint="eastAsia" w:ascii="宋体" w:hAnsi="宋体"/>
          <w:color w:val="000000"/>
          <w:szCs w:val="21"/>
        </w:rPr>
      </w:pPr>
    </w:p>
    <w:p>
      <w:pPr>
        <w:pStyle w:val="2"/>
        <w:rPr>
          <w:rFonts w:hint="eastAsia"/>
        </w:r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rPr>
              <w:t>洗手间保洁作业指导书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spacing w:line="360" w:lineRule="auto"/>
        <w:rPr>
          <w:rFonts w:hint="eastAsia" w:ascii="宋体" w:hAnsi="宋体"/>
          <w:color w:val="000000"/>
          <w:szCs w:val="21"/>
        </w:rPr>
      </w:pPr>
      <w:r>
        <w:rPr>
          <w:rFonts w:hint="eastAsia" w:ascii="宋体" w:hAnsi="宋体"/>
          <w:color w:val="000000"/>
          <w:szCs w:val="21"/>
        </w:rPr>
        <w:t>1、目的：规范洗手间清洁工作程序，确保卫生间干净整洁、空气清新，为业主营造一种洁净、舒适的方便场所。</w:t>
      </w:r>
    </w:p>
    <w:p>
      <w:pPr>
        <w:spacing w:line="360" w:lineRule="auto"/>
        <w:rPr>
          <w:rFonts w:hint="eastAsia" w:ascii="宋体" w:hAnsi="宋体"/>
          <w:color w:val="000000"/>
          <w:szCs w:val="21"/>
        </w:rPr>
      </w:pPr>
      <w:r>
        <w:rPr>
          <w:rFonts w:hint="eastAsia" w:ascii="宋体" w:hAnsi="宋体"/>
          <w:color w:val="000000"/>
          <w:szCs w:val="21"/>
        </w:rPr>
        <w:t>2、适用范围：适用于洗手间清洁服务过程。</w:t>
      </w:r>
    </w:p>
    <w:p>
      <w:pPr>
        <w:spacing w:line="360" w:lineRule="auto"/>
        <w:rPr>
          <w:rFonts w:hint="eastAsia"/>
        </w:rPr>
      </w:pPr>
      <w:r>
        <w:rPr>
          <w:rFonts w:hint="eastAsia" w:ascii="宋体" w:hAnsi="宋体"/>
          <w:color w:val="000000"/>
          <w:szCs w:val="21"/>
        </w:rPr>
        <w:t>3、作业工具：便池刷、毛巾、百洁布、面盆刷、牙刷、水桶、拖布、小垃圾袋、洁厕净、去污粉、双面刮、檀香、清洁球。</w:t>
      </w:r>
    </w:p>
    <w:tbl>
      <w:tblPr>
        <w:tblStyle w:val="15"/>
        <w:tblW w:w="103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9"/>
        <w:gridCol w:w="5258"/>
        <w:gridCol w:w="1620"/>
        <w:gridCol w:w="1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609" w:type="dxa"/>
            <w:noWrap w:val="0"/>
            <w:vAlign w:val="center"/>
          </w:tcPr>
          <w:p>
            <w:pPr>
              <w:spacing w:line="240" w:lineRule="auto"/>
              <w:rPr>
                <w:rFonts w:hint="eastAsia" w:ascii="宋体" w:hAnsi="宋体"/>
                <w:b/>
                <w:color w:val="000000"/>
                <w:sz w:val="21"/>
                <w:szCs w:val="21"/>
              </w:rPr>
            </w:pPr>
            <w:r>
              <w:rPr>
                <w:rFonts w:hint="eastAsia" w:ascii="宋体" w:hAnsi="宋体"/>
                <w:b/>
                <w:color w:val="000000"/>
                <w:sz w:val="21"/>
                <w:szCs w:val="21"/>
              </w:rPr>
              <w:t>项  目</w:t>
            </w:r>
          </w:p>
        </w:tc>
        <w:tc>
          <w:tcPr>
            <w:tcW w:w="5258" w:type="dxa"/>
            <w:noWrap w:val="0"/>
            <w:vAlign w:val="center"/>
          </w:tcPr>
          <w:p>
            <w:pPr>
              <w:spacing w:line="240" w:lineRule="auto"/>
              <w:rPr>
                <w:rFonts w:hint="eastAsia" w:ascii="宋体" w:hAnsi="宋体"/>
                <w:b/>
                <w:color w:val="000000"/>
                <w:sz w:val="21"/>
                <w:szCs w:val="21"/>
              </w:rPr>
            </w:pPr>
            <w:r>
              <w:rPr>
                <w:rFonts w:hint="eastAsia" w:ascii="宋体" w:hAnsi="宋体"/>
                <w:b/>
                <w:color w:val="000000"/>
                <w:sz w:val="21"/>
                <w:szCs w:val="21"/>
              </w:rPr>
              <w:t>内容、频度、标准</w:t>
            </w:r>
          </w:p>
        </w:tc>
        <w:tc>
          <w:tcPr>
            <w:tcW w:w="1620" w:type="dxa"/>
            <w:noWrap w:val="0"/>
            <w:vAlign w:val="center"/>
          </w:tcPr>
          <w:p>
            <w:pPr>
              <w:spacing w:line="240" w:lineRule="auto"/>
              <w:rPr>
                <w:rFonts w:hint="eastAsia" w:ascii="宋体" w:hAnsi="宋体"/>
                <w:b/>
                <w:color w:val="000000"/>
                <w:sz w:val="21"/>
                <w:szCs w:val="21"/>
              </w:rPr>
            </w:pPr>
            <w:r>
              <w:rPr>
                <w:rFonts w:hint="eastAsia" w:ascii="宋体" w:hAnsi="宋体"/>
                <w:b/>
                <w:color w:val="000000"/>
                <w:sz w:val="21"/>
                <w:szCs w:val="21"/>
              </w:rPr>
              <w:t>岗位</w:t>
            </w:r>
          </w:p>
        </w:tc>
        <w:tc>
          <w:tcPr>
            <w:tcW w:w="1848" w:type="dxa"/>
            <w:noWrap w:val="0"/>
            <w:vAlign w:val="center"/>
          </w:tcPr>
          <w:p>
            <w:pPr>
              <w:spacing w:line="240" w:lineRule="auto"/>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609" w:type="dxa"/>
            <w:noWrap w:val="0"/>
            <w:vAlign w:val="center"/>
          </w:tcPr>
          <w:p>
            <w:pPr>
              <w:spacing w:line="240" w:lineRule="auto"/>
              <w:rPr>
                <w:rFonts w:hint="eastAsia" w:ascii="宋体" w:hAnsi="宋体"/>
                <w:b/>
                <w:color w:val="000000"/>
                <w:sz w:val="21"/>
                <w:szCs w:val="21"/>
              </w:rPr>
            </w:pPr>
            <w:r>
              <w:rPr>
                <w:rFonts w:hint="eastAsia" w:ascii="宋体" w:hAnsi="宋体"/>
                <w:b/>
                <w:color w:val="000000"/>
                <w:sz w:val="21"/>
                <w:szCs w:val="21"/>
              </w:rPr>
              <w:t>工作要求</w:t>
            </w:r>
          </w:p>
        </w:tc>
        <w:tc>
          <w:tcPr>
            <w:tcW w:w="5258" w:type="dxa"/>
            <w:noWrap w:val="0"/>
            <w:vAlign w:val="center"/>
          </w:tcPr>
          <w:p>
            <w:pPr>
              <w:spacing w:line="240" w:lineRule="auto"/>
              <w:rPr>
                <w:rFonts w:hint="eastAsia" w:ascii="宋体" w:hAnsi="宋体"/>
                <w:color w:val="000000"/>
                <w:sz w:val="21"/>
                <w:szCs w:val="21"/>
              </w:rPr>
            </w:pPr>
            <w:r>
              <w:rPr>
                <w:rFonts w:hint="eastAsia" w:ascii="宋体" w:hAnsi="宋体"/>
                <w:color w:val="000000"/>
                <w:sz w:val="21"/>
                <w:szCs w:val="21"/>
              </w:rPr>
              <w:t>1、清洁男洗手间时前应连续敲门3次，每次连续敲3下，并询问3次：</w:t>
            </w:r>
            <w:r>
              <w:rPr>
                <w:rFonts w:ascii="宋体" w:hAnsi="宋体"/>
                <w:color w:val="000000"/>
                <w:sz w:val="21"/>
                <w:szCs w:val="21"/>
              </w:rPr>
              <w:t>“</w:t>
            </w:r>
            <w:r>
              <w:rPr>
                <w:rFonts w:hint="eastAsia" w:ascii="宋体" w:hAnsi="宋体"/>
                <w:color w:val="000000"/>
                <w:sz w:val="21"/>
                <w:szCs w:val="21"/>
              </w:rPr>
              <w:t>请问有人吗</w:t>
            </w:r>
            <w:r>
              <w:rPr>
                <w:rFonts w:ascii="宋体" w:hAnsi="宋体"/>
                <w:color w:val="000000"/>
                <w:sz w:val="21"/>
                <w:szCs w:val="21"/>
              </w:rPr>
              <w:t>”</w:t>
            </w:r>
            <w:r>
              <w:rPr>
                <w:rFonts w:hint="eastAsia" w:ascii="宋体" w:hAnsi="宋体"/>
                <w:color w:val="000000"/>
                <w:sz w:val="21"/>
                <w:szCs w:val="21"/>
              </w:rPr>
              <w:t>当无人回应时才可进入作业，当作业期间有男士进入时应主动问好后回避，清洁过程中应挂“正在保洁”标示牌。</w:t>
            </w:r>
          </w:p>
          <w:p>
            <w:pPr>
              <w:spacing w:line="240" w:lineRule="auto"/>
              <w:rPr>
                <w:rFonts w:hint="eastAsia" w:ascii="宋体" w:hAnsi="宋体"/>
                <w:color w:val="000000"/>
                <w:sz w:val="21"/>
                <w:szCs w:val="21"/>
              </w:rPr>
            </w:pPr>
            <w:r>
              <w:rPr>
                <w:rFonts w:hint="eastAsia" w:ascii="宋体" w:hAnsi="宋体"/>
                <w:color w:val="000000"/>
                <w:sz w:val="21"/>
                <w:szCs w:val="21"/>
              </w:rPr>
              <w:t>2、清洁时，毛巾、清洁刷、清洁剂不得在面盆、浴缸、便池之间混用，并将作业工具按要求放置到指定位置。</w:t>
            </w:r>
          </w:p>
          <w:p>
            <w:pPr>
              <w:spacing w:line="240" w:lineRule="auto"/>
              <w:rPr>
                <w:rFonts w:hint="eastAsia" w:ascii="宋体" w:hAnsi="宋体"/>
                <w:color w:val="000000"/>
                <w:sz w:val="21"/>
                <w:szCs w:val="21"/>
              </w:rPr>
            </w:pPr>
            <w:r>
              <w:rPr>
                <w:rFonts w:hint="eastAsia" w:ascii="宋体" w:hAnsi="宋体"/>
                <w:color w:val="000000"/>
                <w:sz w:val="21"/>
                <w:szCs w:val="21"/>
              </w:rPr>
              <w:t>3、便池、马桶内不能倒茶叶、烟头、垃圾。水龙头、喷头、扶手等应擦亮，不能有水迹或灰渍。</w:t>
            </w:r>
          </w:p>
          <w:p>
            <w:pPr>
              <w:spacing w:line="240" w:lineRule="auto"/>
              <w:rPr>
                <w:rFonts w:hint="eastAsia" w:ascii="宋体" w:hAnsi="宋体"/>
                <w:color w:val="000000"/>
                <w:sz w:val="21"/>
                <w:szCs w:val="21"/>
              </w:rPr>
            </w:pPr>
            <w:r>
              <w:rPr>
                <w:rFonts w:hint="eastAsia" w:ascii="宋体" w:hAnsi="宋体"/>
                <w:color w:val="000000"/>
                <w:sz w:val="21"/>
                <w:szCs w:val="21"/>
              </w:rPr>
              <w:t>4、毛巾应折叠成方块形状放整齐。</w:t>
            </w:r>
          </w:p>
          <w:p>
            <w:pPr>
              <w:spacing w:line="240" w:lineRule="auto"/>
              <w:rPr>
                <w:rFonts w:hint="eastAsia" w:ascii="宋体" w:hAnsi="宋体"/>
                <w:color w:val="000000"/>
                <w:sz w:val="21"/>
                <w:szCs w:val="21"/>
              </w:rPr>
            </w:pPr>
            <w:r>
              <w:rPr>
                <w:rFonts w:hint="eastAsia" w:ascii="宋体" w:hAnsi="宋体"/>
                <w:color w:val="000000"/>
                <w:sz w:val="21"/>
                <w:szCs w:val="21"/>
              </w:rPr>
              <w:t>5、洗手间排气扇在工作时间正常运行。</w:t>
            </w:r>
          </w:p>
          <w:p>
            <w:pPr>
              <w:spacing w:line="240" w:lineRule="auto"/>
              <w:rPr>
                <w:rFonts w:hint="eastAsia" w:ascii="宋体" w:hAnsi="宋体"/>
                <w:color w:val="000000"/>
                <w:sz w:val="21"/>
                <w:szCs w:val="21"/>
              </w:rPr>
            </w:pPr>
            <w:r>
              <w:rPr>
                <w:rFonts w:hint="eastAsia" w:ascii="宋体" w:hAnsi="宋体"/>
                <w:color w:val="000000"/>
                <w:sz w:val="21"/>
                <w:szCs w:val="21"/>
              </w:rPr>
              <w:t>6、点燃檀香或喷洒空气清新剂以净化卫生间空气。</w:t>
            </w:r>
          </w:p>
          <w:p>
            <w:pPr>
              <w:spacing w:line="240" w:lineRule="auto"/>
              <w:rPr>
                <w:rFonts w:hint="eastAsia" w:ascii="宋体" w:hAnsi="宋体"/>
                <w:color w:val="000000"/>
                <w:sz w:val="21"/>
                <w:szCs w:val="21"/>
              </w:rPr>
            </w:pPr>
            <w:r>
              <w:rPr>
                <w:rFonts w:hint="eastAsia" w:ascii="宋体" w:hAnsi="宋体"/>
                <w:color w:val="000000"/>
                <w:sz w:val="21"/>
                <w:szCs w:val="21"/>
              </w:rPr>
              <w:t>7、洗手间的门应保持45度角开启。</w:t>
            </w:r>
          </w:p>
          <w:p>
            <w:pPr>
              <w:spacing w:line="240" w:lineRule="auto"/>
              <w:rPr>
                <w:rFonts w:hint="eastAsia" w:ascii="宋体" w:hAnsi="宋体"/>
                <w:color w:val="000000"/>
                <w:sz w:val="21"/>
                <w:szCs w:val="21"/>
              </w:rPr>
            </w:pPr>
            <w:r>
              <w:rPr>
                <w:rFonts w:hint="eastAsia" w:ascii="宋体" w:hAnsi="宋体"/>
                <w:color w:val="000000"/>
                <w:sz w:val="21"/>
                <w:szCs w:val="21"/>
              </w:rPr>
              <w:t>8、作业期间发现洗手间相应设备跑冒滴漏或出现异常情况时应在下班之前上报服务中心。</w:t>
            </w:r>
          </w:p>
        </w:tc>
        <w:tc>
          <w:tcPr>
            <w:tcW w:w="1620" w:type="dxa"/>
            <w:noWrap w:val="0"/>
            <w:vAlign w:val="center"/>
          </w:tcPr>
          <w:p>
            <w:pPr>
              <w:spacing w:line="240" w:lineRule="auto"/>
              <w:rPr>
                <w:rFonts w:hint="eastAsia" w:ascii="宋体" w:hAnsi="宋体"/>
                <w:color w:val="000000"/>
                <w:sz w:val="21"/>
                <w:szCs w:val="21"/>
              </w:rPr>
            </w:pPr>
            <w:r>
              <w:rPr>
                <w:rFonts w:hint="eastAsia" w:ascii="宋体" w:hAnsi="宋体"/>
                <w:color w:val="000000"/>
                <w:sz w:val="21"/>
                <w:szCs w:val="21"/>
              </w:rPr>
              <w:t>保洁员</w:t>
            </w:r>
          </w:p>
        </w:tc>
        <w:tc>
          <w:tcPr>
            <w:tcW w:w="1848" w:type="dxa"/>
            <w:noWrap w:val="0"/>
            <w:vAlign w:val="center"/>
          </w:tcPr>
          <w:p>
            <w:pPr>
              <w:spacing w:line="240" w:lineRule="auto"/>
              <w:rPr>
                <w:rFonts w:hint="eastAsia" w:ascii="宋体" w:hAnsi="宋体"/>
                <w:color w:val="000000"/>
                <w:sz w:val="21"/>
                <w:szCs w:val="21"/>
              </w:rPr>
            </w:pPr>
            <w:r>
              <w:rPr>
                <w:rFonts w:hint="eastAsia" w:ascii="宋体" w:hAnsi="宋体"/>
                <w:color w:val="000000"/>
                <w:sz w:val="21"/>
                <w:szCs w:val="21"/>
              </w:rPr>
              <w:t>《保洁工具管理作业指导书》</w:t>
            </w:r>
          </w:p>
          <w:p>
            <w:pPr>
              <w:spacing w:line="240" w:lineRule="auto"/>
              <w:rPr>
                <w:rFonts w:hint="eastAsia" w:ascii="宋体" w:hAnsi="宋体"/>
                <w:color w:val="000000"/>
                <w:sz w:val="21"/>
                <w:szCs w:val="21"/>
              </w:rPr>
            </w:pPr>
            <w:r>
              <w:rPr>
                <w:rFonts w:hint="eastAsia" w:ascii="宋体" w:hAnsi="宋体"/>
                <w:color w:val="000000"/>
                <w:sz w:val="21"/>
                <w:szCs w:val="21"/>
              </w:rPr>
              <w:t>《员工行为规范》</w:t>
            </w:r>
          </w:p>
          <w:p>
            <w:pPr>
              <w:spacing w:line="24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609" w:type="dxa"/>
            <w:noWrap w:val="0"/>
            <w:vAlign w:val="center"/>
          </w:tcPr>
          <w:p>
            <w:pPr>
              <w:spacing w:line="240" w:lineRule="auto"/>
              <w:rPr>
                <w:rFonts w:hint="eastAsia" w:ascii="宋体" w:hAnsi="宋体"/>
                <w:b/>
                <w:color w:val="000000"/>
                <w:sz w:val="18"/>
                <w:szCs w:val="18"/>
              </w:rPr>
            </w:pPr>
            <w:r>
              <w:rPr>
                <w:rFonts w:hint="eastAsia" w:ascii="宋体" w:hAnsi="宋体"/>
                <w:b/>
                <w:color w:val="000000"/>
                <w:sz w:val="18"/>
                <w:szCs w:val="18"/>
              </w:rPr>
              <w:t>马桶或蹲便池、小便器</w:t>
            </w:r>
          </w:p>
        </w:tc>
        <w:tc>
          <w:tcPr>
            <w:tcW w:w="5258" w:type="dxa"/>
            <w:noWrap w:val="0"/>
            <w:vAlign w:val="center"/>
          </w:tcPr>
          <w:p>
            <w:pPr>
              <w:spacing w:line="240" w:lineRule="auto"/>
              <w:rPr>
                <w:rFonts w:hint="eastAsia" w:ascii="宋体" w:hAnsi="宋体"/>
                <w:color w:val="000000"/>
                <w:sz w:val="18"/>
                <w:szCs w:val="18"/>
              </w:rPr>
            </w:pPr>
            <w:r>
              <w:rPr>
                <w:rFonts w:hint="eastAsia" w:ascii="宋体" w:hAnsi="宋体"/>
                <w:color w:val="000000"/>
                <w:sz w:val="18"/>
                <w:szCs w:val="18"/>
              </w:rPr>
              <w:t>要先冲水，然后倒入洁厕净泡制2分钟后，将四周表面由外到内用便池刷刷洗，狭小部位用牙刷刷洗，确保清洁部位干净整洁，无黄渍、无污渍、无异味，每日彻底清洁2次，随时保洁。小便器内持续放入清洁球，确保洗手间无异味。</w:t>
            </w:r>
          </w:p>
        </w:tc>
        <w:tc>
          <w:tcPr>
            <w:tcW w:w="1620" w:type="dxa"/>
            <w:noWrap w:val="0"/>
            <w:vAlign w:val="center"/>
          </w:tcPr>
          <w:p>
            <w:pPr>
              <w:spacing w:line="240" w:lineRule="auto"/>
              <w:rPr>
                <w:rFonts w:hint="eastAsia" w:ascii="宋体" w:hAnsi="宋体"/>
                <w:color w:val="000000"/>
                <w:sz w:val="18"/>
                <w:szCs w:val="18"/>
              </w:rPr>
            </w:pPr>
            <w:r>
              <w:rPr>
                <w:rFonts w:hint="eastAsia" w:ascii="宋体" w:hAnsi="宋体"/>
                <w:color w:val="000000"/>
                <w:sz w:val="18"/>
                <w:szCs w:val="18"/>
              </w:rPr>
              <w:t>保洁员</w:t>
            </w:r>
          </w:p>
        </w:tc>
        <w:tc>
          <w:tcPr>
            <w:tcW w:w="1848" w:type="dxa"/>
            <w:noWrap w:val="0"/>
            <w:vAlign w:val="center"/>
          </w:tcPr>
          <w:p>
            <w:pPr>
              <w:spacing w:line="240" w:lineRule="auto"/>
              <w:rPr>
                <w:rFonts w:hint="eastAsia" w:ascii="宋体" w:hAnsi="宋体"/>
                <w:color w:val="000000"/>
                <w:sz w:val="18"/>
                <w:szCs w:val="18"/>
              </w:rPr>
            </w:pPr>
            <w:r>
              <w:rPr>
                <w:rFonts w:hint="eastAsia" w:ascii="宋体" w:hAnsi="宋体"/>
                <w:color w:val="000000"/>
                <w:sz w:val="18"/>
                <w:szCs w:val="18"/>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609" w:type="dxa"/>
            <w:noWrap w:val="0"/>
            <w:vAlign w:val="center"/>
          </w:tcPr>
          <w:p>
            <w:pPr>
              <w:spacing w:line="240" w:lineRule="auto"/>
              <w:rPr>
                <w:rFonts w:hint="eastAsia" w:ascii="宋体" w:hAnsi="宋体"/>
                <w:b/>
                <w:color w:val="000000"/>
                <w:sz w:val="18"/>
                <w:szCs w:val="18"/>
              </w:rPr>
            </w:pPr>
            <w:r>
              <w:rPr>
                <w:rFonts w:hint="eastAsia" w:ascii="宋体" w:hAnsi="宋体"/>
                <w:b/>
                <w:color w:val="000000"/>
                <w:sz w:val="18"/>
                <w:szCs w:val="18"/>
              </w:rPr>
              <w:t>卫生间门、隔板</w:t>
            </w:r>
          </w:p>
        </w:tc>
        <w:tc>
          <w:tcPr>
            <w:tcW w:w="5258" w:type="dxa"/>
            <w:noWrap w:val="0"/>
            <w:vAlign w:val="center"/>
          </w:tcPr>
          <w:p>
            <w:pPr>
              <w:spacing w:line="240" w:lineRule="auto"/>
              <w:rPr>
                <w:rFonts w:hint="eastAsia" w:ascii="宋体" w:hAnsi="宋体"/>
                <w:color w:val="000000"/>
                <w:sz w:val="18"/>
                <w:szCs w:val="18"/>
              </w:rPr>
            </w:pPr>
            <w:r>
              <w:rPr>
                <w:rFonts w:hint="eastAsia" w:ascii="宋体" w:hAnsi="宋体"/>
                <w:color w:val="000000"/>
                <w:sz w:val="18"/>
                <w:szCs w:val="18"/>
              </w:rPr>
              <w:t>每日1次由上到下、由内到外用湿毛巾配合清洁刷清理卫生间隔板上的污迹、乱贴乱画的小广告或字迹等，确保隔板洁净、无污渍。</w:t>
            </w:r>
          </w:p>
        </w:tc>
        <w:tc>
          <w:tcPr>
            <w:tcW w:w="1620" w:type="dxa"/>
            <w:noWrap w:val="0"/>
            <w:vAlign w:val="center"/>
          </w:tcPr>
          <w:p>
            <w:pPr>
              <w:spacing w:line="240" w:lineRule="auto"/>
              <w:rPr>
                <w:rFonts w:hint="eastAsia" w:ascii="宋体" w:hAnsi="宋体"/>
                <w:color w:val="000000"/>
                <w:sz w:val="18"/>
                <w:szCs w:val="18"/>
              </w:rPr>
            </w:pPr>
            <w:r>
              <w:rPr>
                <w:rFonts w:hint="eastAsia" w:ascii="宋体" w:hAnsi="宋体"/>
                <w:color w:val="000000"/>
                <w:sz w:val="18"/>
                <w:szCs w:val="18"/>
              </w:rPr>
              <w:t>保洁员</w:t>
            </w:r>
          </w:p>
        </w:tc>
        <w:tc>
          <w:tcPr>
            <w:tcW w:w="1848" w:type="dxa"/>
            <w:noWrap w:val="0"/>
            <w:vAlign w:val="center"/>
          </w:tcPr>
          <w:p>
            <w:pPr>
              <w:spacing w:line="240" w:lineRule="auto"/>
              <w:rPr>
                <w:rFonts w:hint="eastAsia" w:ascii="宋体" w:hAnsi="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9"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面盆、水龙头、洗漱台、镜面、拖把池</w:t>
            </w:r>
          </w:p>
        </w:tc>
        <w:tc>
          <w:tcPr>
            <w:tcW w:w="5258" w:type="dxa"/>
            <w:noWrap w:val="0"/>
            <w:vAlign w:val="center"/>
          </w:tcPr>
          <w:p>
            <w:pPr>
              <w:spacing w:line="440" w:lineRule="exact"/>
              <w:rPr>
                <w:rFonts w:hint="eastAsia" w:ascii="宋体" w:hAnsi="宋体"/>
                <w:color w:val="000000"/>
                <w:sz w:val="21"/>
                <w:szCs w:val="21"/>
              </w:rPr>
            </w:pPr>
            <w:r>
              <w:rPr>
                <w:rFonts w:hint="eastAsia" w:ascii="宋体" w:hAnsi="宋体"/>
                <w:color w:val="000000"/>
                <w:sz w:val="21"/>
                <w:szCs w:val="21"/>
              </w:rPr>
              <w:t>1、每日2次用去污粉和百洁布或面盆刷彻底刷洗面盆、水龙头、水堵，面盆内无污垢，水龙头干净明亮、无水渍。</w:t>
            </w:r>
          </w:p>
          <w:p>
            <w:pPr>
              <w:spacing w:line="360" w:lineRule="auto"/>
              <w:rPr>
                <w:rFonts w:hint="eastAsia" w:ascii="宋体" w:hAnsi="宋体"/>
                <w:color w:val="000000"/>
                <w:sz w:val="21"/>
                <w:szCs w:val="21"/>
              </w:rPr>
            </w:pPr>
            <w:r>
              <w:rPr>
                <w:rFonts w:hint="eastAsia" w:ascii="宋体" w:hAnsi="宋体"/>
                <w:color w:val="000000"/>
                <w:sz w:val="21"/>
                <w:szCs w:val="21"/>
              </w:rPr>
              <w:t xml:space="preserve">           </w:t>
            </w:r>
            <w:r>
              <w:rPr>
                <w:rFonts w:hint="eastAsia" w:ascii="宋体" w:hAnsi="宋体"/>
                <w:color w:val="000000"/>
                <w:sz w:val="21"/>
                <w:szCs w:val="21"/>
              </w:rPr>
              <w:drawing>
                <wp:inline distT="0" distB="0" distL="114300" distR="114300">
                  <wp:extent cx="1645920" cy="1246505"/>
                  <wp:effectExtent l="0" t="0" r="11430" b="10795"/>
                  <wp:docPr id="171" name="图片 30" descr="DSC0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0" descr="DSC01230"/>
                          <pic:cNvPicPr>
                            <a:picLocks noChangeAspect="1"/>
                          </pic:cNvPicPr>
                        </pic:nvPicPr>
                        <pic:blipFill>
                          <a:blip r:embed="rId46"/>
                          <a:stretch>
                            <a:fillRect/>
                          </a:stretch>
                        </pic:blipFill>
                        <pic:spPr>
                          <a:xfrm>
                            <a:off x="0" y="0"/>
                            <a:ext cx="1645920" cy="1246505"/>
                          </a:xfrm>
                          <a:prstGeom prst="rect">
                            <a:avLst/>
                          </a:prstGeom>
                          <a:noFill/>
                          <a:ln>
                            <a:noFill/>
                          </a:ln>
                        </pic:spPr>
                      </pic:pic>
                    </a:graphicData>
                  </a:graphic>
                </wp:inline>
              </w:drawing>
            </w:r>
          </w:p>
          <w:p>
            <w:pPr>
              <w:spacing w:line="380" w:lineRule="exact"/>
              <w:rPr>
                <w:rFonts w:hint="eastAsia" w:ascii="宋体" w:hAnsi="宋体"/>
                <w:color w:val="000000"/>
                <w:sz w:val="21"/>
                <w:szCs w:val="21"/>
              </w:rPr>
            </w:pPr>
            <w:r>
              <w:rPr>
                <w:rFonts w:hint="eastAsia" w:ascii="宋体" w:hAnsi="宋体"/>
                <w:color w:val="000000"/>
                <w:sz w:val="21"/>
                <w:szCs w:val="21"/>
              </w:rPr>
              <w:t>2、从左到右抹干净洗漱台面，台面无水迹。</w:t>
            </w:r>
          </w:p>
          <w:p>
            <w:pPr>
              <w:spacing w:line="380" w:lineRule="exact"/>
              <w:rPr>
                <w:rFonts w:hint="eastAsia" w:ascii="宋体" w:hAnsi="宋体"/>
                <w:color w:val="000000"/>
                <w:sz w:val="21"/>
                <w:szCs w:val="21"/>
              </w:rPr>
            </w:pPr>
            <w:r>
              <w:rPr>
                <w:rFonts w:hint="eastAsia" w:ascii="宋体" w:hAnsi="宋体"/>
                <w:color w:val="000000"/>
                <w:sz w:val="21"/>
                <w:szCs w:val="21"/>
              </w:rPr>
              <w:t>3、每日2次用不掉毛的润毛巾或双面刮从上到下将镜子擦拭干净，镜面干净明亮无水迹、无擦痕，以上内容按照标准随时保洁。</w:t>
            </w:r>
          </w:p>
          <w:p>
            <w:pPr>
              <w:spacing w:line="380" w:lineRule="exact"/>
              <w:rPr>
                <w:rFonts w:hint="eastAsia" w:ascii="宋体" w:hAnsi="宋体"/>
                <w:color w:val="000000"/>
                <w:sz w:val="21"/>
                <w:szCs w:val="21"/>
              </w:rPr>
            </w:pPr>
            <w:r>
              <w:rPr>
                <w:rFonts w:hint="eastAsia" w:ascii="宋体" w:hAnsi="宋体"/>
                <w:color w:val="000000"/>
                <w:sz w:val="21"/>
                <w:szCs w:val="21"/>
              </w:rPr>
              <w:t>4、每日2次由外到内用抹布和去污粉彻底清洁，无污渍、无发丝、无杂物、干净明亮、下水通畅。</w:t>
            </w:r>
          </w:p>
          <w:p>
            <w:pPr>
              <w:spacing w:line="380" w:lineRule="exact"/>
              <w:rPr>
                <w:rFonts w:hint="eastAsia" w:ascii="宋体" w:hAnsi="宋体"/>
                <w:color w:val="000000"/>
                <w:sz w:val="21"/>
                <w:szCs w:val="21"/>
              </w:rPr>
            </w:pPr>
            <w:r>
              <w:rPr>
                <w:rFonts w:hint="eastAsia" w:ascii="宋体" w:hAnsi="宋体"/>
                <w:color w:val="000000"/>
                <w:sz w:val="21"/>
                <w:szCs w:val="21"/>
              </w:rPr>
              <w:t>5、洗漱台面物品按要求保持在固定位置。</w:t>
            </w:r>
          </w:p>
        </w:tc>
        <w:tc>
          <w:tcPr>
            <w:tcW w:w="162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848"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9"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窗户、墙面、天花板、排风扇</w:t>
            </w:r>
          </w:p>
        </w:tc>
        <w:tc>
          <w:tcPr>
            <w:tcW w:w="5258" w:type="dxa"/>
            <w:noWrap w:val="0"/>
            <w:vAlign w:val="center"/>
          </w:tcPr>
          <w:p>
            <w:pPr>
              <w:spacing w:line="380" w:lineRule="exact"/>
              <w:rPr>
                <w:rFonts w:hint="eastAsia" w:ascii="宋体" w:hAnsi="宋体"/>
                <w:color w:val="000000"/>
                <w:sz w:val="21"/>
                <w:szCs w:val="21"/>
              </w:rPr>
            </w:pPr>
            <w:r>
              <w:rPr>
                <w:rFonts w:hint="eastAsia" w:ascii="宋体" w:hAnsi="宋体"/>
                <w:color w:val="000000"/>
                <w:sz w:val="21"/>
                <w:szCs w:val="21"/>
              </w:rPr>
              <w:t>1、每日1次用不掉毛的润毛巾将窗户内侧从上到下彻底擦拭一边，每周1次用双面刮将窗户里外侧彻底清洁一遍，窗台每日擦拭2遍，确保卫生间窗户干净透亮、无污迹、无划痕、无水迹。</w:t>
            </w:r>
          </w:p>
          <w:p>
            <w:pPr>
              <w:spacing w:line="380" w:lineRule="exact"/>
              <w:rPr>
                <w:rFonts w:hint="eastAsia" w:ascii="宋体" w:hAnsi="宋体"/>
                <w:color w:val="000000"/>
                <w:sz w:val="21"/>
                <w:szCs w:val="21"/>
              </w:rPr>
            </w:pPr>
            <w:r>
              <w:rPr>
                <w:rFonts w:hint="eastAsia" w:ascii="宋体" w:hAnsi="宋体"/>
                <w:color w:val="000000"/>
                <w:sz w:val="21"/>
                <w:szCs w:val="21"/>
              </w:rPr>
              <w:t>2、每周1次用水管和双面刮由上到下清洁墙面和天花板,确保墙面干净，无水渍、无灰尘、无乱贴乱画现象。</w:t>
            </w:r>
          </w:p>
          <w:p>
            <w:pPr>
              <w:spacing w:line="380" w:lineRule="exact"/>
              <w:rPr>
                <w:rFonts w:hint="eastAsia" w:ascii="宋体" w:hAnsi="宋体"/>
                <w:color w:val="000000"/>
                <w:sz w:val="21"/>
                <w:szCs w:val="21"/>
              </w:rPr>
            </w:pPr>
            <w:r>
              <w:rPr>
                <w:rFonts w:hint="eastAsia" w:ascii="宋体" w:hAnsi="宋体"/>
                <w:color w:val="000000"/>
                <w:sz w:val="21"/>
                <w:szCs w:val="21"/>
              </w:rPr>
              <w:t>3、每周1次从电源插盘到风扇四面擦拭干净，无灰尘，并正常运转，设备如有异常在下班前上报服务中心。</w:t>
            </w:r>
          </w:p>
        </w:tc>
        <w:tc>
          <w:tcPr>
            <w:tcW w:w="162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848"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《保洁工具管理作业指导书》</w:t>
            </w:r>
          </w:p>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9"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垃圾清理</w:t>
            </w:r>
          </w:p>
        </w:tc>
        <w:tc>
          <w:tcPr>
            <w:tcW w:w="5258" w:type="dxa"/>
            <w:noWrap w:val="0"/>
            <w:vAlign w:val="center"/>
          </w:tcPr>
          <w:p>
            <w:pPr>
              <w:spacing w:line="380" w:lineRule="exact"/>
              <w:rPr>
                <w:rFonts w:hint="eastAsia" w:ascii="宋体" w:hAnsi="宋体"/>
                <w:color w:val="000000"/>
                <w:sz w:val="21"/>
                <w:szCs w:val="21"/>
              </w:rPr>
            </w:pPr>
            <w:r>
              <w:rPr>
                <w:rFonts w:hint="eastAsia" w:ascii="宋体" w:hAnsi="宋体"/>
                <w:color w:val="000000"/>
                <w:sz w:val="21"/>
                <w:szCs w:val="21"/>
              </w:rPr>
              <w:t>垃圾桶使用袋装化，垃圾不能超过垃圾桶的三分之二，根据该项标准进行清理垃圾，每周彻底冲洗一次垃圾桶并更换垃圾袋，确保卫生间无异味、无蚊蝇等。</w:t>
            </w:r>
          </w:p>
        </w:tc>
        <w:tc>
          <w:tcPr>
            <w:tcW w:w="162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848" w:type="dxa"/>
            <w:noWrap w:val="0"/>
            <w:vAlign w:val="center"/>
          </w:tcPr>
          <w:p>
            <w:pPr>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9"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地面清洁</w:t>
            </w:r>
          </w:p>
        </w:tc>
        <w:tc>
          <w:tcPr>
            <w:tcW w:w="5258" w:type="dxa"/>
            <w:noWrap w:val="0"/>
            <w:vAlign w:val="center"/>
          </w:tcPr>
          <w:p>
            <w:pPr>
              <w:spacing w:line="380" w:lineRule="exact"/>
              <w:rPr>
                <w:rFonts w:hint="eastAsia" w:ascii="宋体" w:hAnsi="宋体"/>
                <w:color w:val="000000"/>
                <w:sz w:val="21"/>
                <w:szCs w:val="21"/>
              </w:rPr>
            </w:pPr>
            <w:r>
              <w:rPr>
                <w:rFonts w:hint="eastAsia" w:ascii="宋体" w:hAnsi="宋体"/>
                <w:color w:val="000000"/>
                <w:sz w:val="21"/>
                <w:szCs w:val="21"/>
              </w:rPr>
              <w:t>每日2次用干净拖布由内到外彻底清洁，地面较脏的要使用清洁剂，特别注意清洁马桶周边和地面地漏上的杂物，确保卫生间地面干净、无花痕，无残留物，无异味，随时保洁。</w:t>
            </w:r>
          </w:p>
        </w:tc>
        <w:tc>
          <w:tcPr>
            <w:tcW w:w="1620"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848"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《常用清洁剂使用方法》</w:t>
            </w:r>
          </w:p>
        </w:tc>
      </w:tr>
    </w:tbl>
    <w:p>
      <w:pPr>
        <w:spacing w:line="360" w:lineRule="auto"/>
        <w:rPr>
          <w:rFonts w:hint="eastAsia"/>
          <w:b/>
          <w:color w:val="000000"/>
          <w:sz w:val="32"/>
          <w:szCs w:val="32"/>
        </w:rPr>
      </w:pPr>
    </w:p>
    <w:p>
      <w:pPr>
        <w:pStyle w:val="14"/>
        <w:rPr>
          <w:rFonts w:hint="eastAsia"/>
          <w:b/>
          <w:color w:val="000000"/>
          <w:sz w:val="32"/>
          <w:szCs w:val="32"/>
        </w:rPr>
      </w:pPr>
    </w:p>
    <w:p>
      <w:pPr>
        <w:pStyle w:val="14"/>
        <w:rPr>
          <w:rFonts w:hint="eastAsia"/>
          <w:b/>
          <w:color w:val="000000"/>
          <w:sz w:val="32"/>
          <w:szCs w:val="32"/>
        </w:rPr>
      </w:pPr>
    </w:p>
    <w:p>
      <w:pPr>
        <w:pStyle w:val="14"/>
        <w:rPr>
          <w:rFonts w:hint="eastAsia"/>
          <w:b/>
          <w:color w:val="000000"/>
          <w:sz w:val="32"/>
          <w:szCs w:val="32"/>
        </w:rPr>
      </w:pPr>
    </w:p>
    <w:p>
      <w:pPr>
        <w:pStyle w:val="14"/>
        <w:rPr>
          <w:rFonts w:hint="eastAsia"/>
          <w:b/>
          <w:color w:val="000000"/>
          <w:sz w:val="32"/>
          <w:szCs w:val="32"/>
        </w:rPr>
      </w:pPr>
    </w:p>
    <w:p>
      <w:pPr>
        <w:spacing w:line="14" w:lineRule="exact"/>
        <w:rPr>
          <w:rFonts w:hint="eastAsia"/>
          <w:b/>
          <w:color w:val="000000"/>
          <w:sz w:val="32"/>
          <w:szCs w:val="32"/>
        </w:rPr>
      </w:pPr>
    </w:p>
    <w:p>
      <w:pPr>
        <w:spacing w:line="14" w:lineRule="exact"/>
        <w:rPr>
          <w:rFonts w:hint="eastAsia"/>
          <w:b/>
          <w:color w:val="000000"/>
          <w:sz w:val="32"/>
          <w:szCs w:val="32"/>
        </w:rPr>
      </w:pPr>
    </w:p>
    <w:p>
      <w:pPr>
        <w:spacing w:line="14" w:lineRule="exact"/>
        <w:rPr>
          <w:rFonts w:hint="eastAsia"/>
          <w:b/>
          <w:color w:val="000000"/>
          <w:sz w:val="32"/>
          <w:szCs w:val="32"/>
        </w:r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rPr>
              <w:t>地面清洁作业指导书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snapToGrid w:val="0"/>
        <w:spacing w:line="360" w:lineRule="auto"/>
        <w:rPr>
          <w:rFonts w:hint="eastAsia" w:ascii="宋体" w:hAnsi="宋体"/>
          <w:color w:val="000000"/>
          <w:szCs w:val="21"/>
        </w:rPr>
      </w:pPr>
      <w:r>
        <w:rPr>
          <w:rFonts w:hint="eastAsia" w:ascii="宋体" w:hAnsi="宋体"/>
          <w:color w:val="000000"/>
          <w:szCs w:val="21"/>
        </w:rPr>
        <w:t>1、目的：为保持地面整洁，延长使用寿命，对各种地面的清洁作业提供指引。</w:t>
      </w:r>
    </w:p>
    <w:p>
      <w:pPr>
        <w:snapToGrid w:val="0"/>
        <w:spacing w:line="360" w:lineRule="auto"/>
        <w:rPr>
          <w:rFonts w:hint="eastAsia" w:ascii="宋体" w:hAnsi="宋体"/>
          <w:color w:val="000000"/>
          <w:szCs w:val="21"/>
        </w:rPr>
      </w:pPr>
      <w:r>
        <w:rPr>
          <w:rFonts w:hint="eastAsia" w:ascii="宋体" w:hAnsi="宋体"/>
          <w:color w:val="000000"/>
          <w:szCs w:val="21"/>
        </w:rPr>
        <w:t>2、范围：适用于公司各部门的地面保养工作。</w:t>
      </w:r>
    </w:p>
    <w:p>
      <w:pPr>
        <w:snapToGrid w:val="0"/>
        <w:spacing w:line="360" w:lineRule="auto"/>
        <w:rPr>
          <w:rFonts w:hint="eastAsia" w:ascii="宋体" w:hAnsi="宋体"/>
          <w:color w:val="000000"/>
          <w:szCs w:val="21"/>
        </w:rPr>
      </w:pPr>
      <w:r>
        <w:rPr>
          <w:rFonts w:hint="eastAsia" w:ascii="宋体" w:hAnsi="宋体"/>
          <w:color w:val="000000"/>
          <w:szCs w:val="21"/>
        </w:rPr>
        <w:t>3、工作内容：</w:t>
      </w:r>
    </w:p>
    <w:p>
      <w:pPr>
        <w:snapToGrid w:val="0"/>
        <w:spacing w:line="360" w:lineRule="auto"/>
        <w:rPr>
          <w:rFonts w:hint="eastAsia" w:ascii="宋体" w:hAnsi="宋体"/>
          <w:color w:val="000000"/>
          <w:szCs w:val="21"/>
        </w:rPr>
      </w:pPr>
      <w:r>
        <w:rPr>
          <w:rFonts w:hint="eastAsia" w:ascii="宋体" w:hAnsi="宋体"/>
          <w:color w:val="000000"/>
          <w:szCs w:val="21"/>
        </w:rPr>
        <w:t>3.1各类地面的一般清洁方法</w:t>
      </w:r>
    </w:p>
    <w:tbl>
      <w:tblPr>
        <w:tblStyle w:val="15"/>
        <w:tblW w:w="10373" w:type="dxa"/>
        <w:jc w:val="center"/>
        <w:tblInd w:w="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
        <w:gridCol w:w="885"/>
        <w:gridCol w:w="5885"/>
        <w:gridCol w:w="1435"/>
        <w:gridCol w:w="1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2" w:type="dxa"/>
            <w:gridSpan w:val="2"/>
            <w:noWrap w:val="0"/>
            <w:vAlign w:val="center"/>
          </w:tcPr>
          <w:p>
            <w:pPr>
              <w:rPr>
                <w:b/>
                <w:sz w:val="21"/>
                <w:szCs w:val="21"/>
              </w:rPr>
            </w:pPr>
            <w:r>
              <w:rPr>
                <w:rFonts w:hint="eastAsia"/>
                <w:b/>
                <w:sz w:val="21"/>
                <w:szCs w:val="21"/>
              </w:rPr>
              <w:t>项  目</w:t>
            </w:r>
          </w:p>
        </w:tc>
        <w:tc>
          <w:tcPr>
            <w:tcW w:w="5885" w:type="dxa"/>
            <w:noWrap w:val="0"/>
            <w:vAlign w:val="center"/>
          </w:tcPr>
          <w:p>
            <w:pPr>
              <w:rPr>
                <w:rFonts w:hint="eastAsia"/>
                <w:b/>
                <w:sz w:val="21"/>
                <w:szCs w:val="21"/>
              </w:rPr>
            </w:pPr>
            <w:r>
              <w:rPr>
                <w:rFonts w:hint="eastAsia"/>
                <w:b/>
                <w:sz w:val="21"/>
                <w:szCs w:val="21"/>
              </w:rPr>
              <w:t>清洁方法</w:t>
            </w:r>
          </w:p>
        </w:tc>
        <w:tc>
          <w:tcPr>
            <w:tcW w:w="1435" w:type="dxa"/>
            <w:noWrap w:val="0"/>
            <w:vAlign w:val="center"/>
          </w:tcPr>
          <w:p>
            <w:pPr>
              <w:rPr>
                <w:rFonts w:hint="eastAsia"/>
                <w:b/>
                <w:sz w:val="21"/>
                <w:szCs w:val="21"/>
              </w:rPr>
            </w:pPr>
            <w:r>
              <w:rPr>
                <w:rFonts w:hint="eastAsia"/>
                <w:b/>
                <w:sz w:val="21"/>
                <w:szCs w:val="21"/>
              </w:rPr>
              <w:t>岗位</w:t>
            </w:r>
          </w:p>
        </w:tc>
        <w:tc>
          <w:tcPr>
            <w:tcW w:w="1741" w:type="dxa"/>
            <w:noWrap w:val="0"/>
            <w:vAlign w:val="center"/>
          </w:tcPr>
          <w:p>
            <w:pPr>
              <w:rPr>
                <w:rFonts w:hint="eastAsia"/>
                <w:b/>
                <w:sz w:val="21"/>
                <w:szCs w:val="21"/>
              </w:rPr>
            </w:pPr>
            <w:r>
              <w:rPr>
                <w:rFonts w:hint="eastAsia"/>
                <w:b/>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2" w:type="dxa"/>
            <w:gridSpan w:val="2"/>
            <w:noWrap w:val="0"/>
            <w:vAlign w:val="center"/>
          </w:tcPr>
          <w:p>
            <w:pPr>
              <w:rPr>
                <w:b/>
                <w:sz w:val="21"/>
                <w:szCs w:val="21"/>
              </w:rPr>
            </w:pPr>
            <w:r>
              <w:rPr>
                <w:rFonts w:hint="eastAsia"/>
                <w:b/>
                <w:sz w:val="21"/>
                <w:szCs w:val="21"/>
              </w:rPr>
              <w:t>广场砖</w:t>
            </w:r>
          </w:p>
        </w:tc>
        <w:tc>
          <w:tcPr>
            <w:tcW w:w="5885" w:type="dxa"/>
            <w:noWrap w:val="0"/>
            <w:vAlign w:val="center"/>
          </w:tcPr>
          <w:p>
            <w:pPr>
              <w:rPr>
                <w:rFonts w:hint="eastAsia"/>
                <w:sz w:val="21"/>
                <w:szCs w:val="21"/>
              </w:rPr>
            </w:pPr>
            <w:r>
              <w:rPr>
                <w:rFonts w:hint="eastAsia"/>
                <w:sz w:val="21"/>
                <w:szCs w:val="21"/>
              </w:rPr>
              <w:t>扫把清扫：用水加适当中性清洁剂清洗；</w:t>
            </w:r>
          </w:p>
          <w:p>
            <w:pPr>
              <w:rPr>
                <w:rFonts w:hint="eastAsia"/>
                <w:sz w:val="21"/>
                <w:szCs w:val="21"/>
              </w:rPr>
            </w:pPr>
            <w:r>
              <w:rPr>
                <w:rFonts w:hint="eastAsia"/>
                <w:sz w:val="21"/>
                <w:szCs w:val="21"/>
              </w:rPr>
              <w:t>顽固污迹采用小灰铲或钢丝刷清洁。</w:t>
            </w:r>
          </w:p>
        </w:tc>
        <w:tc>
          <w:tcPr>
            <w:tcW w:w="1435" w:type="dxa"/>
            <w:noWrap w:val="0"/>
            <w:vAlign w:val="center"/>
          </w:tcPr>
          <w:p>
            <w:pPr>
              <w:rPr>
                <w:rFonts w:hint="eastAsia"/>
                <w:sz w:val="21"/>
                <w:szCs w:val="21"/>
              </w:rPr>
            </w:pPr>
            <w:r>
              <w:rPr>
                <w:rFonts w:hint="eastAsia"/>
                <w:sz w:val="21"/>
                <w:szCs w:val="21"/>
              </w:rPr>
              <w:t>保洁员</w:t>
            </w:r>
          </w:p>
        </w:tc>
        <w:tc>
          <w:tcPr>
            <w:tcW w:w="1741" w:type="dxa"/>
            <w:noWrap w:val="0"/>
            <w:vAlign w:val="center"/>
          </w:tcPr>
          <w:p>
            <w:pPr>
              <w:rPr>
                <w:rFonts w:hint="eastAsia"/>
                <w:sz w:val="21"/>
                <w:szCs w:val="21"/>
              </w:rPr>
            </w:pPr>
            <w:r>
              <w:rPr>
                <w:rFonts w:hint="eastAsia"/>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2" w:type="dxa"/>
            <w:gridSpan w:val="2"/>
            <w:noWrap w:val="0"/>
            <w:vAlign w:val="center"/>
          </w:tcPr>
          <w:p>
            <w:pPr>
              <w:rPr>
                <w:b/>
                <w:sz w:val="21"/>
                <w:szCs w:val="21"/>
              </w:rPr>
            </w:pPr>
            <w:r>
              <w:rPr>
                <w:rFonts w:hint="eastAsia"/>
                <w:b/>
                <w:sz w:val="21"/>
                <w:szCs w:val="21"/>
              </w:rPr>
              <w:t>瓷  砖</w:t>
            </w:r>
          </w:p>
        </w:tc>
        <w:tc>
          <w:tcPr>
            <w:tcW w:w="5885" w:type="dxa"/>
            <w:noWrap w:val="0"/>
            <w:vAlign w:val="center"/>
          </w:tcPr>
          <w:p>
            <w:pPr>
              <w:rPr>
                <w:rFonts w:hint="eastAsia"/>
                <w:sz w:val="21"/>
                <w:szCs w:val="21"/>
              </w:rPr>
            </w:pPr>
            <w:r>
              <w:rPr>
                <w:rFonts w:hint="eastAsia"/>
                <w:sz w:val="21"/>
                <w:szCs w:val="21"/>
              </w:rPr>
              <w:t>抹布或拖把半湿擦拭、拖扫，用水加少量中性清洁剂调匀后进行清洗，顽固污迹采用小灰铲或地刷清洁。</w:t>
            </w:r>
          </w:p>
        </w:tc>
        <w:tc>
          <w:tcPr>
            <w:tcW w:w="1435" w:type="dxa"/>
            <w:noWrap w:val="0"/>
            <w:vAlign w:val="center"/>
          </w:tcPr>
          <w:p>
            <w:pPr>
              <w:rPr>
                <w:rFonts w:hint="eastAsia"/>
                <w:sz w:val="21"/>
                <w:szCs w:val="21"/>
              </w:rPr>
            </w:pPr>
            <w:r>
              <w:rPr>
                <w:rFonts w:hint="eastAsia"/>
                <w:sz w:val="21"/>
                <w:szCs w:val="21"/>
              </w:rPr>
              <w:t>保洁员</w:t>
            </w:r>
          </w:p>
        </w:tc>
        <w:tc>
          <w:tcPr>
            <w:tcW w:w="1741" w:type="dxa"/>
            <w:noWrap w:val="0"/>
            <w:vAlign w:val="center"/>
          </w:tcPr>
          <w:p>
            <w:pPr>
              <w:rPr>
                <w:rFonts w:hint="eastAsia"/>
                <w:sz w:val="21"/>
                <w:szCs w:val="21"/>
              </w:rPr>
            </w:pPr>
            <w:r>
              <w:rPr>
                <w:rFonts w:hint="eastAsia"/>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2" w:type="dxa"/>
            <w:gridSpan w:val="2"/>
            <w:noWrap w:val="0"/>
            <w:vAlign w:val="center"/>
          </w:tcPr>
          <w:p>
            <w:pPr>
              <w:rPr>
                <w:rFonts w:hint="eastAsia"/>
                <w:b/>
                <w:sz w:val="21"/>
                <w:szCs w:val="21"/>
              </w:rPr>
            </w:pPr>
            <w:r>
              <w:rPr>
                <w:rFonts w:hint="eastAsia"/>
                <w:b/>
                <w:sz w:val="21"/>
                <w:szCs w:val="21"/>
              </w:rPr>
              <w:t>大理石、水磨石顽固污迹处理</w:t>
            </w:r>
          </w:p>
        </w:tc>
        <w:tc>
          <w:tcPr>
            <w:tcW w:w="5885" w:type="dxa"/>
            <w:noWrap w:val="0"/>
            <w:vAlign w:val="center"/>
          </w:tcPr>
          <w:p>
            <w:pPr>
              <w:rPr>
                <w:rFonts w:hint="eastAsia"/>
                <w:sz w:val="21"/>
                <w:szCs w:val="21"/>
              </w:rPr>
            </w:pPr>
            <w:r>
              <w:rPr>
                <w:rFonts w:hint="eastAsia"/>
                <w:sz w:val="21"/>
                <w:szCs w:val="21"/>
              </w:rPr>
              <w:t>1、用半干的尘推先除尘、砂粒。</w:t>
            </w:r>
          </w:p>
          <w:p>
            <w:pPr>
              <w:rPr>
                <w:rFonts w:hint="eastAsia"/>
                <w:sz w:val="21"/>
                <w:szCs w:val="21"/>
              </w:rPr>
            </w:pPr>
            <w:r>
              <w:rPr>
                <w:rFonts w:hint="eastAsia"/>
                <w:sz w:val="21"/>
                <w:szCs w:val="21"/>
              </w:rPr>
              <w:t>2、用干的尘推由里向外反复推除脚印。</w:t>
            </w:r>
          </w:p>
          <w:p>
            <w:pPr>
              <w:rPr>
                <w:rFonts w:hint="eastAsia"/>
                <w:sz w:val="21"/>
                <w:szCs w:val="21"/>
              </w:rPr>
            </w:pPr>
            <w:r>
              <w:rPr>
                <w:rFonts w:hint="eastAsia"/>
                <w:sz w:val="21"/>
                <w:szCs w:val="21"/>
              </w:rPr>
              <w:t>3、推尘的过程中尽量不要停止。</w:t>
            </w:r>
          </w:p>
          <w:p>
            <w:pPr>
              <w:rPr>
                <w:rFonts w:hint="eastAsia"/>
                <w:sz w:val="21"/>
                <w:szCs w:val="21"/>
              </w:rPr>
            </w:pPr>
            <w:r>
              <w:rPr>
                <w:rFonts w:hint="eastAsia"/>
                <w:sz w:val="21"/>
                <w:szCs w:val="21"/>
              </w:rPr>
              <w:t>4、一般污迹用水加适量中性清洁剂调匀后用毛巾或洁而亮局部擦洗。</w:t>
            </w:r>
          </w:p>
          <w:p>
            <w:pPr>
              <w:rPr>
                <w:rFonts w:hint="eastAsia"/>
                <w:sz w:val="21"/>
                <w:szCs w:val="21"/>
              </w:rPr>
            </w:pPr>
            <w:r>
              <w:rPr>
                <w:rFonts w:hint="eastAsia"/>
                <w:sz w:val="21"/>
                <w:szCs w:val="21"/>
              </w:rPr>
              <w:t>5、茶迹，咖啡迹用硼砂溶液或碳酸钠和水按4:3比例进行刷洗；还可以用纸巾沾透漂白水敷在茶迹处1-2小时，假如茶迹颜色较深可敷在茶迹处7-10小时。</w:t>
            </w:r>
          </w:p>
          <w:p>
            <w:pPr>
              <w:rPr>
                <w:rFonts w:hint="eastAsia"/>
                <w:sz w:val="21"/>
                <w:szCs w:val="21"/>
              </w:rPr>
            </w:pPr>
            <w:r>
              <w:rPr>
                <w:rFonts w:hint="eastAsia"/>
                <w:sz w:val="21"/>
                <w:szCs w:val="21"/>
              </w:rPr>
              <w:t>6、水迹用氨水加酒糟涂在大理石上,4-6小时后再擦洗。</w:t>
            </w:r>
          </w:p>
          <w:p>
            <w:pPr>
              <w:rPr>
                <w:rFonts w:hint="eastAsia"/>
                <w:sz w:val="21"/>
                <w:szCs w:val="21"/>
              </w:rPr>
            </w:pPr>
            <w:r>
              <w:rPr>
                <w:rFonts w:hint="eastAsia"/>
                <w:sz w:val="21"/>
                <w:szCs w:val="21"/>
              </w:rPr>
              <w:t>7、油漆用天那水或松节水、汽油慢慢刷洗。</w:t>
            </w:r>
          </w:p>
          <w:p>
            <w:pPr>
              <w:rPr>
                <w:rFonts w:hint="eastAsia"/>
                <w:sz w:val="21"/>
                <w:szCs w:val="21"/>
              </w:rPr>
            </w:pPr>
            <w:r>
              <w:rPr>
                <w:rFonts w:hint="eastAsia"/>
                <w:sz w:val="21"/>
                <w:szCs w:val="21"/>
              </w:rPr>
              <w:t>8、香口胶用香口胶剂喷在四周，5分钟后擦洗。或用刀片轻轻刮除，再擦拭干净。</w:t>
            </w:r>
          </w:p>
        </w:tc>
        <w:tc>
          <w:tcPr>
            <w:tcW w:w="1435" w:type="dxa"/>
            <w:noWrap w:val="0"/>
            <w:vAlign w:val="center"/>
          </w:tcPr>
          <w:p>
            <w:pPr>
              <w:rPr>
                <w:rFonts w:hint="eastAsia"/>
                <w:sz w:val="21"/>
                <w:szCs w:val="21"/>
              </w:rPr>
            </w:pPr>
            <w:r>
              <w:rPr>
                <w:rFonts w:hint="eastAsia"/>
                <w:sz w:val="21"/>
                <w:szCs w:val="21"/>
              </w:rPr>
              <w:t>保洁员</w:t>
            </w:r>
          </w:p>
        </w:tc>
        <w:tc>
          <w:tcPr>
            <w:tcW w:w="1741" w:type="dxa"/>
            <w:noWrap w:val="0"/>
            <w:vAlign w:val="center"/>
          </w:tcPr>
          <w:p>
            <w:pPr>
              <w:rPr>
                <w:rFonts w:hint="eastAsia"/>
                <w:sz w:val="21"/>
                <w:szCs w:val="21"/>
              </w:rPr>
            </w:pPr>
            <w:r>
              <w:rPr>
                <w:rFonts w:hint="eastAsia"/>
                <w:sz w:val="21"/>
                <w:szCs w:val="21"/>
              </w:rPr>
              <w:t>《常用清洁剂使用方法》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noWrap w:val="0"/>
            <w:vAlign w:val="center"/>
          </w:tcPr>
          <w:p>
            <w:pPr>
              <w:rPr>
                <w:rFonts w:hint="eastAsia"/>
                <w:b/>
                <w:sz w:val="21"/>
                <w:szCs w:val="21"/>
              </w:rPr>
            </w:pPr>
            <w:r>
              <w:rPr>
                <w:rFonts w:hint="eastAsia"/>
                <w:b/>
                <w:sz w:val="21"/>
                <w:szCs w:val="21"/>
              </w:rPr>
              <w:t>打蜡</w:t>
            </w:r>
          </w:p>
        </w:tc>
        <w:tc>
          <w:tcPr>
            <w:tcW w:w="885" w:type="dxa"/>
            <w:noWrap w:val="0"/>
            <w:vAlign w:val="center"/>
          </w:tcPr>
          <w:p>
            <w:pPr>
              <w:rPr>
                <w:rFonts w:hint="eastAsia"/>
                <w:b/>
                <w:sz w:val="21"/>
                <w:szCs w:val="21"/>
              </w:rPr>
            </w:pPr>
            <w:r>
              <w:rPr>
                <w:rFonts w:hint="eastAsia"/>
                <w:b/>
                <w:sz w:val="21"/>
                <w:szCs w:val="21"/>
              </w:rPr>
              <w:t>1、打蜡前的工作安排</w:t>
            </w:r>
          </w:p>
        </w:tc>
        <w:tc>
          <w:tcPr>
            <w:tcW w:w="5885" w:type="dxa"/>
            <w:noWrap w:val="0"/>
            <w:vAlign w:val="center"/>
          </w:tcPr>
          <w:p>
            <w:pPr>
              <w:rPr>
                <w:rFonts w:hint="eastAsia"/>
                <w:sz w:val="21"/>
                <w:szCs w:val="21"/>
              </w:rPr>
            </w:pPr>
            <w:r>
              <w:rPr>
                <w:rFonts w:hint="eastAsia"/>
                <w:sz w:val="21"/>
                <w:szCs w:val="21"/>
              </w:rPr>
              <w:t>1.1鉴别地板材质，确定不同的保养方法（如经晶面处理及抛光砖，不用打蜡）。</w:t>
            </w:r>
          </w:p>
          <w:p>
            <w:pPr>
              <w:rPr>
                <w:rFonts w:hint="eastAsia"/>
                <w:sz w:val="21"/>
                <w:szCs w:val="21"/>
              </w:rPr>
            </w:pPr>
            <w:r>
              <w:rPr>
                <w:rFonts w:hint="eastAsia"/>
                <w:sz w:val="21"/>
                <w:szCs w:val="21"/>
              </w:rPr>
              <w:t>1.2打蜡工作一般于每月底最后一个周末进行，根据地板使用频率具体操作时间可自行安排，以尽量避免或减少影响顾客为宜。</w:t>
            </w:r>
          </w:p>
          <w:p>
            <w:pPr>
              <w:rPr>
                <w:rFonts w:hint="eastAsia"/>
                <w:sz w:val="21"/>
                <w:szCs w:val="21"/>
              </w:rPr>
            </w:pPr>
            <w:r>
              <w:rPr>
                <w:rFonts w:hint="eastAsia"/>
                <w:sz w:val="21"/>
                <w:szCs w:val="21"/>
              </w:rPr>
              <w:t>1.3要搬出或移动被打蜡范围内的座椅、茶几、告示牌、灭火器、垃圾箱、室内花卉、书报架等物品，以使打蜡工作顺利进行。</w:t>
            </w:r>
          </w:p>
          <w:p>
            <w:pPr>
              <w:rPr>
                <w:rFonts w:hint="eastAsia"/>
                <w:sz w:val="21"/>
                <w:szCs w:val="21"/>
              </w:rPr>
            </w:pPr>
            <w:r>
              <w:rPr>
                <w:rFonts w:hint="eastAsia"/>
                <w:sz w:val="21"/>
                <w:szCs w:val="21"/>
              </w:rPr>
              <w:t>1.4大堂打蜡要有“工作进行中、小心地滑”告示牌，并用警戒带圈出警戒区，安排安全员指引客户走其他通道和电梯，以免影响打蜡进程。</w:t>
            </w:r>
          </w:p>
        </w:tc>
        <w:tc>
          <w:tcPr>
            <w:tcW w:w="1435" w:type="dxa"/>
            <w:noWrap w:val="0"/>
            <w:vAlign w:val="center"/>
          </w:tcPr>
          <w:p>
            <w:pPr>
              <w:rPr>
                <w:rFonts w:hint="eastAsia"/>
                <w:sz w:val="21"/>
                <w:szCs w:val="21"/>
              </w:rPr>
            </w:pPr>
            <w:r>
              <w:rPr>
                <w:rFonts w:hint="eastAsia"/>
                <w:sz w:val="21"/>
                <w:szCs w:val="21"/>
              </w:rPr>
              <w:t>保洁员</w:t>
            </w:r>
          </w:p>
        </w:tc>
        <w:tc>
          <w:tcPr>
            <w:tcW w:w="1741" w:type="dxa"/>
            <w:noWrap w:val="0"/>
            <w:vAlign w:val="center"/>
          </w:tcPr>
          <w:p>
            <w:pPr>
              <w:rPr>
                <w:rFonts w:hint="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restart"/>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打蜡</w:t>
            </w: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2、清除旧蜡(大理石地面打蜡前)</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2.1首先将大理石地面清理干净，不得有颗粒状杂物。</w:t>
            </w:r>
          </w:p>
          <w:p>
            <w:pPr>
              <w:snapToGrid w:val="0"/>
              <w:spacing w:line="330" w:lineRule="exact"/>
              <w:rPr>
                <w:rFonts w:hint="eastAsia" w:ascii="宋体" w:hAnsi="宋体"/>
                <w:color w:val="000000"/>
                <w:sz w:val="21"/>
                <w:szCs w:val="21"/>
              </w:rPr>
            </w:pPr>
            <w:r>
              <w:rPr>
                <w:rFonts w:hint="eastAsia" w:ascii="宋体" w:hAnsi="宋体"/>
                <w:color w:val="000000"/>
                <w:sz w:val="21"/>
                <w:szCs w:val="21"/>
              </w:rPr>
              <w:t>2.2将起蜡水和温水按1：4的比例倒入干净的桶内，用干净拖布沾上混合液均匀涂在大理石面上。</w:t>
            </w:r>
          </w:p>
          <w:p>
            <w:pPr>
              <w:snapToGrid w:val="0"/>
              <w:spacing w:line="330" w:lineRule="exact"/>
              <w:rPr>
                <w:rFonts w:hint="eastAsia" w:ascii="宋体" w:hAnsi="宋体"/>
                <w:color w:val="000000"/>
                <w:sz w:val="21"/>
                <w:szCs w:val="21"/>
              </w:rPr>
            </w:pPr>
            <w:r>
              <w:rPr>
                <w:rFonts w:hint="eastAsia" w:ascii="宋体" w:hAnsi="宋体"/>
                <w:color w:val="000000"/>
                <w:sz w:val="21"/>
                <w:szCs w:val="21"/>
              </w:rPr>
              <w:t>2.3用短毛手刷或洗地机洗大理石面。</w:t>
            </w:r>
          </w:p>
          <w:p>
            <w:pPr>
              <w:snapToGrid w:val="0"/>
              <w:spacing w:line="330" w:lineRule="exact"/>
              <w:rPr>
                <w:rFonts w:hint="eastAsia" w:ascii="宋体" w:hAnsi="宋体"/>
                <w:color w:val="000000"/>
                <w:sz w:val="21"/>
                <w:szCs w:val="21"/>
              </w:rPr>
            </w:pPr>
            <w:r>
              <w:rPr>
                <w:rFonts w:hint="eastAsia" w:ascii="宋体" w:hAnsi="宋体"/>
                <w:color w:val="000000"/>
                <w:sz w:val="21"/>
                <w:szCs w:val="21"/>
              </w:rPr>
              <w:t>2.4用抹布、铲刀、刮刀、刷子等工具或用溶液稀释剂除去地面上各种污迹。</w:t>
            </w:r>
          </w:p>
          <w:p>
            <w:pPr>
              <w:snapToGrid w:val="0"/>
              <w:spacing w:line="330" w:lineRule="exact"/>
              <w:rPr>
                <w:rFonts w:hint="eastAsia" w:ascii="宋体" w:hAnsi="宋体"/>
                <w:color w:val="000000"/>
                <w:sz w:val="21"/>
                <w:szCs w:val="21"/>
              </w:rPr>
            </w:pPr>
            <w:r>
              <w:rPr>
                <w:rFonts w:hint="eastAsia" w:ascii="宋体" w:hAnsi="宋体"/>
                <w:color w:val="000000"/>
                <w:sz w:val="21"/>
                <w:szCs w:val="21"/>
              </w:rPr>
              <w:t>2.5用吸水机吸去大理石面上的污水，再用清水轻拖地面二至三遍。待干燥后清扫，以保证大理石表面完全干净无杂物,无污渍。</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continue"/>
            <w:noWrap w:val="0"/>
            <w:vAlign w:val="center"/>
          </w:tcPr>
          <w:p>
            <w:pPr>
              <w:snapToGrid w:val="0"/>
              <w:spacing w:line="360" w:lineRule="auto"/>
              <w:rPr>
                <w:rFonts w:hint="eastAsia" w:ascii="宋体" w:hAnsi="宋体"/>
                <w:b/>
                <w:color w:val="000000"/>
                <w:sz w:val="21"/>
                <w:szCs w:val="21"/>
              </w:rPr>
            </w:pP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3、大理石地面的打蜡</w:t>
            </w:r>
          </w:p>
        </w:tc>
        <w:tc>
          <w:tcPr>
            <w:tcW w:w="5885" w:type="dxa"/>
            <w:noWrap w:val="0"/>
            <w:vAlign w:val="center"/>
          </w:tcPr>
          <w:p>
            <w:pPr>
              <w:snapToGrid w:val="0"/>
              <w:spacing w:line="330" w:lineRule="exact"/>
              <w:rPr>
                <w:rFonts w:ascii="宋体" w:hAnsi="宋体"/>
                <w:color w:val="000000"/>
                <w:sz w:val="21"/>
                <w:szCs w:val="21"/>
              </w:rPr>
            </w:pPr>
            <w:r>
              <w:rPr>
                <w:rFonts w:hint="eastAsia" w:ascii="宋体" w:hAnsi="宋体"/>
                <w:color w:val="000000"/>
                <w:sz w:val="21"/>
                <w:szCs w:val="21"/>
              </w:rPr>
              <w:t>3.1上底蜡</w:t>
            </w:r>
          </w:p>
          <w:p>
            <w:pPr>
              <w:snapToGrid w:val="0"/>
              <w:spacing w:line="330" w:lineRule="exact"/>
              <w:rPr>
                <w:rFonts w:hint="eastAsia" w:ascii="宋体" w:hAnsi="宋体"/>
                <w:color w:val="000000"/>
                <w:sz w:val="21"/>
                <w:szCs w:val="21"/>
              </w:rPr>
            </w:pPr>
            <w:r>
              <w:rPr>
                <w:rFonts w:hint="eastAsia" w:ascii="宋体" w:hAnsi="宋体"/>
                <w:color w:val="000000"/>
                <w:sz w:val="21"/>
                <w:szCs w:val="21"/>
              </w:rPr>
              <w:t>3.1.1将需用的底蜡液倒入干净的桶内。</w:t>
            </w:r>
          </w:p>
          <w:p>
            <w:pPr>
              <w:snapToGrid w:val="0"/>
              <w:spacing w:line="330" w:lineRule="exact"/>
              <w:rPr>
                <w:rFonts w:ascii="宋体" w:hAnsi="宋体"/>
                <w:color w:val="000000"/>
                <w:sz w:val="21"/>
                <w:szCs w:val="21"/>
              </w:rPr>
            </w:pPr>
            <w:r>
              <w:rPr>
                <w:rFonts w:hint="eastAsia" w:ascii="宋体" w:hAnsi="宋体"/>
                <w:color w:val="000000"/>
                <w:sz w:val="21"/>
                <w:szCs w:val="21"/>
              </w:rPr>
              <w:t>3.1.2使用专用干燥、洁净的拖布浸入蜡中，充分吸入蜡液后，取出在桶边拧挤确保无蜡水滴落并进行上蜡。</w:t>
            </w:r>
          </w:p>
          <w:p>
            <w:pPr>
              <w:snapToGrid w:val="0"/>
              <w:spacing w:line="330" w:lineRule="exact"/>
              <w:rPr>
                <w:rFonts w:hint="eastAsia" w:ascii="宋体" w:hAnsi="宋体"/>
                <w:color w:val="000000"/>
                <w:sz w:val="21"/>
                <w:szCs w:val="21"/>
              </w:rPr>
            </w:pPr>
            <w:bookmarkStart w:id="27" w:name="_Toc19294"/>
            <w:r>
              <w:rPr>
                <w:rFonts w:hint="eastAsia" w:ascii="宋体" w:hAnsi="宋体"/>
                <w:color w:val="000000"/>
                <w:sz w:val="21"/>
                <w:szCs w:val="21"/>
              </w:rPr>
              <w:t>3.1.3上蜡应按由里至外、先横再竖的方式均匀地进行，直到全部结束，待其干燥。</w:t>
            </w:r>
            <w:bookmarkEnd w:id="27"/>
          </w:p>
          <w:p>
            <w:pPr>
              <w:snapToGrid w:val="0"/>
              <w:spacing w:line="330" w:lineRule="exact"/>
              <w:rPr>
                <w:rFonts w:hint="eastAsia" w:ascii="宋体" w:hAnsi="宋体"/>
                <w:color w:val="000000"/>
                <w:sz w:val="21"/>
                <w:szCs w:val="21"/>
              </w:rPr>
            </w:pPr>
            <w:bookmarkStart w:id="28" w:name="_Toc30701"/>
            <w:r>
              <w:rPr>
                <w:rFonts w:hint="eastAsia" w:ascii="宋体" w:hAnsi="宋体"/>
                <w:color w:val="000000"/>
                <w:sz w:val="21"/>
                <w:szCs w:val="21"/>
              </w:rPr>
              <w:t>3.1.4涂蜡过程中，蜡在未干燥前不能踩踏。</w:t>
            </w:r>
            <w:bookmarkEnd w:id="28"/>
          </w:p>
          <w:p>
            <w:pPr>
              <w:snapToGrid w:val="0"/>
              <w:spacing w:line="330" w:lineRule="exact"/>
              <w:rPr>
                <w:rFonts w:ascii="宋体" w:hAnsi="宋体"/>
                <w:color w:val="000000"/>
                <w:sz w:val="21"/>
                <w:szCs w:val="21"/>
              </w:rPr>
            </w:pPr>
            <w:r>
              <w:rPr>
                <w:rFonts w:hint="eastAsia" w:ascii="宋体" w:hAnsi="宋体"/>
                <w:color w:val="000000"/>
                <w:sz w:val="21"/>
                <w:szCs w:val="21"/>
              </w:rPr>
              <w:t>3.2上面蜡</w:t>
            </w:r>
          </w:p>
          <w:p>
            <w:pPr>
              <w:snapToGrid w:val="0"/>
              <w:spacing w:line="330" w:lineRule="exact"/>
              <w:rPr>
                <w:rFonts w:ascii="宋体" w:hAnsi="宋体"/>
                <w:color w:val="000000"/>
                <w:sz w:val="21"/>
                <w:szCs w:val="21"/>
              </w:rPr>
            </w:pPr>
            <w:r>
              <w:rPr>
                <w:rFonts w:hint="eastAsia" w:ascii="宋体" w:hAnsi="宋体"/>
                <w:color w:val="000000"/>
                <w:sz w:val="21"/>
                <w:szCs w:val="21"/>
              </w:rPr>
              <w:t>3.2.1将经过选择的面蜡倒入已空置的底蜡桶内。</w:t>
            </w:r>
          </w:p>
          <w:p>
            <w:pPr>
              <w:snapToGrid w:val="0"/>
              <w:spacing w:line="330" w:lineRule="exact"/>
              <w:rPr>
                <w:rFonts w:hint="eastAsia" w:ascii="宋体" w:hAnsi="宋体"/>
                <w:color w:val="000000"/>
                <w:sz w:val="21"/>
                <w:szCs w:val="21"/>
              </w:rPr>
            </w:pPr>
            <w:r>
              <w:rPr>
                <w:rFonts w:hint="eastAsia" w:ascii="宋体" w:hAnsi="宋体"/>
                <w:color w:val="000000"/>
                <w:sz w:val="21"/>
                <w:szCs w:val="21"/>
              </w:rPr>
              <w:t>3.2.2将专用干净的拖布浸入蜡中，充分吸入蜡液后，取出在桶边拧挤确保无蜡水滴落并进行涂蜡。</w:t>
            </w:r>
          </w:p>
          <w:p>
            <w:pPr>
              <w:snapToGrid w:val="0"/>
              <w:spacing w:line="330" w:lineRule="exact"/>
              <w:rPr>
                <w:rFonts w:hint="eastAsia" w:ascii="宋体" w:hAnsi="宋体"/>
                <w:color w:val="000000"/>
                <w:sz w:val="21"/>
                <w:szCs w:val="21"/>
              </w:rPr>
            </w:pPr>
            <w:r>
              <w:rPr>
                <w:rFonts w:hint="eastAsia" w:ascii="宋体" w:hAnsi="宋体"/>
                <w:color w:val="000000"/>
                <w:sz w:val="21"/>
                <w:szCs w:val="21"/>
              </w:rPr>
              <w:t>3.2.3上蜡应按由里至外、先横再竖的方式均匀地进行，直至全部结束，待其干燥。</w:t>
            </w:r>
          </w:p>
          <w:p>
            <w:pPr>
              <w:snapToGrid w:val="0"/>
              <w:spacing w:line="330" w:lineRule="exact"/>
              <w:rPr>
                <w:rFonts w:hint="eastAsia" w:ascii="宋体" w:hAnsi="宋体"/>
                <w:color w:val="000000"/>
                <w:sz w:val="21"/>
                <w:szCs w:val="21"/>
              </w:rPr>
            </w:pPr>
            <w:r>
              <w:rPr>
                <w:rFonts w:hint="eastAsia" w:ascii="宋体" w:hAnsi="宋体"/>
                <w:color w:val="000000"/>
                <w:sz w:val="21"/>
                <w:szCs w:val="21"/>
              </w:rPr>
              <w:t>3.2.4涂蜡过程中，蜡在未干燥前不能踩踏。</w:t>
            </w:r>
          </w:p>
          <w:p>
            <w:pPr>
              <w:snapToGrid w:val="0"/>
              <w:spacing w:line="330" w:lineRule="exact"/>
              <w:rPr>
                <w:rFonts w:hint="eastAsia" w:ascii="宋体" w:hAnsi="宋体"/>
                <w:color w:val="000000"/>
                <w:sz w:val="21"/>
                <w:szCs w:val="21"/>
              </w:rPr>
            </w:pPr>
            <w:r>
              <w:rPr>
                <w:rFonts w:hint="eastAsia" w:ascii="宋体" w:hAnsi="宋体"/>
                <w:color w:val="000000"/>
                <w:sz w:val="21"/>
                <w:szCs w:val="21"/>
              </w:rPr>
              <w:t>3.3抛光</w:t>
            </w:r>
          </w:p>
          <w:p>
            <w:pPr>
              <w:snapToGrid w:val="0"/>
              <w:spacing w:line="330" w:lineRule="exact"/>
              <w:rPr>
                <w:rFonts w:hint="eastAsia" w:ascii="宋体" w:hAnsi="宋体"/>
                <w:color w:val="000000"/>
                <w:sz w:val="21"/>
                <w:szCs w:val="21"/>
              </w:rPr>
            </w:pPr>
            <w:r>
              <w:rPr>
                <w:rFonts w:hint="eastAsia" w:ascii="宋体" w:hAnsi="宋体"/>
                <w:color w:val="000000"/>
                <w:sz w:val="21"/>
                <w:szCs w:val="21"/>
              </w:rPr>
              <w:t>3.3.1将抛光蜡均匀地涂在地面表层，待其干燥。</w:t>
            </w:r>
          </w:p>
          <w:p>
            <w:pPr>
              <w:snapToGrid w:val="0"/>
              <w:spacing w:line="330" w:lineRule="exact"/>
              <w:rPr>
                <w:rFonts w:hint="eastAsia" w:ascii="宋体" w:hAnsi="宋体"/>
                <w:color w:val="000000"/>
                <w:sz w:val="21"/>
                <w:szCs w:val="21"/>
              </w:rPr>
            </w:pPr>
            <w:r>
              <w:rPr>
                <w:rFonts w:hint="eastAsia" w:ascii="宋体" w:hAnsi="宋体"/>
                <w:color w:val="000000"/>
                <w:sz w:val="21"/>
                <w:szCs w:val="21"/>
              </w:rPr>
              <w:t>3.3.2由指定操作员操作抛光机，抛光时应慢速地对地面进行抛光。</w:t>
            </w:r>
          </w:p>
          <w:p>
            <w:pPr>
              <w:snapToGrid w:val="0"/>
              <w:spacing w:line="330" w:lineRule="exact"/>
              <w:rPr>
                <w:rFonts w:hint="eastAsia" w:ascii="宋体" w:hAnsi="宋体"/>
                <w:color w:val="000000"/>
                <w:sz w:val="21"/>
                <w:szCs w:val="21"/>
              </w:rPr>
            </w:pPr>
            <w:r>
              <w:rPr>
                <w:rFonts w:hint="eastAsia" w:ascii="宋体" w:hAnsi="宋体"/>
                <w:color w:val="000000"/>
                <w:sz w:val="21"/>
                <w:szCs w:val="21"/>
              </w:rPr>
              <w:t>3.3.3抛光可来回匀速走动，直到地面无蜡印。</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continue"/>
            <w:noWrap w:val="0"/>
            <w:vAlign w:val="center"/>
          </w:tcPr>
          <w:p>
            <w:pPr>
              <w:snapToGrid w:val="0"/>
              <w:spacing w:line="360" w:lineRule="auto"/>
              <w:rPr>
                <w:rFonts w:hint="eastAsia" w:ascii="宋体" w:hAnsi="宋体"/>
                <w:b/>
                <w:color w:val="000000"/>
                <w:sz w:val="21"/>
                <w:szCs w:val="21"/>
              </w:rPr>
            </w:pP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4、上固体蜡的大理石地面打蜡</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4.1打蜡前:</w:t>
            </w:r>
          </w:p>
          <w:p>
            <w:pPr>
              <w:snapToGrid w:val="0"/>
              <w:spacing w:line="330" w:lineRule="exact"/>
              <w:rPr>
                <w:rFonts w:hint="eastAsia" w:ascii="宋体" w:hAnsi="宋体"/>
                <w:color w:val="000000"/>
                <w:sz w:val="21"/>
                <w:szCs w:val="21"/>
              </w:rPr>
            </w:pPr>
            <w:r>
              <w:rPr>
                <w:rFonts w:hint="eastAsia" w:ascii="宋体" w:hAnsi="宋体"/>
                <w:color w:val="000000"/>
                <w:sz w:val="21"/>
                <w:szCs w:val="21"/>
              </w:rPr>
              <w:t>4.1.1拖干净地面,并检查无颗粒状杂物,待其干燥。</w:t>
            </w:r>
          </w:p>
          <w:p>
            <w:pPr>
              <w:snapToGrid w:val="0"/>
              <w:spacing w:line="330" w:lineRule="exact"/>
              <w:rPr>
                <w:rFonts w:hint="eastAsia" w:ascii="宋体" w:hAnsi="宋体"/>
                <w:color w:val="000000"/>
                <w:sz w:val="21"/>
                <w:szCs w:val="21"/>
              </w:rPr>
            </w:pPr>
            <w:r>
              <w:rPr>
                <w:rFonts w:hint="eastAsia" w:ascii="宋体" w:hAnsi="宋体"/>
                <w:color w:val="000000"/>
                <w:sz w:val="21"/>
                <w:szCs w:val="21"/>
              </w:rPr>
              <w:t>4.1.2有水蜡地面应清除旧蜡,方法同上。</w:t>
            </w:r>
          </w:p>
          <w:p>
            <w:pPr>
              <w:snapToGrid w:val="0"/>
              <w:spacing w:line="330" w:lineRule="exact"/>
              <w:rPr>
                <w:rFonts w:hint="eastAsia" w:ascii="宋体" w:hAnsi="宋体"/>
                <w:color w:val="000000"/>
                <w:sz w:val="21"/>
                <w:szCs w:val="21"/>
              </w:rPr>
            </w:pPr>
            <w:r>
              <w:rPr>
                <w:rFonts w:hint="eastAsia" w:ascii="宋体" w:hAnsi="宋体"/>
                <w:color w:val="000000"/>
                <w:sz w:val="21"/>
                <w:szCs w:val="21"/>
              </w:rPr>
              <w:t>4.2上蜡：</w:t>
            </w:r>
          </w:p>
          <w:p>
            <w:pPr>
              <w:snapToGrid w:val="0"/>
              <w:spacing w:line="330" w:lineRule="exact"/>
              <w:rPr>
                <w:rFonts w:hint="eastAsia" w:ascii="宋体" w:hAnsi="宋体"/>
                <w:color w:val="000000"/>
                <w:sz w:val="21"/>
                <w:szCs w:val="21"/>
              </w:rPr>
            </w:pPr>
            <w:r>
              <w:rPr>
                <w:rFonts w:hint="eastAsia" w:ascii="宋体" w:hAnsi="宋体"/>
                <w:color w:val="000000"/>
                <w:sz w:val="21"/>
                <w:szCs w:val="21"/>
              </w:rPr>
              <w:t>4.2.1由指定的保洁员操作打蜡机,按由里向外的顺序在涂过蜡的大理石上慢速来回均匀走动,直到地面无蜡印,光滑为止。如用抛光机上蜡，应用低速档，并应换上打蜡用针垫。</w:t>
            </w:r>
          </w:p>
          <w:p>
            <w:pPr>
              <w:snapToGrid w:val="0"/>
              <w:spacing w:line="330" w:lineRule="exact"/>
              <w:rPr>
                <w:rFonts w:hint="eastAsia" w:ascii="宋体" w:hAnsi="宋体"/>
                <w:color w:val="000000"/>
                <w:sz w:val="21"/>
                <w:szCs w:val="21"/>
              </w:rPr>
            </w:pPr>
            <w:r>
              <w:rPr>
                <w:rFonts w:hint="eastAsia" w:ascii="宋体" w:hAnsi="宋体"/>
                <w:color w:val="000000"/>
                <w:sz w:val="21"/>
                <w:szCs w:val="21"/>
              </w:rPr>
              <w:t>4.2.2打蜡之后还需经常进行抛光保养。</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楼道保洁员</w:t>
            </w:r>
          </w:p>
          <w:p>
            <w:pPr>
              <w:snapToGrid w:val="0"/>
              <w:spacing w:line="360" w:lineRule="auto"/>
              <w:rPr>
                <w:rFonts w:hint="eastAsia" w:ascii="宋体" w:hAnsi="宋体"/>
                <w:color w:val="000000"/>
                <w:sz w:val="21"/>
                <w:szCs w:val="21"/>
              </w:rPr>
            </w:pP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restart"/>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打蜡</w:t>
            </w: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5、胶质或柚木地面打蜡</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5.1上面蜡</w:t>
            </w:r>
            <w:r>
              <w:rPr>
                <w:rFonts w:ascii="宋体" w:hAnsi="宋体"/>
                <w:color w:val="000000"/>
                <w:sz w:val="21"/>
                <w:szCs w:val="21"/>
              </w:rPr>
              <w:t>(</w:t>
            </w:r>
            <w:r>
              <w:rPr>
                <w:rFonts w:hint="eastAsia" w:ascii="宋体" w:hAnsi="宋体"/>
                <w:color w:val="000000"/>
                <w:sz w:val="21"/>
                <w:szCs w:val="21"/>
              </w:rPr>
              <w:t>若有旧蜡，必须先清除，其方法同上)。</w:t>
            </w:r>
          </w:p>
          <w:p>
            <w:pPr>
              <w:snapToGrid w:val="0"/>
              <w:spacing w:line="330" w:lineRule="exact"/>
              <w:rPr>
                <w:rFonts w:hint="eastAsia" w:ascii="宋体" w:hAnsi="宋体"/>
                <w:color w:val="000000"/>
                <w:sz w:val="21"/>
                <w:szCs w:val="21"/>
              </w:rPr>
            </w:pPr>
            <w:r>
              <w:rPr>
                <w:rFonts w:hint="eastAsia" w:ascii="宋体" w:hAnsi="宋体"/>
                <w:color w:val="000000"/>
                <w:sz w:val="21"/>
                <w:szCs w:val="21"/>
              </w:rPr>
              <w:t>5.2将经过选择的面蜡倒入已空置的底蜡桶内。</w:t>
            </w:r>
          </w:p>
          <w:p>
            <w:pPr>
              <w:snapToGrid w:val="0"/>
              <w:spacing w:line="330" w:lineRule="exact"/>
              <w:rPr>
                <w:rFonts w:hint="eastAsia" w:ascii="宋体" w:hAnsi="宋体"/>
                <w:color w:val="000000"/>
                <w:sz w:val="21"/>
                <w:szCs w:val="21"/>
              </w:rPr>
            </w:pPr>
            <w:r>
              <w:rPr>
                <w:rFonts w:hint="eastAsia" w:ascii="宋体" w:hAnsi="宋体"/>
                <w:color w:val="000000"/>
                <w:sz w:val="21"/>
                <w:szCs w:val="21"/>
              </w:rPr>
              <w:t>5.3将已洗净的拖布浸入蜡中，充分吸入蜡液后，取出在桶边拧挤确保无蜡水滴落并进行涂蜡。</w:t>
            </w:r>
          </w:p>
          <w:p>
            <w:pPr>
              <w:snapToGrid w:val="0"/>
              <w:spacing w:line="330" w:lineRule="exact"/>
              <w:rPr>
                <w:rFonts w:hint="eastAsia" w:ascii="宋体" w:hAnsi="宋体"/>
                <w:color w:val="000000"/>
                <w:sz w:val="21"/>
                <w:szCs w:val="21"/>
              </w:rPr>
            </w:pPr>
            <w:r>
              <w:rPr>
                <w:rFonts w:hint="eastAsia" w:ascii="宋体" w:hAnsi="宋体"/>
                <w:color w:val="000000"/>
                <w:sz w:val="21"/>
                <w:szCs w:val="21"/>
              </w:rPr>
              <w:t>5.4上蜡应按由里至外、先横再竖的方式均匀地进行。</w:t>
            </w:r>
          </w:p>
          <w:p>
            <w:pPr>
              <w:snapToGrid w:val="0"/>
              <w:spacing w:line="330" w:lineRule="exact"/>
              <w:rPr>
                <w:rFonts w:hint="eastAsia" w:ascii="宋体" w:hAnsi="宋体"/>
                <w:color w:val="000000"/>
                <w:sz w:val="21"/>
                <w:szCs w:val="21"/>
              </w:rPr>
            </w:pPr>
            <w:r>
              <w:rPr>
                <w:rFonts w:hint="eastAsia" w:ascii="宋体" w:hAnsi="宋体"/>
                <w:color w:val="000000"/>
                <w:sz w:val="21"/>
                <w:szCs w:val="21"/>
              </w:rPr>
              <w:t>5.5蜡在未干燥前不能踩踏，待蜡全部干燥后，打蜡工序结束。</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楼道保洁员</w:t>
            </w: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continue"/>
            <w:noWrap w:val="0"/>
            <w:vAlign w:val="center"/>
          </w:tcPr>
          <w:p>
            <w:pPr>
              <w:snapToGrid w:val="0"/>
              <w:spacing w:line="360" w:lineRule="auto"/>
              <w:rPr>
                <w:rFonts w:hint="eastAsia" w:ascii="宋体" w:hAnsi="宋体"/>
                <w:b/>
                <w:color w:val="000000"/>
                <w:sz w:val="21"/>
                <w:szCs w:val="21"/>
              </w:rPr>
            </w:pP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6、实木地板和复合地板打蜡</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6.1实木地板适宜晶亮地板蜡，打蜡方式同上</w:t>
            </w:r>
            <w:r>
              <w:rPr>
                <w:rFonts w:ascii="宋体" w:hAnsi="宋体"/>
                <w:color w:val="000000"/>
                <w:sz w:val="21"/>
                <w:szCs w:val="21"/>
              </w:rPr>
              <w:t>(</w:t>
            </w:r>
            <w:r>
              <w:rPr>
                <w:rFonts w:hint="eastAsia" w:ascii="宋体" w:hAnsi="宋体"/>
                <w:color w:val="000000"/>
                <w:sz w:val="21"/>
                <w:szCs w:val="21"/>
              </w:rPr>
              <w:t>若有旧蜡，必须先清除，其方法同上)。</w:t>
            </w:r>
          </w:p>
          <w:p>
            <w:pPr>
              <w:snapToGrid w:val="0"/>
              <w:spacing w:line="330" w:lineRule="exact"/>
              <w:rPr>
                <w:rFonts w:hint="eastAsia" w:ascii="宋体" w:hAnsi="宋体"/>
                <w:color w:val="000000"/>
                <w:sz w:val="21"/>
                <w:szCs w:val="21"/>
              </w:rPr>
            </w:pPr>
            <w:r>
              <w:rPr>
                <w:rFonts w:hint="eastAsia" w:ascii="宋体" w:hAnsi="宋体"/>
                <w:color w:val="000000"/>
                <w:sz w:val="21"/>
                <w:szCs w:val="21"/>
              </w:rPr>
              <w:t>6.2复合地板适宜感觉比较亮的蜡水，打蜡方式同上。</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楼道保洁员</w:t>
            </w:r>
          </w:p>
          <w:p>
            <w:pPr>
              <w:snapToGrid w:val="0"/>
              <w:spacing w:line="360" w:lineRule="auto"/>
              <w:rPr>
                <w:rFonts w:hint="eastAsia" w:ascii="宋体" w:hAnsi="宋体"/>
                <w:color w:val="000000"/>
                <w:sz w:val="21"/>
                <w:szCs w:val="21"/>
              </w:rPr>
            </w:pP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continue"/>
            <w:noWrap w:val="0"/>
            <w:vAlign w:val="center"/>
          </w:tcPr>
          <w:p>
            <w:pPr>
              <w:snapToGrid w:val="0"/>
              <w:spacing w:line="360" w:lineRule="auto"/>
              <w:rPr>
                <w:rFonts w:hint="eastAsia" w:ascii="宋体" w:hAnsi="宋体"/>
                <w:b/>
                <w:color w:val="000000"/>
                <w:sz w:val="21"/>
                <w:szCs w:val="21"/>
              </w:rPr>
            </w:pP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7、补蜡</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7.1地蜡因重撞导致部分脱蜡时，可采用局部起蜡，涂蜡的方式给予修补。</w:t>
            </w:r>
          </w:p>
          <w:p>
            <w:pPr>
              <w:snapToGrid w:val="0"/>
              <w:spacing w:line="330" w:lineRule="exact"/>
              <w:rPr>
                <w:rFonts w:ascii="宋体" w:hAnsi="宋体"/>
                <w:color w:val="000000"/>
                <w:sz w:val="21"/>
                <w:szCs w:val="21"/>
              </w:rPr>
            </w:pPr>
            <w:r>
              <w:rPr>
                <w:rFonts w:hint="eastAsia" w:ascii="宋体" w:hAnsi="宋体"/>
                <w:color w:val="000000"/>
                <w:sz w:val="21"/>
                <w:szCs w:val="21"/>
              </w:rPr>
              <w:t>7.2补蜡方法</w:t>
            </w:r>
          </w:p>
          <w:p>
            <w:pPr>
              <w:snapToGrid w:val="0"/>
              <w:spacing w:line="330" w:lineRule="exact"/>
              <w:rPr>
                <w:rFonts w:ascii="宋体" w:hAnsi="宋体"/>
                <w:color w:val="000000"/>
                <w:sz w:val="21"/>
                <w:szCs w:val="21"/>
              </w:rPr>
            </w:pPr>
            <w:r>
              <w:rPr>
                <w:rFonts w:hint="eastAsia" w:ascii="宋体" w:hAnsi="宋体"/>
                <w:color w:val="000000"/>
                <w:sz w:val="21"/>
                <w:szCs w:val="21"/>
              </w:rPr>
              <w:t>7.3将要补蜡地面清理干净。</w:t>
            </w:r>
          </w:p>
          <w:p>
            <w:pPr>
              <w:snapToGrid w:val="0"/>
              <w:spacing w:line="330" w:lineRule="exact"/>
              <w:rPr>
                <w:rFonts w:hint="eastAsia" w:ascii="宋体" w:hAnsi="宋体"/>
                <w:color w:val="000000"/>
                <w:sz w:val="21"/>
                <w:szCs w:val="21"/>
              </w:rPr>
            </w:pPr>
            <w:r>
              <w:rPr>
                <w:rFonts w:hint="eastAsia" w:ascii="宋体" w:hAnsi="宋体"/>
                <w:color w:val="000000"/>
                <w:sz w:val="21"/>
                <w:szCs w:val="21"/>
              </w:rPr>
              <w:t>7.4将起蜡水涂于补蜡地面然后用手刷或洗地机起蜡</w:t>
            </w:r>
            <w:r>
              <w:rPr>
                <w:rFonts w:ascii="宋体" w:hAnsi="宋体"/>
                <w:color w:val="000000"/>
                <w:sz w:val="21"/>
                <w:szCs w:val="21"/>
              </w:rPr>
              <w:t>。</w:t>
            </w:r>
          </w:p>
          <w:p>
            <w:pPr>
              <w:snapToGrid w:val="0"/>
              <w:spacing w:line="330" w:lineRule="exact"/>
              <w:rPr>
                <w:rFonts w:hint="eastAsia" w:ascii="宋体" w:hAnsi="宋体"/>
                <w:color w:val="000000"/>
                <w:sz w:val="21"/>
                <w:szCs w:val="21"/>
              </w:rPr>
            </w:pPr>
            <w:r>
              <w:rPr>
                <w:rFonts w:hint="eastAsia" w:ascii="宋体" w:hAnsi="宋体"/>
                <w:color w:val="000000"/>
                <w:sz w:val="21"/>
                <w:szCs w:val="21"/>
              </w:rPr>
              <w:t>7.5用铲刀、刮刀、清洁球、刷子等工具除去地面顽固污迹。</w:t>
            </w:r>
          </w:p>
          <w:p>
            <w:pPr>
              <w:snapToGrid w:val="0"/>
              <w:spacing w:line="330" w:lineRule="exact"/>
              <w:rPr>
                <w:rFonts w:hint="eastAsia" w:ascii="宋体" w:hAnsi="宋体"/>
                <w:color w:val="000000"/>
                <w:sz w:val="21"/>
                <w:szCs w:val="21"/>
              </w:rPr>
            </w:pPr>
            <w:r>
              <w:rPr>
                <w:rFonts w:hint="eastAsia" w:ascii="宋体" w:hAnsi="宋体"/>
                <w:color w:val="000000"/>
                <w:sz w:val="21"/>
                <w:szCs w:val="21"/>
              </w:rPr>
              <w:t>7.6用拖布拖干净表面污迹,待其干燥。</w:t>
            </w:r>
          </w:p>
          <w:p>
            <w:pPr>
              <w:snapToGrid w:val="0"/>
              <w:spacing w:line="330" w:lineRule="exact"/>
              <w:rPr>
                <w:rFonts w:hint="eastAsia" w:ascii="宋体" w:hAnsi="宋体"/>
                <w:color w:val="000000"/>
                <w:sz w:val="21"/>
                <w:szCs w:val="21"/>
              </w:rPr>
            </w:pPr>
            <w:r>
              <w:rPr>
                <w:rFonts w:hint="eastAsia" w:ascii="宋体" w:hAnsi="宋体"/>
                <w:color w:val="000000"/>
                <w:sz w:val="21"/>
                <w:szCs w:val="21"/>
              </w:rPr>
              <w:t>7.7以上面蜡方式进行全部补蜡。</w:t>
            </w:r>
          </w:p>
          <w:p>
            <w:pPr>
              <w:snapToGrid w:val="0"/>
              <w:spacing w:line="330" w:lineRule="exact"/>
              <w:rPr>
                <w:rFonts w:hint="eastAsia" w:ascii="宋体" w:hAnsi="宋体"/>
                <w:color w:val="000000"/>
                <w:sz w:val="21"/>
                <w:szCs w:val="21"/>
              </w:rPr>
            </w:pPr>
            <w:r>
              <w:rPr>
                <w:rFonts w:hint="eastAsia" w:ascii="宋体" w:hAnsi="宋体"/>
                <w:color w:val="000000"/>
                <w:sz w:val="21"/>
                <w:szCs w:val="21"/>
              </w:rPr>
              <w:t>7.8注意在局部起蜡时，一定要保护好周边地面，不能损坏周围原有蜡水，如在打蜡时，误将起蜡水当作蜡水，发现后立即清理干净，以保证能正常上蜡。</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楼道保洁员</w:t>
            </w:r>
          </w:p>
          <w:p>
            <w:pPr>
              <w:snapToGrid w:val="0"/>
              <w:spacing w:line="360" w:lineRule="auto"/>
              <w:rPr>
                <w:rFonts w:hint="eastAsia" w:ascii="宋体" w:hAnsi="宋体"/>
                <w:color w:val="000000"/>
                <w:sz w:val="21"/>
                <w:szCs w:val="21"/>
              </w:rPr>
            </w:pPr>
          </w:p>
        </w:tc>
        <w:tc>
          <w:tcPr>
            <w:tcW w:w="1741" w:type="dxa"/>
            <w:noWrap w:val="0"/>
            <w:vAlign w:val="center"/>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7" w:type="dxa"/>
            <w:vMerge w:val="continue"/>
            <w:noWrap w:val="0"/>
            <w:vAlign w:val="center"/>
          </w:tcPr>
          <w:p>
            <w:pPr>
              <w:snapToGrid w:val="0"/>
              <w:spacing w:line="360" w:lineRule="auto"/>
              <w:rPr>
                <w:rFonts w:hint="eastAsia" w:ascii="宋体" w:hAnsi="宋体"/>
                <w:b/>
                <w:color w:val="000000"/>
                <w:sz w:val="21"/>
                <w:szCs w:val="21"/>
              </w:rPr>
            </w:pPr>
          </w:p>
        </w:tc>
        <w:tc>
          <w:tcPr>
            <w:tcW w:w="885"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8、打蜡工序结束</w:t>
            </w:r>
          </w:p>
        </w:tc>
        <w:tc>
          <w:tcPr>
            <w:tcW w:w="5885"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打蜡工作完成后应进行工具的清洗、整理，并存放在仓库，同时检查库存蜡水情况，以便及时补充。</w:t>
            </w:r>
          </w:p>
        </w:tc>
        <w:tc>
          <w:tcPr>
            <w:tcW w:w="1435"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741" w:type="dxa"/>
            <w:noWrap w:val="0"/>
            <w:vAlign w:val="center"/>
          </w:tcPr>
          <w:p>
            <w:pPr>
              <w:snapToGrid w:val="0"/>
              <w:spacing w:line="360" w:lineRule="auto"/>
              <w:rPr>
                <w:rFonts w:hint="eastAsia" w:ascii="宋体" w:hAnsi="宋体"/>
                <w:color w:val="000000"/>
                <w:sz w:val="21"/>
                <w:szCs w:val="21"/>
              </w:rPr>
            </w:pPr>
          </w:p>
        </w:tc>
      </w:tr>
    </w:tbl>
    <w:p>
      <w:pPr>
        <w:spacing w:line="360" w:lineRule="auto"/>
        <w:rPr>
          <w:rFonts w:hint="eastAsia" w:ascii="宋体" w:hAnsi="宋体"/>
          <w:bCs/>
          <w:color w:val="000000"/>
          <w:szCs w:val="21"/>
        </w:rPr>
      </w:pPr>
    </w:p>
    <w:p>
      <w:pPr>
        <w:spacing w:line="360" w:lineRule="auto"/>
        <w:rPr>
          <w:rFonts w:hint="eastAsia" w:ascii="宋体" w:hAnsi="宋体"/>
          <w:bCs/>
          <w:color w:val="000000"/>
          <w:szCs w:val="21"/>
        </w:rPr>
      </w:pPr>
      <w:r>
        <w:rPr>
          <w:rFonts w:hint="eastAsia" w:ascii="宋体" w:hAnsi="宋体"/>
          <w:bCs/>
          <w:color w:val="000000"/>
          <w:szCs w:val="21"/>
        </w:rPr>
        <w:t>3.2地毯的一般清洁方法</w:t>
      </w:r>
    </w:p>
    <w:tbl>
      <w:tblPr>
        <w:tblStyle w:val="15"/>
        <w:tblW w:w="10382" w:type="dxa"/>
        <w:jc w:val="center"/>
        <w:tblInd w:w="-3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5940"/>
        <w:gridCol w:w="1440"/>
        <w:gridCol w:w="1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72"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项  目</w:t>
            </w:r>
          </w:p>
        </w:tc>
        <w:tc>
          <w:tcPr>
            <w:tcW w:w="5940"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内容、频度、标准</w:t>
            </w:r>
          </w:p>
        </w:tc>
        <w:tc>
          <w:tcPr>
            <w:tcW w:w="1440"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岗位</w:t>
            </w:r>
          </w:p>
        </w:tc>
        <w:tc>
          <w:tcPr>
            <w:tcW w:w="1730"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72"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毛地毯</w:t>
            </w:r>
          </w:p>
        </w:tc>
        <w:tc>
          <w:tcPr>
            <w:tcW w:w="59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视情况喷洒地毯清洁剂以溶解污垢，固定地毯用吸水机吸干，再用风扇或吹风机吹干，小块地毯用吸尘器吸净污垢后在指定地点风干。为延长使用寿命，避免大面积湿洗。清洗前须做褪色试验。</w:t>
            </w:r>
          </w:p>
        </w:tc>
        <w:tc>
          <w:tcPr>
            <w:tcW w:w="14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保洁员</w:t>
            </w:r>
          </w:p>
        </w:tc>
        <w:tc>
          <w:tcPr>
            <w:tcW w:w="1730"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72" w:type="dxa"/>
            <w:noWrap w:val="0"/>
            <w:vAlign w:val="center"/>
          </w:tcPr>
          <w:p>
            <w:pPr>
              <w:snapToGrid w:val="0"/>
              <w:rPr>
                <w:rFonts w:hint="eastAsia" w:ascii="宋体" w:hAnsi="宋体"/>
                <w:b/>
                <w:color w:val="000000"/>
                <w:sz w:val="21"/>
                <w:szCs w:val="21"/>
              </w:rPr>
            </w:pPr>
            <w:r>
              <w:rPr>
                <w:rFonts w:hint="eastAsia" w:ascii="宋体" w:hAnsi="宋体"/>
                <w:b/>
                <w:color w:val="000000"/>
                <w:sz w:val="21"/>
                <w:szCs w:val="21"/>
              </w:rPr>
              <w:t>尼  龙</w:t>
            </w:r>
          </w:p>
          <w:p>
            <w:pPr>
              <w:snapToGrid w:val="0"/>
              <w:rPr>
                <w:rFonts w:hint="eastAsia" w:ascii="宋体" w:hAnsi="宋体"/>
                <w:b/>
                <w:color w:val="000000"/>
                <w:sz w:val="21"/>
                <w:szCs w:val="21"/>
              </w:rPr>
            </w:pPr>
            <w:r>
              <w:rPr>
                <w:rFonts w:hint="eastAsia" w:ascii="宋体" w:hAnsi="宋体"/>
                <w:b/>
                <w:color w:val="000000"/>
                <w:sz w:val="21"/>
                <w:szCs w:val="21"/>
              </w:rPr>
              <w:t>地  毯</w:t>
            </w:r>
          </w:p>
        </w:tc>
        <w:tc>
          <w:tcPr>
            <w:tcW w:w="59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吸尘，清洗：人工或洗地机用软毛刷沾专用地毯清洗剂清洗。避免用硬毛刷。</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保洁员</w:t>
            </w:r>
          </w:p>
        </w:tc>
        <w:tc>
          <w:tcPr>
            <w:tcW w:w="1730"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72"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胶地毯</w:t>
            </w:r>
          </w:p>
        </w:tc>
        <w:tc>
          <w:tcPr>
            <w:tcW w:w="59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吸尘，清洗：人工用地刷沾洗洁精溶液或洗衣粉溶液清洗。避免用洗地机。</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保洁员</w:t>
            </w:r>
          </w:p>
        </w:tc>
        <w:tc>
          <w:tcPr>
            <w:tcW w:w="1730" w:type="dxa"/>
            <w:noWrap w:val="0"/>
            <w:vAlign w:val="top"/>
          </w:tcPr>
          <w:p>
            <w:pPr>
              <w:snapToGrid w:val="0"/>
              <w:spacing w:line="360" w:lineRule="auto"/>
              <w:rPr>
                <w:rFonts w:hint="eastAsia" w:ascii="宋体" w:hAnsi="宋体"/>
                <w:color w:val="000000"/>
                <w:sz w:val="21"/>
                <w:szCs w:val="21"/>
              </w:rPr>
            </w:pPr>
          </w:p>
        </w:tc>
      </w:tr>
    </w:tbl>
    <w:p>
      <w:pPr>
        <w:tabs>
          <w:tab w:val="left" w:pos="2838"/>
          <w:tab w:val="left" w:pos="7248"/>
          <w:tab w:val="left" w:pos="9348"/>
        </w:tabs>
        <w:snapToGrid w:val="0"/>
        <w:spacing w:line="14" w:lineRule="exact"/>
        <w:rPr>
          <w:rFonts w:hint="eastAsia" w:ascii="宋体" w:hAnsi="宋体"/>
          <w:bCs/>
          <w:color w:val="000000"/>
          <w:szCs w:val="21"/>
        </w:rPr>
      </w:pPr>
    </w:p>
    <w:p>
      <w:pPr>
        <w:tabs>
          <w:tab w:val="left" w:pos="2838"/>
          <w:tab w:val="left" w:pos="7248"/>
          <w:tab w:val="left" w:pos="9348"/>
        </w:tabs>
        <w:snapToGrid w:val="0"/>
        <w:spacing w:line="360" w:lineRule="auto"/>
        <w:rPr>
          <w:rFonts w:hint="eastAsia" w:ascii="宋体" w:hAnsi="宋体"/>
          <w:bCs/>
          <w:color w:val="000000"/>
          <w:szCs w:val="21"/>
        </w:rPr>
      </w:pPr>
    </w:p>
    <w:p>
      <w:pPr>
        <w:tabs>
          <w:tab w:val="left" w:pos="2838"/>
          <w:tab w:val="left" w:pos="7248"/>
          <w:tab w:val="left" w:pos="9348"/>
        </w:tabs>
        <w:snapToGrid w:val="0"/>
        <w:spacing w:line="360" w:lineRule="auto"/>
        <w:ind w:left="-312" w:firstLine="280"/>
        <w:rPr>
          <w:rFonts w:hint="eastAsia" w:ascii="宋体" w:hAnsi="宋体"/>
          <w:color w:val="000000"/>
          <w:szCs w:val="21"/>
        </w:rPr>
      </w:pPr>
      <w:r>
        <w:rPr>
          <w:rFonts w:hint="eastAsia" w:ascii="宋体" w:hAnsi="宋体"/>
          <w:bCs/>
          <w:color w:val="000000"/>
          <w:szCs w:val="21"/>
        </w:rPr>
        <w:t>3.3</w:t>
      </w:r>
      <w:r>
        <w:rPr>
          <w:rFonts w:hint="eastAsia" w:ascii="宋体" w:hAnsi="宋体"/>
          <w:color w:val="000000"/>
          <w:szCs w:val="21"/>
        </w:rPr>
        <w:t>毛地毯的特殊作业方法</w:t>
      </w:r>
    </w:p>
    <w:tbl>
      <w:tblPr>
        <w:tblStyle w:val="15"/>
        <w:tblW w:w="10385" w:type="dxa"/>
        <w:jc w:val="center"/>
        <w:tblInd w:w="-2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4"/>
        <w:gridCol w:w="5940"/>
        <w:gridCol w:w="1440"/>
        <w:gridCol w:w="1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74"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项  目</w:t>
            </w:r>
          </w:p>
        </w:tc>
        <w:tc>
          <w:tcPr>
            <w:tcW w:w="594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内容、频度、标准</w:t>
            </w:r>
          </w:p>
        </w:tc>
        <w:tc>
          <w:tcPr>
            <w:tcW w:w="144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岗位</w:t>
            </w:r>
          </w:p>
        </w:tc>
        <w:tc>
          <w:tcPr>
            <w:tcW w:w="1731"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压痕消除</w:t>
            </w:r>
          </w:p>
        </w:tc>
        <w:tc>
          <w:tcPr>
            <w:tcW w:w="59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将浸过热水的毛巾拧干，敷在凹痕部位5</w:t>
            </w:r>
            <w:r>
              <w:rPr>
                <w:rFonts w:ascii="宋体" w:hAnsi="宋体"/>
                <w:color w:val="000000"/>
                <w:sz w:val="21"/>
                <w:szCs w:val="21"/>
              </w:rPr>
              <w:t>—</w:t>
            </w:r>
            <w:r>
              <w:rPr>
                <w:rFonts w:hint="eastAsia" w:ascii="宋体" w:hAnsi="宋体"/>
                <w:color w:val="000000"/>
                <w:sz w:val="21"/>
                <w:szCs w:val="21"/>
              </w:rPr>
              <w:t>10分钟，然后移去毛巾，用电吹风和细毛刷，边吹边刷即可恢复原状。</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焦痕消除</w:t>
            </w:r>
          </w:p>
        </w:tc>
        <w:tc>
          <w:tcPr>
            <w:tcW w:w="59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焦痕不严重时，只要用硬毛刷子将焦痕部分的毛刷掉即可。</w:t>
            </w:r>
          </w:p>
          <w:p>
            <w:pPr>
              <w:snapToGrid w:val="0"/>
              <w:spacing w:line="360" w:lineRule="auto"/>
              <w:rPr>
                <w:rFonts w:hint="eastAsia" w:ascii="宋体" w:hAnsi="宋体"/>
                <w:color w:val="000000"/>
                <w:sz w:val="21"/>
                <w:szCs w:val="21"/>
              </w:rPr>
            </w:pPr>
            <w:r>
              <w:rPr>
                <w:rFonts w:hint="eastAsia" w:ascii="宋体" w:hAnsi="宋体"/>
                <w:color w:val="000000"/>
                <w:sz w:val="21"/>
                <w:szCs w:val="21"/>
              </w:rPr>
              <w:t>较严重的焦痕，把焦痕部分割下，用备用地毯剪成相同形状，用胶粘剂把它粘在烧焦处，待粘合剂干燥后再用毛刷轻轻梳理一下便可。</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复  色</w:t>
            </w:r>
          </w:p>
        </w:tc>
        <w:tc>
          <w:tcPr>
            <w:tcW w:w="59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头一天晚上把食盐撒在地毯上，第二天早上用干净的湿抹布把盐抹净。</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油迹去除</w:t>
            </w:r>
          </w:p>
        </w:tc>
        <w:tc>
          <w:tcPr>
            <w:tcW w:w="59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用毛巾蘸碱性清洁剂擦拭。</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果汁迹去除</w:t>
            </w:r>
          </w:p>
        </w:tc>
        <w:tc>
          <w:tcPr>
            <w:tcW w:w="5940"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用软布蘸洗衣粉溶液擦洗，再用温水加少许食醋溶液擦洗或试用兰威宝溶液。</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1274" w:type="dxa"/>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墨迹去除</w:t>
            </w:r>
          </w:p>
        </w:tc>
        <w:tc>
          <w:tcPr>
            <w:tcW w:w="5940" w:type="dxa"/>
            <w:tcBorders>
              <w:bottom w:val="single" w:color="auto" w:sz="4" w:space="0"/>
            </w:tcBorders>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在污处撒细盐末，再用肥皂液刷除或试用特高128。</w:t>
            </w:r>
          </w:p>
        </w:tc>
        <w:tc>
          <w:tcPr>
            <w:tcW w:w="1440" w:type="dxa"/>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jc w:val="center"/>
        </w:trPr>
        <w:tc>
          <w:tcPr>
            <w:tcW w:w="1274" w:type="dxa"/>
            <w:tcBorders>
              <w:right w:val="single" w:color="auto" w:sz="4" w:space="0"/>
            </w:tcBorders>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陈迹去除</w:t>
            </w:r>
          </w:p>
        </w:tc>
        <w:tc>
          <w:tcPr>
            <w:tcW w:w="5940" w:type="dxa"/>
            <w:tcBorders>
              <w:top w:val="single" w:color="auto" w:sz="4" w:space="0"/>
              <w:left w:val="single" w:color="auto" w:sz="4" w:space="0"/>
              <w:bottom w:val="single" w:color="auto" w:sz="4" w:space="0"/>
              <w:right w:val="single" w:color="auto" w:sz="4" w:space="0"/>
            </w:tcBorders>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用牛奶浸润片刻，再用毛刷蘸牛奶刷洗。或试用特高128。</w:t>
            </w:r>
          </w:p>
        </w:tc>
        <w:tc>
          <w:tcPr>
            <w:tcW w:w="1440" w:type="dxa"/>
            <w:tcBorders>
              <w:left w:val="single" w:color="auto" w:sz="4" w:space="0"/>
              <w:right w:val="single" w:color="auto" w:sz="4" w:space="0"/>
            </w:tcBorders>
            <w:noWrap w:val="0"/>
            <w:vAlign w:val="center"/>
          </w:tcPr>
          <w:p>
            <w:pPr>
              <w:snapToGrid w:val="0"/>
              <w:spacing w:line="330" w:lineRule="exact"/>
              <w:rPr>
                <w:rFonts w:hint="eastAsia" w:ascii="宋体" w:hAnsi="宋体"/>
                <w:color w:val="000000"/>
                <w:sz w:val="21"/>
                <w:szCs w:val="21"/>
              </w:rPr>
            </w:pPr>
            <w:r>
              <w:rPr>
                <w:rFonts w:hint="eastAsia" w:ascii="宋体" w:hAnsi="宋体"/>
                <w:color w:val="000000"/>
                <w:sz w:val="21"/>
                <w:szCs w:val="21"/>
              </w:rPr>
              <w:t>楼道保洁员</w:t>
            </w:r>
          </w:p>
        </w:tc>
        <w:tc>
          <w:tcPr>
            <w:tcW w:w="1731" w:type="dxa"/>
            <w:tcBorders>
              <w:left w:val="single" w:color="auto" w:sz="4" w:space="0"/>
              <w:right w:val="single" w:color="auto" w:sz="4" w:space="0"/>
            </w:tcBorders>
            <w:noWrap w:val="0"/>
            <w:vAlign w:val="top"/>
          </w:tcPr>
          <w:p>
            <w:pPr>
              <w:snapToGrid w:val="0"/>
              <w:spacing w:line="360" w:lineRule="auto"/>
              <w:rPr>
                <w:rFonts w:hint="eastAsia"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68" w:hRule="atLeast"/>
          <w:jc w:val="center"/>
        </w:trPr>
        <w:tc>
          <w:tcPr>
            <w:tcW w:w="1274" w:type="dxa"/>
            <w:tcBorders>
              <w:right w:val="single" w:color="auto" w:sz="4" w:space="0"/>
            </w:tcBorders>
            <w:noWrap w:val="0"/>
            <w:vAlign w:val="center"/>
          </w:tcPr>
          <w:p>
            <w:pPr>
              <w:snapToGrid w:val="0"/>
              <w:spacing w:line="360" w:lineRule="auto"/>
              <w:rPr>
                <w:rFonts w:hint="eastAsia" w:ascii="宋体" w:hAnsi="宋体"/>
                <w:b/>
                <w:color w:val="000000"/>
                <w:sz w:val="21"/>
                <w:szCs w:val="21"/>
              </w:rPr>
            </w:pPr>
            <w:r>
              <w:rPr>
                <w:rFonts w:hint="eastAsia" w:ascii="宋体" w:hAnsi="宋体"/>
                <w:b/>
                <w:color w:val="000000"/>
                <w:sz w:val="21"/>
                <w:szCs w:val="21"/>
              </w:rPr>
              <w:t>干洗/蒸汽洗     涤</w:t>
            </w:r>
          </w:p>
        </w:tc>
        <w:tc>
          <w:tcPr>
            <w:tcW w:w="5940" w:type="dxa"/>
            <w:tcBorders>
              <w:top w:val="single" w:color="auto" w:sz="4" w:space="0"/>
              <w:left w:val="single" w:color="auto" w:sz="4" w:space="0"/>
              <w:bottom w:val="single" w:color="auto" w:sz="4" w:space="0"/>
              <w:right w:val="single" w:color="auto" w:sz="4" w:space="0"/>
            </w:tcBorders>
            <w:noWrap w:val="0"/>
            <w:vAlign w:val="center"/>
          </w:tcPr>
          <w:p>
            <w:pPr>
              <w:snapToGrid w:val="0"/>
              <w:spacing w:line="360" w:lineRule="exact"/>
              <w:rPr>
                <w:rFonts w:ascii="宋体" w:hAnsi="宋体"/>
                <w:color w:val="000000"/>
                <w:sz w:val="21"/>
                <w:szCs w:val="21"/>
              </w:rPr>
            </w:pPr>
            <w:r>
              <w:rPr>
                <w:rFonts w:hint="eastAsia" w:ascii="宋体" w:hAnsi="宋体"/>
                <w:color w:val="000000"/>
                <w:sz w:val="21"/>
                <w:szCs w:val="21"/>
              </w:rPr>
              <w:t>1、先将地毯上的灰尘用吸尘器吸干净；</w:t>
            </w:r>
          </w:p>
          <w:p>
            <w:pPr>
              <w:snapToGrid w:val="0"/>
              <w:spacing w:line="360" w:lineRule="exact"/>
              <w:rPr>
                <w:rFonts w:ascii="宋体" w:hAnsi="宋体"/>
                <w:color w:val="000000"/>
                <w:sz w:val="21"/>
                <w:szCs w:val="21"/>
              </w:rPr>
            </w:pPr>
            <w:r>
              <w:rPr>
                <w:rFonts w:hint="eastAsia" w:ascii="宋体" w:hAnsi="宋体"/>
                <w:color w:val="000000"/>
                <w:sz w:val="21"/>
                <w:szCs w:val="21"/>
              </w:rPr>
              <w:t>2、长毛地毯用专用刷子将地毯起毛；</w:t>
            </w:r>
          </w:p>
          <w:p>
            <w:pPr>
              <w:snapToGrid w:val="0"/>
              <w:spacing w:line="360" w:lineRule="exact"/>
              <w:rPr>
                <w:rFonts w:ascii="宋体" w:hAnsi="宋体"/>
                <w:color w:val="000000"/>
                <w:sz w:val="21"/>
                <w:szCs w:val="21"/>
              </w:rPr>
            </w:pPr>
            <w:r>
              <w:rPr>
                <w:rFonts w:hint="eastAsia" w:ascii="宋体" w:hAnsi="宋体"/>
                <w:color w:val="000000"/>
                <w:sz w:val="21"/>
                <w:szCs w:val="21"/>
              </w:rPr>
              <w:t>3、干洗时将地毯专用清洁剂按32：1比例稀释后，采用喷雾方法均匀喷洒在地毯上；用多功能洗地机垫上地毯棉质垫均匀地摩擦，达到清洁效果；</w:t>
            </w:r>
          </w:p>
          <w:p>
            <w:pPr>
              <w:snapToGrid w:val="0"/>
              <w:spacing w:line="360" w:lineRule="exact"/>
              <w:rPr>
                <w:rFonts w:ascii="宋体" w:hAnsi="宋体"/>
                <w:color w:val="000000"/>
                <w:sz w:val="21"/>
                <w:szCs w:val="21"/>
              </w:rPr>
            </w:pPr>
            <w:r>
              <w:rPr>
                <w:rFonts w:hint="eastAsia" w:ascii="宋体" w:hAnsi="宋体"/>
                <w:color w:val="000000"/>
                <w:sz w:val="21"/>
                <w:szCs w:val="21"/>
              </w:rPr>
              <w:t>4、蒸汽洗涤时用蒸汽清洗机放上清水，配上配套的扒头，利用蒸气机的压力和温度将地毯清洁干净，同时将污水回收。</w:t>
            </w:r>
          </w:p>
          <w:p>
            <w:pPr>
              <w:snapToGrid w:val="0"/>
              <w:spacing w:line="360" w:lineRule="exact"/>
              <w:rPr>
                <w:rFonts w:hint="eastAsia" w:ascii="宋体" w:hAnsi="宋体"/>
                <w:color w:val="000000"/>
                <w:sz w:val="21"/>
                <w:szCs w:val="21"/>
              </w:rPr>
            </w:pPr>
            <w:r>
              <w:rPr>
                <w:rFonts w:hint="eastAsia" w:ascii="宋体" w:hAnsi="宋体"/>
                <w:color w:val="000000"/>
                <w:sz w:val="21"/>
                <w:szCs w:val="21"/>
              </w:rPr>
              <w:t>5、长毛地毯需将地毯整毛。蒸汽洗涤时用高速吹风机将地毯吹干。</w:t>
            </w:r>
          </w:p>
        </w:tc>
        <w:tc>
          <w:tcPr>
            <w:tcW w:w="1440" w:type="dxa"/>
            <w:tcBorders>
              <w:left w:val="single" w:color="auto" w:sz="4" w:space="0"/>
              <w:right w:val="single" w:color="auto" w:sz="4" w:space="0"/>
            </w:tcBorders>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楼道保洁员</w:t>
            </w:r>
          </w:p>
        </w:tc>
        <w:tc>
          <w:tcPr>
            <w:tcW w:w="1731" w:type="dxa"/>
            <w:tcBorders>
              <w:left w:val="single" w:color="auto" w:sz="4" w:space="0"/>
              <w:right w:val="single" w:color="auto" w:sz="4" w:space="0"/>
            </w:tcBorders>
            <w:noWrap w:val="0"/>
            <w:vAlign w:val="top"/>
          </w:tcPr>
          <w:p>
            <w:pPr>
              <w:snapToGrid w:val="0"/>
              <w:spacing w:line="360" w:lineRule="auto"/>
              <w:rPr>
                <w:rFonts w:hint="eastAsia" w:ascii="宋体" w:hAnsi="宋体"/>
                <w:color w:val="000000"/>
                <w:sz w:val="21"/>
                <w:szCs w:val="21"/>
              </w:rPr>
            </w:pPr>
          </w:p>
        </w:tc>
      </w:tr>
    </w:tbl>
    <w:p>
      <w:pPr>
        <w:snapToGrid w:val="0"/>
        <w:spacing w:line="360" w:lineRule="auto"/>
        <w:rPr>
          <w:rFonts w:hint="eastAsia" w:ascii="宋体" w:hAnsi="宋体"/>
          <w:color w:val="000000"/>
          <w:szCs w:val="21"/>
        </w:rPr>
      </w:pPr>
    </w:p>
    <w:p>
      <w:pPr>
        <w:snapToGrid w:val="0"/>
        <w:spacing w:line="360" w:lineRule="auto"/>
        <w:rPr>
          <w:rFonts w:hint="eastAsia" w:ascii="宋体" w:hAnsi="宋体"/>
          <w:color w:val="000000"/>
        </w:rPr>
      </w:pPr>
      <w:r>
        <w:rPr>
          <w:rFonts w:hint="eastAsia" w:ascii="宋体" w:hAnsi="宋体"/>
          <w:color w:val="000000"/>
          <w:szCs w:val="21"/>
        </w:rPr>
        <w:t>3.4对价值较高的大理石、花岗石、纯毛地毯等进行清洁作业前，须经主管以上人员确认有相应的设备工具、技术和方法后，详细检查并经确认检查结果，且不会造成任何损失或损坏时，方可进行该类作业</w:t>
      </w:r>
      <w:r>
        <w:rPr>
          <w:rFonts w:hint="eastAsia" w:ascii="宋体" w:hAnsi="宋体"/>
          <w:color w:val="000000"/>
        </w:rPr>
        <w:t>。</w:t>
      </w:r>
    </w:p>
    <w:p>
      <w:pPr>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pStyle w:val="14"/>
        <w:rPr>
          <w:rFonts w:hint="eastAsia"/>
          <w:lang w:eastAsia="zh-CN"/>
        </w:rPr>
      </w:pPr>
    </w:p>
    <w:p>
      <w:pPr>
        <w:snapToGrid w:val="0"/>
        <w:spacing w:line="360" w:lineRule="auto"/>
        <w:rPr>
          <w:rFonts w:hint="eastAsia" w:ascii="宋体" w:hAnsi="宋体"/>
          <w:color w:val="000000"/>
        </w:rPr>
      </w:pPr>
    </w:p>
    <w:tbl>
      <w:tblPr>
        <w:tblStyle w:val="15"/>
        <w:tblW w:w="10376" w:type="dxa"/>
        <w:jc w:val="center"/>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980"/>
        <w:gridCol w:w="784"/>
        <w:gridCol w:w="980"/>
        <w:gridCol w:w="745"/>
        <w:gridCol w:w="1003"/>
        <w:gridCol w:w="784"/>
        <w:gridCol w:w="980"/>
        <w:gridCol w:w="1078"/>
        <w:gridCol w:w="2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6132" w:type="dxa"/>
            <w:gridSpan w:val="7"/>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lang w:eastAsia="zh-CN"/>
              </w:rPr>
              <w:t>兴盾物业服务集团有限公司各物业分公司</w:t>
            </w:r>
            <w:r>
              <w:rPr>
                <w:rFonts w:hint="eastAsia" w:ascii="宋体" w:hAnsi="宋体"/>
                <w:b w:val="0"/>
                <w:bCs/>
                <w:color w:val="000000"/>
                <w:sz w:val="21"/>
                <w:szCs w:val="21"/>
              </w:rPr>
              <w:t>作业指导文件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编号</w:t>
            </w:r>
          </w:p>
        </w:tc>
        <w:tc>
          <w:tcPr>
            <w:tcW w:w="3264" w:type="dxa"/>
            <w:gridSpan w:val="2"/>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 xml:space="preserve">文件编号：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7" w:hRule="atLeas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名称</w:t>
            </w:r>
          </w:p>
        </w:tc>
        <w:tc>
          <w:tcPr>
            <w:tcW w:w="5276" w:type="dxa"/>
            <w:gridSpan w:val="6"/>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bCs w:val="0"/>
                <w:color w:val="000000"/>
                <w:sz w:val="21"/>
                <w:szCs w:val="21"/>
              </w:rPr>
              <w:t>消杀作业指导书</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版本</w:t>
            </w: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1/C</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856" w:type="dxa"/>
            <w:tcBorders>
              <w:top w:val="single" w:color="auto" w:sz="4" w:space="0"/>
              <w:left w:val="single" w:color="auto" w:sz="4" w:space="0"/>
              <w:bottom w:val="single" w:color="auto" w:sz="4" w:space="0"/>
              <w:right w:val="single" w:color="auto" w:sz="4" w:space="0"/>
            </w:tcBorders>
            <w:noWrap w:val="0"/>
            <w:vAlign w:val="center"/>
          </w:tcPr>
          <w:p>
            <w:pPr>
              <w:pStyle w:val="10"/>
              <w:spacing w:line="360" w:lineRule="auto"/>
              <w:rPr>
                <w:rFonts w:ascii="宋体" w:hAnsi="宋体"/>
                <w:b w:val="0"/>
                <w:bCs/>
                <w:color w:val="000000"/>
                <w:sz w:val="21"/>
                <w:szCs w:val="21"/>
              </w:rPr>
            </w:pPr>
            <w:r>
              <w:rPr>
                <w:rFonts w:hint="eastAsia" w:ascii="宋体" w:hAnsi="宋体"/>
                <w:b w:val="0"/>
                <w:bCs/>
                <w:color w:val="000000"/>
                <w:sz w:val="21"/>
                <w:szCs w:val="21"/>
              </w:rPr>
              <w:t>编制</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hint="eastAsia"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审核</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45"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审定</w:t>
            </w:r>
          </w:p>
        </w:tc>
        <w:tc>
          <w:tcPr>
            <w:tcW w:w="1003"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784"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批准</w:t>
            </w:r>
          </w:p>
        </w:tc>
        <w:tc>
          <w:tcPr>
            <w:tcW w:w="980"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c>
          <w:tcPr>
            <w:tcW w:w="1078"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r>
              <w:rPr>
                <w:rFonts w:hint="eastAsia" w:ascii="宋体" w:hAnsi="宋体"/>
                <w:b w:val="0"/>
                <w:bCs/>
                <w:color w:val="000000"/>
                <w:sz w:val="21"/>
                <w:szCs w:val="21"/>
              </w:rPr>
              <w:t>生效期</w:t>
            </w:r>
          </w:p>
        </w:tc>
        <w:tc>
          <w:tcPr>
            <w:tcW w:w="2186" w:type="dxa"/>
            <w:tcBorders>
              <w:top w:val="single" w:color="auto" w:sz="4" w:space="0"/>
              <w:left w:val="single" w:color="auto" w:sz="4" w:space="0"/>
              <w:bottom w:val="single" w:color="auto" w:sz="4" w:space="0"/>
              <w:right w:val="single" w:color="auto" w:sz="4" w:space="0"/>
            </w:tcBorders>
            <w:noWrap w:val="0"/>
            <w:vAlign w:val="center"/>
          </w:tcPr>
          <w:p>
            <w:pPr>
              <w:spacing w:line="360" w:lineRule="auto"/>
              <w:rPr>
                <w:rFonts w:ascii="宋体" w:hAnsi="宋体"/>
                <w:b w:val="0"/>
                <w:bCs/>
                <w:color w:val="000000"/>
                <w:sz w:val="21"/>
                <w:szCs w:val="21"/>
              </w:rPr>
            </w:pPr>
          </w:p>
        </w:tc>
      </w:tr>
    </w:tbl>
    <w:p>
      <w:pPr>
        <w:rPr>
          <w:rFonts w:hint="eastAsia"/>
        </w:rPr>
      </w:pPr>
      <w:bookmarkStart w:id="29" w:name="_Toc557"/>
      <w:r>
        <w:rPr>
          <w:rFonts w:hint="eastAsia"/>
        </w:rPr>
        <w:t>1、目的：规范卫生消杀工作程序，净化</w:t>
      </w:r>
      <w:r>
        <w:rPr>
          <w:rFonts w:hint="eastAsia"/>
          <w:lang w:eastAsia="zh-CN"/>
        </w:rPr>
        <w:t>项目</w:t>
      </w:r>
      <w:r>
        <w:rPr>
          <w:rFonts w:hint="eastAsia"/>
        </w:rPr>
        <w:t>环境。</w:t>
      </w:r>
      <w:bookmarkEnd w:id="29"/>
    </w:p>
    <w:p>
      <w:pPr>
        <w:rPr>
          <w:rFonts w:hint="eastAsia"/>
        </w:rPr>
      </w:pPr>
      <w:bookmarkStart w:id="30" w:name="_Toc14809"/>
      <w:r>
        <w:rPr>
          <w:rFonts w:hint="eastAsia"/>
        </w:rPr>
        <w:t>2、适用范围：适用于物业服务公司各</w:t>
      </w:r>
      <w:r>
        <w:rPr>
          <w:rFonts w:hint="eastAsia"/>
          <w:lang w:eastAsia="zh-CN"/>
        </w:rPr>
        <w:t>项目</w:t>
      </w:r>
      <w:r>
        <w:rPr>
          <w:rFonts w:hint="eastAsia"/>
        </w:rPr>
        <w:t>卫生消杀工作的管理。</w:t>
      </w:r>
      <w:bookmarkEnd w:id="30"/>
    </w:p>
    <w:p>
      <w:pPr>
        <w:rPr>
          <w:rFonts w:hint="eastAsia"/>
        </w:rPr>
      </w:pPr>
      <w:r>
        <w:rPr>
          <w:rFonts w:hint="eastAsia"/>
        </w:rPr>
        <w:t>3、作业工具：</w:t>
      </w:r>
      <w:r>
        <w:t>喷雾器</w:t>
      </w:r>
      <w:r>
        <w:rPr>
          <w:rFonts w:hint="eastAsia"/>
        </w:rPr>
        <w:t>、</w:t>
      </w:r>
      <w:r>
        <w:t>防护衣帽</w:t>
      </w:r>
      <w:r>
        <w:rPr>
          <w:rFonts w:hint="eastAsia"/>
        </w:rPr>
        <w:t>。</w:t>
      </w:r>
    </w:p>
    <w:p>
      <w:pPr>
        <w:rPr>
          <w:rFonts w:hint="eastAsia"/>
        </w:rPr>
      </w:pPr>
      <w:r>
        <w:rPr>
          <w:rFonts w:hint="eastAsia"/>
        </w:rPr>
        <w:t>4、工作内容：</w:t>
      </w:r>
    </w:p>
    <w:tbl>
      <w:tblPr>
        <w:tblStyle w:val="15"/>
        <w:tblW w:w="10385" w:type="dxa"/>
        <w:jc w:val="center"/>
        <w:tblInd w:w="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5776"/>
        <w:gridCol w:w="1424"/>
        <w:gridCol w:w="1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项  目</w:t>
            </w:r>
          </w:p>
        </w:tc>
        <w:tc>
          <w:tcPr>
            <w:tcW w:w="5776"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内容、频度、标准</w:t>
            </w:r>
          </w:p>
        </w:tc>
        <w:tc>
          <w:tcPr>
            <w:tcW w:w="1424"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岗位</w:t>
            </w:r>
          </w:p>
        </w:tc>
        <w:tc>
          <w:tcPr>
            <w:tcW w:w="1925"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卫生消杀工作计划制    定</w:t>
            </w:r>
          </w:p>
        </w:tc>
        <w:tc>
          <w:tcPr>
            <w:tcW w:w="5776" w:type="dxa"/>
            <w:noWrap w:val="0"/>
            <w:vAlign w:val="center"/>
          </w:tcPr>
          <w:p>
            <w:pPr>
              <w:snapToGrid w:val="0"/>
              <w:spacing w:line="360" w:lineRule="exact"/>
              <w:rPr>
                <w:rFonts w:hint="eastAsia" w:ascii="宋体" w:hAnsi="宋体"/>
                <w:color w:val="000000"/>
                <w:sz w:val="21"/>
                <w:szCs w:val="21"/>
              </w:rPr>
            </w:pPr>
            <w:r>
              <w:rPr>
                <w:rFonts w:hint="eastAsia" w:ascii="宋体" w:hAnsi="宋体"/>
                <w:color w:val="000000"/>
                <w:sz w:val="21"/>
                <w:szCs w:val="21"/>
              </w:rPr>
              <w:t>1、</w:t>
            </w:r>
            <w:r>
              <w:rPr>
                <w:rFonts w:hint="eastAsia" w:ascii="宋体" w:hAnsi="宋体"/>
                <w:color w:val="000000"/>
                <w:sz w:val="21"/>
                <w:szCs w:val="21"/>
                <w:lang w:eastAsia="zh-CN"/>
              </w:rPr>
              <w:t>主管</w:t>
            </w:r>
            <w:r>
              <w:rPr>
                <w:rFonts w:hint="eastAsia" w:ascii="宋体" w:hAnsi="宋体"/>
                <w:color w:val="000000"/>
                <w:sz w:val="21"/>
                <w:szCs w:val="21"/>
              </w:rPr>
              <w:t>于12月份前制定出下年度4月份---11月份《消杀计划》，每周至少一次。</w:t>
            </w:r>
          </w:p>
          <w:p>
            <w:pPr>
              <w:snapToGrid w:val="0"/>
              <w:spacing w:line="360" w:lineRule="exact"/>
              <w:rPr>
                <w:rFonts w:hint="eastAsia" w:ascii="宋体" w:hAnsi="宋体"/>
                <w:color w:val="000000"/>
                <w:sz w:val="21"/>
                <w:szCs w:val="21"/>
              </w:rPr>
            </w:pPr>
            <w:r>
              <w:rPr>
                <w:rFonts w:hint="eastAsia" w:ascii="宋体" w:hAnsi="宋体"/>
                <w:color w:val="000000"/>
                <w:sz w:val="21"/>
                <w:szCs w:val="21"/>
              </w:rPr>
              <w:t>2、消杀工作计划应包括以下内容：</w:t>
            </w:r>
          </w:p>
          <w:p>
            <w:pPr>
              <w:snapToGrid w:val="0"/>
              <w:spacing w:line="360" w:lineRule="exact"/>
              <w:rPr>
                <w:rFonts w:hint="eastAsia" w:ascii="宋体" w:hAnsi="宋体"/>
                <w:color w:val="000000"/>
                <w:sz w:val="21"/>
                <w:szCs w:val="21"/>
              </w:rPr>
            </w:pPr>
            <w:r>
              <w:rPr>
                <w:rFonts w:hint="eastAsia" w:ascii="宋体" w:hAnsi="宋体"/>
                <w:color w:val="000000"/>
                <w:sz w:val="21"/>
                <w:szCs w:val="21"/>
              </w:rPr>
              <w:t>2.1操作岗位。</w:t>
            </w:r>
          </w:p>
          <w:p>
            <w:pPr>
              <w:snapToGrid w:val="0"/>
              <w:spacing w:line="360" w:lineRule="exact"/>
              <w:rPr>
                <w:rFonts w:hint="eastAsia" w:ascii="宋体" w:hAnsi="宋体"/>
                <w:color w:val="000000"/>
                <w:sz w:val="21"/>
                <w:szCs w:val="21"/>
              </w:rPr>
            </w:pPr>
            <w:r>
              <w:rPr>
                <w:rFonts w:hint="eastAsia" w:ascii="宋体" w:hAnsi="宋体"/>
                <w:color w:val="000000"/>
                <w:sz w:val="21"/>
                <w:szCs w:val="21"/>
              </w:rPr>
              <w:t>2.2消杀对象。</w:t>
            </w:r>
          </w:p>
          <w:p>
            <w:pPr>
              <w:snapToGrid w:val="0"/>
              <w:spacing w:line="360" w:lineRule="exact"/>
              <w:rPr>
                <w:rFonts w:hint="eastAsia" w:ascii="宋体" w:hAnsi="宋体"/>
                <w:color w:val="000000"/>
                <w:sz w:val="21"/>
                <w:szCs w:val="21"/>
              </w:rPr>
            </w:pPr>
            <w:r>
              <w:rPr>
                <w:rFonts w:hint="eastAsia" w:ascii="宋体" w:hAnsi="宋体"/>
                <w:color w:val="000000"/>
                <w:sz w:val="21"/>
                <w:szCs w:val="21"/>
              </w:rPr>
              <w:t>2.3消杀区域。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2.4消杀方式选择与药物计划。</w:t>
            </w:r>
          </w:p>
          <w:p>
            <w:pPr>
              <w:snapToGrid w:val="0"/>
              <w:spacing w:line="360" w:lineRule="exact"/>
              <w:rPr>
                <w:rFonts w:hint="eastAsia" w:ascii="宋体" w:hAnsi="宋体"/>
                <w:color w:val="000000"/>
                <w:sz w:val="21"/>
                <w:szCs w:val="21"/>
              </w:rPr>
            </w:pPr>
            <w:r>
              <w:rPr>
                <w:rFonts w:hint="eastAsia" w:ascii="宋体" w:hAnsi="宋体"/>
                <w:color w:val="000000"/>
                <w:sz w:val="21"/>
                <w:szCs w:val="21"/>
              </w:rPr>
              <w:t>3、消杀频次：</w:t>
            </w:r>
          </w:p>
          <w:p>
            <w:pPr>
              <w:snapToGrid w:val="0"/>
              <w:spacing w:line="360" w:lineRule="exact"/>
              <w:rPr>
                <w:rFonts w:hint="eastAsia" w:ascii="宋体" w:hAnsi="宋体"/>
                <w:color w:val="000000"/>
                <w:sz w:val="21"/>
                <w:szCs w:val="21"/>
              </w:rPr>
            </w:pPr>
            <w:r>
              <w:rPr>
                <w:rFonts w:hint="eastAsia" w:ascii="宋体" w:hAnsi="宋体"/>
                <w:color w:val="000000"/>
                <w:sz w:val="21"/>
                <w:szCs w:val="21"/>
              </w:rPr>
              <w:t>3.1垃圾中转站：每年5月-10月每天2次，11月-4月每周二、周末进行消毒，检查并填写服务过程检验单。</w:t>
            </w:r>
          </w:p>
          <w:p>
            <w:pPr>
              <w:snapToGrid w:val="0"/>
              <w:spacing w:line="360" w:lineRule="exact"/>
              <w:rPr>
                <w:rFonts w:hint="eastAsia" w:ascii="宋体" w:hAnsi="宋体"/>
                <w:color w:val="000000"/>
                <w:sz w:val="21"/>
                <w:szCs w:val="21"/>
              </w:rPr>
            </w:pPr>
            <w:r>
              <w:rPr>
                <w:rFonts w:hint="eastAsia" w:ascii="宋体" w:hAnsi="宋体"/>
                <w:color w:val="000000"/>
                <w:sz w:val="21"/>
                <w:szCs w:val="21"/>
              </w:rPr>
              <w:t>3.2散水坡及楼道一层：每年5月-10月每周至少1次，检查并填写服务过程检验单。</w:t>
            </w:r>
          </w:p>
          <w:p>
            <w:pPr>
              <w:snapToGrid w:val="0"/>
              <w:spacing w:line="360" w:lineRule="exact"/>
              <w:rPr>
                <w:rFonts w:hint="eastAsia" w:ascii="宋体" w:hAnsi="宋体"/>
                <w:color w:val="000000"/>
                <w:sz w:val="21"/>
                <w:szCs w:val="21"/>
              </w:rPr>
            </w:pPr>
            <w:r>
              <w:rPr>
                <w:rFonts w:hint="eastAsia" w:ascii="宋体" w:hAnsi="宋体"/>
                <w:color w:val="000000"/>
                <w:sz w:val="21"/>
                <w:szCs w:val="21"/>
              </w:rPr>
              <w:t>3.3草坪：每年5月-10月每月至少2次，检查并填写服务过程检验单。</w:t>
            </w:r>
          </w:p>
        </w:tc>
        <w:tc>
          <w:tcPr>
            <w:tcW w:w="1424"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925" w:type="dxa"/>
            <w:vMerge w:val="restart"/>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《消杀计划》</w:t>
            </w:r>
          </w:p>
          <w:p>
            <w:pPr>
              <w:spacing w:line="360" w:lineRule="auto"/>
              <w:rPr>
                <w:rFonts w:hint="eastAsia" w:ascii="宋体" w:hAnsi="宋体"/>
                <w:color w:val="000000"/>
                <w:sz w:val="21"/>
                <w:szCs w:val="21"/>
              </w:rPr>
            </w:pPr>
            <w:r>
              <w:rPr>
                <w:rFonts w:hint="eastAsia" w:ascii="宋体" w:hAnsi="宋体"/>
                <w:color w:val="000000"/>
                <w:sz w:val="21"/>
                <w:szCs w:val="21"/>
              </w:rPr>
              <w:t>《消杀记录》</w:t>
            </w:r>
          </w:p>
          <w:p>
            <w:pPr>
              <w:spacing w:line="360" w:lineRule="auto"/>
              <w:rPr>
                <w:rFonts w:hint="eastAsia" w:ascii="宋体" w:hAnsi="宋体"/>
                <w:color w:val="000000"/>
                <w:sz w:val="21"/>
                <w:szCs w:val="21"/>
              </w:rPr>
            </w:pPr>
            <w:r>
              <w:rPr>
                <w:rFonts w:hint="eastAsia" w:ascii="宋体" w:hAnsi="宋体"/>
                <w:color w:val="000000"/>
                <w:sz w:val="21"/>
                <w:szCs w:val="21"/>
              </w:rPr>
              <w:t>《服务过程检验单》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15" w:hRule="atLeast"/>
          <w:jc w:val="center"/>
        </w:trPr>
        <w:tc>
          <w:tcPr>
            <w:tcW w:w="126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 xml:space="preserve"> 灭蟑螂、苍蝇、蚊子工作</w:t>
            </w:r>
          </w:p>
        </w:tc>
        <w:tc>
          <w:tcPr>
            <w:tcW w:w="5776" w:type="dxa"/>
            <w:noWrap w:val="0"/>
            <w:vAlign w:val="center"/>
          </w:tcPr>
          <w:p>
            <w:pPr>
              <w:snapToGrid w:val="0"/>
              <w:spacing w:line="360" w:lineRule="exact"/>
              <w:rPr>
                <w:rFonts w:hint="eastAsia" w:ascii="宋体" w:hAnsi="宋体"/>
                <w:color w:val="000000"/>
                <w:sz w:val="21"/>
                <w:szCs w:val="21"/>
              </w:rPr>
            </w:pPr>
            <w:r>
              <w:rPr>
                <w:rFonts w:hint="eastAsia" w:ascii="宋体" w:hAnsi="宋体"/>
                <w:color w:val="000000"/>
                <w:sz w:val="21"/>
                <w:szCs w:val="21"/>
              </w:rPr>
              <w:t>1、根据《消杀计划》以及实际鼠、蚊、蝇等的泛滥程度进行消杀工作。</w:t>
            </w:r>
          </w:p>
          <w:p>
            <w:pPr>
              <w:snapToGrid w:val="0"/>
              <w:spacing w:line="360" w:lineRule="exact"/>
              <w:rPr>
                <w:rFonts w:hint="eastAsia" w:ascii="宋体" w:hAnsi="宋体"/>
                <w:color w:val="000000"/>
                <w:sz w:val="21"/>
                <w:szCs w:val="21"/>
              </w:rPr>
            </w:pPr>
            <w:r>
              <w:rPr>
                <w:rFonts w:hint="eastAsia" w:ascii="宋体" w:hAnsi="宋体"/>
                <w:color w:val="000000"/>
                <w:sz w:val="21"/>
                <w:szCs w:val="21"/>
              </w:rPr>
              <w:t>2、消杀区域：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2.1各楼宇的梯口、梯间及楼宇的周围。</w:t>
            </w:r>
          </w:p>
          <w:p>
            <w:pPr>
              <w:snapToGrid w:val="0"/>
              <w:spacing w:line="360" w:lineRule="exact"/>
              <w:rPr>
                <w:rFonts w:hint="eastAsia" w:ascii="宋体" w:hAnsi="宋体"/>
                <w:color w:val="000000"/>
                <w:sz w:val="21"/>
                <w:szCs w:val="21"/>
              </w:rPr>
            </w:pPr>
            <w:r>
              <w:rPr>
                <w:rFonts w:hint="eastAsia" w:ascii="宋体" w:hAnsi="宋体"/>
                <w:color w:val="000000"/>
                <w:sz w:val="21"/>
                <w:szCs w:val="21"/>
              </w:rPr>
              <w:t>2.2垃圾桶、垃圾池等室外公共区域。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2.3管道间、管道井、地沟、地下室、车库等较阴暗潮湿区域。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3、消杀药物按使用说明书要求比例稀释。</w:t>
            </w:r>
          </w:p>
          <w:p>
            <w:pPr>
              <w:snapToGrid w:val="0"/>
              <w:spacing w:line="360" w:lineRule="exact"/>
              <w:rPr>
                <w:rFonts w:hint="eastAsia" w:ascii="宋体" w:hAnsi="宋体"/>
                <w:color w:val="000000"/>
                <w:sz w:val="21"/>
                <w:szCs w:val="21"/>
              </w:rPr>
            </w:pPr>
            <w:r>
              <w:rPr>
                <w:rFonts w:hint="eastAsia" w:ascii="宋体" w:hAnsi="宋体"/>
                <w:color w:val="000000"/>
                <w:sz w:val="21"/>
                <w:szCs w:val="21"/>
              </w:rPr>
              <w:t>4、消杀方式以喷药后滞留触杀为主。</w:t>
            </w:r>
          </w:p>
          <w:p>
            <w:pPr>
              <w:snapToGrid w:val="0"/>
              <w:spacing w:line="360" w:lineRule="exact"/>
              <w:rPr>
                <w:rFonts w:hint="eastAsia" w:ascii="宋体" w:hAnsi="宋体"/>
                <w:color w:val="000000"/>
                <w:sz w:val="21"/>
                <w:szCs w:val="21"/>
              </w:rPr>
            </w:pPr>
            <w:r>
              <w:rPr>
                <w:rFonts w:hint="eastAsia" w:ascii="宋体" w:hAnsi="宋体"/>
                <w:color w:val="000000"/>
                <w:sz w:val="21"/>
                <w:szCs w:val="21"/>
              </w:rPr>
              <w:t>5、喷杀操作要点：</w:t>
            </w:r>
          </w:p>
          <w:p>
            <w:pPr>
              <w:snapToGrid w:val="0"/>
              <w:spacing w:line="360" w:lineRule="exact"/>
              <w:rPr>
                <w:rFonts w:hint="eastAsia" w:ascii="宋体" w:hAnsi="宋体"/>
                <w:color w:val="000000"/>
                <w:sz w:val="21"/>
                <w:szCs w:val="21"/>
              </w:rPr>
            </w:pPr>
            <w:r>
              <w:rPr>
                <w:rFonts w:hint="eastAsia" w:ascii="宋体" w:hAnsi="宋体"/>
                <w:color w:val="000000"/>
                <w:sz w:val="21"/>
                <w:szCs w:val="21"/>
              </w:rPr>
              <w:t>5.1在进行消杀工作前要张贴通知、现场做好消杀标识，明确客户应注意的事项。</w:t>
            </w:r>
          </w:p>
          <w:p>
            <w:pPr>
              <w:snapToGrid w:val="0"/>
              <w:spacing w:line="360" w:lineRule="exact"/>
              <w:rPr>
                <w:rFonts w:hint="eastAsia" w:ascii="宋体" w:hAnsi="宋体"/>
                <w:color w:val="000000"/>
                <w:sz w:val="21"/>
                <w:szCs w:val="21"/>
              </w:rPr>
            </w:pPr>
            <w:r>
              <w:rPr>
                <w:rFonts w:hint="eastAsia" w:ascii="宋体" w:hAnsi="宋体"/>
                <w:color w:val="000000"/>
                <w:sz w:val="21"/>
                <w:szCs w:val="21"/>
              </w:rPr>
              <w:t>5.2要穿戴好防护衣帽、口罩。</w:t>
            </w:r>
          </w:p>
          <w:p>
            <w:pPr>
              <w:snapToGrid w:val="0"/>
              <w:spacing w:line="360" w:lineRule="exact"/>
              <w:rPr>
                <w:rFonts w:hint="eastAsia" w:ascii="宋体" w:hAnsi="宋体"/>
                <w:color w:val="000000"/>
                <w:sz w:val="21"/>
                <w:szCs w:val="21"/>
              </w:rPr>
            </w:pPr>
            <w:r>
              <w:rPr>
                <w:rFonts w:hint="eastAsia" w:ascii="宋体" w:hAnsi="宋体"/>
                <w:color w:val="000000"/>
                <w:sz w:val="21"/>
                <w:szCs w:val="21"/>
              </w:rPr>
              <w:t>5.3将喷杀药品按要求进行稀释注入喷雾器里。</w:t>
            </w:r>
          </w:p>
          <w:p>
            <w:pPr>
              <w:snapToGrid w:val="0"/>
              <w:spacing w:line="360" w:lineRule="exact"/>
              <w:rPr>
                <w:rFonts w:hint="eastAsia" w:ascii="宋体" w:hAnsi="宋体"/>
                <w:color w:val="000000"/>
                <w:sz w:val="21"/>
                <w:szCs w:val="21"/>
              </w:rPr>
            </w:pPr>
            <w:r>
              <w:rPr>
                <w:rFonts w:hint="eastAsia" w:ascii="宋体" w:hAnsi="宋体"/>
                <w:color w:val="000000"/>
                <w:sz w:val="21"/>
                <w:szCs w:val="21"/>
              </w:rPr>
              <w:t>5.4对上述区域进行喷杀。</w:t>
            </w:r>
          </w:p>
        </w:tc>
        <w:tc>
          <w:tcPr>
            <w:tcW w:w="1424" w:type="dxa"/>
            <w:noWrap w:val="0"/>
            <w:vAlign w:val="center"/>
          </w:tcPr>
          <w:p>
            <w:pPr>
              <w:spacing w:line="360" w:lineRule="auto"/>
              <w:rPr>
                <w:rFonts w:hint="eastAsia" w:ascii="宋体" w:hAnsi="宋体"/>
                <w:color w:val="000000"/>
                <w:sz w:val="21"/>
                <w:szCs w:val="21"/>
              </w:rPr>
            </w:pPr>
          </w:p>
          <w:p>
            <w:pPr>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925" w:type="dxa"/>
            <w:vMerge w:val="continue"/>
            <w:noWrap w:val="0"/>
            <w:vAlign w:val="center"/>
          </w:tcPr>
          <w:p>
            <w:pPr>
              <w:spacing w:line="360" w:lineRule="auto"/>
              <w:rPr>
                <w:rFonts w:hint="eastAsia" w:ascii="宋体" w:hAnsi="宋体"/>
                <w:color w:val="000000"/>
                <w:sz w:val="21"/>
                <w:szCs w:val="21"/>
              </w:rPr>
            </w:pPr>
          </w:p>
        </w:tc>
      </w:tr>
    </w:tbl>
    <w:p>
      <w:pPr>
        <w:spacing w:line="14" w:lineRule="exact"/>
        <w:rPr>
          <w:color w:val="000000"/>
        </w:rPr>
      </w:pPr>
      <w:r>
        <w:rPr>
          <w:color w:val="000000"/>
        </w:rPr>
        <w:br w:type="page"/>
      </w:r>
    </w:p>
    <w:tbl>
      <w:tblPr>
        <w:tblStyle w:val="15"/>
        <w:tblW w:w="10385" w:type="dxa"/>
        <w:jc w:val="center"/>
        <w:tblInd w:w="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5776"/>
        <w:gridCol w:w="1424"/>
        <w:gridCol w:w="1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项  目</w:t>
            </w:r>
          </w:p>
        </w:tc>
        <w:tc>
          <w:tcPr>
            <w:tcW w:w="5776"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内容、频度、标准</w:t>
            </w:r>
          </w:p>
        </w:tc>
        <w:tc>
          <w:tcPr>
            <w:tcW w:w="1424"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岗位</w:t>
            </w:r>
          </w:p>
        </w:tc>
        <w:tc>
          <w:tcPr>
            <w:tcW w:w="1925"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灭蟑螂、苍蝇、蚊子</w:t>
            </w:r>
          </w:p>
          <w:p>
            <w:pPr>
              <w:spacing w:line="360" w:lineRule="auto"/>
              <w:rPr>
                <w:rFonts w:hint="eastAsia" w:ascii="宋体" w:hAnsi="宋体"/>
                <w:b/>
                <w:color w:val="000000"/>
                <w:sz w:val="21"/>
                <w:szCs w:val="21"/>
              </w:rPr>
            </w:pPr>
            <w:r>
              <w:rPr>
                <w:rFonts w:hint="eastAsia" w:ascii="宋体" w:hAnsi="宋体"/>
                <w:b/>
                <w:color w:val="000000"/>
                <w:sz w:val="21"/>
                <w:szCs w:val="21"/>
              </w:rPr>
              <w:t>工作</w:t>
            </w:r>
          </w:p>
        </w:tc>
        <w:tc>
          <w:tcPr>
            <w:tcW w:w="5776" w:type="dxa"/>
            <w:noWrap w:val="0"/>
            <w:vAlign w:val="center"/>
          </w:tcPr>
          <w:p>
            <w:pPr>
              <w:snapToGrid w:val="0"/>
              <w:spacing w:line="360" w:lineRule="exact"/>
              <w:rPr>
                <w:rFonts w:hint="eastAsia" w:ascii="宋体" w:hAnsi="宋体"/>
                <w:color w:val="000000"/>
                <w:sz w:val="21"/>
                <w:szCs w:val="21"/>
              </w:rPr>
            </w:pPr>
            <w:r>
              <w:rPr>
                <w:rFonts w:hint="eastAsia" w:ascii="宋体" w:hAnsi="宋体"/>
                <w:color w:val="000000"/>
                <w:sz w:val="21"/>
                <w:szCs w:val="21"/>
              </w:rPr>
              <w:t>6、喷杀时应注意：</w:t>
            </w:r>
          </w:p>
          <w:p>
            <w:pPr>
              <w:snapToGrid w:val="0"/>
              <w:spacing w:line="360" w:lineRule="exact"/>
              <w:rPr>
                <w:rFonts w:hint="eastAsia" w:ascii="宋体" w:hAnsi="宋体"/>
                <w:color w:val="000000"/>
                <w:sz w:val="21"/>
                <w:szCs w:val="21"/>
              </w:rPr>
            </w:pPr>
            <w:r>
              <w:rPr>
                <w:rFonts w:hint="eastAsia" w:ascii="宋体" w:hAnsi="宋体"/>
                <w:color w:val="000000"/>
                <w:sz w:val="21"/>
                <w:szCs w:val="21"/>
              </w:rPr>
              <w:t>6.1梯间喷杀时不要将药液喷在扶手或住户的门面上。</w:t>
            </w:r>
          </w:p>
          <w:p>
            <w:pPr>
              <w:snapToGrid w:val="0"/>
              <w:spacing w:line="360" w:lineRule="exact"/>
              <w:rPr>
                <w:rFonts w:hint="eastAsia" w:ascii="宋体" w:hAnsi="宋体"/>
                <w:color w:val="000000"/>
                <w:sz w:val="21"/>
                <w:szCs w:val="21"/>
              </w:rPr>
            </w:pPr>
            <w:r>
              <w:rPr>
                <w:rFonts w:hint="eastAsia" w:ascii="宋体" w:hAnsi="宋体"/>
                <w:color w:val="000000"/>
                <w:sz w:val="21"/>
                <w:szCs w:val="21"/>
              </w:rPr>
              <w:t>6.2不要在住户出入的高峰期喷药,注意规避行人。</w:t>
            </w:r>
          </w:p>
          <w:p>
            <w:pPr>
              <w:snapToGrid w:val="0"/>
              <w:spacing w:line="360" w:lineRule="exact"/>
              <w:rPr>
                <w:rFonts w:hint="eastAsia" w:ascii="宋体" w:hAnsi="宋体"/>
                <w:color w:val="000000"/>
                <w:sz w:val="21"/>
                <w:szCs w:val="21"/>
              </w:rPr>
            </w:pPr>
            <w:r>
              <w:rPr>
                <w:rFonts w:hint="eastAsia" w:ascii="宋体" w:hAnsi="宋体"/>
                <w:color w:val="000000"/>
                <w:sz w:val="21"/>
                <w:szCs w:val="21"/>
              </w:rPr>
              <w:t>6.3不要在住户经常聚集的地点喷药。</w:t>
            </w:r>
          </w:p>
          <w:p>
            <w:pPr>
              <w:snapToGrid w:val="0"/>
              <w:spacing w:line="360" w:lineRule="exact"/>
              <w:rPr>
                <w:rFonts w:hint="eastAsia" w:ascii="宋体" w:hAnsi="宋体"/>
                <w:color w:val="000000"/>
                <w:sz w:val="21"/>
                <w:szCs w:val="21"/>
              </w:rPr>
            </w:pPr>
            <w:r>
              <w:rPr>
                <w:rFonts w:hint="eastAsia" w:ascii="宋体" w:hAnsi="宋体"/>
                <w:color w:val="000000"/>
                <w:sz w:val="21"/>
                <w:szCs w:val="21"/>
              </w:rPr>
              <w:t>6.4室外进行消杀工作时应避开阳光强烈的正午，尽量选在晴朗天气的音量无风时候进行，以防中暑或者中毒。</w:t>
            </w:r>
          </w:p>
          <w:p>
            <w:pPr>
              <w:snapToGrid w:val="0"/>
              <w:spacing w:line="360" w:lineRule="exact"/>
              <w:rPr>
                <w:rFonts w:hint="eastAsia" w:ascii="宋体" w:hAnsi="宋体"/>
                <w:color w:val="000000"/>
                <w:sz w:val="21"/>
                <w:szCs w:val="21"/>
              </w:rPr>
            </w:pPr>
            <w:r>
              <w:rPr>
                <w:rFonts w:hint="eastAsia" w:ascii="宋体" w:hAnsi="宋体"/>
                <w:color w:val="000000"/>
                <w:sz w:val="21"/>
                <w:szCs w:val="21"/>
              </w:rPr>
              <w:t>6.5施药时要均匀、平稳，不能有滴、漏现象，要先喷高处后喷低处。</w:t>
            </w:r>
          </w:p>
          <w:p>
            <w:pPr>
              <w:snapToGrid w:val="0"/>
              <w:spacing w:line="360" w:lineRule="exact"/>
              <w:rPr>
                <w:rFonts w:hint="eastAsia" w:ascii="宋体" w:hAnsi="宋体"/>
                <w:color w:val="000000"/>
                <w:sz w:val="21"/>
                <w:szCs w:val="21"/>
              </w:rPr>
            </w:pPr>
            <w:r>
              <w:rPr>
                <w:rFonts w:hint="eastAsia" w:ascii="宋体" w:hAnsi="宋体"/>
                <w:color w:val="000000"/>
                <w:sz w:val="21"/>
                <w:szCs w:val="21"/>
              </w:rPr>
              <w:t>6.6施药完毕后，在指定地点清洗好作业工具，用肥皂水清洗皮肤裸露处。</w:t>
            </w:r>
          </w:p>
          <w:p>
            <w:pPr>
              <w:snapToGrid w:val="0"/>
              <w:spacing w:line="360" w:lineRule="exact"/>
              <w:rPr>
                <w:rFonts w:hint="eastAsia" w:ascii="宋体" w:hAnsi="宋体"/>
                <w:color w:val="000000"/>
                <w:sz w:val="21"/>
                <w:szCs w:val="21"/>
              </w:rPr>
            </w:pPr>
            <w:r>
              <w:rPr>
                <w:rFonts w:hint="eastAsia" w:ascii="宋体" w:hAnsi="宋体"/>
                <w:color w:val="000000"/>
                <w:sz w:val="21"/>
                <w:szCs w:val="21"/>
              </w:rPr>
              <w:t>6.7把清洗污水排放到污水井中。</w:t>
            </w:r>
          </w:p>
          <w:p>
            <w:pPr>
              <w:snapToGrid w:val="0"/>
              <w:spacing w:line="360" w:lineRule="exact"/>
              <w:rPr>
                <w:rFonts w:hint="eastAsia" w:ascii="宋体" w:hAnsi="宋体"/>
                <w:color w:val="000000"/>
                <w:sz w:val="21"/>
                <w:szCs w:val="21"/>
              </w:rPr>
            </w:pPr>
            <w:r>
              <w:rPr>
                <w:rFonts w:hint="eastAsia" w:ascii="宋体" w:hAnsi="宋体"/>
                <w:color w:val="000000"/>
                <w:sz w:val="21"/>
                <w:szCs w:val="21"/>
              </w:rPr>
              <w:t>6.8盛装药品的容器用完后，收集并送回到在物业服务中心指定位置。</w:t>
            </w:r>
          </w:p>
          <w:p>
            <w:pPr>
              <w:snapToGrid w:val="0"/>
              <w:spacing w:line="360" w:lineRule="exact"/>
              <w:rPr>
                <w:rFonts w:hint="eastAsia" w:ascii="宋体" w:hAnsi="宋体"/>
                <w:color w:val="000000"/>
                <w:sz w:val="21"/>
                <w:szCs w:val="21"/>
              </w:rPr>
            </w:pPr>
            <w:r>
              <w:rPr>
                <w:rFonts w:hint="eastAsia" w:ascii="宋体" w:hAnsi="宋体"/>
                <w:color w:val="000000"/>
                <w:sz w:val="21"/>
                <w:szCs w:val="21"/>
              </w:rPr>
              <w:t>6.9消杀浓度不宜过高，对施用的药品应每隔优异段期限进行一次更换（一种药品连续使用不超过5次），避免产生抗药性。</w:t>
            </w:r>
          </w:p>
        </w:tc>
        <w:tc>
          <w:tcPr>
            <w:tcW w:w="1424"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925" w:type="dxa"/>
            <w:vMerge w:val="restart"/>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《消杀计划》</w:t>
            </w:r>
          </w:p>
          <w:p>
            <w:pPr>
              <w:spacing w:line="360" w:lineRule="auto"/>
              <w:rPr>
                <w:rFonts w:hint="eastAsia" w:ascii="宋体" w:hAnsi="宋体"/>
                <w:color w:val="000000"/>
                <w:sz w:val="21"/>
                <w:szCs w:val="21"/>
              </w:rPr>
            </w:pPr>
            <w:r>
              <w:rPr>
                <w:rFonts w:hint="eastAsia" w:ascii="宋体" w:hAnsi="宋体"/>
                <w:color w:val="000000"/>
                <w:sz w:val="21"/>
                <w:szCs w:val="21"/>
              </w:rPr>
              <w:t>《消杀记录》</w:t>
            </w:r>
          </w:p>
          <w:p>
            <w:pPr>
              <w:spacing w:line="360" w:lineRule="auto"/>
              <w:rPr>
                <w:rFonts w:hint="eastAsia" w:ascii="宋体" w:hAnsi="宋体"/>
                <w:color w:val="000000"/>
                <w:sz w:val="21"/>
                <w:szCs w:val="21"/>
              </w:rPr>
            </w:pPr>
            <w:r>
              <w:rPr>
                <w:rFonts w:hint="eastAsia" w:ascii="宋体" w:hAnsi="宋体"/>
                <w:color w:val="000000"/>
                <w:sz w:val="21"/>
                <w:szCs w:val="21"/>
              </w:rPr>
              <w:t>《服务过程检验单》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灭鼠工作</w:t>
            </w:r>
          </w:p>
        </w:tc>
        <w:tc>
          <w:tcPr>
            <w:tcW w:w="5776" w:type="dxa"/>
            <w:noWrap w:val="0"/>
            <w:vAlign w:val="center"/>
          </w:tcPr>
          <w:p>
            <w:pPr>
              <w:snapToGrid w:val="0"/>
              <w:spacing w:line="360" w:lineRule="exact"/>
              <w:rPr>
                <w:rFonts w:hint="eastAsia" w:ascii="宋体" w:hAnsi="宋体"/>
                <w:color w:val="000000"/>
                <w:sz w:val="21"/>
                <w:szCs w:val="21"/>
              </w:rPr>
            </w:pPr>
            <w:r>
              <w:rPr>
                <w:rFonts w:hint="eastAsia" w:ascii="宋体" w:hAnsi="宋体"/>
                <w:color w:val="000000"/>
                <w:sz w:val="21"/>
                <w:szCs w:val="21"/>
              </w:rPr>
              <w:t>1、灭鼠工作每季度应进行1次。</w:t>
            </w:r>
          </w:p>
          <w:p>
            <w:pPr>
              <w:snapToGrid w:val="0"/>
              <w:spacing w:line="360" w:lineRule="exact"/>
              <w:rPr>
                <w:rFonts w:hint="eastAsia" w:ascii="宋体" w:hAnsi="宋体"/>
                <w:color w:val="000000"/>
                <w:sz w:val="21"/>
                <w:szCs w:val="21"/>
              </w:rPr>
            </w:pPr>
            <w:r>
              <w:rPr>
                <w:rFonts w:hint="eastAsia" w:ascii="宋体" w:hAnsi="宋体"/>
                <w:color w:val="000000"/>
                <w:sz w:val="21"/>
                <w:szCs w:val="21"/>
              </w:rPr>
              <w:t>2、灭鼠区域：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2.1别墅、楼宇周围。</w:t>
            </w:r>
          </w:p>
          <w:p>
            <w:pPr>
              <w:snapToGrid w:val="0"/>
              <w:spacing w:line="360" w:lineRule="exact"/>
              <w:rPr>
                <w:rFonts w:hint="eastAsia" w:ascii="宋体" w:hAnsi="宋体"/>
                <w:color w:val="000000"/>
                <w:sz w:val="21"/>
                <w:szCs w:val="21"/>
              </w:rPr>
            </w:pPr>
            <w:r>
              <w:rPr>
                <w:rFonts w:hint="eastAsia" w:ascii="宋体" w:hAnsi="宋体"/>
                <w:color w:val="000000"/>
                <w:sz w:val="21"/>
                <w:szCs w:val="21"/>
              </w:rPr>
              <w:t>2.2垃圾桶、垃圾池等室外公共区域。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2.3管道间、管道井、地沟、地下室、车库等较阴暗潮湿区域。</w:t>
            </w:r>
          </w:p>
          <w:p>
            <w:pPr>
              <w:snapToGrid w:val="0"/>
              <w:spacing w:line="360" w:lineRule="exact"/>
              <w:rPr>
                <w:rFonts w:hint="eastAsia" w:ascii="宋体" w:hAnsi="宋体"/>
                <w:color w:val="000000"/>
                <w:sz w:val="21"/>
                <w:szCs w:val="21"/>
              </w:rPr>
            </w:pPr>
            <w:r>
              <w:rPr>
                <w:rFonts w:hint="eastAsia" w:ascii="宋体" w:hAnsi="宋体"/>
                <w:color w:val="000000"/>
                <w:sz w:val="21"/>
                <w:szCs w:val="21"/>
              </w:rPr>
              <w:t>3、灭鼠方法主要采取投放毒饵放置粘鼠板等。</w:t>
            </w:r>
          </w:p>
          <w:p>
            <w:pPr>
              <w:snapToGrid w:val="0"/>
              <w:spacing w:line="360" w:lineRule="exact"/>
              <w:rPr>
                <w:rFonts w:hint="eastAsia" w:ascii="宋体" w:hAnsi="宋体"/>
                <w:color w:val="000000"/>
                <w:sz w:val="21"/>
                <w:szCs w:val="21"/>
              </w:rPr>
            </w:pPr>
            <w:r>
              <w:rPr>
                <w:rFonts w:hint="eastAsia" w:ascii="宋体" w:hAnsi="宋体"/>
                <w:color w:val="000000"/>
                <w:sz w:val="21"/>
                <w:szCs w:val="21"/>
              </w:rPr>
              <w:t>4、鼠饵洞的布置为室外每间隔15-20米设置一个，饵料的放置以每个鼠饵洞10-15克为宜。</w:t>
            </w:r>
          </w:p>
          <w:p>
            <w:pPr>
              <w:snapToGrid w:val="0"/>
              <w:spacing w:line="360" w:lineRule="exact"/>
              <w:rPr>
                <w:rFonts w:hint="eastAsia" w:ascii="宋体" w:hAnsi="宋体"/>
                <w:color w:val="000000"/>
                <w:sz w:val="21"/>
                <w:szCs w:val="21"/>
              </w:rPr>
            </w:pPr>
            <w:r>
              <w:rPr>
                <w:rFonts w:hint="eastAsia" w:ascii="宋体" w:hAnsi="宋体"/>
                <w:color w:val="000000"/>
                <w:sz w:val="21"/>
                <w:szCs w:val="21"/>
              </w:rPr>
              <w:t>5、灭鼠时应注意：</w:t>
            </w:r>
          </w:p>
          <w:p>
            <w:pPr>
              <w:snapToGrid w:val="0"/>
              <w:spacing w:line="360" w:lineRule="exact"/>
              <w:rPr>
                <w:rFonts w:hint="eastAsia" w:ascii="宋体" w:hAnsi="宋体"/>
                <w:color w:val="000000"/>
                <w:sz w:val="21"/>
                <w:szCs w:val="21"/>
              </w:rPr>
            </w:pPr>
            <w:r>
              <w:rPr>
                <w:rFonts w:hint="eastAsia" w:ascii="宋体" w:hAnsi="宋体"/>
                <w:color w:val="000000"/>
                <w:sz w:val="21"/>
                <w:szCs w:val="21"/>
              </w:rPr>
              <w:t>5.1设置鼠饵洞时尽量放在隐蔽处或角落、小孩拿不到的地方。</w:t>
            </w:r>
          </w:p>
          <w:p>
            <w:pPr>
              <w:snapToGrid w:val="0"/>
              <w:spacing w:line="360" w:lineRule="exact"/>
              <w:rPr>
                <w:rFonts w:hint="eastAsia" w:ascii="宋体" w:hAnsi="宋体"/>
                <w:color w:val="000000"/>
                <w:sz w:val="21"/>
                <w:szCs w:val="21"/>
              </w:rPr>
            </w:pPr>
            <w:r>
              <w:rPr>
                <w:rFonts w:hint="eastAsia" w:ascii="宋体" w:hAnsi="宋体"/>
                <w:color w:val="000000"/>
                <w:sz w:val="21"/>
                <w:szCs w:val="21"/>
              </w:rPr>
              <w:t>5.2投放鼠药前应提前24小时出通知告知</w:t>
            </w:r>
            <w:r>
              <w:rPr>
                <w:rFonts w:hint="eastAsia" w:ascii="宋体" w:hAnsi="宋体"/>
                <w:color w:val="000000"/>
                <w:sz w:val="21"/>
                <w:szCs w:val="21"/>
                <w:lang w:eastAsia="zh-CN"/>
              </w:rPr>
              <w:t>项目</w:t>
            </w:r>
            <w:r>
              <w:rPr>
                <w:rFonts w:hint="eastAsia" w:ascii="宋体" w:hAnsi="宋体"/>
                <w:color w:val="000000"/>
                <w:sz w:val="21"/>
                <w:szCs w:val="21"/>
              </w:rPr>
              <w:t>业主。</w:t>
            </w:r>
          </w:p>
          <w:p>
            <w:pPr>
              <w:snapToGrid w:val="0"/>
              <w:spacing w:line="360" w:lineRule="exact"/>
              <w:rPr>
                <w:rFonts w:hint="eastAsia" w:ascii="宋体" w:hAnsi="宋体"/>
                <w:color w:val="000000"/>
                <w:sz w:val="21"/>
                <w:szCs w:val="21"/>
              </w:rPr>
            </w:pPr>
            <w:r>
              <w:rPr>
                <w:rFonts w:hint="eastAsia" w:ascii="宋体" w:hAnsi="宋体"/>
                <w:color w:val="000000"/>
                <w:sz w:val="21"/>
                <w:szCs w:val="21"/>
              </w:rPr>
              <w:t>5.3将鼠药成堆状放在</w:t>
            </w:r>
            <w:r>
              <w:rPr>
                <w:rFonts w:ascii="宋体" w:hAnsi="宋体"/>
                <w:color w:val="000000"/>
                <w:sz w:val="21"/>
                <w:szCs w:val="21"/>
              </w:rPr>
              <w:t>一张写有"灭鼠专用"的纸片</w:t>
            </w:r>
            <w:r>
              <w:rPr>
                <w:rFonts w:hint="eastAsia" w:ascii="宋体" w:hAnsi="宋体"/>
                <w:color w:val="000000"/>
                <w:sz w:val="21"/>
                <w:szCs w:val="21"/>
              </w:rPr>
              <w:t>上，禁止成片或随意撒放。</w:t>
            </w:r>
          </w:p>
          <w:p>
            <w:pPr>
              <w:snapToGrid w:val="0"/>
              <w:spacing w:line="360" w:lineRule="exact"/>
              <w:rPr>
                <w:rFonts w:hint="eastAsia" w:ascii="宋体" w:hAnsi="宋体"/>
                <w:color w:val="000000"/>
                <w:sz w:val="21"/>
                <w:szCs w:val="21"/>
              </w:rPr>
            </w:pPr>
            <w:r>
              <w:rPr>
                <w:rFonts w:hint="eastAsia" w:ascii="宋体" w:hAnsi="宋体"/>
                <w:color w:val="000000"/>
                <w:sz w:val="21"/>
                <w:szCs w:val="21"/>
              </w:rPr>
              <w:t>5.4在投饵期间随时注意是否饵料减少被吃，如果被吃则吃多少补多少，吃完的双倍补。误食中毒者，维生素K1为解药。</w:t>
            </w:r>
          </w:p>
          <w:p>
            <w:pPr>
              <w:snapToGrid w:val="0"/>
              <w:spacing w:line="360" w:lineRule="exact"/>
              <w:rPr>
                <w:rFonts w:hint="eastAsia" w:ascii="宋体" w:hAnsi="宋体"/>
                <w:color w:val="000000"/>
                <w:sz w:val="21"/>
                <w:szCs w:val="21"/>
              </w:rPr>
            </w:pPr>
            <w:r>
              <w:rPr>
                <w:rFonts w:hint="eastAsia" w:ascii="宋体" w:hAnsi="宋体"/>
                <w:color w:val="000000"/>
                <w:sz w:val="21"/>
                <w:szCs w:val="21"/>
              </w:rPr>
              <w:t>6、一周后撤回饵料，期间注意捡拾死鼠。</w:t>
            </w:r>
          </w:p>
          <w:p>
            <w:pPr>
              <w:snapToGrid w:val="0"/>
              <w:spacing w:line="360" w:lineRule="exact"/>
              <w:rPr>
                <w:rFonts w:hint="eastAsia" w:ascii="宋体" w:hAnsi="宋体"/>
                <w:color w:val="000000"/>
                <w:sz w:val="21"/>
                <w:szCs w:val="21"/>
              </w:rPr>
            </w:pPr>
            <w:r>
              <w:rPr>
                <w:rFonts w:hint="eastAsia" w:ascii="宋体" w:hAnsi="宋体"/>
                <w:color w:val="000000"/>
                <w:sz w:val="21"/>
                <w:szCs w:val="21"/>
              </w:rPr>
              <w:t>7、消杀作业完毕，应将器具、药具统一清洗保管。</w:t>
            </w:r>
          </w:p>
        </w:tc>
        <w:tc>
          <w:tcPr>
            <w:tcW w:w="1424"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925" w:type="dxa"/>
            <w:vMerge w:val="continue"/>
            <w:noWrap w:val="0"/>
            <w:vAlign w:val="center"/>
          </w:tcPr>
          <w:p>
            <w:pPr>
              <w:spacing w:line="360" w:lineRule="auto"/>
              <w:rPr>
                <w:rFonts w:hint="eastAsia" w:ascii="宋体" w:hAnsi="宋体"/>
                <w:color w:val="000000"/>
                <w:sz w:val="21"/>
                <w:szCs w:val="21"/>
              </w:rPr>
            </w:pPr>
          </w:p>
        </w:tc>
      </w:tr>
    </w:tbl>
    <w:p>
      <w:pPr>
        <w:spacing w:line="14" w:lineRule="exact"/>
        <w:rPr>
          <w:color w:val="000000"/>
        </w:rPr>
      </w:pPr>
      <w:r>
        <w:rPr>
          <w:color w:val="000000"/>
        </w:rPr>
        <w:br w:type="page"/>
      </w:r>
    </w:p>
    <w:p>
      <w:pPr>
        <w:spacing w:line="360" w:lineRule="auto"/>
        <w:rPr>
          <w:rFonts w:hint="eastAsia"/>
          <w:color w:val="000000"/>
        </w:rPr>
      </w:pPr>
    </w:p>
    <w:tbl>
      <w:tblPr>
        <w:tblStyle w:val="15"/>
        <w:tblW w:w="10385" w:type="dxa"/>
        <w:jc w:val="center"/>
        <w:tblInd w:w="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5776"/>
        <w:gridCol w:w="1424"/>
        <w:gridCol w:w="1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项  目</w:t>
            </w:r>
          </w:p>
        </w:tc>
        <w:tc>
          <w:tcPr>
            <w:tcW w:w="5776"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内容、频度、标准</w:t>
            </w:r>
          </w:p>
        </w:tc>
        <w:tc>
          <w:tcPr>
            <w:tcW w:w="1424"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岗位</w:t>
            </w:r>
          </w:p>
        </w:tc>
        <w:tc>
          <w:tcPr>
            <w:tcW w:w="1925" w:type="dxa"/>
            <w:noWrap w:val="0"/>
            <w:vAlign w:val="center"/>
          </w:tcPr>
          <w:p>
            <w:pPr>
              <w:spacing w:line="360" w:lineRule="auto"/>
              <w:jc w:val="center"/>
              <w:rPr>
                <w:rFonts w:hint="eastAsia" w:ascii="宋体" w:hAnsi="宋体"/>
                <w:b/>
                <w:color w:val="000000"/>
                <w:sz w:val="21"/>
                <w:szCs w:val="21"/>
              </w:rPr>
            </w:pPr>
            <w:r>
              <w:rPr>
                <w:rFonts w:hint="eastAsia" w:ascii="宋体" w:hAnsi="宋体"/>
                <w:b/>
                <w:color w:val="000000"/>
                <w:sz w:val="21"/>
                <w:szCs w:val="21"/>
              </w:rPr>
              <w:t>相关文件及记录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60" w:type="dxa"/>
            <w:noWrap w:val="0"/>
            <w:vAlign w:val="center"/>
          </w:tcPr>
          <w:p>
            <w:pPr>
              <w:spacing w:line="360" w:lineRule="auto"/>
              <w:rPr>
                <w:rFonts w:hint="eastAsia" w:ascii="宋体" w:hAnsi="宋体"/>
                <w:b/>
                <w:color w:val="000000"/>
                <w:sz w:val="21"/>
                <w:szCs w:val="21"/>
              </w:rPr>
            </w:pPr>
            <w:r>
              <w:rPr>
                <w:rFonts w:hint="eastAsia" w:ascii="宋体" w:hAnsi="宋体"/>
                <w:b/>
                <w:color w:val="000000"/>
                <w:sz w:val="21"/>
                <w:szCs w:val="21"/>
              </w:rPr>
              <w:t>消杀工作</w:t>
            </w:r>
          </w:p>
          <w:p>
            <w:pPr>
              <w:spacing w:line="360" w:lineRule="auto"/>
              <w:rPr>
                <w:rFonts w:hint="eastAsia" w:ascii="宋体" w:hAnsi="宋体"/>
                <w:color w:val="000000"/>
                <w:sz w:val="21"/>
                <w:szCs w:val="21"/>
              </w:rPr>
            </w:pPr>
            <w:r>
              <w:rPr>
                <w:rFonts w:hint="eastAsia" w:ascii="宋体" w:hAnsi="宋体"/>
                <w:b/>
                <w:color w:val="000000"/>
                <w:sz w:val="21"/>
                <w:szCs w:val="21"/>
              </w:rPr>
              <w:t>标    准</w:t>
            </w:r>
          </w:p>
        </w:tc>
        <w:tc>
          <w:tcPr>
            <w:tcW w:w="5776" w:type="dxa"/>
            <w:noWrap w:val="0"/>
            <w:vAlign w:val="center"/>
          </w:tcPr>
          <w:p>
            <w:pPr>
              <w:snapToGrid w:val="0"/>
              <w:spacing w:line="360" w:lineRule="auto"/>
              <w:rPr>
                <w:rFonts w:hint="eastAsia" w:ascii="宋体" w:hAnsi="宋体"/>
                <w:color w:val="000000"/>
                <w:sz w:val="21"/>
                <w:szCs w:val="21"/>
              </w:rPr>
            </w:pPr>
            <w:r>
              <w:rPr>
                <w:rFonts w:hint="eastAsia" w:ascii="宋体" w:hAnsi="宋体"/>
                <w:color w:val="000000"/>
                <w:sz w:val="21"/>
                <w:szCs w:val="21"/>
              </w:rPr>
              <w:t>1、检查梯口、梯间或地下室，目视无明显蚊虫在飞。</w:t>
            </w:r>
          </w:p>
          <w:p>
            <w:pPr>
              <w:snapToGrid w:val="0"/>
              <w:spacing w:line="360" w:lineRule="auto"/>
              <w:rPr>
                <w:rFonts w:hint="eastAsia" w:ascii="宋体" w:hAnsi="宋体"/>
                <w:color w:val="000000"/>
                <w:sz w:val="21"/>
                <w:szCs w:val="21"/>
              </w:rPr>
            </w:pPr>
            <w:r>
              <w:rPr>
                <w:rFonts w:hint="eastAsia" w:ascii="宋体" w:hAnsi="宋体"/>
                <w:color w:val="000000"/>
                <w:sz w:val="21"/>
                <w:szCs w:val="21"/>
              </w:rPr>
              <w:t>2、检查地沟、垃圾池等处目视无苍蝇滋生地。</w:t>
            </w:r>
          </w:p>
          <w:p>
            <w:pPr>
              <w:snapToGrid w:val="0"/>
              <w:spacing w:line="360" w:lineRule="auto"/>
              <w:rPr>
                <w:rFonts w:hint="eastAsia" w:ascii="宋体" w:hAnsi="宋体"/>
                <w:color w:val="000000"/>
                <w:sz w:val="21"/>
                <w:szCs w:val="21"/>
              </w:rPr>
            </w:pPr>
            <w:r>
              <w:rPr>
                <w:rFonts w:hint="eastAsia" w:ascii="宋体" w:hAnsi="宋体"/>
                <w:color w:val="000000"/>
                <w:sz w:val="21"/>
                <w:szCs w:val="21"/>
              </w:rPr>
              <w:t>3、检查下水井、管道井，每处蟑螂不超过5只。</w:t>
            </w:r>
          </w:p>
          <w:p>
            <w:pPr>
              <w:snapToGrid w:val="0"/>
              <w:spacing w:line="360" w:lineRule="auto"/>
              <w:rPr>
                <w:rFonts w:hint="eastAsia" w:ascii="宋体" w:hAnsi="宋体"/>
                <w:color w:val="000000"/>
                <w:sz w:val="21"/>
                <w:szCs w:val="21"/>
              </w:rPr>
            </w:pPr>
            <w:r>
              <w:rPr>
                <w:rFonts w:hint="eastAsia" w:ascii="宋体" w:hAnsi="宋体"/>
                <w:color w:val="000000"/>
                <w:sz w:val="21"/>
                <w:szCs w:val="21"/>
              </w:rPr>
              <w:t>4、抽检楼道住户家无明显鼠迹，用布粉法检查老鼠密度，不超过1%，鼠洞每2万平方米不超过1个。</w:t>
            </w:r>
          </w:p>
        </w:tc>
        <w:tc>
          <w:tcPr>
            <w:tcW w:w="1424" w:type="dxa"/>
            <w:noWrap w:val="0"/>
            <w:vAlign w:val="center"/>
          </w:tcPr>
          <w:p>
            <w:pPr>
              <w:spacing w:line="360" w:lineRule="auto"/>
              <w:rPr>
                <w:rFonts w:hint="eastAsia" w:ascii="宋体" w:hAnsi="宋体"/>
                <w:color w:val="000000"/>
                <w:sz w:val="21"/>
                <w:szCs w:val="21"/>
              </w:rPr>
            </w:pPr>
            <w:r>
              <w:rPr>
                <w:rFonts w:hint="eastAsia" w:ascii="宋体" w:hAnsi="宋体"/>
                <w:color w:val="000000"/>
                <w:sz w:val="21"/>
                <w:szCs w:val="21"/>
              </w:rPr>
              <w:t>环境保洁员</w:t>
            </w:r>
          </w:p>
        </w:tc>
        <w:tc>
          <w:tcPr>
            <w:tcW w:w="1925" w:type="dxa"/>
            <w:noWrap w:val="0"/>
            <w:vAlign w:val="center"/>
          </w:tcPr>
          <w:p>
            <w:pPr>
              <w:spacing w:line="360" w:lineRule="auto"/>
              <w:rPr>
                <w:rFonts w:hint="eastAsia" w:ascii="宋体" w:hAnsi="宋体"/>
                <w:color w:val="000000"/>
                <w:sz w:val="21"/>
                <w:szCs w:val="21"/>
              </w:rPr>
            </w:pPr>
          </w:p>
        </w:tc>
      </w:tr>
    </w:tbl>
    <w:p>
      <w:pPr>
        <w:spacing w:line="360" w:lineRule="auto"/>
        <w:rPr>
          <w:rFonts w:hint="eastAsia" w:ascii="宋体" w:hAnsi="宋体"/>
          <w:color w:val="000000"/>
          <w:szCs w:val="21"/>
        </w:rPr>
      </w:pPr>
    </w:p>
    <w:p>
      <w:pPr>
        <w:pStyle w:val="14"/>
        <w:rPr>
          <w:rFonts w:hint="eastAsia"/>
        </w:rPr>
      </w:pPr>
    </w:p>
    <w:p>
      <w:pPr>
        <w:snapToGrid w:val="0"/>
        <w:spacing w:line="360" w:lineRule="auto"/>
        <w:jc w:val="center"/>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2"/>
        <w:rPr>
          <w:rFonts w:hAnsi="宋体"/>
          <w:b/>
          <w:snapToGrid w:val="0"/>
          <w:kern w:val="0"/>
          <w:sz w:val="36"/>
          <w:szCs w:val="36"/>
        </w:rPr>
      </w:pPr>
    </w:p>
    <w:p>
      <w:pPr>
        <w:pStyle w:val="7"/>
        <w:jc w:val="center"/>
      </w:pPr>
      <w:r>
        <w:rPr>
          <w:rFonts w:hint="eastAsia"/>
        </w:rPr>
        <w:t>承诺书</w:t>
      </w:r>
    </w:p>
    <w:p>
      <w:pPr>
        <w:snapToGrid w:val="0"/>
        <w:spacing w:line="360" w:lineRule="auto"/>
        <w:jc w:val="left"/>
        <w:rPr>
          <w:rFonts w:hAnsi="宋体"/>
          <w:snapToGrid w:val="0"/>
          <w:kern w:val="0"/>
          <w:sz w:val="24"/>
          <w:szCs w:val="24"/>
        </w:rPr>
      </w:pPr>
      <w:r>
        <w:rPr>
          <w:rFonts w:hint="eastAsia" w:hAnsi="宋体"/>
          <w:snapToGrid w:val="0"/>
          <w:kern w:val="0"/>
          <w:sz w:val="24"/>
          <w:szCs w:val="24"/>
        </w:rPr>
        <w:t>我公司承诺：</w:t>
      </w:r>
    </w:p>
    <w:p>
      <w:pPr>
        <w:snapToGrid w:val="0"/>
        <w:spacing w:line="360" w:lineRule="auto"/>
        <w:ind w:firstLine="240" w:firstLineChars="100"/>
        <w:jc w:val="left"/>
        <w:rPr>
          <w:rFonts w:hAnsi="宋体"/>
          <w:snapToGrid w:val="0"/>
          <w:kern w:val="0"/>
          <w:sz w:val="24"/>
          <w:szCs w:val="24"/>
        </w:rPr>
      </w:pPr>
      <w:r>
        <w:rPr>
          <w:rFonts w:hint="eastAsia" w:hAnsi="宋体"/>
          <w:snapToGrid w:val="0"/>
          <w:kern w:val="0"/>
          <w:sz w:val="24"/>
          <w:szCs w:val="24"/>
        </w:rPr>
        <w:t>在服务过程中，如甲方有临时任务时，我公司接受临时任务并能及时满足要求。</w:t>
      </w:r>
    </w:p>
    <w:p>
      <w:pPr>
        <w:snapToGrid w:val="0"/>
        <w:spacing w:line="360" w:lineRule="auto"/>
        <w:jc w:val="left"/>
        <w:rPr>
          <w:rFonts w:hAnsi="宋体"/>
          <w:snapToGrid w:val="0"/>
          <w:kern w:val="0"/>
          <w:sz w:val="24"/>
          <w:szCs w:val="24"/>
        </w:rPr>
      </w:pPr>
      <w:r>
        <w:rPr>
          <w:rFonts w:hint="eastAsia" w:hAnsi="宋体"/>
          <w:snapToGrid w:val="0"/>
          <w:kern w:val="0"/>
          <w:sz w:val="24"/>
          <w:szCs w:val="24"/>
        </w:rPr>
        <w:t>特此证明。</w:t>
      </w:r>
    </w:p>
    <w:p>
      <w:pPr>
        <w:snapToGrid w:val="0"/>
        <w:spacing w:line="360" w:lineRule="auto"/>
        <w:jc w:val="left"/>
        <w:rPr>
          <w:rFonts w:hAnsi="宋体"/>
          <w:snapToGrid w:val="0"/>
          <w:kern w:val="0"/>
          <w:sz w:val="24"/>
          <w:szCs w:val="24"/>
        </w:rPr>
      </w:pPr>
    </w:p>
    <w:p>
      <w:pPr>
        <w:snapToGrid w:val="0"/>
        <w:spacing w:line="360" w:lineRule="auto"/>
        <w:jc w:val="right"/>
        <w:rPr>
          <w:rFonts w:ascii="宋体" w:hAnsi="宋体" w:eastAsia="宋体"/>
          <w:snapToGrid w:val="0"/>
          <w:kern w:val="0"/>
          <w:sz w:val="24"/>
          <w:szCs w:val="24"/>
        </w:rPr>
      </w:pPr>
      <w:r>
        <w:rPr>
          <w:rFonts w:hint="eastAsia" w:ascii="宋体" w:hAnsi="宋体" w:eastAsia="宋体"/>
          <w:snapToGrid w:val="0"/>
          <w:kern w:val="0"/>
          <w:sz w:val="24"/>
          <w:szCs w:val="24"/>
        </w:rPr>
        <w:t>投标人：兴盾物业服务集团有限公司</w:t>
      </w:r>
    </w:p>
    <w:p>
      <w:pPr>
        <w:snapToGrid w:val="0"/>
        <w:spacing w:line="360" w:lineRule="auto"/>
        <w:jc w:val="right"/>
        <w:rPr>
          <w:rFonts w:ascii="宋体" w:hAnsi="宋体" w:eastAsia="宋体"/>
          <w:snapToGrid w:val="0"/>
          <w:kern w:val="0"/>
          <w:sz w:val="24"/>
          <w:szCs w:val="24"/>
        </w:rPr>
      </w:pPr>
      <w:r>
        <w:rPr>
          <w:rFonts w:hint="eastAsia" w:ascii="宋体" w:hAnsi="宋体" w:eastAsia="宋体"/>
          <w:snapToGrid w:val="0"/>
          <w:kern w:val="0"/>
          <w:sz w:val="24"/>
          <w:szCs w:val="24"/>
        </w:rPr>
        <w:t>日期：2019年3月19日</w:t>
      </w:r>
    </w:p>
    <w:p>
      <w:pPr>
        <w:snapToGrid w:val="0"/>
        <w:spacing w:line="360" w:lineRule="auto"/>
        <w:jc w:val="left"/>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2"/>
        <w:rPr>
          <w:rFonts w:hAnsi="宋体"/>
          <w:snapToGrid w:val="0"/>
          <w:kern w:val="0"/>
          <w:sz w:val="24"/>
          <w:szCs w:val="24"/>
        </w:rPr>
      </w:pPr>
    </w:p>
    <w:p>
      <w:pPr>
        <w:pStyle w:val="6"/>
        <w:jc w:val="center"/>
      </w:pPr>
      <w:r>
        <w:rPr>
          <w:rFonts w:hint="eastAsia"/>
        </w:rPr>
        <w:t>第五章 保洁服务方案</w:t>
      </w:r>
    </w:p>
    <w:p>
      <w:pPr>
        <w:keepNext w:val="0"/>
        <w:keepLines w:val="0"/>
        <w:pageBreakBefore w:val="0"/>
        <w:widowControl w:val="0"/>
        <w:kinsoku/>
        <w:wordWrap/>
        <w:overflowPunct/>
        <w:topLinePunct w:val="0"/>
        <w:bidi w:val="0"/>
        <w:spacing w:line="360" w:lineRule="auto"/>
        <w:ind w:firstLine="482" w:firstLineChars="200"/>
        <w:textAlignment w:val="auto"/>
        <w:rPr>
          <w:rFonts w:hint="eastAsia" w:ascii="宋体" w:hAnsi="宋体" w:eastAsia="宋体" w:cs="宋体"/>
          <w:b w:val="0"/>
          <w:bCs w:val="0"/>
          <w:sz w:val="24"/>
          <w:szCs w:val="24"/>
          <w:lang w:val="en-US" w:eastAsia="zh-CN"/>
        </w:rPr>
      </w:pPr>
      <w:bookmarkStart w:id="31" w:name="_Toc446580846"/>
      <w:bookmarkStart w:id="32" w:name="_Toc30929"/>
      <w:r>
        <w:rPr>
          <w:rFonts w:hint="eastAsia"/>
          <w:b/>
          <w:bCs/>
          <w:sz w:val="24"/>
          <w:szCs w:val="24"/>
          <w:lang w:val="en-US" w:eastAsia="zh-CN"/>
        </w:rPr>
        <w:t>项目名称：</w:t>
      </w:r>
      <w:r>
        <w:rPr>
          <w:rFonts w:hint="eastAsia" w:ascii="宋体" w:hAnsi="宋体" w:eastAsia="宋体" w:cs="宋体"/>
          <w:b w:val="0"/>
          <w:bCs w:val="0"/>
          <w:sz w:val="24"/>
          <w:szCs w:val="24"/>
          <w:lang w:val="en-US" w:eastAsia="zh-CN"/>
        </w:rPr>
        <w:t>许昌市公路管理局2019-2021年保洁服务项目</w:t>
      </w:r>
    </w:p>
    <w:p>
      <w:pPr>
        <w:pStyle w:val="14"/>
        <w:keepNext w:val="0"/>
        <w:keepLines w:val="0"/>
        <w:pageBreakBefore w:val="0"/>
        <w:widowControl w:val="0"/>
        <w:kinsoku/>
        <w:wordWrap/>
        <w:overflowPunct/>
        <w:topLinePunct w:val="0"/>
        <w:bidi w:val="0"/>
        <w:spacing w:line="360" w:lineRule="auto"/>
        <w:ind w:firstLine="482" w:firstLineChars="200"/>
        <w:textAlignment w:val="auto"/>
        <w:rPr>
          <w:rFonts w:hint="eastAsia"/>
          <w:lang w:val="en-US" w:eastAsia="zh-CN"/>
        </w:rPr>
      </w:pPr>
      <w:r>
        <w:rPr>
          <w:rFonts w:hint="eastAsia"/>
          <w:b/>
          <w:bCs/>
          <w:sz w:val="24"/>
          <w:szCs w:val="24"/>
          <w:lang w:val="en-US" w:eastAsia="zh-CN"/>
        </w:rPr>
        <w:t>项目内容：</w:t>
      </w:r>
      <w:r>
        <w:rPr>
          <w:rFonts w:hint="eastAsia" w:ascii="宋体" w:hAnsi="宋体" w:cs="仿宋_GB2312"/>
          <w:color w:val="000000"/>
          <w:shd w:val="clear" w:color="auto" w:fill="FFFFFF"/>
        </w:rPr>
        <w:t>1、办公楼1-9层公共区域的地面、墙壁、顶棚、门窗、玻璃、卫生间、电梯、楼梯、会议室、值班室、接待室的卫生保洁。2、活动中心1楼走道，2楼会议室、卫生间及楼梯的卫生保洁。3、机关大院的清扫、垃圾清运及卫生保洁。</w:t>
      </w:r>
    </w:p>
    <w:p>
      <w:pPr>
        <w:keepNext w:val="0"/>
        <w:keepLines w:val="0"/>
        <w:pageBreakBefore w:val="0"/>
        <w:widowControl w:val="0"/>
        <w:kinsoku/>
        <w:wordWrap/>
        <w:overflowPunct/>
        <w:topLinePunct w:val="0"/>
        <w:bidi w:val="0"/>
        <w:spacing w:line="360" w:lineRule="auto"/>
        <w:textAlignment w:val="auto"/>
        <w:rPr>
          <w:rFonts w:hint="eastAsia"/>
          <w:b/>
          <w:bCs/>
          <w:sz w:val="28"/>
          <w:szCs w:val="28"/>
          <w:lang w:val="en-US" w:eastAsia="zh-CN"/>
        </w:rPr>
      </w:pPr>
      <w:r>
        <w:rPr>
          <w:rFonts w:hint="eastAsia"/>
          <w:b/>
          <w:bCs/>
          <w:sz w:val="28"/>
          <w:szCs w:val="28"/>
          <w:lang w:val="en-US" w:eastAsia="zh-CN"/>
        </w:rPr>
        <w:t>保洁员操作固化流程</w:t>
      </w:r>
      <w:bookmarkEnd w:id="31"/>
      <w:bookmarkEnd w:id="32"/>
    </w:p>
    <w:p>
      <w:pPr>
        <w:pageBreakBefore w:val="0"/>
        <w:widowControl w:val="0"/>
        <w:tabs>
          <w:tab w:val="left" w:pos="1132"/>
        </w:tabs>
        <w:kinsoku/>
        <w:wordWrap/>
        <w:overflowPunct/>
        <w:topLinePunct w:val="0"/>
        <w:autoSpaceDE/>
        <w:autoSpaceDN/>
        <w:bidi w:val="0"/>
        <w:spacing w:line="360" w:lineRule="auto"/>
        <w:ind w:firstLine="562"/>
        <w:jc w:val="left"/>
        <w:textAlignment w:val="auto"/>
        <w:rPr>
          <w:rFonts w:hint="eastAsia" w:ascii="宋体" w:hAnsi="宋体" w:eastAsia="宋体" w:cs="宋体"/>
          <w:kern w:val="2"/>
          <w:sz w:val="24"/>
          <w:szCs w:val="24"/>
        </w:rPr>
      </w:pPr>
      <w:r>
        <w:rPr>
          <w:rFonts w:hint="eastAsia" w:ascii="宋体" w:hAnsi="宋体" w:eastAsia="宋体" w:cs="宋体"/>
          <w:b/>
          <w:bCs/>
          <w:sz w:val="24"/>
          <w:szCs w:val="24"/>
        </w:rPr>
        <w:t>1、保洁员工作流程</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 1）上班签到：在上班记录薄上签名，并写上到达岗位时间；</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 2）接受工作：听取主管的安排接受自己今天的值班任务； </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 3）领取工具：接受任务后根据需要领取相关的工具，在工具领取表上作记录；</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 4）打扫：使用工具：扫把、地拖、垃圾收集器； </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流程：从里向外扫、从左向右扫、垃圾集中装袋。每打扫100平方的楼面(地板)时间为20---25分钟；</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 5）拖地：使用工具：拖把、桶、芳香剂、清洁剂； </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流程：在打扫过后的地板或不必打扫的地板上拖地，拖把湿水后，沥干拖布，第一次拖地的拖把是干到用手提起拖把无水滴下。从左向右拖，从里向外拖。完毕后，第二次拖，用扭过的拖布无水溢出为止，程序同上。每作业100平方的楼面（地板）时间为20—25分钟；</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要求：所有地面打扫完毕的时间应在7：30之前，也就是在办公人员正式上班之前必须打扫完毕；</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 xml:space="preserve">6）擦拭：使用工具：抹布、清洁剂、水桶 </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门窗擦拭：使用玻璃刮，抹水器，无泡玻璃水，强力清洗剂，彻底清除污垢包括窗框清理，保护膜的清理，窗户缝的吸尘，对一些顽固的水泥点胶质可用玻璃铲刀去除，药水中含有防静电成份，经擦拭过的玻璃，窗框晶莹光亮不沾灰。注意，擦门时水不能流到地面，擦窗时不能让脏水流到墙上；</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卫生洗簌池：将清洁剂按比例倒入水中，调成清洁用洗涤品。用专用抹布全面擦洗，直到完全恢复清洁；</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7）全面牵尘养护：使用2千瓦真空吸尘器，吸拭尘迹，配合牵尘液将所有易附灰尘的材料，用品、家具表面擦拭，然后对其进行专业养护，清瓷净，不锈钢光亮剂，擦钢膏，铁艺水及清洁蜡的使用，就是对其材料镀上保护膜使其光可照人，更易清洁；</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8）清洗地面：每人配备1台多功能匝水车，匝水车水中溶入多功能清洁剂，第一步用拖把先刷地面，清洗一遍，第二步用锯末把地面水份推干，每周用专用油拖、保养地面一次；</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9）卫生间除味除污消毒：卫生间分男、女卫生间工具专用，严禁混用，男卫生间每个便池放入果味除臭球，每班定时定次清洁，卫生间内有尿渍用洁厕剂清理；</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10）痕迹的清理：针对墙壁遗留的漆点、胶迹、涂料点、水泥块、铅笔印等痕迹使用清洁球、专业铲刀配合稀料、专用清洗剂进行细微清洁处理；</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11）定期全面清洁：</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每月一次小扫除，使用吸尘器等设备对住宅楼内地面、全面彻底清洗，不留死角。时间（中午12：00—14：00）；</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三月一次大扫除，使用多动能刷地机、吸尘器等，全面彻底清洗、养护（下午6点以后进行）；</w:t>
      </w:r>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各种清洁用具用毕及时清洗、消毒；</w:t>
      </w:r>
    </w:p>
    <w:p>
      <w:pPr>
        <w:pageBreakBefore w:val="0"/>
        <w:widowControl w:val="0"/>
        <w:tabs>
          <w:tab w:val="left" w:pos="607"/>
        </w:tabs>
        <w:kinsoku/>
        <w:wordWrap/>
        <w:overflowPunct/>
        <w:topLinePunct w:val="0"/>
        <w:autoSpaceDE/>
        <w:autoSpaceDN/>
        <w:bidi w:val="0"/>
        <w:spacing w:line="360" w:lineRule="auto"/>
        <w:ind w:firstLine="560"/>
        <w:jc w:val="left"/>
        <w:textAlignment w:val="auto"/>
        <w:rPr>
          <w:rFonts w:hint="eastAsia" w:ascii="宋体" w:hAnsi="宋体" w:eastAsia="宋体" w:cs="宋体"/>
          <w:sz w:val="24"/>
          <w:szCs w:val="24"/>
        </w:rPr>
      </w:pPr>
      <w:r>
        <w:rPr>
          <w:rFonts w:hint="eastAsia" w:ascii="宋体" w:hAnsi="宋体" w:eastAsia="宋体" w:cs="宋体"/>
          <w:sz w:val="24"/>
          <w:szCs w:val="24"/>
        </w:rPr>
        <w:t>各种抹布、拖布固定使用，分类</w:t>
      </w:r>
      <w:r>
        <w:rPr>
          <w:rFonts w:hint="eastAsia" w:ascii="宋体" w:hAnsi="宋体" w:eastAsia="宋体" w:cs="宋体"/>
          <w:sz w:val="24"/>
          <w:szCs w:val="24"/>
          <w:lang w:val="en-US" w:eastAsia="zh-CN"/>
        </w:rPr>
        <w:t>晾</w:t>
      </w:r>
      <w:r>
        <w:rPr>
          <w:rFonts w:hint="eastAsia" w:ascii="宋体" w:hAnsi="宋体" w:eastAsia="宋体" w:cs="宋体"/>
          <w:sz w:val="24"/>
          <w:szCs w:val="24"/>
        </w:rPr>
        <w:t>挂。</w:t>
      </w:r>
    </w:p>
    <w:p>
      <w:pPr>
        <w:pageBreakBefore w:val="0"/>
        <w:widowControl w:val="0"/>
        <w:kinsoku/>
        <w:wordWrap/>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p>
      <w:pPr>
        <w:rPr>
          <w:rFonts w:hint="eastAsia"/>
          <w:b/>
          <w:bCs/>
          <w:sz w:val="24"/>
          <w:szCs w:val="24"/>
          <w:lang w:val="en-US" w:eastAsia="zh-CN"/>
        </w:rPr>
      </w:pPr>
      <w:bookmarkStart w:id="33" w:name="_Toc21145"/>
      <w:bookmarkStart w:id="34" w:name="_Toc446580848"/>
      <w:r>
        <w:rPr>
          <w:rFonts w:hint="eastAsia"/>
          <w:b/>
          <w:bCs/>
          <w:sz w:val="24"/>
          <w:szCs w:val="24"/>
          <w:lang w:val="en-US" w:eastAsia="zh-CN"/>
        </w:rPr>
        <w:t>内部考核标准</w:t>
      </w:r>
      <w:bookmarkEnd w:id="33"/>
      <w:bookmarkEnd w:id="34"/>
    </w:p>
    <w:p>
      <w:pPr>
        <w:pageBreakBefore w:val="0"/>
        <w:widowControl w:val="0"/>
        <w:kinsoku/>
        <w:wordWrap/>
        <w:overflowPunct/>
        <w:topLinePunct w:val="0"/>
        <w:autoSpaceDE/>
        <w:autoSpaceDN/>
        <w:bidi w:val="0"/>
        <w:spacing w:line="36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1）兴盾物业公司各分公司项目部须对照合同保洁标准进行保洁工作，并服从甲方相关部门的管理。如有未完善之处，甲方视情况发出《整改通知书》，对甲方发出的《整改通知书》应按照规定期限完成整改，期限内未完成的按项扣罚50元/项。</w:t>
      </w:r>
    </w:p>
    <w:p>
      <w:pPr>
        <w:pageBreakBefore w:val="0"/>
        <w:widowControl w:val="0"/>
        <w:kinsoku/>
        <w:wordWrap/>
        <w:overflowPunct/>
        <w:topLinePunct w:val="0"/>
        <w:autoSpaceDE/>
        <w:autoSpaceDN/>
        <w:bidi w:val="0"/>
        <w:spacing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 xml:space="preserve"> 2）兴盾物业公司各项目管理处须按合同约定计划进行保洁工作，未按计划和规定程序完成保洁工作的，视合同约定相应处罚。</w:t>
      </w:r>
    </w:p>
    <w:p>
      <w:pPr>
        <w:pageBreakBefore w:val="0"/>
        <w:widowControl w:val="0"/>
        <w:kinsoku/>
        <w:wordWrap/>
        <w:overflowPunct/>
        <w:topLinePunct w:val="0"/>
        <w:autoSpaceDE/>
        <w:autoSpaceDN/>
        <w:bidi w:val="0"/>
        <w:spacing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 xml:space="preserve"> 3）清洁公司人员须严格遵守项目各项规定，如发现工作时间有偷懒、闲谈、顶撞客户等不检行为，视情况每次每人扣罚10-30元。</w:t>
      </w:r>
    </w:p>
    <w:p>
      <w:pPr>
        <w:pageBreakBefore w:val="0"/>
        <w:widowControl w:val="0"/>
        <w:kinsoku/>
        <w:wordWrap/>
        <w:overflowPunct/>
        <w:topLinePunct w:val="0"/>
        <w:autoSpaceDE/>
        <w:autoSpaceDN/>
        <w:bidi w:val="0"/>
        <w:spacing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 xml:space="preserve"> 4）所有保洁项目外表面不得有划伤情况，清洁公司须恢复原状，如有损坏划伤，兴盾物业公司该项目处负责恢复原状。</w:t>
      </w:r>
    </w:p>
    <w:p>
      <w:pPr>
        <w:pageBreakBefore w:val="0"/>
        <w:widowControl w:val="0"/>
        <w:kinsoku/>
        <w:wordWrap/>
        <w:overflowPunct/>
        <w:topLinePunct w:val="0"/>
        <w:autoSpaceDE/>
        <w:autoSpaceDN/>
        <w:bidi w:val="0"/>
        <w:spacing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 xml:space="preserve"> 5）客户对清洁工作方面的投诉，经查属实者，按合同约定给予相应处罚。如情况恶劣造成重大影响的（如盗窃、伤人等），兴盾物业公司需对造成的损失承担一切责任，而且管理公司有权终止合约。</w:t>
      </w:r>
    </w:p>
    <w:p>
      <w:pPr>
        <w:pageBreakBefore w:val="0"/>
        <w:widowControl w:val="0"/>
        <w:kinsoku/>
        <w:wordWrap/>
        <w:overflowPunct/>
        <w:topLinePunct w:val="0"/>
        <w:autoSpaceDE/>
        <w:autoSpaceDN/>
        <w:bidi w:val="0"/>
        <w:spacing w:line="360" w:lineRule="auto"/>
        <w:ind w:left="14" w:hanging="12" w:hangingChars="5"/>
        <w:textAlignment w:val="auto"/>
        <w:rPr>
          <w:rFonts w:hint="eastAsia" w:ascii="宋体" w:hAnsi="宋体" w:eastAsia="宋体" w:cs="宋体"/>
          <w:sz w:val="24"/>
          <w:szCs w:val="24"/>
        </w:rPr>
      </w:pPr>
      <w:r>
        <w:rPr>
          <w:rFonts w:hint="eastAsia" w:ascii="宋体" w:hAnsi="宋体" w:eastAsia="宋体" w:cs="宋体"/>
          <w:sz w:val="24"/>
          <w:szCs w:val="24"/>
        </w:rPr>
        <w:t xml:space="preserve">   6）其他违反合同及有损项目和管理公司形象的行为，甲方可根据实际情况做出适当扣罚。</w:t>
      </w:r>
    </w:p>
    <w:p>
      <w:pPr>
        <w:pageBreakBefore w:val="0"/>
        <w:widowControl w:val="0"/>
        <w:kinsoku/>
        <w:wordWrap/>
        <w:overflowPunct/>
        <w:topLinePunct w:val="0"/>
        <w:autoSpaceDE/>
        <w:autoSpaceDN/>
        <w:bidi w:val="0"/>
        <w:spacing w:line="360" w:lineRule="auto"/>
        <w:ind w:left="14" w:hanging="12" w:hangingChars="5"/>
        <w:jc w:val="center"/>
        <w:textAlignment w:val="auto"/>
        <w:rPr>
          <w:rFonts w:hint="eastAsia" w:ascii="宋体" w:hAnsi="宋体" w:eastAsia="宋体" w:cs="宋体"/>
          <w:bCs/>
          <w:sz w:val="24"/>
          <w:szCs w:val="24"/>
        </w:rPr>
      </w:pPr>
      <w:r>
        <w:rPr>
          <w:rFonts w:hint="eastAsia" w:ascii="宋体" w:hAnsi="宋体" w:eastAsia="宋体" w:cs="宋体"/>
          <w:b/>
          <w:sz w:val="24"/>
          <w:szCs w:val="24"/>
        </w:rPr>
        <w:t>保洁服务工作安排及质量标准</w:t>
      </w:r>
    </w:p>
    <w:tbl>
      <w:tblPr>
        <w:tblStyle w:val="15"/>
        <w:tblW w:w="8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9"/>
        <w:gridCol w:w="5715"/>
        <w:gridCol w:w="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项目</w:t>
            </w:r>
          </w:p>
        </w:tc>
        <w:tc>
          <w:tcPr>
            <w:tcW w:w="5715" w:type="dxa"/>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内容</w:t>
            </w:r>
          </w:p>
        </w:tc>
        <w:tc>
          <w:tcPr>
            <w:tcW w:w="1950" w:type="dxa"/>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检查考核细则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restart"/>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公</w:t>
            </w:r>
          </w:p>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共</w:t>
            </w:r>
          </w:p>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区</w:t>
            </w:r>
          </w:p>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域</w:t>
            </w:r>
          </w:p>
        </w:tc>
        <w:tc>
          <w:tcPr>
            <w:tcW w:w="5715" w:type="dxa"/>
            <w:shd w:val="clear" w:color="auto" w:fill="auto"/>
            <w:noWrap w:val="0"/>
            <w:vAlign w:val="top"/>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专人定时清扫，地面清洁，无废弃物、痰物，夏季无积水，冬季无积雪、积冰，在路滑处设置警示牌或做防滑处理。</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无明显积留物，无烟头、无落叶。</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垃圾桶表面无污迹，及时清掏，无异味。</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瓷砖地面光亮。</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楼道、无异物、积水、污痕。</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消防栓内外无积尘。</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墙壁清洁无手印，无明显污迹，无塔灰涂抹。</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每周对公共区域的扶手等部位进行消毒。</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对以上部位每月进行一次彻底清洁。</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卫生区域内的各种招牌、橱窗擦净。</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草坪灯、射灯、灯柱等灯具保持清洁。</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建筑物表面清洁无污物。</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院内植物上、植物中不得有杂物。</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restart"/>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卫生间</w:t>
            </w: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门表面无手印、污迹，门锁完好，户门开启自如。</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墙面无积水、无水迹、污物。</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地面无积尘、无水迹、水印。</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洗面盆、台面、便器无污迹、碱渍、保持光亮，池边底无明显结垢现象。</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窗台隔板光洁无污迹。</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楼道、室内无异味。</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积存废纸及时清除，垃圾袋、纸篓表面清洁。</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每日清洁三次，日常随时清除，每周进行一次消毒。</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天花板除尘，照明灯罩擦拭。</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restart"/>
            <w:shd w:val="clear" w:color="auto" w:fill="auto"/>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垃圾箱</w:t>
            </w: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垃圾房及时清理，环境整洁，地面无污水。</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进行必要的覆盖，垃圾不散落、不起尘。</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夏季每日消毒。</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注意遗落文件及重要物品的回收。</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9" w:type="dxa"/>
            <w:vMerge w:val="continue"/>
            <w:shd w:val="clear" w:color="auto" w:fill="auto"/>
            <w:noWrap w:val="0"/>
            <w:vAlign w:val="top"/>
          </w:tcPr>
          <w:p>
            <w:pPr>
              <w:pageBreakBefore w:val="0"/>
              <w:widowControl w:val="0"/>
              <w:kinsoku/>
              <w:wordWrap/>
              <w:overflowPunct/>
              <w:topLinePunct w:val="0"/>
              <w:autoSpaceDE/>
              <w:autoSpaceDN/>
              <w:bidi w:val="0"/>
              <w:spacing w:line="360" w:lineRule="auto"/>
              <w:ind w:firstLine="0" w:firstLineChars="0"/>
              <w:textAlignment w:val="auto"/>
              <w:rPr>
                <w:rFonts w:hint="eastAsia" w:ascii="宋体" w:hAnsi="宋体" w:eastAsia="宋体" w:cs="宋体"/>
                <w:sz w:val="24"/>
                <w:szCs w:val="24"/>
              </w:rPr>
            </w:pPr>
          </w:p>
        </w:tc>
        <w:tc>
          <w:tcPr>
            <w:tcW w:w="5715"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杀虫灭鼠，每季进行全面的杀虫、灭鼠喷药，害虫密度控制在国家标准以下。</w:t>
            </w:r>
          </w:p>
        </w:tc>
        <w:tc>
          <w:tcPr>
            <w:tcW w:w="1950" w:type="dxa"/>
            <w:shd w:val="clear" w:color="auto" w:fill="FFFFFF"/>
            <w:noWrap w:val="0"/>
            <w:vAlign w:val="center"/>
          </w:tcPr>
          <w:p>
            <w:pPr>
              <w:pageBreakBefore w:val="0"/>
              <w:widowControl w:val="0"/>
              <w:kinsoku/>
              <w:wordWrap/>
              <w:overflowPunct/>
              <w:topLinePunct w:val="0"/>
              <w:autoSpaceDE/>
              <w:autoSpaceDN/>
              <w:bidi w:val="0"/>
              <w:spacing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发现一处-3</w:t>
            </w:r>
          </w:p>
        </w:tc>
      </w:tr>
    </w:tbl>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bookmarkStart w:id="35" w:name="_GoBack"/>
      <w:bookmarkEnd w:id="35"/>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center"/>
        <w:rPr>
          <w:rFonts w:hAnsi="宋体"/>
          <w:b/>
          <w:snapToGrid w:val="0"/>
          <w:kern w:val="0"/>
          <w:sz w:val="36"/>
          <w:szCs w:val="36"/>
        </w:rPr>
      </w:pPr>
    </w:p>
    <w:p>
      <w:pPr>
        <w:snapToGrid w:val="0"/>
        <w:spacing w:line="360" w:lineRule="auto"/>
        <w:jc w:val="both"/>
        <w:rPr>
          <w:rFonts w:hAnsi="宋体"/>
          <w:b/>
          <w:snapToGrid w:val="0"/>
          <w:kern w:val="0"/>
          <w:sz w:val="36"/>
          <w:szCs w:val="36"/>
        </w:rPr>
      </w:pPr>
    </w:p>
    <w:p>
      <w:pPr>
        <w:pStyle w:val="2"/>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auto"/>
    <w:pitch w:val="default"/>
    <w:sig w:usb0="00000000" w:usb1="00000000" w:usb2="00000000" w:usb3="00000000" w:csb0="00040000" w:csb1="00000000"/>
  </w:font>
  <w:font w:name="方正细黑一简体">
    <w:altName w:val="黑体"/>
    <w:panose1 w:val="02010601030101010101"/>
    <w:charset w:val="86"/>
    <w:family w:val="auto"/>
    <w:pitch w:val="default"/>
    <w:sig w:usb0="00000000" w:usb1="00000000" w:usb2="00000000" w:usb3="00000000" w:csb0="00040000" w:csb1="00000000"/>
  </w:font>
  <w:font w:name="Arial Unicode MS">
    <w:panose1 w:val="020B0604020202020204"/>
    <w:charset w:val="86"/>
    <w:family w:val="roman"/>
    <w:pitch w:val="default"/>
    <w:sig w:usb0="FFFFFFFF" w:usb1="E9FFFFFF" w:usb2="0000003F" w:usb3="00000000" w:csb0="603F01FF" w:csb1="FFFF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5" name="文本框 2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luO7PEAgAA2gUAAA4AAABkcnMvZTJvRG9jLnhtbK1UzY7TMBC+I/EO&#10;lu/ZJN20m1abrrrNBiFV7EoL4uw6ThPh2Jbt/iyIK7wBJy7cea59DsZO0+4uCCEgB2fsGc/PN+Pv&#10;/GLXcrRh2jRSZDg+iTBigsqyEasMv3ldBClGxhJREi4Fy/AdM/hi+vzZ+VZN2EDWkpdMI3AizGSr&#10;MlxbqyZhaGjNWmJOpGIClJXULbGw1auw1GQL3lseDqJoFG6lLpWWlBkDp3mnxFPvv6oYtddVZZhF&#10;PMOQm/Wr9uvSreH0nExWmqi6ofs0yF9k0ZJGQNCDq5xYgta6+clV21AtjazsCZVtKKuqoczXANXE&#10;0ZNqbmuimK8FwDHqAJP5f27pq82NRk2Z4UE8xEiQFpp0/+Xz/dfv998+IXcIEG2VmYDlrQJbu7uU&#10;O2h1f27g0FW+q3Tr/lATAj2AfXcAmO0sou5SOkjTCFQUdP0G/IfH60ob+4LJFjkhwxo66IElm4Wx&#10;nWlv4qIJWTSc+y5ygbYZHp0OI3/hoAHnXDhbyAJ87KWuOx/G0fgqvUqTIBmMroIkyvNgVsyTYFTE&#10;Z8P8NJ/P8/ij8xcnk7opSyZcvH5S4uTPOrGf2a7Hh1kxkjelc+dSMnq1nHONNgQmtfCfQxiSf2AW&#10;Pk7Dq6GqJyXFgyS6HIyDYpSeBUmRDIPxWZQGUTy+HI+iZJzkxeOSFo1g/17SI/QfJE0mrmGH2pac&#10;0He/Lc2lcywNEOgbF7o57ObNSXa33AFETlzK8g5mU8vugRtFiwaCLoixN0TDi4aZA5ay17BUXMKc&#10;yL2EUS31+1+dO3toL2gx2gJDZFgAhWHEXwp4gI5MekH3wrIXxLqdS2hkDOynqBfhgra8Fyst27dA&#10;XTMXA1REUIiUYduLc9uxFFAfZbOZN1or3azq7gLQhyJ2IW4VdWH8CKnZ2sJ78M/kiApA6TZAIB7U&#10;Pdk5hnq491ZHSp7+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LNJWO7QAAAABQEAAA8AAAAAAAAA&#10;AQAgAAAAIgAAAGRycy9kb3ducmV2LnhtbFBLAQIUABQAAAAIAIdO4kBpbjuzxAIAANoFAAAOAAAA&#10;AAAAAAEAIAAAAB8BAABkcnMvZTJvRG9jLnhtbFBLBQYAAAAABgAGAFkBAABVBgAAAAA=&#10;">
              <v:fill on="f" focussize="0,0"/>
              <v:stroke on="f" weight="0.5pt"/>
              <v:imagedata o:title=""/>
              <o:lock v:ext="edit" aspectratio="f"/>
              <v:textbox inset="0mm,0mm,0mm,0mm" style="mso-fit-shape-to-text:t;">
                <w:txbxContent>
                  <w:p>
                    <w:pPr>
                      <w:pStyle w:val="1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3E78EB"/>
    <w:multiLevelType w:val="multilevel"/>
    <w:tmpl w:val="373E78EB"/>
    <w:lvl w:ilvl="0" w:tentative="0">
      <w:start w:val="3"/>
      <w:numFmt w:val="decimal"/>
      <w:lvlText w:val="%1、"/>
      <w:lvlJc w:val="left"/>
      <w:pPr>
        <w:tabs>
          <w:tab w:val="left" w:pos="780"/>
        </w:tabs>
        <w:ind w:left="780" w:hanging="360"/>
      </w:pPr>
      <w:rPr>
        <w:rFonts w:hint="default"/>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1">
    <w:nsid w:val="5BF330A0"/>
    <w:multiLevelType w:val="singleLevel"/>
    <w:tmpl w:val="5BF330A0"/>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8B66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黑体"/>
      <w:kern w:val="2"/>
      <w:sz w:val="21"/>
      <w:szCs w:val="22"/>
      <w:lang w:val="en-US" w:eastAsia="zh-CN" w:bidi="ar-SA"/>
    </w:rPr>
  </w:style>
  <w:style w:type="paragraph" w:styleId="5">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unhideWhenUsed/>
    <w:qFormat/>
    <w:uiPriority w:val="9"/>
    <w:pPr>
      <w:keepNext/>
      <w:keepLines/>
      <w:spacing w:before="260" w:after="260" w:line="416" w:lineRule="auto"/>
      <w:outlineLvl w:val="1"/>
    </w:pPr>
    <w:rPr>
      <w:rFonts w:ascii="Cambria" w:hAnsi="Cambria" w:eastAsia="宋体" w:cs="Times New Roman"/>
      <w:b/>
      <w:bCs/>
      <w:sz w:val="32"/>
      <w:szCs w:val="32"/>
    </w:rPr>
  </w:style>
  <w:style w:type="paragraph" w:styleId="7">
    <w:name w:val="heading 3"/>
    <w:basedOn w:val="1"/>
    <w:next w:val="1"/>
    <w:unhideWhenUsed/>
    <w:qFormat/>
    <w:uiPriority w:val="9"/>
    <w:pPr>
      <w:keepNext/>
      <w:keepLines/>
      <w:spacing w:before="260" w:after="260" w:line="416" w:lineRule="auto"/>
      <w:outlineLvl w:val="2"/>
    </w:pPr>
    <w:rPr>
      <w:b/>
      <w:bCs/>
      <w:sz w:val="32"/>
      <w:szCs w:val="32"/>
    </w:rPr>
  </w:style>
  <w:style w:type="character" w:default="1" w:styleId="17">
    <w:name w:val="Default Paragraph Font"/>
    <w:semiHidden/>
    <w:uiPriority w:val="0"/>
  </w:style>
  <w:style w:type="table" w:default="1" w:styleId="15">
    <w:name w:val="Normal Table"/>
    <w:semiHidden/>
    <w:qFormat/>
    <w:uiPriority w:val="0"/>
    <w:tblPr>
      <w:tblLayout w:type="fixed"/>
      <w:tblCellMar>
        <w:top w:w="0" w:type="dxa"/>
        <w:left w:w="108" w:type="dxa"/>
        <w:bottom w:w="0" w:type="dxa"/>
        <w:right w:w="108" w:type="dxa"/>
      </w:tblCellMar>
    </w:tblPr>
  </w:style>
  <w:style w:type="paragraph" w:styleId="2">
    <w:name w:val="Body Text First Indent 2"/>
    <w:basedOn w:val="3"/>
    <w:qFormat/>
    <w:uiPriority w:val="0"/>
    <w:pPr>
      <w:spacing w:line="360" w:lineRule="auto"/>
      <w:ind w:left="0" w:leftChars="0" w:firstLine="0" w:firstLineChars="0"/>
    </w:pPr>
    <w:rPr>
      <w:snapToGrid w:val="0"/>
      <w:kern w:val="0"/>
    </w:rPr>
  </w:style>
  <w:style w:type="paragraph" w:styleId="3">
    <w:name w:val="Body Text Indent"/>
    <w:basedOn w:val="1"/>
    <w:next w:val="4"/>
    <w:qFormat/>
    <w:uiPriority w:val="0"/>
    <w:pPr>
      <w:spacing w:before="100" w:beforeAutospacing="1"/>
      <w:ind w:left="420" w:leftChars="200"/>
    </w:pPr>
  </w:style>
  <w:style w:type="paragraph" w:styleId="4">
    <w:name w:val="envelope return"/>
    <w:basedOn w:val="1"/>
    <w:qFormat/>
    <w:uiPriority w:val="0"/>
    <w:pPr>
      <w:snapToGrid w:val="0"/>
    </w:pPr>
    <w:rPr>
      <w:rFonts w:ascii="Arial" w:hAnsi="Arial" w:cs="Arial"/>
    </w:rPr>
  </w:style>
  <w:style w:type="paragraph" w:styleId="8">
    <w:name w:val="Body Text"/>
    <w:basedOn w:val="1"/>
    <w:unhideWhenUsed/>
    <w:uiPriority w:val="99"/>
    <w:pPr>
      <w:spacing w:after="120"/>
    </w:pPr>
  </w:style>
  <w:style w:type="paragraph" w:styleId="9">
    <w:name w:val="Block Text"/>
    <w:basedOn w:val="1"/>
    <w:qFormat/>
    <w:uiPriority w:val="0"/>
    <w:pPr>
      <w:ind w:left="178" w:leftChars="85" w:right="-328" w:firstLine="600" w:firstLineChars="200"/>
    </w:pPr>
    <w:rPr>
      <w:rFonts w:ascii="宋体" w:hAnsi="宋体"/>
      <w:sz w:val="30"/>
      <w:szCs w:val="20"/>
    </w:rPr>
  </w:style>
  <w:style w:type="paragraph" w:styleId="10">
    <w:name w:val="Plain Text"/>
    <w:basedOn w:val="1"/>
    <w:unhideWhenUsed/>
    <w:qFormat/>
    <w:uiPriority w:val="99"/>
    <w:rPr>
      <w:rFonts w:ascii="宋体"/>
      <w:kern w:val="0"/>
      <w:sz w:val="28"/>
    </w:rPr>
  </w:style>
  <w:style w:type="paragraph" w:styleId="11">
    <w:name w:val="Body Text Indent 2"/>
    <w:basedOn w:val="1"/>
    <w:qFormat/>
    <w:uiPriority w:val="0"/>
    <w:pPr>
      <w:ind w:firstLine="570"/>
    </w:pPr>
    <w:rPr>
      <w:sz w:val="32"/>
    </w:rPr>
  </w:style>
  <w:style w:type="paragraph" w:styleId="12">
    <w:name w:val="footer"/>
    <w:basedOn w:val="1"/>
    <w:uiPriority w:val="0"/>
    <w:pPr>
      <w:tabs>
        <w:tab w:val="center" w:pos="4153"/>
        <w:tab w:val="right" w:pos="8306"/>
      </w:tabs>
      <w:snapToGrid w:val="0"/>
      <w:jc w:val="left"/>
    </w:pPr>
    <w:rPr>
      <w:sz w:val="18"/>
    </w:rPr>
  </w:style>
  <w:style w:type="paragraph" w:styleId="1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Body Text First Indent"/>
    <w:basedOn w:val="8"/>
    <w:unhideWhenUsed/>
    <w:qFormat/>
    <w:uiPriority w:val="99"/>
    <w:pPr>
      <w:autoSpaceDE w:val="0"/>
      <w:autoSpaceDN w:val="0"/>
      <w:adjustRightInd w:val="0"/>
      <w:snapToGrid w:val="0"/>
      <w:spacing w:after="0" w:line="360" w:lineRule="auto"/>
      <w:jc w:val="left"/>
    </w:pPr>
    <w:rPr>
      <w:rFonts w:ascii="宋体" w:hAnsi="宋体" w:cs="宋体"/>
      <w:kern w:val="0"/>
      <w:sz w:val="24"/>
      <w:szCs w:val="24"/>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8">
    <w:name w:val="Hyperlink"/>
    <w:basedOn w:val="17"/>
    <w:qFormat/>
    <w:uiPriority w:val="0"/>
    <w:rPr>
      <w:color w:val="0033CC"/>
      <w:sz w:val="18"/>
      <w:szCs w:val="18"/>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Office_11.1.0.8527_F1E327BC-269C-435d-A152-05C5408002CA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Administrator</cp:lastModifiedBy>
  <dcterms:modified xsi:type="dcterms:W3CDTF">2019-03-20T03:36:21Z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