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禹州市无梁镇彭花路及大木厂村馒头山绿化工程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评标结果公示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（一）项目概况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outlineLvl w:val="0"/>
        <w:rPr>
          <w:rFonts w:hint="eastAsia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1、</w:t>
      </w:r>
      <w:r>
        <w:rPr>
          <w:rFonts w:hint="eastAsia" w:hAnsi="宋体" w:cs="宋体"/>
          <w:sz w:val="24"/>
          <w:szCs w:val="24"/>
        </w:rPr>
        <w:t>项目编号：</w:t>
      </w:r>
      <w:r>
        <w:rPr>
          <w:rFonts w:hint="eastAsia" w:hAnsi="宋体" w:cs="宋体"/>
          <w:color w:val="auto"/>
          <w:sz w:val="24"/>
          <w:szCs w:val="24"/>
        </w:rPr>
        <w:t>JSGC-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SZ</w:t>
      </w:r>
      <w:r>
        <w:rPr>
          <w:rFonts w:hint="eastAsia" w:hAnsi="宋体" w:cs="宋体"/>
          <w:color w:val="auto"/>
          <w:sz w:val="24"/>
          <w:szCs w:val="24"/>
        </w:rPr>
        <w:t>-201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9030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2、</w:t>
      </w:r>
      <w:r>
        <w:rPr>
          <w:rFonts w:hint="eastAsia" w:hAnsi="宋体" w:cs="宋体"/>
          <w:sz w:val="24"/>
          <w:szCs w:val="24"/>
        </w:rPr>
        <w:t>项目概况：包括</w:t>
      </w:r>
      <w:r>
        <w:rPr>
          <w:rFonts w:hint="eastAsia" w:hAnsi="宋体" w:cs="宋体"/>
          <w:sz w:val="24"/>
          <w:szCs w:val="24"/>
          <w:lang w:eastAsia="zh-CN"/>
        </w:rPr>
        <w:t>禹州市无梁镇彭花路（刘庄段）绿化、大木厂村馒头山绿化</w:t>
      </w:r>
      <w:r>
        <w:rPr>
          <w:rFonts w:hint="eastAsia" w:hAnsi="宋体" w:cs="宋体"/>
          <w:sz w:val="24"/>
          <w:szCs w:val="24"/>
        </w:rPr>
        <w:t>等内容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3、</w:t>
      </w:r>
      <w:r>
        <w:rPr>
          <w:rFonts w:hint="eastAsia" w:hAnsi="宋体" w:cs="宋体"/>
          <w:sz w:val="24"/>
          <w:szCs w:val="24"/>
        </w:rPr>
        <w:t>招标控制价：</w:t>
      </w:r>
      <w:r>
        <w:rPr>
          <w:rFonts w:hint="eastAsia" w:hAnsi="宋体" w:cs="宋体"/>
          <w:sz w:val="24"/>
          <w:szCs w:val="24"/>
          <w:lang w:val="en-US" w:eastAsia="zh-CN"/>
        </w:rPr>
        <w:t>898594.3元</w:t>
      </w:r>
      <w:r>
        <w:rPr>
          <w:rFonts w:hint="eastAsia" w:hAnsi="宋体" w:cs="宋体"/>
          <w:sz w:val="24"/>
          <w:szCs w:val="24"/>
        </w:rPr>
        <w:t>（含规费、税金、安全文明施工措施费）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4、</w:t>
      </w:r>
      <w:r>
        <w:rPr>
          <w:rFonts w:hint="eastAsia" w:hAnsi="宋体" w:cs="宋体"/>
          <w:sz w:val="24"/>
          <w:szCs w:val="24"/>
        </w:rPr>
        <w:t>招标范围：招标文件、施工图纸、工程量清单、答疑纪要和补充文件（如有）范围内的所有建设内容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5、</w:t>
      </w:r>
      <w:r>
        <w:rPr>
          <w:rFonts w:hint="eastAsia" w:hAnsi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6、</w:t>
      </w:r>
      <w:r>
        <w:rPr>
          <w:rFonts w:hint="eastAsia" w:hAnsi="宋体" w:cs="宋体"/>
          <w:sz w:val="24"/>
          <w:szCs w:val="24"/>
        </w:rPr>
        <w:t>发包方式：总承包</w:t>
      </w:r>
    </w:p>
    <w:p>
      <w:pPr>
        <w:spacing w:line="360" w:lineRule="auto"/>
        <w:ind w:firstLine="480" w:firstLineChars="200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7、</w:t>
      </w:r>
      <w:r>
        <w:rPr>
          <w:rFonts w:hint="eastAsia" w:hAnsi="宋体" w:cs="宋体"/>
          <w:sz w:val="24"/>
          <w:szCs w:val="24"/>
        </w:rPr>
        <w:t>标段划分：本项目共划分为</w:t>
      </w:r>
      <w:r>
        <w:rPr>
          <w:rFonts w:hint="eastAsia" w:hAnsi="宋体" w:cs="宋体"/>
          <w:sz w:val="24"/>
          <w:szCs w:val="24"/>
          <w:lang w:val="en-US" w:eastAsia="zh-CN"/>
        </w:rPr>
        <w:t>1</w:t>
      </w:r>
      <w:r>
        <w:rPr>
          <w:rFonts w:hint="eastAsia" w:hAnsi="宋体" w:cs="宋体"/>
          <w:sz w:val="24"/>
          <w:szCs w:val="24"/>
        </w:rPr>
        <w:t>个标段</w:t>
      </w:r>
    </w:p>
    <w:p>
      <w:p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8、</w:t>
      </w:r>
      <w:r>
        <w:rPr>
          <w:rFonts w:hint="eastAsia" w:hAnsi="宋体" w:cs="宋体"/>
          <w:color w:val="000000"/>
          <w:sz w:val="24"/>
          <w:szCs w:val="24"/>
        </w:rPr>
        <w:t>计划工期：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hAnsi="宋体" w:cs="宋体"/>
          <w:color w:val="000000"/>
          <w:sz w:val="24"/>
          <w:szCs w:val="24"/>
        </w:rPr>
        <w:t>日历天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（二）招标过程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720" w:firstLineChars="3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本工程招标采用公开招标方式进行，按照法定公开招标程序和要求，于2019年2月25日至2019年3月20日在《河南省电子招标投标公共服务平台》、《全国公共资源交易平台（河南省•许昌市）》上公开发布招标信息，于投标截止时间前递交投标文件及投标保证金的投标单位有3家。</w:t>
      </w:r>
    </w:p>
    <w:p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项目开标数据表</w:t>
      </w:r>
    </w:p>
    <w:p>
      <w:pPr>
        <w:pStyle w:val="2"/>
        <w:ind w:firstLine="210"/>
      </w:pP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951"/>
        <w:gridCol w:w="81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禹州市无梁镇人民政府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红城国际工程项目管理有限公司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470" w:firstLineChars="7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禹州市无梁镇彭花路及大木厂村馒头山绿化工程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2019年3月 20日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时00分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开标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2019年3月 20日10时00分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评标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禹州市公共资源交易中心评标一室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sz w:val="28"/>
          <w:szCs w:val="28"/>
        </w:rPr>
        <w:t>开标记录</w:t>
      </w:r>
    </w:p>
    <w:tbl>
      <w:tblPr>
        <w:tblStyle w:val="7"/>
        <w:tblW w:w="8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259"/>
        <w:gridCol w:w="775"/>
        <w:gridCol w:w="1171"/>
        <w:gridCol w:w="875"/>
        <w:gridCol w:w="853"/>
        <w:gridCol w:w="708"/>
        <w:gridCol w:w="1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投标企业</w:t>
            </w: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项目负责人/经理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中启建设有限公司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893825.48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孟杨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蔡炎军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河南圣哲市政工程有限公司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890579.06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李亚永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艾闯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驻马店市金乐市政工程有限公司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897139.21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曹名威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王力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898594.3元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>日历天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77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/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sz w:val="28"/>
          <w:szCs w:val="28"/>
        </w:rPr>
        <w:t>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四、评审情况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（一）清标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Cs w:val="21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Cs w:val="21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Cs w:val="21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（二）初步评审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Cs w:val="21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Cs w:val="21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Cs w:val="21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五、根据招标文件的规定，评标委员会将经评审的投标人按综合得分由高到低排序如下：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1250"/>
        <w:gridCol w:w="3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Cs w:val="21"/>
              </w:rPr>
              <w:t>河南圣哲市政工程有限公司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64.76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Cs w:val="21"/>
              </w:rPr>
              <w:t>中启建设有限公司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59.46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Cs w:val="21"/>
              </w:rPr>
              <w:t>驻马店市金乐市政工程有限公司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58.78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推荐的中标候选人详细评审得分</w:t>
      </w: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color w:val="FF0000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1470" w:firstLineChars="70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3.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4.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5.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6.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7.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8.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9.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10.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64.76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color w:val="FF0000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1470" w:firstLineChars="70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10.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59.46</w:t>
            </w:r>
          </w:p>
        </w:tc>
      </w:tr>
    </w:tbl>
    <w:p>
      <w:pPr>
        <w:pStyle w:val="2"/>
        <w:ind w:firstLine="210"/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color w:val="FF0000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1470" w:firstLineChars="70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  <w:szCs w:val="22"/>
              </w:rPr>
              <w:t>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22"/>
                <w:szCs w:val="22"/>
              </w:rPr>
            </w:pPr>
            <w:r>
              <w:rPr>
                <w:rFonts w:hint="default" w:asciiTheme="minorEastAsia" w:hAnsiTheme="minorEastAsia"/>
                <w:b/>
                <w:bCs/>
                <w:sz w:val="22"/>
                <w:szCs w:val="22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  <w:szCs w:val="22"/>
              </w:rPr>
              <w:t>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22"/>
                <w:szCs w:val="22"/>
              </w:rPr>
            </w:pPr>
            <w:r>
              <w:rPr>
                <w:rFonts w:hint="default" w:asciiTheme="minorEastAsia" w:hAnsiTheme="minorEastAsia"/>
                <w:b/>
                <w:bCs/>
                <w:sz w:val="22"/>
                <w:szCs w:val="22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bCs/>
                <w:sz w:val="22"/>
                <w:szCs w:val="22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10.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1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备注：</w:t>
            </w:r>
            <w:r>
              <w:rPr>
                <w:rFonts w:hint="eastAsia" w:asciiTheme="minorEastAsia" w:hAnsiTheme="minor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hint="default" w:asciiTheme="minorEastAsia" w:hAnsiTheme="minorEastAsia"/>
                <w:szCs w:val="21"/>
              </w:rPr>
              <w:t>=</w:t>
            </w:r>
            <w:r>
              <w:rPr>
                <w:rFonts w:hint="eastAsia" w:asciiTheme="minorEastAsia" w:hAnsiTheme="minor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七、推荐的中标候选人情况与签订合同前要处理的事宜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第一中标候选人：</w:t>
      </w:r>
      <w:r>
        <w:rPr>
          <w:rFonts w:hint="default" w:hAnsi="宋体" w:cs="宋体"/>
          <w:sz w:val="24"/>
          <w:szCs w:val="24"/>
          <w:lang w:val="en-US" w:eastAsia="zh-CN"/>
        </w:rPr>
        <w:t>河南圣哲市政工程有限公司</w:t>
      </w:r>
      <w:r>
        <w:rPr>
          <w:rFonts w:hint="eastAsia" w:hAnsi="宋体" w:cs="宋体"/>
          <w:sz w:val="24"/>
          <w:szCs w:val="24"/>
          <w:lang w:val="en-US" w:eastAsia="zh-CN"/>
        </w:rPr>
        <w:t xml:space="preserve">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投标报价：</w:t>
      </w:r>
      <w:r>
        <w:rPr>
          <w:rFonts w:hint="default" w:hAnsi="宋体" w:cs="宋体"/>
          <w:sz w:val="24"/>
          <w:szCs w:val="24"/>
          <w:lang w:val="en-US" w:eastAsia="zh-CN"/>
        </w:rPr>
        <w:t>890579.06</w:t>
      </w:r>
      <w:r>
        <w:rPr>
          <w:rFonts w:hint="eastAsia" w:hAnsi="宋体" w:cs="宋体"/>
          <w:sz w:val="24"/>
          <w:szCs w:val="24"/>
          <w:lang w:val="en-US" w:eastAsia="zh-CN"/>
        </w:rPr>
        <w:t>元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 xml:space="preserve">大写：捌拾玖万零伍佰柒拾玖元零陆分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工期： 20日历天    质量标准：合格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项目负责人：李亚永</w:t>
      </w:r>
      <w:r>
        <w:rPr>
          <w:rFonts w:hint="eastAsia" w:hAnsi="宋体" w:cs="宋体"/>
          <w:sz w:val="24"/>
          <w:szCs w:val="24"/>
          <w:lang w:eastAsia="zh-CN"/>
        </w:rPr>
        <w:t>   证书名称：二级</w:t>
      </w:r>
      <w:r>
        <w:rPr>
          <w:rFonts w:hint="eastAsia" w:hAnsi="宋体" w:cs="宋体"/>
          <w:sz w:val="24"/>
          <w:szCs w:val="24"/>
          <w:lang w:val="en-US" w:eastAsia="zh-CN"/>
        </w:rPr>
        <w:t>注册建造师</w:t>
      </w:r>
      <w:r>
        <w:rPr>
          <w:rFonts w:hint="eastAsia" w:hAnsi="宋体" w:cs="宋体"/>
          <w:sz w:val="24"/>
          <w:szCs w:val="24"/>
          <w:lang w:eastAsia="zh-CN"/>
        </w:rPr>
        <w:t xml:space="preserve">    编号：豫</w:t>
      </w:r>
      <w:r>
        <w:rPr>
          <w:rFonts w:hint="default" w:hAnsi="宋体" w:cs="宋体"/>
          <w:sz w:val="24"/>
          <w:szCs w:val="24"/>
          <w:lang w:eastAsia="zh-CN"/>
        </w:rPr>
        <w:t>241141448924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投标文件中填报的项目负责人业绩名称：</w:t>
      </w:r>
      <w:r>
        <w:rPr>
          <w:rFonts w:hint="eastAsia" w:hAnsi="宋体" w:cs="宋体"/>
          <w:sz w:val="24"/>
          <w:szCs w:val="24"/>
          <w:lang w:val="en-US" w:eastAsia="zh-CN"/>
        </w:rPr>
        <w:t>无</w:t>
      </w:r>
    </w:p>
    <w:p>
      <w:pPr>
        <w:tabs>
          <w:tab w:val="left" w:pos="4140"/>
          <w:tab w:val="left" w:pos="4260"/>
        </w:tabs>
        <w:spacing w:line="360" w:lineRule="auto"/>
        <w:ind w:left="239" w:leftChars="114" w:right="-357" w:rightChars="-170" w:firstLine="0" w:firstLineChars="0"/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投标文件中填报的单位项目业绩名称：</w:t>
      </w:r>
      <w:r>
        <w:rPr>
          <w:rFonts w:hint="eastAsia" w:hAnsi="宋体" w:cs="宋体"/>
          <w:sz w:val="24"/>
          <w:szCs w:val="24"/>
          <w:lang w:val="en-US" w:eastAsia="zh-CN"/>
        </w:rPr>
        <w:t>1、</w:t>
      </w:r>
      <w:r>
        <w:rPr>
          <w:rFonts w:hint="eastAsia" w:hAnsi="宋体" w:cs="宋体"/>
          <w:sz w:val="24"/>
          <w:szCs w:val="24"/>
          <w:lang w:eastAsia="zh-CN"/>
        </w:rPr>
        <w:t>叶县洛宁、许平南及建设路生态廊道绿化工程第六标段；</w:t>
      </w:r>
      <w:r>
        <w:rPr>
          <w:rFonts w:hint="eastAsia" w:hAnsi="宋体" w:cs="宋体"/>
          <w:sz w:val="24"/>
          <w:szCs w:val="24"/>
          <w:lang w:val="en-US" w:eastAsia="zh-CN"/>
        </w:rPr>
        <w:t>2、</w:t>
      </w:r>
      <w:r>
        <w:rPr>
          <w:rFonts w:hint="eastAsia" w:hAnsi="宋体" w:cs="宋体"/>
          <w:sz w:val="24"/>
          <w:szCs w:val="24"/>
          <w:lang w:eastAsia="zh-CN"/>
        </w:rPr>
        <w:t>辉县市产业集聚区洪州园区道路绿化工程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第二中标候选人：</w:t>
      </w:r>
      <w:r>
        <w:rPr>
          <w:rFonts w:hint="default" w:hAnsi="宋体" w:cs="宋体"/>
          <w:sz w:val="24"/>
          <w:szCs w:val="24"/>
          <w:lang w:eastAsia="zh-CN"/>
        </w:rPr>
        <w:t>中启建设有限公司</w:t>
      </w:r>
      <w:r>
        <w:rPr>
          <w:rFonts w:hint="eastAsia" w:hAnsi="宋体" w:cs="宋体"/>
          <w:sz w:val="24"/>
          <w:szCs w:val="24"/>
          <w:lang w:eastAsia="zh-CN"/>
        </w:rPr>
        <w:t xml:space="preserve">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投标报价：</w:t>
      </w:r>
      <w:r>
        <w:rPr>
          <w:rFonts w:hint="default" w:hAnsi="宋体" w:cs="宋体"/>
          <w:sz w:val="24"/>
          <w:szCs w:val="24"/>
          <w:lang w:eastAsia="zh-CN"/>
        </w:rPr>
        <w:t>893825.48</w:t>
      </w:r>
      <w:r>
        <w:rPr>
          <w:rFonts w:hint="eastAsia" w:hAnsi="宋体" w:cs="宋体"/>
          <w:sz w:val="24"/>
          <w:szCs w:val="24"/>
          <w:lang w:val="en-US" w:eastAsia="zh-CN"/>
        </w:rPr>
        <w:t>元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大写：</w:t>
      </w:r>
      <w:r>
        <w:rPr>
          <w:rFonts w:hint="eastAsia" w:hAnsi="宋体" w:cs="宋体"/>
          <w:sz w:val="24"/>
          <w:szCs w:val="24"/>
          <w:lang w:val="en-US" w:eastAsia="zh-CN"/>
        </w:rPr>
        <w:t>捌拾玖万叁仟捌佰贰拾伍元肆角捌分</w:t>
      </w:r>
      <w:r>
        <w:rPr>
          <w:rFonts w:hint="eastAsia" w:hAnsi="宋体" w:cs="宋体"/>
          <w:sz w:val="24"/>
          <w:szCs w:val="24"/>
          <w:lang w:eastAsia="zh-CN"/>
        </w:rPr>
        <w:t xml:space="preserve">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 xml:space="preserve">工期： </w:t>
      </w:r>
      <w:r>
        <w:rPr>
          <w:rFonts w:hint="eastAsia" w:hAnsi="宋体" w:cs="宋体"/>
          <w:sz w:val="24"/>
          <w:szCs w:val="24"/>
          <w:lang w:val="en-US" w:eastAsia="zh-CN"/>
        </w:rPr>
        <w:t>20日历天</w:t>
      </w:r>
      <w:r>
        <w:rPr>
          <w:rFonts w:hint="eastAsia" w:hAnsi="宋体" w:cs="宋体"/>
          <w:sz w:val="24"/>
          <w:szCs w:val="24"/>
          <w:lang w:eastAsia="zh-CN"/>
        </w:rPr>
        <w:t>  质量标准：合格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项目负责人：</w:t>
      </w:r>
      <w:r>
        <w:rPr>
          <w:rFonts w:hint="default" w:hAnsi="宋体" w:cs="宋体"/>
          <w:sz w:val="24"/>
          <w:szCs w:val="24"/>
          <w:lang w:val="en-US" w:eastAsia="zh-CN"/>
        </w:rPr>
        <w:t>孟杨</w:t>
      </w:r>
      <w:r>
        <w:rPr>
          <w:rFonts w:hint="eastAsia" w:hAnsi="宋体" w:cs="宋体"/>
          <w:sz w:val="24"/>
          <w:szCs w:val="24"/>
          <w:lang w:eastAsia="zh-CN"/>
        </w:rPr>
        <w:t xml:space="preserve">  证书名称：二级</w:t>
      </w:r>
      <w:r>
        <w:rPr>
          <w:rFonts w:hint="eastAsia" w:hAnsi="宋体" w:cs="宋体"/>
          <w:sz w:val="24"/>
          <w:szCs w:val="24"/>
          <w:lang w:val="en-US" w:eastAsia="zh-CN"/>
        </w:rPr>
        <w:t>注册建造师</w:t>
      </w:r>
      <w:r>
        <w:rPr>
          <w:rFonts w:hint="eastAsia" w:hAnsi="宋体" w:cs="宋体"/>
          <w:sz w:val="24"/>
          <w:szCs w:val="24"/>
          <w:lang w:eastAsia="zh-CN"/>
        </w:rPr>
        <w:t xml:space="preserve">  编号：</w:t>
      </w:r>
      <w:r>
        <w:rPr>
          <w:rFonts w:hint="eastAsia" w:hAnsi="宋体" w:cs="宋体"/>
          <w:sz w:val="24"/>
          <w:szCs w:val="24"/>
          <w:lang w:val="en-US" w:eastAsia="zh-CN"/>
        </w:rPr>
        <w:t>川251171722776</w:t>
      </w:r>
      <w:r>
        <w:rPr>
          <w:rFonts w:hint="eastAsia" w:hAnsi="宋体" w:cs="宋体"/>
          <w:sz w:val="24"/>
          <w:szCs w:val="24"/>
          <w:lang w:eastAsia="zh-CN"/>
        </w:rPr>
        <w:t xml:space="preserve">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投标文件中填报的项目负责人业绩名称：</w:t>
      </w:r>
      <w:r>
        <w:rPr>
          <w:rFonts w:hint="eastAsia" w:hAnsi="宋体" w:cs="宋体"/>
          <w:sz w:val="24"/>
          <w:szCs w:val="24"/>
          <w:lang w:val="en-US" w:eastAsia="zh-CN"/>
        </w:rPr>
        <w:t>无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投标文件中填报的单位项目业绩名称：</w:t>
      </w:r>
      <w:r>
        <w:rPr>
          <w:rFonts w:hint="eastAsia" w:hAnsi="宋体" w:cs="宋体"/>
          <w:sz w:val="24"/>
          <w:szCs w:val="24"/>
          <w:lang w:val="en-US" w:eastAsia="zh-CN"/>
        </w:rPr>
        <w:t>无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第</w:t>
      </w:r>
      <w:r>
        <w:rPr>
          <w:rFonts w:hint="eastAsia" w:hAnsi="宋体" w:cs="宋体"/>
          <w:sz w:val="24"/>
          <w:szCs w:val="24"/>
          <w:lang w:val="en-US" w:eastAsia="zh-CN"/>
        </w:rPr>
        <w:t>三</w:t>
      </w:r>
      <w:r>
        <w:rPr>
          <w:rFonts w:hint="eastAsia" w:hAnsi="宋体" w:cs="宋体"/>
          <w:sz w:val="24"/>
          <w:szCs w:val="24"/>
          <w:lang w:eastAsia="zh-CN"/>
        </w:rPr>
        <w:t>中标候选人：</w:t>
      </w:r>
      <w:r>
        <w:rPr>
          <w:rFonts w:hint="default" w:hAnsi="宋体" w:cs="宋体"/>
          <w:sz w:val="24"/>
          <w:szCs w:val="24"/>
          <w:lang w:eastAsia="zh-CN"/>
        </w:rPr>
        <w:t>驻马店市金乐市政工程有限公司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投标报价：</w:t>
      </w:r>
      <w:r>
        <w:rPr>
          <w:rFonts w:hint="default" w:hAnsi="宋体" w:cs="宋体"/>
          <w:sz w:val="24"/>
          <w:szCs w:val="24"/>
          <w:lang w:eastAsia="zh-CN"/>
        </w:rPr>
        <w:t>897139.21</w:t>
      </w:r>
      <w:r>
        <w:rPr>
          <w:rFonts w:hint="eastAsia" w:hAnsi="宋体" w:cs="宋体"/>
          <w:sz w:val="24"/>
          <w:szCs w:val="24"/>
          <w:lang w:val="en-US" w:eastAsia="zh-CN"/>
        </w:rPr>
        <w:t>元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 xml:space="preserve">大写：捌拾玖万柒仟壹佰叁拾玖元贰角壹分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 xml:space="preserve">工期： </w:t>
      </w:r>
      <w:r>
        <w:rPr>
          <w:rFonts w:hint="eastAsia" w:hAnsi="宋体" w:cs="宋体"/>
          <w:sz w:val="24"/>
          <w:szCs w:val="24"/>
          <w:lang w:val="en-US" w:eastAsia="zh-CN"/>
        </w:rPr>
        <w:t>20日历天</w:t>
      </w:r>
      <w:r>
        <w:rPr>
          <w:rFonts w:hint="eastAsia" w:hAnsi="宋体" w:cs="宋体"/>
          <w:sz w:val="24"/>
          <w:szCs w:val="24"/>
          <w:lang w:eastAsia="zh-CN"/>
        </w:rPr>
        <w:t>  质量标准：合格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项目负责人：曹名威  证书名称：二级</w:t>
      </w:r>
      <w:r>
        <w:rPr>
          <w:rFonts w:hint="eastAsia" w:hAnsi="宋体" w:cs="宋体"/>
          <w:sz w:val="24"/>
          <w:szCs w:val="24"/>
          <w:lang w:val="en-US" w:eastAsia="zh-CN"/>
        </w:rPr>
        <w:t>注册建造师</w:t>
      </w:r>
      <w:r>
        <w:rPr>
          <w:rFonts w:hint="eastAsia" w:hAnsi="宋体" w:cs="宋体"/>
          <w:sz w:val="24"/>
          <w:szCs w:val="24"/>
          <w:lang w:eastAsia="zh-CN"/>
        </w:rPr>
        <w:t xml:space="preserve">  编号：豫</w:t>
      </w:r>
      <w:r>
        <w:rPr>
          <w:rFonts w:hint="default" w:hAnsi="宋体" w:cs="宋体"/>
          <w:sz w:val="24"/>
          <w:szCs w:val="24"/>
          <w:lang w:eastAsia="zh-CN"/>
        </w:rPr>
        <w:t>241131336811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投标文件中填报的项目负责人业绩名称：</w:t>
      </w:r>
      <w:r>
        <w:rPr>
          <w:rFonts w:hint="eastAsia" w:hAnsi="宋体" w:cs="宋体"/>
          <w:sz w:val="24"/>
          <w:szCs w:val="24"/>
          <w:lang w:val="en-US" w:eastAsia="zh-CN"/>
        </w:rPr>
        <w:t>无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投标文件中填报的单位项目业绩名称：泌阳县泌水河南岸治理项目一标段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（二）签订合同前要处理的事宜（略）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八、澄清、</w:t>
      </w:r>
      <w:r>
        <w:rPr>
          <w:rFonts w:hint="eastAsia" w:asciiTheme="minorEastAsia" w:hAnsiTheme="minorEastAsia"/>
          <w:sz w:val="28"/>
          <w:szCs w:val="28"/>
        </w:rPr>
        <w:t>说明、补正事项纪要：无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九、公示期：201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日—2019年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十、联系方式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招标人：</w:t>
      </w:r>
      <w:r>
        <w:rPr>
          <w:rFonts w:hint="eastAsia" w:hAnsi="宋体" w:cs="宋体"/>
          <w:sz w:val="24"/>
          <w:szCs w:val="24"/>
          <w:lang w:eastAsia="zh-CN"/>
        </w:rPr>
        <w:t>禹州市无梁镇人民政府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</w:rPr>
        <w:t>地  址：</w:t>
      </w:r>
      <w:r>
        <w:rPr>
          <w:rFonts w:hint="eastAsia" w:hAnsi="宋体" w:cs="宋体"/>
          <w:sz w:val="24"/>
          <w:szCs w:val="24"/>
          <w:lang w:eastAsia="zh-CN"/>
        </w:rPr>
        <w:t>禹州市无梁镇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</w:t>
      </w:r>
      <w:r>
        <w:rPr>
          <w:rFonts w:hint="eastAsia" w:hAnsi="宋体" w:cs="宋体"/>
          <w:sz w:val="24"/>
          <w:szCs w:val="24"/>
          <w:lang w:eastAsia="zh-CN"/>
        </w:rPr>
        <w:t>韦</w:t>
      </w:r>
      <w:r>
        <w:rPr>
          <w:rFonts w:hint="eastAsia" w:hAnsi="宋体" w:cs="宋体"/>
          <w:sz w:val="24"/>
          <w:szCs w:val="24"/>
        </w:rPr>
        <w:t>先生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联系电话：</w:t>
      </w:r>
      <w:r>
        <w:rPr>
          <w:rFonts w:hint="eastAsia" w:hAnsi="宋体" w:cs="宋体"/>
          <w:sz w:val="24"/>
          <w:szCs w:val="24"/>
          <w:lang w:val="en-US" w:eastAsia="zh-CN"/>
        </w:rPr>
        <w:t>13598999767</w:t>
      </w:r>
      <w:r>
        <w:rPr>
          <w:rFonts w:hint="eastAsia" w:hAnsi="宋体" w:cs="宋体"/>
          <w:sz w:val="24"/>
          <w:szCs w:val="24"/>
        </w:rPr>
        <w:t xml:space="preserve">  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招标代理机构：红城国际工程项目管理有限公司</w:t>
      </w:r>
    </w:p>
    <w:p>
      <w:pPr>
        <w:widowControl/>
        <w:spacing w:line="360" w:lineRule="auto"/>
        <w:ind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/>
          <w:sz w:val="24"/>
          <w:szCs w:val="22"/>
        </w:rPr>
        <w:t>地址：郑州市花园路27号科学技术大厦2号楼216室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联系人：王先生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联系电话：</w:t>
      </w:r>
      <w:r>
        <w:rPr>
          <w:rFonts w:hint="eastAsia" w:hAnsi="宋体" w:cs="宋体"/>
          <w:sz w:val="24"/>
          <w:szCs w:val="24"/>
          <w:lang w:val="en-US" w:eastAsia="zh-CN"/>
        </w:rPr>
        <w:t>13298346661</w:t>
      </w:r>
    </w:p>
    <w:p>
      <w:pPr>
        <w:tabs>
          <w:tab w:val="left" w:pos="2130"/>
        </w:tabs>
        <w:spacing w:line="360" w:lineRule="auto"/>
        <w:jc w:val="left"/>
        <w:rPr>
          <w:szCs w:val="21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10" w:firstLineChars="100"/>
        <w:rPr>
          <w:rFonts w:hint="eastAsia" w:hAnsi="宋体" w:cs="宋体"/>
          <w:sz w:val="24"/>
          <w:szCs w:val="24"/>
        </w:rPr>
      </w:pPr>
      <w:r>
        <w:rPr>
          <w:rFonts w:hint="eastAsia" w:eastAsia="宋体"/>
          <w:szCs w:val="21"/>
          <w:lang w:val="en-US" w:eastAsia="zh-CN"/>
        </w:rPr>
        <w:t xml:space="preserve">                                                     </w:t>
      </w:r>
    </w:p>
    <w:p>
      <w:pPr>
        <w:tabs>
          <w:tab w:val="left" w:pos="2130"/>
        </w:tabs>
        <w:spacing w:line="360" w:lineRule="auto"/>
        <w:ind w:firstLine="6090" w:firstLineChars="290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201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日</w:t>
      </w:r>
    </w:p>
    <w:p>
      <w:pPr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FD14"/>
    <w:multiLevelType w:val="singleLevel"/>
    <w:tmpl w:val="5A0BFD14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A0BFFE8"/>
    <w:multiLevelType w:val="singleLevel"/>
    <w:tmpl w:val="5A0BFFE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06C7C"/>
    <w:rsid w:val="05906C7C"/>
    <w:rsid w:val="06D0284D"/>
    <w:rsid w:val="15946B76"/>
    <w:rsid w:val="2870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6">
    <w:name w:val="red3"/>
    <w:basedOn w:val="9"/>
    <w:qFormat/>
    <w:uiPriority w:val="0"/>
    <w:rPr>
      <w:color w:val="CC0000"/>
    </w:rPr>
  </w:style>
  <w:style w:type="character" w:customStyle="1" w:styleId="17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gb-jt"/>
    <w:basedOn w:val="9"/>
    <w:qFormat/>
    <w:uiPriority w:val="0"/>
  </w:style>
  <w:style w:type="character" w:customStyle="1" w:styleId="2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2">
    <w:name w:val="right"/>
    <w:basedOn w:val="9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2019-03-20T07:04:00Z</dcterms:created>
  <dc:creator>国泰信华工程咨询有限公司:胡彦</dc:creator>
  <cp:lastModifiedBy>国泰信华工程咨询有限公司:胡彦</cp:lastModifiedBy>
  <dcterms:modified xsi:type="dcterms:W3CDTF">2019-03-21T00:29:56Z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