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4B" w:rsidRDefault="00FF124B">
      <w:pPr>
        <w:ind w:firstLineChars="300" w:firstLine="1325"/>
        <w:rPr>
          <w:rFonts w:asciiTheme="majorEastAsia" w:eastAsiaTheme="majorEastAsia" w:hAnsiTheme="majorEastAsia" w:cstheme="majorEastAsia" w:hint="eastAsia"/>
          <w:b/>
          <w:bCs/>
          <w:color w:val="000000"/>
          <w:sz w:val="44"/>
          <w:szCs w:val="44"/>
        </w:rPr>
      </w:pPr>
    </w:p>
    <w:p w:rsidR="00FF124B" w:rsidRDefault="00406FB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65106A">
        <w:rPr>
          <w:rFonts w:asciiTheme="majorEastAsia" w:eastAsiaTheme="majorEastAsia" w:hAnsiTheme="majorEastAsia" w:cstheme="majorEastAsia" w:hint="eastAsia"/>
          <w:b/>
          <w:bCs/>
          <w:color w:val="000000"/>
          <w:sz w:val="44"/>
          <w:szCs w:val="44"/>
        </w:rPr>
        <w:t>市</w:t>
      </w:r>
      <w:r w:rsidR="00682B31">
        <w:rPr>
          <w:rFonts w:asciiTheme="majorEastAsia" w:eastAsiaTheme="majorEastAsia" w:hAnsiTheme="majorEastAsia" w:cstheme="majorEastAsia" w:hint="eastAsia"/>
          <w:b/>
          <w:bCs/>
          <w:color w:val="000000"/>
          <w:sz w:val="44"/>
          <w:szCs w:val="44"/>
        </w:rPr>
        <w:t xml:space="preserve">民政局 </w:t>
      </w:r>
      <w:r>
        <w:rPr>
          <w:rFonts w:asciiTheme="majorEastAsia" w:eastAsiaTheme="majorEastAsia" w:hAnsiTheme="majorEastAsia" w:cstheme="majorEastAsia" w:hint="eastAsia"/>
          <w:b/>
          <w:bCs/>
          <w:color w:val="000000"/>
          <w:sz w:val="44"/>
          <w:szCs w:val="44"/>
        </w:rPr>
        <w:t>“</w:t>
      </w:r>
      <w:r w:rsidR="00682B31" w:rsidRPr="00437018">
        <w:rPr>
          <w:rFonts w:ascii="宋体" w:eastAsia="宋体" w:hAnsi="宋体" w:cs="宋体" w:hint="eastAsia"/>
          <w:b/>
          <w:bCs/>
          <w:color w:val="000000"/>
          <w:sz w:val="44"/>
          <w:szCs w:val="44"/>
        </w:rPr>
        <w:t>许昌市中心城区社区日间照料中心运营管理服务</w:t>
      </w:r>
      <w:r>
        <w:rPr>
          <w:rFonts w:asciiTheme="majorEastAsia" w:eastAsiaTheme="majorEastAsia" w:hAnsiTheme="majorEastAsia" w:cstheme="majorEastAsia" w:hint="eastAsia"/>
          <w:b/>
          <w:bCs/>
          <w:color w:val="000000"/>
          <w:sz w:val="44"/>
          <w:szCs w:val="44"/>
        </w:rPr>
        <w:t>”</w:t>
      </w:r>
      <w:r w:rsidR="00682B31">
        <w:rPr>
          <w:rFonts w:asciiTheme="majorEastAsia" w:eastAsiaTheme="majorEastAsia" w:hAnsiTheme="majorEastAsia" w:cstheme="majorEastAsia" w:hint="eastAsia"/>
          <w:b/>
          <w:bCs/>
          <w:color w:val="000000"/>
          <w:sz w:val="44"/>
          <w:szCs w:val="44"/>
        </w:rPr>
        <w:t>项目</w:t>
      </w:r>
    </w:p>
    <w:p w:rsidR="00FF124B" w:rsidRDefault="00FF124B">
      <w:pPr>
        <w:rPr>
          <w:rFonts w:ascii="微软简隶书" w:eastAsia="微软简隶书"/>
          <w:color w:val="000000"/>
          <w:u w:val="single"/>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FF124B">
      <w:pPr>
        <w:rPr>
          <w:rFonts w:ascii="微软简隶书" w:eastAsia="微软简隶书"/>
          <w:color w:val="000000"/>
        </w:rPr>
      </w:pPr>
    </w:p>
    <w:p w:rsidR="00FF124B" w:rsidRDefault="00406FB9" w:rsidP="0065106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项目编号：ZFCG-G</w:t>
      </w:r>
      <w:r w:rsidR="00B93E9A">
        <w:rPr>
          <w:rFonts w:asciiTheme="majorEastAsia" w:eastAsiaTheme="majorEastAsia" w:hAnsiTheme="majorEastAsia" w:cstheme="majorEastAsia" w:hint="eastAsia"/>
          <w:b/>
          <w:bCs/>
          <w:color w:val="000000"/>
          <w:sz w:val="36"/>
          <w:szCs w:val="36"/>
        </w:rPr>
        <w:t>2019</w:t>
      </w:r>
      <w:r w:rsidR="009B0CFB">
        <w:rPr>
          <w:rFonts w:asciiTheme="majorEastAsia" w:eastAsiaTheme="majorEastAsia" w:hAnsiTheme="majorEastAsia" w:cstheme="majorEastAsia" w:hint="eastAsia"/>
          <w:b/>
          <w:bCs/>
          <w:color w:val="000000"/>
          <w:sz w:val="36"/>
          <w:szCs w:val="36"/>
        </w:rPr>
        <w:t>025</w:t>
      </w:r>
      <w:r>
        <w:rPr>
          <w:rFonts w:asciiTheme="majorEastAsia" w:eastAsiaTheme="majorEastAsia" w:hAnsiTheme="majorEastAsia" w:cstheme="majorEastAsia" w:hint="eastAsia"/>
          <w:b/>
          <w:bCs/>
          <w:color w:val="000000"/>
          <w:sz w:val="36"/>
          <w:szCs w:val="36"/>
        </w:rPr>
        <w:t>号</w:t>
      </w:r>
    </w:p>
    <w:p w:rsidR="00FF124B" w:rsidRDefault="00406FB9" w:rsidP="0065106A">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9B0CFB">
        <w:rPr>
          <w:rFonts w:asciiTheme="majorEastAsia" w:eastAsiaTheme="majorEastAsia" w:hAnsiTheme="majorEastAsia" w:cstheme="majorEastAsia" w:hint="eastAsia"/>
          <w:b/>
          <w:bCs/>
          <w:color w:val="000000"/>
          <w:sz w:val="36"/>
          <w:szCs w:val="36"/>
        </w:rPr>
        <w:t>许昌市民政局</w:t>
      </w:r>
    </w:p>
    <w:p w:rsidR="00FF124B" w:rsidRDefault="009B0CFB" w:rsidP="0065106A">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406FB9">
        <w:rPr>
          <w:rFonts w:asciiTheme="majorEastAsia" w:eastAsiaTheme="majorEastAsia" w:hAnsiTheme="majorEastAsia" w:cstheme="majorEastAsia" w:hint="eastAsia"/>
          <w:b/>
          <w:bCs/>
          <w:color w:val="000000"/>
          <w:sz w:val="36"/>
          <w:szCs w:val="36"/>
        </w:rPr>
        <w:t>许昌市政府采购中心</w:t>
      </w:r>
    </w:p>
    <w:p w:rsidR="0065106A" w:rsidRDefault="0065106A" w:rsidP="0065106A">
      <w:pPr>
        <w:ind w:firstLineChars="550" w:firstLine="1988"/>
        <w:rPr>
          <w:rFonts w:asciiTheme="majorEastAsia" w:eastAsiaTheme="majorEastAsia" w:hAnsiTheme="majorEastAsia" w:cstheme="majorEastAsia"/>
          <w:b/>
          <w:bCs/>
          <w:color w:val="000000"/>
          <w:sz w:val="36"/>
          <w:szCs w:val="36"/>
        </w:rPr>
      </w:pPr>
    </w:p>
    <w:p w:rsidR="00FF124B" w:rsidRDefault="00406FB9" w:rsidP="009B0CFB">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501632">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9B0CFB">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2C2C17">
        <w:rPr>
          <w:rFonts w:asciiTheme="majorEastAsia" w:eastAsiaTheme="majorEastAsia" w:hAnsiTheme="majorEastAsia" w:cstheme="majorEastAsia" w:hint="eastAsia"/>
          <w:b/>
          <w:bCs/>
          <w:color w:val="000000"/>
          <w:sz w:val="36"/>
          <w:szCs w:val="36"/>
        </w:rPr>
        <w:t>二十</w:t>
      </w:r>
      <w:r>
        <w:rPr>
          <w:rFonts w:asciiTheme="majorEastAsia" w:eastAsiaTheme="majorEastAsia" w:hAnsiTheme="majorEastAsia" w:cstheme="majorEastAsia" w:hint="eastAsia"/>
          <w:b/>
          <w:bCs/>
          <w:color w:val="000000"/>
          <w:sz w:val="36"/>
          <w:szCs w:val="36"/>
        </w:rPr>
        <w:t>日</w:t>
      </w:r>
    </w:p>
    <w:p w:rsidR="009B0CFB" w:rsidRDefault="009B0CFB">
      <w:pPr>
        <w:autoSpaceDE w:val="0"/>
        <w:autoSpaceDN w:val="0"/>
        <w:adjustRightInd w:val="0"/>
        <w:spacing w:line="700" w:lineRule="exact"/>
        <w:ind w:firstLine="551"/>
        <w:jc w:val="center"/>
        <w:rPr>
          <w:rFonts w:asciiTheme="minorEastAsia" w:hAnsiTheme="minorEastAsia" w:cs="黑体"/>
          <w:b/>
          <w:bCs/>
          <w:sz w:val="44"/>
          <w:szCs w:val="44"/>
          <w:lang w:val="zh-CN"/>
        </w:rPr>
      </w:pPr>
    </w:p>
    <w:p w:rsidR="0065106A" w:rsidRDefault="0065106A">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F124B" w:rsidRDefault="00406FB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F124B" w:rsidRDefault="00406FB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F124B" w:rsidRDefault="00406FB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F124B" w:rsidRDefault="00FF124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F124B" w:rsidRDefault="00FF124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F124B" w:rsidRDefault="00406FB9">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F124B" w:rsidRDefault="00FF124B">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F124B" w:rsidRDefault="00406FB9" w:rsidP="007508CE">
      <w:pPr>
        <w:pStyle w:val="ab"/>
        <w:widowControl/>
        <w:shd w:val="clear" w:color="auto" w:fill="FFFFFF"/>
        <w:spacing w:line="360" w:lineRule="auto"/>
        <w:ind w:firstLineChars="196" w:firstLine="47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9B0CFB" w:rsidRPr="009B0CFB">
        <w:rPr>
          <w:rFonts w:ascii="宋体" w:hAnsi="宋体" w:cs="仿宋_GB2312" w:hint="eastAsia"/>
          <w:color w:val="000000"/>
          <w:shd w:val="clear" w:color="auto" w:fill="FFFFFF"/>
        </w:rPr>
        <w:t>许昌市中心城区社区日间照料中心运营管理服务</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w:t>
      </w:r>
      <w:r w:rsidR="00B93E9A">
        <w:rPr>
          <w:rFonts w:asciiTheme="minorEastAsia" w:eastAsiaTheme="minorEastAsia" w:hAnsiTheme="minorEastAsia" w:cs="仿宋_GB2312" w:hint="eastAsia"/>
          <w:color w:val="000000"/>
          <w:shd w:val="clear" w:color="auto" w:fill="FFFFFF"/>
        </w:rPr>
        <w:t>2019</w:t>
      </w:r>
      <w:r w:rsidR="009B0CFB">
        <w:rPr>
          <w:rFonts w:asciiTheme="minorEastAsia" w:eastAsiaTheme="minorEastAsia" w:hAnsiTheme="minorEastAsia" w:cs="仿宋_GB2312" w:hint="eastAsia"/>
          <w:color w:val="000000"/>
          <w:shd w:val="clear" w:color="auto" w:fill="FFFFFF"/>
        </w:rPr>
        <w:t>025</w:t>
      </w:r>
      <w:r>
        <w:rPr>
          <w:rFonts w:asciiTheme="minorEastAsia" w:eastAsiaTheme="minorEastAsia" w:hAnsiTheme="minorEastAsia" w:cs="仿宋_GB2312" w:hint="eastAsia"/>
          <w:color w:val="000000"/>
          <w:shd w:val="clear" w:color="auto" w:fill="FFFFFF"/>
        </w:rPr>
        <w:t xml:space="preserve">号    </w:t>
      </w:r>
    </w:p>
    <w:p w:rsidR="004A71A1" w:rsidRDefault="00406FB9" w:rsidP="004A71A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4A71A1" w:rsidRDefault="00406FB9" w:rsidP="004A71A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w:t>
      </w:r>
      <w:r w:rsidR="009B0CFB" w:rsidRPr="009B0CFB">
        <w:rPr>
          <w:rFonts w:ascii="宋体" w:hAnsi="宋体" w:cs="仿宋_GB2312" w:hint="eastAsia"/>
          <w:color w:val="000000"/>
          <w:shd w:val="clear" w:color="auto" w:fill="FFFFFF"/>
        </w:rPr>
        <w:t>依托中心城区范围内87个已建成的社区老年人日间照料中心，通过整合社会资源，为居住在本社区的60岁以上的老年人，重点是高龄、空巢、独居以及失能、半失能老年人提供包括“文体娱乐服务、为老志愿服务、法律维权服务、健康档案管理服务、家庭照护者公益培训服务、入户巡视服务、为老转介服务”等综合性养老服务项目。每个社区老年人日间照料中心开展文体娱乐服务48次/年，为老志愿服务24次/年，法律维权服务12次/年，健康档案管理服务400人次/年，家庭照护者公益培训4次/年，入户巡视（社区平均）≥50人次/月，为老转介服务不限。本项目选定5家供应商中标，且各中标人最终得分需≥60分。</w:t>
      </w:r>
    </w:p>
    <w:p w:rsidR="00FF124B" w:rsidRDefault="00406FB9" w:rsidP="004A71A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w:t>
      </w:r>
      <w:r w:rsidR="009B0CFB">
        <w:rPr>
          <w:rFonts w:asciiTheme="minorEastAsia" w:eastAsiaTheme="minorEastAsia" w:hAnsiTheme="minorEastAsia" w:cs="仿宋_GB2312" w:hint="eastAsia"/>
          <w:color w:val="000000"/>
          <w:shd w:val="clear" w:color="auto" w:fill="FFFFFF"/>
        </w:rPr>
        <w:t>5220000</w:t>
      </w:r>
      <w:r>
        <w:rPr>
          <w:rFonts w:asciiTheme="minorEastAsia" w:eastAsiaTheme="minorEastAsia" w:hAnsiTheme="minorEastAsia" w:cs="仿宋_GB2312" w:hint="eastAsia"/>
          <w:color w:val="000000"/>
          <w:shd w:val="clear" w:color="auto" w:fill="FFFFFF"/>
        </w:rPr>
        <w:t>元</w:t>
      </w:r>
      <w:r w:rsidR="009B0CFB" w:rsidRPr="009B0CFB">
        <w:rPr>
          <w:rFonts w:ascii="宋体" w:hAnsi="宋体" w:cs="仿宋_GB2312" w:hint="eastAsia"/>
          <w:color w:val="000000"/>
          <w:shd w:val="clear" w:color="auto" w:fill="FFFFFF"/>
        </w:rPr>
        <w:t>（投标人报价时，以单个社区×87来计算）</w:t>
      </w:r>
    </w:p>
    <w:p w:rsidR="00FF124B" w:rsidRPr="00C30BF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C30BFB">
        <w:rPr>
          <w:rFonts w:asciiTheme="minorEastAsia" w:eastAsiaTheme="minorEastAsia" w:hAnsiTheme="minorEastAsia" w:cs="仿宋_GB2312" w:hint="eastAsia"/>
          <w:color w:val="000000"/>
          <w:shd w:val="clear" w:color="auto" w:fill="FFFFFF"/>
        </w:rPr>
        <w:t>（六）交付（服务、完工）时间 ：</w:t>
      </w:r>
      <w:r w:rsidR="00C30BFB" w:rsidRPr="00C30BFB">
        <w:rPr>
          <w:rFonts w:ascii="宋体" w:hAnsi="宋体" w:cs="仿宋_GB2312" w:hint="eastAsia"/>
          <w:color w:val="000000"/>
          <w:shd w:val="clear" w:color="auto" w:fill="FFFFFF"/>
        </w:rPr>
        <w:t>合同签订后一年</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w:t>
      </w:r>
      <w:r w:rsidR="00BE5011" w:rsidRPr="00BE5011">
        <w:rPr>
          <w:rFonts w:ascii="宋体" w:hAnsi="宋体" w:cs="仿宋_GB2312" w:hint="eastAsia"/>
          <w:color w:val="000000"/>
          <w:shd w:val="clear" w:color="auto" w:fill="FFFFFF"/>
        </w:rPr>
        <w:t>中心城区已建成的87个社区老年人日间照料中心</w:t>
      </w:r>
    </w:p>
    <w:p w:rsidR="00FF124B" w:rsidRDefault="0065106A">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（八）进口产品：不允许</w:t>
      </w:r>
    </w:p>
    <w:p w:rsidR="00FF124B" w:rsidRDefault="0065106A">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（九）分包：不允许</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F124B" w:rsidRDefault="00406FB9">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lastRenderedPageBreak/>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黑体" w:hint="eastAsia"/>
          <w:b/>
          <w:bCs/>
          <w:color w:val="000000"/>
          <w:shd w:val="clear" w:color="auto" w:fill="FFFFFF"/>
        </w:rPr>
        <w:t>四、招标文件的获取</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网上下载招标文件</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黑体" w:hint="eastAsia"/>
          <w:b/>
          <w:bCs/>
          <w:color w:val="000000"/>
          <w:shd w:val="clear" w:color="auto" w:fill="FFFFFF"/>
        </w:rPr>
        <w:t>五、投标截止时间、开标时间及地点</w:t>
      </w:r>
    </w:p>
    <w:p w:rsid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rPr>
        <w:t>（一）投标截止及开标时间：201</w:t>
      </w:r>
      <w:r w:rsidR="001F358D">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4243D4">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4243D4">
        <w:rPr>
          <w:rFonts w:asciiTheme="minorEastAsia" w:eastAsiaTheme="minorEastAsia" w:hAnsiTheme="minorEastAsia" w:cs="仿宋_GB2312" w:hint="eastAsia"/>
          <w:color w:val="000000"/>
        </w:rPr>
        <w:t>15</w:t>
      </w:r>
      <w:r>
        <w:rPr>
          <w:rFonts w:asciiTheme="minorEastAsia" w:eastAsiaTheme="minorEastAsia" w:hAnsiTheme="minorEastAsia" w:cs="仿宋_GB2312" w:hint="eastAsia"/>
          <w:color w:val="000000"/>
        </w:rPr>
        <w:t>日</w:t>
      </w:r>
      <w:r w:rsidR="004243D4">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4243D4">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FF124B" w:rsidRPr="00646AEB" w:rsidRDefault="00406FB9" w:rsidP="00646AEB">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4243D4">
        <w:rPr>
          <w:rFonts w:asciiTheme="minorEastAsia" w:eastAsiaTheme="minorEastAsia" w:hAnsiTheme="minorEastAsia" w:cs="仿宋_GB2312" w:hint="eastAsia"/>
          <w:color w:val="000000"/>
        </w:rPr>
        <w:t>3</w:t>
      </w:r>
      <w:r>
        <w:rPr>
          <w:rFonts w:asciiTheme="minorEastAsia" w:eastAsiaTheme="minorEastAsia" w:hAnsiTheme="minorEastAsia" w:cs="仿宋_GB2312" w:hint="eastAsia"/>
          <w:color w:val="000000"/>
        </w:rPr>
        <w:t>室。</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FF124B" w:rsidRDefault="00406FB9">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中国·许昌许昌市政府网</w:t>
        </w:r>
      </w:hyperlink>
      <w:r>
        <w:rPr>
          <w:rFonts w:asciiTheme="minorEastAsia" w:eastAsiaTheme="minorEastAsia" w:hAnsiTheme="minorEastAsia" w:cs="黑体" w:hint="eastAsia"/>
          <w:bCs/>
          <w:shd w:val="clear" w:color="auto" w:fill="FFFFFF"/>
        </w:rPr>
        <w:t>》、《全国公共资源交易平台（河南省·许</w:t>
      </w:r>
      <w:r>
        <w:rPr>
          <w:rFonts w:asciiTheme="minorEastAsia" w:eastAsiaTheme="minorEastAsia" w:hAnsiTheme="minorEastAsia" w:cs="黑体" w:hint="eastAsia"/>
          <w:bCs/>
          <w:shd w:val="clear" w:color="auto" w:fill="FFFFFF"/>
        </w:rPr>
        <w:lastRenderedPageBreak/>
        <w:t>昌市）》发布。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w:t>
      </w:r>
      <w:r w:rsidR="0096678E" w:rsidRPr="0096678E">
        <w:rPr>
          <w:rFonts w:ascii="宋体" w:hAnsi="宋体" w:cs="仿宋_GB2312" w:hint="eastAsia"/>
          <w:color w:val="000000"/>
        </w:rPr>
        <w:t>许昌市民政局</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96678E" w:rsidRPr="0096678E">
        <w:rPr>
          <w:rFonts w:ascii="宋体" w:hAnsi="宋体" w:cs="仿宋_GB2312"/>
          <w:color w:val="000000"/>
        </w:rPr>
        <w:t>许昌市魏都区建安大道东段1516号市委市政府9号楼</w:t>
      </w:r>
      <w:r w:rsidR="0096678E" w:rsidRPr="0096678E">
        <w:rPr>
          <w:rFonts w:ascii="宋体" w:hAnsi="宋体" w:cs="仿宋_GB2312" w:hint="eastAsia"/>
          <w:color w:val="000000"/>
        </w:rPr>
        <w:t> </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96678E" w:rsidRPr="0096678E">
        <w:rPr>
          <w:rFonts w:ascii="宋体" w:hAnsi="宋体" w:cs="仿宋_GB2312"/>
          <w:color w:val="000000"/>
        </w:rPr>
        <w:t>孙培培</w:t>
      </w:r>
      <w:r>
        <w:rPr>
          <w:rFonts w:asciiTheme="minorEastAsia" w:eastAsiaTheme="minorEastAsia" w:hAnsiTheme="minorEastAsia" w:cs="仿宋_GB2312" w:hint="eastAsia"/>
          <w:color w:val="000000"/>
        </w:rPr>
        <w:t xml:space="preserve">               联系电话：</w:t>
      </w:r>
      <w:r w:rsidR="0096678E" w:rsidRPr="0096678E">
        <w:rPr>
          <w:rFonts w:ascii="宋体" w:hAnsi="宋体" w:cs="仿宋_GB2312"/>
          <w:color w:val="000000"/>
        </w:rPr>
        <w:t>0374-2965636</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FF124B" w:rsidRDefault="00406FB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96678E">
        <w:rPr>
          <w:rFonts w:asciiTheme="minorEastAsia" w:eastAsiaTheme="minorEastAsia" w:hAnsiTheme="minorEastAsia" w:cs="仿宋_GB2312" w:hint="eastAsia"/>
          <w:color w:val="000000"/>
        </w:rPr>
        <w:t>沙先生</w:t>
      </w:r>
      <w:r>
        <w:rPr>
          <w:rFonts w:asciiTheme="minorEastAsia" w:eastAsiaTheme="minorEastAsia" w:hAnsiTheme="minorEastAsia" w:cs="仿宋_GB2312" w:hint="eastAsia"/>
          <w:color w:val="000000"/>
        </w:rPr>
        <w:t xml:space="preserve">            </w:t>
      </w:r>
      <w:r w:rsidR="00182533">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联系电话：0374-2968687</w:t>
      </w:r>
    </w:p>
    <w:p w:rsidR="00FF124B" w:rsidRPr="0096678E" w:rsidRDefault="00FF124B" w:rsidP="00A81555">
      <w:pPr>
        <w:pStyle w:val="ab"/>
        <w:widowControl/>
        <w:shd w:val="clear" w:color="auto" w:fill="FFFFFF"/>
        <w:spacing w:line="360" w:lineRule="auto"/>
        <w:contextualSpacing/>
        <w:jc w:val="left"/>
        <w:rPr>
          <w:rFonts w:asciiTheme="minorEastAsia" w:eastAsiaTheme="minorEastAsia" w:hAnsiTheme="minorEastAsia" w:cs="仿宋_GB2312"/>
          <w:color w:val="000000"/>
        </w:rPr>
      </w:pPr>
    </w:p>
    <w:p w:rsidR="0096678E" w:rsidRDefault="0096678E" w:rsidP="0096678E">
      <w:pPr>
        <w:pStyle w:val="ab"/>
        <w:widowControl/>
        <w:shd w:val="clear" w:color="auto" w:fill="FFFFFF"/>
        <w:spacing w:line="360" w:lineRule="auto"/>
        <w:ind w:firstLineChars="2200" w:firstLine="5280"/>
        <w:contextualSpacing/>
        <w:jc w:val="left"/>
        <w:rPr>
          <w:rFonts w:asciiTheme="minorEastAsia" w:eastAsiaTheme="minorEastAsia" w:hAnsiTheme="minorEastAsia" w:cs="仿宋_GB2312"/>
          <w:color w:val="000000"/>
        </w:rPr>
      </w:pPr>
      <w:r w:rsidRPr="0096678E">
        <w:rPr>
          <w:rFonts w:ascii="宋体" w:hAnsi="宋体" w:cs="仿宋_GB2312" w:hint="eastAsia"/>
          <w:color w:val="000000"/>
        </w:rPr>
        <w:t>许昌市民政局</w:t>
      </w:r>
    </w:p>
    <w:p w:rsidR="00FF124B" w:rsidRDefault="00406FB9" w:rsidP="0018253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96678E">
        <w:rPr>
          <w:rFonts w:asciiTheme="minorEastAsia" w:eastAsiaTheme="minorEastAsia" w:hAnsiTheme="minorEastAsia" w:cs="仿宋_GB2312" w:hint="eastAsia"/>
          <w:color w:val="000000"/>
        </w:rPr>
        <w:t xml:space="preserve">                            </w:t>
      </w:r>
      <w:r w:rsidR="0096678E">
        <w:rPr>
          <w:rFonts w:asciiTheme="minorEastAsia" w:eastAsiaTheme="minorEastAsia" w:hAnsiTheme="minorEastAsia" w:cs="仿宋_GB2312" w:hint="eastAsia"/>
          <w:color w:val="000000"/>
        </w:rPr>
        <w:t xml:space="preserve">       </w:t>
      </w:r>
      <w:r w:rsidRPr="0096678E">
        <w:rPr>
          <w:rFonts w:asciiTheme="minorEastAsia" w:eastAsiaTheme="minorEastAsia" w:hAnsiTheme="minorEastAsia" w:cs="仿宋_GB2312" w:hint="eastAsia"/>
          <w:color w:val="000000"/>
        </w:rPr>
        <w:t xml:space="preserve">  二〇一</w:t>
      </w:r>
      <w:r w:rsidR="00501632" w:rsidRPr="0096678E">
        <w:rPr>
          <w:rFonts w:asciiTheme="minorEastAsia" w:eastAsiaTheme="minorEastAsia" w:hAnsiTheme="minorEastAsia" w:cs="仿宋_GB2312" w:hint="eastAsia"/>
          <w:color w:val="000000"/>
        </w:rPr>
        <w:t>九</w:t>
      </w:r>
      <w:r w:rsidRPr="0096678E">
        <w:rPr>
          <w:rFonts w:asciiTheme="minorEastAsia" w:eastAsiaTheme="minorEastAsia" w:hAnsiTheme="minorEastAsia" w:cs="仿宋_GB2312" w:hint="eastAsia"/>
          <w:color w:val="000000"/>
        </w:rPr>
        <w:t>年</w:t>
      </w:r>
      <w:r w:rsidR="0096678E">
        <w:rPr>
          <w:rFonts w:asciiTheme="minorEastAsia" w:eastAsiaTheme="minorEastAsia" w:hAnsiTheme="minorEastAsia" w:cs="仿宋_GB2312" w:hint="eastAsia"/>
          <w:color w:val="000000"/>
        </w:rPr>
        <w:t>三</w:t>
      </w:r>
      <w:r w:rsidRPr="0096678E">
        <w:rPr>
          <w:rFonts w:asciiTheme="minorEastAsia" w:eastAsiaTheme="minorEastAsia" w:hAnsiTheme="minorEastAsia" w:cs="仿宋_GB2312" w:hint="eastAsia"/>
          <w:color w:val="000000"/>
        </w:rPr>
        <w:t>月</w:t>
      </w:r>
      <w:r w:rsidR="002C2C17">
        <w:rPr>
          <w:rFonts w:asciiTheme="minorEastAsia" w:eastAsiaTheme="minorEastAsia" w:hAnsiTheme="minorEastAsia" w:cs="仿宋_GB2312" w:hint="eastAsia"/>
          <w:color w:val="000000"/>
        </w:rPr>
        <w:t>二十</w:t>
      </w:r>
      <w:r w:rsidRPr="0096678E">
        <w:rPr>
          <w:rFonts w:asciiTheme="minorEastAsia" w:eastAsiaTheme="minorEastAsia" w:hAnsiTheme="minorEastAsia" w:cs="仿宋_GB2312" w:hint="eastAsia"/>
          <w:color w:val="000000"/>
        </w:rPr>
        <w:t>日</w:t>
      </w:r>
    </w:p>
    <w:p w:rsidR="00A81555" w:rsidRPr="00182533" w:rsidRDefault="00A81555" w:rsidP="00182533">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p>
    <w:p w:rsidR="00FF124B" w:rsidRDefault="00406FB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F124B" w:rsidRDefault="00406FB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F124B" w:rsidRDefault="00FF124B" w:rsidP="00682B31">
      <w:pPr>
        <w:pStyle w:val="a3"/>
        <w:ind w:firstLine="321"/>
        <w:rPr>
          <w:rFonts w:ascii="仿宋_GB2312" w:eastAsia="仿宋_GB2312"/>
          <w:b/>
          <w:sz w:val="32"/>
          <w:szCs w:val="32"/>
        </w:rPr>
      </w:pP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w:t>
      </w:r>
      <w:r>
        <w:rPr>
          <w:rFonts w:hAnsi="宋体" w:hint="eastAsia"/>
          <w:color w:val="000000"/>
          <w:sz w:val="24"/>
          <w:szCs w:val="24"/>
        </w:rPr>
        <w:lastRenderedPageBreak/>
        <w:t>标文件要求制作电子投标文件。</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F124B" w:rsidRDefault="00406FB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F124B" w:rsidRDefault="00406FB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FF124B" w:rsidRDefault="00406FB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F124B" w:rsidRDefault="00406FB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F124B" w:rsidRDefault="00406FB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FF124B">
      <w:pPr>
        <w:autoSpaceDE w:val="0"/>
        <w:autoSpaceDN w:val="0"/>
        <w:adjustRightInd w:val="0"/>
        <w:spacing w:line="700" w:lineRule="exact"/>
        <w:ind w:firstLine="560"/>
        <w:rPr>
          <w:rFonts w:asciiTheme="minorEastAsia" w:hAnsiTheme="minorEastAsia" w:cs="仿宋_GB2312"/>
          <w:color w:val="000000"/>
          <w:sz w:val="24"/>
          <w:szCs w:val="24"/>
        </w:rPr>
      </w:pPr>
    </w:p>
    <w:p w:rsidR="00FF124B" w:rsidRDefault="00406FB9">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F124B" w:rsidRDefault="00FF124B">
      <w:pPr>
        <w:rPr>
          <w:rFonts w:asciiTheme="majorEastAsia" w:eastAsiaTheme="majorEastAsia" w:hAnsiTheme="majorEastAsia" w:cs="宋体"/>
          <w:b/>
          <w:kern w:val="0"/>
          <w:sz w:val="32"/>
          <w:szCs w:val="32"/>
        </w:rPr>
      </w:pPr>
    </w:p>
    <w:p w:rsidR="004D0F2F" w:rsidRPr="004D0F2F" w:rsidRDefault="00406FB9" w:rsidP="00B87AE3">
      <w:pPr>
        <w:pStyle w:val="af0"/>
        <w:numPr>
          <w:ilvl w:val="0"/>
          <w:numId w:val="6"/>
        </w:numPr>
        <w:overflowPunct w:val="0"/>
        <w:spacing w:line="360" w:lineRule="auto"/>
        <w:ind w:firstLineChars="0"/>
        <w:rPr>
          <w:rFonts w:asciiTheme="minorEastAsia" w:hAnsiTheme="minorEastAsia" w:cs="黑体"/>
          <w:b/>
          <w:bCs/>
          <w:color w:val="000000"/>
          <w:sz w:val="24"/>
          <w:szCs w:val="24"/>
          <w:shd w:val="clear" w:color="auto" w:fill="FFFFFF"/>
        </w:rPr>
      </w:pPr>
      <w:r w:rsidRPr="004D0F2F">
        <w:rPr>
          <w:rFonts w:asciiTheme="minorEastAsia" w:hAnsiTheme="minorEastAsia" w:cs="黑体" w:hint="eastAsia"/>
          <w:b/>
          <w:bCs/>
          <w:color w:val="000000"/>
          <w:sz w:val="24"/>
          <w:szCs w:val="24"/>
          <w:shd w:val="clear" w:color="auto" w:fill="FFFFFF"/>
        </w:rPr>
        <w:t>本项目需实现的功能或者目标</w:t>
      </w:r>
    </w:p>
    <w:p w:rsidR="00FF124B" w:rsidRPr="004D0F2F" w:rsidRDefault="004D0F2F" w:rsidP="001D5F17">
      <w:pPr>
        <w:overflowPunct w:val="0"/>
        <w:spacing w:line="360" w:lineRule="auto"/>
        <w:ind w:firstLineChars="200" w:firstLine="480"/>
        <w:rPr>
          <w:rFonts w:ascii="宋体" w:cs="宋体"/>
          <w:sz w:val="24"/>
          <w:lang w:val="zh-CN"/>
        </w:rPr>
      </w:pPr>
      <w:r w:rsidRPr="004D0F2F">
        <w:rPr>
          <w:rFonts w:ascii="宋体" w:eastAsia="宋体" w:hAnsi="Calibri" w:cs="宋体" w:hint="eastAsia"/>
          <w:sz w:val="24"/>
          <w:lang w:val="zh-CN"/>
        </w:rPr>
        <w:t>以社区为依托，以政府购买服务为推手，以社区养老服务网点为支撑，整合社会资源，采用推、拉两种方式，为社区居家老年人提供包括“日间照料、文化娱乐、志愿服务、法律服务、健康管理、家庭照护者公益培训、上门巡视”等综合性养老服务项目，让所有的老年人依托社区即可获得安全、便捷、周到的服务，打造许昌市中心城区“十五分钟社区养老服务圈”。</w:t>
      </w:r>
    </w:p>
    <w:p w:rsidR="00B87AE3" w:rsidRDefault="00406FB9" w:rsidP="001D5F17">
      <w:pPr>
        <w:widowControl/>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p w:rsidR="00B87AE3" w:rsidRPr="00B87AE3" w:rsidRDefault="00B87AE3" w:rsidP="001D5F17">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1、文体娱乐服务</w:t>
      </w:r>
    </w:p>
    <w:p w:rsidR="00B87AE3" w:rsidRPr="00B87AE3" w:rsidRDefault="00B87AE3" w:rsidP="001D5F17">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制定相关管理制度规范，明确活动设施场所的开放时段、注意事项、服务保障措施，组织老年人开展各种类型有益于身心健康的文化娱乐活动，内容包括组织书法、绘画、棋牌、唱歌、戏曲、趣味活动、益智游戏、阅览、品茶、看电视以及健身运动等。定期组织志愿者为老人们带去各种各样的娱乐活动。</w:t>
      </w:r>
    </w:p>
    <w:p w:rsidR="00B87AE3" w:rsidRPr="00B87AE3" w:rsidRDefault="00B87AE3" w:rsidP="001D5F17">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2、为老志愿服务</w:t>
      </w:r>
    </w:p>
    <w:p w:rsidR="00B87AE3" w:rsidRPr="00B87AE3" w:rsidRDefault="00B87AE3" w:rsidP="001D5F17">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 xml:space="preserve">联络志愿者、爱心商家及社会团体为社区老年人提供家电维修、理发、清洁卫生、精神慰藉、邻里互助等服务。   </w:t>
      </w:r>
    </w:p>
    <w:p w:rsidR="00B87AE3" w:rsidRPr="00B87AE3" w:rsidRDefault="00B87AE3" w:rsidP="001D5F17">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3、法律维权服务</w:t>
      </w:r>
    </w:p>
    <w:p w:rsidR="00B87AE3" w:rsidRPr="00B87AE3" w:rsidRDefault="00B87AE3" w:rsidP="00B87AE3">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定期邀请律师、专家为老人进行法律知识的科普培训，对有特别需求的老人提供免费或低偿的法律维权方面服务。为社区老年人提供法律咨询、法律援助、司法维权等服务，维护老年人赡养、财产、婚姻等合法权益。</w:t>
      </w:r>
    </w:p>
    <w:p w:rsidR="00B87AE3" w:rsidRPr="00B87AE3" w:rsidRDefault="00B87AE3" w:rsidP="00B87AE3">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4、健康管理服务</w:t>
      </w:r>
    </w:p>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为社区老年人提供生命体征检测（体温、血压、血糖、心率等），检测行为机能改变及心理认知变化，建立健康养老档案；为失能、半失能、高龄老年人提供送药上门、帮同就医服务；与医疗机构建立合作机制，为社区老年人提供免费挂号、直接就</w:t>
      </w:r>
      <w:r w:rsidRPr="00B87AE3">
        <w:rPr>
          <w:rFonts w:ascii="宋体" w:eastAsia="宋体" w:hAnsi="Calibri" w:cs="宋体" w:hint="eastAsia"/>
          <w:sz w:val="24"/>
          <w:lang w:val="zh-CN"/>
        </w:rPr>
        <w:lastRenderedPageBreak/>
        <w:t>诊/住院等服务，开通绿色就医通道；联系医疗及正规康复保健专家，为社区老年人开展义诊、健康教育、知识讲座等服务。</w:t>
      </w:r>
    </w:p>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5、家庭照护者公益培训</w:t>
      </w:r>
    </w:p>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定期组织专业人员为本社区失能、半失能老人的家庭成员进行养老护理技能培训，家庭照护人员的技能培训，帮助家庭成员更加科学化、规范化、人性化的关心照料老年人。</w:t>
      </w:r>
    </w:p>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6、入户巡视</w:t>
      </w:r>
    </w:p>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针对社区内空巢、独居、高龄及失能老年人，提供电话主动关怀和上门巡视服务，了解老人生活状况，给予相应的关爱和帮助。</w:t>
      </w:r>
    </w:p>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7、为老转介服务</w:t>
      </w:r>
    </w:p>
    <w:p w:rsidR="001D5F17" w:rsidRDefault="00B87AE3" w:rsidP="001D5F17">
      <w:pPr>
        <w:widowControl/>
        <w:spacing w:line="360" w:lineRule="auto"/>
        <w:ind w:firstLineChars="200" w:firstLine="480"/>
        <w:jc w:val="left"/>
        <w:rPr>
          <w:rFonts w:ascii="宋体" w:cs="宋体"/>
          <w:sz w:val="24"/>
          <w:lang w:val="zh-CN"/>
        </w:rPr>
      </w:pPr>
      <w:r w:rsidRPr="00B87AE3">
        <w:rPr>
          <w:rFonts w:ascii="宋体" w:eastAsia="宋体" w:hAnsi="Calibri" w:cs="宋体" w:hint="eastAsia"/>
          <w:sz w:val="24"/>
          <w:lang w:val="zh-CN"/>
        </w:rPr>
        <w:t>整合周边社会服务资源，在老人提出服务内容以外的其他服务需求时，如门窗玻璃破损更换、油烟机深度清洁、家庭保姆需求等，为老人推介相关的专业服务商，使老人享受无偿或低偿的专业化服务。</w:t>
      </w:r>
    </w:p>
    <w:p w:rsidR="001D5F17" w:rsidRDefault="00406FB9" w:rsidP="001D5F17">
      <w:pPr>
        <w:widowControl/>
        <w:spacing w:line="360" w:lineRule="auto"/>
        <w:ind w:firstLineChars="200" w:firstLine="482"/>
        <w:jc w:val="left"/>
        <w:rPr>
          <w:rFonts w:ascii="宋体" w:cs="宋体"/>
          <w:sz w:val="24"/>
          <w:lang w:val="zh-CN"/>
        </w:rPr>
      </w:pPr>
      <w:r>
        <w:rPr>
          <w:rFonts w:asciiTheme="minorEastAsia" w:hAnsiTheme="minorEastAsia" w:cs="微软雅黑" w:hint="eastAsia"/>
          <w:b/>
          <w:color w:val="7030A0"/>
          <w:sz w:val="24"/>
          <w:szCs w:val="24"/>
        </w:rPr>
        <w:t>本采购清单中所列技术规格或主要参数为最低要求，不允许负偏离，否则将承担其投标被视为非实质性响应投标的风险。</w:t>
      </w:r>
    </w:p>
    <w:p w:rsidR="001D5F17" w:rsidRDefault="00406FB9" w:rsidP="001D5F17">
      <w:pPr>
        <w:widowControl/>
        <w:spacing w:line="360" w:lineRule="auto"/>
        <w:ind w:firstLineChars="200" w:firstLine="482"/>
        <w:jc w:val="left"/>
        <w:rPr>
          <w:rFonts w:ascii="宋体" w:cs="宋体"/>
          <w:sz w:val="24"/>
          <w:lang w:val="zh-CN"/>
        </w:rPr>
      </w:pPr>
      <w:r>
        <w:rPr>
          <w:rFonts w:asciiTheme="minorEastAsia" w:hAnsiTheme="minorEastAsia" w:cs="宋体" w:hint="eastAsia"/>
          <w:b/>
          <w:color w:val="000000"/>
          <w:kern w:val="0"/>
          <w:sz w:val="24"/>
          <w:szCs w:val="24"/>
          <w:lang w:val="zh-CN"/>
        </w:rPr>
        <w:t>三、采购标的执行标准</w:t>
      </w:r>
    </w:p>
    <w:p w:rsidR="00FF124B" w:rsidRPr="001D5F17" w:rsidRDefault="00406FB9" w:rsidP="001D5F17">
      <w:pPr>
        <w:widowControl/>
        <w:spacing w:line="360" w:lineRule="auto"/>
        <w:ind w:firstLineChars="200" w:firstLine="480"/>
        <w:jc w:val="left"/>
        <w:rPr>
          <w:rFonts w:ascii="宋体" w:cs="宋体"/>
          <w:sz w:val="24"/>
          <w:lang w:val="zh-CN"/>
        </w:rPr>
      </w:pPr>
      <w:r>
        <w:rPr>
          <w:rFonts w:ascii="Times New Roman" w:eastAsia="仿宋_GB2312" w:hAnsi="Times New Roman" w:cs="Times New Roman" w:hint="eastAsia"/>
          <w:i/>
          <w:color w:val="548DD4" w:themeColor="text2" w:themeTint="99"/>
          <w:kern w:val="0"/>
          <w:sz w:val="24"/>
          <w:szCs w:val="24"/>
        </w:rPr>
        <w:t>国家标准：</w:t>
      </w:r>
    </w:p>
    <w:p w:rsidR="00FF124B" w:rsidRDefault="00406FB9" w:rsidP="0003661F">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color w:val="7030A0"/>
          <w:sz w:val="24"/>
          <w:szCs w:val="24"/>
          <w:lang w:val="zh-CN"/>
        </w:rPr>
        <w:t>强制性产品认证</w:t>
      </w:r>
    </w:p>
    <w:p w:rsidR="00FF124B" w:rsidRPr="00B87AE3" w:rsidRDefault="00406FB9" w:rsidP="0003661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rsidP="0003661F">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1、服务对象</w:t>
      </w:r>
    </w:p>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服务对象为居住在社区养老服务网点所在社区的60岁及以上老年人，其中，高龄、空巢、独居以及失能、半失能老年人为重点服务对象。</w:t>
      </w:r>
    </w:p>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Pr>
          <w:rFonts w:ascii="宋体" w:cs="宋体" w:hint="eastAsia"/>
          <w:sz w:val="24"/>
          <w:lang w:val="zh-CN"/>
        </w:rPr>
        <w:t>2、</w:t>
      </w:r>
      <w:r w:rsidRPr="00B87AE3">
        <w:rPr>
          <w:rFonts w:ascii="宋体" w:eastAsia="宋体" w:hAnsi="Calibri" w:cs="宋体" w:hint="eastAsia"/>
          <w:sz w:val="24"/>
          <w:lang w:val="zh-CN"/>
        </w:rPr>
        <w:t>服务标准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7"/>
        <w:gridCol w:w="6424"/>
      </w:tblGrid>
      <w:tr w:rsidR="00B87AE3" w:rsidRPr="00B87AE3" w:rsidTr="00486B2D">
        <w:trPr>
          <w:jc w:val="center"/>
        </w:trPr>
        <w:tc>
          <w:tcPr>
            <w:tcW w:w="1937" w:type="dxa"/>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lastRenderedPageBreak/>
              <w:t>服务项目</w:t>
            </w:r>
          </w:p>
        </w:tc>
        <w:tc>
          <w:tcPr>
            <w:tcW w:w="6424" w:type="dxa"/>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服务标准</w:t>
            </w:r>
          </w:p>
        </w:tc>
      </w:tr>
      <w:tr w:rsidR="00B87AE3" w:rsidRPr="00B87AE3" w:rsidTr="00486B2D">
        <w:trPr>
          <w:jc w:val="center"/>
        </w:trPr>
        <w:tc>
          <w:tcPr>
            <w:tcW w:w="1937" w:type="dxa"/>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文体娱乐</w:t>
            </w:r>
          </w:p>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服务</w:t>
            </w:r>
          </w:p>
        </w:tc>
        <w:tc>
          <w:tcPr>
            <w:tcW w:w="6424" w:type="dxa"/>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面向所有的社区老年人，每天安排有娱乐活动，每月组织4次中小型集体娱乐活动</w:t>
            </w:r>
          </w:p>
        </w:tc>
      </w:tr>
      <w:tr w:rsidR="00B87AE3" w:rsidRPr="00B87AE3" w:rsidTr="00486B2D">
        <w:trPr>
          <w:jc w:val="center"/>
        </w:trPr>
        <w:tc>
          <w:tcPr>
            <w:tcW w:w="1937" w:type="dxa"/>
            <w:vAlign w:val="center"/>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为老志愿</w:t>
            </w:r>
          </w:p>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服务</w:t>
            </w:r>
          </w:p>
        </w:tc>
        <w:tc>
          <w:tcPr>
            <w:tcW w:w="6424" w:type="dxa"/>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每月至少组织2次志愿活动，服务内容涵盖家电维修、理发、清洁卫生、精神慰藉、邻里互助等</w:t>
            </w:r>
          </w:p>
        </w:tc>
      </w:tr>
      <w:tr w:rsidR="00B87AE3" w:rsidRPr="00B87AE3" w:rsidTr="00486B2D">
        <w:trPr>
          <w:jc w:val="center"/>
        </w:trPr>
        <w:tc>
          <w:tcPr>
            <w:tcW w:w="1937" w:type="dxa"/>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法律维权</w:t>
            </w:r>
          </w:p>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服务</w:t>
            </w:r>
          </w:p>
        </w:tc>
        <w:tc>
          <w:tcPr>
            <w:tcW w:w="6424" w:type="dxa"/>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联系法律服务单位，每月度为社区老年人开展1次法律咨询或普法宣传活动</w:t>
            </w:r>
          </w:p>
        </w:tc>
      </w:tr>
      <w:tr w:rsidR="00B87AE3" w:rsidRPr="00B87AE3" w:rsidTr="00486B2D">
        <w:trPr>
          <w:jc w:val="center"/>
        </w:trPr>
        <w:tc>
          <w:tcPr>
            <w:tcW w:w="1937" w:type="dxa"/>
            <w:vMerge w:val="restart"/>
            <w:vAlign w:val="center"/>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健康管理</w:t>
            </w:r>
          </w:p>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服务</w:t>
            </w:r>
          </w:p>
        </w:tc>
        <w:tc>
          <w:tcPr>
            <w:tcW w:w="6424" w:type="dxa"/>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①免费为社区老年人检测生命体征（体温、血压、血糖、心率等），建立基础健康养老档案，每月开展1次义诊服务</w:t>
            </w:r>
          </w:p>
        </w:tc>
      </w:tr>
      <w:tr w:rsidR="00B87AE3" w:rsidRPr="00B87AE3" w:rsidTr="00486B2D">
        <w:trPr>
          <w:jc w:val="center"/>
        </w:trPr>
        <w:tc>
          <w:tcPr>
            <w:tcW w:w="1937" w:type="dxa"/>
            <w:vMerge/>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p>
        </w:tc>
        <w:tc>
          <w:tcPr>
            <w:tcW w:w="6424" w:type="dxa"/>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②为失能、半失能、高龄老年人提供免费送药上门、帮同就医服务（需至少1名直接监护人陪同）</w:t>
            </w:r>
          </w:p>
        </w:tc>
      </w:tr>
      <w:tr w:rsidR="00B87AE3" w:rsidRPr="00B87AE3" w:rsidTr="00486B2D">
        <w:trPr>
          <w:jc w:val="center"/>
        </w:trPr>
        <w:tc>
          <w:tcPr>
            <w:tcW w:w="1937" w:type="dxa"/>
            <w:vMerge/>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p>
        </w:tc>
        <w:tc>
          <w:tcPr>
            <w:tcW w:w="6424" w:type="dxa"/>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③与医疗服务机构签订合作协议，为社区老年人提供免费挂号、直接就诊/住院等服务，开通绿色就医通道</w:t>
            </w:r>
          </w:p>
        </w:tc>
      </w:tr>
      <w:tr w:rsidR="00B87AE3" w:rsidRPr="00B87AE3" w:rsidTr="00486B2D">
        <w:trPr>
          <w:jc w:val="center"/>
        </w:trPr>
        <w:tc>
          <w:tcPr>
            <w:tcW w:w="1937" w:type="dxa"/>
            <w:vMerge/>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p>
        </w:tc>
        <w:tc>
          <w:tcPr>
            <w:tcW w:w="6424" w:type="dxa"/>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④每周为社区老年人提供1次疫病防治、老年病后遗症康复或健康专题讲座</w:t>
            </w:r>
          </w:p>
        </w:tc>
      </w:tr>
      <w:tr w:rsidR="00B87AE3" w:rsidRPr="00B87AE3" w:rsidTr="00486B2D">
        <w:trPr>
          <w:jc w:val="center"/>
        </w:trPr>
        <w:tc>
          <w:tcPr>
            <w:tcW w:w="1937" w:type="dxa"/>
          </w:tcPr>
          <w:p w:rsidR="00B87AE3" w:rsidRPr="00B87AE3" w:rsidRDefault="00B87AE3" w:rsidP="0003661F">
            <w:pPr>
              <w:widowControl/>
              <w:spacing w:line="360" w:lineRule="auto"/>
              <w:ind w:leftChars="200" w:left="540" w:hangingChars="50" w:hanging="120"/>
              <w:jc w:val="left"/>
              <w:rPr>
                <w:rFonts w:ascii="宋体" w:eastAsia="宋体" w:hAnsi="Calibri" w:cs="宋体"/>
                <w:sz w:val="24"/>
                <w:lang w:val="zh-CN"/>
              </w:rPr>
            </w:pPr>
            <w:r w:rsidRPr="00B87AE3">
              <w:rPr>
                <w:rFonts w:ascii="宋体" w:eastAsia="宋体" w:hAnsi="Calibri" w:cs="宋体" w:hint="eastAsia"/>
                <w:sz w:val="24"/>
                <w:lang w:val="zh-CN"/>
              </w:rPr>
              <w:t>家庭照护者公益培训</w:t>
            </w:r>
          </w:p>
        </w:tc>
        <w:tc>
          <w:tcPr>
            <w:tcW w:w="6424" w:type="dxa"/>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每季度至少为失能、半失能老人的家庭成员进行一次养老护理技能培训</w:t>
            </w:r>
          </w:p>
        </w:tc>
      </w:tr>
      <w:tr w:rsidR="00B87AE3" w:rsidRPr="00B87AE3" w:rsidTr="00486B2D">
        <w:trPr>
          <w:jc w:val="center"/>
        </w:trPr>
        <w:tc>
          <w:tcPr>
            <w:tcW w:w="1937" w:type="dxa"/>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入户巡视</w:t>
            </w:r>
          </w:p>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服务</w:t>
            </w:r>
          </w:p>
        </w:tc>
        <w:tc>
          <w:tcPr>
            <w:tcW w:w="6424" w:type="dxa"/>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每日至少1次电话主动关怀、每月至少1次上门巡视服务</w:t>
            </w:r>
          </w:p>
        </w:tc>
      </w:tr>
      <w:tr w:rsidR="00B87AE3" w:rsidRPr="00B87AE3" w:rsidTr="00486B2D">
        <w:trPr>
          <w:jc w:val="center"/>
        </w:trPr>
        <w:tc>
          <w:tcPr>
            <w:tcW w:w="1937" w:type="dxa"/>
            <w:vAlign w:val="center"/>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为老转介</w:t>
            </w:r>
          </w:p>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服务</w:t>
            </w:r>
          </w:p>
        </w:tc>
        <w:tc>
          <w:tcPr>
            <w:tcW w:w="6424" w:type="dxa"/>
          </w:tcPr>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根据社区老年人需要，无偿帮助社区老年人联系相应的服务机构或人员，提供社区养老所需服务</w:t>
            </w:r>
          </w:p>
        </w:tc>
      </w:tr>
    </w:tbl>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3、服务形式</w:t>
      </w:r>
    </w:p>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（1）集中服务：对能够“走出来”的老年人，在各社区老年人日间照料中心享受文体娱乐、为老志愿服务、法律维权服务等社区养老服务项目。</w:t>
      </w:r>
    </w:p>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（2）上门服务：针对高龄、空巢、独居以及失能、半失能等行动不便的老年人提供入户巡视、上门送药、陪同就医、照护培训等上门服务。</w:t>
      </w:r>
    </w:p>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hint="eastAsia"/>
          <w:sz w:val="24"/>
          <w:lang w:val="zh-CN"/>
        </w:rPr>
        <w:t>4.其他要求</w:t>
      </w:r>
    </w:p>
    <w:p w:rsidR="00B87AE3" w:rsidRPr="00B87AE3" w:rsidRDefault="00B87AE3" w:rsidP="0003661F">
      <w:pPr>
        <w:widowControl/>
        <w:spacing w:line="360" w:lineRule="auto"/>
        <w:ind w:firstLineChars="200" w:firstLine="480"/>
        <w:jc w:val="left"/>
        <w:rPr>
          <w:rFonts w:ascii="宋体" w:eastAsia="宋体" w:hAnsi="Calibri" w:cs="宋体"/>
          <w:sz w:val="24"/>
          <w:lang w:val="zh-CN"/>
        </w:rPr>
      </w:pPr>
      <w:r w:rsidRPr="00B87AE3">
        <w:rPr>
          <w:rFonts w:ascii="宋体" w:eastAsia="宋体" w:hAnsi="Calibri" w:cs="宋体"/>
          <w:sz w:val="24"/>
          <w:lang w:val="zh-CN"/>
        </w:rPr>
        <w:lastRenderedPageBreak/>
        <w:t>本次招标由市民政局统一进行采购，</w:t>
      </w:r>
      <w:r w:rsidRPr="00B87AE3">
        <w:rPr>
          <w:rFonts w:ascii="宋体" w:eastAsia="宋体" w:hAnsi="Calibri" w:cs="宋体" w:hint="eastAsia"/>
          <w:sz w:val="24"/>
          <w:lang w:val="zh-CN"/>
        </w:rPr>
        <w:t>根据得分排名高低情况，选择前五名供应商中标，如响应供应商不足5名则本次采购活动结束，将依法重新组织后续采购活动（包括但不限于：重新招标等）。</w:t>
      </w:r>
      <w:r w:rsidRPr="00B87AE3">
        <w:rPr>
          <w:rFonts w:ascii="宋体" w:eastAsia="宋体" w:hAnsi="Calibri" w:cs="宋体"/>
          <w:sz w:val="24"/>
          <w:lang w:val="zh-CN"/>
        </w:rPr>
        <w:t>招标结束后市民政局根据中标情况统一为中标服务商分配运营管理服务项目（第一名不高于25家、第二名不高于20家、第三名不高于18家、第四名不高于14家、最后一名不高于10家），委托市区5个区级民政部门（魏都区、建安区、东城区、开发区、示范区）监管中标服务商及签订合同。</w:t>
      </w:r>
    </w:p>
    <w:p w:rsidR="00FF124B" w:rsidRDefault="00406FB9" w:rsidP="0003661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五、采购标的的其他技术、服务等要求</w:t>
      </w:r>
    </w:p>
    <w:p w:rsidR="0003661F" w:rsidRPr="0003661F" w:rsidRDefault="0003661F" w:rsidP="0003661F">
      <w:pPr>
        <w:widowControl/>
        <w:spacing w:line="360" w:lineRule="auto"/>
        <w:ind w:firstLineChars="200" w:firstLine="480"/>
        <w:jc w:val="left"/>
        <w:rPr>
          <w:rFonts w:ascii="宋体" w:eastAsia="宋体" w:hAnsi="Calibri" w:cs="宋体"/>
          <w:sz w:val="24"/>
          <w:lang w:val="zh-CN"/>
        </w:rPr>
      </w:pPr>
      <w:r w:rsidRPr="0003661F">
        <w:rPr>
          <w:rFonts w:ascii="宋体" w:eastAsia="宋体" w:hAnsi="Calibri" w:cs="宋体" w:hint="eastAsia"/>
          <w:sz w:val="24"/>
          <w:lang w:val="zh-CN"/>
        </w:rPr>
        <w:t>服务满意度要求：在服务期限内，要求服务满意度达到95%以上，且无安全事故发生。</w:t>
      </w:r>
    </w:p>
    <w:p w:rsidR="00FF124B" w:rsidRDefault="00406FB9" w:rsidP="0003661F">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六、验收标准</w:t>
      </w:r>
    </w:p>
    <w:p w:rsidR="00FF124B" w:rsidRPr="0003661F" w:rsidRDefault="0003661F" w:rsidP="0003661F">
      <w:pPr>
        <w:widowControl/>
        <w:shd w:val="clear" w:color="auto" w:fill="FFFFFF"/>
        <w:spacing w:line="360" w:lineRule="auto"/>
        <w:ind w:firstLineChars="200" w:firstLine="480"/>
        <w:contextualSpacing/>
        <w:jc w:val="left"/>
        <w:rPr>
          <w:rFonts w:ascii="宋体" w:cs="宋体"/>
          <w:sz w:val="24"/>
          <w:lang w:val="zh-CN"/>
        </w:rPr>
      </w:pPr>
      <w:r w:rsidRPr="0003661F">
        <w:rPr>
          <w:rFonts w:ascii="宋体" w:eastAsia="宋体" w:hAnsi="Calibri" w:cs="宋体" w:hint="eastAsia"/>
          <w:sz w:val="24"/>
          <w:lang w:val="zh-CN"/>
        </w:rPr>
        <w:t>由采购人成立验收小组,根据招标文件要求、投标文件响应验收，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03661F" w:rsidRDefault="00406FB9" w:rsidP="0003661F">
      <w:pPr>
        <w:pStyle w:val="af0"/>
        <w:widowControl/>
        <w:numPr>
          <w:ilvl w:val="0"/>
          <w:numId w:val="10"/>
        </w:numPr>
        <w:shd w:val="clear" w:color="auto" w:fill="FFFFFF"/>
        <w:spacing w:line="360" w:lineRule="auto"/>
        <w:ind w:firstLineChars="0"/>
        <w:contextualSpacing/>
        <w:jc w:val="left"/>
        <w:rPr>
          <w:rFonts w:asciiTheme="minorEastAsia" w:hAnsiTheme="minorEastAsia" w:cs="宋体"/>
          <w:b/>
          <w:color w:val="000000"/>
          <w:kern w:val="0"/>
          <w:sz w:val="24"/>
          <w:szCs w:val="24"/>
          <w:lang w:val="zh-CN"/>
        </w:rPr>
      </w:pPr>
      <w:r w:rsidRPr="0003661F">
        <w:rPr>
          <w:rFonts w:asciiTheme="minorEastAsia" w:hAnsiTheme="minorEastAsia" w:cs="宋体" w:hint="eastAsia"/>
          <w:b/>
          <w:color w:val="000000"/>
          <w:kern w:val="0"/>
          <w:sz w:val="24"/>
          <w:szCs w:val="24"/>
          <w:lang w:val="zh-CN"/>
        </w:rPr>
        <w:t>资金支付</w:t>
      </w:r>
    </w:p>
    <w:p w:rsidR="0003661F" w:rsidRPr="0003661F" w:rsidRDefault="0003661F" w:rsidP="0003661F">
      <w:pPr>
        <w:widowControl/>
        <w:shd w:val="clear" w:color="auto" w:fill="FFFFFF"/>
        <w:spacing w:line="360" w:lineRule="auto"/>
        <w:ind w:left="482"/>
        <w:contextualSpacing/>
        <w:jc w:val="left"/>
        <w:rPr>
          <w:rFonts w:ascii="宋体" w:eastAsia="宋体" w:hAnsi="宋体" w:cs="宋体"/>
          <w:b/>
          <w:color w:val="000000"/>
          <w:kern w:val="0"/>
          <w:sz w:val="24"/>
          <w:szCs w:val="24"/>
          <w:lang w:val="zh-CN"/>
        </w:rPr>
      </w:pPr>
      <w:r w:rsidRPr="0003661F">
        <w:rPr>
          <w:rFonts w:ascii="宋体" w:cs="宋体" w:hint="eastAsia"/>
          <w:sz w:val="24"/>
          <w:lang w:val="zh-CN"/>
        </w:rPr>
        <w:t>1、</w:t>
      </w:r>
      <w:r w:rsidRPr="0003661F">
        <w:rPr>
          <w:rFonts w:ascii="宋体" w:eastAsia="宋体" w:hAnsi="Calibri" w:cs="宋体" w:hint="eastAsia"/>
          <w:sz w:val="24"/>
          <w:lang w:val="zh-CN"/>
        </w:rPr>
        <w:t>支付方式：银行转账</w:t>
      </w:r>
    </w:p>
    <w:p w:rsidR="0003661F" w:rsidRDefault="0003661F" w:rsidP="0003661F">
      <w:pPr>
        <w:widowControl/>
        <w:spacing w:line="360" w:lineRule="auto"/>
        <w:ind w:firstLine="450"/>
        <w:jc w:val="left"/>
        <w:rPr>
          <w:rFonts w:ascii="宋体" w:cs="宋体"/>
          <w:sz w:val="24"/>
          <w:lang w:val="zh-CN"/>
        </w:rPr>
      </w:pPr>
      <w:r>
        <w:rPr>
          <w:rFonts w:ascii="宋体" w:cs="宋体" w:hint="eastAsia"/>
          <w:sz w:val="24"/>
          <w:lang w:val="zh-CN"/>
        </w:rPr>
        <w:t>2、</w:t>
      </w:r>
      <w:r w:rsidRPr="0003661F">
        <w:rPr>
          <w:rFonts w:ascii="宋体" w:eastAsia="宋体" w:hAnsi="Calibri" w:cs="宋体" w:hint="eastAsia"/>
          <w:sz w:val="24"/>
          <w:lang w:val="zh-CN"/>
        </w:rPr>
        <w:t>支付时间及条件：按照中标价，采取按季度据实结算的方式支付。即根据每季度的综合考评结果，验收合格，在下一季度的上旬拨付上一季度的项目资金；验收不合格，则扣除上个季度不合格项目资金的费用，并要求下个季度整改完成。连续两个季度验收不合格者，则取消中标人的履约资格，并处相应的罚金作为违约金。</w:t>
      </w:r>
    </w:p>
    <w:p w:rsidR="0003661F" w:rsidRPr="0003661F" w:rsidRDefault="0003661F" w:rsidP="0003661F">
      <w:pPr>
        <w:widowControl/>
        <w:spacing w:line="360" w:lineRule="auto"/>
        <w:ind w:firstLine="450"/>
        <w:jc w:val="left"/>
        <w:rPr>
          <w:rFonts w:ascii="宋体" w:eastAsia="宋体" w:hAnsi="Calibri" w:cs="宋体"/>
          <w:sz w:val="24"/>
          <w:lang w:val="zh-CN"/>
        </w:rPr>
      </w:pPr>
      <w:r>
        <w:rPr>
          <w:rFonts w:ascii="宋体" w:cs="宋体" w:hint="eastAsia"/>
          <w:sz w:val="24"/>
          <w:lang w:val="zh-CN"/>
        </w:rPr>
        <w:t>3、</w:t>
      </w:r>
      <w:r w:rsidRPr="0003661F">
        <w:rPr>
          <w:rFonts w:ascii="宋体" w:eastAsia="宋体" w:hAnsi="Calibri" w:cs="宋体" w:hint="eastAsia"/>
          <w:sz w:val="24"/>
          <w:lang w:val="zh-CN"/>
        </w:rPr>
        <w:t>监管办法</w:t>
      </w:r>
    </w:p>
    <w:p w:rsidR="0003661F" w:rsidRDefault="0003661F" w:rsidP="0003661F">
      <w:pPr>
        <w:widowControl/>
        <w:spacing w:line="360" w:lineRule="auto"/>
        <w:ind w:firstLine="480"/>
        <w:jc w:val="left"/>
        <w:rPr>
          <w:rFonts w:ascii="宋体" w:cs="宋体"/>
          <w:sz w:val="24"/>
          <w:lang w:val="zh-CN"/>
        </w:rPr>
      </w:pPr>
      <w:r w:rsidRPr="0003661F">
        <w:rPr>
          <w:rFonts w:ascii="宋体" w:eastAsia="宋体" w:hAnsi="Calibri" w:cs="宋体" w:hint="eastAsia"/>
          <w:sz w:val="24"/>
          <w:lang w:val="zh-CN"/>
        </w:rPr>
        <w:t>项目质量监管主要采用两种形式：项目进展过程中的服务跟踪以及项目阶段性的服务质量考核。服务跟踪主要通过服务对象满意度测评、专项服务回访等方式，及时了解服务对象的服务感知，保证并及时提升服务质量；服务质量考核主要通过督办、通报、绩效处罚的方式监管服务质量，考核结果应用到项目资金支付条件中。</w:t>
      </w:r>
    </w:p>
    <w:p w:rsidR="0003661F" w:rsidRDefault="00406FB9" w:rsidP="0003661F">
      <w:pPr>
        <w:widowControl/>
        <w:spacing w:line="360" w:lineRule="auto"/>
        <w:ind w:firstLine="480"/>
        <w:jc w:val="left"/>
        <w:rPr>
          <w:rFonts w:ascii="宋体" w:cs="宋体"/>
          <w:sz w:val="24"/>
          <w:lang w:val="zh-CN"/>
        </w:rPr>
      </w:pPr>
      <w:r>
        <w:rPr>
          <w:rFonts w:asciiTheme="minorEastAsia" w:hAnsiTheme="minorEastAsia" w:cs="宋体" w:hint="eastAsia"/>
          <w:b/>
          <w:color w:val="000000"/>
          <w:kern w:val="0"/>
          <w:sz w:val="24"/>
          <w:szCs w:val="24"/>
          <w:lang w:val="zh-CN"/>
        </w:rPr>
        <w:t>八、其他要求</w:t>
      </w:r>
    </w:p>
    <w:p w:rsidR="00FF124B" w:rsidRDefault="0003661F" w:rsidP="0003661F">
      <w:pPr>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406FB9">
        <w:rPr>
          <w:rFonts w:ascii="宋体" w:cs="宋体" w:hint="eastAsia"/>
          <w:sz w:val="24"/>
          <w:lang w:val="zh-CN"/>
        </w:rPr>
        <w:t>、投标人应就</w:t>
      </w:r>
      <w:r w:rsidR="00406FB9" w:rsidRPr="0003661F">
        <w:rPr>
          <w:rFonts w:ascii="宋体" w:cs="宋体" w:hint="eastAsia"/>
          <w:sz w:val="24"/>
          <w:lang w:val="zh-CN"/>
        </w:rPr>
        <w:t>该项目（每包或者标段）</w:t>
      </w:r>
      <w:r w:rsidR="00406FB9">
        <w:rPr>
          <w:rFonts w:ascii="宋体" w:cs="宋体" w:hint="eastAsia"/>
          <w:sz w:val="24"/>
          <w:lang w:val="zh-CN"/>
        </w:rPr>
        <w:t>完整投标，</w:t>
      </w:r>
      <w:r w:rsidR="00406FB9">
        <w:rPr>
          <w:rFonts w:ascii="宋体" w:cs="宋体" w:hint="eastAsia"/>
          <w:b/>
          <w:sz w:val="24"/>
          <w:lang w:val="zh-CN"/>
        </w:rPr>
        <w:t>否则为无效投标。</w:t>
      </w:r>
    </w:p>
    <w:p w:rsidR="00FF124B" w:rsidRPr="0003661F" w:rsidRDefault="0003661F" w:rsidP="0003661F">
      <w:pPr>
        <w:topLinePunct/>
        <w:snapToGrid w:val="0"/>
        <w:spacing w:line="360" w:lineRule="auto"/>
        <w:ind w:firstLineChars="200" w:firstLine="480"/>
        <w:rPr>
          <w:rFonts w:ascii="宋体" w:cs="宋体"/>
          <w:sz w:val="24"/>
          <w:lang w:val="zh-CN"/>
        </w:rPr>
      </w:pPr>
      <w:r>
        <w:rPr>
          <w:rFonts w:ascii="宋体" w:cs="宋体" w:hint="eastAsia"/>
          <w:sz w:val="24"/>
          <w:lang w:val="zh-CN"/>
        </w:rPr>
        <w:lastRenderedPageBreak/>
        <w:t>2</w:t>
      </w:r>
      <w:r w:rsidR="00406FB9">
        <w:rPr>
          <w:rFonts w:ascii="宋体" w:cs="宋体" w:hint="eastAsia"/>
          <w:sz w:val="24"/>
          <w:lang w:val="zh-CN"/>
        </w:rPr>
        <w:t>、本项目为交钥匙工程。</w:t>
      </w:r>
      <w:bookmarkStart w:id="0" w:name="_GoBack"/>
      <w:bookmarkEnd w:id="0"/>
    </w:p>
    <w:p w:rsidR="00FF124B" w:rsidRPr="0003661F" w:rsidRDefault="0003661F" w:rsidP="0003661F">
      <w:pPr>
        <w:topLinePunct/>
        <w:snapToGrid w:val="0"/>
        <w:spacing w:line="360" w:lineRule="auto"/>
        <w:ind w:firstLineChars="200" w:firstLine="480"/>
        <w:rPr>
          <w:rFonts w:ascii="宋体" w:cs="宋体"/>
          <w:sz w:val="24"/>
          <w:lang w:val="zh-CN"/>
        </w:rPr>
      </w:pPr>
      <w:r w:rsidRPr="0003661F">
        <w:rPr>
          <w:rFonts w:ascii="宋体" w:cs="宋体" w:hint="eastAsia"/>
          <w:sz w:val="24"/>
          <w:lang w:val="zh-CN"/>
        </w:rPr>
        <w:t>3</w:t>
      </w:r>
      <w:r w:rsidR="00406FB9" w:rsidRPr="0003661F">
        <w:rPr>
          <w:rFonts w:ascii="宋体" w:cs="宋体" w:hint="eastAsia"/>
          <w:sz w:val="24"/>
          <w:lang w:val="zh-CN"/>
        </w:rPr>
        <w:t>、投标文件中须有详细的实施（技术）方案，</w:t>
      </w:r>
      <w:r w:rsidR="00406FB9" w:rsidRPr="0003661F">
        <w:rPr>
          <w:rFonts w:ascii="宋体" w:cs="宋体" w:hint="eastAsia"/>
          <w:b/>
          <w:sz w:val="24"/>
          <w:lang w:val="zh-CN"/>
        </w:rPr>
        <w:t>否则为无效投标。</w:t>
      </w:r>
    </w:p>
    <w:p w:rsidR="00FF124B" w:rsidRDefault="00FF124B">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FF124B" w:rsidRDefault="00FF124B">
      <w:pPr>
        <w:autoSpaceDE w:val="0"/>
        <w:autoSpaceDN w:val="0"/>
        <w:adjustRightInd w:val="0"/>
        <w:jc w:val="center"/>
        <w:rPr>
          <w:rFonts w:asciiTheme="majorEastAsia" w:eastAsiaTheme="majorEastAsia" w:hAnsiTheme="majorEastAsia" w:cs="宋体"/>
          <w:b/>
          <w:kern w:val="0"/>
          <w:sz w:val="36"/>
          <w:szCs w:val="36"/>
        </w:rPr>
      </w:pPr>
    </w:p>
    <w:p w:rsidR="00CA308B" w:rsidRDefault="00CA308B">
      <w:pPr>
        <w:autoSpaceDE w:val="0"/>
        <w:autoSpaceDN w:val="0"/>
        <w:adjustRightInd w:val="0"/>
        <w:jc w:val="center"/>
        <w:rPr>
          <w:rFonts w:asciiTheme="majorEastAsia" w:eastAsiaTheme="majorEastAsia" w:hAnsiTheme="majorEastAsia" w:cs="宋体"/>
          <w:b/>
          <w:kern w:val="0"/>
          <w:sz w:val="36"/>
          <w:szCs w:val="36"/>
        </w:rPr>
      </w:pPr>
    </w:p>
    <w:p w:rsidR="00CA308B" w:rsidRDefault="00CA308B">
      <w:pPr>
        <w:autoSpaceDE w:val="0"/>
        <w:autoSpaceDN w:val="0"/>
        <w:adjustRightInd w:val="0"/>
        <w:jc w:val="center"/>
        <w:rPr>
          <w:rFonts w:asciiTheme="majorEastAsia" w:eastAsiaTheme="majorEastAsia" w:hAnsiTheme="majorEastAsia" w:cs="宋体"/>
          <w:b/>
          <w:kern w:val="0"/>
          <w:sz w:val="36"/>
          <w:szCs w:val="36"/>
        </w:rPr>
      </w:pPr>
    </w:p>
    <w:p w:rsidR="00CA308B" w:rsidRDefault="00CA308B">
      <w:pPr>
        <w:autoSpaceDE w:val="0"/>
        <w:autoSpaceDN w:val="0"/>
        <w:adjustRightInd w:val="0"/>
        <w:jc w:val="center"/>
        <w:rPr>
          <w:rFonts w:asciiTheme="majorEastAsia" w:eastAsiaTheme="majorEastAsia" w:hAnsiTheme="majorEastAsia" w:cs="宋体"/>
          <w:b/>
          <w:kern w:val="0"/>
          <w:sz w:val="36"/>
          <w:szCs w:val="36"/>
        </w:rPr>
      </w:pPr>
    </w:p>
    <w:p w:rsidR="00CA308B" w:rsidRDefault="00CA308B">
      <w:pPr>
        <w:autoSpaceDE w:val="0"/>
        <w:autoSpaceDN w:val="0"/>
        <w:adjustRightInd w:val="0"/>
        <w:jc w:val="center"/>
        <w:rPr>
          <w:rFonts w:asciiTheme="majorEastAsia" w:eastAsiaTheme="majorEastAsia" w:hAnsiTheme="majorEastAsia" w:cs="宋体"/>
          <w:b/>
          <w:kern w:val="0"/>
          <w:sz w:val="36"/>
          <w:szCs w:val="36"/>
        </w:rPr>
      </w:pPr>
    </w:p>
    <w:p w:rsidR="00CA308B" w:rsidRDefault="00CA308B">
      <w:pPr>
        <w:autoSpaceDE w:val="0"/>
        <w:autoSpaceDN w:val="0"/>
        <w:adjustRightInd w:val="0"/>
        <w:jc w:val="center"/>
        <w:rPr>
          <w:rFonts w:asciiTheme="majorEastAsia" w:eastAsiaTheme="majorEastAsia" w:hAnsiTheme="majorEastAsia" w:cs="宋体"/>
          <w:b/>
          <w:kern w:val="0"/>
          <w:sz w:val="36"/>
          <w:szCs w:val="36"/>
        </w:rPr>
      </w:pPr>
    </w:p>
    <w:p w:rsidR="00CA308B" w:rsidRDefault="00CA308B">
      <w:pPr>
        <w:autoSpaceDE w:val="0"/>
        <w:autoSpaceDN w:val="0"/>
        <w:adjustRightInd w:val="0"/>
        <w:jc w:val="center"/>
        <w:rPr>
          <w:rFonts w:asciiTheme="majorEastAsia" w:eastAsiaTheme="majorEastAsia" w:hAnsiTheme="majorEastAsia" w:cs="宋体"/>
          <w:b/>
          <w:kern w:val="0"/>
          <w:sz w:val="36"/>
          <w:szCs w:val="36"/>
        </w:rPr>
      </w:pPr>
    </w:p>
    <w:p w:rsidR="00CA308B" w:rsidRDefault="00CA308B">
      <w:pPr>
        <w:autoSpaceDE w:val="0"/>
        <w:autoSpaceDN w:val="0"/>
        <w:adjustRightInd w:val="0"/>
        <w:jc w:val="center"/>
        <w:rPr>
          <w:rFonts w:asciiTheme="majorEastAsia" w:eastAsiaTheme="majorEastAsia" w:hAnsiTheme="majorEastAsia" w:cs="宋体"/>
          <w:b/>
          <w:kern w:val="0"/>
          <w:sz w:val="36"/>
          <w:szCs w:val="36"/>
        </w:rPr>
      </w:pPr>
    </w:p>
    <w:p w:rsidR="00CA308B" w:rsidRDefault="00CA308B">
      <w:pPr>
        <w:autoSpaceDE w:val="0"/>
        <w:autoSpaceDN w:val="0"/>
        <w:adjustRightInd w:val="0"/>
        <w:jc w:val="center"/>
        <w:rPr>
          <w:rFonts w:asciiTheme="majorEastAsia" w:eastAsiaTheme="majorEastAsia" w:hAnsiTheme="majorEastAsia" w:cs="宋体"/>
          <w:b/>
          <w:kern w:val="0"/>
          <w:sz w:val="36"/>
          <w:szCs w:val="36"/>
        </w:rPr>
      </w:pPr>
    </w:p>
    <w:p w:rsidR="00CA308B" w:rsidRDefault="00CA308B">
      <w:pPr>
        <w:autoSpaceDE w:val="0"/>
        <w:autoSpaceDN w:val="0"/>
        <w:adjustRightInd w:val="0"/>
        <w:jc w:val="center"/>
        <w:rPr>
          <w:rFonts w:asciiTheme="majorEastAsia" w:eastAsiaTheme="majorEastAsia" w:hAnsiTheme="majorEastAsia" w:cs="宋体"/>
          <w:b/>
          <w:kern w:val="0"/>
          <w:sz w:val="36"/>
          <w:szCs w:val="36"/>
        </w:rPr>
      </w:pPr>
    </w:p>
    <w:p w:rsidR="00CA308B" w:rsidRDefault="00CA308B">
      <w:pPr>
        <w:autoSpaceDE w:val="0"/>
        <w:autoSpaceDN w:val="0"/>
        <w:adjustRightInd w:val="0"/>
        <w:jc w:val="center"/>
        <w:rPr>
          <w:rFonts w:asciiTheme="majorEastAsia" w:eastAsiaTheme="majorEastAsia" w:hAnsiTheme="majorEastAsia" w:cs="宋体"/>
          <w:b/>
          <w:kern w:val="0"/>
          <w:sz w:val="36"/>
          <w:szCs w:val="36"/>
        </w:rPr>
      </w:pPr>
    </w:p>
    <w:p w:rsidR="00CA308B" w:rsidRDefault="00CA308B">
      <w:pPr>
        <w:autoSpaceDE w:val="0"/>
        <w:autoSpaceDN w:val="0"/>
        <w:adjustRightInd w:val="0"/>
        <w:jc w:val="center"/>
        <w:rPr>
          <w:rFonts w:asciiTheme="majorEastAsia" w:eastAsiaTheme="majorEastAsia" w:hAnsiTheme="majorEastAsia" w:cs="宋体"/>
          <w:b/>
          <w:kern w:val="0"/>
          <w:sz w:val="36"/>
          <w:szCs w:val="36"/>
        </w:rPr>
      </w:pPr>
    </w:p>
    <w:p w:rsidR="00CA308B" w:rsidRDefault="00CA308B">
      <w:pPr>
        <w:autoSpaceDE w:val="0"/>
        <w:autoSpaceDN w:val="0"/>
        <w:adjustRightInd w:val="0"/>
        <w:jc w:val="center"/>
        <w:rPr>
          <w:rFonts w:asciiTheme="majorEastAsia" w:eastAsiaTheme="majorEastAsia" w:hAnsiTheme="majorEastAsia" w:cs="宋体"/>
          <w:b/>
          <w:kern w:val="0"/>
          <w:sz w:val="36"/>
          <w:szCs w:val="36"/>
        </w:rPr>
      </w:pPr>
    </w:p>
    <w:p w:rsidR="00CA308B" w:rsidRDefault="00CA308B">
      <w:pPr>
        <w:autoSpaceDE w:val="0"/>
        <w:autoSpaceDN w:val="0"/>
        <w:adjustRightInd w:val="0"/>
        <w:jc w:val="center"/>
        <w:rPr>
          <w:rFonts w:asciiTheme="majorEastAsia" w:eastAsiaTheme="majorEastAsia" w:hAnsiTheme="majorEastAsia" w:cs="宋体"/>
          <w:b/>
          <w:kern w:val="0"/>
          <w:sz w:val="36"/>
          <w:szCs w:val="36"/>
        </w:rPr>
      </w:pPr>
    </w:p>
    <w:p w:rsidR="00CA308B" w:rsidRDefault="00CA308B">
      <w:pPr>
        <w:autoSpaceDE w:val="0"/>
        <w:autoSpaceDN w:val="0"/>
        <w:adjustRightInd w:val="0"/>
        <w:jc w:val="center"/>
        <w:rPr>
          <w:rFonts w:asciiTheme="majorEastAsia" w:eastAsiaTheme="majorEastAsia" w:hAnsiTheme="majorEastAsia" w:cs="宋体"/>
          <w:b/>
          <w:kern w:val="0"/>
          <w:sz w:val="36"/>
          <w:szCs w:val="36"/>
        </w:rPr>
      </w:pPr>
    </w:p>
    <w:p w:rsidR="00FF124B" w:rsidRDefault="00406FB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F124B" w:rsidRDefault="00406FB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F124B">
        <w:trPr>
          <w:trHeight w:val="636"/>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F124B" w:rsidRDefault="00406FB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F124B">
        <w:trPr>
          <w:trHeight w:val="1278"/>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F124B" w:rsidRPr="00127EAE" w:rsidRDefault="00406FB9" w:rsidP="00127EAE">
            <w:pPr>
              <w:pStyle w:val="ab"/>
              <w:widowControl/>
              <w:shd w:val="clear" w:color="auto" w:fill="FFFFFF"/>
              <w:spacing w:line="360" w:lineRule="auto"/>
              <w:contextualSpacing/>
              <w:jc w:val="left"/>
              <w:rPr>
                <w:rFonts w:asciiTheme="minorEastAsia" w:eastAsiaTheme="minorEastAsia" w:hAnsiTheme="minorEastAsia" w:cs="仿宋_GB2312"/>
              </w:rPr>
            </w:pPr>
            <w:r w:rsidRPr="00127EAE">
              <w:rPr>
                <w:rFonts w:asciiTheme="minorEastAsia" w:eastAsiaTheme="minorEastAsia" w:hAnsiTheme="minorEastAsia" w:cs="仿宋_GB2312" w:hint="eastAsia"/>
              </w:rPr>
              <w:t>项目名称：</w:t>
            </w:r>
            <w:r w:rsidR="00127EAE" w:rsidRPr="00127EAE">
              <w:rPr>
                <w:rFonts w:ascii="宋体" w:hAnsi="宋体" w:cs="仿宋_GB2312" w:hint="eastAsia"/>
              </w:rPr>
              <w:t>许昌市中心城区社区日间照料中心运营管理服务</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w:t>
            </w:r>
            <w:r w:rsidR="00B93E9A">
              <w:rPr>
                <w:rFonts w:asciiTheme="minorEastAsia" w:hAnsiTheme="minorEastAsia" w:cs="仿宋_GB2312" w:hint="eastAsia"/>
                <w:sz w:val="24"/>
                <w:szCs w:val="24"/>
              </w:rPr>
              <w:t>2019</w:t>
            </w:r>
            <w:r w:rsidR="00127EAE">
              <w:rPr>
                <w:rFonts w:asciiTheme="minorEastAsia" w:hAnsiTheme="minorEastAsia" w:cs="仿宋_GB2312" w:hint="eastAsia"/>
                <w:sz w:val="24"/>
                <w:szCs w:val="24"/>
              </w:rPr>
              <w:t>025</w:t>
            </w:r>
            <w:r>
              <w:rPr>
                <w:rFonts w:asciiTheme="minorEastAsia" w:hAnsiTheme="minorEastAsia" w:cs="仿宋_GB2312" w:hint="eastAsia"/>
                <w:sz w:val="24"/>
                <w:szCs w:val="24"/>
              </w:rPr>
              <w:t>号</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127EAE" w:rsidRPr="00127EAE">
              <w:rPr>
                <w:rFonts w:ascii="宋体" w:eastAsia="宋体" w:hAnsi="宋体" w:cs="仿宋_GB2312" w:hint="eastAsia"/>
                <w:sz w:val="24"/>
                <w:szCs w:val="24"/>
              </w:rPr>
              <w:t>依托中心城区范围内87个已建成的社区老年人日间照料中心，通过整合社会资源，为居住在本社区的60岁以上的老年人，重点是高龄、空巢、独居以及失能、半失能老年人提供包括“文体娱乐服务、为老志愿服务、法律维权服务、健康档案管理服务、家庭照护者公益培训服务、入户巡视服务、为老转介服务”等综合性养老服务项目。每个社区老年人日间照料中心开展文体娱乐服务48次/年，为老志愿服务24次/年，法律维权服务12次/年，健康档案管理服务400人次/年，家庭照护者公益培训4次/年，入户巡视（社区平均）≥50人次/月，为老转介服务不限。本项目选定5家供应商中标，且各中标人最终得分需≥60分。</w:t>
            </w:r>
          </w:p>
          <w:p w:rsidR="00FF124B" w:rsidRPr="00127EAE" w:rsidRDefault="00406FB9" w:rsidP="00127EAE">
            <w:pPr>
              <w:pStyle w:val="ab"/>
              <w:widowControl/>
              <w:shd w:val="clear" w:color="auto" w:fill="FFFFFF"/>
              <w:spacing w:line="360" w:lineRule="auto"/>
              <w:contextualSpacing/>
              <w:jc w:val="left"/>
              <w:rPr>
                <w:rFonts w:asciiTheme="minorEastAsia" w:eastAsiaTheme="minorEastAsia" w:hAnsiTheme="minorEastAsia" w:cs="仿宋_GB2312"/>
              </w:rPr>
            </w:pPr>
            <w:r w:rsidRPr="00127EAE">
              <w:rPr>
                <w:rFonts w:asciiTheme="minorEastAsia" w:eastAsiaTheme="minorEastAsia" w:hAnsiTheme="minorEastAsia" w:cs="仿宋_GB2312" w:hint="eastAsia"/>
              </w:rPr>
              <w:t>项目地址：</w:t>
            </w:r>
            <w:r w:rsidR="00127EAE" w:rsidRPr="00127EAE">
              <w:rPr>
                <w:rFonts w:ascii="宋体" w:hAnsi="宋体" w:cs="仿宋_GB2312" w:hint="eastAsia"/>
              </w:rPr>
              <w:t>中心城区已建成的87个社区老年人日间照料中心</w:t>
            </w:r>
          </w:p>
        </w:tc>
      </w:tr>
      <w:tr w:rsidR="00FF124B">
        <w:trPr>
          <w:trHeight w:val="1421"/>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127EAE">
              <w:rPr>
                <w:rFonts w:asciiTheme="minorEastAsia" w:hAnsiTheme="minorEastAsia" w:cs="仿宋_GB2312" w:hint="eastAsia"/>
                <w:sz w:val="24"/>
                <w:szCs w:val="24"/>
              </w:rPr>
              <w:t>许昌市民政局</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127EAE" w:rsidRPr="0096678E">
              <w:rPr>
                <w:rFonts w:ascii="宋体" w:eastAsia="宋体" w:hAnsi="宋体" w:cs="仿宋_GB2312"/>
                <w:color w:val="000000"/>
                <w:sz w:val="24"/>
                <w:szCs w:val="24"/>
              </w:rPr>
              <w:t>许昌市魏都区建安大道东段1516号市委市政府9号楼</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127EAE">
              <w:rPr>
                <w:rFonts w:asciiTheme="minorEastAsia" w:hAnsiTheme="minorEastAsia" w:cs="仿宋_GB2312" w:hint="eastAsia"/>
                <w:sz w:val="24"/>
                <w:szCs w:val="24"/>
              </w:rPr>
              <w:t xml:space="preserve">孙培培              </w:t>
            </w:r>
            <w:r>
              <w:rPr>
                <w:rFonts w:asciiTheme="minorEastAsia" w:hAnsiTheme="minorEastAsia" w:cs="仿宋_GB2312" w:hint="eastAsia"/>
                <w:sz w:val="24"/>
                <w:szCs w:val="24"/>
              </w:rPr>
              <w:t xml:space="preserve">  电话：</w:t>
            </w:r>
            <w:r w:rsidR="00127EAE" w:rsidRPr="0096678E">
              <w:rPr>
                <w:rFonts w:ascii="宋体" w:eastAsia="宋体" w:hAnsi="宋体" w:cs="仿宋_GB2312"/>
                <w:color w:val="000000"/>
                <w:sz w:val="24"/>
                <w:szCs w:val="24"/>
              </w:rPr>
              <w:t>0374-2965636</w:t>
            </w:r>
          </w:p>
        </w:tc>
      </w:tr>
      <w:tr w:rsidR="00FF124B">
        <w:trPr>
          <w:trHeight w:val="323"/>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FF124B" w:rsidRDefault="00406FB9" w:rsidP="00127EA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127EAE">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电话：0374-2968687</w:t>
            </w:r>
          </w:p>
        </w:tc>
      </w:tr>
      <w:tr w:rsidR="00FF124B">
        <w:trPr>
          <w:trHeight w:val="9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1、企业法人营业执照或营业执照。（企业投标提供）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F124B" w:rsidRDefault="00406FB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F124B" w:rsidRDefault="00406FB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sidR="00086523">
              <w:rPr>
                <w:rFonts w:asciiTheme="minorEastAsia" w:hAnsiTheme="minorEastAsia" w:cs="仿宋_GB2312" w:hint="eastAsia"/>
                <w:sz w:val="24"/>
                <w:szCs w:val="24"/>
              </w:rPr>
              <w:t>2017或2018</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F124B" w:rsidRDefault="00406FB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542083" w:rsidRPr="009366FA">
              <w:rPr>
                <w:rFonts w:asciiTheme="minorEastAsia" w:hAnsiTheme="minorEastAsia" w:cs="宋体" w:hint="eastAsia"/>
                <w:bCs/>
                <w:color w:val="FF0000"/>
                <w:sz w:val="24"/>
                <w:szCs w:val="24"/>
                <w:lang w:val="zh-CN"/>
              </w:rPr>
              <w:t>四</w:t>
            </w:r>
            <w:r w:rsidRPr="009366FA">
              <w:rPr>
                <w:rFonts w:asciiTheme="minorEastAsia" w:hAnsiTheme="minorEastAsia" w:cs="宋体" w:hint="eastAsia"/>
                <w:bCs/>
                <w:color w:val="FF0000"/>
                <w:sz w:val="24"/>
                <w:szCs w:val="24"/>
                <w:lang w:val="zh-CN"/>
              </w:rPr>
              <w:t>个</w:t>
            </w:r>
            <w:r>
              <w:rPr>
                <w:rFonts w:asciiTheme="minorEastAsia" w:hAnsiTheme="minorEastAsia" w:cs="宋体" w:hint="eastAsia"/>
                <w:bCs/>
                <w:sz w:val="24"/>
                <w:szCs w:val="24"/>
                <w:lang w:val="zh-CN"/>
              </w:rPr>
              <w:t>月内任意一个月缴纳税收凭据。（依法免税的投标人，应提供相应文件证明依法免税）</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F124B" w:rsidRDefault="00406FB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F124B" w:rsidRDefault="00406FB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FF124B" w:rsidRDefault="00406FB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F124B" w:rsidRDefault="00406FB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w:t>
            </w:r>
            <w:r>
              <w:rPr>
                <w:rFonts w:asciiTheme="minorEastAsia" w:hAnsiTheme="minorEastAsia" w:cs="宋体" w:hint="eastAsia"/>
                <w:bCs/>
                <w:sz w:val="24"/>
                <w:szCs w:val="24"/>
                <w:lang w:val="zh-CN"/>
              </w:rPr>
              <w:lastRenderedPageBreak/>
              <w:t>到刑事处罚或者责令停产停业、吊销许可证或者执照、较大数额罚款等行政处罚。</w:t>
            </w:r>
          </w:p>
          <w:p w:rsidR="00FF124B" w:rsidRDefault="002C2C17">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w:t>
            </w:r>
            <w:r w:rsidR="00406FB9">
              <w:rPr>
                <w:rFonts w:asciiTheme="minorEastAsia" w:hAnsiTheme="minorEastAsia" w:cs="宋体" w:hint="eastAsia"/>
                <w:b/>
                <w:color w:val="FF0000"/>
                <w:kern w:val="0"/>
                <w:sz w:val="24"/>
                <w:szCs w:val="24"/>
                <w:lang w:val="zh-CN"/>
              </w:rPr>
              <w:t>、未被列入“信用中国”网站</w:t>
            </w:r>
            <w:r w:rsidR="00406FB9">
              <w:rPr>
                <w:rFonts w:asciiTheme="minorEastAsia" w:hAnsiTheme="minorEastAsia" w:cs="宋体"/>
                <w:b/>
                <w:color w:val="FF0000"/>
                <w:kern w:val="0"/>
                <w:sz w:val="24"/>
                <w:szCs w:val="24"/>
                <w:lang w:val="zh-CN"/>
              </w:rPr>
              <w:t>(www.creditchina.gov.cn)</w:t>
            </w:r>
            <w:r w:rsidR="00406FB9">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sidR="00406FB9">
              <w:rPr>
                <w:rFonts w:asciiTheme="minorEastAsia" w:hAnsiTheme="minorEastAsia" w:cs="宋体"/>
                <w:b/>
                <w:color w:val="FF0000"/>
                <w:kern w:val="0"/>
                <w:sz w:val="24"/>
                <w:szCs w:val="24"/>
                <w:lang w:val="zh-CN"/>
              </w:rPr>
              <w:t xml:space="preserve"> (www.ccgp.gov.cn)</w:t>
            </w:r>
            <w:r w:rsidR="00406FB9">
              <w:rPr>
                <w:rFonts w:asciiTheme="minorEastAsia" w:hAnsiTheme="minorEastAsia" w:cs="宋体" w:hint="eastAsia"/>
                <w:b/>
                <w:color w:val="FF0000"/>
                <w:kern w:val="0"/>
                <w:sz w:val="24"/>
                <w:szCs w:val="24"/>
                <w:lang w:val="zh-CN"/>
              </w:rPr>
              <w:t>政府采购严重违法失信行为记录名单的投标人；“国家企业信用公示系统”网站（</w:t>
            </w:r>
            <w:r w:rsidR="00406FB9">
              <w:rPr>
                <w:rFonts w:asciiTheme="minorEastAsia" w:hAnsiTheme="minorEastAsia" w:cs="宋体"/>
                <w:b/>
                <w:color w:val="FF0000"/>
                <w:kern w:val="0"/>
                <w:sz w:val="24"/>
                <w:szCs w:val="24"/>
                <w:lang w:val="zh-CN"/>
              </w:rPr>
              <w:t>www.gsxt.gov.cn</w:t>
            </w:r>
            <w:r w:rsidR="00406FB9">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F124B" w:rsidRDefault="00406FB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A90788">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A90788">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F124B" w:rsidRDefault="00711D3D" w:rsidP="001D5F1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5220000</w:t>
            </w:r>
            <w:r w:rsidR="00406FB9">
              <w:rPr>
                <w:rFonts w:asciiTheme="minorEastAsia" w:hAnsiTheme="minorEastAsia" w:cs="宋体" w:hint="eastAsia"/>
                <w:bCs/>
                <w:sz w:val="24"/>
                <w:szCs w:val="24"/>
                <w:lang w:val="zh-CN"/>
              </w:rPr>
              <w:t>元，超出最高限价的投标无效</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7</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F124B" w:rsidRDefault="00A9078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不组织</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F124B">
        <w:trPr>
          <w:trHeight w:val="90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F124B" w:rsidRDefault="00A9078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不召开</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FF124B" w:rsidRDefault="00A90788">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F124B" w:rsidRDefault="00406FB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F124B" w:rsidRDefault="00A9078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 xml:space="preserve">不允许   </w:t>
            </w:r>
            <w:r w:rsidR="00406FB9">
              <w:rPr>
                <w:rFonts w:asciiTheme="minorEastAsia" w:hAnsiTheme="minorEastAsia" w:cs="宋体" w:hint="eastAsia"/>
                <w:b/>
                <w:bCs/>
                <w:sz w:val="24"/>
                <w:szCs w:val="24"/>
                <w:lang w:val="zh-CN"/>
              </w:rPr>
              <w:t>□</w:t>
            </w:r>
            <w:r w:rsidR="00406FB9">
              <w:rPr>
                <w:rFonts w:asciiTheme="minorEastAsia" w:hAnsiTheme="minorEastAsia" w:cs="仿宋_GB2312" w:hint="eastAsia"/>
                <w:sz w:val="24"/>
                <w:szCs w:val="24"/>
              </w:rPr>
              <w:t>允许</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F124B" w:rsidRDefault="001F358D" w:rsidP="00580E3C">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406FB9">
              <w:rPr>
                <w:rFonts w:asciiTheme="minorEastAsia" w:hAnsiTheme="minorEastAsia" w:cs="宋体" w:hint="eastAsia"/>
                <w:bCs/>
                <w:sz w:val="24"/>
                <w:szCs w:val="24"/>
                <w:lang w:val="zh-CN"/>
              </w:rPr>
              <w:t>年</w:t>
            </w:r>
            <w:r w:rsidR="00580E3C">
              <w:rPr>
                <w:rFonts w:asciiTheme="minorEastAsia" w:hAnsiTheme="minorEastAsia" w:cs="宋体" w:hint="eastAsia"/>
                <w:bCs/>
                <w:sz w:val="24"/>
                <w:szCs w:val="24"/>
                <w:lang w:val="zh-CN"/>
              </w:rPr>
              <w:t>4</w:t>
            </w:r>
            <w:r w:rsidR="00406FB9">
              <w:rPr>
                <w:rFonts w:asciiTheme="minorEastAsia" w:hAnsiTheme="minorEastAsia" w:cs="宋体" w:hint="eastAsia"/>
                <w:bCs/>
                <w:sz w:val="24"/>
                <w:szCs w:val="24"/>
                <w:lang w:val="zh-CN"/>
              </w:rPr>
              <w:t>月</w:t>
            </w:r>
            <w:r w:rsidR="00580E3C">
              <w:rPr>
                <w:rFonts w:asciiTheme="minorEastAsia" w:hAnsiTheme="minorEastAsia" w:cs="宋体" w:hint="eastAsia"/>
                <w:bCs/>
                <w:sz w:val="24"/>
                <w:szCs w:val="24"/>
                <w:lang w:val="zh-CN"/>
              </w:rPr>
              <w:t>15</w:t>
            </w:r>
            <w:r w:rsidR="00406FB9">
              <w:rPr>
                <w:rFonts w:asciiTheme="minorEastAsia" w:hAnsiTheme="minorEastAsia" w:cs="宋体" w:hint="eastAsia"/>
                <w:bCs/>
                <w:sz w:val="24"/>
                <w:szCs w:val="24"/>
                <w:lang w:val="zh-CN"/>
              </w:rPr>
              <w:t>日</w:t>
            </w:r>
            <w:r w:rsidR="00580E3C">
              <w:rPr>
                <w:rFonts w:asciiTheme="minorEastAsia" w:hAnsiTheme="minorEastAsia" w:cs="宋体" w:hint="eastAsia"/>
                <w:bCs/>
                <w:sz w:val="24"/>
                <w:szCs w:val="24"/>
                <w:lang w:val="zh-CN"/>
              </w:rPr>
              <w:t>9</w:t>
            </w:r>
            <w:r w:rsidR="00406FB9">
              <w:rPr>
                <w:rFonts w:asciiTheme="minorEastAsia" w:hAnsiTheme="minorEastAsia" w:cs="宋体" w:hint="eastAsia"/>
                <w:bCs/>
                <w:sz w:val="24"/>
                <w:szCs w:val="24"/>
                <w:lang w:val="zh-CN"/>
              </w:rPr>
              <w:t>时</w:t>
            </w:r>
            <w:r w:rsidR="00580E3C">
              <w:rPr>
                <w:rFonts w:asciiTheme="minorEastAsia" w:hAnsiTheme="minorEastAsia" w:cs="宋体" w:hint="eastAsia"/>
                <w:bCs/>
                <w:sz w:val="24"/>
                <w:szCs w:val="24"/>
                <w:lang w:val="zh-CN"/>
              </w:rPr>
              <w:t>30</w:t>
            </w:r>
            <w:r w:rsidR="00406FB9">
              <w:rPr>
                <w:rFonts w:asciiTheme="minorEastAsia" w:hAnsiTheme="minorEastAsia" w:cs="宋体" w:hint="eastAsia"/>
                <w:bCs/>
                <w:sz w:val="24"/>
                <w:szCs w:val="24"/>
                <w:lang w:val="zh-CN"/>
              </w:rPr>
              <w:t>分（北京时间）</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E83D35">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FF124B">
        <w:trPr>
          <w:trHeight w:val="504"/>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B07A31">
              <w:rPr>
                <w:rFonts w:asciiTheme="minorEastAsia" w:hAnsiTheme="minorEastAsia" w:cs="仿宋_GB2312" w:hint="eastAsia"/>
                <w:sz w:val="24"/>
                <w:szCs w:val="24"/>
                <w:lang w:val="zh-CN"/>
              </w:rPr>
              <w:t>壹拾万</w:t>
            </w:r>
            <w:r w:rsidR="007D1225">
              <w:rPr>
                <w:rFonts w:asciiTheme="minorEastAsia" w:hAnsiTheme="minorEastAsia" w:cs="仿宋_GB2312" w:hint="eastAsia"/>
                <w:sz w:val="24"/>
                <w:szCs w:val="24"/>
                <w:lang w:val="zh-CN"/>
              </w:rPr>
              <w:t>肆仟</w:t>
            </w:r>
            <w:r>
              <w:rPr>
                <w:rFonts w:asciiTheme="minorEastAsia" w:hAnsiTheme="minorEastAsia" w:cs="仿宋_GB2312" w:hint="eastAsia"/>
                <w:sz w:val="24"/>
                <w:szCs w:val="24"/>
                <w:lang w:val="zh-CN"/>
              </w:rPr>
              <w:t>元</w:t>
            </w:r>
            <w:r w:rsidR="001D5F17">
              <w:rPr>
                <w:rFonts w:asciiTheme="minorEastAsia" w:hAnsiTheme="minorEastAsia" w:cs="仿宋_GB2312" w:hint="eastAsia"/>
                <w:sz w:val="24"/>
                <w:szCs w:val="24"/>
                <w:lang w:val="zh-CN"/>
              </w:rPr>
              <w:t>整</w:t>
            </w:r>
            <w:r>
              <w:rPr>
                <w:rFonts w:asciiTheme="minorEastAsia" w:hAnsiTheme="minorEastAsia" w:cs="仿宋_GB2312" w:hint="eastAsia"/>
                <w:sz w:val="24"/>
                <w:szCs w:val="24"/>
                <w:lang w:val="zh-CN"/>
              </w:rPr>
              <w:t>（¥</w:t>
            </w:r>
            <w:r w:rsidR="00B07A31">
              <w:rPr>
                <w:rFonts w:asciiTheme="minorEastAsia" w:hAnsiTheme="minorEastAsia" w:cs="仿宋_GB2312" w:hint="eastAsia"/>
                <w:sz w:val="24"/>
                <w:szCs w:val="24"/>
                <w:lang w:val="zh-CN"/>
              </w:rPr>
              <w:t>10</w:t>
            </w:r>
            <w:r w:rsidR="007D1225">
              <w:rPr>
                <w:rFonts w:asciiTheme="minorEastAsia" w:hAnsiTheme="minorEastAsia" w:cs="仿宋_GB2312" w:hint="eastAsia"/>
                <w:sz w:val="24"/>
                <w:szCs w:val="24"/>
                <w:lang w:val="zh-CN"/>
              </w:rPr>
              <w:t>4</w:t>
            </w:r>
            <w:r w:rsidR="00B07A31">
              <w:rPr>
                <w:rFonts w:asciiTheme="minorEastAsia" w:hAnsiTheme="minorEastAsia" w:cs="仿宋_GB2312" w:hint="eastAsia"/>
                <w:sz w:val="24"/>
                <w:szCs w:val="24"/>
                <w:lang w:val="zh-CN"/>
              </w:rPr>
              <w:t>000.00</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F124B" w:rsidRDefault="00406FB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Pr>
                <w:rFonts w:asciiTheme="minorEastAsia" w:hAnsiTheme="minorEastAsia" w:cs="仿宋_GB2312" w:hint="eastAsia"/>
                <w:sz w:val="24"/>
                <w:szCs w:val="24"/>
                <w:lang w:val="zh-CN"/>
              </w:rPr>
              <w:lastRenderedPageBreak/>
              <w:t>记录不良行为，移交有关部门进行查处，不予退还的保证金上缴国库。</w:t>
            </w:r>
          </w:p>
        </w:tc>
      </w:tr>
      <w:tr w:rsidR="00FF124B">
        <w:trPr>
          <w:trHeight w:val="156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F124B" w:rsidRDefault="00406FB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中国·许昌许昌市政府网</w:t>
              </w:r>
            </w:hyperlink>
            <w:r>
              <w:rPr>
                <w:rFonts w:asciiTheme="minorEastAsia" w:hAnsiTheme="minorEastAsia" w:cs="宋体" w:hint="eastAsia"/>
                <w:color w:val="000000"/>
                <w:sz w:val="24"/>
                <w:szCs w:val="24"/>
              </w:rPr>
              <w:t>》、《全国公共资源交易平台（河南省·许昌市）》</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F124B" w:rsidRDefault="00A90788">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电子投标文件：成功上传至《全国公共资源交易平台（河南省·许昌市）》公共资源交易系统加密电子投标文件1份</w:t>
            </w:r>
            <w:r w:rsidR="00406FB9">
              <w:rPr>
                <w:rFonts w:hAnsi="宋体" w:cs="宋体" w:hint="eastAsia"/>
                <w:sz w:val="24"/>
                <w:lang w:val="zh-CN"/>
              </w:rPr>
              <w:t>（文件格式为：</w:t>
            </w:r>
            <w:r w:rsidR="00406FB9">
              <w:rPr>
                <w:rFonts w:hAnsi="宋体" w:cs="宋体" w:hint="eastAsia"/>
                <w:sz w:val="24"/>
                <w:lang w:val="zh-CN"/>
              </w:rPr>
              <w:t xml:space="preserve"> XXX</w:t>
            </w:r>
            <w:r w:rsidR="00406FB9">
              <w:rPr>
                <w:rFonts w:hAnsi="宋体" w:cs="宋体" w:hint="eastAsia"/>
                <w:sz w:val="24"/>
                <w:lang w:val="zh-CN"/>
              </w:rPr>
              <w:t>公司</w:t>
            </w:r>
            <w:r w:rsidR="00406FB9">
              <w:rPr>
                <w:rFonts w:hAnsi="宋体" w:cs="宋体" w:hint="eastAsia"/>
                <w:sz w:val="24"/>
                <w:lang w:val="zh-CN"/>
              </w:rPr>
              <w:t>XXX</w:t>
            </w:r>
            <w:r w:rsidR="00406FB9">
              <w:rPr>
                <w:rFonts w:hAnsi="宋体" w:cs="宋体" w:hint="eastAsia"/>
                <w:sz w:val="24"/>
                <w:lang w:val="zh-CN"/>
              </w:rPr>
              <w:t>项目编号</w:t>
            </w:r>
            <w:r w:rsidR="00406FB9">
              <w:rPr>
                <w:rFonts w:hAnsi="宋体" w:cs="宋体" w:hint="eastAsia"/>
                <w:sz w:val="24"/>
                <w:lang w:val="zh-CN"/>
              </w:rPr>
              <w:t>.file</w:t>
            </w:r>
            <w:r w:rsidR="00406FB9">
              <w:rPr>
                <w:rFonts w:hAnsi="宋体" w:cs="宋体" w:hint="eastAsia"/>
                <w:sz w:val="24"/>
                <w:lang w:val="zh-CN"/>
              </w:rPr>
              <w:t>）。</w:t>
            </w:r>
            <w:r w:rsidR="00406FB9">
              <w:rPr>
                <w:rFonts w:ascii="新宋体" w:eastAsia="新宋体" w:hAnsi="新宋体" w:hint="eastAsia"/>
                <w:sz w:val="24"/>
              </w:rPr>
              <w:t>使用电子介质存储的备份文件1份（文件格式为：名称为“备份”的文件夹）。</w:t>
            </w:r>
          </w:p>
          <w:p w:rsidR="00FF124B" w:rsidRDefault="00A90788">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纸质投标文件：</w:t>
            </w:r>
            <w:r w:rsidR="00406FB9">
              <w:rPr>
                <w:rFonts w:asciiTheme="minorEastAsia" w:hAnsiTheme="minorEastAsia" w:cs="仿宋_GB2312" w:hint="eastAsia"/>
                <w:sz w:val="24"/>
                <w:szCs w:val="24"/>
              </w:rPr>
              <w:t>正本</w:t>
            </w:r>
            <w:r w:rsidR="00406FB9">
              <w:rPr>
                <w:rFonts w:asciiTheme="minorEastAsia" w:hAnsiTheme="minorEastAsia" w:cs="仿宋_GB2312" w:hint="eastAsia"/>
                <w:b/>
                <w:sz w:val="24"/>
                <w:szCs w:val="24"/>
              </w:rPr>
              <w:t>一</w:t>
            </w:r>
            <w:r w:rsidR="00406FB9">
              <w:rPr>
                <w:rFonts w:asciiTheme="minorEastAsia" w:hAnsiTheme="minorEastAsia" w:cs="仿宋_GB2312" w:hint="eastAsia"/>
                <w:sz w:val="24"/>
                <w:szCs w:val="24"/>
              </w:rPr>
              <w:t>份，副本</w:t>
            </w:r>
            <w:r w:rsidR="00406FB9">
              <w:rPr>
                <w:rFonts w:asciiTheme="minorEastAsia" w:hAnsiTheme="minorEastAsia" w:cs="仿宋_GB2312" w:hint="eastAsia"/>
                <w:sz w:val="24"/>
                <w:szCs w:val="24"/>
                <w:u w:val="single"/>
              </w:rPr>
              <w:t>一</w:t>
            </w:r>
            <w:r w:rsidR="00406FB9">
              <w:rPr>
                <w:rFonts w:asciiTheme="minorEastAsia" w:hAnsiTheme="minorEastAsia" w:cs="仿宋_GB2312" w:hint="eastAsia"/>
                <w:sz w:val="24"/>
                <w:szCs w:val="24"/>
              </w:rPr>
              <w:t>份。使用</w:t>
            </w:r>
            <w:r w:rsidR="00406FB9">
              <w:rPr>
                <w:rFonts w:ascii="新宋体" w:eastAsia="新宋体" w:hAnsi="新宋体" w:hint="eastAsia"/>
                <w:sz w:val="24"/>
              </w:rPr>
              <w:t>格式为“投标文件（供打印）.PDF”的文件</w:t>
            </w:r>
          </w:p>
          <w:p w:rsidR="00FF124B" w:rsidRDefault="00406FB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F124B" w:rsidRDefault="00406FB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F124B" w:rsidRDefault="00A9078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406FB9">
              <w:rPr>
                <w:rFonts w:ascii="新宋体" w:eastAsia="新宋体" w:hAnsi="新宋体" w:hint="eastAsia"/>
                <w:b/>
                <w:sz w:val="24"/>
              </w:rPr>
              <w:instrText>eq \o\ac(□,√)</w:instrText>
            </w:r>
            <w:r>
              <w:rPr>
                <w:rFonts w:ascii="新宋体" w:eastAsia="新宋体" w:hAnsi="新宋体"/>
                <w:b/>
                <w:sz w:val="24"/>
              </w:rPr>
              <w:fldChar w:fldCharType="end"/>
            </w:r>
            <w:r w:rsidR="00406FB9">
              <w:rPr>
                <w:rFonts w:ascii="新宋体" w:eastAsia="新宋体" w:hAnsi="新宋体" w:hint="eastAsia"/>
                <w:sz w:val="24"/>
              </w:rPr>
              <w:t>电子投标文件：按招标文件要求加盖电子印章和法人电子印章。</w:t>
            </w:r>
          </w:p>
          <w:p w:rsidR="00FF124B" w:rsidRDefault="00A90788">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406FB9">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406FB9">
              <w:rPr>
                <w:rFonts w:ascii="新宋体" w:eastAsia="新宋体" w:hAnsi="新宋体" w:hint="eastAsia"/>
                <w:color w:val="7030A0"/>
                <w:sz w:val="24"/>
              </w:rPr>
              <w:t>纸质投标文件：投标文件封面加盖投标人公章（投标文件是指投标人电子投标文件制作完成后生成的后缀名为</w:t>
            </w:r>
            <w:r w:rsidR="00406FB9">
              <w:rPr>
                <w:rFonts w:hAnsi="宋体" w:hint="eastAsia"/>
                <w:color w:val="7030A0"/>
                <w:sz w:val="24"/>
                <w:szCs w:val="24"/>
              </w:rPr>
              <w:t>“</w:t>
            </w:r>
            <w:r w:rsidR="00406FB9">
              <w:rPr>
                <w:rFonts w:hAnsi="宋体" w:hint="eastAsia"/>
                <w:color w:val="7030A0"/>
                <w:sz w:val="24"/>
                <w:szCs w:val="24"/>
              </w:rPr>
              <w:t>.PDF</w:t>
            </w:r>
            <w:r w:rsidR="00406FB9">
              <w:rPr>
                <w:rFonts w:hAnsi="宋体" w:hint="eastAsia"/>
                <w:color w:val="7030A0"/>
                <w:sz w:val="24"/>
                <w:szCs w:val="24"/>
              </w:rPr>
              <w:t>”的文件</w:t>
            </w:r>
            <w:r w:rsidR="00406FB9">
              <w:rPr>
                <w:rFonts w:ascii="新宋体" w:eastAsia="新宋体" w:hAnsi="新宋体" w:hint="eastAsia"/>
                <w:color w:val="7030A0"/>
                <w:sz w:val="24"/>
              </w:rPr>
              <w:t>打印的纸质投标文件）。</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FF124B" w:rsidRDefault="00A90788">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406FB9">
              <w:rPr>
                <w:rFonts w:asciiTheme="minorEastAsia" w:hAnsiTheme="minorEastAsia" w:cs="宋体" w:hint="eastAsia"/>
                <w:b/>
                <w:color w:val="FF0000"/>
                <w:kern w:val="0"/>
                <w:sz w:val="24"/>
                <w:szCs w:val="24"/>
                <w:lang w:val="zh-CN"/>
              </w:rPr>
              <w:instrText>eq \o\ac(□,</w:instrText>
            </w:r>
            <w:r w:rsidR="00406FB9">
              <w:rPr>
                <w:rFonts w:asciiTheme="minorEastAsia" w:hAnsiTheme="minorEastAsia" w:cs="宋体" w:hint="eastAsia"/>
                <w:b/>
                <w:color w:val="FF0000"/>
                <w:kern w:val="0"/>
                <w:position w:val="2"/>
                <w:sz w:val="24"/>
                <w:szCs w:val="24"/>
                <w:lang w:val="zh-CN"/>
              </w:rPr>
              <w:instrText>√</w:instrText>
            </w:r>
            <w:r w:rsidR="00406FB9">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406FB9">
              <w:rPr>
                <w:rFonts w:asciiTheme="minorEastAsia" w:hAnsiTheme="minorEastAsia" w:cs="宋体" w:hint="eastAsia"/>
                <w:bCs/>
                <w:color w:val="FF0000"/>
                <w:sz w:val="24"/>
                <w:szCs w:val="24"/>
                <w:lang w:val="zh-CN"/>
              </w:rPr>
              <w:t>综合评分法</w:t>
            </w:r>
            <w:r w:rsidR="00406FB9">
              <w:rPr>
                <w:rFonts w:asciiTheme="minorEastAsia" w:hAnsiTheme="minorEastAsia" w:cs="宋体" w:hint="eastAsia"/>
                <w:b/>
                <w:bCs/>
                <w:color w:val="FF0000"/>
                <w:sz w:val="24"/>
                <w:szCs w:val="24"/>
                <w:lang w:val="zh-CN"/>
              </w:rPr>
              <w:t>□</w:t>
            </w:r>
            <w:r w:rsidR="00406FB9">
              <w:rPr>
                <w:rFonts w:asciiTheme="minorEastAsia" w:hAnsiTheme="minorEastAsia" w:cs="仿宋_GB2312" w:hint="eastAsia"/>
                <w:color w:val="FF0000"/>
                <w:sz w:val="24"/>
                <w:szCs w:val="24"/>
                <w:lang w:val="zh-CN"/>
              </w:rPr>
              <w:t>最低评标价法</w:t>
            </w:r>
          </w:p>
        </w:tc>
      </w:tr>
      <w:tr w:rsidR="00FF124B">
        <w:trPr>
          <w:trHeight w:val="1587"/>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F124B" w:rsidRDefault="00A9078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无要求</w:t>
            </w:r>
          </w:p>
          <w:p w:rsidR="00FF124B" w:rsidRDefault="00406FB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F124B" w:rsidRDefault="00A9078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06FB9">
              <w:rPr>
                <w:rFonts w:asciiTheme="minorEastAsia" w:hAnsiTheme="minorEastAsia" w:cs="宋体" w:hint="eastAsia"/>
                <w:b/>
                <w:color w:val="000000"/>
                <w:kern w:val="0"/>
                <w:sz w:val="24"/>
                <w:szCs w:val="24"/>
                <w:lang w:val="zh-CN"/>
              </w:rPr>
              <w:instrText>eq \o\ac(□,</w:instrText>
            </w:r>
            <w:r w:rsidR="00406FB9">
              <w:rPr>
                <w:rFonts w:asciiTheme="minorEastAsia" w:hAnsiTheme="minorEastAsia" w:cs="宋体" w:hint="eastAsia"/>
                <w:b/>
                <w:color w:val="000000"/>
                <w:kern w:val="0"/>
                <w:position w:val="2"/>
                <w:sz w:val="24"/>
                <w:szCs w:val="24"/>
                <w:lang w:val="zh-CN"/>
              </w:rPr>
              <w:instrText>√</w:instrText>
            </w:r>
            <w:r w:rsidR="00406FB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06FB9">
              <w:rPr>
                <w:rFonts w:asciiTheme="minorEastAsia" w:hAnsiTheme="minorEastAsia" w:cs="宋体" w:hint="eastAsia"/>
                <w:bCs/>
                <w:sz w:val="24"/>
                <w:szCs w:val="24"/>
                <w:lang w:val="zh-CN"/>
              </w:rPr>
              <w:t>不收取</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724D6" w:rsidRPr="00D87DC1" w:rsidRDefault="006724D6" w:rsidP="006724D6">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FF124B" w:rsidRPr="006724D6" w:rsidRDefault="006724D6">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w:t>
            </w:r>
            <w:r w:rsidR="00406FB9">
              <w:rPr>
                <w:rFonts w:asciiTheme="minorEastAsia" w:hAnsiTheme="minorEastAsia" w:cs="宋体" w:hint="eastAsia"/>
                <w:bCs/>
                <w:sz w:val="24"/>
                <w:szCs w:val="24"/>
                <w:lang w:val="zh-CN"/>
              </w:rPr>
              <w:t>中标人在接到中标通知时</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须向代理机构发送投标报价及分项报价一览表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包含主要中标标的的名称、规格型号、数量、单价、服务要求等</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电子文档</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并同时通知交易见证部</w:t>
            </w:r>
            <w:r w:rsidR="00406FB9" w:rsidRPr="006724D6">
              <w:rPr>
                <w:rFonts w:asciiTheme="minorEastAsia" w:hAnsiTheme="minorEastAsia" w:cs="宋体" w:hint="eastAsia"/>
                <w:bCs/>
                <w:sz w:val="24"/>
                <w:szCs w:val="24"/>
              </w:rPr>
              <w:t>，</w:t>
            </w:r>
            <w:r w:rsidR="00406FB9">
              <w:rPr>
                <w:rFonts w:asciiTheme="minorEastAsia" w:hAnsiTheme="minorEastAsia" w:cs="宋体" w:hint="eastAsia"/>
                <w:bCs/>
                <w:sz w:val="24"/>
                <w:szCs w:val="24"/>
                <w:lang w:val="zh-CN"/>
              </w:rPr>
              <w:t>联系电话</w:t>
            </w:r>
            <w:r w:rsidR="00406FB9" w:rsidRPr="006724D6">
              <w:rPr>
                <w:rFonts w:asciiTheme="minorEastAsia" w:hAnsiTheme="minorEastAsia" w:cs="宋体" w:hint="eastAsia"/>
                <w:bCs/>
                <w:sz w:val="24"/>
                <w:szCs w:val="24"/>
              </w:rPr>
              <w:t>：</w:t>
            </w:r>
            <w:r w:rsidR="00406FB9" w:rsidRPr="006724D6">
              <w:rPr>
                <w:rFonts w:asciiTheme="minorEastAsia" w:hAnsiTheme="minorEastAsia" w:cs="宋体" w:hint="eastAsia"/>
                <w:bCs/>
                <w:color w:val="FF0000"/>
                <w:sz w:val="24"/>
                <w:szCs w:val="24"/>
              </w:rPr>
              <w:t>0374-2968027，</w:t>
            </w:r>
            <w:r w:rsidR="00406FB9">
              <w:rPr>
                <w:rFonts w:asciiTheme="minorEastAsia" w:hAnsiTheme="minorEastAsia" w:cs="宋体" w:hint="eastAsia"/>
                <w:bCs/>
                <w:color w:val="FF0000"/>
                <w:sz w:val="24"/>
                <w:szCs w:val="24"/>
                <w:lang w:val="zh-CN"/>
              </w:rPr>
              <w:t>邮箱</w:t>
            </w:r>
            <w:r w:rsidR="00406FB9" w:rsidRPr="006724D6">
              <w:rPr>
                <w:rFonts w:asciiTheme="minorEastAsia" w:hAnsiTheme="minorEastAsia" w:cs="宋体" w:hint="eastAsia"/>
                <w:bCs/>
                <w:color w:val="FF0000"/>
                <w:sz w:val="24"/>
                <w:szCs w:val="24"/>
              </w:rPr>
              <w:t>：jzb2968027@163.com</w:t>
            </w:r>
            <w:r w:rsidR="00406FB9">
              <w:rPr>
                <w:rFonts w:asciiTheme="minorEastAsia" w:hAnsiTheme="minorEastAsia" w:cs="宋体" w:hint="eastAsia"/>
                <w:bCs/>
                <w:color w:val="FF0000"/>
                <w:sz w:val="24"/>
                <w:szCs w:val="24"/>
                <w:lang w:val="zh-CN"/>
              </w:rPr>
              <w:t>。</w:t>
            </w:r>
          </w:p>
        </w:tc>
      </w:tr>
      <w:tr w:rsidR="00FF124B">
        <w:trPr>
          <w:trHeight w:val="510"/>
          <w:jc w:val="center"/>
        </w:trPr>
        <w:tc>
          <w:tcPr>
            <w:tcW w:w="806" w:type="dxa"/>
            <w:vAlign w:val="center"/>
          </w:tcPr>
          <w:p w:rsidR="00FF124B" w:rsidRDefault="00406FB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F124B" w:rsidRDefault="00406FB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F124B" w:rsidRPr="00D87DC1" w:rsidRDefault="00A90788">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406FB9" w:rsidRPr="00D87DC1">
              <w:rPr>
                <w:rFonts w:asciiTheme="minorEastAsia" w:hAnsiTheme="minorEastAsia" w:cs="宋体" w:hint="eastAsia"/>
                <w:b/>
                <w:color w:val="FF0000"/>
                <w:kern w:val="0"/>
                <w:sz w:val="24"/>
                <w:szCs w:val="24"/>
                <w:lang w:val="zh-CN"/>
              </w:rPr>
              <w:instrText>eq \o\ac(□,</w:instrText>
            </w:r>
            <w:r w:rsidR="00406FB9" w:rsidRPr="00D87DC1">
              <w:rPr>
                <w:rFonts w:asciiTheme="minorEastAsia" w:hAnsiTheme="minorEastAsia" w:cs="宋体" w:hint="eastAsia"/>
                <w:b/>
                <w:color w:val="FF0000"/>
                <w:kern w:val="0"/>
                <w:position w:val="2"/>
                <w:sz w:val="24"/>
                <w:szCs w:val="24"/>
                <w:lang w:val="zh-CN"/>
              </w:rPr>
              <w:instrText>√</w:instrText>
            </w:r>
            <w:r w:rsidR="00406FB9"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406FB9" w:rsidRPr="00D87DC1">
              <w:rPr>
                <w:rFonts w:asciiTheme="minorEastAsia" w:hAnsiTheme="minorEastAsia" w:cs="宋体" w:hint="eastAsia"/>
                <w:bCs/>
                <w:color w:val="FF0000"/>
                <w:sz w:val="24"/>
                <w:szCs w:val="24"/>
                <w:lang w:val="zh-CN"/>
              </w:rPr>
              <w:t>是。</w:t>
            </w:r>
            <w:r w:rsidR="00406FB9" w:rsidRPr="00D87DC1">
              <w:rPr>
                <w:rFonts w:hAnsi="宋体" w:cs="宋体" w:hint="eastAsia"/>
                <w:color w:val="FF0000"/>
                <w:sz w:val="24"/>
                <w:lang w:val="zh-CN"/>
              </w:rPr>
              <w:t>投标人投标时须提供加密电子投标文件、备份文件（使用电子介质存储）、纸质投标文件。</w:t>
            </w:r>
            <w:r w:rsidR="00EE331D" w:rsidRPr="00D87DC1">
              <w:rPr>
                <w:rFonts w:hAnsi="宋体" w:cs="宋体" w:hint="eastAsia"/>
                <w:color w:val="FF0000"/>
                <w:sz w:val="24"/>
                <w:lang w:val="zh-CN"/>
              </w:rPr>
              <w:t>评标标准</w:t>
            </w:r>
            <w:r w:rsidR="00933A8D" w:rsidRPr="00D87DC1">
              <w:rPr>
                <w:rFonts w:hAnsi="宋体" w:cs="宋体" w:hint="eastAsia"/>
                <w:color w:val="FF0000"/>
                <w:sz w:val="24"/>
                <w:lang w:val="zh-CN"/>
              </w:rPr>
              <w:t>中</w:t>
            </w:r>
            <w:r w:rsidR="00EE331D" w:rsidRPr="00D87DC1">
              <w:rPr>
                <w:rFonts w:hAnsi="宋体" w:cs="宋体" w:hint="eastAsia"/>
                <w:color w:val="FF0000"/>
                <w:sz w:val="24"/>
                <w:lang w:val="zh-CN"/>
              </w:rPr>
              <w:t>相关证明</w:t>
            </w:r>
            <w:r w:rsidR="00406FB9" w:rsidRPr="00D87DC1">
              <w:rPr>
                <w:rFonts w:hAnsi="宋体" w:cs="宋体" w:hint="eastAsia"/>
                <w:color w:val="FF0000"/>
                <w:sz w:val="24"/>
                <w:lang w:val="zh-CN"/>
              </w:rPr>
              <w:t>资料原件开标现场不再提供</w:t>
            </w:r>
            <w:r w:rsidR="00EE331D" w:rsidRPr="00D87DC1">
              <w:rPr>
                <w:rFonts w:hAnsi="宋体" w:cs="宋体" w:hint="eastAsia"/>
                <w:color w:val="FF0000"/>
                <w:sz w:val="24"/>
                <w:lang w:val="zh-CN"/>
              </w:rPr>
              <w:t>（招标文件有要求提供原件的除外）</w:t>
            </w:r>
            <w:r w:rsidR="00406FB9" w:rsidRPr="00D87DC1">
              <w:rPr>
                <w:rFonts w:hAnsi="宋体" w:cs="宋体" w:hint="eastAsia"/>
                <w:color w:val="FF0000"/>
                <w:sz w:val="24"/>
                <w:lang w:val="zh-CN"/>
              </w:rPr>
              <w:t>。</w:t>
            </w:r>
          </w:p>
          <w:p w:rsidR="00FF124B" w:rsidRDefault="00406FB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EDE" w:rsidRDefault="006D0EDE" w:rsidP="006D0EDE">
      <w:pPr>
        <w:widowControl/>
        <w:rPr>
          <w:rFonts w:asciiTheme="majorEastAsia" w:eastAsiaTheme="majorEastAsia" w:hAnsiTheme="majorEastAsia" w:cs="宋体"/>
          <w:b/>
          <w:kern w:val="0"/>
          <w:sz w:val="36"/>
          <w:szCs w:val="36"/>
        </w:rPr>
      </w:pPr>
    </w:p>
    <w:p w:rsidR="00486B2D" w:rsidRDefault="00486B2D" w:rsidP="006D0EDE">
      <w:pPr>
        <w:widowControl/>
        <w:jc w:val="center"/>
        <w:rPr>
          <w:rFonts w:asciiTheme="majorEastAsia" w:eastAsiaTheme="majorEastAsia" w:hAnsiTheme="majorEastAsia" w:cs="宋体" w:hint="eastAsia"/>
          <w:b/>
          <w:kern w:val="0"/>
          <w:sz w:val="36"/>
          <w:szCs w:val="36"/>
        </w:rPr>
      </w:pPr>
    </w:p>
    <w:p w:rsidR="00FF124B" w:rsidRDefault="00406FB9" w:rsidP="006D0EDE">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F124B" w:rsidRDefault="00FF124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F124B" w:rsidRDefault="00406FB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FF124B" w:rsidRDefault="00406FB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FF124B" w:rsidRDefault="00406FB9">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FF124B" w:rsidRDefault="00406FB9">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FF124B" w:rsidRDefault="00406FB9">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FF124B" w:rsidRDefault="00406FB9">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FF124B" w:rsidRDefault="00406FB9">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FF124B" w:rsidRDefault="00406FB9">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FF124B" w:rsidRDefault="00406FB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FF124B" w:rsidRDefault="00406FB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F124B" w:rsidRDefault="00406FB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F124B" w:rsidRDefault="00406FB9">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p>
    <w:p w:rsidR="00FF124B" w:rsidRDefault="00406FB9">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F124B" w:rsidRDefault="00406FB9">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FF124B" w:rsidRDefault="00406FB9">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FF124B" w:rsidRDefault="00406FB9">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F124B" w:rsidRDefault="00406FB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FF124B" w:rsidRDefault="00406FB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F124B" w:rsidRDefault="00406FB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FF124B" w:rsidRDefault="00FF124B">
      <w:pPr>
        <w:autoSpaceDE w:val="0"/>
        <w:autoSpaceDN w:val="0"/>
        <w:spacing w:line="360" w:lineRule="auto"/>
        <w:contextualSpacing/>
        <w:rPr>
          <w:rFonts w:asciiTheme="minorEastAsia" w:hAnsiTheme="minorEastAsia" w:cs="宋体"/>
          <w:kern w:val="0"/>
          <w:sz w:val="24"/>
          <w:szCs w:val="24"/>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FF124B" w:rsidRDefault="00406FB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FF124B" w:rsidRDefault="00406FB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FF124B" w:rsidRDefault="00406FB9">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FF124B" w:rsidRDefault="00406FB9">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FF124B" w:rsidRDefault="00406FB9">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FF124B" w:rsidRDefault="00406FB9">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F124B" w:rsidRDefault="00FF124B">
      <w:pPr>
        <w:tabs>
          <w:tab w:val="left" w:pos="1260"/>
        </w:tabs>
        <w:autoSpaceDE w:val="0"/>
        <w:autoSpaceDN w:val="0"/>
        <w:spacing w:line="360" w:lineRule="auto"/>
        <w:contextualSpacing/>
        <w:rPr>
          <w:rFonts w:asciiTheme="minorEastAsia" w:hAnsiTheme="minorEastAsia" w:cs="仿宋_GB2312"/>
          <w:sz w:val="24"/>
          <w:szCs w:val="24"/>
          <w:lang w:val="zh-CN"/>
        </w:rPr>
      </w:pPr>
    </w:p>
    <w:p w:rsidR="00FF124B" w:rsidRDefault="00406FB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FF124B" w:rsidRDefault="00406FB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FF124B" w:rsidRDefault="00406FB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FF124B" w:rsidRDefault="00406FB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FF124B" w:rsidRDefault="00406FB9">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FF124B" w:rsidRDefault="00406FB9">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FF124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F124B" w:rsidRDefault="00FF124B">
      <w:pPr>
        <w:jc w:val="center"/>
        <w:rPr>
          <w:rFonts w:asciiTheme="majorEastAsia" w:eastAsiaTheme="majorEastAsia" w:hAnsiTheme="majorEastAsia" w:cs="宋体"/>
          <w:b/>
          <w:kern w:val="0"/>
          <w:sz w:val="36"/>
          <w:szCs w:val="36"/>
        </w:rPr>
      </w:pP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F124B" w:rsidRDefault="00406FB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F124B" w:rsidRDefault="00406F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F124B" w:rsidRDefault="00406FB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F124B" w:rsidRDefault="00406FB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F124B" w:rsidRDefault="00FF124B">
      <w:pPr>
        <w:pStyle w:val="a7"/>
        <w:spacing w:line="360" w:lineRule="auto"/>
        <w:contextualSpacing/>
        <w:rPr>
          <w:rFonts w:asciiTheme="minorEastAsia" w:hAnsiTheme="minorEastAsia" w:cs="仿宋_GB2312"/>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F124B" w:rsidRDefault="00406FB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F124B">
        <w:trPr>
          <w:trHeight w:val="567"/>
        </w:trPr>
        <w:tc>
          <w:tcPr>
            <w:tcW w:w="9079" w:type="dxa"/>
            <w:vAlign w:val="center"/>
          </w:tcPr>
          <w:p w:rsidR="00FF124B" w:rsidRDefault="00406FB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F124B">
        <w:trPr>
          <w:trHeight w:val="567"/>
        </w:trPr>
        <w:tc>
          <w:tcPr>
            <w:tcW w:w="9079" w:type="dxa"/>
            <w:vAlign w:val="center"/>
          </w:tcPr>
          <w:p w:rsidR="00FF124B" w:rsidRDefault="00406FB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w:t>
            </w:r>
            <w:r w:rsidR="00ED1575">
              <w:rPr>
                <w:rFonts w:asciiTheme="minorEastAsia" w:hAnsiTheme="minorEastAsia" w:hint="eastAsia"/>
                <w:bCs/>
                <w:sz w:val="24"/>
                <w:szCs w:val="24"/>
              </w:rPr>
              <w:t>2017或2018</w:t>
            </w:r>
            <w:r>
              <w:rPr>
                <w:rFonts w:asciiTheme="minorEastAsia" w:hAnsiTheme="minorEastAsia" w:hint="eastAsia"/>
                <w:bCs/>
                <w:sz w:val="24"/>
                <w:szCs w:val="24"/>
              </w:rPr>
              <w:t>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F124B" w:rsidRDefault="00542083">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Pr="009366FA">
              <w:rPr>
                <w:rFonts w:asciiTheme="minorEastAsia" w:hAnsiTheme="minorEastAsia" w:hint="eastAsia"/>
                <w:bCs/>
                <w:color w:val="FF0000"/>
                <w:sz w:val="24"/>
                <w:szCs w:val="24"/>
              </w:rPr>
              <w:t>四</w:t>
            </w:r>
            <w:r w:rsidR="00406FB9" w:rsidRPr="009366FA">
              <w:rPr>
                <w:rFonts w:asciiTheme="minorEastAsia" w:hAnsiTheme="minorEastAsia" w:hint="eastAsia"/>
                <w:bCs/>
                <w:color w:val="FF0000"/>
                <w:sz w:val="24"/>
                <w:szCs w:val="24"/>
              </w:rPr>
              <w:t>个</w:t>
            </w:r>
            <w:r w:rsidR="00406FB9">
              <w:rPr>
                <w:rFonts w:asciiTheme="minorEastAsia" w:hAnsiTheme="minorEastAsia" w:hint="eastAsia"/>
                <w:bCs/>
                <w:sz w:val="24"/>
                <w:szCs w:val="24"/>
              </w:rPr>
              <w:t>月内任意一个月缴纳税收凭据。（依法免税的投标人，应提供相应文件证明依法免税）</w:t>
            </w:r>
          </w:p>
        </w:tc>
      </w:tr>
      <w:tr w:rsidR="00FF124B">
        <w:tc>
          <w:tcPr>
            <w:tcW w:w="9079" w:type="dxa"/>
            <w:vAlign w:val="center"/>
          </w:tcPr>
          <w:p w:rsidR="00FF124B" w:rsidRDefault="00406FB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F124B" w:rsidRDefault="00406FB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F124B">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F124B" w:rsidRDefault="00406FB9">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FF124B">
        <w:trPr>
          <w:trHeight w:val="624"/>
        </w:trPr>
        <w:tc>
          <w:tcPr>
            <w:tcW w:w="9079" w:type="dxa"/>
            <w:vAlign w:val="center"/>
          </w:tcPr>
          <w:p w:rsidR="00FF124B" w:rsidRDefault="00406FB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FF124B" w:rsidRDefault="00406FB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F124B">
        <w:trPr>
          <w:trHeight w:val="624"/>
        </w:trPr>
        <w:tc>
          <w:tcPr>
            <w:tcW w:w="9079" w:type="dxa"/>
            <w:vAlign w:val="center"/>
          </w:tcPr>
          <w:p w:rsidR="00FF124B" w:rsidRDefault="00406FB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FF124B" w:rsidRDefault="00406FB9">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FF124B">
        <w:trPr>
          <w:trHeight w:val="624"/>
        </w:trPr>
        <w:tc>
          <w:tcPr>
            <w:tcW w:w="9079" w:type="dxa"/>
            <w:vAlign w:val="center"/>
          </w:tcPr>
          <w:p w:rsidR="00FF124B" w:rsidRDefault="00406FB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FF124B" w:rsidRDefault="00406FB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F124B">
        <w:trPr>
          <w:trHeight w:val="567"/>
        </w:trPr>
        <w:tc>
          <w:tcPr>
            <w:tcW w:w="9079" w:type="dxa"/>
            <w:vAlign w:val="center"/>
          </w:tcPr>
          <w:p w:rsidR="00FF124B" w:rsidRDefault="00406FB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FF124B" w:rsidRDefault="00FF124B">
      <w:pPr>
        <w:pStyle w:val="a7"/>
        <w:spacing w:line="360" w:lineRule="auto"/>
        <w:ind w:firstLineChars="200" w:firstLine="482"/>
        <w:contextualSpacing/>
        <w:rPr>
          <w:rFonts w:asciiTheme="minorEastAsia" w:eastAsiaTheme="minorEastAsia" w:hAnsiTheme="minorEastAsia" w:cs="仿宋_GB2312"/>
          <w:b/>
          <w:szCs w:val="24"/>
          <w:lang w:val="zh-CN"/>
        </w:rPr>
      </w:pPr>
    </w:p>
    <w:p w:rsidR="00FF124B" w:rsidRDefault="00406FB9">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F124B" w:rsidRDefault="00406FB9">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F124B" w:rsidRDefault="00406FB9">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F124B" w:rsidRDefault="00406FB9">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124B" w:rsidRDefault="00406FB9">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FF124B" w:rsidRDefault="00406FB9">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F124B" w:rsidRDefault="00406FB9">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F124B" w:rsidRDefault="00406FB9">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F124B" w:rsidRDefault="00406FB9">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FF124B" w:rsidRDefault="00406FB9">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FF124B" w:rsidRDefault="00406FB9">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F124B" w:rsidRDefault="00406FB9">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F124B" w:rsidRDefault="00406FB9">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FF124B" w:rsidRDefault="00406FB9">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FF124B" w:rsidRDefault="00406FB9">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FF124B" w:rsidRDefault="00406FB9">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F124B" w:rsidRDefault="00406FB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124B" w:rsidRDefault="00406FB9">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C1E2A" w:rsidRPr="00AC1E2A" w:rsidRDefault="00406FB9" w:rsidP="00AC1E2A">
      <w:pPr>
        <w:tabs>
          <w:tab w:val="left" w:pos="1260"/>
        </w:tabs>
        <w:autoSpaceDE w:val="0"/>
        <w:autoSpaceDN w:val="0"/>
        <w:spacing w:line="360" w:lineRule="auto"/>
        <w:ind w:firstLineChars="200" w:firstLine="422"/>
        <w:contextualSpacing/>
        <w:rPr>
          <w:rFonts w:ascii="宋体" w:eastAsia="宋体" w:hAnsi="宋体" w:cs="仿宋_GB2312"/>
          <w:sz w:val="24"/>
          <w:szCs w:val="24"/>
          <w:lang w:val="zh-CN"/>
        </w:rPr>
      </w:pPr>
      <w:r>
        <w:rPr>
          <w:rFonts w:asciiTheme="minorEastAsia" w:hAnsiTheme="minorEastAsia" w:cs="仿宋_GB2312" w:hint="eastAsia"/>
          <w:b/>
          <w:szCs w:val="24"/>
          <w:lang w:val="zh-CN"/>
        </w:rPr>
        <w:t>（6）评标标准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7"/>
        <w:gridCol w:w="20"/>
        <w:gridCol w:w="324"/>
        <w:gridCol w:w="5725"/>
        <w:gridCol w:w="1246"/>
      </w:tblGrid>
      <w:tr w:rsidR="00AC1E2A" w:rsidRPr="00AC1E2A" w:rsidTr="00486B2D">
        <w:trPr>
          <w:trHeight w:val="1107"/>
          <w:jc w:val="center"/>
        </w:trPr>
        <w:tc>
          <w:tcPr>
            <w:tcW w:w="1417" w:type="dxa"/>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分值构成(总分100分)</w:t>
            </w:r>
          </w:p>
        </w:tc>
        <w:tc>
          <w:tcPr>
            <w:tcW w:w="7315" w:type="dxa"/>
            <w:gridSpan w:val="4"/>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价格分值：10分</w:t>
            </w:r>
          </w:p>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商务部分：34分</w:t>
            </w:r>
          </w:p>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技术部分：56分</w:t>
            </w:r>
          </w:p>
        </w:tc>
      </w:tr>
      <w:tr w:rsidR="00AC1E2A" w:rsidRPr="00AC1E2A" w:rsidTr="00486B2D">
        <w:trPr>
          <w:trHeight w:val="591"/>
          <w:jc w:val="center"/>
        </w:trPr>
        <w:tc>
          <w:tcPr>
            <w:tcW w:w="8732" w:type="dxa"/>
            <w:gridSpan w:val="5"/>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一、价格部分（满分 10分）</w:t>
            </w:r>
          </w:p>
        </w:tc>
      </w:tr>
      <w:tr w:rsidR="00AC1E2A" w:rsidRPr="00AC1E2A" w:rsidTr="00486B2D">
        <w:trPr>
          <w:trHeight w:val="591"/>
          <w:jc w:val="center"/>
        </w:trPr>
        <w:tc>
          <w:tcPr>
            <w:tcW w:w="1437" w:type="dxa"/>
            <w:gridSpan w:val="2"/>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评分因素</w:t>
            </w:r>
          </w:p>
        </w:tc>
        <w:tc>
          <w:tcPr>
            <w:tcW w:w="6049" w:type="dxa"/>
            <w:gridSpan w:val="2"/>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评分标准</w:t>
            </w:r>
          </w:p>
        </w:tc>
        <w:tc>
          <w:tcPr>
            <w:tcW w:w="1246" w:type="dxa"/>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分值</w:t>
            </w:r>
          </w:p>
        </w:tc>
      </w:tr>
      <w:tr w:rsidR="00AC1E2A" w:rsidRPr="00AC1E2A" w:rsidTr="00486B2D">
        <w:trPr>
          <w:trHeight w:val="90"/>
          <w:jc w:val="center"/>
        </w:trPr>
        <w:tc>
          <w:tcPr>
            <w:tcW w:w="1437" w:type="dxa"/>
            <w:gridSpan w:val="2"/>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投标报</w:t>
            </w:r>
            <w:r w:rsidRPr="00AC1E2A">
              <w:rPr>
                <w:rFonts w:ascii="宋体" w:eastAsia="宋体" w:hAnsi="宋体" w:cs="仿宋_GB2312" w:hint="eastAsia"/>
                <w:sz w:val="24"/>
                <w:szCs w:val="24"/>
                <w:lang w:val="zh-CN"/>
              </w:rPr>
              <w:lastRenderedPageBreak/>
              <w:t>价评分标准</w:t>
            </w:r>
          </w:p>
        </w:tc>
        <w:tc>
          <w:tcPr>
            <w:tcW w:w="6049" w:type="dxa"/>
            <w:gridSpan w:val="2"/>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lastRenderedPageBreak/>
              <w:t>评标基准价：满足招标文件要求的有效投标报价中，</w:t>
            </w:r>
            <w:r w:rsidRPr="00AC1E2A">
              <w:rPr>
                <w:rFonts w:ascii="宋体" w:eastAsia="宋体" w:hAnsi="宋体" w:cs="仿宋_GB2312" w:hint="eastAsia"/>
                <w:sz w:val="24"/>
                <w:szCs w:val="24"/>
                <w:lang w:val="zh-CN"/>
              </w:rPr>
              <w:lastRenderedPageBreak/>
              <w:t>最低的投标报价为评标基准价。</w:t>
            </w:r>
          </w:p>
          <w:p w:rsidR="00AC1E2A" w:rsidRPr="00AC1E2A" w:rsidRDefault="00AC1E2A" w:rsidP="00AC1E2A">
            <w:pPr>
              <w:tabs>
                <w:tab w:val="left" w:pos="1260"/>
              </w:tabs>
              <w:autoSpaceDE w:val="0"/>
              <w:autoSpaceDN w:val="0"/>
              <w:spacing w:line="360" w:lineRule="auto"/>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投标报价得分=（评标基准价/投标报价）× 10</w:t>
            </w:r>
          </w:p>
        </w:tc>
        <w:tc>
          <w:tcPr>
            <w:tcW w:w="1246" w:type="dxa"/>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lastRenderedPageBreak/>
              <w:t>10 分</w:t>
            </w:r>
          </w:p>
        </w:tc>
      </w:tr>
      <w:tr w:rsidR="00AC1E2A" w:rsidRPr="00AC1E2A" w:rsidTr="00486B2D">
        <w:trPr>
          <w:trHeight w:val="591"/>
          <w:jc w:val="center"/>
        </w:trPr>
        <w:tc>
          <w:tcPr>
            <w:tcW w:w="8732" w:type="dxa"/>
            <w:gridSpan w:val="5"/>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lastRenderedPageBreak/>
              <w:t>二、商务部分（满分34分）</w:t>
            </w:r>
          </w:p>
        </w:tc>
      </w:tr>
      <w:tr w:rsidR="00AC1E2A" w:rsidRPr="00AC1E2A" w:rsidTr="00486B2D">
        <w:trPr>
          <w:trHeight w:val="591"/>
          <w:jc w:val="center"/>
        </w:trPr>
        <w:tc>
          <w:tcPr>
            <w:tcW w:w="1437" w:type="dxa"/>
            <w:gridSpan w:val="2"/>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评分因素</w:t>
            </w:r>
          </w:p>
        </w:tc>
        <w:tc>
          <w:tcPr>
            <w:tcW w:w="6049" w:type="dxa"/>
            <w:gridSpan w:val="2"/>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评分标准</w:t>
            </w:r>
          </w:p>
        </w:tc>
        <w:tc>
          <w:tcPr>
            <w:tcW w:w="1246" w:type="dxa"/>
            <w:tcMar>
              <w:left w:w="108" w:type="dxa"/>
              <w:right w:w="108" w:type="dxa"/>
            </w:tcMar>
            <w:vAlign w:val="center"/>
          </w:tcPr>
          <w:p w:rsidR="00AC1E2A" w:rsidRPr="00AC1E2A" w:rsidRDefault="00AC1E2A" w:rsidP="00750733">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分值</w:t>
            </w:r>
          </w:p>
        </w:tc>
      </w:tr>
      <w:tr w:rsidR="00AC1E2A" w:rsidRPr="00AC1E2A" w:rsidTr="00486B2D">
        <w:trPr>
          <w:trHeight w:val="2284"/>
          <w:jc w:val="center"/>
        </w:trPr>
        <w:tc>
          <w:tcPr>
            <w:tcW w:w="1437" w:type="dxa"/>
            <w:gridSpan w:val="2"/>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信誉</w:t>
            </w:r>
          </w:p>
        </w:tc>
        <w:tc>
          <w:tcPr>
            <w:tcW w:w="6049" w:type="dxa"/>
            <w:gridSpan w:val="2"/>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投标人提供信用评估机构颁发的在有效期内的信用等级证书，等级为AAA级的得6分；AA级的得3分；A级的得1分，未提供的得0分。</w:t>
            </w:r>
          </w:p>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注： 在投标文件中需提供信用等级证书原件扫描件，否则不得分。原件备查。</w:t>
            </w:r>
          </w:p>
        </w:tc>
        <w:tc>
          <w:tcPr>
            <w:tcW w:w="1246" w:type="dxa"/>
            <w:tcMar>
              <w:left w:w="108" w:type="dxa"/>
              <w:right w:w="108" w:type="dxa"/>
            </w:tcMar>
            <w:vAlign w:val="center"/>
          </w:tcPr>
          <w:p w:rsidR="00AC1E2A" w:rsidRPr="00AC1E2A" w:rsidRDefault="00AC1E2A" w:rsidP="00750733">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6分</w:t>
            </w:r>
          </w:p>
        </w:tc>
      </w:tr>
      <w:tr w:rsidR="00AC1E2A" w:rsidRPr="00AC1E2A" w:rsidTr="00486B2D">
        <w:trPr>
          <w:trHeight w:val="591"/>
          <w:jc w:val="center"/>
        </w:trPr>
        <w:tc>
          <w:tcPr>
            <w:tcW w:w="1437" w:type="dxa"/>
            <w:gridSpan w:val="2"/>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所获荣誉</w:t>
            </w:r>
          </w:p>
        </w:tc>
        <w:tc>
          <w:tcPr>
            <w:tcW w:w="6049" w:type="dxa"/>
            <w:gridSpan w:val="2"/>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2015年1月1日以来投标人获得国家老龄委颁发的“敬老文明号”称号的得8分，获得省市老龄委颁发的“敬老文明号”称号的得5分，获得区县老龄委颁发的“敬老文明号”称号的得2分。</w:t>
            </w:r>
          </w:p>
          <w:p w:rsidR="00AC1E2A" w:rsidRPr="00AC1E2A" w:rsidRDefault="00AC1E2A" w:rsidP="00AC1E2A">
            <w:pPr>
              <w:tabs>
                <w:tab w:val="left" w:pos="1260"/>
              </w:tabs>
              <w:autoSpaceDE w:val="0"/>
              <w:autoSpaceDN w:val="0"/>
              <w:spacing w:line="360" w:lineRule="auto"/>
              <w:ind w:firstLineChars="200" w:firstLine="480"/>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最高得分不超过8分。需提供政府相关红头文件扫描件（原件备查），否则不得分。同等级称号不累积得分。</w:t>
            </w:r>
          </w:p>
        </w:tc>
        <w:tc>
          <w:tcPr>
            <w:tcW w:w="1246" w:type="dxa"/>
            <w:tcMar>
              <w:left w:w="108" w:type="dxa"/>
              <w:right w:w="108" w:type="dxa"/>
            </w:tcMar>
            <w:vAlign w:val="center"/>
          </w:tcPr>
          <w:p w:rsidR="00AC1E2A" w:rsidRPr="00AC1E2A" w:rsidRDefault="00AC1E2A" w:rsidP="00750733">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8分</w:t>
            </w:r>
          </w:p>
        </w:tc>
      </w:tr>
      <w:tr w:rsidR="00AC1E2A" w:rsidRPr="00AC1E2A" w:rsidTr="00486B2D">
        <w:trPr>
          <w:trHeight w:val="1096"/>
          <w:jc w:val="center"/>
        </w:trPr>
        <w:tc>
          <w:tcPr>
            <w:tcW w:w="1437" w:type="dxa"/>
            <w:gridSpan w:val="2"/>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志愿者服务经验</w:t>
            </w:r>
          </w:p>
        </w:tc>
        <w:tc>
          <w:tcPr>
            <w:tcW w:w="6049" w:type="dxa"/>
            <w:gridSpan w:val="2"/>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投标人拥有组织志愿者活动服务经验的得4分，需提供志愿者证书复印件、活动方案、活动照片等材料佐证，未提供或提供不全的不得分。</w:t>
            </w:r>
          </w:p>
        </w:tc>
        <w:tc>
          <w:tcPr>
            <w:tcW w:w="1246" w:type="dxa"/>
            <w:tcMar>
              <w:left w:w="108" w:type="dxa"/>
              <w:right w:w="108" w:type="dxa"/>
            </w:tcMar>
            <w:vAlign w:val="center"/>
          </w:tcPr>
          <w:p w:rsidR="00AC1E2A" w:rsidRPr="00AC1E2A" w:rsidRDefault="00AC1E2A" w:rsidP="00750733">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4分</w:t>
            </w:r>
          </w:p>
        </w:tc>
      </w:tr>
      <w:tr w:rsidR="00AC1E2A" w:rsidRPr="00AC1E2A" w:rsidTr="00486B2D">
        <w:trPr>
          <w:trHeight w:val="946"/>
          <w:jc w:val="center"/>
        </w:trPr>
        <w:tc>
          <w:tcPr>
            <w:tcW w:w="1437" w:type="dxa"/>
            <w:gridSpan w:val="2"/>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社工服务经验</w:t>
            </w:r>
          </w:p>
        </w:tc>
        <w:tc>
          <w:tcPr>
            <w:tcW w:w="6049" w:type="dxa"/>
            <w:gridSpan w:val="2"/>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投标人具有政府购买社区社工服务类业绩的得4分，（投标人须提供①相关网站中标公告的下载网页截图并注明网址；②中标（成交）通知书复印件；③采购合同文本复印件；④已完成项目需提供该业绩项目已经采购人验收或考评合格的相关证明文件复印件，未完成项目不需要提供。时间以合同签订时间为准，上述序号②③证明材料的原件现场备查，否则不得分。</w:t>
            </w:r>
          </w:p>
        </w:tc>
        <w:tc>
          <w:tcPr>
            <w:tcW w:w="1246" w:type="dxa"/>
            <w:tcMar>
              <w:left w:w="108" w:type="dxa"/>
              <w:right w:w="108" w:type="dxa"/>
            </w:tcMar>
            <w:vAlign w:val="center"/>
          </w:tcPr>
          <w:p w:rsidR="00AC1E2A" w:rsidRPr="00AC1E2A" w:rsidRDefault="00AC1E2A" w:rsidP="00750733">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4分</w:t>
            </w:r>
          </w:p>
        </w:tc>
      </w:tr>
      <w:tr w:rsidR="00AC1E2A" w:rsidRPr="00AC1E2A" w:rsidTr="00486B2D">
        <w:trPr>
          <w:trHeight w:val="946"/>
          <w:jc w:val="center"/>
        </w:trPr>
        <w:tc>
          <w:tcPr>
            <w:tcW w:w="1437" w:type="dxa"/>
            <w:gridSpan w:val="2"/>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lastRenderedPageBreak/>
              <w:t>日间照料中心运营经验</w:t>
            </w:r>
          </w:p>
        </w:tc>
        <w:tc>
          <w:tcPr>
            <w:tcW w:w="6049" w:type="dxa"/>
            <w:gridSpan w:val="2"/>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投标人拥有日间照料中心托管运营经验，一个3分，本项最高6分，需提供相关运营合同复印件及照料中心评定证明材料，合同原件备查。</w:t>
            </w:r>
          </w:p>
        </w:tc>
        <w:tc>
          <w:tcPr>
            <w:tcW w:w="1246" w:type="dxa"/>
            <w:tcMar>
              <w:left w:w="108" w:type="dxa"/>
              <w:right w:w="108" w:type="dxa"/>
            </w:tcMar>
            <w:vAlign w:val="center"/>
          </w:tcPr>
          <w:p w:rsidR="00AC1E2A" w:rsidRPr="00AC1E2A" w:rsidRDefault="00AC1E2A" w:rsidP="00750733">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6分</w:t>
            </w:r>
          </w:p>
        </w:tc>
      </w:tr>
      <w:tr w:rsidR="00AC1E2A" w:rsidRPr="00AC1E2A" w:rsidTr="00486B2D">
        <w:trPr>
          <w:trHeight w:val="946"/>
          <w:jc w:val="center"/>
        </w:trPr>
        <w:tc>
          <w:tcPr>
            <w:tcW w:w="1437" w:type="dxa"/>
            <w:gridSpan w:val="2"/>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资质</w:t>
            </w:r>
          </w:p>
        </w:tc>
        <w:tc>
          <w:tcPr>
            <w:tcW w:w="6049" w:type="dxa"/>
            <w:gridSpan w:val="2"/>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投标人具有医疗机构执业许可证的得6分，需提供许可证书复印件（原件备查），否则不得分。</w:t>
            </w:r>
          </w:p>
        </w:tc>
        <w:tc>
          <w:tcPr>
            <w:tcW w:w="1246" w:type="dxa"/>
            <w:tcMar>
              <w:left w:w="108" w:type="dxa"/>
              <w:right w:w="108" w:type="dxa"/>
            </w:tcMar>
            <w:vAlign w:val="center"/>
          </w:tcPr>
          <w:p w:rsidR="00AC1E2A" w:rsidRPr="00AC1E2A" w:rsidRDefault="00AC1E2A" w:rsidP="00750733">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6分</w:t>
            </w:r>
          </w:p>
        </w:tc>
      </w:tr>
      <w:tr w:rsidR="00AC1E2A" w:rsidRPr="00AC1E2A" w:rsidTr="00486B2D">
        <w:trPr>
          <w:trHeight w:val="623"/>
          <w:jc w:val="center"/>
        </w:trPr>
        <w:tc>
          <w:tcPr>
            <w:tcW w:w="8732" w:type="dxa"/>
            <w:gridSpan w:val="5"/>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三、技术部分（满分 56分）</w:t>
            </w:r>
          </w:p>
        </w:tc>
      </w:tr>
      <w:tr w:rsidR="00AC1E2A" w:rsidRPr="00AC1E2A" w:rsidTr="00486B2D">
        <w:trPr>
          <w:trHeight w:val="591"/>
          <w:jc w:val="center"/>
        </w:trPr>
        <w:tc>
          <w:tcPr>
            <w:tcW w:w="1761" w:type="dxa"/>
            <w:gridSpan w:val="3"/>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评分因素</w:t>
            </w:r>
          </w:p>
        </w:tc>
        <w:tc>
          <w:tcPr>
            <w:tcW w:w="5725" w:type="dxa"/>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评分标准</w:t>
            </w:r>
          </w:p>
        </w:tc>
        <w:tc>
          <w:tcPr>
            <w:tcW w:w="1246" w:type="dxa"/>
            <w:tcMar>
              <w:left w:w="108" w:type="dxa"/>
              <w:right w:w="108" w:type="dxa"/>
            </w:tcMar>
            <w:vAlign w:val="center"/>
          </w:tcPr>
          <w:p w:rsidR="00AC1E2A" w:rsidRPr="00AC1E2A" w:rsidRDefault="00AC1E2A" w:rsidP="00750733">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分值</w:t>
            </w:r>
          </w:p>
        </w:tc>
      </w:tr>
      <w:tr w:rsidR="00AC1E2A" w:rsidRPr="00AC1E2A" w:rsidTr="00486B2D">
        <w:trPr>
          <w:trHeight w:val="2010"/>
          <w:jc w:val="center"/>
        </w:trPr>
        <w:tc>
          <w:tcPr>
            <w:tcW w:w="1761" w:type="dxa"/>
            <w:gridSpan w:val="3"/>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服务计划书</w:t>
            </w:r>
          </w:p>
        </w:tc>
        <w:tc>
          <w:tcPr>
            <w:tcW w:w="5725" w:type="dxa"/>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围绕本项目要求，提供详细的服务开展计划书，包括项目开展的整体思路、阶段性工作任务、具体服务活动开展方案。 服务计划书中包含项目开展整体思路的得1分，包含项目阶段性工作任务的的1分，包含具体服务活动开展方案的得1分。以上项目没有的不得分。</w:t>
            </w:r>
          </w:p>
        </w:tc>
        <w:tc>
          <w:tcPr>
            <w:tcW w:w="1246" w:type="dxa"/>
            <w:tcMar>
              <w:left w:w="108" w:type="dxa"/>
              <w:right w:w="108" w:type="dxa"/>
            </w:tcMar>
            <w:vAlign w:val="center"/>
          </w:tcPr>
          <w:p w:rsidR="00AC1E2A" w:rsidRPr="00AC1E2A" w:rsidRDefault="00AC1E2A" w:rsidP="00750733">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3分</w:t>
            </w:r>
          </w:p>
        </w:tc>
      </w:tr>
      <w:tr w:rsidR="00AC1E2A" w:rsidRPr="00AC1E2A" w:rsidTr="00AC1E2A">
        <w:trPr>
          <w:trHeight w:val="2929"/>
          <w:jc w:val="center"/>
        </w:trPr>
        <w:tc>
          <w:tcPr>
            <w:tcW w:w="1761" w:type="dxa"/>
            <w:gridSpan w:val="3"/>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服务流程</w:t>
            </w:r>
          </w:p>
        </w:tc>
        <w:tc>
          <w:tcPr>
            <w:tcW w:w="5725" w:type="dxa"/>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根据项目服务内容，制订服务项目的服务流程方案，使社区老年人可以清楚的了解如何享受到各项养老服务。项目服务流程方案中，7类服务项目均有服务流程的给3分，4-6类服务项目具有服务流程的得2分，1-3类服务项目具有服务流程的得1分。所有服务流程都没有的不得分。</w:t>
            </w:r>
          </w:p>
        </w:tc>
        <w:tc>
          <w:tcPr>
            <w:tcW w:w="1246" w:type="dxa"/>
            <w:tcMar>
              <w:left w:w="108" w:type="dxa"/>
              <w:right w:w="108" w:type="dxa"/>
            </w:tcMar>
            <w:vAlign w:val="center"/>
          </w:tcPr>
          <w:p w:rsidR="00AC1E2A" w:rsidRPr="00AC1E2A" w:rsidRDefault="00AC1E2A" w:rsidP="00750733">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3分</w:t>
            </w:r>
          </w:p>
        </w:tc>
      </w:tr>
      <w:tr w:rsidR="00AC1E2A" w:rsidRPr="00AC1E2A" w:rsidTr="00486B2D">
        <w:trPr>
          <w:trHeight w:val="90"/>
          <w:jc w:val="center"/>
        </w:trPr>
        <w:tc>
          <w:tcPr>
            <w:tcW w:w="1761" w:type="dxa"/>
            <w:gridSpan w:val="3"/>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岗位人员架构</w:t>
            </w:r>
          </w:p>
        </w:tc>
        <w:tc>
          <w:tcPr>
            <w:tcW w:w="5725" w:type="dxa"/>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服务活动的开展需要组建专业的管理队伍和服务队伍，设定清晰明了的岗位架构安排，提供项目完整的人员组织机构的得1分，提供各岗位工作职责的得1分，提供各岗位工作要求的得1分。以上项目没有的不得分。</w:t>
            </w:r>
          </w:p>
        </w:tc>
        <w:tc>
          <w:tcPr>
            <w:tcW w:w="1246" w:type="dxa"/>
            <w:tcMar>
              <w:left w:w="108" w:type="dxa"/>
              <w:right w:w="108" w:type="dxa"/>
            </w:tcMar>
            <w:vAlign w:val="center"/>
          </w:tcPr>
          <w:p w:rsidR="00AC1E2A" w:rsidRPr="00AC1E2A" w:rsidRDefault="00AC1E2A" w:rsidP="00750733">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3分</w:t>
            </w:r>
          </w:p>
        </w:tc>
      </w:tr>
      <w:tr w:rsidR="00AC1E2A" w:rsidRPr="00AC1E2A" w:rsidTr="00486B2D">
        <w:trPr>
          <w:trHeight w:val="1249"/>
          <w:jc w:val="center"/>
        </w:trPr>
        <w:tc>
          <w:tcPr>
            <w:tcW w:w="1761" w:type="dxa"/>
            <w:gridSpan w:val="3"/>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lastRenderedPageBreak/>
              <w:t>拟投入专业技术人员</w:t>
            </w:r>
          </w:p>
        </w:tc>
        <w:tc>
          <w:tcPr>
            <w:tcW w:w="5725" w:type="dxa"/>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围绕着各项服务活动，安排有专项技术性服务人员，包括养老护理员、社工、护士、保健按摩师、心理咨询师、营养师、应急救护员、志愿者等，可以提供5类及以上服务人员资质证明的得3分，提供3-4类服务人员资质证明的得2分，提供1-2类服务人员资质证明的得1分。以上项目没有的不得分。</w:t>
            </w:r>
          </w:p>
        </w:tc>
        <w:tc>
          <w:tcPr>
            <w:tcW w:w="1246" w:type="dxa"/>
            <w:tcMar>
              <w:left w:w="108" w:type="dxa"/>
              <w:right w:w="108" w:type="dxa"/>
            </w:tcMar>
            <w:vAlign w:val="center"/>
          </w:tcPr>
          <w:p w:rsidR="00AC1E2A" w:rsidRPr="00AC1E2A" w:rsidRDefault="00AC1E2A" w:rsidP="00750733">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3分</w:t>
            </w:r>
          </w:p>
        </w:tc>
      </w:tr>
      <w:tr w:rsidR="00AC1E2A" w:rsidRPr="00AC1E2A" w:rsidTr="00486B2D">
        <w:trPr>
          <w:trHeight w:val="1740"/>
          <w:jc w:val="center"/>
        </w:trPr>
        <w:tc>
          <w:tcPr>
            <w:tcW w:w="1761" w:type="dxa"/>
            <w:gridSpan w:val="3"/>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管理制度</w:t>
            </w:r>
          </w:p>
        </w:tc>
        <w:tc>
          <w:tcPr>
            <w:tcW w:w="5725" w:type="dxa"/>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运营管理制度要求适用、规范、严谨，有按照招标文件要求制订有各项服务活动管理工作制度的得1分，制定有各项服务活动工作人员管理、考核奖惩制度、职工培训制度得1分，制订有配套设施权属清册管理制度的得1分，以上项目没有的不得分。未提供或提供不全的不得分。</w:t>
            </w:r>
          </w:p>
        </w:tc>
        <w:tc>
          <w:tcPr>
            <w:tcW w:w="1246" w:type="dxa"/>
            <w:tcMar>
              <w:left w:w="108" w:type="dxa"/>
              <w:right w:w="108" w:type="dxa"/>
            </w:tcMar>
            <w:vAlign w:val="center"/>
          </w:tcPr>
          <w:p w:rsidR="00AC1E2A" w:rsidRPr="00AC1E2A" w:rsidRDefault="00AC1E2A" w:rsidP="00750733">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3分</w:t>
            </w:r>
          </w:p>
        </w:tc>
      </w:tr>
      <w:tr w:rsidR="00AC1E2A" w:rsidRPr="00AC1E2A" w:rsidTr="00AC1E2A">
        <w:trPr>
          <w:trHeight w:val="2422"/>
          <w:jc w:val="center"/>
        </w:trPr>
        <w:tc>
          <w:tcPr>
            <w:tcW w:w="1761" w:type="dxa"/>
            <w:gridSpan w:val="3"/>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服务质量监管</w:t>
            </w:r>
          </w:p>
        </w:tc>
        <w:tc>
          <w:tcPr>
            <w:tcW w:w="5725" w:type="dxa"/>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制定专门的服务质量监管制度，各项工作责任到人，严把质量关，组建有服务质量监管小组并制定详细的工作制度得1分，制定有服务质量考核机制的得1分，制定有服务质量具体考核指标的得1分。以上项目没有的不得分。</w:t>
            </w:r>
          </w:p>
        </w:tc>
        <w:tc>
          <w:tcPr>
            <w:tcW w:w="1246" w:type="dxa"/>
            <w:tcMar>
              <w:left w:w="108" w:type="dxa"/>
              <w:right w:w="108" w:type="dxa"/>
            </w:tcMar>
            <w:vAlign w:val="center"/>
          </w:tcPr>
          <w:p w:rsidR="00AC1E2A" w:rsidRPr="00AC1E2A" w:rsidRDefault="00AC1E2A" w:rsidP="00750733">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3分</w:t>
            </w:r>
          </w:p>
        </w:tc>
      </w:tr>
      <w:tr w:rsidR="00AC1E2A" w:rsidRPr="00AC1E2A" w:rsidTr="00AC1E2A">
        <w:trPr>
          <w:trHeight w:val="2697"/>
          <w:jc w:val="center"/>
        </w:trPr>
        <w:tc>
          <w:tcPr>
            <w:tcW w:w="1761" w:type="dxa"/>
            <w:gridSpan w:val="3"/>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服务合作机构</w:t>
            </w:r>
          </w:p>
        </w:tc>
        <w:tc>
          <w:tcPr>
            <w:tcW w:w="5725" w:type="dxa"/>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为满足老年人多样化服务要求，能够为社区老年人提供家政保洁、居家照料、医院陪护、老年旅游等多样化养老服务，投标人有与以上4类服务机构签订合作协议的得5分，与2-3类服务机构签订合作协议的得2分，与1类服务机构签订合作协议的得1分。没有的不得分。</w:t>
            </w:r>
          </w:p>
        </w:tc>
        <w:tc>
          <w:tcPr>
            <w:tcW w:w="1246" w:type="dxa"/>
            <w:tcMar>
              <w:left w:w="108" w:type="dxa"/>
              <w:right w:w="108" w:type="dxa"/>
            </w:tcMar>
            <w:vAlign w:val="center"/>
          </w:tcPr>
          <w:p w:rsidR="00AC1E2A" w:rsidRPr="00AC1E2A" w:rsidRDefault="00AC1E2A" w:rsidP="00750733">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5分</w:t>
            </w:r>
          </w:p>
        </w:tc>
      </w:tr>
      <w:tr w:rsidR="00AC1E2A" w:rsidRPr="00AC1E2A" w:rsidTr="00AC1E2A">
        <w:trPr>
          <w:trHeight w:val="1691"/>
          <w:jc w:val="center"/>
        </w:trPr>
        <w:tc>
          <w:tcPr>
            <w:tcW w:w="1761" w:type="dxa"/>
            <w:gridSpan w:val="3"/>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线上服务平台</w:t>
            </w:r>
          </w:p>
        </w:tc>
        <w:tc>
          <w:tcPr>
            <w:tcW w:w="5725" w:type="dxa"/>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具备服务转介能力，与居家养老服务平台签订有合作协议，可为老人提供便捷、优质的各类转介服务的得5分，没有与线上服务平台签订有合作协议的不得分。</w:t>
            </w:r>
          </w:p>
        </w:tc>
        <w:tc>
          <w:tcPr>
            <w:tcW w:w="1246" w:type="dxa"/>
            <w:tcMar>
              <w:left w:w="108" w:type="dxa"/>
              <w:right w:w="108" w:type="dxa"/>
            </w:tcMar>
            <w:vAlign w:val="center"/>
          </w:tcPr>
          <w:p w:rsidR="00AC1E2A" w:rsidRPr="00AC1E2A" w:rsidRDefault="00AC1E2A" w:rsidP="00750733">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5分</w:t>
            </w:r>
          </w:p>
        </w:tc>
      </w:tr>
      <w:tr w:rsidR="00AC1E2A" w:rsidRPr="00AC1E2A" w:rsidTr="00AC1E2A">
        <w:trPr>
          <w:trHeight w:val="1265"/>
          <w:jc w:val="center"/>
        </w:trPr>
        <w:tc>
          <w:tcPr>
            <w:tcW w:w="1761" w:type="dxa"/>
            <w:gridSpan w:val="3"/>
            <w:vMerge w:val="restart"/>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lastRenderedPageBreak/>
              <w:t>服务承诺</w:t>
            </w:r>
          </w:p>
        </w:tc>
        <w:tc>
          <w:tcPr>
            <w:tcW w:w="5725" w:type="dxa"/>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投标人在接到工作任务后，能够积极配合委托工作，投入充分的人员、设备，保证完成服务要求，做出服务承诺的得8分，否则不得分。</w:t>
            </w:r>
          </w:p>
        </w:tc>
        <w:tc>
          <w:tcPr>
            <w:tcW w:w="1246" w:type="dxa"/>
            <w:tcMar>
              <w:left w:w="108" w:type="dxa"/>
              <w:right w:w="108" w:type="dxa"/>
            </w:tcMar>
            <w:vAlign w:val="center"/>
          </w:tcPr>
          <w:p w:rsidR="00AC1E2A" w:rsidRPr="00AC1E2A" w:rsidRDefault="00AC1E2A" w:rsidP="00750733">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8分</w:t>
            </w:r>
          </w:p>
        </w:tc>
      </w:tr>
      <w:tr w:rsidR="00AC1E2A" w:rsidRPr="00AC1E2A" w:rsidTr="00AC1E2A">
        <w:trPr>
          <w:trHeight w:val="1271"/>
          <w:jc w:val="center"/>
        </w:trPr>
        <w:tc>
          <w:tcPr>
            <w:tcW w:w="1761" w:type="dxa"/>
            <w:gridSpan w:val="3"/>
            <w:vMerge/>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p>
        </w:tc>
        <w:tc>
          <w:tcPr>
            <w:tcW w:w="5725" w:type="dxa"/>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投标人能够帮助委托人做好各项协调工作，减轻委托人工作负担，保证工作顺利进行，给出保障措施的得8分，否则不得分。</w:t>
            </w:r>
          </w:p>
        </w:tc>
        <w:tc>
          <w:tcPr>
            <w:tcW w:w="1246" w:type="dxa"/>
            <w:tcMar>
              <w:left w:w="108" w:type="dxa"/>
              <w:right w:w="108" w:type="dxa"/>
            </w:tcMar>
            <w:vAlign w:val="center"/>
          </w:tcPr>
          <w:p w:rsidR="00AC1E2A" w:rsidRPr="00AC1E2A" w:rsidRDefault="00AC1E2A" w:rsidP="00750733">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8分</w:t>
            </w:r>
          </w:p>
        </w:tc>
      </w:tr>
      <w:tr w:rsidR="00AC1E2A" w:rsidTr="00AC1E2A">
        <w:trPr>
          <w:trHeight w:val="3402"/>
          <w:jc w:val="center"/>
        </w:trPr>
        <w:tc>
          <w:tcPr>
            <w:tcW w:w="1761" w:type="dxa"/>
            <w:gridSpan w:val="3"/>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突发事件的处理预案</w:t>
            </w:r>
          </w:p>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p>
        </w:tc>
        <w:tc>
          <w:tcPr>
            <w:tcW w:w="5725" w:type="dxa"/>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突发事件的处理预案：主要包括养老服务项目管理中常见的突发事件应急预案，包括但不限于老人疾病发作、服务环境变化等。</w:t>
            </w:r>
          </w:p>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成立有突发事件应急领导小组的得2分；</w:t>
            </w:r>
          </w:p>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有完善的突发事件应急预防措施与处理措施的得2分；</w:t>
            </w:r>
          </w:p>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有明确的突发事件处理流程与信息反馈渠道的得2分。</w:t>
            </w:r>
          </w:p>
        </w:tc>
        <w:tc>
          <w:tcPr>
            <w:tcW w:w="1246" w:type="dxa"/>
            <w:tcMar>
              <w:left w:w="108" w:type="dxa"/>
              <w:right w:w="108" w:type="dxa"/>
            </w:tcMar>
            <w:vAlign w:val="center"/>
          </w:tcPr>
          <w:p w:rsidR="00AC1E2A" w:rsidRPr="00AC1E2A" w:rsidRDefault="00AC1E2A" w:rsidP="00750733">
            <w:pPr>
              <w:shd w:val="clear" w:color="auto" w:fill="FFFFFF"/>
              <w:tabs>
                <w:tab w:val="left" w:pos="1260"/>
              </w:tabs>
              <w:autoSpaceDE w:val="0"/>
              <w:autoSpaceDN w:val="0"/>
              <w:adjustRightInd w:val="0"/>
              <w:snapToGrid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6分</w:t>
            </w:r>
          </w:p>
        </w:tc>
      </w:tr>
      <w:tr w:rsidR="00AC1E2A" w:rsidTr="00486B2D">
        <w:trPr>
          <w:trHeight w:val="939"/>
          <w:jc w:val="center"/>
        </w:trPr>
        <w:tc>
          <w:tcPr>
            <w:tcW w:w="1761" w:type="dxa"/>
            <w:gridSpan w:val="3"/>
            <w:tcMar>
              <w:left w:w="108" w:type="dxa"/>
              <w:right w:w="108" w:type="dxa"/>
            </w:tcMar>
            <w:vAlign w:val="center"/>
          </w:tcPr>
          <w:p w:rsidR="00AC1E2A" w:rsidRPr="00AC1E2A" w:rsidRDefault="00AC1E2A" w:rsidP="00AC1E2A">
            <w:pPr>
              <w:tabs>
                <w:tab w:val="left" w:pos="1260"/>
              </w:tabs>
              <w:autoSpaceDE w:val="0"/>
              <w:autoSpaceDN w:val="0"/>
              <w:spacing w:line="360" w:lineRule="auto"/>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服务合理化建议</w:t>
            </w:r>
          </w:p>
        </w:tc>
        <w:tc>
          <w:tcPr>
            <w:tcW w:w="5725" w:type="dxa"/>
            <w:tcMar>
              <w:left w:w="108" w:type="dxa"/>
              <w:right w:w="108" w:type="dxa"/>
            </w:tcMar>
            <w:vAlign w:val="center"/>
          </w:tcPr>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针对服务开展过程中可能遇到的问题，投标人能够提出切实可行的合理化建议与解决办法，主要包括：</w:t>
            </w:r>
          </w:p>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针对日间照料中心活动人数少、服务内容少、老年人满意度不高等方面，提出3条以上意见建议的得3分，没有不得分；</w:t>
            </w:r>
          </w:p>
          <w:p w:rsidR="00AC1E2A" w:rsidRPr="00AC1E2A" w:rsidRDefault="00AC1E2A" w:rsidP="00AC1E2A">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AC1E2A">
              <w:rPr>
                <w:rFonts w:ascii="宋体" w:eastAsia="宋体" w:hAnsi="宋体" w:cs="仿宋_GB2312" w:hint="eastAsia"/>
                <w:sz w:val="24"/>
                <w:szCs w:val="24"/>
                <w:lang w:val="zh-CN"/>
              </w:rPr>
              <w:t>针对老年人组织和志愿者服务组织作用发挥不明显等方面，提出3条以上意见建议的得3分，没有不得分；</w:t>
            </w:r>
          </w:p>
        </w:tc>
        <w:tc>
          <w:tcPr>
            <w:tcW w:w="1246" w:type="dxa"/>
            <w:tcMar>
              <w:left w:w="108" w:type="dxa"/>
              <w:right w:w="108" w:type="dxa"/>
            </w:tcMar>
            <w:vAlign w:val="center"/>
          </w:tcPr>
          <w:p w:rsidR="00AC1E2A" w:rsidRPr="00AC1E2A" w:rsidRDefault="00AC1E2A" w:rsidP="00750733">
            <w:pPr>
              <w:tabs>
                <w:tab w:val="left" w:pos="1260"/>
              </w:tabs>
              <w:autoSpaceDE w:val="0"/>
              <w:autoSpaceDN w:val="0"/>
              <w:spacing w:line="360" w:lineRule="auto"/>
              <w:contextualSpacing/>
              <w:jc w:val="center"/>
              <w:rPr>
                <w:rFonts w:ascii="宋体" w:eastAsia="宋体" w:hAnsi="宋体" w:cs="仿宋_GB2312"/>
                <w:sz w:val="24"/>
                <w:szCs w:val="24"/>
                <w:lang w:val="zh-CN"/>
              </w:rPr>
            </w:pPr>
            <w:r w:rsidRPr="00AC1E2A">
              <w:rPr>
                <w:rFonts w:ascii="宋体" w:eastAsia="宋体" w:hAnsi="宋体" w:cs="仿宋_GB2312" w:hint="eastAsia"/>
                <w:sz w:val="24"/>
                <w:szCs w:val="24"/>
                <w:lang w:val="zh-CN"/>
              </w:rPr>
              <w:t>6分</w:t>
            </w:r>
          </w:p>
        </w:tc>
      </w:tr>
    </w:tbl>
    <w:p w:rsidR="00FF124B" w:rsidRDefault="00406FB9" w:rsidP="00AC1E2A">
      <w:pPr>
        <w:pStyle w:val="a7"/>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F124B">
        <w:trPr>
          <w:trHeight w:val="55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F124B">
        <w:trPr>
          <w:trHeight w:val="891"/>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F124B" w:rsidRPr="00A47C01" w:rsidRDefault="00406FB9" w:rsidP="00A47C01">
            <w:pPr>
              <w:jc w:val="center"/>
              <w:rPr>
                <w:rFonts w:ascii="宋体" w:hAnsi="宋体"/>
                <w:b/>
                <w:color w:val="FF0000"/>
                <w:sz w:val="24"/>
                <w:szCs w:val="24"/>
                <w:lang w:val="en-GB"/>
              </w:rPr>
            </w:pPr>
            <w:r w:rsidRPr="00A47C01">
              <w:rPr>
                <w:rFonts w:ascii="宋体" w:hAnsi="宋体" w:hint="eastAsia"/>
                <w:color w:val="FF0000"/>
                <w:sz w:val="24"/>
                <w:szCs w:val="24"/>
                <w:lang w:val="en-GB"/>
              </w:rPr>
              <w:t>非联合体投标人</w:t>
            </w:r>
          </w:p>
        </w:tc>
        <w:tc>
          <w:tcPr>
            <w:tcW w:w="2552" w:type="dxa"/>
            <w:vAlign w:val="center"/>
          </w:tcPr>
          <w:p w:rsidR="00FF124B" w:rsidRDefault="00406FB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F124B" w:rsidRPr="001A117D" w:rsidRDefault="00406FB9" w:rsidP="001A117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w:t>
            </w:r>
            <w:r>
              <w:rPr>
                <w:rFonts w:hint="eastAsia"/>
                <w:color w:val="000000"/>
                <w:sz w:val="24"/>
                <w:szCs w:val="24"/>
              </w:rPr>
              <w:lastRenderedPageBreak/>
              <w:t>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1414"/>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2</w:t>
            </w:r>
          </w:p>
        </w:tc>
        <w:tc>
          <w:tcPr>
            <w:tcW w:w="2823" w:type="dxa"/>
            <w:vAlign w:val="center"/>
          </w:tcPr>
          <w:p w:rsidR="00FF124B" w:rsidRDefault="00406FB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F124B" w:rsidRDefault="00406FB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F124B" w:rsidRDefault="00406FB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F124B" w:rsidRDefault="00FF124B">
            <w:pPr>
              <w:rPr>
                <w:rFonts w:ascii="宋体" w:hAnsi="宋体"/>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FF124B" w:rsidRDefault="00406FB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F124B" w:rsidRDefault="00406FB9">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F124B" w:rsidRDefault="00FF124B">
            <w:pPr>
              <w:jc w:val="center"/>
              <w:rPr>
                <w:rFonts w:ascii="宋体" w:hAnsi="宋体"/>
                <w:b/>
                <w:color w:val="000000"/>
                <w:sz w:val="24"/>
                <w:szCs w:val="24"/>
                <w:lang w:val="en-GB"/>
              </w:rPr>
            </w:pP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707"/>
        </w:trPr>
        <w:tc>
          <w:tcPr>
            <w:tcW w:w="721" w:type="dxa"/>
            <w:vAlign w:val="center"/>
          </w:tcPr>
          <w:p w:rsidR="00FF124B" w:rsidRDefault="00406FB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F124B" w:rsidRDefault="00406FB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F124B" w:rsidRDefault="00406FB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F124B">
        <w:trPr>
          <w:trHeight w:val="2582"/>
        </w:trPr>
        <w:tc>
          <w:tcPr>
            <w:tcW w:w="8931" w:type="dxa"/>
            <w:gridSpan w:val="4"/>
            <w:vAlign w:val="center"/>
          </w:tcPr>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F124B" w:rsidRDefault="00406FB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F124B" w:rsidRDefault="00406FB9" w:rsidP="00A47C01">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F124B" w:rsidRDefault="00406FB9" w:rsidP="00A47C01">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F124B" w:rsidRDefault="00406FB9">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F124B" w:rsidRDefault="00406FB9">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F124B" w:rsidRDefault="00406FB9">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FF124B" w:rsidRDefault="00406FB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F124B" w:rsidRDefault="00406FB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F124B" w:rsidRDefault="00406FB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F124B" w:rsidRDefault="00406FB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FF124B">
      <w:pPr>
        <w:adjustRightInd w:val="0"/>
        <w:snapToGrid w:val="0"/>
        <w:spacing w:line="360" w:lineRule="auto"/>
        <w:ind w:firstLineChars="200" w:firstLine="420"/>
        <w:rPr>
          <w:rFonts w:ascii="宋体" w:hAnsi="宋体" w:cs="Courier New"/>
          <w:szCs w:val="21"/>
        </w:rPr>
      </w:pPr>
    </w:p>
    <w:p w:rsidR="00FF124B" w:rsidRDefault="00406FB9" w:rsidP="00AC1E2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F124B" w:rsidRDefault="00406FB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124B" w:rsidRDefault="00406FB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FF124B">
      <w:pPr>
        <w:pStyle w:val="a7"/>
        <w:spacing w:line="360" w:lineRule="auto"/>
        <w:contextualSpacing/>
        <w:jc w:val="center"/>
        <w:rPr>
          <w:rFonts w:asciiTheme="majorEastAsia" w:eastAsiaTheme="majorEastAsia" w:hAnsiTheme="majorEastAsia" w:cs="宋体"/>
          <w:b/>
          <w:kern w:val="0"/>
          <w:sz w:val="36"/>
          <w:szCs w:val="36"/>
        </w:rPr>
      </w:pPr>
    </w:p>
    <w:p w:rsidR="00FF124B" w:rsidRDefault="00406FB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F124B" w:rsidRDefault="00406FB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FF124B">
      <w:pPr>
        <w:autoSpaceDE w:val="0"/>
        <w:autoSpaceDN w:val="0"/>
        <w:adjustRightInd w:val="0"/>
        <w:spacing w:line="700" w:lineRule="exact"/>
        <w:ind w:firstLine="551"/>
        <w:jc w:val="center"/>
        <w:rPr>
          <w:rFonts w:asciiTheme="minorEastAsia" w:hAnsiTheme="minorEastAsia" w:cs="黑体"/>
          <w:b/>
          <w:bCs/>
          <w:sz w:val="44"/>
          <w:szCs w:val="44"/>
          <w:lang w:val="zh-CN"/>
        </w:rPr>
      </w:pPr>
    </w:p>
    <w:p w:rsidR="00FF124B" w:rsidRDefault="00406FB9">
      <w:pPr>
        <w:widowControl/>
        <w:jc w:val="left"/>
        <w:rPr>
          <w:rFonts w:asciiTheme="minorEastAsia" w:hAnsiTheme="minorEastAsia" w:cs="黑体"/>
          <w:b/>
          <w:bCs/>
          <w:sz w:val="36"/>
          <w:szCs w:val="36"/>
          <w:lang w:val="zh-CN"/>
        </w:rPr>
      </w:pPr>
      <w:bookmarkStart w:id="2" w:name="_Toc186274126"/>
      <w:bookmarkStart w:id="3" w:name="_Toc184023138"/>
      <w:bookmarkStart w:id="4" w:name="_Toc174185203"/>
      <w:r>
        <w:rPr>
          <w:rFonts w:asciiTheme="minorEastAsia" w:hAnsiTheme="minorEastAsia" w:cs="黑体"/>
          <w:sz w:val="36"/>
          <w:szCs w:val="36"/>
          <w:lang w:val="zh-CN"/>
        </w:rPr>
        <w:br w:type="page"/>
      </w:r>
    </w:p>
    <w:p w:rsidR="00FF124B" w:rsidRDefault="00406FB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F124B">
        <w:tc>
          <w:tcPr>
            <w:tcW w:w="46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F124B" w:rsidRDefault="00406FB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F124B" w:rsidRDefault="00406FB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F124B" w:rsidRDefault="00FF124B">
            <w:pPr>
              <w:pStyle w:val="a7"/>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F124B" w:rsidRDefault="00FF124B">
            <w:pPr>
              <w:snapToGrid w:val="0"/>
              <w:spacing w:line="400" w:lineRule="exact"/>
              <w:rPr>
                <w:rFonts w:ascii="宋体" w:hAnsi="宋体" w:cs="微软雅黑"/>
                <w:sz w:val="24"/>
                <w:szCs w:val="24"/>
              </w:rPr>
            </w:pP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F124B" w:rsidRDefault="00FF124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hRule="exac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F124B" w:rsidRDefault="00406FB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F124B" w:rsidRDefault="00FF124B">
            <w:pPr>
              <w:snapToGrid w:val="0"/>
              <w:spacing w:line="400" w:lineRule="exact"/>
              <w:jc w:val="center"/>
              <w:rPr>
                <w:rFonts w:ascii="宋体" w:hAnsi="宋体" w:cs="微软雅黑"/>
                <w:szCs w:val="21"/>
              </w:rP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c>
          <w:tcPr>
            <w:tcW w:w="468" w:type="dxa"/>
            <w:vMerge w:val="restart"/>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F124B" w:rsidRDefault="00406FB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F124B" w:rsidRDefault="00406FB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 w:val="24"/>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r>
      <w:tr w:rsidR="00FF124B">
        <w:tc>
          <w:tcPr>
            <w:tcW w:w="468" w:type="dxa"/>
            <w:vMerge/>
            <w:vAlign w:val="center"/>
          </w:tcPr>
          <w:p w:rsidR="00FF124B" w:rsidRDefault="00FF124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F124B" w:rsidRDefault="00FF124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F124B" w:rsidRDefault="00406FB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tcBorders>
              <w:top w:val="double" w:sz="4" w:space="0" w:color="auto"/>
            </w:tcBorders>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F124B" w:rsidRDefault="00FF124B">
            <w:pPr>
              <w:jc w:val="center"/>
            </w:pPr>
          </w:p>
        </w:tc>
        <w:tc>
          <w:tcPr>
            <w:tcW w:w="1560"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doub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F124B" w:rsidRDefault="00FF124B">
            <w:pPr>
              <w:jc w:val="center"/>
            </w:pPr>
          </w:p>
        </w:tc>
        <w:tc>
          <w:tcPr>
            <w:tcW w:w="1560"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c>
          <w:tcPr>
            <w:tcW w:w="2018" w:type="dxa"/>
            <w:tcBorders>
              <w:top w:val="single" w:sz="4" w:space="0" w:color="auto"/>
            </w:tcBorders>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51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F124B" w:rsidRDefault="00FF124B">
            <w:pPr>
              <w:jc w:val="center"/>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FF124B">
        <w:trPr>
          <w:trHeight w:val="1600"/>
        </w:trPr>
        <w:tc>
          <w:tcPr>
            <w:tcW w:w="468" w:type="dxa"/>
            <w:vAlign w:val="center"/>
          </w:tcPr>
          <w:p w:rsidR="00FF124B" w:rsidRDefault="00406FB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F124B" w:rsidRDefault="00406FB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FF124B" w:rsidRDefault="00FF124B">
            <w:pPr>
              <w:pStyle w:val="a7"/>
            </w:pPr>
          </w:p>
        </w:tc>
        <w:tc>
          <w:tcPr>
            <w:tcW w:w="1560" w:type="dxa"/>
            <w:vAlign w:val="center"/>
          </w:tcPr>
          <w:p w:rsidR="00FF124B" w:rsidRDefault="00FF124B">
            <w:pPr>
              <w:snapToGrid w:val="0"/>
              <w:spacing w:line="400" w:lineRule="exact"/>
              <w:rPr>
                <w:rFonts w:ascii="宋体" w:hAnsi="宋体" w:cs="微软雅黑"/>
                <w:szCs w:val="21"/>
              </w:rPr>
            </w:pPr>
          </w:p>
        </w:tc>
        <w:tc>
          <w:tcPr>
            <w:tcW w:w="2018" w:type="dxa"/>
            <w:vAlign w:val="center"/>
          </w:tcPr>
          <w:p w:rsidR="00FF124B" w:rsidRDefault="00FF124B">
            <w:pPr>
              <w:snapToGrid w:val="0"/>
              <w:spacing w:line="400" w:lineRule="exact"/>
              <w:rPr>
                <w:rFonts w:ascii="宋体" w:hAnsi="宋体" w:cs="微软雅黑"/>
                <w:szCs w:val="21"/>
              </w:rPr>
            </w:pPr>
          </w:p>
        </w:tc>
      </w:tr>
      <w:tr w:rsidR="004D4539" w:rsidTr="004D4539">
        <w:trPr>
          <w:trHeight w:val="900"/>
        </w:trPr>
        <w:tc>
          <w:tcPr>
            <w:tcW w:w="468" w:type="dxa"/>
            <w:vMerge w:val="restart"/>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r w:rsidRPr="0019505C">
              <w:rPr>
                <w:rFonts w:asciiTheme="minorEastAsia" w:hAnsiTheme="minorEastAsia" w:cs="宋体"/>
                <w:color w:val="8064A2" w:themeColor="accent4"/>
                <w:kern w:val="0"/>
                <w:szCs w:val="24"/>
              </w:rPr>
              <w:t>信息安全产品强制性认证</w:t>
            </w:r>
          </w:p>
        </w:tc>
        <w:tc>
          <w:tcPr>
            <w:tcW w:w="2977" w:type="dxa"/>
            <w:gridSpan w:val="2"/>
            <w:tcBorders>
              <w:left w:val="single" w:sz="4" w:space="0" w:color="auto"/>
            </w:tcBorders>
            <w:vAlign w:val="center"/>
          </w:tcPr>
          <w:p w:rsidR="004D4539" w:rsidRPr="0019505C" w:rsidRDefault="004D4539" w:rsidP="00486B2D">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认证机构颁发的认证证书</w:t>
            </w:r>
          </w:p>
        </w:tc>
        <w:tc>
          <w:tcPr>
            <w:tcW w:w="1559" w:type="dxa"/>
            <w:vAlign w:val="center"/>
          </w:tcPr>
          <w:p w:rsidR="004D4539" w:rsidRDefault="004D4539" w:rsidP="00486B2D">
            <w:pPr>
              <w:pStyle w:val="a7"/>
            </w:pPr>
          </w:p>
        </w:tc>
        <w:tc>
          <w:tcPr>
            <w:tcW w:w="1560" w:type="dxa"/>
            <w:vAlign w:val="center"/>
          </w:tcPr>
          <w:p w:rsidR="004D4539" w:rsidRPr="00AC045F" w:rsidRDefault="004D4539" w:rsidP="00486B2D">
            <w:pPr>
              <w:snapToGrid w:val="0"/>
              <w:spacing w:line="400" w:lineRule="exact"/>
              <w:rPr>
                <w:rFonts w:ascii="宋体" w:hAnsi="宋体" w:cs="微软雅黑"/>
                <w:szCs w:val="21"/>
              </w:rPr>
            </w:pPr>
          </w:p>
        </w:tc>
        <w:tc>
          <w:tcPr>
            <w:tcW w:w="2018" w:type="dxa"/>
            <w:vAlign w:val="center"/>
          </w:tcPr>
          <w:p w:rsidR="004D4539" w:rsidRPr="00AC045F" w:rsidRDefault="004D4539" w:rsidP="00486B2D">
            <w:pPr>
              <w:snapToGrid w:val="0"/>
              <w:spacing w:line="400" w:lineRule="exact"/>
              <w:rPr>
                <w:rFonts w:ascii="宋体" w:hAnsi="宋体" w:cs="微软雅黑"/>
                <w:szCs w:val="21"/>
              </w:rPr>
            </w:pPr>
          </w:p>
        </w:tc>
      </w:tr>
      <w:tr w:rsidR="004D4539" w:rsidTr="004D4539">
        <w:trPr>
          <w:trHeight w:val="984"/>
        </w:trPr>
        <w:tc>
          <w:tcPr>
            <w:tcW w:w="468" w:type="dxa"/>
            <w:vMerge/>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D4539" w:rsidRPr="0019505C" w:rsidRDefault="004D4539">
            <w:pPr>
              <w:pStyle w:val="a7"/>
              <w:kinsoku w:val="0"/>
              <w:overflowPunct w:val="0"/>
              <w:autoSpaceDE w:val="0"/>
              <w:autoSpaceDN w:val="0"/>
              <w:spacing w:line="320" w:lineRule="exact"/>
              <w:rPr>
                <w:rFonts w:asciiTheme="minorEastAsia" w:hAnsiTheme="minorEastAsia" w:cs="宋体"/>
                <w:color w:val="8064A2" w:themeColor="accent4"/>
                <w:kern w:val="0"/>
                <w:szCs w:val="24"/>
              </w:rPr>
            </w:pPr>
          </w:p>
        </w:tc>
        <w:tc>
          <w:tcPr>
            <w:tcW w:w="2977" w:type="dxa"/>
            <w:gridSpan w:val="2"/>
            <w:tcBorders>
              <w:left w:val="single" w:sz="4" w:space="0" w:color="auto"/>
            </w:tcBorders>
            <w:vAlign w:val="center"/>
          </w:tcPr>
          <w:p w:rsidR="004D4539" w:rsidRPr="0019505C" w:rsidRDefault="004D4539" w:rsidP="00486B2D">
            <w:pPr>
              <w:pStyle w:val="a7"/>
              <w:kinsoku w:val="0"/>
              <w:overflowPunct w:val="0"/>
              <w:autoSpaceDE w:val="0"/>
              <w:autoSpaceDN w:val="0"/>
              <w:spacing w:line="320" w:lineRule="exact"/>
              <w:rPr>
                <w:rFonts w:asciiTheme="majorEastAsia" w:eastAsiaTheme="majorEastAsia" w:hAnsiTheme="majorEastAsia" w:cstheme="majorEastAsia"/>
                <w:bCs/>
                <w:color w:val="8064A2" w:themeColor="accent4"/>
                <w:szCs w:val="24"/>
                <w:lang w:val="zh-CN"/>
              </w:rPr>
            </w:pPr>
            <w:r w:rsidRPr="0019505C">
              <w:rPr>
                <w:rFonts w:asciiTheme="minorEastAsia" w:hAnsiTheme="minorEastAsia" w:cs="宋体" w:hint="eastAsia"/>
                <w:color w:val="8064A2" w:themeColor="accent4"/>
                <w:kern w:val="0"/>
                <w:szCs w:val="24"/>
              </w:rPr>
              <w:t>中国信息安全认证中心官网产品查询结果截图</w:t>
            </w:r>
          </w:p>
        </w:tc>
        <w:tc>
          <w:tcPr>
            <w:tcW w:w="1559" w:type="dxa"/>
            <w:vAlign w:val="center"/>
          </w:tcPr>
          <w:p w:rsidR="004D4539" w:rsidRDefault="004D4539" w:rsidP="00486B2D">
            <w:pPr>
              <w:pStyle w:val="a7"/>
            </w:pPr>
          </w:p>
        </w:tc>
        <w:tc>
          <w:tcPr>
            <w:tcW w:w="1560" w:type="dxa"/>
            <w:vAlign w:val="center"/>
          </w:tcPr>
          <w:p w:rsidR="004D4539" w:rsidRPr="00AC045F" w:rsidRDefault="004D4539" w:rsidP="00486B2D">
            <w:pPr>
              <w:snapToGrid w:val="0"/>
              <w:spacing w:line="400" w:lineRule="exact"/>
              <w:rPr>
                <w:rFonts w:ascii="宋体" w:hAnsi="宋体" w:cs="微软雅黑"/>
                <w:szCs w:val="21"/>
              </w:rPr>
            </w:pPr>
          </w:p>
        </w:tc>
        <w:tc>
          <w:tcPr>
            <w:tcW w:w="2018" w:type="dxa"/>
            <w:vAlign w:val="center"/>
          </w:tcPr>
          <w:p w:rsidR="004D4539" w:rsidRPr="00AC045F" w:rsidRDefault="004D4539" w:rsidP="00486B2D">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r w:rsidR="004D4539">
        <w:trPr>
          <w:trHeight w:val="510"/>
        </w:trPr>
        <w:tc>
          <w:tcPr>
            <w:tcW w:w="468" w:type="dxa"/>
            <w:vAlign w:val="center"/>
          </w:tcPr>
          <w:p w:rsidR="004D4539" w:rsidRDefault="004D453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D4539" w:rsidRDefault="004D4539">
            <w:pPr>
              <w:pStyle w:val="a7"/>
              <w:kinsoku w:val="0"/>
              <w:overflowPunct w:val="0"/>
              <w:autoSpaceDE w:val="0"/>
              <w:autoSpaceDN w:val="0"/>
              <w:spacing w:line="320" w:lineRule="exact"/>
              <w:rPr>
                <w:rFonts w:hAnsi="宋体" w:cs="微软雅黑"/>
                <w:bCs/>
                <w:kern w:val="0"/>
              </w:rPr>
            </w:pPr>
          </w:p>
        </w:tc>
        <w:tc>
          <w:tcPr>
            <w:tcW w:w="1559" w:type="dxa"/>
            <w:vAlign w:val="center"/>
          </w:tcPr>
          <w:p w:rsidR="004D4539" w:rsidRDefault="004D4539">
            <w:pPr>
              <w:jc w:val="center"/>
            </w:pPr>
          </w:p>
        </w:tc>
        <w:tc>
          <w:tcPr>
            <w:tcW w:w="1560" w:type="dxa"/>
            <w:vAlign w:val="center"/>
          </w:tcPr>
          <w:p w:rsidR="004D4539" w:rsidRDefault="004D4539">
            <w:pPr>
              <w:snapToGrid w:val="0"/>
              <w:spacing w:line="400" w:lineRule="exact"/>
              <w:rPr>
                <w:rFonts w:ascii="宋体" w:hAnsi="宋体" w:cs="微软雅黑"/>
                <w:szCs w:val="21"/>
              </w:rPr>
            </w:pPr>
          </w:p>
        </w:tc>
        <w:tc>
          <w:tcPr>
            <w:tcW w:w="2018" w:type="dxa"/>
            <w:vAlign w:val="center"/>
          </w:tcPr>
          <w:p w:rsidR="004D4539" w:rsidRDefault="004D4539">
            <w:pPr>
              <w:snapToGrid w:val="0"/>
              <w:spacing w:line="400" w:lineRule="exact"/>
              <w:rPr>
                <w:rFonts w:ascii="宋体" w:hAnsi="宋体" w:cs="微软雅黑"/>
                <w:szCs w:val="21"/>
              </w:rPr>
            </w:pPr>
          </w:p>
        </w:tc>
      </w:tr>
    </w:tbl>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F124B" w:rsidRDefault="00406FB9" w:rsidP="002C2C1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F124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r w:rsidR="00FF124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ind w:firstLine="240"/>
              <w:rPr>
                <w:rFonts w:asciiTheme="minorEastAsia" w:hAnsiTheme="minorEastAsia" w:cs="宋体"/>
                <w:sz w:val="24"/>
                <w:szCs w:val="24"/>
                <w:lang w:val="zh-CN"/>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FF124B">
      <w:pPr>
        <w:pStyle w:val="a7"/>
        <w:spacing w:line="360" w:lineRule="auto"/>
        <w:jc w:val="center"/>
        <w:rPr>
          <w:rFonts w:asciiTheme="majorEastAsia" w:eastAsiaTheme="majorEastAsia" w:hAnsiTheme="majorEastAsia"/>
          <w:b/>
          <w:snapToGrid w:val="0"/>
          <w:kern w:val="0"/>
          <w:sz w:val="36"/>
          <w:szCs w:val="36"/>
        </w:rPr>
      </w:pPr>
    </w:p>
    <w:p w:rsidR="00FF124B" w:rsidRDefault="00406FB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F124B" w:rsidRDefault="00406FB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FF124B" w:rsidRDefault="00406FB9">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FF124B" w:rsidRDefault="00406FB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我方确认收到贵方提供的（项目名称、项目编号）招标文件的全部内容。</w:t>
      </w:r>
    </w:p>
    <w:p w:rsidR="00FF124B" w:rsidRDefault="00406FB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F124B" w:rsidRDefault="00406FB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F124B" w:rsidRDefault="00406FB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F124B" w:rsidRDefault="00406FB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F124B" w:rsidRDefault="00406FB9">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w:t>
      </w:r>
      <w:r>
        <w:rPr>
          <w:rFonts w:ascii="宋体" w:hAnsi="宋体" w:cs="Courier New" w:hint="eastAsia"/>
          <w:color w:val="FF0000"/>
          <w:sz w:val="24"/>
          <w:szCs w:val="24"/>
        </w:rPr>
        <w:lastRenderedPageBreak/>
        <w:t>的资格证书及业绩证明材料谋取中标，若存在虚假证书或者业绩证明材料的违规违法行为，承担法律责任，接受财政部门的处罚。</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F124B" w:rsidRDefault="00406FB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542083" w:rsidRPr="009366FA">
        <w:rPr>
          <w:rFonts w:asciiTheme="minorEastAsia" w:hAnsiTheme="minorEastAsia" w:cs="Arial" w:hint="eastAsia"/>
          <w:color w:val="FF0000"/>
          <w:sz w:val="24"/>
          <w:szCs w:val="24"/>
        </w:rPr>
        <w:t>四</w:t>
      </w:r>
      <w:r w:rsidRPr="009366FA">
        <w:rPr>
          <w:rFonts w:asciiTheme="minorEastAsia" w:hAnsiTheme="minorEastAsia" w:cs="Arial" w:hint="eastAsia"/>
          <w:color w:val="FF0000"/>
          <w:sz w:val="24"/>
          <w:szCs w:val="24"/>
        </w:rPr>
        <w:t>个</w:t>
      </w:r>
      <w:r>
        <w:rPr>
          <w:rFonts w:asciiTheme="minorEastAsia" w:hAnsiTheme="minorEastAsia" w:cs="Arial" w:hint="eastAsia"/>
          <w:sz w:val="24"/>
          <w:szCs w:val="24"/>
        </w:rPr>
        <w:t>月内的相关缴费证明，以便核查。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F124B" w:rsidRDefault="00406FB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F124B" w:rsidRDefault="00FF124B">
      <w:pPr>
        <w:pStyle w:val="a7"/>
        <w:adjustRightInd w:val="0"/>
        <w:snapToGrid w:val="0"/>
        <w:spacing w:line="360" w:lineRule="auto"/>
        <w:rPr>
          <w:rFonts w:asciiTheme="minorEastAsia" w:eastAsiaTheme="minorEastAsia" w:hAnsiTheme="minorEastAsia"/>
          <w:szCs w:val="24"/>
        </w:rPr>
      </w:pPr>
    </w:p>
    <w:p w:rsidR="00FF124B" w:rsidRDefault="00406FB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FF124B" w:rsidRDefault="00406FB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FF124B" w:rsidRDefault="00406FB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FF124B" w:rsidRDefault="00406FB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F124B" w:rsidRDefault="00406FB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F124B" w:rsidRDefault="00FF124B" w:rsidP="00A47C01">
      <w:pPr>
        <w:autoSpaceDE w:val="0"/>
        <w:autoSpaceDN w:val="0"/>
        <w:adjustRightInd w:val="0"/>
        <w:spacing w:line="480" w:lineRule="auto"/>
        <w:ind w:firstLineChars="257" w:firstLine="617"/>
        <w:rPr>
          <w:rFonts w:ascii="宋体" w:hAnsi="宋体"/>
          <w:color w:val="000000"/>
          <w:sz w:val="24"/>
          <w:szCs w:val="24"/>
        </w:rPr>
      </w:pP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F124B" w:rsidRDefault="00406FB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FF124B">
      <w:pPr>
        <w:pStyle w:val="13"/>
        <w:spacing w:line="480" w:lineRule="auto"/>
        <w:ind w:firstLineChars="225" w:firstLine="540"/>
        <w:jc w:val="left"/>
        <w:rPr>
          <w:rFonts w:asciiTheme="minorEastAsia" w:hAnsiTheme="minorEastAsia"/>
          <w:color w:val="000000"/>
          <w:szCs w:val="24"/>
        </w:rPr>
      </w:pPr>
    </w:p>
    <w:p w:rsidR="00FF124B" w:rsidRDefault="00406FB9" w:rsidP="00A47C01">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F124B" w:rsidRDefault="00FF124B" w:rsidP="00A47C01">
      <w:pPr>
        <w:pStyle w:val="13"/>
        <w:spacing w:line="480" w:lineRule="auto"/>
        <w:ind w:leftChars="-256" w:left="-538" w:firstLineChars="257" w:firstLine="617"/>
        <w:jc w:val="center"/>
        <w:rPr>
          <w:rFonts w:asciiTheme="minorEastAsia" w:hAnsiTheme="minorEastAsia"/>
          <w:bCs/>
          <w:color w:val="000000"/>
          <w:szCs w:val="24"/>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FF124B">
      <w:pPr>
        <w:autoSpaceDE w:val="0"/>
        <w:autoSpaceDN w:val="0"/>
        <w:adjustRightInd w:val="0"/>
        <w:spacing w:line="360" w:lineRule="auto"/>
        <w:ind w:right="-11"/>
        <w:rPr>
          <w:rFonts w:asciiTheme="minorEastAsia" w:hAnsiTheme="minorEastAsia" w:cs="宋体"/>
          <w:sz w:val="24"/>
          <w:szCs w:val="24"/>
          <w:lang w:val="zh-CN"/>
        </w:rPr>
      </w:pPr>
    </w:p>
    <w:p w:rsidR="00FF124B" w:rsidRDefault="00406FB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F124B" w:rsidRDefault="00406FB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F124B" w:rsidRDefault="00FF124B">
      <w:pPr>
        <w:pStyle w:val="14"/>
        <w:spacing w:line="480" w:lineRule="auto"/>
        <w:rPr>
          <w:rFonts w:asciiTheme="minorEastAsia" w:hAnsiTheme="minorEastAsia" w:cs="Arial"/>
          <w:color w:val="000000"/>
          <w:szCs w:val="24"/>
        </w:rPr>
      </w:pPr>
    </w:p>
    <w:p w:rsidR="00FF124B" w:rsidRDefault="00FF124B"/>
    <w:p w:rsidR="00FF124B" w:rsidRDefault="00406FB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F124B" w:rsidRDefault="00FF124B">
      <w:pPr>
        <w:spacing w:line="480" w:lineRule="exact"/>
        <w:jc w:val="center"/>
        <w:rPr>
          <w:rFonts w:ascii="宋体" w:hAnsi="宋体"/>
          <w:b/>
          <w:bCs/>
          <w:color w:val="000000"/>
          <w:sz w:val="36"/>
          <w:szCs w:val="36"/>
        </w:rPr>
      </w:pPr>
    </w:p>
    <w:p w:rsidR="00FF124B" w:rsidRDefault="00406FB9">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FF124B" w:rsidRDefault="00FF124B">
      <w:pPr>
        <w:spacing w:line="480" w:lineRule="exact"/>
        <w:jc w:val="center"/>
        <w:rPr>
          <w:rFonts w:ascii="宋体" w:hAnsi="宋体"/>
          <w:b/>
          <w:bCs/>
          <w:color w:val="000000"/>
          <w:sz w:val="36"/>
          <w:szCs w:val="36"/>
        </w:rPr>
      </w:pP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F124B" w:rsidRDefault="00406FB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FF124B" w:rsidRDefault="00406FB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F124B">
        <w:trPr>
          <w:gridAfter w:val="1"/>
          <w:wAfter w:w="14" w:type="dxa"/>
          <w:trHeight w:val="2636"/>
        </w:trPr>
        <w:tc>
          <w:tcPr>
            <w:tcW w:w="4484" w:type="dxa"/>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F124B" w:rsidRDefault="00406FB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F124B">
        <w:trPr>
          <w:trHeight w:val="2781"/>
        </w:trPr>
        <w:tc>
          <w:tcPr>
            <w:tcW w:w="4491" w:type="dxa"/>
            <w:gridSpan w:val="2"/>
            <w:vAlign w:val="center"/>
          </w:tcPr>
          <w:p w:rsidR="00FF124B" w:rsidRDefault="00406FB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F124B" w:rsidRDefault="00406FB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F124B" w:rsidRDefault="00FF124B" w:rsidP="00A47C01">
      <w:pPr>
        <w:spacing w:line="320" w:lineRule="exact"/>
        <w:ind w:left="2" w:firstLineChars="149" w:firstLine="358"/>
        <w:rPr>
          <w:rFonts w:asciiTheme="minorEastAsia" w:hAnsiTheme="minorEastAsia" w:cs="Courier New"/>
          <w:sz w:val="24"/>
          <w:szCs w:val="24"/>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FF124B" w:rsidRDefault="00406FB9" w:rsidP="002C2C1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lastRenderedPageBreak/>
        <w:t>声　   明</w:t>
      </w:r>
    </w:p>
    <w:p w:rsidR="00FF124B" w:rsidRDefault="00406FB9" w:rsidP="002C2C17">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F124B" w:rsidRDefault="00406FB9" w:rsidP="002C2C1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F124B" w:rsidRDefault="00406FB9" w:rsidP="002C2C17">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F124B" w:rsidRDefault="00FF124B" w:rsidP="002C2C17">
      <w:pPr>
        <w:spacing w:beforeLines="50" w:afterLines="50" w:line="360" w:lineRule="auto"/>
        <w:ind w:firstLineChars="236" w:firstLine="566"/>
        <w:rPr>
          <w:rFonts w:asciiTheme="minorEastAsia" w:hAnsiTheme="minorEastAsia" w:cs="宋体"/>
          <w:sz w:val="24"/>
          <w:szCs w:val="24"/>
          <w:lang w:val="zh-CN"/>
        </w:rPr>
      </w:pPr>
    </w:p>
    <w:p w:rsidR="00FF124B" w:rsidRDefault="00406FB9" w:rsidP="002C2C1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F124B" w:rsidRDefault="00406FB9" w:rsidP="002C2C17">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F124B" w:rsidRDefault="00FF124B" w:rsidP="002C2C17">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2C2C17">
      <w:pPr>
        <w:spacing w:beforeLines="50" w:afterLines="50" w:line="360" w:lineRule="auto"/>
        <w:ind w:right="420" w:firstLineChars="2286" w:firstLine="5486"/>
        <w:rPr>
          <w:rFonts w:asciiTheme="minorEastAsia" w:hAnsiTheme="minorEastAsia" w:cs="宋体"/>
          <w:sz w:val="24"/>
          <w:szCs w:val="24"/>
          <w:lang w:val="zh-CN"/>
        </w:rPr>
      </w:pPr>
    </w:p>
    <w:p w:rsidR="00FF124B" w:rsidRDefault="00FF124B" w:rsidP="002C2C17">
      <w:pPr>
        <w:spacing w:beforeLines="50" w:afterLines="50" w:line="360" w:lineRule="auto"/>
        <w:ind w:right="420" w:firstLineChars="2286" w:firstLine="5486"/>
        <w:rPr>
          <w:rFonts w:asciiTheme="minorEastAsia" w:hAnsiTheme="minorEastAsia" w:cs="宋体"/>
          <w:sz w:val="24"/>
          <w:szCs w:val="24"/>
          <w:lang w:val="zh-CN"/>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F124B" w:rsidRDefault="00FF124B">
      <w:pPr>
        <w:autoSpaceDE w:val="0"/>
        <w:autoSpaceDN w:val="0"/>
        <w:adjustRightInd w:val="0"/>
        <w:spacing w:line="360" w:lineRule="auto"/>
        <w:jc w:val="center"/>
        <w:rPr>
          <w:rFonts w:ascii="宋体" w:cs="宋体"/>
          <w:sz w:val="24"/>
          <w:lang w:val="zh-CN"/>
        </w:rPr>
      </w:pPr>
    </w:p>
    <w:p w:rsidR="00FF124B" w:rsidRDefault="00406FB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F124B" w:rsidRDefault="00FF124B">
      <w:pPr>
        <w:autoSpaceDE w:val="0"/>
        <w:autoSpaceDN w:val="0"/>
        <w:adjustRightInd w:val="0"/>
        <w:spacing w:line="360" w:lineRule="auto"/>
        <w:ind w:right="-11"/>
        <w:rPr>
          <w:rFonts w:ascii="宋体" w:cs="宋体"/>
          <w:sz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rPr>
          <w:rFonts w:asciiTheme="minorEastAsia" w:hAnsiTheme="minorEastAsia" w:cs="宋体"/>
          <w:sz w:val="24"/>
          <w:szCs w:val="24"/>
          <w:lang w:val="zh-CN"/>
        </w:rPr>
      </w:pPr>
    </w:p>
    <w:p w:rsidR="00FF124B" w:rsidRDefault="00FF124B">
      <w:pPr>
        <w:autoSpaceDE w:val="0"/>
        <w:autoSpaceDN w:val="0"/>
        <w:adjustRightInd w:val="0"/>
        <w:spacing w:line="360" w:lineRule="auto"/>
        <w:outlineLvl w:val="0"/>
        <w:rPr>
          <w:rFonts w:ascii="宋体" w:cs="宋体"/>
          <w:sz w:val="24"/>
          <w:lang w:val="zh-CN"/>
        </w:rPr>
      </w:pPr>
    </w:p>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FF124B">
      <w:pPr>
        <w:autoSpaceDE w:val="0"/>
        <w:autoSpaceDN w:val="0"/>
        <w:adjustRightInd w:val="0"/>
        <w:spacing w:line="360" w:lineRule="auto"/>
        <w:jc w:val="center"/>
        <w:outlineLvl w:val="0"/>
        <w:rPr>
          <w:rFonts w:eastAsia="宋体" w:hAnsi="宋体"/>
          <w:b/>
          <w:snapToGrid w:val="0"/>
          <w:kern w:val="0"/>
          <w:sz w:val="36"/>
          <w:szCs w:val="36"/>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F124B" w:rsidRDefault="00406FB9" w:rsidP="002C2C1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FF124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F124B" w:rsidRDefault="00406FB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360" w:lineRule="auto"/>
              <w:rPr>
                <w:rFonts w:asciiTheme="minorEastAsia" w:hAnsiTheme="minorEastAsia"/>
                <w:sz w:val="24"/>
                <w:szCs w:val="24"/>
              </w:rPr>
            </w:pPr>
          </w:p>
        </w:tc>
      </w:tr>
      <w:tr w:rsidR="00FF124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spacing w:line="300" w:lineRule="exact"/>
        <w:rPr>
          <w:rFonts w:asciiTheme="minorEastAsia" w:hAnsiTheme="minorEastAsia"/>
          <w:color w:val="000000"/>
          <w:sz w:val="24"/>
          <w:szCs w:val="24"/>
        </w:rPr>
      </w:pPr>
    </w:p>
    <w:p w:rsidR="00FF124B" w:rsidRDefault="00406FB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F124B" w:rsidRDefault="00406FB9" w:rsidP="002C2C1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F124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r w:rsidR="00FF124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F124B" w:rsidRDefault="00406FB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F124B" w:rsidRDefault="00FF124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F124B" w:rsidRDefault="00FF124B">
            <w:pPr>
              <w:autoSpaceDE w:val="0"/>
              <w:autoSpaceDN w:val="0"/>
              <w:adjustRightInd w:val="0"/>
              <w:spacing w:line="480" w:lineRule="exact"/>
              <w:jc w:val="center"/>
              <w:rPr>
                <w:rFonts w:asciiTheme="minorEastAsia" w:hAnsiTheme="minorEastAsia"/>
                <w:b/>
                <w:bCs/>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F124B" w:rsidRDefault="00FF124B">
      <w:pPr>
        <w:snapToGrid w:val="0"/>
        <w:spacing w:line="360" w:lineRule="auto"/>
        <w:jc w:val="center"/>
        <w:rPr>
          <w:rFonts w:eastAsia="宋体" w:hAnsi="宋体"/>
          <w:b/>
          <w:snapToGrid w:val="0"/>
          <w:kern w:val="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FF124B">
      <w:pPr>
        <w:snapToGrid w:val="0"/>
        <w:spacing w:line="360" w:lineRule="auto"/>
        <w:jc w:val="center"/>
        <w:rPr>
          <w:rFonts w:eastAsia="宋体" w:hAnsi="宋体"/>
          <w:b/>
          <w:snapToGrid w:val="0"/>
          <w:kern w:val="0"/>
          <w:sz w:val="36"/>
          <w:szCs w:val="36"/>
        </w:rPr>
      </w:pPr>
    </w:p>
    <w:p w:rsidR="00FF124B" w:rsidRDefault="00406FB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F124B" w:rsidRDefault="00406FB9" w:rsidP="002C2C1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F124B">
        <w:trPr>
          <w:trHeight w:val="777"/>
        </w:trPr>
        <w:tc>
          <w:tcPr>
            <w:tcW w:w="712"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F124B" w:rsidRDefault="00406FB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F124B" w:rsidRDefault="00FF124B">
            <w:pPr>
              <w:pStyle w:val="a6"/>
              <w:spacing w:line="360" w:lineRule="auto"/>
              <w:rPr>
                <w:rFonts w:ascii="宋体" w:eastAsia="宋体" w:hAnsi="宋体" w:cs="Times New Roman"/>
                <w:sz w:val="24"/>
                <w:szCs w:val="24"/>
              </w:rPr>
            </w:pPr>
          </w:p>
        </w:tc>
        <w:tc>
          <w:tcPr>
            <w:tcW w:w="3579" w:type="dxa"/>
            <w:vAlign w:val="center"/>
          </w:tcPr>
          <w:p w:rsidR="00FF124B" w:rsidRDefault="00FF124B">
            <w:pPr>
              <w:pStyle w:val="a6"/>
              <w:spacing w:line="360" w:lineRule="auto"/>
              <w:rPr>
                <w:rFonts w:ascii="宋体" w:eastAsia="宋体" w:hAnsi="宋体" w:cs="Times New Roman"/>
                <w:sz w:val="24"/>
                <w:szCs w:val="24"/>
              </w:rPr>
            </w:pPr>
          </w:p>
        </w:tc>
        <w:tc>
          <w:tcPr>
            <w:tcW w:w="1440" w:type="dxa"/>
            <w:vAlign w:val="center"/>
          </w:tcPr>
          <w:p w:rsidR="00FF124B" w:rsidRDefault="00FF124B">
            <w:pPr>
              <w:pStyle w:val="a6"/>
              <w:spacing w:line="360" w:lineRule="auto"/>
              <w:rPr>
                <w:rFonts w:ascii="宋体" w:eastAsia="宋体" w:hAnsi="宋体" w:cs="Times New Roman"/>
                <w:sz w:val="24"/>
                <w:szCs w:val="24"/>
              </w:rPr>
            </w:pPr>
          </w:p>
        </w:tc>
        <w:tc>
          <w:tcPr>
            <w:tcW w:w="1706" w:type="dxa"/>
            <w:vAlign w:val="center"/>
          </w:tcPr>
          <w:p w:rsidR="00FF124B" w:rsidRDefault="00FF124B">
            <w:pPr>
              <w:pStyle w:val="a6"/>
              <w:spacing w:line="360" w:lineRule="auto"/>
              <w:rPr>
                <w:rFonts w:ascii="宋体" w:eastAsia="宋体" w:hAnsi="宋体" w:cs="Times New Roman"/>
                <w:sz w:val="24"/>
                <w:szCs w:val="24"/>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r w:rsidR="00FF124B">
        <w:trPr>
          <w:trHeight w:val="680"/>
        </w:trPr>
        <w:tc>
          <w:tcPr>
            <w:tcW w:w="712"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F124B" w:rsidRDefault="00FF124B">
            <w:pPr>
              <w:rPr>
                <w:rFonts w:ascii="宋体"/>
              </w:rPr>
            </w:pPr>
          </w:p>
        </w:tc>
        <w:tc>
          <w:tcPr>
            <w:tcW w:w="3579" w:type="dxa"/>
            <w:vAlign w:val="center"/>
          </w:tcPr>
          <w:p w:rsidR="00FF124B" w:rsidRDefault="00FF124B">
            <w:pPr>
              <w:rPr>
                <w:rFonts w:ascii="宋体"/>
              </w:rPr>
            </w:pPr>
          </w:p>
        </w:tc>
        <w:tc>
          <w:tcPr>
            <w:tcW w:w="1440" w:type="dxa"/>
            <w:vAlign w:val="center"/>
          </w:tcPr>
          <w:p w:rsidR="00FF124B" w:rsidRDefault="00FF124B">
            <w:pPr>
              <w:rPr>
                <w:rFonts w:ascii="宋体"/>
              </w:rPr>
            </w:pPr>
          </w:p>
        </w:tc>
        <w:tc>
          <w:tcPr>
            <w:tcW w:w="1706" w:type="dxa"/>
            <w:vAlign w:val="center"/>
          </w:tcPr>
          <w:p w:rsidR="00FF124B" w:rsidRDefault="00FF124B">
            <w:pPr>
              <w:rPr>
                <w:rFonts w:ascii="宋体"/>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autoSpaceDE w:val="0"/>
        <w:autoSpaceDN w:val="0"/>
        <w:adjustRightInd w:val="0"/>
        <w:spacing w:line="480" w:lineRule="auto"/>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hAnsi="宋体" w:cs="微软雅黑"/>
          <w:bCs/>
          <w:kern w:val="0"/>
        </w:rPr>
      </w:pPr>
    </w:p>
    <w:p w:rsidR="00FF124B" w:rsidRDefault="00406FB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F124B" w:rsidRDefault="00406FB9" w:rsidP="002C2C1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F124B" w:rsidRDefault="00FF124B">
      <w:pPr>
        <w:rPr>
          <w:rFonts w:asciiTheme="minorEastAsia" w:hAnsiTheme="minorEastAsia" w:cs="宋体"/>
          <w:sz w:val="24"/>
          <w:szCs w:val="24"/>
          <w:lang w:val="zh-CN"/>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FF124B" w:rsidRDefault="00406FB9" w:rsidP="002C2C1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lastRenderedPageBreak/>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FF124B" w:rsidRDefault="00406FB9" w:rsidP="002C2C17">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F124B" w:rsidRDefault="00406FB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F124B">
        <w:trPr>
          <w:trHeight w:val="225"/>
          <w:tblHeader/>
        </w:trPr>
        <w:tc>
          <w:tcPr>
            <w:tcW w:w="537"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F124B" w:rsidRDefault="00406FB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r w:rsidR="00FF124B">
        <w:trPr>
          <w:trHeight w:val="851"/>
        </w:trPr>
        <w:tc>
          <w:tcPr>
            <w:tcW w:w="537" w:type="dxa"/>
            <w:vAlign w:val="center"/>
          </w:tcPr>
          <w:p w:rsidR="00FF124B" w:rsidRDefault="00406FB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F124B" w:rsidRDefault="00FF124B">
            <w:pPr>
              <w:pStyle w:val="a6"/>
              <w:spacing w:line="360" w:lineRule="auto"/>
              <w:rPr>
                <w:rFonts w:ascii="宋体" w:eastAsia="宋体" w:hAnsi="宋体" w:cs="Times New Roman"/>
                <w:sz w:val="24"/>
                <w:szCs w:val="24"/>
              </w:rPr>
            </w:pPr>
          </w:p>
        </w:tc>
        <w:tc>
          <w:tcPr>
            <w:tcW w:w="991" w:type="dxa"/>
            <w:vAlign w:val="center"/>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135" w:type="dxa"/>
          </w:tcPr>
          <w:p w:rsidR="00FF124B" w:rsidRDefault="00FF124B">
            <w:pPr>
              <w:pStyle w:val="a6"/>
              <w:spacing w:line="360" w:lineRule="auto"/>
              <w:rPr>
                <w:rFonts w:ascii="宋体" w:eastAsia="宋体" w:hAnsi="宋体" w:cs="Times New Roman"/>
                <w:sz w:val="24"/>
                <w:szCs w:val="24"/>
              </w:rPr>
            </w:pPr>
          </w:p>
        </w:tc>
        <w:tc>
          <w:tcPr>
            <w:tcW w:w="1276" w:type="dxa"/>
          </w:tcPr>
          <w:p w:rsidR="00FF124B" w:rsidRDefault="00FF124B">
            <w:pPr>
              <w:pStyle w:val="a6"/>
              <w:spacing w:line="360" w:lineRule="auto"/>
              <w:rPr>
                <w:rFonts w:ascii="宋体" w:eastAsia="宋体" w:hAnsi="宋体" w:cs="Times New Roman"/>
                <w:sz w:val="24"/>
                <w:szCs w:val="24"/>
              </w:rPr>
            </w:pPr>
          </w:p>
        </w:tc>
        <w:tc>
          <w:tcPr>
            <w:tcW w:w="1439" w:type="dxa"/>
          </w:tcPr>
          <w:p w:rsidR="00FF124B" w:rsidRDefault="00FF124B">
            <w:pPr>
              <w:pStyle w:val="a6"/>
              <w:spacing w:line="360" w:lineRule="auto"/>
              <w:rPr>
                <w:rFonts w:ascii="宋体" w:eastAsia="宋体" w:hAnsi="宋体" w:cs="Times New Roman"/>
                <w:sz w:val="24"/>
                <w:szCs w:val="24"/>
              </w:rPr>
            </w:pPr>
          </w:p>
        </w:tc>
        <w:tc>
          <w:tcPr>
            <w:tcW w:w="1252" w:type="dxa"/>
          </w:tcPr>
          <w:p w:rsidR="00FF124B" w:rsidRDefault="00FF124B">
            <w:pPr>
              <w:pStyle w:val="a6"/>
              <w:spacing w:line="360" w:lineRule="auto"/>
              <w:rPr>
                <w:rFonts w:ascii="宋体" w:eastAsia="宋体" w:hAnsi="宋体" w:cs="Times New Roman"/>
                <w:sz w:val="24"/>
                <w:szCs w:val="24"/>
              </w:rPr>
            </w:pPr>
          </w:p>
        </w:tc>
      </w:tr>
    </w:tbl>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F124B" w:rsidRDefault="00406FB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F124B" w:rsidRDefault="00FF124B">
      <w:pPr>
        <w:snapToGrid w:val="0"/>
        <w:spacing w:line="500" w:lineRule="exact"/>
        <w:rPr>
          <w:rFonts w:asciiTheme="minorEastAsia" w:hAnsiTheme="minorEastAsia" w:cs="宋体"/>
          <w:sz w:val="24"/>
          <w:szCs w:val="24"/>
          <w:lang w:val="zh-CN"/>
        </w:rPr>
      </w:pPr>
    </w:p>
    <w:p w:rsidR="00FF124B" w:rsidRDefault="00FF124B">
      <w:pPr>
        <w:snapToGrid w:val="0"/>
        <w:spacing w:line="500" w:lineRule="exact"/>
        <w:rPr>
          <w:rFonts w:asciiTheme="minorEastAsia" w:hAnsiTheme="minorEastAsia" w:cs="宋体"/>
          <w:sz w:val="24"/>
          <w:szCs w:val="24"/>
          <w:lang w:val="zh-CN"/>
        </w:rPr>
      </w:pPr>
    </w:p>
    <w:p w:rsidR="00FF124B" w:rsidRDefault="00406FB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FF124B">
      <w:pPr>
        <w:spacing w:line="360" w:lineRule="auto"/>
        <w:jc w:val="center"/>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FF124B" w:rsidRDefault="00FF124B">
      <w:pPr>
        <w:spacing w:line="360" w:lineRule="auto"/>
        <w:jc w:val="center"/>
        <w:rPr>
          <w:rFonts w:ascii="宋体" w:hAnsi="宋体"/>
          <w:b/>
          <w:bCs/>
          <w:color w:val="000000"/>
          <w:sz w:val="36"/>
          <w:szCs w:val="36"/>
        </w:rPr>
      </w:pP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lastRenderedPageBreak/>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FF124B" w:rsidRDefault="00406FB9">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FF124B" w:rsidRDefault="00FF124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F124B" w:rsidRDefault="00406FB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F124B" w:rsidRDefault="00FF124B">
      <w:pPr>
        <w:widowControl/>
        <w:spacing w:before="100" w:beforeAutospacing="1" w:after="100" w:afterAutospacing="1" w:line="360" w:lineRule="auto"/>
        <w:jc w:val="left"/>
        <w:rPr>
          <w:rFonts w:ascii="宋体" w:hAnsi="宋体"/>
          <w:color w:val="000000"/>
          <w:sz w:val="24"/>
          <w:szCs w:val="24"/>
        </w:rPr>
      </w:pPr>
    </w:p>
    <w:p w:rsidR="00FF124B" w:rsidRDefault="00406FB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F124B" w:rsidRDefault="00406FB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F124B" w:rsidRDefault="00FF124B">
      <w:pPr>
        <w:autoSpaceDE w:val="0"/>
        <w:autoSpaceDN w:val="0"/>
        <w:adjustRightInd w:val="0"/>
        <w:spacing w:line="360" w:lineRule="auto"/>
        <w:jc w:val="center"/>
        <w:outlineLvl w:val="0"/>
        <w:rPr>
          <w:rFonts w:ascii="宋体" w:hAnsi="宋体" w:cs="Arial"/>
          <w:color w:val="000000"/>
          <w:kern w:val="0"/>
          <w:sz w:val="24"/>
          <w:szCs w:val="24"/>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FF124B">
      <w:pPr>
        <w:autoSpaceDE w:val="0"/>
        <w:autoSpaceDN w:val="0"/>
        <w:adjustRightInd w:val="0"/>
        <w:spacing w:line="360" w:lineRule="auto"/>
        <w:jc w:val="center"/>
        <w:outlineLvl w:val="0"/>
        <w:rPr>
          <w:rFonts w:ascii="宋体" w:hAnsi="宋体"/>
          <w:b/>
          <w:bCs/>
          <w:color w:val="000000"/>
          <w:sz w:val="36"/>
          <w:szCs w:val="36"/>
        </w:rPr>
      </w:pPr>
    </w:p>
    <w:p w:rsidR="00FF124B" w:rsidRDefault="00406FB9">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4.10 残疾人福利性单位声明函</w:t>
      </w:r>
    </w:p>
    <w:bookmarkEnd w:id="8"/>
    <w:bookmarkEnd w:id="9"/>
    <w:p w:rsidR="00FF124B" w:rsidRDefault="00FF124B">
      <w:pPr>
        <w:spacing w:line="360" w:lineRule="auto"/>
        <w:rPr>
          <w:rFonts w:ascii="宋体" w:hAnsi="宋体"/>
          <w:szCs w:val="21"/>
        </w:rPr>
      </w:pPr>
    </w:p>
    <w:p w:rsidR="00FF124B" w:rsidRDefault="00406FB9">
      <w:pPr>
        <w:spacing w:line="360" w:lineRule="auto"/>
        <w:ind w:firstLineChars="200" w:firstLine="480"/>
        <w:rPr>
          <w:rFonts w:ascii="宋体" w:hAnsi="宋体"/>
          <w:sz w:val="24"/>
          <w:szCs w:val="24"/>
        </w:rPr>
      </w:pPr>
      <w:r>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F124B" w:rsidRDefault="00406FB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F124B" w:rsidRDefault="00FF124B">
      <w:pPr>
        <w:spacing w:line="360" w:lineRule="auto"/>
        <w:rPr>
          <w:rFonts w:ascii="宋体" w:hAnsi="宋体"/>
          <w:sz w:val="24"/>
          <w:szCs w:val="24"/>
        </w:rPr>
      </w:pPr>
    </w:p>
    <w:p w:rsidR="00FF124B" w:rsidRDefault="00FF124B">
      <w:pPr>
        <w:spacing w:line="360" w:lineRule="auto"/>
        <w:rPr>
          <w:rFonts w:ascii="宋体" w:hAnsi="宋体"/>
          <w:sz w:val="24"/>
          <w:szCs w:val="24"/>
        </w:rPr>
      </w:pPr>
    </w:p>
    <w:p w:rsidR="00FF124B" w:rsidRDefault="00406FB9">
      <w:pPr>
        <w:spacing w:line="360" w:lineRule="auto"/>
        <w:rPr>
          <w:rFonts w:ascii="宋体" w:hAnsi="宋体"/>
          <w:sz w:val="24"/>
          <w:szCs w:val="24"/>
        </w:rPr>
      </w:pPr>
      <w:r>
        <w:rPr>
          <w:rFonts w:ascii="宋体" w:hAnsi="宋体" w:hint="eastAsia"/>
          <w:sz w:val="24"/>
          <w:szCs w:val="24"/>
        </w:rPr>
        <w:t xml:space="preserve">                                    单位名称（盖章）：</w:t>
      </w:r>
    </w:p>
    <w:p w:rsidR="00FF124B" w:rsidRDefault="00406FB9">
      <w:pPr>
        <w:spacing w:line="360" w:lineRule="auto"/>
        <w:rPr>
          <w:rFonts w:ascii="宋体" w:hAnsi="宋体"/>
          <w:sz w:val="24"/>
          <w:szCs w:val="24"/>
        </w:rPr>
      </w:pPr>
      <w:r>
        <w:rPr>
          <w:rFonts w:ascii="宋体" w:hAnsi="宋体" w:hint="eastAsia"/>
          <w:sz w:val="24"/>
          <w:szCs w:val="24"/>
        </w:rPr>
        <w:t xml:space="preserve">                                    日    期：</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p w:rsidR="00FF124B" w:rsidRDefault="00406FB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F124B" w:rsidRDefault="00406FB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Pr>
        <w:widowControl/>
        <w:spacing w:before="100" w:beforeAutospacing="1" w:after="100" w:afterAutospacing="1" w:line="360" w:lineRule="auto"/>
        <w:jc w:val="center"/>
        <w:rPr>
          <w:rFonts w:ascii="宋体" w:hAnsi="宋体"/>
          <w:b/>
          <w:bCs/>
          <w:color w:val="000000"/>
          <w:sz w:val="36"/>
          <w:szCs w:val="36"/>
        </w:rPr>
      </w:pPr>
    </w:p>
    <w:p w:rsidR="00FF124B" w:rsidRDefault="00FF124B"/>
    <w:p w:rsidR="00FF124B" w:rsidRDefault="00FF124B"/>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FF124B">
      <w:pPr>
        <w:autoSpaceDE w:val="0"/>
        <w:autoSpaceDN w:val="0"/>
        <w:adjustRightInd w:val="0"/>
        <w:spacing w:line="360" w:lineRule="auto"/>
        <w:jc w:val="center"/>
        <w:rPr>
          <w:rFonts w:asciiTheme="minorEastAsia" w:hAnsiTheme="minorEastAsia" w:cs="黑体"/>
          <w:b/>
          <w:bCs/>
          <w:sz w:val="44"/>
          <w:szCs w:val="44"/>
          <w:lang w:val="zh-CN"/>
        </w:rPr>
      </w:pPr>
    </w:p>
    <w:p w:rsidR="00FF124B" w:rsidRDefault="00406FB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F124B" w:rsidRDefault="00FF124B"/>
    <w:p w:rsidR="00FF124B" w:rsidRDefault="00FF124B"/>
    <w:p w:rsidR="00FF124B" w:rsidRDefault="00FF124B"/>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F124B" w:rsidRDefault="00406FB9">
      <w:pPr>
        <w:spacing w:line="360" w:lineRule="auto"/>
        <w:jc w:val="center"/>
        <w:rPr>
          <w:rFonts w:ascii="宋体" w:hAnsi="宋体"/>
          <w:b/>
          <w:bCs/>
          <w:color w:val="000000"/>
          <w:sz w:val="28"/>
          <w:szCs w:val="28"/>
        </w:rPr>
      </w:pPr>
      <w:r>
        <w:rPr>
          <w:rFonts w:ascii="宋体" w:hAnsi="宋体"/>
          <w:b/>
          <w:bCs/>
          <w:color w:val="000000"/>
          <w:sz w:val="28"/>
          <w:szCs w:val="28"/>
        </w:rPr>
        <w:t> </w:t>
      </w:r>
    </w:p>
    <w:p w:rsidR="00FF124B" w:rsidRDefault="00FF124B"/>
    <w:p w:rsidR="00FF124B" w:rsidRDefault="00FF124B"/>
    <w:p w:rsidR="00FF124B" w:rsidRDefault="00FF124B"/>
    <w:p w:rsidR="00FF124B" w:rsidRDefault="00FF124B"/>
    <w:p w:rsidR="00FF124B" w:rsidRDefault="00FF124B"/>
    <w:p w:rsidR="00FF124B" w:rsidRDefault="00FF124B"/>
    <w:p w:rsidR="00FF124B" w:rsidRDefault="00FF124B"/>
    <w:sectPr w:rsidR="00FF124B" w:rsidSect="00FF124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285" w:rsidRDefault="00252285" w:rsidP="00FF124B">
      <w:r>
        <w:separator/>
      </w:r>
    </w:p>
  </w:endnote>
  <w:endnote w:type="continuationSeparator" w:id="0">
    <w:p w:rsidR="00252285" w:rsidRDefault="00252285" w:rsidP="00FF1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黑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2D" w:rsidRDefault="00486B2D">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86B2D" w:rsidRDefault="00486B2D">
                <w:pPr>
                  <w:pStyle w:val="a9"/>
                </w:pPr>
                <w:fldSimple w:instr=" PAGE  \* MERGEFORMAT ">
                  <w:r w:rsidR="00E96B2E">
                    <w:rPr>
                      <w:noProof/>
                    </w:rPr>
                    <w:t>61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285" w:rsidRDefault="00252285" w:rsidP="00FF124B">
      <w:r>
        <w:separator/>
      </w:r>
    </w:p>
  </w:footnote>
  <w:footnote w:type="continuationSeparator" w:id="0">
    <w:p w:rsidR="00252285" w:rsidRDefault="00252285" w:rsidP="00FF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754405"/>
    <w:multiLevelType w:val="hybridMultilevel"/>
    <w:tmpl w:val="FE48BDBA"/>
    <w:lvl w:ilvl="0" w:tplc="69DE0A1A">
      <w:start w:val="2"/>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
    <w:nsid w:val="094D11E6"/>
    <w:multiLevelType w:val="hybridMultilevel"/>
    <w:tmpl w:val="A01A91F6"/>
    <w:lvl w:ilvl="0" w:tplc="D38C1860">
      <w:start w:val="3"/>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11B4840"/>
    <w:multiLevelType w:val="hybridMultilevel"/>
    <w:tmpl w:val="3CB68A08"/>
    <w:lvl w:ilvl="0" w:tplc="65B06D2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D3A34BE"/>
    <w:multiLevelType w:val="hybridMultilevel"/>
    <w:tmpl w:val="AF98EEB0"/>
    <w:lvl w:ilvl="0" w:tplc="CEB8F1EC">
      <w:start w:val="7"/>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711DFD66"/>
    <w:multiLevelType w:val="singleLevel"/>
    <w:tmpl w:val="711DFD66"/>
    <w:lvl w:ilvl="0">
      <w:start w:val="2"/>
      <w:numFmt w:val="chineseCounting"/>
      <w:suff w:val="nothing"/>
      <w:lvlText w:val="（%1）"/>
      <w:lvlJc w:val="left"/>
      <w:rPr>
        <w:rFonts w:hint="eastAsia"/>
      </w:rPr>
    </w:lvl>
  </w:abstractNum>
  <w:num w:numId="1">
    <w:abstractNumId w:val="0"/>
  </w:num>
  <w:num w:numId="2">
    <w:abstractNumId w:val="1"/>
  </w:num>
  <w:num w:numId="3">
    <w:abstractNumId w:val="8"/>
  </w:num>
  <w:num w:numId="4">
    <w:abstractNumId w:val="7"/>
  </w:num>
  <w:num w:numId="5">
    <w:abstractNumId w:val="4"/>
  </w:num>
  <w:num w:numId="6">
    <w:abstractNumId w:val="5"/>
  </w:num>
  <w:num w:numId="7">
    <w:abstractNumId w:val="9"/>
  </w:num>
  <w:num w:numId="8">
    <w:abstractNumId w:val="3"/>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3661F"/>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523"/>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27EAE"/>
    <w:rsid w:val="00140426"/>
    <w:rsid w:val="00141B3F"/>
    <w:rsid w:val="00142385"/>
    <w:rsid w:val="00147B7D"/>
    <w:rsid w:val="00163CBE"/>
    <w:rsid w:val="001645B9"/>
    <w:rsid w:val="00165060"/>
    <w:rsid w:val="00177750"/>
    <w:rsid w:val="001818D7"/>
    <w:rsid w:val="00182533"/>
    <w:rsid w:val="001829C2"/>
    <w:rsid w:val="00183EF7"/>
    <w:rsid w:val="00185ECD"/>
    <w:rsid w:val="0018761C"/>
    <w:rsid w:val="001948F5"/>
    <w:rsid w:val="0019505C"/>
    <w:rsid w:val="00195D1B"/>
    <w:rsid w:val="001977EA"/>
    <w:rsid w:val="001A0A88"/>
    <w:rsid w:val="001A117D"/>
    <w:rsid w:val="001A4C92"/>
    <w:rsid w:val="001A70C2"/>
    <w:rsid w:val="001B41AD"/>
    <w:rsid w:val="001B6332"/>
    <w:rsid w:val="001B7057"/>
    <w:rsid w:val="001B7C18"/>
    <w:rsid w:val="001C0F1B"/>
    <w:rsid w:val="001C309B"/>
    <w:rsid w:val="001C6C61"/>
    <w:rsid w:val="001D0627"/>
    <w:rsid w:val="001D357E"/>
    <w:rsid w:val="001D3FB6"/>
    <w:rsid w:val="001D46FE"/>
    <w:rsid w:val="001D5F17"/>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2285"/>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C2C17"/>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0045"/>
    <w:rsid w:val="003F635C"/>
    <w:rsid w:val="00400336"/>
    <w:rsid w:val="004040EC"/>
    <w:rsid w:val="00406FB9"/>
    <w:rsid w:val="00414D08"/>
    <w:rsid w:val="00420293"/>
    <w:rsid w:val="00421C7F"/>
    <w:rsid w:val="004224AA"/>
    <w:rsid w:val="00423593"/>
    <w:rsid w:val="004243D4"/>
    <w:rsid w:val="00427171"/>
    <w:rsid w:val="00431A4E"/>
    <w:rsid w:val="0043314E"/>
    <w:rsid w:val="00435633"/>
    <w:rsid w:val="00436C3E"/>
    <w:rsid w:val="00437018"/>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86B2D"/>
    <w:rsid w:val="0049069C"/>
    <w:rsid w:val="00497025"/>
    <w:rsid w:val="004A1281"/>
    <w:rsid w:val="004A35BF"/>
    <w:rsid w:val="004A3D12"/>
    <w:rsid w:val="004A69C6"/>
    <w:rsid w:val="004A71A1"/>
    <w:rsid w:val="004C00FF"/>
    <w:rsid w:val="004C15CA"/>
    <w:rsid w:val="004C3610"/>
    <w:rsid w:val="004D0F2F"/>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0E3C"/>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46AEB"/>
    <w:rsid w:val="0065106A"/>
    <w:rsid w:val="00651415"/>
    <w:rsid w:val="006674B6"/>
    <w:rsid w:val="0066760C"/>
    <w:rsid w:val="00671218"/>
    <w:rsid w:val="006724D6"/>
    <w:rsid w:val="00680403"/>
    <w:rsid w:val="00681A9E"/>
    <w:rsid w:val="00682B31"/>
    <w:rsid w:val="0068441A"/>
    <w:rsid w:val="00685CAE"/>
    <w:rsid w:val="00687238"/>
    <w:rsid w:val="0069117B"/>
    <w:rsid w:val="006951C7"/>
    <w:rsid w:val="006B3B14"/>
    <w:rsid w:val="006B7399"/>
    <w:rsid w:val="006C2B42"/>
    <w:rsid w:val="006C33F0"/>
    <w:rsid w:val="006C575E"/>
    <w:rsid w:val="006D0EDE"/>
    <w:rsid w:val="006D24FE"/>
    <w:rsid w:val="006D7995"/>
    <w:rsid w:val="006E09B9"/>
    <w:rsid w:val="006E1073"/>
    <w:rsid w:val="006E2C2C"/>
    <w:rsid w:val="006E5294"/>
    <w:rsid w:val="006E69A9"/>
    <w:rsid w:val="006E7D75"/>
    <w:rsid w:val="006F42BD"/>
    <w:rsid w:val="006F4C1F"/>
    <w:rsid w:val="006F6735"/>
    <w:rsid w:val="00703498"/>
    <w:rsid w:val="00707517"/>
    <w:rsid w:val="00711D3D"/>
    <w:rsid w:val="00714EA5"/>
    <w:rsid w:val="00716754"/>
    <w:rsid w:val="00723ED1"/>
    <w:rsid w:val="0072488A"/>
    <w:rsid w:val="00727688"/>
    <w:rsid w:val="00730668"/>
    <w:rsid w:val="0073735A"/>
    <w:rsid w:val="007373E3"/>
    <w:rsid w:val="00737A15"/>
    <w:rsid w:val="00737B3F"/>
    <w:rsid w:val="00742F47"/>
    <w:rsid w:val="00743379"/>
    <w:rsid w:val="007445B8"/>
    <w:rsid w:val="00750733"/>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1225"/>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6678E"/>
    <w:rsid w:val="00971DFC"/>
    <w:rsid w:val="00973BD1"/>
    <w:rsid w:val="00974710"/>
    <w:rsid w:val="00976944"/>
    <w:rsid w:val="00977773"/>
    <w:rsid w:val="00992F1F"/>
    <w:rsid w:val="0099354B"/>
    <w:rsid w:val="00994A8A"/>
    <w:rsid w:val="009A0AC7"/>
    <w:rsid w:val="009A296B"/>
    <w:rsid w:val="009A2BC5"/>
    <w:rsid w:val="009A47E3"/>
    <w:rsid w:val="009A6F91"/>
    <w:rsid w:val="009B0CFB"/>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81555"/>
    <w:rsid w:val="00A9002A"/>
    <w:rsid w:val="00A90788"/>
    <w:rsid w:val="00A91872"/>
    <w:rsid w:val="00A97F1A"/>
    <w:rsid w:val="00AA0054"/>
    <w:rsid w:val="00AA0FE4"/>
    <w:rsid w:val="00AA16B6"/>
    <w:rsid w:val="00AA265E"/>
    <w:rsid w:val="00AC0D4D"/>
    <w:rsid w:val="00AC1E2A"/>
    <w:rsid w:val="00AC62A0"/>
    <w:rsid w:val="00AC6B92"/>
    <w:rsid w:val="00AD310A"/>
    <w:rsid w:val="00AD43D5"/>
    <w:rsid w:val="00AD5C9F"/>
    <w:rsid w:val="00AE0428"/>
    <w:rsid w:val="00AE43D9"/>
    <w:rsid w:val="00B0198A"/>
    <w:rsid w:val="00B0200B"/>
    <w:rsid w:val="00B0319F"/>
    <w:rsid w:val="00B06BE5"/>
    <w:rsid w:val="00B07A31"/>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87AE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E5011"/>
    <w:rsid w:val="00BF1DA5"/>
    <w:rsid w:val="00BF21E1"/>
    <w:rsid w:val="00C00538"/>
    <w:rsid w:val="00C06F9E"/>
    <w:rsid w:val="00C1514A"/>
    <w:rsid w:val="00C23622"/>
    <w:rsid w:val="00C30BFB"/>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308B"/>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3D35"/>
    <w:rsid w:val="00E85524"/>
    <w:rsid w:val="00E86419"/>
    <w:rsid w:val="00E86D2C"/>
    <w:rsid w:val="00E8799C"/>
    <w:rsid w:val="00E87E2A"/>
    <w:rsid w:val="00E906B8"/>
    <w:rsid w:val="00E956EC"/>
    <w:rsid w:val="00E96B2E"/>
    <w:rsid w:val="00EA0782"/>
    <w:rsid w:val="00EA20BB"/>
    <w:rsid w:val="00EB2492"/>
    <w:rsid w:val="00EB3D1C"/>
    <w:rsid w:val="00EB4C15"/>
    <w:rsid w:val="00EC0745"/>
    <w:rsid w:val="00EC2484"/>
    <w:rsid w:val="00EC754E"/>
    <w:rsid w:val="00ED1575"/>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1878"/>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13A72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24B"/>
    <w:pPr>
      <w:widowControl w:val="0"/>
      <w:jc w:val="both"/>
    </w:pPr>
    <w:rPr>
      <w:kern w:val="2"/>
      <w:sz w:val="21"/>
      <w:szCs w:val="22"/>
    </w:rPr>
  </w:style>
  <w:style w:type="paragraph" w:styleId="1">
    <w:name w:val="heading 1"/>
    <w:basedOn w:val="a"/>
    <w:next w:val="a"/>
    <w:link w:val="1Char"/>
    <w:qFormat/>
    <w:rsid w:val="00FF124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F124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F124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F124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F124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FF124B"/>
    <w:pPr>
      <w:spacing w:after="120"/>
    </w:pPr>
  </w:style>
  <w:style w:type="paragraph" w:styleId="a5">
    <w:name w:val="Normal Indent"/>
    <w:basedOn w:val="a"/>
    <w:qFormat/>
    <w:rsid w:val="00FF124B"/>
    <w:pPr>
      <w:ind w:firstLine="425"/>
    </w:pPr>
    <w:rPr>
      <w:rFonts w:ascii="Times New Roman" w:eastAsia="宋体" w:hAnsi="Times New Roman" w:cs="Times New Roman"/>
      <w:szCs w:val="20"/>
    </w:rPr>
  </w:style>
  <w:style w:type="paragraph" w:styleId="a6">
    <w:name w:val="caption"/>
    <w:basedOn w:val="a"/>
    <w:next w:val="a"/>
    <w:qFormat/>
    <w:rsid w:val="00FF124B"/>
    <w:rPr>
      <w:rFonts w:ascii="Arial" w:eastAsia="黑体" w:hAnsi="Arial" w:cs="Arial"/>
      <w:sz w:val="20"/>
      <w:szCs w:val="20"/>
    </w:rPr>
  </w:style>
  <w:style w:type="paragraph" w:styleId="30">
    <w:name w:val="Body Text 3"/>
    <w:basedOn w:val="a"/>
    <w:link w:val="3Char0"/>
    <w:rsid w:val="00FF124B"/>
    <w:rPr>
      <w:rFonts w:ascii="Times New Roman" w:eastAsia="宋体" w:hAnsi="Times New Roman" w:cs="Times New Roman"/>
      <w:color w:val="FF0000"/>
      <w:sz w:val="24"/>
      <w:szCs w:val="24"/>
    </w:rPr>
  </w:style>
  <w:style w:type="paragraph" w:styleId="5">
    <w:name w:val="toc 5"/>
    <w:basedOn w:val="a"/>
    <w:next w:val="a"/>
    <w:uiPriority w:val="39"/>
    <w:rsid w:val="00FF124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F124B"/>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FF124B"/>
    <w:rPr>
      <w:rFonts w:eastAsia="宋体"/>
      <w:sz w:val="24"/>
    </w:rPr>
  </w:style>
  <w:style w:type="paragraph" w:styleId="a8">
    <w:name w:val="Date"/>
    <w:basedOn w:val="a"/>
    <w:next w:val="a"/>
    <w:link w:val="Char2"/>
    <w:uiPriority w:val="99"/>
    <w:unhideWhenUsed/>
    <w:qFormat/>
    <w:rsid w:val="00FF124B"/>
    <w:pPr>
      <w:ind w:leftChars="2500" w:left="100"/>
    </w:pPr>
  </w:style>
  <w:style w:type="paragraph" w:styleId="a9">
    <w:name w:val="footer"/>
    <w:basedOn w:val="a"/>
    <w:link w:val="Char3"/>
    <w:uiPriority w:val="99"/>
    <w:unhideWhenUsed/>
    <w:qFormat/>
    <w:rsid w:val="00FF124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F124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F124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F1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F124B"/>
    <w:rPr>
      <w:rFonts w:ascii="Calibri" w:eastAsia="宋体" w:hAnsi="Calibri" w:cs="Times New Roman"/>
      <w:sz w:val="24"/>
      <w:szCs w:val="24"/>
    </w:rPr>
  </w:style>
  <w:style w:type="character" w:styleId="ac">
    <w:name w:val="Strong"/>
    <w:basedOn w:val="a0"/>
    <w:uiPriority w:val="22"/>
    <w:qFormat/>
    <w:rsid w:val="00FF124B"/>
    <w:rPr>
      <w:b/>
      <w:bCs/>
    </w:rPr>
  </w:style>
  <w:style w:type="character" w:styleId="ad">
    <w:name w:val="FollowedHyperlink"/>
    <w:basedOn w:val="a0"/>
    <w:uiPriority w:val="99"/>
    <w:semiHidden/>
    <w:unhideWhenUsed/>
    <w:rsid w:val="00FF124B"/>
    <w:rPr>
      <w:color w:val="800080" w:themeColor="followedHyperlink"/>
      <w:u w:val="single"/>
    </w:rPr>
  </w:style>
  <w:style w:type="character" w:styleId="ae">
    <w:name w:val="Emphasis"/>
    <w:basedOn w:val="a0"/>
    <w:uiPriority w:val="20"/>
    <w:qFormat/>
    <w:rsid w:val="00FF124B"/>
    <w:rPr>
      <w:i/>
      <w:iCs/>
    </w:rPr>
  </w:style>
  <w:style w:type="character" w:styleId="af">
    <w:name w:val="Hyperlink"/>
    <w:basedOn w:val="a0"/>
    <w:uiPriority w:val="99"/>
    <w:unhideWhenUsed/>
    <w:qFormat/>
    <w:rsid w:val="00FF124B"/>
    <w:rPr>
      <w:color w:val="0000FF"/>
      <w:u w:val="single"/>
    </w:rPr>
  </w:style>
  <w:style w:type="character" w:customStyle="1" w:styleId="1Char">
    <w:name w:val="标题 1 Char"/>
    <w:basedOn w:val="a0"/>
    <w:link w:val="1"/>
    <w:rsid w:val="00FF124B"/>
    <w:rPr>
      <w:rFonts w:ascii="Calibri" w:eastAsia="宋体" w:hAnsi="Calibri" w:cs="Times New Roman"/>
      <w:b/>
      <w:bCs/>
      <w:kern w:val="44"/>
      <w:sz w:val="44"/>
      <w:szCs w:val="44"/>
    </w:rPr>
  </w:style>
  <w:style w:type="character" w:customStyle="1" w:styleId="2Char">
    <w:name w:val="标题 2 Char"/>
    <w:basedOn w:val="a0"/>
    <w:link w:val="2"/>
    <w:rsid w:val="00FF124B"/>
    <w:rPr>
      <w:rFonts w:ascii="Arial" w:eastAsia="黑体" w:hAnsi="Arial" w:cs="Times New Roman"/>
      <w:b/>
      <w:bCs/>
      <w:kern w:val="0"/>
      <w:sz w:val="32"/>
      <w:szCs w:val="32"/>
    </w:rPr>
  </w:style>
  <w:style w:type="character" w:customStyle="1" w:styleId="3Char">
    <w:name w:val="标题 3 Char"/>
    <w:basedOn w:val="a0"/>
    <w:link w:val="3"/>
    <w:rsid w:val="00FF124B"/>
    <w:rPr>
      <w:rFonts w:ascii="宋体" w:eastAsia="宋体" w:hAnsi="宋体" w:cs="Times New Roman"/>
      <w:b/>
      <w:color w:val="000000"/>
      <w:kern w:val="0"/>
      <w:sz w:val="24"/>
      <w:szCs w:val="20"/>
      <w:lang w:val="en-GB"/>
    </w:rPr>
  </w:style>
  <w:style w:type="character" w:customStyle="1" w:styleId="4Char">
    <w:name w:val="标题 4 Char"/>
    <w:basedOn w:val="a0"/>
    <w:link w:val="4"/>
    <w:rsid w:val="00FF124B"/>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FF124B"/>
    <w:rPr>
      <w:rFonts w:eastAsia="宋体"/>
      <w:sz w:val="24"/>
    </w:rPr>
  </w:style>
  <w:style w:type="character" w:customStyle="1" w:styleId="Char2">
    <w:name w:val="日期 Char"/>
    <w:basedOn w:val="a0"/>
    <w:link w:val="a8"/>
    <w:uiPriority w:val="99"/>
    <w:qFormat/>
    <w:rsid w:val="00FF124B"/>
  </w:style>
  <w:style w:type="character" w:customStyle="1" w:styleId="Char3">
    <w:name w:val="页脚 Char"/>
    <w:basedOn w:val="a0"/>
    <w:link w:val="a9"/>
    <w:uiPriority w:val="99"/>
    <w:qFormat/>
    <w:rsid w:val="00FF124B"/>
    <w:rPr>
      <w:sz w:val="18"/>
      <w:szCs w:val="18"/>
    </w:rPr>
  </w:style>
  <w:style w:type="character" w:customStyle="1" w:styleId="Char4">
    <w:name w:val="页眉 Char"/>
    <w:basedOn w:val="a0"/>
    <w:link w:val="aa"/>
    <w:uiPriority w:val="99"/>
    <w:qFormat/>
    <w:rsid w:val="00FF124B"/>
    <w:rPr>
      <w:sz w:val="18"/>
      <w:szCs w:val="18"/>
    </w:rPr>
  </w:style>
  <w:style w:type="character" w:customStyle="1" w:styleId="Char10">
    <w:name w:val="纯文本 Char1"/>
    <w:qFormat/>
    <w:rsid w:val="00FF124B"/>
    <w:rPr>
      <w:rFonts w:eastAsia="宋体"/>
      <w:sz w:val="24"/>
    </w:rPr>
  </w:style>
  <w:style w:type="paragraph" w:customStyle="1" w:styleId="Default">
    <w:name w:val="Default"/>
    <w:qFormat/>
    <w:rsid w:val="00FF124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F124B"/>
    <w:pPr>
      <w:ind w:firstLineChars="200" w:firstLine="420"/>
    </w:pPr>
  </w:style>
  <w:style w:type="paragraph" w:styleId="af0">
    <w:name w:val="List Paragraph"/>
    <w:basedOn w:val="a"/>
    <w:uiPriority w:val="99"/>
    <w:unhideWhenUsed/>
    <w:rsid w:val="00FF124B"/>
    <w:pPr>
      <w:ind w:firstLineChars="200" w:firstLine="420"/>
    </w:pPr>
  </w:style>
  <w:style w:type="character" w:customStyle="1" w:styleId="CharChar">
    <w:name w:val="正文文本缩进 Char Char"/>
    <w:link w:val="13"/>
    <w:rsid w:val="00FF124B"/>
    <w:rPr>
      <w:rFonts w:ascii="宋体"/>
      <w:sz w:val="24"/>
    </w:rPr>
  </w:style>
  <w:style w:type="paragraph" w:customStyle="1" w:styleId="13">
    <w:name w:val="正文文本缩进1"/>
    <w:basedOn w:val="a"/>
    <w:link w:val="CharChar"/>
    <w:rsid w:val="00FF124B"/>
    <w:pPr>
      <w:spacing w:line="360" w:lineRule="auto"/>
      <w:ind w:firstLineChars="200" w:firstLine="480"/>
    </w:pPr>
    <w:rPr>
      <w:rFonts w:ascii="宋体"/>
      <w:sz w:val="24"/>
    </w:rPr>
  </w:style>
  <w:style w:type="character" w:customStyle="1" w:styleId="CharChar0">
    <w:name w:val="日期 Char Char"/>
    <w:link w:val="14"/>
    <w:rsid w:val="00FF124B"/>
    <w:rPr>
      <w:sz w:val="24"/>
    </w:rPr>
  </w:style>
  <w:style w:type="paragraph" w:customStyle="1" w:styleId="14">
    <w:name w:val="日期1"/>
    <w:basedOn w:val="a"/>
    <w:next w:val="a"/>
    <w:link w:val="CharChar0"/>
    <w:rsid w:val="00FF124B"/>
    <w:rPr>
      <w:sz w:val="24"/>
    </w:rPr>
  </w:style>
  <w:style w:type="paragraph" w:customStyle="1" w:styleId="15">
    <w:name w:val="正文缩进1"/>
    <w:basedOn w:val="a"/>
    <w:rsid w:val="00FF124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F124B"/>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FF124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F124B"/>
    <w:rPr>
      <w:rFonts w:ascii="Times New Roman" w:eastAsia="宋体" w:hAnsi="Times New Roman" w:cs="Times New Roman"/>
      <w:color w:val="FF0000"/>
      <w:sz w:val="24"/>
      <w:szCs w:val="24"/>
    </w:rPr>
  </w:style>
  <w:style w:type="character" w:customStyle="1" w:styleId="edittexttarea">
    <w:name w:val="edittexttarea"/>
    <w:basedOn w:val="a0"/>
    <w:rsid w:val="00FF124B"/>
  </w:style>
  <w:style w:type="paragraph" w:customStyle="1" w:styleId="11212">
    <w:name w:val="样式 标题 1 + 四号 居中 段前: 12 磅 段后: 12 磅 行距: 单倍行距"/>
    <w:basedOn w:val="1"/>
    <w:rsid w:val="00FF124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F124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FF124B"/>
  </w:style>
  <w:style w:type="character" w:customStyle="1" w:styleId="Char">
    <w:name w:val="正文首行缩进 Char"/>
    <w:basedOn w:val="Char0"/>
    <w:link w:val="a3"/>
    <w:rsid w:val="00FF124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FF124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820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093B3-E995-4F11-9CCF-6B40AD0D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76</Pages>
  <Words>6370</Words>
  <Characters>36310</Characters>
  <Application>Microsoft Office Word</Application>
  <DocSecurity>0</DocSecurity>
  <Lines>302</Lines>
  <Paragraphs>85</Paragraphs>
  <ScaleCrop>false</ScaleCrop>
  <Company>Sky123.Org</Company>
  <LinksUpToDate>false</LinksUpToDate>
  <CharactersWithSpaces>42595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154</cp:revision>
  <cp:lastPrinted>2018-07-31T02:20:00Z</cp:lastPrinted>
  <dcterms:created xsi:type="dcterms:W3CDTF">2018-04-16T02:52:00Z</dcterms:created>
  <dcterms:modified xsi:type="dcterms:W3CDTF">2019-03-20T01:44:00Z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