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简隶书" w:eastAsia="微软简隶书"/>
          <w:color w:val="000000"/>
          <w:u w:val="single"/>
          <w:lang w:val="en-US"/>
        </w:rPr>
      </w:pPr>
      <w:r>
        <w:rPr>
          <w:rFonts w:hint="eastAsia" w:ascii="黑体" w:hAnsi="黑体" w:eastAsia="黑体" w:cs="黑体"/>
          <w:color w:val="000000"/>
          <w:sz w:val="44"/>
          <w:szCs w:val="44"/>
          <w:lang w:val="en-US" w:eastAsia="zh-CN"/>
        </w:rPr>
        <w:t>禹州市城乡居民医疗保险管理办公室采购社保卡读卡器项目(</w:t>
      </w:r>
      <w:bookmarkStart w:id="9" w:name="_GoBack"/>
      <w:bookmarkEnd w:id="9"/>
      <w:r>
        <w:rPr>
          <w:rFonts w:hint="eastAsia" w:ascii="黑体" w:hAnsi="黑体" w:eastAsia="黑体" w:cs="黑体"/>
          <w:color w:val="000000"/>
          <w:sz w:val="44"/>
          <w:szCs w:val="44"/>
          <w:lang w:val="en-US" w:eastAsia="zh-CN"/>
        </w:rPr>
        <w:t>二次)</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禹州市城乡居民医疗保险管理办公室</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采购编号：YZCG-G2019024</w:t>
      </w:r>
      <w:r>
        <w:rPr>
          <w:rFonts w:hint="eastAsia" w:ascii="仿宋" w:hAnsi="仿宋" w:eastAsia="仿宋" w:cs="仿宋"/>
          <w:b/>
          <w:bCs/>
          <w:color w:val="000000"/>
          <w:sz w:val="32"/>
          <w:szCs w:val="32"/>
          <w:lang w:val="en-US" w:eastAsia="zh-CN"/>
        </w:rPr>
        <w:t>-1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8"/>
        <w:widowControl/>
        <w:shd w:val="clear" w:color="auto" w:fill="FFFFFF"/>
        <w:spacing w:line="315" w:lineRule="atLeast"/>
        <w:jc w:val="left"/>
        <w:rPr>
          <w:rFonts w:ascii="仿宋" w:hAnsi="仿宋" w:eastAsia="仿宋" w:cs="仿宋"/>
          <w:color w:val="000000"/>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黑体" w:hAnsi="黑体" w:eastAsia="黑体" w:cs="黑体"/>
          <w:bCs/>
          <w:color w:val="000000"/>
          <w:sz w:val="32"/>
          <w:szCs w:val="32"/>
          <w:shd w:val="clear" w:color="auto" w:fill="FFFFFF"/>
        </w:rPr>
        <w:t xml:space="preserve"> </w:t>
      </w:r>
      <w:r>
        <w:rPr>
          <w:rFonts w:hint="eastAsia" w:ascii="宋体" w:hAnsi="宋体" w:eastAsia="宋体" w:cs="宋体"/>
          <w:b/>
          <w:kern w:val="2"/>
          <w:sz w:val="44"/>
          <w:szCs w:val="44"/>
          <w:lang w:val="en-US" w:eastAsia="zh-CN" w:bidi="ar"/>
        </w:rPr>
        <w:t>禹州市</w:t>
      </w:r>
      <w:r>
        <w:rPr>
          <w:rFonts w:hint="eastAsia" w:ascii="宋体" w:hAnsi="宋体" w:cs="宋体"/>
          <w:b/>
          <w:kern w:val="2"/>
          <w:sz w:val="44"/>
          <w:szCs w:val="44"/>
          <w:lang w:val="en-US" w:eastAsia="zh-CN" w:bidi="ar"/>
        </w:rPr>
        <w:t>城乡居民医疗保险管理办公室采购社保卡读卡器项目（二次）</w:t>
      </w:r>
      <w:r>
        <w:rPr>
          <w:rFonts w:hint="eastAsia" w:ascii="宋体" w:hAnsi="宋体" w:eastAsia="宋体" w:cs="宋体"/>
          <w:b/>
          <w:kern w:val="2"/>
          <w:sz w:val="44"/>
          <w:szCs w:val="44"/>
          <w:lang w:val="en-US" w:eastAsia="zh-CN" w:bidi="ar"/>
        </w:rPr>
        <w:t>招标公告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禹州市政府采购中心受禹州市城乡居民医疗保险管理办公室的委托，就“采购社保卡读卡器项目（二次）”进行公开招标，欢迎合格的投标人前来投标。</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项目基本情况</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采购人：禹州市城乡居民医疗保险管理办公室</w:t>
      </w:r>
    </w:p>
    <w:p>
      <w:pPr>
        <w:keepNext w:val="0"/>
        <w:keepLines w:val="0"/>
        <w:widowControl/>
        <w:numPr>
          <w:ilvl w:val="0"/>
          <w:numId w:val="6"/>
        </w:numPr>
        <w:suppressLineNumbers w:val="0"/>
        <w:shd w:val="clear" w:color="auto" w:fill="FFFFFF"/>
        <w:autoSpaceDE w:val="0"/>
        <w:autoSpaceDN/>
        <w:spacing w:before="0" w:beforeAutospacing="0" w:after="0" w:afterAutospacing="0" w:line="400" w:lineRule="exact"/>
        <w:ind w:left="481" w:right="0"/>
        <w:jc w:val="left"/>
        <w:rPr>
          <w:rFonts w:hint="eastAsia" w:ascii="仿宋" w:hAnsi="仿宋" w:eastAsia="仿宋" w:cs="Arial"/>
          <w:color w:val="000000"/>
          <w:kern w:val="0"/>
          <w:sz w:val="32"/>
          <w:szCs w:val="32"/>
          <w:shd w:val="clear" w:color="auto" w:fill="FFFFFF"/>
          <w:lang w:val="en-US" w:eastAsia="zh-CN" w:bidi="ar"/>
        </w:rPr>
      </w:pPr>
      <w:r>
        <w:rPr>
          <w:rFonts w:hint="eastAsia" w:ascii="仿宋" w:hAnsi="仿宋" w:eastAsia="仿宋" w:cs="Arial"/>
          <w:color w:val="000000"/>
          <w:kern w:val="0"/>
          <w:sz w:val="32"/>
          <w:szCs w:val="32"/>
          <w:shd w:val="clear" w:color="auto" w:fill="FFFFFF"/>
          <w:lang w:val="en-US" w:eastAsia="zh-CN" w:bidi="ar"/>
        </w:rPr>
        <w:t>项目名称：采购社保卡读卡器项目（二次）</w:t>
      </w:r>
    </w:p>
    <w:p>
      <w:pPr>
        <w:keepNext w:val="0"/>
        <w:keepLines w:val="0"/>
        <w:widowControl/>
        <w:suppressLineNumbers w:val="0"/>
        <w:shd w:val="clear" w:color="auto" w:fill="FFFFFF"/>
        <w:autoSpaceDE w:val="0"/>
        <w:autoSpaceDN/>
        <w:spacing w:before="0" w:beforeAutospacing="0" w:after="0" w:afterAutospacing="0" w:line="400" w:lineRule="exact"/>
        <w:ind w:left="481" w:right="0"/>
        <w:jc w:val="left"/>
        <w:rPr>
          <w:rFonts w:hint="default"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3、采购编号：</w:t>
      </w:r>
      <w:r>
        <w:rPr>
          <w:rFonts w:hint="eastAsia" w:ascii="仿宋" w:hAnsi="仿宋" w:eastAsia="仿宋" w:cs="仿宋_GB2312"/>
          <w:kern w:val="2"/>
          <w:sz w:val="32"/>
          <w:szCs w:val="32"/>
          <w:shd w:val="clear" w:color="auto" w:fill="FFFFFF"/>
          <w:lang w:val="en-US" w:eastAsia="zh-CN" w:bidi="ar"/>
        </w:rPr>
        <w:t>YZCG-G2019024-1</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4、项目需求：社保卡读卡器等（详见招标文件）</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5、采购预算：98.88</w:t>
      </w:r>
      <w:r>
        <w:rPr>
          <w:rFonts w:hint="eastAsia" w:ascii="仿宋" w:hAnsi="仿宋" w:eastAsia="仿宋" w:cs="仿宋_GB2312"/>
          <w:kern w:val="2"/>
          <w:sz w:val="32"/>
          <w:szCs w:val="32"/>
          <w:shd w:val="clear" w:color="auto" w:fill="FFFFFF"/>
          <w:lang w:val="en-US" w:eastAsia="zh-CN" w:bidi="ar"/>
        </w:rPr>
        <w:t>万元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二、需要落实的政府采购政策</w:t>
      </w:r>
    </w:p>
    <w:p>
      <w:pPr>
        <w:keepNext w:val="0"/>
        <w:keepLines w:val="0"/>
        <w:widowControl/>
        <w:suppressLineNumbers w:val="0"/>
        <w:shd w:val="clear" w:color="auto" w:fill="FFFFFF"/>
        <w:autoSpaceDE w:val="0"/>
        <w:autoSpaceDN/>
        <w:spacing w:before="0" w:beforeAutospacing="0" w:after="0" w:afterAutospacing="0" w:line="400" w:lineRule="exact"/>
        <w:ind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本项目落实节约能源、保护环境、扶持不发达地区和少数民族地区、促进中小企业、监狱企业发展等政府采购政策（详见招标文件）。</w:t>
      </w:r>
    </w:p>
    <w:p>
      <w:pPr>
        <w:keepNext w:val="0"/>
        <w:keepLines w:val="0"/>
        <w:widowControl/>
        <w:numPr>
          <w:ilvl w:val="0"/>
          <w:numId w:val="5"/>
        </w:numPr>
        <w:suppressLineNumbers w:val="0"/>
        <w:shd w:val="clear" w:color="auto" w:fill="FFFFFF"/>
        <w:autoSpaceDE w:val="0"/>
        <w:autoSpaceDN/>
        <w:spacing w:before="0" w:beforeAutospacing="0" w:after="0" w:afterAutospacing="0" w:line="400" w:lineRule="exact"/>
        <w:ind w:left="0" w:leftChars="0" w:right="0" w:firstLine="482" w:firstLineChars="0"/>
        <w:jc w:val="left"/>
        <w:rPr>
          <w:rFonts w:hint="eastAsia" w:ascii="黑体" w:hAnsi="宋体" w:eastAsia="黑体" w:cs="Arial"/>
          <w:b/>
          <w:color w:val="000000"/>
          <w:kern w:val="0"/>
          <w:sz w:val="32"/>
          <w:szCs w:val="32"/>
          <w:shd w:val="clear" w:color="auto" w:fill="FFFFFF"/>
          <w:lang w:val="en-US" w:eastAsia="zh-CN" w:bidi="ar"/>
        </w:rPr>
      </w:pPr>
      <w:r>
        <w:rPr>
          <w:rFonts w:hint="eastAsia" w:ascii="黑体" w:hAnsi="宋体" w:eastAsia="黑体" w:cs="Arial"/>
          <w:b/>
          <w:color w:val="000000"/>
          <w:kern w:val="0"/>
          <w:sz w:val="32"/>
          <w:szCs w:val="32"/>
          <w:shd w:val="clear" w:color="auto" w:fill="FFFFFF"/>
          <w:lang w:val="en-US" w:eastAsia="zh-CN" w:bidi="ar"/>
        </w:rPr>
        <w:t>供应商资格要求：</w:t>
      </w:r>
    </w:p>
    <w:p>
      <w:pPr>
        <w:keepNext w:val="0"/>
        <w:keepLines w:val="0"/>
        <w:widowControl/>
        <w:suppressLineNumbers w:val="0"/>
        <w:shd w:val="clear" w:color="auto" w:fill="FFFFFF"/>
        <w:autoSpaceDE w:val="0"/>
        <w:autoSpaceDN/>
        <w:spacing w:before="0" w:beforeAutospacing="0" w:after="0" w:afterAutospacing="0" w:line="400" w:lineRule="exact"/>
        <w:ind w:left="482" w:right="0"/>
        <w:jc w:val="left"/>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1、符合《政府采购法》第二十二条之规定，具有独立法人资格及相应的经营范围（以营业执照）；</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3、本项目不接受联合体投标。</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color="auto" w:fill="FFFFFF"/>
          <w:lang w:val="en-US"/>
        </w:rPr>
      </w:pPr>
      <w:r>
        <w:rPr>
          <w:rFonts w:hint="eastAsia" w:ascii="黑体" w:hAnsi="宋体" w:eastAsia="黑体" w:cs="Arial"/>
          <w:b/>
          <w:color w:val="000000"/>
          <w:kern w:val="0"/>
          <w:sz w:val="32"/>
          <w:szCs w:val="32"/>
          <w:shd w:val="clear" w:color="auto"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26"/>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26"/>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4、招标文件每份售价人民币500元，于递交投标文件时缴纳给采购代理机构，售后不退。</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五、投标截止时间、开标时间及地点：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1、投标截止及开标时间：</w:t>
      </w:r>
      <w:r>
        <w:rPr>
          <w:rFonts w:hint="eastAsia" w:ascii="仿宋" w:hAnsi="仿宋" w:eastAsia="仿宋" w:cs="仿宋"/>
          <w:color w:val="000000"/>
          <w:kern w:val="0"/>
          <w:sz w:val="32"/>
          <w:szCs w:val="32"/>
          <w:shd w:val="clear" w:color="auto" w:fill="FFFFFF"/>
          <w:lang w:val="en-US" w:eastAsia="zh-CN" w:bidi="ar"/>
        </w:rPr>
        <w:t>2019</w:t>
      </w:r>
      <w:r>
        <w:rPr>
          <w:rFonts w:hint="eastAsia" w:ascii="仿宋" w:hAnsi="仿宋" w:eastAsia="仿宋" w:cs="Arial"/>
          <w:color w:val="000000"/>
          <w:kern w:val="0"/>
          <w:sz w:val="32"/>
          <w:szCs w:val="32"/>
          <w:shd w:val="clear" w:color="auto" w:fill="FFFFFF"/>
          <w:lang w:val="en-US" w:eastAsia="zh-CN" w:bidi="ar"/>
        </w:rPr>
        <w:t>年4月9日9:00（北京时间），逾期送达或不符合规定的投标文件不予接受。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color="auto" w:fill="FFFFFF"/>
          <w:lang w:val="en-US"/>
        </w:rPr>
      </w:pPr>
      <w:r>
        <w:rPr>
          <w:rFonts w:hint="eastAsia" w:ascii="黑体" w:hAnsi="宋体" w:eastAsia="黑体" w:cs="Arial"/>
          <w:color w:val="000000"/>
          <w:kern w:val="0"/>
          <w:sz w:val="32"/>
          <w:szCs w:val="32"/>
          <w:shd w:val="clear" w:color="auto" w:fill="FFFFFF"/>
          <w:lang w:val="en-US" w:eastAsia="zh-CN" w:bidi="ar"/>
        </w:rPr>
        <w:t>七、代理机构及采购单位地址、联系人、联系电话</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（一）代理机构：禹州市政府采购中心</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地址：</w:t>
      </w:r>
      <w:r>
        <w:rPr>
          <w:rFonts w:hint="eastAsia" w:ascii="仿宋" w:hAnsi="仿宋" w:eastAsia="仿宋" w:cs="仿宋_GB2312"/>
          <w:kern w:val="2"/>
          <w:sz w:val="32"/>
          <w:szCs w:val="32"/>
          <w:shd w:val="clear" w:color="auto" w:fill="FFFFFF"/>
          <w:lang w:val="en-US" w:eastAsia="zh-CN" w:bidi="ar"/>
        </w:rPr>
        <w:t>禹州市行政服务中心楼917房间</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联系人：艾先生   联系电话：</w:t>
      </w:r>
      <w:r>
        <w:rPr>
          <w:rFonts w:hint="eastAsia" w:ascii="仿宋" w:hAnsi="仿宋" w:eastAsia="仿宋" w:cs="仿宋"/>
          <w:color w:val="000000"/>
          <w:kern w:val="0"/>
          <w:sz w:val="32"/>
          <w:szCs w:val="32"/>
          <w:shd w:val="clear" w:color="auto" w:fill="FFFFFF"/>
          <w:lang w:val="en-US" w:eastAsia="zh-CN" w:bidi="ar"/>
        </w:rPr>
        <w:t>0374-2077111</w:t>
      </w:r>
    </w:p>
    <w:p>
      <w:pPr>
        <w:keepNext w:val="0"/>
        <w:keepLines w:val="0"/>
        <w:widowControl/>
        <w:suppressLineNumbers w:val="0"/>
        <w:shd w:val="clear" w:color="auto" w:fill="FFFFFF"/>
        <w:autoSpaceDE w:val="0"/>
        <w:autoSpaceDN/>
        <w:spacing w:before="0" w:beforeAutospacing="0" w:after="0" w:afterAutospacing="0" w:line="400" w:lineRule="exact"/>
        <w:ind w:left="638" w:leftChars="304" w:right="0" w:firstLine="0" w:firstLineChars="0"/>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（二）采购单位：</w:t>
      </w:r>
      <w:r>
        <w:rPr>
          <w:rFonts w:hint="eastAsia" w:ascii="仿宋" w:hAnsi="仿宋" w:eastAsia="仿宋" w:cs="仿宋_GB2312"/>
          <w:kern w:val="2"/>
          <w:sz w:val="32"/>
          <w:szCs w:val="32"/>
          <w:shd w:val="clear" w:color="auto" w:fill="FFFFFF"/>
          <w:lang w:val="en-US" w:eastAsia="zh-CN" w:bidi="ar"/>
        </w:rPr>
        <w:t>禹州市城乡居民医疗保险管理办公室</w:t>
      </w:r>
      <w:r>
        <w:rPr>
          <w:rFonts w:hint="eastAsia" w:ascii="仿宋" w:hAnsi="仿宋" w:eastAsia="仿宋" w:cs="Arial"/>
          <w:color w:val="000000"/>
          <w:kern w:val="0"/>
          <w:sz w:val="32"/>
          <w:szCs w:val="32"/>
          <w:shd w:val="clear" w:color="auto" w:fill="FFFFFF"/>
          <w:lang w:val="en-US" w:eastAsia="zh-CN" w:bidi="ar"/>
        </w:rPr>
        <w:t>地址：禹州市禹王大道</w:t>
      </w:r>
    </w:p>
    <w:p>
      <w:pPr>
        <w:keepNext w:val="0"/>
        <w:keepLines w:val="0"/>
        <w:widowControl/>
        <w:suppressLineNumbers w:val="0"/>
        <w:shd w:val="clear" w:color="auto"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color="auto" w:fill="FFFFFF"/>
          <w:lang w:val="en-US"/>
        </w:rPr>
      </w:pPr>
      <w:r>
        <w:rPr>
          <w:rFonts w:hint="eastAsia" w:ascii="仿宋" w:hAnsi="仿宋" w:eastAsia="仿宋" w:cs="Arial"/>
          <w:color w:val="000000"/>
          <w:kern w:val="0"/>
          <w:sz w:val="32"/>
          <w:szCs w:val="32"/>
          <w:shd w:val="clear" w:color="auto" w:fill="FFFFFF"/>
          <w:lang w:val="en-US" w:eastAsia="zh-CN" w:bidi="ar"/>
        </w:rPr>
        <w:t>联系人：韩先生   联系电话：13849853246</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int="eastAsia" w:hAnsi="宋体"/>
          <w:b/>
          <w:sz w:val="32"/>
          <w:szCs w:val="32"/>
        </w:rPr>
      </w:pPr>
      <w:r>
        <w:rPr>
          <w:rFonts w:hint="eastAsia" w:ascii="仿宋" w:hAnsi="仿宋" w:eastAsia="仿宋" w:cs="仿宋_GB2312"/>
          <w:kern w:val="2"/>
          <w:sz w:val="32"/>
          <w:szCs w:val="32"/>
          <w:lang w:val="en-US" w:eastAsia="zh-CN" w:bidi="ar"/>
        </w:rPr>
        <w:t>2019年3月20日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8"/>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禹州市社保卡读卡器1236套（需配两定PSAM卡），要求：供货商所提供读卡器与现城乡居民医保系统实时对接，售后相关问题及时解决。</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仿宋"/>
          <w:sz w:val="32"/>
          <w:szCs w:val="32"/>
        </w:rPr>
        <w:t>城乡居民医保系统用卡应用软件改造（完成系统参保管理、补偿管理、转诊管理等功能模块应用软件、城乡居民医保系统接口改造，支持县乡村三级持卡看病报销，支持城乡居民大病保险系统、困难群众大病补充保险系统持卡报销，支持持卡办理异地就医登记备案登记及结算信息查询）、社保卡读卡器</w:t>
      </w:r>
      <w:r>
        <w:rPr>
          <w:rFonts w:hint="eastAsia" w:ascii="仿宋" w:hAnsi="仿宋" w:eastAsia="仿宋" w:cs="仿宋"/>
          <w:sz w:val="32"/>
          <w:szCs w:val="32"/>
          <w:lang w:val="en-US" w:eastAsia="zh-CN"/>
        </w:rPr>
        <w:t>1236</w:t>
      </w:r>
      <w:r>
        <w:rPr>
          <w:rFonts w:hint="eastAsia" w:ascii="仿宋" w:hAnsi="仿宋" w:eastAsia="仿宋" w:cs="仿宋"/>
          <w:sz w:val="32"/>
          <w:szCs w:val="32"/>
        </w:rPr>
        <w:t>套（需配两定PSAM卡）采购安装及相关伴随服务（具体参数详见招标文件）</w:t>
      </w:r>
    </w:p>
    <w:p>
      <w:pPr>
        <w:widowControl/>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1283"/>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序号</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货物</w:t>
            </w:r>
          </w:p>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名称</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技术规格及主要参数</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b/>
                <w:spacing w:val="-8"/>
                <w:kern w:val="0"/>
                <w:sz w:val="32"/>
                <w:szCs w:val="32"/>
              </w:rPr>
              <w:t>社保卡读卡器</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各社保经办机构</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县级医院、乡镇卫生院、村卫生室需配备社保卡读卡器（需配两定PSAM卡）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1. 读卡器</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接触式卡 支持符合ISO7816标准的接触式IC卡，卡座插拔卡寿命至少20万次；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SAM 卡座 可选配 1～2 个符合GSM 11.11 的 Sim卡的卡尺寸SAM卡座；</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存储容量 选配16M、32M、64M或定制</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2. 密码键盘</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支持卡型 标准ISO/IEC 7816、卡型 T=0、T=1，卡座数量1个（选配）　插拔次数 20 万次</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存储卡SLE4442，SLE4428，AT24C01，AT24C02，AT24C04，AT24C08，AT24C16，</w:t>
            </w:r>
          </w:p>
          <w:p>
            <w:pPr>
              <w:widowControl/>
              <w:spacing w:line="0" w:lineRule="atLeast"/>
              <w:textAlignment w:val="center"/>
              <w:rPr>
                <w:rFonts w:hint="eastAsia" w:ascii="仿宋" w:hAnsi="仿宋" w:eastAsia="仿宋" w:cs="仿宋"/>
                <w:spacing w:val="-8"/>
                <w:sz w:val="32"/>
                <w:szCs w:val="32"/>
              </w:rPr>
            </w:pPr>
            <w:r>
              <w:rPr>
                <w:rFonts w:hint="eastAsia" w:ascii="仿宋" w:hAnsi="仿宋" w:eastAsia="仿宋" w:cs="仿宋"/>
                <w:spacing w:val="-8"/>
                <w:sz w:val="32"/>
                <w:szCs w:val="32"/>
              </w:rPr>
              <w:t>AT24C64，AT88SC102，AT88SC1604，AT45DB041</w:t>
            </w:r>
          </w:p>
          <w:p>
            <w:pPr>
              <w:widowControl/>
              <w:spacing w:line="0" w:lineRule="atLeast"/>
              <w:textAlignment w:val="center"/>
              <w:rPr>
                <w:rFonts w:hint="eastAsia" w:ascii="仿宋" w:hAnsi="仿宋" w:eastAsia="仿宋" w:cs="仿宋"/>
                <w:color w:val="000000"/>
                <w:kern w:val="0"/>
                <w:sz w:val="32"/>
                <w:szCs w:val="32"/>
              </w:rPr>
            </w:pPr>
            <w:r>
              <w:rPr>
                <w:rFonts w:hint="eastAsia" w:ascii="仿宋" w:hAnsi="仿宋" w:eastAsia="仿宋" w:cs="仿宋"/>
                <w:spacing w:val="-8"/>
                <w:sz w:val="32"/>
                <w:szCs w:val="32"/>
              </w:rPr>
              <w:t>PSAM卡接口 标准：GSM11.11、数量 2（选配）</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套</w:t>
            </w:r>
            <w:r>
              <w:rPr>
                <w:rFonts w:hint="eastAsia" w:ascii="仿宋" w:hAnsi="仿宋" w:eastAsia="仿宋" w:cs="仿宋"/>
                <w:color w:val="000000"/>
                <w:kern w:val="0"/>
                <w:sz w:val="32"/>
                <w:szCs w:val="32"/>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1236</w:t>
            </w:r>
            <w:r>
              <w:rPr>
                <w:rFonts w:hint="eastAsia" w:ascii="仿宋" w:hAnsi="仿宋" w:eastAsia="仿宋" w:cs="仿宋"/>
                <w:color w:val="000000"/>
                <w:kern w:val="0"/>
                <w:sz w:val="32"/>
                <w:szCs w:val="32"/>
              </w:rPr>
              <w:t> </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9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auto"/>
                <w:kern w:val="0"/>
                <w:sz w:val="32"/>
                <w:szCs w:val="32"/>
              </w:rPr>
              <w:t> </w:t>
            </w:r>
            <w:r>
              <w:rPr>
                <w:rFonts w:hint="eastAsia" w:ascii="仿宋" w:hAnsi="仿宋" w:eastAsia="仿宋" w:cs="仿宋"/>
                <w:b/>
                <w:spacing w:val="-8"/>
                <w:kern w:val="0"/>
                <w:sz w:val="32"/>
                <w:szCs w:val="32"/>
              </w:rPr>
              <w:t>城乡居民医保系统用卡应用软件改造</w:t>
            </w:r>
          </w:p>
        </w:tc>
        <w:tc>
          <w:tcPr>
            <w:tcW w:w="41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color w:val="000000"/>
                <w:kern w:val="0"/>
                <w:sz w:val="32"/>
                <w:szCs w:val="32"/>
              </w:rPr>
              <w:t> </w:t>
            </w:r>
            <w:r>
              <w:rPr>
                <w:rFonts w:hint="eastAsia" w:ascii="仿宋" w:hAnsi="仿宋" w:eastAsia="仿宋" w:cs="仿宋"/>
                <w:spacing w:val="-8"/>
                <w:sz w:val="32"/>
                <w:szCs w:val="32"/>
              </w:rPr>
              <w:t>1.完成系统参保管理、补偿管理、转诊管理等功能模块应用软件改造，支持县级医院、乡卫生院、村卫生室三级使用社保卡看病报销。</w:t>
            </w:r>
          </w:p>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spacing w:val="-8"/>
                <w:sz w:val="32"/>
                <w:szCs w:val="32"/>
              </w:rPr>
              <w:t>2.支持持卡办理异地就医登记备案登记及结算信息查询。</w:t>
            </w:r>
          </w:p>
          <w:p>
            <w:pPr>
              <w:pStyle w:val="38"/>
              <w:spacing w:line="0" w:lineRule="atLeast"/>
              <w:ind w:firstLine="0" w:firstLineChars="0"/>
              <w:jc w:val="left"/>
              <w:rPr>
                <w:rFonts w:hint="eastAsia" w:ascii="仿宋" w:hAnsi="仿宋" w:eastAsia="仿宋" w:cs="仿宋"/>
                <w:spacing w:val="-8"/>
                <w:sz w:val="32"/>
                <w:szCs w:val="32"/>
              </w:rPr>
            </w:pPr>
            <w:r>
              <w:rPr>
                <w:rFonts w:hint="eastAsia" w:ascii="仿宋" w:hAnsi="仿宋" w:eastAsia="仿宋" w:cs="仿宋"/>
                <w:spacing w:val="-8"/>
                <w:sz w:val="32"/>
                <w:szCs w:val="32"/>
              </w:rPr>
              <w:t>3.改造城乡居民医保系统接口，支持持卡看病报销。</w:t>
            </w:r>
          </w:p>
          <w:p>
            <w:pPr>
              <w:widowControl/>
              <w:spacing w:line="360" w:lineRule="auto"/>
              <w:jc w:val="left"/>
              <w:rPr>
                <w:rFonts w:hint="eastAsia" w:ascii="仿宋" w:hAnsi="仿宋" w:eastAsia="仿宋" w:cs="仿宋"/>
                <w:spacing w:val="-8"/>
                <w:sz w:val="32"/>
                <w:szCs w:val="32"/>
              </w:rPr>
            </w:pPr>
            <w:r>
              <w:rPr>
                <w:rFonts w:hint="eastAsia" w:ascii="仿宋" w:hAnsi="仿宋" w:eastAsia="仿宋" w:cs="仿宋"/>
                <w:spacing w:val="-8"/>
                <w:sz w:val="32"/>
                <w:szCs w:val="32"/>
              </w:rPr>
              <w:t>4.改造城乡居民大病保险系统，支持持卡报销。</w:t>
            </w:r>
          </w:p>
          <w:p>
            <w:pPr>
              <w:widowControl/>
              <w:spacing w:line="360" w:lineRule="auto"/>
              <w:jc w:val="left"/>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5实现读卡器与系统实时对接及对接后等售后服务</w:t>
            </w:r>
          </w:p>
        </w:tc>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bl>
    <w:p>
      <w:pPr>
        <w:spacing w:line="360" w:lineRule="auto"/>
        <w:ind w:right="28"/>
        <w:rPr>
          <w:rFonts w:hint="eastAsia" w:ascii="仿宋" w:hAnsi="仿宋" w:eastAsia="仿宋" w:cs="仿宋"/>
          <w:sz w:val="32"/>
          <w:szCs w:val="32"/>
        </w:rPr>
      </w:pP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禹州市城乡居民医疗保险管理办公室采购社保卡读卡器项目（二次）</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项目编号：YZCG-G2019024</w:t>
            </w:r>
            <w:r>
              <w:rPr>
                <w:rFonts w:hint="eastAsia" w:cs="仿宋_GB2312" w:asciiTheme="minorEastAsia" w:hAnsiTheme="minorEastAsia"/>
                <w:sz w:val="24"/>
                <w:szCs w:val="24"/>
                <w:lang w:val="en-US" w:eastAsia="zh-CN"/>
              </w:rPr>
              <w:t>-1</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采购社保卡读卡器等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禹州市城乡居民医疗保险管理办公室</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禹州市禹王大道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val="en-US" w:eastAsia="zh-CN"/>
              </w:rPr>
              <w:t>韩先生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13849853246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asciiTheme="minorEastAsia" w:hAnsiTheme="minorEastAsia"/>
                <w:bCs/>
                <w:sz w:val="24"/>
                <w:szCs w:val="24"/>
              </w:rPr>
              <w:t>由专业机构出具的2017年度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w:t>
            </w:r>
            <w:r>
              <w:rPr>
                <w:rFonts w:hint="eastAsia" w:asciiTheme="minorEastAsia" w:hAnsiTheme="minorEastAsia"/>
                <w:bCs/>
                <w:sz w:val="24"/>
                <w:szCs w:val="24"/>
              </w:rPr>
              <w:t>的财务报告</w:t>
            </w:r>
            <w:r>
              <w:rPr>
                <w:rFonts w:hint="eastAsia" w:cs="宋体" w:asciiTheme="minorEastAsia" w:hAnsiTheme="minorEastAsia"/>
                <w:bCs/>
                <w:sz w:val="24"/>
                <w:szCs w:val="24"/>
                <w:lang w:val="zh-CN"/>
              </w:rPr>
              <w:t>；</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2、被委托人须是本单位职工，须提供公司为本人缴纳社会保险证明；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98.88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9年4月9</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金额：壹万伍仟元（¥ ：</w:t>
            </w:r>
            <w:r>
              <w:rPr>
                <w:rFonts w:hint="eastAsia" w:cs="仿宋_GB2312" w:asciiTheme="minorEastAsia" w:hAnsiTheme="minorEastAsia"/>
                <w:color w:val="FF0000"/>
                <w:sz w:val="24"/>
                <w:szCs w:val="24"/>
                <w:lang w:val="en-US" w:eastAsia="zh-CN"/>
              </w:rPr>
              <w:t>15</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E46EE003"/>
    <w:multiLevelType w:val="singleLevel"/>
    <w:tmpl w:val="E46EE003"/>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9"/>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8"/>
  </w:num>
  <w:num w:numId="4">
    <w:abstractNumId w:val="6"/>
  </w:num>
  <w:num w:numId="5">
    <w:abstractNumId w:val="0"/>
  </w:num>
  <w:num w:numId="6">
    <w:abstractNumId w:val="2"/>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EC3454"/>
    <w:rsid w:val="01FF6E04"/>
    <w:rsid w:val="04CD55F1"/>
    <w:rsid w:val="07C16548"/>
    <w:rsid w:val="07E33C68"/>
    <w:rsid w:val="0999099B"/>
    <w:rsid w:val="0BEC149C"/>
    <w:rsid w:val="0C3D4298"/>
    <w:rsid w:val="0C9523A6"/>
    <w:rsid w:val="0CA67F00"/>
    <w:rsid w:val="0CF658BA"/>
    <w:rsid w:val="0D1B18EA"/>
    <w:rsid w:val="0DC470D4"/>
    <w:rsid w:val="0E0A0070"/>
    <w:rsid w:val="0E40387A"/>
    <w:rsid w:val="10173B0E"/>
    <w:rsid w:val="109B612E"/>
    <w:rsid w:val="116D26CD"/>
    <w:rsid w:val="11C23651"/>
    <w:rsid w:val="121E2194"/>
    <w:rsid w:val="155F2638"/>
    <w:rsid w:val="163E51A8"/>
    <w:rsid w:val="16B47E06"/>
    <w:rsid w:val="17BD36E0"/>
    <w:rsid w:val="17CE6051"/>
    <w:rsid w:val="189035FD"/>
    <w:rsid w:val="189C4807"/>
    <w:rsid w:val="18D55096"/>
    <w:rsid w:val="197F5DF8"/>
    <w:rsid w:val="1A08396D"/>
    <w:rsid w:val="1C264C74"/>
    <w:rsid w:val="1C2D1536"/>
    <w:rsid w:val="1CCF2F1D"/>
    <w:rsid w:val="1EBA7A7F"/>
    <w:rsid w:val="1ECC3FAB"/>
    <w:rsid w:val="1ECE4957"/>
    <w:rsid w:val="1F7208EE"/>
    <w:rsid w:val="1FE15514"/>
    <w:rsid w:val="2157706F"/>
    <w:rsid w:val="219C042E"/>
    <w:rsid w:val="21DD4A96"/>
    <w:rsid w:val="22151D9F"/>
    <w:rsid w:val="23C77767"/>
    <w:rsid w:val="245718F3"/>
    <w:rsid w:val="271F4B16"/>
    <w:rsid w:val="27623A24"/>
    <w:rsid w:val="28544F45"/>
    <w:rsid w:val="28AB7259"/>
    <w:rsid w:val="2A553543"/>
    <w:rsid w:val="2C5B4DE7"/>
    <w:rsid w:val="2CCF40EC"/>
    <w:rsid w:val="2D976D16"/>
    <w:rsid w:val="2F823D43"/>
    <w:rsid w:val="2FB263B8"/>
    <w:rsid w:val="2FDB6ADB"/>
    <w:rsid w:val="301F0E84"/>
    <w:rsid w:val="303C24AD"/>
    <w:rsid w:val="33563CED"/>
    <w:rsid w:val="34B644B7"/>
    <w:rsid w:val="35641360"/>
    <w:rsid w:val="360370D2"/>
    <w:rsid w:val="36186F88"/>
    <w:rsid w:val="37844818"/>
    <w:rsid w:val="37BC7F7A"/>
    <w:rsid w:val="37C90DAF"/>
    <w:rsid w:val="37D630F1"/>
    <w:rsid w:val="38AC3D24"/>
    <w:rsid w:val="3ADD0A2E"/>
    <w:rsid w:val="3BB96859"/>
    <w:rsid w:val="3C34760B"/>
    <w:rsid w:val="3D3F1B63"/>
    <w:rsid w:val="3ED342E5"/>
    <w:rsid w:val="3F263B0E"/>
    <w:rsid w:val="429A1E61"/>
    <w:rsid w:val="42FB76AE"/>
    <w:rsid w:val="43016347"/>
    <w:rsid w:val="43AF27C5"/>
    <w:rsid w:val="43BC2AF4"/>
    <w:rsid w:val="46F924A0"/>
    <w:rsid w:val="48370C77"/>
    <w:rsid w:val="49FD6D8B"/>
    <w:rsid w:val="4AE22F4C"/>
    <w:rsid w:val="4B7069AF"/>
    <w:rsid w:val="4B84675A"/>
    <w:rsid w:val="4CE51226"/>
    <w:rsid w:val="4D0F0AAF"/>
    <w:rsid w:val="4EB72836"/>
    <w:rsid w:val="50594C1B"/>
    <w:rsid w:val="51B331C2"/>
    <w:rsid w:val="532D0B9E"/>
    <w:rsid w:val="555A0AC0"/>
    <w:rsid w:val="5622683A"/>
    <w:rsid w:val="56B753BE"/>
    <w:rsid w:val="58077CBD"/>
    <w:rsid w:val="58FD658D"/>
    <w:rsid w:val="59AD4BF8"/>
    <w:rsid w:val="5BB63045"/>
    <w:rsid w:val="5C0C1AB6"/>
    <w:rsid w:val="5CB15BE4"/>
    <w:rsid w:val="5E2C7B65"/>
    <w:rsid w:val="5E8D7C1D"/>
    <w:rsid w:val="5EB84AC3"/>
    <w:rsid w:val="5F07114F"/>
    <w:rsid w:val="5FD472DE"/>
    <w:rsid w:val="622A1A1E"/>
    <w:rsid w:val="62601735"/>
    <w:rsid w:val="633270C2"/>
    <w:rsid w:val="64700DC1"/>
    <w:rsid w:val="65970713"/>
    <w:rsid w:val="676B055C"/>
    <w:rsid w:val="68427219"/>
    <w:rsid w:val="68741D48"/>
    <w:rsid w:val="6BC71575"/>
    <w:rsid w:val="6BD75C9D"/>
    <w:rsid w:val="6C2638AE"/>
    <w:rsid w:val="6DFC3DF2"/>
    <w:rsid w:val="6E275931"/>
    <w:rsid w:val="6E9D2198"/>
    <w:rsid w:val="6EE066C7"/>
    <w:rsid w:val="6EF4625B"/>
    <w:rsid w:val="6F272507"/>
    <w:rsid w:val="71E53350"/>
    <w:rsid w:val="71FE4216"/>
    <w:rsid w:val="72F404E5"/>
    <w:rsid w:val="733E43CF"/>
    <w:rsid w:val="73D40348"/>
    <w:rsid w:val="75C55A4B"/>
    <w:rsid w:val="76D44A0E"/>
    <w:rsid w:val="77D3157C"/>
    <w:rsid w:val="792A5DD1"/>
    <w:rsid w:val="796E6B49"/>
    <w:rsid w:val="798C4E9E"/>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15</TotalTime>
  <ScaleCrop>false</ScaleCrop>
  <LinksUpToDate>false</LinksUpToDate>
  <CharactersWithSpaces>38749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2019-03-20T01:44:52Z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