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b/>
          <w:bCs/>
          <w:color w:val="000000"/>
        </w:rPr>
      </w:pPr>
      <w:bookmarkStart w:id="0" w:name="_Toc14499"/>
      <w:r>
        <w:rPr>
          <w:rFonts w:hint="eastAsia"/>
          <w:b/>
          <w:bCs/>
          <w:color w:val="000000"/>
        </w:rPr>
        <w:t>第</w:t>
      </w:r>
      <w:r>
        <w:rPr>
          <w:rFonts w:hint="eastAsia"/>
          <w:b/>
          <w:bCs/>
          <w:color w:val="000000"/>
          <w:lang w:eastAsia="zh-CN"/>
        </w:rPr>
        <w:t>二</w:t>
      </w:r>
      <w:r>
        <w:rPr>
          <w:rFonts w:hint="eastAsia"/>
          <w:b/>
          <w:bCs/>
          <w:color w:val="000000"/>
        </w:rPr>
        <w:t>次报价一览表</w:t>
      </w:r>
      <w:bookmarkEnd w:id="0"/>
    </w:p>
    <w:p>
      <w:pPr>
        <w:spacing w:line="500" w:lineRule="exact"/>
        <w:rPr>
          <w:rFonts w:hint="eastAsia" w:ascii="仿宋" w:hAnsi="仿宋" w:eastAsia="仿宋" w:cs="仿宋"/>
          <w:b/>
          <w:color w:val="000000"/>
          <w:sz w:val="24"/>
          <w:szCs w:val="24"/>
        </w:rPr>
      </w:pPr>
    </w:p>
    <w:tbl>
      <w:tblPr>
        <w:tblStyle w:val="9"/>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240" w:firstLineChars="100"/>
              <w:rPr>
                <w:rFonts w:ascii="仿宋" w:hAnsi="仿宋" w:eastAsia="仿宋" w:cs="仿宋"/>
                <w:color w:val="000000"/>
                <w:sz w:val="24"/>
                <w:szCs w:val="24"/>
              </w:rPr>
            </w:pPr>
            <w:r>
              <w:rPr>
                <w:rFonts w:hint="eastAsia" w:ascii="仿宋" w:hAnsi="仿宋" w:eastAsia="仿宋" w:cs="仿宋"/>
                <w:color w:val="000000"/>
                <w:sz w:val="24"/>
                <w:szCs w:val="24"/>
              </w:rPr>
              <w:t>项目名称</w:t>
            </w:r>
          </w:p>
        </w:tc>
        <w:tc>
          <w:tcPr>
            <w:tcW w:w="708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ascii="仿宋" w:hAnsi="仿宋" w:eastAsia="仿宋" w:cs="仿宋"/>
                <w:color w:val="000000"/>
                <w:sz w:val="24"/>
                <w:szCs w:val="24"/>
              </w:rPr>
            </w:pPr>
            <w:r>
              <w:rPr>
                <w:rFonts w:hint="eastAsia" w:ascii="仿宋" w:hAnsi="仿宋" w:eastAsia="仿宋" w:cs="仿宋"/>
                <w:color w:val="000000"/>
                <w:sz w:val="24"/>
                <w:szCs w:val="24"/>
              </w:rPr>
              <w:t>禹州市耕地质量等别调查监测工作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240" w:firstLineChars="100"/>
              <w:rPr>
                <w:rFonts w:ascii="仿宋" w:hAnsi="仿宋" w:eastAsia="仿宋" w:cs="仿宋"/>
                <w:color w:val="000000"/>
                <w:sz w:val="24"/>
                <w:szCs w:val="24"/>
              </w:rPr>
            </w:pPr>
            <w:r>
              <w:rPr>
                <w:rFonts w:hint="eastAsia" w:ascii="仿宋" w:hAnsi="仿宋" w:eastAsia="仿宋" w:cs="仿宋"/>
                <w:color w:val="000000"/>
                <w:sz w:val="24"/>
                <w:szCs w:val="24"/>
              </w:rPr>
              <w:t>采购编号</w:t>
            </w:r>
          </w:p>
        </w:tc>
        <w:tc>
          <w:tcPr>
            <w:tcW w:w="708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ascii="仿宋" w:hAnsi="仿宋" w:eastAsia="仿宋" w:cs="仿宋"/>
                <w:color w:val="000000"/>
                <w:sz w:val="24"/>
                <w:szCs w:val="24"/>
              </w:rPr>
            </w:pPr>
            <w:r>
              <w:rPr>
                <w:rFonts w:hint="eastAsia" w:ascii="仿宋" w:hAnsi="仿宋" w:eastAsia="仿宋" w:cs="仿宋"/>
                <w:color w:val="000000"/>
                <w:sz w:val="24"/>
                <w:szCs w:val="24"/>
              </w:rPr>
              <w:t>YZCG-T2019030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240" w:firstLineChars="100"/>
              <w:rPr>
                <w:rFonts w:ascii="仿宋" w:hAnsi="仿宋" w:eastAsia="仿宋" w:cs="仿宋"/>
                <w:color w:val="000000"/>
                <w:sz w:val="24"/>
                <w:szCs w:val="24"/>
              </w:rPr>
            </w:pPr>
            <w:r>
              <w:rPr>
                <w:rFonts w:hint="eastAsia" w:ascii="仿宋" w:hAnsi="仿宋" w:eastAsia="仿宋" w:cs="仿宋"/>
                <w:color w:val="000000"/>
                <w:sz w:val="24"/>
                <w:szCs w:val="24"/>
              </w:rPr>
              <w:t>谈判总报价</w:t>
            </w:r>
          </w:p>
        </w:tc>
        <w:tc>
          <w:tcPr>
            <w:tcW w:w="708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ascii="仿宋" w:hAnsi="仿宋" w:eastAsia="仿宋" w:cs="仿宋"/>
                <w:color w:val="000000"/>
                <w:sz w:val="24"/>
                <w:szCs w:val="24"/>
              </w:rPr>
            </w:pPr>
            <w:r>
              <w:rPr>
                <w:rFonts w:hint="eastAsia" w:ascii="仿宋" w:hAnsi="仿宋" w:eastAsia="仿宋" w:cs="仿宋"/>
                <w:color w:val="000000"/>
                <w:sz w:val="24"/>
                <w:szCs w:val="24"/>
              </w:rPr>
              <w:t>大写：贰拾万零</w:t>
            </w:r>
            <w:r>
              <w:rPr>
                <w:rFonts w:hint="eastAsia" w:ascii="仿宋" w:hAnsi="仿宋" w:cs="仿宋"/>
                <w:color w:val="000000"/>
                <w:sz w:val="24"/>
                <w:szCs w:val="24"/>
                <w:lang w:eastAsia="zh-CN"/>
              </w:rPr>
              <w:t>贰</w:t>
            </w:r>
            <w:r>
              <w:rPr>
                <w:rFonts w:hint="eastAsia" w:ascii="仿宋" w:hAnsi="仿宋" w:eastAsia="仿宋" w:cs="仿宋"/>
                <w:color w:val="000000"/>
                <w:sz w:val="24"/>
                <w:szCs w:val="24"/>
              </w:rPr>
              <w:t>仟</w:t>
            </w:r>
            <w:r>
              <w:rPr>
                <w:rFonts w:hint="eastAsia" w:ascii="仿宋" w:hAnsi="仿宋" w:cs="仿宋"/>
                <w:color w:val="000000"/>
                <w:sz w:val="24"/>
                <w:szCs w:val="24"/>
                <w:lang w:eastAsia="zh-CN"/>
              </w:rPr>
              <w:t>元</w:t>
            </w:r>
            <w:r>
              <w:rPr>
                <w:rFonts w:hint="eastAsia" w:ascii="仿宋" w:hAnsi="仿宋" w:eastAsia="仿宋" w:cs="仿宋"/>
                <w:color w:val="000000"/>
                <w:sz w:val="24"/>
                <w:szCs w:val="24"/>
              </w:rPr>
              <w:t>整</w:t>
            </w:r>
          </w:p>
          <w:p>
            <w:pPr>
              <w:spacing w:line="500" w:lineRule="exact"/>
              <w:rPr>
                <w:rFonts w:ascii="仿宋" w:hAnsi="仿宋" w:eastAsia="仿宋" w:cs="仿宋"/>
                <w:color w:val="000000"/>
                <w:sz w:val="24"/>
                <w:szCs w:val="24"/>
              </w:rPr>
            </w:pPr>
            <w:r>
              <w:rPr>
                <w:rFonts w:hint="eastAsia" w:ascii="仿宋" w:hAnsi="仿宋" w:eastAsia="仿宋" w:cs="仿宋"/>
                <w:color w:val="000000"/>
                <w:sz w:val="24"/>
                <w:szCs w:val="24"/>
              </w:rPr>
              <w:t>小写：</w:t>
            </w:r>
            <w:r>
              <w:rPr>
                <w:rFonts w:hint="eastAsia" w:ascii="仿宋" w:hAnsi="仿宋" w:cs="仿宋"/>
                <w:color w:val="000000"/>
                <w:sz w:val="24"/>
                <w:szCs w:val="24"/>
                <w:lang w:val="en-US" w:eastAsia="zh-CN"/>
              </w:rPr>
              <w:t>20.2</w:t>
            </w:r>
            <w:bookmarkStart w:id="5" w:name="_GoBack"/>
            <w:bookmarkEnd w:id="5"/>
            <w:r>
              <w:rPr>
                <w:rFonts w:hint="eastAsia" w:ascii="仿宋" w:hAnsi="仿宋" w:cs="仿宋"/>
                <w:color w:val="000000"/>
                <w:sz w:val="24"/>
                <w:szCs w:val="24"/>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240" w:firstLineChars="100"/>
              <w:rPr>
                <w:rFonts w:ascii="仿宋" w:hAnsi="仿宋" w:eastAsia="仿宋" w:cs="仿宋"/>
                <w:color w:val="000000"/>
                <w:sz w:val="24"/>
                <w:szCs w:val="24"/>
              </w:rPr>
            </w:pPr>
            <w:r>
              <w:rPr>
                <w:rFonts w:hint="eastAsia" w:ascii="仿宋" w:hAnsi="仿宋" w:eastAsia="仿宋" w:cs="仿宋"/>
                <w:color w:val="000000"/>
                <w:sz w:val="24"/>
                <w:szCs w:val="24"/>
              </w:rPr>
              <w:t>日期</w:t>
            </w:r>
          </w:p>
        </w:tc>
        <w:tc>
          <w:tcPr>
            <w:tcW w:w="708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2019年3月1</w:t>
            </w:r>
            <w:r>
              <w:rPr>
                <w:rFonts w:hint="eastAsia" w:ascii="仿宋" w:hAnsi="仿宋" w:cs="仿宋"/>
                <w:color w:val="000000"/>
                <w:sz w:val="24"/>
                <w:szCs w:val="24"/>
                <w:lang w:val="en-US" w:eastAsia="zh-CN"/>
              </w:rPr>
              <w:t>8</w:t>
            </w:r>
            <w:r>
              <w:rPr>
                <w:rFonts w:hint="eastAsia" w:ascii="仿宋" w:hAnsi="仿宋" w:eastAsia="仿宋" w:cs="仿宋"/>
                <w:color w:val="000000"/>
                <w:sz w:val="24"/>
                <w:szCs w:val="24"/>
                <w:lang w:val="en-US"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240" w:firstLineChars="100"/>
              <w:rPr>
                <w:rFonts w:ascii="仿宋" w:hAnsi="仿宋" w:eastAsia="仿宋" w:cs="仿宋"/>
                <w:color w:val="000000"/>
                <w:sz w:val="24"/>
                <w:szCs w:val="24"/>
              </w:rPr>
            </w:pPr>
            <w:r>
              <w:rPr>
                <w:rFonts w:hint="eastAsia" w:ascii="仿宋" w:hAnsi="仿宋" w:eastAsia="仿宋" w:cs="仿宋"/>
                <w:color w:val="000000"/>
                <w:sz w:val="24"/>
                <w:szCs w:val="24"/>
              </w:rPr>
              <w:t>备注</w:t>
            </w:r>
          </w:p>
        </w:tc>
        <w:tc>
          <w:tcPr>
            <w:tcW w:w="708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仿宋" w:hAnsi="仿宋" w:eastAsia="仿宋" w:cs="仿宋"/>
                <w:color w:val="000000"/>
                <w:sz w:val="24"/>
                <w:szCs w:val="24"/>
                <w:lang w:eastAsia="zh-CN"/>
              </w:rPr>
            </w:pPr>
            <w:r>
              <w:rPr>
                <w:rFonts w:hint="eastAsia" w:ascii="仿宋" w:hAnsi="仿宋" w:cs="仿宋"/>
                <w:color w:val="000000"/>
                <w:sz w:val="24"/>
                <w:szCs w:val="24"/>
                <w:lang w:eastAsia="zh-CN"/>
              </w:rPr>
              <w:t>响应</w:t>
            </w:r>
            <w:r>
              <w:rPr>
                <w:rFonts w:hint="eastAsia" w:ascii="仿宋" w:hAnsi="仿宋" w:eastAsia="仿宋" w:cs="仿宋"/>
                <w:color w:val="000000"/>
                <w:sz w:val="24"/>
                <w:szCs w:val="24"/>
                <w:lang w:eastAsia="zh-CN"/>
              </w:rPr>
              <w:t>招标文件的所有要求</w:t>
            </w:r>
          </w:p>
        </w:tc>
      </w:tr>
    </w:tbl>
    <w:p>
      <w:pPr>
        <w:spacing w:line="500" w:lineRule="exac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供应商名称（公章）：</w:t>
      </w:r>
      <w:r>
        <w:rPr>
          <w:rFonts w:hint="eastAsia" w:ascii="仿宋" w:hAnsi="仿宋" w:eastAsia="仿宋" w:cs="仿宋"/>
          <w:color w:val="000000"/>
          <w:sz w:val="24"/>
          <w:szCs w:val="24"/>
          <w:lang w:eastAsia="zh-CN"/>
        </w:rPr>
        <w:t>河南省基力勘测有限公司</w:t>
      </w:r>
    </w:p>
    <w:p>
      <w:pPr>
        <w:spacing w:line="5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法定代表人 （或授权代表）签字：</w:t>
      </w:r>
    </w:p>
    <w:p>
      <w:pPr>
        <w:widowControl/>
        <w:spacing w:line="500" w:lineRule="exact"/>
        <w:jc w:val="left"/>
        <w:rPr>
          <w:rFonts w:hint="eastAsia" w:ascii="仿宋" w:hAnsi="仿宋" w:eastAsia="仿宋" w:cs="仿宋"/>
          <w:color w:val="000000"/>
          <w:sz w:val="24"/>
        </w:rPr>
      </w:pPr>
      <w:r>
        <w:rPr>
          <w:rFonts w:hint="eastAsia" w:ascii="仿宋" w:hAnsi="仿宋" w:eastAsia="仿宋" w:cs="仿宋"/>
          <w:color w:val="000000"/>
          <w:sz w:val="24"/>
        </w:rPr>
        <w:t xml:space="preserve">                                              </w:t>
      </w:r>
    </w:p>
    <w:p>
      <w:pPr>
        <w:widowControl/>
        <w:spacing w:line="500" w:lineRule="exact"/>
        <w:jc w:val="left"/>
        <w:rPr>
          <w:rFonts w:hint="eastAsia" w:ascii="仿宋" w:hAnsi="仿宋" w:eastAsia="仿宋" w:cs="仿宋"/>
          <w:color w:val="000000"/>
          <w:sz w:val="24"/>
        </w:rPr>
      </w:pPr>
    </w:p>
    <w:p>
      <w:pPr>
        <w:widowControl/>
        <w:spacing w:line="500" w:lineRule="exact"/>
        <w:jc w:val="left"/>
        <w:rPr>
          <w:rFonts w:hint="eastAsia" w:ascii="仿宋" w:hAnsi="仿宋" w:eastAsia="仿宋" w:cs="仿宋"/>
          <w:color w:val="000000"/>
          <w:sz w:val="24"/>
        </w:rPr>
      </w:pP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2019</w:t>
      </w:r>
      <w:r>
        <w:rPr>
          <w:rFonts w:hint="eastAsia" w:ascii="仿宋" w:hAnsi="仿宋" w:eastAsia="仿宋" w:cs="仿宋"/>
          <w:color w:val="000000"/>
          <w:sz w:val="24"/>
        </w:rPr>
        <w:t xml:space="preserve">年 </w:t>
      </w:r>
      <w:r>
        <w:rPr>
          <w:rFonts w:hint="eastAsia" w:ascii="仿宋" w:hAnsi="仿宋" w:eastAsia="仿宋" w:cs="仿宋"/>
          <w:color w:val="000000"/>
          <w:sz w:val="24"/>
          <w:lang w:val="en-US" w:eastAsia="zh-CN"/>
        </w:rPr>
        <w:t>3</w:t>
      </w:r>
      <w:r>
        <w:rPr>
          <w:rFonts w:hint="eastAsia" w:ascii="仿宋" w:hAnsi="仿宋" w:eastAsia="仿宋" w:cs="仿宋"/>
          <w:color w:val="000000"/>
          <w:sz w:val="24"/>
        </w:rPr>
        <w:t xml:space="preserve"> 月 </w:t>
      </w:r>
      <w:r>
        <w:rPr>
          <w:rFonts w:hint="eastAsia" w:ascii="仿宋" w:hAnsi="仿宋" w:eastAsia="仿宋" w:cs="仿宋"/>
          <w:color w:val="000000"/>
          <w:sz w:val="24"/>
          <w:lang w:val="en-US" w:eastAsia="zh-CN"/>
        </w:rPr>
        <w:t>1</w:t>
      </w:r>
      <w:r>
        <w:rPr>
          <w:rFonts w:hint="eastAsia" w:ascii="仿宋" w:hAnsi="仿宋" w:cs="仿宋"/>
          <w:color w:val="000000"/>
          <w:sz w:val="24"/>
          <w:lang w:val="en-US" w:eastAsia="zh-CN"/>
        </w:rPr>
        <w:t>8</w:t>
      </w:r>
      <w:r>
        <w:rPr>
          <w:rFonts w:hint="eastAsia" w:ascii="仿宋" w:hAnsi="仿宋" w:eastAsia="仿宋" w:cs="仿宋"/>
          <w:color w:val="000000"/>
          <w:sz w:val="24"/>
        </w:rPr>
        <w:t xml:space="preserve"> 日</w:t>
      </w:r>
    </w:p>
    <w:p>
      <w:pPr>
        <w:widowControl/>
        <w:spacing w:line="500" w:lineRule="exact"/>
        <w:jc w:val="left"/>
        <w:rPr>
          <w:rFonts w:hint="eastAsia" w:ascii="仿宋" w:hAnsi="仿宋" w:eastAsia="仿宋" w:cs="仿宋"/>
          <w:color w:val="000000"/>
          <w:sz w:val="24"/>
        </w:rPr>
      </w:pPr>
      <w:r>
        <w:rPr>
          <w:rFonts w:hint="eastAsia" w:ascii="仿宋" w:hAnsi="仿宋" w:eastAsia="仿宋" w:cs="仿宋"/>
          <w:color w:val="000000"/>
          <w:sz w:val="24"/>
        </w:rPr>
        <w:br w:type="page"/>
      </w:r>
    </w:p>
    <w:p>
      <w:pPr>
        <w:pStyle w:val="5"/>
        <w:jc w:val="center"/>
        <w:rPr>
          <w:rFonts w:hint="eastAsia"/>
          <w:color w:val="000000"/>
        </w:rPr>
      </w:pPr>
      <w:bookmarkStart w:id="1" w:name="_Toc7769"/>
      <w:r>
        <w:rPr>
          <w:rFonts w:hint="eastAsia"/>
          <w:color w:val="000000"/>
        </w:rPr>
        <w:t>服务承诺</w:t>
      </w:r>
      <w:bookmarkEnd w:id="1"/>
    </w:p>
    <w:p>
      <w:pPr>
        <w:jc w:val="center"/>
        <w:rPr>
          <w:rFonts w:hint="eastAsia" w:ascii="仿宋" w:hAnsi="仿宋" w:eastAsia="仿宋" w:cs="仿宋"/>
          <w:b/>
          <w:color w:val="000000"/>
          <w:szCs w:val="24"/>
        </w:rPr>
      </w:pPr>
    </w:p>
    <w:p>
      <w:pPr>
        <w:pStyle w:val="6"/>
        <w:rPr>
          <w:rFonts w:hint="eastAsia"/>
          <w:color w:val="000000"/>
        </w:rPr>
      </w:pPr>
      <w:bookmarkStart w:id="2" w:name="_Toc18530"/>
      <w:r>
        <w:rPr>
          <w:rFonts w:hint="eastAsia"/>
          <w:color w:val="000000"/>
          <w:lang w:val="en-US" w:eastAsia="zh-CN"/>
        </w:rPr>
        <w:t>1.</w:t>
      </w:r>
      <w:r>
        <w:rPr>
          <w:rFonts w:hint="eastAsia"/>
          <w:color w:val="000000"/>
        </w:rPr>
        <w:t>人员承诺</w:t>
      </w:r>
      <w:bookmarkEnd w:id="2"/>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eastAsia="仿宋"/>
          <w:color w:val="000000"/>
          <w:lang w:val="en-US" w:eastAsia="zh-CN"/>
        </w:rPr>
      </w:pPr>
      <w:r>
        <w:rPr>
          <w:rFonts w:hint="eastAsia"/>
          <w:color w:val="000000"/>
        </w:rPr>
        <w:t>承诺拟派项目主要人员在项目过程中保持一致，措施合理可行；同时承诺至少3名技术人员常驻项目所在地配合招标人工作，且保证常驻人员不变</w:t>
      </w:r>
      <w:r>
        <w:rPr>
          <w:rFonts w:hint="eastAsia"/>
          <w:color w:val="000000"/>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一旦我方中标，我方愿意自收到甲方的中标通知之日起，及时与甲方签定项目合同，根据甲方提供的有关资料和技术要求完成技术设计书的编制，并交甲方审定。并自收到甲方对技术设计书同意实施的审定意之日起三日内组织队伍进场作业。并且采取必要的安全保护措施，保证此项工作在保证质量的前提下按期完成。本着“保质保量，规范实施，信守合同，保证工期”的原则，选派强有力的项目管理班子及技术精良的项目实施队伍组成本工程的项目部，投入多数量、性能完好的施工设备，确保本工程优质、高效地施工。</w:t>
      </w:r>
    </w:p>
    <w:p>
      <w:pPr>
        <w:rPr>
          <w:rFonts w:hint="eastAsia"/>
          <w:color w:val="000000"/>
        </w:rPr>
      </w:pPr>
      <w:r>
        <w:rPr>
          <w:rFonts w:hint="eastAsia"/>
          <w:color w:val="000000"/>
        </w:rPr>
        <w:t>承诺在项目实施完成项目要求的责任、服务内容后，在市、县相关规范性文件要求下，无条件修改和完善工作方案、成果资料及其他实质性服务承诺：</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（1）上门服务：主要用于应业主要求上门指导、维护；</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（2）日常电话维护：主要用于平时操作的咨询及功能的介绍等；</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（3）网络维护：用于传输相关的问题文档，解决问题等；</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（4）质保期：合同签订后一年，免费维修期3年等；</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2、技术人员日常的上门服务；我公司技术人员的定期走访用户，及用户所碰到的需技术人员出面解决的问题。</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（1）项目部的工程维护值班室：我公司建立了专门的维护室，配备有服务器等环境，以提高维护的效率。与用户保持正常的沟通，用户若出现故障，用户无法排除的，我公司技术人员在24小时内提出解决方案。</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2）日常维护以及服务响应时间，我公司将采用电话、传真、E-mail等灵活、多样的通信手段，提供每周7×24小时的响应服务。保证在任何时候业主都能及时找到服务支持小组的工程师。公司技术人员在24小时内由我公司工程师牵头成立应急事故处理小组，负责处理甲方技术部难以解决的技术突出问题，确保在24小时内给业主提供解决方案。如业主认为需要，我公司技术人员将在12小时内赶到现场进行支持。</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3）服务管理体系：为了实现我们的承诺，我公司建立了相应的服务管理体系，建立畅通的用户的意见反馈通道。我公司院承担项目的回访和业主意见的调查，采用两条腿走路的办法。确保业主意见的畅通反馈。既通过生产部及公司经营管理科两条途径征求客户的意见并报送主管部门领导，确保我公司服务的质量。必要时，及时向业主方领导做书面汇报，以便指导和改进我们的工作。</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4）公司经营管理科例行调查制度：项目结束后，技术人员一周内通电话，了解数据使用情况，填写电话联系单后归档。工程结束半个月内，公司项目管理科负责电话联系的技术人员或专职维护人员应每天一次与用户电话联系，了解使用情况，填写电话联系单后归档。</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项目实施中主要人员原则上与投标文件承诺一致，除特殊情况经发包人同意外，项目负责人不得更换。假如更换，必须经监督部门审查备案。</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项目负责人和专业技术人员常驻项目现场不少于30天，项目负责人每缺勤一天，支付违约金500元，专业技术人员每缺勤一天，支付违约金200元，违约金从合同价款中扣除。</w:t>
      </w:r>
    </w:p>
    <w:p>
      <w:pPr>
        <w:pStyle w:val="6"/>
        <w:numPr>
          <w:ilvl w:val="0"/>
          <w:numId w:val="0"/>
        </w:numPr>
        <w:rPr>
          <w:rStyle w:val="10"/>
          <w:rFonts w:hint="eastAsia"/>
          <w:b/>
          <w:color w:val="000000"/>
        </w:rPr>
      </w:pPr>
      <w:bookmarkStart w:id="3" w:name="_Toc5578"/>
      <w:r>
        <w:rPr>
          <w:rStyle w:val="10"/>
          <w:rFonts w:hint="eastAsia"/>
          <w:b/>
          <w:color w:val="000000"/>
          <w:lang w:val="en-US" w:eastAsia="zh-CN"/>
        </w:rPr>
        <w:t>2.</w:t>
      </w:r>
      <w:r>
        <w:rPr>
          <w:rStyle w:val="10"/>
          <w:rFonts w:hint="eastAsia"/>
          <w:b/>
          <w:color w:val="000000"/>
        </w:rPr>
        <w:t>质量承诺</w:t>
      </w:r>
      <w:bookmarkEnd w:id="3"/>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outlineLvl w:val="9"/>
        <w:rPr>
          <w:rFonts w:hint="eastAsia" w:eastAsia="仿宋"/>
          <w:color w:val="000000"/>
          <w:lang w:val="en-US" w:eastAsia="zh-CN"/>
        </w:rPr>
      </w:pPr>
      <w:r>
        <w:rPr>
          <w:rFonts w:hint="eastAsia"/>
          <w:color w:val="000000"/>
        </w:rPr>
        <w:t>优于招标文件要求，并说明能达到优于招标文件质量要求的原因及关键性因素</w:t>
      </w:r>
      <w:r>
        <w:rPr>
          <w:rFonts w:hint="eastAsia"/>
          <w:color w:val="000000"/>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我单位承诺在招标人要求的时间内完成调查工作且调查成果优于招标文件要求。</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质量要求：</w:t>
      </w:r>
      <w:r>
        <w:rPr>
          <w:rFonts w:hint="eastAsia"/>
          <w:color w:val="000000"/>
          <w:lang w:eastAsia="zh-CN"/>
        </w:rPr>
        <w:t>成果质量符合国家规范要求</w:t>
      </w:r>
      <w:r>
        <w:rPr>
          <w:rFonts w:hint="eastAsia"/>
          <w:color w:val="000000"/>
        </w:rPr>
        <w:t>。标准：通过河南省国土资源厅验收。我方将严格按照相关的国家标准、行业标准和技术方案进行各项工作；本项目完成的成果优于相关技术规范的要求，整体质量合格、并确保一次性通过甲方验收,对出现的质量问题，若因我方原因造成的，我单位终身负责免费处理；若因其他客观原因造成的，我方视处理工作量的大小适当收取成本费进行处理。</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我方承诺对提交的全部成果质量终身负责。</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能达到优于招标文件要求的原因及关键性因素：</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lang w:eastAsia="zh-CN"/>
        </w:rPr>
      </w:pPr>
      <w:r>
        <w:rPr>
          <w:rFonts w:hint="eastAsia"/>
          <w:color w:val="000000"/>
        </w:rPr>
        <w:t>制定合理的技术方案与作业流程</w:t>
      </w:r>
      <w:r>
        <w:rPr>
          <w:rFonts w:hint="eastAsia"/>
          <w:color w:val="000000"/>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作业人员在施工前应先进行培训，学习技术规程、技术方案及测区设计书，使作业人员充分掌握技术要求和注意事项，确保本项目成果的质量达到规定的要求。对投入的仪器设备进行检定，杜绝不合格设备进入测区。项目管理人员在项目实施过程中严格按照三级检查一级验收制度作业，以保证各个工序产品优良。</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制</w:t>
      </w:r>
      <w:r>
        <w:rPr>
          <w:rFonts w:hint="eastAsia"/>
          <w:color w:val="000000"/>
          <w:lang w:eastAsia="zh-CN"/>
        </w:rPr>
        <w:t>定</w:t>
      </w:r>
      <w:r>
        <w:rPr>
          <w:rFonts w:hint="eastAsia"/>
          <w:color w:val="000000"/>
        </w:rPr>
        <w:t>《质量管理奖惩办法》，将质量责任按岗位划分，做到职责明确，各负其责，奖罚分明。</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采用先进一体化的采集编辑程序，提高效率，降低成本。</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各作业组必须按ISO9001质量体系有关文件和管理要求，做好自检与互检，检查结果要有记录。项目技术负责人要做到事前指导，中间检查，成果校审，认真把好各工序的质量关，避免不合格产品转入下一道工序，把差、错、漏消灭在本工序。对各种成图成果资料做到100%的校审。在工作中做好外业调绘和内业处理等各工序的衔接，决不把不合格的过程产品转入下个工序。</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为保证调查结果质量，要求各作业组、质检员做好工作日志的记载工作。工作日志除对当日工作做叙述外，应对当日工作中的问题进行记载，并且对往日遗留问题的处理作相应记录。</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所有成果要经过多级检查一级验收，方能上交。</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及时提供入库所需要的数据和资料，提供相关的资料，作业过程中遇到与当地政府相关的事宜，望贵方予以协调、积极配合，以提高工程进度。</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工作中及项目验收后，不断加强协调、配合和沟通，更快的把本次项目成果运用到当前工作中，并结合实际运行情况，进行更深入的开发和完善。</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可以充分利用本次技术资料，加工深层次数字化产品，为进一步实施电子政务管理工作做好充分准备。</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调查成果实行“三级检查</w:t>
      </w:r>
      <w:r>
        <w:rPr>
          <w:rFonts w:hint="eastAsia"/>
          <w:color w:val="000000"/>
          <w:lang w:eastAsia="zh-CN"/>
        </w:rPr>
        <w:t>、</w:t>
      </w:r>
      <w:r>
        <w:rPr>
          <w:rFonts w:hint="eastAsia"/>
          <w:color w:val="000000"/>
        </w:rPr>
        <w:t>一级验收”制度。</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作业员自检</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质量不是检查出来的，而是干出来的”，要求作业人员应具备良好的技术水平和较强的职业道德，本着实事求是、认真负责的态度对待自己所做的一切工作，各项成果完成后要进行全面的、认真自我检查，并通过小组间相互检查来消除作业员本人对事物认识观点上的误解，通过小组自检和互检后以降低错误率。</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项目组检查</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项目组检查是整个项目质量控制的关键，主要的技术和质量问题都应在这里得到解决和落实。项目除技术负责人外，还设立了内、外业专职检查员，负责对内、外业的质量把关，对各作业员进行日常巡回检查、指导、监督，发现问题及时解决处理，对所有成果资料要进行100%的内、外业检查。宗地界址点、界址线是检查重点：界址点定位是否准确，对已变界线的调查作业和调查表的填写是否规范。检查员将对所检查的图件和检查内容做好检查记录，并及时督促作业员进行修改，对外业存在的问题，必须要求作业员返工修改并上报项目部。</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内业检查应对所有的工作底图和调查记录表进行100%的图面检查和电子数据检查，对内业检查中发现有问题或疑虑的地方督促作业员到实地进行落实，确保成果的准确无误。</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队级检查</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队级检查主要由队生产技术部负责，生产技术部赋有调查区技术指导和质量监控的职责，成果经项目检查认为无误后可向生产技术部提出检查申请。生产技术部将派检查组对项目进行全面的抽查，对发现的问题督促各作业组整改，对一些技术上存在的问题与项目组一道解决处理。同时对各作业员的成果进行评定，作为年度个人的评定和质量奖惩的依据。对质量上出现严重错误的将报队给予罚款和处分。</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成果验收</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我方将严格按照相关的国家标准、行业标准和技术方案进行各项工作：本项目完成的成果符合相关技术规范的要求，整体质量合格，并确保一次性通过甲方验收。</w:t>
      </w:r>
    </w:p>
    <w:p>
      <w:pPr>
        <w:pStyle w:val="6"/>
        <w:rPr>
          <w:rFonts w:hint="eastAsia"/>
          <w:color w:val="000000"/>
        </w:rPr>
      </w:pPr>
      <w:bookmarkStart w:id="4" w:name="_Toc3196"/>
      <w:r>
        <w:rPr>
          <w:rFonts w:hint="eastAsia"/>
          <w:color w:val="000000"/>
          <w:lang w:val="en-US" w:eastAsia="zh-CN"/>
        </w:rPr>
        <w:t>3.</w:t>
      </w:r>
      <w:r>
        <w:rPr>
          <w:rFonts w:hint="eastAsia"/>
          <w:color w:val="000000"/>
        </w:rPr>
        <w:t>售后服务承诺</w:t>
      </w:r>
      <w:bookmarkEnd w:id="4"/>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投标人在项目实施完成后所承诺的责任、服务内容，并承诺在省、市、县相关规范性文件要求下，无条件修改和完善工作方案、成果资料及其他实质性服务承诺</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（1）售后服务承诺</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在成果质量免费维护期间内，中标人应积极解决甲方在使用成果过程中发现的问题。解决问题中发生的费用由中标人承担。</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提供整个项目的售后服务工作</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（2）标书承诺</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我方保证标书的真实性，我方将遵守投标书中的承诺，并同意随时解答贵方的询问。提供贵方要求的补充材料，参加贵方组织的主要人员的技术答辩。</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（3）作业过程中承诺</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在工程施工期内，严格按照技术要求和施工进度表施工，积极配合甲方工作，接受甲方监督，对变化内容及时更新，保证数据成果的现势性。</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（4）版权和保密承诺</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我方中标后，不论本合同是否变更、解除、终止，本项目所有成果的版权属甲方所有，未经甲方同意，我方不以任何形式向第三方提供，本项目作业过程中涉及的所有数据属甲方所有，我方不在技术要求之外自行处置数据，决不自行删除、复制、修改、转移数据，决不以任何形式向第三方提供，做好甲方提供的业务资料的建档、保管、保密工作，使用完毕及时归还甲方。</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承诺并在省、市、县相关规范性文件要求下，无条件修改和完善工作方案、成果资料。</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（5）其他实质性承诺</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1）中标人在项目完成后，对成果质量免费维护不少于2年。</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2）在成果质量免费维护期间内，中标人应积极解决甲方在使用成果过程中发现的问题。解决问题中发生的费用由中标人承担。</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rPr>
      </w:pPr>
      <w:r>
        <w:rPr>
          <w:rFonts w:hint="eastAsia"/>
          <w:color w:val="000000"/>
        </w:rPr>
        <w:t>3）我公司完全响应招标文件所有要求和条件。</w:t>
      </w:r>
    </w:p>
    <w:p>
      <w:pPr>
        <w:rPr>
          <w:rFonts w:hint="eastAsia"/>
          <w:color w:val="000000"/>
        </w:rPr>
      </w:pPr>
    </w:p>
    <w:p>
      <w:pPr>
        <w:pStyle w:val="2"/>
        <w:rPr>
          <w:rFonts w:hint="eastAsia"/>
          <w:color w:val="000000"/>
        </w:rPr>
      </w:pPr>
    </w:p>
    <w:p>
      <w:pPr>
        <w:pStyle w:val="3"/>
        <w:rPr>
          <w:rFonts w:hint="eastAsia"/>
          <w:color w:val="000000"/>
        </w:rPr>
      </w:pPr>
    </w:p>
    <w:p>
      <w:pPr>
        <w:pStyle w:val="2"/>
        <w:rPr>
          <w:rFonts w:hint="eastAsia"/>
        </w:rPr>
      </w:pPr>
    </w:p>
    <w:p>
      <w:pPr>
        <w:rPr>
          <w:rFonts w:hint="eastAsia"/>
          <w:color w:val="000000"/>
        </w:rPr>
      </w:pPr>
      <w:r>
        <w:rPr>
          <w:rFonts w:hint="eastAsia"/>
          <w:color w:val="000000"/>
        </w:rPr>
        <w:t>投标人：河南省基力勘测有限公司(</w:t>
      </w:r>
      <w:r>
        <w:rPr>
          <w:rFonts w:hint="eastAsia"/>
          <w:color w:val="000000"/>
          <w:lang w:eastAsia="zh-CN"/>
        </w:rPr>
        <w:t>单位公章</w:t>
      </w:r>
      <w:r>
        <w:rPr>
          <w:rFonts w:hint="eastAsia"/>
          <w:color w:val="000000"/>
        </w:rPr>
        <w:t>)</w:t>
      </w:r>
    </w:p>
    <w:p>
      <w:pPr>
        <w:rPr>
          <w:rFonts w:hint="eastAsia"/>
          <w:color w:val="000000"/>
        </w:rPr>
      </w:pPr>
      <w:r>
        <w:rPr>
          <w:rFonts w:hint="eastAsia"/>
          <w:color w:val="000000"/>
        </w:rPr>
        <w:t>法定代表人</w:t>
      </w:r>
      <w:r>
        <w:rPr>
          <w:rFonts w:hint="eastAsia"/>
          <w:color w:val="000000"/>
          <w:lang w:eastAsia="zh-CN"/>
        </w:rPr>
        <w:t>或授权代理人</w:t>
      </w:r>
      <w:r>
        <w:rPr>
          <w:rFonts w:hint="eastAsia"/>
          <w:color w:val="000000"/>
        </w:rPr>
        <w:t>：               (</w:t>
      </w:r>
      <w:r>
        <w:rPr>
          <w:rFonts w:hint="eastAsia"/>
          <w:color w:val="000000"/>
          <w:lang w:eastAsia="zh-CN"/>
        </w:rPr>
        <w:t>签字</w:t>
      </w:r>
      <w:r>
        <w:rPr>
          <w:rFonts w:hint="eastAsia"/>
          <w:color w:val="000000"/>
        </w:rPr>
        <w:t>)</w:t>
      </w:r>
    </w:p>
    <w:p>
      <w:pPr>
        <w:rPr>
          <w:rFonts w:hint="eastAsia"/>
          <w:color w:val="000000"/>
        </w:rPr>
      </w:pPr>
      <w:r>
        <w:rPr>
          <w:rFonts w:hint="eastAsia"/>
          <w:color w:val="000000"/>
        </w:rPr>
        <w:t>日</w:t>
      </w:r>
      <w:r>
        <w:rPr>
          <w:rFonts w:hint="eastAsia"/>
          <w:color w:val="000000"/>
        </w:rPr>
        <w:tab/>
      </w:r>
      <w:r>
        <w:rPr>
          <w:rFonts w:hint="eastAsia"/>
          <w:color w:val="000000"/>
        </w:rPr>
        <w:t>期：2019年</w:t>
      </w:r>
      <w:r>
        <w:rPr>
          <w:rFonts w:hint="eastAsia"/>
          <w:color w:val="000000"/>
          <w:lang w:val="en-US" w:eastAsia="zh-CN"/>
        </w:rPr>
        <w:t>3</w:t>
      </w:r>
      <w:r>
        <w:rPr>
          <w:rFonts w:hint="eastAsia"/>
          <w:color w:val="000000"/>
        </w:rPr>
        <w:t>月1</w:t>
      </w:r>
      <w:r>
        <w:rPr>
          <w:rFonts w:hint="eastAsia"/>
          <w:color w:val="000000"/>
          <w:lang w:val="en-US" w:eastAsia="zh-CN"/>
        </w:rPr>
        <w:t>8</w:t>
      </w:r>
      <w:r>
        <w:rPr>
          <w:rFonts w:hint="eastAsia"/>
          <w:color w:val="000000"/>
        </w:rPr>
        <w:t>日</w:t>
      </w:r>
    </w:p>
    <w:p>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A7414A7"/>
    <w:rsid w:val="239F7307"/>
    <w:rsid w:val="344971A0"/>
    <w:rsid w:val="34DC6E79"/>
    <w:rsid w:val="4FAC3D67"/>
    <w:rsid w:val="69C45F27"/>
    <w:rsid w:val="73EF42D3"/>
    <w:rsid w:val="7D5C3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仿宋" w:cs="Times New Roman"/>
      <w:kern w:val="2"/>
      <w:sz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2"/>
    </w:rPr>
  </w:style>
  <w:style w:type="paragraph" w:styleId="5">
    <w:name w:val="heading 2"/>
    <w:basedOn w:val="1"/>
    <w:next w:val="1"/>
    <w:semiHidden/>
    <w:unhideWhenUsed/>
    <w:qFormat/>
    <w:uiPriority w:val="0"/>
    <w:pPr>
      <w:keepNext/>
      <w:keepLines/>
      <w:spacing w:line="660" w:lineRule="exact"/>
      <w:jc w:val="left"/>
      <w:outlineLvl w:val="1"/>
    </w:pPr>
    <w:rPr>
      <w:rFonts w:ascii="Arial" w:hAnsi="Arial" w:cs="Arial"/>
      <w:b/>
      <w:bCs/>
      <w:sz w:val="30"/>
    </w:rPr>
  </w:style>
  <w:style w:type="paragraph" w:styleId="6">
    <w:name w:val="heading 3"/>
    <w:basedOn w:val="1"/>
    <w:next w:val="1"/>
    <w:link w:val="10"/>
    <w:semiHidden/>
    <w:unhideWhenUsed/>
    <w:qFormat/>
    <w:uiPriority w:val="0"/>
    <w:pPr>
      <w:keepNext/>
      <w:keepLines/>
      <w:spacing w:before="260" w:beforeLines="0" w:beforeAutospacing="0" w:after="260" w:afterLines="0" w:afterAutospacing="0" w:line="413" w:lineRule="auto"/>
      <w:jc w:val="left"/>
      <w:outlineLvl w:val="2"/>
    </w:pPr>
    <w:rPr>
      <w:b/>
      <w:sz w:val="28"/>
    </w:rPr>
  </w:style>
  <w:style w:type="paragraph" w:styleId="7">
    <w:name w:val="heading 4"/>
    <w:basedOn w:val="1"/>
    <w:next w:val="1"/>
    <w:semiHidden/>
    <w:unhideWhenUsed/>
    <w:qFormat/>
    <w:uiPriority w:val="0"/>
    <w:pPr>
      <w:keepNext/>
      <w:keepLines/>
      <w:spacing w:before="280" w:beforeLines="0" w:beforeAutospacing="0" w:after="290" w:afterLines="0" w:afterAutospacing="0" w:line="372" w:lineRule="auto"/>
      <w:jc w:val="left"/>
      <w:outlineLvl w:val="3"/>
    </w:pPr>
    <w:rPr>
      <w:rFonts w:ascii="Arial" w:hAnsi="Arial"/>
      <w:b/>
    </w:rPr>
  </w:style>
  <w:style w:type="character" w:default="1" w:styleId="8">
    <w:name w:val="Default Paragraph Font"/>
    <w:semiHidden/>
    <w:qFormat/>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after="120" w:afterLines="0" w:afterAutospacing="0"/>
    </w:pPr>
  </w:style>
  <w:style w:type="paragraph" w:styleId="3">
    <w:name w:val="Body Text 2"/>
    <w:basedOn w:val="1"/>
    <w:next w:val="2"/>
    <w:qFormat/>
    <w:uiPriority w:val="0"/>
    <w:rPr>
      <w:sz w:val="28"/>
    </w:rPr>
  </w:style>
  <w:style w:type="character" w:customStyle="1" w:styleId="10">
    <w:name w:val="标题 3 Char"/>
    <w:link w:val="6"/>
    <w:uiPriority w:val="0"/>
    <w:rPr>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月月鸟慧飞</cp:lastModifiedBy>
  <dcterms:modified xsi:type="dcterms:W3CDTF">2019-03-19T02:21:19Z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