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45" w:rsidRPr="00540D45" w:rsidRDefault="00540D45" w:rsidP="00540D45">
      <w:pPr>
        <w:shd w:val="clear" w:color="auto" w:fill="FFFFFF"/>
        <w:adjustRightInd/>
        <w:snapToGrid/>
        <w:spacing w:after="0" w:line="330" w:lineRule="atLeast"/>
        <w:jc w:val="center"/>
        <w:rPr>
          <w:rFonts w:ascii="Arial" w:eastAsia="宋体" w:hAnsi="Arial" w:cs="Arial"/>
          <w:color w:val="000000"/>
          <w:sz w:val="27"/>
          <w:szCs w:val="27"/>
        </w:rPr>
      </w:pPr>
      <w:r w:rsidRPr="00540D45">
        <w:rPr>
          <w:rFonts w:ascii="Arial" w:eastAsia="宋体" w:hAnsi="Arial" w:cs="Arial"/>
          <w:b/>
          <w:bCs/>
          <w:color w:val="000000"/>
          <w:sz w:val="44"/>
          <w:szCs w:val="44"/>
        </w:rPr>
        <w:t>XCGC-F2019075</w:t>
      </w:r>
      <w:r w:rsidRPr="00540D45">
        <w:rPr>
          <w:rFonts w:ascii="宋体" w:eastAsia="宋体" w:hAnsi="宋体" w:cs="Arial" w:hint="eastAsia"/>
          <w:b/>
          <w:bCs/>
          <w:color w:val="000000"/>
          <w:sz w:val="44"/>
          <w:szCs w:val="44"/>
        </w:rPr>
        <w:t>许昌市住房和城乡建设局“许昌市六一路、三八路道路提升改造工程”变更公告</w:t>
      </w:r>
    </w:p>
    <w:p w:rsidR="00540D45" w:rsidRPr="00540D45" w:rsidRDefault="00540D45" w:rsidP="00540D45">
      <w:pPr>
        <w:shd w:val="clear" w:color="auto" w:fill="FFFFFF"/>
        <w:adjustRightInd/>
        <w:snapToGrid/>
        <w:spacing w:before="452" w:after="0" w:line="500" w:lineRule="atLeast"/>
        <w:rPr>
          <w:rFonts w:ascii="Arial" w:eastAsia="宋体" w:hAnsi="Arial" w:cs="Arial"/>
          <w:color w:val="000000"/>
          <w:sz w:val="27"/>
          <w:szCs w:val="27"/>
        </w:rPr>
      </w:pP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各潜在投标人：</w:t>
      </w:r>
    </w:p>
    <w:p w:rsidR="00540D45" w:rsidRPr="00540D45" w:rsidRDefault="00540D45" w:rsidP="00540D45">
      <w:pPr>
        <w:shd w:val="clear" w:color="auto" w:fill="FFFFFF"/>
        <w:adjustRightInd/>
        <w:snapToGrid/>
        <w:spacing w:before="452" w:after="0" w:line="500" w:lineRule="atLeast"/>
        <w:rPr>
          <w:rFonts w:ascii="Arial" w:eastAsia="宋体" w:hAnsi="Arial" w:cs="Arial"/>
          <w:color w:val="000000"/>
          <w:sz w:val="27"/>
          <w:szCs w:val="27"/>
        </w:rPr>
      </w:pP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XCGC-F2019075许昌市住房和城乡建设局“许昌市六一路、三八路道路提升改造工程”现作如下变更：</w:t>
      </w:r>
    </w:p>
    <w:p w:rsidR="00540D45" w:rsidRPr="00540D45" w:rsidRDefault="00540D45" w:rsidP="00540D45">
      <w:pPr>
        <w:shd w:val="clear" w:color="auto" w:fill="FFFFFF"/>
        <w:adjustRightInd/>
        <w:snapToGrid/>
        <w:spacing w:before="452" w:after="0" w:line="500" w:lineRule="atLeast"/>
        <w:rPr>
          <w:rFonts w:ascii="宋体" w:eastAsia="宋体" w:hAnsi="宋体" w:cs="Arial"/>
          <w:color w:val="000000"/>
          <w:sz w:val="36"/>
          <w:szCs w:val="36"/>
          <w:shd w:val="clear" w:color="auto" w:fill="FFFFFF"/>
        </w:rPr>
      </w:pPr>
      <w:r w:rsidRPr="00540D45">
        <w:rPr>
          <w:rFonts w:ascii="Times New Roman" w:eastAsia="宋体" w:hAnsi="Times New Roman" w:cs="Times New Roman"/>
          <w:color w:val="000000"/>
          <w:sz w:val="36"/>
          <w:szCs w:val="36"/>
        </w:rPr>
        <w:t>1.</w:t>
      </w:r>
      <w:r w:rsidRPr="00540D45">
        <w:rPr>
          <w:rFonts w:ascii="Times New Roman" w:eastAsia="宋体" w:hAnsi="Times New Roman" w:cs="Times New Roman"/>
          <w:color w:val="000000"/>
          <w:sz w:val="14"/>
          <w:szCs w:val="14"/>
        </w:rPr>
        <w:t>  </w:t>
      </w:r>
      <w:r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原招标文件第三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章中企业综合信用“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2、2015年1月1日以来企业连续三年获得优秀施工企业称号，国家级得6分，省级得3分，市级得1分。（以证书为准）</w:t>
      </w:r>
      <w:r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；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3、2016年1月1日以来企业获得工程质量奖项的，国家级得4分，省级得2分，市级得1分。（以证书为准）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”现变更为“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2、2015年1月1</w:t>
      </w:r>
      <w:r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日以来企业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获得优秀施工企业称号，省级</w:t>
      </w:r>
      <w:r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及以上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得</w:t>
      </w:r>
      <w:r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6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分，市级得1分。（以证书为准）</w:t>
      </w:r>
      <w:r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；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3、2016年1月1日以来企业获得工程质量奖项的，省级</w:t>
      </w:r>
      <w:r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及以上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得</w:t>
      </w:r>
      <w:r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4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分，市级得1分</w:t>
      </w:r>
      <w:r w:rsidR="00A428E9"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（以证书为准）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。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”</w:t>
      </w:r>
    </w:p>
    <w:p w:rsidR="00540D45" w:rsidRPr="00540D45" w:rsidRDefault="00540D45" w:rsidP="00540D45">
      <w:pPr>
        <w:shd w:val="clear" w:color="auto" w:fill="FFFFFF"/>
        <w:adjustRightInd/>
        <w:snapToGrid/>
        <w:spacing w:before="452" w:after="0" w:line="500" w:lineRule="atLeast"/>
        <w:rPr>
          <w:rFonts w:ascii="Arial" w:eastAsia="宋体" w:hAnsi="Arial" w:cs="Arial"/>
          <w:color w:val="000000"/>
          <w:sz w:val="27"/>
          <w:szCs w:val="27"/>
        </w:rPr>
      </w:pPr>
      <w:r w:rsidRPr="00540D45">
        <w:rPr>
          <w:rFonts w:ascii="Times New Roman" w:eastAsia="宋体" w:hAnsi="Times New Roman" w:cs="Times New Roman"/>
          <w:color w:val="000000"/>
          <w:sz w:val="36"/>
          <w:szCs w:val="36"/>
        </w:rPr>
        <w:t>2.</w:t>
      </w:r>
      <w:r w:rsidRPr="00540D45">
        <w:rPr>
          <w:rFonts w:ascii="Times New Roman" w:eastAsia="宋体" w:hAnsi="Times New Roman" w:cs="Times New Roman"/>
          <w:color w:val="000000"/>
          <w:sz w:val="14"/>
          <w:szCs w:val="14"/>
        </w:rPr>
        <w:t>  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其他内容不做变动！</w:t>
      </w:r>
    </w:p>
    <w:p w:rsidR="00540D45" w:rsidRDefault="00540D45" w:rsidP="00540D45">
      <w:pPr>
        <w:shd w:val="clear" w:color="auto" w:fill="FFFFFF"/>
        <w:adjustRightInd/>
        <w:snapToGrid/>
        <w:spacing w:before="452" w:after="0" w:line="500" w:lineRule="atLeast"/>
        <w:jc w:val="right"/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</w:pP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许昌市住房和城乡建设局</w:t>
      </w:r>
    </w:p>
    <w:p w:rsidR="00540D45" w:rsidRPr="00540D45" w:rsidRDefault="00540D45" w:rsidP="00540D45">
      <w:pPr>
        <w:shd w:val="clear" w:color="auto" w:fill="FFFFFF"/>
        <w:adjustRightInd/>
        <w:snapToGrid/>
        <w:spacing w:before="452" w:after="0" w:line="500" w:lineRule="atLeast"/>
        <w:jc w:val="right"/>
        <w:rPr>
          <w:rFonts w:ascii="Arial" w:eastAsia="宋体" w:hAnsi="Arial" w:cs="Arial"/>
          <w:color w:val="000000"/>
          <w:sz w:val="27"/>
          <w:szCs w:val="27"/>
        </w:rPr>
      </w:pP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2019年3月</w:t>
      </w:r>
      <w:r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18</w:t>
      </w:r>
      <w:r w:rsidRPr="00540D45">
        <w:rPr>
          <w:rFonts w:ascii="宋体" w:eastAsia="宋体" w:hAnsi="宋体" w:cs="Arial" w:hint="eastAsia"/>
          <w:color w:val="000000"/>
          <w:sz w:val="36"/>
          <w:szCs w:val="36"/>
          <w:shd w:val="clear" w:color="auto" w:fill="FFFFFF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40D45"/>
    <w:rsid w:val="008B7726"/>
    <w:rsid w:val="009547C2"/>
    <w:rsid w:val="00A428E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D4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中大国信工程管理有限公司:中大国信工程管理有限公司</cp:lastModifiedBy>
  <cp:revision>3</cp:revision>
  <cp:lastPrinted>2019-03-18T00:33:00Z</cp:lastPrinted>
  <dcterms:created xsi:type="dcterms:W3CDTF">2019-03-18T00:34:00Z</dcterms:created>
  <dcterms:modified xsi:type="dcterms:W3CDTF">2019-03-18T06:34:00Z</dcterms:modified>
</cp:coreProperties>
</file>