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78" w:rsidRDefault="00C01A78">
      <w:pPr>
        <w:ind w:firstLineChars="300" w:firstLine="1325"/>
        <w:rPr>
          <w:rFonts w:asciiTheme="majorEastAsia" w:eastAsiaTheme="majorEastAsia" w:hAnsiTheme="majorEastAsia" w:cstheme="majorEastAsia"/>
          <w:b/>
          <w:bCs/>
          <w:color w:val="000000"/>
          <w:sz w:val="44"/>
          <w:szCs w:val="44"/>
        </w:rPr>
      </w:pPr>
    </w:p>
    <w:p w:rsidR="00C01A78" w:rsidRDefault="000A279F" w:rsidP="00A07A0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0C6B02">
        <w:rPr>
          <w:rFonts w:asciiTheme="majorEastAsia" w:eastAsiaTheme="majorEastAsia" w:hAnsiTheme="majorEastAsia" w:cstheme="majorEastAsia" w:hint="eastAsia"/>
          <w:b/>
          <w:bCs/>
          <w:color w:val="000000"/>
          <w:sz w:val="44"/>
          <w:szCs w:val="44"/>
        </w:rPr>
        <w:t>公安消防支队</w:t>
      </w:r>
      <w:r>
        <w:rPr>
          <w:rFonts w:asciiTheme="majorEastAsia" w:eastAsiaTheme="majorEastAsia" w:hAnsiTheme="majorEastAsia" w:cstheme="majorEastAsia" w:hint="eastAsia"/>
          <w:b/>
          <w:bCs/>
          <w:color w:val="000000"/>
          <w:sz w:val="44"/>
          <w:szCs w:val="44"/>
        </w:rPr>
        <w:t>“</w:t>
      </w:r>
      <w:r w:rsidR="000C6B02">
        <w:rPr>
          <w:rFonts w:asciiTheme="majorEastAsia" w:eastAsiaTheme="majorEastAsia" w:hAnsiTheme="majorEastAsia" w:cstheme="majorEastAsia" w:hint="eastAsia"/>
          <w:b/>
          <w:bCs/>
          <w:color w:val="000000"/>
          <w:sz w:val="44"/>
          <w:szCs w:val="44"/>
        </w:rPr>
        <w:t>高层供水消防车</w:t>
      </w:r>
      <w:r>
        <w:rPr>
          <w:rFonts w:asciiTheme="majorEastAsia" w:eastAsiaTheme="majorEastAsia" w:hAnsiTheme="majorEastAsia" w:cstheme="majorEastAsia" w:hint="eastAsia"/>
          <w:b/>
          <w:bCs/>
          <w:color w:val="000000"/>
          <w:sz w:val="44"/>
          <w:szCs w:val="44"/>
        </w:rPr>
        <w:t>”项目</w:t>
      </w:r>
    </w:p>
    <w:p w:rsidR="00C01A78" w:rsidRDefault="00C01A78">
      <w:pPr>
        <w:rPr>
          <w:rFonts w:ascii="微软简隶书" w:eastAsia="微软简隶书"/>
          <w:color w:val="000000"/>
          <w:u w:val="single"/>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A07A06" w:rsidRDefault="00A07A06" w:rsidP="00A07A06">
      <w:pPr>
        <w:rPr>
          <w:rFonts w:ascii="微软简隶书" w:eastAsia="微软简隶书"/>
          <w:color w:val="000000"/>
        </w:rPr>
      </w:pPr>
    </w:p>
    <w:p w:rsidR="00C01A78" w:rsidRDefault="000A279F" w:rsidP="00A07A0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A07A06" w:rsidRDefault="00A07A06">
      <w:pPr>
        <w:rPr>
          <w:rFonts w:ascii="微软简隶书" w:eastAsia="微软简隶书"/>
          <w:color w:val="000000"/>
        </w:rPr>
      </w:pPr>
    </w:p>
    <w:p w:rsidR="00C01A78" w:rsidRDefault="000A279F" w:rsidP="00D54178">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w:t>
      </w:r>
      <w:r w:rsidR="000C6B02">
        <w:rPr>
          <w:rFonts w:asciiTheme="majorEastAsia" w:eastAsiaTheme="majorEastAsia" w:hAnsiTheme="majorEastAsia" w:cstheme="majorEastAsia" w:hint="eastAsia"/>
          <w:b/>
          <w:bCs/>
          <w:color w:val="000000"/>
          <w:sz w:val="36"/>
          <w:szCs w:val="36"/>
        </w:rPr>
        <w:t>9</w:t>
      </w:r>
      <w:r w:rsidR="00E83FFC">
        <w:rPr>
          <w:rFonts w:asciiTheme="majorEastAsia" w:eastAsiaTheme="majorEastAsia" w:hAnsiTheme="majorEastAsia" w:cstheme="majorEastAsia" w:hint="eastAsia"/>
          <w:b/>
          <w:bCs/>
          <w:color w:val="000000"/>
          <w:sz w:val="36"/>
          <w:szCs w:val="36"/>
        </w:rPr>
        <w:t>012</w:t>
      </w:r>
      <w:r>
        <w:rPr>
          <w:rFonts w:asciiTheme="majorEastAsia" w:eastAsiaTheme="majorEastAsia" w:hAnsiTheme="majorEastAsia" w:cstheme="majorEastAsia" w:hint="eastAsia"/>
          <w:b/>
          <w:bCs/>
          <w:color w:val="000000"/>
          <w:sz w:val="36"/>
          <w:szCs w:val="36"/>
        </w:rPr>
        <w:t>号</w:t>
      </w:r>
    </w:p>
    <w:p w:rsidR="00C01A78" w:rsidRDefault="000A279F" w:rsidP="00A07A06">
      <w:pPr>
        <w:ind w:firstLineChars="500" w:firstLine="1807"/>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36"/>
          <w:szCs w:val="36"/>
        </w:rPr>
        <w:t>采购单位：许昌市</w:t>
      </w:r>
      <w:r w:rsidR="000C6B02">
        <w:rPr>
          <w:rFonts w:asciiTheme="majorEastAsia" w:eastAsiaTheme="majorEastAsia" w:hAnsiTheme="majorEastAsia" w:cstheme="majorEastAsia" w:hint="eastAsia"/>
          <w:b/>
          <w:bCs/>
          <w:color w:val="000000"/>
          <w:sz w:val="36"/>
          <w:szCs w:val="36"/>
        </w:rPr>
        <w:t>公安消防支队</w:t>
      </w:r>
    </w:p>
    <w:p w:rsidR="00C01A78" w:rsidRDefault="000A279F" w:rsidP="00A07A06">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01A78" w:rsidRDefault="000A279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01A78" w:rsidRDefault="000A279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二〇一九年一月</w:t>
      </w:r>
      <w:r w:rsidR="001F0BAD">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C01A78" w:rsidRDefault="00C01A78">
      <w:pPr>
        <w:rPr>
          <w:rFonts w:asciiTheme="majorEastAsia" w:eastAsiaTheme="majorEastAsia" w:hAnsiTheme="majorEastAsia" w:cstheme="majorEastAsia"/>
          <w:b/>
          <w:bCs/>
          <w:color w:val="000000"/>
          <w:sz w:val="36"/>
          <w:szCs w:val="36"/>
        </w:rPr>
      </w:pPr>
    </w:p>
    <w:p w:rsidR="00C01A78" w:rsidRDefault="000A279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01A78" w:rsidRDefault="00C01A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01A78" w:rsidRDefault="000A27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01A78" w:rsidRDefault="00C01A78">
      <w:pPr>
        <w:autoSpaceDE w:val="0"/>
        <w:autoSpaceDN w:val="0"/>
        <w:adjustRightInd w:val="0"/>
        <w:spacing w:line="700" w:lineRule="exact"/>
        <w:rPr>
          <w:rFonts w:asciiTheme="majorEastAsia" w:eastAsiaTheme="majorEastAsia" w:hAnsiTheme="majorEastAsia" w:cs="宋体"/>
          <w:b/>
          <w:kern w:val="0"/>
          <w:sz w:val="36"/>
          <w:szCs w:val="36"/>
        </w:rPr>
      </w:pPr>
    </w:p>
    <w:p w:rsidR="00A07A06" w:rsidRDefault="00A07A06">
      <w:pPr>
        <w:pStyle w:val="ab"/>
        <w:widowControl/>
        <w:shd w:val="clear" w:color="auto" w:fill="FFFFFF"/>
        <w:spacing w:line="315" w:lineRule="atLeast"/>
        <w:jc w:val="center"/>
        <w:rPr>
          <w:rFonts w:ascii="宋体" w:hAnsi="宋体" w:cs="宋体"/>
          <w:b/>
          <w:color w:val="000000"/>
          <w:sz w:val="36"/>
          <w:szCs w:val="36"/>
          <w:shd w:val="clear" w:color="auto" w:fill="FFFFFF"/>
        </w:rPr>
      </w:pPr>
    </w:p>
    <w:p w:rsidR="00C01A78" w:rsidRDefault="000A279F">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01A78" w:rsidRDefault="00C01A78">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01A78" w:rsidRDefault="000A279F">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A07A06">
        <w:rPr>
          <w:rFonts w:asciiTheme="minorEastAsia" w:eastAsiaTheme="minorEastAsia" w:hAnsiTheme="minorEastAsia" w:cs="仿宋_GB2312" w:hint="eastAsia"/>
          <w:color w:val="000000"/>
          <w:shd w:val="clear" w:color="auto" w:fill="FFFFFF"/>
        </w:rPr>
        <w:t>高层供水消防车</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w:t>
      </w:r>
      <w:r w:rsidR="00A07A06">
        <w:rPr>
          <w:rFonts w:asciiTheme="minorEastAsia" w:eastAsiaTheme="minorEastAsia" w:hAnsiTheme="minorEastAsia" w:cs="仿宋_GB2312" w:hint="eastAsia"/>
          <w:color w:val="000000"/>
          <w:shd w:val="clear" w:color="auto" w:fill="FFFFFF"/>
        </w:rPr>
        <w:t>9</w:t>
      </w:r>
      <w:r w:rsidR="00E83FFC">
        <w:rPr>
          <w:rFonts w:asciiTheme="minorEastAsia" w:eastAsiaTheme="minorEastAsia" w:hAnsiTheme="minorEastAsia" w:cs="仿宋_GB2312" w:hint="eastAsia"/>
          <w:color w:val="000000"/>
          <w:shd w:val="clear" w:color="auto" w:fill="FFFFFF"/>
        </w:rPr>
        <w:t>012</w:t>
      </w:r>
      <w:r>
        <w:rPr>
          <w:rFonts w:asciiTheme="minorEastAsia" w:eastAsiaTheme="minorEastAsia" w:hAnsiTheme="minorEastAsia" w:cs="仿宋_GB2312" w:hint="eastAsia"/>
          <w:color w:val="000000"/>
          <w:shd w:val="clear" w:color="auto" w:fill="FFFFFF"/>
        </w:rPr>
        <w:t xml:space="preserve">号    </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D35BC6" w:rsidRPr="00D35BC6">
        <w:rPr>
          <w:rFonts w:asciiTheme="minorEastAsia" w:eastAsiaTheme="minorEastAsia" w:hAnsiTheme="minorEastAsia" w:cs="仿宋_GB2312" w:hint="eastAsia"/>
          <w:color w:val="000000"/>
          <w:shd w:val="clear" w:color="auto" w:fill="FFFFFF"/>
        </w:rPr>
        <w:t>高层供水消防车1台</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D35BC6" w:rsidRPr="00D35BC6">
        <w:rPr>
          <w:rFonts w:asciiTheme="minorEastAsia" w:eastAsiaTheme="minorEastAsia" w:hAnsiTheme="minorEastAsia" w:cs="仿宋_GB2312" w:hint="eastAsia"/>
          <w:color w:val="000000"/>
          <w:shd w:val="clear" w:color="auto" w:fill="FFFFFF"/>
        </w:rPr>
        <w:t>5600000</w:t>
      </w:r>
      <w:r>
        <w:rPr>
          <w:rFonts w:asciiTheme="minorEastAsia" w:eastAsiaTheme="minorEastAsia" w:hAnsiTheme="minorEastAsia" w:cs="仿宋_GB2312" w:hint="eastAsia"/>
          <w:color w:val="000000"/>
          <w:shd w:val="clear" w:color="auto" w:fill="FFFFFF"/>
        </w:rPr>
        <w:t>元；</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（六）交付（服务、完工）时间 ：</w:t>
      </w:r>
      <w:r w:rsidR="00D35BC6" w:rsidRPr="00D35BC6">
        <w:rPr>
          <w:rFonts w:asciiTheme="minorEastAsia" w:eastAsiaTheme="minorEastAsia" w:hAnsiTheme="minorEastAsia" w:cs="仿宋_GB2312" w:hint="eastAsia"/>
          <w:color w:val="000000"/>
          <w:shd w:val="clear" w:color="auto" w:fill="FFFFFF"/>
        </w:rPr>
        <w:t>自合同签订起15个月内</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Pr="00D35BC6">
        <w:rPr>
          <w:rFonts w:asciiTheme="minorEastAsia" w:eastAsiaTheme="minorEastAsia" w:hAnsiTheme="minorEastAsia" w:cs="仿宋_GB2312" w:hint="eastAsia"/>
          <w:color w:val="000000"/>
          <w:shd w:val="clear" w:color="auto" w:fill="FFFFFF"/>
        </w:rPr>
        <w:t>许昌市</w:t>
      </w:r>
      <w:r w:rsidR="00D35BC6" w:rsidRPr="00D35BC6">
        <w:rPr>
          <w:rFonts w:asciiTheme="minorEastAsia" w:eastAsiaTheme="minorEastAsia" w:hAnsiTheme="minorEastAsia" w:cs="仿宋_GB2312" w:hint="eastAsia"/>
          <w:color w:val="000000"/>
          <w:shd w:val="clear" w:color="auto" w:fill="FFFFFF"/>
        </w:rPr>
        <w:t>消防支队</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（八）进口产品：不允许。</w:t>
      </w:r>
    </w:p>
    <w:p w:rsidR="00C01A78" w:rsidRPr="00D35BC6"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5BC6">
        <w:rPr>
          <w:rFonts w:asciiTheme="minorEastAsia" w:eastAsiaTheme="minorEastAsia" w:hAnsiTheme="minorEastAsia" w:cs="仿宋_GB2312" w:hint="eastAsia"/>
          <w:color w:val="000000"/>
          <w:shd w:val="clear" w:color="auto" w:fill="FFFFFF"/>
        </w:rPr>
        <w:t>（九）分包：不允许。</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A04FE8" w:rsidRDefault="000A279F" w:rsidP="00A04FE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01A78" w:rsidRDefault="000A279F" w:rsidP="00A04FE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172FD1">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rPr>
        <w:t>月</w:t>
      </w:r>
      <w:r w:rsidR="001F0BAD">
        <w:rPr>
          <w:rFonts w:asciiTheme="minorEastAsia" w:eastAsiaTheme="minorEastAsia" w:hAnsiTheme="minorEastAsia" w:cs="仿宋_GB2312" w:hint="eastAsia"/>
          <w:color w:val="000000"/>
          <w:u w:val="single"/>
        </w:rPr>
        <w:t>19</w:t>
      </w:r>
      <w:r>
        <w:rPr>
          <w:rFonts w:asciiTheme="minorEastAsia" w:eastAsiaTheme="minorEastAsia" w:hAnsiTheme="minorEastAsia" w:cs="仿宋_GB2312" w:hint="eastAsia"/>
          <w:color w:val="000000"/>
        </w:rPr>
        <w:t>日</w:t>
      </w:r>
      <w:r w:rsidR="001F0BAD">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1F0BAD">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F0BAD">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01A78" w:rsidRDefault="000A279F">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BC486D">
        <w:rPr>
          <w:rFonts w:asciiTheme="minorEastAsia" w:eastAsiaTheme="minorEastAsia" w:hAnsiTheme="minorEastAsia" w:cs="仿宋_GB2312" w:hint="eastAsia"/>
          <w:color w:val="000000"/>
        </w:rPr>
        <w:t>公安消防支队</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BC486D" w:rsidRPr="00BC486D">
        <w:rPr>
          <w:rFonts w:asciiTheme="minorEastAsia" w:eastAsiaTheme="minorEastAsia" w:hAnsiTheme="minorEastAsia" w:cs="仿宋_GB2312" w:hint="eastAsia"/>
          <w:color w:val="000000"/>
        </w:rPr>
        <w:t>许昌市莲城大道东段消防支队</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BC486D">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xml:space="preserve">              联系电话：</w:t>
      </w:r>
      <w:r w:rsidR="00744D1D">
        <w:rPr>
          <w:rFonts w:asciiTheme="minorEastAsia" w:eastAsiaTheme="minorEastAsia" w:hAnsiTheme="minorEastAsia" w:cs="仿宋_GB2312" w:hint="eastAsia"/>
          <w:color w:val="000000"/>
        </w:rPr>
        <w:t>18237437588</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C01A78" w:rsidRDefault="00C01A78">
      <w:pPr>
        <w:rPr>
          <w:rFonts w:asciiTheme="minorEastAsia" w:hAnsiTheme="minorEastAsia"/>
          <w:sz w:val="24"/>
          <w:szCs w:val="24"/>
        </w:rPr>
      </w:pPr>
    </w:p>
    <w:p w:rsidR="00C01A78" w:rsidRDefault="00C01A78">
      <w:pPr>
        <w:rPr>
          <w:rFonts w:asciiTheme="minorEastAsia" w:hAnsiTheme="minorEastAsia" w:cs="仿宋_GB2312"/>
          <w:color w:val="000000"/>
          <w:sz w:val="24"/>
          <w:szCs w:val="24"/>
          <w:shd w:val="clear" w:color="auto" w:fill="FFFFFF"/>
        </w:rPr>
      </w:pPr>
    </w:p>
    <w:p w:rsidR="00C01A78" w:rsidRDefault="000A279F" w:rsidP="00D54178">
      <w:pPr>
        <w:autoSpaceDE w:val="0"/>
        <w:autoSpaceDN w:val="0"/>
        <w:adjustRightInd w:val="0"/>
        <w:spacing w:line="360" w:lineRule="auto"/>
        <w:ind w:firstLine="561"/>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1F0BAD">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w:t>
      </w:r>
      <w:r w:rsidR="00D54178">
        <w:rPr>
          <w:rFonts w:asciiTheme="minorEastAsia" w:hAnsiTheme="minorEastAsia" w:cstheme="majorEastAsia" w:hint="eastAsia"/>
          <w:sz w:val="24"/>
          <w:szCs w:val="24"/>
          <w:lang w:val="zh-CN"/>
        </w:rPr>
        <w:t>公安消防支队</w:t>
      </w:r>
    </w:p>
    <w:p w:rsidR="00C01A78" w:rsidRDefault="000A279F" w:rsidP="00D54178">
      <w:pPr>
        <w:autoSpaceDE w:val="0"/>
        <w:autoSpaceDN w:val="0"/>
        <w:adjustRightInd w:val="0"/>
        <w:spacing w:line="360" w:lineRule="auto"/>
        <w:ind w:firstLine="561"/>
        <w:rPr>
          <w:rFonts w:hAnsi="宋体"/>
          <w:b/>
          <w:sz w:val="28"/>
          <w:szCs w:val="28"/>
        </w:rPr>
      </w:pPr>
      <w:r>
        <w:rPr>
          <w:rFonts w:asciiTheme="minorEastAsia" w:hAnsiTheme="minorEastAsia" w:cs="仿宋_GB2312" w:hint="eastAsia"/>
          <w:color w:val="000000"/>
          <w:sz w:val="24"/>
          <w:szCs w:val="24"/>
        </w:rPr>
        <w:t xml:space="preserve">                              二〇一九年一月</w:t>
      </w:r>
      <w:r w:rsidR="001F0BAD">
        <w:rPr>
          <w:rFonts w:asciiTheme="minorEastAsia" w:hAnsiTheme="minorEastAsia" w:cs="仿宋_GB2312" w:hint="eastAsia"/>
          <w:color w:val="000000"/>
          <w:sz w:val="24"/>
          <w:szCs w:val="24"/>
        </w:rPr>
        <w:t>二十三</w:t>
      </w:r>
      <w:r>
        <w:rPr>
          <w:rFonts w:asciiTheme="minorEastAsia" w:hAnsiTheme="minorEastAsia" w:cs="仿宋_GB2312" w:hint="eastAsia"/>
          <w:color w:val="000000"/>
          <w:sz w:val="24"/>
          <w:szCs w:val="24"/>
        </w:rPr>
        <w:t>日</w:t>
      </w:r>
    </w:p>
    <w:p w:rsidR="00D54178" w:rsidRDefault="00D54178">
      <w:pPr>
        <w:spacing w:line="360" w:lineRule="auto"/>
        <w:rPr>
          <w:rFonts w:hAnsi="宋体"/>
          <w:b/>
          <w:sz w:val="32"/>
          <w:szCs w:val="32"/>
        </w:rPr>
      </w:pPr>
    </w:p>
    <w:p w:rsidR="00D54178" w:rsidRDefault="00D54178">
      <w:pPr>
        <w:spacing w:line="360" w:lineRule="auto"/>
        <w:rPr>
          <w:rFonts w:hAnsi="宋体"/>
          <w:b/>
          <w:sz w:val="32"/>
          <w:szCs w:val="32"/>
        </w:rPr>
      </w:pPr>
    </w:p>
    <w:p w:rsidR="00C01A78" w:rsidRDefault="000A279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01A78" w:rsidRDefault="000A279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01A78" w:rsidRDefault="000A279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01A78" w:rsidRDefault="000A279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jc w:val="center"/>
        <w:rPr>
          <w:rFonts w:asciiTheme="majorEastAsia" w:eastAsiaTheme="majorEastAsia" w:hAnsiTheme="majorEastAsia" w:cs="宋体"/>
          <w:b/>
          <w:kern w:val="0"/>
          <w:sz w:val="36"/>
          <w:szCs w:val="36"/>
        </w:rPr>
      </w:pPr>
    </w:p>
    <w:p w:rsidR="00C01A78" w:rsidRDefault="000A279F">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C01A78" w:rsidRDefault="00C01A78">
      <w:pPr>
        <w:rPr>
          <w:rFonts w:asciiTheme="majorEastAsia" w:eastAsiaTheme="majorEastAsia" w:hAnsiTheme="majorEastAsia" w:cs="宋体"/>
          <w:b/>
          <w:kern w:val="0"/>
          <w:sz w:val="32"/>
          <w:szCs w:val="32"/>
        </w:rPr>
      </w:pPr>
    </w:p>
    <w:p w:rsidR="00D1664E" w:rsidRPr="00D1664E" w:rsidRDefault="00D1664E" w:rsidP="00D1664E">
      <w:pPr>
        <w:widowControl/>
        <w:shd w:val="clear" w:color="auto" w:fill="FFFFFF"/>
        <w:spacing w:line="360" w:lineRule="auto"/>
        <w:ind w:firstLine="450"/>
        <w:jc w:val="left"/>
        <w:rPr>
          <w:rFonts w:asciiTheme="minorEastAsia" w:hAnsiTheme="minorEastAsia" w:cs="宋体"/>
          <w:b/>
          <w:bCs/>
          <w:color w:val="000000"/>
          <w:kern w:val="0"/>
          <w:sz w:val="24"/>
          <w:szCs w:val="24"/>
          <w:lang w:val="zh-CN"/>
        </w:rPr>
      </w:pPr>
      <w:r w:rsidRPr="00D1664E">
        <w:rPr>
          <w:rFonts w:asciiTheme="minorEastAsia" w:hAnsiTheme="minorEastAsia" w:cs="宋体" w:hint="eastAsia"/>
          <w:b/>
          <w:bCs/>
          <w:color w:val="000000"/>
          <w:kern w:val="0"/>
          <w:sz w:val="24"/>
          <w:szCs w:val="24"/>
          <w:lang w:val="zh-CN"/>
        </w:rPr>
        <w:t>（一）本项目需实现的功能或者目标</w:t>
      </w:r>
    </w:p>
    <w:p w:rsidR="00D1664E" w:rsidRPr="00D1664E" w:rsidRDefault="00D1664E" w:rsidP="00D1664E">
      <w:pPr>
        <w:widowControl/>
        <w:shd w:val="clear" w:color="auto" w:fill="FFFFFF"/>
        <w:spacing w:line="360" w:lineRule="auto"/>
        <w:ind w:firstLine="601"/>
        <w:jc w:val="left"/>
        <w:rPr>
          <w:rFonts w:ascii="宋体" w:hAnsi="宋体" w:cs="宋体"/>
          <w:color w:val="000000"/>
          <w:sz w:val="24"/>
        </w:rPr>
      </w:pPr>
      <w:r w:rsidRPr="00D1664E">
        <w:rPr>
          <w:rFonts w:ascii="宋体" w:hAnsi="宋体" w:cs="宋体" w:hint="eastAsia"/>
          <w:color w:val="000000"/>
          <w:sz w:val="24"/>
        </w:rPr>
        <w:t>提升许昌市消防车辆性能，满足高层建筑灭火救援工作实战需要，淘汰老旧消防车辆，加快推进消防车辆装备“提质升级”，为灭火救援工作提供强大车辆装备保障。</w:t>
      </w:r>
    </w:p>
    <w:p w:rsidR="00D1664E" w:rsidRPr="00D1664E" w:rsidRDefault="00D1664E" w:rsidP="00D1664E">
      <w:pPr>
        <w:widowControl/>
        <w:shd w:val="clear" w:color="auto" w:fill="FFFFFF"/>
        <w:spacing w:line="360" w:lineRule="auto"/>
        <w:ind w:firstLine="450"/>
        <w:jc w:val="left"/>
        <w:rPr>
          <w:rFonts w:asciiTheme="minorEastAsia" w:hAnsiTheme="minorEastAsia" w:cs="宋体"/>
          <w:b/>
          <w:bCs/>
          <w:color w:val="000000"/>
          <w:kern w:val="0"/>
          <w:sz w:val="24"/>
          <w:szCs w:val="24"/>
          <w:lang w:val="zh-CN"/>
        </w:rPr>
      </w:pPr>
      <w:r>
        <w:rPr>
          <w:rFonts w:asciiTheme="minorEastAsia" w:hAnsiTheme="minorEastAsia" w:cs="宋体" w:hint="eastAsia"/>
          <w:b/>
          <w:bCs/>
          <w:color w:val="000000"/>
          <w:kern w:val="0"/>
          <w:sz w:val="24"/>
          <w:szCs w:val="24"/>
          <w:lang w:val="zh-CN"/>
        </w:rPr>
        <w:t>（二）</w:t>
      </w:r>
      <w:r w:rsidRPr="00D1664E">
        <w:rPr>
          <w:rFonts w:asciiTheme="minorEastAsia" w:hAnsiTheme="minorEastAsia" w:cs="宋体" w:hint="eastAsia"/>
          <w:b/>
          <w:bCs/>
          <w:color w:val="000000"/>
          <w:kern w:val="0"/>
          <w:sz w:val="24"/>
          <w:szCs w:val="24"/>
          <w:lang w:val="zh-CN"/>
        </w:rPr>
        <w:t>采购清单</w:t>
      </w:r>
    </w:p>
    <w:tbl>
      <w:tblPr>
        <w:tblpPr w:leftFromText="180" w:rightFromText="180" w:vertAnchor="text" w:horzAnchor="page" w:tblpX="1363" w:tblpY="614"/>
        <w:tblOverlap w:val="never"/>
        <w:tblW w:w="9640" w:type="dxa"/>
        <w:tblLayout w:type="fixed"/>
        <w:tblCellMar>
          <w:top w:w="15" w:type="dxa"/>
          <w:left w:w="15" w:type="dxa"/>
          <w:bottom w:w="15" w:type="dxa"/>
          <w:right w:w="15" w:type="dxa"/>
        </w:tblCellMar>
        <w:tblLook w:val="0000"/>
      </w:tblPr>
      <w:tblGrid>
        <w:gridCol w:w="934"/>
        <w:gridCol w:w="975"/>
        <w:gridCol w:w="5052"/>
        <w:gridCol w:w="851"/>
        <w:gridCol w:w="850"/>
        <w:gridCol w:w="978"/>
      </w:tblGrid>
      <w:tr w:rsidR="00B821B1" w:rsidTr="00B821B1">
        <w:trPr>
          <w:trHeight w:val="330"/>
        </w:trPr>
        <w:tc>
          <w:tcPr>
            <w:tcW w:w="93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货物名称</w:t>
            </w:r>
          </w:p>
        </w:tc>
        <w:tc>
          <w:tcPr>
            <w:tcW w:w="50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技术规格及主要参数</w:t>
            </w:r>
          </w:p>
        </w:tc>
        <w:tc>
          <w:tcPr>
            <w:tcW w:w="85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数量</w:t>
            </w:r>
          </w:p>
        </w:tc>
        <w:tc>
          <w:tcPr>
            <w:tcW w:w="97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1664E" w:rsidRDefault="00D1664E" w:rsidP="00D1664E">
            <w:pPr>
              <w:widowControl/>
              <w:jc w:val="center"/>
              <w:textAlignment w:val="center"/>
              <w:rPr>
                <w:rFonts w:ascii="宋体" w:hAnsi="宋体" w:cs="宋体"/>
                <w:color w:val="000000"/>
                <w:sz w:val="22"/>
              </w:rPr>
            </w:pPr>
            <w:r>
              <w:rPr>
                <w:rFonts w:ascii="宋体" w:hAnsi="宋体" w:cs="宋体" w:hint="eastAsia"/>
                <w:color w:val="000000"/>
                <w:kern w:val="0"/>
                <w:sz w:val="22"/>
              </w:rPr>
              <w:t>是否核心产品</w:t>
            </w:r>
          </w:p>
        </w:tc>
      </w:tr>
      <w:tr w:rsidR="00B821B1" w:rsidTr="00B821B1">
        <w:trPr>
          <w:trHeight w:val="90"/>
        </w:trPr>
        <w:tc>
          <w:tcPr>
            <w:tcW w:w="934" w:type="dxa"/>
            <w:tcBorders>
              <w:top w:val="single" w:sz="4" w:space="0" w:color="000000"/>
              <w:left w:val="single" w:sz="4" w:space="0" w:color="000000"/>
              <w:bottom w:val="single" w:sz="4" w:space="0" w:color="000000"/>
              <w:right w:val="single" w:sz="4" w:space="0" w:color="000000"/>
            </w:tcBorders>
            <w:vAlign w:val="center"/>
          </w:tcPr>
          <w:p w:rsidR="00D1664E" w:rsidRDefault="00D1664E" w:rsidP="00D1664E">
            <w:pPr>
              <w:jc w:val="center"/>
              <w:rPr>
                <w:rFonts w:ascii="宋体" w:hAnsi="宋体" w:cs="宋体"/>
                <w:color w:val="000000"/>
                <w:sz w:val="24"/>
              </w:rPr>
            </w:pPr>
            <w:r>
              <w:rPr>
                <w:rFonts w:ascii="宋体" w:hAnsi="宋体" w:cs="宋体" w:hint="eastAsia"/>
                <w:color w:val="000000"/>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D1664E" w:rsidRDefault="00D1664E" w:rsidP="00D1664E">
            <w:pPr>
              <w:jc w:val="center"/>
              <w:rPr>
                <w:rFonts w:ascii="宋体" w:hAnsi="宋体" w:cs="宋体"/>
                <w:sz w:val="24"/>
              </w:rPr>
            </w:pPr>
            <w:r>
              <w:rPr>
                <w:rFonts w:ascii="宋体" w:hAnsi="宋体" w:cs="宋体" w:hint="eastAsia"/>
                <w:sz w:val="24"/>
              </w:rPr>
              <w:t>高层供水消防车（供液高度≥300m）</w:t>
            </w:r>
          </w:p>
        </w:tc>
        <w:tc>
          <w:tcPr>
            <w:tcW w:w="5052" w:type="dxa"/>
            <w:tcBorders>
              <w:top w:val="single" w:sz="4" w:space="0" w:color="000000"/>
              <w:left w:val="single" w:sz="4" w:space="0" w:color="000000"/>
              <w:bottom w:val="single" w:sz="4" w:space="0" w:color="000000"/>
              <w:right w:val="single" w:sz="4" w:space="0" w:color="000000"/>
            </w:tcBorders>
          </w:tcPr>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1、整车要求</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整车原装进口。</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2、技术要求</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2.1 底盘</w:t>
            </w:r>
          </w:p>
          <w:p w:rsidR="00D1664E" w:rsidRDefault="00D1664E" w:rsidP="00D1664E">
            <w:pPr>
              <w:spacing w:line="360" w:lineRule="exact"/>
              <w:ind w:firstLineChars="200" w:firstLine="480"/>
              <w:rPr>
                <w:rFonts w:ascii="宋体" w:hAnsi="宋体" w:cs="宋体"/>
                <w:color w:val="000000"/>
                <w:sz w:val="24"/>
              </w:rPr>
            </w:pPr>
            <w:bookmarkStart w:id="0" w:name="OLE_LINK7"/>
            <w:r>
              <w:rPr>
                <w:rFonts w:ascii="宋体" w:hAnsi="宋体" w:cs="宋体" w:hint="eastAsia"/>
                <w:color w:val="000000"/>
                <w:sz w:val="24"/>
              </w:rPr>
              <w:t>2.1.1底盘总体要求：采用原装进口消防专用底盘。该底盘为最新型号成熟底盘，符合国际先进性、可靠性、稳定性和成熟性的要求。底盘外观须保持一定的平整度，具有一定的美观性，所有焊接须牢固，光洁，平整。</w:t>
            </w:r>
          </w:p>
          <w:bookmarkEnd w:id="0"/>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2.1.2 驱动方式：4×2驱动。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2.1.3 发动机：涡轮增压柴油发动机，电喷燃油控制系统。燃油系统油水分离器，加大容量冷却系统，冷起动装置。额定功率≥290千瓦，最大扭矩≥1600牛米。</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2.1.4废气排放标准：符合或优于国五标准。</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2.1.5冷却系统：消防专用底盘加大容量设计冷却系统，适于长时间停车水泵灭火工作，始终使发动机冷却液温度保持在正常范围内，取力器温度必须满足使用工作需要。</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2.1.6 变速箱：全自动变速箱，触摸式电子控制，带档位显示，不带操作手柄。具有自诊断</w:t>
            </w:r>
            <w:r>
              <w:rPr>
                <w:rFonts w:ascii="宋体" w:hAnsi="宋体" w:cs="宋体" w:hint="eastAsia"/>
                <w:color w:val="000000"/>
                <w:sz w:val="24"/>
              </w:rPr>
              <w:lastRenderedPageBreak/>
              <w:t>功能。</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2.1.7 电器系统：12V或24V，蓄电池为免维护型950CCA不少于三个，驾驶室内配电瓶电源线总开关。配电盘带色号标识、高怠速和数据传输接口；加装电瓶快速充电自动脱离装置。</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2.1.8 满载总质量≥18吨。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2.1.9灯光：消防专业标准，方形卤素前大灯或者优于此类型。消防专业箭头指示转向灯，驾驶室上方设置不少于4个标识灯。</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2.1.10其他设备：近光灯、远光灯、前雾灯、后雾灯、倒车灯、转向灯、牌照灯、轮廓标识灯、踏板照明灯、警灯、警报器，刹车自动调整装置、倒车告警音响、前后轮挡泥板、带拖挂环的高强度保险杠、前后2个拖钩、不锈钢制气喇叭、备胎、变速箱机油冷却器、千斤顶、原装进口车轮止动楔、常用随车工具等。</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2.2  驾驶及乘员室</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2.2.1 基本结构：平头4门，不少于6座，原厂整体式驾驶室，为高强度安全驾驶室，加厚型铝合金材料。喷涂防锈高温漆。必须经过权威机构碰撞安全试验（并提供试验证书），并且视野开阔、隔热、隔音、防震，能适应恶劣地形环境。</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2.2.2 座位设置：前排不少于2个，驾驶员电动可调节座椅，副驾驶和后部座椅为消防专业座椅。后部安放不少于4个座椅，且能够内嵌安放6.8—9升碳纤维气瓶的可调节式空气呼吸器支架。所有座椅均配3点式安全带。</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2.2.3 驾驶室翻转机构：电控液压执行机构，由具有足够起升力的双液压缸驱动，翻转角度≥45°，装有防回落安全装置。</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 驾驶室外部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2.2.4.1 驾驶室固定式脚踏板，风挡前外部遮阳板，风挡玻璃电动喷水雨刷；</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2.2.4.2 后视镜：电动电加热式后视镜，两</w:t>
            </w:r>
            <w:r>
              <w:rPr>
                <w:rFonts w:ascii="宋体" w:hAnsi="宋体" w:cs="宋体" w:hint="eastAsia"/>
                <w:color w:val="000000"/>
                <w:sz w:val="24"/>
              </w:rPr>
              <w:lastRenderedPageBreak/>
              <w:t>侧外置曲面后视镜，主镜下方安装有广角后视镜；副驾驶一侧门下盲区望地镜和驾驶室前盲区镜各一个。</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2.2.4.3 前风挡玻璃：消防专用的大视野型、双层夹胶耐高温前风挡玻璃；</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2.2.4.4 前保险杠：消防专业标准的镀铬抛光前保险杠，前部2个重型牵引钩；</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2.2.4.5 轮毂：消防专业标准的轮毂，前后铝合金轮毂，后桥内侧为钢轮毂。</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2.2.5 驾驶室内部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2.2.5.1空调系统：大功率冷暖空调，在驾驶和乘员室分别有有通风口及控制装置，能满足驾驶及乘员室各部位的制冷要求；</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2.2.5.2其它：安装连接USB接口的播放机，雨刷及玻璃液、驾驶室内部照明、加热及通风单元，风挡玻璃除霜，遮阳板，灯光调节，卷帘门警告指示灯，橡胶地板垫，要求防水，后视系统，彩色LCD 可视倒车监视器,倒车告警音响，行车记录仪，最新式数模两用电台。</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2.3上装</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  结构：上装采用多用途，轻型结构设计，非常牢固的安装在底盘上。具备车轻及重心低的特点，增加车速及行驶安全性。</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2.3.2  储物箱：不少于4个储物箱，储物箱由轻合金带锁卷帘门关闭，防水、防尘，门开关平滑，没有杂音。板面均有防滑铝板制成，内有联动照明灯。储物箱的设计必须保证最大的储存能力，为随车消防器材安排足够的空间，同时器材的放置应符合互不影响干扰和快速搬移的需要，内部分隔合理，储物箱必须保证放置各种水带、水枪、分水（集）器等常规消防灭火器材以及随车各种器材的空间并且对所有器材加以固定。</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2.3.3  车顶：可采用防滑铝板制成，方便行走，车边设置扶手，为轻铝合金材质或优于此</w:t>
            </w:r>
            <w:r>
              <w:rPr>
                <w:rFonts w:ascii="宋体" w:hAnsi="宋体" w:cs="宋体" w:hint="eastAsia"/>
                <w:color w:val="000000"/>
                <w:sz w:val="24"/>
              </w:rPr>
              <w:lastRenderedPageBreak/>
              <w:t>材质。整车要配有登上车顶的爬梯。</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2.4  灭火系统</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 消防水泵</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2.4.1.1 水泵形式和位置：大流量离心式高低压转换水泵，中置或后置安装。</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2.4.1.2 材质：泵轴不锈钢（或者优于此材质），叶轮高强度青铜合金（或者优于此材质）、抗扭曲设计，泵壳、进出水管路及出水口要采用防腐耐压材料制造，静态测试压力高于</w:t>
            </w:r>
            <w:r>
              <w:rPr>
                <w:rFonts w:ascii="宋体" w:hAnsi="宋体" w:cs="宋体"/>
                <w:color w:val="000000"/>
                <w:sz w:val="24"/>
              </w:rPr>
              <w:t>4.0</w:t>
            </w:r>
            <w:r>
              <w:rPr>
                <w:rFonts w:ascii="宋体" w:hAnsi="宋体" w:cs="宋体" w:hint="eastAsia"/>
                <w:color w:val="000000"/>
                <w:sz w:val="24"/>
              </w:rPr>
              <w:t>兆帕。</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2.4.1.3 驱动：发动机取力器。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2.4.1.4 性能：在压力为1.0Mpa时，流量≥100L/s，在压力为4.0Mpa时，流量 ≥ 20L/s。高压输出时垂直供水高度≥300米。</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2.4.1.5 密封：机械式密封。</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2.4.1.6 真空泵：最大吸深≥7米，真空度≥85Kpa，引水时间≤80秒。抽真空形式：电动式，在水泵操作盘上独立控制。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2.4.1.7 冷却系统：水泵冷却和加热装置，夏季可冷却发动机，冬季防止水泵结冰；水泵变速箱冷却系统；水泵过热保护装置；泵房要有保温式加热装置，确保冬季泵房设备、管路等正常运行工作。</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2.4.1.8 吸水口：设置不少于2个直径≥100毫米的吸水口(接外吸水管)。带滤网, 带把手的吸水口盖，吸水口盖由铜合金制造并镀铬抛光处理（或优于此材质）。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2.4.1.9 出水口：设置不少于4个口径80毫米的出水口，车身左右两侧。其中一个是泡沫/ 纯水两用出口，还有一个是常压和高压专用出口。</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2.4.1.10 水泵系统所有压力管路、出水口球阀、接口以及所配水带及接口，必须能承受4.0 Mpa以上水压。</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2.4.1.11 水泵控制系统：全自动控制系统，能够控制发动机转速和水泵出口压力；能够显示</w:t>
            </w:r>
            <w:r>
              <w:rPr>
                <w:rFonts w:ascii="宋体" w:hAnsi="宋体" w:cs="宋体" w:hint="eastAsia"/>
                <w:color w:val="000000"/>
                <w:sz w:val="24"/>
              </w:rPr>
              <w:lastRenderedPageBreak/>
              <w:t>取力器接合、控制模式指示；能够在水泵供水不足或者缺水的情况下起到保护水泵的作用；当相关参数超出正常范围时，会给操作人员声音报警。</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2.4.2 空气压缩机系统  </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2.4.2.1 空气压缩机供气流量：≥6000L/min，在1Mpa时。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2.4.2.2 安装方式：安装在水泵变速箱上，成整体式。</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2.4.2.3 空洞压力调节系统：由自动压力感应阀、平衡阀和调节阀等组成。</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2.4.2.4 自动循环润滑和冷却系统：由粗油气分离器/储油罐、滤清器和中冷器组成；并配备有温度感应/显示/报警、安全泄压阀、油位窗、单向阀等</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2.4.2.5 空压机控制和显示系统：电磁离合器控制接合、脱离，控制器安装在泵的操作面板上，PLC逻辑控制，触摸键面板。可显示空气压力、转速、小时计、空压机油温度等。可编程序控制空压机接合转速、泄压压力、超速报警、超速自动脱离、过热报警、过热自动脱离的限值。在泡沫液位过低、空压机机油温度过高和变速箱温度过高时空压机会自动脱离。</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 全自动泡沫混合比例系统：</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2.4.3.1 型式：正压喷射式。</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2.4.3.2 控制方式：全自动控制。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2.4.3.3 比例调节范围0.1%-3% ，无极可调。</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2.4.3.4 流量：≥9 L/min。</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2.4.3.5 电源：12或24伏直流，500 瓦，设置单独电源开关。</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2.4.3.6 控制和显示功能：可控制泡沫液的比例和流量；显示泡沫比例、总用量；瞬时泡沫混合液流量、 总流量。</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2.4.3.7 电子流量计：测量范围 120－4000 </w:t>
            </w:r>
            <w:r>
              <w:rPr>
                <w:rFonts w:ascii="宋体" w:hAnsi="宋体" w:cs="宋体" w:hint="eastAsia"/>
                <w:color w:val="000000"/>
                <w:sz w:val="24"/>
              </w:rPr>
              <w:lastRenderedPageBreak/>
              <w:t>L/min，精度±1％。</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2.4.3.8 低液位保护开关：用于低泡沫液位时报警，以保护泡沫泵。</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2.4.4 控制盘：采用电子触摸按钮式控制方式操作，国际通用图标符号或中文标识显示。包括压力表、真空压力表、转速表、“泵已启动”指示灯、“真空泵启动”指示灯、“油压过低”指示灯、“蓄电池充电”指示灯，照明开关、真空泵启动开关、泡沫系统冲洗启动开关、泵排放开关。所有仪表的显示值采用中国的计量标准。所有开关和指示灯都必须配有国际通用图标符号或中文标识，操作说明和指示标牌都具有持久性和高附着性，能经受由于温度及气候的剧变所导致的影响，10年不脱落或字迹模糊。</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2.4.5 全自动压缩空气泡沫性能</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2.4.5.1系统在打出A类泡沫同时，可以在纯水的出口出纯水。</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2.4.5.2每个压缩空气泡沫出口的调节都是独立的，不同的出口同时可以调节出不同干湿程度的泡沫。</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2.3 .容罐</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 水罐</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2.3.1.1 容量：≥3000升。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2.3.1.2 结构：内有纵横防荡隔板。</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2.3.1.3 材质：采用耐腐蚀材料（罐内管道及阀应采用耐腐蚀材料），具有经久耐用，性能稳定，重量轻的特点。罐体质保不低于10年。</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2.3.1.4 配备：液位指示器安装在泵的操控盘上，并能够自标定液罐液位和低液位报警功能，底部设有排污口。安装有注水接口，配有止逆阀及截流阀、滤网和盖。</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2.3.2 泡沫罐</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2.3.2.1 容量：≥200升。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2.3.2.2 材质：采用耐腐蚀材料（罐内管道及阀应采用耐腐蚀材料），具有经久耐用，性能</w:t>
            </w:r>
            <w:r>
              <w:rPr>
                <w:rFonts w:ascii="宋体" w:hAnsi="宋体" w:cs="宋体" w:hint="eastAsia"/>
                <w:color w:val="000000"/>
                <w:sz w:val="24"/>
              </w:rPr>
              <w:lastRenderedPageBreak/>
              <w:t>稳定，重量轻的特点。罐体质保不低于10年。</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2.3.2.3 配备：液位指示器安装在泵的操控盘上，并能够自标定液罐液位和低液位报警功能，底部设有排污口。装有溢流、通气阀以及泡沫罐排放阀。</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2.4. 水/泡沫两用遥控炮</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2.4.1水/泡沫两用炮：流量≥80升/秒，直流炮头，流量可调。水平旋转角度≥300º，俯仰角度不小于－15º－＋75º。并带手动操作功能。</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2.4.2射程：水≥60米，泡沫≥40米。</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2.4.3管路：纯水管路一套，带球阀；泡沫管路一套，带空气和泡沫混合器，带球阀。</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2.4.4 无线遥控距离：≥1</w:t>
            </w:r>
            <w:r>
              <w:rPr>
                <w:rFonts w:ascii="宋体" w:hAnsi="宋体" w:cs="宋体"/>
                <w:color w:val="000000"/>
                <w:sz w:val="24"/>
              </w:rPr>
              <w:t>5</w:t>
            </w:r>
            <w:r>
              <w:rPr>
                <w:rFonts w:ascii="宋体" w:hAnsi="宋体" w:cs="宋体" w:hint="eastAsia"/>
                <w:color w:val="000000"/>
                <w:sz w:val="24"/>
              </w:rPr>
              <w:t>0米。</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2.5. 快速灭火系统</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2.5.1 数量：不低于 40毫米泡沫/ 纯水两用出口2套，可安装在泵室上方或其他合理位置。</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2.5.2 展开长度：≥60米，可以接水带延长。</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2.6. 电气设备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2.6.1 信号装置：</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2.6.1.1 车顶部设1个红蓝长排LED警灯，车身两侧设爆闪灯。</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2.6.1.2 一个不小于100瓦的扬声器，扬声器传输警笛信号，可作为广播单元中的一部分，整套广播系统要包括手持麦克风及扬声器。</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2.6.2 通讯设备：在驾驶室适当位置安装车载通讯固定电台和电源接口。</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2.6.3 照明灯：</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2.6.3.1 车身后部场地照明灯2个，俯仰角度≥90度。</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2.6.3.2 车身两侧各1个LED型抢险救援照明灯，亮度≥13,300流明。可升降，水平旋转角度≥360度，俯仰角度≥180度。</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2.7. 喷漆颜色</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2.7.1 底盘：采用原色。</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2.7.2 上装：消防红。</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lastRenderedPageBreak/>
              <w:t>2.7.3 荧光带：为保证夜间工作安全，车身上要装有荧光带。</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2.7.4 防腐：驾驶室及上装均进行防腐处理。</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3. 随车器材及附件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 消防斧：两把，木柄，带快速取放安装支架。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3.2 消防梯：7.2m两节铝合金拉梯×1架，4.2m挂梯×1架，3m单杠梯×1架。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3.3 橡胶手锤：不少于两把，用于螺纹连接的吸水管。</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3.4 掩轮器：不少于一对，带安装支架。</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3.5 集水器：6寸×1变65mm卡扣×2，1个。</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3.6 吸水管：轻质PVC制造，150毫米NH螺纹×3米×2根带上紧把手。</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3.7 滤水器：150毫米NH螺纹桶式一个。</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3.8 40毫米水带：耐压1.6兆帕，20米×8根。</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3.9 40毫米直流雾化水枪：两支，流量450升/分钟@0.7兆帕，带开关球阀和手柄。带两个直流枪头(描口30毫米)，用于打A类泡沫。</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3.10 65毫米多功能A类泡沫枪不少于两支。能够出纯水和压缩空气泡沫，带有描口为40毫米的直流枪头和直流开花枪头各2个，纯水流量≥900升/分钟，泡沫流量≥2400升/分钟。</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3.11 65毫米直流雾化水枪：两支，流量750升/分钟@0.7兆帕，带开关球阀和手柄。</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3.12 40中倍数泡沫枪：40毫米NH接口，流量240升/分钟@0.7兆帕，一支。</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3.13 两个80毫米(1) × 80毫米(2)高压分水器，3寸NH螺纹，额定工作压力不低于4兆帕，闸阀式，4.0兆帕工作压力时，可自由开启关闭。</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3.14 高压水带：额定工作压力4.0MPa，试验压力8.0MPa，爆破压力12.0MPa，80毫米×20米×30根（3寸NH螺纹接口），投标时需要提供</w:t>
            </w:r>
            <w:r>
              <w:rPr>
                <w:rFonts w:ascii="宋体" w:hAnsi="宋体" w:cs="宋体" w:hint="eastAsia"/>
                <w:color w:val="000000"/>
                <w:sz w:val="24"/>
              </w:rPr>
              <w:lastRenderedPageBreak/>
              <w:t>出厂合格证书。</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3.15原车油漆：同原车消防红色漆2L。</w:t>
            </w:r>
          </w:p>
          <w:p w:rsidR="00D1664E" w:rsidRDefault="00D1664E" w:rsidP="00D1664E">
            <w:pPr>
              <w:spacing w:line="360" w:lineRule="exact"/>
              <w:ind w:firstLineChars="200" w:firstLine="482"/>
              <w:rPr>
                <w:rFonts w:ascii="宋体" w:hAnsi="宋体" w:cs="宋体"/>
                <w:b/>
                <w:color w:val="000000"/>
                <w:sz w:val="24"/>
              </w:rPr>
            </w:pPr>
            <w:r>
              <w:rPr>
                <w:rFonts w:ascii="宋体" w:hAnsi="宋体" w:cs="宋体" w:hint="eastAsia"/>
                <w:b/>
                <w:color w:val="000000"/>
                <w:sz w:val="24"/>
              </w:rPr>
              <w:t xml:space="preserve">4. 技术文件资料 </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4.1底盘技术资料</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4.1.1 底盘驾驶员操作手册，每车1本（原文）另加2本（中文）；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4.1.2 底盘维修手册或光盘，共2套，英文及中文；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4.1.3 零件目录图册或光盘共2套，英文；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4.1.4 检查保养手册、保修手册、改装手册等每车1套（中文）；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4.1.4 润滑计划、数据卡、标明车总重量及底盘号的图表每车1套；</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4.2.上装技术资料</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4.2.1上装操作手册每车1本另加2本（中文）；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4.1.2上装维修手册（包括控制电路配线图，压缩空气泡沫系统流程及结构图，水系统安装布置图,水泵结构图,水炮结构图等）2套，英文及中文；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4.1.3上装零件目录图册或光盘2套，英文；</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4.1.4 出厂检验证书、测试报告、调整记录，检查保养手册1套。</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5、随车配备器材：</w:t>
            </w:r>
          </w:p>
          <w:p w:rsidR="00D1664E" w:rsidRDefault="00D1664E" w:rsidP="00D1664E">
            <w:pPr>
              <w:spacing w:line="360" w:lineRule="exact"/>
              <w:ind w:firstLineChars="200" w:firstLine="480"/>
              <w:rPr>
                <w:rFonts w:ascii="宋体" w:hAnsi="宋体" w:cs="宋体"/>
                <w:color w:val="000000"/>
                <w:sz w:val="24"/>
              </w:rPr>
            </w:pPr>
            <w:r>
              <w:rPr>
                <w:rFonts w:ascii="宋体" w:hAnsi="宋体" w:cs="宋体" w:hint="eastAsia"/>
                <w:color w:val="000000"/>
                <w:sz w:val="24"/>
              </w:rPr>
              <w:t>随车工具1套，原车备胎1个，液压千斤顶1个（10t），4kg灭火器两个。</w:t>
            </w:r>
          </w:p>
        </w:tc>
        <w:tc>
          <w:tcPr>
            <w:tcW w:w="851" w:type="dxa"/>
            <w:tcBorders>
              <w:top w:val="single" w:sz="4" w:space="0" w:color="000000"/>
              <w:left w:val="single" w:sz="4" w:space="0" w:color="000000"/>
              <w:bottom w:val="single" w:sz="4" w:space="0" w:color="000000"/>
              <w:right w:val="single" w:sz="4" w:space="0" w:color="000000"/>
            </w:tcBorders>
            <w:vAlign w:val="center"/>
          </w:tcPr>
          <w:p w:rsidR="00D1664E" w:rsidRDefault="00D1664E" w:rsidP="00D1664E">
            <w:pPr>
              <w:jc w:val="center"/>
              <w:rPr>
                <w:rFonts w:ascii="宋体" w:hAnsi="宋体" w:cs="宋体"/>
                <w:color w:val="000000"/>
                <w:sz w:val="24"/>
              </w:rPr>
            </w:pPr>
            <w:r>
              <w:rPr>
                <w:rFonts w:ascii="宋体" w:hAnsi="宋体" w:cs="宋体" w:hint="eastAsia"/>
                <w:color w:val="000000"/>
                <w:sz w:val="24"/>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D1664E" w:rsidRDefault="00D1664E" w:rsidP="00D1664E">
            <w:pPr>
              <w:jc w:val="center"/>
              <w:rPr>
                <w:rFonts w:ascii="宋体" w:hAnsi="宋体" w:cs="宋体"/>
                <w:color w:val="000000"/>
                <w:sz w:val="24"/>
              </w:rPr>
            </w:pPr>
            <w:r>
              <w:rPr>
                <w:rFonts w:ascii="宋体" w:hAnsi="宋体" w:cs="宋体" w:hint="eastAsia"/>
                <w:color w:val="000000"/>
                <w:sz w:val="24"/>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D1664E" w:rsidRDefault="00D1664E" w:rsidP="00D1664E">
            <w:pPr>
              <w:jc w:val="center"/>
              <w:rPr>
                <w:rFonts w:ascii="宋体" w:hAnsi="宋体" w:cs="宋体"/>
                <w:color w:val="000000"/>
                <w:sz w:val="24"/>
              </w:rPr>
            </w:pPr>
            <w:r>
              <w:rPr>
                <w:rFonts w:ascii="宋体" w:hAnsi="宋体" w:cs="宋体" w:hint="eastAsia"/>
                <w:sz w:val="24"/>
              </w:rPr>
              <w:t>是</w:t>
            </w:r>
          </w:p>
        </w:tc>
      </w:tr>
    </w:tbl>
    <w:p w:rsidR="00C01A78" w:rsidRDefault="000A279F">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01A78" w:rsidRDefault="000A279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四、采购标的执行标准</w:t>
      </w:r>
    </w:p>
    <w:p w:rsidR="00C01A78" w:rsidRDefault="000A279F">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C01A78" w:rsidRDefault="000A279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color w:val="7030A0"/>
          <w:sz w:val="24"/>
          <w:szCs w:val="24"/>
          <w:lang w:val="zh-CN"/>
        </w:rPr>
        <w:t>强制性产品认证</w:t>
      </w:r>
    </w:p>
    <w:p w:rsidR="00C01A78" w:rsidRDefault="000A279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w:t>
      </w:r>
      <w:r>
        <w:rPr>
          <w:rFonts w:asciiTheme="minorEastAsia" w:hAnsiTheme="minorEastAsia" w:cs="仿宋_GB2312" w:hint="eastAsia"/>
          <w:color w:val="7030A0"/>
          <w:sz w:val="24"/>
          <w:szCs w:val="24"/>
          <w:lang w:val="zh-CN"/>
        </w:rPr>
        <w:lastRenderedPageBreak/>
        <w:t>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01A78" w:rsidRDefault="000A279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45571F" w:rsidRPr="0045571F" w:rsidRDefault="0045571F" w:rsidP="0045571F">
      <w:pPr>
        <w:widowControl/>
        <w:shd w:val="clear" w:color="auto" w:fill="FFFFFF"/>
        <w:spacing w:line="360" w:lineRule="auto"/>
        <w:ind w:firstLine="601"/>
        <w:jc w:val="left"/>
        <w:rPr>
          <w:rFonts w:ascii="宋体" w:cs="宋体"/>
          <w:sz w:val="24"/>
          <w:lang w:val="zh-CN"/>
        </w:rPr>
      </w:pPr>
      <w:r w:rsidRPr="0045571F">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5571F" w:rsidRPr="0045571F" w:rsidRDefault="0045571F" w:rsidP="0045571F">
      <w:pPr>
        <w:widowControl/>
        <w:shd w:val="clear" w:color="auto" w:fill="FFFFFF"/>
        <w:spacing w:line="360" w:lineRule="auto"/>
        <w:ind w:firstLine="601"/>
        <w:jc w:val="left"/>
        <w:rPr>
          <w:rFonts w:ascii="宋体" w:cs="宋体"/>
          <w:sz w:val="24"/>
          <w:lang w:val="zh-CN"/>
        </w:rPr>
      </w:pPr>
      <w:r w:rsidRPr="0045571F">
        <w:rPr>
          <w:rFonts w:ascii="宋体" w:cs="宋体"/>
          <w:sz w:val="24"/>
          <w:lang w:val="zh-CN"/>
        </w:rPr>
        <w:t>1</w:t>
      </w:r>
      <w:r w:rsidRPr="0045571F">
        <w:rPr>
          <w:rFonts w:ascii="宋体" w:cs="宋体" w:hint="eastAsia"/>
          <w:sz w:val="24"/>
          <w:lang w:val="zh-CN"/>
        </w:rPr>
        <w:t>、按照国家相关标准、行业标准、规范验收；</w:t>
      </w:r>
    </w:p>
    <w:p w:rsidR="0045571F" w:rsidRPr="0045571F" w:rsidRDefault="0045571F" w:rsidP="0045571F">
      <w:pPr>
        <w:widowControl/>
        <w:shd w:val="clear" w:color="auto" w:fill="FFFFFF"/>
        <w:spacing w:line="360" w:lineRule="auto"/>
        <w:ind w:firstLine="601"/>
        <w:jc w:val="left"/>
        <w:rPr>
          <w:rFonts w:ascii="宋体" w:cs="宋体"/>
          <w:sz w:val="24"/>
          <w:lang w:val="zh-CN"/>
        </w:rPr>
      </w:pPr>
      <w:r w:rsidRPr="0045571F">
        <w:rPr>
          <w:rFonts w:ascii="宋体" w:cs="宋体" w:hint="eastAsia"/>
          <w:sz w:val="24"/>
          <w:lang w:val="zh-CN"/>
        </w:rPr>
        <w:t>2、按照招标文件要求、投标文件响应和承诺验收；</w:t>
      </w:r>
    </w:p>
    <w:p w:rsidR="0045571F" w:rsidRDefault="0045571F" w:rsidP="0045571F">
      <w:pPr>
        <w:widowControl/>
        <w:shd w:val="clear" w:color="auto" w:fill="FFFFFF"/>
        <w:spacing w:line="360" w:lineRule="auto"/>
        <w:ind w:firstLine="601"/>
        <w:jc w:val="left"/>
        <w:rPr>
          <w:rFonts w:ascii="宋体" w:cs="宋体"/>
          <w:sz w:val="24"/>
          <w:lang w:val="zh-CN"/>
        </w:rPr>
      </w:pPr>
      <w:r w:rsidRPr="0045571F">
        <w:rPr>
          <w:rFonts w:ascii="宋体" w:cs="宋体" w:hint="eastAsia"/>
          <w:sz w:val="24"/>
          <w:lang w:val="zh-CN"/>
        </w:rPr>
        <w:t>3、验收期间培训：培训计划、用户使用手册、管理员使用手册；</w:t>
      </w:r>
    </w:p>
    <w:p w:rsidR="0045571F" w:rsidRDefault="000A279F" w:rsidP="0045571F">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b/>
          <w:bCs/>
          <w:color w:val="000000"/>
          <w:kern w:val="0"/>
          <w:sz w:val="24"/>
          <w:szCs w:val="24"/>
          <w:lang w:val="zh-CN"/>
        </w:rPr>
        <w:t>六、资金支付</w:t>
      </w:r>
    </w:p>
    <w:p w:rsidR="0045571F" w:rsidRDefault="000A279F" w:rsidP="0045571F">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color w:val="000000"/>
          <w:kern w:val="0"/>
          <w:sz w:val="24"/>
          <w:szCs w:val="24"/>
          <w:lang w:val="zh-CN"/>
        </w:rPr>
        <w:t>1、支付方式：银行转账</w:t>
      </w:r>
    </w:p>
    <w:p w:rsidR="0045571F" w:rsidRDefault="000A279F" w:rsidP="0045571F">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color w:val="000000"/>
          <w:kern w:val="0"/>
          <w:sz w:val="24"/>
          <w:szCs w:val="24"/>
          <w:lang w:val="zh-CN"/>
        </w:rPr>
        <w:t>2、支付时间及条件：安装验收付到9</w:t>
      </w:r>
      <w:r>
        <w:rPr>
          <w:rFonts w:asciiTheme="minorEastAsia" w:hAnsiTheme="minorEastAsia" w:cs="宋体"/>
          <w:color w:val="000000"/>
          <w:kern w:val="0"/>
          <w:sz w:val="24"/>
          <w:szCs w:val="24"/>
          <w:lang w:val="zh-CN"/>
        </w:rPr>
        <w:t>0%</w:t>
      </w:r>
      <w:r>
        <w:rPr>
          <w:rFonts w:asciiTheme="minorEastAsia" w:hAnsiTheme="minorEastAsia" w:cs="宋体" w:hint="eastAsia"/>
          <w:color w:val="000000"/>
          <w:kern w:val="0"/>
          <w:sz w:val="24"/>
          <w:szCs w:val="24"/>
          <w:lang w:val="zh-CN"/>
        </w:rPr>
        <w:t>，余下作</w:t>
      </w:r>
      <w:r>
        <w:rPr>
          <w:rFonts w:asciiTheme="minorEastAsia" w:hAnsiTheme="minorEastAsia" w:cs="宋体"/>
          <w:color w:val="000000"/>
          <w:kern w:val="0"/>
          <w:sz w:val="24"/>
          <w:szCs w:val="24"/>
          <w:lang w:val="zh-CN"/>
        </w:rPr>
        <w:t>10%</w:t>
      </w:r>
      <w:r>
        <w:rPr>
          <w:rFonts w:asciiTheme="minorEastAsia" w:hAnsiTheme="minorEastAsia" w:cs="宋体" w:hint="eastAsia"/>
          <w:color w:val="000000"/>
          <w:kern w:val="0"/>
          <w:sz w:val="24"/>
          <w:szCs w:val="24"/>
          <w:lang w:val="zh-CN"/>
        </w:rPr>
        <w:t>质保金，质保满一年后无质量问题支付。</w:t>
      </w:r>
    </w:p>
    <w:p w:rsidR="0045571F" w:rsidRDefault="000A279F" w:rsidP="0045571F">
      <w:pPr>
        <w:widowControl/>
        <w:shd w:val="clear" w:color="auto" w:fill="FFFFFF"/>
        <w:spacing w:line="360" w:lineRule="auto"/>
        <w:ind w:firstLine="601"/>
        <w:jc w:val="left"/>
        <w:rPr>
          <w:rFonts w:ascii="宋体" w:cs="宋体"/>
          <w:sz w:val="24"/>
          <w:lang w:val="zh-CN"/>
        </w:rPr>
      </w:pPr>
      <w:r>
        <w:rPr>
          <w:rFonts w:asciiTheme="minorEastAsia" w:hAnsiTheme="minorEastAsia" w:cs="宋体" w:hint="eastAsia"/>
          <w:b/>
          <w:color w:val="000000"/>
          <w:kern w:val="0"/>
          <w:sz w:val="24"/>
          <w:szCs w:val="24"/>
          <w:lang w:val="zh-CN"/>
        </w:rPr>
        <w:t>七、其他要求</w:t>
      </w:r>
    </w:p>
    <w:p w:rsid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7276A1" w:rsidRDefault="007276A1" w:rsidP="007276A1">
      <w:pPr>
        <w:widowControl/>
        <w:shd w:val="clear" w:color="auto" w:fill="FFFFFF"/>
        <w:spacing w:line="360" w:lineRule="auto"/>
        <w:ind w:firstLine="601"/>
        <w:jc w:val="left"/>
        <w:rPr>
          <w:rFonts w:ascii="宋体" w:cs="宋体"/>
          <w:b/>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7276A1" w:rsidRP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3</w:t>
      </w:r>
      <w:r w:rsidRPr="007276A1">
        <w:rPr>
          <w:rFonts w:ascii="宋体" w:cs="宋体" w:hint="eastAsia"/>
          <w:sz w:val="24"/>
          <w:lang w:val="zh-CN"/>
        </w:rPr>
        <w:t>、质量保证：投标产品必须是符合国家技术规范和质量标准的合格产品，满足采购人的使用需求，并具有可靠的售后服务体系，质量可靠、使用安全。</w:t>
      </w:r>
    </w:p>
    <w:p w:rsid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4</w:t>
      </w:r>
      <w:r w:rsidRPr="007276A1">
        <w:rPr>
          <w:rFonts w:ascii="宋体" w:cs="宋体" w:hint="eastAsia"/>
          <w:sz w:val="24"/>
          <w:lang w:val="zh-CN"/>
        </w:rPr>
        <w:t>、要求投标人提供的服务不得低于标准服务，即与投标产品制造厂商通过网站等对外公布的有效服务标准相一致（投标人不得另行制作网页）。在标准服务基础上，投标人还应达到以下标准：</w:t>
      </w:r>
    </w:p>
    <w:p w:rsidR="007276A1" w:rsidRDefault="007276A1" w:rsidP="007276A1">
      <w:pPr>
        <w:widowControl/>
        <w:shd w:val="clear" w:color="auto" w:fill="FFFFFF"/>
        <w:spacing w:line="360" w:lineRule="auto"/>
        <w:ind w:firstLine="601"/>
        <w:jc w:val="left"/>
        <w:rPr>
          <w:rFonts w:ascii="宋体" w:cs="宋体"/>
          <w:sz w:val="24"/>
          <w:lang w:val="zh-CN"/>
        </w:rPr>
      </w:pPr>
      <w:r w:rsidRPr="007276A1">
        <w:rPr>
          <w:rFonts w:ascii="宋体" w:cs="宋体" w:hint="eastAsia"/>
          <w:sz w:val="24"/>
          <w:lang w:val="zh-CN"/>
        </w:rPr>
        <w:t>（1）投标供应商应具有完善的服务保障体系（在最终供货地所属省设立或授权的售后服务机构，配备有足够的、有相应资质的专业技术人员）；投标供应商也应就投标货物的品质和服务对采购机构和采购人负责。</w:t>
      </w:r>
    </w:p>
    <w:p w:rsidR="007276A1" w:rsidRDefault="007276A1" w:rsidP="007276A1">
      <w:pPr>
        <w:widowControl/>
        <w:shd w:val="clear" w:color="auto" w:fill="FFFFFF"/>
        <w:spacing w:line="360" w:lineRule="auto"/>
        <w:ind w:firstLine="601"/>
        <w:jc w:val="left"/>
        <w:rPr>
          <w:rFonts w:ascii="宋体" w:cs="宋体"/>
          <w:sz w:val="24"/>
          <w:lang w:val="zh-CN"/>
        </w:rPr>
      </w:pPr>
      <w:r w:rsidRPr="007276A1">
        <w:rPr>
          <w:rFonts w:ascii="宋体" w:cs="宋体" w:hint="eastAsia"/>
          <w:sz w:val="24"/>
          <w:lang w:val="zh-CN"/>
        </w:rPr>
        <w:t>（2）投标人应明确说明此次投标的服务策略，提供此次投标货物的服务计划（售后服务内容、等级、相关服务指标、售后服务组织机构及人员安排情况及其联络信息）。</w:t>
      </w:r>
    </w:p>
    <w:p w:rsidR="007276A1" w:rsidRDefault="007276A1" w:rsidP="007276A1">
      <w:pPr>
        <w:widowControl/>
        <w:shd w:val="clear" w:color="auto" w:fill="FFFFFF"/>
        <w:spacing w:line="360" w:lineRule="auto"/>
        <w:ind w:firstLine="601"/>
        <w:jc w:val="left"/>
        <w:rPr>
          <w:rFonts w:ascii="宋体" w:cs="宋体"/>
          <w:sz w:val="24"/>
          <w:lang w:val="zh-CN"/>
        </w:rPr>
      </w:pPr>
      <w:r w:rsidRPr="007276A1">
        <w:rPr>
          <w:rFonts w:ascii="宋体" w:cs="宋体" w:hint="eastAsia"/>
          <w:sz w:val="24"/>
          <w:lang w:val="zh-CN"/>
        </w:rPr>
        <w:lastRenderedPageBreak/>
        <w:t xml:space="preserve">（3）在质保期内供应商必须为最终用户提供技术服务热线（7*24小时），负责解答用户在设备使用中遇到的问题，并及时提出解决问题的建议和操作方法。技术服务热线支持应是中文服务。 </w:t>
      </w:r>
    </w:p>
    <w:p w:rsidR="007276A1" w:rsidRP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5</w:t>
      </w:r>
      <w:r w:rsidRPr="007276A1">
        <w:rPr>
          <w:rFonts w:ascii="宋体" w:cs="宋体" w:hint="eastAsia"/>
          <w:sz w:val="24"/>
          <w:lang w:val="zh-CN"/>
        </w:rPr>
        <w:t>、对产品服务要求的有效响应将被视为投标人对其所投标产品的服务承诺，如果中标，须将服务承诺列入合同的产品服务条款。</w:t>
      </w:r>
    </w:p>
    <w:p w:rsidR="007276A1" w:rsidRP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6</w:t>
      </w:r>
      <w:r w:rsidRPr="007276A1">
        <w:rPr>
          <w:rFonts w:ascii="宋体" w:cs="宋体" w:hint="eastAsia"/>
          <w:sz w:val="24"/>
          <w:lang w:val="zh-CN"/>
        </w:rPr>
        <w:t>、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rsid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7</w:t>
      </w:r>
      <w:r w:rsidRPr="007276A1">
        <w:rPr>
          <w:rFonts w:ascii="宋体" w:cs="宋体" w:hint="eastAsia"/>
          <w:sz w:val="24"/>
          <w:lang w:val="zh-CN"/>
        </w:rPr>
        <w:t>、如果产品在质保期内发生产品故障，投标人应及时予以响应（免费上门服务），否则采购人将自行采取必要的措施，由此产生风险和费用由投标人承担。投标人对其提供的所有产品均应提供1年7*24小时原厂商质保。保修期从采购人对产品验收合格之日起开始计算。</w:t>
      </w:r>
    </w:p>
    <w:p w:rsidR="007276A1"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sz w:val="24"/>
          <w:lang w:val="zh-CN"/>
        </w:rPr>
        <w:t>8</w:t>
      </w:r>
      <w:r w:rsidR="000A279F">
        <w:rPr>
          <w:rFonts w:ascii="宋体" w:cs="宋体" w:hint="eastAsia"/>
          <w:sz w:val="24"/>
          <w:lang w:val="zh-CN"/>
        </w:rPr>
        <w:t>、本项目为交钥匙工程。</w:t>
      </w:r>
      <w:r w:rsidR="000A279F">
        <w:rPr>
          <w:rFonts w:ascii="宋体" w:cs="宋体" w:hint="eastAsia"/>
          <w:b/>
          <w:sz w:val="24"/>
          <w:lang w:val="zh-CN"/>
        </w:rPr>
        <w:t xml:space="preserve"> </w:t>
      </w:r>
    </w:p>
    <w:p w:rsidR="00C01A78" w:rsidRPr="0045571F" w:rsidRDefault="007276A1" w:rsidP="007276A1">
      <w:pPr>
        <w:widowControl/>
        <w:shd w:val="clear" w:color="auto" w:fill="FFFFFF"/>
        <w:spacing w:line="360" w:lineRule="auto"/>
        <w:ind w:firstLine="601"/>
        <w:jc w:val="left"/>
        <w:rPr>
          <w:rFonts w:ascii="宋体" w:cs="宋体"/>
          <w:sz w:val="24"/>
          <w:lang w:val="zh-CN"/>
        </w:rPr>
      </w:pPr>
      <w:r>
        <w:rPr>
          <w:rFonts w:ascii="宋体" w:cs="宋体" w:hint="eastAsia"/>
          <w:b/>
          <w:sz w:val="24"/>
          <w:lang w:val="zh-CN"/>
        </w:rPr>
        <w:t>9</w:t>
      </w:r>
      <w:r w:rsidR="000A279F">
        <w:rPr>
          <w:rFonts w:ascii="宋体" w:cs="宋体" w:hint="eastAsia"/>
          <w:b/>
          <w:sz w:val="24"/>
          <w:lang w:val="zh-CN"/>
        </w:rPr>
        <w:t>、本项目招标文件中加◆项为不允许偏离的实质性要求和条件，无加◆的视为不允许负偏离。（如果有的话）</w:t>
      </w: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7276A1" w:rsidRDefault="007276A1">
      <w:pPr>
        <w:autoSpaceDE w:val="0"/>
        <w:autoSpaceDN w:val="0"/>
        <w:adjustRightInd w:val="0"/>
        <w:rPr>
          <w:rFonts w:asciiTheme="majorEastAsia" w:eastAsiaTheme="majorEastAsia" w:hAnsiTheme="majorEastAsia" w:cs="宋体"/>
          <w:b/>
          <w:kern w:val="0"/>
          <w:sz w:val="36"/>
          <w:szCs w:val="36"/>
        </w:rPr>
      </w:pPr>
    </w:p>
    <w:p w:rsidR="00C01A78" w:rsidRDefault="000A279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01A78" w:rsidRDefault="000A279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01A78">
        <w:trPr>
          <w:trHeight w:val="636"/>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01A78">
        <w:trPr>
          <w:trHeight w:val="1278"/>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900DD">
              <w:rPr>
                <w:rFonts w:asciiTheme="minorEastAsia" w:hAnsiTheme="minorEastAsia" w:cs="仿宋_GB2312" w:hint="eastAsia"/>
                <w:sz w:val="24"/>
                <w:szCs w:val="24"/>
              </w:rPr>
              <w:t>高层供水消防车</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4900DD">
              <w:rPr>
                <w:rFonts w:asciiTheme="minorEastAsia" w:hAnsiTheme="minorEastAsia" w:cs="仿宋_GB2312" w:hint="eastAsia"/>
                <w:sz w:val="24"/>
                <w:szCs w:val="24"/>
              </w:rPr>
              <w:t>9012</w:t>
            </w:r>
            <w:r>
              <w:rPr>
                <w:rFonts w:asciiTheme="minorEastAsia" w:hAnsiTheme="minorEastAsia" w:cs="仿宋_GB2312" w:hint="eastAsia"/>
                <w:sz w:val="24"/>
                <w:szCs w:val="24"/>
              </w:rPr>
              <w:t>号</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B821B1">
              <w:rPr>
                <w:rFonts w:asciiTheme="minorEastAsia" w:hAnsiTheme="minorEastAsia" w:cs="仿宋_GB2312" w:hint="eastAsia"/>
                <w:sz w:val="24"/>
                <w:szCs w:val="24"/>
              </w:rPr>
              <w:t>高层供水消防车1台</w:t>
            </w:r>
          </w:p>
        </w:tc>
      </w:tr>
      <w:tr w:rsidR="00C01A78">
        <w:trPr>
          <w:trHeight w:val="1421"/>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744D1D">
              <w:rPr>
                <w:rFonts w:asciiTheme="minorEastAsia" w:hAnsiTheme="minorEastAsia" w:cs="仿宋_GB2312" w:hint="eastAsia"/>
                <w:sz w:val="24"/>
                <w:szCs w:val="24"/>
              </w:rPr>
              <w:t>公安消防支队</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744D1D" w:rsidRPr="00BC486D">
              <w:rPr>
                <w:rFonts w:asciiTheme="minorEastAsia" w:hAnsiTheme="minorEastAsia" w:cs="仿宋_GB2312" w:hint="eastAsia"/>
                <w:color w:val="000000"/>
                <w:sz w:val="24"/>
                <w:szCs w:val="24"/>
              </w:rPr>
              <w:t>许昌市莲城大道东段消防支队</w:t>
            </w:r>
          </w:p>
          <w:p w:rsidR="00C01A78" w:rsidRDefault="000A279F" w:rsidP="00744D1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44D1D">
              <w:rPr>
                <w:rFonts w:asciiTheme="minorEastAsia" w:hAnsiTheme="minorEastAsia" w:cs="仿宋_GB2312" w:hint="eastAsia"/>
                <w:sz w:val="24"/>
                <w:szCs w:val="24"/>
              </w:rPr>
              <w:t xml:space="preserve">马二强                </w:t>
            </w:r>
            <w:r>
              <w:rPr>
                <w:rFonts w:asciiTheme="minorEastAsia" w:hAnsiTheme="minorEastAsia" w:cs="仿宋_GB2312" w:hint="eastAsia"/>
                <w:sz w:val="24"/>
                <w:szCs w:val="24"/>
              </w:rPr>
              <w:t>电话：</w:t>
            </w:r>
            <w:r w:rsidR="00744D1D">
              <w:rPr>
                <w:rFonts w:asciiTheme="minorEastAsia" w:hAnsiTheme="minorEastAsia" w:cs="仿宋_GB2312" w:hint="eastAsia"/>
                <w:sz w:val="24"/>
                <w:szCs w:val="24"/>
              </w:rPr>
              <w:t>18237437588</w:t>
            </w:r>
          </w:p>
        </w:tc>
      </w:tr>
      <w:tr w:rsidR="00C01A78">
        <w:trPr>
          <w:trHeight w:val="323"/>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C01A78">
        <w:trPr>
          <w:trHeight w:val="9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01A78" w:rsidRDefault="000A279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C01A78" w:rsidRDefault="000A279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E491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01A78" w:rsidRDefault="000A279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01A78" w:rsidRDefault="000A279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01A78" w:rsidRDefault="000A279F">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lastRenderedPageBreak/>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01A78" w:rsidRDefault="000A27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D2B3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D2B3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01A78" w:rsidRDefault="0079132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5600000</w:t>
            </w:r>
            <w:r w:rsidR="000A279F">
              <w:rPr>
                <w:rFonts w:asciiTheme="minorEastAsia" w:hAnsiTheme="minorEastAsia" w:cs="宋体" w:hint="eastAsia"/>
                <w:bCs/>
                <w:sz w:val="24"/>
                <w:szCs w:val="24"/>
                <w:lang w:val="zh-CN"/>
              </w:rPr>
              <w:t>元，超出最高限价的投标无效</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01A78" w:rsidRDefault="00CD2B3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不组织</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01A78" w:rsidRDefault="00CD2B3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不召开</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C01A78" w:rsidRDefault="00CD2B3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 xml:space="preserve">不允许    </w:t>
            </w:r>
            <w:r w:rsidR="000A279F">
              <w:rPr>
                <w:rFonts w:asciiTheme="minorEastAsia" w:hAnsiTheme="minorEastAsia" w:cs="宋体" w:hint="eastAsia"/>
                <w:b/>
                <w:bCs/>
                <w:sz w:val="24"/>
                <w:szCs w:val="24"/>
                <w:lang w:val="zh-CN"/>
              </w:rPr>
              <w:t>□</w:t>
            </w:r>
            <w:r w:rsidR="000A279F">
              <w:rPr>
                <w:rFonts w:asciiTheme="minorEastAsia" w:hAnsiTheme="minorEastAsia"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C01A78" w:rsidRDefault="00CD2B3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 xml:space="preserve">不允许   </w:t>
            </w:r>
            <w:r w:rsidR="000A279F">
              <w:rPr>
                <w:rFonts w:asciiTheme="minorEastAsia" w:hAnsiTheme="minorEastAsia" w:cs="宋体" w:hint="eastAsia"/>
                <w:b/>
                <w:bCs/>
                <w:sz w:val="24"/>
                <w:szCs w:val="24"/>
                <w:lang w:val="zh-CN"/>
              </w:rPr>
              <w:t>□</w:t>
            </w:r>
            <w:r w:rsidR="000A279F">
              <w:rPr>
                <w:rFonts w:asciiTheme="minorEastAsia" w:hAnsiTheme="minorEastAsia" w:cs="仿宋_GB2312"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01A78" w:rsidRDefault="000A279F" w:rsidP="00D077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E64A17">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sidR="00D077F3">
              <w:rPr>
                <w:rFonts w:asciiTheme="minorEastAsia" w:hAnsiTheme="minorEastAsia" w:cs="宋体" w:hint="eastAsia"/>
                <w:bCs/>
                <w:sz w:val="24"/>
                <w:szCs w:val="24"/>
                <w:lang w:val="zh-CN"/>
              </w:rPr>
              <w:t>19</w:t>
            </w:r>
            <w:r>
              <w:rPr>
                <w:rFonts w:asciiTheme="minorEastAsia" w:hAnsiTheme="minorEastAsia" w:cs="宋体" w:hint="eastAsia"/>
                <w:bCs/>
                <w:sz w:val="24"/>
                <w:szCs w:val="24"/>
                <w:lang w:val="zh-CN"/>
              </w:rPr>
              <w:t>日</w:t>
            </w:r>
            <w:r w:rsidR="00D077F3">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D077F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01A78" w:rsidRDefault="000A279F" w:rsidP="00D077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077F3">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01A78" w:rsidRDefault="00AD14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115CC">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拾壹万贰</w:t>
            </w:r>
            <w:r w:rsidR="000A279F">
              <w:rPr>
                <w:rFonts w:asciiTheme="minorEastAsia" w:hAnsiTheme="minorEastAsia" w:cs="仿宋_GB2312" w:hint="eastAsia"/>
                <w:sz w:val="24"/>
                <w:szCs w:val="24"/>
                <w:lang w:val="zh-CN"/>
              </w:rPr>
              <w:t xml:space="preserve">仟元整（¥ </w:t>
            </w:r>
            <w:r w:rsidR="003975BB">
              <w:rPr>
                <w:rFonts w:asciiTheme="minorEastAsia" w:hAnsiTheme="minorEastAsia" w:cs="仿宋_GB2312" w:hint="eastAsia"/>
                <w:sz w:val="24"/>
                <w:szCs w:val="24"/>
              </w:rPr>
              <w:t>112</w:t>
            </w:r>
            <w:r w:rsidR="000A279F">
              <w:rPr>
                <w:rFonts w:asciiTheme="minorEastAsia" w:hAnsiTheme="minorEastAsia" w:cs="仿宋_GB2312" w:hint="eastAsia"/>
                <w:sz w:val="24"/>
                <w:szCs w:val="24"/>
              </w:rPr>
              <w:t>000.00</w:t>
            </w:r>
            <w:r w:rsidR="000A279F">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01A78">
        <w:trPr>
          <w:trHeight w:val="156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01A78" w:rsidRDefault="00CD2B3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电子投标文件：成功上传至《全国公共资源交易平台（河南</w:t>
            </w:r>
            <w:r w:rsidR="000A279F">
              <w:rPr>
                <w:rFonts w:ascii="新宋体" w:eastAsia="新宋体" w:hAnsi="新宋体" w:hint="eastAsia"/>
                <w:sz w:val="24"/>
              </w:rPr>
              <w:lastRenderedPageBreak/>
              <w:t>省·许昌市）》公共资源交易系统加密电子投标文件1份</w:t>
            </w:r>
            <w:r w:rsidR="000A279F">
              <w:rPr>
                <w:rFonts w:hAnsi="宋体" w:cs="宋体" w:hint="eastAsia"/>
                <w:sz w:val="24"/>
                <w:lang w:val="zh-CN"/>
              </w:rPr>
              <w:t>（文件格式为：</w:t>
            </w:r>
            <w:r w:rsidR="000A279F">
              <w:rPr>
                <w:rFonts w:hAnsi="宋体" w:cs="宋体" w:hint="eastAsia"/>
                <w:sz w:val="24"/>
                <w:lang w:val="zh-CN"/>
              </w:rPr>
              <w:t xml:space="preserve"> XXX</w:t>
            </w:r>
            <w:r w:rsidR="000A279F">
              <w:rPr>
                <w:rFonts w:hAnsi="宋体" w:cs="宋体" w:hint="eastAsia"/>
                <w:sz w:val="24"/>
                <w:lang w:val="zh-CN"/>
              </w:rPr>
              <w:t>公司</w:t>
            </w:r>
            <w:r w:rsidR="000A279F">
              <w:rPr>
                <w:rFonts w:hAnsi="宋体" w:cs="宋体" w:hint="eastAsia"/>
                <w:sz w:val="24"/>
                <w:lang w:val="zh-CN"/>
              </w:rPr>
              <w:t>XXX</w:t>
            </w:r>
            <w:r w:rsidR="000A279F">
              <w:rPr>
                <w:rFonts w:hAnsi="宋体" w:cs="宋体" w:hint="eastAsia"/>
                <w:sz w:val="24"/>
                <w:lang w:val="zh-CN"/>
              </w:rPr>
              <w:t>项目编号</w:t>
            </w:r>
            <w:r w:rsidR="000A279F">
              <w:rPr>
                <w:rFonts w:hAnsi="宋体" w:cs="宋体" w:hint="eastAsia"/>
                <w:sz w:val="24"/>
                <w:lang w:val="zh-CN"/>
              </w:rPr>
              <w:t>.file</w:t>
            </w:r>
            <w:r w:rsidR="000A279F">
              <w:rPr>
                <w:rFonts w:hAnsi="宋体" w:cs="宋体" w:hint="eastAsia"/>
                <w:sz w:val="24"/>
                <w:lang w:val="zh-CN"/>
              </w:rPr>
              <w:t>）。</w:t>
            </w:r>
            <w:r w:rsidR="000A279F">
              <w:rPr>
                <w:rFonts w:ascii="新宋体" w:eastAsia="新宋体" w:hAnsi="新宋体" w:hint="eastAsia"/>
                <w:sz w:val="24"/>
              </w:rPr>
              <w:t>使用电子介质存储的备份文件1份（文件格式为：名称为“备份”的文件夹）。</w:t>
            </w:r>
          </w:p>
          <w:p w:rsidR="00C01A78" w:rsidRDefault="00CD2B3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纸质投标文件：</w:t>
            </w:r>
            <w:r w:rsidR="000A279F">
              <w:rPr>
                <w:rFonts w:asciiTheme="minorEastAsia" w:hAnsiTheme="minorEastAsia" w:cs="仿宋_GB2312" w:hint="eastAsia"/>
                <w:sz w:val="24"/>
                <w:szCs w:val="24"/>
              </w:rPr>
              <w:t>正本</w:t>
            </w:r>
            <w:r w:rsidR="000A279F">
              <w:rPr>
                <w:rFonts w:asciiTheme="minorEastAsia" w:hAnsiTheme="minorEastAsia" w:cs="仿宋_GB2312" w:hint="eastAsia"/>
                <w:b/>
                <w:sz w:val="24"/>
                <w:szCs w:val="24"/>
              </w:rPr>
              <w:t>一</w:t>
            </w:r>
            <w:r w:rsidR="000A279F">
              <w:rPr>
                <w:rFonts w:asciiTheme="minorEastAsia" w:hAnsiTheme="minorEastAsia" w:cs="仿宋_GB2312" w:hint="eastAsia"/>
                <w:sz w:val="24"/>
                <w:szCs w:val="24"/>
              </w:rPr>
              <w:t>份，副本</w:t>
            </w:r>
            <w:r w:rsidR="000A279F">
              <w:rPr>
                <w:rFonts w:asciiTheme="minorEastAsia" w:hAnsiTheme="minorEastAsia" w:cs="仿宋_GB2312" w:hint="eastAsia"/>
                <w:sz w:val="24"/>
                <w:szCs w:val="24"/>
                <w:u w:val="single"/>
              </w:rPr>
              <w:t>一</w:t>
            </w:r>
            <w:r w:rsidR="000A279F">
              <w:rPr>
                <w:rFonts w:asciiTheme="minorEastAsia" w:hAnsiTheme="minorEastAsia" w:cs="仿宋_GB2312" w:hint="eastAsia"/>
                <w:sz w:val="24"/>
                <w:szCs w:val="24"/>
              </w:rPr>
              <w:t>份。使用</w:t>
            </w:r>
            <w:r w:rsidR="000A279F">
              <w:rPr>
                <w:rFonts w:ascii="新宋体" w:eastAsia="新宋体" w:hAnsi="新宋体" w:hint="eastAsia"/>
                <w:sz w:val="24"/>
              </w:rPr>
              <w:t>格式为“投标文件（供打印）.PDF”的文件</w:t>
            </w:r>
          </w:p>
          <w:p w:rsidR="00C01A78" w:rsidRDefault="000A279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01A78" w:rsidRDefault="00CD2B3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Pr>
                <w:rFonts w:ascii="新宋体" w:eastAsia="新宋体" w:hAnsi="新宋体"/>
                <w:b/>
                <w:sz w:val="24"/>
              </w:rPr>
              <w:fldChar w:fldCharType="end"/>
            </w:r>
            <w:r w:rsidR="000A279F">
              <w:rPr>
                <w:rFonts w:ascii="新宋体" w:eastAsia="新宋体" w:hAnsi="新宋体" w:hint="eastAsia"/>
                <w:sz w:val="24"/>
              </w:rPr>
              <w:t>电子投标文件：按招标文件要求加盖电子印章和法人电子印章。</w:t>
            </w:r>
          </w:p>
          <w:p w:rsidR="00C01A78" w:rsidRDefault="00CD2B3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A279F">
              <w:rPr>
                <w:rFonts w:ascii="新宋体" w:eastAsia="新宋体" w:hAnsi="新宋体"/>
                <w:b/>
                <w:color w:val="7030A0"/>
                <w:sz w:val="24"/>
              </w:rPr>
              <w:instrText xml:space="preserve"> </w:instrText>
            </w:r>
            <w:r w:rsidR="000A279F">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0A279F">
              <w:rPr>
                <w:rFonts w:ascii="新宋体" w:eastAsia="新宋体" w:hAnsi="新宋体" w:hint="eastAsia"/>
                <w:color w:val="7030A0"/>
                <w:sz w:val="24"/>
              </w:rPr>
              <w:t>纸质投标文件：投标文件封面加盖投标人公章（投标文件是指投标人电子投标文件制作完成后生成的后缀名为</w:t>
            </w:r>
            <w:r w:rsidR="000A279F">
              <w:rPr>
                <w:rFonts w:hAnsi="宋体" w:hint="eastAsia"/>
                <w:color w:val="7030A0"/>
                <w:sz w:val="24"/>
                <w:szCs w:val="24"/>
              </w:rPr>
              <w:t>“</w:t>
            </w:r>
            <w:r w:rsidR="000A279F">
              <w:rPr>
                <w:rFonts w:hAnsi="宋体" w:hint="eastAsia"/>
                <w:color w:val="7030A0"/>
                <w:sz w:val="24"/>
                <w:szCs w:val="24"/>
              </w:rPr>
              <w:t>.PDF</w:t>
            </w:r>
            <w:r w:rsidR="000A279F">
              <w:rPr>
                <w:rFonts w:hAnsi="宋体" w:hint="eastAsia"/>
                <w:color w:val="7030A0"/>
                <w:sz w:val="24"/>
                <w:szCs w:val="24"/>
              </w:rPr>
              <w:t>”的文件</w:t>
            </w:r>
            <w:r w:rsidR="000A279F">
              <w:rPr>
                <w:rFonts w:ascii="新宋体" w:eastAsia="新宋体" w:hAnsi="新宋体" w:hint="eastAsia"/>
                <w:color w:val="7030A0"/>
                <w:sz w:val="24"/>
              </w:rPr>
              <w:t>打印的纸质投标文件）。</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01A78" w:rsidRDefault="00CD2B3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b/>
                <w:color w:val="FF0000"/>
                <w:kern w:val="0"/>
                <w:sz w:val="24"/>
                <w:szCs w:val="24"/>
                <w:lang w:val="zh-CN"/>
              </w:rPr>
              <w:instrText xml:space="preserve"> </w:instrText>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综合评分法</w:t>
            </w:r>
            <w:r w:rsidR="000A279F">
              <w:rPr>
                <w:rFonts w:asciiTheme="minorEastAsia" w:hAnsiTheme="minorEastAsia" w:cs="宋体" w:hint="eastAsia"/>
                <w:color w:val="FF0000"/>
                <w:kern w:val="0"/>
                <w:sz w:val="24"/>
                <w:szCs w:val="24"/>
                <w:lang w:val="zh-CN"/>
              </w:rPr>
              <w:t xml:space="preserve">  </w:t>
            </w:r>
            <w:r w:rsidR="000A279F">
              <w:rPr>
                <w:rFonts w:asciiTheme="minorEastAsia" w:hAnsiTheme="minorEastAsia" w:cs="宋体" w:hint="eastAsia"/>
                <w:b/>
                <w:bCs/>
                <w:color w:val="FF0000"/>
                <w:sz w:val="24"/>
                <w:szCs w:val="24"/>
                <w:lang w:val="zh-CN"/>
              </w:rPr>
              <w:t>□</w:t>
            </w:r>
            <w:r w:rsidR="000A279F">
              <w:rPr>
                <w:rFonts w:asciiTheme="minorEastAsia" w:hAnsiTheme="minorEastAsia" w:cs="仿宋_GB2312" w:hint="eastAsia"/>
                <w:color w:val="FF0000"/>
                <w:sz w:val="24"/>
                <w:szCs w:val="24"/>
                <w:lang w:val="zh-CN"/>
              </w:rPr>
              <w:t>最低评标价法</w:t>
            </w:r>
          </w:p>
        </w:tc>
      </w:tr>
      <w:tr w:rsidR="00C01A78">
        <w:trPr>
          <w:trHeight w:val="158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01A78" w:rsidRDefault="00CD2B3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无要求</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01A78" w:rsidRDefault="00CD2B3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不收取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C01A78" w:rsidRDefault="000A279F">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lastRenderedPageBreak/>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lastRenderedPageBreak/>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C01A78" w:rsidRDefault="000A279F">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01A78" w:rsidRDefault="00CD2B37">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是。</w:t>
            </w:r>
            <w:r w:rsidR="000A279F">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C01A78" w:rsidRDefault="000A279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C01A78" w:rsidRDefault="00C01A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01A78" w:rsidRDefault="000A279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01A78" w:rsidRDefault="000A279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01A78" w:rsidRDefault="000A279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01A78" w:rsidRDefault="000A279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01A78" w:rsidRDefault="000A279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01A78" w:rsidRDefault="000A279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01A78" w:rsidRDefault="000A279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01A78" w:rsidRDefault="000A279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01A78" w:rsidRDefault="000A279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01A78" w:rsidRDefault="000A279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C01A78" w:rsidRDefault="000A279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01A78" w:rsidRDefault="000A279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01A78" w:rsidRDefault="000A279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01A78" w:rsidRDefault="000A279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01A78" w:rsidRDefault="000A279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01A78" w:rsidRDefault="000A279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01A78" w:rsidRDefault="000A279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01A78" w:rsidRDefault="000A279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01A78" w:rsidRDefault="000A279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01A78" w:rsidRDefault="00C01A78">
      <w:pPr>
        <w:jc w:val="center"/>
        <w:rPr>
          <w:rFonts w:asciiTheme="majorEastAsia" w:eastAsiaTheme="majorEastAsia" w:hAnsiTheme="majorEastAsia" w:cs="宋体"/>
          <w:b/>
          <w:kern w:val="0"/>
          <w:sz w:val="36"/>
          <w:szCs w:val="36"/>
        </w:rPr>
      </w:pP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01A78" w:rsidRDefault="000A279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01A78" w:rsidRDefault="00C01A78">
      <w:pPr>
        <w:pStyle w:val="a7"/>
        <w:spacing w:line="360" w:lineRule="auto"/>
        <w:contextualSpacing/>
        <w:rPr>
          <w:rFonts w:asciiTheme="minorEastAsia" w:hAnsiTheme="minorEastAsia" w:cs="仿宋_GB2312"/>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01A78">
        <w:trPr>
          <w:trHeight w:val="567"/>
        </w:trPr>
        <w:tc>
          <w:tcPr>
            <w:tcW w:w="9079" w:type="dxa"/>
            <w:vAlign w:val="center"/>
          </w:tcPr>
          <w:p w:rsidR="00C01A78" w:rsidRDefault="000A279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01A78">
        <w:trPr>
          <w:trHeight w:val="567"/>
        </w:trPr>
        <w:tc>
          <w:tcPr>
            <w:tcW w:w="9079" w:type="dxa"/>
            <w:vAlign w:val="center"/>
          </w:tcPr>
          <w:p w:rsidR="00C01A78" w:rsidRDefault="000A279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01A78" w:rsidRDefault="007A7F4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0A279F">
              <w:rPr>
                <w:rFonts w:asciiTheme="minorEastAsia" w:hAnsiTheme="minorEastAsia" w:hint="eastAsia"/>
                <w:bCs/>
                <w:sz w:val="24"/>
                <w:szCs w:val="24"/>
              </w:rPr>
              <w:t>个月内任意一个月缴纳税收凭据。（依法免税的投标人，应提供相应文件证明依法免税）</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C01A78">
        <w:trPr>
          <w:trHeight w:val="624"/>
        </w:trPr>
        <w:tc>
          <w:tcPr>
            <w:tcW w:w="9079" w:type="dxa"/>
            <w:vAlign w:val="center"/>
          </w:tcPr>
          <w:p w:rsidR="00C01A78" w:rsidRDefault="000A279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C01A78" w:rsidRDefault="000A279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01A78">
        <w:trPr>
          <w:trHeight w:val="624"/>
        </w:trPr>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C01A78" w:rsidRDefault="000A279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01A78">
        <w:trPr>
          <w:trHeight w:val="624"/>
        </w:trPr>
        <w:tc>
          <w:tcPr>
            <w:tcW w:w="9079" w:type="dxa"/>
            <w:vAlign w:val="center"/>
          </w:tcPr>
          <w:p w:rsidR="00C01A78" w:rsidRDefault="000A279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01A78" w:rsidRDefault="000A279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01A78">
        <w:trPr>
          <w:trHeight w:val="567"/>
        </w:trPr>
        <w:tc>
          <w:tcPr>
            <w:tcW w:w="9079" w:type="dxa"/>
            <w:vAlign w:val="center"/>
          </w:tcPr>
          <w:p w:rsidR="00C01A78" w:rsidRDefault="000A279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01A78" w:rsidRDefault="00C01A78">
      <w:pPr>
        <w:pStyle w:val="a7"/>
        <w:spacing w:line="360" w:lineRule="auto"/>
        <w:ind w:firstLineChars="200" w:firstLine="482"/>
        <w:contextualSpacing/>
        <w:rPr>
          <w:rFonts w:asciiTheme="minorEastAsia" w:eastAsiaTheme="minorEastAsia" w:hAnsiTheme="minorEastAsia" w:cs="仿宋_GB2312"/>
          <w:b/>
          <w:szCs w:val="24"/>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01A78" w:rsidRDefault="000A279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01A78" w:rsidRDefault="000A279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01A78" w:rsidRDefault="000A279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01A78" w:rsidRDefault="000A279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01A78" w:rsidRDefault="000A279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01A78" w:rsidRDefault="000A279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C01A78" w:rsidRDefault="000A279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01A78" w:rsidRDefault="000A279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01A78" w:rsidRDefault="000A27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C19C7" w:rsidRDefault="000A279F" w:rsidP="006C19C7">
      <w:pPr>
        <w:widowControl/>
        <w:shd w:val="clear" w:color="auto" w:fill="FFFFFF"/>
        <w:spacing w:line="360" w:lineRule="atLeast"/>
        <w:ind w:firstLine="600"/>
        <w:jc w:val="left"/>
      </w:pPr>
      <w:r>
        <w:rPr>
          <w:rFonts w:asciiTheme="minorEastAsia" w:hAnsiTheme="minorEastAsia" w:cs="仿宋_GB2312" w:hint="eastAsia"/>
          <w:b/>
          <w:szCs w:val="24"/>
          <w:lang w:val="zh-CN"/>
        </w:rPr>
        <w:t>（6）评标标准</w:t>
      </w:r>
    </w:p>
    <w:tbl>
      <w:tblPr>
        <w:tblW w:w="9039"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6164"/>
        <w:gridCol w:w="1418"/>
      </w:tblGrid>
      <w:tr w:rsidR="006C19C7" w:rsidTr="00421CB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color w:val="000000"/>
                <w:kern w:val="0"/>
                <w:sz w:val="24"/>
              </w:rPr>
              <w:t>分值构成</w:t>
            </w:r>
          </w:p>
          <w:p w:rsidR="006C19C7" w:rsidRDefault="006C19C7" w:rsidP="00D80B72">
            <w:pPr>
              <w:widowControl/>
              <w:spacing w:line="330" w:lineRule="atLeast"/>
              <w:jc w:val="center"/>
            </w:pPr>
            <w:r>
              <w:rPr>
                <w:rFonts w:ascii="仿宋" w:eastAsia="仿宋" w:hAnsi="仿宋" w:cs="仿宋" w:hint="eastAsia"/>
                <w:color w:val="000000"/>
                <w:kern w:val="0"/>
                <w:sz w:val="24"/>
              </w:rPr>
              <w:t>(总分100分)</w:t>
            </w:r>
          </w:p>
        </w:tc>
        <w:tc>
          <w:tcPr>
            <w:tcW w:w="7622"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60" w:lineRule="atLeast"/>
              <w:ind w:firstLine="480"/>
              <w:jc w:val="center"/>
            </w:pPr>
            <w:r>
              <w:rPr>
                <w:rFonts w:ascii="仿宋" w:eastAsia="仿宋" w:hAnsi="仿宋" w:cs="仿宋" w:hint="eastAsia"/>
                <w:color w:val="000000"/>
                <w:kern w:val="0"/>
                <w:sz w:val="24"/>
              </w:rPr>
              <w:t>价格分值：</w:t>
            </w:r>
            <w:r>
              <w:rPr>
                <w:rFonts w:ascii="仿宋" w:eastAsia="仿宋" w:hAnsi="仿宋" w:cs="仿宋" w:hint="eastAsia"/>
                <w:color w:val="000000"/>
                <w:kern w:val="0"/>
                <w:sz w:val="24"/>
                <w:u w:val="single"/>
              </w:rPr>
              <w:t>  30   </w:t>
            </w:r>
            <w:r>
              <w:rPr>
                <w:rFonts w:ascii="仿宋" w:eastAsia="仿宋" w:hAnsi="仿宋" w:cs="仿宋" w:hint="eastAsia"/>
                <w:color w:val="000000"/>
                <w:kern w:val="0"/>
                <w:sz w:val="24"/>
              </w:rPr>
              <w:t>分</w:t>
            </w:r>
          </w:p>
          <w:p w:rsidR="006C19C7" w:rsidRDefault="006C19C7" w:rsidP="00D80B72">
            <w:pPr>
              <w:widowControl/>
              <w:spacing w:line="360" w:lineRule="atLeast"/>
              <w:ind w:firstLine="480"/>
              <w:jc w:val="center"/>
            </w:pPr>
            <w:r>
              <w:rPr>
                <w:rFonts w:ascii="仿宋" w:eastAsia="仿宋" w:hAnsi="仿宋" w:cs="仿宋" w:hint="eastAsia"/>
                <w:color w:val="000000"/>
                <w:kern w:val="0"/>
                <w:sz w:val="24"/>
              </w:rPr>
              <w:t>商务部分：</w:t>
            </w:r>
            <w:r>
              <w:rPr>
                <w:rFonts w:ascii="仿宋" w:eastAsia="仿宋" w:hAnsi="仿宋" w:cs="仿宋" w:hint="eastAsia"/>
                <w:color w:val="000000"/>
                <w:kern w:val="0"/>
                <w:sz w:val="24"/>
                <w:u w:val="single"/>
              </w:rPr>
              <w:t xml:space="preserve">  35   </w:t>
            </w:r>
            <w:r>
              <w:rPr>
                <w:rFonts w:ascii="仿宋" w:eastAsia="仿宋" w:hAnsi="仿宋" w:cs="仿宋" w:hint="eastAsia"/>
                <w:color w:val="000000"/>
                <w:kern w:val="0"/>
                <w:sz w:val="24"/>
              </w:rPr>
              <w:t>分</w:t>
            </w:r>
          </w:p>
          <w:p w:rsidR="006C19C7" w:rsidRDefault="006C19C7" w:rsidP="00D80B72">
            <w:pPr>
              <w:widowControl/>
              <w:spacing w:line="360" w:lineRule="atLeast"/>
              <w:ind w:firstLine="480"/>
              <w:jc w:val="center"/>
            </w:pPr>
            <w:r>
              <w:rPr>
                <w:rFonts w:ascii="仿宋" w:eastAsia="仿宋" w:hAnsi="仿宋" w:cs="仿宋" w:hint="eastAsia"/>
                <w:color w:val="000000"/>
                <w:kern w:val="0"/>
                <w:sz w:val="24"/>
              </w:rPr>
              <w:t>技术部分：</w:t>
            </w:r>
            <w:r>
              <w:rPr>
                <w:rFonts w:ascii="宋体" w:hAnsi="宋体" w:cs="宋体" w:hint="eastAsia"/>
                <w:color w:val="000000"/>
                <w:kern w:val="0"/>
                <w:sz w:val="24"/>
                <w:u w:val="single"/>
              </w:rPr>
              <w:t> </w:t>
            </w:r>
            <w:r>
              <w:rPr>
                <w:rFonts w:ascii="仿宋" w:eastAsia="仿宋" w:hAnsi="仿宋" w:cs="仿宋" w:hint="eastAsia"/>
                <w:color w:val="000000"/>
                <w:kern w:val="0"/>
                <w:sz w:val="24"/>
                <w:u w:val="single"/>
              </w:rPr>
              <w:t>35</w:t>
            </w:r>
            <w:r>
              <w:rPr>
                <w:rFonts w:ascii="宋体" w:hAnsi="宋体" w:cs="宋体" w:hint="eastAsia"/>
                <w:color w:val="000000"/>
                <w:kern w:val="0"/>
                <w:sz w:val="24"/>
                <w:u w:val="single"/>
              </w:rPr>
              <w:t> </w:t>
            </w:r>
            <w:r>
              <w:rPr>
                <w:rFonts w:ascii="仿宋" w:eastAsia="仿宋" w:hAnsi="仿宋" w:cs="仿宋" w:hint="eastAsia"/>
                <w:color w:val="000000"/>
                <w:kern w:val="0"/>
                <w:sz w:val="24"/>
              </w:rPr>
              <w:t>分</w:t>
            </w:r>
          </w:p>
        </w:tc>
      </w:tr>
      <w:tr w:rsidR="006C19C7" w:rsidTr="00421CB5">
        <w:trPr>
          <w:trHeight w:val="591"/>
        </w:trPr>
        <w:tc>
          <w:tcPr>
            <w:tcW w:w="9039"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b/>
                <w:color w:val="000000"/>
                <w:kern w:val="0"/>
                <w:sz w:val="24"/>
              </w:rPr>
              <w:t>一、价格部分（满分</w:t>
            </w:r>
            <w:r>
              <w:rPr>
                <w:rFonts w:ascii="仿宋" w:eastAsia="仿宋" w:hAnsi="仿宋" w:cs="仿宋" w:hint="eastAsia"/>
                <w:b/>
                <w:color w:val="000000"/>
                <w:kern w:val="0"/>
                <w:sz w:val="24"/>
                <w:u w:val="single"/>
              </w:rPr>
              <w:t> 30 </w:t>
            </w:r>
            <w:r>
              <w:rPr>
                <w:rFonts w:ascii="仿宋" w:eastAsia="仿宋" w:hAnsi="仿宋" w:cs="仿宋" w:hint="eastAsia"/>
                <w:b/>
                <w:color w:val="000000"/>
                <w:kern w:val="0"/>
                <w:sz w:val="24"/>
              </w:rPr>
              <w:t>分）</w:t>
            </w:r>
          </w:p>
        </w:tc>
      </w:tr>
      <w:tr w:rsidR="006C19C7" w:rsidTr="00421CB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b/>
                <w:color w:val="000000"/>
                <w:kern w:val="0"/>
                <w:sz w:val="24"/>
              </w:rPr>
              <w:t>评分因素</w:t>
            </w:r>
          </w:p>
        </w:tc>
        <w:tc>
          <w:tcPr>
            <w:tcW w:w="61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b/>
                <w:color w:val="000000"/>
                <w:kern w:val="0"/>
                <w:sz w:val="24"/>
              </w:rPr>
              <w:t>评分标准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b/>
                <w:color w:val="000000"/>
                <w:kern w:val="0"/>
                <w:sz w:val="24"/>
              </w:rPr>
              <w:t>分值</w:t>
            </w:r>
          </w:p>
        </w:tc>
      </w:tr>
      <w:tr w:rsidR="006C19C7" w:rsidTr="00421CB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421CB5">
            <w:pPr>
              <w:widowControl/>
              <w:spacing w:line="330" w:lineRule="atLeast"/>
              <w:jc w:val="center"/>
            </w:pPr>
            <w:r>
              <w:rPr>
                <w:rFonts w:ascii="仿宋" w:eastAsia="仿宋" w:hAnsi="仿宋" w:cs="仿宋" w:hint="eastAsia"/>
                <w:color w:val="000000"/>
                <w:kern w:val="0"/>
                <w:sz w:val="24"/>
              </w:rPr>
              <w:t>投标报价</w:t>
            </w:r>
          </w:p>
          <w:p w:rsidR="006C19C7" w:rsidRDefault="006C19C7" w:rsidP="00D80B72">
            <w:pPr>
              <w:widowControl/>
              <w:spacing w:line="360" w:lineRule="atLeast"/>
              <w:jc w:val="center"/>
              <w:rPr>
                <w:rFonts w:eastAsia="仿宋"/>
                <w:sz w:val="24"/>
              </w:rPr>
            </w:pPr>
            <w:r>
              <w:rPr>
                <w:rFonts w:ascii="仿宋" w:eastAsia="仿宋" w:hAnsi="仿宋" w:cs="仿宋" w:hint="eastAsia"/>
                <w:color w:val="000000"/>
                <w:kern w:val="0"/>
                <w:sz w:val="24"/>
              </w:rPr>
              <w:t>评分标准</w:t>
            </w:r>
          </w:p>
        </w:tc>
        <w:tc>
          <w:tcPr>
            <w:tcW w:w="61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left"/>
            </w:pPr>
            <w:r>
              <w:rPr>
                <w:rFonts w:ascii="仿宋" w:eastAsia="仿宋" w:hAnsi="仿宋" w:cs="仿宋" w:hint="eastAsia"/>
                <w:color w:val="000000"/>
                <w:kern w:val="0"/>
                <w:sz w:val="24"/>
              </w:rPr>
              <w:t>评标基准价：满足招标文件要求的有效投标报价中，最低的投标报价为评标基准价。</w:t>
            </w:r>
          </w:p>
          <w:p w:rsidR="006C19C7" w:rsidRDefault="006C19C7" w:rsidP="00D80B72">
            <w:pPr>
              <w:widowControl/>
              <w:spacing w:line="330" w:lineRule="atLeast"/>
              <w:jc w:val="left"/>
              <w:rPr>
                <w:rFonts w:ascii="仿宋" w:eastAsia="仿宋" w:hAnsi="仿宋" w:cs="仿宋"/>
                <w:color w:val="000000"/>
                <w:kern w:val="0"/>
                <w:sz w:val="24"/>
              </w:rPr>
            </w:pPr>
            <w:r>
              <w:rPr>
                <w:rFonts w:ascii="仿宋" w:eastAsia="仿宋" w:hAnsi="仿宋" w:cs="仿宋" w:hint="eastAsia"/>
                <w:color w:val="000000"/>
                <w:kern w:val="0"/>
                <w:sz w:val="24"/>
              </w:rPr>
              <w:t>投标报价得分=（评标基准价/投标报价）×</w:t>
            </w:r>
            <w:r>
              <w:rPr>
                <w:rFonts w:ascii="仿宋" w:eastAsia="仿宋" w:hAnsi="仿宋" w:cs="仿宋" w:hint="eastAsia"/>
                <w:color w:val="000000"/>
                <w:kern w:val="0"/>
                <w:sz w:val="24"/>
                <w:u w:val="single"/>
              </w:rPr>
              <w:t>30</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sz w:val="24"/>
              </w:rPr>
            </w:pPr>
            <w:r>
              <w:rPr>
                <w:rFonts w:ascii="仿宋" w:eastAsia="仿宋" w:hAnsi="仿宋" w:cs="仿宋" w:hint="eastAsia"/>
                <w:color w:val="000000"/>
                <w:kern w:val="0"/>
                <w:sz w:val="24"/>
                <w:u w:val="single"/>
              </w:rPr>
              <w:t>30</w:t>
            </w:r>
            <w:r>
              <w:rPr>
                <w:rFonts w:ascii="仿宋" w:eastAsia="仿宋" w:hAnsi="仿宋" w:cs="仿宋" w:hint="eastAsia"/>
                <w:color w:val="000000"/>
                <w:kern w:val="0"/>
                <w:sz w:val="24"/>
              </w:rPr>
              <w:t>分</w:t>
            </w:r>
          </w:p>
        </w:tc>
      </w:tr>
      <w:tr w:rsidR="006C19C7" w:rsidTr="00421CB5">
        <w:trPr>
          <w:trHeight w:val="591"/>
        </w:trPr>
        <w:tc>
          <w:tcPr>
            <w:tcW w:w="9039"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pPr>
            <w:r>
              <w:rPr>
                <w:rFonts w:ascii="仿宋" w:eastAsia="仿宋" w:hAnsi="仿宋" w:cs="仿宋" w:hint="eastAsia"/>
                <w:b/>
                <w:color w:val="000000"/>
                <w:kern w:val="0"/>
                <w:sz w:val="24"/>
              </w:rPr>
              <w:lastRenderedPageBreak/>
              <w:t>二、商务部分（满分</w:t>
            </w:r>
            <w:r>
              <w:rPr>
                <w:rFonts w:ascii="宋体" w:hAnsi="宋体" w:cs="宋体" w:hint="eastAsia"/>
                <w:b/>
                <w:color w:val="000000"/>
                <w:kern w:val="0"/>
                <w:sz w:val="24"/>
                <w:u w:val="single"/>
              </w:rPr>
              <w:t> </w:t>
            </w:r>
            <w:r>
              <w:rPr>
                <w:rFonts w:ascii="仿宋" w:eastAsia="仿宋" w:hAnsi="仿宋" w:cs="仿宋" w:hint="eastAsia"/>
                <w:b/>
                <w:color w:val="000000"/>
                <w:kern w:val="0"/>
                <w:sz w:val="24"/>
                <w:u w:val="single"/>
              </w:rPr>
              <w:t>35</w:t>
            </w:r>
            <w:r>
              <w:rPr>
                <w:rFonts w:ascii="宋体" w:hAnsi="宋体" w:cs="宋体" w:hint="eastAsia"/>
                <w:b/>
                <w:color w:val="000000"/>
                <w:kern w:val="0"/>
                <w:sz w:val="24"/>
                <w:u w:val="single"/>
              </w:rPr>
              <w:t> </w:t>
            </w:r>
            <w:r>
              <w:rPr>
                <w:rFonts w:ascii="仿宋" w:eastAsia="仿宋" w:hAnsi="仿宋" w:cs="仿宋" w:hint="eastAsia"/>
                <w:b/>
                <w:color w:val="000000"/>
                <w:kern w:val="0"/>
                <w:sz w:val="24"/>
              </w:rPr>
              <w:t>分）</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评分因素</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评分标准</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分值</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rPr>
            </w:pPr>
            <w:r>
              <w:rPr>
                <w:rFonts w:ascii="仿宋" w:eastAsia="仿宋" w:hAnsi="仿宋" w:cs="仿宋" w:hint="eastAsia"/>
                <w:kern w:val="0"/>
                <w:sz w:val="24"/>
              </w:rPr>
              <w:t>企业信誉</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6763DC" w:rsidRDefault="006C19C7" w:rsidP="00AF10E4">
            <w:pPr>
              <w:widowControl/>
              <w:tabs>
                <w:tab w:val="left" w:pos="312"/>
              </w:tabs>
              <w:spacing w:line="360" w:lineRule="atLeast"/>
              <w:jc w:val="left"/>
              <w:rPr>
                <w:rFonts w:ascii="仿宋" w:eastAsia="仿宋" w:hAnsi="仿宋" w:cs="仿宋"/>
                <w:color w:val="000000"/>
                <w:kern w:val="0"/>
                <w:sz w:val="24"/>
              </w:rPr>
            </w:pPr>
            <w:r w:rsidRPr="006763DC">
              <w:rPr>
                <w:rFonts w:ascii="仿宋" w:eastAsia="仿宋" w:hAnsi="仿宋" w:cs="仿宋" w:hint="eastAsia"/>
                <w:color w:val="000000"/>
                <w:kern w:val="0"/>
                <w:sz w:val="24"/>
              </w:rPr>
              <w:t>供应商提供201</w:t>
            </w:r>
            <w:r w:rsidR="00AF10E4">
              <w:rPr>
                <w:rFonts w:ascii="仿宋" w:eastAsia="仿宋" w:hAnsi="仿宋" w:cs="仿宋" w:hint="eastAsia"/>
                <w:color w:val="FF0000"/>
                <w:kern w:val="0"/>
                <w:sz w:val="24"/>
              </w:rPr>
              <w:t>6</w:t>
            </w:r>
            <w:r w:rsidRPr="006763DC">
              <w:rPr>
                <w:rFonts w:ascii="仿宋" w:eastAsia="仿宋" w:hAnsi="仿宋" w:cs="仿宋" w:hint="eastAsia"/>
                <w:color w:val="000000"/>
                <w:kern w:val="0"/>
                <w:sz w:val="24"/>
              </w:rPr>
              <w:t>年1月1日以来注册地市级（不包括县级市）及以上经社会信用体系建设主管部门认可的信用评级机构出具的有效的企业信用报告，等级为</w:t>
            </w:r>
            <w:r w:rsidRPr="006763DC">
              <w:rPr>
                <w:rFonts w:ascii="仿宋" w:eastAsia="仿宋" w:hAnsi="仿宋" w:cs="仿宋"/>
                <w:color w:val="000000"/>
                <w:kern w:val="0"/>
                <w:sz w:val="24"/>
              </w:rPr>
              <w:t>AAA</w:t>
            </w:r>
            <w:r w:rsidRPr="006763DC">
              <w:rPr>
                <w:rFonts w:ascii="仿宋" w:eastAsia="仿宋" w:hAnsi="仿宋" w:cs="仿宋" w:hint="eastAsia"/>
                <w:color w:val="000000"/>
                <w:kern w:val="0"/>
                <w:sz w:val="24"/>
              </w:rPr>
              <w:t>级的得</w:t>
            </w:r>
            <w:r w:rsidRPr="006763DC">
              <w:rPr>
                <w:rFonts w:ascii="仿宋" w:eastAsia="仿宋" w:hAnsi="仿宋" w:cs="仿宋"/>
                <w:color w:val="000000"/>
                <w:kern w:val="0"/>
                <w:sz w:val="24"/>
              </w:rPr>
              <w:t>3</w:t>
            </w:r>
            <w:r w:rsidRPr="006763DC">
              <w:rPr>
                <w:rFonts w:ascii="仿宋" w:eastAsia="仿宋" w:hAnsi="仿宋" w:cs="仿宋" w:hint="eastAsia"/>
                <w:color w:val="000000"/>
                <w:kern w:val="0"/>
                <w:sz w:val="24"/>
              </w:rPr>
              <w:t>分；</w:t>
            </w:r>
            <w:r w:rsidRPr="006763DC">
              <w:rPr>
                <w:rFonts w:ascii="仿宋" w:eastAsia="仿宋" w:hAnsi="仿宋" w:cs="仿宋"/>
                <w:color w:val="000000"/>
                <w:kern w:val="0"/>
                <w:sz w:val="24"/>
              </w:rPr>
              <w:t>AA</w:t>
            </w:r>
            <w:r w:rsidRPr="006763DC">
              <w:rPr>
                <w:rFonts w:ascii="仿宋" w:eastAsia="仿宋" w:hAnsi="仿宋" w:cs="仿宋" w:hint="eastAsia"/>
                <w:color w:val="000000"/>
                <w:kern w:val="0"/>
                <w:sz w:val="24"/>
              </w:rPr>
              <w:t>级的得</w:t>
            </w:r>
            <w:r w:rsidRPr="006763DC">
              <w:rPr>
                <w:rFonts w:ascii="仿宋" w:eastAsia="仿宋" w:hAnsi="仿宋" w:cs="仿宋"/>
                <w:color w:val="000000"/>
                <w:kern w:val="0"/>
                <w:sz w:val="24"/>
              </w:rPr>
              <w:t>2</w:t>
            </w:r>
            <w:r w:rsidRPr="006763DC">
              <w:rPr>
                <w:rFonts w:ascii="仿宋" w:eastAsia="仿宋" w:hAnsi="仿宋" w:cs="仿宋" w:hint="eastAsia"/>
                <w:color w:val="000000"/>
                <w:kern w:val="0"/>
                <w:sz w:val="24"/>
              </w:rPr>
              <w:t>分；</w:t>
            </w:r>
            <w:r w:rsidRPr="006763DC">
              <w:rPr>
                <w:rFonts w:ascii="仿宋" w:eastAsia="仿宋" w:hAnsi="仿宋" w:cs="仿宋"/>
                <w:color w:val="000000"/>
                <w:kern w:val="0"/>
                <w:sz w:val="24"/>
              </w:rPr>
              <w:t>A</w:t>
            </w:r>
            <w:r w:rsidRPr="006763DC">
              <w:rPr>
                <w:rFonts w:ascii="仿宋" w:eastAsia="仿宋" w:hAnsi="仿宋" w:cs="仿宋" w:hint="eastAsia"/>
                <w:color w:val="000000"/>
                <w:kern w:val="0"/>
                <w:sz w:val="24"/>
              </w:rPr>
              <w:t>级的得</w:t>
            </w:r>
            <w:r w:rsidRPr="006763DC">
              <w:rPr>
                <w:rFonts w:ascii="仿宋" w:eastAsia="仿宋" w:hAnsi="仿宋" w:cs="仿宋"/>
                <w:color w:val="000000"/>
                <w:kern w:val="0"/>
                <w:sz w:val="24"/>
              </w:rPr>
              <w:t>1</w:t>
            </w:r>
            <w:r w:rsidRPr="006763DC">
              <w:rPr>
                <w:rFonts w:ascii="仿宋" w:eastAsia="仿宋" w:hAnsi="仿宋" w:cs="仿宋" w:hint="eastAsia"/>
                <w:color w:val="000000"/>
                <w:kern w:val="0"/>
                <w:sz w:val="24"/>
              </w:rPr>
              <w:t>分。【供应商在投标文件中提供：河南省信用建设促进会-信用河南网（www.xyhnw.com）或其他省、市信用网上公布的信用等级评级机构名单，截图证明或查询网址。】</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3分</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企业体系认证管理</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AF10E4" w:rsidRDefault="006C19C7" w:rsidP="00D077F3">
            <w:pPr>
              <w:widowControl/>
              <w:tabs>
                <w:tab w:val="left" w:pos="312"/>
              </w:tabs>
              <w:spacing w:line="360" w:lineRule="atLeast"/>
              <w:jc w:val="left"/>
              <w:rPr>
                <w:rFonts w:ascii="仿宋" w:eastAsia="仿宋" w:hAnsi="仿宋" w:cs="仿宋"/>
                <w:color w:val="FF0000"/>
                <w:kern w:val="0"/>
                <w:sz w:val="24"/>
              </w:rPr>
            </w:pPr>
            <w:r w:rsidRPr="007C0952">
              <w:rPr>
                <w:rFonts w:ascii="仿宋" w:eastAsia="仿宋" w:hAnsi="仿宋" w:cs="仿宋" w:hint="eastAsia"/>
                <w:color w:val="000000"/>
                <w:kern w:val="0"/>
                <w:sz w:val="24"/>
              </w:rPr>
              <w:t>投标人或制造商具有国家认证认可监督管理部门批准设立的认证机构颁发的质量管理体系认证、环境管理体系认证和职业健康管理体系认证的，</w:t>
            </w:r>
            <w:r w:rsidR="00D077F3" w:rsidRPr="007C0952">
              <w:rPr>
                <w:rFonts w:ascii="仿宋" w:eastAsia="仿宋" w:hAnsi="仿宋" w:cs="仿宋" w:hint="eastAsia"/>
                <w:color w:val="000000"/>
                <w:kern w:val="0"/>
                <w:sz w:val="24"/>
              </w:rPr>
              <w:t>每提供一个得1分</w:t>
            </w:r>
            <w:r w:rsidRPr="007C0952">
              <w:rPr>
                <w:rFonts w:ascii="仿宋" w:eastAsia="仿宋" w:hAnsi="仿宋" w:cs="仿宋" w:hint="eastAsia"/>
                <w:color w:val="000000"/>
                <w:kern w:val="0"/>
                <w:sz w:val="24"/>
              </w:rPr>
              <w:t>，不提供者不得分</w:t>
            </w:r>
            <w:r w:rsidR="00D077F3" w:rsidRPr="007C0952">
              <w:rPr>
                <w:rFonts w:ascii="仿宋" w:eastAsia="仿宋" w:hAnsi="仿宋" w:cs="仿宋" w:hint="eastAsia"/>
                <w:color w:val="000000"/>
                <w:kern w:val="0"/>
                <w:sz w:val="24"/>
              </w:rPr>
              <w:t>。</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u w:val="single"/>
              </w:rPr>
            </w:pPr>
            <w:r>
              <w:rPr>
                <w:rFonts w:ascii="仿宋" w:eastAsia="仿宋" w:hAnsi="仿宋" w:cs="仿宋"/>
                <w:color w:val="000000"/>
                <w:kern w:val="0"/>
                <w:sz w:val="24"/>
                <w:u w:val="single"/>
              </w:rPr>
              <w:t>3</w:t>
            </w:r>
            <w:r w:rsidRPr="00943510">
              <w:rPr>
                <w:rFonts w:ascii="仿宋" w:eastAsia="仿宋" w:hAnsi="仿宋" w:cs="仿宋" w:hint="eastAsia"/>
                <w:color w:val="000000"/>
                <w:kern w:val="0"/>
                <w:sz w:val="24"/>
                <w:u w:val="single"/>
              </w:rPr>
              <w:t>分</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rPr>
            </w:pPr>
            <w:r>
              <w:rPr>
                <w:rFonts w:ascii="仿宋" w:eastAsia="仿宋" w:hAnsi="仿宋" w:cs="仿宋" w:hint="eastAsia"/>
                <w:kern w:val="0"/>
                <w:sz w:val="24"/>
              </w:rPr>
              <w:t>售后服务</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主要包括：解决问题时间、交货期、免费维修保养时间、售后服务人员的技术水平、维修车辆工具、配件仓库及现场服务保障措施（如响应时间、服务范围、应急处理方案等）</w:t>
            </w:r>
          </w:p>
          <w:p w:rsidR="006C19C7" w:rsidRDefault="006C19C7" w:rsidP="00D80B72">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color w:val="000000"/>
                <w:kern w:val="0"/>
                <w:sz w:val="24"/>
              </w:rPr>
              <w:t>解决问题以小时</w:t>
            </w:r>
            <w:r>
              <w:rPr>
                <w:rFonts w:ascii="仿宋" w:eastAsia="仿宋" w:hAnsi="仿宋" w:cs="仿宋" w:hint="eastAsia"/>
                <w:color w:val="000000"/>
                <w:kern w:val="0"/>
                <w:sz w:val="24"/>
              </w:rPr>
              <w:t>为单位，以12小时为起点，最低1分，每减少1小时，加0.5分，满分4分，12小时以上不得分；</w:t>
            </w:r>
          </w:p>
          <w:p w:rsidR="006C19C7" w:rsidRDefault="006C19C7" w:rsidP="00D80B72">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w:t>
            </w:r>
            <w:r w:rsidRPr="00542BA8">
              <w:rPr>
                <w:rFonts w:ascii="仿宋" w:eastAsia="仿宋" w:hAnsi="仿宋" w:cs="仿宋" w:hint="eastAsia"/>
                <w:color w:val="000000"/>
                <w:kern w:val="0"/>
                <w:sz w:val="24"/>
              </w:rPr>
              <w:t>质保期</w:t>
            </w:r>
            <w:r>
              <w:rPr>
                <w:rFonts w:ascii="仿宋" w:eastAsia="仿宋" w:hAnsi="仿宋" w:cs="仿宋" w:hint="eastAsia"/>
                <w:color w:val="000000"/>
                <w:kern w:val="0"/>
                <w:sz w:val="24"/>
              </w:rPr>
              <w:t>以年为单位，以1年为起点，每增加1年加2分，最低1分，满分5分，1年以内不得分；</w:t>
            </w:r>
          </w:p>
          <w:p w:rsidR="006C19C7" w:rsidRDefault="006C19C7" w:rsidP="00D80B72">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3、车辆交货期以月为单位，</w:t>
            </w:r>
            <w:r w:rsidRPr="00542BA8">
              <w:rPr>
                <w:rFonts w:ascii="仿宋" w:eastAsia="仿宋" w:hAnsi="仿宋" w:cs="仿宋" w:hint="eastAsia"/>
                <w:color w:val="000000"/>
                <w:kern w:val="0"/>
                <w:sz w:val="24"/>
              </w:rPr>
              <w:t>以</w:t>
            </w:r>
            <w:r w:rsidRPr="00542BA8">
              <w:rPr>
                <w:rFonts w:ascii="仿宋" w:eastAsia="仿宋" w:hAnsi="仿宋" w:cs="仿宋"/>
                <w:color w:val="000000"/>
                <w:kern w:val="0"/>
                <w:sz w:val="24"/>
              </w:rPr>
              <w:t>15</w:t>
            </w:r>
            <w:r w:rsidRPr="00542BA8">
              <w:rPr>
                <w:rFonts w:ascii="仿宋" w:eastAsia="仿宋" w:hAnsi="仿宋" w:cs="仿宋" w:hint="eastAsia"/>
                <w:color w:val="000000"/>
                <w:kern w:val="0"/>
                <w:sz w:val="24"/>
              </w:rPr>
              <w:t>个月</w:t>
            </w:r>
            <w:r>
              <w:rPr>
                <w:rFonts w:ascii="仿宋" w:eastAsia="仿宋" w:hAnsi="仿宋" w:cs="仿宋" w:hint="eastAsia"/>
                <w:color w:val="000000"/>
                <w:kern w:val="0"/>
                <w:sz w:val="24"/>
              </w:rPr>
              <w:t>为起点，每减少1月加1分，最低1分，满分3分； 超出起点的不得分；</w:t>
            </w:r>
          </w:p>
          <w:p w:rsidR="006C19C7" w:rsidRPr="00AF10E4" w:rsidRDefault="006C19C7" w:rsidP="007C0952">
            <w:pPr>
              <w:widowControl/>
              <w:tabs>
                <w:tab w:val="left" w:pos="312"/>
              </w:tabs>
              <w:spacing w:line="360" w:lineRule="atLeast"/>
              <w:jc w:val="left"/>
              <w:rPr>
                <w:rFonts w:ascii="仿宋" w:eastAsia="仿宋" w:hAnsi="仿宋" w:cs="仿宋"/>
                <w:color w:val="FF0000"/>
                <w:kern w:val="0"/>
                <w:sz w:val="24"/>
              </w:rPr>
            </w:pPr>
            <w:r w:rsidRPr="007C0952">
              <w:rPr>
                <w:rFonts w:ascii="仿宋" w:eastAsia="仿宋" w:hAnsi="仿宋" w:cs="仿宋" w:hint="eastAsia"/>
                <w:color w:val="000000"/>
                <w:kern w:val="0"/>
                <w:sz w:val="24"/>
              </w:rPr>
              <w:t>4、</w:t>
            </w:r>
            <w:r w:rsidR="007C0952" w:rsidRPr="007C0952">
              <w:rPr>
                <w:rFonts w:ascii="仿宋" w:eastAsia="仿宋" w:hAnsi="仿宋" w:cs="仿宋" w:hint="eastAsia"/>
                <w:color w:val="000000"/>
                <w:kern w:val="0"/>
                <w:sz w:val="24"/>
              </w:rPr>
              <w:t>投标人承诺中标后</w:t>
            </w:r>
            <w:r w:rsidRPr="007C0952">
              <w:rPr>
                <w:rFonts w:ascii="仿宋" w:eastAsia="仿宋" w:hAnsi="仿宋" w:cs="仿宋" w:hint="eastAsia"/>
                <w:color w:val="000000"/>
                <w:kern w:val="0"/>
                <w:sz w:val="24"/>
              </w:rPr>
              <w:t>在河南省郑州市设有售后服务中心</w:t>
            </w:r>
            <w:r w:rsidR="007C0952" w:rsidRPr="007C0952">
              <w:rPr>
                <w:rFonts w:ascii="仿宋" w:eastAsia="仿宋" w:hAnsi="仿宋" w:cs="仿宋" w:hint="eastAsia"/>
                <w:color w:val="000000"/>
                <w:kern w:val="0"/>
                <w:sz w:val="24"/>
              </w:rPr>
              <w:t>的相关证明</w:t>
            </w:r>
            <w:r w:rsidRPr="007C0952">
              <w:rPr>
                <w:rFonts w:ascii="仿宋" w:eastAsia="仿宋" w:hAnsi="仿宋" w:cs="仿宋" w:hint="eastAsia"/>
                <w:color w:val="000000"/>
                <w:kern w:val="0"/>
                <w:sz w:val="24"/>
              </w:rPr>
              <w:t>（含常驻技术人员实力水平、相关维修场所、维修车辆、常用维修工具及配件仓库场所和重大节日保障措施等）相关资料齐全的得3分，提供不齐全或者未提供的不得分。</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15分</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rPr>
            </w:pPr>
            <w:r>
              <w:rPr>
                <w:rFonts w:ascii="仿宋" w:eastAsia="仿宋" w:hAnsi="仿宋" w:cs="仿宋" w:hint="eastAsia"/>
                <w:kern w:val="0"/>
                <w:sz w:val="24"/>
              </w:rPr>
              <w:t>业绩</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2015年以来具有类似项目业绩，单项合同800万元（含）及以上，</w:t>
            </w:r>
            <w:r w:rsidRPr="00542BA8">
              <w:rPr>
                <w:rFonts w:ascii="仿宋" w:eastAsia="仿宋" w:hAnsi="仿宋" w:cs="仿宋" w:hint="eastAsia"/>
                <w:color w:val="000000"/>
                <w:kern w:val="0"/>
                <w:sz w:val="24"/>
              </w:rPr>
              <w:t>合同和验收报告齐全的</w:t>
            </w:r>
            <w:r w:rsidRPr="004A316E">
              <w:rPr>
                <w:rFonts w:ascii="仿宋" w:eastAsia="仿宋" w:hAnsi="仿宋" w:cs="仿宋" w:hint="eastAsia"/>
                <w:color w:val="000000"/>
                <w:kern w:val="0"/>
                <w:sz w:val="24"/>
              </w:rPr>
              <w:t>，</w:t>
            </w:r>
            <w:r>
              <w:rPr>
                <w:rFonts w:ascii="仿宋" w:eastAsia="仿宋" w:hAnsi="仿宋" w:cs="仿宋" w:hint="eastAsia"/>
                <w:color w:val="000000"/>
                <w:kern w:val="0"/>
                <w:sz w:val="24"/>
              </w:rPr>
              <w:t>每提供1份得2分，满分10分（合同日期为准），不提供或提供不齐全者不得分；</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u w:val="single"/>
              </w:rPr>
              <w:t>10</w:t>
            </w:r>
            <w:r>
              <w:rPr>
                <w:rFonts w:ascii="仿宋" w:eastAsia="仿宋" w:hAnsi="仿宋" w:cs="仿宋" w:hint="eastAsia"/>
                <w:color w:val="000000"/>
                <w:kern w:val="0"/>
                <w:sz w:val="24"/>
              </w:rPr>
              <w:t>分</w:t>
            </w:r>
          </w:p>
        </w:tc>
      </w:tr>
      <w:tr w:rsidR="006C19C7" w:rsidTr="00421CB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widowControl/>
              <w:spacing w:line="330" w:lineRule="atLeast"/>
              <w:jc w:val="center"/>
              <w:rPr>
                <w:rFonts w:ascii="仿宋" w:eastAsia="仿宋" w:hAnsi="仿宋" w:cs="仿宋"/>
                <w:kern w:val="0"/>
                <w:sz w:val="24"/>
              </w:rPr>
            </w:pPr>
            <w:r w:rsidRPr="00542BA8">
              <w:rPr>
                <w:rFonts w:ascii="仿宋" w:eastAsia="仿宋" w:hAnsi="仿宋" w:cs="仿宋" w:hint="eastAsia"/>
                <w:kern w:val="0"/>
                <w:sz w:val="24"/>
              </w:rPr>
              <w:t>技术服务及</w:t>
            </w:r>
            <w:r w:rsidRPr="00542BA8">
              <w:rPr>
                <w:rFonts w:ascii="仿宋" w:eastAsia="仿宋" w:hAnsi="仿宋" w:cs="仿宋" w:hint="eastAsia"/>
                <w:kern w:val="0"/>
                <w:sz w:val="24"/>
              </w:rPr>
              <w:lastRenderedPageBreak/>
              <w:t>培训方案</w:t>
            </w:r>
          </w:p>
        </w:tc>
        <w:tc>
          <w:tcPr>
            <w:tcW w:w="61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widowControl/>
              <w:tabs>
                <w:tab w:val="left" w:pos="312"/>
              </w:tabs>
              <w:spacing w:line="360" w:lineRule="atLeast"/>
              <w:jc w:val="left"/>
              <w:rPr>
                <w:rFonts w:ascii="仿宋" w:eastAsia="仿宋" w:hAnsi="仿宋" w:cs="仿宋"/>
                <w:kern w:val="0"/>
                <w:sz w:val="24"/>
              </w:rPr>
            </w:pPr>
            <w:r w:rsidRPr="00542BA8">
              <w:rPr>
                <w:rFonts w:ascii="仿宋" w:eastAsia="仿宋" w:hAnsi="仿宋" w:cs="仿宋" w:hint="eastAsia"/>
                <w:kern w:val="0"/>
                <w:sz w:val="24"/>
              </w:rPr>
              <w:lastRenderedPageBreak/>
              <w:t>提供制定技术服务及培训的方案、培训计划表、设备配送</w:t>
            </w:r>
            <w:r w:rsidRPr="00542BA8">
              <w:rPr>
                <w:rFonts w:ascii="仿宋" w:eastAsia="仿宋" w:hAnsi="仿宋" w:cs="仿宋" w:hint="eastAsia"/>
                <w:kern w:val="0"/>
                <w:sz w:val="24"/>
              </w:rPr>
              <w:lastRenderedPageBreak/>
              <w:t>计划和用户使用评价</w:t>
            </w:r>
            <w:r w:rsidRPr="00542BA8">
              <w:rPr>
                <w:rFonts w:ascii="仿宋" w:eastAsia="仿宋" w:hAnsi="仿宋" w:hint="eastAsia"/>
                <w:sz w:val="24"/>
              </w:rPr>
              <w:t>，每提供一项得1分，满分4分；</w:t>
            </w:r>
            <w:r w:rsidRPr="00542BA8">
              <w:rPr>
                <w:rFonts w:ascii="仿宋" w:eastAsia="仿宋" w:hAnsi="仿宋" w:cs="仿宋" w:hint="eastAsia"/>
                <w:kern w:val="0"/>
                <w:sz w:val="24"/>
              </w:rPr>
              <w:t>未制定者不得分。</w:t>
            </w:r>
          </w:p>
        </w:tc>
        <w:tc>
          <w:tcPr>
            <w:tcW w:w="141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lastRenderedPageBreak/>
              <w:t>4分</w:t>
            </w:r>
          </w:p>
        </w:tc>
      </w:tr>
      <w:tr w:rsidR="006C19C7" w:rsidTr="00421CB5">
        <w:trPr>
          <w:trHeight w:val="623"/>
        </w:trPr>
        <w:tc>
          <w:tcPr>
            <w:tcW w:w="9039"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sz w:val="24"/>
              </w:rPr>
            </w:pPr>
            <w:r>
              <w:rPr>
                <w:rFonts w:ascii="仿宋" w:eastAsia="仿宋" w:hAnsi="仿宋" w:cs="仿宋" w:hint="eastAsia"/>
                <w:b/>
                <w:color w:val="000000"/>
                <w:kern w:val="0"/>
                <w:sz w:val="24"/>
              </w:rPr>
              <w:lastRenderedPageBreak/>
              <w:t xml:space="preserve">三、技术部分（满分  </w:t>
            </w:r>
            <w:r>
              <w:rPr>
                <w:rFonts w:ascii="仿宋" w:eastAsia="仿宋" w:hAnsi="仿宋" w:cs="仿宋" w:hint="eastAsia"/>
                <w:b/>
                <w:color w:val="000000"/>
                <w:kern w:val="0"/>
                <w:sz w:val="24"/>
                <w:u w:val="single"/>
              </w:rPr>
              <w:t>35</w:t>
            </w:r>
            <w:r>
              <w:rPr>
                <w:rFonts w:ascii="仿宋" w:eastAsia="仿宋" w:hAnsi="仿宋" w:cs="仿宋" w:hint="eastAsia"/>
                <w:b/>
                <w:color w:val="000000"/>
                <w:kern w:val="0"/>
                <w:sz w:val="24"/>
              </w:rPr>
              <w:t>分）</w:t>
            </w:r>
          </w:p>
        </w:tc>
      </w:tr>
      <w:tr w:rsidR="006C19C7" w:rsidTr="00421CB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sz w:val="24"/>
              </w:rPr>
            </w:pPr>
            <w:r>
              <w:rPr>
                <w:rFonts w:ascii="仿宋" w:eastAsia="仿宋" w:hAnsi="仿宋" w:cs="仿宋" w:hint="eastAsia"/>
                <w:b/>
                <w:color w:val="000000"/>
                <w:kern w:val="0"/>
                <w:sz w:val="24"/>
              </w:rPr>
              <w:t>评分因素</w:t>
            </w:r>
          </w:p>
        </w:tc>
        <w:tc>
          <w:tcPr>
            <w:tcW w:w="6164"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sz w:val="24"/>
              </w:rPr>
            </w:pPr>
            <w:r>
              <w:rPr>
                <w:rFonts w:ascii="仿宋" w:eastAsia="仿宋" w:hAnsi="仿宋" w:cs="仿宋" w:hint="eastAsia"/>
                <w:b/>
                <w:color w:val="000000"/>
                <w:kern w:val="0"/>
                <w:sz w:val="24"/>
              </w:rPr>
              <w:t>评分标准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sz w:val="24"/>
              </w:rPr>
            </w:pPr>
            <w:r>
              <w:rPr>
                <w:rFonts w:ascii="仿宋" w:eastAsia="仿宋" w:hAnsi="仿宋" w:cs="仿宋" w:hint="eastAsia"/>
                <w:b/>
                <w:color w:val="000000"/>
                <w:kern w:val="0"/>
                <w:sz w:val="24"/>
              </w:rPr>
              <w:t>分值</w:t>
            </w:r>
          </w:p>
        </w:tc>
      </w:tr>
      <w:tr w:rsidR="006C19C7" w:rsidTr="00421CB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widowControl/>
              <w:spacing w:line="330" w:lineRule="atLeast"/>
              <w:rPr>
                <w:rFonts w:ascii="仿宋" w:eastAsia="仿宋" w:hAnsi="仿宋" w:cs="仿宋"/>
                <w:b/>
                <w:kern w:val="0"/>
                <w:sz w:val="24"/>
              </w:rPr>
            </w:pPr>
            <w:r w:rsidRPr="00542BA8">
              <w:rPr>
                <w:rFonts w:ascii="仿宋" w:eastAsia="仿宋" w:hAnsi="仿宋" w:cs="仿宋" w:hint="eastAsia"/>
                <w:kern w:val="0"/>
                <w:sz w:val="24"/>
              </w:rPr>
              <w:t>对招标文件的响应程度</w:t>
            </w:r>
          </w:p>
        </w:tc>
        <w:tc>
          <w:tcPr>
            <w:tcW w:w="6164"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rPr>
                <w:sz w:val="24"/>
              </w:rPr>
            </w:pPr>
            <w:r w:rsidRPr="00542BA8">
              <w:rPr>
                <w:rFonts w:ascii="仿宋" w:eastAsia="仿宋" w:hAnsi="仿宋" w:cs="仿宋" w:hint="eastAsia"/>
                <w:sz w:val="24"/>
              </w:rPr>
              <w:t>满足招标文件技术要求的得15分，优于招标文件产品中关键技术参数（底盘、上装、消防水泵、空气压缩机系统、全自动泡沫混合比例系统、水罐、泡沫罐、遥控炮）的，每一项加1分，满分25分；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b/>
                <w:color w:val="000000"/>
                <w:kern w:val="0"/>
                <w:sz w:val="24"/>
              </w:rPr>
            </w:pPr>
            <w:r>
              <w:rPr>
                <w:rFonts w:ascii="仿宋" w:eastAsia="仿宋" w:hAnsi="仿宋" w:cs="仿宋" w:hint="eastAsia"/>
                <w:color w:val="000000"/>
                <w:kern w:val="0"/>
                <w:sz w:val="24"/>
                <w:u w:val="single"/>
              </w:rPr>
              <w:t>25</w:t>
            </w:r>
            <w:r>
              <w:rPr>
                <w:rFonts w:ascii="仿宋" w:eastAsia="仿宋" w:hAnsi="仿宋" w:cs="仿宋" w:hint="eastAsia"/>
                <w:color w:val="000000"/>
                <w:kern w:val="0"/>
                <w:sz w:val="24"/>
              </w:rPr>
              <w:t>分</w:t>
            </w:r>
          </w:p>
        </w:tc>
      </w:tr>
      <w:tr w:rsidR="006C19C7" w:rsidTr="00421CB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B72425" w:rsidRDefault="006C19C7" w:rsidP="00D80B72">
            <w:pPr>
              <w:widowControl/>
              <w:spacing w:line="330" w:lineRule="atLeast"/>
              <w:rPr>
                <w:rFonts w:ascii="仿宋" w:eastAsia="仿宋" w:hAnsi="仿宋" w:cs="仿宋"/>
                <w:kern w:val="0"/>
                <w:sz w:val="24"/>
              </w:rPr>
            </w:pPr>
            <w:r w:rsidRPr="00B72425">
              <w:rPr>
                <w:rFonts w:ascii="仿宋" w:eastAsia="仿宋" w:hAnsi="仿宋" w:cs="仿宋" w:hint="eastAsia"/>
                <w:kern w:val="0"/>
                <w:sz w:val="24"/>
              </w:rPr>
              <w:t>产品先进性</w:t>
            </w:r>
          </w:p>
        </w:tc>
        <w:tc>
          <w:tcPr>
            <w:tcW w:w="6164"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widowControl/>
              <w:spacing w:line="360" w:lineRule="atLeast"/>
              <w:jc w:val="left"/>
              <w:rPr>
                <w:rFonts w:ascii="仿宋" w:eastAsia="仿宋" w:hAnsi="仿宋" w:cs="仿宋"/>
                <w:sz w:val="24"/>
              </w:rPr>
            </w:pPr>
            <w:r w:rsidRPr="00542BA8">
              <w:rPr>
                <w:rFonts w:ascii="仿宋" w:eastAsia="仿宋" w:hAnsi="仿宋" w:cs="仿宋" w:hint="eastAsia"/>
                <w:sz w:val="24"/>
              </w:rPr>
              <w:t>投标产品重要部件认证材料（底盘3C证书、底盘碰撞试验证书、水泵及压缩空气泡沫系统检测报告），</w:t>
            </w:r>
            <w:r w:rsidRPr="00542BA8">
              <w:rPr>
                <w:rFonts w:ascii="仿宋" w:eastAsia="仿宋" w:hAnsi="仿宋" w:hint="eastAsia"/>
                <w:sz w:val="24"/>
              </w:rPr>
              <w:t>每提供一项得</w:t>
            </w:r>
            <w:r w:rsidRPr="00542BA8">
              <w:rPr>
                <w:rFonts w:ascii="仿宋" w:eastAsia="仿宋" w:hAnsi="仿宋"/>
                <w:sz w:val="24"/>
              </w:rPr>
              <w:t>1</w:t>
            </w:r>
            <w:r w:rsidRPr="00542BA8">
              <w:rPr>
                <w:rFonts w:ascii="仿宋" w:eastAsia="仿宋" w:hAnsi="仿宋" w:hint="eastAsia"/>
                <w:sz w:val="24"/>
              </w:rPr>
              <w:t>分，满分</w:t>
            </w:r>
            <w:r w:rsidRPr="00542BA8">
              <w:rPr>
                <w:rFonts w:ascii="仿宋" w:eastAsia="仿宋" w:hAnsi="仿宋"/>
                <w:sz w:val="24"/>
              </w:rPr>
              <w:t>3</w:t>
            </w:r>
            <w:r w:rsidRPr="00542BA8">
              <w:rPr>
                <w:rFonts w:ascii="仿宋" w:eastAsia="仿宋" w:hAnsi="仿宋" w:hint="eastAsia"/>
                <w:sz w:val="24"/>
              </w:rPr>
              <w:t>分，不提供者不得分。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color w:val="FF0000"/>
                <w:kern w:val="0"/>
                <w:sz w:val="24"/>
                <w:u w:val="single"/>
              </w:rPr>
            </w:pPr>
            <w:r w:rsidRPr="00B241D9">
              <w:rPr>
                <w:rFonts w:ascii="仿宋" w:eastAsia="仿宋" w:hAnsi="仿宋" w:cs="仿宋"/>
                <w:kern w:val="0"/>
                <w:sz w:val="24"/>
                <w:u w:val="single"/>
              </w:rPr>
              <w:t>3</w:t>
            </w:r>
            <w:r w:rsidRPr="00B241D9">
              <w:rPr>
                <w:rFonts w:ascii="仿宋" w:eastAsia="仿宋" w:hAnsi="仿宋" w:cs="仿宋" w:hint="eastAsia"/>
                <w:kern w:val="0"/>
                <w:sz w:val="24"/>
              </w:rPr>
              <w:t>分</w:t>
            </w:r>
          </w:p>
        </w:tc>
      </w:tr>
      <w:tr w:rsidR="006C19C7" w:rsidTr="00421CB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Pr="00B72425" w:rsidRDefault="006C19C7" w:rsidP="00D80B72">
            <w:pPr>
              <w:widowControl/>
              <w:spacing w:line="330" w:lineRule="atLeast"/>
              <w:rPr>
                <w:rFonts w:ascii="仿宋" w:eastAsia="仿宋" w:hAnsi="仿宋" w:cs="仿宋"/>
                <w:kern w:val="0"/>
                <w:sz w:val="24"/>
              </w:rPr>
            </w:pPr>
            <w:r w:rsidRPr="00B72425">
              <w:rPr>
                <w:rFonts w:ascii="仿宋" w:eastAsia="仿宋" w:hAnsi="仿宋" w:cs="仿宋" w:hint="eastAsia"/>
                <w:kern w:val="0"/>
                <w:sz w:val="24"/>
              </w:rPr>
              <w:t>产品实用性</w:t>
            </w:r>
          </w:p>
        </w:tc>
        <w:tc>
          <w:tcPr>
            <w:tcW w:w="6164"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Pr="00542BA8" w:rsidRDefault="006C19C7" w:rsidP="00D80B72">
            <w:pPr>
              <w:widowControl/>
              <w:spacing w:line="360" w:lineRule="atLeast"/>
              <w:jc w:val="left"/>
              <w:rPr>
                <w:rFonts w:ascii="仿宋" w:eastAsia="仿宋" w:hAnsi="仿宋" w:cs="仿宋"/>
                <w:sz w:val="24"/>
              </w:rPr>
            </w:pPr>
            <w:r w:rsidRPr="00542BA8">
              <w:rPr>
                <w:rFonts w:ascii="仿宋" w:eastAsia="仿宋" w:hAnsi="仿宋" w:cs="仿宋" w:hint="eastAsia"/>
                <w:sz w:val="24"/>
              </w:rPr>
              <w:t>投标产品在实战或演习中应用的案例（</w:t>
            </w:r>
            <w:r>
              <w:rPr>
                <w:rFonts w:ascii="仿宋" w:eastAsia="仿宋" w:hAnsi="仿宋" w:cs="仿宋" w:hint="eastAsia"/>
                <w:sz w:val="24"/>
              </w:rPr>
              <w:t>要有关键</w:t>
            </w:r>
            <w:r w:rsidRPr="00542BA8">
              <w:rPr>
                <w:rFonts w:ascii="仿宋" w:eastAsia="仿宋" w:hAnsi="仿宋" w:cs="仿宋" w:hint="eastAsia"/>
                <w:sz w:val="24"/>
              </w:rPr>
              <w:t>数据</w:t>
            </w:r>
            <w:r>
              <w:rPr>
                <w:rFonts w:ascii="仿宋" w:eastAsia="仿宋" w:hAnsi="仿宋" w:cs="仿宋" w:hint="eastAsia"/>
                <w:sz w:val="24"/>
              </w:rPr>
              <w:t>分析</w:t>
            </w:r>
            <w:r w:rsidRPr="00542BA8">
              <w:rPr>
                <w:rFonts w:ascii="仿宋" w:eastAsia="仿宋" w:hAnsi="仿宋" w:cs="仿宋" w:hint="eastAsia"/>
                <w:sz w:val="24"/>
              </w:rPr>
              <w:t>），每提供一个</w:t>
            </w:r>
            <w:r>
              <w:rPr>
                <w:rFonts w:ascii="仿宋" w:eastAsia="仿宋" w:hAnsi="仿宋" w:cs="仿宋" w:hint="eastAsia"/>
                <w:sz w:val="24"/>
              </w:rPr>
              <w:t>案例</w:t>
            </w:r>
            <w:r w:rsidRPr="00542BA8">
              <w:rPr>
                <w:rFonts w:ascii="仿宋" w:eastAsia="仿宋" w:hAnsi="仿宋" w:cs="仿宋" w:hint="eastAsia"/>
                <w:sz w:val="24"/>
              </w:rPr>
              <w:t>得1分，满分</w:t>
            </w:r>
            <w:r w:rsidRPr="00542BA8">
              <w:rPr>
                <w:rFonts w:ascii="仿宋" w:eastAsia="仿宋" w:hAnsi="仿宋" w:cs="仿宋"/>
                <w:sz w:val="24"/>
              </w:rPr>
              <w:t>3</w:t>
            </w:r>
            <w:r w:rsidRPr="00542BA8">
              <w:rPr>
                <w:rFonts w:ascii="仿宋" w:eastAsia="仿宋" w:hAnsi="仿宋" w:cs="仿宋" w:hint="eastAsia"/>
                <w:sz w:val="24"/>
              </w:rPr>
              <w:t>分，不提供者不得分。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3分</w:t>
            </w:r>
          </w:p>
        </w:tc>
      </w:tr>
      <w:tr w:rsidR="006C19C7" w:rsidTr="00421CB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rPr>
                <w:rFonts w:ascii="仿宋" w:eastAsia="仿宋" w:hAnsi="仿宋" w:cs="仿宋"/>
                <w:color w:val="000000"/>
                <w:kern w:val="0"/>
                <w:sz w:val="24"/>
              </w:rPr>
            </w:pPr>
            <w:r>
              <w:rPr>
                <w:rFonts w:ascii="仿宋" w:eastAsia="仿宋" w:hAnsi="仿宋" w:cs="仿宋"/>
                <w:kern w:val="0"/>
                <w:sz w:val="24"/>
              </w:rPr>
              <w:t>投标文件规范程度</w:t>
            </w:r>
          </w:p>
        </w:tc>
        <w:tc>
          <w:tcPr>
            <w:tcW w:w="6164"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tabs>
                <w:tab w:val="left" w:pos="312"/>
              </w:tabs>
              <w:spacing w:line="360" w:lineRule="atLeast"/>
              <w:jc w:val="left"/>
              <w:rPr>
                <w:rFonts w:ascii="仿宋" w:eastAsia="仿宋" w:hAnsi="仿宋" w:cs="仿宋"/>
                <w:sz w:val="24"/>
              </w:rPr>
            </w:pPr>
            <w:r>
              <w:rPr>
                <w:rFonts w:ascii="仿宋" w:eastAsia="仿宋" w:hAnsi="仿宋" w:cs="仿宋" w:hint="eastAsia"/>
                <w:sz w:val="24"/>
              </w:rPr>
              <w:t>1、投标文件装订规范、文字清晰、无差错得2分；</w:t>
            </w:r>
          </w:p>
          <w:p w:rsidR="006C19C7" w:rsidRDefault="006C19C7" w:rsidP="00D80B72">
            <w:pPr>
              <w:widowControl/>
              <w:tabs>
                <w:tab w:val="left" w:pos="312"/>
              </w:tabs>
              <w:spacing w:line="360" w:lineRule="atLeas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所提供资料准确完整得</w:t>
            </w:r>
            <w:r>
              <w:rPr>
                <w:rFonts w:ascii="仿宋" w:eastAsia="仿宋" w:hAnsi="仿宋" w:cs="仿宋" w:hint="eastAsia"/>
                <w:sz w:val="24"/>
              </w:rPr>
              <w:t>2分；</w:t>
            </w:r>
          </w:p>
        </w:tc>
        <w:tc>
          <w:tcPr>
            <w:tcW w:w="1418" w:type="dxa"/>
            <w:tcBorders>
              <w:top w:val="nil"/>
              <w:left w:val="nil"/>
              <w:bottom w:val="single" w:sz="8" w:space="0" w:color="auto"/>
              <w:right w:val="single" w:sz="8" w:space="0" w:color="auto"/>
            </w:tcBorders>
            <w:shd w:val="clear" w:color="auto" w:fill="FFFFFF"/>
            <w:tcMar>
              <w:left w:w="108" w:type="dxa"/>
              <w:right w:w="108" w:type="dxa"/>
            </w:tcMar>
            <w:vAlign w:val="center"/>
          </w:tcPr>
          <w:p w:rsidR="006C19C7" w:rsidRDefault="006C19C7" w:rsidP="00D80B72">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4</w:t>
            </w:r>
            <w:r>
              <w:rPr>
                <w:rFonts w:ascii="仿宋" w:eastAsia="仿宋" w:hAnsi="仿宋" w:cs="仿宋" w:hint="eastAsia"/>
                <w:kern w:val="0"/>
                <w:sz w:val="24"/>
              </w:rPr>
              <w:t>分</w:t>
            </w:r>
          </w:p>
        </w:tc>
      </w:tr>
    </w:tbl>
    <w:p w:rsidR="00C01A78" w:rsidRDefault="000A279F" w:rsidP="006C19C7">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01A78">
        <w:trPr>
          <w:trHeight w:val="55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01A78" w:rsidRDefault="000A279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计算公式</w:t>
            </w:r>
          </w:p>
        </w:tc>
      </w:tr>
      <w:tr w:rsidR="00C01A78">
        <w:trPr>
          <w:trHeight w:val="891"/>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C01A78" w:rsidRDefault="000A279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01A78" w:rsidRDefault="000A279F">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C01A78" w:rsidRDefault="00C01A78">
            <w:pPr>
              <w:jc w:val="center"/>
              <w:rPr>
                <w:rFonts w:ascii="宋体" w:hAnsi="宋体"/>
                <w:b/>
                <w:sz w:val="24"/>
                <w:szCs w:val="24"/>
                <w:lang w:val="en-GB"/>
              </w:rPr>
            </w:pPr>
          </w:p>
        </w:tc>
      </w:tr>
      <w:tr w:rsidR="00C01A78">
        <w:trPr>
          <w:trHeight w:val="1414"/>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01A78" w:rsidRDefault="000A279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01A78" w:rsidRDefault="000A279F">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01A78" w:rsidRDefault="000A279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01A78" w:rsidRDefault="00C01A78">
            <w:pPr>
              <w:rPr>
                <w:rFonts w:ascii="宋体" w:hAnsi="宋体"/>
                <w:sz w:val="24"/>
                <w:szCs w:val="24"/>
                <w:lang w:val="en-GB"/>
              </w:rPr>
            </w:pPr>
          </w:p>
        </w:tc>
      </w:tr>
      <w:tr w:rsidR="00C01A78">
        <w:trPr>
          <w:trHeight w:val="70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01A78" w:rsidRDefault="000A279F">
            <w:pPr>
              <w:jc w:val="center"/>
              <w:rPr>
                <w:rFonts w:ascii="宋体" w:hAnsi="宋体"/>
                <w:sz w:val="24"/>
                <w:szCs w:val="24"/>
                <w:lang w:val="en-GB"/>
              </w:rPr>
            </w:pPr>
            <w:r>
              <w:rPr>
                <w:rFonts w:ascii="宋体" w:hAnsi="宋体" w:hint="eastAsia"/>
                <w:sz w:val="24"/>
                <w:szCs w:val="24"/>
                <w:lang w:val="en-GB"/>
              </w:rPr>
              <w:t>对联合体总金额扣除</w:t>
            </w:r>
          </w:p>
          <w:p w:rsidR="00C01A78" w:rsidRDefault="000A279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C01A78" w:rsidRDefault="00C01A78">
            <w:pPr>
              <w:jc w:val="center"/>
              <w:rPr>
                <w:rFonts w:ascii="宋体" w:hAnsi="宋体"/>
                <w:b/>
                <w:sz w:val="24"/>
                <w:szCs w:val="24"/>
                <w:lang w:val="en-GB"/>
              </w:rPr>
            </w:pP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01A78">
        <w:trPr>
          <w:trHeight w:val="2582"/>
        </w:trPr>
        <w:tc>
          <w:tcPr>
            <w:tcW w:w="8931" w:type="dxa"/>
            <w:gridSpan w:val="4"/>
            <w:vAlign w:val="center"/>
          </w:tcPr>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01A78" w:rsidRDefault="000A279F" w:rsidP="00F5526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01A78" w:rsidRDefault="000A279F" w:rsidP="00F5526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01A78" w:rsidRDefault="000A279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01A78" w:rsidRDefault="000A279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01A78" w:rsidRDefault="000A279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0A279F">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C01A78" w:rsidRDefault="000A27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01A78">
        <w:tc>
          <w:tcPr>
            <w:tcW w:w="46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01A78" w:rsidRDefault="000A279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01A78" w:rsidRDefault="00C01A78">
            <w:pPr>
              <w:pStyle w:val="a7"/>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01A78" w:rsidRDefault="000A279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tcBorders>
              <w:top w:val="double" w:sz="4" w:space="0" w:color="auto"/>
            </w:tcBorders>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01A78" w:rsidRDefault="00C01A78">
            <w:pPr>
              <w:jc w:val="center"/>
            </w:pPr>
          </w:p>
        </w:tc>
        <w:tc>
          <w:tcPr>
            <w:tcW w:w="1560"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01A78" w:rsidRDefault="00C01A78">
            <w:pPr>
              <w:jc w:val="center"/>
            </w:pPr>
          </w:p>
        </w:tc>
        <w:tc>
          <w:tcPr>
            <w:tcW w:w="1560"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60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92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01A78" w:rsidRDefault="00C01A78">
            <w:pPr>
              <w:pStyle w:val="a7"/>
              <w:kinsoku w:val="0"/>
              <w:overflowPunct w:val="0"/>
              <w:autoSpaceDE w:val="0"/>
              <w:autoSpaceDN w:val="0"/>
              <w:spacing w:line="320" w:lineRule="exact"/>
              <w:rPr>
                <w:rFonts w:hAnsi="宋体" w:cs="微软雅黑"/>
                <w:bCs/>
                <w:kern w:val="0"/>
              </w:rPr>
            </w:pP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bl>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01A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01A78" w:rsidRDefault="000A279F">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C01A78" w:rsidRDefault="000A279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C01A78" w:rsidRDefault="000A279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01A78" w:rsidRDefault="000A279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01A78" w:rsidRDefault="00C01A78">
      <w:pPr>
        <w:pStyle w:val="a7"/>
        <w:adjustRightInd w:val="0"/>
        <w:snapToGrid w:val="0"/>
        <w:spacing w:line="360" w:lineRule="auto"/>
        <w:rPr>
          <w:rFonts w:asciiTheme="minorEastAsia" w:eastAsiaTheme="minorEastAsia" w:hAnsiTheme="minorEastAsia"/>
          <w:szCs w:val="24"/>
        </w:rPr>
      </w:pPr>
    </w:p>
    <w:p w:rsidR="00C01A78" w:rsidRDefault="000A279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01A78" w:rsidRDefault="000A279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01A78" w:rsidRDefault="000A279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01A78" w:rsidRDefault="00C01A78">
      <w:pPr>
        <w:spacing w:line="480" w:lineRule="exact"/>
        <w:jc w:val="center"/>
        <w:rPr>
          <w:rFonts w:asciiTheme="majorEastAsia" w:eastAsiaTheme="majorEastAsia" w:hAnsiTheme="majorEastAsia"/>
          <w:b/>
          <w:bCs/>
          <w:color w:val="000000"/>
          <w:sz w:val="36"/>
          <w:szCs w:val="36"/>
        </w:rPr>
      </w:pPr>
    </w:p>
    <w:p w:rsidR="00C01A78" w:rsidRDefault="000A279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01A78" w:rsidRDefault="00C01A78" w:rsidP="00F55263">
      <w:pPr>
        <w:autoSpaceDE w:val="0"/>
        <w:autoSpaceDN w:val="0"/>
        <w:adjustRightInd w:val="0"/>
        <w:spacing w:line="480" w:lineRule="auto"/>
        <w:ind w:firstLineChars="257" w:firstLine="617"/>
        <w:rPr>
          <w:rFonts w:ascii="宋体" w:hAnsi="宋体"/>
          <w:color w:val="000000"/>
          <w:sz w:val="24"/>
          <w:szCs w:val="24"/>
        </w:rPr>
      </w:pP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0A279F" w:rsidP="00F5526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01A78" w:rsidRDefault="00C01A78" w:rsidP="00F55263">
      <w:pPr>
        <w:pStyle w:val="13"/>
        <w:spacing w:line="480" w:lineRule="auto"/>
        <w:ind w:leftChars="-256" w:left="-538" w:firstLineChars="257" w:firstLine="617"/>
        <w:jc w:val="center"/>
        <w:rPr>
          <w:rFonts w:asciiTheme="minorEastAsia" w:hAnsiTheme="minorEastAsia"/>
          <w:bCs/>
          <w:color w:val="000000"/>
          <w:szCs w:val="24"/>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0A279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01A78" w:rsidRDefault="000A279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01A78" w:rsidRDefault="00C01A78">
      <w:pPr>
        <w:pStyle w:val="14"/>
        <w:spacing w:line="480" w:lineRule="auto"/>
        <w:rPr>
          <w:rFonts w:asciiTheme="minorEastAsia" w:hAnsiTheme="minorEastAsia" w:cs="Arial"/>
          <w:color w:val="000000"/>
          <w:szCs w:val="24"/>
        </w:rPr>
      </w:pPr>
    </w:p>
    <w:p w:rsidR="00C01A78" w:rsidRDefault="00C01A78"/>
    <w:p w:rsidR="00C01A78" w:rsidRDefault="000A279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01A78" w:rsidRDefault="00C01A78">
      <w:pPr>
        <w:spacing w:line="480" w:lineRule="exact"/>
        <w:jc w:val="center"/>
        <w:rPr>
          <w:rFonts w:ascii="宋体" w:hAnsi="宋体"/>
          <w:b/>
          <w:bCs/>
          <w:color w:val="000000"/>
          <w:sz w:val="36"/>
          <w:szCs w:val="36"/>
        </w:rPr>
      </w:pPr>
    </w:p>
    <w:p w:rsidR="00C01A78" w:rsidRDefault="000A279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01A78" w:rsidRDefault="00C01A78">
      <w:pPr>
        <w:spacing w:line="480" w:lineRule="exact"/>
        <w:jc w:val="center"/>
        <w:rPr>
          <w:rFonts w:ascii="宋体" w:hAnsi="宋体"/>
          <w:b/>
          <w:bCs/>
          <w:color w:val="000000"/>
          <w:sz w:val="36"/>
          <w:szCs w:val="36"/>
        </w:rPr>
      </w:pP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01A78">
        <w:trPr>
          <w:gridAfter w:val="1"/>
          <w:wAfter w:w="14" w:type="dxa"/>
          <w:trHeight w:val="2636"/>
        </w:trPr>
        <w:tc>
          <w:tcPr>
            <w:tcW w:w="4484" w:type="dxa"/>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01A78">
        <w:trPr>
          <w:trHeight w:val="2781"/>
        </w:trPr>
        <w:tc>
          <w:tcPr>
            <w:tcW w:w="4491" w:type="dxa"/>
            <w:gridSpan w:val="2"/>
            <w:vAlign w:val="center"/>
          </w:tcPr>
          <w:p w:rsidR="00C01A78" w:rsidRDefault="000A279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C01A78" w:rsidRDefault="000A279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C01A78" w:rsidRDefault="00C01A78" w:rsidP="00F55263">
      <w:pPr>
        <w:spacing w:line="320" w:lineRule="exact"/>
        <w:ind w:left="2" w:firstLineChars="149" w:firstLine="358"/>
        <w:rPr>
          <w:rFonts w:asciiTheme="minorEastAsia" w:hAnsiTheme="minorEastAsia" w:cs="Courier New"/>
          <w:sz w:val="24"/>
          <w:szCs w:val="24"/>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01A78" w:rsidRDefault="000A279F" w:rsidP="001F0BA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01A78" w:rsidRDefault="000A279F" w:rsidP="001F0BA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01A78" w:rsidRDefault="000A279F" w:rsidP="001F0B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01A78" w:rsidRDefault="000A279F" w:rsidP="001F0B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01A78" w:rsidRDefault="00C01A78" w:rsidP="001F0BAD">
      <w:pPr>
        <w:spacing w:beforeLines="50" w:afterLines="50" w:line="360" w:lineRule="auto"/>
        <w:ind w:firstLineChars="236" w:firstLine="566"/>
        <w:rPr>
          <w:rFonts w:asciiTheme="minorEastAsia" w:hAnsiTheme="minorEastAsia" w:cs="宋体"/>
          <w:sz w:val="24"/>
          <w:szCs w:val="24"/>
          <w:lang w:val="zh-CN"/>
        </w:rPr>
      </w:pPr>
    </w:p>
    <w:p w:rsidR="00C01A78" w:rsidRDefault="000A279F" w:rsidP="001F0BA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01A78" w:rsidRDefault="000A279F" w:rsidP="001F0BA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01A78" w:rsidRDefault="00C01A78" w:rsidP="001F0BAD">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1F0BAD">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1F0BAD">
      <w:pPr>
        <w:spacing w:beforeLines="50" w:afterLines="50" w:line="360" w:lineRule="auto"/>
        <w:ind w:right="420" w:firstLineChars="2286" w:firstLine="5486"/>
        <w:rPr>
          <w:rFonts w:asciiTheme="minorEastAsia" w:hAnsiTheme="minorEastAsia" w:cs="宋体"/>
          <w:sz w:val="24"/>
          <w:szCs w:val="24"/>
          <w:lang w:val="zh-CN"/>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01A78" w:rsidRDefault="00C01A78">
      <w:pPr>
        <w:autoSpaceDE w:val="0"/>
        <w:autoSpaceDN w:val="0"/>
        <w:adjustRightInd w:val="0"/>
        <w:spacing w:line="360" w:lineRule="auto"/>
        <w:jc w:val="center"/>
        <w:rPr>
          <w:rFonts w:ascii="宋体" w:cs="宋体"/>
          <w:sz w:val="24"/>
          <w:lang w:val="zh-CN"/>
        </w:rPr>
      </w:pPr>
    </w:p>
    <w:p w:rsidR="00C01A78" w:rsidRDefault="000A279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01A78" w:rsidRDefault="00C01A78">
      <w:pPr>
        <w:autoSpaceDE w:val="0"/>
        <w:autoSpaceDN w:val="0"/>
        <w:adjustRightInd w:val="0"/>
        <w:spacing w:line="360" w:lineRule="auto"/>
        <w:ind w:right="-11"/>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outlineLvl w:val="0"/>
        <w:rPr>
          <w:rFonts w:ascii="宋体" w:cs="宋体"/>
          <w:sz w:val="24"/>
          <w:lang w:val="zh-CN"/>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C01A7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spacing w:line="300" w:lineRule="exact"/>
        <w:rPr>
          <w:rFonts w:asciiTheme="minorEastAsia" w:hAnsiTheme="minorEastAsia"/>
          <w:color w:val="000000"/>
          <w:sz w:val="24"/>
          <w:szCs w:val="24"/>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01A7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C01A78" w:rsidRDefault="00C01A78">
      <w:pPr>
        <w:snapToGrid w:val="0"/>
        <w:spacing w:line="360" w:lineRule="auto"/>
        <w:jc w:val="center"/>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0A279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01A78">
        <w:trPr>
          <w:trHeight w:val="777"/>
        </w:trPr>
        <w:tc>
          <w:tcPr>
            <w:tcW w:w="712"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hAnsi="宋体" w:cs="微软雅黑"/>
          <w:bCs/>
          <w:kern w:val="0"/>
        </w:rPr>
      </w:pPr>
    </w:p>
    <w:p w:rsidR="00C01A78" w:rsidRDefault="000A279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01A78" w:rsidRDefault="00C01A78">
      <w:pP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C01A78" w:rsidRDefault="000A279F" w:rsidP="001F0BA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01A78" w:rsidRDefault="00C01A78">
      <w:pPr>
        <w:spacing w:line="360" w:lineRule="auto"/>
        <w:jc w:val="center"/>
        <w:rPr>
          <w:rFonts w:ascii="宋体" w:hAnsi="宋体"/>
          <w:b/>
          <w:bCs/>
          <w:color w:val="000000"/>
          <w:sz w:val="36"/>
          <w:szCs w:val="36"/>
        </w:rPr>
      </w:pP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C01A78" w:rsidRDefault="00C01A7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01A78" w:rsidRDefault="000A279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01A78" w:rsidRDefault="00C01A78">
      <w:pPr>
        <w:widowControl/>
        <w:spacing w:before="100" w:beforeAutospacing="1" w:after="100" w:afterAutospacing="1" w:line="360" w:lineRule="auto"/>
        <w:jc w:val="left"/>
        <w:rPr>
          <w:rFonts w:ascii="宋体" w:hAnsi="宋体"/>
          <w:color w:val="000000"/>
          <w:sz w:val="24"/>
          <w:szCs w:val="24"/>
        </w:rPr>
      </w:pPr>
    </w:p>
    <w:p w:rsidR="00C01A78" w:rsidRDefault="000A279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01A78" w:rsidRDefault="00C01A78">
      <w:pPr>
        <w:autoSpaceDE w:val="0"/>
        <w:autoSpaceDN w:val="0"/>
        <w:adjustRightInd w:val="0"/>
        <w:spacing w:line="360" w:lineRule="auto"/>
        <w:jc w:val="center"/>
        <w:outlineLvl w:val="0"/>
        <w:rPr>
          <w:rFonts w:ascii="宋体" w:hAnsi="宋体" w:cs="Arial"/>
          <w:color w:val="000000"/>
          <w:kern w:val="0"/>
          <w:sz w:val="24"/>
          <w:szCs w:val="24"/>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C01A78" w:rsidRDefault="00C01A78">
      <w:pPr>
        <w:spacing w:line="360" w:lineRule="auto"/>
        <w:rPr>
          <w:rFonts w:ascii="宋体" w:hAnsi="宋体"/>
          <w:szCs w:val="21"/>
        </w:rPr>
      </w:pP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01A78" w:rsidRDefault="00C01A78">
      <w:pPr>
        <w:spacing w:line="360" w:lineRule="auto"/>
        <w:rPr>
          <w:rFonts w:ascii="宋体" w:hAnsi="宋体"/>
          <w:sz w:val="24"/>
          <w:szCs w:val="24"/>
        </w:rPr>
      </w:pPr>
    </w:p>
    <w:p w:rsidR="00C01A78" w:rsidRDefault="00C01A78">
      <w:pPr>
        <w:spacing w:line="360" w:lineRule="auto"/>
        <w:rPr>
          <w:rFonts w:ascii="宋体" w:hAnsi="宋体"/>
          <w:sz w:val="24"/>
          <w:szCs w:val="24"/>
        </w:rPr>
      </w:pPr>
    </w:p>
    <w:p w:rsidR="00C01A78" w:rsidRDefault="000A279F">
      <w:pPr>
        <w:spacing w:line="360" w:lineRule="auto"/>
        <w:rPr>
          <w:rFonts w:ascii="宋体" w:hAnsi="宋体"/>
          <w:sz w:val="24"/>
          <w:szCs w:val="24"/>
        </w:rPr>
      </w:pPr>
      <w:r>
        <w:rPr>
          <w:rFonts w:ascii="宋体" w:hAnsi="宋体" w:hint="eastAsia"/>
          <w:sz w:val="24"/>
          <w:szCs w:val="24"/>
        </w:rPr>
        <w:t xml:space="preserve">                                    单位名称（盖章）：</w:t>
      </w:r>
    </w:p>
    <w:p w:rsidR="00C01A78" w:rsidRDefault="000A279F">
      <w:pPr>
        <w:spacing w:line="360" w:lineRule="auto"/>
        <w:rPr>
          <w:rFonts w:ascii="宋体" w:hAnsi="宋体"/>
          <w:sz w:val="24"/>
          <w:szCs w:val="24"/>
        </w:rPr>
      </w:pPr>
      <w:r>
        <w:rPr>
          <w:rFonts w:ascii="宋体" w:hAnsi="宋体" w:hint="eastAsia"/>
          <w:sz w:val="24"/>
          <w:szCs w:val="24"/>
        </w:rPr>
        <w:t xml:space="preserve">                                    日    期：</w:t>
      </w:r>
    </w:p>
    <w:p w:rsidR="00C01A78" w:rsidRDefault="00C01A78"/>
    <w:p w:rsidR="00C01A78" w:rsidRDefault="00C01A78"/>
    <w:p w:rsidR="00C01A78" w:rsidRDefault="00C01A78"/>
    <w:p w:rsidR="00C01A78" w:rsidRDefault="00C01A78"/>
    <w:p w:rsidR="00C01A78" w:rsidRDefault="00C01A78"/>
    <w:p w:rsidR="00C01A78" w:rsidRDefault="00C01A78"/>
    <w:p w:rsidR="00C01A78" w:rsidRDefault="00C01A78"/>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01A78" w:rsidRDefault="000A279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 w:rsidR="00C01A78" w:rsidRDefault="00C01A78"/>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01A78" w:rsidRDefault="00C01A78"/>
    <w:p w:rsidR="00C01A78" w:rsidRDefault="00C01A78"/>
    <w:p w:rsidR="00C01A78" w:rsidRDefault="00C01A78"/>
    <w:p w:rsidR="00C01A78" w:rsidRDefault="000A279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 w:rsidR="00C01A78" w:rsidRDefault="00C01A78"/>
    <w:p w:rsidR="00C01A78" w:rsidRDefault="00C01A78"/>
    <w:p w:rsidR="00C01A78" w:rsidRDefault="00C01A78">
      <w:pPr>
        <w:spacing w:line="360" w:lineRule="auto"/>
        <w:ind w:firstLineChars="200" w:firstLine="420"/>
      </w:pPr>
    </w:p>
    <w:sectPr w:rsidR="00C01A78" w:rsidSect="00C01A7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F2" w:rsidRDefault="006C74F2" w:rsidP="00C01A78">
      <w:r>
        <w:separator/>
      </w:r>
    </w:p>
  </w:endnote>
  <w:endnote w:type="continuationSeparator" w:id="0">
    <w:p w:rsidR="006C74F2" w:rsidRDefault="006C74F2" w:rsidP="00C0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8" w:rsidRDefault="00CD2B37">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01A78" w:rsidRDefault="00CD2B37">
                <w:pPr>
                  <w:pStyle w:val="a9"/>
                </w:pPr>
                <w:r>
                  <w:fldChar w:fldCharType="begin"/>
                </w:r>
                <w:r w:rsidR="000A279F">
                  <w:instrText xml:space="preserve"> PAGE  \* MERGEFORMAT </w:instrText>
                </w:r>
                <w:r>
                  <w:fldChar w:fldCharType="separate"/>
                </w:r>
                <w:r w:rsidR="007C0952">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F2" w:rsidRDefault="006C74F2" w:rsidP="00C01A78">
      <w:r>
        <w:separator/>
      </w:r>
    </w:p>
  </w:footnote>
  <w:footnote w:type="continuationSeparator" w:id="0">
    <w:p w:rsidR="006C74F2" w:rsidRDefault="006C74F2" w:rsidP="00C0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6949B9"/>
    <w:multiLevelType w:val="singleLevel"/>
    <w:tmpl w:val="096949B9"/>
    <w:lvl w:ilvl="0">
      <w:start w:val="2"/>
      <w:numFmt w:val="chineseCounting"/>
      <w:suff w:val="nothing"/>
      <w:lvlText w:val="（%1）"/>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58556E9"/>
    <w:multiLevelType w:val="multilevel"/>
    <w:tmpl w:val="158556E9"/>
    <w:lvl w:ilvl="0">
      <w:start w:val="1"/>
      <w:numFmt w:val="decimal"/>
      <w:lvlText w:val="%1."/>
      <w:lvlJc w:val="left"/>
      <w:pPr>
        <w:ind w:left="420" w:hanging="420"/>
      </w:pPr>
    </w:lvl>
    <w:lvl w:ilvl="1">
      <w:start w:val="1"/>
      <w:numFmt w:val="bullet"/>
      <w:lvlText w:val="◇"/>
      <w:lvlJc w:val="left"/>
      <w:pPr>
        <w:ind w:left="780" w:hanging="360"/>
      </w:pPr>
      <w:rPr>
        <w:rFonts w:ascii="宋体" w:eastAsia="宋体" w:hAnsi="宋体" w:cs="宋体" w:hint="eastAsia"/>
      </w:rPr>
    </w:lvl>
    <w:lvl w:ilvl="2">
      <w:start w:val="1"/>
      <w:numFmt w:val="decimalEnclosedCircle"/>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0E47083"/>
    <w:multiLevelType w:val="multilevel"/>
    <w:tmpl w:val="50E47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84245B"/>
    <w:multiLevelType w:val="multilevel"/>
    <w:tmpl w:val="5384245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74C747D8"/>
    <w:multiLevelType w:val="multilevel"/>
    <w:tmpl w:val="74C747D8"/>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0"/>
  </w:num>
  <w:num w:numId="2">
    <w:abstractNumId w:val="1"/>
  </w:num>
  <w:num w:numId="3">
    <w:abstractNumId w:val="7"/>
  </w:num>
  <w:num w:numId="4">
    <w:abstractNumId w:val="6"/>
  </w:num>
  <w:num w:numId="5">
    <w:abstractNumId w:val="8"/>
  </w:num>
  <w:num w:numId="6">
    <w:abstractNumId w:val="4"/>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16A"/>
    <w:rsid w:val="000115CC"/>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2907"/>
    <w:rsid w:val="000936D5"/>
    <w:rsid w:val="00093BD2"/>
    <w:rsid w:val="00094806"/>
    <w:rsid w:val="000A279F"/>
    <w:rsid w:val="000B59E9"/>
    <w:rsid w:val="000C036F"/>
    <w:rsid w:val="000C05E8"/>
    <w:rsid w:val="000C393F"/>
    <w:rsid w:val="000C57C8"/>
    <w:rsid w:val="000C5930"/>
    <w:rsid w:val="000C6651"/>
    <w:rsid w:val="000C6B02"/>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34F5"/>
    <w:rsid w:val="00140426"/>
    <w:rsid w:val="00141B3F"/>
    <w:rsid w:val="00142385"/>
    <w:rsid w:val="00147B7D"/>
    <w:rsid w:val="00163CBE"/>
    <w:rsid w:val="001645B9"/>
    <w:rsid w:val="00165060"/>
    <w:rsid w:val="00172FD1"/>
    <w:rsid w:val="00177750"/>
    <w:rsid w:val="001829C2"/>
    <w:rsid w:val="00183EF7"/>
    <w:rsid w:val="00185ECD"/>
    <w:rsid w:val="0018761C"/>
    <w:rsid w:val="001948F5"/>
    <w:rsid w:val="00195D1B"/>
    <w:rsid w:val="001977EA"/>
    <w:rsid w:val="001A4C92"/>
    <w:rsid w:val="001A70C2"/>
    <w:rsid w:val="001B4197"/>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0BAD"/>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772EC"/>
    <w:rsid w:val="00281155"/>
    <w:rsid w:val="00296074"/>
    <w:rsid w:val="002969B1"/>
    <w:rsid w:val="002A00B7"/>
    <w:rsid w:val="002A0347"/>
    <w:rsid w:val="002A18E5"/>
    <w:rsid w:val="002A5CCE"/>
    <w:rsid w:val="002B2BE8"/>
    <w:rsid w:val="002C08BF"/>
    <w:rsid w:val="002D0D13"/>
    <w:rsid w:val="002D23C4"/>
    <w:rsid w:val="002E3055"/>
    <w:rsid w:val="002E60F6"/>
    <w:rsid w:val="002E744B"/>
    <w:rsid w:val="002F6B36"/>
    <w:rsid w:val="003038E2"/>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975BB"/>
    <w:rsid w:val="003A003C"/>
    <w:rsid w:val="003A02F1"/>
    <w:rsid w:val="003A2DA5"/>
    <w:rsid w:val="003A4C56"/>
    <w:rsid w:val="003B488E"/>
    <w:rsid w:val="003B5BE5"/>
    <w:rsid w:val="003C013E"/>
    <w:rsid w:val="003C191A"/>
    <w:rsid w:val="003C669F"/>
    <w:rsid w:val="003D2A39"/>
    <w:rsid w:val="003D6EA0"/>
    <w:rsid w:val="003E4CE5"/>
    <w:rsid w:val="003E5D20"/>
    <w:rsid w:val="003E7330"/>
    <w:rsid w:val="003F0A25"/>
    <w:rsid w:val="003F635C"/>
    <w:rsid w:val="00400336"/>
    <w:rsid w:val="004040EC"/>
    <w:rsid w:val="00414D08"/>
    <w:rsid w:val="00420293"/>
    <w:rsid w:val="00421098"/>
    <w:rsid w:val="00421C7F"/>
    <w:rsid w:val="00421CB5"/>
    <w:rsid w:val="004224AA"/>
    <w:rsid w:val="00423593"/>
    <w:rsid w:val="00427171"/>
    <w:rsid w:val="0042762A"/>
    <w:rsid w:val="00431A4E"/>
    <w:rsid w:val="0043314E"/>
    <w:rsid w:val="00435633"/>
    <w:rsid w:val="00436C3E"/>
    <w:rsid w:val="0043706F"/>
    <w:rsid w:val="00441B2C"/>
    <w:rsid w:val="00442DA5"/>
    <w:rsid w:val="00447BA9"/>
    <w:rsid w:val="00450065"/>
    <w:rsid w:val="00450B7E"/>
    <w:rsid w:val="004511E4"/>
    <w:rsid w:val="00452FF0"/>
    <w:rsid w:val="00454B40"/>
    <w:rsid w:val="0045571F"/>
    <w:rsid w:val="00461772"/>
    <w:rsid w:val="0046214B"/>
    <w:rsid w:val="0046220D"/>
    <w:rsid w:val="004661DD"/>
    <w:rsid w:val="004661DE"/>
    <w:rsid w:val="004676F5"/>
    <w:rsid w:val="004713E9"/>
    <w:rsid w:val="004750C9"/>
    <w:rsid w:val="00475975"/>
    <w:rsid w:val="00475BC1"/>
    <w:rsid w:val="00477E2A"/>
    <w:rsid w:val="00483BBC"/>
    <w:rsid w:val="004900DD"/>
    <w:rsid w:val="0049069C"/>
    <w:rsid w:val="004A1281"/>
    <w:rsid w:val="004A35BF"/>
    <w:rsid w:val="004A3D12"/>
    <w:rsid w:val="004A69C6"/>
    <w:rsid w:val="004B1672"/>
    <w:rsid w:val="004B341E"/>
    <w:rsid w:val="004C00FF"/>
    <w:rsid w:val="004C15CA"/>
    <w:rsid w:val="004C3610"/>
    <w:rsid w:val="004D1A38"/>
    <w:rsid w:val="004D7FCC"/>
    <w:rsid w:val="004E0CE8"/>
    <w:rsid w:val="004E3188"/>
    <w:rsid w:val="004E3BC4"/>
    <w:rsid w:val="004E491F"/>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27E5A"/>
    <w:rsid w:val="00530FA8"/>
    <w:rsid w:val="005314A3"/>
    <w:rsid w:val="00533450"/>
    <w:rsid w:val="00533BD9"/>
    <w:rsid w:val="005366B4"/>
    <w:rsid w:val="00540AEB"/>
    <w:rsid w:val="005415F6"/>
    <w:rsid w:val="00542031"/>
    <w:rsid w:val="00546002"/>
    <w:rsid w:val="00550DFA"/>
    <w:rsid w:val="00555840"/>
    <w:rsid w:val="005601D7"/>
    <w:rsid w:val="005618E7"/>
    <w:rsid w:val="0057088E"/>
    <w:rsid w:val="00570BD7"/>
    <w:rsid w:val="00572C46"/>
    <w:rsid w:val="005755F7"/>
    <w:rsid w:val="00576428"/>
    <w:rsid w:val="005813BD"/>
    <w:rsid w:val="00587160"/>
    <w:rsid w:val="0059320F"/>
    <w:rsid w:val="005939AD"/>
    <w:rsid w:val="00594467"/>
    <w:rsid w:val="0059516F"/>
    <w:rsid w:val="00596571"/>
    <w:rsid w:val="005A1288"/>
    <w:rsid w:val="005A1C0C"/>
    <w:rsid w:val="005A3462"/>
    <w:rsid w:val="005B439F"/>
    <w:rsid w:val="005B6237"/>
    <w:rsid w:val="005B6F69"/>
    <w:rsid w:val="005C10B0"/>
    <w:rsid w:val="005C2157"/>
    <w:rsid w:val="005C2C3A"/>
    <w:rsid w:val="005D272E"/>
    <w:rsid w:val="005D5852"/>
    <w:rsid w:val="005D5944"/>
    <w:rsid w:val="005D5E11"/>
    <w:rsid w:val="005D6C8F"/>
    <w:rsid w:val="005D77CF"/>
    <w:rsid w:val="005E0D81"/>
    <w:rsid w:val="005E1286"/>
    <w:rsid w:val="005E33E9"/>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2A4B"/>
    <w:rsid w:val="006674B6"/>
    <w:rsid w:val="0066760C"/>
    <w:rsid w:val="00671218"/>
    <w:rsid w:val="00680403"/>
    <w:rsid w:val="00681A9E"/>
    <w:rsid w:val="0068441A"/>
    <w:rsid w:val="00685CAE"/>
    <w:rsid w:val="00687238"/>
    <w:rsid w:val="0069117B"/>
    <w:rsid w:val="006951C7"/>
    <w:rsid w:val="006B3B14"/>
    <w:rsid w:val="006B4AF7"/>
    <w:rsid w:val="006B7399"/>
    <w:rsid w:val="006C19C7"/>
    <w:rsid w:val="006C33F0"/>
    <w:rsid w:val="006C575E"/>
    <w:rsid w:val="006C74F2"/>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69D"/>
    <w:rsid w:val="00716754"/>
    <w:rsid w:val="00723ED1"/>
    <w:rsid w:val="0072488A"/>
    <w:rsid w:val="00727688"/>
    <w:rsid w:val="007276A1"/>
    <w:rsid w:val="00730668"/>
    <w:rsid w:val="007365C8"/>
    <w:rsid w:val="0073735A"/>
    <w:rsid w:val="007373E3"/>
    <w:rsid w:val="00737A15"/>
    <w:rsid w:val="00737B3F"/>
    <w:rsid w:val="00742F47"/>
    <w:rsid w:val="00743379"/>
    <w:rsid w:val="007445B8"/>
    <w:rsid w:val="00744D1D"/>
    <w:rsid w:val="00750A8C"/>
    <w:rsid w:val="0075246E"/>
    <w:rsid w:val="007530A0"/>
    <w:rsid w:val="0075555D"/>
    <w:rsid w:val="00761164"/>
    <w:rsid w:val="007642BA"/>
    <w:rsid w:val="00764857"/>
    <w:rsid w:val="00765E10"/>
    <w:rsid w:val="00771B80"/>
    <w:rsid w:val="00773878"/>
    <w:rsid w:val="00774BE1"/>
    <w:rsid w:val="00775A7C"/>
    <w:rsid w:val="00775C43"/>
    <w:rsid w:val="00784839"/>
    <w:rsid w:val="00791324"/>
    <w:rsid w:val="007942AC"/>
    <w:rsid w:val="007A05F2"/>
    <w:rsid w:val="007A0F7B"/>
    <w:rsid w:val="007A1777"/>
    <w:rsid w:val="007A219C"/>
    <w:rsid w:val="007A7F49"/>
    <w:rsid w:val="007B14B3"/>
    <w:rsid w:val="007B3355"/>
    <w:rsid w:val="007C0952"/>
    <w:rsid w:val="007C23FB"/>
    <w:rsid w:val="007C4218"/>
    <w:rsid w:val="007C6809"/>
    <w:rsid w:val="007C7B33"/>
    <w:rsid w:val="007D100D"/>
    <w:rsid w:val="007D2BA0"/>
    <w:rsid w:val="007D37EB"/>
    <w:rsid w:val="007D6EF3"/>
    <w:rsid w:val="007E2A0C"/>
    <w:rsid w:val="007E503D"/>
    <w:rsid w:val="007F0606"/>
    <w:rsid w:val="007F1CC8"/>
    <w:rsid w:val="007F7141"/>
    <w:rsid w:val="007F7203"/>
    <w:rsid w:val="007F7B34"/>
    <w:rsid w:val="00810B9A"/>
    <w:rsid w:val="008123F9"/>
    <w:rsid w:val="00813462"/>
    <w:rsid w:val="008147AE"/>
    <w:rsid w:val="00814D8F"/>
    <w:rsid w:val="00815F3D"/>
    <w:rsid w:val="00815F60"/>
    <w:rsid w:val="00816E7D"/>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60C4"/>
    <w:rsid w:val="00932316"/>
    <w:rsid w:val="009324B7"/>
    <w:rsid w:val="0093593B"/>
    <w:rsid w:val="009407DF"/>
    <w:rsid w:val="0094149A"/>
    <w:rsid w:val="00941679"/>
    <w:rsid w:val="00944AA6"/>
    <w:rsid w:val="00944C89"/>
    <w:rsid w:val="009462A9"/>
    <w:rsid w:val="00947FB1"/>
    <w:rsid w:val="00950C18"/>
    <w:rsid w:val="00951C8E"/>
    <w:rsid w:val="0095409B"/>
    <w:rsid w:val="009567E8"/>
    <w:rsid w:val="00964173"/>
    <w:rsid w:val="009652AA"/>
    <w:rsid w:val="00971DFC"/>
    <w:rsid w:val="00973BD1"/>
    <w:rsid w:val="00974710"/>
    <w:rsid w:val="00976944"/>
    <w:rsid w:val="00977773"/>
    <w:rsid w:val="00982321"/>
    <w:rsid w:val="0098311F"/>
    <w:rsid w:val="00992F1F"/>
    <w:rsid w:val="0099354B"/>
    <w:rsid w:val="00993854"/>
    <w:rsid w:val="00994A8A"/>
    <w:rsid w:val="009A0AC7"/>
    <w:rsid w:val="009A296B"/>
    <w:rsid w:val="009A2BC5"/>
    <w:rsid w:val="009A47E3"/>
    <w:rsid w:val="009A6F91"/>
    <w:rsid w:val="009B3ABA"/>
    <w:rsid w:val="009C045E"/>
    <w:rsid w:val="009C12AB"/>
    <w:rsid w:val="009C35AA"/>
    <w:rsid w:val="009C5225"/>
    <w:rsid w:val="009D0D89"/>
    <w:rsid w:val="009D24B7"/>
    <w:rsid w:val="009E037C"/>
    <w:rsid w:val="009E1FE4"/>
    <w:rsid w:val="009E2AB7"/>
    <w:rsid w:val="009E483D"/>
    <w:rsid w:val="009E6006"/>
    <w:rsid w:val="009F3F27"/>
    <w:rsid w:val="009F55F0"/>
    <w:rsid w:val="009F6831"/>
    <w:rsid w:val="00A0270D"/>
    <w:rsid w:val="00A04FE8"/>
    <w:rsid w:val="00A05160"/>
    <w:rsid w:val="00A06482"/>
    <w:rsid w:val="00A066DE"/>
    <w:rsid w:val="00A07A06"/>
    <w:rsid w:val="00A115DE"/>
    <w:rsid w:val="00A1226A"/>
    <w:rsid w:val="00A146D0"/>
    <w:rsid w:val="00A14D60"/>
    <w:rsid w:val="00A26A2D"/>
    <w:rsid w:val="00A272CE"/>
    <w:rsid w:val="00A30773"/>
    <w:rsid w:val="00A409A7"/>
    <w:rsid w:val="00A44E4A"/>
    <w:rsid w:val="00A5050D"/>
    <w:rsid w:val="00A57099"/>
    <w:rsid w:val="00A577F4"/>
    <w:rsid w:val="00A607C1"/>
    <w:rsid w:val="00A630FF"/>
    <w:rsid w:val="00A634C2"/>
    <w:rsid w:val="00A71479"/>
    <w:rsid w:val="00A72BD8"/>
    <w:rsid w:val="00A75F0D"/>
    <w:rsid w:val="00A9002A"/>
    <w:rsid w:val="00A91872"/>
    <w:rsid w:val="00A97F1A"/>
    <w:rsid w:val="00AA0FE4"/>
    <w:rsid w:val="00AA16B6"/>
    <w:rsid w:val="00AA265E"/>
    <w:rsid w:val="00AC0D4D"/>
    <w:rsid w:val="00AC62A0"/>
    <w:rsid w:val="00AC6B92"/>
    <w:rsid w:val="00AD1402"/>
    <w:rsid w:val="00AD310A"/>
    <w:rsid w:val="00AD43D5"/>
    <w:rsid w:val="00AD5C9F"/>
    <w:rsid w:val="00AE0428"/>
    <w:rsid w:val="00AE43D9"/>
    <w:rsid w:val="00AF10E4"/>
    <w:rsid w:val="00AF6DA4"/>
    <w:rsid w:val="00B0198A"/>
    <w:rsid w:val="00B0200B"/>
    <w:rsid w:val="00B0319F"/>
    <w:rsid w:val="00B06BE5"/>
    <w:rsid w:val="00B11B18"/>
    <w:rsid w:val="00B1401D"/>
    <w:rsid w:val="00B17370"/>
    <w:rsid w:val="00B2055A"/>
    <w:rsid w:val="00B2067D"/>
    <w:rsid w:val="00B24B86"/>
    <w:rsid w:val="00B30A6C"/>
    <w:rsid w:val="00B40771"/>
    <w:rsid w:val="00B40C7E"/>
    <w:rsid w:val="00B4170E"/>
    <w:rsid w:val="00B63AEF"/>
    <w:rsid w:val="00B64EAB"/>
    <w:rsid w:val="00B65A0E"/>
    <w:rsid w:val="00B66E6E"/>
    <w:rsid w:val="00B72960"/>
    <w:rsid w:val="00B75416"/>
    <w:rsid w:val="00B80243"/>
    <w:rsid w:val="00B80C52"/>
    <w:rsid w:val="00B8149F"/>
    <w:rsid w:val="00B81C73"/>
    <w:rsid w:val="00B821B1"/>
    <w:rsid w:val="00B90F7B"/>
    <w:rsid w:val="00B91885"/>
    <w:rsid w:val="00B95A20"/>
    <w:rsid w:val="00BB1EC0"/>
    <w:rsid w:val="00BB42A7"/>
    <w:rsid w:val="00BB51F6"/>
    <w:rsid w:val="00BB5686"/>
    <w:rsid w:val="00BB64A6"/>
    <w:rsid w:val="00BB6CC2"/>
    <w:rsid w:val="00BC01E9"/>
    <w:rsid w:val="00BC05E7"/>
    <w:rsid w:val="00BC1187"/>
    <w:rsid w:val="00BC486D"/>
    <w:rsid w:val="00BD0FE7"/>
    <w:rsid w:val="00BD3AFF"/>
    <w:rsid w:val="00BD4E5A"/>
    <w:rsid w:val="00BE3B1A"/>
    <w:rsid w:val="00BF1DA5"/>
    <w:rsid w:val="00BF21E1"/>
    <w:rsid w:val="00C00538"/>
    <w:rsid w:val="00C01A7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12E2"/>
    <w:rsid w:val="00CA2C12"/>
    <w:rsid w:val="00CA62C1"/>
    <w:rsid w:val="00CA6695"/>
    <w:rsid w:val="00CB0879"/>
    <w:rsid w:val="00CB5066"/>
    <w:rsid w:val="00CB5576"/>
    <w:rsid w:val="00CC1121"/>
    <w:rsid w:val="00CD2B37"/>
    <w:rsid w:val="00CD4CBE"/>
    <w:rsid w:val="00CD6F6B"/>
    <w:rsid w:val="00CD7E6D"/>
    <w:rsid w:val="00CE0F39"/>
    <w:rsid w:val="00CE6AB4"/>
    <w:rsid w:val="00CF4F24"/>
    <w:rsid w:val="00CF50D9"/>
    <w:rsid w:val="00D077F3"/>
    <w:rsid w:val="00D10F92"/>
    <w:rsid w:val="00D11037"/>
    <w:rsid w:val="00D14D6E"/>
    <w:rsid w:val="00D1664E"/>
    <w:rsid w:val="00D20741"/>
    <w:rsid w:val="00D21019"/>
    <w:rsid w:val="00D227B2"/>
    <w:rsid w:val="00D228EB"/>
    <w:rsid w:val="00D23E27"/>
    <w:rsid w:val="00D311DE"/>
    <w:rsid w:val="00D31F0B"/>
    <w:rsid w:val="00D35049"/>
    <w:rsid w:val="00D35BC6"/>
    <w:rsid w:val="00D409E1"/>
    <w:rsid w:val="00D44821"/>
    <w:rsid w:val="00D54178"/>
    <w:rsid w:val="00D54C29"/>
    <w:rsid w:val="00D60BC1"/>
    <w:rsid w:val="00D61C99"/>
    <w:rsid w:val="00D85124"/>
    <w:rsid w:val="00D87AE5"/>
    <w:rsid w:val="00D87CA6"/>
    <w:rsid w:val="00D90CE2"/>
    <w:rsid w:val="00D95770"/>
    <w:rsid w:val="00DA3386"/>
    <w:rsid w:val="00DA70EB"/>
    <w:rsid w:val="00DB4C7C"/>
    <w:rsid w:val="00DB748A"/>
    <w:rsid w:val="00DC5A3D"/>
    <w:rsid w:val="00DD116A"/>
    <w:rsid w:val="00DD1648"/>
    <w:rsid w:val="00DE5E53"/>
    <w:rsid w:val="00DF07F9"/>
    <w:rsid w:val="00E05333"/>
    <w:rsid w:val="00E155B5"/>
    <w:rsid w:val="00E16A95"/>
    <w:rsid w:val="00E203D7"/>
    <w:rsid w:val="00E20A81"/>
    <w:rsid w:val="00E23924"/>
    <w:rsid w:val="00E2434C"/>
    <w:rsid w:val="00E24944"/>
    <w:rsid w:val="00E32D01"/>
    <w:rsid w:val="00E32DEA"/>
    <w:rsid w:val="00E3418E"/>
    <w:rsid w:val="00E349C4"/>
    <w:rsid w:val="00E3786D"/>
    <w:rsid w:val="00E403D1"/>
    <w:rsid w:val="00E43378"/>
    <w:rsid w:val="00E52D68"/>
    <w:rsid w:val="00E6072E"/>
    <w:rsid w:val="00E63001"/>
    <w:rsid w:val="00E64A17"/>
    <w:rsid w:val="00E670F2"/>
    <w:rsid w:val="00E71FE4"/>
    <w:rsid w:val="00E72B34"/>
    <w:rsid w:val="00E83FFC"/>
    <w:rsid w:val="00E85524"/>
    <w:rsid w:val="00E86419"/>
    <w:rsid w:val="00E86D2C"/>
    <w:rsid w:val="00E8799C"/>
    <w:rsid w:val="00E87E2A"/>
    <w:rsid w:val="00E906B8"/>
    <w:rsid w:val="00E956EC"/>
    <w:rsid w:val="00E95F13"/>
    <w:rsid w:val="00EA0782"/>
    <w:rsid w:val="00EA20BB"/>
    <w:rsid w:val="00EB2492"/>
    <w:rsid w:val="00EB3D1C"/>
    <w:rsid w:val="00EB4C15"/>
    <w:rsid w:val="00EC0745"/>
    <w:rsid w:val="00EC2484"/>
    <w:rsid w:val="00EC754E"/>
    <w:rsid w:val="00ED33B8"/>
    <w:rsid w:val="00ED4705"/>
    <w:rsid w:val="00ED4AF7"/>
    <w:rsid w:val="00ED6B39"/>
    <w:rsid w:val="00EE20E3"/>
    <w:rsid w:val="00EE37D3"/>
    <w:rsid w:val="00EE38E4"/>
    <w:rsid w:val="00EF38CD"/>
    <w:rsid w:val="00EF4CE3"/>
    <w:rsid w:val="00EF56E4"/>
    <w:rsid w:val="00EF684F"/>
    <w:rsid w:val="00EF69A2"/>
    <w:rsid w:val="00F01880"/>
    <w:rsid w:val="00F02DD3"/>
    <w:rsid w:val="00F05668"/>
    <w:rsid w:val="00F06A23"/>
    <w:rsid w:val="00F12CE8"/>
    <w:rsid w:val="00F13EFD"/>
    <w:rsid w:val="00F15640"/>
    <w:rsid w:val="00F165A3"/>
    <w:rsid w:val="00F21E3B"/>
    <w:rsid w:val="00F26247"/>
    <w:rsid w:val="00F27F81"/>
    <w:rsid w:val="00F30ABD"/>
    <w:rsid w:val="00F3359B"/>
    <w:rsid w:val="00F35C0A"/>
    <w:rsid w:val="00F40239"/>
    <w:rsid w:val="00F43428"/>
    <w:rsid w:val="00F44074"/>
    <w:rsid w:val="00F4626B"/>
    <w:rsid w:val="00F51389"/>
    <w:rsid w:val="00F51ED8"/>
    <w:rsid w:val="00F51FCE"/>
    <w:rsid w:val="00F54292"/>
    <w:rsid w:val="00F5466E"/>
    <w:rsid w:val="00F55263"/>
    <w:rsid w:val="00F6477D"/>
    <w:rsid w:val="00F66967"/>
    <w:rsid w:val="00F66D61"/>
    <w:rsid w:val="00F67F31"/>
    <w:rsid w:val="00F71411"/>
    <w:rsid w:val="00F75216"/>
    <w:rsid w:val="00F76EDF"/>
    <w:rsid w:val="00F847FE"/>
    <w:rsid w:val="00F849D7"/>
    <w:rsid w:val="00F85949"/>
    <w:rsid w:val="00F85FCF"/>
    <w:rsid w:val="00F86489"/>
    <w:rsid w:val="00F8732C"/>
    <w:rsid w:val="00F90D82"/>
    <w:rsid w:val="00F92C08"/>
    <w:rsid w:val="00FA5D51"/>
    <w:rsid w:val="00FA64E7"/>
    <w:rsid w:val="00FA774A"/>
    <w:rsid w:val="00FB0DF3"/>
    <w:rsid w:val="00FB1EEF"/>
    <w:rsid w:val="00FB6D3B"/>
    <w:rsid w:val="00FC0DEB"/>
    <w:rsid w:val="00FC1EA4"/>
    <w:rsid w:val="00FC3B66"/>
    <w:rsid w:val="00FC4909"/>
    <w:rsid w:val="00FC4962"/>
    <w:rsid w:val="00FD12DE"/>
    <w:rsid w:val="00FD3F71"/>
    <w:rsid w:val="00FD62FF"/>
    <w:rsid w:val="00FE2F78"/>
    <w:rsid w:val="00FE4663"/>
    <w:rsid w:val="00FE61C6"/>
    <w:rsid w:val="00FE62FE"/>
    <w:rsid w:val="00FF4EA4"/>
    <w:rsid w:val="0392082A"/>
    <w:rsid w:val="13A72FCE"/>
    <w:rsid w:val="355B4653"/>
    <w:rsid w:val="36916F8F"/>
    <w:rsid w:val="5848288D"/>
    <w:rsid w:val="5B935D9C"/>
    <w:rsid w:val="707426ED"/>
    <w:rsid w:val="7C566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8"/>
    <w:pPr>
      <w:widowControl w:val="0"/>
      <w:jc w:val="both"/>
    </w:pPr>
    <w:rPr>
      <w:kern w:val="2"/>
      <w:sz w:val="21"/>
      <w:szCs w:val="22"/>
    </w:rPr>
  </w:style>
  <w:style w:type="paragraph" w:styleId="1">
    <w:name w:val="heading 1"/>
    <w:basedOn w:val="a"/>
    <w:next w:val="a"/>
    <w:link w:val="1Char"/>
    <w:qFormat/>
    <w:rsid w:val="00C01A7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01A7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01A7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01A7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01A7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01A78"/>
    <w:pPr>
      <w:spacing w:after="120"/>
    </w:pPr>
  </w:style>
  <w:style w:type="paragraph" w:styleId="a5">
    <w:name w:val="Normal Indent"/>
    <w:basedOn w:val="a"/>
    <w:qFormat/>
    <w:rsid w:val="00C01A78"/>
    <w:pPr>
      <w:ind w:firstLine="425"/>
    </w:pPr>
    <w:rPr>
      <w:rFonts w:ascii="Times New Roman" w:eastAsia="宋体" w:hAnsi="Times New Roman" w:cs="Times New Roman"/>
      <w:szCs w:val="20"/>
    </w:rPr>
  </w:style>
  <w:style w:type="paragraph" w:styleId="a6">
    <w:name w:val="caption"/>
    <w:basedOn w:val="a"/>
    <w:next w:val="a"/>
    <w:qFormat/>
    <w:rsid w:val="00C01A78"/>
    <w:rPr>
      <w:rFonts w:ascii="Arial" w:eastAsia="黑体" w:hAnsi="Arial" w:cs="Arial"/>
      <w:sz w:val="20"/>
      <w:szCs w:val="20"/>
    </w:rPr>
  </w:style>
  <w:style w:type="paragraph" w:styleId="30">
    <w:name w:val="Body Text 3"/>
    <w:basedOn w:val="a"/>
    <w:link w:val="3Char0"/>
    <w:qFormat/>
    <w:rsid w:val="00C01A78"/>
    <w:rPr>
      <w:rFonts w:ascii="Times New Roman" w:eastAsia="宋体" w:hAnsi="Times New Roman" w:cs="Times New Roman"/>
      <w:color w:val="FF0000"/>
      <w:sz w:val="24"/>
      <w:szCs w:val="24"/>
    </w:rPr>
  </w:style>
  <w:style w:type="paragraph" w:styleId="5">
    <w:name w:val="toc 5"/>
    <w:basedOn w:val="a"/>
    <w:next w:val="a"/>
    <w:uiPriority w:val="39"/>
    <w:qFormat/>
    <w:rsid w:val="00C01A7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01A7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01A78"/>
    <w:rPr>
      <w:rFonts w:eastAsia="宋体"/>
      <w:sz w:val="24"/>
    </w:rPr>
  </w:style>
  <w:style w:type="paragraph" w:styleId="a8">
    <w:name w:val="Date"/>
    <w:basedOn w:val="a"/>
    <w:next w:val="a"/>
    <w:link w:val="Char2"/>
    <w:uiPriority w:val="99"/>
    <w:unhideWhenUsed/>
    <w:qFormat/>
    <w:rsid w:val="00C01A78"/>
    <w:pPr>
      <w:ind w:leftChars="2500" w:left="100"/>
    </w:pPr>
  </w:style>
  <w:style w:type="paragraph" w:styleId="a9">
    <w:name w:val="footer"/>
    <w:basedOn w:val="a"/>
    <w:link w:val="Char3"/>
    <w:uiPriority w:val="99"/>
    <w:unhideWhenUsed/>
    <w:qFormat/>
    <w:rsid w:val="00C01A7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01A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01A7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01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01A78"/>
    <w:rPr>
      <w:rFonts w:ascii="Calibri" w:eastAsia="宋体" w:hAnsi="Calibri" w:cs="Times New Roman"/>
      <w:sz w:val="24"/>
      <w:szCs w:val="24"/>
    </w:rPr>
  </w:style>
  <w:style w:type="character" w:styleId="ac">
    <w:name w:val="Strong"/>
    <w:basedOn w:val="a0"/>
    <w:uiPriority w:val="22"/>
    <w:qFormat/>
    <w:rsid w:val="00C01A78"/>
    <w:rPr>
      <w:b/>
      <w:bCs/>
    </w:rPr>
  </w:style>
  <w:style w:type="character" w:styleId="ad">
    <w:name w:val="FollowedHyperlink"/>
    <w:basedOn w:val="a0"/>
    <w:uiPriority w:val="99"/>
    <w:semiHidden/>
    <w:unhideWhenUsed/>
    <w:qFormat/>
    <w:rsid w:val="00C01A78"/>
    <w:rPr>
      <w:color w:val="800080" w:themeColor="followedHyperlink"/>
      <w:u w:val="single"/>
    </w:rPr>
  </w:style>
  <w:style w:type="character" w:styleId="ae">
    <w:name w:val="Emphasis"/>
    <w:basedOn w:val="a0"/>
    <w:uiPriority w:val="20"/>
    <w:qFormat/>
    <w:rsid w:val="00C01A78"/>
    <w:rPr>
      <w:i/>
      <w:iCs/>
    </w:rPr>
  </w:style>
  <w:style w:type="character" w:styleId="af">
    <w:name w:val="Hyperlink"/>
    <w:basedOn w:val="a0"/>
    <w:uiPriority w:val="99"/>
    <w:unhideWhenUsed/>
    <w:qFormat/>
    <w:rsid w:val="00C01A78"/>
    <w:rPr>
      <w:color w:val="0000FF"/>
      <w:u w:val="single"/>
    </w:rPr>
  </w:style>
  <w:style w:type="character" w:customStyle="1" w:styleId="1Char">
    <w:name w:val="标题 1 Char"/>
    <w:basedOn w:val="a0"/>
    <w:link w:val="1"/>
    <w:qFormat/>
    <w:rsid w:val="00C01A78"/>
    <w:rPr>
      <w:rFonts w:ascii="Calibri" w:eastAsia="宋体" w:hAnsi="Calibri" w:cs="Times New Roman"/>
      <w:b/>
      <w:bCs/>
      <w:kern w:val="44"/>
      <w:sz w:val="44"/>
      <w:szCs w:val="44"/>
    </w:rPr>
  </w:style>
  <w:style w:type="character" w:customStyle="1" w:styleId="2Char">
    <w:name w:val="标题 2 Char"/>
    <w:basedOn w:val="a0"/>
    <w:link w:val="2"/>
    <w:qFormat/>
    <w:rsid w:val="00C01A78"/>
    <w:rPr>
      <w:rFonts w:ascii="Arial" w:eastAsia="黑体" w:hAnsi="Arial" w:cs="Times New Roman"/>
      <w:b/>
      <w:bCs/>
      <w:kern w:val="0"/>
      <w:sz w:val="32"/>
      <w:szCs w:val="32"/>
    </w:rPr>
  </w:style>
  <w:style w:type="character" w:customStyle="1" w:styleId="3Char">
    <w:name w:val="标题 3 Char"/>
    <w:basedOn w:val="a0"/>
    <w:link w:val="3"/>
    <w:qFormat/>
    <w:rsid w:val="00C01A7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01A78"/>
    <w:rPr>
      <w:rFonts w:ascii="Arial" w:eastAsia="黑体" w:hAnsi="Arial" w:cs="Times New Roman"/>
      <w:b/>
      <w:bCs/>
      <w:kern w:val="0"/>
      <w:sz w:val="28"/>
      <w:szCs w:val="28"/>
    </w:rPr>
  </w:style>
  <w:style w:type="character" w:customStyle="1" w:styleId="Char1">
    <w:name w:val="纯文本 Char"/>
    <w:basedOn w:val="a0"/>
    <w:link w:val="a7"/>
    <w:qFormat/>
    <w:rsid w:val="00C01A78"/>
    <w:rPr>
      <w:rFonts w:eastAsia="宋体"/>
      <w:sz w:val="24"/>
    </w:rPr>
  </w:style>
  <w:style w:type="character" w:customStyle="1" w:styleId="Char2">
    <w:name w:val="日期 Char"/>
    <w:basedOn w:val="a0"/>
    <w:link w:val="a8"/>
    <w:uiPriority w:val="99"/>
    <w:qFormat/>
    <w:rsid w:val="00C01A78"/>
  </w:style>
  <w:style w:type="character" w:customStyle="1" w:styleId="Char3">
    <w:name w:val="页脚 Char"/>
    <w:basedOn w:val="a0"/>
    <w:link w:val="a9"/>
    <w:uiPriority w:val="99"/>
    <w:qFormat/>
    <w:rsid w:val="00C01A78"/>
    <w:rPr>
      <w:sz w:val="18"/>
      <w:szCs w:val="18"/>
    </w:rPr>
  </w:style>
  <w:style w:type="character" w:customStyle="1" w:styleId="Char4">
    <w:name w:val="页眉 Char"/>
    <w:basedOn w:val="a0"/>
    <w:link w:val="aa"/>
    <w:uiPriority w:val="99"/>
    <w:qFormat/>
    <w:rsid w:val="00C01A78"/>
    <w:rPr>
      <w:sz w:val="18"/>
      <w:szCs w:val="18"/>
    </w:rPr>
  </w:style>
  <w:style w:type="character" w:customStyle="1" w:styleId="Char10">
    <w:name w:val="纯文本 Char1"/>
    <w:qFormat/>
    <w:rsid w:val="00C01A78"/>
    <w:rPr>
      <w:rFonts w:eastAsia="宋体"/>
      <w:sz w:val="24"/>
    </w:rPr>
  </w:style>
  <w:style w:type="paragraph" w:customStyle="1" w:styleId="Default">
    <w:name w:val="Default"/>
    <w:qFormat/>
    <w:rsid w:val="00C01A7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01A78"/>
    <w:pPr>
      <w:ind w:firstLineChars="200" w:firstLine="420"/>
    </w:pPr>
  </w:style>
  <w:style w:type="paragraph" w:styleId="af0">
    <w:name w:val="List Paragraph"/>
    <w:basedOn w:val="a"/>
    <w:uiPriority w:val="99"/>
    <w:unhideWhenUsed/>
    <w:qFormat/>
    <w:rsid w:val="00C01A78"/>
    <w:pPr>
      <w:ind w:firstLineChars="200" w:firstLine="420"/>
    </w:pPr>
  </w:style>
  <w:style w:type="character" w:customStyle="1" w:styleId="CharChar">
    <w:name w:val="正文文本缩进 Char Char"/>
    <w:link w:val="13"/>
    <w:qFormat/>
    <w:rsid w:val="00C01A78"/>
    <w:rPr>
      <w:rFonts w:ascii="宋体"/>
      <w:sz w:val="24"/>
    </w:rPr>
  </w:style>
  <w:style w:type="paragraph" w:customStyle="1" w:styleId="13">
    <w:name w:val="正文文本缩进1"/>
    <w:basedOn w:val="a"/>
    <w:link w:val="CharChar"/>
    <w:qFormat/>
    <w:rsid w:val="00C01A78"/>
    <w:pPr>
      <w:spacing w:line="360" w:lineRule="auto"/>
      <w:ind w:firstLineChars="200" w:firstLine="480"/>
    </w:pPr>
    <w:rPr>
      <w:rFonts w:ascii="宋体"/>
      <w:sz w:val="24"/>
    </w:rPr>
  </w:style>
  <w:style w:type="character" w:customStyle="1" w:styleId="CharChar0">
    <w:name w:val="日期 Char Char"/>
    <w:link w:val="14"/>
    <w:qFormat/>
    <w:rsid w:val="00C01A78"/>
    <w:rPr>
      <w:sz w:val="24"/>
    </w:rPr>
  </w:style>
  <w:style w:type="paragraph" w:customStyle="1" w:styleId="14">
    <w:name w:val="日期1"/>
    <w:basedOn w:val="a"/>
    <w:next w:val="a"/>
    <w:link w:val="CharChar0"/>
    <w:rsid w:val="00C01A78"/>
    <w:rPr>
      <w:sz w:val="24"/>
    </w:rPr>
  </w:style>
  <w:style w:type="paragraph" w:customStyle="1" w:styleId="15">
    <w:name w:val="正文缩进1"/>
    <w:basedOn w:val="a"/>
    <w:rsid w:val="00C01A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01A78"/>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C01A7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01A78"/>
    <w:rPr>
      <w:rFonts w:ascii="Times New Roman" w:eastAsia="宋体" w:hAnsi="Times New Roman" w:cs="Times New Roman"/>
      <w:color w:val="FF0000"/>
      <w:sz w:val="24"/>
      <w:szCs w:val="24"/>
    </w:rPr>
  </w:style>
  <w:style w:type="character" w:customStyle="1" w:styleId="edittexttarea">
    <w:name w:val="edittexttarea"/>
    <w:basedOn w:val="a0"/>
    <w:rsid w:val="00C01A78"/>
  </w:style>
  <w:style w:type="paragraph" w:customStyle="1" w:styleId="11212">
    <w:name w:val="样式 标题 1 + 四号 居中 段前: 12 磅 段后: 12 磅 行距: 单倍行距"/>
    <w:basedOn w:val="1"/>
    <w:rsid w:val="00C01A7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01A7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C01A78"/>
  </w:style>
  <w:style w:type="character" w:customStyle="1" w:styleId="Char">
    <w:name w:val="正文首行缩进 Char"/>
    <w:basedOn w:val="Char0"/>
    <w:link w:val="a3"/>
    <w:rsid w:val="00C01A7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01A7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33688-7182-4A94-A8EB-726485D7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80</Pages>
  <Words>6778</Words>
  <Characters>38641</Characters>
  <Application>Microsoft Office Word</Application>
  <DocSecurity>0</DocSecurity>
  <Lines>322</Lines>
  <Paragraphs>90</Paragraphs>
  <ScaleCrop>false</ScaleCrop>
  <Company>Sky123.Org</Company>
  <LinksUpToDate>false</LinksUpToDate>
  <CharactersWithSpaces>45329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169</cp:revision>
  <cp:lastPrinted>2019-01-11T01:00:00Z</cp:lastPrinted>
  <dcterms:created xsi:type="dcterms:W3CDTF">2018-04-16T02:52:00Z</dcterms:created>
  <dcterms:modified xsi:type="dcterms:W3CDTF">2019-01-23T02:07:00Z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