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rPr>
      </w:pPr>
      <w:r>
        <w:rPr>
          <w:rFonts w:hint="eastAsia" w:ascii="黑体" w:hAnsi="黑体" w:eastAsia="黑体" w:cs="黑体"/>
          <w:b/>
          <w:bCs/>
          <w:sz w:val="44"/>
          <w:szCs w:val="44"/>
        </w:rPr>
        <w:t>禹州市城市管理局采购渗滤液处理站MBR膜及设备配件项目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 禹州市城市管理局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YZCG-G201</w:t>
      </w:r>
      <w:r>
        <w:rPr>
          <w:rFonts w:hint="eastAsia" w:ascii="仿宋" w:hAnsi="仿宋" w:eastAsia="仿宋" w:cs="仿宋"/>
          <w:b/>
          <w:bCs/>
          <w:color w:val="000000"/>
          <w:sz w:val="32"/>
          <w:szCs w:val="32"/>
          <w:lang w:val="en-US" w:eastAsia="zh-CN"/>
        </w:rPr>
        <w:t>9045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center"/>
        <w:rPr>
          <w:rFonts w:hint="eastAsia" w:ascii="仿宋" w:hAnsi="仿宋" w:eastAsia="仿宋" w:cs="仿宋"/>
          <w:color w:val="000000"/>
          <w:sz w:val="24"/>
          <w:szCs w:val="24"/>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禹州市城市管理局采购渗滤液处理站MBR膜及设备配件项目</w:t>
      </w:r>
      <w:r>
        <w:rPr>
          <w:rFonts w:hint="eastAsia" w:ascii="仿宋" w:hAnsi="仿宋" w:eastAsia="仿宋" w:cs="仿宋"/>
          <w:b/>
          <w:bCs/>
          <w:sz w:val="36"/>
          <w:szCs w:val="36"/>
          <w:lang w:eastAsia="zh-CN"/>
        </w:rPr>
        <w:t>招标公告</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val="en-US" w:eastAsia="zh-CN"/>
        </w:rPr>
        <w:t>禹州市城市管理局</w:t>
      </w:r>
      <w:r>
        <w:rPr>
          <w:rFonts w:hint="eastAsia" w:ascii="仿宋" w:hAnsi="仿宋" w:eastAsia="仿宋" w:cs="仿宋"/>
          <w:sz w:val="24"/>
          <w:szCs w:val="24"/>
        </w:rPr>
        <w:t>的委托，就“</w:t>
      </w:r>
      <w:r>
        <w:rPr>
          <w:rFonts w:hint="eastAsia" w:ascii="仿宋" w:hAnsi="仿宋" w:eastAsia="仿宋" w:cs="仿宋"/>
          <w:sz w:val="24"/>
          <w:szCs w:val="24"/>
          <w:lang w:val="en-US" w:eastAsia="zh-CN"/>
        </w:rPr>
        <w:t>采购渗滤液处理站MBR膜及设备配件项目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采购人：禹州市城市管理局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项目名称：</w:t>
      </w:r>
      <w:r>
        <w:rPr>
          <w:rFonts w:hint="eastAsia" w:ascii="仿宋" w:hAnsi="仿宋" w:eastAsia="仿宋" w:cs="仿宋"/>
          <w:sz w:val="24"/>
          <w:szCs w:val="24"/>
          <w:lang w:val="en-US" w:eastAsia="zh-CN"/>
        </w:rPr>
        <w:t>禹州市城市管理局采购渗滤液处理站MBR膜及设备配件项目</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9045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、项目需求：MBR膜</w:t>
      </w:r>
      <w:r>
        <w:rPr>
          <w:rFonts w:hint="eastAsia" w:ascii="仿宋" w:hAnsi="仿宋" w:eastAsia="仿宋" w:cs="仿宋"/>
          <w:color w:val="000000"/>
          <w:kern w:val="0"/>
          <w:sz w:val="24"/>
          <w:szCs w:val="24"/>
          <w:lang w:eastAsia="zh-CN"/>
        </w:rPr>
        <w:t>等</w:t>
      </w:r>
      <w:r>
        <w:rPr>
          <w:rFonts w:hint="eastAsia" w:ascii="仿宋" w:hAnsi="仿宋" w:eastAsia="仿宋" w:cs="仿宋"/>
          <w:color w:val="000000"/>
          <w:kern w:val="0"/>
          <w:sz w:val="24"/>
          <w:szCs w:val="24"/>
          <w:lang w:val="en-US" w:eastAsia="zh-CN"/>
        </w:rPr>
        <w:t>（详见招标文件）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60</w:t>
      </w:r>
      <w:r>
        <w:rPr>
          <w:rFonts w:hint="eastAsia" w:ascii="仿宋" w:hAnsi="仿宋" w:eastAsia="仿宋" w:cs="仿宋"/>
          <w:color w:val="000000"/>
          <w:kern w:val="0"/>
          <w:sz w:val="24"/>
          <w:szCs w:val="24"/>
          <w:lang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1、符合《政府采购法》第二十二条之规定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具有相应的经营范围（以营业执照</w:t>
      </w:r>
      <w:r>
        <w:rPr>
          <w:rFonts w:hint="eastAsia" w:ascii="仿宋" w:hAnsi="仿宋" w:eastAsia="仿宋" w:cs="仿宋"/>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w:t>
      </w:r>
      <w:r>
        <w:rPr>
          <w:rFonts w:hint="eastAsia" w:ascii="仿宋" w:hAnsi="仿宋" w:eastAsia="仿宋" w:cs="仿宋"/>
          <w:sz w:val="24"/>
          <w:szCs w:val="24"/>
          <w:lang w:val="en-US" w:eastAsia="zh-CN"/>
        </w:rPr>
        <w:t>500</w:t>
      </w:r>
      <w:r>
        <w:rPr>
          <w:rFonts w:hint="eastAsia" w:ascii="仿宋" w:hAnsi="仿宋" w:eastAsia="仿宋" w:cs="仿宋"/>
          <w:sz w:val="24"/>
          <w:szCs w:val="24"/>
        </w:rPr>
        <w:t>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2019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9 ：00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val="en-US" w:eastAsia="zh-CN"/>
        </w:rPr>
        <w:t>禹州市城市管理局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val="en-US" w:eastAsia="zh-CN"/>
        </w:rPr>
        <w:t>禹州市逍遥路97号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王先生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13782270205</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_GB2312"/>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w:t>
      </w:r>
    </w:p>
    <w:p/>
    <w:p>
      <w:pPr>
        <w:keepNext w:val="0"/>
        <w:keepLines w:val="0"/>
        <w:widowControl w:val="0"/>
        <w:suppressLineNumbers w:val="0"/>
        <w:autoSpaceDE w:val="0"/>
        <w:autoSpaceDN/>
        <w:spacing w:before="0" w:beforeAutospacing="0" w:after="0" w:afterAutospacing="0" w:line="400" w:lineRule="exact"/>
        <w:ind w:right="0"/>
        <w:jc w:val="both"/>
        <w:rPr>
          <w:rFonts w:hint="eastAsia" w:ascii="仿宋" w:hAnsi="仿宋" w:eastAsia="仿宋" w:cs="仿宋_GB2312"/>
          <w:kern w:val="2"/>
          <w:sz w:val="32"/>
          <w:szCs w:val="32"/>
          <w:lang w:val="en-US" w:eastAsia="zh-CN" w:bidi="ar"/>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ind w:firstLine="2891"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numPr>
          <w:ilvl w:val="0"/>
          <w:numId w:val="0"/>
        </w:numPr>
        <w:jc w:val="both"/>
        <w:rPr>
          <w:rFonts w:cs="宋体" w:asciiTheme="majorEastAsia" w:hAnsiTheme="majorEastAsia" w:eastAsiaTheme="majorEastAsia"/>
          <w:b/>
          <w:kern w:val="0"/>
          <w:sz w:val="32"/>
          <w:szCs w:val="32"/>
        </w:rPr>
      </w:pPr>
    </w:p>
    <w:p>
      <w:pPr>
        <w:numPr>
          <w:ilvl w:val="0"/>
          <w:numId w:val="0"/>
        </w:numPr>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一、采购清单</w:t>
      </w:r>
    </w:p>
    <w:tbl>
      <w:tblPr>
        <w:tblStyle w:val="22"/>
        <w:tblW w:w="8288" w:type="dxa"/>
        <w:jc w:val="center"/>
        <w:tblInd w:w="-1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50"/>
        <w:gridCol w:w="2527"/>
        <w:gridCol w:w="817"/>
        <w:gridCol w:w="81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7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序号</w:t>
            </w:r>
          </w:p>
        </w:tc>
        <w:tc>
          <w:tcPr>
            <w:tcW w:w="1950"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货物名称</w:t>
            </w:r>
          </w:p>
        </w:tc>
        <w:tc>
          <w:tcPr>
            <w:tcW w:w="2527"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Cs/>
                <w:color w:val="000000"/>
                <w:kern w:val="0"/>
                <w:sz w:val="32"/>
                <w:szCs w:val="32"/>
              </w:rPr>
              <w:t>技术规格及主要参数</w:t>
            </w:r>
          </w:p>
        </w:tc>
        <w:tc>
          <w:tcPr>
            <w:tcW w:w="817"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数量</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单位</w:t>
            </w:r>
          </w:p>
        </w:tc>
        <w:tc>
          <w:tcPr>
            <w:tcW w:w="140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Cs/>
                <w:color w:val="000000"/>
                <w:kern w:val="0"/>
                <w:sz w:val="32"/>
                <w:szCs w:val="32"/>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950"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MBR膜</w:t>
            </w:r>
          </w:p>
        </w:tc>
        <w:tc>
          <w:tcPr>
            <w:tcW w:w="25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中空纤维帘式膜，12.5㎡，PVDF材质</w:t>
            </w:r>
          </w:p>
        </w:tc>
        <w:tc>
          <w:tcPr>
            <w:tcW w:w="817"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500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w:t>
            </w:r>
          </w:p>
        </w:tc>
        <w:tc>
          <w:tcPr>
            <w:tcW w:w="140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p>
        </w:tc>
        <w:tc>
          <w:tcPr>
            <w:tcW w:w="1950"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MBR膜架</w:t>
            </w:r>
          </w:p>
        </w:tc>
        <w:tc>
          <w:tcPr>
            <w:tcW w:w="25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不锈钢膜架</w:t>
            </w:r>
          </w:p>
        </w:tc>
        <w:tc>
          <w:tcPr>
            <w:tcW w:w="817"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套</w:t>
            </w:r>
          </w:p>
        </w:tc>
        <w:tc>
          <w:tcPr>
            <w:tcW w:w="140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w:t>
            </w:r>
          </w:p>
        </w:tc>
        <w:tc>
          <w:tcPr>
            <w:tcW w:w="1950"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纳滤膜</w:t>
            </w:r>
          </w:p>
        </w:tc>
        <w:tc>
          <w:tcPr>
            <w:tcW w:w="25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Φ8英寸，膜面积不小于32.5㎡，抗污染型</w:t>
            </w:r>
          </w:p>
        </w:tc>
        <w:tc>
          <w:tcPr>
            <w:tcW w:w="817"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12</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支</w:t>
            </w:r>
          </w:p>
        </w:tc>
        <w:tc>
          <w:tcPr>
            <w:tcW w:w="140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4</w:t>
            </w:r>
          </w:p>
        </w:tc>
        <w:tc>
          <w:tcPr>
            <w:tcW w:w="1950"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反渗透膜</w:t>
            </w:r>
          </w:p>
        </w:tc>
        <w:tc>
          <w:tcPr>
            <w:tcW w:w="25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Φ8英寸，膜面积不小于32.5㎡，抗污染型</w:t>
            </w:r>
          </w:p>
        </w:tc>
        <w:tc>
          <w:tcPr>
            <w:tcW w:w="817"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6</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支</w:t>
            </w:r>
          </w:p>
        </w:tc>
        <w:tc>
          <w:tcPr>
            <w:tcW w:w="140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w:t>
            </w:r>
          </w:p>
        </w:tc>
        <w:tc>
          <w:tcPr>
            <w:tcW w:w="1950"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膜壳端盖适配器</w:t>
            </w:r>
          </w:p>
        </w:tc>
        <w:tc>
          <w:tcPr>
            <w:tcW w:w="25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8寸膜膜壳适配整套</w:t>
            </w:r>
          </w:p>
        </w:tc>
        <w:tc>
          <w:tcPr>
            <w:tcW w:w="817"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12</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套</w:t>
            </w:r>
          </w:p>
        </w:tc>
        <w:tc>
          <w:tcPr>
            <w:tcW w:w="140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6</w:t>
            </w:r>
          </w:p>
        </w:tc>
        <w:tc>
          <w:tcPr>
            <w:tcW w:w="1950"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拆除和安装</w:t>
            </w:r>
          </w:p>
        </w:tc>
        <w:tc>
          <w:tcPr>
            <w:tcW w:w="25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旧膜系统拆除和新膜系统安装</w:t>
            </w:r>
          </w:p>
        </w:tc>
        <w:tc>
          <w:tcPr>
            <w:tcW w:w="817"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w:t>
            </w:r>
          </w:p>
        </w:tc>
        <w:tc>
          <w:tcPr>
            <w:tcW w:w="140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7</w:t>
            </w:r>
          </w:p>
        </w:tc>
        <w:tc>
          <w:tcPr>
            <w:tcW w:w="1950"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调试培训</w:t>
            </w:r>
          </w:p>
        </w:tc>
        <w:tc>
          <w:tcPr>
            <w:tcW w:w="25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膜系统调试和运行人员培训</w:t>
            </w:r>
          </w:p>
        </w:tc>
        <w:tc>
          <w:tcPr>
            <w:tcW w:w="817"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w:t>
            </w:r>
          </w:p>
        </w:tc>
        <w:tc>
          <w:tcPr>
            <w:tcW w:w="1403"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否</w:t>
            </w:r>
          </w:p>
        </w:tc>
      </w:tr>
    </w:tbl>
    <w:p>
      <w:pPr>
        <w:numPr>
          <w:ilvl w:val="0"/>
          <w:numId w:val="0"/>
        </w:numPr>
        <w:jc w:val="both"/>
        <w:rPr>
          <w:rFonts w:hint="eastAsia" w:cs="宋体" w:asciiTheme="majorEastAsia" w:hAnsiTheme="majorEastAsia" w:eastAsiaTheme="majorEastAsia"/>
          <w:b/>
          <w:kern w:val="0"/>
          <w:sz w:val="32"/>
          <w:szCs w:val="32"/>
          <w:lang w:val="en-US" w:eastAsia="zh-CN"/>
        </w:rPr>
      </w:pPr>
    </w:p>
    <w:p>
      <w:pPr>
        <w:tabs>
          <w:tab w:val="left" w:pos="5963"/>
        </w:tabs>
        <w:spacing w:line="4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、付款方式：3%做为质保金，质保金自验收合格1年后无息付清，其余款验收合格后自财政拨付10日内到账。</w:t>
      </w:r>
    </w:p>
    <w:p>
      <w:pPr>
        <w:rPr>
          <w:rFonts w:cs="宋体" w:asciiTheme="majorEastAsia" w:hAnsiTheme="majorEastAsia" w:eastAsiaTheme="majorEastAsia"/>
          <w:b/>
          <w:kern w:val="0"/>
          <w:sz w:val="32"/>
          <w:szCs w:val="32"/>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项目名称：禹州市城市管理局采购渗滤液处理站MBR膜及设备配件项目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w:t>
            </w:r>
            <w:r>
              <w:rPr>
                <w:rFonts w:hint="eastAsia" w:cs="仿宋_GB2312" w:asciiTheme="minorEastAsia" w:hAnsiTheme="minorEastAsia"/>
                <w:sz w:val="24"/>
                <w:szCs w:val="24"/>
                <w:lang w:val="en-US" w:eastAsia="zh-CN"/>
              </w:rPr>
              <w:t>9045</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项目内容：MBR膜及设备配件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名称</w:t>
            </w:r>
            <w:r>
              <w:rPr>
                <w:rFonts w:hint="eastAsia" w:cs="仿宋_GB2312" w:asciiTheme="minorEastAsia" w:hAnsiTheme="minorEastAsia"/>
                <w:sz w:val="24"/>
                <w:szCs w:val="24"/>
              </w:rPr>
              <w:t>：禹州市城市管理局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地址：禹州市逍遥路97号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联系电话：13782270205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2017年度或2018年度由专业部门出具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供应商须对此项做出承诺（格式自拟）</w:t>
            </w:r>
            <w:r>
              <w:rPr>
                <w:rFonts w:hint="eastAsia" w:cs="宋体" w:asciiTheme="minorEastAsia" w:hAnsiTheme="minorEastAsia"/>
                <w:kern w:val="0"/>
                <w:sz w:val="24"/>
                <w:szCs w:val="24"/>
              </w:rPr>
              <w:t>（格式自拟）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8"/>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1、符合《政府采购法》第二十二条之规定，具有相应的经营范围（以营业执照）；</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60</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w:t>
            </w:r>
            <w:r>
              <w:rPr>
                <w:rFonts w:hint="eastAsia" w:cs="仿宋_GB2312" w:asciiTheme="minorEastAsia" w:hAnsiTheme="minorEastAsia"/>
                <w:color w:val="FF0000"/>
                <w:sz w:val="24"/>
                <w:szCs w:val="24"/>
                <w:lang w:val="en-US" w:eastAsia="zh-CN"/>
              </w:rPr>
              <w:t>1</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w:t>
      </w:r>
      <w:r>
        <w:rPr>
          <w:rFonts w:hint="eastAsia" w:cs="宋体" w:asciiTheme="minorEastAsia" w:hAnsiTheme="minorEastAsia"/>
          <w:kern w:val="0"/>
          <w:sz w:val="24"/>
          <w:szCs w:val="24"/>
          <w:lang w:eastAsia="zh-CN"/>
        </w:rPr>
        <w:t>任何</w:t>
      </w:r>
      <w:r>
        <w:rPr>
          <w:rFonts w:hint="eastAsia" w:cs="宋体" w:asciiTheme="minorEastAsia" w:hAnsiTheme="minorEastAsia"/>
          <w:kern w:val="0"/>
          <w:sz w:val="24"/>
          <w:szCs w:val="24"/>
        </w:rPr>
        <w:t>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注：保证金缴纳情况以“禹州公共资源交易项目供应商投标人缴费情况统计表”为准。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2017年度或2018年由专业部门出具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供应商须对此项做出承诺（格式自拟）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9、供应商资格要求：</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1、符合《政府采购法》第二十二条之规定，具有</w:t>
            </w:r>
            <w:bookmarkStart w:id="9" w:name="_GoBack"/>
            <w:bookmarkEnd w:id="9"/>
            <w:r>
              <w:rPr>
                <w:rFonts w:hint="eastAsia" w:asciiTheme="minorEastAsia" w:hAnsiTheme="minorEastAsia"/>
                <w:bCs/>
                <w:sz w:val="24"/>
                <w:szCs w:val="24"/>
              </w:rPr>
              <w:t>相应的经营范围（以营业执照）；</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2、被委托人是须是本单位职工，须提供公司为本人缴纳社会保险证明；</w:t>
            </w:r>
          </w:p>
          <w:p>
            <w:pPr>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（6）综合评分法评标标准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500" w:lineRule="exact"/>
        <w:rPr>
          <w:rFonts w:hint="eastAsia" w:cs="仿宋_GB2312" w:asciiTheme="minorEastAsia" w:hAnsiTheme="minorEastAsia" w:eastAsiaTheme="minorEastAsia"/>
          <w:b/>
          <w:szCs w:val="24"/>
          <w:lang w:val="zh-CN"/>
        </w:rPr>
      </w:pPr>
      <w:r>
        <w:rPr>
          <w:rFonts w:hint="eastAsia" w:ascii="宋体" w:hAnsi="宋体" w:cs="Times New Roman"/>
          <w:b/>
          <w:sz w:val="24"/>
          <w:szCs w:val="24"/>
        </w:rPr>
        <w:t>二、</w:t>
      </w:r>
      <w:r>
        <w:rPr>
          <w:rFonts w:hint="eastAsia" w:ascii="宋体" w:hAnsi="宋体" w:cs="Times New Roman"/>
          <w:b w:val="0"/>
          <w:bCs/>
          <w:sz w:val="24"/>
          <w:szCs w:val="24"/>
        </w:rPr>
        <w:t>评分标准</w:t>
      </w:r>
      <w:r>
        <w:rPr>
          <w:rFonts w:hint="eastAsia" w:ascii="宋体" w:hAnsi="宋体"/>
          <w:b/>
          <w:sz w:val="28"/>
          <w:szCs w:val="28"/>
          <w:lang w:val="en-US" w:eastAsia="zh-CN"/>
        </w:rPr>
        <w:t xml:space="preserve"> </w:t>
      </w:r>
    </w:p>
    <w:tbl>
      <w:tblPr>
        <w:tblStyle w:val="21"/>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0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分值构成</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(总分100分)</w:t>
            </w:r>
          </w:p>
        </w:tc>
        <w:tc>
          <w:tcPr>
            <w:tcW w:w="7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价格分值：</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分</w:t>
            </w:r>
          </w:p>
          <w:p>
            <w:pPr>
              <w:keepNext w:val="0"/>
              <w:keepLines w:val="0"/>
              <w:pageBreakBefore w:val="0"/>
              <w:widowControl/>
              <w:kinsoku/>
              <w:wordWrap/>
              <w:overflowPunct/>
              <w:topLinePunct w:val="0"/>
              <w:autoSpaceDE/>
              <w:autoSpaceDN/>
              <w:bidi w:val="0"/>
              <w:adjustRightInd/>
              <w:snapToGrid/>
              <w:spacing w:line="580" w:lineRule="exac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商务部分：</w:t>
            </w:r>
            <w:r>
              <w:rPr>
                <w:rFonts w:hint="eastAsia" w:ascii="仿宋" w:hAnsi="仿宋" w:eastAsia="仿宋" w:cs="仿宋"/>
                <w:color w:val="000000"/>
                <w:kern w:val="0"/>
                <w:sz w:val="32"/>
                <w:szCs w:val="32"/>
                <w:lang w:val="en-US" w:eastAsia="zh-CN"/>
              </w:rPr>
              <w:t>25</w:t>
            </w:r>
            <w:r>
              <w:rPr>
                <w:rFonts w:hint="eastAsia" w:ascii="仿宋" w:hAnsi="仿宋" w:eastAsia="仿宋" w:cs="仿宋"/>
                <w:color w:val="000000"/>
                <w:kern w:val="0"/>
                <w:sz w:val="32"/>
                <w:szCs w:val="32"/>
              </w:rPr>
              <w:t>分</w:t>
            </w:r>
          </w:p>
          <w:p>
            <w:pPr>
              <w:keepNext w:val="0"/>
              <w:keepLines w:val="0"/>
              <w:pageBreakBefore w:val="0"/>
              <w:widowControl/>
              <w:kinsoku/>
              <w:wordWrap/>
              <w:overflowPunct/>
              <w:topLinePunct w:val="0"/>
              <w:autoSpaceDE/>
              <w:autoSpaceDN/>
              <w:bidi w:val="0"/>
              <w:adjustRightInd/>
              <w:snapToGrid/>
              <w:spacing w:line="580" w:lineRule="exac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技术部分：</w:t>
            </w:r>
            <w:r>
              <w:rPr>
                <w:rFonts w:hint="eastAsia" w:ascii="仿宋" w:hAnsi="仿宋" w:eastAsia="仿宋" w:cs="仿宋"/>
                <w:color w:val="000000"/>
                <w:kern w:val="0"/>
                <w:sz w:val="32"/>
                <w:szCs w:val="32"/>
                <w:lang w:val="en-US" w:eastAsia="zh-CN"/>
              </w:rPr>
              <w:t xml:space="preserve">25 </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一、价格部分（满分</w:t>
            </w:r>
            <w:r>
              <w:rPr>
                <w:rFonts w:hint="eastAsia" w:ascii="仿宋" w:hAnsi="仿宋" w:eastAsia="仿宋" w:cs="仿宋"/>
                <w:bCs/>
                <w:color w:val="000000"/>
                <w:kern w:val="0"/>
                <w:sz w:val="32"/>
                <w:szCs w:val="32"/>
                <w:lang w:val="en-US" w:eastAsia="zh-CN"/>
              </w:rPr>
              <w:t>50</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投标报价</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评分标准</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评标基准价：满足招标文件要求的有效投标报价中，最低的投标报价为评标基准价。</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投标报价得分=（评标基准价/投标报价）×</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 xml:space="preserve">  </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二、商务部分（满分</w:t>
            </w:r>
            <w:r>
              <w:rPr>
                <w:rFonts w:hint="eastAsia" w:ascii="仿宋" w:hAnsi="仿宋" w:eastAsia="仿宋" w:cs="仿宋"/>
                <w:bCs/>
                <w:color w:val="000000"/>
                <w:kern w:val="0"/>
                <w:sz w:val="32"/>
                <w:szCs w:val="32"/>
                <w:lang w:val="en-US" w:eastAsia="zh-CN"/>
              </w:rPr>
              <w:t>25</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有MBR膜制造商提供的针对本次采购的MBR膜及售后服务</w:t>
            </w:r>
            <w:r>
              <w:rPr>
                <w:rFonts w:hint="eastAsia" w:ascii="仿宋" w:hAnsi="仿宋" w:eastAsia="仿宋" w:cs="仿宋"/>
                <w:color w:val="000000"/>
                <w:kern w:val="0"/>
                <w:sz w:val="32"/>
                <w:szCs w:val="32"/>
                <w:lang w:eastAsia="zh-CN"/>
              </w:rPr>
              <w:t>承诺</w:t>
            </w:r>
            <w:r>
              <w:rPr>
                <w:rFonts w:hint="eastAsia" w:ascii="仿宋" w:hAnsi="仿宋" w:eastAsia="仿宋" w:cs="仿宋"/>
                <w:color w:val="000000"/>
                <w:kern w:val="0"/>
                <w:sz w:val="32"/>
                <w:szCs w:val="32"/>
              </w:rPr>
              <w:t>书</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MBR膜供应商或制造商具有有效的质量、环境、质量健康安全管理体系，每提供一项得2分最多得6分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企业信用等级为AAA的得5分，AA的得4分，A的得3分，没有的不得分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MBR膜供应商或制造商有相关发明专利的每有一个得2分，最多得8分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MBR膜供应商或制造商有国家级实验室并提供相关认证证书</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MBR膜供应商或制造商有环保专业承包资质</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三、技术部分（满分 </w:t>
            </w:r>
            <w:r>
              <w:rPr>
                <w:rFonts w:hint="eastAsia" w:ascii="仿宋" w:hAnsi="仿宋" w:eastAsia="仿宋" w:cs="仿宋"/>
                <w:bCs/>
                <w:color w:val="000000"/>
                <w:kern w:val="0"/>
                <w:sz w:val="32"/>
                <w:szCs w:val="32"/>
                <w:lang w:val="en-US" w:eastAsia="zh-CN"/>
              </w:rPr>
              <w:t>25</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供货计划、安装和调试方案内容编制</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货物安装质量和安装工期的保证措施内容编制</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质量保证期内、外服务内容、标准及承诺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人员培训承诺及服务响应承诺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货物安装过程中的安全保证措施内容编制</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投标文件应当符合招标文件编制要求，内容详实，编制有序、书面整洁、装订整齐（评委个人评价）</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评委根据投标人的投标情况综合评价打分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1-3分</w:t>
            </w:r>
          </w:p>
        </w:tc>
      </w:tr>
    </w:tbl>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168" w:firstLineChars="6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86274126"/>
      <w:bookmarkStart w:id="3" w:name="_Toc174185203"/>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hint="eastAsia" w:asciiTheme="majorEastAsia" w:hAnsiTheme="majorEastAsia" w:eastAsiaTheme="majorEastAsia"/>
          <w:b/>
          <w:bCs/>
          <w:color w:val="000000"/>
          <w:sz w:val="36"/>
          <w:szCs w:val="36"/>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ind w:firstLine="2168" w:firstLineChars="600"/>
        <w:jc w:val="both"/>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firstLine="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50"/>
      <w:suff w:val="nothing"/>
      <w:lvlText w:val="%1、"/>
      <w:lvlJc w:val="left"/>
    </w:lvl>
  </w:abstractNum>
  <w:abstractNum w:abstractNumId="8">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D5ADE"/>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BD0CBA"/>
    <w:rsid w:val="01FF6E04"/>
    <w:rsid w:val="040A364A"/>
    <w:rsid w:val="0464615F"/>
    <w:rsid w:val="049F1C5A"/>
    <w:rsid w:val="04B95177"/>
    <w:rsid w:val="04CD55F1"/>
    <w:rsid w:val="069A1B20"/>
    <w:rsid w:val="06A11B87"/>
    <w:rsid w:val="06B25156"/>
    <w:rsid w:val="07007F19"/>
    <w:rsid w:val="07324D24"/>
    <w:rsid w:val="07835514"/>
    <w:rsid w:val="07C16548"/>
    <w:rsid w:val="085C218F"/>
    <w:rsid w:val="08E076B2"/>
    <w:rsid w:val="0A4D6671"/>
    <w:rsid w:val="0B9B78CF"/>
    <w:rsid w:val="0C3D4298"/>
    <w:rsid w:val="0C9523A6"/>
    <w:rsid w:val="0CA67F00"/>
    <w:rsid w:val="0CF658BA"/>
    <w:rsid w:val="0D0B369F"/>
    <w:rsid w:val="0D1964DC"/>
    <w:rsid w:val="0D1B18EA"/>
    <w:rsid w:val="0D2603D8"/>
    <w:rsid w:val="0DC470D4"/>
    <w:rsid w:val="0E0A0070"/>
    <w:rsid w:val="0E720BA1"/>
    <w:rsid w:val="0EA634D8"/>
    <w:rsid w:val="0F710DBD"/>
    <w:rsid w:val="0FDC5067"/>
    <w:rsid w:val="10082CFB"/>
    <w:rsid w:val="10173B0E"/>
    <w:rsid w:val="109B612E"/>
    <w:rsid w:val="10C30357"/>
    <w:rsid w:val="10D87FC9"/>
    <w:rsid w:val="112F307F"/>
    <w:rsid w:val="116D26CD"/>
    <w:rsid w:val="11745362"/>
    <w:rsid w:val="117D64F3"/>
    <w:rsid w:val="11C23651"/>
    <w:rsid w:val="11CA2A4A"/>
    <w:rsid w:val="125E42B3"/>
    <w:rsid w:val="126429C6"/>
    <w:rsid w:val="133645AA"/>
    <w:rsid w:val="14120035"/>
    <w:rsid w:val="146642E5"/>
    <w:rsid w:val="150703E1"/>
    <w:rsid w:val="155F2638"/>
    <w:rsid w:val="15EE7B69"/>
    <w:rsid w:val="16361215"/>
    <w:rsid w:val="16735EBD"/>
    <w:rsid w:val="16A211D3"/>
    <w:rsid w:val="16B47E06"/>
    <w:rsid w:val="16F51800"/>
    <w:rsid w:val="17CE6051"/>
    <w:rsid w:val="189035FD"/>
    <w:rsid w:val="18D55096"/>
    <w:rsid w:val="18D87F10"/>
    <w:rsid w:val="197F5DF8"/>
    <w:rsid w:val="19ED396D"/>
    <w:rsid w:val="19FF3602"/>
    <w:rsid w:val="1A08396D"/>
    <w:rsid w:val="1A7E44CB"/>
    <w:rsid w:val="1AD41B77"/>
    <w:rsid w:val="1C2D1536"/>
    <w:rsid w:val="1CCF2F1D"/>
    <w:rsid w:val="1EBA7A7F"/>
    <w:rsid w:val="1ECE4957"/>
    <w:rsid w:val="1F7208EE"/>
    <w:rsid w:val="1FE15514"/>
    <w:rsid w:val="207222EC"/>
    <w:rsid w:val="2157706F"/>
    <w:rsid w:val="21DD4A96"/>
    <w:rsid w:val="22151D9F"/>
    <w:rsid w:val="22545B0C"/>
    <w:rsid w:val="228A3FE5"/>
    <w:rsid w:val="23B06195"/>
    <w:rsid w:val="24274B97"/>
    <w:rsid w:val="2486268A"/>
    <w:rsid w:val="25225C14"/>
    <w:rsid w:val="25D431AD"/>
    <w:rsid w:val="260F2E0A"/>
    <w:rsid w:val="26B55F12"/>
    <w:rsid w:val="271F4B16"/>
    <w:rsid w:val="275E7B6C"/>
    <w:rsid w:val="27894EC3"/>
    <w:rsid w:val="282869EB"/>
    <w:rsid w:val="28AB7259"/>
    <w:rsid w:val="29FA1D77"/>
    <w:rsid w:val="2A553543"/>
    <w:rsid w:val="2A581CC0"/>
    <w:rsid w:val="2A5B3AB4"/>
    <w:rsid w:val="2A717F08"/>
    <w:rsid w:val="2AEC21FE"/>
    <w:rsid w:val="2B4146B6"/>
    <w:rsid w:val="2B853781"/>
    <w:rsid w:val="2C1F57C1"/>
    <w:rsid w:val="2C735341"/>
    <w:rsid w:val="2D79396D"/>
    <w:rsid w:val="2D976D16"/>
    <w:rsid w:val="2DD9073A"/>
    <w:rsid w:val="2EB00D39"/>
    <w:rsid w:val="2EBA3914"/>
    <w:rsid w:val="2EBD4647"/>
    <w:rsid w:val="2F4904FD"/>
    <w:rsid w:val="2F6E19B3"/>
    <w:rsid w:val="2FDB6ADB"/>
    <w:rsid w:val="2FF65953"/>
    <w:rsid w:val="30025079"/>
    <w:rsid w:val="301131A9"/>
    <w:rsid w:val="302A6FD2"/>
    <w:rsid w:val="310504FB"/>
    <w:rsid w:val="31774086"/>
    <w:rsid w:val="31C6178D"/>
    <w:rsid w:val="31E535F4"/>
    <w:rsid w:val="32EA70CF"/>
    <w:rsid w:val="33563CED"/>
    <w:rsid w:val="34057EE9"/>
    <w:rsid w:val="34B644B7"/>
    <w:rsid w:val="35155A29"/>
    <w:rsid w:val="35641360"/>
    <w:rsid w:val="367945A4"/>
    <w:rsid w:val="374E69D0"/>
    <w:rsid w:val="37546E3C"/>
    <w:rsid w:val="37844818"/>
    <w:rsid w:val="386F7994"/>
    <w:rsid w:val="39276007"/>
    <w:rsid w:val="399F337F"/>
    <w:rsid w:val="3AAA79CB"/>
    <w:rsid w:val="3ADD0A2E"/>
    <w:rsid w:val="3B3D5565"/>
    <w:rsid w:val="3B502A23"/>
    <w:rsid w:val="3BB96859"/>
    <w:rsid w:val="3CF30DAA"/>
    <w:rsid w:val="3CFD6A55"/>
    <w:rsid w:val="3CFE244D"/>
    <w:rsid w:val="3D706AEA"/>
    <w:rsid w:val="3DA638E1"/>
    <w:rsid w:val="3DE427E6"/>
    <w:rsid w:val="3F263B0E"/>
    <w:rsid w:val="3F453022"/>
    <w:rsid w:val="40885AD6"/>
    <w:rsid w:val="41D35F29"/>
    <w:rsid w:val="4214049D"/>
    <w:rsid w:val="425D1CA9"/>
    <w:rsid w:val="429A1E61"/>
    <w:rsid w:val="42B86602"/>
    <w:rsid w:val="42C328CF"/>
    <w:rsid w:val="42FB76AE"/>
    <w:rsid w:val="4330233E"/>
    <w:rsid w:val="43AF27C5"/>
    <w:rsid w:val="44440736"/>
    <w:rsid w:val="44AC41A3"/>
    <w:rsid w:val="45F05B79"/>
    <w:rsid w:val="471B41AB"/>
    <w:rsid w:val="47D61AD9"/>
    <w:rsid w:val="47E3352A"/>
    <w:rsid w:val="484F2855"/>
    <w:rsid w:val="488363E7"/>
    <w:rsid w:val="48D84F97"/>
    <w:rsid w:val="49C45791"/>
    <w:rsid w:val="49FD6D8B"/>
    <w:rsid w:val="4A0717C1"/>
    <w:rsid w:val="4A0F5E0D"/>
    <w:rsid w:val="4AE22F4C"/>
    <w:rsid w:val="4B7069AF"/>
    <w:rsid w:val="4B84675A"/>
    <w:rsid w:val="4CE51226"/>
    <w:rsid w:val="4D0F0AAF"/>
    <w:rsid w:val="4E9C78C3"/>
    <w:rsid w:val="4EB72836"/>
    <w:rsid w:val="4ECE6EDA"/>
    <w:rsid w:val="4F1221AF"/>
    <w:rsid w:val="50594C1B"/>
    <w:rsid w:val="50DA36B6"/>
    <w:rsid w:val="50DC0421"/>
    <w:rsid w:val="515865B5"/>
    <w:rsid w:val="51B331C2"/>
    <w:rsid w:val="52851F8A"/>
    <w:rsid w:val="52AF7BCF"/>
    <w:rsid w:val="52B05FA2"/>
    <w:rsid w:val="52BA74B4"/>
    <w:rsid w:val="53EE2569"/>
    <w:rsid w:val="53EF42DA"/>
    <w:rsid w:val="54D310F8"/>
    <w:rsid w:val="555A0AC0"/>
    <w:rsid w:val="5615446E"/>
    <w:rsid w:val="5622683A"/>
    <w:rsid w:val="56234D4A"/>
    <w:rsid w:val="569466E8"/>
    <w:rsid w:val="56B753BE"/>
    <w:rsid w:val="57104168"/>
    <w:rsid w:val="57206EC5"/>
    <w:rsid w:val="57481F16"/>
    <w:rsid w:val="57DC465A"/>
    <w:rsid w:val="58077CBD"/>
    <w:rsid w:val="580C72BE"/>
    <w:rsid w:val="589448AE"/>
    <w:rsid w:val="58A31527"/>
    <w:rsid w:val="58A631A5"/>
    <w:rsid w:val="58B4092E"/>
    <w:rsid w:val="58FD658D"/>
    <w:rsid w:val="590053AA"/>
    <w:rsid w:val="59AD4BF8"/>
    <w:rsid w:val="5A897C2D"/>
    <w:rsid w:val="5AB75E2C"/>
    <w:rsid w:val="5B5730E1"/>
    <w:rsid w:val="5B7A326F"/>
    <w:rsid w:val="5BB63045"/>
    <w:rsid w:val="5BC64F24"/>
    <w:rsid w:val="5CB15BE4"/>
    <w:rsid w:val="5D351440"/>
    <w:rsid w:val="5E2C7B65"/>
    <w:rsid w:val="5E8D7C1D"/>
    <w:rsid w:val="5EB84AC3"/>
    <w:rsid w:val="5F582ECF"/>
    <w:rsid w:val="5FAC6F34"/>
    <w:rsid w:val="5FD472DE"/>
    <w:rsid w:val="6035704F"/>
    <w:rsid w:val="61F06C48"/>
    <w:rsid w:val="622A1A1E"/>
    <w:rsid w:val="62601735"/>
    <w:rsid w:val="627010E0"/>
    <w:rsid w:val="633270C2"/>
    <w:rsid w:val="6378133C"/>
    <w:rsid w:val="652001B4"/>
    <w:rsid w:val="65345AE7"/>
    <w:rsid w:val="655E27C0"/>
    <w:rsid w:val="65970713"/>
    <w:rsid w:val="65BD6DDA"/>
    <w:rsid w:val="65E1731F"/>
    <w:rsid w:val="66C84D25"/>
    <w:rsid w:val="6782628D"/>
    <w:rsid w:val="67E96092"/>
    <w:rsid w:val="68427219"/>
    <w:rsid w:val="68591A62"/>
    <w:rsid w:val="68741D48"/>
    <w:rsid w:val="6A133E72"/>
    <w:rsid w:val="6C1E550C"/>
    <w:rsid w:val="6C946AB5"/>
    <w:rsid w:val="6CD85218"/>
    <w:rsid w:val="6D287038"/>
    <w:rsid w:val="6D5C690A"/>
    <w:rsid w:val="6DFC3DF2"/>
    <w:rsid w:val="6E275931"/>
    <w:rsid w:val="6E6F6961"/>
    <w:rsid w:val="6E9D2198"/>
    <w:rsid w:val="6EE066C7"/>
    <w:rsid w:val="6F272507"/>
    <w:rsid w:val="70312317"/>
    <w:rsid w:val="70B56A88"/>
    <w:rsid w:val="710021D5"/>
    <w:rsid w:val="71E53350"/>
    <w:rsid w:val="71FE4216"/>
    <w:rsid w:val="721F1724"/>
    <w:rsid w:val="723C0F13"/>
    <w:rsid w:val="72F404E5"/>
    <w:rsid w:val="730A33D2"/>
    <w:rsid w:val="73D40348"/>
    <w:rsid w:val="73DE285C"/>
    <w:rsid w:val="75C55A4B"/>
    <w:rsid w:val="761D07E6"/>
    <w:rsid w:val="76FF11D3"/>
    <w:rsid w:val="772A49DE"/>
    <w:rsid w:val="7779656F"/>
    <w:rsid w:val="77860700"/>
    <w:rsid w:val="77C565F8"/>
    <w:rsid w:val="780666FB"/>
    <w:rsid w:val="792A5DD1"/>
    <w:rsid w:val="7A0142A3"/>
    <w:rsid w:val="7A77760E"/>
    <w:rsid w:val="7AFD3E45"/>
    <w:rsid w:val="7CDE0D17"/>
    <w:rsid w:val="7CF27646"/>
    <w:rsid w:val="7E964655"/>
    <w:rsid w:val="7F3365EC"/>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kern w:val="0"/>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5"/>
    <w:qFormat/>
    <w:uiPriority w:val="99"/>
    <w:rPr>
      <w:sz w:val="18"/>
      <w:szCs w:val="18"/>
    </w:rPr>
  </w:style>
  <w:style w:type="character" w:customStyle="1" w:styleId="35">
    <w:name w:val="页眉 Char"/>
    <w:basedOn w:val="23"/>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10"/>
    <w:semiHidden/>
    <w:qFormat/>
    <w:uiPriority w:val="99"/>
  </w:style>
  <w:style w:type="character" w:customStyle="1" w:styleId="52">
    <w:name w:val="正文首行缩进 Char"/>
    <w:basedOn w:val="51"/>
    <w:link w:val="20"/>
    <w:qFormat/>
    <w:uiPriority w:val="0"/>
    <w:rPr>
      <w:rFonts w:ascii="宋体" w:hAnsi="Times New Roman" w:eastAsia="宋体" w:cs="Times New Roman"/>
      <w:kern w:val="0"/>
      <w:sz w:val="34"/>
      <w:szCs w:val="20"/>
    </w:rPr>
  </w:style>
  <w:style w:type="character" w:customStyle="1" w:styleId="53">
    <w:name w:val="HTML 预设格式 Char"/>
    <w:basedOn w:val="23"/>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16</TotalTime>
  <ScaleCrop>false</ScaleCrop>
  <LinksUpToDate>false</LinksUpToDate>
  <CharactersWithSpaces>38749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2019-03-12T03:05:05Z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