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cs="宋体"/>
          <w:sz w:val="24"/>
          <w:szCs w:val="24"/>
        </w:rPr>
      </w:pPr>
      <w:bookmarkStart w:id="0" w:name="_Toc2689872"/>
      <w:r>
        <w:rPr>
          <w:rFonts w:hint="eastAsia"/>
        </w:rPr>
        <w:t>（一）投标分项报价一览表</w:t>
      </w:r>
      <w:bookmarkEnd w:id="0"/>
    </w:p>
    <w:tbl>
      <w:tblPr>
        <w:tblStyle w:val="14"/>
        <w:tblW w:w="14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94"/>
        <w:gridCol w:w="1372"/>
        <w:gridCol w:w="5485"/>
        <w:gridCol w:w="600"/>
        <w:gridCol w:w="557"/>
        <w:gridCol w:w="1565"/>
        <w:gridCol w:w="1457"/>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shd w:val="clear" w:color="auto" w:fill="F1F1F1"/>
            <w:noWrap w:val="0"/>
            <w:vAlign w:val="center"/>
          </w:tcPr>
          <w:p>
            <w:pPr>
              <w:autoSpaceDE w:val="0"/>
              <w:autoSpaceDN w:val="0"/>
              <w:adjustRightInd w:val="0"/>
              <w:spacing w:line="280" w:lineRule="exact"/>
              <w:jc w:val="center"/>
              <w:rPr>
                <w:b/>
                <w:lang w:val="zh-CN"/>
              </w:rPr>
            </w:pPr>
            <w:r>
              <w:rPr>
                <w:rFonts w:hint="eastAsia"/>
                <w:b/>
                <w:lang w:val="zh-CN"/>
              </w:rPr>
              <w:t>序号</w:t>
            </w:r>
          </w:p>
        </w:tc>
        <w:tc>
          <w:tcPr>
            <w:tcW w:w="1294" w:type="dxa"/>
            <w:shd w:val="clear" w:color="auto" w:fill="F1F1F1"/>
            <w:noWrap w:val="0"/>
            <w:vAlign w:val="center"/>
          </w:tcPr>
          <w:p>
            <w:pPr>
              <w:autoSpaceDE w:val="0"/>
              <w:autoSpaceDN w:val="0"/>
              <w:adjustRightInd w:val="0"/>
              <w:spacing w:line="360" w:lineRule="auto"/>
              <w:jc w:val="center"/>
              <w:rPr>
                <w:b/>
                <w:lang w:val="zh-CN"/>
              </w:rPr>
            </w:pPr>
            <w:r>
              <w:rPr>
                <w:rFonts w:hint="eastAsia"/>
                <w:b/>
                <w:lang w:val="zh-CN"/>
              </w:rPr>
              <w:t>名</w:t>
            </w:r>
            <w:r>
              <w:rPr>
                <w:b/>
                <w:lang w:val="zh-CN"/>
              </w:rPr>
              <w:t xml:space="preserve"> </w:t>
            </w:r>
            <w:r>
              <w:rPr>
                <w:rFonts w:hint="eastAsia"/>
                <w:b/>
                <w:lang w:val="zh-CN"/>
              </w:rPr>
              <w:t>称</w:t>
            </w:r>
          </w:p>
        </w:tc>
        <w:tc>
          <w:tcPr>
            <w:tcW w:w="1372" w:type="dxa"/>
            <w:shd w:val="clear" w:color="auto" w:fill="F1F1F1"/>
            <w:noWrap w:val="0"/>
            <w:vAlign w:val="center"/>
          </w:tcPr>
          <w:p>
            <w:pPr>
              <w:autoSpaceDE w:val="0"/>
              <w:autoSpaceDN w:val="0"/>
              <w:adjustRightInd w:val="0"/>
              <w:spacing w:line="360" w:lineRule="auto"/>
              <w:jc w:val="center"/>
              <w:rPr>
                <w:b/>
                <w:lang w:val="zh-CN"/>
              </w:rPr>
            </w:pPr>
            <w:r>
              <w:rPr>
                <w:rFonts w:hint="eastAsia"/>
                <w:b/>
                <w:lang w:val="zh-CN"/>
              </w:rPr>
              <w:t>品牌</w:t>
            </w:r>
          </w:p>
        </w:tc>
        <w:tc>
          <w:tcPr>
            <w:tcW w:w="5485" w:type="dxa"/>
            <w:shd w:val="clear" w:color="auto" w:fill="F1F1F1"/>
            <w:noWrap w:val="0"/>
            <w:vAlign w:val="center"/>
          </w:tcPr>
          <w:p>
            <w:pPr>
              <w:autoSpaceDE w:val="0"/>
              <w:autoSpaceDN w:val="0"/>
              <w:adjustRightInd w:val="0"/>
              <w:spacing w:line="360" w:lineRule="auto"/>
              <w:jc w:val="center"/>
              <w:rPr>
                <w:b/>
                <w:lang w:val="zh-CN"/>
              </w:rPr>
            </w:pPr>
            <w:r>
              <w:rPr>
                <w:rFonts w:hint="eastAsia"/>
                <w:b/>
                <w:lang w:val="zh-CN"/>
              </w:rPr>
              <w:t>技术</w:t>
            </w:r>
          </w:p>
          <w:p>
            <w:pPr>
              <w:autoSpaceDE w:val="0"/>
              <w:autoSpaceDN w:val="0"/>
              <w:adjustRightInd w:val="0"/>
              <w:spacing w:line="360" w:lineRule="auto"/>
              <w:jc w:val="center"/>
              <w:rPr>
                <w:b/>
                <w:lang w:val="zh-CN"/>
              </w:rPr>
            </w:pPr>
            <w:r>
              <w:rPr>
                <w:rFonts w:hint="eastAsia"/>
                <w:b/>
                <w:lang w:val="zh-CN"/>
              </w:rPr>
              <w:t>参数</w:t>
            </w:r>
          </w:p>
        </w:tc>
        <w:tc>
          <w:tcPr>
            <w:tcW w:w="600" w:type="dxa"/>
            <w:shd w:val="clear" w:color="auto" w:fill="F1F1F1"/>
            <w:noWrap w:val="0"/>
            <w:vAlign w:val="center"/>
          </w:tcPr>
          <w:p>
            <w:pPr>
              <w:autoSpaceDE w:val="0"/>
              <w:autoSpaceDN w:val="0"/>
              <w:adjustRightInd w:val="0"/>
              <w:spacing w:line="360" w:lineRule="auto"/>
              <w:rPr>
                <w:b/>
                <w:lang w:val="zh-CN"/>
              </w:rPr>
            </w:pPr>
            <w:r>
              <w:rPr>
                <w:rFonts w:hint="eastAsia"/>
                <w:b/>
                <w:lang w:val="zh-CN"/>
              </w:rPr>
              <w:t>单位</w:t>
            </w:r>
          </w:p>
        </w:tc>
        <w:tc>
          <w:tcPr>
            <w:tcW w:w="557" w:type="dxa"/>
            <w:shd w:val="clear" w:color="auto" w:fill="F1F1F1"/>
            <w:noWrap w:val="0"/>
            <w:vAlign w:val="center"/>
          </w:tcPr>
          <w:p>
            <w:pPr>
              <w:autoSpaceDE w:val="0"/>
              <w:autoSpaceDN w:val="0"/>
              <w:adjustRightInd w:val="0"/>
              <w:spacing w:line="360" w:lineRule="auto"/>
              <w:jc w:val="center"/>
              <w:rPr>
                <w:b/>
                <w:lang w:val="zh-CN"/>
              </w:rPr>
            </w:pPr>
            <w:r>
              <w:rPr>
                <w:rFonts w:hint="eastAsia"/>
                <w:b/>
                <w:lang w:val="zh-CN"/>
              </w:rPr>
              <w:t>数</w:t>
            </w:r>
            <w:r>
              <w:rPr>
                <w:b/>
                <w:lang w:val="zh-CN"/>
              </w:rPr>
              <w:t xml:space="preserve"> </w:t>
            </w:r>
            <w:r>
              <w:rPr>
                <w:rFonts w:hint="eastAsia"/>
                <w:b/>
                <w:lang w:val="zh-CN"/>
              </w:rPr>
              <w:t>量</w:t>
            </w:r>
          </w:p>
        </w:tc>
        <w:tc>
          <w:tcPr>
            <w:tcW w:w="1565" w:type="dxa"/>
            <w:shd w:val="clear" w:color="auto" w:fill="F1F1F1"/>
            <w:noWrap w:val="0"/>
            <w:vAlign w:val="center"/>
          </w:tcPr>
          <w:p>
            <w:pPr>
              <w:autoSpaceDE w:val="0"/>
              <w:autoSpaceDN w:val="0"/>
              <w:adjustRightInd w:val="0"/>
              <w:spacing w:line="360" w:lineRule="auto"/>
              <w:jc w:val="center"/>
              <w:rPr>
                <w:b/>
                <w:lang w:val="zh-CN"/>
              </w:rPr>
            </w:pPr>
            <w:r>
              <w:rPr>
                <w:rFonts w:hint="eastAsia"/>
                <w:b/>
                <w:lang w:val="zh-CN"/>
              </w:rPr>
              <w:t>单价</w:t>
            </w:r>
          </w:p>
        </w:tc>
        <w:tc>
          <w:tcPr>
            <w:tcW w:w="1457" w:type="dxa"/>
            <w:shd w:val="clear" w:color="auto" w:fill="F1F1F1"/>
            <w:noWrap w:val="0"/>
            <w:vAlign w:val="center"/>
          </w:tcPr>
          <w:p>
            <w:pPr>
              <w:autoSpaceDE w:val="0"/>
              <w:autoSpaceDN w:val="0"/>
              <w:adjustRightInd w:val="0"/>
              <w:spacing w:line="360" w:lineRule="auto"/>
              <w:ind w:left="137" w:leftChars="57"/>
              <w:jc w:val="center"/>
              <w:rPr>
                <w:b/>
                <w:lang w:val="zh-CN"/>
              </w:rPr>
            </w:pPr>
            <w:r>
              <w:rPr>
                <w:rFonts w:hint="eastAsia"/>
                <w:b/>
                <w:lang w:val="zh-CN"/>
              </w:rPr>
              <w:t>总价</w:t>
            </w:r>
          </w:p>
        </w:tc>
        <w:tc>
          <w:tcPr>
            <w:tcW w:w="1234" w:type="dxa"/>
            <w:shd w:val="clear" w:color="auto" w:fill="F1F1F1"/>
            <w:noWrap w:val="0"/>
            <w:vAlign w:val="center"/>
          </w:tcPr>
          <w:p>
            <w:pPr>
              <w:autoSpaceDE w:val="0"/>
              <w:autoSpaceDN w:val="0"/>
              <w:adjustRightInd w:val="0"/>
              <w:spacing w:line="360" w:lineRule="auto"/>
              <w:ind w:left="120" w:hanging="120"/>
              <w:jc w:val="center"/>
              <w:rPr>
                <w:b/>
                <w:lang w:val="zh-CN"/>
              </w:rPr>
            </w:pPr>
            <w:r>
              <w:rPr>
                <w:rFonts w:hint="eastAsia"/>
                <w:b/>
                <w:lang w:val="zh-CN"/>
              </w:rPr>
              <w:t>产地及</w:t>
            </w:r>
          </w:p>
          <w:p>
            <w:pPr>
              <w:autoSpaceDE w:val="0"/>
              <w:autoSpaceDN w:val="0"/>
              <w:adjustRightInd w:val="0"/>
              <w:spacing w:line="360" w:lineRule="auto"/>
              <w:ind w:left="120" w:hanging="120"/>
              <w:jc w:val="center"/>
              <w:rPr>
                <w:b/>
                <w:lang w:val="zh-CN"/>
              </w:rPr>
            </w:pPr>
            <w:r>
              <w:rPr>
                <w:rFonts w:hint="eastAsia"/>
                <w:b/>
                <w:lang w:val="zh-CN"/>
              </w:rPr>
              <w:t>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restart"/>
            <w:noWrap w:val="0"/>
            <w:vAlign w:val="center"/>
          </w:tcPr>
          <w:p>
            <w:pPr>
              <w:autoSpaceDE w:val="0"/>
              <w:autoSpaceDN w:val="0"/>
              <w:adjustRightInd w:val="0"/>
              <w:spacing w:line="480" w:lineRule="exact"/>
              <w:jc w:val="center"/>
            </w:pPr>
            <w:r>
              <w:rPr>
                <w:rFonts w:hint="eastAsia"/>
              </w:rPr>
              <w:t>1</w:t>
            </w:r>
          </w:p>
        </w:tc>
        <w:tc>
          <w:tcPr>
            <w:tcW w:w="1294" w:type="dxa"/>
            <w:vMerge w:val="restart"/>
            <w:noWrap w:val="0"/>
            <w:vAlign w:val="center"/>
          </w:tcPr>
          <w:p>
            <w:pPr>
              <w:autoSpaceDE w:val="0"/>
              <w:autoSpaceDN w:val="0"/>
              <w:adjustRightInd w:val="0"/>
              <w:spacing w:line="360" w:lineRule="auto"/>
              <w:jc w:val="center"/>
              <w:rPr>
                <w:rFonts w:hint="eastAsia"/>
              </w:rPr>
            </w:pPr>
            <w:r>
              <w:rPr>
                <w:rFonts w:hint="eastAsia"/>
              </w:rPr>
              <w:t>PM10分析仪</w:t>
            </w:r>
          </w:p>
        </w:tc>
        <w:tc>
          <w:tcPr>
            <w:tcW w:w="1372" w:type="dxa"/>
            <w:vMerge w:val="restart"/>
            <w:noWrap w:val="0"/>
            <w:vAlign w:val="center"/>
          </w:tcPr>
          <w:p>
            <w:pPr>
              <w:autoSpaceDE w:val="0"/>
              <w:autoSpaceDN w:val="0"/>
              <w:adjustRightInd w:val="0"/>
              <w:spacing w:line="360" w:lineRule="auto"/>
              <w:jc w:val="center"/>
              <w:rPr>
                <w:rFonts w:hint="eastAsia"/>
              </w:rPr>
            </w:pPr>
            <w:r>
              <w:rPr>
                <w:rFonts w:hint="eastAsia"/>
              </w:rPr>
              <w:t>赛默飞世尔5014i</w:t>
            </w: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1.用途：测量环境空气中的PM10质量浓度</w:t>
            </w:r>
          </w:p>
        </w:tc>
        <w:tc>
          <w:tcPr>
            <w:tcW w:w="600" w:type="dxa"/>
            <w:vMerge w:val="restart"/>
            <w:noWrap w:val="0"/>
            <w:vAlign w:val="center"/>
          </w:tcPr>
          <w:p>
            <w:pPr>
              <w:autoSpaceDE w:val="0"/>
              <w:autoSpaceDN w:val="0"/>
              <w:adjustRightInd w:val="0"/>
              <w:spacing w:line="360" w:lineRule="auto"/>
              <w:jc w:val="center"/>
              <w:rPr>
                <w:rFonts w:hint="eastAsia"/>
              </w:rPr>
            </w:pPr>
            <w:r>
              <w:rPr>
                <w:rFonts w:hint="eastAsia"/>
              </w:rPr>
              <w:t>台</w:t>
            </w:r>
          </w:p>
        </w:tc>
        <w:tc>
          <w:tcPr>
            <w:tcW w:w="557" w:type="dxa"/>
            <w:vMerge w:val="restart"/>
            <w:noWrap w:val="0"/>
            <w:vAlign w:val="center"/>
          </w:tcPr>
          <w:p>
            <w:pPr>
              <w:autoSpaceDE w:val="0"/>
              <w:autoSpaceDN w:val="0"/>
              <w:adjustRightInd w:val="0"/>
              <w:spacing w:line="360" w:lineRule="auto"/>
              <w:jc w:val="center"/>
              <w:rPr>
                <w:rFonts w:hint="eastAsia"/>
              </w:rPr>
            </w:pPr>
            <w:r>
              <w:rPr>
                <w:rFonts w:hint="eastAsia"/>
              </w:rPr>
              <w:t>1</w:t>
            </w:r>
          </w:p>
        </w:tc>
        <w:tc>
          <w:tcPr>
            <w:tcW w:w="1565" w:type="dxa"/>
            <w:vMerge w:val="restart"/>
            <w:noWrap w:val="0"/>
            <w:vAlign w:val="center"/>
          </w:tcPr>
          <w:p>
            <w:pPr>
              <w:widowControl/>
              <w:jc w:val="center"/>
              <w:textAlignment w:val="center"/>
              <w:rPr>
                <w:rFonts w:hint="eastAsia"/>
              </w:rPr>
            </w:pPr>
            <w:r>
              <w:rPr>
                <w:rFonts w:hint="eastAsia"/>
              </w:rPr>
              <w:t>232,400.00</w:t>
            </w:r>
          </w:p>
        </w:tc>
        <w:tc>
          <w:tcPr>
            <w:tcW w:w="1457" w:type="dxa"/>
            <w:vMerge w:val="restart"/>
            <w:noWrap w:val="0"/>
            <w:vAlign w:val="center"/>
          </w:tcPr>
          <w:p>
            <w:pPr>
              <w:autoSpaceDE w:val="0"/>
              <w:autoSpaceDN w:val="0"/>
              <w:adjustRightInd w:val="0"/>
              <w:spacing w:line="360" w:lineRule="auto"/>
              <w:jc w:val="center"/>
              <w:rPr>
                <w:rFonts w:hint="eastAsia"/>
              </w:rPr>
            </w:pPr>
            <w:r>
              <w:rPr>
                <w:rFonts w:hint="eastAsia"/>
                <w:color w:val="000000"/>
                <w:kern w:val="0"/>
                <w:sz w:val="22"/>
                <w:szCs w:val="22"/>
                <w:lang w:bidi="ar"/>
              </w:rPr>
              <w:t>232,400.00</w:t>
            </w:r>
          </w:p>
        </w:tc>
        <w:tc>
          <w:tcPr>
            <w:tcW w:w="1234" w:type="dxa"/>
            <w:vMerge w:val="restart"/>
            <w:noWrap w:val="0"/>
            <w:vAlign w:val="center"/>
          </w:tcPr>
          <w:p>
            <w:pPr>
              <w:autoSpaceDE w:val="0"/>
              <w:autoSpaceDN w:val="0"/>
              <w:adjustRightInd w:val="0"/>
              <w:spacing w:line="360" w:lineRule="auto"/>
              <w:jc w:val="center"/>
              <w:rPr>
                <w:rFonts w:hint="eastAsia"/>
              </w:rPr>
            </w:pPr>
            <w:r>
              <w:rPr>
                <w:rFonts w:hint="eastAsia"/>
              </w:rPr>
              <w:t>上海</w:t>
            </w:r>
            <w:r>
              <w:rPr>
                <w:rFonts w:ascii="Arial" w:hAnsi="Arial" w:cs="Arial"/>
              </w:rPr>
              <w:t>赛默飞世尔科技（中国）有限公司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2.测量分析方法：基于β射线方法，用于连续监测环境空气中的颗粒物（PM10）</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3.采样系统和智能加热系统：旋风式采样头符合行业标准的采样头和切割器；采样管具备温度动态调整，能够保持受测量气流的湿度相对稳定在合适测量水平，最大限度减少对颗粒物监测的影响。配置智能加热系统，可设置恒温加热和动态加热模式，能有效地控制样品的温度和湿度.</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4.干扰消除：考虑来自于自然界的β射线源对背景值的干扰，可消除或削减外界环境的放射性干扰,仪器稳定可靠、精度高，通过国家级技术认证和国际同等技术认证。</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b/>
                <w:bCs/>
                <w:color w:val="000000"/>
                <w:kern w:val="0"/>
              </w:rPr>
              <w:t>5.测量量程：软件可调量程（0～1、2、3、5、10）mg/m3</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6.最低检测限：4ug/m3（1小时数据）</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7.测量小时精度：±2.0ug/m3小于80ug/m3，其他±5.0ug/m3</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b/>
                <w:bCs/>
                <w:color w:val="000000"/>
                <w:kern w:val="0"/>
              </w:rPr>
              <w:t>8.平行性：≤2.6（参考依据来源于环保部环境监测仪器质量监督检验中心的适用性检测报告）</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9.准确度：±5%（使用NIST可溯源标准膜片）</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10.采样流量：16.7升/分钟±2.5%。</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11.流量精度：≤±2%测量值</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12.检测器源：β射线源采用小于100μCi的碳-14</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13.仪器的质量浓度时间周期：60—3600秒和24小时（可设）</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14.数据输出频率：1秒</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15.实时监控滤膜负载情况：仪器更换滤带采样点可以有流量，颗粒物浓度值，时间设置来控制，节约滤带的使用量，不会出现因滤膜超载而产生的数据丢失情况</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16.压力/温度测量：实时监测环境压力与温度，自动修正数据</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17.信号输出：RS232/485数字接口；数字接口至少2个（分别用于本地数采仪、VPN实时传输和智能维护和质控系统接口）</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18.可以使用软件进行远程控制，实时调取仪器操作界面，方便对仪器进行远程操作</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19.按照《环境空气质量标准》（GB 3095-2012）修改单中的要求能够满足颗粒物（粒径小于等于10 μm）实况状态检测。</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rPr>
                <w:rFonts w:hint="eastAsia"/>
              </w:rPr>
            </w:pPr>
          </w:p>
        </w:tc>
        <w:tc>
          <w:tcPr>
            <w:tcW w:w="1294" w:type="dxa"/>
            <w:vMerge w:val="continue"/>
            <w:noWrap w:val="0"/>
            <w:vAlign w:val="center"/>
          </w:tcPr>
          <w:p>
            <w:pPr>
              <w:autoSpaceDE w:val="0"/>
              <w:autoSpaceDN w:val="0"/>
              <w:adjustRightInd w:val="0"/>
              <w:spacing w:line="360" w:lineRule="auto"/>
              <w:jc w:val="center"/>
              <w:rPr>
                <w:rFonts w:hint="eastAsia"/>
              </w:rPr>
            </w:pPr>
          </w:p>
        </w:tc>
        <w:tc>
          <w:tcPr>
            <w:tcW w:w="1372" w:type="dxa"/>
            <w:vMerge w:val="continue"/>
            <w:noWrap w:val="0"/>
            <w:vAlign w:val="center"/>
          </w:tcPr>
          <w:p>
            <w:pPr>
              <w:autoSpaceDE w:val="0"/>
              <w:autoSpaceDN w:val="0"/>
              <w:adjustRightInd w:val="0"/>
              <w:spacing w:line="360" w:lineRule="auto"/>
              <w:jc w:val="center"/>
              <w:rPr>
                <w:rFonts w:hint="eastAsia"/>
              </w:rPr>
            </w:pPr>
          </w:p>
        </w:tc>
        <w:tc>
          <w:tcPr>
            <w:tcW w:w="5485" w:type="dxa"/>
            <w:noWrap w:val="0"/>
            <w:vAlign w:val="center"/>
          </w:tcPr>
          <w:p>
            <w:pPr>
              <w:autoSpaceDE w:val="0"/>
              <w:autoSpaceDN w:val="0"/>
              <w:adjustRightInd w:val="0"/>
              <w:spacing w:line="480" w:lineRule="exact"/>
              <w:rPr>
                <w:rFonts w:hint="eastAsia"/>
              </w:rPr>
            </w:pPr>
            <w:r>
              <w:rPr>
                <w:rFonts w:hint="eastAsia"/>
                <w:color w:val="000000"/>
                <w:kern w:val="0"/>
              </w:rPr>
              <w:t>20.安全性：对于β射线方法的仪器，符合我国环境保护部门对含放射源设备使用的相关管理要求。</w:t>
            </w:r>
          </w:p>
        </w:tc>
        <w:tc>
          <w:tcPr>
            <w:tcW w:w="600" w:type="dxa"/>
            <w:vMerge w:val="continue"/>
            <w:noWrap w:val="0"/>
            <w:vAlign w:val="center"/>
          </w:tcPr>
          <w:p>
            <w:pPr>
              <w:autoSpaceDE w:val="0"/>
              <w:autoSpaceDN w:val="0"/>
              <w:adjustRightInd w:val="0"/>
              <w:spacing w:line="360" w:lineRule="auto"/>
              <w:jc w:val="center"/>
              <w:rPr>
                <w:rFonts w:hint="eastAsia"/>
              </w:rPr>
            </w:pPr>
          </w:p>
        </w:tc>
        <w:tc>
          <w:tcPr>
            <w:tcW w:w="557" w:type="dxa"/>
            <w:vMerge w:val="continue"/>
            <w:noWrap w:val="0"/>
            <w:vAlign w:val="center"/>
          </w:tcPr>
          <w:p>
            <w:pPr>
              <w:autoSpaceDE w:val="0"/>
              <w:autoSpaceDN w:val="0"/>
              <w:adjustRightInd w:val="0"/>
              <w:spacing w:line="360" w:lineRule="auto"/>
              <w:jc w:val="center"/>
              <w:rPr>
                <w:rFonts w:hint="eastAsia"/>
              </w:rPr>
            </w:pPr>
          </w:p>
        </w:tc>
        <w:tc>
          <w:tcPr>
            <w:tcW w:w="1565" w:type="dxa"/>
            <w:vMerge w:val="continue"/>
            <w:noWrap w:val="0"/>
            <w:vAlign w:val="center"/>
          </w:tcPr>
          <w:p>
            <w:pPr>
              <w:autoSpaceDE w:val="0"/>
              <w:autoSpaceDN w:val="0"/>
              <w:adjustRightInd w:val="0"/>
              <w:spacing w:line="360" w:lineRule="auto"/>
              <w:jc w:val="center"/>
              <w:rPr>
                <w:rFonts w:hint="eastAsia"/>
              </w:rPr>
            </w:pPr>
          </w:p>
        </w:tc>
        <w:tc>
          <w:tcPr>
            <w:tcW w:w="1457" w:type="dxa"/>
            <w:vMerge w:val="continue"/>
            <w:noWrap w:val="0"/>
            <w:vAlign w:val="center"/>
          </w:tcPr>
          <w:p>
            <w:pPr>
              <w:autoSpaceDE w:val="0"/>
              <w:autoSpaceDN w:val="0"/>
              <w:adjustRightInd w:val="0"/>
              <w:spacing w:line="360" w:lineRule="auto"/>
              <w:jc w:val="center"/>
              <w:rPr>
                <w:rFonts w:hint="eastAsia"/>
              </w:rPr>
            </w:pPr>
          </w:p>
        </w:tc>
        <w:tc>
          <w:tcPr>
            <w:tcW w:w="1234" w:type="dxa"/>
            <w:vMerge w:val="continue"/>
            <w:noWrap w:val="0"/>
            <w:vAlign w:val="center"/>
          </w:tcPr>
          <w:p>
            <w:pPr>
              <w:autoSpaceDE w:val="0"/>
              <w:autoSpaceDN w:val="0"/>
              <w:adjustRightIn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restart"/>
            <w:noWrap w:val="0"/>
            <w:vAlign w:val="center"/>
          </w:tcPr>
          <w:p>
            <w:pPr>
              <w:autoSpaceDE w:val="0"/>
              <w:autoSpaceDN w:val="0"/>
              <w:adjustRightInd w:val="0"/>
              <w:spacing w:line="480" w:lineRule="exact"/>
              <w:jc w:val="center"/>
              <w:rPr>
                <w:rFonts w:hint="eastAsia"/>
              </w:rPr>
            </w:pPr>
            <w:r>
              <w:rPr>
                <w:rFonts w:hint="eastAsia"/>
              </w:rPr>
              <w:t>2</w:t>
            </w:r>
          </w:p>
        </w:tc>
        <w:tc>
          <w:tcPr>
            <w:tcW w:w="1294" w:type="dxa"/>
            <w:vMerge w:val="restart"/>
            <w:noWrap w:val="0"/>
            <w:vAlign w:val="center"/>
          </w:tcPr>
          <w:p>
            <w:pPr>
              <w:autoSpaceDE w:val="0"/>
              <w:autoSpaceDN w:val="0"/>
              <w:adjustRightInd w:val="0"/>
              <w:spacing w:line="360" w:lineRule="auto"/>
              <w:jc w:val="center"/>
              <w:rPr>
                <w:rFonts w:hint="eastAsia"/>
              </w:rPr>
            </w:pPr>
            <w:r>
              <w:rPr>
                <w:rFonts w:hint="eastAsia"/>
              </w:rPr>
              <w:t>PM2.5分析仪</w:t>
            </w:r>
          </w:p>
        </w:tc>
        <w:tc>
          <w:tcPr>
            <w:tcW w:w="1372" w:type="dxa"/>
            <w:vMerge w:val="restart"/>
            <w:noWrap w:val="0"/>
            <w:vAlign w:val="center"/>
          </w:tcPr>
          <w:p>
            <w:pPr>
              <w:autoSpaceDE w:val="0"/>
              <w:autoSpaceDN w:val="0"/>
              <w:adjustRightInd w:val="0"/>
              <w:spacing w:line="360" w:lineRule="auto"/>
              <w:jc w:val="center"/>
              <w:rPr>
                <w:rFonts w:hint="eastAsia"/>
              </w:rPr>
            </w:pPr>
            <w:r>
              <w:rPr>
                <w:rFonts w:hint="eastAsia"/>
              </w:rPr>
              <w:t>赛默飞世尔5014i</w:t>
            </w:r>
          </w:p>
        </w:tc>
        <w:tc>
          <w:tcPr>
            <w:tcW w:w="5485" w:type="dxa"/>
            <w:noWrap w:val="0"/>
            <w:vAlign w:val="center"/>
          </w:tcPr>
          <w:p>
            <w:pPr>
              <w:autoSpaceDE w:val="0"/>
              <w:autoSpaceDN w:val="0"/>
              <w:adjustRightInd w:val="0"/>
              <w:spacing w:line="480" w:lineRule="exact"/>
            </w:pPr>
            <w:r>
              <w:rPr>
                <w:rFonts w:hint="eastAsia"/>
                <w:color w:val="000000"/>
                <w:kern w:val="0"/>
              </w:rPr>
              <w:t>1.用途：测量环境空气中的PM2.5质量浓度</w:t>
            </w:r>
          </w:p>
        </w:tc>
        <w:tc>
          <w:tcPr>
            <w:tcW w:w="600" w:type="dxa"/>
            <w:vMerge w:val="restart"/>
            <w:noWrap w:val="0"/>
            <w:vAlign w:val="center"/>
          </w:tcPr>
          <w:p>
            <w:pPr>
              <w:autoSpaceDE w:val="0"/>
              <w:autoSpaceDN w:val="0"/>
              <w:adjustRightInd w:val="0"/>
              <w:spacing w:line="360" w:lineRule="auto"/>
              <w:jc w:val="center"/>
              <w:rPr>
                <w:rFonts w:hint="eastAsia"/>
              </w:rPr>
            </w:pPr>
            <w:r>
              <w:rPr>
                <w:rFonts w:hint="eastAsia"/>
              </w:rPr>
              <w:t>台</w:t>
            </w:r>
          </w:p>
        </w:tc>
        <w:tc>
          <w:tcPr>
            <w:tcW w:w="557" w:type="dxa"/>
            <w:vMerge w:val="restart"/>
            <w:noWrap w:val="0"/>
            <w:vAlign w:val="center"/>
          </w:tcPr>
          <w:p>
            <w:pPr>
              <w:autoSpaceDE w:val="0"/>
              <w:autoSpaceDN w:val="0"/>
              <w:adjustRightInd w:val="0"/>
              <w:spacing w:line="360" w:lineRule="auto"/>
              <w:jc w:val="center"/>
              <w:rPr>
                <w:rFonts w:hint="eastAsia"/>
              </w:rPr>
            </w:pPr>
            <w:r>
              <w:rPr>
                <w:rFonts w:hint="eastAsia"/>
              </w:rPr>
              <w:t>1</w:t>
            </w:r>
          </w:p>
        </w:tc>
        <w:tc>
          <w:tcPr>
            <w:tcW w:w="1565" w:type="dxa"/>
            <w:vMerge w:val="restart"/>
            <w:noWrap w:val="0"/>
            <w:vAlign w:val="center"/>
          </w:tcPr>
          <w:p>
            <w:pPr>
              <w:widowControl/>
              <w:jc w:val="center"/>
              <w:textAlignment w:val="center"/>
            </w:pPr>
            <w:r>
              <w:rPr>
                <w:rFonts w:hint="eastAsia"/>
              </w:rPr>
              <w:t xml:space="preserve">254,600.00 </w:t>
            </w:r>
          </w:p>
        </w:tc>
        <w:tc>
          <w:tcPr>
            <w:tcW w:w="1457" w:type="dxa"/>
            <w:vMerge w:val="restart"/>
            <w:noWrap w:val="0"/>
            <w:vAlign w:val="center"/>
          </w:tcPr>
          <w:p>
            <w:pPr>
              <w:autoSpaceDE w:val="0"/>
              <w:autoSpaceDN w:val="0"/>
              <w:adjustRightInd w:val="0"/>
              <w:spacing w:line="360" w:lineRule="auto"/>
              <w:jc w:val="center"/>
            </w:pPr>
            <w:r>
              <w:rPr>
                <w:rFonts w:hint="eastAsia"/>
              </w:rPr>
              <w:t xml:space="preserve">254,600.00 </w:t>
            </w:r>
          </w:p>
        </w:tc>
        <w:tc>
          <w:tcPr>
            <w:tcW w:w="1234" w:type="dxa"/>
            <w:vMerge w:val="restart"/>
            <w:noWrap w:val="0"/>
            <w:vAlign w:val="center"/>
          </w:tcPr>
          <w:p>
            <w:pPr>
              <w:autoSpaceDE w:val="0"/>
              <w:autoSpaceDN w:val="0"/>
              <w:adjustRightInd w:val="0"/>
              <w:spacing w:line="360" w:lineRule="auto"/>
              <w:jc w:val="center"/>
            </w:pPr>
            <w:r>
              <w:rPr>
                <w:rFonts w:hint="eastAsia"/>
              </w:rPr>
              <w:t>上海</w:t>
            </w:r>
            <w:r>
              <w:rPr>
                <w:rFonts w:ascii="Arial" w:hAnsi="Arial" w:cs="Arial"/>
              </w:rPr>
              <w:t>赛默飞世尔科技（中国）有限公司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2.测量方法：β射线加动态加热系统方法，用于连续监测环境空气中的颗粒物（PM2.5）。</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3.采样系统和智能加热系统：旋风式采样头,符合行业标准的采样头和切割器。采样管具备温度动态调整，能够保持受测量气流的湿度相对稳定在合适测量水平，最大限度减少对颗粒物监测的影响。配置智能加热系统，可设置恒温加热和动态加热模式，能有效地控制样品的温度和湿度.</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4.干扰消除：考虑来自于自然界的β射线源对背景值的干扰，可消除或削减外界环境的放射性干扰,仪器稳定可靠、精度高，通过国家级技术认证或国际同等技术认证。</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b/>
                <w:bCs/>
                <w:color w:val="000000"/>
                <w:kern w:val="0"/>
              </w:rPr>
              <w:t>5.测量量程：软件可调量程（0～1、2、3、5、10）mg/m3</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6.最低检测限：4ug/m3（1小时数据）</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7.测量小时精度：±2.0ug/m3小于80ug/m3，其他±5.0ug/m3</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b/>
                <w:bCs/>
                <w:color w:val="000000"/>
                <w:kern w:val="0"/>
              </w:rPr>
              <w:t>8.平行性：≤3.4（参考依据来源于环保部环境监测仪器质量监督检验中心的适用性检测报告）</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9.准确度：±5%（使用NIST可溯源标准膜片）</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10.采样流量：16.7升/分钟±2.5%。</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11.流量精度：≤±2%测量值</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12.检测器源：β射线源采用小于100μCi的碳-14</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13.仪器的质量浓度时间周期：60—3600秒和24小时（可设）</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14.数据输出频率：1秒</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15.实时监控滤膜负载情况：仪器更换滤带采样点可以有流量，颗粒物浓度值，时间设置来控制，节约滤带的使用量，不会出现因滤膜超载而产生的数据丢失情况</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16.压力/温度测量：实时监测环境压力与温度，自动修正数据</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17.信号输出：RS232/485数字接口；数字接口至少2个（分别用于本地数采仪、VPN实时传输和智能维护和质控系统接口）</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18.可以使用软件进行远程控制，实时调取仪器操作界面，方便对仪器进行远程操作</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19.按照《环境空气质量标准》（GB 3095-2012）修改单中的要求能够满足颗粒物（粒径小于等于10 μm）实况状态检测。</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56" w:type="dxa"/>
            <w:vMerge w:val="continue"/>
            <w:noWrap w:val="0"/>
            <w:vAlign w:val="center"/>
          </w:tcPr>
          <w:p>
            <w:pPr>
              <w:autoSpaceDE w:val="0"/>
              <w:autoSpaceDN w:val="0"/>
              <w:adjustRightInd w:val="0"/>
              <w:spacing w:line="360" w:lineRule="auto"/>
              <w:jc w:val="center"/>
            </w:pPr>
          </w:p>
        </w:tc>
        <w:tc>
          <w:tcPr>
            <w:tcW w:w="1294" w:type="dxa"/>
            <w:vMerge w:val="continue"/>
            <w:noWrap w:val="0"/>
            <w:vAlign w:val="center"/>
          </w:tcPr>
          <w:p>
            <w:pPr>
              <w:autoSpaceDE w:val="0"/>
              <w:autoSpaceDN w:val="0"/>
              <w:adjustRightInd w:val="0"/>
              <w:spacing w:line="360" w:lineRule="auto"/>
              <w:jc w:val="center"/>
            </w:pPr>
          </w:p>
        </w:tc>
        <w:tc>
          <w:tcPr>
            <w:tcW w:w="1372" w:type="dxa"/>
            <w:vMerge w:val="continue"/>
            <w:noWrap w:val="0"/>
            <w:vAlign w:val="center"/>
          </w:tcPr>
          <w:p>
            <w:pPr>
              <w:autoSpaceDE w:val="0"/>
              <w:autoSpaceDN w:val="0"/>
              <w:adjustRightInd w:val="0"/>
              <w:spacing w:line="360" w:lineRule="auto"/>
              <w:jc w:val="center"/>
            </w:pPr>
          </w:p>
        </w:tc>
        <w:tc>
          <w:tcPr>
            <w:tcW w:w="5485" w:type="dxa"/>
            <w:noWrap w:val="0"/>
            <w:vAlign w:val="center"/>
          </w:tcPr>
          <w:p>
            <w:pPr>
              <w:autoSpaceDE w:val="0"/>
              <w:autoSpaceDN w:val="0"/>
              <w:adjustRightInd w:val="0"/>
              <w:spacing w:line="480" w:lineRule="exact"/>
            </w:pPr>
            <w:r>
              <w:rPr>
                <w:rFonts w:hint="eastAsia"/>
                <w:color w:val="000000"/>
                <w:kern w:val="0"/>
              </w:rPr>
              <w:t>20.安全性：对于β射线方法的仪器，符合我国环境保护部门对含放射源设备使用的相关管理要求。</w:t>
            </w:r>
          </w:p>
        </w:tc>
        <w:tc>
          <w:tcPr>
            <w:tcW w:w="600" w:type="dxa"/>
            <w:vMerge w:val="continue"/>
            <w:noWrap w:val="0"/>
            <w:vAlign w:val="center"/>
          </w:tcPr>
          <w:p>
            <w:pPr>
              <w:autoSpaceDE w:val="0"/>
              <w:autoSpaceDN w:val="0"/>
              <w:adjustRightInd w:val="0"/>
              <w:spacing w:line="360" w:lineRule="auto"/>
              <w:jc w:val="center"/>
            </w:pPr>
          </w:p>
        </w:tc>
        <w:tc>
          <w:tcPr>
            <w:tcW w:w="557" w:type="dxa"/>
            <w:vMerge w:val="continue"/>
            <w:noWrap w:val="0"/>
            <w:vAlign w:val="center"/>
          </w:tcPr>
          <w:p>
            <w:pPr>
              <w:autoSpaceDE w:val="0"/>
              <w:autoSpaceDN w:val="0"/>
              <w:adjustRightInd w:val="0"/>
              <w:spacing w:line="360" w:lineRule="auto"/>
              <w:jc w:val="center"/>
            </w:pPr>
          </w:p>
        </w:tc>
        <w:tc>
          <w:tcPr>
            <w:tcW w:w="1565" w:type="dxa"/>
            <w:vMerge w:val="continue"/>
            <w:noWrap w:val="0"/>
            <w:vAlign w:val="center"/>
          </w:tcPr>
          <w:p>
            <w:pPr>
              <w:autoSpaceDE w:val="0"/>
              <w:autoSpaceDN w:val="0"/>
              <w:adjustRightInd w:val="0"/>
              <w:spacing w:line="360" w:lineRule="auto"/>
              <w:jc w:val="center"/>
            </w:pPr>
          </w:p>
        </w:tc>
        <w:tc>
          <w:tcPr>
            <w:tcW w:w="1457" w:type="dxa"/>
            <w:vMerge w:val="continue"/>
            <w:noWrap w:val="0"/>
            <w:vAlign w:val="center"/>
          </w:tcPr>
          <w:p>
            <w:pPr>
              <w:autoSpaceDE w:val="0"/>
              <w:autoSpaceDN w:val="0"/>
              <w:adjustRightInd w:val="0"/>
              <w:spacing w:line="360" w:lineRule="auto"/>
              <w:jc w:val="center"/>
            </w:pPr>
          </w:p>
        </w:tc>
        <w:tc>
          <w:tcPr>
            <w:tcW w:w="1234" w:type="dxa"/>
            <w:vMerge w:val="continue"/>
            <w:noWrap w:val="0"/>
            <w:vAlign w:val="center"/>
          </w:tcPr>
          <w:p>
            <w:pPr>
              <w:autoSpaceDE w:val="0"/>
              <w:autoSpaceDN w:val="0"/>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50" w:type="dxa"/>
            <w:gridSpan w:val="2"/>
            <w:noWrap w:val="0"/>
            <w:vAlign w:val="center"/>
          </w:tcPr>
          <w:p>
            <w:pPr>
              <w:autoSpaceDE w:val="0"/>
              <w:autoSpaceDN w:val="0"/>
              <w:adjustRightInd w:val="0"/>
              <w:spacing w:line="360" w:lineRule="auto"/>
              <w:jc w:val="center"/>
            </w:pPr>
            <w:r>
              <w:rPr>
                <w:rFonts w:hint="eastAsia"/>
                <w:lang w:val="zh-CN"/>
              </w:rPr>
              <w:t>合</w:t>
            </w:r>
            <w:r>
              <w:t xml:space="preserve">  </w:t>
            </w:r>
            <w:r>
              <w:rPr>
                <w:rFonts w:hint="eastAsia"/>
                <w:lang w:val="zh-CN"/>
              </w:rPr>
              <w:t>计</w:t>
            </w:r>
          </w:p>
        </w:tc>
        <w:tc>
          <w:tcPr>
            <w:tcW w:w="1372" w:type="dxa"/>
            <w:noWrap w:val="0"/>
            <w:vAlign w:val="center"/>
          </w:tcPr>
          <w:p>
            <w:pPr>
              <w:autoSpaceDE w:val="0"/>
              <w:autoSpaceDN w:val="0"/>
              <w:adjustRightInd w:val="0"/>
              <w:spacing w:line="360" w:lineRule="auto"/>
              <w:ind w:firstLine="120" w:firstLineChars="50"/>
              <w:jc w:val="center"/>
              <w:rPr>
                <w:lang w:val="zh-CN"/>
              </w:rPr>
            </w:pPr>
          </w:p>
        </w:tc>
        <w:tc>
          <w:tcPr>
            <w:tcW w:w="10898" w:type="dxa"/>
            <w:gridSpan w:val="6"/>
            <w:noWrap w:val="0"/>
            <w:vAlign w:val="center"/>
          </w:tcPr>
          <w:p>
            <w:pPr>
              <w:autoSpaceDE w:val="0"/>
              <w:autoSpaceDN w:val="0"/>
              <w:adjustRightInd w:val="0"/>
              <w:spacing w:line="360" w:lineRule="auto"/>
              <w:ind w:firstLine="120" w:firstLineChars="50"/>
              <w:jc w:val="center"/>
              <w:rPr>
                <w:lang w:val="zh-CN"/>
              </w:rPr>
            </w:pPr>
            <w:r>
              <w:rPr>
                <w:rFonts w:hint="eastAsia"/>
                <w:lang w:val="zh-CN"/>
              </w:rPr>
              <w:t>大写：肆拾捌万柒仟元整　　　　　</w:t>
            </w:r>
            <w:r>
              <w:t xml:space="preserve">      </w:t>
            </w:r>
            <w:r>
              <w:rPr>
                <w:rFonts w:hint="eastAsia"/>
                <w:lang w:val="zh-CN"/>
              </w:rPr>
              <w:t>小写：487,000.00元</w:t>
            </w:r>
          </w:p>
        </w:tc>
      </w:tr>
    </w:tbl>
    <w:p/>
    <w:p/>
    <w:p>
      <w:pPr>
        <w:pStyle w:val="2"/>
      </w:pPr>
    </w:p>
    <w:p>
      <w:pPr>
        <w:pStyle w:val="4"/>
      </w:pPr>
    </w:p>
    <w:p>
      <w:pPr>
        <w:pStyle w:val="4"/>
      </w:pPr>
    </w:p>
    <w:p>
      <w:pPr>
        <w:pStyle w:val="4"/>
      </w:pPr>
    </w:p>
    <w:p>
      <w:pPr>
        <w:pStyle w:val="4"/>
      </w:pPr>
    </w:p>
    <w:p>
      <w:pPr>
        <w:pStyle w:val="4"/>
      </w:pPr>
    </w:p>
    <w:p>
      <w:pPr>
        <w:pStyle w:val="4"/>
      </w:pPr>
    </w:p>
    <w:p>
      <w:pPr>
        <w:pStyle w:val="4"/>
        <w:sectPr>
          <w:pgSz w:w="16838" w:h="11906" w:orient="landscape"/>
          <w:pgMar w:top="1800" w:right="1440" w:bottom="1800" w:left="1440" w:header="851" w:footer="992" w:gutter="0"/>
          <w:cols w:space="425" w:num="1"/>
          <w:docGrid w:type="lines" w:linePitch="312" w:charSpace="0"/>
        </w:sectPr>
      </w:pPr>
    </w:p>
    <w:p>
      <w:pPr>
        <w:pStyle w:val="6"/>
        <w:rPr>
          <w:rFonts w:hint="eastAsia"/>
          <w:lang w:eastAsia="zh-CN"/>
        </w:rPr>
      </w:pPr>
      <w:r>
        <w:rPr>
          <w:rFonts w:hint="eastAsia"/>
          <w:lang w:eastAsia="zh-CN"/>
        </w:rPr>
        <w:t>（二）服务承诺</w:t>
      </w:r>
    </w:p>
    <w:p>
      <w:pPr>
        <w:pStyle w:val="7"/>
        <w:rPr>
          <w:rFonts w:hint="eastAsia"/>
        </w:rPr>
      </w:pPr>
      <w:bookmarkStart w:id="1" w:name="_Toc2689875"/>
      <w:r>
        <w:rPr>
          <w:rFonts w:hint="eastAsia"/>
        </w:rPr>
        <w:t>售后服务承诺</w:t>
      </w:r>
      <w:bookmarkEnd w:id="1"/>
    </w:p>
    <w:p>
      <w:pPr>
        <w:rPr>
          <w:rFonts w:hint="eastAsia"/>
        </w:rPr>
      </w:pPr>
      <w:r>
        <w:rPr>
          <w:rFonts w:hint="eastAsia"/>
        </w:rPr>
        <w:t>致：鄢陵县环境保护局</w:t>
      </w:r>
    </w:p>
    <w:p>
      <w:pPr>
        <w:ind w:firstLine="480" w:firstLineChars="200"/>
        <w:rPr>
          <w:rFonts w:hint="eastAsia"/>
        </w:rPr>
      </w:pPr>
      <w:r>
        <w:rPr>
          <w:rFonts w:hint="eastAsia"/>
        </w:rPr>
        <w:t>我单位就采购编号：</w:t>
      </w:r>
      <w:r>
        <w:rPr>
          <w:rFonts w:cs="仿宋_GB2312"/>
          <w:bCs/>
        </w:rPr>
        <w:t>Y2018HZ295</w:t>
      </w:r>
      <w:r>
        <w:rPr>
          <w:rFonts w:hint="eastAsia"/>
        </w:rPr>
        <w:t xml:space="preserve"> 鄢陵县梅园空气自动站点仪器设备项目售后服务及质量保证承诺如下：</w:t>
      </w:r>
    </w:p>
    <w:p>
      <w:pPr>
        <w:pStyle w:val="17"/>
        <w:rPr>
          <w:rFonts w:hint="eastAsia" w:ascii="宋体" w:hAnsi="宋体"/>
          <w:b/>
        </w:rPr>
      </w:pPr>
      <w:r>
        <w:rPr>
          <w:rFonts w:hint="eastAsia" w:ascii="宋体" w:hAnsi="宋体"/>
          <w:b/>
        </w:rPr>
        <w:t>1.注册常设机构</w:t>
      </w:r>
    </w:p>
    <w:p>
      <w:pPr>
        <w:pStyle w:val="17"/>
        <w:ind w:firstLine="504" w:firstLineChars="200"/>
        <w:rPr>
          <w:rFonts w:hint="eastAsia" w:ascii="宋体" w:hAnsi="宋体"/>
        </w:rPr>
      </w:pPr>
      <w:r>
        <w:rPr>
          <w:rFonts w:hint="eastAsia" w:ascii="宋体" w:hAnsi="宋体"/>
        </w:rPr>
        <w:t>常设机构为</w:t>
      </w:r>
    </w:p>
    <w:p>
      <w:pPr>
        <w:pStyle w:val="17"/>
        <w:rPr>
          <w:rFonts w:hint="eastAsia" w:ascii="宋体" w:hAnsi="宋体"/>
          <w:b/>
        </w:rPr>
      </w:pPr>
      <w:r>
        <w:rPr>
          <w:rFonts w:hint="eastAsia" w:ascii="宋体" w:hAnsi="宋体"/>
          <w:b/>
        </w:rPr>
        <w:t>2．组织机构</w:t>
      </w:r>
    </w:p>
    <w:p>
      <w:pPr>
        <w:snapToGrid w:val="0"/>
        <w:ind w:firstLine="491" w:firstLineChars="205"/>
        <w:contextualSpacing/>
        <w:rPr>
          <w:rFonts w:hint="eastAsia"/>
        </w:rPr>
      </w:pPr>
      <w:r>
        <w:rPr>
          <w:rFonts w:hint="eastAsia"/>
        </w:rPr>
        <w:t>公司按照现代企业制度，完善企业法人治理结构，引进职业经理人充实公司经营管理团队。针对现行所负责的运维项目，我司根据就近、方便客户及及时处理问题等原则选择办事处及售后服务点。</w:t>
      </w:r>
    </w:p>
    <w:p>
      <w:pPr>
        <w:snapToGrid w:val="0"/>
        <w:ind w:firstLine="491" w:firstLineChars="205"/>
        <w:contextualSpacing/>
        <w:rPr>
          <w:rFonts w:hint="eastAsia"/>
        </w:rPr>
      </w:pPr>
      <w:r>
        <w:rPr>
          <w:rFonts w:hint="eastAsia"/>
        </w:rPr>
        <w:t>公司组织结构如图</w:t>
      </w:r>
    </w:p>
    <w:p>
      <w:pPr>
        <w:pStyle w:val="12"/>
        <w:rPr>
          <w:rFonts w:hint="eastAsia" w:ascii="宋体" w:hAnsi="宋体" w:cs="宋体"/>
          <w:sz w:val="24"/>
        </w:rPr>
      </w:pPr>
    </w:p>
    <w:p>
      <w:pPr>
        <w:pStyle w:val="12"/>
        <w:rPr>
          <w:rFonts w:hint="eastAsia" w:ascii="宋体" w:hAnsi="宋体" w:cs="宋体"/>
          <w:sz w:val="24"/>
        </w:rPr>
      </w:pPr>
      <w:r>
        <w:rPr>
          <w:rFonts w:hint="eastAsia" w:ascii="宋体" w:hAnsi="宋体" w:cs="宋体"/>
          <w:sz w:val="24"/>
        </w:rPr>
        <mc:AlternateContent>
          <mc:Choice Requires="wpg">
            <w:drawing>
              <wp:anchor distT="0" distB="0" distL="114300" distR="114300" simplePos="0" relativeHeight="251662336" behindDoc="0" locked="0" layoutInCell="1" allowOverlap="1">
                <wp:simplePos x="0" y="0"/>
                <wp:positionH relativeFrom="column">
                  <wp:posOffset>-236220</wp:posOffset>
                </wp:positionH>
                <wp:positionV relativeFrom="paragraph">
                  <wp:posOffset>1905</wp:posOffset>
                </wp:positionV>
                <wp:extent cx="5448300" cy="3799840"/>
                <wp:effectExtent l="7620" t="7620" r="11430" b="21590"/>
                <wp:wrapNone/>
                <wp:docPr id="329" name="组合 329"/>
                <wp:cNvGraphicFramePr/>
                <a:graphic xmlns:a="http://schemas.openxmlformats.org/drawingml/2006/main">
                  <a:graphicData uri="http://schemas.microsoft.com/office/word/2010/wordprocessingGroup">
                    <wpg:wgp>
                      <wpg:cNvGrpSpPr/>
                      <wpg:grpSpPr>
                        <a:xfrm>
                          <a:off x="0" y="0"/>
                          <a:ext cx="5448300" cy="3799840"/>
                          <a:chOff x="6989" y="5982504"/>
                          <a:chExt cx="7677" cy="4770"/>
                        </a:xfrm>
                        <a:effectLst/>
                      </wpg:grpSpPr>
                      <wps:wsp>
                        <wps:cNvPr id="297" name="文本框 137"/>
                        <wps:cNvSpPr txBox="1"/>
                        <wps:spPr>
                          <a:xfrm>
                            <a:off x="10391" y="5982504"/>
                            <a:ext cx="1005" cy="48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r>
                                <w:rPr>
                                  <w:rFonts w:hint="eastAsia"/>
                                </w:rPr>
                                <w:t>总经理</w:t>
                              </w:r>
                            </w:p>
                          </w:txbxContent>
                        </wps:txbx>
                        <wps:bodyPr upright="1"/>
                      </wps:wsp>
                      <wps:wsp>
                        <wps:cNvPr id="298" name="文本框 138"/>
                        <wps:cNvSpPr txBox="1"/>
                        <wps:spPr>
                          <a:xfrm>
                            <a:off x="7481" y="5983674"/>
                            <a:ext cx="1200" cy="48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r>
                                <w:rPr>
                                  <w:rFonts w:hint="eastAsia"/>
                                </w:rPr>
                                <w:t>副总经理</w:t>
                              </w:r>
                            </w:p>
                          </w:txbxContent>
                        </wps:txbx>
                        <wps:bodyPr upright="1"/>
                      </wps:wsp>
                      <wps:wsp>
                        <wps:cNvPr id="299" name="文本框 139"/>
                        <wps:cNvSpPr txBox="1"/>
                        <wps:spPr>
                          <a:xfrm>
                            <a:off x="13106" y="5983674"/>
                            <a:ext cx="1200" cy="48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r>
                                <w:rPr>
                                  <w:rFonts w:hint="eastAsia"/>
                                </w:rPr>
                                <w:t>副总经理</w:t>
                              </w:r>
                            </w:p>
                          </w:txbxContent>
                        </wps:txbx>
                        <wps:bodyPr upright="1"/>
                      </wps:wsp>
                      <wps:wsp>
                        <wps:cNvPr id="300" name="直接箭头连接符 140"/>
                        <wps:cNvCnPr/>
                        <wps:spPr>
                          <a:xfrm>
                            <a:off x="7991" y="5983239"/>
                            <a:ext cx="5880" cy="0"/>
                          </a:xfrm>
                          <a:prstGeom prst="straightConnector1">
                            <a:avLst/>
                          </a:prstGeom>
                          <a:ln w="15875" cap="flat" cmpd="sng">
                            <a:solidFill>
                              <a:srgbClr val="739CC3"/>
                            </a:solidFill>
                            <a:prstDash val="solid"/>
                            <a:headEnd type="none" w="med" len="med"/>
                            <a:tailEnd type="none" w="med" len="med"/>
                          </a:ln>
                          <a:effectLst/>
                        </wps:spPr>
                        <wps:bodyPr/>
                      </wps:wsp>
                      <wps:wsp>
                        <wps:cNvPr id="301" name="直接箭头连接符 141"/>
                        <wps:cNvCnPr/>
                        <wps:spPr>
                          <a:xfrm>
                            <a:off x="7991" y="5983239"/>
                            <a:ext cx="0" cy="435"/>
                          </a:xfrm>
                          <a:prstGeom prst="straightConnector1">
                            <a:avLst/>
                          </a:prstGeom>
                          <a:ln w="15875" cap="flat" cmpd="sng">
                            <a:solidFill>
                              <a:srgbClr val="739CC3"/>
                            </a:solidFill>
                            <a:prstDash val="solid"/>
                            <a:headEnd type="none" w="med" len="med"/>
                            <a:tailEnd type="none" w="med" len="med"/>
                          </a:ln>
                          <a:effectLst/>
                        </wps:spPr>
                        <wps:bodyPr/>
                      </wps:wsp>
                      <wps:wsp>
                        <wps:cNvPr id="302" name="直接箭头连接符 142"/>
                        <wps:cNvCnPr/>
                        <wps:spPr>
                          <a:xfrm>
                            <a:off x="10991" y="5982985"/>
                            <a:ext cx="0" cy="254"/>
                          </a:xfrm>
                          <a:prstGeom prst="straightConnector1">
                            <a:avLst/>
                          </a:prstGeom>
                          <a:ln w="15875" cap="flat" cmpd="sng">
                            <a:solidFill>
                              <a:srgbClr val="739CC3"/>
                            </a:solidFill>
                            <a:prstDash val="solid"/>
                            <a:headEnd type="none" w="med" len="med"/>
                            <a:tailEnd type="none" w="med" len="med"/>
                          </a:ln>
                          <a:effectLst/>
                        </wps:spPr>
                        <wps:bodyPr/>
                      </wps:wsp>
                      <wps:wsp>
                        <wps:cNvPr id="303" name="直接箭头连接符 143"/>
                        <wps:cNvCnPr/>
                        <wps:spPr>
                          <a:xfrm>
                            <a:off x="13871" y="5983239"/>
                            <a:ext cx="0" cy="435"/>
                          </a:xfrm>
                          <a:prstGeom prst="straightConnector1">
                            <a:avLst/>
                          </a:prstGeom>
                          <a:ln w="15875" cap="flat" cmpd="sng">
                            <a:solidFill>
                              <a:srgbClr val="739CC3"/>
                            </a:solidFill>
                            <a:prstDash val="solid"/>
                            <a:headEnd type="none" w="med" len="med"/>
                            <a:tailEnd type="none" w="med" len="med"/>
                          </a:ln>
                          <a:effectLst/>
                        </wps:spPr>
                        <wps:bodyPr/>
                      </wps:wsp>
                      <wps:wsp>
                        <wps:cNvPr id="304" name="直接箭头连接符 145"/>
                        <wps:cNvCnPr/>
                        <wps:spPr>
                          <a:xfrm>
                            <a:off x="7991" y="5984155"/>
                            <a:ext cx="1" cy="690"/>
                          </a:xfrm>
                          <a:prstGeom prst="straightConnector1">
                            <a:avLst/>
                          </a:prstGeom>
                          <a:ln w="15875" cap="flat" cmpd="sng">
                            <a:solidFill>
                              <a:srgbClr val="739CC3"/>
                            </a:solidFill>
                            <a:prstDash val="solid"/>
                            <a:headEnd type="none" w="med" len="med"/>
                            <a:tailEnd type="none" w="med" len="med"/>
                          </a:ln>
                          <a:effectLst/>
                        </wps:spPr>
                        <wps:bodyPr/>
                      </wps:wsp>
                      <wps:wsp>
                        <wps:cNvPr id="305" name="文本框 147"/>
                        <wps:cNvSpPr txBox="1"/>
                        <wps:spPr>
                          <a:xfrm>
                            <a:off x="6989" y="5985477"/>
                            <a:ext cx="450" cy="178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r>
                                <w:rPr>
                                  <w:rFonts w:hint="eastAsia"/>
                                </w:rPr>
                                <w:t>豫东运维经理</w:t>
                              </w:r>
                            </w:p>
                          </w:txbxContent>
                        </wps:txbx>
                        <wps:bodyPr upright="1"/>
                      </wps:wsp>
                      <wps:wsp>
                        <wps:cNvPr id="306" name="文本框 148"/>
                        <wps:cNvSpPr txBox="1"/>
                        <wps:spPr>
                          <a:xfrm>
                            <a:off x="8064" y="5985456"/>
                            <a:ext cx="433" cy="1818"/>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r>
                                <w:rPr>
                                  <w:rFonts w:hint="eastAsia"/>
                                </w:rPr>
                                <w:t>豫北运维经理</w:t>
                              </w:r>
                            </w:p>
                          </w:txbxContent>
                        </wps:txbx>
                        <wps:bodyPr upright="1"/>
                      </wps:wsp>
                      <wps:wsp>
                        <wps:cNvPr id="307" name="直接箭头连接符 149"/>
                        <wps:cNvCnPr/>
                        <wps:spPr>
                          <a:xfrm>
                            <a:off x="10253" y="5984857"/>
                            <a:ext cx="1" cy="645"/>
                          </a:xfrm>
                          <a:prstGeom prst="straightConnector1">
                            <a:avLst/>
                          </a:prstGeom>
                          <a:ln w="15875" cap="flat" cmpd="sng">
                            <a:solidFill>
                              <a:srgbClr val="739CC3"/>
                            </a:solidFill>
                            <a:prstDash val="solid"/>
                            <a:headEnd type="none" w="med" len="med"/>
                            <a:tailEnd type="none" w="med" len="med"/>
                          </a:ln>
                          <a:effectLst/>
                        </wps:spPr>
                        <wps:bodyPr/>
                      </wps:wsp>
                      <wps:wsp>
                        <wps:cNvPr id="308" name="直接箭头连接符 150"/>
                        <wps:cNvCnPr/>
                        <wps:spPr>
                          <a:xfrm>
                            <a:off x="8191" y="5984870"/>
                            <a:ext cx="1" cy="645"/>
                          </a:xfrm>
                          <a:prstGeom prst="straightConnector1">
                            <a:avLst/>
                          </a:prstGeom>
                          <a:ln w="15875" cap="flat" cmpd="sng">
                            <a:solidFill>
                              <a:srgbClr val="739CC3"/>
                            </a:solidFill>
                            <a:prstDash val="solid"/>
                            <a:headEnd type="none" w="med" len="med"/>
                            <a:tailEnd type="none" w="med" len="med"/>
                          </a:ln>
                          <a:effectLst/>
                        </wps:spPr>
                        <wps:bodyPr/>
                      </wps:wsp>
                      <wps:wsp>
                        <wps:cNvPr id="309" name="文本框 152"/>
                        <wps:cNvSpPr txBox="1"/>
                        <wps:spPr>
                          <a:xfrm>
                            <a:off x="12995" y="5985458"/>
                            <a:ext cx="450" cy="178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r>
                                <w:rPr>
                                  <w:rFonts w:hint="eastAsia"/>
                                </w:rPr>
                                <w:t>工程项目经理</w:t>
                              </w:r>
                            </w:p>
                          </w:txbxContent>
                        </wps:txbx>
                        <wps:bodyPr upright="1"/>
                      </wps:wsp>
                      <wps:wsp>
                        <wps:cNvPr id="310" name="文本框 153"/>
                        <wps:cNvSpPr txBox="1"/>
                        <wps:spPr>
                          <a:xfrm>
                            <a:off x="14216" y="5985456"/>
                            <a:ext cx="450" cy="178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r>
                                <w:rPr>
                                  <w:rFonts w:hint="eastAsia"/>
                                </w:rPr>
                                <w:t>商务部经理</w:t>
                              </w:r>
                            </w:p>
                          </w:txbxContent>
                        </wps:txbx>
                        <wps:bodyPr upright="1"/>
                      </wps:wsp>
                      <wps:wsp>
                        <wps:cNvPr id="311" name="直接箭头连接符 154"/>
                        <wps:cNvCnPr/>
                        <wps:spPr>
                          <a:xfrm>
                            <a:off x="13870" y="5984155"/>
                            <a:ext cx="1" cy="690"/>
                          </a:xfrm>
                          <a:prstGeom prst="straightConnector1">
                            <a:avLst/>
                          </a:prstGeom>
                          <a:ln w="15875" cap="flat" cmpd="sng">
                            <a:solidFill>
                              <a:srgbClr val="739CC3"/>
                            </a:solidFill>
                            <a:prstDash val="solid"/>
                            <a:headEnd type="none" w="med" len="med"/>
                            <a:tailEnd type="none" w="med" len="med"/>
                          </a:ln>
                          <a:effectLst/>
                        </wps:spPr>
                        <wps:bodyPr/>
                      </wps:wsp>
                      <wps:wsp>
                        <wps:cNvPr id="312" name="直接箭头连接符 155"/>
                        <wps:cNvCnPr/>
                        <wps:spPr>
                          <a:xfrm>
                            <a:off x="13188" y="5984844"/>
                            <a:ext cx="1268" cy="1"/>
                          </a:xfrm>
                          <a:prstGeom prst="straightConnector1">
                            <a:avLst/>
                          </a:prstGeom>
                          <a:ln w="15875" cap="flat" cmpd="sng">
                            <a:solidFill>
                              <a:srgbClr val="739CC3"/>
                            </a:solidFill>
                            <a:prstDash val="solid"/>
                            <a:headEnd type="none" w="med" len="med"/>
                            <a:tailEnd type="none" w="med" len="med"/>
                          </a:ln>
                          <a:effectLst/>
                        </wps:spPr>
                        <wps:bodyPr/>
                      </wps:wsp>
                      <wps:wsp>
                        <wps:cNvPr id="313" name="直接箭头连接符 156"/>
                        <wps:cNvCnPr/>
                        <wps:spPr>
                          <a:xfrm>
                            <a:off x="13199" y="5984841"/>
                            <a:ext cx="1" cy="645"/>
                          </a:xfrm>
                          <a:prstGeom prst="straightConnector1">
                            <a:avLst/>
                          </a:prstGeom>
                          <a:ln w="15875" cap="flat" cmpd="sng">
                            <a:solidFill>
                              <a:srgbClr val="739CC3"/>
                            </a:solidFill>
                            <a:prstDash val="solid"/>
                            <a:headEnd type="none" w="med" len="med"/>
                            <a:tailEnd type="none" w="med" len="med"/>
                          </a:ln>
                          <a:effectLst/>
                        </wps:spPr>
                        <wps:bodyPr/>
                      </wps:wsp>
                      <wps:wsp>
                        <wps:cNvPr id="314" name="直接箭头连接符 157"/>
                        <wps:cNvCnPr/>
                        <wps:spPr>
                          <a:xfrm>
                            <a:off x="14455" y="5984845"/>
                            <a:ext cx="1" cy="645"/>
                          </a:xfrm>
                          <a:prstGeom prst="straightConnector1">
                            <a:avLst/>
                          </a:prstGeom>
                          <a:ln w="15875" cap="flat" cmpd="sng">
                            <a:solidFill>
                              <a:srgbClr val="739CC3"/>
                            </a:solidFill>
                            <a:prstDash val="solid"/>
                            <a:headEnd type="none" w="med" len="med"/>
                            <a:tailEnd type="none" w="med" len="med"/>
                          </a:ln>
                          <a:effectLst/>
                        </wps:spPr>
                        <wps:bodyPr/>
                      </wps:wsp>
                      <wps:wsp>
                        <wps:cNvPr id="315" name="文本框 158"/>
                        <wps:cNvSpPr txBox="1"/>
                        <wps:spPr>
                          <a:xfrm>
                            <a:off x="8969" y="5985474"/>
                            <a:ext cx="450" cy="178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r>
                                <w:rPr>
                                  <w:rFonts w:hint="eastAsia"/>
                                </w:rPr>
                                <w:t>郑州运维经理</w:t>
                              </w:r>
                            </w:p>
                          </w:txbxContent>
                        </wps:txbx>
                        <wps:bodyPr upright="1"/>
                      </wps:wsp>
                      <wps:wsp>
                        <wps:cNvPr id="316" name="文本框 160"/>
                        <wps:cNvSpPr txBox="1"/>
                        <wps:spPr>
                          <a:xfrm>
                            <a:off x="9281" y="5983674"/>
                            <a:ext cx="1520" cy="48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pPr>
                                <w:rPr>
                                  <w:rFonts w:hint="eastAsia" w:eastAsia="仿宋_GB2312"/>
                                </w:rPr>
                              </w:pPr>
                              <w:r>
                                <w:rPr>
                                  <w:rFonts w:hint="eastAsia"/>
                                </w:rPr>
                                <w:t>财务部经理</w:t>
                              </w:r>
                            </w:p>
                          </w:txbxContent>
                        </wps:txbx>
                        <wps:bodyPr upright="1"/>
                      </wps:wsp>
                      <wps:wsp>
                        <wps:cNvPr id="317" name="文本框 161"/>
                        <wps:cNvSpPr txBox="1"/>
                        <wps:spPr>
                          <a:xfrm>
                            <a:off x="10991" y="5983675"/>
                            <a:ext cx="1710" cy="48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r>
                                <w:rPr>
                                  <w:rFonts w:hint="eastAsia"/>
                                </w:rPr>
                                <w:t>综合管理经理</w:t>
                              </w:r>
                            </w:p>
                          </w:txbxContent>
                        </wps:txbx>
                        <wps:bodyPr upright="1"/>
                      </wps:wsp>
                      <wps:wsp>
                        <wps:cNvPr id="318" name="直接箭头连接符 162"/>
                        <wps:cNvCnPr/>
                        <wps:spPr>
                          <a:xfrm>
                            <a:off x="9971" y="5983240"/>
                            <a:ext cx="0" cy="435"/>
                          </a:xfrm>
                          <a:prstGeom prst="straightConnector1">
                            <a:avLst/>
                          </a:prstGeom>
                          <a:ln w="15875" cap="flat" cmpd="sng">
                            <a:solidFill>
                              <a:srgbClr val="739CC3"/>
                            </a:solidFill>
                            <a:prstDash val="solid"/>
                            <a:headEnd type="none" w="med" len="med"/>
                            <a:tailEnd type="none" w="med" len="med"/>
                          </a:ln>
                          <a:effectLst/>
                        </wps:spPr>
                        <wps:bodyPr/>
                      </wps:wsp>
                      <wps:wsp>
                        <wps:cNvPr id="176" name="直接箭头连接符 163"/>
                        <wps:cNvCnPr/>
                        <wps:spPr>
                          <a:xfrm>
                            <a:off x="11831" y="5983240"/>
                            <a:ext cx="0" cy="435"/>
                          </a:xfrm>
                          <a:prstGeom prst="straightConnector1">
                            <a:avLst/>
                          </a:prstGeom>
                          <a:ln w="15875" cap="flat" cmpd="sng">
                            <a:solidFill>
                              <a:srgbClr val="739CC3"/>
                            </a:solidFill>
                            <a:prstDash val="solid"/>
                            <a:headEnd type="none" w="med" len="med"/>
                            <a:tailEnd type="none" w="med" len="med"/>
                          </a:ln>
                          <a:effectLst/>
                        </wps:spPr>
                        <wps:bodyPr/>
                      </wps:wsp>
                      <wps:wsp>
                        <wps:cNvPr id="177" name="文本框 164"/>
                        <wps:cNvSpPr txBox="1"/>
                        <wps:spPr>
                          <a:xfrm>
                            <a:off x="10002" y="5985474"/>
                            <a:ext cx="450" cy="178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r>
                                <w:rPr>
                                  <w:rFonts w:hint="eastAsia"/>
                                </w:rPr>
                                <w:t>豫南运维经理</w:t>
                              </w:r>
                            </w:p>
                          </w:txbxContent>
                        </wps:txbx>
                        <wps:bodyPr upright="1"/>
                      </wps:wsp>
                      <wps:wsp>
                        <wps:cNvPr id="178" name="直接箭头连接符 176"/>
                        <wps:cNvCnPr/>
                        <wps:spPr>
                          <a:xfrm>
                            <a:off x="9206" y="5984862"/>
                            <a:ext cx="1" cy="645"/>
                          </a:xfrm>
                          <a:prstGeom prst="straightConnector1">
                            <a:avLst/>
                          </a:prstGeom>
                          <a:ln w="15875" cap="flat" cmpd="sng">
                            <a:solidFill>
                              <a:srgbClr val="739CC3"/>
                            </a:solidFill>
                            <a:prstDash val="solid"/>
                            <a:headEnd type="none" w="med" len="med"/>
                            <a:tailEnd type="none" w="med" len="med"/>
                          </a:ln>
                          <a:effectLst/>
                        </wps:spPr>
                        <wps:bodyPr/>
                      </wps:wsp>
                      <wps:wsp>
                        <wps:cNvPr id="179" name="直接箭头连接符 177"/>
                        <wps:cNvCnPr/>
                        <wps:spPr>
                          <a:xfrm>
                            <a:off x="7268" y="5984860"/>
                            <a:ext cx="1" cy="645"/>
                          </a:xfrm>
                          <a:prstGeom prst="straightConnector1">
                            <a:avLst/>
                          </a:prstGeom>
                          <a:ln w="15875" cap="flat" cmpd="sng">
                            <a:solidFill>
                              <a:srgbClr val="739CC3"/>
                            </a:solidFill>
                            <a:prstDash val="solid"/>
                            <a:headEnd type="none" w="med" len="med"/>
                            <a:tailEnd type="none" w="med" len="med"/>
                          </a:ln>
                          <a:effectLst/>
                        </wps:spPr>
                        <wps:bodyPr/>
                      </wps:wsp>
                      <wps:wsp>
                        <wps:cNvPr id="180" name="文本框 178"/>
                        <wps:cNvSpPr txBox="1"/>
                        <wps:spPr>
                          <a:xfrm>
                            <a:off x="13640" y="5985456"/>
                            <a:ext cx="450" cy="178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r>
                                <w:rPr>
                                  <w:rFonts w:hint="eastAsia"/>
                                </w:rPr>
                                <w:t>售后维修经理</w:t>
                              </w:r>
                            </w:p>
                          </w:txbxContent>
                        </wps:txbx>
                        <wps:bodyPr upright="1"/>
                      </wps:wsp>
                      <wps:wsp>
                        <wps:cNvPr id="181" name="直接箭头连接符 179"/>
                        <wps:cNvCnPr/>
                        <wps:spPr>
                          <a:xfrm>
                            <a:off x="13879" y="5984833"/>
                            <a:ext cx="1" cy="645"/>
                          </a:xfrm>
                          <a:prstGeom prst="straightConnector1">
                            <a:avLst/>
                          </a:prstGeom>
                          <a:ln w="15875" cap="flat" cmpd="sng">
                            <a:solidFill>
                              <a:srgbClr val="739CC3"/>
                            </a:solidFill>
                            <a:prstDash val="solid"/>
                            <a:headEnd type="none" w="med" len="med"/>
                            <a:tailEnd type="none" w="med" len="med"/>
                          </a:ln>
                          <a:effectLst/>
                        </wps:spPr>
                        <wps:bodyPr/>
                      </wps:wsp>
                    </wpg:wgp>
                  </a:graphicData>
                </a:graphic>
              </wp:anchor>
            </w:drawing>
          </mc:Choice>
          <mc:Fallback>
            <w:pict>
              <v:group id="_x0000_s1026" o:spid="_x0000_s1026" o:spt="203" style="position:absolute;left:0pt;margin-left:-18.6pt;margin-top:0.15pt;height:299.2pt;width:429pt;z-index:251662336;mso-width-relative:page;mso-height-relative:page;" coordorigin="6989,5982504" coordsize="7677,4770" o:gfxdata="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">
                <o:lock v:ext="edit" aspectratio="f"/>
                <v:shape id="文本框 137" o:spid="_x0000_s1026" o:spt="202" type="#_x0000_t202" style="position:absolute;left:10391;top:5982504;height:480;width:1005;" fillcolor="#BBD5F0" filled="t" stroked="t" coordsize="21600,21600" o:gfxdata="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oYVB&#10;wAAAANwAAAAPAAAAAAAAAAEAIAAAACIAAABkcnMvZG93bnJldi54bWxQSwECFAAUAAAACACHTuJA&#10;My8FnjsAAAA5AAAAEAAAAAAAAAABACAAAAAPAQAAZHJzL3NoYXBleG1sLnhtbFBLBQYAAAAABgAG&#10;AFsBAAC5AwAAAAA=&#10;">
                  <v:fill type="gradient" on="t" color2="#9CBEE0" focus="100%" focussize="0,0">
                    <o:fill type="gradientUnscaled" v:ext="backwardCompatible"/>
                  </v:fill>
                  <v:stroke weight="1.25pt" color="#739CC3" joinstyle="miter"/>
                  <v:imagedata o:title=""/>
                  <o:lock v:ext="edit" aspectratio="f"/>
                  <v:textbox>
                    <w:txbxContent>
                      <w:p>
                        <w:r>
                          <w:rPr>
                            <w:rFonts w:hint="eastAsia"/>
                          </w:rPr>
                          <w:t>总经理</w:t>
                        </w:r>
                      </w:p>
                    </w:txbxContent>
                  </v:textbox>
                </v:shape>
                <v:shape id="文本框 138" o:spid="_x0000_s1026" o:spt="202" type="#_x0000_t202" style="position:absolute;left:7481;top:5983674;height:480;width:1200;" fillcolor="#BBD5F0" filled="t" stroked="t" coordsize="21600,21600" o:gfxdata="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hEzvQAA&#10;ANwAAAAPAAAAAAAAAAEAIAAAACIAAABkcnMvZG93bnJldi54bWxQSwECFAAUAAAACACHTuJAMy8F&#10;njsAAAA5AAAAEAAAAAAAAAABACAAAAAMAQAAZHJzL3NoYXBleG1sLnhtbFBLBQYAAAAABgAGAFsB&#10;AAC2AwAAAAA=&#10;">
                  <v:fill type="gradient" on="t" color2="#9CBEE0" focus="100%" focussize="0,0">
                    <o:fill type="gradientUnscaled" v:ext="backwardCompatible"/>
                  </v:fill>
                  <v:stroke weight="1.25pt" color="#739CC3" joinstyle="miter"/>
                  <v:imagedata o:title=""/>
                  <o:lock v:ext="edit" aspectratio="f"/>
                  <v:textbox>
                    <w:txbxContent>
                      <w:p>
                        <w:r>
                          <w:rPr>
                            <w:rFonts w:hint="eastAsia"/>
                          </w:rPr>
                          <w:t>副总经理</w:t>
                        </w:r>
                      </w:p>
                    </w:txbxContent>
                  </v:textbox>
                </v:shape>
                <v:shape id="文本框 139" o:spid="_x0000_s1026" o:spt="202" type="#_x0000_t202" style="position:absolute;left:13106;top:5983674;height:480;width:1200;" fillcolor="#BBD5F0" filled="t" stroked="t" coordsize="21600,21600" o:gfxdata="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crSo&#10;wAAAANwAAAAPAAAAAAAAAAEAIAAAACIAAABkcnMvZG93bnJldi54bWxQSwECFAAUAAAACACHTuJA&#10;My8FnjsAAAA5AAAAEAAAAAAAAAABACAAAAAPAQAAZHJzL3NoYXBleG1sLnhtbFBLBQYAAAAABgAG&#10;AFsBAAC5AwAAAAA=&#10;">
                  <v:fill type="gradient" on="t" color2="#9CBEE0" focus="100%" focussize="0,0">
                    <o:fill type="gradientUnscaled" v:ext="backwardCompatible"/>
                  </v:fill>
                  <v:stroke weight="1.25pt" color="#739CC3" joinstyle="miter"/>
                  <v:imagedata o:title=""/>
                  <o:lock v:ext="edit" aspectratio="f"/>
                  <v:textbox>
                    <w:txbxContent>
                      <w:p>
                        <w:r>
                          <w:rPr>
                            <w:rFonts w:hint="eastAsia"/>
                          </w:rPr>
                          <w:t>副总经理</w:t>
                        </w:r>
                      </w:p>
                    </w:txbxContent>
                  </v:textbox>
                </v:shape>
                <v:shape id="直接箭头连接符 140" o:spid="_x0000_s1026" o:spt="32" type="#_x0000_t32" style="position:absolute;left:7991;top:5983239;height:0;width:5880;" filled="f" stroked="t" coordsize="21600,21600" o:gfxdata="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V6spugAAANwA&#10;AAAPAAAAAAAAAAEAIAAAACIAAABkcnMvZG93bnJldi54bWxQSwECFAAUAAAACACHTuJAMy8FnjsA&#10;AAA5AAAAEAAAAAAAAAABACAAAAAJAQAAZHJzL3NoYXBleG1sLnhtbFBLBQYAAAAABgAGAFsBAACz&#10;AwAAAAA=&#10;">
                  <v:fill on="f" focussize="0,0"/>
                  <v:stroke weight="1.25pt" color="#739CC3" joinstyle="round"/>
                  <v:imagedata o:title=""/>
                  <o:lock v:ext="edit" aspectratio="f"/>
                </v:shape>
                <v:shape id="直接箭头连接符 141" o:spid="_x0000_s1026" o:spt="32" type="#_x0000_t32" style="position:absolute;left:7991;top:5983239;height:435;width:0;" filled="f" stroked="t" coordsize="21600,21600" o:gfxdata="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bDrK8AAAA&#10;3AAAAA8AAAAAAAAAAQAgAAAAIgAAAGRycy9kb3ducmV2LnhtbFBLAQIUABQAAAAIAIdO4kAzLwWe&#10;OwAAADkAAAAQAAAAAAAAAAEAIAAAAAsBAABkcnMvc2hhcGV4bWwueG1sUEsFBgAAAAAGAAYAWwEA&#10;ALUDAAAAAA==&#10;">
                  <v:fill on="f" focussize="0,0"/>
                  <v:stroke weight="1.25pt" color="#739CC3" joinstyle="round"/>
                  <v:imagedata o:title=""/>
                  <o:lock v:ext="edit" aspectratio="f"/>
                </v:shape>
                <v:shape id="直接箭头连接符 142" o:spid="_x0000_s1026" o:spt="32" type="#_x0000_t32" style="position:absolute;left:10991;top:5982985;height:254;width:0;" filled="f" stroked="t" coordsize="21600,21600" o:gfxdata="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kMW8AAAA&#10;3AAAAA8AAAAAAAAAAQAgAAAAIgAAAGRycy9kb3ducmV2LnhtbFBLAQIUABQAAAAIAIdO4kAzLwWe&#10;OwAAADkAAAAQAAAAAAAAAAEAIAAAAAsBAABkcnMvc2hhcGV4bWwueG1sUEsFBgAAAAAGAAYAWwEA&#10;ALUDAAAAAA==&#10;">
                  <v:fill on="f" focussize="0,0"/>
                  <v:stroke weight="1.25pt" color="#739CC3" joinstyle="round"/>
                  <v:imagedata o:title=""/>
                  <o:lock v:ext="edit" aspectratio="f"/>
                </v:shape>
                <v:shape id="直接箭头连接符 143" o:spid="_x0000_s1026" o:spt="32" type="#_x0000_t32" style="position:absolute;left:13871;top:5983239;height:435;width:0;" filled="f" stroked="t" coordsize="21600,21600" o:gfxdata="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FNV68AAAA&#10;3AAAAA8AAAAAAAAAAQAgAAAAIgAAAGRycy9kb3ducmV2LnhtbFBLAQIUABQAAAAIAIdO4kAzLwWe&#10;OwAAADkAAAAQAAAAAAAAAAEAIAAAAAsBAABkcnMvc2hhcGV4bWwueG1sUEsFBgAAAAAGAAYAWwEA&#10;ALUDAAAAAA==&#10;">
                  <v:fill on="f" focussize="0,0"/>
                  <v:stroke weight="1.25pt" color="#739CC3" joinstyle="round"/>
                  <v:imagedata o:title=""/>
                  <o:lock v:ext="edit" aspectratio="f"/>
                </v:shape>
                <v:shape id="直接箭头连接符 145" o:spid="_x0000_s1026" o:spt="32" type="#_x0000_t32" style="position:absolute;left:7991;top:5984155;height:690;width:1;" filled="f" stroked="t" coordsize="21600,21600" o:gfxdata="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2ytKrsAAADc&#10;AAAADwAAAAAAAAABACAAAAAiAAAAZHJzL2Rvd25yZXYueG1sUEsBAhQAFAAAAAgAh07iQDMvBZ47&#10;AAAAOQAAABAAAAAAAAAAAQAgAAAACgEAAGRycy9zaGFwZXhtbC54bWxQSwUGAAAAAAYABgBbAQAA&#10;tAMAAAAA&#10;">
                  <v:fill on="f" focussize="0,0"/>
                  <v:stroke weight="1.25pt" color="#739CC3" joinstyle="round"/>
                  <v:imagedata o:title=""/>
                  <o:lock v:ext="edit" aspectratio="f"/>
                </v:shape>
                <v:shape id="文本框 147" o:spid="_x0000_s1026" o:spt="202" type="#_x0000_t202" style="position:absolute;left:6989;top:5985477;height:1785;width:450;" fillcolor="#BBD5F0" filled="t" stroked="t" coordsize="21600,21600" o:gfxdata="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1CS3&#10;wAAAANwAAAAPAAAAAAAAAAEAIAAAACIAAABkcnMvZG93bnJldi54bWxQSwECFAAUAAAACACHTuJA&#10;My8FnjsAAAA5AAAAEAAAAAAAAAABACAAAAAPAQAAZHJzL3NoYXBleG1sLnhtbFBLBQYAAAAABgAG&#10;AFsBAAC5AwAAAAA=&#10;">
                  <v:fill type="gradient" on="t" color2="#9CBEE0" focus="100%" focussize="0,0">
                    <o:fill type="gradientUnscaled" v:ext="backwardCompatible"/>
                  </v:fill>
                  <v:stroke weight="1.25pt" color="#739CC3" joinstyle="miter"/>
                  <v:imagedata o:title=""/>
                  <o:lock v:ext="edit" aspectratio="f"/>
                  <v:textbox>
                    <w:txbxContent>
                      <w:p>
                        <w:r>
                          <w:rPr>
                            <w:rFonts w:hint="eastAsia"/>
                          </w:rPr>
                          <w:t>豫东运维经理</w:t>
                        </w:r>
                      </w:p>
                    </w:txbxContent>
                  </v:textbox>
                </v:shape>
                <v:shape id="文本框 148" o:spid="_x0000_s1026" o:spt="202" type="#_x0000_t202" style="position:absolute;left:8064;top:5985456;height:1818;width:433;" fillcolor="#BBD5F0" filled="t" stroked="t" coordsize="21600,21600" o:gfxdata="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BrrA&#10;wAAAANwAAAAPAAAAAAAAAAEAIAAAACIAAABkcnMvZG93bnJldi54bWxQSwECFAAUAAAACACHTuJA&#10;My8FnjsAAAA5AAAAEAAAAAAAAAABACAAAAAPAQAAZHJzL3NoYXBleG1sLnhtbFBLBQYAAAAABgAG&#10;AFsBAAC5AwAAAAA=&#10;">
                  <v:fill type="gradient" on="t" color2="#9CBEE0" focus="100%" focussize="0,0">
                    <o:fill type="gradientUnscaled" v:ext="backwardCompatible"/>
                  </v:fill>
                  <v:stroke weight="1.25pt" color="#739CC3" joinstyle="miter"/>
                  <v:imagedata o:title=""/>
                  <o:lock v:ext="edit" aspectratio="f"/>
                  <v:textbox>
                    <w:txbxContent>
                      <w:p>
                        <w:r>
                          <w:rPr>
                            <w:rFonts w:hint="eastAsia"/>
                          </w:rPr>
                          <w:t>豫北运维经理</w:t>
                        </w:r>
                      </w:p>
                    </w:txbxContent>
                  </v:textbox>
                </v:shape>
                <v:shape id="直接箭头连接符 149" o:spid="_x0000_s1026" o:spt="32" type="#_x0000_t32" style="position:absolute;left:10253;top:5984857;height:645;width:1;" filled="f" stroked="t" coordsize="21600,21600" o:gfxdata="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128AAAA&#10;3AAAAA8AAAAAAAAAAQAgAAAAIgAAAGRycy9kb3ducmV2LnhtbFBLAQIUABQAAAAIAIdO4kAzLwWe&#10;OwAAADkAAAAQAAAAAAAAAAEAIAAAAAsBAABkcnMvc2hhcGV4bWwueG1sUEsFBgAAAAAGAAYAWwEA&#10;ALUDAAAAAA==&#10;">
                  <v:fill on="f" focussize="0,0"/>
                  <v:stroke weight="1.25pt" color="#739CC3" joinstyle="round"/>
                  <v:imagedata o:title=""/>
                  <o:lock v:ext="edit" aspectratio="f"/>
                </v:shape>
                <v:shape id="直接箭头连接符 150" o:spid="_x0000_s1026" o:spt="32" type="#_x0000_t32" style="position:absolute;left:8191;top:5984870;height:645;width:1;" filled="f" stroked="t" coordsize="21600,21600" o:gfxdata="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acvugAAANwA&#10;AAAPAAAAAAAAAAEAIAAAACIAAABkcnMvZG93bnJldi54bWxQSwECFAAUAAAACACHTuJAMy8FnjsA&#10;AAA5AAAAEAAAAAAAAAABACAAAAAJAQAAZHJzL3NoYXBleG1sLnhtbFBLBQYAAAAABgAGAFsBAACz&#10;AwAAAAA=&#10;">
                  <v:fill on="f" focussize="0,0"/>
                  <v:stroke weight="1.25pt" color="#739CC3" joinstyle="round"/>
                  <v:imagedata o:title=""/>
                  <o:lock v:ext="edit" aspectratio="f"/>
                </v:shape>
                <v:shape id="文本框 152" o:spid="_x0000_s1026" o:spt="202" type="#_x0000_t202" style="position:absolute;left:12995;top:5985458;height:1785;width:450;" fillcolor="#BBD5F0" filled="t" stroked="t" coordsize="21600,21600" o:gfxdata="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mS6y&#10;wAAAANwAAAAPAAAAAAAAAAEAIAAAACIAAABkcnMvZG93bnJldi54bWxQSwECFAAUAAAACACHTuJA&#10;My8FnjsAAAA5AAAAEAAAAAAAAAABACAAAAAPAQAAZHJzL3NoYXBleG1sLnhtbFBLBQYAAAAABgAG&#10;AFsBAAC5AwAAAAA=&#10;">
                  <v:fill type="gradient" on="t" color2="#9CBEE0" focus="100%" focussize="0,0">
                    <o:fill type="gradientUnscaled" v:ext="backwardCompatible"/>
                  </v:fill>
                  <v:stroke weight="1.25pt" color="#739CC3" joinstyle="miter"/>
                  <v:imagedata o:title=""/>
                  <o:lock v:ext="edit" aspectratio="f"/>
                  <v:textbox>
                    <w:txbxContent>
                      <w:p>
                        <w:r>
                          <w:rPr>
                            <w:rFonts w:hint="eastAsia"/>
                          </w:rPr>
                          <w:t>工程项目经理</w:t>
                        </w:r>
                      </w:p>
                    </w:txbxContent>
                  </v:textbox>
                </v:shape>
                <v:shape id="文本框 153" o:spid="_x0000_s1026" o:spt="202" type="#_x0000_t202" style="position:absolute;left:14216;top:5985456;height:1785;width:450;" fillcolor="#BBD5F0" filled="t" stroked="t" coordsize="21600,21600" o:gfxdata="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3oR8rsAAADc&#10;AAAADwAAAAAAAAABACAAAAAiAAAAZHJzL2Rvd25yZXYueG1sUEsBAhQAFAAAAAgAh07iQDMvBZ47&#10;AAAAOQAAABAAAAAAAAAAAQAgAAAACgEAAGRycy9zaGFwZXhtbC54bWxQSwUGAAAAAAYABgBbAQAA&#10;tAMAAAAA&#10;">
                  <v:fill type="gradient" on="t" color2="#9CBEE0" focus="100%" focussize="0,0">
                    <o:fill type="gradientUnscaled" v:ext="backwardCompatible"/>
                  </v:fill>
                  <v:stroke weight="1.25pt" color="#739CC3" joinstyle="miter"/>
                  <v:imagedata o:title=""/>
                  <o:lock v:ext="edit" aspectratio="f"/>
                  <v:textbox>
                    <w:txbxContent>
                      <w:p>
                        <w:r>
                          <w:rPr>
                            <w:rFonts w:hint="eastAsia"/>
                          </w:rPr>
                          <w:t>商务部经理</w:t>
                        </w:r>
                      </w:p>
                    </w:txbxContent>
                  </v:textbox>
                </v:shape>
                <v:shape id="直接箭头连接符 154" o:spid="_x0000_s1026" o:spt="32" type="#_x0000_t32" style="position:absolute;left:13870;top:5984155;height:690;width:1;" filled="f" stroked="t" coordsize="21600,21600" o:gfxdata="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CmG+8AAAA&#10;3AAAAA8AAAAAAAAAAQAgAAAAIgAAAGRycy9kb3ducmV2LnhtbFBLAQIUABQAAAAIAIdO4kAzLwWe&#10;OwAAADkAAAAQAAAAAAAAAAEAIAAAAAsBAABkcnMvc2hhcGV4bWwueG1sUEsFBgAAAAAGAAYAWwEA&#10;ALUDAAAAAA==&#10;">
                  <v:fill on="f" focussize="0,0"/>
                  <v:stroke weight="1.25pt" color="#739CC3" joinstyle="round"/>
                  <v:imagedata o:title=""/>
                  <o:lock v:ext="edit" aspectratio="f"/>
                </v:shape>
                <v:shape id="直接箭头连接符 155" o:spid="_x0000_s1026" o:spt="32" type="#_x0000_t32" style="position:absolute;left:13188;top:5984844;height:1;width:1268;" filled="f" stroked="t" coordsize="21600,21600" o:gfxdata="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EAYYvQAA&#10;ANwAAAAPAAAAAAAAAAEAIAAAACIAAABkcnMvZG93bnJldi54bWxQSwECFAAUAAAACACHTuJAMy8F&#10;njsAAAA5AAAAEAAAAAAAAAABACAAAAAMAQAAZHJzL3NoYXBleG1sLnhtbFBLBQYAAAAABgAGAFsB&#10;AAC2AwAAAAA=&#10;">
                  <v:fill on="f" focussize="0,0"/>
                  <v:stroke weight="1.25pt" color="#739CC3" joinstyle="round"/>
                  <v:imagedata o:title=""/>
                  <o:lock v:ext="edit" aspectratio="f"/>
                </v:shape>
                <v:shape id="直接箭头连接符 156" o:spid="_x0000_s1026" o:spt="32" type="#_x0000_t32" style="position:absolute;left:13199;top:5984841;height:645;width:1;" filled="f" stroked="t" coordsize="21600,21600" o:gfxdata="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co4O8AAAA&#10;3AAAAA8AAAAAAAAAAQAgAAAAIgAAAGRycy9kb3ducmV2LnhtbFBLAQIUABQAAAAIAIdO4kAzLwWe&#10;OwAAADkAAAAQAAAAAAAAAAEAIAAAAAsBAABkcnMvc2hhcGV4bWwueG1sUEsFBgAAAAAGAAYAWwEA&#10;ALUDAAAAAA==&#10;">
                  <v:fill on="f" focussize="0,0"/>
                  <v:stroke weight="1.25pt" color="#739CC3" joinstyle="round"/>
                  <v:imagedata o:title=""/>
                  <o:lock v:ext="edit" aspectratio="f"/>
                </v:shape>
                <v:shape id="直接箭头连接符 157" o:spid="_x0000_s1026" o:spt="32" type="#_x0000_t32" style="position:absolute;left:14455;top:5984845;height:645;width:1;" filled="f" stroked="t" coordsize="21600,21600" o:gfxdata="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1O/e8AAAA&#10;3AAAAA8AAAAAAAAAAQAgAAAAIgAAAGRycy9kb3ducmV2LnhtbFBLAQIUABQAAAAIAIdO4kAzLwWe&#10;OwAAADkAAAAQAAAAAAAAAAEAIAAAAAsBAABkcnMvc2hhcGV4bWwueG1sUEsFBgAAAAAGAAYAWwEA&#10;ALUDAAAAAA==&#10;">
                  <v:fill on="f" focussize="0,0"/>
                  <v:stroke weight="1.25pt" color="#739CC3" joinstyle="round"/>
                  <v:imagedata o:title=""/>
                  <o:lock v:ext="edit" aspectratio="f"/>
                </v:shape>
                <v:shape id="文本框 158" o:spid="_x0000_s1026" o:spt="202" type="#_x0000_t202" style="position:absolute;left:8969;top:5985474;height:1785;width:450;" fillcolor="#BBD5F0" filled="t" stroked="t" coordsize="21600,21600" o:gfxdata="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Nsmq/&#10;AAAA3AAAAA8AAAAAAAAAAQAgAAAAIgAAAGRycy9kb3ducmV2LnhtbFBLAQIUABQAAAAIAIdO4kAz&#10;LwWeOwAAADkAAAAQAAAAAAAAAAEAIAAAAA4BAABkcnMvc2hhcGV4bWwueG1sUEsFBgAAAAAGAAYA&#10;WwEAALgDAAAAAA==&#10;">
                  <v:fill type="gradient" on="t" color2="#9CBEE0" focus="100%" focussize="0,0">
                    <o:fill type="gradientUnscaled" v:ext="backwardCompatible"/>
                  </v:fill>
                  <v:stroke weight="1.25pt" color="#739CC3" joinstyle="miter"/>
                  <v:imagedata o:title=""/>
                  <o:lock v:ext="edit" aspectratio="f"/>
                  <v:textbox>
                    <w:txbxContent>
                      <w:p>
                        <w:r>
                          <w:rPr>
                            <w:rFonts w:hint="eastAsia"/>
                          </w:rPr>
                          <w:t>郑州运维经理</w:t>
                        </w:r>
                      </w:p>
                    </w:txbxContent>
                  </v:textbox>
                </v:shape>
                <v:shape id="文本框 160" o:spid="_x0000_s1026" o:spt="202" type="#_x0000_t202" style="position:absolute;left:9281;top:5983674;height:480;width:1520;" fillcolor="#BBD5F0" filled="t" stroked="t" coordsize="21600,21600" o:gfxdata="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3ywd&#10;wAAAANwAAAAPAAAAAAAAAAEAIAAAACIAAABkcnMvZG93bnJldi54bWxQSwECFAAUAAAACACHTuJA&#10;My8FnjsAAAA5AAAAEAAAAAAAAAABACAAAAAPAQAAZHJzL3NoYXBleG1sLnhtbFBLBQYAAAAABgAG&#10;AFsBAAC5AwAAAAA=&#10;">
                  <v:fill type="gradient" on="t" color2="#9CBEE0" focus="100%" focussize="0,0">
                    <o:fill type="gradientUnscaled" v:ext="backwardCompatible"/>
                  </v:fill>
                  <v:stroke weight="1.25pt" color="#739CC3" joinstyle="miter"/>
                  <v:imagedata o:title=""/>
                  <o:lock v:ext="edit" aspectratio="f"/>
                  <v:textbox>
                    <w:txbxContent>
                      <w:p>
                        <w:pPr>
                          <w:rPr>
                            <w:rFonts w:hint="eastAsia" w:eastAsia="仿宋_GB2312"/>
                          </w:rPr>
                        </w:pPr>
                        <w:r>
                          <w:rPr>
                            <w:rFonts w:hint="eastAsia"/>
                          </w:rPr>
                          <w:t>财务部经理</w:t>
                        </w:r>
                      </w:p>
                    </w:txbxContent>
                  </v:textbox>
                </v:shape>
                <v:shape id="文本框 161" o:spid="_x0000_s1026" o:spt="202" type="#_x0000_t202" style="position:absolute;left:10991;top:5983675;height:480;width:1710;" fillcolor="#BBD5F0" filled="t" stroked="t" coordsize="21600,21600" o:gfxdata="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k4mG&#10;wAAAANwAAAAPAAAAAAAAAAEAIAAAACIAAABkcnMvZG93bnJldi54bWxQSwECFAAUAAAACACHTuJA&#10;My8FnjsAAAA5AAAAEAAAAAAAAAABACAAAAAPAQAAZHJzL3NoYXBleG1sLnhtbFBLBQYAAAAABgAG&#10;AFsBAAC5AwAAAAA=&#10;">
                  <v:fill type="gradient" on="t" color2="#9CBEE0" focus="100%" focussize="0,0">
                    <o:fill type="gradientUnscaled" v:ext="backwardCompatible"/>
                  </v:fill>
                  <v:stroke weight="1.25pt" color="#739CC3" joinstyle="miter"/>
                  <v:imagedata o:title=""/>
                  <o:lock v:ext="edit" aspectratio="f"/>
                  <v:textbox>
                    <w:txbxContent>
                      <w:p>
                        <w:r>
                          <w:rPr>
                            <w:rFonts w:hint="eastAsia"/>
                          </w:rPr>
                          <w:t>综合管理经理</w:t>
                        </w:r>
                      </w:p>
                    </w:txbxContent>
                  </v:textbox>
                </v:shape>
                <v:shape id="直接箭头连接符 162" o:spid="_x0000_s1026" o:spt="32" type="#_x0000_t32" style="position:absolute;left:9971;top:5983240;height:435;width:0;" filled="f" stroked="t" coordsize="21600,21600" o:gfxdata="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v4MfK5AAAA3AAA&#10;AA8AAAAAAAAAAQAgAAAAIgAAAGRycy9kb3ducmV2LnhtbFBLAQIUABQAAAAIAIdO4kAzLwWeOwAA&#10;ADkAAAAQAAAAAAAAAAEAIAAAAAgBAABkcnMvc2hhcGV4bWwueG1sUEsFBgAAAAAGAAYAWwEAALID&#10;AAAAAA==&#10;">
                  <v:fill on="f" focussize="0,0"/>
                  <v:stroke weight="1.25pt" color="#739CC3" joinstyle="round"/>
                  <v:imagedata o:title=""/>
                  <o:lock v:ext="edit" aspectratio="f"/>
                </v:shape>
                <v:shape id="直接箭头连接符 163" o:spid="_x0000_s1026" o:spt="32" type="#_x0000_t32" style="position:absolute;left:11831;top:5983240;height:435;width:0;" filled="f" stroked="t" coordsize="21600,21600" o:gfxdata="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TCLWrgAAADcAAAA&#10;DwAAAAAAAAABACAAAAAiAAAAZHJzL2Rvd25yZXYueG1sUEsBAhQAFAAAAAgAh07iQDMvBZ47AAAA&#10;OQAAABAAAAAAAAAAAQAgAAAABwEAAGRycy9zaGFwZXhtbC54bWxQSwUGAAAAAAYABgBbAQAAsQMA&#10;AAAA&#10;">
                  <v:fill on="f" focussize="0,0"/>
                  <v:stroke weight="1.25pt" color="#739CC3" joinstyle="round"/>
                  <v:imagedata o:title=""/>
                  <o:lock v:ext="edit" aspectratio="f"/>
                </v:shape>
                <v:shape id="文本框 164" o:spid="_x0000_s1026" o:spt="202" type="#_x0000_t202" style="position:absolute;left:10002;top:5985474;height:1785;width:450;" fillcolor="#BBD5F0" filled="t" stroked="t" coordsize="21600,21600" o:gfxdata="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iALHvQAA&#10;ANwAAAAPAAAAAAAAAAEAIAAAACIAAABkcnMvZG93bnJldi54bWxQSwECFAAUAAAACACHTuJAMy8F&#10;njsAAAA5AAAAEAAAAAAAAAABACAAAAAMAQAAZHJzL3NoYXBleG1sLnhtbFBLBQYAAAAABgAGAFsB&#10;AAC2AwAAAAA=&#10;">
                  <v:fill type="gradient" on="t" color2="#9CBEE0" focus="100%" focussize="0,0">
                    <o:fill type="gradientUnscaled" v:ext="backwardCompatible"/>
                  </v:fill>
                  <v:stroke weight="1.25pt" color="#739CC3" joinstyle="miter"/>
                  <v:imagedata o:title=""/>
                  <o:lock v:ext="edit" aspectratio="f"/>
                  <v:textbox>
                    <w:txbxContent>
                      <w:p>
                        <w:r>
                          <w:rPr>
                            <w:rFonts w:hint="eastAsia"/>
                          </w:rPr>
                          <w:t>豫南运维经理</w:t>
                        </w:r>
                      </w:p>
                    </w:txbxContent>
                  </v:textbox>
                </v:shape>
                <v:shape id="直接箭头连接符 176" o:spid="_x0000_s1026" o:spt="32" type="#_x0000_t32" style="position:absolute;left:9206;top:5984862;height:645;width:1;" filled="f" stroked="t" coordsize="21600,21600" o:gfxdata="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47qzvQAA&#10;ANwAAAAPAAAAAAAAAAEAIAAAACIAAABkcnMvZG93bnJldi54bWxQSwECFAAUAAAACACHTuJAMy8F&#10;njsAAAA5AAAAEAAAAAAAAAABACAAAAAMAQAAZHJzL3NoYXBleG1sLnhtbFBLBQYAAAAABgAGAFsB&#10;AAC2AwAAAAA=&#10;">
                  <v:fill on="f" focussize="0,0"/>
                  <v:stroke weight="1.25pt" color="#739CC3" joinstyle="round"/>
                  <v:imagedata o:title=""/>
                  <o:lock v:ext="edit" aspectratio="f"/>
                </v:shape>
                <v:shape id="直接箭头连接符 177" o:spid="_x0000_s1026" o:spt="32" type="#_x0000_t32" style="position:absolute;left:7268;top:5984860;height:645;width:1;" filled="f" stroked="t" coordsize="21600,21600" o:gfxdata="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SvHyi5AAAA3AAA&#10;AA8AAAAAAAAAAQAgAAAAIgAAAGRycy9kb3ducmV2LnhtbFBLAQIUABQAAAAIAIdO4kAzLwWeOwAA&#10;ADkAAAAQAAAAAAAAAAEAIAAAAAgBAABkcnMvc2hhcGV4bWwueG1sUEsFBgAAAAAGAAYAWwEAALID&#10;AAAAAA==&#10;">
                  <v:fill on="f" focussize="0,0"/>
                  <v:stroke weight="1.25pt" color="#739CC3" joinstyle="round"/>
                  <v:imagedata o:title=""/>
                  <o:lock v:ext="edit" aspectratio="f"/>
                </v:shape>
                <v:shape id="文本框 178" o:spid="_x0000_s1026" o:spt="202" type="#_x0000_t202" style="position:absolute;left:13640;top:5985456;height:1785;width:450;" fillcolor="#BBD5F0" filled="t" stroked="t" coordsize="21600,21600" o:gfxdata="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06pS/&#10;AAAA3AAAAA8AAAAAAAAAAQAgAAAAIgAAAGRycy9kb3ducmV2LnhtbFBLAQIUABQAAAAIAIdO4kAz&#10;LwWeOwAAADkAAAAQAAAAAAAAAAEAIAAAAA4BAABkcnMvc2hhcGV4bWwueG1sUEsFBgAAAAAGAAYA&#10;WwEAALgDAAAAAA==&#10;">
                  <v:fill type="gradient" on="t" color2="#9CBEE0" focus="100%" focussize="0,0">
                    <o:fill type="gradientUnscaled" v:ext="backwardCompatible"/>
                  </v:fill>
                  <v:stroke weight="1.25pt" color="#739CC3" joinstyle="miter"/>
                  <v:imagedata o:title=""/>
                  <o:lock v:ext="edit" aspectratio="f"/>
                  <v:textbox>
                    <w:txbxContent>
                      <w:p>
                        <w:r>
                          <w:rPr>
                            <w:rFonts w:hint="eastAsia"/>
                          </w:rPr>
                          <w:t>售后维修经理</w:t>
                        </w:r>
                      </w:p>
                    </w:txbxContent>
                  </v:textbox>
                </v:shape>
                <v:shape id="直接箭头连接符 179" o:spid="_x0000_s1026" o:spt="32" type="#_x0000_t32" style="position:absolute;left:13879;top:5984833;height:645;width:1;" filled="f" stroked="t" coordsize="21600,21600" o:gfxdata="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8MYwm5AAAA3AAA&#10;AA8AAAAAAAAAAQAgAAAAIgAAAGRycy9kb3ducmV2LnhtbFBLAQIUABQAAAAIAIdO4kAzLwWeOwAA&#10;ADkAAAAQAAAAAAAAAAEAIAAAAAgBAABkcnMvc2hhcGV4bWwueG1sUEsFBgAAAAAGAAYAWwEAALID&#10;AAAAAA==&#10;">
                  <v:fill on="f" focussize="0,0"/>
                  <v:stroke weight="1.25pt" color="#739CC3" joinstyle="round"/>
                  <v:imagedata o:title=""/>
                  <o:lock v:ext="edit" aspectratio="f"/>
                </v:shape>
              </v:group>
            </w:pict>
          </mc:Fallback>
        </mc:AlternateContent>
      </w:r>
    </w:p>
    <w:p>
      <w:pPr>
        <w:pStyle w:val="18"/>
        <w:spacing w:line="240" w:lineRule="auto"/>
        <w:rPr>
          <w:rFonts w:hint="eastAsia"/>
          <w:szCs w:val="24"/>
        </w:rPr>
      </w:pPr>
    </w:p>
    <w:p>
      <w:pPr>
        <w:rPr>
          <w:rFonts w:hint="eastAsia"/>
        </w:rPr>
      </w:pPr>
    </w:p>
    <w:p>
      <w:pP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7889875</wp:posOffset>
                </wp:positionH>
                <wp:positionV relativeFrom="paragraph">
                  <wp:posOffset>920750</wp:posOffset>
                </wp:positionV>
                <wp:extent cx="635" cy="438150"/>
                <wp:effectExtent l="7620" t="0" r="10795" b="0"/>
                <wp:wrapNone/>
                <wp:docPr id="319" name="直接箭头连接符 319"/>
                <wp:cNvGraphicFramePr/>
                <a:graphic xmlns:a="http://schemas.openxmlformats.org/drawingml/2006/main">
                  <a:graphicData uri="http://schemas.microsoft.com/office/word/2010/wordprocessingShape">
                    <wps:wsp>
                      <wps:cNvCnPr/>
                      <wps:spPr>
                        <a:xfrm>
                          <a:off x="0" y="0"/>
                          <a:ext cx="635" cy="43815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21.25pt;margin-top:72.5pt;height:34.5pt;width:0.05pt;z-index:251660288;mso-width-relative:page;mso-height-relative:page;" filled="f" stroked="t" coordsize="21600,21600" o:gfxdata="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xzG62AAAAA0BAAAPAAAAAAAAAAEAIAAAACIAAABkcnMvZG93bnJldi54bWxQSwECFAAU&#10;AAAACACHTuJANM/p9fEBAACyAwAADgAAAAAAAAABACAAAAAnAQAAZHJzL2Uyb0RvYy54bWxQSwUG&#10;AAAAAAYABgBZAQAAigUAAAAA&#10;">
                <v:fill on="f" focussize="0,0"/>
                <v:stroke weight="1.25pt" color="#739CC3" joinstyle="round"/>
                <v:imagedata o:title=""/>
                <o:lock v:ext="edit" aspectratio="f"/>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11842750</wp:posOffset>
                </wp:positionH>
                <wp:positionV relativeFrom="paragraph">
                  <wp:posOffset>1720850</wp:posOffset>
                </wp:positionV>
                <wp:extent cx="285750" cy="1133475"/>
                <wp:effectExtent l="7620" t="7620" r="11430" b="20955"/>
                <wp:wrapNone/>
                <wp:docPr id="320" name="文本框 320"/>
                <wp:cNvGraphicFramePr/>
                <a:graphic xmlns:a="http://schemas.openxmlformats.org/drawingml/2006/main">
                  <a:graphicData uri="http://schemas.microsoft.com/office/word/2010/wordprocessingShape">
                    <wps:wsp>
                      <wps:cNvSpPr txBox="1"/>
                      <wps:spPr>
                        <a:xfrm>
                          <a:off x="0" y="0"/>
                          <a:ext cx="285750" cy="113347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r>
                              <w:rPr>
                                <w:rFonts w:hint="eastAsia"/>
                              </w:rPr>
                              <w:t>鹤壁运维经理</w:t>
                            </w:r>
                          </w:p>
                        </w:txbxContent>
                      </wps:txbx>
                      <wps:bodyPr upright="1"/>
                    </wps:wsp>
                  </a:graphicData>
                </a:graphic>
              </wp:anchor>
            </w:drawing>
          </mc:Choice>
          <mc:Fallback>
            <w:pict>
              <v:shape id="_x0000_s1026" o:spid="_x0000_s1026" o:spt="202" type="#_x0000_t202" style="position:absolute;left:0pt;margin-left:932.5pt;margin-top:135.5pt;height:89.25pt;width:22.5pt;z-index:251661312;mso-width-relative:page;mso-height-relative:page;" fillcolor="#BBD5F0" filled="t" stroked="t" coordsize="21600,21600" o:gfxdata="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2GGd3bAAAADQEAAA8AAAAAAAAAAQAgAAAAIgAA&#10;AGRycy9kb3ducmV2LnhtbFBLAQIUABQAAAAIAIdO4kB71B13PgIAAIgEAAAOAAAAAAAAAAEAIAAA&#10;ACoBAABkcnMvZTJvRG9jLnhtbFBLBQYAAAAABgAGAFkBAADaBQAAAAA=&#10;">
                <v:fill type="gradient" on="t" color2="#9CBEE0" focus="100%" focussize="0,0">
                  <o:fill type="gradientUnscaled" v:ext="backwardCompatible"/>
                </v:fill>
                <v:stroke weight="1.25pt" color="#739CC3" joinstyle="miter"/>
                <v:imagedata o:title=""/>
                <o:lock v:ext="edit" aspectratio="f"/>
                <v:textbox>
                  <w:txbxContent>
                    <w:p>
                      <w:r>
                        <w:rPr>
                          <w:rFonts w:hint="eastAsia"/>
                        </w:rPr>
                        <w:t>鹤壁运维经理</w:t>
                      </w: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8166100</wp:posOffset>
                </wp:positionH>
                <wp:positionV relativeFrom="paragraph">
                  <wp:posOffset>1720850</wp:posOffset>
                </wp:positionV>
                <wp:extent cx="285750" cy="1133475"/>
                <wp:effectExtent l="7620" t="7620" r="11430" b="20955"/>
                <wp:wrapNone/>
                <wp:docPr id="321" name="文本框 321"/>
                <wp:cNvGraphicFramePr/>
                <a:graphic xmlns:a="http://schemas.openxmlformats.org/drawingml/2006/main">
                  <a:graphicData uri="http://schemas.microsoft.com/office/word/2010/wordprocessingShape">
                    <wps:wsp>
                      <wps:cNvSpPr txBox="1"/>
                      <wps:spPr>
                        <a:xfrm>
                          <a:off x="0" y="0"/>
                          <a:ext cx="285750" cy="1133475"/>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r>
                              <w:rPr>
                                <w:rFonts w:hint="eastAsia"/>
                              </w:rPr>
                              <w:t>鹤壁运维经理</w:t>
                            </w:r>
                          </w:p>
                        </w:txbxContent>
                      </wps:txbx>
                      <wps:bodyPr upright="1"/>
                    </wps:wsp>
                  </a:graphicData>
                </a:graphic>
              </wp:anchor>
            </w:drawing>
          </mc:Choice>
          <mc:Fallback>
            <w:pict>
              <v:shape id="_x0000_s1026" o:spid="_x0000_s1026" o:spt="202" type="#_x0000_t202" style="position:absolute;left:0pt;margin-left:643pt;margin-top:135.5pt;height:89.25pt;width:22.5pt;z-index:251659264;mso-width-relative:page;mso-height-relative:page;" fillcolor="#BBD5F0" filled="t" stroked="t" coordsize="21600,21600" o:gfxdata="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sV5X32wAAAA0BAAAPAAAAAAAAAAEAIAAAACIA&#10;AABkcnMvZG93bnJldi54bWxQSwECFAAUAAAACACHTuJAcs0g4T8CAACIBAAADgAAAAAAAAABACAA&#10;AAAqAQAAZHJzL2Uyb0RvYy54bWxQSwUGAAAAAAYABgBZAQAA2wUAAAAA&#10;">
                <v:fill type="gradient" on="t" color2="#9CBEE0" focus="100%" focussize="0,0">
                  <o:fill type="gradientUnscaled" v:ext="backwardCompatible"/>
                </v:fill>
                <v:stroke weight="1.25pt" color="#739CC3" joinstyle="miter"/>
                <v:imagedata o:title=""/>
                <o:lock v:ext="edit" aspectratio="f"/>
                <v:textbox>
                  <w:txbxContent>
                    <w:p>
                      <w:r>
                        <w:rPr>
                          <w:rFonts w:hint="eastAsia"/>
                        </w:rPr>
                        <w:t>鹤壁运维经理</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pStyle w:val="17"/>
        <w:rPr>
          <w:rFonts w:hint="eastAsia" w:ascii="宋体" w:hAnsi="宋体"/>
          <w:b/>
        </w:rPr>
      </w:pPr>
    </w:p>
    <w:p>
      <w:pPr>
        <w:pStyle w:val="17"/>
        <w:rPr>
          <w:rFonts w:hint="eastAsia" w:ascii="宋体" w:hAnsi="宋体"/>
          <w:b/>
        </w:rPr>
      </w:pPr>
      <w:r>
        <w:rPr>
          <w:rFonts w:hint="eastAsia" w:ascii="宋体" w:hAnsi="宋体"/>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105410</wp:posOffset>
                </wp:positionV>
                <wp:extent cx="2112010" cy="1270"/>
                <wp:effectExtent l="0" t="0" r="0" b="0"/>
                <wp:wrapNone/>
                <wp:docPr id="324" name="直接箭头连接符 324"/>
                <wp:cNvGraphicFramePr/>
                <a:graphic xmlns:a="http://schemas.openxmlformats.org/drawingml/2006/main">
                  <a:graphicData uri="http://schemas.microsoft.com/office/word/2010/wordprocessingShape">
                    <wps:wsp>
                      <wps:cNvCnPr/>
                      <wps:spPr>
                        <a:xfrm flipV="1">
                          <a:off x="0" y="0"/>
                          <a:ext cx="2112010" cy="127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3.6pt;margin-top:8.3pt;height:0.1pt;width:166.3pt;z-index:251663360;mso-width-relative:page;mso-height-relative:page;" filled="f" stroked="t" coordsize="21600,21600" o:gfxdata="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vRTI2AAAAAgBAAAPAAAAAAAAAAEAIAAAACIAAABkcnMvZG93bnJldi54bWxQ&#10;SwECFAAUAAAACACHTuJAJgmmrfcBAAC+AwAADgAAAAAAAAABACAAAAAnAQAAZHJzL2Uyb0RvYy54&#10;bWxQSwUGAAAAAAYABgBZAQAAkAUAAAAA&#10;">
                <v:fill on="f" focussize="0,0"/>
                <v:stroke weight="1.25pt" color="#739CC3" joinstyle="round"/>
                <v:imagedata o:title=""/>
                <o:lock v:ext="edit" aspectratio="f"/>
              </v:shape>
            </w:pict>
          </mc:Fallback>
        </mc:AlternateContent>
      </w:r>
    </w:p>
    <w:p>
      <w:pPr>
        <w:pStyle w:val="17"/>
        <w:rPr>
          <w:rFonts w:hint="eastAsia" w:ascii="宋体" w:hAnsi="宋体"/>
          <w:b/>
        </w:rPr>
      </w:pPr>
    </w:p>
    <w:p>
      <w:pPr>
        <w:pStyle w:val="17"/>
        <w:rPr>
          <w:rFonts w:hint="eastAsia" w:ascii="宋体" w:hAnsi="宋体"/>
          <w:b/>
        </w:rPr>
      </w:pPr>
    </w:p>
    <w:p>
      <w:pPr>
        <w:pStyle w:val="17"/>
        <w:rPr>
          <w:rFonts w:hint="eastAsia" w:ascii="宋体" w:hAnsi="宋体"/>
          <w:b/>
        </w:rPr>
      </w:pPr>
    </w:p>
    <w:p>
      <w:pPr>
        <w:pStyle w:val="17"/>
        <w:rPr>
          <w:rFonts w:hint="eastAsia" w:ascii="宋体" w:hAnsi="宋体"/>
          <w:b/>
        </w:rPr>
      </w:pPr>
    </w:p>
    <w:p>
      <w:pPr>
        <w:pStyle w:val="17"/>
        <w:rPr>
          <w:rFonts w:hint="eastAsia" w:ascii="宋体" w:hAnsi="宋体"/>
          <w:b/>
        </w:rPr>
      </w:pPr>
    </w:p>
    <w:p>
      <w:pPr>
        <w:pStyle w:val="17"/>
        <w:rPr>
          <w:rFonts w:hint="eastAsia" w:ascii="宋体" w:hAnsi="宋体"/>
          <w:b/>
        </w:rPr>
      </w:pPr>
    </w:p>
    <w:p>
      <w:pPr>
        <w:pStyle w:val="17"/>
        <w:rPr>
          <w:rFonts w:hint="eastAsia" w:ascii="宋体" w:hAnsi="宋体"/>
          <w:b/>
        </w:rPr>
      </w:pPr>
    </w:p>
    <w:p>
      <w:pPr>
        <w:pStyle w:val="17"/>
        <w:rPr>
          <w:rFonts w:hint="eastAsia" w:ascii="宋体" w:hAnsi="宋体"/>
          <w:b/>
        </w:rPr>
      </w:pPr>
    </w:p>
    <w:p>
      <w:pPr>
        <w:pStyle w:val="17"/>
        <w:rPr>
          <w:rFonts w:hint="eastAsia" w:ascii="宋体" w:hAnsi="宋体"/>
          <w:b/>
        </w:rPr>
      </w:pPr>
    </w:p>
    <w:p>
      <w:pPr>
        <w:pStyle w:val="17"/>
        <w:rPr>
          <w:rFonts w:hint="eastAsia" w:ascii="宋体" w:hAnsi="宋体"/>
          <w:b/>
        </w:rPr>
      </w:pPr>
    </w:p>
    <w:p>
      <w:pPr>
        <w:pStyle w:val="17"/>
        <w:rPr>
          <w:rFonts w:hint="eastAsia" w:ascii="宋体" w:hAnsi="宋体"/>
          <w:b/>
        </w:rPr>
      </w:pPr>
    </w:p>
    <w:p>
      <w:pPr>
        <w:pStyle w:val="17"/>
        <w:rPr>
          <w:rFonts w:hint="eastAsia" w:ascii="宋体" w:hAnsi="宋体"/>
          <w:b/>
        </w:rPr>
      </w:pPr>
      <w:r>
        <w:rPr>
          <w:rFonts w:hint="eastAsia" w:ascii="宋体" w:hAnsi="宋体"/>
          <w:b/>
        </w:rPr>
        <w:t>3.站点规模</w:t>
      </w:r>
    </w:p>
    <w:p>
      <w:pPr>
        <w:rPr>
          <w:rFonts w:hint="eastAsia"/>
          <w:b/>
        </w:rPr>
      </w:pPr>
      <w:r>
        <w:rPr>
          <w:rFonts w:hint="eastAsia"/>
          <w:b/>
        </w:rPr>
        <w:t>数据监控</w:t>
      </w:r>
    </w:p>
    <w:p>
      <w:pPr>
        <w:ind w:firstLine="600" w:firstLineChars="250"/>
        <w:rPr>
          <w:rFonts w:hint="eastAsia"/>
          <w:color w:val="FF0000"/>
        </w:rPr>
      </w:pPr>
      <w:r>
        <w:rPr>
          <w:rFonts w:hint="eastAsia"/>
        </w:rPr>
        <w:t>我司自成立以来，已建成数据监控中心，实行昼夜24小时值班制度，负责空气站运维数据7*24小时实时监控。</w:t>
      </w:r>
    </w:p>
    <w:p>
      <w:pPr>
        <w:jc w:val="left"/>
        <w:rPr>
          <w:rFonts w:hint="eastAsia"/>
        </w:rPr>
      </w:pPr>
      <w:r>
        <w:rPr>
          <w:rFonts w:hint="eastAsia"/>
        </w:rPr>
        <w:drawing>
          <wp:anchor distT="0" distB="0" distL="114300" distR="114300" simplePos="0" relativeHeight="251658240" behindDoc="1" locked="0" layoutInCell="1" allowOverlap="1">
            <wp:simplePos x="0" y="0"/>
            <wp:positionH relativeFrom="column">
              <wp:posOffset>3022600</wp:posOffset>
            </wp:positionH>
            <wp:positionV relativeFrom="paragraph">
              <wp:posOffset>159385</wp:posOffset>
            </wp:positionV>
            <wp:extent cx="3125470" cy="1924050"/>
            <wp:effectExtent l="0" t="0" r="17780" b="0"/>
            <wp:wrapNone/>
            <wp:docPr id="1" name="图片 20" descr="QQ截图2015031921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descr="QQ截图20150319215027"/>
                    <pic:cNvPicPr>
                      <a:picLocks noChangeAspect="1"/>
                    </pic:cNvPicPr>
                  </pic:nvPicPr>
                  <pic:blipFill>
                    <a:blip r:embed="rId4"/>
                    <a:stretch>
                      <a:fillRect/>
                    </a:stretch>
                  </pic:blipFill>
                  <pic:spPr>
                    <a:xfrm>
                      <a:off x="0" y="0"/>
                      <a:ext cx="3125470" cy="1924050"/>
                    </a:xfrm>
                    <a:prstGeom prst="rect">
                      <a:avLst/>
                    </a:prstGeom>
                    <a:noFill/>
                    <a:ln w="9525">
                      <a:noFill/>
                    </a:ln>
                  </pic:spPr>
                </pic:pic>
              </a:graphicData>
            </a:graphic>
          </wp:anchor>
        </w:drawing>
      </w:r>
      <w:r>
        <w:rPr>
          <w:rFonts w:hint="eastAsia"/>
        </w:rPr>
        <w:drawing>
          <wp:inline distT="0" distB="0" distL="114300" distR="114300">
            <wp:extent cx="2933700" cy="2183130"/>
            <wp:effectExtent l="0" t="0" r="0" b="7620"/>
            <wp:docPr id="2" name="图片 1" descr="数据监控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数据监控中心"/>
                    <pic:cNvPicPr>
                      <a:picLocks noChangeAspect="1"/>
                    </pic:cNvPicPr>
                  </pic:nvPicPr>
                  <pic:blipFill>
                    <a:blip r:embed="rId5"/>
                    <a:stretch>
                      <a:fillRect/>
                    </a:stretch>
                  </pic:blipFill>
                  <pic:spPr>
                    <a:xfrm>
                      <a:off x="0" y="0"/>
                      <a:ext cx="2933700" cy="2183130"/>
                    </a:xfrm>
                    <a:prstGeom prst="rect">
                      <a:avLst/>
                    </a:prstGeom>
                    <a:noFill/>
                    <a:ln w="9525">
                      <a:noFill/>
                    </a:ln>
                  </pic:spPr>
                </pic:pic>
              </a:graphicData>
            </a:graphic>
          </wp:inline>
        </w:drawing>
      </w:r>
      <w:r>
        <w:rPr>
          <w:rFonts w:hint="eastAsia"/>
        </w:rPr>
        <w:t xml:space="preserve"> </w:t>
      </w:r>
    </w:p>
    <w:p>
      <w:pPr>
        <w:rPr>
          <w:rFonts w:hint="eastAsia"/>
          <w:b/>
        </w:rPr>
      </w:pPr>
      <w:r>
        <w:rPr>
          <w:rFonts w:hint="eastAsia"/>
          <w:b/>
        </w:rPr>
        <w:t>已建成质量控制实验室</w:t>
      </w:r>
    </w:p>
    <w:p>
      <w:pPr>
        <w:ind w:firstLine="480" w:firstLineChars="200"/>
        <w:rPr>
          <w:rFonts w:hint="eastAsia"/>
          <w:color w:val="000000"/>
        </w:rPr>
      </w:pPr>
      <w:r>
        <w:rPr>
          <w:rFonts w:hint="eastAsia"/>
          <w:color w:val="000000"/>
        </w:rPr>
        <w:t>公司已建成30m²质量控制实验室，配备空气质量自动监测质量控制设备，包括配套的流量计、标准气体、零气发生器、动态校准仪、臭氧校准仪、实验用六因子分析仪等。主要负责对空气自动监测系统的标准溯源和量值传递，包括臭氧标准传递。对在系统支持实验室维修后和各种仪器进行校准，保证维修后的仪器正常、稳定运行，监测数据准确。</w:t>
      </w:r>
    </w:p>
    <w:p>
      <w:pPr>
        <w:rPr>
          <w:rFonts w:hint="eastAsia"/>
          <w:b/>
        </w:rPr>
      </w:pPr>
      <w:r>
        <w:rPr>
          <w:rFonts w:hint="eastAsia"/>
          <w:b/>
        </w:rPr>
        <w:t>4.服务响应组织措施</w:t>
      </w:r>
    </w:p>
    <w:p>
      <w:pPr>
        <w:adjustRightInd w:val="0"/>
        <w:ind w:firstLine="480"/>
        <w:textAlignment w:val="baseline"/>
        <w:rPr>
          <w:rFonts w:hint="eastAsia"/>
        </w:rPr>
      </w:pPr>
      <w:r>
        <w:rPr>
          <w:rFonts w:hint="eastAsia"/>
        </w:rPr>
        <w:t>针对本项目，我公司专门成立项目组，负责项目的运作。</w:t>
      </w:r>
    </w:p>
    <w:p>
      <w:pPr>
        <w:adjustRightInd w:val="0"/>
        <w:ind w:firstLine="480"/>
        <w:textAlignment w:val="baseline"/>
        <w:rPr>
          <w:rFonts w:hint="eastAsia"/>
        </w:rPr>
      </w:pPr>
      <w:r>
        <w:rPr>
          <w:rFonts w:hint="eastAsia"/>
        </w:rPr>
        <w:t>项目机构设置：项目组在郑州设立服务中心，郑州服务中心设立数据监控中心和维修中心；</w:t>
      </w:r>
    </w:p>
    <w:p>
      <w:pPr>
        <w:adjustRightInd w:val="0"/>
        <w:snapToGrid w:val="0"/>
        <w:rPr>
          <w:rFonts w:hint="eastAsia"/>
          <w:b/>
          <w:bCs/>
        </w:rPr>
      </w:pPr>
      <w:r>
        <w:rPr>
          <w:rFonts w:hint="eastAsia"/>
          <w:b/>
          <w:bCs/>
        </w:rPr>
        <w:t>高级项目经理</w:t>
      </w:r>
    </w:p>
    <w:p>
      <w:pPr>
        <w:tabs>
          <w:tab w:val="left" w:pos="1080"/>
        </w:tabs>
        <w:adjustRightInd w:val="0"/>
        <w:snapToGrid w:val="0"/>
        <w:ind w:left="420"/>
        <w:rPr>
          <w:rFonts w:hint="eastAsia"/>
        </w:rPr>
      </w:pPr>
      <w:r>
        <w:rPr>
          <w:rFonts w:hint="eastAsia"/>
        </w:rPr>
        <w:t>受总经理委托，根据项目工作实际情况制定项目年度运营服务计划和技术服务人员配置计划、配件耗材需求计划及年度预算计划报批实施；</w:t>
      </w:r>
    </w:p>
    <w:p>
      <w:pPr>
        <w:tabs>
          <w:tab w:val="left" w:pos="1080"/>
        </w:tabs>
        <w:adjustRightInd w:val="0"/>
        <w:snapToGrid w:val="0"/>
        <w:ind w:left="420"/>
        <w:rPr>
          <w:rFonts w:hint="eastAsia"/>
        </w:rPr>
      </w:pPr>
      <w:r>
        <w:rPr>
          <w:rFonts w:hint="eastAsia"/>
        </w:rPr>
        <w:t>指导监督检查下级工作的过程、质量、效果、成本等，并做好相应的记录以备考核；</w:t>
      </w:r>
    </w:p>
    <w:p>
      <w:pPr>
        <w:tabs>
          <w:tab w:val="left" w:pos="1080"/>
        </w:tabs>
        <w:adjustRightInd w:val="0"/>
        <w:snapToGrid w:val="0"/>
        <w:ind w:left="420"/>
        <w:rPr>
          <w:rFonts w:hint="eastAsia"/>
        </w:rPr>
      </w:pPr>
      <w:r>
        <w:rPr>
          <w:rFonts w:hint="eastAsia"/>
        </w:rPr>
        <w:t>认真推行质量管理程序，严格按照9000质量管理体系进行工作要求和指导运</w:t>
      </w:r>
      <w:r>
        <w:rPr>
          <w:rFonts w:hint="eastAsia"/>
          <w:color w:val="000000"/>
        </w:rPr>
        <w:t>维站</w:t>
      </w:r>
      <w:r>
        <w:rPr>
          <w:rFonts w:hint="eastAsia"/>
        </w:rPr>
        <w:t>点工作；</w:t>
      </w:r>
    </w:p>
    <w:p>
      <w:pPr>
        <w:tabs>
          <w:tab w:val="left" w:pos="1080"/>
        </w:tabs>
        <w:adjustRightInd w:val="0"/>
        <w:snapToGrid w:val="0"/>
        <w:ind w:left="420"/>
        <w:rPr>
          <w:rFonts w:hint="eastAsia"/>
          <w:color w:val="000000"/>
        </w:rPr>
      </w:pPr>
      <w:r>
        <w:rPr>
          <w:rFonts w:hint="eastAsia"/>
          <w:color w:val="000000"/>
        </w:rPr>
        <w:t xml:space="preserve">负责对各服务分中心技术主管业绩考核； </w:t>
      </w:r>
    </w:p>
    <w:p>
      <w:pPr>
        <w:tabs>
          <w:tab w:val="left" w:pos="1080"/>
        </w:tabs>
        <w:adjustRightInd w:val="0"/>
        <w:snapToGrid w:val="0"/>
        <w:ind w:left="420"/>
        <w:rPr>
          <w:rFonts w:hint="eastAsia"/>
          <w:color w:val="000000"/>
        </w:rPr>
      </w:pPr>
      <w:r>
        <w:rPr>
          <w:rFonts w:hint="eastAsia"/>
          <w:color w:val="000000"/>
        </w:rPr>
        <w:t xml:space="preserve">规划并指导子站的质量检查与考核； </w:t>
      </w:r>
    </w:p>
    <w:p>
      <w:pPr>
        <w:tabs>
          <w:tab w:val="left" w:pos="1080"/>
        </w:tabs>
        <w:adjustRightInd w:val="0"/>
        <w:snapToGrid w:val="0"/>
        <w:ind w:left="420"/>
        <w:rPr>
          <w:rFonts w:hint="eastAsia"/>
          <w:color w:val="000000"/>
        </w:rPr>
      </w:pPr>
      <w:r>
        <w:rPr>
          <w:rFonts w:hint="eastAsia"/>
          <w:color w:val="000000"/>
        </w:rPr>
        <w:t>负责与监测站点沟通汇报，协调与运维涉及监测站业务工作；</w:t>
      </w:r>
    </w:p>
    <w:p>
      <w:pPr>
        <w:tabs>
          <w:tab w:val="left" w:pos="1080"/>
        </w:tabs>
        <w:adjustRightInd w:val="0"/>
        <w:snapToGrid w:val="0"/>
        <w:ind w:left="420"/>
        <w:rPr>
          <w:rFonts w:hint="eastAsia"/>
          <w:color w:val="000000"/>
        </w:rPr>
      </w:pPr>
      <w:r>
        <w:rPr>
          <w:rFonts w:hint="eastAsia"/>
          <w:color w:val="000000"/>
        </w:rPr>
        <w:t>负责审核年度目标完成情况的审核与报告编制。</w:t>
      </w:r>
    </w:p>
    <w:p>
      <w:pPr>
        <w:adjustRightInd w:val="0"/>
        <w:snapToGrid w:val="0"/>
        <w:rPr>
          <w:rFonts w:hint="eastAsia"/>
          <w:b/>
          <w:bCs/>
        </w:rPr>
      </w:pPr>
      <w:r>
        <w:rPr>
          <w:rFonts w:hint="eastAsia"/>
          <w:b/>
          <w:bCs/>
        </w:rPr>
        <w:t>质量主管</w:t>
      </w:r>
    </w:p>
    <w:p>
      <w:pPr>
        <w:pStyle w:val="19"/>
        <w:widowControl w:val="0"/>
        <w:numPr>
          <w:ilvl w:val="0"/>
          <w:numId w:val="1"/>
        </w:numPr>
        <w:spacing w:line="240" w:lineRule="auto"/>
        <w:ind w:firstLineChars="0"/>
        <w:rPr>
          <w:rFonts w:hint="eastAsia" w:ascii="宋体" w:hAnsi="宋体"/>
          <w:sz w:val="24"/>
          <w:szCs w:val="24"/>
        </w:rPr>
      </w:pPr>
      <w:r>
        <w:rPr>
          <w:rFonts w:hint="eastAsia" w:ascii="宋体" w:hAnsi="宋体"/>
          <w:sz w:val="24"/>
          <w:szCs w:val="24"/>
        </w:rPr>
        <w:t>在高级项目经理领导下，根据项目工作实际情况制定项目年度质量管理和考核计划批实施；</w:t>
      </w:r>
    </w:p>
    <w:p>
      <w:pPr>
        <w:tabs>
          <w:tab w:val="left" w:pos="900"/>
          <w:tab w:val="left" w:pos="1080"/>
        </w:tabs>
        <w:adjustRightInd w:val="0"/>
        <w:snapToGrid w:val="0"/>
        <w:ind w:left="137" w:leftChars="57" w:firstLine="360" w:firstLineChars="150"/>
        <w:rPr>
          <w:rFonts w:hint="eastAsia"/>
        </w:rPr>
      </w:pPr>
      <w:r>
        <w:rPr>
          <w:rFonts w:hint="eastAsia"/>
        </w:rPr>
        <w:t>B．监督检查下级工作的过程、质量，并做好相应的记录以备考核；</w:t>
      </w:r>
    </w:p>
    <w:p>
      <w:pPr>
        <w:tabs>
          <w:tab w:val="left" w:pos="900"/>
          <w:tab w:val="left" w:pos="1080"/>
        </w:tabs>
        <w:adjustRightInd w:val="0"/>
        <w:snapToGrid w:val="0"/>
        <w:ind w:firstLine="480" w:firstLineChars="200"/>
        <w:rPr>
          <w:rFonts w:hint="eastAsia"/>
        </w:rPr>
      </w:pPr>
      <w:r>
        <w:rPr>
          <w:rFonts w:hint="eastAsia"/>
        </w:rPr>
        <w:t>C．协助技术主管认真推行质量管理程序，严格按照9000质量管理体系进行工作要求和指导站点工作；</w:t>
      </w:r>
    </w:p>
    <w:p>
      <w:pPr>
        <w:numPr>
          <w:ilvl w:val="0"/>
          <w:numId w:val="2"/>
        </w:numPr>
        <w:tabs>
          <w:tab w:val="left" w:pos="900"/>
          <w:tab w:val="left" w:pos="1080"/>
        </w:tabs>
        <w:adjustRightInd w:val="0"/>
        <w:snapToGrid w:val="0"/>
        <w:rPr>
          <w:rFonts w:hint="eastAsia"/>
        </w:rPr>
      </w:pPr>
      <w:r>
        <w:rPr>
          <w:rFonts w:hint="eastAsia"/>
        </w:rPr>
        <w:t xml:space="preserve">负责对各服务分中心质量管理员业绩考核； </w:t>
      </w:r>
    </w:p>
    <w:p>
      <w:pPr>
        <w:numPr>
          <w:ilvl w:val="0"/>
          <w:numId w:val="2"/>
        </w:numPr>
        <w:tabs>
          <w:tab w:val="left" w:pos="900"/>
          <w:tab w:val="left" w:pos="1080"/>
        </w:tabs>
        <w:adjustRightInd w:val="0"/>
        <w:snapToGrid w:val="0"/>
        <w:rPr>
          <w:rFonts w:hint="eastAsia"/>
        </w:rPr>
      </w:pPr>
      <w:r>
        <w:rPr>
          <w:rFonts w:hint="eastAsia"/>
        </w:rPr>
        <w:t>负责所负责区域子站的质量检查与考核；</w:t>
      </w:r>
    </w:p>
    <w:p>
      <w:pPr>
        <w:numPr>
          <w:ilvl w:val="0"/>
          <w:numId w:val="2"/>
        </w:numPr>
        <w:tabs>
          <w:tab w:val="left" w:pos="900"/>
          <w:tab w:val="left" w:pos="1080"/>
        </w:tabs>
        <w:adjustRightInd w:val="0"/>
        <w:snapToGrid w:val="0"/>
        <w:rPr>
          <w:rFonts w:hint="eastAsia"/>
        </w:rPr>
      </w:pPr>
      <w:r>
        <w:rPr>
          <w:rFonts w:hint="eastAsia"/>
        </w:rPr>
        <w:t>负责对数据监控组提出的异常数据提出处理意见。</w:t>
      </w:r>
    </w:p>
    <w:p>
      <w:pPr>
        <w:adjustRightInd w:val="0"/>
        <w:snapToGrid w:val="0"/>
        <w:rPr>
          <w:rFonts w:hint="eastAsia"/>
          <w:b/>
          <w:bCs/>
        </w:rPr>
      </w:pPr>
      <w:r>
        <w:rPr>
          <w:rFonts w:hint="eastAsia"/>
          <w:b/>
          <w:bCs/>
        </w:rPr>
        <w:t>驻空气自动监测站技术员</w:t>
      </w:r>
    </w:p>
    <w:p>
      <w:pPr>
        <w:adjustRightInd w:val="0"/>
        <w:snapToGrid w:val="0"/>
        <w:ind w:left="840"/>
        <w:rPr>
          <w:rFonts w:hint="eastAsia"/>
          <w:b/>
          <w:bCs/>
        </w:rPr>
      </w:pPr>
      <w:r>
        <w:rPr>
          <w:rFonts w:hint="eastAsia"/>
          <w:color w:val="000000"/>
        </w:rPr>
        <w:t>负责空气自动监测站沟通汇报，并及时根据空气自动监测站要求向公司传达。</w:t>
      </w:r>
    </w:p>
    <w:p>
      <w:pPr>
        <w:adjustRightInd w:val="0"/>
        <w:snapToGrid w:val="0"/>
        <w:rPr>
          <w:rFonts w:hint="eastAsia"/>
          <w:b/>
          <w:bCs/>
        </w:rPr>
      </w:pPr>
      <w:r>
        <w:rPr>
          <w:rFonts w:hint="eastAsia"/>
          <w:b/>
          <w:bCs/>
        </w:rPr>
        <w:t>质量管理员</w:t>
      </w:r>
    </w:p>
    <w:p>
      <w:pPr>
        <w:pStyle w:val="19"/>
        <w:spacing w:line="240" w:lineRule="auto"/>
        <w:ind w:firstLineChars="0"/>
        <w:rPr>
          <w:rFonts w:hint="eastAsia" w:ascii="宋体" w:hAnsi="宋体"/>
          <w:sz w:val="24"/>
          <w:szCs w:val="24"/>
        </w:rPr>
      </w:pPr>
      <w:r>
        <w:rPr>
          <w:rFonts w:hint="eastAsia" w:ascii="宋体" w:hAnsi="宋体"/>
          <w:sz w:val="24"/>
          <w:szCs w:val="24"/>
        </w:rPr>
        <w:t>A．在分中心技术主管领导下，根据项目工作实际情况制定项目年度质量管理和考核计划批实施；</w:t>
      </w:r>
    </w:p>
    <w:p>
      <w:pPr>
        <w:tabs>
          <w:tab w:val="left" w:pos="900"/>
          <w:tab w:val="left" w:pos="1080"/>
        </w:tabs>
        <w:adjustRightInd w:val="0"/>
        <w:snapToGrid w:val="0"/>
        <w:ind w:left="137" w:leftChars="57" w:firstLine="360" w:firstLineChars="150"/>
        <w:rPr>
          <w:rFonts w:hint="eastAsia"/>
        </w:rPr>
      </w:pPr>
      <w:r>
        <w:rPr>
          <w:rFonts w:hint="eastAsia"/>
        </w:rPr>
        <w:t>B．监督检查巡检人员工作的过程、质量，并做好相应的记录以备考核；</w:t>
      </w:r>
    </w:p>
    <w:p>
      <w:pPr>
        <w:tabs>
          <w:tab w:val="left" w:pos="900"/>
          <w:tab w:val="left" w:pos="1080"/>
        </w:tabs>
        <w:adjustRightInd w:val="0"/>
        <w:snapToGrid w:val="0"/>
        <w:ind w:firstLine="480" w:firstLineChars="200"/>
        <w:rPr>
          <w:rFonts w:hint="eastAsia"/>
        </w:rPr>
      </w:pPr>
      <w:r>
        <w:rPr>
          <w:rFonts w:hint="eastAsia"/>
        </w:rPr>
        <w:t xml:space="preserve">C．协助技术主管认真推行质量管理程序，严格按照ISO9001质量管理体系进行工作要求和指导运维站点工作； </w:t>
      </w:r>
    </w:p>
    <w:p>
      <w:pPr>
        <w:tabs>
          <w:tab w:val="left" w:pos="900"/>
          <w:tab w:val="left" w:pos="1080"/>
        </w:tabs>
        <w:adjustRightInd w:val="0"/>
        <w:snapToGrid w:val="0"/>
        <w:ind w:firstLine="480" w:firstLineChars="200"/>
        <w:rPr>
          <w:rFonts w:hint="eastAsia"/>
        </w:rPr>
      </w:pPr>
      <w:r>
        <w:rPr>
          <w:rFonts w:hint="eastAsia"/>
        </w:rPr>
        <w:t>E．负责所负责区域子站的质量检查与考核。</w:t>
      </w:r>
    </w:p>
    <w:p>
      <w:pPr>
        <w:adjustRightInd w:val="0"/>
        <w:snapToGrid w:val="0"/>
        <w:rPr>
          <w:rFonts w:hint="eastAsia"/>
          <w:b/>
          <w:bCs/>
        </w:rPr>
      </w:pPr>
      <w:r>
        <w:rPr>
          <w:rFonts w:hint="eastAsia"/>
          <w:b/>
          <w:bCs/>
        </w:rPr>
        <w:t>档案管理员</w:t>
      </w:r>
    </w:p>
    <w:p>
      <w:pPr>
        <w:adjustRightInd w:val="0"/>
        <w:snapToGrid w:val="0"/>
        <w:ind w:left="480"/>
        <w:rPr>
          <w:rFonts w:hint="eastAsia"/>
        </w:rPr>
      </w:pPr>
      <w:r>
        <w:rPr>
          <w:rFonts w:hint="eastAsia"/>
        </w:rPr>
        <w:t>A.负责各类文件、报告、资料（含技术资料）、记录的归档整理，并负责建立完善空气站档案；</w:t>
      </w:r>
    </w:p>
    <w:p>
      <w:pPr>
        <w:adjustRightInd w:val="0"/>
        <w:snapToGrid w:val="0"/>
        <w:rPr>
          <w:rFonts w:hint="eastAsia"/>
          <w:b/>
          <w:bCs/>
        </w:rPr>
      </w:pPr>
      <w:r>
        <w:rPr>
          <w:rFonts w:hint="eastAsia"/>
          <w:b/>
          <w:bCs/>
        </w:rPr>
        <w:t>数据监控组</w:t>
      </w:r>
    </w:p>
    <w:p>
      <w:pPr>
        <w:numPr>
          <w:ilvl w:val="0"/>
          <w:numId w:val="3"/>
        </w:numPr>
        <w:adjustRightInd w:val="0"/>
        <w:snapToGrid w:val="0"/>
        <w:rPr>
          <w:rFonts w:hint="eastAsia"/>
        </w:rPr>
      </w:pPr>
      <w:r>
        <w:rPr>
          <w:rFonts w:hint="eastAsia"/>
        </w:rPr>
        <w:t>实时监测项目中各空气站监测数据情况，出现异常情况时及时通知运维人员，并报告所属分中心技术主管；</w:t>
      </w:r>
    </w:p>
    <w:p>
      <w:pPr>
        <w:numPr>
          <w:ilvl w:val="0"/>
          <w:numId w:val="3"/>
        </w:numPr>
        <w:adjustRightInd w:val="0"/>
        <w:snapToGrid w:val="0"/>
        <w:rPr>
          <w:rFonts w:hint="eastAsia"/>
        </w:rPr>
      </w:pPr>
      <w:r>
        <w:rPr>
          <w:rFonts w:hint="eastAsia"/>
        </w:rPr>
        <w:t>根据空气自动监测站要求，每天对项目所有空气站监测数据进行审核，</w:t>
      </w:r>
    </w:p>
    <w:p>
      <w:pPr>
        <w:numPr>
          <w:ilvl w:val="0"/>
          <w:numId w:val="3"/>
        </w:numPr>
        <w:adjustRightInd w:val="0"/>
        <w:snapToGrid w:val="0"/>
        <w:rPr>
          <w:rFonts w:hint="eastAsia"/>
        </w:rPr>
      </w:pPr>
      <w:r>
        <w:rPr>
          <w:rFonts w:hint="eastAsia"/>
        </w:rPr>
        <w:t>认真记录用户服务信息，及时通知运营服务经理安排工作，填写关记录；</w:t>
      </w:r>
    </w:p>
    <w:p>
      <w:pPr>
        <w:numPr>
          <w:ilvl w:val="0"/>
          <w:numId w:val="3"/>
        </w:numPr>
        <w:adjustRightInd w:val="0"/>
        <w:snapToGrid w:val="0"/>
        <w:rPr>
          <w:rFonts w:hint="eastAsia"/>
        </w:rPr>
      </w:pPr>
      <w:r>
        <w:rPr>
          <w:rFonts w:hint="eastAsia"/>
        </w:rPr>
        <w:t>如实记录客户投诉，对投诉的情况进行整理，并上报项目高级经理；</w:t>
      </w:r>
    </w:p>
    <w:p>
      <w:pPr>
        <w:numPr>
          <w:ilvl w:val="0"/>
          <w:numId w:val="3"/>
        </w:numPr>
        <w:adjustRightInd w:val="0"/>
        <w:snapToGrid w:val="0"/>
        <w:rPr>
          <w:rFonts w:hint="eastAsia"/>
        </w:rPr>
      </w:pPr>
      <w:r>
        <w:rPr>
          <w:rFonts w:hint="eastAsia"/>
        </w:rPr>
        <w:t>负责各站点运行情况统计、运维目标完成情况汇总，异常情况的处置（包括空气自动监测站上报报告、与相关监测站出具证明及报告）并向高级经理汇报；</w:t>
      </w:r>
    </w:p>
    <w:p>
      <w:pPr>
        <w:adjustRightInd w:val="0"/>
        <w:snapToGrid w:val="0"/>
        <w:ind w:firstLine="480" w:firstLineChars="200"/>
        <w:rPr>
          <w:rFonts w:hint="eastAsia"/>
          <w:bCs/>
        </w:rPr>
      </w:pPr>
      <w:r>
        <w:rPr>
          <w:rFonts w:hint="eastAsia"/>
          <w:bCs/>
        </w:rPr>
        <w:t>G．负责每日检查各站点运行情况，远程检查各仪器运行状态，及时向巡检人员反馈站点信息；</w:t>
      </w:r>
    </w:p>
    <w:p>
      <w:pPr>
        <w:adjustRightInd w:val="0"/>
        <w:snapToGrid w:val="0"/>
        <w:ind w:firstLine="480" w:firstLineChars="200"/>
        <w:rPr>
          <w:rFonts w:hint="eastAsia"/>
          <w:bCs/>
        </w:rPr>
      </w:pPr>
      <w:r>
        <w:rPr>
          <w:rFonts w:hint="eastAsia"/>
          <w:bCs/>
        </w:rPr>
        <w:t>H.完成各类数据的统计、技术报告的编制。</w:t>
      </w:r>
    </w:p>
    <w:p>
      <w:pPr>
        <w:adjustRightInd w:val="0"/>
        <w:snapToGrid w:val="0"/>
        <w:rPr>
          <w:rFonts w:hint="eastAsia"/>
          <w:b/>
          <w:bCs/>
        </w:rPr>
      </w:pPr>
      <w:r>
        <w:rPr>
          <w:rFonts w:hint="eastAsia"/>
          <w:b/>
          <w:bCs/>
        </w:rPr>
        <w:t>物料管理组</w:t>
      </w:r>
    </w:p>
    <w:p>
      <w:pPr>
        <w:numPr>
          <w:ilvl w:val="0"/>
          <w:numId w:val="4"/>
        </w:numPr>
        <w:adjustRightInd w:val="0"/>
        <w:snapToGrid w:val="0"/>
        <w:rPr>
          <w:rFonts w:hint="eastAsia"/>
        </w:rPr>
      </w:pPr>
      <w:r>
        <w:rPr>
          <w:rFonts w:hint="eastAsia"/>
        </w:rPr>
        <w:t xml:space="preserve">负责项目工作所需的耗材及维修配件、备品备件的采购及出入库工作，并建立相应档案； </w:t>
      </w:r>
    </w:p>
    <w:p>
      <w:pPr>
        <w:numPr>
          <w:ilvl w:val="0"/>
          <w:numId w:val="4"/>
        </w:numPr>
        <w:adjustRightInd w:val="0"/>
        <w:snapToGrid w:val="0"/>
        <w:rPr>
          <w:rFonts w:hint="eastAsia"/>
        </w:rPr>
      </w:pPr>
      <w:r>
        <w:rPr>
          <w:rFonts w:hint="eastAsia"/>
        </w:rPr>
        <w:t>每月统计库房库存、运维站点配件使用情况，提交申购计划。</w:t>
      </w:r>
    </w:p>
    <w:p>
      <w:pPr>
        <w:numPr>
          <w:ilvl w:val="0"/>
          <w:numId w:val="4"/>
        </w:numPr>
        <w:adjustRightInd w:val="0"/>
        <w:snapToGrid w:val="0"/>
        <w:rPr>
          <w:rFonts w:hint="eastAsia"/>
        </w:rPr>
      </w:pPr>
      <w:r>
        <w:rPr>
          <w:rFonts w:hint="eastAsia"/>
        </w:rPr>
        <w:t>负责返厂维修仪器、配件的接收、登记。对于不能维修的配件或需发回生产厂家维修的配件应及时办理交检退库手续。</w:t>
      </w:r>
    </w:p>
    <w:p>
      <w:pPr>
        <w:adjustRightInd w:val="0"/>
        <w:snapToGrid w:val="0"/>
        <w:rPr>
          <w:rFonts w:hint="eastAsia"/>
          <w:b/>
          <w:bCs/>
        </w:rPr>
      </w:pPr>
      <w:r>
        <w:rPr>
          <w:rFonts w:hint="eastAsia"/>
          <w:b/>
          <w:bCs/>
        </w:rPr>
        <w:t>维修组</w:t>
      </w:r>
    </w:p>
    <w:p>
      <w:pPr>
        <w:numPr>
          <w:ilvl w:val="0"/>
          <w:numId w:val="5"/>
        </w:numPr>
        <w:adjustRightInd w:val="0"/>
        <w:snapToGrid w:val="0"/>
        <w:rPr>
          <w:rFonts w:hint="eastAsia"/>
        </w:rPr>
      </w:pPr>
      <w:r>
        <w:rPr>
          <w:rFonts w:hint="eastAsia"/>
        </w:rPr>
        <w:t xml:space="preserve">协助巡检人员对现场故障仪器进行维修； </w:t>
      </w:r>
    </w:p>
    <w:p>
      <w:pPr>
        <w:numPr>
          <w:ilvl w:val="0"/>
          <w:numId w:val="5"/>
        </w:numPr>
        <w:adjustRightInd w:val="0"/>
        <w:snapToGrid w:val="0"/>
        <w:rPr>
          <w:rFonts w:hint="eastAsia"/>
        </w:rPr>
      </w:pPr>
      <w:r>
        <w:rPr>
          <w:rFonts w:hint="eastAsia"/>
        </w:rPr>
        <w:t>对各站点现场不能维修的故障仪器进行维修，并对维修后可能影响监测结果的仪器按质量保证规程，对仪器进行相应校准；</w:t>
      </w:r>
    </w:p>
    <w:p>
      <w:pPr>
        <w:numPr>
          <w:ilvl w:val="0"/>
          <w:numId w:val="5"/>
        </w:numPr>
        <w:adjustRightInd w:val="0"/>
        <w:snapToGrid w:val="0"/>
        <w:rPr>
          <w:rFonts w:hint="eastAsia"/>
        </w:rPr>
      </w:pPr>
      <w:r>
        <w:rPr>
          <w:rFonts w:hint="eastAsia"/>
        </w:rPr>
        <w:t>对新进仪器或返厂维修后的仪器，通过校准等手段进行性能确认，保证仪器工作状态。</w:t>
      </w:r>
    </w:p>
    <w:p>
      <w:pPr>
        <w:adjustRightInd w:val="0"/>
        <w:snapToGrid w:val="0"/>
        <w:rPr>
          <w:rFonts w:hint="eastAsia"/>
          <w:b/>
          <w:bCs/>
        </w:rPr>
      </w:pPr>
      <w:r>
        <w:rPr>
          <w:rFonts w:hint="eastAsia"/>
          <w:b/>
          <w:bCs/>
        </w:rPr>
        <w:t>巡检人员</w:t>
      </w:r>
    </w:p>
    <w:p>
      <w:pPr>
        <w:numPr>
          <w:ilvl w:val="0"/>
          <w:numId w:val="6"/>
        </w:numPr>
        <w:adjustRightInd w:val="0"/>
        <w:snapToGrid w:val="0"/>
        <w:rPr>
          <w:rFonts w:hint="eastAsia"/>
        </w:rPr>
      </w:pPr>
      <w:r>
        <w:rPr>
          <w:rFonts w:hint="eastAsia"/>
        </w:rPr>
        <w:t xml:space="preserve">负责各站点的环境设施运行、站房卫生和站房安全； </w:t>
      </w:r>
    </w:p>
    <w:p>
      <w:pPr>
        <w:numPr>
          <w:ilvl w:val="0"/>
          <w:numId w:val="6"/>
        </w:numPr>
        <w:adjustRightInd w:val="0"/>
        <w:snapToGrid w:val="0"/>
        <w:rPr>
          <w:rFonts w:hint="eastAsia"/>
        </w:rPr>
      </w:pPr>
      <w:r>
        <w:rPr>
          <w:rFonts w:hint="eastAsia"/>
        </w:rPr>
        <w:t>负责仪器的安装、调试，按规定时间对子站仪器进行维护、校验并及时填写记录，并耐心的为客户提供技术指导和技术培训服务；提高自身素质修养，树立良好的公司形象；</w:t>
      </w:r>
    </w:p>
    <w:p>
      <w:pPr>
        <w:pStyle w:val="17"/>
        <w:rPr>
          <w:rFonts w:hint="eastAsia" w:ascii="宋体" w:hAnsi="宋体"/>
          <w:b/>
        </w:rPr>
      </w:pPr>
      <w:r>
        <w:rPr>
          <w:rFonts w:hint="eastAsia" w:ascii="宋体" w:hAnsi="宋体"/>
          <w:b/>
        </w:rPr>
        <w:t>相关管理措施及规章制度</w:t>
      </w:r>
    </w:p>
    <w:p>
      <w:pPr>
        <w:ind w:firstLine="480" w:firstLineChars="200"/>
        <w:rPr>
          <w:rFonts w:hint="eastAsia"/>
        </w:rPr>
      </w:pPr>
      <w:r>
        <w:rPr>
          <w:rFonts w:hint="eastAsia"/>
        </w:rPr>
        <w:t>通过2015~2018年度从事环境空气质量自动监测站</w:t>
      </w:r>
      <w:bookmarkStart w:id="98" w:name="_GoBack"/>
      <w:bookmarkEnd w:id="98"/>
      <w:r>
        <w:rPr>
          <w:rFonts w:hint="eastAsia"/>
        </w:rPr>
        <w:t>运行维护，积累了较为丰富的运行维护经验和成熟的运行维护制度。</w:t>
      </w:r>
    </w:p>
    <w:p>
      <w:pPr>
        <w:snapToGrid w:val="0"/>
        <w:spacing w:before="120" w:beforeLines="50" w:after="120" w:afterLines="50"/>
        <w:contextualSpacing/>
        <w:rPr>
          <w:rFonts w:hint="eastAsia"/>
          <w:b/>
          <w:color w:val="000000"/>
        </w:rPr>
      </w:pPr>
      <w:r>
        <w:rPr>
          <w:rFonts w:hint="eastAsia"/>
          <w:b/>
          <w:color w:val="000000"/>
        </w:rPr>
        <w:t>1）监测子站管理制度</w:t>
      </w:r>
    </w:p>
    <w:p>
      <w:pPr>
        <w:numPr>
          <w:ilvl w:val="0"/>
          <w:numId w:val="7"/>
        </w:numPr>
        <w:rPr>
          <w:rFonts w:hint="eastAsia"/>
        </w:rPr>
      </w:pPr>
      <w:r>
        <w:rPr>
          <w:rFonts w:hint="eastAsia"/>
        </w:rPr>
        <w:t>必须保持清洁、整齐、安静、与监测分析无关的人和物品不得进入监测子站。监测子站内不得吸烟、喧哗和进食。</w:t>
      </w:r>
    </w:p>
    <w:p>
      <w:pPr>
        <w:numPr>
          <w:ilvl w:val="0"/>
          <w:numId w:val="8"/>
        </w:numPr>
        <w:rPr>
          <w:rFonts w:hint="eastAsia"/>
        </w:rPr>
      </w:pPr>
      <w:r>
        <w:rPr>
          <w:rFonts w:hint="eastAsia"/>
        </w:rPr>
        <w:t>无关人员未经批准不得随意进入监测子站，外来人员进入监测子站须经有关负责人许可，并有相关人员陪同。</w:t>
      </w:r>
    </w:p>
    <w:p>
      <w:pPr>
        <w:numPr>
          <w:ilvl w:val="0"/>
          <w:numId w:val="8"/>
        </w:numPr>
        <w:rPr>
          <w:rFonts w:hint="eastAsia"/>
        </w:rPr>
      </w:pPr>
      <w:r>
        <w:rPr>
          <w:rFonts w:hint="eastAsia"/>
        </w:rPr>
        <w:t>监测子站各种仪器、设备和工具应分类放置，妥善保管。</w:t>
      </w:r>
    </w:p>
    <w:p>
      <w:pPr>
        <w:numPr>
          <w:ilvl w:val="0"/>
          <w:numId w:val="8"/>
        </w:numPr>
        <w:rPr>
          <w:rFonts w:hint="eastAsia"/>
        </w:rPr>
      </w:pPr>
      <w:r>
        <w:rPr>
          <w:rFonts w:hint="eastAsia"/>
        </w:rPr>
        <w:t>监测过程中产生的“三废”，必须按规定进行处理，不得随意排放、丢弃。有毒、有害化学物品的使用发布严格遵守《化学试剂管理制度》。</w:t>
      </w:r>
    </w:p>
    <w:p>
      <w:pPr>
        <w:numPr>
          <w:ilvl w:val="0"/>
          <w:numId w:val="8"/>
        </w:numPr>
        <w:rPr>
          <w:rFonts w:hint="eastAsia"/>
        </w:rPr>
      </w:pPr>
      <w:r>
        <w:rPr>
          <w:rFonts w:hint="eastAsia"/>
        </w:rPr>
        <w:t>管理人员必须每天打扫卫生，使用完毕后的仪器设备清理、清洁并恢复到原位。</w:t>
      </w:r>
    </w:p>
    <w:p>
      <w:pPr>
        <w:numPr>
          <w:ilvl w:val="0"/>
          <w:numId w:val="8"/>
        </w:numPr>
        <w:rPr>
          <w:rFonts w:hint="eastAsia"/>
        </w:rPr>
      </w:pPr>
      <w:r>
        <w:rPr>
          <w:rFonts w:hint="eastAsia"/>
        </w:rPr>
        <w:t>监测子站发生意外事故时，应迅速切断电源、水源等。立即采取有效措施，及时处理，并报告单位领导。</w:t>
      </w:r>
    </w:p>
    <w:p>
      <w:pPr>
        <w:numPr>
          <w:ilvl w:val="0"/>
          <w:numId w:val="8"/>
        </w:numPr>
        <w:rPr>
          <w:rFonts w:hint="eastAsia"/>
        </w:rPr>
      </w:pPr>
      <w:r>
        <w:rPr>
          <w:rFonts w:hint="eastAsia"/>
        </w:rPr>
        <w:t>使用各种仪器及电、水、火等设施等，应按使用规则进行操作，保证安全。</w:t>
      </w:r>
    </w:p>
    <w:p>
      <w:pPr>
        <w:numPr>
          <w:ilvl w:val="0"/>
          <w:numId w:val="8"/>
        </w:numPr>
        <w:rPr>
          <w:rFonts w:hint="eastAsia"/>
        </w:rPr>
      </w:pPr>
      <w:r>
        <w:rPr>
          <w:rFonts w:hint="eastAsia"/>
        </w:rPr>
        <w:t>离开监测子站前，必须认真检查电源、水源、门窗，确保监测子站的安全。</w:t>
      </w:r>
    </w:p>
    <w:p>
      <w:pPr>
        <w:rPr>
          <w:rFonts w:hint="eastAsia"/>
          <w:b/>
        </w:rPr>
      </w:pPr>
      <w:r>
        <w:rPr>
          <w:rFonts w:hint="eastAsia"/>
          <w:b/>
        </w:rPr>
        <w:t>2）技术档案管理制度</w:t>
      </w:r>
    </w:p>
    <w:p>
      <w:pPr>
        <w:ind w:firstLine="480" w:firstLineChars="200"/>
        <w:rPr>
          <w:rFonts w:hint="eastAsia"/>
        </w:rPr>
      </w:pPr>
      <w:r>
        <w:rPr>
          <w:rFonts w:hint="eastAsia"/>
        </w:rPr>
        <w:t>为了加强对技术档案的管理，确保技术档案的齐全、完整、准确和安全，发挥技术档案在在线监测中，对空气质量的记录历史、显现在预测未来的作用，促进在线参数监测工作的进步，有效地保护好档案，最大限度地延长档案寿命，实现档案管理科学、制度、规范化，特制度档案库房管理制度。根据《技术档案工作条例》制定本制度。</w:t>
      </w:r>
    </w:p>
    <w:p>
      <w:pPr>
        <w:rPr>
          <w:rFonts w:hint="eastAsia"/>
        </w:rPr>
      </w:pPr>
      <w:r>
        <w:rPr>
          <w:rFonts w:hint="eastAsia"/>
        </w:rPr>
        <w:t>1、技术档案指各监测站活动中，形成的归档保存的各种图纸、图表、文字材料、计算材料等技术文件材料，同时还包括：各种与技术相关的文件、行文、信函、标准、规范、制度。</w:t>
      </w:r>
    </w:p>
    <w:p>
      <w:pPr>
        <w:rPr>
          <w:rFonts w:hint="eastAsia"/>
        </w:rPr>
      </w:pPr>
      <w:r>
        <w:rPr>
          <w:rFonts w:hint="eastAsia"/>
        </w:rPr>
        <w:t>2、 技术档案工作是技术管理、科研管理的重要组成部分，各站必须将技术文件材料的形成，积累整理，归档纳入各站责任范围，现场记录必须在现场及时填写，有专业维护人员的签字。工作程序和有关人员的岗位责任制，并进行严格考核。</w:t>
      </w:r>
    </w:p>
    <w:p>
      <w:pPr>
        <w:rPr>
          <w:rFonts w:hint="eastAsia"/>
        </w:rPr>
      </w:pPr>
      <w:r>
        <w:rPr>
          <w:rFonts w:hint="eastAsia"/>
        </w:rPr>
        <w:t>3、 归档要及时、准确。严禁有重要档案丢失破损现象发生。可从技术档案中查阅和了解仪器设备的使用、维修和性能检验等全部历史资料，以对运行的各台仪器设备做出正确评价。技术档案应对入库的档案进行收集、分类、整理、编号、编目、立卷、登记、建帐，做到帐物相符。与仪器相关的记录可放置在现场，所有记录均应妥善保存。并用计算机管理档案，做到科学管理。</w:t>
      </w:r>
    </w:p>
    <w:p>
      <w:pPr>
        <w:rPr>
          <w:rFonts w:hint="eastAsia"/>
        </w:rPr>
      </w:pPr>
      <w:r>
        <w:rPr>
          <w:rFonts w:hint="eastAsia"/>
        </w:rPr>
        <w:t>4、各站形成的技术文件材料，必须按一个技术项目进行配套，加以系统管理，组成案卷，填写保管期限，注明密级，经技术负责人审查后，集中统一管理，任何人不得据为已有。</w:t>
      </w:r>
    </w:p>
    <w:p>
      <w:pPr>
        <w:rPr>
          <w:rFonts w:hint="eastAsia"/>
        </w:rPr>
      </w:pPr>
      <w:r>
        <w:rPr>
          <w:rFonts w:hint="eastAsia"/>
        </w:rPr>
        <w:t>5、已归档技术图纸、说明书的修改，补充应先请示领导，履行审批手续，并做好标识。</w:t>
      </w:r>
    </w:p>
    <w:p>
      <w:pPr>
        <w:rPr>
          <w:rFonts w:hint="eastAsia"/>
        </w:rPr>
      </w:pPr>
      <w:r>
        <w:rPr>
          <w:rFonts w:hint="eastAsia"/>
        </w:rPr>
        <w:t>6、 建立技术档案的收进、移出总登记薄和分类登记薄，及时登记。编制检索工具，做好档案的借阅、查阅登记和利用工作。每年年未，要对技术档案的数量、利用情况进行统计。</w:t>
      </w:r>
    </w:p>
    <w:p>
      <w:pPr>
        <w:rPr>
          <w:rFonts w:hint="eastAsia"/>
        </w:rPr>
      </w:pPr>
      <w:r>
        <w:rPr>
          <w:rFonts w:hint="eastAsia"/>
        </w:rPr>
        <w:t>7、认真做好技术档案的八防工作（即防火、防盗、防潮、防晒、防鼠、防尘、防污染、防蛀），定期检查，发现问题，及时处理。保持库房和办公室的整洁卫生。</w:t>
      </w:r>
    </w:p>
    <w:p>
      <w:pPr>
        <w:rPr>
          <w:rFonts w:hint="eastAsia"/>
        </w:rPr>
      </w:pPr>
      <w:r>
        <w:rPr>
          <w:rFonts w:hint="eastAsia"/>
        </w:rPr>
        <w:t>8、 技术档案管理实行专人管理、专人负责制度。库房管理人员工作变动时，必须办理交接手续。</w:t>
      </w:r>
    </w:p>
    <w:p>
      <w:pPr>
        <w:adjustRightInd w:val="0"/>
        <w:textAlignment w:val="baseline"/>
        <w:rPr>
          <w:rFonts w:hint="eastAsia"/>
          <w:b/>
        </w:rPr>
      </w:pPr>
      <w:r>
        <w:rPr>
          <w:rFonts w:hint="eastAsia"/>
          <w:b/>
        </w:rPr>
        <w:t>3）档案管理要求</w:t>
      </w:r>
    </w:p>
    <w:p>
      <w:pPr>
        <w:pStyle w:val="17"/>
        <w:rPr>
          <w:rFonts w:hint="eastAsia" w:ascii="宋体" w:hAnsi="宋体"/>
        </w:rPr>
      </w:pPr>
      <w:r>
        <w:rPr>
          <w:rFonts w:hint="eastAsia" w:ascii="宋体" w:hAnsi="宋体"/>
        </w:rPr>
        <w:t>巡检记录、维修记录、日常检查与监督抽查等质量保证与质量控制记录均按要求进行现场填写，每年进行整理归档。</w:t>
      </w:r>
    </w:p>
    <w:p>
      <w:pPr>
        <w:rPr>
          <w:rFonts w:hint="eastAsia"/>
          <w:b/>
          <w:bCs/>
        </w:rPr>
      </w:pPr>
      <w:r>
        <w:rPr>
          <w:rFonts w:hint="eastAsia"/>
          <w:b/>
          <w:bCs/>
        </w:rPr>
        <w:t>4</w:t>
      </w:r>
      <w:r>
        <w:rPr>
          <w:rFonts w:hint="eastAsia"/>
          <w:b/>
        </w:rPr>
        <w:t>）</w:t>
      </w:r>
      <w:r>
        <w:rPr>
          <w:rFonts w:hint="eastAsia"/>
        </w:rPr>
        <w:t>我公司郑重承诺本次投标活动中，设备的质保期为现场验收合格投入运行后起算，</w:t>
      </w:r>
      <w:r>
        <w:rPr>
          <w:rFonts w:hint="eastAsia"/>
          <w:b/>
          <w:bCs/>
        </w:rPr>
        <w:t>质保期为1年。</w:t>
      </w:r>
    </w:p>
    <w:p>
      <w:pPr>
        <w:rPr>
          <w:rFonts w:hint="eastAsia"/>
        </w:rPr>
      </w:pPr>
      <w:r>
        <w:rPr>
          <w:rFonts w:hint="eastAsia"/>
          <w:b/>
        </w:rPr>
        <w:t>5）</w:t>
      </w:r>
      <w:r>
        <w:rPr>
          <w:rFonts w:hint="eastAsia"/>
        </w:rPr>
        <w:t>所投货物非人为损坏出现问题，我单位在接到正式通知后1小时内响应，4小时内到达现场，解决问题时间不超过24小时。若不能在上述承诺的时间内解决问题，则在1个工作日内提供与原问题货物同品牌规格型号的全新货物，直到原货物修复，期间产生的所有费用均有我单位承担。原货物修复后的质保期限相应延长至新的保修期截止日，全新备件/备品在使用期间的质保及售后均按上述承诺执行。</w:t>
      </w:r>
    </w:p>
    <w:p>
      <w:pPr>
        <w:rPr>
          <w:rFonts w:hint="eastAsia"/>
        </w:rPr>
      </w:pPr>
      <w:r>
        <w:rPr>
          <w:rFonts w:hint="eastAsia"/>
          <w:b/>
        </w:rPr>
        <w:t>6）</w:t>
      </w:r>
      <w:r>
        <w:rPr>
          <w:rFonts w:hint="eastAsia"/>
        </w:rPr>
        <w:t>售后</w:t>
      </w:r>
    </w:p>
    <w:p>
      <w:pPr>
        <w:rPr>
          <w:rFonts w:hint="eastAsia"/>
        </w:rPr>
      </w:pPr>
      <w:r>
        <w:rPr>
          <w:rFonts w:hint="eastAsia"/>
          <w:b/>
        </w:rPr>
        <w:t>7）</w:t>
      </w:r>
      <w:r>
        <w:rPr>
          <w:rFonts w:hint="eastAsia"/>
        </w:rPr>
        <w:t>我公司技术人员对所售货物定期巡访，免费进行货物的维护、保养服务，使货物使用率最大化，每年内不少于2次上门保养服务。</w:t>
      </w:r>
    </w:p>
    <w:p>
      <w:pPr>
        <w:rPr>
          <w:rFonts w:hint="eastAsia"/>
        </w:rPr>
      </w:pPr>
      <w:r>
        <w:rPr>
          <w:rFonts w:hint="eastAsia"/>
          <w:b/>
        </w:rPr>
        <w:t>8）</w:t>
      </w:r>
      <w:r>
        <w:rPr>
          <w:rFonts w:hint="eastAsia"/>
        </w:rPr>
        <w:t>我单位保证本次所投货物均是全新合格产品。</w:t>
      </w: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rPr>
          <w:rFonts w:hint="eastAsia"/>
        </w:rPr>
      </w:pPr>
    </w:p>
    <w:p>
      <w:pPr>
        <w:pStyle w:val="3"/>
        <w:rPr>
          <w:rFonts w:hint="eastAsia"/>
        </w:rPr>
      </w:pPr>
    </w:p>
    <w:p>
      <w:pPr>
        <w:rPr>
          <w:rFonts w:hint="eastAsia"/>
        </w:rPr>
      </w:pPr>
    </w:p>
    <w:p>
      <w:pPr>
        <w:pStyle w:val="3"/>
        <w:rPr>
          <w:rFonts w:hint="eastAsia"/>
        </w:rPr>
      </w:pPr>
    </w:p>
    <w:p>
      <w:pPr>
        <w:pStyle w:val="8"/>
        <w:rPr>
          <w:rFonts w:hint="eastAsia"/>
        </w:rPr>
      </w:pPr>
      <w:r>
        <w:rPr>
          <w:rFonts w:hint="eastAsia"/>
        </w:rPr>
        <w:t>售后服务响应</w:t>
      </w:r>
    </w:p>
    <w:p>
      <w:pPr>
        <w:ind w:firstLine="480" w:firstLineChars="200"/>
        <w:rPr>
          <w:rFonts w:hint="eastAsia"/>
        </w:rPr>
      </w:pPr>
      <w:r>
        <w:rPr>
          <w:rFonts w:hint="eastAsia"/>
        </w:rPr>
        <w:t>1、提供所投产品我公司售后服务机构情况，包括地址、技术人员及联系方式，售后技术人员力量、设备实力等。</w:t>
      </w:r>
    </w:p>
    <w:p>
      <w:pPr>
        <w:ind w:firstLine="480" w:firstLineChars="200"/>
        <w:rPr>
          <w:rFonts w:hint="eastAsia"/>
        </w:rPr>
      </w:pPr>
      <w:r>
        <w:rPr>
          <w:rFonts w:hint="eastAsia"/>
        </w:rPr>
        <w:t>2、提供一年质保免费上门保修服务，7天×24小时全年无休，质保期自验收合格之日起计算。</w:t>
      </w:r>
    </w:p>
    <w:p>
      <w:pPr>
        <w:pStyle w:val="3"/>
        <w:ind w:firstLine="480" w:firstLineChars="200"/>
        <w:rPr>
          <w:rFonts w:hint="eastAsia"/>
        </w:rPr>
      </w:pPr>
      <w:r>
        <w:rPr>
          <w:rFonts w:hint="eastAsia"/>
        </w:rPr>
        <w:t>3、质保期内（以本项目验收合格之日算起）为采购人提供以下技术支持和服务：</w:t>
      </w:r>
    </w:p>
    <w:p>
      <w:pPr>
        <w:pStyle w:val="3"/>
        <w:rPr>
          <w:rFonts w:hint="eastAsia"/>
        </w:rPr>
      </w:pPr>
      <w:r>
        <w:rPr>
          <w:rFonts w:hint="eastAsia"/>
        </w:rPr>
        <w:t>（1）电话咨询。我公司为采购人提供技术援助电话，解答采购人在使用中遇到的问题，及时为采购人提出解决问题的建议和办法。</w:t>
      </w:r>
    </w:p>
    <w:p>
      <w:pPr>
        <w:pStyle w:val="3"/>
        <w:rPr>
          <w:rFonts w:hint="eastAsia"/>
        </w:rPr>
      </w:pPr>
      <w:r>
        <w:rPr>
          <w:rFonts w:hint="eastAsia"/>
        </w:rPr>
        <w:t>（2）现场响应。</w:t>
      </w:r>
      <w:r>
        <w:rPr>
          <w:rFonts w:hint="eastAsia"/>
          <w:b/>
          <w:u w:val="single"/>
        </w:rPr>
        <w:t>采购人遇到使用及技术问题，故障响应时间小于2小时，上门时间小于8小时，维修和更换时间小于24小时。</w:t>
      </w:r>
    </w:p>
    <w:p>
      <w:pPr>
        <w:pStyle w:val="3"/>
        <w:rPr>
          <w:rFonts w:hint="eastAsia"/>
        </w:rPr>
      </w:pPr>
      <w:r>
        <w:rPr>
          <w:rFonts w:hint="eastAsia"/>
        </w:rPr>
        <w:t>（3）我公司定期对所供设备系统运行情况进行检测，消除故障隐患，以保证设备的正常运行。</w:t>
      </w:r>
    </w:p>
    <w:p>
      <w:pPr>
        <w:pStyle w:val="3"/>
        <w:rPr>
          <w:rFonts w:hint="eastAsia"/>
        </w:rPr>
      </w:pPr>
      <w:r>
        <w:rPr>
          <w:rFonts w:hint="eastAsia"/>
        </w:rPr>
        <w:t>（4）技术升级。在质保期内，如果制造商的产品技术升级，我公司及时通知采购人，如采购人有相应要求，我公司对采购人购买的产品进行免费升级服务或优惠价格的有偿升级服务。</w:t>
      </w:r>
    </w:p>
    <w:p>
      <w:pPr>
        <w:pStyle w:val="3"/>
        <w:ind w:firstLine="480" w:firstLineChars="200"/>
        <w:rPr>
          <w:rFonts w:hint="eastAsia"/>
        </w:rPr>
      </w:pPr>
      <w:r>
        <w:rPr>
          <w:rFonts w:hint="eastAsia"/>
        </w:rPr>
        <w:t>4、质保期后为采购人提供以下技术支持和服务：</w:t>
      </w:r>
    </w:p>
    <w:p>
      <w:pPr>
        <w:pStyle w:val="3"/>
        <w:rPr>
          <w:rFonts w:hint="eastAsia"/>
        </w:rPr>
      </w:pPr>
      <w:r>
        <w:rPr>
          <w:rFonts w:hint="eastAsia"/>
        </w:rPr>
        <w:t>（1）同样提供免费电话咨询服务，并提供产品上门维护服务。</w:t>
      </w:r>
    </w:p>
    <w:p>
      <w:pPr>
        <w:pStyle w:val="3"/>
        <w:rPr>
          <w:rFonts w:hint="eastAsia"/>
        </w:rPr>
      </w:pPr>
      <w:r>
        <w:rPr>
          <w:rFonts w:hint="eastAsia"/>
        </w:rPr>
        <w:t>（2）以优惠价格继续提供售后服务。</w:t>
      </w:r>
    </w:p>
    <w:p>
      <w:pPr>
        <w:ind w:firstLine="480" w:firstLineChars="200"/>
        <w:rPr>
          <w:rFonts w:hint="eastAsia"/>
        </w:rPr>
      </w:pPr>
      <w:r>
        <w:rPr>
          <w:rFonts w:hint="eastAsia"/>
        </w:rPr>
        <w:t>5、备品备件及易损件：</w:t>
      </w:r>
    </w:p>
    <w:p>
      <w:pPr>
        <w:rPr>
          <w:lang w:val="zh-CN"/>
        </w:rPr>
      </w:pPr>
      <w:r>
        <w:rPr>
          <w:rFonts w:hint="eastAsia"/>
        </w:rPr>
        <w:t>我公司售后服务中，维修使用的备品备件及易损件为原厂配件，未经采购人同意不使用非原厂配件。</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7"/>
        <w:spacing w:line="240" w:lineRule="auto"/>
        <w:rPr>
          <w:rFonts w:hint="eastAsia"/>
        </w:rPr>
      </w:pPr>
      <w:bookmarkStart w:id="2" w:name="_Toc2689876"/>
      <w:r>
        <w:rPr>
          <w:rFonts w:hint="eastAsia"/>
        </w:rPr>
        <w:t>项目实施方案</w:t>
      </w:r>
      <w:bookmarkEnd w:id="2"/>
    </w:p>
    <w:p>
      <w:pPr>
        <w:pStyle w:val="8"/>
        <w:spacing w:line="240" w:lineRule="auto"/>
        <w:rPr>
          <w:rFonts w:hint="eastAsia"/>
        </w:rPr>
      </w:pPr>
      <w:r>
        <w:rPr>
          <w:rFonts w:hint="eastAsia"/>
        </w:rPr>
        <w:t>人员配备</w:t>
      </w:r>
    </w:p>
    <w:tbl>
      <w:tblPr>
        <w:tblStyle w:val="14"/>
        <w:tblW w:w="9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60"/>
        <w:gridCol w:w="885"/>
        <w:gridCol w:w="1659"/>
        <w:gridCol w:w="2495"/>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89" w:type="dxa"/>
            <w:noWrap w:val="0"/>
            <w:vAlign w:val="center"/>
          </w:tcPr>
          <w:p>
            <w:pPr>
              <w:spacing w:line="360" w:lineRule="auto"/>
              <w:jc w:val="center"/>
              <w:rPr>
                <w:rFonts w:hint="eastAsia"/>
                <w:b/>
                <w:bCs/>
                <w:lang w:val="zh-CN"/>
              </w:rPr>
            </w:pPr>
            <w:r>
              <w:rPr>
                <w:rFonts w:hint="eastAsia"/>
                <w:b/>
                <w:bCs/>
                <w:lang w:val="zh-CN"/>
              </w:rPr>
              <w:t>序号</w:t>
            </w:r>
          </w:p>
        </w:tc>
        <w:tc>
          <w:tcPr>
            <w:tcW w:w="1260" w:type="dxa"/>
            <w:noWrap w:val="0"/>
            <w:vAlign w:val="center"/>
          </w:tcPr>
          <w:p>
            <w:pPr>
              <w:spacing w:line="360" w:lineRule="auto"/>
              <w:jc w:val="center"/>
              <w:rPr>
                <w:rFonts w:hint="eastAsia"/>
                <w:b/>
                <w:bCs/>
                <w:lang w:val="zh-CN"/>
              </w:rPr>
            </w:pPr>
            <w:r>
              <w:rPr>
                <w:rFonts w:hint="eastAsia"/>
                <w:b/>
                <w:bCs/>
                <w:lang w:val="zh-CN"/>
              </w:rPr>
              <w:t>姓名</w:t>
            </w:r>
          </w:p>
        </w:tc>
        <w:tc>
          <w:tcPr>
            <w:tcW w:w="885" w:type="dxa"/>
            <w:noWrap w:val="0"/>
            <w:vAlign w:val="center"/>
          </w:tcPr>
          <w:p>
            <w:pPr>
              <w:spacing w:line="360" w:lineRule="auto"/>
              <w:jc w:val="center"/>
              <w:rPr>
                <w:rFonts w:hint="eastAsia"/>
                <w:b/>
                <w:bCs/>
                <w:lang w:val="zh-CN"/>
              </w:rPr>
            </w:pPr>
            <w:r>
              <w:rPr>
                <w:rFonts w:hint="eastAsia"/>
                <w:b/>
                <w:bCs/>
                <w:lang w:val="zh-CN"/>
              </w:rPr>
              <w:t>年龄</w:t>
            </w:r>
          </w:p>
        </w:tc>
        <w:tc>
          <w:tcPr>
            <w:tcW w:w="1659" w:type="dxa"/>
            <w:noWrap w:val="0"/>
            <w:vAlign w:val="center"/>
          </w:tcPr>
          <w:p>
            <w:pPr>
              <w:spacing w:line="360" w:lineRule="auto"/>
              <w:jc w:val="center"/>
              <w:rPr>
                <w:rFonts w:hint="eastAsia"/>
                <w:b/>
                <w:bCs/>
                <w:lang w:val="zh-CN"/>
              </w:rPr>
            </w:pPr>
            <w:r>
              <w:rPr>
                <w:rFonts w:hint="eastAsia"/>
                <w:b/>
                <w:bCs/>
                <w:lang w:val="zh-CN"/>
              </w:rPr>
              <w:t>工作经验</w:t>
            </w:r>
          </w:p>
        </w:tc>
        <w:tc>
          <w:tcPr>
            <w:tcW w:w="2495" w:type="dxa"/>
            <w:noWrap w:val="0"/>
            <w:vAlign w:val="center"/>
          </w:tcPr>
          <w:p>
            <w:pPr>
              <w:spacing w:line="360" w:lineRule="auto"/>
              <w:jc w:val="center"/>
              <w:rPr>
                <w:rFonts w:hint="eastAsia"/>
                <w:b/>
                <w:bCs/>
                <w:lang w:val="zh-CN"/>
              </w:rPr>
            </w:pPr>
            <w:r>
              <w:rPr>
                <w:rFonts w:hint="eastAsia"/>
                <w:b/>
                <w:bCs/>
                <w:lang w:val="zh-CN"/>
              </w:rPr>
              <w:t>计划安排职责</w:t>
            </w:r>
          </w:p>
        </w:tc>
        <w:tc>
          <w:tcPr>
            <w:tcW w:w="1936" w:type="dxa"/>
            <w:noWrap w:val="0"/>
            <w:vAlign w:val="center"/>
          </w:tcPr>
          <w:p>
            <w:pPr>
              <w:spacing w:line="360" w:lineRule="auto"/>
              <w:jc w:val="center"/>
              <w:rPr>
                <w:rFonts w:hint="eastAsia"/>
                <w:b/>
                <w:bCs/>
                <w:lang w:val="zh-CN"/>
              </w:rPr>
            </w:pPr>
            <w:r>
              <w:rPr>
                <w:rFonts w:hint="eastAsia"/>
                <w:b/>
                <w:bCs/>
                <w:lang w:val="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89" w:type="dxa"/>
            <w:noWrap w:val="0"/>
            <w:vAlign w:val="center"/>
          </w:tcPr>
          <w:p>
            <w:pPr>
              <w:spacing w:line="360" w:lineRule="auto"/>
              <w:jc w:val="center"/>
              <w:rPr>
                <w:rFonts w:hint="eastAsia"/>
              </w:rPr>
            </w:pPr>
            <w:r>
              <w:rPr>
                <w:rFonts w:hint="eastAsia"/>
              </w:rPr>
              <w:t>1</w:t>
            </w:r>
          </w:p>
        </w:tc>
        <w:tc>
          <w:tcPr>
            <w:tcW w:w="1260" w:type="dxa"/>
            <w:noWrap w:val="0"/>
            <w:vAlign w:val="center"/>
          </w:tcPr>
          <w:p>
            <w:pPr>
              <w:spacing w:line="360" w:lineRule="auto"/>
              <w:jc w:val="center"/>
              <w:rPr>
                <w:rFonts w:hint="eastAsia"/>
                <w:lang w:val="zh-CN"/>
              </w:rPr>
            </w:pPr>
            <w:r>
              <w:rPr>
                <w:rFonts w:hint="eastAsia"/>
                <w:lang w:val="zh-CN"/>
              </w:rPr>
              <w:t>张峰</w:t>
            </w:r>
          </w:p>
        </w:tc>
        <w:tc>
          <w:tcPr>
            <w:tcW w:w="885" w:type="dxa"/>
            <w:noWrap w:val="0"/>
            <w:vAlign w:val="center"/>
          </w:tcPr>
          <w:p>
            <w:pPr>
              <w:spacing w:line="360" w:lineRule="auto"/>
              <w:jc w:val="center"/>
              <w:rPr>
                <w:rFonts w:hint="eastAsia"/>
              </w:rPr>
            </w:pPr>
            <w:r>
              <w:rPr>
                <w:rFonts w:hint="eastAsia"/>
              </w:rPr>
              <w:t>34</w:t>
            </w:r>
          </w:p>
        </w:tc>
        <w:tc>
          <w:tcPr>
            <w:tcW w:w="1659" w:type="dxa"/>
            <w:noWrap w:val="0"/>
            <w:vAlign w:val="center"/>
          </w:tcPr>
          <w:p>
            <w:pPr>
              <w:spacing w:line="360" w:lineRule="auto"/>
              <w:jc w:val="center"/>
              <w:rPr>
                <w:rFonts w:hint="eastAsia"/>
              </w:rPr>
            </w:pPr>
            <w:r>
              <w:rPr>
                <w:rFonts w:hint="eastAsia"/>
              </w:rPr>
              <w:t>9年</w:t>
            </w:r>
          </w:p>
        </w:tc>
        <w:tc>
          <w:tcPr>
            <w:tcW w:w="2495" w:type="dxa"/>
            <w:noWrap w:val="0"/>
            <w:vAlign w:val="center"/>
          </w:tcPr>
          <w:p>
            <w:pPr>
              <w:spacing w:line="360" w:lineRule="auto"/>
              <w:jc w:val="center"/>
              <w:rPr>
                <w:rFonts w:hint="eastAsia"/>
              </w:rPr>
            </w:pPr>
            <w:r>
              <w:rPr>
                <w:rFonts w:hint="eastAsia"/>
              </w:rPr>
              <w:t>项目负责人</w:t>
            </w:r>
          </w:p>
        </w:tc>
        <w:tc>
          <w:tcPr>
            <w:tcW w:w="1936" w:type="dxa"/>
            <w:noWrap w:val="0"/>
            <w:vAlign w:val="center"/>
          </w:tcPr>
          <w:p>
            <w:pPr>
              <w:spacing w:line="360" w:lineRule="auto"/>
              <w:jc w:val="center"/>
              <w:rPr>
                <w:rFonts w:hint="eastAsia"/>
              </w:rPr>
            </w:pPr>
            <w:r>
              <w:rPr>
                <w:rFonts w:hint="eastAsia"/>
              </w:rPr>
              <w:t>17603850623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89" w:type="dxa"/>
            <w:noWrap w:val="0"/>
            <w:vAlign w:val="center"/>
          </w:tcPr>
          <w:p>
            <w:pPr>
              <w:spacing w:line="360" w:lineRule="auto"/>
              <w:jc w:val="center"/>
              <w:rPr>
                <w:rFonts w:hint="eastAsia"/>
              </w:rPr>
            </w:pPr>
            <w:r>
              <w:rPr>
                <w:rFonts w:hint="eastAsia"/>
              </w:rPr>
              <w:t>2</w:t>
            </w:r>
          </w:p>
        </w:tc>
        <w:tc>
          <w:tcPr>
            <w:tcW w:w="1260" w:type="dxa"/>
            <w:noWrap w:val="0"/>
            <w:vAlign w:val="center"/>
          </w:tcPr>
          <w:p>
            <w:pPr>
              <w:spacing w:line="360" w:lineRule="auto"/>
              <w:jc w:val="center"/>
              <w:rPr>
                <w:rFonts w:hint="eastAsia"/>
                <w:lang w:val="zh-CN"/>
              </w:rPr>
            </w:pPr>
            <w:r>
              <w:rPr>
                <w:rFonts w:hint="eastAsia"/>
                <w:lang w:val="zh-CN"/>
              </w:rPr>
              <w:t>李月阳</w:t>
            </w:r>
          </w:p>
        </w:tc>
        <w:tc>
          <w:tcPr>
            <w:tcW w:w="885" w:type="dxa"/>
            <w:noWrap w:val="0"/>
            <w:vAlign w:val="center"/>
          </w:tcPr>
          <w:p>
            <w:pPr>
              <w:spacing w:line="360" w:lineRule="auto"/>
              <w:jc w:val="center"/>
              <w:rPr>
                <w:rFonts w:hint="eastAsia"/>
              </w:rPr>
            </w:pPr>
            <w:r>
              <w:rPr>
                <w:rFonts w:hint="eastAsia"/>
              </w:rPr>
              <w:t>23</w:t>
            </w:r>
          </w:p>
        </w:tc>
        <w:tc>
          <w:tcPr>
            <w:tcW w:w="1659" w:type="dxa"/>
            <w:noWrap w:val="0"/>
            <w:vAlign w:val="center"/>
          </w:tcPr>
          <w:p>
            <w:pPr>
              <w:spacing w:line="360" w:lineRule="auto"/>
              <w:jc w:val="center"/>
              <w:rPr>
                <w:rFonts w:hint="eastAsia"/>
              </w:rPr>
            </w:pPr>
            <w:r>
              <w:rPr>
                <w:rFonts w:hint="eastAsia"/>
              </w:rPr>
              <w:t>3年</w:t>
            </w:r>
          </w:p>
        </w:tc>
        <w:tc>
          <w:tcPr>
            <w:tcW w:w="2495" w:type="dxa"/>
            <w:noWrap w:val="0"/>
            <w:vAlign w:val="center"/>
          </w:tcPr>
          <w:p>
            <w:pPr>
              <w:spacing w:line="360" w:lineRule="auto"/>
              <w:jc w:val="center"/>
              <w:rPr>
                <w:rFonts w:hint="eastAsia"/>
                <w:lang w:val="zh-CN"/>
              </w:rPr>
            </w:pPr>
            <w:r>
              <w:rPr>
                <w:rFonts w:hint="eastAsia"/>
                <w:lang w:val="zh-CN"/>
              </w:rPr>
              <w:t>项目实施人员</w:t>
            </w:r>
          </w:p>
        </w:tc>
        <w:tc>
          <w:tcPr>
            <w:tcW w:w="1936" w:type="dxa"/>
            <w:noWrap w:val="0"/>
            <w:vAlign w:val="center"/>
          </w:tcPr>
          <w:p>
            <w:pPr>
              <w:spacing w:line="360" w:lineRule="auto"/>
              <w:jc w:val="center"/>
              <w:rPr>
                <w:rFonts w:hint="eastAsia"/>
              </w:rPr>
            </w:pPr>
            <w:r>
              <w:rPr>
                <w:rFonts w:hint="eastAsia"/>
              </w:rPr>
              <w:t>17603850831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89" w:type="dxa"/>
            <w:noWrap w:val="0"/>
            <w:vAlign w:val="center"/>
          </w:tcPr>
          <w:p>
            <w:pPr>
              <w:spacing w:line="360" w:lineRule="auto"/>
              <w:jc w:val="center"/>
              <w:rPr>
                <w:rFonts w:hint="eastAsia"/>
              </w:rPr>
            </w:pPr>
            <w:r>
              <w:rPr>
                <w:rFonts w:hint="eastAsia"/>
              </w:rPr>
              <w:t>3</w:t>
            </w:r>
          </w:p>
        </w:tc>
        <w:tc>
          <w:tcPr>
            <w:tcW w:w="1260" w:type="dxa"/>
            <w:noWrap w:val="0"/>
            <w:vAlign w:val="center"/>
          </w:tcPr>
          <w:p>
            <w:pPr>
              <w:spacing w:line="360" w:lineRule="auto"/>
              <w:jc w:val="center"/>
              <w:rPr>
                <w:rFonts w:hint="eastAsia"/>
                <w:lang w:val="zh-CN"/>
              </w:rPr>
            </w:pPr>
            <w:r>
              <w:rPr>
                <w:rFonts w:hint="eastAsia"/>
                <w:lang w:val="zh-CN"/>
              </w:rPr>
              <w:t>李志英</w:t>
            </w:r>
          </w:p>
        </w:tc>
        <w:tc>
          <w:tcPr>
            <w:tcW w:w="885" w:type="dxa"/>
            <w:noWrap w:val="0"/>
            <w:vAlign w:val="center"/>
          </w:tcPr>
          <w:p>
            <w:pPr>
              <w:spacing w:line="360" w:lineRule="auto"/>
              <w:jc w:val="center"/>
              <w:rPr>
                <w:rFonts w:hint="eastAsia"/>
              </w:rPr>
            </w:pPr>
            <w:r>
              <w:rPr>
                <w:rFonts w:hint="eastAsia"/>
              </w:rPr>
              <w:t>25</w:t>
            </w:r>
          </w:p>
        </w:tc>
        <w:tc>
          <w:tcPr>
            <w:tcW w:w="1659" w:type="dxa"/>
            <w:noWrap w:val="0"/>
            <w:vAlign w:val="center"/>
          </w:tcPr>
          <w:p>
            <w:pPr>
              <w:spacing w:line="360" w:lineRule="auto"/>
              <w:jc w:val="center"/>
              <w:rPr>
                <w:rFonts w:hint="eastAsia"/>
              </w:rPr>
            </w:pPr>
            <w:r>
              <w:rPr>
                <w:rFonts w:hint="eastAsia"/>
              </w:rPr>
              <w:t>3年</w:t>
            </w:r>
          </w:p>
        </w:tc>
        <w:tc>
          <w:tcPr>
            <w:tcW w:w="2495" w:type="dxa"/>
            <w:noWrap w:val="0"/>
            <w:vAlign w:val="center"/>
          </w:tcPr>
          <w:p>
            <w:pPr>
              <w:spacing w:line="360" w:lineRule="auto"/>
              <w:jc w:val="center"/>
              <w:rPr>
                <w:rFonts w:hint="eastAsia"/>
                <w:lang w:val="zh-CN"/>
              </w:rPr>
            </w:pPr>
            <w:r>
              <w:rPr>
                <w:rFonts w:hint="eastAsia"/>
                <w:lang w:val="zh-CN"/>
              </w:rPr>
              <w:t>项目实施人员</w:t>
            </w:r>
          </w:p>
        </w:tc>
        <w:tc>
          <w:tcPr>
            <w:tcW w:w="1936" w:type="dxa"/>
            <w:noWrap w:val="0"/>
            <w:vAlign w:val="center"/>
          </w:tcPr>
          <w:p>
            <w:pPr>
              <w:spacing w:line="360" w:lineRule="auto"/>
              <w:jc w:val="center"/>
              <w:rPr>
                <w:rFonts w:hint="eastAsia"/>
              </w:rPr>
            </w:pPr>
            <w:r>
              <w:rPr>
                <w:rFonts w:hint="eastAsia"/>
              </w:rPr>
              <w:t>18500787452</w:t>
            </w:r>
          </w:p>
        </w:tc>
      </w:tr>
    </w:tbl>
    <w:p>
      <w:pPr>
        <w:pStyle w:val="3"/>
        <w:rPr>
          <w:rFonts w:hint="eastAsia"/>
        </w:rPr>
      </w:pPr>
    </w:p>
    <w:p>
      <w:pPr>
        <w:pStyle w:val="8"/>
        <w:spacing w:line="240" w:lineRule="auto"/>
        <w:rPr>
          <w:rFonts w:hint="eastAsia"/>
        </w:rPr>
      </w:pPr>
      <w:r>
        <w:rPr>
          <w:rFonts w:hint="eastAsia"/>
        </w:rPr>
        <w:t>安装调试方案</w:t>
      </w:r>
    </w:p>
    <w:p>
      <w:pPr>
        <w:ind w:firstLine="480" w:firstLineChars="200"/>
        <w:rPr>
          <w:rFonts w:hint="eastAsia"/>
        </w:rPr>
      </w:pPr>
      <w:r>
        <w:rPr>
          <w:rFonts w:hint="eastAsia"/>
        </w:rPr>
        <w:t>在整体项目的运行阶段，我司将为用户提供包括：设备运输到安装地用户处、现场情况勘查、安装点位选择与设计、安装现场条件的确认、安装前货品清点、设备的组装、系统的启动和系统的调试。同时，在系统调试完成后，我司技术人员将负责进行验收测试，并对最终使用人员及相关人员进行设备的培训。</w:t>
      </w:r>
    </w:p>
    <w:p>
      <w:pPr>
        <w:rPr>
          <w:rFonts w:hint="eastAsia"/>
          <w:b/>
        </w:rPr>
      </w:pPr>
      <w:r>
        <w:rPr>
          <w:rFonts w:hint="eastAsia"/>
          <w:b/>
        </w:rPr>
        <w:t>1、编制说明</w:t>
      </w:r>
    </w:p>
    <w:p>
      <w:pPr>
        <w:ind w:firstLine="420"/>
        <w:rPr>
          <w:rFonts w:hint="eastAsia"/>
        </w:rPr>
      </w:pPr>
      <w:r>
        <w:rPr>
          <w:rFonts w:hint="eastAsia"/>
        </w:rPr>
        <w:t>为了保证项目运行中设备可以顺利完整到达安装地，并完成安装、调试并配合业主方完成数据系统集成，确保数据稳定传输至中心服务器系统特编制此方案在监测设备安装、调试完成后，需经过相关部门的性能验收，并完成对于使用者的响应培训。</w:t>
      </w:r>
    </w:p>
    <w:p>
      <w:pPr>
        <w:rPr>
          <w:rFonts w:hint="eastAsia"/>
          <w:b/>
        </w:rPr>
      </w:pPr>
      <w:r>
        <w:rPr>
          <w:rFonts w:hint="eastAsia"/>
          <w:b/>
        </w:rPr>
        <w:t>2、设备交货计划</w:t>
      </w:r>
    </w:p>
    <w:p>
      <w:pPr>
        <w:ind w:firstLine="480" w:firstLineChars="200"/>
        <w:rPr>
          <w:rFonts w:hint="eastAsia"/>
        </w:rPr>
      </w:pPr>
      <w:r>
        <w:rPr>
          <w:rFonts w:hint="eastAsia"/>
        </w:rPr>
        <w:t>我司将在合同签订后按照合同要求完成所有仪器设备安装、调试、联网并投入试运行。</w:t>
      </w:r>
    </w:p>
    <w:p>
      <w:pPr>
        <w:rPr>
          <w:rFonts w:hint="eastAsia"/>
          <w:b/>
        </w:rPr>
      </w:pPr>
      <w:bookmarkStart w:id="3" w:name="_Toc333528620"/>
      <w:bookmarkStart w:id="4" w:name="_Toc311987644"/>
      <w:bookmarkStart w:id="5" w:name="_Toc320229734"/>
      <w:r>
        <w:rPr>
          <w:rFonts w:hint="eastAsia"/>
          <w:b/>
        </w:rPr>
        <w:t>3、安装调试方案</w:t>
      </w:r>
      <w:bookmarkEnd w:id="3"/>
      <w:bookmarkEnd w:id="4"/>
      <w:bookmarkEnd w:id="5"/>
    </w:p>
    <w:p>
      <w:pPr>
        <w:rPr>
          <w:rFonts w:hint="eastAsia"/>
          <w:b/>
        </w:rPr>
      </w:pPr>
      <w:bookmarkStart w:id="6" w:name="_Toc320229735"/>
      <w:bookmarkStart w:id="7" w:name="_Toc311987645"/>
      <w:bookmarkStart w:id="8" w:name="_Toc333528621"/>
      <w:r>
        <w:rPr>
          <w:rFonts w:hint="eastAsia"/>
          <w:b/>
        </w:rPr>
        <w:t>3.1安装流程</w:t>
      </w:r>
      <w:bookmarkEnd w:id="6"/>
      <w:bookmarkEnd w:id="7"/>
      <w:bookmarkEnd w:id="8"/>
    </w:p>
    <w:p>
      <w:pPr>
        <w:rPr>
          <w:rFonts w:hint="eastAsia"/>
          <w:b/>
        </w:rPr>
      </w:pPr>
      <w:r>
        <w:rPr>
          <w:rFonts w:hint="eastAsia"/>
          <w:b/>
        </w:rPr>
        <w:t>3.1.1现场情况勘查</w:t>
      </w:r>
    </w:p>
    <w:p>
      <w:pPr>
        <w:ind w:firstLine="420"/>
        <w:rPr>
          <w:rFonts w:hint="eastAsia"/>
        </w:rPr>
      </w:pPr>
      <w:r>
        <w:rPr>
          <w:rFonts w:hint="eastAsia"/>
        </w:rPr>
        <w:t>我司将在派出有丰富经验的现场工程师，在项目开始时到达安装现场，对现场情况进行勘查，并和业主工程技术人员做初次技术资料交接。业主工程技术人员需要将现场图纸与现场参数交给我司的现场工程师，这些图纸和数据将应用于对于现场施工方案的设计。</w:t>
      </w:r>
    </w:p>
    <w:p>
      <w:pPr>
        <w:rPr>
          <w:rFonts w:hint="eastAsia"/>
          <w:b/>
        </w:rPr>
      </w:pPr>
      <w:r>
        <w:rPr>
          <w:rFonts w:hint="eastAsia"/>
          <w:b/>
        </w:rPr>
        <w:t>3.1.2安装点位选择与设计</w:t>
      </w:r>
    </w:p>
    <w:p>
      <w:pPr>
        <w:ind w:firstLine="420"/>
        <w:rPr>
          <w:rFonts w:hint="eastAsia"/>
        </w:rPr>
      </w:pPr>
      <w:r>
        <w:rPr>
          <w:rFonts w:hint="eastAsia"/>
        </w:rPr>
        <w:t>我司人员将在进行完现场情况勘查后，依据业主工程技术人员提供的技术资料，对测点位置和站房的位置提供相关方案。在确定选择结果后，我司将依据业主提供的技术资料，整理完整的项目施工方案发送给业主方进行确认。在双方均确认施工方案后，确定最终的系统方案，并在技术资料上标明。</w:t>
      </w:r>
    </w:p>
    <w:p>
      <w:pPr>
        <w:rPr>
          <w:rFonts w:hint="eastAsia"/>
          <w:b/>
        </w:rPr>
      </w:pPr>
      <w:r>
        <w:rPr>
          <w:rFonts w:hint="eastAsia"/>
          <w:b/>
        </w:rPr>
        <w:t>3.1.3技术资料的提供</w:t>
      </w:r>
    </w:p>
    <w:p>
      <w:pPr>
        <w:ind w:firstLine="420"/>
        <w:rPr>
          <w:rFonts w:hint="eastAsia"/>
        </w:rPr>
      </w:pPr>
      <w:r>
        <w:rPr>
          <w:rFonts w:hint="eastAsia"/>
        </w:rPr>
        <w:t xml:space="preserve">我司将提供完整的，经过业主方与我司技术人员确认的施工方案等技术资料给业主方，作为系统施工的依据。 </w:t>
      </w:r>
    </w:p>
    <w:p>
      <w:pPr>
        <w:rPr>
          <w:rFonts w:hint="eastAsia"/>
          <w:b/>
        </w:rPr>
      </w:pPr>
      <w:r>
        <w:rPr>
          <w:rFonts w:hint="eastAsia"/>
          <w:b/>
        </w:rPr>
        <w:t>3.1.4安装现场条件的确认</w:t>
      </w:r>
    </w:p>
    <w:p>
      <w:pPr>
        <w:ind w:firstLine="420"/>
        <w:rPr>
          <w:rFonts w:hint="eastAsia"/>
        </w:rPr>
      </w:pPr>
      <w:r>
        <w:rPr>
          <w:rFonts w:hint="eastAsia"/>
        </w:rPr>
        <w:t>在仪器设备安装前，我司的项目管理人员将有针对性的确认现场的安装条件是否具备。如有需要调整的项目，我司的项目管理人员将同业主方进行商议，对这些需要调整的项目提出有针对性的建议。</w:t>
      </w:r>
    </w:p>
    <w:p>
      <w:pPr>
        <w:rPr>
          <w:rFonts w:hint="eastAsia"/>
          <w:b/>
        </w:rPr>
      </w:pPr>
      <w:r>
        <w:rPr>
          <w:rFonts w:hint="eastAsia"/>
          <w:b/>
        </w:rPr>
        <w:t>3.1.5安装前货品清点</w:t>
      </w:r>
    </w:p>
    <w:p>
      <w:pPr>
        <w:ind w:firstLine="420"/>
        <w:rPr>
          <w:rFonts w:hint="eastAsia"/>
        </w:rPr>
      </w:pPr>
      <w:r>
        <w:rPr>
          <w:rFonts w:hint="eastAsia"/>
        </w:rPr>
        <w:t>我司将派出专业现场人员，在货品到达现场后与业主共同进行清点。并将对设备短期存放的注意事项告知业主方。</w:t>
      </w:r>
    </w:p>
    <w:p>
      <w:pPr>
        <w:rPr>
          <w:rFonts w:hint="eastAsia"/>
          <w:b/>
        </w:rPr>
      </w:pPr>
      <w:r>
        <w:rPr>
          <w:rFonts w:hint="eastAsia"/>
          <w:b/>
        </w:rPr>
        <w:t>3.1.6系统的启动</w:t>
      </w:r>
    </w:p>
    <w:p>
      <w:pPr>
        <w:ind w:firstLine="420"/>
        <w:rPr>
          <w:rFonts w:hint="eastAsia"/>
        </w:rPr>
      </w:pPr>
      <w:r>
        <w:rPr>
          <w:rFonts w:hint="eastAsia"/>
        </w:rPr>
        <w:t>在系统安装完成后，我司的现场技术人员，随即将系统启动，记录系统启动情况。并将系统启动步骤及检查项目等内容，为业主方工程技术人员进行讲解。</w:t>
      </w:r>
    </w:p>
    <w:p>
      <w:pPr>
        <w:rPr>
          <w:rFonts w:hint="eastAsia"/>
          <w:b/>
        </w:rPr>
      </w:pPr>
      <w:r>
        <w:rPr>
          <w:rFonts w:hint="eastAsia"/>
          <w:b/>
        </w:rPr>
        <w:t>3.1.7系统的调试</w:t>
      </w:r>
    </w:p>
    <w:p>
      <w:pPr>
        <w:ind w:firstLine="420"/>
        <w:rPr>
          <w:rFonts w:hint="eastAsia"/>
        </w:rPr>
      </w:pPr>
      <w:r>
        <w:rPr>
          <w:rFonts w:hint="eastAsia"/>
        </w:rPr>
        <w:t>在系统启动后，我司的现场技术人员，将对进行调试，并记录调试情况。同时，将系统调试等内容和系统最佳工作状态等内容，为业主方工程技术人员进行讲解。</w:t>
      </w:r>
    </w:p>
    <w:p>
      <w:pPr>
        <w:rPr>
          <w:rFonts w:hint="eastAsia"/>
          <w:b/>
        </w:rPr>
      </w:pPr>
      <w:r>
        <w:rPr>
          <w:rFonts w:hint="eastAsia"/>
          <w:b/>
        </w:rPr>
        <w:t>4、项目组织实施计划</w:t>
      </w:r>
    </w:p>
    <w:p>
      <w:pPr>
        <w:rPr>
          <w:rFonts w:hint="eastAsia"/>
          <w:b/>
        </w:rPr>
      </w:pPr>
      <w:r>
        <w:rPr>
          <w:rFonts w:hint="eastAsia"/>
          <w:b/>
        </w:rPr>
        <w:t>4.1系统施工进度</w:t>
      </w:r>
    </w:p>
    <w:p>
      <w:pPr>
        <w:ind w:firstLine="420"/>
        <w:rPr>
          <w:rFonts w:hint="eastAsia"/>
        </w:rPr>
      </w:pPr>
      <w:r>
        <w:rPr>
          <w:rFonts w:hint="eastAsia"/>
        </w:rPr>
        <w:t>现场勘查、系统设计及技术文件交接：1个工作日。</w:t>
      </w:r>
    </w:p>
    <w:p>
      <w:pPr>
        <w:ind w:firstLine="420"/>
        <w:rPr>
          <w:rFonts w:hint="eastAsia"/>
        </w:rPr>
      </w:pPr>
      <w:r>
        <w:rPr>
          <w:rFonts w:hint="eastAsia"/>
        </w:rPr>
        <w:t>现场货品清点与运抵现场及现场安装勘查：2个工作日。</w:t>
      </w:r>
    </w:p>
    <w:p>
      <w:pPr>
        <w:ind w:firstLine="420"/>
        <w:rPr>
          <w:rFonts w:hint="eastAsia"/>
        </w:rPr>
      </w:pPr>
      <w:r>
        <w:rPr>
          <w:rFonts w:hint="eastAsia"/>
        </w:rPr>
        <w:t>分析小间和平台设备安装：1个工作日。</w:t>
      </w:r>
    </w:p>
    <w:p>
      <w:pPr>
        <w:ind w:firstLine="420"/>
        <w:rPr>
          <w:rFonts w:hint="eastAsia"/>
        </w:rPr>
      </w:pPr>
      <w:r>
        <w:rPr>
          <w:rFonts w:hint="eastAsia"/>
        </w:rPr>
        <w:t>系统启动、系统调试：1个工作日。</w:t>
      </w:r>
    </w:p>
    <w:p>
      <w:pPr>
        <w:ind w:firstLine="420"/>
        <w:rPr>
          <w:rFonts w:hint="eastAsia"/>
        </w:rPr>
      </w:pPr>
      <w:r>
        <w:rPr>
          <w:rFonts w:hint="eastAsia"/>
        </w:rPr>
        <w:t>软件的安装与通讯调试：1个工作日。</w:t>
      </w:r>
    </w:p>
    <w:p>
      <w:pPr>
        <w:rPr>
          <w:rFonts w:hint="eastAsia"/>
          <w:b/>
          <w:bCs/>
        </w:rPr>
      </w:pPr>
      <w:r>
        <w:rPr>
          <w:rFonts w:hint="eastAsia"/>
          <w:b/>
          <w:bCs/>
        </w:rPr>
        <w:t>5、设备的安装</w:t>
      </w:r>
    </w:p>
    <w:p>
      <w:pPr>
        <w:rPr>
          <w:rFonts w:hint="eastAsia"/>
          <w:b/>
          <w:bCs/>
        </w:rPr>
      </w:pPr>
      <w:r>
        <w:rPr>
          <w:rFonts w:hint="eastAsia"/>
          <w:b/>
          <w:bCs/>
        </w:rPr>
        <w:t>5.1 一般要求</w:t>
      </w:r>
    </w:p>
    <w:p>
      <w:pPr>
        <w:rPr>
          <w:rFonts w:hint="eastAsia"/>
        </w:rPr>
      </w:pPr>
      <w:r>
        <w:rPr>
          <w:rFonts w:hint="eastAsia"/>
        </w:rPr>
        <w:t>5.1.1 仪器铭牌上应标有仪器名称、型号、生产单位、出场编号和生产日期等信息。</w:t>
      </w:r>
    </w:p>
    <w:p>
      <w:pPr>
        <w:rPr>
          <w:rFonts w:hint="eastAsia"/>
        </w:rPr>
      </w:pPr>
      <w:r>
        <w:rPr>
          <w:rFonts w:hint="eastAsia"/>
        </w:rPr>
        <w:t>5.1.2 仪器各零部件应连接可靠，表面无明显缺陷，各操作按键使用灵活，定位准确。</w:t>
      </w:r>
    </w:p>
    <w:p>
      <w:pPr>
        <w:rPr>
          <w:rFonts w:hint="eastAsia"/>
        </w:rPr>
      </w:pPr>
      <w:r>
        <w:rPr>
          <w:rFonts w:hint="eastAsia"/>
        </w:rPr>
        <w:t>5.1.3 仪器各显示部分的刻度、数字清晰，涂色牢固，不应有影响读数的缺陷。</w:t>
      </w:r>
    </w:p>
    <w:p>
      <w:pPr>
        <w:rPr>
          <w:rFonts w:hint="eastAsia"/>
        </w:rPr>
      </w:pPr>
      <w:r>
        <w:rPr>
          <w:rFonts w:hint="eastAsia"/>
        </w:rPr>
        <w:t>5.1.4 仪器具备数字信号输出功能。</w:t>
      </w:r>
    </w:p>
    <w:p>
      <w:pPr>
        <w:rPr>
          <w:rFonts w:hint="eastAsia"/>
        </w:rPr>
      </w:pPr>
      <w:r>
        <w:rPr>
          <w:rFonts w:hint="eastAsia"/>
        </w:rPr>
        <w:t>5.1.5 仪器电源引入线与机壳之间的绝缘电阻应不小于20MΩ。</w:t>
      </w:r>
    </w:p>
    <w:p>
      <w:pPr>
        <w:pStyle w:val="18"/>
        <w:spacing w:line="240" w:lineRule="auto"/>
        <w:rPr>
          <w:rFonts w:hint="eastAsia"/>
          <w:szCs w:val="24"/>
        </w:rPr>
      </w:pPr>
      <w:r>
        <w:rPr>
          <w:rFonts w:hint="eastAsia"/>
          <w:szCs w:val="24"/>
        </w:rPr>
        <w:t>5.1.6 电缆和管路以及电缆和管路的两端作上明显标识。电缆线路的施工还应满足GB50168的相关要求。</w:t>
      </w:r>
    </w:p>
    <w:p>
      <w:pPr>
        <w:rPr>
          <w:rFonts w:hint="eastAsia"/>
          <w:b/>
          <w:bCs/>
        </w:rPr>
      </w:pPr>
      <w:r>
        <w:rPr>
          <w:rFonts w:hint="eastAsia"/>
          <w:b/>
          <w:bCs/>
        </w:rPr>
        <w:t>5.2 具体要求</w:t>
      </w:r>
    </w:p>
    <w:p>
      <w:pPr>
        <w:rPr>
          <w:rFonts w:hint="eastAsia"/>
        </w:rPr>
      </w:pPr>
      <w:r>
        <w:rPr>
          <w:rFonts w:hint="eastAsia"/>
        </w:rPr>
        <w:t>5.2.1 依照设备清单进行检查，要求所有零配件配备齐全。</w:t>
      </w:r>
    </w:p>
    <w:p>
      <w:pPr>
        <w:rPr>
          <w:rFonts w:hint="eastAsia"/>
        </w:rPr>
      </w:pPr>
      <w:r>
        <w:rPr>
          <w:rFonts w:hint="eastAsia"/>
        </w:rPr>
        <w:t>5.2.2 仪器应安装在机柜内或平台上，确保安装水平，并符合以下要求：</w:t>
      </w:r>
    </w:p>
    <w:p>
      <w:pPr>
        <w:rPr>
          <w:rFonts w:hint="eastAsia"/>
        </w:rPr>
      </w:pPr>
      <w:r>
        <w:rPr>
          <w:rFonts w:hint="eastAsia"/>
        </w:rPr>
        <w:t>后方空间：仪器设备安装完毕后，确保仪器后方有0.8m以上的操作维护空间。</w:t>
      </w:r>
    </w:p>
    <w:p>
      <w:pPr>
        <w:rPr>
          <w:rFonts w:hint="eastAsia"/>
        </w:rPr>
      </w:pPr>
      <w:r>
        <w:rPr>
          <w:rFonts w:hint="eastAsia"/>
        </w:rPr>
        <w:t>顶端空间：仪器设备安装完毕后确保仪器采样入口和站房天花板的间距不少于0.4m。</w:t>
      </w:r>
    </w:p>
    <w:p>
      <w:pPr>
        <w:rPr>
          <w:rFonts w:hint="eastAsia"/>
          <w:b/>
          <w:bCs/>
        </w:rPr>
      </w:pPr>
      <w:r>
        <w:rPr>
          <w:rFonts w:hint="eastAsia"/>
          <w:b/>
          <w:bCs/>
        </w:rPr>
        <w:t>5.3 采样管安装</w:t>
      </w:r>
    </w:p>
    <w:p>
      <w:pPr>
        <w:rPr>
          <w:rFonts w:hint="eastAsia"/>
        </w:rPr>
      </w:pPr>
      <w:r>
        <w:rPr>
          <w:rFonts w:hint="eastAsia"/>
        </w:rPr>
        <w:t>5.3.1 采样管应竖直安装。</w:t>
      </w:r>
    </w:p>
    <w:p>
      <w:pPr>
        <w:rPr>
          <w:rFonts w:hint="eastAsia"/>
        </w:rPr>
      </w:pPr>
      <w:r>
        <w:rPr>
          <w:rFonts w:hint="eastAsia"/>
        </w:rPr>
        <w:t>5.3.2 保证采样管与各气路连接部分密闭不漏气。</w:t>
      </w:r>
    </w:p>
    <w:p>
      <w:pPr>
        <w:rPr>
          <w:rFonts w:hint="eastAsia"/>
        </w:rPr>
      </w:pPr>
      <w:r>
        <w:rPr>
          <w:rFonts w:hint="eastAsia"/>
        </w:rPr>
        <w:t>5.3.3 保证采样管与屋顶法兰连接部分密封防水。</w:t>
      </w:r>
    </w:p>
    <w:p>
      <w:pPr>
        <w:rPr>
          <w:rFonts w:hint="eastAsia"/>
        </w:rPr>
      </w:pPr>
      <w:r>
        <w:rPr>
          <w:rFonts w:hint="eastAsia"/>
        </w:rPr>
        <w:t>5.3.4 采样管长度不超过5m。</w:t>
      </w:r>
    </w:p>
    <w:p>
      <w:pPr>
        <w:rPr>
          <w:rFonts w:hint="eastAsia"/>
        </w:rPr>
      </w:pPr>
      <w:r>
        <w:rPr>
          <w:rFonts w:hint="eastAsia"/>
        </w:rPr>
        <w:t>5.3.5 采样管应接地良好，接地电阻应小于4Ω。</w:t>
      </w:r>
    </w:p>
    <w:p>
      <w:pPr>
        <w:rPr>
          <w:rFonts w:hint="eastAsia"/>
          <w:b/>
          <w:bCs/>
        </w:rPr>
      </w:pPr>
      <w:r>
        <w:rPr>
          <w:rFonts w:hint="eastAsia"/>
          <w:b/>
          <w:bCs/>
        </w:rPr>
        <w:t>5.4 切割器安装</w:t>
      </w:r>
    </w:p>
    <w:p>
      <w:pPr>
        <w:rPr>
          <w:rFonts w:hint="eastAsia"/>
        </w:rPr>
      </w:pPr>
      <w:r>
        <w:rPr>
          <w:rFonts w:hint="eastAsia"/>
        </w:rPr>
        <w:t>5.4.1 切割器入口位置应符合要求。</w:t>
      </w:r>
    </w:p>
    <w:p>
      <w:pPr>
        <w:rPr>
          <w:rFonts w:hint="eastAsia"/>
        </w:rPr>
      </w:pPr>
      <w:r>
        <w:rPr>
          <w:rFonts w:hint="eastAsia"/>
        </w:rPr>
        <w:t>5.4.2 切割器出口与采样管或等流速流量分配器连接应密封良好。</w:t>
      </w:r>
    </w:p>
    <w:p>
      <w:pPr>
        <w:rPr>
          <w:rFonts w:hint="eastAsia"/>
        </w:rPr>
      </w:pPr>
      <w:r>
        <w:rPr>
          <w:rFonts w:hint="eastAsia"/>
        </w:rPr>
        <w:t>5.4.3 切割器应方便拆装、清洗。</w:t>
      </w:r>
    </w:p>
    <w:p>
      <w:pPr>
        <w:rPr>
          <w:rFonts w:hint="eastAsia"/>
          <w:b/>
          <w:bCs/>
        </w:rPr>
      </w:pPr>
      <w:r>
        <w:rPr>
          <w:rFonts w:hint="eastAsia"/>
          <w:b/>
          <w:bCs/>
        </w:rPr>
        <w:t>5.5 辅助设备安装</w:t>
      </w:r>
    </w:p>
    <w:p>
      <w:pPr>
        <w:rPr>
          <w:rFonts w:hint="eastAsia"/>
        </w:rPr>
      </w:pPr>
      <w:r>
        <w:rPr>
          <w:rFonts w:hint="eastAsia"/>
        </w:rPr>
        <w:t>5.5.1 采样管支撑部件与房顶和采样管的连接应牢固、可靠，防止采样管摇摆。</w:t>
      </w:r>
    </w:p>
    <w:p>
      <w:pPr>
        <w:rPr>
          <w:rFonts w:hint="eastAsia"/>
        </w:rPr>
      </w:pPr>
      <w:r>
        <w:rPr>
          <w:rFonts w:hint="eastAsia"/>
        </w:rPr>
        <w:t>5.5.2 采样辅助设备与采样管应连接可靠。</w:t>
      </w:r>
    </w:p>
    <w:p>
      <w:pPr>
        <w:rPr>
          <w:rFonts w:hint="eastAsia"/>
        </w:rPr>
      </w:pPr>
      <w:r>
        <w:rPr>
          <w:rFonts w:hint="eastAsia"/>
        </w:rPr>
        <w:t>5.5.3 环境温度或大气压传感器应安装在采样入口附近，不干扰切割器正常工作。</w:t>
      </w:r>
    </w:p>
    <w:p>
      <w:pPr>
        <w:rPr>
          <w:rFonts w:hint="eastAsia"/>
        </w:rPr>
      </w:pPr>
      <w:r>
        <w:rPr>
          <w:rFonts w:hint="eastAsia"/>
        </w:rPr>
        <w:t>5.5.4 环境温度或大气压传感器信号传输线与站房连接处应符合防水要求。</w:t>
      </w:r>
    </w:p>
    <w:p>
      <w:pPr>
        <w:rPr>
          <w:rFonts w:hint="eastAsia"/>
          <w:b/>
          <w:bCs/>
        </w:rPr>
      </w:pPr>
      <w:r>
        <w:rPr>
          <w:rFonts w:hint="eastAsia"/>
          <w:b/>
          <w:bCs/>
        </w:rPr>
        <w:t>5.6 数据采集和传输设备安装</w:t>
      </w:r>
    </w:p>
    <w:p>
      <w:pPr>
        <w:rPr>
          <w:rFonts w:hint="eastAsia"/>
        </w:rPr>
      </w:pPr>
      <w:r>
        <w:rPr>
          <w:rFonts w:hint="eastAsia"/>
        </w:rPr>
        <w:t>5.6.1 设备应采用有线或无线通讯方式。</w:t>
      </w:r>
    </w:p>
    <w:p>
      <w:pPr>
        <w:rPr>
          <w:rFonts w:hint="eastAsia"/>
        </w:rPr>
      </w:pPr>
      <w:r>
        <w:rPr>
          <w:rFonts w:hint="eastAsia"/>
        </w:rPr>
        <w:t>5.6.2设备应安装在机柜内或平台上，确保设备与机柜或平台的安装牢固可靠。</w:t>
      </w:r>
    </w:p>
    <w:p>
      <w:pPr>
        <w:rPr>
          <w:rFonts w:hint="eastAsia"/>
        </w:rPr>
      </w:pPr>
      <w:r>
        <w:rPr>
          <w:rFonts w:hint="eastAsia"/>
        </w:rPr>
        <w:t>5.6.3 设备应能正确记录、储存、显示采集到的数据和状态。</w:t>
      </w:r>
    </w:p>
    <w:p>
      <w:pPr>
        <w:rPr>
          <w:rFonts w:hint="eastAsia"/>
          <w:b/>
          <w:bCs/>
        </w:rPr>
      </w:pPr>
      <w:r>
        <w:rPr>
          <w:rFonts w:hint="eastAsia"/>
          <w:b/>
          <w:bCs/>
        </w:rPr>
        <w:t>5.7 采样口位置应符合下列要求</w:t>
      </w:r>
    </w:p>
    <w:p>
      <w:pPr>
        <w:rPr>
          <w:rFonts w:hint="eastAsia"/>
        </w:rPr>
      </w:pPr>
      <w:r>
        <w:rPr>
          <w:rFonts w:hint="eastAsia"/>
        </w:rPr>
        <w:t>5.7.1 对于手工采样，其采样口离地面的高度应在1.5~15米范围内。</w:t>
      </w:r>
    </w:p>
    <w:p>
      <w:pPr>
        <w:rPr>
          <w:rFonts w:hint="eastAsia"/>
        </w:rPr>
      </w:pPr>
      <w:r>
        <w:rPr>
          <w:rFonts w:hint="eastAsia"/>
        </w:rPr>
        <w:t>5.7.2 对于自动监测，其采样口或监测光束离地面的高度应在3~20米范围内。</w:t>
      </w:r>
    </w:p>
    <w:p>
      <w:pPr>
        <w:rPr>
          <w:rFonts w:hint="eastAsia"/>
        </w:rPr>
      </w:pPr>
      <w:r>
        <w:rPr>
          <w:rFonts w:hint="eastAsia"/>
        </w:rPr>
        <w:t>5.7.3 对于路边交通点，其采样口离地面的高度应在2~5米范围内。</w:t>
      </w:r>
    </w:p>
    <w:p>
      <w:pPr>
        <w:rPr>
          <w:rFonts w:hint="eastAsia"/>
        </w:rPr>
      </w:pPr>
      <w:r>
        <w:rPr>
          <w:rFonts w:hint="eastAsia"/>
        </w:rPr>
        <w:t>5.7.4 在保证监测点具有空间代表性的前提下，若所选监测点位周围半径300~500米范围内建筑物平均高度在25米以上，无法满足前两条的高度要求时，其采样口高度可以在20~30米范围内选取。</w:t>
      </w:r>
    </w:p>
    <w:p>
      <w:pPr>
        <w:pStyle w:val="3"/>
        <w:rPr>
          <w:rFonts w:hint="eastAsia"/>
        </w:rPr>
      </w:pPr>
      <w:r>
        <w:rPr>
          <w:rFonts w:hint="eastAsia"/>
        </w:rPr>
        <w:t>5.7.5 在建筑物上安装监测仪器时，监测仪器的采样口离建筑物墙壁、屋顶等支撑物表面的距离应大于1米。</w:t>
      </w:r>
    </w:p>
    <w:p>
      <w:pPr>
        <w:rPr>
          <w:rFonts w:hint="eastAsia"/>
          <w:b/>
        </w:rPr>
      </w:pPr>
      <w:bookmarkStart w:id="9" w:name="_Toc320229736"/>
      <w:bookmarkStart w:id="10" w:name="_Toc333528622"/>
      <w:bookmarkStart w:id="11" w:name="_Toc311987646"/>
      <w:r>
        <w:rPr>
          <w:rFonts w:hint="eastAsia"/>
          <w:b/>
        </w:rPr>
        <w:t>6、调试方案</w:t>
      </w:r>
      <w:bookmarkEnd w:id="9"/>
      <w:bookmarkEnd w:id="10"/>
      <w:bookmarkEnd w:id="11"/>
    </w:p>
    <w:p>
      <w:pPr>
        <w:pStyle w:val="18"/>
        <w:spacing w:line="240" w:lineRule="auto"/>
        <w:rPr>
          <w:rFonts w:hint="eastAsia"/>
          <w:b/>
          <w:bCs/>
          <w:szCs w:val="24"/>
        </w:rPr>
      </w:pPr>
      <w:r>
        <w:rPr>
          <w:rFonts w:hint="eastAsia"/>
          <w:b/>
          <w:bCs/>
          <w:szCs w:val="24"/>
        </w:rPr>
        <w:t>6.1颗粒物</w:t>
      </w:r>
    </w:p>
    <w:p>
      <w:pPr>
        <w:ind w:firstLine="480" w:firstLineChars="200"/>
        <w:rPr>
          <w:rFonts w:hint="eastAsia"/>
        </w:rPr>
      </w:pPr>
      <w:r>
        <w:rPr>
          <w:rFonts w:hint="eastAsia"/>
        </w:rPr>
        <w:t>PM10和PM2.5连续监测系统在现场安装并正常运行后，在验收前须进行调试，调试完成后PM10和PM2.5连续监测系统性能指标应符合调试检测的指标要求。调试检测可由系统制造者、供应者、用户或受委托的有检测能力的部门承担。</w:t>
      </w:r>
    </w:p>
    <w:p>
      <w:pPr>
        <w:rPr>
          <w:rFonts w:hint="eastAsia"/>
        </w:rPr>
      </w:pPr>
      <w:r>
        <w:rPr>
          <w:rFonts w:hint="eastAsia"/>
        </w:rPr>
        <w:t>调试检测一般要求</w:t>
      </w:r>
    </w:p>
    <w:p>
      <w:pPr>
        <w:rPr>
          <w:rFonts w:hint="eastAsia"/>
        </w:rPr>
      </w:pPr>
      <w:r>
        <w:rPr>
          <w:rFonts w:hint="eastAsia"/>
        </w:rPr>
        <w:t>6.1.1在现场完成PM10和PM2.5连续监测系统安装、调试后，系统投入试运行。</w:t>
      </w:r>
    </w:p>
    <w:p>
      <w:pPr>
        <w:rPr>
          <w:rFonts w:hint="eastAsia"/>
        </w:rPr>
      </w:pPr>
      <w:r>
        <w:rPr>
          <w:rFonts w:hint="eastAsia"/>
        </w:rPr>
        <w:t>6.1.2系统连续运行168h后，进行调试检测。</w:t>
      </w:r>
    </w:p>
    <w:p>
      <w:pPr>
        <w:rPr>
          <w:rFonts w:hint="eastAsia"/>
        </w:rPr>
      </w:pPr>
      <w:r>
        <w:rPr>
          <w:rFonts w:hint="eastAsia"/>
        </w:rPr>
        <w:t>6.1.3如果因系统故障、断电等原因造成调试检测中断，则需要重新进行调试检测。</w:t>
      </w:r>
    </w:p>
    <w:p>
      <w:pPr>
        <w:rPr>
          <w:rFonts w:hint="eastAsia"/>
        </w:rPr>
      </w:pPr>
      <w:r>
        <w:rPr>
          <w:rFonts w:hint="eastAsia"/>
        </w:rPr>
        <w:t>6.1.4调试检测后应编制安装调试报告。</w:t>
      </w:r>
    </w:p>
    <w:p>
      <w:pPr>
        <w:rPr>
          <w:rFonts w:hint="eastAsia"/>
        </w:rPr>
      </w:pPr>
      <w:r>
        <w:rPr>
          <w:rFonts w:hint="eastAsia"/>
        </w:rPr>
        <w:t>6.1.5参比方法比对调试（HJ618）可依据环境保护行政主管部门的要求抽样完成。</w:t>
      </w:r>
    </w:p>
    <w:p>
      <w:pPr>
        <w:jc w:val="center"/>
        <w:rPr>
          <w:rFonts w:hint="eastAsia"/>
        </w:rPr>
      </w:pPr>
      <w:r>
        <w:rPr>
          <w:rFonts w:hint="eastAsia"/>
        </w:rPr>
        <w:t>PM10 和 PM2.5 连续监测系统的调试检测项目</w:t>
      </w:r>
    </w:p>
    <w:tbl>
      <w:tblPr>
        <w:tblStyle w:val="14"/>
        <w:tblW w:w="8918" w:type="dxa"/>
        <w:tblCellSpacing w:w="0" w:type="dxa"/>
        <w:tblInd w:w="10" w:type="dxa"/>
        <w:tblLayout w:type="fixed"/>
        <w:tblCellMar>
          <w:top w:w="0" w:type="dxa"/>
          <w:left w:w="0" w:type="dxa"/>
          <w:bottom w:w="0" w:type="dxa"/>
          <w:right w:w="0" w:type="dxa"/>
        </w:tblCellMar>
      </w:tblPr>
      <w:tblGrid>
        <w:gridCol w:w="620"/>
        <w:gridCol w:w="2208"/>
        <w:gridCol w:w="2933"/>
        <w:gridCol w:w="3157"/>
      </w:tblGrid>
      <w:tr>
        <w:tblPrEx>
          <w:tblLayout w:type="fixed"/>
          <w:tblCellMar>
            <w:top w:w="0" w:type="dxa"/>
            <w:left w:w="0" w:type="dxa"/>
            <w:bottom w:w="0" w:type="dxa"/>
            <w:right w:w="0" w:type="dxa"/>
          </w:tblCellMar>
        </w:tblPrEx>
        <w:trPr>
          <w:trHeight w:val="300" w:hRule="atLeast"/>
          <w:tblCellSpacing w:w="0" w:type="dxa"/>
        </w:trPr>
        <w:tc>
          <w:tcPr>
            <w:tcW w:w="620"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序号</w:t>
            </w:r>
          </w:p>
        </w:tc>
        <w:tc>
          <w:tcPr>
            <w:tcW w:w="2208"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检测项目</w:t>
            </w:r>
          </w:p>
        </w:tc>
        <w:tc>
          <w:tcPr>
            <w:tcW w:w="2933"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PM10 连续监测系统</w:t>
            </w:r>
          </w:p>
        </w:tc>
        <w:tc>
          <w:tcPr>
            <w:tcW w:w="3157"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PM2.5 连续监测系统</w:t>
            </w:r>
          </w:p>
        </w:tc>
      </w:tr>
      <w:tr>
        <w:tblPrEx>
          <w:tblLayout w:type="fixed"/>
          <w:tblCellMar>
            <w:top w:w="0" w:type="dxa"/>
            <w:left w:w="0" w:type="dxa"/>
            <w:bottom w:w="0" w:type="dxa"/>
            <w:right w:w="0" w:type="dxa"/>
          </w:tblCellMar>
        </w:tblPrEx>
        <w:trPr>
          <w:trHeight w:val="320" w:hRule="atLeast"/>
          <w:tblCellSpacing w:w="0" w:type="dxa"/>
        </w:trPr>
        <w:tc>
          <w:tcPr>
            <w:tcW w:w="620"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1</w:t>
            </w:r>
          </w:p>
        </w:tc>
        <w:tc>
          <w:tcPr>
            <w:tcW w:w="2208"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温度测量示值误差</w:t>
            </w:r>
          </w:p>
        </w:tc>
        <w:tc>
          <w:tcPr>
            <w:tcW w:w="2933"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±2℃</w:t>
            </w:r>
          </w:p>
        </w:tc>
        <w:tc>
          <w:tcPr>
            <w:tcW w:w="3157"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±2℃</w:t>
            </w:r>
          </w:p>
        </w:tc>
      </w:tr>
      <w:tr>
        <w:tblPrEx>
          <w:tblLayout w:type="fixed"/>
          <w:tblCellMar>
            <w:top w:w="0" w:type="dxa"/>
            <w:left w:w="0" w:type="dxa"/>
            <w:bottom w:w="0" w:type="dxa"/>
            <w:right w:w="0" w:type="dxa"/>
          </w:tblCellMar>
        </w:tblPrEx>
        <w:trPr>
          <w:trHeight w:val="384" w:hRule="atLeast"/>
          <w:tblCellSpacing w:w="0" w:type="dxa"/>
        </w:trPr>
        <w:tc>
          <w:tcPr>
            <w:tcW w:w="620"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2</w:t>
            </w:r>
          </w:p>
        </w:tc>
        <w:tc>
          <w:tcPr>
            <w:tcW w:w="2208"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大气压测量示值误差</w:t>
            </w:r>
          </w:p>
        </w:tc>
        <w:tc>
          <w:tcPr>
            <w:tcW w:w="2933"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±1kPa</w:t>
            </w:r>
          </w:p>
        </w:tc>
        <w:tc>
          <w:tcPr>
            <w:tcW w:w="3157"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±1kPa</w:t>
            </w:r>
          </w:p>
        </w:tc>
      </w:tr>
      <w:tr>
        <w:tblPrEx>
          <w:tblLayout w:type="fixed"/>
          <w:tblCellMar>
            <w:top w:w="0" w:type="dxa"/>
            <w:left w:w="0" w:type="dxa"/>
            <w:bottom w:w="0" w:type="dxa"/>
            <w:right w:w="0" w:type="dxa"/>
          </w:tblCellMar>
        </w:tblPrEx>
        <w:trPr>
          <w:trHeight w:val="1345" w:hRule="atLeast"/>
          <w:tblCellSpacing w:w="0" w:type="dxa"/>
        </w:trPr>
        <w:tc>
          <w:tcPr>
            <w:tcW w:w="620"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3</w:t>
            </w:r>
          </w:p>
        </w:tc>
        <w:tc>
          <w:tcPr>
            <w:tcW w:w="2208"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流量测试</w:t>
            </w:r>
          </w:p>
        </w:tc>
        <w:tc>
          <w:tcPr>
            <w:tcW w:w="2933"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每一次测试时间点流量变化±10%设定流量；24h 平均流量变化±5%设定流量。</w:t>
            </w:r>
          </w:p>
        </w:tc>
        <w:tc>
          <w:tcPr>
            <w:tcW w:w="3157"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平均流量偏差±5%设定流量；流量相对标准偏差≤2%；平均流量示值误差≤2%。</w:t>
            </w:r>
          </w:p>
        </w:tc>
      </w:tr>
      <w:tr>
        <w:tblPrEx>
          <w:tblLayout w:type="fixed"/>
          <w:tblCellMar>
            <w:top w:w="0" w:type="dxa"/>
            <w:left w:w="0" w:type="dxa"/>
            <w:bottom w:w="0" w:type="dxa"/>
            <w:right w:w="0" w:type="dxa"/>
          </w:tblCellMar>
        </w:tblPrEx>
        <w:trPr>
          <w:trHeight w:val="340" w:hRule="atLeast"/>
          <w:tblCellSpacing w:w="0" w:type="dxa"/>
        </w:trPr>
        <w:tc>
          <w:tcPr>
            <w:tcW w:w="620"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4</w:t>
            </w:r>
          </w:p>
        </w:tc>
        <w:tc>
          <w:tcPr>
            <w:tcW w:w="2208"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校准膜重现性</w:t>
            </w:r>
          </w:p>
        </w:tc>
        <w:tc>
          <w:tcPr>
            <w:tcW w:w="2933"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±2%（标称值）</w:t>
            </w:r>
          </w:p>
        </w:tc>
        <w:tc>
          <w:tcPr>
            <w:tcW w:w="3157"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±2%（标称值）</w:t>
            </w:r>
          </w:p>
        </w:tc>
      </w:tr>
      <w:tr>
        <w:tblPrEx>
          <w:tblLayout w:type="fixed"/>
          <w:tblCellMar>
            <w:top w:w="0" w:type="dxa"/>
            <w:left w:w="0" w:type="dxa"/>
            <w:bottom w:w="0" w:type="dxa"/>
            <w:right w:w="0" w:type="dxa"/>
          </w:tblCellMar>
        </w:tblPrEx>
        <w:trPr>
          <w:trHeight w:val="580" w:hRule="atLeast"/>
          <w:tblCellSpacing w:w="0" w:type="dxa"/>
        </w:trPr>
        <w:tc>
          <w:tcPr>
            <w:tcW w:w="620"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5</w:t>
            </w:r>
          </w:p>
        </w:tc>
        <w:tc>
          <w:tcPr>
            <w:tcW w:w="2208"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参比方法比对调试</w:t>
            </w:r>
          </w:p>
        </w:tc>
        <w:tc>
          <w:tcPr>
            <w:tcW w:w="2933"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斜率：1±0.15；截距：（0±10）μg/m3；相关系数≥0.95。</w:t>
            </w:r>
          </w:p>
        </w:tc>
        <w:tc>
          <w:tcPr>
            <w:tcW w:w="3157" w:type="dxa"/>
            <w:tcBorders>
              <w:top w:val="single" w:color="000000" w:sz="4" w:space="0"/>
              <w:left w:val="single" w:color="000000" w:sz="4" w:space="0"/>
              <w:bottom w:val="single" w:color="000000" w:sz="4" w:space="0"/>
              <w:right w:val="single" w:color="000000" w:sz="4" w:space="0"/>
            </w:tcBorders>
            <w:noWrap w:val="0"/>
            <w:vAlign w:val="top"/>
          </w:tcPr>
          <w:p>
            <w:pPr>
              <w:pStyle w:val="13"/>
              <w:widowControl/>
              <w:jc w:val="center"/>
              <w:rPr>
                <w:rFonts w:hint="eastAsia" w:cs="宋体"/>
              </w:rPr>
            </w:pPr>
            <w:r>
              <w:rPr>
                <w:rFonts w:hint="eastAsia" w:cs="宋体"/>
                <w:color w:val="000000"/>
              </w:rPr>
              <w:t>斜率：1±0.15；截距：（0±10）μg/m3；相关系数≥0.93。</w:t>
            </w:r>
          </w:p>
        </w:tc>
      </w:tr>
    </w:tbl>
    <w:p>
      <w:pPr>
        <w:pStyle w:val="3"/>
        <w:rPr>
          <w:rFonts w:hint="eastAsia"/>
        </w:rPr>
      </w:pPr>
    </w:p>
    <w:p>
      <w:pPr>
        <w:rPr>
          <w:rFonts w:hint="eastAsia"/>
          <w:b/>
        </w:rPr>
      </w:pPr>
      <w:r>
        <w:rPr>
          <w:rFonts w:hint="eastAsia"/>
          <w:b/>
        </w:rPr>
        <w:t>7、验收方案</w:t>
      </w:r>
    </w:p>
    <w:p>
      <w:pPr>
        <w:pStyle w:val="20"/>
        <w:spacing w:line="240" w:lineRule="auto"/>
        <w:rPr>
          <w:rFonts w:hint="eastAsia" w:hAnsi="宋体" w:cs="宋体"/>
          <w:b/>
          <w:szCs w:val="24"/>
        </w:rPr>
      </w:pPr>
      <w:r>
        <w:rPr>
          <w:rFonts w:hint="eastAsia" w:hAnsi="宋体" w:cs="宋体"/>
          <w:b/>
          <w:szCs w:val="24"/>
        </w:rPr>
        <w:t>验收的标准及规范：</w:t>
      </w:r>
    </w:p>
    <w:p>
      <w:pPr>
        <w:pStyle w:val="21"/>
        <w:numPr>
          <w:ilvl w:val="0"/>
          <w:numId w:val="9"/>
        </w:numPr>
        <w:rPr>
          <w:rFonts w:hint="eastAsia" w:ascii="宋体" w:hAnsi="宋体" w:cs="宋体"/>
        </w:rPr>
      </w:pPr>
      <w:r>
        <w:rPr>
          <w:rFonts w:hint="eastAsia" w:ascii="宋体" w:hAnsi="宋体" w:cs="宋体"/>
        </w:rPr>
        <w:t>环境空气颗粒物（PM</w:t>
      </w:r>
      <w:r>
        <w:rPr>
          <w:rFonts w:hint="eastAsia" w:ascii="宋体" w:hAnsi="宋体" w:cs="宋体"/>
          <w:vertAlign w:val="subscript"/>
        </w:rPr>
        <w:t>10</w:t>
      </w:r>
      <w:r>
        <w:rPr>
          <w:rFonts w:hint="eastAsia" w:ascii="宋体" w:hAnsi="宋体" w:cs="宋体"/>
        </w:rPr>
        <w:t>和PM</w:t>
      </w:r>
      <w:r>
        <w:rPr>
          <w:rFonts w:hint="eastAsia" w:ascii="宋体" w:hAnsi="宋体" w:cs="宋体"/>
          <w:vertAlign w:val="subscript"/>
        </w:rPr>
        <w:t>2.5</w:t>
      </w:r>
      <w:r>
        <w:rPr>
          <w:rFonts w:hint="eastAsia" w:ascii="宋体" w:hAnsi="宋体" w:cs="宋体"/>
        </w:rPr>
        <w:t>）连续自动监测系统安装和验收技术规范HJ 653-2013</w:t>
      </w:r>
    </w:p>
    <w:p>
      <w:pPr>
        <w:pStyle w:val="21"/>
        <w:numPr>
          <w:ilvl w:val="0"/>
          <w:numId w:val="9"/>
        </w:numPr>
        <w:rPr>
          <w:rStyle w:val="16"/>
          <w:rFonts w:hint="eastAsia" w:ascii="宋体" w:hAnsi="宋体" w:cs="宋体"/>
          <w:b w:val="0"/>
          <w:bCs w:val="0"/>
        </w:rPr>
      </w:pPr>
      <w:r>
        <w:rPr>
          <w:rFonts w:hint="eastAsia" w:ascii="宋体" w:hAnsi="宋体" w:cs="宋体"/>
        </w:rPr>
        <w:t>污染</w:t>
      </w:r>
      <w:r>
        <w:rPr>
          <w:rStyle w:val="16"/>
          <w:rFonts w:hint="eastAsia" w:ascii="宋体" w:hAnsi="宋体" w:cs="宋体"/>
          <w:b w:val="0"/>
        </w:rPr>
        <w:t>源在线自动监控（监测）系统数据传输标准 （HJ/T212-2005）</w:t>
      </w:r>
    </w:p>
    <w:p>
      <w:pPr>
        <w:pStyle w:val="21"/>
        <w:numPr>
          <w:ilvl w:val="0"/>
          <w:numId w:val="9"/>
        </w:numPr>
        <w:rPr>
          <w:rFonts w:hint="eastAsia" w:ascii="宋体" w:hAnsi="宋体" w:cs="宋体"/>
        </w:rPr>
      </w:pPr>
      <w:r>
        <w:rPr>
          <w:rFonts w:hint="eastAsia" w:ascii="宋体" w:hAnsi="宋体" w:cs="宋体"/>
        </w:rPr>
        <w:t>环境空气质量自动监测技术规范  HJ/T193-2005</w:t>
      </w:r>
    </w:p>
    <w:p>
      <w:pPr>
        <w:pStyle w:val="21"/>
        <w:numPr>
          <w:ilvl w:val="0"/>
          <w:numId w:val="9"/>
        </w:numPr>
        <w:rPr>
          <w:rFonts w:hint="eastAsia" w:ascii="宋体" w:hAnsi="宋体" w:cs="宋体"/>
        </w:rPr>
      </w:pPr>
      <w:r>
        <w:rPr>
          <w:rFonts w:hint="eastAsia" w:ascii="宋体" w:hAnsi="宋体" w:cs="宋体"/>
        </w:rPr>
        <w:t>环境空气质量监测规范（试行）</w:t>
      </w:r>
    </w:p>
    <w:p>
      <w:pPr>
        <w:pStyle w:val="21"/>
        <w:numPr>
          <w:ilvl w:val="0"/>
          <w:numId w:val="9"/>
        </w:numPr>
        <w:rPr>
          <w:rFonts w:hint="eastAsia" w:ascii="宋体" w:hAnsi="宋体" w:cs="宋体"/>
        </w:rPr>
      </w:pPr>
      <w:r>
        <w:rPr>
          <w:rFonts w:hint="eastAsia" w:ascii="宋体" w:hAnsi="宋体" w:cs="宋体"/>
        </w:rPr>
        <w:t>环境空气PM</w:t>
      </w:r>
      <w:r>
        <w:rPr>
          <w:rFonts w:hint="eastAsia" w:ascii="宋体" w:hAnsi="宋体" w:cs="宋体"/>
          <w:vertAlign w:val="subscript"/>
        </w:rPr>
        <w:t>10</w:t>
      </w:r>
      <w:r>
        <w:rPr>
          <w:rFonts w:hint="eastAsia" w:ascii="宋体" w:hAnsi="宋体" w:cs="宋体"/>
        </w:rPr>
        <w:t>和PM</w:t>
      </w:r>
      <w:r>
        <w:rPr>
          <w:rFonts w:hint="eastAsia" w:ascii="宋体" w:hAnsi="宋体" w:cs="宋体"/>
          <w:vertAlign w:val="subscript"/>
        </w:rPr>
        <w:t>2.5</w:t>
      </w:r>
      <w:r>
        <w:rPr>
          <w:rFonts w:hint="eastAsia" w:ascii="宋体" w:hAnsi="宋体" w:cs="宋体"/>
        </w:rPr>
        <w:t>的测定 重量法 HJ618-2011</w:t>
      </w:r>
    </w:p>
    <w:p>
      <w:pPr>
        <w:pStyle w:val="21"/>
        <w:ind w:left="900" w:firstLine="0"/>
        <w:rPr>
          <w:rFonts w:hint="eastAsia" w:ascii="宋体" w:hAnsi="宋体" w:cs="宋体"/>
        </w:rPr>
      </w:pPr>
    </w:p>
    <w:p>
      <w:pPr>
        <w:pStyle w:val="20"/>
        <w:spacing w:line="240" w:lineRule="auto"/>
        <w:rPr>
          <w:rFonts w:hint="eastAsia" w:hAnsi="宋体" w:cs="宋体"/>
          <w:b/>
          <w:szCs w:val="24"/>
        </w:rPr>
      </w:pPr>
      <w:r>
        <w:rPr>
          <w:rFonts w:hint="eastAsia" w:hAnsi="宋体" w:cs="宋体"/>
          <w:b/>
          <w:szCs w:val="24"/>
        </w:rPr>
        <w:t>验收对象与内容：</w:t>
      </w:r>
    </w:p>
    <w:p>
      <w:pPr>
        <w:pStyle w:val="21"/>
        <w:numPr>
          <w:ilvl w:val="0"/>
          <w:numId w:val="10"/>
        </w:numPr>
        <w:rPr>
          <w:rFonts w:hint="eastAsia" w:ascii="宋体" w:hAnsi="宋体" w:cs="宋体"/>
        </w:rPr>
      </w:pPr>
      <w:r>
        <w:rPr>
          <w:rFonts w:hint="eastAsia" w:ascii="宋体" w:hAnsi="宋体" w:cs="宋体"/>
        </w:rPr>
        <w:t>项目进度计划执行情况；</w:t>
      </w:r>
    </w:p>
    <w:p>
      <w:pPr>
        <w:pStyle w:val="21"/>
        <w:numPr>
          <w:ilvl w:val="0"/>
          <w:numId w:val="10"/>
        </w:numPr>
        <w:rPr>
          <w:rFonts w:hint="eastAsia" w:ascii="宋体" w:hAnsi="宋体" w:cs="宋体"/>
        </w:rPr>
      </w:pPr>
      <w:r>
        <w:rPr>
          <w:rFonts w:hint="eastAsia" w:ascii="宋体" w:hAnsi="宋体" w:cs="宋体"/>
        </w:rPr>
        <w:t>项目施工质量（站房、设备安装规范性）、设备技术参数、功能；</w:t>
      </w:r>
    </w:p>
    <w:p>
      <w:pPr>
        <w:pStyle w:val="21"/>
        <w:numPr>
          <w:ilvl w:val="0"/>
          <w:numId w:val="10"/>
        </w:numPr>
        <w:rPr>
          <w:rFonts w:hint="eastAsia" w:ascii="宋体" w:hAnsi="宋体" w:cs="宋体"/>
        </w:rPr>
      </w:pPr>
      <w:r>
        <w:rPr>
          <w:rFonts w:hint="eastAsia" w:ascii="宋体" w:hAnsi="宋体" w:cs="宋体"/>
        </w:rPr>
        <w:t>联网各项功能实现情况；</w:t>
      </w:r>
    </w:p>
    <w:p>
      <w:pPr>
        <w:pStyle w:val="21"/>
        <w:numPr>
          <w:ilvl w:val="0"/>
          <w:numId w:val="10"/>
        </w:numPr>
        <w:rPr>
          <w:rFonts w:hint="eastAsia" w:ascii="宋体" w:hAnsi="宋体" w:cs="宋体"/>
        </w:rPr>
      </w:pPr>
      <w:r>
        <w:rPr>
          <w:rFonts w:hint="eastAsia" w:ascii="宋体" w:hAnsi="宋体" w:cs="宋体"/>
        </w:rPr>
        <w:t>项目文档提交情况等。</w:t>
      </w:r>
    </w:p>
    <w:p>
      <w:pPr>
        <w:pStyle w:val="20"/>
        <w:spacing w:line="240" w:lineRule="auto"/>
        <w:rPr>
          <w:rFonts w:hint="eastAsia" w:hAnsi="宋体" w:cs="宋体"/>
          <w:b/>
          <w:szCs w:val="24"/>
        </w:rPr>
      </w:pPr>
      <w:r>
        <w:rPr>
          <w:rFonts w:hint="eastAsia" w:hAnsi="宋体" w:cs="宋体"/>
          <w:b/>
          <w:szCs w:val="24"/>
        </w:rPr>
        <w:t>验收依据：</w:t>
      </w:r>
    </w:p>
    <w:p>
      <w:pPr>
        <w:ind w:firstLine="480"/>
        <w:rPr>
          <w:rFonts w:hint="eastAsia"/>
        </w:rPr>
      </w:pPr>
      <w:r>
        <w:rPr>
          <w:rFonts w:hint="eastAsia"/>
        </w:rPr>
        <w:t>本项目的验收依据是：双方签署的《采购合同书》及相关国家规范、行业标准以及招投标文件。</w:t>
      </w:r>
    </w:p>
    <w:p>
      <w:pPr>
        <w:pStyle w:val="20"/>
        <w:spacing w:line="240" w:lineRule="auto"/>
        <w:rPr>
          <w:rFonts w:hint="eastAsia" w:hAnsi="宋体" w:cs="宋体"/>
          <w:b/>
          <w:szCs w:val="24"/>
        </w:rPr>
      </w:pPr>
      <w:r>
        <w:rPr>
          <w:rFonts w:hint="eastAsia" w:hAnsi="宋体" w:cs="宋体"/>
          <w:b/>
          <w:szCs w:val="24"/>
        </w:rPr>
        <w:t>验收组：</w:t>
      </w:r>
    </w:p>
    <w:p>
      <w:pPr>
        <w:ind w:firstLine="480"/>
        <w:rPr>
          <w:rFonts w:hint="eastAsia"/>
        </w:rPr>
      </w:pPr>
      <w:r>
        <w:rPr>
          <w:rFonts w:hint="eastAsia"/>
        </w:rPr>
        <w:t>为保证项目验收工作的顺利进行，专门成立项目验收小组。</w:t>
      </w:r>
    </w:p>
    <w:p>
      <w:pPr>
        <w:ind w:firstLine="480"/>
        <w:rPr>
          <w:rFonts w:hint="eastAsia"/>
        </w:rPr>
      </w:pPr>
      <w:r>
        <w:rPr>
          <w:rFonts w:hint="eastAsia"/>
        </w:rPr>
        <w:t>验收小组的成员，通常包括用户方、承建方和监督方。用户方参加验收的人员包括：主管领导、环保管理人员、邀请的技术专家等。项目验收小组制定详细的项目验收，并详细说明项目验收的各个细节，以保证项目各项功能及相应成果与项目技术文件描述相一致。为了有效地进行验收工作，提交的成果应包括文档资料（调试记录、运行记录、比对记录、相关性校验参数记录），在项目系统完成之日提交给用户方。</w:t>
      </w: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p>
    <w:p>
      <w:pPr>
        <w:pStyle w:val="20"/>
        <w:spacing w:line="240" w:lineRule="auto"/>
        <w:rPr>
          <w:rFonts w:hint="eastAsia" w:hAnsi="宋体" w:cs="宋体"/>
          <w:b/>
          <w:szCs w:val="24"/>
        </w:rPr>
      </w:pPr>
      <w:r>
        <w:rPr>
          <w:rFonts w:hint="eastAsia" w:hAnsi="宋体" w:cs="宋体"/>
          <w:b/>
          <w:szCs w:val="24"/>
        </w:rPr>
        <w:t>主要验收内容：</w:t>
      </w:r>
    </w:p>
    <w:p>
      <w:pPr>
        <w:pStyle w:val="8"/>
        <w:spacing w:line="240" w:lineRule="auto"/>
        <w:rPr>
          <w:rFonts w:hint="eastAsia"/>
          <w:sz w:val="24"/>
        </w:rPr>
      </w:pPr>
      <w:bookmarkStart w:id="12" w:name="_Toc462665989"/>
      <w:bookmarkStart w:id="13" w:name="_Toc23370"/>
      <w:bookmarkStart w:id="14" w:name="_Toc16428"/>
      <w:bookmarkStart w:id="15" w:name="_Toc467155649"/>
      <w:bookmarkStart w:id="16" w:name="_Toc13820"/>
      <w:bookmarkStart w:id="17" w:name="OLE_LINK259"/>
      <w:bookmarkStart w:id="18" w:name="OLE_LINK258"/>
      <w:r>
        <w:rPr>
          <w:rFonts w:hint="eastAsia"/>
          <w:sz w:val="24"/>
        </w:rPr>
        <w:t>颗粒物（PM10和PM2.5）连续监测系统</w:t>
      </w:r>
      <w:bookmarkEnd w:id="12"/>
      <w:r>
        <w:rPr>
          <w:rFonts w:hint="eastAsia"/>
          <w:sz w:val="24"/>
        </w:rPr>
        <w:t>验收测试</w:t>
      </w:r>
      <w:bookmarkEnd w:id="13"/>
      <w:bookmarkEnd w:id="14"/>
      <w:bookmarkEnd w:id="15"/>
      <w:bookmarkEnd w:id="16"/>
    </w:p>
    <w:bookmarkEnd w:id="17"/>
    <w:bookmarkEnd w:id="18"/>
    <w:p>
      <w:pPr>
        <w:pStyle w:val="9"/>
        <w:spacing w:line="240" w:lineRule="auto"/>
        <w:rPr>
          <w:rFonts w:hint="eastAsia"/>
          <w:sz w:val="24"/>
        </w:rPr>
      </w:pPr>
      <w:bookmarkStart w:id="19" w:name="_Toc467155650"/>
      <w:r>
        <w:rPr>
          <w:rFonts w:hint="eastAsia"/>
          <w:sz w:val="24"/>
        </w:rPr>
        <w:t>1 基本信息</w:t>
      </w:r>
      <w:bookmarkEnd w:id="19"/>
    </w:p>
    <w:p>
      <w:pPr>
        <w:jc w:val="center"/>
        <w:rPr>
          <w:rFonts w:hint="eastAsia"/>
          <w:b/>
        </w:rPr>
      </w:pPr>
      <w:r>
        <w:rPr>
          <w:rFonts w:hint="eastAsia"/>
          <w:b/>
        </w:rPr>
        <w:t xml:space="preserve"> 颗粒物（PM</w:t>
      </w:r>
      <w:r>
        <w:rPr>
          <w:rFonts w:hint="eastAsia"/>
          <w:b/>
          <w:vertAlign w:val="subscript"/>
        </w:rPr>
        <w:t>10</w:t>
      </w:r>
      <w:r>
        <w:rPr>
          <w:rFonts w:hint="eastAsia"/>
          <w:b/>
        </w:rPr>
        <w:t>和PM</w:t>
      </w:r>
      <w:r>
        <w:rPr>
          <w:rFonts w:hint="eastAsia"/>
          <w:b/>
          <w:vertAlign w:val="subscript"/>
        </w:rPr>
        <w:t>2.5</w:t>
      </w:r>
      <w:r>
        <w:rPr>
          <w:rFonts w:hint="eastAsia"/>
          <w:b/>
        </w:rPr>
        <w:t>）连续监测系统点位和采样口周边情况表</w:t>
      </w:r>
    </w:p>
    <w:tbl>
      <w:tblPr>
        <w:tblStyle w:val="1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5862"/>
        <w:gridCol w:w="716"/>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234" w:type="dxa"/>
            <w:noWrap w:val="0"/>
            <w:vAlign w:val="center"/>
          </w:tcPr>
          <w:p>
            <w:pPr>
              <w:jc w:val="center"/>
              <w:rPr>
                <w:rFonts w:hint="eastAsia"/>
                <w:b/>
              </w:rPr>
            </w:pPr>
            <w:r>
              <w:rPr>
                <w:rFonts w:hint="eastAsia"/>
              </w:rPr>
              <w:t>站点名称</w:t>
            </w:r>
          </w:p>
        </w:tc>
        <w:tc>
          <w:tcPr>
            <w:tcW w:w="7294"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234" w:type="dxa"/>
            <w:noWrap w:val="0"/>
            <w:vAlign w:val="center"/>
          </w:tcPr>
          <w:p>
            <w:pPr>
              <w:jc w:val="center"/>
              <w:rPr>
                <w:rFonts w:hint="eastAsia"/>
              </w:rPr>
            </w:pPr>
            <w:r>
              <w:rPr>
                <w:rFonts w:hint="eastAsia"/>
              </w:rPr>
              <w:t>站点地址</w:t>
            </w:r>
          </w:p>
        </w:tc>
        <w:tc>
          <w:tcPr>
            <w:tcW w:w="7294"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234" w:type="dxa"/>
            <w:vMerge w:val="restart"/>
            <w:noWrap w:val="0"/>
            <w:vAlign w:val="center"/>
          </w:tcPr>
          <w:p>
            <w:pPr>
              <w:jc w:val="center"/>
              <w:rPr>
                <w:rFonts w:hint="eastAsia"/>
              </w:rPr>
            </w:pPr>
            <w:r>
              <w:rPr>
                <w:rFonts w:hint="eastAsia"/>
              </w:rPr>
              <w:t>项目</w:t>
            </w:r>
          </w:p>
        </w:tc>
        <w:tc>
          <w:tcPr>
            <w:tcW w:w="5862" w:type="dxa"/>
            <w:vMerge w:val="restart"/>
            <w:noWrap w:val="0"/>
            <w:vAlign w:val="center"/>
          </w:tcPr>
          <w:p>
            <w:pPr>
              <w:jc w:val="center"/>
              <w:rPr>
                <w:rFonts w:hint="eastAsia"/>
              </w:rPr>
            </w:pPr>
            <w:r>
              <w:rPr>
                <w:rFonts w:hint="eastAsia"/>
              </w:rPr>
              <w:t>具体要求</w:t>
            </w:r>
          </w:p>
        </w:tc>
        <w:tc>
          <w:tcPr>
            <w:tcW w:w="1432" w:type="dxa"/>
            <w:gridSpan w:val="2"/>
            <w:noWrap w:val="0"/>
            <w:vAlign w:val="top"/>
          </w:tcPr>
          <w:p>
            <w:pPr>
              <w:jc w:val="center"/>
              <w:rPr>
                <w:rFonts w:hint="eastAsia"/>
              </w:rPr>
            </w:pPr>
            <w:r>
              <w:rPr>
                <w:rFonts w:hint="eastAsia"/>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1234" w:type="dxa"/>
            <w:vMerge w:val="continue"/>
            <w:noWrap w:val="0"/>
            <w:vAlign w:val="center"/>
          </w:tcPr>
          <w:p>
            <w:pPr>
              <w:jc w:val="center"/>
              <w:rPr>
                <w:rFonts w:hint="eastAsia"/>
              </w:rPr>
            </w:pPr>
          </w:p>
        </w:tc>
        <w:tc>
          <w:tcPr>
            <w:tcW w:w="5862" w:type="dxa"/>
            <w:vMerge w:val="continue"/>
            <w:noWrap w:val="0"/>
            <w:vAlign w:val="center"/>
          </w:tcPr>
          <w:p>
            <w:pPr>
              <w:jc w:val="center"/>
              <w:rPr>
                <w:rFonts w:hint="eastAsia"/>
              </w:rPr>
            </w:pPr>
          </w:p>
        </w:tc>
        <w:tc>
          <w:tcPr>
            <w:tcW w:w="716" w:type="dxa"/>
            <w:noWrap w:val="0"/>
            <w:vAlign w:val="top"/>
          </w:tcPr>
          <w:p>
            <w:pPr>
              <w:jc w:val="center"/>
              <w:rPr>
                <w:rFonts w:hint="eastAsia"/>
              </w:rPr>
            </w:pPr>
            <w:r>
              <w:rPr>
                <w:rFonts w:hint="eastAsia"/>
              </w:rPr>
              <w:t>是√</w:t>
            </w:r>
          </w:p>
        </w:tc>
        <w:tc>
          <w:tcPr>
            <w:tcW w:w="716" w:type="dxa"/>
            <w:noWrap w:val="0"/>
            <w:vAlign w:val="top"/>
          </w:tcPr>
          <w:p>
            <w:pPr>
              <w:jc w:val="center"/>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234" w:type="dxa"/>
            <w:vMerge w:val="restart"/>
            <w:noWrap w:val="0"/>
            <w:vAlign w:val="center"/>
          </w:tcPr>
          <w:p>
            <w:pPr>
              <w:jc w:val="center"/>
              <w:rPr>
                <w:rFonts w:hint="eastAsia"/>
              </w:rPr>
            </w:pPr>
            <w:r>
              <w:rPr>
                <w:rFonts w:hint="eastAsia"/>
              </w:rPr>
              <w:t>点位周边情况</w:t>
            </w:r>
          </w:p>
        </w:tc>
        <w:tc>
          <w:tcPr>
            <w:tcW w:w="5862" w:type="dxa"/>
            <w:noWrap w:val="0"/>
            <w:vAlign w:val="center"/>
          </w:tcPr>
          <w:p>
            <w:pPr>
              <w:adjustRightInd w:val="0"/>
              <w:snapToGrid w:val="0"/>
              <w:rPr>
                <w:rFonts w:hint="eastAsia"/>
                <w:kern w:val="0"/>
              </w:rPr>
            </w:pPr>
            <w:r>
              <w:rPr>
                <w:rFonts w:hint="eastAsia"/>
                <w:kern w:val="0"/>
              </w:rPr>
              <w:t>监测仪器监测点周围没有阻碍环境空气流通的高大建筑物、树木或其他障碍物</w:t>
            </w:r>
          </w:p>
        </w:tc>
        <w:tc>
          <w:tcPr>
            <w:tcW w:w="716" w:type="dxa"/>
            <w:noWrap w:val="0"/>
            <w:vAlign w:val="bottom"/>
          </w:tcPr>
          <w:p>
            <w:pPr>
              <w:adjustRightInd w:val="0"/>
              <w:snapToGrid w:val="0"/>
              <w:jc w:val="center"/>
              <w:rPr>
                <w:rFonts w:hint="eastAsia"/>
              </w:rPr>
            </w:pPr>
          </w:p>
        </w:tc>
        <w:tc>
          <w:tcPr>
            <w:tcW w:w="716" w:type="dxa"/>
            <w:noWrap w:val="0"/>
            <w:vAlign w:val="bottom"/>
          </w:tcPr>
          <w:p>
            <w:pPr>
              <w:adjustRightInd w:val="0"/>
              <w:snapToGrid w:val="0"/>
              <w:ind w:left="-139" w:leftChars="-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1234" w:type="dxa"/>
            <w:vMerge w:val="continue"/>
            <w:noWrap w:val="0"/>
            <w:vAlign w:val="center"/>
          </w:tcPr>
          <w:p>
            <w:pPr>
              <w:jc w:val="center"/>
              <w:rPr>
                <w:rFonts w:hint="eastAsia"/>
              </w:rPr>
            </w:pPr>
          </w:p>
        </w:tc>
        <w:tc>
          <w:tcPr>
            <w:tcW w:w="5862" w:type="dxa"/>
            <w:noWrap w:val="0"/>
            <w:vAlign w:val="center"/>
          </w:tcPr>
          <w:p>
            <w:pPr>
              <w:adjustRightInd w:val="0"/>
              <w:snapToGrid w:val="0"/>
              <w:rPr>
                <w:rFonts w:hint="eastAsia"/>
              </w:rPr>
            </w:pPr>
            <w:r>
              <w:rPr>
                <w:rFonts w:hint="eastAsia"/>
                <w:kern w:val="0"/>
              </w:rPr>
              <w:t>从监测点到附近最高障碍物之间的水平距离，是否至少为该障碍物高出采样口垂直距离的两倍以上</w:t>
            </w:r>
          </w:p>
        </w:tc>
        <w:tc>
          <w:tcPr>
            <w:tcW w:w="716" w:type="dxa"/>
            <w:noWrap w:val="0"/>
            <w:vAlign w:val="bottom"/>
          </w:tcPr>
          <w:p>
            <w:pPr>
              <w:adjustRightInd w:val="0"/>
              <w:snapToGrid w:val="0"/>
              <w:jc w:val="center"/>
              <w:rPr>
                <w:rFonts w:hint="eastAsia"/>
              </w:rPr>
            </w:pPr>
          </w:p>
        </w:tc>
        <w:tc>
          <w:tcPr>
            <w:tcW w:w="716" w:type="dxa"/>
            <w:noWrap w:val="0"/>
            <w:vAlign w:val="bottom"/>
          </w:tcPr>
          <w:p>
            <w:pPr>
              <w:adjustRightInd w:val="0"/>
              <w:snapToGrid w:val="0"/>
              <w:ind w:left="-139" w:leftChars="-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4" w:type="dxa"/>
            <w:vMerge w:val="continue"/>
            <w:noWrap w:val="0"/>
            <w:vAlign w:val="center"/>
          </w:tcPr>
          <w:p>
            <w:pPr>
              <w:jc w:val="center"/>
              <w:rPr>
                <w:rFonts w:hint="eastAsia"/>
              </w:rPr>
            </w:pPr>
          </w:p>
        </w:tc>
        <w:tc>
          <w:tcPr>
            <w:tcW w:w="5862" w:type="dxa"/>
            <w:noWrap w:val="0"/>
            <w:vAlign w:val="center"/>
          </w:tcPr>
          <w:p>
            <w:pPr>
              <w:adjustRightInd w:val="0"/>
              <w:snapToGrid w:val="0"/>
              <w:rPr>
                <w:rFonts w:hint="eastAsia"/>
                <w:kern w:val="0"/>
              </w:rPr>
            </w:pPr>
            <w:r>
              <w:rPr>
                <w:rFonts w:hint="eastAsia"/>
                <w:kern w:val="0"/>
              </w:rPr>
              <w:t>监测点周围建设情况是否稳定</w:t>
            </w:r>
          </w:p>
        </w:tc>
        <w:tc>
          <w:tcPr>
            <w:tcW w:w="716" w:type="dxa"/>
            <w:noWrap w:val="0"/>
            <w:vAlign w:val="bottom"/>
          </w:tcPr>
          <w:p>
            <w:pPr>
              <w:adjustRightInd w:val="0"/>
              <w:snapToGrid w:val="0"/>
              <w:jc w:val="center"/>
              <w:rPr>
                <w:rFonts w:hint="eastAsia"/>
              </w:rPr>
            </w:pPr>
          </w:p>
        </w:tc>
        <w:tc>
          <w:tcPr>
            <w:tcW w:w="716" w:type="dxa"/>
            <w:noWrap w:val="0"/>
            <w:vAlign w:val="bottom"/>
          </w:tcPr>
          <w:p>
            <w:pPr>
              <w:adjustRightInd w:val="0"/>
              <w:snapToGrid w:val="0"/>
              <w:ind w:left="-139" w:leftChars="-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4" w:type="dxa"/>
            <w:vMerge w:val="continue"/>
            <w:noWrap w:val="0"/>
            <w:vAlign w:val="center"/>
          </w:tcPr>
          <w:p>
            <w:pPr>
              <w:jc w:val="center"/>
              <w:rPr>
                <w:rFonts w:hint="eastAsia"/>
              </w:rPr>
            </w:pPr>
          </w:p>
        </w:tc>
        <w:tc>
          <w:tcPr>
            <w:tcW w:w="5862" w:type="dxa"/>
            <w:noWrap w:val="0"/>
            <w:vAlign w:val="center"/>
          </w:tcPr>
          <w:p>
            <w:pPr>
              <w:adjustRightInd w:val="0"/>
              <w:snapToGrid w:val="0"/>
              <w:rPr>
                <w:rFonts w:hint="eastAsia"/>
                <w:kern w:val="0"/>
              </w:rPr>
            </w:pPr>
            <w:r>
              <w:rPr>
                <w:rFonts w:hint="eastAsia"/>
                <w:kern w:val="0"/>
              </w:rPr>
              <w:t>监测点是否能长期使用，且不会改变位置</w:t>
            </w:r>
          </w:p>
        </w:tc>
        <w:tc>
          <w:tcPr>
            <w:tcW w:w="716" w:type="dxa"/>
            <w:noWrap w:val="0"/>
            <w:vAlign w:val="bottom"/>
          </w:tcPr>
          <w:p>
            <w:pPr>
              <w:adjustRightInd w:val="0"/>
              <w:snapToGrid w:val="0"/>
              <w:jc w:val="center"/>
              <w:rPr>
                <w:rFonts w:hint="eastAsia"/>
              </w:rPr>
            </w:pPr>
          </w:p>
        </w:tc>
        <w:tc>
          <w:tcPr>
            <w:tcW w:w="716" w:type="dxa"/>
            <w:noWrap w:val="0"/>
            <w:vAlign w:val="bottom"/>
          </w:tcPr>
          <w:p>
            <w:pPr>
              <w:adjustRightInd w:val="0"/>
              <w:snapToGrid w:val="0"/>
              <w:ind w:left="-139" w:leftChars="-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4" w:type="dxa"/>
            <w:vMerge w:val="continue"/>
            <w:noWrap w:val="0"/>
            <w:vAlign w:val="center"/>
          </w:tcPr>
          <w:p>
            <w:pPr>
              <w:jc w:val="center"/>
              <w:rPr>
                <w:rFonts w:hint="eastAsia"/>
              </w:rPr>
            </w:pPr>
          </w:p>
        </w:tc>
        <w:tc>
          <w:tcPr>
            <w:tcW w:w="5862" w:type="dxa"/>
            <w:noWrap w:val="0"/>
            <w:vAlign w:val="center"/>
          </w:tcPr>
          <w:p>
            <w:pPr>
              <w:adjustRightInd w:val="0"/>
              <w:snapToGrid w:val="0"/>
              <w:rPr>
                <w:rFonts w:hint="eastAsia"/>
                <w:kern w:val="0"/>
              </w:rPr>
            </w:pPr>
            <w:r>
              <w:rPr>
                <w:rFonts w:hint="eastAsia"/>
                <w:kern w:val="0"/>
              </w:rPr>
              <w:t>监测点是否地处相对安全和防火措施有保障的地方</w:t>
            </w:r>
          </w:p>
        </w:tc>
        <w:tc>
          <w:tcPr>
            <w:tcW w:w="716" w:type="dxa"/>
            <w:noWrap w:val="0"/>
            <w:vAlign w:val="bottom"/>
          </w:tcPr>
          <w:p>
            <w:pPr>
              <w:adjustRightInd w:val="0"/>
              <w:snapToGrid w:val="0"/>
              <w:jc w:val="center"/>
              <w:rPr>
                <w:rFonts w:hint="eastAsia"/>
              </w:rPr>
            </w:pPr>
          </w:p>
        </w:tc>
        <w:tc>
          <w:tcPr>
            <w:tcW w:w="716" w:type="dxa"/>
            <w:noWrap w:val="0"/>
            <w:vAlign w:val="bottom"/>
          </w:tcPr>
          <w:p>
            <w:pPr>
              <w:adjustRightInd w:val="0"/>
              <w:snapToGrid w:val="0"/>
              <w:ind w:left="-139" w:leftChars="-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4" w:type="dxa"/>
            <w:vMerge w:val="continue"/>
            <w:noWrap w:val="0"/>
            <w:vAlign w:val="center"/>
          </w:tcPr>
          <w:p>
            <w:pPr>
              <w:jc w:val="center"/>
              <w:rPr>
                <w:rFonts w:hint="eastAsia"/>
              </w:rPr>
            </w:pPr>
          </w:p>
        </w:tc>
        <w:tc>
          <w:tcPr>
            <w:tcW w:w="5862" w:type="dxa"/>
            <w:noWrap w:val="0"/>
            <w:vAlign w:val="center"/>
          </w:tcPr>
          <w:p>
            <w:pPr>
              <w:adjustRightInd w:val="0"/>
              <w:snapToGrid w:val="0"/>
              <w:rPr>
                <w:rFonts w:hint="eastAsia"/>
                <w:kern w:val="0"/>
              </w:rPr>
            </w:pPr>
            <w:r>
              <w:rPr>
                <w:rFonts w:hint="eastAsia"/>
                <w:kern w:val="0"/>
              </w:rPr>
              <w:t>监测点附近是否没有强电磁干扰</w:t>
            </w:r>
          </w:p>
        </w:tc>
        <w:tc>
          <w:tcPr>
            <w:tcW w:w="716" w:type="dxa"/>
            <w:noWrap w:val="0"/>
            <w:vAlign w:val="bottom"/>
          </w:tcPr>
          <w:p>
            <w:pPr>
              <w:adjustRightInd w:val="0"/>
              <w:snapToGrid w:val="0"/>
              <w:jc w:val="center"/>
              <w:rPr>
                <w:rFonts w:hint="eastAsia"/>
              </w:rPr>
            </w:pPr>
          </w:p>
        </w:tc>
        <w:tc>
          <w:tcPr>
            <w:tcW w:w="716" w:type="dxa"/>
            <w:noWrap w:val="0"/>
            <w:vAlign w:val="bottom"/>
          </w:tcPr>
          <w:p>
            <w:pPr>
              <w:adjustRightInd w:val="0"/>
              <w:snapToGrid w:val="0"/>
              <w:ind w:left="-139" w:leftChars="-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4" w:type="dxa"/>
            <w:vMerge w:val="continue"/>
            <w:noWrap w:val="0"/>
            <w:vAlign w:val="center"/>
          </w:tcPr>
          <w:p>
            <w:pPr>
              <w:jc w:val="center"/>
              <w:rPr>
                <w:rFonts w:hint="eastAsia"/>
              </w:rPr>
            </w:pPr>
          </w:p>
        </w:tc>
        <w:tc>
          <w:tcPr>
            <w:tcW w:w="5862" w:type="dxa"/>
            <w:noWrap w:val="0"/>
            <w:vAlign w:val="center"/>
          </w:tcPr>
          <w:p>
            <w:pPr>
              <w:adjustRightInd w:val="0"/>
              <w:snapToGrid w:val="0"/>
              <w:rPr>
                <w:rFonts w:hint="eastAsia"/>
                <w:kern w:val="0"/>
              </w:rPr>
            </w:pPr>
            <w:r>
              <w:rPr>
                <w:rFonts w:hint="eastAsia"/>
                <w:kern w:val="0"/>
              </w:rPr>
              <w:t>监测点附近是否具备稳定可靠的电源供给</w:t>
            </w:r>
          </w:p>
        </w:tc>
        <w:tc>
          <w:tcPr>
            <w:tcW w:w="716" w:type="dxa"/>
            <w:noWrap w:val="0"/>
            <w:vAlign w:val="bottom"/>
          </w:tcPr>
          <w:p>
            <w:pPr>
              <w:adjustRightInd w:val="0"/>
              <w:snapToGrid w:val="0"/>
              <w:jc w:val="center"/>
              <w:rPr>
                <w:rFonts w:hint="eastAsia"/>
              </w:rPr>
            </w:pPr>
          </w:p>
        </w:tc>
        <w:tc>
          <w:tcPr>
            <w:tcW w:w="716" w:type="dxa"/>
            <w:noWrap w:val="0"/>
            <w:vAlign w:val="bottom"/>
          </w:tcPr>
          <w:p>
            <w:pPr>
              <w:adjustRightInd w:val="0"/>
              <w:snapToGrid w:val="0"/>
              <w:ind w:left="-139" w:leftChars="-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4" w:type="dxa"/>
            <w:vMerge w:val="continue"/>
            <w:noWrap w:val="0"/>
            <w:vAlign w:val="center"/>
          </w:tcPr>
          <w:p>
            <w:pPr>
              <w:jc w:val="center"/>
              <w:rPr>
                <w:rFonts w:hint="eastAsia"/>
              </w:rPr>
            </w:pPr>
          </w:p>
        </w:tc>
        <w:tc>
          <w:tcPr>
            <w:tcW w:w="5862" w:type="dxa"/>
            <w:noWrap w:val="0"/>
            <w:vAlign w:val="center"/>
          </w:tcPr>
          <w:p>
            <w:pPr>
              <w:adjustRightInd w:val="0"/>
              <w:snapToGrid w:val="0"/>
              <w:rPr>
                <w:rFonts w:hint="eastAsia"/>
                <w:kern w:val="0"/>
              </w:rPr>
            </w:pPr>
            <w:r>
              <w:rPr>
                <w:rFonts w:hint="eastAsia"/>
                <w:kern w:val="0"/>
              </w:rPr>
              <w:t>监测点的通信线路是否方便安装和检修</w:t>
            </w:r>
          </w:p>
        </w:tc>
        <w:tc>
          <w:tcPr>
            <w:tcW w:w="716" w:type="dxa"/>
            <w:noWrap w:val="0"/>
            <w:vAlign w:val="bottom"/>
          </w:tcPr>
          <w:p>
            <w:pPr>
              <w:adjustRightInd w:val="0"/>
              <w:snapToGrid w:val="0"/>
              <w:ind w:left="-139" w:leftChars="-58"/>
              <w:jc w:val="center"/>
              <w:rPr>
                <w:rFonts w:hint="eastAsia"/>
              </w:rPr>
            </w:pPr>
          </w:p>
        </w:tc>
        <w:tc>
          <w:tcPr>
            <w:tcW w:w="716" w:type="dxa"/>
            <w:noWrap w:val="0"/>
            <w:vAlign w:val="bottom"/>
          </w:tcPr>
          <w:p>
            <w:pPr>
              <w:adjustRightInd w:val="0"/>
              <w:snapToGrid w:val="0"/>
              <w:ind w:left="-139" w:leftChars="-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234" w:type="dxa"/>
            <w:vMerge w:val="continue"/>
            <w:noWrap w:val="0"/>
            <w:vAlign w:val="center"/>
          </w:tcPr>
          <w:p>
            <w:pPr>
              <w:jc w:val="center"/>
              <w:rPr>
                <w:rFonts w:hint="eastAsia"/>
              </w:rPr>
            </w:pPr>
          </w:p>
        </w:tc>
        <w:tc>
          <w:tcPr>
            <w:tcW w:w="5862" w:type="dxa"/>
            <w:noWrap w:val="0"/>
            <w:vAlign w:val="center"/>
          </w:tcPr>
          <w:p>
            <w:pPr>
              <w:adjustRightInd w:val="0"/>
              <w:snapToGrid w:val="0"/>
              <w:rPr>
                <w:rFonts w:hint="eastAsia"/>
                <w:kern w:val="0"/>
              </w:rPr>
            </w:pPr>
            <w:r>
              <w:rPr>
                <w:rFonts w:hint="eastAsia"/>
                <w:kern w:val="0"/>
              </w:rPr>
              <w:t>监测点周边是否有便于出入的车辆通道</w:t>
            </w:r>
          </w:p>
        </w:tc>
        <w:tc>
          <w:tcPr>
            <w:tcW w:w="716" w:type="dxa"/>
            <w:noWrap w:val="0"/>
            <w:vAlign w:val="bottom"/>
          </w:tcPr>
          <w:p>
            <w:pPr>
              <w:adjustRightInd w:val="0"/>
              <w:snapToGrid w:val="0"/>
              <w:ind w:left="-139" w:leftChars="-58"/>
              <w:jc w:val="center"/>
              <w:rPr>
                <w:rFonts w:hint="eastAsia"/>
              </w:rPr>
            </w:pPr>
          </w:p>
        </w:tc>
        <w:tc>
          <w:tcPr>
            <w:tcW w:w="716" w:type="dxa"/>
            <w:noWrap w:val="0"/>
            <w:vAlign w:val="bottom"/>
          </w:tcPr>
          <w:p>
            <w:pPr>
              <w:adjustRightInd w:val="0"/>
              <w:snapToGrid w:val="0"/>
              <w:ind w:left="-139" w:leftChars="-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234" w:type="dxa"/>
            <w:vMerge w:val="restart"/>
            <w:noWrap w:val="0"/>
            <w:vAlign w:val="center"/>
          </w:tcPr>
          <w:p>
            <w:pPr>
              <w:jc w:val="center"/>
              <w:rPr>
                <w:rFonts w:hint="eastAsia"/>
              </w:rPr>
            </w:pPr>
            <w:r>
              <w:rPr>
                <w:rFonts w:hint="eastAsia"/>
              </w:rPr>
              <w:t>采样口位置情况</w:t>
            </w:r>
          </w:p>
        </w:tc>
        <w:tc>
          <w:tcPr>
            <w:tcW w:w="5862" w:type="dxa"/>
            <w:noWrap w:val="0"/>
            <w:vAlign w:val="center"/>
          </w:tcPr>
          <w:p>
            <w:pPr>
              <w:adjustRightInd w:val="0"/>
              <w:snapToGrid w:val="0"/>
              <w:rPr>
                <w:rFonts w:hint="eastAsia"/>
                <w:kern w:val="0"/>
              </w:rPr>
            </w:pPr>
            <w:r>
              <w:rPr>
                <w:rFonts w:hint="eastAsia"/>
                <w:kern w:val="0"/>
              </w:rPr>
              <w:t>采样口距地面的高度是否在（3～15）m范围内</w:t>
            </w:r>
          </w:p>
        </w:tc>
        <w:tc>
          <w:tcPr>
            <w:tcW w:w="716" w:type="dxa"/>
            <w:noWrap w:val="0"/>
            <w:vAlign w:val="bottom"/>
          </w:tcPr>
          <w:p>
            <w:pPr>
              <w:adjustRightInd w:val="0"/>
              <w:snapToGrid w:val="0"/>
              <w:ind w:left="-139" w:leftChars="-58"/>
              <w:jc w:val="center"/>
              <w:rPr>
                <w:rFonts w:hint="eastAsia"/>
              </w:rPr>
            </w:pPr>
          </w:p>
        </w:tc>
        <w:tc>
          <w:tcPr>
            <w:tcW w:w="716" w:type="dxa"/>
            <w:noWrap w:val="0"/>
            <w:vAlign w:val="bottom"/>
          </w:tcPr>
          <w:p>
            <w:pPr>
              <w:adjustRightInd w:val="0"/>
              <w:snapToGrid w:val="0"/>
              <w:ind w:left="-139" w:leftChars="-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234" w:type="dxa"/>
            <w:vMerge w:val="continue"/>
            <w:noWrap w:val="0"/>
            <w:vAlign w:val="center"/>
          </w:tcPr>
          <w:p>
            <w:pPr>
              <w:jc w:val="center"/>
              <w:rPr>
                <w:rFonts w:hint="eastAsia"/>
              </w:rPr>
            </w:pPr>
          </w:p>
        </w:tc>
        <w:tc>
          <w:tcPr>
            <w:tcW w:w="5862" w:type="dxa"/>
            <w:noWrap w:val="0"/>
            <w:vAlign w:val="center"/>
          </w:tcPr>
          <w:p>
            <w:pPr>
              <w:adjustRightInd w:val="0"/>
              <w:snapToGrid w:val="0"/>
              <w:rPr>
                <w:rFonts w:hint="eastAsia"/>
                <w:kern w:val="0"/>
              </w:rPr>
            </w:pPr>
            <w:r>
              <w:rPr>
                <w:rFonts w:hint="eastAsia"/>
                <w:kern w:val="0"/>
              </w:rPr>
              <w:t>在采样口周围270°捕集空间范围内环境空气流动是否不受任何影响。</w:t>
            </w:r>
          </w:p>
        </w:tc>
        <w:tc>
          <w:tcPr>
            <w:tcW w:w="716" w:type="dxa"/>
            <w:noWrap w:val="0"/>
            <w:vAlign w:val="bottom"/>
          </w:tcPr>
          <w:p>
            <w:pPr>
              <w:adjustRightInd w:val="0"/>
              <w:snapToGrid w:val="0"/>
              <w:ind w:left="-139" w:leftChars="-58"/>
              <w:jc w:val="center"/>
              <w:rPr>
                <w:rFonts w:hint="eastAsia"/>
              </w:rPr>
            </w:pPr>
          </w:p>
        </w:tc>
        <w:tc>
          <w:tcPr>
            <w:tcW w:w="716" w:type="dxa"/>
            <w:noWrap w:val="0"/>
            <w:vAlign w:val="bottom"/>
          </w:tcPr>
          <w:p>
            <w:pPr>
              <w:adjustRightInd w:val="0"/>
              <w:snapToGrid w:val="0"/>
              <w:ind w:left="-139" w:leftChars="-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234" w:type="dxa"/>
            <w:vMerge w:val="continue"/>
            <w:noWrap w:val="0"/>
            <w:vAlign w:val="center"/>
          </w:tcPr>
          <w:p>
            <w:pPr>
              <w:jc w:val="center"/>
              <w:rPr>
                <w:rFonts w:hint="eastAsia"/>
              </w:rPr>
            </w:pPr>
          </w:p>
        </w:tc>
        <w:tc>
          <w:tcPr>
            <w:tcW w:w="5862" w:type="dxa"/>
            <w:noWrap w:val="0"/>
            <w:vAlign w:val="center"/>
          </w:tcPr>
          <w:p>
            <w:pPr>
              <w:adjustRightInd w:val="0"/>
              <w:snapToGrid w:val="0"/>
              <w:rPr>
                <w:rFonts w:hint="eastAsia"/>
                <w:kern w:val="0"/>
              </w:rPr>
            </w:pPr>
            <w:r>
              <w:rPr>
                <w:rFonts w:hint="eastAsia"/>
                <w:kern w:val="0"/>
              </w:rPr>
              <w:t>采样口离建筑物墙壁、屋顶等支撑物表面的距离是否大于1m</w:t>
            </w:r>
          </w:p>
        </w:tc>
        <w:tc>
          <w:tcPr>
            <w:tcW w:w="716" w:type="dxa"/>
            <w:noWrap w:val="0"/>
            <w:vAlign w:val="bottom"/>
          </w:tcPr>
          <w:p>
            <w:pPr>
              <w:adjustRightInd w:val="0"/>
              <w:snapToGrid w:val="0"/>
              <w:ind w:left="-139" w:leftChars="-58"/>
              <w:jc w:val="center"/>
              <w:rPr>
                <w:rFonts w:hint="eastAsia"/>
              </w:rPr>
            </w:pPr>
          </w:p>
        </w:tc>
        <w:tc>
          <w:tcPr>
            <w:tcW w:w="716" w:type="dxa"/>
            <w:noWrap w:val="0"/>
            <w:vAlign w:val="bottom"/>
          </w:tcPr>
          <w:p>
            <w:pPr>
              <w:adjustRightInd w:val="0"/>
              <w:snapToGrid w:val="0"/>
              <w:ind w:left="-139" w:leftChars="-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234" w:type="dxa"/>
            <w:vMerge w:val="continue"/>
            <w:noWrap w:val="0"/>
            <w:vAlign w:val="center"/>
          </w:tcPr>
          <w:p>
            <w:pPr>
              <w:jc w:val="center"/>
              <w:rPr>
                <w:rFonts w:hint="eastAsia"/>
              </w:rPr>
            </w:pPr>
          </w:p>
        </w:tc>
        <w:tc>
          <w:tcPr>
            <w:tcW w:w="5862" w:type="dxa"/>
            <w:noWrap w:val="0"/>
            <w:vAlign w:val="center"/>
          </w:tcPr>
          <w:p>
            <w:pPr>
              <w:adjustRightInd w:val="0"/>
              <w:snapToGrid w:val="0"/>
              <w:rPr>
                <w:rFonts w:hint="eastAsia"/>
                <w:kern w:val="0"/>
              </w:rPr>
            </w:pPr>
            <w:r>
              <w:rPr>
                <w:rFonts w:hint="eastAsia"/>
                <w:kern w:val="0"/>
              </w:rPr>
              <w:t>采样口是否高于实体围栏至少0.5m以上</w:t>
            </w:r>
          </w:p>
        </w:tc>
        <w:tc>
          <w:tcPr>
            <w:tcW w:w="716" w:type="dxa"/>
            <w:noWrap w:val="0"/>
            <w:vAlign w:val="bottom"/>
          </w:tcPr>
          <w:p>
            <w:pPr>
              <w:adjustRightInd w:val="0"/>
              <w:snapToGrid w:val="0"/>
              <w:ind w:left="-139" w:leftChars="-58"/>
              <w:jc w:val="center"/>
              <w:rPr>
                <w:rFonts w:hint="eastAsia"/>
              </w:rPr>
            </w:pPr>
          </w:p>
        </w:tc>
        <w:tc>
          <w:tcPr>
            <w:tcW w:w="716" w:type="dxa"/>
            <w:noWrap w:val="0"/>
            <w:vAlign w:val="bottom"/>
          </w:tcPr>
          <w:p>
            <w:pPr>
              <w:adjustRightInd w:val="0"/>
              <w:snapToGrid w:val="0"/>
              <w:ind w:left="-139" w:leftChars="-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234" w:type="dxa"/>
            <w:vMerge w:val="continue"/>
            <w:noWrap w:val="0"/>
            <w:vAlign w:val="center"/>
          </w:tcPr>
          <w:p>
            <w:pPr>
              <w:jc w:val="center"/>
              <w:rPr>
                <w:rFonts w:hint="eastAsia"/>
              </w:rPr>
            </w:pPr>
          </w:p>
        </w:tc>
        <w:tc>
          <w:tcPr>
            <w:tcW w:w="5862" w:type="dxa"/>
            <w:noWrap w:val="0"/>
            <w:vAlign w:val="center"/>
          </w:tcPr>
          <w:p>
            <w:pPr>
              <w:adjustRightInd w:val="0"/>
              <w:snapToGrid w:val="0"/>
              <w:rPr>
                <w:rFonts w:hint="eastAsia"/>
                <w:kern w:val="0"/>
              </w:rPr>
            </w:pPr>
            <w:r>
              <w:rPr>
                <w:rFonts w:hint="eastAsia"/>
                <w:kern w:val="0"/>
              </w:rPr>
              <w:t>当设置多个采样口时，采样口之间的水平距离是否大于1m。</w:t>
            </w:r>
          </w:p>
        </w:tc>
        <w:tc>
          <w:tcPr>
            <w:tcW w:w="716" w:type="dxa"/>
            <w:noWrap w:val="0"/>
            <w:vAlign w:val="bottom"/>
          </w:tcPr>
          <w:p>
            <w:pPr>
              <w:adjustRightInd w:val="0"/>
              <w:snapToGrid w:val="0"/>
              <w:ind w:left="-139" w:leftChars="-58"/>
              <w:jc w:val="center"/>
              <w:rPr>
                <w:rFonts w:hint="eastAsia"/>
              </w:rPr>
            </w:pPr>
          </w:p>
        </w:tc>
        <w:tc>
          <w:tcPr>
            <w:tcW w:w="716" w:type="dxa"/>
            <w:noWrap w:val="0"/>
            <w:vAlign w:val="bottom"/>
          </w:tcPr>
          <w:p>
            <w:pPr>
              <w:adjustRightInd w:val="0"/>
              <w:snapToGrid w:val="0"/>
              <w:ind w:left="-139" w:leftChars="-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1234" w:type="dxa"/>
            <w:noWrap w:val="0"/>
            <w:vAlign w:val="center"/>
          </w:tcPr>
          <w:p>
            <w:pPr>
              <w:jc w:val="center"/>
              <w:rPr>
                <w:rFonts w:hint="eastAsia"/>
              </w:rPr>
            </w:pPr>
            <w:r>
              <w:rPr>
                <w:rFonts w:hint="eastAsia"/>
              </w:rPr>
              <w:t>其它情况</w:t>
            </w:r>
          </w:p>
        </w:tc>
        <w:tc>
          <w:tcPr>
            <w:tcW w:w="7294" w:type="dxa"/>
            <w:gridSpan w:val="3"/>
            <w:noWrap w:val="0"/>
            <w:vAlign w:val="center"/>
          </w:tcPr>
          <w:p>
            <w:pPr>
              <w:adjustRightInd w:val="0"/>
              <w:snapToGrid w:val="0"/>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1234" w:type="dxa"/>
            <w:noWrap w:val="0"/>
            <w:vAlign w:val="center"/>
          </w:tcPr>
          <w:p>
            <w:pPr>
              <w:jc w:val="center"/>
              <w:rPr>
                <w:rFonts w:hint="eastAsia"/>
              </w:rPr>
            </w:pPr>
            <w:r>
              <w:rPr>
                <w:rFonts w:hint="eastAsia"/>
              </w:rPr>
              <w:t>小结</w:t>
            </w:r>
          </w:p>
        </w:tc>
        <w:tc>
          <w:tcPr>
            <w:tcW w:w="7294" w:type="dxa"/>
            <w:gridSpan w:val="3"/>
            <w:noWrap w:val="0"/>
            <w:vAlign w:val="top"/>
          </w:tcPr>
          <w:p>
            <w:pPr>
              <w:adjustRightInd w:val="0"/>
              <w:snapToGrid w:val="0"/>
              <w:ind w:left="625"/>
              <w:rPr>
                <w:rFonts w:hint="eastAsia"/>
              </w:rPr>
            </w:pPr>
          </w:p>
          <w:p>
            <w:pPr>
              <w:adjustRightInd w:val="0"/>
              <w:snapToGrid w:val="0"/>
              <w:rPr>
                <w:rFonts w:hint="eastAsia"/>
              </w:rPr>
            </w:pPr>
          </w:p>
          <w:p>
            <w:pPr>
              <w:adjustRightInd w:val="0"/>
              <w:snapToGrid w:val="0"/>
              <w:ind w:left="625"/>
              <w:jc w:val="right"/>
              <w:rPr>
                <w:rFonts w:hint="eastAsia"/>
              </w:rPr>
            </w:pPr>
          </w:p>
        </w:tc>
      </w:tr>
    </w:tbl>
    <w:p>
      <w:pPr>
        <w:rPr>
          <w:rFonts w:hint="eastAsia"/>
          <w:b/>
        </w:rPr>
      </w:pPr>
      <w:bookmarkStart w:id="20" w:name="_Toc313790797"/>
      <w:bookmarkStart w:id="21" w:name="_Toc313885889"/>
      <w:r>
        <w:rPr>
          <w:rFonts w:hint="eastAsia"/>
        </w:rPr>
        <w:br w:type="page"/>
      </w:r>
      <w:r>
        <w:rPr>
          <w:rFonts w:hint="eastAsia"/>
          <w:b/>
        </w:rPr>
        <w:t xml:space="preserve"> 环境空气颗粒物（PM</w:t>
      </w:r>
      <w:r>
        <w:rPr>
          <w:rFonts w:hint="eastAsia"/>
          <w:b/>
          <w:vertAlign w:val="subscript"/>
        </w:rPr>
        <w:t>10</w:t>
      </w:r>
      <w:r>
        <w:rPr>
          <w:rFonts w:hint="eastAsia"/>
          <w:b/>
        </w:rPr>
        <w:t>和PM</w:t>
      </w:r>
      <w:r>
        <w:rPr>
          <w:rFonts w:hint="eastAsia"/>
          <w:b/>
          <w:vertAlign w:val="subscript"/>
        </w:rPr>
        <w:t>2.5</w:t>
      </w:r>
      <w:r>
        <w:rPr>
          <w:rFonts w:hint="eastAsia"/>
          <w:b/>
        </w:rPr>
        <w:t>）连续监测系统站房建设</w:t>
      </w:r>
      <w:bookmarkEnd w:id="20"/>
      <w:bookmarkEnd w:id="21"/>
      <w:r>
        <w:rPr>
          <w:rFonts w:hint="eastAsia"/>
          <w:b/>
        </w:rPr>
        <w:t>和仪器</w:t>
      </w:r>
    </w:p>
    <w:p>
      <w:pPr>
        <w:ind w:firstLine="482" w:firstLineChars="200"/>
        <w:jc w:val="center"/>
        <w:rPr>
          <w:rFonts w:hint="eastAsia"/>
          <w:b/>
        </w:rPr>
      </w:pPr>
      <w:r>
        <w:rPr>
          <w:rFonts w:hint="eastAsia"/>
          <w:b/>
        </w:rPr>
        <w:t>安装情况表</w:t>
      </w:r>
    </w:p>
    <w:tbl>
      <w:tblPr>
        <w:tblStyle w:val="1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954"/>
        <w:gridCol w:w="2702"/>
        <w:gridCol w:w="1600"/>
        <w:gridCol w:w="866"/>
        <w:gridCol w:w="631"/>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142" w:type="dxa"/>
            <w:noWrap w:val="0"/>
            <w:vAlign w:val="center"/>
          </w:tcPr>
          <w:p>
            <w:pPr>
              <w:jc w:val="center"/>
              <w:rPr>
                <w:rFonts w:hint="eastAsia"/>
                <w:b/>
              </w:rPr>
            </w:pPr>
            <w:r>
              <w:rPr>
                <w:rFonts w:hint="eastAsia"/>
              </w:rPr>
              <w:t>站点名称</w:t>
            </w:r>
          </w:p>
        </w:tc>
        <w:tc>
          <w:tcPr>
            <w:tcW w:w="7386" w:type="dxa"/>
            <w:gridSpan w:val="6"/>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142" w:type="dxa"/>
            <w:noWrap w:val="0"/>
            <w:vAlign w:val="center"/>
          </w:tcPr>
          <w:p>
            <w:pPr>
              <w:jc w:val="center"/>
              <w:rPr>
                <w:rFonts w:hint="eastAsia"/>
              </w:rPr>
            </w:pPr>
            <w:r>
              <w:rPr>
                <w:rFonts w:hint="eastAsia"/>
              </w:rPr>
              <w:t>站点地址</w:t>
            </w:r>
          </w:p>
        </w:tc>
        <w:tc>
          <w:tcPr>
            <w:tcW w:w="7386" w:type="dxa"/>
            <w:gridSpan w:val="6"/>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142" w:type="dxa"/>
            <w:noWrap w:val="0"/>
            <w:vAlign w:val="center"/>
          </w:tcPr>
          <w:p>
            <w:pPr>
              <w:adjustRightInd w:val="0"/>
              <w:snapToGrid w:val="0"/>
              <w:jc w:val="center"/>
              <w:rPr>
                <w:rFonts w:hint="eastAsia"/>
              </w:rPr>
            </w:pPr>
            <w:r>
              <w:rPr>
                <w:rFonts w:hint="eastAsia"/>
              </w:rPr>
              <w:t>仪器编号</w:t>
            </w:r>
          </w:p>
        </w:tc>
        <w:tc>
          <w:tcPr>
            <w:tcW w:w="3656" w:type="dxa"/>
            <w:gridSpan w:val="2"/>
            <w:noWrap w:val="0"/>
            <w:vAlign w:val="center"/>
          </w:tcPr>
          <w:p>
            <w:pPr>
              <w:rPr>
                <w:rFonts w:hint="eastAsia"/>
              </w:rPr>
            </w:pPr>
            <w:r>
              <w:rPr>
                <w:rFonts w:hint="eastAsia"/>
              </w:rPr>
              <w:t xml:space="preserve">          </w:t>
            </w:r>
          </w:p>
          <w:p>
            <w:pPr>
              <w:rPr>
                <w:rFonts w:hint="eastAsia"/>
              </w:rPr>
            </w:pPr>
          </w:p>
        </w:tc>
        <w:tc>
          <w:tcPr>
            <w:tcW w:w="1600" w:type="dxa"/>
            <w:noWrap w:val="0"/>
            <w:vAlign w:val="center"/>
          </w:tcPr>
          <w:p>
            <w:pPr>
              <w:jc w:val="center"/>
              <w:rPr>
                <w:rFonts w:hint="eastAsia"/>
              </w:rPr>
            </w:pPr>
            <w:r>
              <w:rPr>
                <w:rFonts w:hint="eastAsia"/>
              </w:rPr>
              <w:t>安装人员</w:t>
            </w:r>
          </w:p>
        </w:tc>
        <w:tc>
          <w:tcPr>
            <w:tcW w:w="213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restart"/>
            <w:noWrap w:val="0"/>
            <w:vAlign w:val="center"/>
          </w:tcPr>
          <w:p>
            <w:pPr>
              <w:jc w:val="center"/>
              <w:rPr>
                <w:rFonts w:hint="eastAsia"/>
                <w:kern w:val="0"/>
              </w:rPr>
            </w:pPr>
            <w:r>
              <w:rPr>
                <w:rFonts w:hint="eastAsia"/>
                <w:kern w:val="0"/>
              </w:rPr>
              <w:t>项目</w:t>
            </w:r>
          </w:p>
        </w:tc>
        <w:tc>
          <w:tcPr>
            <w:tcW w:w="6122" w:type="dxa"/>
            <w:gridSpan w:val="4"/>
            <w:vMerge w:val="restart"/>
            <w:noWrap w:val="0"/>
            <w:vAlign w:val="center"/>
          </w:tcPr>
          <w:p>
            <w:pPr>
              <w:widowControl/>
              <w:jc w:val="center"/>
              <w:rPr>
                <w:rFonts w:hint="eastAsia"/>
                <w:kern w:val="0"/>
              </w:rPr>
            </w:pPr>
            <w:r>
              <w:rPr>
                <w:rFonts w:hint="eastAsia"/>
                <w:kern w:val="0"/>
              </w:rPr>
              <w:t>具体要求</w:t>
            </w:r>
          </w:p>
        </w:tc>
        <w:tc>
          <w:tcPr>
            <w:tcW w:w="1264" w:type="dxa"/>
            <w:gridSpan w:val="2"/>
            <w:noWrap w:val="0"/>
            <w:vAlign w:val="center"/>
          </w:tcPr>
          <w:p>
            <w:pPr>
              <w:widowControl/>
              <w:jc w:val="center"/>
              <w:rPr>
                <w:rFonts w:hint="eastAsia"/>
                <w:kern w:val="0"/>
              </w:rPr>
            </w:pPr>
            <w:r>
              <w:rPr>
                <w:rFonts w:hint="eastAsia"/>
                <w:kern w:val="0"/>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vMerge w:val="continue"/>
            <w:noWrap w:val="0"/>
            <w:vAlign w:val="center"/>
          </w:tcPr>
          <w:p>
            <w:pPr>
              <w:widowControl/>
              <w:jc w:val="left"/>
              <w:rPr>
                <w:rFonts w:hint="eastAsia"/>
                <w:kern w:val="0"/>
              </w:rPr>
            </w:pPr>
          </w:p>
        </w:tc>
        <w:tc>
          <w:tcPr>
            <w:tcW w:w="631" w:type="dxa"/>
            <w:noWrap w:val="0"/>
            <w:vAlign w:val="center"/>
          </w:tcPr>
          <w:p>
            <w:pPr>
              <w:widowControl/>
              <w:jc w:val="center"/>
              <w:rPr>
                <w:rFonts w:hint="eastAsia"/>
                <w:kern w:val="0"/>
              </w:rPr>
            </w:pPr>
            <w:r>
              <w:rPr>
                <w:rFonts w:hint="eastAsia"/>
                <w:kern w:val="0"/>
              </w:rPr>
              <w:t>是</w:t>
            </w:r>
            <w:r>
              <w:rPr>
                <w:rFonts w:hint="eastAsia"/>
              </w:rPr>
              <w:t>√</w:t>
            </w:r>
          </w:p>
        </w:tc>
        <w:tc>
          <w:tcPr>
            <w:tcW w:w="633" w:type="dxa"/>
            <w:noWrap w:val="0"/>
            <w:vAlign w:val="center"/>
          </w:tcPr>
          <w:p>
            <w:pPr>
              <w:widowControl/>
              <w:jc w:val="center"/>
              <w:rPr>
                <w:rFonts w:hint="eastAsia"/>
                <w:kern w:val="0"/>
              </w:rPr>
            </w:pPr>
            <w:r>
              <w:rPr>
                <w:rFonts w:hint="eastAsia"/>
                <w:kern w:val="0"/>
              </w:rPr>
              <w:t>否</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142" w:type="dxa"/>
            <w:vMerge w:val="restart"/>
            <w:noWrap w:val="0"/>
            <w:vAlign w:val="center"/>
          </w:tcPr>
          <w:p>
            <w:pPr>
              <w:widowControl/>
              <w:jc w:val="center"/>
              <w:rPr>
                <w:rFonts w:hint="eastAsia"/>
                <w:kern w:val="0"/>
              </w:rPr>
            </w:pPr>
            <w:r>
              <w:rPr>
                <w:rFonts w:hint="eastAsia"/>
                <w:kern w:val="0"/>
              </w:rPr>
              <w:t>一般要求</w:t>
            </w:r>
          </w:p>
        </w:tc>
        <w:tc>
          <w:tcPr>
            <w:tcW w:w="6122" w:type="dxa"/>
            <w:gridSpan w:val="4"/>
            <w:noWrap w:val="0"/>
            <w:vAlign w:val="center"/>
          </w:tcPr>
          <w:p>
            <w:pPr>
              <w:widowControl/>
              <w:jc w:val="left"/>
              <w:rPr>
                <w:rFonts w:hint="eastAsia"/>
                <w:kern w:val="0"/>
              </w:rPr>
            </w:pPr>
            <w:r>
              <w:rPr>
                <w:rFonts w:hint="eastAsia"/>
                <w:kern w:val="0"/>
              </w:rPr>
              <w:t>站房面积不小于15m</w:t>
            </w:r>
            <w:r>
              <w:rPr>
                <w:rFonts w:hint="eastAsia"/>
                <w:kern w:val="0"/>
                <w:vertAlign w:val="superscript"/>
              </w:rPr>
              <w:t>2</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noWrap w:val="0"/>
            <w:vAlign w:val="center"/>
          </w:tcPr>
          <w:p>
            <w:pPr>
              <w:widowControl/>
              <w:jc w:val="left"/>
              <w:rPr>
                <w:rFonts w:hint="eastAsia"/>
                <w:kern w:val="0"/>
              </w:rPr>
            </w:pPr>
            <w:r>
              <w:rPr>
                <w:rFonts w:hint="eastAsia"/>
                <w:kern w:val="0"/>
              </w:rPr>
              <w:t>房顶平台是否有足够的放置参比方法比对监测的空间</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noWrap w:val="0"/>
            <w:vAlign w:val="center"/>
          </w:tcPr>
          <w:p>
            <w:pPr>
              <w:widowControl/>
              <w:jc w:val="left"/>
              <w:rPr>
                <w:rFonts w:hint="eastAsia"/>
                <w:kern w:val="0"/>
              </w:rPr>
            </w:pPr>
            <w:r>
              <w:rPr>
                <w:rFonts w:hint="eastAsia"/>
                <w:kern w:val="0"/>
              </w:rPr>
              <w:t>站房室内地面到天花板高度不小于2.6 m</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noWrap w:val="0"/>
            <w:vAlign w:val="center"/>
          </w:tcPr>
          <w:p>
            <w:pPr>
              <w:widowControl/>
              <w:jc w:val="left"/>
              <w:rPr>
                <w:rFonts w:hint="eastAsia"/>
                <w:kern w:val="0"/>
              </w:rPr>
            </w:pPr>
            <w:r>
              <w:rPr>
                <w:rFonts w:hint="eastAsia"/>
                <w:kern w:val="0"/>
              </w:rPr>
              <w:t>站房室内地面距房顶平台高度不大于5m</w:t>
            </w:r>
          </w:p>
        </w:tc>
        <w:tc>
          <w:tcPr>
            <w:tcW w:w="631" w:type="dxa"/>
            <w:noWrap w:val="0"/>
            <w:vAlign w:val="center"/>
          </w:tcPr>
          <w:p>
            <w:pPr>
              <w:widowControl/>
              <w:jc w:val="center"/>
              <w:rPr>
                <w:rFonts w:hint="eastAsia"/>
                <w:kern w:val="0"/>
              </w:rPr>
            </w:pPr>
          </w:p>
        </w:tc>
        <w:tc>
          <w:tcPr>
            <w:tcW w:w="633" w:type="dxa"/>
            <w:noWrap w:val="0"/>
            <w:vAlign w:val="center"/>
          </w:tcPr>
          <w:p>
            <w:pPr>
              <w:widowControl/>
              <w:tabs>
                <w:tab w:val="left" w:pos="229"/>
              </w:tabs>
              <w:jc w:val="left"/>
              <w:rPr>
                <w:rFonts w:hint="eastAsia"/>
                <w:kern w:val="0"/>
              </w:rPr>
            </w:pPr>
            <w:r>
              <w:rPr>
                <w:rFonts w:hint="eastAsia"/>
                <w:kern w:val="0"/>
              </w:rPr>
              <w:t>　</w:t>
            </w:r>
            <w:r>
              <w:rPr>
                <w:rFonts w:hint="eastAsia"/>
                <w:kern w:val="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noWrap w:val="0"/>
            <w:vAlign w:val="center"/>
          </w:tcPr>
          <w:p>
            <w:pPr>
              <w:widowControl/>
              <w:jc w:val="left"/>
              <w:rPr>
                <w:rFonts w:hint="eastAsia"/>
                <w:kern w:val="0"/>
              </w:rPr>
            </w:pPr>
            <w:r>
              <w:rPr>
                <w:rFonts w:hint="eastAsia"/>
                <w:kern w:val="0"/>
              </w:rPr>
              <w:t>站房是否有防水、防潮、隔热、保温措施</w:t>
            </w:r>
          </w:p>
        </w:tc>
        <w:tc>
          <w:tcPr>
            <w:tcW w:w="631" w:type="dxa"/>
            <w:noWrap w:val="0"/>
            <w:vAlign w:val="center"/>
          </w:tcPr>
          <w:p>
            <w:pPr>
              <w:widowControl/>
              <w:jc w:val="center"/>
              <w:rPr>
                <w:rFonts w:hint="eastAsia"/>
                <w:kern w:val="0"/>
              </w:rPr>
            </w:pPr>
          </w:p>
        </w:tc>
        <w:tc>
          <w:tcPr>
            <w:tcW w:w="633" w:type="dxa"/>
            <w:noWrap w:val="0"/>
            <w:vAlign w:val="center"/>
          </w:tcPr>
          <w:p>
            <w:pPr>
              <w:widowControl/>
              <w:tabs>
                <w:tab w:val="left" w:pos="229"/>
              </w:tabs>
              <w:jc w:val="left"/>
              <w:rPr>
                <w:rFonts w:hint="eastAsia"/>
                <w:kern w:val="0"/>
              </w:rPr>
            </w:pPr>
            <w:r>
              <w:rPr>
                <w:rFonts w:hint="eastAsia"/>
                <w:kern w:val="0"/>
              </w:rPr>
              <w:t>　</w:t>
            </w:r>
            <w:r>
              <w:rPr>
                <w:rFonts w:hint="eastAsia"/>
                <w:kern w:val="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noWrap w:val="0"/>
            <w:vAlign w:val="center"/>
          </w:tcPr>
          <w:p>
            <w:pPr>
              <w:adjustRightInd w:val="0"/>
              <w:snapToGrid w:val="0"/>
              <w:jc w:val="left"/>
              <w:rPr>
                <w:rFonts w:hint="eastAsia"/>
                <w:bCs/>
                <w:kern w:val="0"/>
              </w:rPr>
            </w:pPr>
            <w:r>
              <w:rPr>
                <w:rFonts w:hint="eastAsia"/>
                <w:kern w:val="0"/>
              </w:rPr>
              <w:t>站房是否有符合要求的防雷和防电磁干扰设施</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noWrap w:val="0"/>
            <w:vAlign w:val="center"/>
          </w:tcPr>
          <w:p>
            <w:pPr>
              <w:adjustRightInd w:val="0"/>
              <w:snapToGrid w:val="0"/>
              <w:jc w:val="left"/>
              <w:rPr>
                <w:rFonts w:hint="eastAsia"/>
                <w:bCs/>
                <w:kern w:val="0"/>
              </w:rPr>
            </w:pPr>
            <w:r>
              <w:rPr>
                <w:rFonts w:hint="eastAsia"/>
                <w:kern w:val="0"/>
              </w:rPr>
              <w:t>站房排气口离站房内地面的距离是否在20cm以上</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noWrap w:val="0"/>
            <w:vAlign w:val="center"/>
          </w:tcPr>
          <w:p>
            <w:pPr>
              <w:adjustRightInd w:val="0"/>
              <w:snapToGrid w:val="0"/>
              <w:jc w:val="left"/>
              <w:rPr>
                <w:rFonts w:hint="eastAsia"/>
                <w:bCs/>
                <w:kern w:val="0"/>
              </w:rPr>
            </w:pPr>
            <w:r>
              <w:rPr>
                <w:rFonts w:hint="eastAsia"/>
                <w:kern w:val="0"/>
              </w:rPr>
              <w:t>站房内环境条件：温度：（15～35）℃；相对湿度：≤85%；大气压：（80～106）kPa。</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restart"/>
            <w:noWrap w:val="0"/>
            <w:vAlign w:val="center"/>
          </w:tcPr>
          <w:p>
            <w:pPr>
              <w:widowControl/>
              <w:jc w:val="center"/>
              <w:rPr>
                <w:rFonts w:hint="eastAsia"/>
                <w:kern w:val="0"/>
              </w:rPr>
            </w:pPr>
            <w:r>
              <w:rPr>
                <w:rFonts w:hint="eastAsia"/>
                <w:kern w:val="0"/>
              </w:rPr>
              <w:t>配电要求</w:t>
            </w:r>
          </w:p>
        </w:tc>
        <w:tc>
          <w:tcPr>
            <w:tcW w:w="6122" w:type="dxa"/>
            <w:gridSpan w:val="4"/>
            <w:noWrap w:val="0"/>
            <w:vAlign w:val="center"/>
          </w:tcPr>
          <w:p>
            <w:pPr>
              <w:adjustRightInd w:val="0"/>
              <w:snapToGrid w:val="0"/>
              <w:rPr>
                <w:rFonts w:hint="eastAsia"/>
              </w:rPr>
            </w:pPr>
            <w:r>
              <w:rPr>
                <w:rFonts w:hint="eastAsia"/>
              </w:rPr>
              <w:t>站房供电系统是否配有电源过压、过载保护装置</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center"/>
              <w:rPr>
                <w:rFonts w:hint="eastAsia"/>
                <w:kern w:val="0"/>
              </w:rPr>
            </w:pPr>
          </w:p>
        </w:tc>
        <w:tc>
          <w:tcPr>
            <w:tcW w:w="6122" w:type="dxa"/>
            <w:gridSpan w:val="4"/>
            <w:noWrap w:val="0"/>
            <w:vAlign w:val="center"/>
          </w:tcPr>
          <w:p>
            <w:pPr>
              <w:adjustRightInd w:val="0"/>
              <w:snapToGrid w:val="0"/>
              <w:rPr>
                <w:rFonts w:hint="eastAsia"/>
              </w:rPr>
            </w:pPr>
            <w:r>
              <w:rPr>
                <w:rFonts w:hint="eastAsia"/>
              </w:rPr>
              <w:t>站房内是否采用三相五线供电，分相使用</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noWrap w:val="0"/>
            <w:vAlign w:val="center"/>
          </w:tcPr>
          <w:p>
            <w:pPr>
              <w:adjustRightInd w:val="0"/>
              <w:snapToGrid w:val="0"/>
              <w:rPr>
                <w:rFonts w:hint="eastAsia"/>
              </w:rPr>
            </w:pPr>
            <w:r>
              <w:rPr>
                <w:rFonts w:hint="eastAsia"/>
              </w:rPr>
              <w:t>站房内布线是否加装线槽</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restart"/>
            <w:noWrap w:val="0"/>
            <w:vAlign w:val="center"/>
          </w:tcPr>
          <w:p>
            <w:pPr>
              <w:widowControl/>
              <w:jc w:val="left"/>
              <w:rPr>
                <w:rFonts w:hint="eastAsia"/>
                <w:kern w:val="0"/>
              </w:rPr>
            </w:pPr>
            <w:r>
              <w:rPr>
                <w:rFonts w:hint="eastAsia"/>
                <w:kern w:val="0"/>
              </w:rPr>
              <w:t>辅助设施</w:t>
            </w:r>
          </w:p>
        </w:tc>
        <w:tc>
          <w:tcPr>
            <w:tcW w:w="954" w:type="dxa"/>
            <w:vMerge w:val="restart"/>
            <w:noWrap w:val="0"/>
            <w:vAlign w:val="center"/>
          </w:tcPr>
          <w:p>
            <w:pPr>
              <w:widowControl/>
              <w:jc w:val="center"/>
              <w:rPr>
                <w:rFonts w:hint="eastAsia"/>
                <w:kern w:val="0"/>
              </w:rPr>
            </w:pPr>
            <w:r>
              <w:rPr>
                <w:rFonts w:hint="eastAsia"/>
                <w:kern w:val="0"/>
              </w:rPr>
              <w:t>空调</w:t>
            </w:r>
          </w:p>
        </w:tc>
        <w:tc>
          <w:tcPr>
            <w:tcW w:w="5168" w:type="dxa"/>
            <w:gridSpan w:val="3"/>
            <w:noWrap w:val="0"/>
            <w:vAlign w:val="center"/>
          </w:tcPr>
          <w:p>
            <w:pPr>
              <w:widowControl/>
              <w:jc w:val="left"/>
              <w:rPr>
                <w:rFonts w:hint="eastAsia"/>
                <w:kern w:val="0"/>
              </w:rPr>
            </w:pPr>
            <w:r>
              <w:rPr>
                <w:rFonts w:hint="eastAsia"/>
                <w:kern w:val="0"/>
              </w:rPr>
              <w:t>空调机出风口未正对仪器和采样管</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954" w:type="dxa"/>
            <w:vMerge w:val="continue"/>
            <w:noWrap w:val="0"/>
            <w:vAlign w:val="center"/>
          </w:tcPr>
          <w:p>
            <w:pPr>
              <w:widowControl/>
              <w:jc w:val="left"/>
              <w:rPr>
                <w:rFonts w:hint="eastAsia"/>
                <w:kern w:val="0"/>
              </w:rPr>
            </w:pPr>
          </w:p>
        </w:tc>
        <w:tc>
          <w:tcPr>
            <w:tcW w:w="5168" w:type="dxa"/>
            <w:gridSpan w:val="3"/>
            <w:noWrap w:val="0"/>
            <w:vAlign w:val="center"/>
          </w:tcPr>
          <w:p>
            <w:pPr>
              <w:widowControl/>
              <w:jc w:val="left"/>
              <w:rPr>
                <w:rFonts w:hint="eastAsia"/>
                <w:kern w:val="0"/>
              </w:rPr>
            </w:pPr>
            <w:r>
              <w:rPr>
                <w:rFonts w:hint="eastAsia"/>
                <w:kern w:val="0"/>
              </w:rPr>
              <w:t>空调是否具有来电自启动功能</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954" w:type="dxa"/>
            <w:vMerge w:val="restart"/>
            <w:noWrap w:val="0"/>
            <w:vAlign w:val="center"/>
          </w:tcPr>
          <w:p>
            <w:pPr>
              <w:widowControl/>
              <w:jc w:val="center"/>
              <w:rPr>
                <w:rFonts w:hint="eastAsia"/>
                <w:kern w:val="0"/>
              </w:rPr>
            </w:pPr>
            <w:r>
              <w:rPr>
                <w:rFonts w:hint="eastAsia"/>
                <w:kern w:val="0"/>
              </w:rPr>
              <w:t>配套设施</w:t>
            </w:r>
          </w:p>
        </w:tc>
        <w:tc>
          <w:tcPr>
            <w:tcW w:w="5168" w:type="dxa"/>
            <w:gridSpan w:val="3"/>
            <w:noWrap w:val="0"/>
            <w:vAlign w:val="center"/>
          </w:tcPr>
          <w:p>
            <w:pPr>
              <w:widowControl/>
              <w:jc w:val="left"/>
              <w:rPr>
                <w:rFonts w:hint="eastAsia"/>
                <w:kern w:val="0"/>
              </w:rPr>
            </w:pPr>
            <w:r>
              <w:rPr>
                <w:rFonts w:hint="eastAsia"/>
                <w:kern w:val="0"/>
              </w:rPr>
              <w:t>站房是否配备自动灭火装置</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954" w:type="dxa"/>
            <w:vMerge w:val="continue"/>
            <w:noWrap w:val="0"/>
            <w:vAlign w:val="center"/>
          </w:tcPr>
          <w:p>
            <w:pPr>
              <w:widowControl/>
              <w:jc w:val="left"/>
              <w:rPr>
                <w:rFonts w:hint="eastAsia"/>
                <w:kern w:val="0"/>
              </w:rPr>
            </w:pPr>
          </w:p>
        </w:tc>
        <w:tc>
          <w:tcPr>
            <w:tcW w:w="5168" w:type="dxa"/>
            <w:gridSpan w:val="3"/>
            <w:noWrap w:val="0"/>
            <w:vAlign w:val="center"/>
          </w:tcPr>
          <w:p>
            <w:pPr>
              <w:widowControl/>
              <w:jc w:val="left"/>
              <w:rPr>
                <w:rFonts w:hint="eastAsia"/>
                <w:kern w:val="0"/>
              </w:rPr>
            </w:pPr>
            <w:r>
              <w:rPr>
                <w:rFonts w:hint="eastAsia"/>
                <w:kern w:val="0"/>
              </w:rPr>
              <w:t>站房是否安装有带防尘百叶窗的排气风扇</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restart"/>
            <w:noWrap w:val="0"/>
            <w:vAlign w:val="center"/>
          </w:tcPr>
          <w:p>
            <w:pPr>
              <w:widowControl/>
              <w:jc w:val="center"/>
              <w:rPr>
                <w:rFonts w:hint="eastAsia"/>
                <w:kern w:val="0"/>
              </w:rPr>
            </w:pPr>
            <w:r>
              <w:rPr>
                <w:rFonts w:hint="eastAsia"/>
                <w:kern w:val="0"/>
              </w:rPr>
              <w:t>仪器设备安装</w:t>
            </w:r>
          </w:p>
        </w:tc>
        <w:tc>
          <w:tcPr>
            <w:tcW w:w="6122" w:type="dxa"/>
            <w:gridSpan w:val="4"/>
            <w:noWrap w:val="0"/>
            <w:vAlign w:val="top"/>
          </w:tcPr>
          <w:p>
            <w:pPr>
              <w:adjustRightInd w:val="0"/>
              <w:snapToGrid w:val="0"/>
              <w:ind w:left="-31" w:leftChars="-13"/>
              <w:rPr>
                <w:rFonts w:hint="eastAsia"/>
              </w:rPr>
            </w:pPr>
            <w:r>
              <w:rPr>
                <w:rFonts w:hint="eastAsia"/>
              </w:rPr>
              <w:t>仪器安装完成后，后方空间是否大于等于0.8m</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noWrap w:val="0"/>
            <w:vAlign w:val="top"/>
          </w:tcPr>
          <w:p>
            <w:pPr>
              <w:adjustRightInd w:val="0"/>
              <w:snapToGrid w:val="0"/>
              <w:ind w:left="-31" w:leftChars="-13"/>
              <w:rPr>
                <w:rFonts w:hint="eastAsia"/>
              </w:rPr>
            </w:pPr>
            <w:r>
              <w:rPr>
                <w:rFonts w:hint="eastAsia"/>
              </w:rPr>
              <w:t>仪器安装完成后，顶部空间是否大于等于0.4m</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noWrap w:val="0"/>
            <w:vAlign w:val="top"/>
          </w:tcPr>
          <w:p>
            <w:pPr>
              <w:adjustRightInd w:val="0"/>
              <w:snapToGrid w:val="0"/>
              <w:ind w:left="-31" w:leftChars="-13"/>
              <w:rPr>
                <w:rFonts w:hint="eastAsia"/>
              </w:rPr>
            </w:pPr>
            <w:r>
              <w:rPr>
                <w:rFonts w:hint="eastAsia"/>
              </w:rPr>
              <w:t>采样管是否竖直安装</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noWrap w:val="0"/>
            <w:vAlign w:val="top"/>
          </w:tcPr>
          <w:p>
            <w:pPr>
              <w:adjustRightInd w:val="0"/>
              <w:snapToGrid w:val="0"/>
              <w:ind w:left="-31" w:leftChars="-13"/>
              <w:rPr>
                <w:rFonts w:hint="eastAsia"/>
              </w:rPr>
            </w:pPr>
            <w:r>
              <w:rPr>
                <w:rFonts w:hint="eastAsia"/>
              </w:rPr>
              <w:t>采样管与屋顶法兰连接部分密封防水</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noWrap w:val="0"/>
            <w:vAlign w:val="top"/>
          </w:tcPr>
          <w:p>
            <w:pPr>
              <w:adjustRightInd w:val="0"/>
              <w:snapToGrid w:val="0"/>
              <w:ind w:left="-31" w:leftChars="-13"/>
              <w:rPr>
                <w:rFonts w:hint="eastAsia"/>
              </w:rPr>
            </w:pPr>
            <w:r>
              <w:rPr>
                <w:rFonts w:hint="eastAsia"/>
              </w:rPr>
              <w:t>采样管长度不超过5m</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noWrap w:val="0"/>
            <w:vAlign w:val="top"/>
          </w:tcPr>
          <w:p>
            <w:pPr>
              <w:adjustRightInd w:val="0"/>
              <w:snapToGrid w:val="0"/>
              <w:ind w:left="-31" w:leftChars="-13"/>
              <w:rPr>
                <w:rFonts w:hint="eastAsia"/>
              </w:rPr>
            </w:pPr>
            <w:r>
              <w:rPr>
                <w:rFonts w:hint="eastAsia"/>
              </w:rPr>
              <w:t>切割器应方便拆装、清洗</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noWrap w:val="0"/>
            <w:vAlign w:val="top"/>
          </w:tcPr>
          <w:p>
            <w:pPr>
              <w:adjustRightInd w:val="0"/>
              <w:snapToGrid w:val="0"/>
              <w:ind w:left="-31" w:leftChars="-13"/>
              <w:rPr>
                <w:rFonts w:hint="eastAsia"/>
              </w:rPr>
            </w:pPr>
            <w:r>
              <w:rPr>
                <w:rFonts w:hint="eastAsia"/>
              </w:rPr>
              <w:t>采样管支撑部件与房顶和采样管的连接应牢固、可靠，防止采样管摇摆</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widowControl/>
              <w:jc w:val="left"/>
              <w:rPr>
                <w:rFonts w:hint="eastAsia"/>
                <w:kern w:val="0"/>
              </w:rPr>
            </w:pPr>
          </w:p>
        </w:tc>
        <w:tc>
          <w:tcPr>
            <w:tcW w:w="6122" w:type="dxa"/>
            <w:gridSpan w:val="4"/>
            <w:noWrap w:val="0"/>
            <w:vAlign w:val="top"/>
          </w:tcPr>
          <w:p>
            <w:pPr>
              <w:adjustRightInd w:val="0"/>
              <w:snapToGrid w:val="0"/>
              <w:ind w:left="-31" w:leftChars="-13"/>
              <w:rPr>
                <w:rFonts w:hint="eastAsia"/>
              </w:rPr>
            </w:pPr>
            <w:r>
              <w:rPr>
                <w:rFonts w:hint="eastAsia"/>
              </w:rPr>
              <w:t>数据采集和传输设备是否能正确记录、存储、显示采集到的数据和状态</w:t>
            </w:r>
          </w:p>
        </w:tc>
        <w:tc>
          <w:tcPr>
            <w:tcW w:w="631" w:type="dxa"/>
            <w:noWrap w:val="0"/>
            <w:vAlign w:val="center"/>
          </w:tcPr>
          <w:p>
            <w:pPr>
              <w:widowControl/>
              <w:jc w:val="center"/>
              <w:rPr>
                <w:rFonts w:hint="eastAsia"/>
                <w:kern w:val="0"/>
              </w:rPr>
            </w:pPr>
          </w:p>
        </w:tc>
        <w:tc>
          <w:tcPr>
            <w:tcW w:w="633" w:type="dxa"/>
            <w:noWrap w:val="0"/>
            <w:vAlign w:val="center"/>
          </w:tcPr>
          <w:p>
            <w:pPr>
              <w:widowControl/>
              <w:jc w:val="left"/>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142" w:type="dxa"/>
            <w:noWrap w:val="0"/>
            <w:vAlign w:val="center"/>
          </w:tcPr>
          <w:p>
            <w:pPr>
              <w:widowControl/>
              <w:jc w:val="center"/>
              <w:rPr>
                <w:rFonts w:hint="eastAsia"/>
                <w:kern w:val="0"/>
              </w:rPr>
            </w:pPr>
            <w:r>
              <w:rPr>
                <w:rFonts w:hint="eastAsia"/>
                <w:kern w:val="0"/>
              </w:rPr>
              <w:t>其它情况</w:t>
            </w:r>
          </w:p>
        </w:tc>
        <w:tc>
          <w:tcPr>
            <w:tcW w:w="7386" w:type="dxa"/>
            <w:gridSpan w:val="6"/>
            <w:noWrap w:val="0"/>
            <w:vAlign w:val="top"/>
          </w:tcPr>
          <w:p>
            <w:pPr>
              <w:tabs>
                <w:tab w:val="center" w:pos="4153"/>
                <w:tab w:val="right" w:pos="8306"/>
              </w:tabs>
              <w:adjustRightInd w:val="0"/>
              <w:snapToGrid w:val="0"/>
              <w:rPr>
                <w:rFonts w:hint="eastAsia"/>
              </w:rPr>
            </w:pPr>
          </w:p>
          <w:p>
            <w:pPr>
              <w:tabs>
                <w:tab w:val="center" w:pos="4153"/>
                <w:tab w:val="right" w:pos="8306"/>
              </w:tabs>
              <w:adjustRightInd w:val="0"/>
              <w:snapToGrid w:val="0"/>
              <w:jc w:val="center"/>
              <w:rPr>
                <w:rFonts w:hint="eastAsia"/>
              </w:rPr>
            </w:pPr>
          </w:p>
          <w:p>
            <w:pPr>
              <w:tabs>
                <w:tab w:val="center" w:pos="4153"/>
                <w:tab w:val="right" w:pos="8306"/>
              </w:tabs>
              <w:adjustRightInd w:val="0"/>
              <w:snapToGrid w:val="0"/>
              <w:rPr>
                <w:rFonts w:hint="eastAsia"/>
              </w:rPr>
            </w:pPr>
          </w:p>
          <w:p>
            <w:pPr>
              <w:tabs>
                <w:tab w:val="center" w:pos="4153"/>
                <w:tab w:val="right" w:pos="8306"/>
              </w:tabs>
              <w:adjustRightInd w:val="0"/>
              <w:snapToGrid w:val="0"/>
              <w:jc w:val="right"/>
              <w:rPr>
                <w:rFonts w:hint="eastAsia"/>
              </w:rPr>
            </w:pPr>
          </w:p>
        </w:tc>
      </w:tr>
    </w:tbl>
    <w:p>
      <w:pPr>
        <w:widowControl/>
        <w:jc w:val="left"/>
        <w:rPr>
          <w:rFonts w:hint="eastAsia"/>
        </w:rPr>
      </w:pPr>
    </w:p>
    <w:p>
      <w:pPr>
        <w:pStyle w:val="9"/>
        <w:spacing w:line="240" w:lineRule="auto"/>
        <w:rPr>
          <w:rFonts w:hint="eastAsia"/>
          <w:sz w:val="24"/>
        </w:rPr>
      </w:pPr>
      <w:bookmarkStart w:id="22" w:name="_Toc467155651"/>
      <w:r>
        <w:rPr>
          <w:rFonts w:hint="eastAsia"/>
          <w:sz w:val="24"/>
        </w:rPr>
        <w:t>2 性能验收</w:t>
      </w:r>
      <w:bookmarkEnd w:id="22"/>
    </w:p>
    <w:p>
      <w:pPr>
        <w:pStyle w:val="10"/>
        <w:rPr>
          <w:rFonts w:hint="eastAsia"/>
        </w:rPr>
      </w:pPr>
      <w:bookmarkStart w:id="23" w:name="_Toc467155652"/>
      <w:r>
        <w:rPr>
          <w:rFonts w:hint="eastAsia"/>
        </w:rPr>
        <w:t>2.1 测试结果</w:t>
      </w:r>
      <w:bookmarkEnd w:id="23"/>
    </w:p>
    <w:p>
      <w:pPr>
        <w:pStyle w:val="11"/>
        <w:rPr>
          <w:rFonts w:hint="eastAsia"/>
          <w:b w:val="0"/>
        </w:rPr>
      </w:pPr>
      <w:bookmarkStart w:id="24" w:name="_Toc467155653"/>
      <w:r>
        <w:rPr>
          <w:rFonts w:hint="eastAsia"/>
        </w:rPr>
        <w:t>1．</w:t>
      </w:r>
      <w:bookmarkStart w:id="25" w:name="OLE_LINK151"/>
      <w:bookmarkStart w:id="26" w:name="OLE_LINK152"/>
      <w:bookmarkStart w:id="27" w:name="OLE_LINK153"/>
      <w:bookmarkStart w:id="28" w:name="OLE_LINK154"/>
      <w:r>
        <w:rPr>
          <w:rFonts w:hint="eastAsia"/>
        </w:rPr>
        <w:t>PM</w:t>
      </w:r>
      <w:r>
        <w:rPr>
          <w:rFonts w:hint="eastAsia"/>
          <w:vertAlign w:val="subscript"/>
        </w:rPr>
        <w:t>10</w:t>
      </w:r>
      <w:bookmarkEnd w:id="25"/>
      <w:bookmarkEnd w:id="26"/>
      <w:bookmarkEnd w:id="27"/>
      <w:bookmarkEnd w:id="28"/>
      <w:r>
        <w:rPr>
          <w:rFonts w:hint="eastAsia"/>
        </w:rPr>
        <w:t>分析仪</w:t>
      </w:r>
      <w:bookmarkEnd w:id="24"/>
    </w:p>
    <w:tbl>
      <w:tblPr>
        <w:tblStyle w:val="14"/>
        <w:tblW w:w="9623" w:type="dxa"/>
        <w:jc w:val="center"/>
        <w:tblInd w:w="0" w:type="dxa"/>
        <w:tblLayout w:type="fixed"/>
        <w:tblCellMar>
          <w:top w:w="0" w:type="dxa"/>
          <w:left w:w="108" w:type="dxa"/>
          <w:bottom w:w="0" w:type="dxa"/>
          <w:right w:w="108" w:type="dxa"/>
        </w:tblCellMar>
      </w:tblPr>
      <w:tblGrid>
        <w:gridCol w:w="9623"/>
      </w:tblGrid>
      <w:tr>
        <w:tblPrEx>
          <w:tblLayout w:type="fixed"/>
          <w:tblCellMar>
            <w:top w:w="0" w:type="dxa"/>
            <w:left w:w="108" w:type="dxa"/>
            <w:bottom w:w="0" w:type="dxa"/>
            <w:right w:w="108" w:type="dxa"/>
          </w:tblCellMar>
        </w:tblPrEx>
        <w:trPr>
          <w:trHeight w:val="499" w:hRule="atLeast"/>
          <w:jc w:val="center"/>
        </w:trPr>
        <w:tc>
          <w:tcPr>
            <w:tcW w:w="9623" w:type="dxa"/>
            <w:noWrap w:val="0"/>
            <w:vAlign w:val="center"/>
          </w:tcPr>
          <w:p>
            <w:pPr>
              <w:widowControl/>
              <w:jc w:val="center"/>
              <w:rPr>
                <w:rFonts w:hint="eastAsia"/>
                <w:b/>
                <w:bCs/>
                <w:kern w:val="0"/>
              </w:rPr>
            </w:pPr>
            <w:r>
              <w:rPr>
                <w:rFonts w:hint="eastAsia"/>
                <w:b/>
              </w:rPr>
              <w:t>PM</w:t>
            </w:r>
            <w:r>
              <w:rPr>
                <w:rFonts w:hint="eastAsia"/>
                <w:b/>
                <w:vertAlign w:val="subscript"/>
              </w:rPr>
              <w:t>10</w:t>
            </w:r>
            <w:r>
              <w:rPr>
                <w:rFonts w:hint="eastAsia"/>
                <w:b/>
              </w:rPr>
              <w:t>分析仪</w:t>
            </w:r>
            <w:r>
              <w:rPr>
                <w:rFonts w:hint="eastAsia"/>
                <w:b/>
                <w:bCs/>
                <w:kern w:val="0"/>
              </w:rPr>
              <w:t>性能验收表</w:t>
            </w:r>
          </w:p>
          <w:tbl>
            <w:tblPr>
              <w:tblStyle w:val="14"/>
              <w:tblW w:w="8506"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487"/>
              <w:gridCol w:w="2996"/>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106" w:type="dxa"/>
                  <w:noWrap w:val="0"/>
                  <w:vAlign w:val="center"/>
                </w:tcPr>
                <w:p>
                  <w:pPr>
                    <w:widowControl/>
                    <w:jc w:val="left"/>
                    <w:rPr>
                      <w:rFonts w:hint="eastAsia"/>
                      <w:kern w:val="0"/>
                    </w:rPr>
                  </w:pPr>
                  <w:r>
                    <w:rPr>
                      <w:rFonts w:hint="eastAsia"/>
                      <w:kern w:val="0"/>
                    </w:rPr>
                    <w:t>监测仪器型号</w:t>
                  </w:r>
                </w:p>
              </w:tc>
              <w:tc>
                <w:tcPr>
                  <w:tcW w:w="1487" w:type="dxa"/>
                  <w:noWrap w:val="0"/>
                  <w:vAlign w:val="center"/>
                </w:tcPr>
                <w:p>
                  <w:pPr>
                    <w:widowControl/>
                    <w:jc w:val="left"/>
                    <w:rPr>
                      <w:rFonts w:hint="eastAsia"/>
                    </w:rPr>
                  </w:pPr>
                </w:p>
              </w:tc>
              <w:tc>
                <w:tcPr>
                  <w:tcW w:w="2996" w:type="dxa"/>
                  <w:noWrap w:val="0"/>
                  <w:vAlign w:val="center"/>
                </w:tcPr>
                <w:p>
                  <w:pPr>
                    <w:widowControl/>
                    <w:jc w:val="left"/>
                    <w:rPr>
                      <w:rFonts w:hint="eastAsia"/>
                      <w:kern w:val="0"/>
                    </w:rPr>
                  </w:pPr>
                  <w:r>
                    <w:rPr>
                      <w:rFonts w:hint="eastAsia"/>
                      <w:kern w:val="0"/>
                    </w:rPr>
                    <w:t>监测仪器序列号</w:t>
                  </w:r>
                </w:p>
              </w:tc>
              <w:tc>
                <w:tcPr>
                  <w:tcW w:w="1917" w:type="dxa"/>
                  <w:noWrap w:val="0"/>
                  <w:vAlign w:val="center"/>
                </w:tcPr>
                <w:p>
                  <w:pPr>
                    <w:widowControl/>
                    <w:jc w:val="left"/>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106" w:type="dxa"/>
                  <w:noWrap w:val="0"/>
                  <w:vAlign w:val="center"/>
                </w:tcPr>
                <w:p>
                  <w:pPr>
                    <w:widowControl/>
                    <w:jc w:val="left"/>
                    <w:rPr>
                      <w:rFonts w:hint="eastAsia"/>
                      <w:kern w:val="0"/>
                    </w:rPr>
                  </w:pPr>
                  <w:r>
                    <w:rPr>
                      <w:rFonts w:hint="eastAsia"/>
                      <w:kern w:val="0"/>
                    </w:rPr>
                    <w:t>所在地</w:t>
                  </w:r>
                </w:p>
              </w:tc>
              <w:tc>
                <w:tcPr>
                  <w:tcW w:w="1487" w:type="dxa"/>
                  <w:noWrap w:val="0"/>
                  <w:vAlign w:val="center"/>
                </w:tcPr>
                <w:p>
                  <w:pPr>
                    <w:widowControl/>
                    <w:jc w:val="center"/>
                    <w:rPr>
                      <w:rFonts w:hint="eastAsia"/>
                      <w:kern w:val="0"/>
                    </w:rPr>
                  </w:pPr>
                  <w:r>
                    <w:rPr>
                      <w:rFonts w:hint="eastAsia"/>
                      <w:kern w:val="0"/>
                    </w:rPr>
                    <w:t>　</w:t>
                  </w:r>
                </w:p>
              </w:tc>
              <w:tc>
                <w:tcPr>
                  <w:tcW w:w="2996" w:type="dxa"/>
                  <w:noWrap w:val="0"/>
                  <w:vAlign w:val="center"/>
                </w:tcPr>
                <w:p>
                  <w:pPr>
                    <w:widowControl/>
                    <w:jc w:val="left"/>
                    <w:rPr>
                      <w:rFonts w:hint="eastAsia"/>
                      <w:kern w:val="0"/>
                    </w:rPr>
                  </w:pPr>
                  <w:r>
                    <w:rPr>
                      <w:rFonts w:hint="eastAsia"/>
                      <w:kern w:val="0"/>
                    </w:rPr>
                    <w:t>日期</w:t>
                  </w:r>
                </w:p>
              </w:tc>
              <w:tc>
                <w:tcPr>
                  <w:tcW w:w="1917" w:type="dxa"/>
                  <w:noWrap w:val="0"/>
                  <w:vAlign w:val="center"/>
                </w:tcPr>
                <w:p>
                  <w:pPr>
                    <w:widowControl/>
                    <w:jc w:val="left"/>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593" w:type="dxa"/>
                  <w:gridSpan w:val="2"/>
                  <w:noWrap w:val="0"/>
                  <w:vAlign w:val="center"/>
                </w:tcPr>
                <w:p>
                  <w:pPr>
                    <w:widowControl/>
                    <w:jc w:val="left"/>
                    <w:rPr>
                      <w:rFonts w:hint="eastAsia"/>
                      <w:kern w:val="0"/>
                    </w:rPr>
                  </w:pPr>
                  <w:r>
                    <w:rPr>
                      <w:rFonts w:hint="eastAsia"/>
                      <w:kern w:val="0"/>
                    </w:rPr>
                    <w:t>验收测试技术人员签字</w:t>
                  </w:r>
                </w:p>
                <w:p>
                  <w:pPr>
                    <w:widowControl/>
                    <w:jc w:val="left"/>
                    <w:rPr>
                      <w:rFonts w:hint="eastAsia"/>
                      <w:kern w:val="0"/>
                    </w:rPr>
                  </w:pPr>
                  <w:r>
                    <w:rPr>
                      <w:rFonts w:hint="eastAsia"/>
                      <w:kern w:val="0"/>
                    </w:rPr>
                    <w:t>（托管单位、中标商）</w:t>
                  </w:r>
                </w:p>
              </w:tc>
              <w:tc>
                <w:tcPr>
                  <w:tcW w:w="4913" w:type="dxa"/>
                  <w:gridSpan w:val="2"/>
                  <w:noWrap w:val="0"/>
                  <w:vAlign w:val="center"/>
                </w:tcPr>
                <w:p>
                  <w:pPr>
                    <w:widowControl/>
                    <w:jc w:val="left"/>
                    <w:rPr>
                      <w:rFonts w:hint="eastAsia"/>
                      <w:kern w:val="0"/>
                    </w:rPr>
                  </w:pPr>
                  <w:r>
                    <w:rPr>
                      <w:rFonts w:hint="eastAsia"/>
                      <w:kern w:val="0"/>
                    </w:rPr>
                    <w:t>　</w:t>
                  </w:r>
                </w:p>
              </w:tc>
            </w:tr>
          </w:tbl>
          <w:p>
            <w:pPr>
              <w:widowControl/>
              <w:jc w:val="left"/>
              <w:rPr>
                <w:rFonts w:hint="eastAsia"/>
              </w:rPr>
            </w:pPr>
          </w:p>
        </w:tc>
      </w:tr>
    </w:tbl>
    <w:p>
      <w:pPr>
        <w:widowControl/>
        <w:jc w:val="left"/>
        <w:rPr>
          <w:rFonts w:hint="eastAsia"/>
          <w:kern w:val="0"/>
        </w:rPr>
      </w:pPr>
      <w:bookmarkStart w:id="29" w:name="OLE_LINK159"/>
      <w:r>
        <w:rPr>
          <w:rFonts w:hint="eastAsia"/>
          <w:kern w:val="0"/>
        </w:rPr>
        <w:t>一、温度测量示值误差</w:t>
      </w:r>
    </w:p>
    <w:p>
      <w:pPr>
        <w:pStyle w:val="22"/>
        <w:widowControl/>
        <w:ind w:left="420" w:firstLine="0" w:firstLineChars="0"/>
        <w:jc w:val="left"/>
        <w:rPr>
          <w:rFonts w:hint="eastAsia"/>
          <w:kern w:val="0"/>
        </w:rPr>
      </w:pPr>
    </w:p>
    <w:tbl>
      <w:tblPr>
        <w:tblStyle w:val="14"/>
        <w:tblW w:w="8528" w:type="dxa"/>
        <w:tblInd w:w="0" w:type="dxa"/>
        <w:tblLayout w:type="fixed"/>
        <w:tblCellMar>
          <w:top w:w="0" w:type="dxa"/>
          <w:left w:w="108" w:type="dxa"/>
          <w:bottom w:w="0" w:type="dxa"/>
          <w:right w:w="108" w:type="dxa"/>
        </w:tblCellMar>
      </w:tblPr>
      <w:tblGrid>
        <w:gridCol w:w="2804"/>
        <w:gridCol w:w="725"/>
        <w:gridCol w:w="725"/>
        <w:gridCol w:w="853"/>
        <w:gridCol w:w="855"/>
        <w:gridCol w:w="846"/>
        <w:gridCol w:w="1056"/>
        <w:gridCol w:w="664"/>
      </w:tblGrid>
      <w:tr>
        <w:tblPrEx>
          <w:tblLayout w:type="fixed"/>
          <w:tblCellMar>
            <w:top w:w="0" w:type="dxa"/>
            <w:left w:w="108" w:type="dxa"/>
            <w:bottom w:w="0" w:type="dxa"/>
            <w:right w:w="108" w:type="dxa"/>
          </w:tblCellMar>
        </w:tblPrEx>
        <w:trPr>
          <w:trHeight w:val="270" w:hRule="atLeast"/>
        </w:trPr>
        <w:tc>
          <w:tcPr>
            <w:tcW w:w="28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序号</w:t>
            </w:r>
          </w:p>
        </w:tc>
        <w:tc>
          <w:tcPr>
            <w:tcW w:w="725" w:type="dxa"/>
            <w:tcBorders>
              <w:top w:val="single" w:color="auto" w:sz="4" w:space="0"/>
              <w:left w:val="nil"/>
              <w:bottom w:val="single" w:color="auto" w:sz="4" w:space="0"/>
              <w:right w:val="single" w:color="auto" w:sz="4" w:space="0"/>
            </w:tcBorders>
            <w:noWrap w:val="0"/>
            <w:vAlign w:val="top"/>
          </w:tcPr>
          <w:p>
            <w:pPr>
              <w:widowControl/>
              <w:jc w:val="center"/>
              <w:rPr>
                <w:rFonts w:hint="eastAsia"/>
                <w:kern w:val="0"/>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w:t>
            </w:r>
          </w:p>
        </w:tc>
        <w:tc>
          <w:tcPr>
            <w:tcW w:w="853"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2</w:t>
            </w:r>
          </w:p>
        </w:tc>
        <w:tc>
          <w:tcPr>
            <w:tcW w:w="855"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3</w:t>
            </w:r>
          </w:p>
        </w:tc>
        <w:tc>
          <w:tcPr>
            <w:tcW w:w="84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平均值</w:t>
            </w:r>
          </w:p>
        </w:tc>
        <w:tc>
          <w:tcPr>
            <w:tcW w:w="105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示值误差</w:t>
            </w:r>
          </w:p>
          <w:p>
            <w:pPr>
              <w:widowControl/>
              <w:jc w:val="center"/>
              <w:rPr>
                <w:rFonts w:hint="eastAsia"/>
                <w:kern w:val="0"/>
              </w:rPr>
            </w:pPr>
            <w:r>
              <w:rPr>
                <w:rFonts w:hint="eastAsia"/>
                <w:kern w:val="0"/>
              </w:rPr>
              <w:t>结果</w:t>
            </w:r>
          </w:p>
        </w:tc>
        <w:tc>
          <w:tcPr>
            <w:tcW w:w="664"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指标</w:t>
            </w:r>
          </w:p>
        </w:tc>
      </w:tr>
      <w:tr>
        <w:tblPrEx>
          <w:tblLayout w:type="fixed"/>
          <w:tblCellMar>
            <w:top w:w="0" w:type="dxa"/>
            <w:left w:w="108" w:type="dxa"/>
            <w:bottom w:w="0" w:type="dxa"/>
            <w:right w:w="108" w:type="dxa"/>
          </w:tblCellMar>
        </w:tblPrEx>
        <w:trPr>
          <w:trHeight w:val="270" w:hRule="atLeast"/>
        </w:trPr>
        <w:tc>
          <w:tcPr>
            <w:tcW w:w="2804"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标准温度计</w:t>
            </w:r>
            <w:bookmarkStart w:id="30" w:name="OLE_LINK166"/>
            <w:bookmarkStart w:id="31" w:name="OLE_LINK167"/>
            <w:r>
              <w:rPr>
                <w:rFonts w:hint="eastAsia"/>
                <w:kern w:val="0"/>
              </w:rPr>
              <w:t>测量值</w:t>
            </w:r>
            <w:bookmarkEnd w:id="30"/>
            <w:bookmarkEnd w:id="31"/>
            <w:r>
              <w:rPr>
                <w:rFonts w:hint="eastAsia"/>
                <w:kern w:val="0"/>
              </w:rPr>
              <w:t>（℃）</w:t>
            </w:r>
          </w:p>
        </w:tc>
        <w:tc>
          <w:tcPr>
            <w:tcW w:w="725" w:type="dxa"/>
            <w:tcBorders>
              <w:top w:val="single" w:color="auto" w:sz="4" w:space="0"/>
              <w:left w:val="nil"/>
              <w:bottom w:val="single" w:color="auto" w:sz="4" w:space="0"/>
              <w:right w:val="single" w:color="auto" w:sz="4" w:space="0"/>
            </w:tcBorders>
            <w:noWrap w:val="0"/>
            <w:vAlign w:val="top"/>
          </w:tcPr>
          <w:p>
            <w:pPr>
              <w:widowControl/>
              <w:jc w:val="center"/>
              <w:rPr>
                <w:rFonts w:hint="eastAsia"/>
                <w:kern w:val="0"/>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rPr>
            </w:pPr>
          </w:p>
        </w:tc>
        <w:tc>
          <w:tcPr>
            <w:tcW w:w="853"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855"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84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5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664" w:type="dxa"/>
            <w:vMerge w:val="restart"/>
            <w:tcBorders>
              <w:top w:val="nil"/>
              <w:left w:val="nil"/>
              <w:right w:val="single" w:color="auto" w:sz="4" w:space="0"/>
            </w:tcBorders>
            <w:noWrap w:val="0"/>
            <w:vAlign w:val="center"/>
          </w:tcPr>
          <w:p>
            <w:pPr>
              <w:widowControl/>
              <w:jc w:val="center"/>
              <w:rPr>
                <w:rFonts w:hint="eastAsia"/>
                <w:kern w:val="0"/>
              </w:rPr>
            </w:pPr>
            <w:r>
              <w:rPr>
                <w:rFonts w:hint="eastAsia"/>
                <w:kern w:val="0"/>
              </w:rPr>
              <w:t>±2℃</w:t>
            </w:r>
          </w:p>
        </w:tc>
      </w:tr>
      <w:tr>
        <w:tblPrEx>
          <w:tblLayout w:type="fixed"/>
          <w:tblCellMar>
            <w:top w:w="0" w:type="dxa"/>
            <w:left w:w="108" w:type="dxa"/>
            <w:bottom w:w="0" w:type="dxa"/>
            <w:right w:w="108" w:type="dxa"/>
          </w:tblCellMar>
        </w:tblPrEx>
        <w:trPr>
          <w:trHeight w:val="270" w:hRule="atLeast"/>
        </w:trPr>
        <w:tc>
          <w:tcPr>
            <w:tcW w:w="2804"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bookmarkStart w:id="32" w:name="OLE_LINK170"/>
            <w:bookmarkStart w:id="33" w:name="OLE_LINK172"/>
            <w:bookmarkStart w:id="34" w:name="OLE_LINK171"/>
            <w:r>
              <w:rPr>
                <w:rFonts w:hint="eastAsia"/>
                <w:kern w:val="0"/>
              </w:rPr>
              <w:t>仪器显示的温度值</w:t>
            </w:r>
            <w:bookmarkEnd w:id="32"/>
            <w:bookmarkEnd w:id="33"/>
            <w:bookmarkEnd w:id="34"/>
            <w:r>
              <w:rPr>
                <w:rFonts w:hint="eastAsia"/>
                <w:kern w:val="0"/>
              </w:rPr>
              <w:t>（℃）</w:t>
            </w:r>
          </w:p>
        </w:tc>
        <w:tc>
          <w:tcPr>
            <w:tcW w:w="725" w:type="dxa"/>
            <w:tcBorders>
              <w:top w:val="single" w:color="auto" w:sz="4" w:space="0"/>
              <w:left w:val="nil"/>
              <w:bottom w:val="single" w:color="auto" w:sz="4" w:space="0"/>
              <w:right w:val="single" w:color="auto" w:sz="4" w:space="0"/>
            </w:tcBorders>
            <w:noWrap w:val="0"/>
            <w:vAlign w:val="top"/>
          </w:tcPr>
          <w:p>
            <w:pPr>
              <w:widowControl/>
              <w:jc w:val="center"/>
              <w:rPr>
                <w:rFonts w:hint="eastAsia"/>
                <w:kern w:val="0"/>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rPr>
            </w:pPr>
          </w:p>
        </w:tc>
        <w:tc>
          <w:tcPr>
            <w:tcW w:w="853"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855"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84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5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664" w:type="dxa"/>
            <w:vMerge w:val="continue"/>
            <w:tcBorders>
              <w:left w:val="nil"/>
              <w:bottom w:val="single" w:color="auto" w:sz="4" w:space="0"/>
              <w:right w:val="single" w:color="auto" w:sz="4" w:space="0"/>
            </w:tcBorders>
            <w:noWrap w:val="0"/>
            <w:vAlign w:val="center"/>
          </w:tcPr>
          <w:p>
            <w:pPr>
              <w:widowControl/>
              <w:jc w:val="center"/>
              <w:rPr>
                <w:rFonts w:hint="eastAsia"/>
                <w:kern w:val="0"/>
              </w:rPr>
            </w:pPr>
          </w:p>
        </w:tc>
      </w:tr>
      <w:bookmarkEnd w:id="29"/>
    </w:tbl>
    <w:p>
      <w:pPr>
        <w:widowControl/>
        <w:jc w:val="left"/>
        <w:rPr>
          <w:rFonts w:hint="eastAsia"/>
          <w:b/>
        </w:rPr>
      </w:pPr>
    </w:p>
    <w:p>
      <w:pPr>
        <w:widowControl/>
        <w:jc w:val="left"/>
        <w:rPr>
          <w:rFonts w:hint="eastAsia"/>
          <w:b/>
        </w:rPr>
      </w:pPr>
      <w:r>
        <w:rPr>
          <w:rFonts w:hint="eastAsia"/>
          <w:b/>
        </w:rPr>
        <w:t>注：标准流量计型号、编号及检定日期</w:t>
      </w:r>
      <w:r>
        <w:rPr>
          <w:rFonts w:hint="eastAsia"/>
          <w:b/>
          <w:u w:val="single"/>
        </w:rPr>
        <w:t xml:space="preserve">                                                </w:t>
      </w:r>
      <w:r>
        <w:rPr>
          <w:rFonts w:hint="eastAsia"/>
          <w:b/>
        </w:rPr>
        <w:t xml:space="preserve">  </w:t>
      </w:r>
    </w:p>
    <w:p>
      <w:pPr>
        <w:widowControl/>
        <w:jc w:val="left"/>
        <w:rPr>
          <w:rFonts w:hint="eastAsia"/>
          <w:b/>
        </w:rPr>
      </w:pPr>
    </w:p>
    <w:p>
      <w:pPr>
        <w:widowControl/>
        <w:jc w:val="left"/>
        <w:rPr>
          <w:rFonts w:hint="eastAsia"/>
          <w:kern w:val="0"/>
        </w:rPr>
      </w:pPr>
      <w:r>
        <w:rPr>
          <w:rFonts w:hint="eastAsia"/>
          <w:kern w:val="0"/>
        </w:rPr>
        <w:t>二、大气压测量示值误差</w:t>
      </w:r>
    </w:p>
    <w:p>
      <w:pPr>
        <w:widowControl/>
        <w:jc w:val="left"/>
        <w:rPr>
          <w:rFonts w:hint="eastAsia"/>
          <w:kern w:val="0"/>
        </w:rPr>
      </w:pPr>
    </w:p>
    <w:tbl>
      <w:tblPr>
        <w:tblStyle w:val="14"/>
        <w:tblW w:w="8528" w:type="dxa"/>
        <w:tblInd w:w="0" w:type="dxa"/>
        <w:tblLayout w:type="fixed"/>
        <w:tblCellMar>
          <w:top w:w="0" w:type="dxa"/>
          <w:left w:w="108" w:type="dxa"/>
          <w:bottom w:w="0" w:type="dxa"/>
          <w:right w:w="108" w:type="dxa"/>
        </w:tblCellMar>
      </w:tblPr>
      <w:tblGrid>
        <w:gridCol w:w="2631"/>
        <w:gridCol w:w="926"/>
        <w:gridCol w:w="1068"/>
        <w:gridCol w:w="1069"/>
        <w:gridCol w:w="926"/>
        <w:gridCol w:w="1056"/>
        <w:gridCol w:w="852"/>
      </w:tblGrid>
      <w:tr>
        <w:tblPrEx>
          <w:tblLayout w:type="fixed"/>
          <w:tblCellMar>
            <w:top w:w="0" w:type="dxa"/>
            <w:left w:w="108" w:type="dxa"/>
            <w:bottom w:w="0" w:type="dxa"/>
            <w:right w:w="108" w:type="dxa"/>
          </w:tblCellMar>
        </w:tblPrEx>
        <w:trPr>
          <w:trHeight w:val="270" w:hRule="atLeast"/>
        </w:trPr>
        <w:tc>
          <w:tcPr>
            <w:tcW w:w="26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序号</w:t>
            </w:r>
          </w:p>
        </w:tc>
        <w:tc>
          <w:tcPr>
            <w:tcW w:w="92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1</w:t>
            </w:r>
          </w:p>
        </w:tc>
        <w:tc>
          <w:tcPr>
            <w:tcW w:w="1068"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2</w:t>
            </w:r>
          </w:p>
        </w:tc>
        <w:tc>
          <w:tcPr>
            <w:tcW w:w="1069"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3</w:t>
            </w:r>
          </w:p>
        </w:tc>
        <w:tc>
          <w:tcPr>
            <w:tcW w:w="92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平均值</w:t>
            </w:r>
          </w:p>
        </w:tc>
        <w:tc>
          <w:tcPr>
            <w:tcW w:w="105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示值误差</w:t>
            </w:r>
          </w:p>
          <w:p>
            <w:pPr>
              <w:widowControl/>
              <w:jc w:val="center"/>
              <w:rPr>
                <w:rFonts w:hint="eastAsia"/>
                <w:kern w:val="0"/>
              </w:rPr>
            </w:pPr>
            <w:r>
              <w:rPr>
                <w:rFonts w:hint="eastAsia"/>
                <w:kern w:val="0"/>
              </w:rPr>
              <w:t>结果</w:t>
            </w:r>
          </w:p>
        </w:tc>
        <w:tc>
          <w:tcPr>
            <w:tcW w:w="852"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指标</w:t>
            </w:r>
          </w:p>
        </w:tc>
      </w:tr>
      <w:tr>
        <w:tblPrEx>
          <w:tblLayout w:type="fixed"/>
          <w:tblCellMar>
            <w:top w:w="0" w:type="dxa"/>
            <w:left w:w="108" w:type="dxa"/>
            <w:bottom w:w="0" w:type="dxa"/>
            <w:right w:w="108" w:type="dxa"/>
          </w:tblCellMar>
        </w:tblPrEx>
        <w:trPr>
          <w:trHeight w:val="270" w:hRule="atLeast"/>
        </w:trPr>
        <w:tc>
          <w:tcPr>
            <w:tcW w:w="263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标准气压计测量值（</w:t>
            </w:r>
            <w:bookmarkStart w:id="35" w:name="OLE_LINK164"/>
            <w:bookmarkStart w:id="36" w:name="OLE_LINK161"/>
            <w:bookmarkStart w:id="37" w:name="OLE_LINK160"/>
            <w:bookmarkStart w:id="38" w:name="OLE_LINK165"/>
            <w:bookmarkStart w:id="39" w:name="OLE_LINK173"/>
            <w:r>
              <w:rPr>
                <w:rFonts w:hint="eastAsia"/>
                <w:kern w:val="0"/>
              </w:rPr>
              <w:t>kPa</w:t>
            </w:r>
            <w:bookmarkEnd w:id="35"/>
            <w:bookmarkEnd w:id="36"/>
            <w:bookmarkEnd w:id="37"/>
            <w:bookmarkEnd w:id="38"/>
            <w:bookmarkEnd w:id="39"/>
            <w:r>
              <w:rPr>
                <w:rFonts w:hint="eastAsia"/>
                <w:kern w:val="0"/>
              </w:rPr>
              <w:t>）</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68"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69"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92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5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852" w:type="dxa"/>
            <w:vMerge w:val="restart"/>
            <w:tcBorders>
              <w:top w:val="nil"/>
              <w:left w:val="nil"/>
              <w:right w:val="single" w:color="auto" w:sz="4" w:space="0"/>
            </w:tcBorders>
            <w:noWrap w:val="0"/>
            <w:vAlign w:val="center"/>
          </w:tcPr>
          <w:p>
            <w:pPr>
              <w:widowControl/>
              <w:jc w:val="center"/>
              <w:rPr>
                <w:rFonts w:hint="eastAsia"/>
                <w:kern w:val="0"/>
              </w:rPr>
            </w:pPr>
            <w:bookmarkStart w:id="40" w:name="OLE_LINK187"/>
            <w:bookmarkStart w:id="41" w:name="OLE_LINK188"/>
            <w:bookmarkStart w:id="42" w:name="OLE_LINK189"/>
            <w:r>
              <w:rPr>
                <w:rFonts w:hint="eastAsia"/>
                <w:kern w:val="0"/>
              </w:rPr>
              <w:t>±</w:t>
            </w:r>
            <w:bookmarkEnd w:id="40"/>
            <w:bookmarkEnd w:id="41"/>
            <w:bookmarkEnd w:id="42"/>
            <w:r>
              <w:rPr>
                <w:rFonts w:hint="eastAsia"/>
                <w:kern w:val="0"/>
              </w:rPr>
              <w:t>1kPa</w:t>
            </w:r>
          </w:p>
        </w:tc>
      </w:tr>
      <w:tr>
        <w:tblPrEx>
          <w:tblLayout w:type="fixed"/>
          <w:tblCellMar>
            <w:top w:w="0" w:type="dxa"/>
            <w:left w:w="108" w:type="dxa"/>
            <w:bottom w:w="0" w:type="dxa"/>
            <w:right w:w="108" w:type="dxa"/>
          </w:tblCellMar>
        </w:tblPrEx>
        <w:trPr>
          <w:trHeight w:val="270" w:hRule="atLeast"/>
        </w:trPr>
        <w:tc>
          <w:tcPr>
            <w:tcW w:w="263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仪器显示的气压值（kPa）</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68"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69"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92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5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852" w:type="dxa"/>
            <w:vMerge w:val="continue"/>
            <w:tcBorders>
              <w:left w:val="nil"/>
              <w:bottom w:val="single" w:color="auto" w:sz="4" w:space="0"/>
              <w:right w:val="single" w:color="auto" w:sz="4" w:space="0"/>
            </w:tcBorders>
            <w:noWrap w:val="0"/>
            <w:vAlign w:val="center"/>
          </w:tcPr>
          <w:p>
            <w:pPr>
              <w:widowControl/>
              <w:jc w:val="center"/>
              <w:rPr>
                <w:rFonts w:hint="eastAsia"/>
                <w:kern w:val="0"/>
              </w:rPr>
            </w:pPr>
          </w:p>
        </w:tc>
      </w:tr>
    </w:tbl>
    <w:p>
      <w:pPr>
        <w:pStyle w:val="22"/>
        <w:widowControl/>
        <w:ind w:left="420" w:firstLine="0" w:firstLineChars="0"/>
        <w:jc w:val="left"/>
        <w:rPr>
          <w:rFonts w:hint="eastAsia"/>
          <w:kern w:val="0"/>
        </w:rPr>
      </w:pPr>
    </w:p>
    <w:p>
      <w:pPr>
        <w:widowControl/>
        <w:jc w:val="left"/>
        <w:rPr>
          <w:rFonts w:hint="eastAsia"/>
          <w:b/>
        </w:rPr>
      </w:pPr>
      <w:r>
        <w:rPr>
          <w:rFonts w:hint="eastAsia"/>
          <w:b/>
        </w:rPr>
        <w:t>注：标准气压计型号、编号及检定日期</w:t>
      </w:r>
      <w:r>
        <w:rPr>
          <w:rFonts w:hint="eastAsia"/>
          <w:b/>
          <w:u w:val="single"/>
        </w:rPr>
        <w:t xml:space="preserve">                                                </w:t>
      </w:r>
      <w:r>
        <w:rPr>
          <w:rFonts w:hint="eastAsia"/>
          <w:b/>
        </w:rPr>
        <w:t xml:space="preserve">  </w:t>
      </w:r>
    </w:p>
    <w:p>
      <w:pPr>
        <w:pStyle w:val="22"/>
        <w:widowControl/>
        <w:ind w:left="420" w:firstLine="0" w:firstLineChars="0"/>
        <w:jc w:val="left"/>
        <w:rPr>
          <w:rFonts w:hint="eastAsia"/>
          <w:kern w:val="0"/>
        </w:rPr>
      </w:pPr>
    </w:p>
    <w:p>
      <w:pPr>
        <w:widowControl/>
        <w:jc w:val="left"/>
        <w:rPr>
          <w:rFonts w:hint="eastAsia"/>
          <w:kern w:val="0"/>
        </w:rPr>
      </w:pPr>
      <w:r>
        <w:rPr>
          <w:rFonts w:hint="eastAsia"/>
          <w:kern w:val="0"/>
        </w:rPr>
        <w:t>三、流量测试</w:t>
      </w:r>
    </w:p>
    <w:p>
      <w:pPr>
        <w:widowControl/>
        <w:jc w:val="left"/>
        <w:rPr>
          <w:rFonts w:hint="eastAsia"/>
          <w:kern w:val="0"/>
        </w:rPr>
      </w:pPr>
      <w:r>
        <w:rPr>
          <w:rFonts w:hint="eastAsia"/>
          <w:kern w:val="0"/>
        </w:rPr>
        <w:t>第1天</w:t>
      </w:r>
    </w:p>
    <w:tbl>
      <w:tblPr>
        <w:tblStyle w:val="14"/>
        <w:tblW w:w="8528" w:type="dxa"/>
        <w:tblInd w:w="0" w:type="dxa"/>
        <w:tblLayout w:type="fixed"/>
        <w:tblCellMar>
          <w:top w:w="0" w:type="dxa"/>
          <w:left w:w="108" w:type="dxa"/>
          <w:bottom w:w="0" w:type="dxa"/>
          <w:right w:w="108" w:type="dxa"/>
        </w:tblCellMar>
      </w:tblPr>
      <w:tblGrid>
        <w:gridCol w:w="1950"/>
        <w:gridCol w:w="1277"/>
        <w:gridCol w:w="1276"/>
        <w:gridCol w:w="1276"/>
        <w:gridCol w:w="1556"/>
        <w:gridCol w:w="1193"/>
      </w:tblGrid>
      <w:tr>
        <w:tblPrEx>
          <w:tblLayout w:type="fixed"/>
          <w:tblCellMar>
            <w:top w:w="0" w:type="dxa"/>
            <w:left w:w="108" w:type="dxa"/>
            <w:bottom w:w="0" w:type="dxa"/>
            <w:right w:w="108" w:type="dxa"/>
          </w:tblCellMar>
        </w:tblPrEx>
        <w:trPr>
          <w:trHeight w:val="270" w:hRule="atLeast"/>
        </w:trPr>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rPr>
            </w:pPr>
            <w:bookmarkStart w:id="43" w:name="_Hlk462996847"/>
            <w:r>
              <w:rPr>
                <w:rFonts w:hint="eastAsia"/>
                <w:kern w:val="0"/>
              </w:rPr>
              <w:t>序号</w:t>
            </w:r>
          </w:p>
        </w:tc>
        <w:tc>
          <w:tcPr>
            <w:tcW w:w="1277"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bookmarkStart w:id="44" w:name="OLE_LINK186"/>
            <w:bookmarkStart w:id="45" w:name="OLE_LINK184"/>
            <w:bookmarkStart w:id="46" w:name="OLE_LINK185"/>
            <w:r>
              <w:rPr>
                <w:rFonts w:hint="eastAsia"/>
                <w:kern w:val="0"/>
              </w:rPr>
              <w:t>仪器</w:t>
            </w:r>
          </w:p>
          <w:p>
            <w:pPr>
              <w:widowControl/>
              <w:jc w:val="center"/>
              <w:rPr>
                <w:rFonts w:hint="eastAsia"/>
                <w:kern w:val="0"/>
              </w:rPr>
            </w:pPr>
            <w:r>
              <w:rPr>
                <w:rFonts w:hint="eastAsia"/>
                <w:kern w:val="0"/>
              </w:rPr>
              <w:t>初始流量值</w:t>
            </w:r>
            <w:bookmarkEnd w:id="44"/>
            <w:bookmarkEnd w:id="45"/>
            <w:bookmarkEnd w:id="46"/>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bookmarkStart w:id="47" w:name="OLE_LINK180"/>
            <w:bookmarkStart w:id="48" w:name="OLE_LINK179"/>
            <w:r>
              <w:rPr>
                <w:rFonts w:hint="eastAsia"/>
                <w:kern w:val="0"/>
              </w:rPr>
              <w:t>仪器运行</w:t>
            </w:r>
          </w:p>
          <w:p>
            <w:pPr>
              <w:widowControl/>
              <w:jc w:val="center"/>
              <w:rPr>
                <w:rFonts w:hint="eastAsia"/>
                <w:kern w:val="0"/>
              </w:rPr>
            </w:pPr>
            <w:r>
              <w:rPr>
                <w:rFonts w:hint="eastAsia"/>
                <w:kern w:val="0"/>
              </w:rPr>
              <w:t>6h时</w:t>
            </w:r>
          </w:p>
          <w:p>
            <w:pPr>
              <w:widowControl/>
              <w:jc w:val="center"/>
              <w:rPr>
                <w:rFonts w:hint="eastAsia"/>
                <w:kern w:val="0"/>
              </w:rPr>
            </w:pPr>
            <w:r>
              <w:rPr>
                <w:rFonts w:hint="eastAsia"/>
                <w:kern w:val="0"/>
              </w:rPr>
              <w:t>采样流量值</w:t>
            </w:r>
            <w:bookmarkEnd w:id="47"/>
            <w:bookmarkEnd w:id="48"/>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仪器运行</w:t>
            </w:r>
          </w:p>
          <w:p>
            <w:pPr>
              <w:widowControl/>
              <w:jc w:val="center"/>
              <w:rPr>
                <w:rFonts w:hint="eastAsia"/>
                <w:kern w:val="0"/>
              </w:rPr>
            </w:pPr>
            <w:r>
              <w:rPr>
                <w:rFonts w:hint="eastAsia"/>
                <w:kern w:val="0"/>
              </w:rPr>
              <w:t>12h时</w:t>
            </w:r>
          </w:p>
          <w:p>
            <w:pPr>
              <w:widowControl/>
              <w:jc w:val="center"/>
              <w:rPr>
                <w:rFonts w:hint="eastAsia"/>
                <w:kern w:val="0"/>
              </w:rPr>
            </w:pPr>
            <w:r>
              <w:rPr>
                <w:rFonts w:hint="eastAsia"/>
                <w:kern w:val="0"/>
              </w:rPr>
              <w:t>采样流量值</w:t>
            </w:r>
          </w:p>
        </w:tc>
        <w:tc>
          <w:tcPr>
            <w:tcW w:w="155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仪器运行</w:t>
            </w:r>
          </w:p>
          <w:p>
            <w:pPr>
              <w:widowControl/>
              <w:jc w:val="center"/>
              <w:rPr>
                <w:rFonts w:hint="eastAsia"/>
                <w:kern w:val="0"/>
              </w:rPr>
            </w:pPr>
            <w:r>
              <w:rPr>
                <w:rFonts w:hint="eastAsia"/>
                <w:kern w:val="0"/>
              </w:rPr>
              <w:t>18h时</w:t>
            </w:r>
          </w:p>
          <w:p>
            <w:pPr>
              <w:widowControl/>
              <w:jc w:val="center"/>
              <w:rPr>
                <w:rFonts w:hint="eastAsia"/>
                <w:kern w:val="0"/>
              </w:rPr>
            </w:pPr>
            <w:r>
              <w:rPr>
                <w:rFonts w:hint="eastAsia"/>
                <w:kern w:val="0"/>
              </w:rPr>
              <w:t>采样流量值</w:t>
            </w:r>
          </w:p>
        </w:tc>
        <w:tc>
          <w:tcPr>
            <w:tcW w:w="1193" w:type="dxa"/>
            <w:tcBorders>
              <w:top w:val="single" w:color="auto" w:sz="4" w:space="0"/>
              <w:left w:val="nil"/>
              <w:bottom w:val="single" w:color="auto" w:sz="4" w:space="0"/>
              <w:right w:val="single" w:color="auto" w:sz="4" w:space="0"/>
            </w:tcBorders>
            <w:noWrap w:val="0"/>
            <w:vAlign w:val="top"/>
          </w:tcPr>
          <w:p>
            <w:pPr>
              <w:widowControl/>
              <w:jc w:val="center"/>
              <w:rPr>
                <w:rFonts w:hint="eastAsia"/>
                <w:kern w:val="0"/>
              </w:rPr>
            </w:pPr>
            <w:r>
              <w:rPr>
                <w:rFonts w:hint="eastAsia"/>
                <w:kern w:val="0"/>
              </w:rPr>
              <w:t>仪器运行</w:t>
            </w:r>
          </w:p>
          <w:p>
            <w:pPr>
              <w:widowControl/>
              <w:jc w:val="center"/>
              <w:rPr>
                <w:rFonts w:hint="eastAsia"/>
                <w:kern w:val="0"/>
              </w:rPr>
            </w:pPr>
            <w:r>
              <w:rPr>
                <w:rFonts w:hint="eastAsia"/>
                <w:kern w:val="0"/>
              </w:rPr>
              <w:t>24h时</w:t>
            </w:r>
          </w:p>
          <w:p>
            <w:pPr>
              <w:widowControl/>
              <w:jc w:val="center"/>
              <w:rPr>
                <w:rFonts w:hint="eastAsia"/>
                <w:kern w:val="0"/>
              </w:rPr>
            </w:pPr>
            <w:r>
              <w:rPr>
                <w:rFonts w:hint="eastAsia"/>
                <w:kern w:val="0"/>
              </w:rPr>
              <w:t>采样流量值</w:t>
            </w:r>
          </w:p>
        </w:tc>
      </w:tr>
      <w:bookmarkEnd w:id="43"/>
      <w:tr>
        <w:tblPrEx>
          <w:tblLayout w:type="fixed"/>
          <w:tblCellMar>
            <w:top w:w="0" w:type="dxa"/>
            <w:left w:w="108" w:type="dxa"/>
            <w:bottom w:w="0" w:type="dxa"/>
            <w:right w:w="108" w:type="dxa"/>
          </w:tblCellMar>
        </w:tblPrEx>
        <w:trPr>
          <w:trHeight w:val="270" w:hRule="atLeast"/>
        </w:trPr>
        <w:tc>
          <w:tcPr>
            <w:tcW w:w="1950"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流量（L/min）</w:t>
            </w:r>
          </w:p>
        </w:tc>
        <w:tc>
          <w:tcPr>
            <w:tcW w:w="1277" w:type="dxa"/>
            <w:tcBorders>
              <w:top w:val="nil"/>
              <w:left w:val="nil"/>
              <w:bottom w:val="single" w:color="auto" w:sz="4" w:space="0"/>
              <w:right w:val="single" w:color="auto" w:sz="4" w:space="0"/>
            </w:tcBorders>
            <w:noWrap w:val="0"/>
            <w:vAlign w:val="center"/>
          </w:tcPr>
          <w:p>
            <w:pPr>
              <w:widowControl/>
              <w:rPr>
                <w:rFonts w:hint="eastAsia"/>
                <w:kern w:val="0"/>
              </w:rPr>
            </w:pPr>
            <w:r>
              <w:rPr>
                <w:rFonts w:hint="eastAsia"/>
                <w:kern w:val="0"/>
              </w:rPr>
              <w:t xml:space="preserve">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55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93" w:type="dxa"/>
            <w:tcBorders>
              <w:top w:val="nil"/>
              <w:left w:val="nil"/>
              <w:bottom w:val="single" w:color="auto" w:sz="4" w:space="0"/>
              <w:right w:val="single" w:color="auto" w:sz="4" w:space="0"/>
            </w:tcBorders>
            <w:noWrap w:val="0"/>
            <w:vAlign w:val="top"/>
          </w:tcPr>
          <w:p>
            <w:pPr>
              <w:widowControl/>
              <w:jc w:val="center"/>
              <w:rPr>
                <w:rFonts w:hint="eastAsia"/>
                <w:kern w:val="0"/>
              </w:rPr>
            </w:pPr>
          </w:p>
        </w:tc>
      </w:tr>
      <w:tr>
        <w:tblPrEx>
          <w:tblLayout w:type="fixed"/>
          <w:tblCellMar>
            <w:top w:w="0" w:type="dxa"/>
            <w:left w:w="108" w:type="dxa"/>
            <w:bottom w:w="0" w:type="dxa"/>
            <w:right w:w="108" w:type="dxa"/>
          </w:tblCellMar>
        </w:tblPrEx>
        <w:trPr>
          <w:trHeight w:val="270" w:hRule="atLeast"/>
        </w:trPr>
        <w:tc>
          <w:tcPr>
            <w:tcW w:w="1950"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每个测试时间点</w:t>
            </w:r>
          </w:p>
          <w:p>
            <w:pPr>
              <w:widowControl/>
              <w:jc w:val="center"/>
              <w:rPr>
                <w:rFonts w:hint="eastAsia"/>
                <w:kern w:val="0"/>
              </w:rPr>
            </w:pPr>
            <w:r>
              <w:rPr>
                <w:rFonts w:hint="eastAsia"/>
                <w:kern w:val="0"/>
              </w:rPr>
              <w:t>采样流量偏差（%）</w:t>
            </w:r>
          </w:p>
        </w:tc>
        <w:tc>
          <w:tcPr>
            <w:tcW w:w="1277" w:type="dxa"/>
            <w:tcBorders>
              <w:top w:val="nil"/>
              <w:left w:val="single" w:color="auto" w:sz="4" w:space="0"/>
              <w:bottom w:val="single" w:color="auto" w:sz="4" w:space="0"/>
              <w:right w:val="single" w:color="auto" w:sz="4" w:space="0"/>
            </w:tcBorders>
            <w:noWrap w:val="0"/>
            <w:vAlign w:val="center"/>
          </w:tcPr>
          <w:p>
            <w:pPr>
              <w:widowControl/>
              <w:rPr>
                <w:rFonts w:hint="eastAsia"/>
                <w:kern w:val="0"/>
              </w:rPr>
            </w:pPr>
            <w:r>
              <w:rPr>
                <w:rFonts w:hint="eastAsia"/>
                <w:kern w:val="0"/>
              </w:rPr>
              <w:t>指标：±10%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55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93" w:type="dxa"/>
            <w:tcBorders>
              <w:top w:val="nil"/>
              <w:left w:val="nil"/>
              <w:bottom w:val="single" w:color="auto" w:sz="4" w:space="0"/>
              <w:right w:val="single" w:color="auto" w:sz="4" w:space="0"/>
            </w:tcBorders>
            <w:noWrap w:val="0"/>
            <w:vAlign w:val="top"/>
          </w:tcPr>
          <w:p>
            <w:pPr>
              <w:widowControl/>
              <w:jc w:val="center"/>
              <w:rPr>
                <w:rFonts w:hint="eastAsia"/>
                <w:kern w:val="0"/>
              </w:rPr>
            </w:pPr>
          </w:p>
        </w:tc>
      </w:tr>
      <w:tr>
        <w:tblPrEx>
          <w:tblLayout w:type="fixed"/>
          <w:tblCellMar>
            <w:top w:w="0" w:type="dxa"/>
            <w:left w:w="108" w:type="dxa"/>
            <w:bottom w:w="0" w:type="dxa"/>
            <w:right w:w="108" w:type="dxa"/>
          </w:tblCellMar>
        </w:tblPrEx>
        <w:trPr>
          <w:trHeight w:val="285" w:hRule="atLeast"/>
        </w:trPr>
        <w:tc>
          <w:tcPr>
            <w:tcW w:w="3227"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仪器初始流量值</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832"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仪器24h采样流量偏差，%</w:t>
            </w:r>
          </w:p>
        </w:tc>
        <w:tc>
          <w:tcPr>
            <w:tcW w:w="1193" w:type="dxa"/>
            <w:tcBorders>
              <w:top w:val="single" w:color="auto" w:sz="4" w:space="0"/>
              <w:left w:val="nil"/>
              <w:bottom w:val="single" w:color="auto" w:sz="4" w:space="0"/>
              <w:right w:val="single" w:color="auto" w:sz="4" w:space="0"/>
            </w:tcBorders>
            <w:noWrap w:val="0"/>
            <w:vAlign w:val="top"/>
          </w:tcPr>
          <w:p>
            <w:pPr>
              <w:widowControl/>
              <w:jc w:val="center"/>
              <w:rPr>
                <w:rFonts w:hint="eastAsia"/>
                <w:kern w:val="0"/>
              </w:rPr>
            </w:pPr>
          </w:p>
        </w:tc>
      </w:tr>
      <w:tr>
        <w:tblPrEx>
          <w:tblLayout w:type="fixed"/>
          <w:tblCellMar>
            <w:top w:w="0" w:type="dxa"/>
            <w:left w:w="108" w:type="dxa"/>
            <w:bottom w:w="0" w:type="dxa"/>
            <w:right w:w="108" w:type="dxa"/>
          </w:tblCellMar>
        </w:tblPrEx>
        <w:trPr>
          <w:trHeight w:val="285" w:hRule="atLeast"/>
        </w:trPr>
        <w:tc>
          <w:tcPr>
            <w:tcW w:w="3227"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仪器24h采样流量的平均值</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832"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bookmarkStart w:id="49" w:name="OLE_LINK193"/>
            <w:bookmarkStart w:id="50" w:name="OLE_LINK192"/>
            <w:r>
              <w:rPr>
                <w:rFonts w:hint="eastAsia"/>
                <w:kern w:val="0"/>
              </w:rPr>
              <w:t>指标</w:t>
            </w:r>
            <w:bookmarkEnd w:id="49"/>
            <w:bookmarkEnd w:id="50"/>
          </w:p>
        </w:tc>
        <w:tc>
          <w:tcPr>
            <w:tcW w:w="1193" w:type="dxa"/>
            <w:tcBorders>
              <w:top w:val="single" w:color="auto" w:sz="4" w:space="0"/>
              <w:left w:val="nil"/>
              <w:bottom w:val="single" w:color="auto" w:sz="4" w:space="0"/>
              <w:right w:val="single" w:color="auto" w:sz="4" w:space="0"/>
            </w:tcBorders>
            <w:noWrap w:val="0"/>
            <w:vAlign w:val="top"/>
          </w:tcPr>
          <w:p>
            <w:pPr>
              <w:widowControl/>
              <w:jc w:val="center"/>
              <w:rPr>
                <w:rFonts w:hint="eastAsia"/>
                <w:kern w:val="0"/>
              </w:rPr>
            </w:pPr>
            <w:bookmarkStart w:id="51" w:name="OLE_LINK199"/>
            <w:bookmarkStart w:id="52" w:name="OLE_LINK200"/>
            <w:r>
              <w:rPr>
                <w:rFonts w:hint="eastAsia"/>
                <w:kern w:val="0"/>
              </w:rPr>
              <w:t>±5%</w:t>
            </w:r>
            <w:bookmarkEnd w:id="51"/>
            <w:bookmarkEnd w:id="52"/>
          </w:p>
        </w:tc>
      </w:tr>
    </w:tbl>
    <w:p>
      <w:pPr>
        <w:widowControl/>
        <w:jc w:val="left"/>
        <w:rPr>
          <w:rFonts w:hint="eastAsia"/>
          <w:kern w:val="0"/>
        </w:rPr>
      </w:pPr>
      <w:r>
        <w:rPr>
          <w:rFonts w:hint="eastAsia"/>
          <w:kern w:val="0"/>
        </w:rPr>
        <w:t>第2天</w:t>
      </w:r>
    </w:p>
    <w:tbl>
      <w:tblPr>
        <w:tblStyle w:val="14"/>
        <w:tblW w:w="8528" w:type="dxa"/>
        <w:tblInd w:w="0" w:type="dxa"/>
        <w:tblLayout w:type="fixed"/>
        <w:tblCellMar>
          <w:top w:w="0" w:type="dxa"/>
          <w:left w:w="108" w:type="dxa"/>
          <w:bottom w:w="0" w:type="dxa"/>
          <w:right w:w="108" w:type="dxa"/>
        </w:tblCellMar>
      </w:tblPr>
      <w:tblGrid>
        <w:gridCol w:w="1950"/>
        <w:gridCol w:w="1277"/>
        <w:gridCol w:w="1276"/>
        <w:gridCol w:w="1276"/>
        <w:gridCol w:w="1419"/>
        <w:gridCol w:w="1330"/>
      </w:tblGrid>
      <w:tr>
        <w:tblPrEx>
          <w:tblLayout w:type="fixed"/>
          <w:tblCellMar>
            <w:top w:w="0" w:type="dxa"/>
            <w:left w:w="108" w:type="dxa"/>
            <w:bottom w:w="0" w:type="dxa"/>
            <w:right w:w="108" w:type="dxa"/>
          </w:tblCellMar>
        </w:tblPrEx>
        <w:trPr>
          <w:trHeight w:val="270" w:hRule="atLeast"/>
        </w:trPr>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序号</w:t>
            </w:r>
          </w:p>
        </w:tc>
        <w:tc>
          <w:tcPr>
            <w:tcW w:w="1277"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仪器</w:t>
            </w:r>
          </w:p>
          <w:p>
            <w:pPr>
              <w:widowControl/>
              <w:jc w:val="center"/>
              <w:rPr>
                <w:rFonts w:hint="eastAsia"/>
                <w:kern w:val="0"/>
              </w:rPr>
            </w:pPr>
            <w:r>
              <w:rPr>
                <w:rFonts w:hint="eastAsia"/>
                <w:kern w:val="0"/>
              </w:rPr>
              <w:t>初始流量值</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仪器运行</w:t>
            </w:r>
          </w:p>
          <w:p>
            <w:pPr>
              <w:widowControl/>
              <w:jc w:val="center"/>
              <w:rPr>
                <w:rFonts w:hint="eastAsia"/>
                <w:kern w:val="0"/>
              </w:rPr>
            </w:pPr>
            <w:r>
              <w:rPr>
                <w:rFonts w:hint="eastAsia"/>
                <w:kern w:val="0"/>
              </w:rPr>
              <w:t>6h时</w:t>
            </w:r>
          </w:p>
          <w:p>
            <w:pPr>
              <w:widowControl/>
              <w:jc w:val="center"/>
              <w:rPr>
                <w:rFonts w:hint="eastAsia"/>
                <w:kern w:val="0"/>
              </w:rPr>
            </w:pPr>
            <w:r>
              <w:rPr>
                <w:rFonts w:hint="eastAsia"/>
                <w:kern w:val="0"/>
              </w:rPr>
              <w:t>采样流量值</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仪器运行</w:t>
            </w:r>
          </w:p>
          <w:p>
            <w:pPr>
              <w:widowControl/>
              <w:jc w:val="center"/>
              <w:rPr>
                <w:rFonts w:hint="eastAsia"/>
                <w:kern w:val="0"/>
              </w:rPr>
            </w:pPr>
            <w:r>
              <w:rPr>
                <w:rFonts w:hint="eastAsia"/>
                <w:kern w:val="0"/>
              </w:rPr>
              <w:t>12h时</w:t>
            </w:r>
          </w:p>
          <w:p>
            <w:pPr>
              <w:widowControl/>
              <w:jc w:val="center"/>
              <w:rPr>
                <w:rFonts w:hint="eastAsia"/>
                <w:kern w:val="0"/>
              </w:rPr>
            </w:pPr>
            <w:r>
              <w:rPr>
                <w:rFonts w:hint="eastAsia"/>
                <w:kern w:val="0"/>
              </w:rPr>
              <w:t>采样流量值</w:t>
            </w:r>
          </w:p>
        </w:tc>
        <w:tc>
          <w:tcPr>
            <w:tcW w:w="1419"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仪器运行</w:t>
            </w:r>
          </w:p>
          <w:p>
            <w:pPr>
              <w:widowControl/>
              <w:jc w:val="center"/>
              <w:rPr>
                <w:rFonts w:hint="eastAsia"/>
                <w:kern w:val="0"/>
              </w:rPr>
            </w:pPr>
            <w:r>
              <w:rPr>
                <w:rFonts w:hint="eastAsia"/>
                <w:kern w:val="0"/>
              </w:rPr>
              <w:t>18h时</w:t>
            </w:r>
          </w:p>
          <w:p>
            <w:pPr>
              <w:widowControl/>
              <w:jc w:val="center"/>
              <w:rPr>
                <w:rFonts w:hint="eastAsia"/>
                <w:kern w:val="0"/>
              </w:rPr>
            </w:pPr>
            <w:r>
              <w:rPr>
                <w:rFonts w:hint="eastAsia"/>
                <w:kern w:val="0"/>
              </w:rPr>
              <w:t>采样流量值</w:t>
            </w:r>
          </w:p>
        </w:tc>
        <w:tc>
          <w:tcPr>
            <w:tcW w:w="1330" w:type="dxa"/>
            <w:tcBorders>
              <w:top w:val="single" w:color="auto" w:sz="4" w:space="0"/>
              <w:left w:val="nil"/>
              <w:bottom w:val="single" w:color="auto" w:sz="4" w:space="0"/>
              <w:right w:val="single" w:color="auto" w:sz="4" w:space="0"/>
            </w:tcBorders>
            <w:noWrap w:val="0"/>
            <w:vAlign w:val="top"/>
          </w:tcPr>
          <w:p>
            <w:pPr>
              <w:widowControl/>
              <w:jc w:val="center"/>
              <w:rPr>
                <w:rFonts w:hint="eastAsia"/>
                <w:kern w:val="0"/>
              </w:rPr>
            </w:pPr>
            <w:r>
              <w:rPr>
                <w:rFonts w:hint="eastAsia"/>
                <w:kern w:val="0"/>
              </w:rPr>
              <w:t>仪器运行</w:t>
            </w:r>
          </w:p>
          <w:p>
            <w:pPr>
              <w:widowControl/>
              <w:jc w:val="center"/>
              <w:rPr>
                <w:rFonts w:hint="eastAsia"/>
                <w:kern w:val="0"/>
              </w:rPr>
            </w:pPr>
            <w:r>
              <w:rPr>
                <w:rFonts w:hint="eastAsia"/>
                <w:kern w:val="0"/>
              </w:rPr>
              <w:t>24h时</w:t>
            </w:r>
          </w:p>
          <w:p>
            <w:pPr>
              <w:widowControl/>
              <w:jc w:val="center"/>
              <w:rPr>
                <w:rFonts w:hint="eastAsia"/>
                <w:kern w:val="0"/>
              </w:rPr>
            </w:pPr>
            <w:r>
              <w:rPr>
                <w:rFonts w:hint="eastAsia"/>
                <w:kern w:val="0"/>
              </w:rPr>
              <w:t>采样流量值</w:t>
            </w:r>
          </w:p>
        </w:tc>
      </w:tr>
      <w:tr>
        <w:tblPrEx>
          <w:tblLayout w:type="fixed"/>
          <w:tblCellMar>
            <w:top w:w="0" w:type="dxa"/>
            <w:left w:w="108" w:type="dxa"/>
            <w:bottom w:w="0" w:type="dxa"/>
            <w:right w:w="108" w:type="dxa"/>
          </w:tblCellMar>
        </w:tblPrEx>
        <w:trPr>
          <w:trHeight w:val="270" w:hRule="atLeast"/>
        </w:trPr>
        <w:tc>
          <w:tcPr>
            <w:tcW w:w="1950"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流量（L/min）</w:t>
            </w:r>
          </w:p>
        </w:tc>
        <w:tc>
          <w:tcPr>
            <w:tcW w:w="1277" w:type="dxa"/>
            <w:tcBorders>
              <w:top w:val="nil"/>
              <w:left w:val="nil"/>
              <w:bottom w:val="single" w:color="auto" w:sz="4" w:space="0"/>
              <w:right w:val="single" w:color="auto" w:sz="4" w:space="0"/>
            </w:tcBorders>
            <w:noWrap w:val="0"/>
            <w:vAlign w:val="center"/>
          </w:tcPr>
          <w:p>
            <w:pPr>
              <w:widowControl/>
              <w:rPr>
                <w:rFonts w:hint="eastAsia"/>
                <w:kern w:val="0"/>
              </w:rPr>
            </w:pPr>
            <w:r>
              <w:rPr>
                <w:rFonts w:hint="eastAsia"/>
                <w:kern w:val="0"/>
              </w:rPr>
              <w:t xml:space="preserve">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419"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330" w:type="dxa"/>
            <w:tcBorders>
              <w:top w:val="nil"/>
              <w:left w:val="nil"/>
              <w:bottom w:val="single" w:color="auto" w:sz="4" w:space="0"/>
              <w:right w:val="single" w:color="auto" w:sz="4" w:space="0"/>
            </w:tcBorders>
            <w:noWrap w:val="0"/>
            <w:vAlign w:val="top"/>
          </w:tcPr>
          <w:p>
            <w:pPr>
              <w:widowControl/>
              <w:jc w:val="center"/>
              <w:rPr>
                <w:rFonts w:hint="eastAsia"/>
                <w:kern w:val="0"/>
              </w:rPr>
            </w:pPr>
          </w:p>
        </w:tc>
      </w:tr>
      <w:tr>
        <w:tblPrEx>
          <w:tblLayout w:type="fixed"/>
          <w:tblCellMar>
            <w:top w:w="0" w:type="dxa"/>
            <w:left w:w="108" w:type="dxa"/>
            <w:bottom w:w="0" w:type="dxa"/>
            <w:right w:w="108" w:type="dxa"/>
          </w:tblCellMar>
        </w:tblPrEx>
        <w:trPr>
          <w:trHeight w:val="270" w:hRule="atLeast"/>
        </w:trPr>
        <w:tc>
          <w:tcPr>
            <w:tcW w:w="1950" w:type="dxa"/>
            <w:tcBorders>
              <w:top w:val="nil"/>
              <w:left w:val="single" w:color="auto" w:sz="4" w:space="0"/>
              <w:bottom w:val="single" w:color="auto" w:sz="4" w:space="0"/>
              <w:right w:val="single" w:color="auto" w:sz="4" w:space="0"/>
            </w:tcBorders>
            <w:noWrap w:val="0"/>
            <w:vAlign w:val="center"/>
          </w:tcPr>
          <w:p>
            <w:pPr>
              <w:widowControl/>
              <w:rPr>
                <w:rFonts w:hint="eastAsia"/>
                <w:kern w:val="0"/>
              </w:rPr>
            </w:pPr>
            <w:r>
              <w:rPr>
                <w:rFonts w:hint="eastAsia"/>
                <w:kern w:val="0"/>
              </w:rPr>
              <w:t>每个测试时间点</w:t>
            </w:r>
          </w:p>
          <w:p>
            <w:pPr>
              <w:widowControl/>
              <w:rPr>
                <w:rFonts w:hint="eastAsia"/>
                <w:kern w:val="0"/>
              </w:rPr>
            </w:pPr>
            <w:r>
              <w:rPr>
                <w:rFonts w:hint="eastAsia"/>
                <w:kern w:val="0"/>
              </w:rPr>
              <w:t>采样流量偏差（%）</w:t>
            </w:r>
          </w:p>
        </w:tc>
        <w:tc>
          <w:tcPr>
            <w:tcW w:w="1277" w:type="dxa"/>
            <w:tcBorders>
              <w:top w:val="nil"/>
              <w:left w:val="single" w:color="auto" w:sz="4" w:space="0"/>
              <w:bottom w:val="single" w:color="auto" w:sz="4" w:space="0"/>
              <w:right w:val="single" w:color="auto" w:sz="4" w:space="0"/>
            </w:tcBorders>
            <w:noWrap w:val="0"/>
            <w:vAlign w:val="center"/>
          </w:tcPr>
          <w:p>
            <w:pPr>
              <w:widowControl/>
              <w:rPr>
                <w:rFonts w:hint="eastAsia"/>
                <w:kern w:val="0"/>
              </w:rPr>
            </w:pPr>
            <w:r>
              <w:rPr>
                <w:rFonts w:hint="eastAsia"/>
                <w:kern w:val="0"/>
              </w:rPr>
              <w:t>指标：±10%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419"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330" w:type="dxa"/>
            <w:tcBorders>
              <w:top w:val="nil"/>
              <w:left w:val="nil"/>
              <w:bottom w:val="single" w:color="auto" w:sz="4" w:space="0"/>
              <w:right w:val="single" w:color="auto" w:sz="4" w:space="0"/>
            </w:tcBorders>
            <w:noWrap w:val="0"/>
            <w:vAlign w:val="top"/>
          </w:tcPr>
          <w:p>
            <w:pPr>
              <w:widowControl/>
              <w:jc w:val="center"/>
              <w:rPr>
                <w:rFonts w:hint="eastAsia"/>
                <w:kern w:val="0"/>
              </w:rPr>
            </w:pPr>
          </w:p>
        </w:tc>
      </w:tr>
      <w:tr>
        <w:tblPrEx>
          <w:tblLayout w:type="fixed"/>
          <w:tblCellMar>
            <w:top w:w="0" w:type="dxa"/>
            <w:left w:w="108" w:type="dxa"/>
            <w:bottom w:w="0" w:type="dxa"/>
            <w:right w:w="108" w:type="dxa"/>
          </w:tblCellMar>
        </w:tblPrEx>
        <w:trPr>
          <w:trHeight w:val="285" w:hRule="atLeast"/>
        </w:trPr>
        <w:tc>
          <w:tcPr>
            <w:tcW w:w="3227"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仪器初始流量值</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695"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仪器24h采样流量偏差，%</w:t>
            </w:r>
          </w:p>
        </w:tc>
        <w:tc>
          <w:tcPr>
            <w:tcW w:w="1330" w:type="dxa"/>
            <w:tcBorders>
              <w:top w:val="single" w:color="auto" w:sz="4" w:space="0"/>
              <w:left w:val="nil"/>
              <w:bottom w:val="single" w:color="auto" w:sz="4" w:space="0"/>
              <w:right w:val="single" w:color="auto" w:sz="4" w:space="0"/>
            </w:tcBorders>
            <w:noWrap w:val="0"/>
            <w:vAlign w:val="top"/>
          </w:tcPr>
          <w:p>
            <w:pPr>
              <w:widowControl/>
              <w:jc w:val="center"/>
              <w:rPr>
                <w:rFonts w:hint="eastAsia"/>
                <w:kern w:val="0"/>
              </w:rPr>
            </w:pPr>
          </w:p>
        </w:tc>
      </w:tr>
      <w:tr>
        <w:tblPrEx>
          <w:tblLayout w:type="fixed"/>
          <w:tblCellMar>
            <w:top w:w="0" w:type="dxa"/>
            <w:left w:w="108" w:type="dxa"/>
            <w:bottom w:w="0" w:type="dxa"/>
            <w:right w:w="108" w:type="dxa"/>
          </w:tblCellMar>
        </w:tblPrEx>
        <w:trPr>
          <w:trHeight w:val="285" w:hRule="atLeast"/>
        </w:trPr>
        <w:tc>
          <w:tcPr>
            <w:tcW w:w="3227"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仪器24h采样流量的平均值</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695"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指标</w:t>
            </w:r>
          </w:p>
        </w:tc>
        <w:tc>
          <w:tcPr>
            <w:tcW w:w="1330" w:type="dxa"/>
            <w:tcBorders>
              <w:top w:val="single" w:color="auto" w:sz="4" w:space="0"/>
              <w:left w:val="nil"/>
              <w:bottom w:val="single" w:color="auto" w:sz="4" w:space="0"/>
              <w:right w:val="single" w:color="auto" w:sz="4" w:space="0"/>
            </w:tcBorders>
            <w:noWrap w:val="0"/>
            <w:vAlign w:val="top"/>
          </w:tcPr>
          <w:p>
            <w:pPr>
              <w:widowControl/>
              <w:jc w:val="center"/>
              <w:rPr>
                <w:rFonts w:hint="eastAsia"/>
                <w:kern w:val="0"/>
              </w:rPr>
            </w:pPr>
            <w:bookmarkStart w:id="53" w:name="OLE_LINK254"/>
            <w:bookmarkStart w:id="54" w:name="OLE_LINK255"/>
            <w:r>
              <w:rPr>
                <w:rFonts w:hint="eastAsia"/>
                <w:kern w:val="0"/>
              </w:rPr>
              <w:t>±5%</w:t>
            </w:r>
            <w:bookmarkEnd w:id="53"/>
            <w:bookmarkEnd w:id="54"/>
          </w:p>
        </w:tc>
      </w:tr>
    </w:tbl>
    <w:p>
      <w:pPr>
        <w:widowControl/>
        <w:jc w:val="left"/>
        <w:rPr>
          <w:rFonts w:hint="eastAsia"/>
          <w:kern w:val="0"/>
        </w:rPr>
      </w:pPr>
      <w:r>
        <w:rPr>
          <w:rFonts w:hint="eastAsia"/>
          <w:kern w:val="0"/>
        </w:rPr>
        <w:t>第3天</w:t>
      </w:r>
    </w:p>
    <w:tbl>
      <w:tblPr>
        <w:tblStyle w:val="14"/>
        <w:tblW w:w="8528" w:type="dxa"/>
        <w:tblInd w:w="0" w:type="dxa"/>
        <w:tblLayout w:type="fixed"/>
        <w:tblCellMar>
          <w:top w:w="0" w:type="dxa"/>
          <w:left w:w="108" w:type="dxa"/>
          <w:bottom w:w="0" w:type="dxa"/>
          <w:right w:w="108" w:type="dxa"/>
        </w:tblCellMar>
      </w:tblPr>
      <w:tblGrid>
        <w:gridCol w:w="1950"/>
        <w:gridCol w:w="1277"/>
        <w:gridCol w:w="1276"/>
        <w:gridCol w:w="1276"/>
        <w:gridCol w:w="1419"/>
        <w:gridCol w:w="1330"/>
      </w:tblGrid>
      <w:tr>
        <w:tblPrEx>
          <w:tblLayout w:type="fixed"/>
          <w:tblCellMar>
            <w:top w:w="0" w:type="dxa"/>
            <w:left w:w="108" w:type="dxa"/>
            <w:bottom w:w="0" w:type="dxa"/>
            <w:right w:w="108" w:type="dxa"/>
          </w:tblCellMar>
        </w:tblPrEx>
        <w:trPr>
          <w:trHeight w:val="270" w:hRule="atLeast"/>
        </w:trPr>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序号</w:t>
            </w:r>
          </w:p>
        </w:tc>
        <w:tc>
          <w:tcPr>
            <w:tcW w:w="1277"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仪器</w:t>
            </w:r>
          </w:p>
          <w:p>
            <w:pPr>
              <w:widowControl/>
              <w:jc w:val="center"/>
              <w:rPr>
                <w:rFonts w:hint="eastAsia"/>
                <w:kern w:val="0"/>
              </w:rPr>
            </w:pPr>
            <w:r>
              <w:rPr>
                <w:rFonts w:hint="eastAsia"/>
                <w:kern w:val="0"/>
              </w:rPr>
              <w:t>初始流量值</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仪器运行</w:t>
            </w:r>
          </w:p>
          <w:p>
            <w:pPr>
              <w:widowControl/>
              <w:jc w:val="center"/>
              <w:rPr>
                <w:rFonts w:hint="eastAsia"/>
                <w:kern w:val="0"/>
              </w:rPr>
            </w:pPr>
            <w:r>
              <w:rPr>
                <w:rFonts w:hint="eastAsia"/>
                <w:kern w:val="0"/>
              </w:rPr>
              <w:t>6h时</w:t>
            </w:r>
          </w:p>
          <w:p>
            <w:pPr>
              <w:widowControl/>
              <w:jc w:val="center"/>
              <w:rPr>
                <w:rFonts w:hint="eastAsia"/>
                <w:kern w:val="0"/>
              </w:rPr>
            </w:pPr>
            <w:r>
              <w:rPr>
                <w:rFonts w:hint="eastAsia"/>
                <w:kern w:val="0"/>
              </w:rPr>
              <w:t>采样流量值</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仪器运行</w:t>
            </w:r>
          </w:p>
          <w:p>
            <w:pPr>
              <w:widowControl/>
              <w:jc w:val="center"/>
              <w:rPr>
                <w:rFonts w:hint="eastAsia"/>
                <w:kern w:val="0"/>
              </w:rPr>
            </w:pPr>
            <w:r>
              <w:rPr>
                <w:rFonts w:hint="eastAsia"/>
                <w:kern w:val="0"/>
              </w:rPr>
              <w:t>12h时</w:t>
            </w:r>
          </w:p>
          <w:p>
            <w:pPr>
              <w:widowControl/>
              <w:jc w:val="center"/>
              <w:rPr>
                <w:rFonts w:hint="eastAsia"/>
                <w:kern w:val="0"/>
              </w:rPr>
            </w:pPr>
            <w:r>
              <w:rPr>
                <w:rFonts w:hint="eastAsia"/>
                <w:kern w:val="0"/>
              </w:rPr>
              <w:t>采样流量值</w:t>
            </w:r>
          </w:p>
        </w:tc>
        <w:tc>
          <w:tcPr>
            <w:tcW w:w="1419"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仪器运行</w:t>
            </w:r>
          </w:p>
          <w:p>
            <w:pPr>
              <w:widowControl/>
              <w:jc w:val="center"/>
              <w:rPr>
                <w:rFonts w:hint="eastAsia"/>
                <w:kern w:val="0"/>
              </w:rPr>
            </w:pPr>
            <w:r>
              <w:rPr>
                <w:rFonts w:hint="eastAsia"/>
                <w:kern w:val="0"/>
              </w:rPr>
              <w:t>18h时</w:t>
            </w:r>
          </w:p>
          <w:p>
            <w:pPr>
              <w:widowControl/>
              <w:jc w:val="center"/>
              <w:rPr>
                <w:rFonts w:hint="eastAsia"/>
                <w:kern w:val="0"/>
              </w:rPr>
            </w:pPr>
            <w:r>
              <w:rPr>
                <w:rFonts w:hint="eastAsia"/>
                <w:kern w:val="0"/>
              </w:rPr>
              <w:t>采样流量值</w:t>
            </w:r>
          </w:p>
        </w:tc>
        <w:tc>
          <w:tcPr>
            <w:tcW w:w="1330" w:type="dxa"/>
            <w:tcBorders>
              <w:top w:val="single" w:color="auto" w:sz="4" w:space="0"/>
              <w:left w:val="nil"/>
              <w:bottom w:val="single" w:color="auto" w:sz="4" w:space="0"/>
              <w:right w:val="single" w:color="auto" w:sz="4" w:space="0"/>
            </w:tcBorders>
            <w:noWrap w:val="0"/>
            <w:vAlign w:val="top"/>
          </w:tcPr>
          <w:p>
            <w:pPr>
              <w:widowControl/>
              <w:jc w:val="center"/>
              <w:rPr>
                <w:rFonts w:hint="eastAsia"/>
                <w:kern w:val="0"/>
              </w:rPr>
            </w:pPr>
            <w:r>
              <w:rPr>
                <w:rFonts w:hint="eastAsia"/>
                <w:kern w:val="0"/>
              </w:rPr>
              <w:t>仪器运行</w:t>
            </w:r>
          </w:p>
          <w:p>
            <w:pPr>
              <w:widowControl/>
              <w:jc w:val="center"/>
              <w:rPr>
                <w:rFonts w:hint="eastAsia"/>
                <w:kern w:val="0"/>
              </w:rPr>
            </w:pPr>
            <w:r>
              <w:rPr>
                <w:rFonts w:hint="eastAsia"/>
                <w:kern w:val="0"/>
              </w:rPr>
              <w:t>24h时</w:t>
            </w:r>
          </w:p>
          <w:p>
            <w:pPr>
              <w:widowControl/>
              <w:jc w:val="center"/>
              <w:rPr>
                <w:rFonts w:hint="eastAsia"/>
                <w:kern w:val="0"/>
              </w:rPr>
            </w:pPr>
            <w:r>
              <w:rPr>
                <w:rFonts w:hint="eastAsia"/>
                <w:kern w:val="0"/>
              </w:rPr>
              <w:t>采样流量值</w:t>
            </w:r>
          </w:p>
        </w:tc>
      </w:tr>
      <w:tr>
        <w:tblPrEx>
          <w:tblLayout w:type="fixed"/>
          <w:tblCellMar>
            <w:top w:w="0" w:type="dxa"/>
            <w:left w:w="108" w:type="dxa"/>
            <w:bottom w:w="0" w:type="dxa"/>
            <w:right w:w="108" w:type="dxa"/>
          </w:tblCellMar>
        </w:tblPrEx>
        <w:trPr>
          <w:trHeight w:val="270" w:hRule="atLeast"/>
        </w:trPr>
        <w:tc>
          <w:tcPr>
            <w:tcW w:w="1950"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流量（L/min）</w:t>
            </w:r>
          </w:p>
        </w:tc>
        <w:tc>
          <w:tcPr>
            <w:tcW w:w="1277" w:type="dxa"/>
            <w:tcBorders>
              <w:top w:val="nil"/>
              <w:left w:val="nil"/>
              <w:bottom w:val="single" w:color="auto" w:sz="4" w:space="0"/>
              <w:right w:val="single" w:color="auto" w:sz="4" w:space="0"/>
            </w:tcBorders>
            <w:noWrap w:val="0"/>
            <w:vAlign w:val="center"/>
          </w:tcPr>
          <w:p>
            <w:pPr>
              <w:widowControl/>
              <w:rPr>
                <w:rFonts w:hint="eastAsia"/>
                <w:kern w:val="0"/>
              </w:rPr>
            </w:pPr>
            <w:r>
              <w:rPr>
                <w:rFonts w:hint="eastAsia"/>
                <w:kern w:val="0"/>
              </w:rPr>
              <w:t xml:space="preserve">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419"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330" w:type="dxa"/>
            <w:tcBorders>
              <w:top w:val="nil"/>
              <w:left w:val="nil"/>
              <w:bottom w:val="single" w:color="auto" w:sz="4" w:space="0"/>
              <w:right w:val="single" w:color="auto" w:sz="4" w:space="0"/>
            </w:tcBorders>
            <w:noWrap w:val="0"/>
            <w:vAlign w:val="top"/>
          </w:tcPr>
          <w:p>
            <w:pPr>
              <w:widowControl/>
              <w:jc w:val="center"/>
              <w:rPr>
                <w:rFonts w:hint="eastAsia"/>
                <w:kern w:val="0"/>
              </w:rPr>
            </w:pPr>
          </w:p>
        </w:tc>
      </w:tr>
      <w:tr>
        <w:tblPrEx>
          <w:tblLayout w:type="fixed"/>
          <w:tblCellMar>
            <w:top w:w="0" w:type="dxa"/>
            <w:left w:w="108" w:type="dxa"/>
            <w:bottom w:w="0" w:type="dxa"/>
            <w:right w:w="108" w:type="dxa"/>
          </w:tblCellMar>
        </w:tblPrEx>
        <w:trPr>
          <w:trHeight w:val="270" w:hRule="atLeast"/>
        </w:trPr>
        <w:tc>
          <w:tcPr>
            <w:tcW w:w="1950" w:type="dxa"/>
            <w:tcBorders>
              <w:top w:val="nil"/>
              <w:left w:val="single" w:color="auto" w:sz="4" w:space="0"/>
              <w:bottom w:val="single" w:color="auto" w:sz="4" w:space="0"/>
              <w:right w:val="single" w:color="auto" w:sz="4" w:space="0"/>
            </w:tcBorders>
            <w:noWrap w:val="0"/>
            <w:vAlign w:val="center"/>
          </w:tcPr>
          <w:p>
            <w:pPr>
              <w:widowControl/>
              <w:rPr>
                <w:rFonts w:hint="eastAsia"/>
                <w:kern w:val="0"/>
              </w:rPr>
            </w:pPr>
            <w:r>
              <w:rPr>
                <w:rFonts w:hint="eastAsia"/>
                <w:kern w:val="0"/>
              </w:rPr>
              <w:t>每个测试时间点</w:t>
            </w:r>
          </w:p>
          <w:p>
            <w:pPr>
              <w:widowControl/>
              <w:rPr>
                <w:rFonts w:hint="eastAsia"/>
                <w:kern w:val="0"/>
              </w:rPr>
            </w:pPr>
            <w:r>
              <w:rPr>
                <w:rFonts w:hint="eastAsia"/>
                <w:kern w:val="0"/>
              </w:rPr>
              <w:t>采样流量偏差（%）</w:t>
            </w:r>
          </w:p>
        </w:tc>
        <w:tc>
          <w:tcPr>
            <w:tcW w:w="1277" w:type="dxa"/>
            <w:tcBorders>
              <w:top w:val="nil"/>
              <w:left w:val="single" w:color="auto" w:sz="4" w:space="0"/>
              <w:bottom w:val="single" w:color="auto" w:sz="4" w:space="0"/>
              <w:right w:val="single" w:color="auto" w:sz="4" w:space="0"/>
            </w:tcBorders>
            <w:noWrap w:val="0"/>
            <w:vAlign w:val="center"/>
          </w:tcPr>
          <w:p>
            <w:pPr>
              <w:widowControl/>
              <w:rPr>
                <w:rFonts w:hint="eastAsia"/>
                <w:kern w:val="0"/>
              </w:rPr>
            </w:pPr>
            <w:r>
              <w:rPr>
                <w:rFonts w:hint="eastAsia"/>
                <w:kern w:val="0"/>
              </w:rPr>
              <w:t>指标：±10%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419"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330" w:type="dxa"/>
            <w:tcBorders>
              <w:top w:val="nil"/>
              <w:left w:val="nil"/>
              <w:bottom w:val="single" w:color="auto" w:sz="4" w:space="0"/>
              <w:right w:val="single" w:color="auto" w:sz="4" w:space="0"/>
            </w:tcBorders>
            <w:noWrap w:val="0"/>
            <w:vAlign w:val="top"/>
          </w:tcPr>
          <w:p>
            <w:pPr>
              <w:widowControl/>
              <w:jc w:val="center"/>
              <w:rPr>
                <w:rFonts w:hint="eastAsia"/>
                <w:kern w:val="0"/>
              </w:rPr>
            </w:pPr>
          </w:p>
        </w:tc>
      </w:tr>
      <w:tr>
        <w:tblPrEx>
          <w:tblLayout w:type="fixed"/>
          <w:tblCellMar>
            <w:top w:w="0" w:type="dxa"/>
            <w:left w:w="108" w:type="dxa"/>
            <w:bottom w:w="0" w:type="dxa"/>
            <w:right w:w="108" w:type="dxa"/>
          </w:tblCellMar>
        </w:tblPrEx>
        <w:trPr>
          <w:trHeight w:val="285" w:hRule="atLeast"/>
        </w:trPr>
        <w:tc>
          <w:tcPr>
            <w:tcW w:w="3227"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仪器初始流量值</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695"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仪器24h采样流量偏差，%</w:t>
            </w:r>
          </w:p>
        </w:tc>
        <w:tc>
          <w:tcPr>
            <w:tcW w:w="1330" w:type="dxa"/>
            <w:tcBorders>
              <w:top w:val="single" w:color="auto" w:sz="4" w:space="0"/>
              <w:left w:val="nil"/>
              <w:bottom w:val="single" w:color="auto" w:sz="4" w:space="0"/>
              <w:right w:val="single" w:color="auto" w:sz="4" w:space="0"/>
            </w:tcBorders>
            <w:noWrap w:val="0"/>
            <w:vAlign w:val="top"/>
          </w:tcPr>
          <w:p>
            <w:pPr>
              <w:widowControl/>
              <w:jc w:val="center"/>
              <w:rPr>
                <w:rFonts w:hint="eastAsia"/>
                <w:kern w:val="0"/>
              </w:rPr>
            </w:pPr>
          </w:p>
        </w:tc>
      </w:tr>
      <w:tr>
        <w:tblPrEx>
          <w:tblLayout w:type="fixed"/>
          <w:tblCellMar>
            <w:top w:w="0" w:type="dxa"/>
            <w:left w:w="108" w:type="dxa"/>
            <w:bottom w:w="0" w:type="dxa"/>
            <w:right w:w="108" w:type="dxa"/>
          </w:tblCellMar>
        </w:tblPrEx>
        <w:trPr>
          <w:trHeight w:val="285" w:hRule="atLeast"/>
        </w:trPr>
        <w:tc>
          <w:tcPr>
            <w:tcW w:w="3227"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仪器24h采样流量的平均值</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695"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指标</w:t>
            </w:r>
          </w:p>
        </w:tc>
        <w:tc>
          <w:tcPr>
            <w:tcW w:w="1330" w:type="dxa"/>
            <w:tcBorders>
              <w:top w:val="single" w:color="auto" w:sz="4" w:space="0"/>
              <w:left w:val="nil"/>
              <w:bottom w:val="single" w:color="auto" w:sz="4" w:space="0"/>
              <w:right w:val="single" w:color="auto" w:sz="4" w:space="0"/>
            </w:tcBorders>
            <w:noWrap w:val="0"/>
            <w:vAlign w:val="top"/>
          </w:tcPr>
          <w:p>
            <w:pPr>
              <w:widowControl/>
              <w:jc w:val="center"/>
              <w:rPr>
                <w:rFonts w:hint="eastAsia"/>
                <w:kern w:val="0"/>
              </w:rPr>
            </w:pPr>
            <w:r>
              <w:rPr>
                <w:rFonts w:hint="eastAsia"/>
                <w:kern w:val="0"/>
              </w:rPr>
              <w:t>±5%</w:t>
            </w:r>
          </w:p>
        </w:tc>
      </w:tr>
    </w:tbl>
    <w:p>
      <w:pPr>
        <w:widowControl/>
        <w:jc w:val="left"/>
        <w:rPr>
          <w:rFonts w:hint="eastAsia"/>
          <w:kern w:val="0"/>
        </w:rPr>
      </w:pPr>
    </w:p>
    <w:p>
      <w:pPr>
        <w:widowControl/>
        <w:jc w:val="left"/>
        <w:rPr>
          <w:rFonts w:hint="eastAsia"/>
          <w:kern w:val="0"/>
        </w:rPr>
      </w:pPr>
      <w:r>
        <w:rPr>
          <w:rFonts w:hint="eastAsia"/>
          <w:kern w:val="0"/>
        </w:rPr>
        <w:t>四、标准膜重现性</w:t>
      </w:r>
    </w:p>
    <w:tbl>
      <w:tblPr>
        <w:tblStyle w:val="14"/>
        <w:tblW w:w="8528" w:type="dxa"/>
        <w:tblInd w:w="0" w:type="dxa"/>
        <w:tblLayout w:type="fixed"/>
        <w:tblCellMar>
          <w:top w:w="0" w:type="dxa"/>
          <w:left w:w="108" w:type="dxa"/>
          <w:bottom w:w="0" w:type="dxa"/>
          <w:right w:w="108" w:type="dxa"/>
        </w:tblCellMar>
      </w:tblPr>
      <w:tblGrid>
        <w:gridCol w:w="877"/>
        <w:gridCol w:w="1359"/>
        <w:gridCol w:w="1133"/>
        <w:gridCol w:w="1700"/>
        <w:gridCol w:w="1844"/>
        <w:gridCol w:w="1615"/>
      </w:tblGrid>
      <w:tr>
        <w:tblPrEx>
          <w:tblLayout w:type="fixed"/>
          <w:tblCellMar>
            <w:top w:w="0" w:type="dxa"/>
            <w:left w:w="108" w:type="dxa"/>
            <w:bottom w:w="0" w:type="dxa"/>
            <w:right w:w="108" w:type="dxa"/>
          </w:tblCellMar>
        </w:tblPrEx>
        <w:trPr>
          <w:trHeight w:val="270"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41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插入标准膜后的读数</w:t>
            </w:r>
          </w:p>
        </w:tc>
        <w:tc>
          <w:tcPr>
            <w:tcW w:w="184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kern w:val="0"/>
              </w:rPr>
            </w:pPr>
            <w:r>
              <w:rPr>
                <w:rFonts w:hint="eastAsia"/>
                <w:kern w:val="0"/>
              </w:rPr>
              <w:t>校准膜</w:t>
            </w:r>
          </w:p>
          <w:p>
            <w:pPr>
              <w:widowControl/>
              <w:jc w:val="center"/>
              <w:rPr>
                <w:rFonts w:hint="eastAsia"/>
                <w:kern w:val="0"/>
              </w:rPr>
            </w:pPr>
            <w:r>
              <w:rPr>
                <w:rFonts w:hint="eastAsia"/>
                <w:kern w:val="0"/>
              </w:rPr>
              <w:t>标称值</w:t>
            </w:r>
          </w:p>
        </w:tc>
        <w:tc>
          <w:tcPr>
            <w:tcW w:w="161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kern w:val="0"/>
              </w:rPr>
            </w:pPr>
            <w:r>
              <w:rPr>
                <w:rFonts w:hint="eastAsia"/>
                <w:kern w:val="0"/>
              </w:rPr>
              <w:t>标准膜</w:t>
            </w:r>
          </w:p>
          <w:p>
            <w:pPr>
              <w:widowControl/>
              <w:jc w:val="center"/>
              <w:rPr>
                <w:rFonts w:hint="eastAsia"/>
                <w:kern w:val="0"/>
              </w:rPr>
            </w:pPr>
            <w:r>
              <w:rPr>
                <w:rFonts w:hint="eastAsia"/>
                <w:kern w:val="0"/>
              </w:rPr>
              <w:t>重现性（%）</w:t>
            </w:r>
          </w:p>
        </w:tc>
      </w:tr>
      <w:tr>
        <w:tblPrEx>
          <w:tblLayout w:type="fixed"/>
          <w:tblCellMar>
            <w:top w:w="0" w:type="dxa"/>
            <w:left w:w="108" w:type="dxa"/>
            <w:bottom w:w="0" w:type="dxa"/>
            <w:right w:w="108" w:type="dxa"/>
          </w:tblCellMar>
        </w:tblPrEx>
        <w:trPr>
          <w:trHeight w:val="270" w:hRule="atLeast"/>
        </w:trPr>
        <w:tc>
          <w:tcPr>
            <w:tcW w:w="877"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kern w:val="0"/>
              </w:rPr>
            </w:pPr>
            <w:bookmarkStart w:id="55" w:name="OLE_LINK201"/>
            <w:bookmarkStart w:id="56" w:name="OLE_LINK202"/>
            <w:r>
              <w:rPr>
                <w:rFonts w:hint="eastAsia"/>
                <w:kern w:val="0"/>
              </w:rPr>
              <w:t>第1次</w:t>
            </w:r>
            <w:bookmarkEnd w:id="55"/>
            <w:bookmarkEnd w:id="56"/>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第2次</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平均值</w:t>
            </w:r>
          </w:p>
        </w:tc>
        <w:tc>
          <w:tcPr>
            <w:tcW w:w="184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kern w:val="0"/>
              </w:rPr>
            </w:pPr>
          </w:p>
        </w:tc>
        <w:tc>
          <w:tcPr>
            <w:tcW w:w="161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kern w:val="0"/>
              </w:rPr>
            </w:pPr>
          </w:p>
        </w:tc>
      </w:tr>
      <w:tr>
        <w:tblPrEx>
          <w:tblLayout w:type="fixed"/>
          <w:tblCellMar>
            <w:top w:w="0" w:type="dxa"/>
            <w:left w:w="108" w:type="dxa"/>
            <w:bottom w:w="0" w:type="dxa"/>
            <w:right w:w="108" w:type="dxa"/>
          </w:tblCellMar>
        </w:tblPrEx>
        <w:trPr>
          <w:trHeight w:val="270" w:hRule="atLeast"/>
        </w:trPr>
        <w:tc>
          <w:tcPr>
            <w:tcW w:w="877"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第1天</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84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270" w:hRule="atLeast"/>
        </w:trPr>
        <w:tc>
          <w:tcPr>
            <w:tcW w:w="877"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第2天</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84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270" w:hRule="atLeast"/>
        </w:trPr>
        <w:tc>
          <w:tcPr>
            <w:tcW w:w="877"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第3天</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84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bl>
    <w:p>
      <w:pPr>
        <w:pStyle w:val="4"/>
        <w:tabs>
          <w:tab w:val="left" w:pos="0"/>
        </w:tabs>
        <w:ind w:left="0" w:leftChars="0" w:firstLine="0" w:firstLineChars="0"/>
        <w:rPr>
          <w:rFonts w:hint="eastAsia"/>
        </w:rPr>
      </w:pPr>
    </w:p>
    <w:p>
      <w:pPr>
        <w:widowControl/>
        <w:jc w:val="left"/>
        <w:rPr>
          <w:rFonts w:hint="eastAsia"/>
          <w:kern w:val="0"/>
        </w:rPr>
      </w:pPr>
      <w:r>
        <w:rPr>
          <w:rFonts w:hint="eastAsia"/>
          <w:kern w:val="0"/>
        </w:rPr>
        <w:t>五、参比方法比对（抽测）</w:t>
      </w:r>
    </w:p>
    <w:tbl>
      <w:tblPr>
        <w:tblStyle w:val="14"/>
        <w:tblW w:w="8528" w:type="dxa"/>
        <w:jc w:val="center"/>
        <w:tblInd w:w="0" w:type="dxa"/>
        <w:tblLayout w:type="fixed"/>
        <w:tblCellMar>
          <w:top w:w="0" w:type="dxa"/>
          <w:left w:w="108" w:type="dxa"/>
          <w:bottom w:w="0" w:type="dxa"/>
          <w:right w:w="108" w:type="dxa"/>
        </w:tblCellMar>
      </w:tblPr>
      <w:tblGrid>
        <w:gridCol w:w="511"/>
        <w:gridCol w:w="1300"/>
        <w:gridCol w:w="1134"/>
        <w:gridCol w:w="1131"/>
        <w:gridCol w:w="1134"/>
        <w:gridCol w:w="1133"/>
        <w:gridCol w:w="1075"/>
        <w:gridCol w:w="1110"/>
      </w:tblGrid>
      <w:tr>
        <w:tblPrEx>
          <w:tblLayout w:type="fixed"/>
          <w:tblCellMar>
            <w:top w:w="0" w:type="dxa"/>
            <w:left w:w="108" w:type="dxa"/>
            <w:bottom w:w="0" w:type="dxa"/>
            <w:right w:w="108" w:type="dxa"/>
          </w:tblCellMar>
        </w:tblPrEx>
        <w:trPr>
          <w:trHeight w:val="23" w:hRule="atLeast"/>
          <w:jc w:val="center"/>
        </w:trPr>
        <w:tc>
          <w:tcPr>
            <w:tcW w:w="5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序号</w:t>
            </w: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vertAlign w:val="subscript"/>
              </w:rPr>
            </w:pPr>
            <w:r>
              <w:rPr>
                <w:rFonts w:hint="eastAsia"/>
                <w:kern w:val="0"/>
              </w:rPr>
              <w:t>PM</w:t>
            </w:r>
            <w:r>
              <w:rPr>
                <w:rFonts w:hint="eastAsia"/>
                <w:kern w:val="0"/>
                <w:vertAlign w:val="subscript"/>
              </w:rPr>
              <w:t>10</w:t>
            </w:r>
            <w:r>
              <w:rPr>
                <w:rFonts w:hint="eastAsia"/>
                <w:kern w:val="0"/>
              </w:rPr>
              <w:t>自动监测仪C</w:t>
            </w:r>
            <w:r>
              <w:rPr>
                <w:rFonts w:hint="eastAsia"/>
                <w:kern w:val="0"/>
                <w:vertAlign w:val="subscript"/>
              </w:rPr>
              <w:t>j</w:t>
            </w:r>
          </w:p>
          <w:p>
            <w:pPr>
              <w:widowControl/>
              <w:jc w:val="center"/>
              <w:rPr>
                <w:rFonts w:hint="eastAsia"/>
                <w:kern w:val="0"/>
              </w:rPr>
            </w:pPr>
            <w:r>
              <w:rPr>
                <w:rFonts w:hint="eastAsia"/>
                <w:kern w:val="0"/>
              </w:rPr>
              <w:t>（μg/m</w:t>
            </w:r>
            <w:r>
              <w:rPr>
                <w:rFonts w:hint="eastAsia"/>
                <w:kern w:val="0"/>
                <w:vertAlign w:val="superscript"/>
              </w:rPr>
              <w:t>3</w:t>
            </w:r>
            <w:r>
              <w:rPr>
                <w:rFonts w:hint="eastAsia"/>
                <w:kern w:val="0"/>
              </w:rPr>
              <w:t>）</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vertAlign w:val="subscript"/>
              </w:rPr>
            </w:pPr>
            <w:r>
              <w:rPr>
                <w:rFonts w:hint="eastAsia"/>
                <w:kern w:val="0"/>
              </w:rPr>
              <w:t>手工采样器R</w:t>
            </w:r>
            <w:r>
              <w:rPr>
                <w:rFonts w:hint="eastAsia"/>
                <w:kern w:val="0"/>
                <w:vertAlign w:val="subscript"/>
              </w:rPr>
              <w:t>1j</w:t>
            </w:r>
          </w:p>
          <w:p>
            <w:pPr>
              <w:widowControl/>
              <w:jc w:val="center"/>
              <w:rPr>
                <w:rFonts w:hint="eastAsia"/>
                <w:kern w:val="0"/>
              </w:rPr>
            </w:pPr>
            <w:r>
              <w:rPr>
                <w:rFonts w:hint="eastAsia"/>
                <w:kern w:val="0"/>
              </w:rPr>
              <w:t>（μg/m</w:t>
            </w:r>
            <w:r>
              <w:rPr>
                <w:rFonts w:hint="eastAsia"/>
                <w:kern w:val="0"/>
                <w:vertAlign w:val="superscript"/>
              </w:rPr>
              <w:t>3</w:t>
            </w:r>
            <w:r>
              <w:rPr>
                <w:rFonts w:hint="eastAsia"/>
                <w:kern w:val="0"/>
              </w:rPr>
              <w:t>）</w:t>
            </w:r>
          </w:p>
        </w:tc>
        <w:tc>
          <w:tcPr>
            <w:tcW w:w="1131"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vertAlign w:val="subscript"/>
              </w:rPr>
            </w:pPr>
            <w:r>
              <w:rPr>
                <w:rFonts w:hint="eastAsia"/>
                <w:kern w:val="0"/>
              </w:rPr>
              <w:t>手工采样器R</w:t>
            </w:r>
            <w:r>
              <w:rPr>
                <w:rFonts w:hint="eastAsia"/>
                <w:kern w:val="0"/>
                <w:vertAlign w:val="subscript"/>
              </w:rPr>
              <w:t>2j</w:t>
            </w:r>
          </w:p>
          <w:p>
            <w:pPr>
              <w:widowControl/>
              <w:jc w:val="center"/>
              <w:rPr>
                <w:rFonts w:hint="eastAsia"/>
                <w:kern w:val="0"/>
              </w:rPr>
            </w:pPr>
            <w:r>
              <w:rPr>
                <w:rFonts w:hint="eastAsia"/>
                <w:kern w:val="0"/>
              </w:rPr>
              <w:t>（μg/m</w:t>
            </w:r>
            <w:r>
              <w:rPr>
                <w:rFonts w:hint="eastAsia"/>
                <w:kern w:val="0"/>
                <w:vertAlign w:val="superscript"/>
              </w:rPr>
              <w:t>3</w:t>
            </w:r>
            <w:r>
              <w:rPr>
                <w:rFonts w:hint="eastAsia"/>
                <w:kern w:val="0"/>
              </w:rPr>
              <w:t>）</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vertAlign w:val="subscript"/>
              </w:rPr>
            </w:pPr>
            <w:r>
              <w:rPr>
                <w:rFonts w:hint="eastAsia"/>
                <w:kern w:val="0"/>
              </w:rPr>
              <w:t>手工采样器R</w:t>
            </w:r>
            <w:r>
              <w:rPr>
                <w:rFonts w:hint="eastAsia"/>
                <w:kern w:val="0"/>
                <w:vertAlign w:val="subscript"/>
              </w:rPr>
              <w:t>3j</w:t>
            </w:r>
          </w:p>
          <w:p>
            <w:pPr>
              <w:widowControl/>
              <w:jc w:val="center"/>
              <w:rPr>
                <w:rFonts w:hint="eastAsia"/>
                <w:kern w:val="0"/>
              </w:rPr>
            </w:pPr>
            <w:r>
              <w:rPr>
                <w:rFonts w:hint="eastAsia"/>
                <w:kern w:val="0"/>
              </w:rPr>
              <w:t>（μg/m</w:t>
            </w:r>
            <w:r>
              <w:rPr>
                <w:rFonts w:hint="eastAsia"/>
                <w:kern w:val="0"/>
                <w:vertAlign w:val="superscript"/>
              </w:rPr>
              <w:t>3</w:t>
            </w:r>
            <w:r>
              <w:rPr>
                <w:rFonts w:hint="eastAsia"/>
                <w:kern w:val="0"/>
              </w:rPr>
              <w:t>）</w:t>
            </w: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标准偏差</w:t>
            </w:r>
          </w:p>
          <w:p>
            <w:pPr>
              <w:widowControl/>
              <w:rPr>
                <w:rFonts w:hint="eastAsia"/>
                <w:kern w:val="0"/>
              </w:rPr>
            </w:pPr>
            <w:r>
              <w:rPr>
                <w:rFonts w:hint="eastAsia"/>
                <w:kern w:val="0"/>
              </w:rPr>
              <w:t>（μg/m</w:t>
            </w:r>
            <w:r>
              <w:rPr>
                <w:rFonts w:hint="eastAsia"/>
                <w:kern w:val="0"/>
                <w:vertAlign w:val="superscript"/>
              </w:rPr>
              <w:t>3</w:t>
            </w:r>
            <w:r>
              <w:rPr>
                <w:rFonts w:hint="eastAsia"/>
                <w:kern w:val="0"/>
              </w:rPr>
              <w:t>）</w:t>
            </w:r>
          </w:p>
        </w:tc>
        <w:tc>
          <w:tcPr>
            <w:tcW w:w="1075"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相对标准偏差</w:t>
            </w:r>
          </w:p>
          <w:p>
            <w:pPr>
              <w:widowControl/>
              <w:jc w:val="center"/>
              <w:rPr>
                <w:rFonts w:hint="eastAsia"/>
                <w:kern w:val="0"/>
              </w:rPr>
            </w:pPr>
            <w:r>
              <w:rPr>
                <w:rFonts w:hint="eastAsia"/>
                <w:kern w:val="0"/>
              </w:rPr>
              <w:t>（%）</w:t>
            </w:r>
          </w:p>
        </w:tc>
        <w:tc>
          <w:tcPr>
            <w:tcW w:w="1110"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vertAlign w:val="subscript"/>
              </w:rPr>
            </w:pPr>
            <w:r>
              <w:rPr>
                <w:rFonts w:hint="eastAsia"/>
                <w:kern w:val="0"/>
              </w:rPr>
              <mc:AlternateContent>
                <mc:Choice Requires="wps">
                  <w:drawing>
                    <wp:anchor distT="0" distB="0" distL="114300" distR="114300" simplePos="0" relativeHeight="251664384" behindDoc="0" locked="0" layoutInCell="1" allowOverlap="1">
                      <wp:simplePos x="0" y="0"/>
                      <wp:positionH relativeFrom="column">
                        <wp:posOffset>300355</wp:posOffset>
                      </wp:positionH>
                      <wp:positionV relativeFrom="paragraph">
                        <wp:posOffset>187960</wp:posOffset>
                      </wp:positionV>
                      <wp:extent cx="127635" cy="0"/>
                      <wp:effectExtent l="0" t="0" r="0" b="0"/>
                      <wp:wrapNone/>
                      <wp:docPr id="663" name="直接连接符 663"/>
                      <wp:cNvGraphicFramePr/>
                      <a:graphic xmlns:a="http://schemas.openxmlformats.org/drawingml/2006/main">
                        <a:graphicData uri="http://schemas.microsoft.com/office/word/2010/wordprocessingShape">
                          <wps:wsp>
                            <wps:cNvCnPr/>
                            <wps:spPr>
                              <a:xfrm>
                                <a:off x="0" y="0"/>
                                <a:ext cx="12763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23.65pt;margin-top:14.8pt;height:0pt;width:10.05pt;z-index:251664384;mso-width-relative:page;mso-height-relative:page;" filled="f" stroked="t" coordsize="21600,21600" o:gfxdata="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WTlL/UAAAABwEA&#10;AA8AAAAAAAAAAQAgAAAAIgAAAGRycy9kb3ducmV2LnhtbFBLAQIUABQAAAAIAIdO4kAijwan5QEA&#10;ALEDAAAOAAAAAAAAAAEAIAAAACMBAABkcnMvZTJvRG9jLnhtbFBLBQYAAAAABgAGAFkBAAB6BQAA&#10;AAA=&#10;">
                      <v:fill on="f" focussize="0,0"/>
                      <v:stroke weight="0.5pt" color="#000000" joinstyle="miter"/>
                      <v:imagedata o:title=""/>
                      <o:lock v:ext="edit" aspectratio="f"/>
                    </v:line>
                  </w:pict>
                </mc:Fallback>
              </mc:AlternateContent>
            </w:r>
            <w:r>
              <w:rPr>
                <w:rFonts w:hint="eastAsia"/>
                <w:kern w:val="0"/>
              </w:rPr>
              <w:t>手工采样器</w:t>
            </w:r>
            <w:bookmarkStart w:id="57" w:name="OLE_LINK240"/>
            <w:bookmarkStart w:id="58" w:name="OLE_LINK239"/>
            <w:r>
              <w:rPr>
                <w:rFonts w:hint="eastAsia"/>
                <w:kern w:val="0"/>
              </w:rPr>
              <w:t>R</w:t>
            </w:r>
            <w:r>
              <w:rPr>
                <w:rFonts w:hint="eastAsia"/>
                <w:kern w:val="0"/>
                <w:vertAlign w:val="subscript"/>
              </w:rPr>
              <w:t>j</w:t>
            </w:r>
          </w:p>
          <w:bookmarkEnd w:id="57"/>
          <w:bookmarkEnd w:id="58"/>
          <w:p>
            <w:pPr>
              <w:widowControl/>
              <w:jc w:val="center"/>
              <w:rPr>
                <w:rFonts w:hint="eastAsia"/>
                <w:kern w:val="0"/>
              </w:rPr>
            </w:pPr>
            <w:r>
              <w:rPr>
                <w:rFonts w:hint="eastAsia"/>
                <w:kern w:val="0"/>
              </w:rPr>
              <w:t>（μg/m</w:t>
            </w:r>
            <w:r>
              <w:rPr>
                <w:rFonts w:hint="eastAsia"/>
                <w:kern w:val="0"/>
                <w:vertAlign w:val="superscript"/>
              </w:rPr>
              <w:t>3</w:t>
            </w:r>
            <w:r>
              <w:rPr>
                <w:rFonts w:hint="eastAsia"/>
                <w:kern w:val="0"/>
              </w:rPr>
              <w:t>）</w:t>
            </w:r>
          </w:p>
        </w:tc>
      </w:tr>
      <w:tr>
        <w:tblPrEx>
          <w:tblLayout w:type="fixed"/>
          <w:tblCellMar>
            <w:top w:w="0" w:type="dxa"/>
            <w:left w:w="108" w:type="dxa"/>
            <w:bottom w:w="0" w:type="dxa"/>
            <w:right w:w="108" w:type="dxa"/>
          </w:tblCellMar>
        </w:tblPrEx>
        <w:trPr>
          <w:trHeight w:val="23" w:hRule="atLeast"/>
          <w:jc w:val="center"/>
        </w:trPr>
        <w:tc>
          <w:tcPr>
            <w:tcW w:w="51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1"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23" w:hRule="atLeast"/>
          <w:jc w:val="center"/>
        </w:trPr>
        <w:tc>
          <w:tcPr>
            <w:tcW w:w="51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1"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23" w:hRule="atLeast"/>
          <w:jc w:val="center"/>
        </w:trPr>
        <w:tc>
          <w:tcPr>
            <w:tcW w:w="51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1"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23" w:hRule="atLeast"/>
          <w:jc w:val="center"/>
        </w:trPr>
        <w:tc>
          <w:tcPr>
            <w:tcW w:w="51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4</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1"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23" w:hRule="atLeast"/>
          <w:jc w:val="center"/>
        </w:trPr>
        <w:tc>
          <w:tcPr>
            <w:tcW w:w="51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5</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1"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23" w:hRule="atLeast"/>
          <w:jc w:val="center"/>
        </w:trPr>
        <w:tc>
          <w:tcPr>
            <w:tcW w:w="51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6</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1"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23" w:hRule="atLeast"/>
          <w:jc w:val="center"/>
        </w:trPr>
        <w:tc>
          <w:tcPr>
            <w:tcW w:w="51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7</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1"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23" w:hRule="atLeast"/>
          <w:jc w:val="center"/>
        </w:trPr>
        <w:tc>
          <w:tcPr>
            <w:tcW w:w="51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8</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1"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23" w:hRule="atLeast"/>
          <w:jc w:val="center"/>
        </w:trPr>
        <w:tc>
          <w:tcPr>
            <w:tcW w:w="51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9</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1"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23" w:hRule="atLeast"/>
          <w:jc w:val="center"/>
        </w:trPr>
        <w:tc>
          <w:tcPr>
            <w:tcW w:w="51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10</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1"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23" w:hRule="atLeast"/>
          <w:jc w:val="center"/>
        </w:trPr>
        <w:tc>
          <w:tcPr>
            <w:tcW w:w="51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11</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31"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75"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10"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23" w:hRule="atLeast"/>
          <w:jc w:val="center"/>
        </w:trPr>
        <w:tc>
          <w:tcPr>
            <w:tcW w:w="51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12</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31"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75"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10"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23" w:hRule="atLeast"/>
          <w:jc w:val="center"/>
        </w:trPr>
        <w:tc>
          <w:tcPr>
            <w:tcW w:w="51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13</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31"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75"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110"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23" w:hRule="atLeast"/>
          <w:jc w:val="center"/>
        </w:trPr>
        <w:tc>
          <w:tcPr>
            <w:tcW w:w="8528" w:type="dxa"/>
            <w:gridSpan w:val="8"/>
            <w:tcBorders>
              <w:top w:val="nil"/>
              <w:left w:val="single" w:color="auto" w:sz="4" w:space="0"/>
              <w:bottom w:val="single" w:color="auto" w:sz="4" w:space="0"/>
              <w:right w:val="single" w:color="auto" w:sz="4" w:space="0"/>
            </w:tcBorders>
            <w:noWrap w:val="0"/>
            <w:vAlign w:val="center"/>
          </w:tcPr>
          <w:p>
            <w:pPr>
              <w:widowControl/>
              <w:rPr>
                <w:rFonts w:hint="eastAsia"/>
                <w:kern w:val="0"/>
              </w:rPr>
            </w:pPr>
            <w:r>
              <w:rPr>
                <w:rFonts w:hint="eastAsia"/>
                <w:kern w:val="0"/>
              </w:rPr>
              <w:t>C=</w:t>
            </w:r>
            <w:bookmarkStart w:id="59" w:name="OLE_LINK233"/>
            <w:bookmarkStart w:id="60" w:name="OLE_LINK214"/>
            <w:bookmarkStart w:id="61" w:name="OLE_LINK213"/>
            <w:r>
              <w:rPr>
                <w:rFonts w:hint="eastAsia"/>
                <w:kern w:val="0"/>
              </w:rPr>
              <w:t>k</w:t>
            </w:r>
            <w:bookmarkEnd w:id="59"/>
            <w:bookmarkEnd w:id="60"/>
            <w:bookmarkEnd w:id="61"/>
            <w:bookmarkStart w:id="62" w:name="OLE_LINK209"/>
            <w:bookmarkStart w:id="63" w:name="OLE_LINK210"/>
            <w:r>
              <w:rPr>
                <w:rFonts w:hint="eastAsia"/>
                <w:kern w:val="0"/>
              </w:rPr>
              <w:t>R</w:t>
            </w:r>
            <w:bookmarkEnd w:id="62"/>
            <w:bookmarkEnd w:id="63"/>
            <w:r>
              <w:rPr>
                <w:rFonts w:hint="eastAsia"/>
                <w:kern w:val="0"/>
              </w:rPr>
              <w:t>+b（C</w:t>
            </w:r>
            <w:bookmarkStart w:id="64" w:name="OLE_LINK212"/>
            <w:bookmarkStart w:id="65" w:name="OLE_LINK211"/>
            <w:r>
              <w:rPr>
                <w:rFonts w:hint="eastAsia"/>
                <w:kern w:val="0"/>
              </w:rPr>
              <w:t>为PM</w:t>
            </w:r>
            <w:r>
              <w:rPr>
                <w:rFonts w:hint="eastAsia"/>
                <w:kern w:val="0"/>
                <w:vertAlign w:val="subscript"/>
              </w:rPr>
              <w:t>10</w:t>
            </w:r>
            <w:r>
              <w:rPr>
                <w:rFonts w:hint="eastAsia"/>
                <w:kern w:val="0"/>
              </w:rPr>
              <w:t>自动监测仪测量浓度</w:t>
            </w:r>
            <w:bookmarkEnd w:id="64"/>
            <w:bookmarkEnd w:id="65"/>
            <w:r>
              <w:rPr>
                <w:rFonts w:hint="eastAsia"/>
                <w:kern w:val="0"/>
              </w:rPr>
              <w:t>，R为PM</w:t>
            </w:r>
            <w:r>
              <w:rPr>
                <w:rFonts w:hint="eastAsia"/>
                <w:kern w:val="0"/>
                <w:vertAlign w:val="subscript"/>
              </w:rPr>
              <w:t>10</w:t>
            </w:r>
            <w:r>
              <w:rPr>
                <w:rFonts w:hint="eastAsia"/>
                <w:kern w:val="0"/>
              </w:rPr>
              <w:t>手工采样仪测量浓度）</w:t>
            </w:r>
          </w:p>
        </w:tc>
      </w:tr>
      <w:tr>
        <w:tblPrEx>
          <w:tblLayout w:type="fixed"/>
          <w:tblCellMar>
            <w:top w:w="0" w:type="dxa"/>
            <w:left w:w="108" w:type="dxa"/>
            <w:bottom w:w="0" w:type="dxa"/>
            <w:right w:w="108" w:type="dxa"/>
          </w:tblCellMar>
        </w:tblPrEx>
        <w:trPr>
          <w:trHeight w:val="23" w:hRule="atLeast"/>
          <w:jc w:val="center"/>
        </w:trPr>
        <w:tc>
          <w:tcPr>
            <w:tcW w:w="2945" w:type="dxa"/>
            <w:gridSpan w:val="3"/>
            <w:tcBorders>
              <w:top w:val="nil"/>
              <w:left w:val="single" w:color="auto" w:sz="4" w:space="0"/>
              <w:bottom w:val="single" w:color="auto" w:sz="4" w:space="0"/>
              <w:right w:val="single" w:color="auto" w:sz="4" w:space="0"/>
            </w:tcBorders>
            <w:noWrap w:val="0"/>
            <w:vAlign w:val="center"/>
          </w:tcPr>
          <w:p>
            <w:pPr>
              <w:widowControl/>
              <w:jc w:val="left"/>
              <w:rPr>
                <w:rFonts w:hint="eastAsia"/>
                <w:kern w:val="0"/>
              </w:rPr>
            </w:pPr>
            <w:r>
              <w:rPr>
                <w:rFonts w:hint="eastAsia"/>
                <w:kern w:val="0"/>
              </w:rPr>
              <w:t>比对调试回归曲线斜率k</w:t>
            </w:r>
          </w:p>
        </w:tc>
        <w:tc>
          <w:tcPr>
            <w:tcW w:w="1131" w:type="dxa"/>
            <w:tcBorders>
              <w:top w:val="nil"/>
              <w:left w:val="nil"/>
              <w:bottom w:val="single" w:color="auto" w:sz="4" w:space="0"/>
              <w:right w:val="single" w:color="auto" w:sz="4" w:space="0"/>
            </w:tcBorders>
            <w:noWrap w:val="0"/>
            <w:vAlign w:val="center"/>
          </w:tcPr>
          <w:p>
            <w:pPr>
              <w:widowControl/>
              <w:jc w:val="left"/>
              <w:rPr>
                <w:rFonts w:hint="eastAsia"/>
                <w:kern w:val="0"/>
              </w:rPr>
            </w:pPr>
            <w:r>
              <w:rPr>
                <w:rFonts w:hint="eastAsia"/>
                <w:kern w:val="0"/>
              </w:rPr>
              <w:t>　</w:t>
            </w:r>
          </w:p>
        </w:tc>
        <w:tc>
          <w:tcPr>
            <w:tcW w:w="4452" w:type="dxa"/>
            <w:gridSpan w:val="4"/>
            <w:tcBorders>
              <w:top w:val="nil"/>
              <w:left w:val="nil"/>
              <w:bottom w:val="single" w:color="auto" w:sz="4" w:space="0"/>
              <w:right w:val="single" w:color="auto" w:sz="4" w:space="0"/>
            </w:tcBorders>
            <w:noWrap w:val="0"/>
            <w:vAlign w:val="center"/>
          </w:tcPr>
          <w:p>
            <w:pPr>
              <w:widowControl/>
              <w:jc w:val="left"/>
              <w:rPr>
                <w:rFonts w:hint="eastAsia"/>
                <w:kern w:val="0"/>
              </w:rPr>
            </w:pPr>
            <w:r>
              <w:rPr>
                <w:rFonts w:hint="eastAsia"/>
                <w:kern w:val="0"/>
              </w:rPr>
              <w:t>指标k：1</w:t>
            </w:r>
            <w:bookmarkStart w:id="66" w:name="OLE_LINK234"/>
            <w:bookmarkStart w:id="67" w:name="OLE_LINK236"/>
            <w:r>
              <w:rPr>
                <w:rFonts w:hint="eastAsia"/>
                <w:kern w:val="0"/>
              </w:rPr>
              <w:t>±0</w:t>
            </w:r>
            <w:bookmarkEnd w:id="66"/>
            <w:bookmarkEnd w:id="67"/>
            <w:r>
              <w:rPr>
                <w:rFonts w:hint="eastAsia"/>
                <w:kern w:val="0"/>
              </w:rPr>
              <w:t>.15</w:t>
            </w:r>
          </w:p>
        </w:tc>
      </w:tr>
      <w:tr>
        <w:tblPrEx>
          <w:tblLayout w:type="fixed"/>
          <w:tblCellMar>
            <w:top w:w="0" w:type="dxa"/>
            <w:left w:w="108" w:type="dxa"/>
            <w:bottom w:w="0" w:type="dxa"/>
            <w:right w:w="108" w:type="dxa"/>
          </w:tblCellMar>
        </w:tblPrEx>
        <w:trPr>
          <w:trHeight w:val="23" w:hRule="atLeast"/>
          <w:jc w:val="center"/>
        </w:trPr>
        <w:tc>
          <w:tcPr>
            <w:tcW w:w="2945" w:type="dxa"/>
            <w:gridSpan w:val="3"/>
            <w:tcBorders>
              <w:top w:val="nil"/>
              <w:left w:val="single" w:color="auto" w:sz="4" w:space="0"/>
              <w:bottom w:val="single" w:color="auto" w:sz="4" w:space="0"/>
              <w:right w:val="single" w:color="auto" w:sz="4" w:space="0"/>
            </w:tcBorders>
            <w:noWrap w:val="0"/>
            <w:vAlign w:val="center"/>
          </w:tcPr>
          <w:p>
            <w:pPr>
              <w:widowControl/>
              <w:jc w:val="left"/>
              <w:rPr>
                <w:rFonts w:hint="eastAsia"/>
                <w:kern w:val="0"/>
              </w:rPr>
            </w:pPr>
            <w:r>
              <w:rPr>
                <w:rFonts w:hint="eastAsia"/>
                <w:kern w:val="0"/>
              </w:rPr>
              <w:t>回归曲线截距b</w:t>
            </w:r>
          </w:p>
        </w:tc>
        <w:tc>
          <w:tcPr>
            <w:tcW w:w="1131" w:type="dxa"/>
            <w:tcBorders>
              <w:top w:val="nil"/>
              <w:left w:val="nil"/>
              <w:bottom w:val="single" w:color="auto" w:sz="4" w:space="0"/>
              <w:right w:val="single" w:color="auto" w:sz="4" w:space="0"/>
            </w:tcBorders>
            <w:noWrap w:val="0"/>
            <w:vAlign w:val="center"/>
          </w:tcPr>
          <w:p>
            <w:pPr>
              <w:widowControl/>
              <w:jc w:val="left"/>
              <w:rPr>
                <w:rFonts w:hint="eastAsia"/>
                <w:kern w:val="0"/>
              </w:rPr>
            </w:pPr>
            <w:r>
              <w:rPr>
                <w:rFonts w:hint="eastAsia"/>
                <w:kern w:val="0"/>
              </w:rPr>
              <w:t>　</w:t>
            </w:r>
          </w:p>
        </w:tc>
        <w:tc>
          <w:tcPr>
            <w:tcW w:w="4452" w:type="dxa"/>
            <w:gridSpan w:val="4"/>
            <w:tcBorders>
              <w:top w:val="nil"/>
              <w:left w:val="nil"/>
              <w:bottom w:val="single" w:color="auto" w:sz="4" w:space="0"/>
              <w:right w:val="single" w:color="auto" w:sz="4" w:space="0"/>
            </w:tcBorders>
            <w:noWrap w:val="0"/>
            <w:vAlign w:val="center"/>
          </w:tcPr>
          <w:p>
            <w:pPr>
              <w:widowControl/>
              <w:jc w:val="left"/>
              <w:rPr>
                <w:rFonts w:hint="eastAsia"/>
                <w:kern w:val="0"/>
              </w:rPr>
            </w:pPr>
            <w:r>
              <w:rPr>
                <w:rFonts w:hint="eastAsia"/>
                <w:kern w:val="0"/>
              </w:rPr>
              <w:t>指标b：（0±10）</w:t>
            </w:r>
            <w:bookmarkStart w:id="68" w:name="OLE_LINK241"/>
            <w:bookmarkStart w:id="69" w:name="OLE_LINK242"/>
            <w:bookmarkStart w:id="70" w:name="OLE_LINK237"/>
            <w:bookmarkStart w:id="71" w:name="OLE_LINK238"/>
            <w:r>
              <w:rPr>
                <w:rFonts w:hint="eastAsia"/>
                <w:kern w:val="0"/>
              </w:rPr>
              <w:t>μg/m</w:t>
            </w:r>
            <w:r>
              <w:rPr>
                <w:rFonts w:hint="eastAsia"/>
                <w:kern w:val="0"/>
                <w:vertAlign w:val="superscript"/>
              </w:rPr>
              <w:t>3</w:t>
            </w:r>
            <w:bookmarkEnd w:id="68"/>
            <w:bookmarkEnd w:id="69"/>
            <w:bookmarkEnd w:id="70"/>
            <w:bookmarkEnd w:id="71"/>
          </w:p>
        </w:tc>
      </w:tr>
      <w:tr>
        <w:tblPrEx>
          <w:tblLayout w:type="fixed"/>
          <w:tblCellMar>
            <w:top w:w="0" w:type="dxa"/>
            <w:left w:w="108" w:type="dxa"/>
            <w:bottom w:w="0" w:type="dxa"/>
            <w:right w:w="108" w:type="dxa"/>
          </w:tblCellMar>
        </w:tblPrEx>
        <w:trPr>
          <w:trHeight w:val="23" w:hRule="atLeast"/>
          <w:jc w:val="center"/>
        </w:trPr>
        <w:tc>
          <w:tcPr>
            <w:tcW w:w="2945" w:type="dxa"/>
            <w:gridSpan w:val="3"/>
            <w:tcBorders>
              <w:top w:val="nil"/>
              <w:left w:val="single" w:color="auto" w:sz="4" w:space="0"/>
              <w:bottom w:val="single" w:color="auto" w:sz="4" w:space="0"/>
              <w:right w:val="single" w:color="auto" w:sz="4" w:space="0"/>
            </w:tcBorders>
            <w:noWrap w:val="0"/>
            <w:vAlign w:val="center"/>
          </w:tcPr>
          <w:p>
            <w:pPr>
              <w:widowControl/>
              <w:jc w:val="left"/>
              <w:rPr>
                <w:rFonts w:hint="eastAsia"/>
                <w:kern w:val="0"/>
              </w:rPr>
            </w:pPr>
            <w:r>
              <w:rPr>
                <w:rFonts w:hint="eastAsia"/>
                <w:kern w:val="0"/>
              </w:rPr>
              <w:t>相关系数r</w:t>
            </w:r>
          </w:p>
        </w:tc>
        <w:tc>
          <w:tcPr>
            <w:tcW w:w="1131" w:type="dxa"/>
            <w:tcBorders>
              <w:top w:val="nil"/>
              <w:left w:val="nil"/>
              <w:bottom w:val="single" w:color="auto" w:sz="4" w:space="0"/>
              <w:right w:val="single" w:color="auto" w:sz="4" w:space="0"/>
            </w:tcBorders>
            <w:noWrap w:val="0"/>
            <w:vAlign w:val="center"/>
          </w:tcPr>
          <w:p>
            <w:pPr>
              <w:widowControl/>
              <w:jc w:val="left"/>
              <w:rPr>
                <w:rFonts w:hint="eastAsia"/>
                <w:kern w:val="0"/>
              </w:rPr>
            </w:pPr>
            <w:r>
              <w:rPr>
                <w:rFonts w:hint="eastAsia"/>
                <w:kern w:val="0"/>
              </w:rPr>
              <w:t>　</w:t>
            </w:r>
          </w:p>
        </w:tc>
        <w:tc>
          <w:tcPr>
            <w:tcW w:w="4452" w:type="dxa"/>
            <w:gridSpan w:val="4"/>
            <w:tcBorders>
              <w:top w:val="nil"/>
              <w:left w:val="nil"/>
              <w:bottom w:val="single" w:color="auto" w:sz="4" w:space="0"/>
              <w:right w:val="single" w:color="auto" w:sz="4" w:space="0"/>
            </w:tcBorders>
            <w:noWrap w:val="0"/>
            <w:vAlign w:val="center"/>
          </w:tcPr>
          <w:p>
            <w:pPr>
              <w:widowControl/>
              <w:jc w:val="left"/>
              <w:rPr>
                <w:rFonts w:hint="eastAsia"/>
                <w:kern w:val="0"/>
              </w:rPr>
            </w:pPr>
            <w:r>
              <w:rPr>
                <w:rFonts w:hint="eastAsia"/>
                <w:kern w:val="0"/>
              </w:rPr>
              <w:t>相关系数r：≥0.95　</w:t>
            </w:r>
          </w:p>
        </w:tc>
      </w:tr>
    </w:tbl>
    <w:p>
      <w:pPr>
        <w:widowControl/>
        <w:jc w:val="left"/>
        <w:rPr>
          <w:rFonts w:hint="eastAsia"/>
        </w:rPr>
      </w:pPr>
      <w:r>
        <w:rPr>
          <w:rFonts w:hint="eastAsia"/>
        </w:rPr>
        <w:t>注：①有效数据组至少10组，每组样品的采样时间为（24</w:t>
      </w:r>
      <w:r>
        <w:rPr>
          <w:rFonts w:hint="eastAsia"/>
          <w:kern w:val="0"/>
        </w:rPr>
        <w:t>±1</w:t>
      </w:r>
      <w:r>
        <w:rPr>
          <w:rFonts w:hint="eastAsia"/>
        </w:rPr>
        <w:t>）h；</w:t>
      </w:r>
    </w:p>
    <w:p>
      <w:pPr>
        <w:widowControl/>
        <w:ind w:firstLine="480" w:firstLineChars="200"/>
        <w:jc w:val="left"/>
        <w:rPr>
          <w:rFonts w:hint="eastAsia"/>
        </w:rPr>
      </w:pPr>
      <w:r>
        <w:rPr>
          <w:rFonts w:hint="eastAsia"/>
        </w:rPr>
        <w:t>②每组采样器参比方法测试结果的标准偏差或相对标准偏差，应小于等于5</w:t>
      </w:r>
      <w:r>
        <w:rPr>
          <w:rFonts w:hint="eastAsia"/>
          <w:kern w:val="0"/>
        </w:rPr>
        <w:t>μg/m</w:t>
      </w:r>
      <w:r>
        <w:rPr>
          <w:rFonts w:hint="eastAsia"/>
          <w:kern w:val="0"/>
          <w:vertAlign w:val="superscript"/>
        </w:rPr>
        <w:t>3</w:t>
      </w:r>
      <w:r>
        <w:rPr>
          <w:rFonts w:hint="eastAsia"/>
          <w:kern w:val="0"/>
        </w:rPr>
        <w:t>或7%；</w:t>
      </w:r>
    </w:p>
    <w:p>
      <w:pPr>
        <w:widowControl/>
        <w:ind w:firstLine="480" w:firstLineChars="200"/>
        <w:rPr>
          <w:rFonts w:hint="eastAsia"/>
          <w:b/>
        </w:rPr>
        <w:sectPr>
          <w:pgSz w:w="11906" w:h="16838"/>
          <w:pgMar w:top="1440" w:right="1797" w:bottom="1134" w:left="1797" w:header="1134" w:footer="850" w:gutter="0"/>
          <w:cols w:space="720" w:num="1"/>
          <w:docGrid w:linePitch="312" w:charSpace="0"/>
        </w:sectPr>
      </w:pPr>
      <w:r>
        <w:rPr>
          <w:rFonts w:hint="eastAsia"/>
        </w:rPr>
        <w:t>③有效数据组，应尽量选择</w:t>
      </w:r>
      <w:r>
        <w:rPr>
          <w:rFonts w:hint="eastAsia"/>
          <w:kern w:val="0"/>
        </w:rPr>
        <w:t>R</w:t>
      </w:r>
      <w:r>
        <w:rPr>
          <w:rFonts w:hint="eastAsia"/>
          <w:kern w:val="0"/>
          <w:vertAlign w:val="subscript"/>
        </w:rPr>
        <w:t>j</w:t>
      </w:r>
      <w:r>
        <w:rPr>
          <w:rFonts w:hint="eastAsia"/>
          <w:kern w:val="0"/>
        </w:rPr>
        <w:t>≤100μg/m</w:t>
      </w:r>
      <w:r>
        <w:rPr>
          <w:rFonts w:hint="eastAsia"/>
          <w:kern w:val="0"/>
          <w:vertAlign w:val="superscript"/>
        </w:rPr>
        <w:t>3</w:t>
      </w:r>
      <w:r>
        <w:rPr>
          <w:rFonts w:hint="eastAsia"/>
          <w:kern w:val="0"/>
        </w:rPr>
        <w:t>和&gt;100μg/m</w:t>
      </w:r>
      <w:r>
        <w:rPr>
          <w:rFonts w:hint="eastAsia"/>
          <w:kern w:val="0"/>
          <w:vertAlign w:val="superscript"/>
        </w:rPr>
        <w:t>3</w:t>
      </w:r>
      <w:r>
        <w:rPr>
          <w:rFonts w:hint="eastAsia"/>
          <w:kern w:val="0"/>
        </w:rPr>
        <w:t>的有效数据对数均≥3。</w:t>
      </w:r>
    </w:p>
    <w:p>
      <w:pPr>
        <w:pStyle w:val="11"/>
        <w:rPr>
          <w:rFonts w:hint="eastAsia"/>
        </w:rPr>
      </w:pPr>
      <w:bookmarkStart w:id="72" w:name="_Toc467155654"/>
      <w:r>
        <w:rPr>
          <w:rFonts w:hint="eastAsia"/>
        </w:rPr>
        <w:t>2．PM</w:t>
      </w:r>
      <w:r>
        <w:rPr>
          <w:rFonts w:hint="eastAsia"/>
          <w:vertAlign w:val="subscript"/>
        </w:rPr>
        <w:t>2.5</w:t>
      </w:r>
      <w:r>
        <w:rPr>
          <w:rFonts w:hint="eastAsia"/>
        </w:rPr>
        <w:t>分析仪</w:t>
      </w:r>
      <w:bookmarkEnd w:id="72"/>
    </w:p>
    <w:p>
      <w:pPr>
        <w:widowControl/>
        <w:ind w:firstLine="480" w:firstLineChars="200"/>
        <w:jc w:val="left"/>
        <w:rPr>
          <w:rFonts w:hint="eastAsia"/>
        </w:rPr>
      </w:pPr>
      <w:r>
        <w:rPr>
          <w:rFonts w:hint="eastAsia"/>
        </w:rPr>
        <w:t>PM</w:t>
      </w:r>
      <w:r>
        <w:rPr>
          <w:rFonts w:hint="eastAsia"/>
          <w:vertAlign w:val="subscript"/>
        </w:rPr>
        <w:t>2.5</w:t>
      </w:r>
      <w:r>
        <w:rPr>
          <w:rFonts w:hint="eastAsia"/>
        </w:rPr>
        <w:t>分析仪包括两种PM</w:t>
      </w:r>
      <w:r>
        <w:rPr>
          <w:rFonts w:hint="eastAsia"/>
          <w:vertAlign w:val="subscript"/>
        </w:rPr>
        <w:t>2.5</w:t>
      </w:r>
      <w:r>
        <w:rPr>
          <w:rFonts w:hint="eastAsia"/>
        </w:rPr>
        <w:t>监测设备。</w:t>
      </w:r>
    </w:p>
    <w:p>
      <w:pPr>
        <w:widowControl/>
        <w:jc w:val="left"/>
        <w:rPr>
          <w:rFonts w:hint="eastAsia"/>
          <w:b/>
        </w:rPr>
      </w:pPr>
    </w:p>
    <w:tbl>
      <w:tblPr>
        <w:tblStyle w:val="14"/>
        <w:tblW w:w="9623" w:type="dxa"/>
        <w:jc w:val="center"/>
        <w:tblInd w:w="0" w:type="dxa"/>
        <w:tblLayout w:type="fixed"/>
        <w:tblCellMar>
          <w:top w:w="0" w:type="dxa"/>
          <w:left w:w="108" w:type="dxa"/>
          <w:bottom w:w="0" w:type="dxa"/>
          <w:right w:w="108" w:type="dxa"/>
        </w:tblCellMar>
      </w:tblPr>
      <w:tblGrid>
        <w:gridCol w:w="9623"/>
      </w:tblGrid>
      <w:tr>
        <w:tblPrEx>
          <w:tblLayout w:type="fixed"/>
          <w:tblCellMar>
            <w:top w:w="0" w:type="dxa"/>
            <w:left w:w="108" w:type="dxa"/>
            <w:bottom w:w="0" w:type="dxa"/>
            <w:right w:w="108" w:type="dxa"/>
          </w:tblCellMar>
        </w:tblPrEx>
        <w:trPr>
          <w:trHeight w:val="499" w:hRule="atLeast"/>
          <w:jc w:val="center"/>
        </w:trPr>
        <w:tc>
          <w:tcPr>
            <w:tcW w:w="9623" w:type="dxa"/>
            <w:noWrap w:val="0"/>
            <w:vAlign w:val="center"/>
          </w:tcPr>
          <w:p>
            <w:pPr>
              <w:widowControl/>
              <w:jc w:val="center"/>
              <w:rPr>
                <w:rFonts w:hint="eastAsia"/>
                <w:b/>
                <w:bCs/>
                <w:kern w:val="0"/>
              </w:rPr>
            </w:pPr>
            <w:r>
              <w:rPr>
                <w:rFonts w:hint="eastAsia"/>
                <w:b/>
              </w:rPr>
              <w:t>PM</w:t>
            </w:r>
            <w:r>
              <w:rPr>
                <w:rFonts w:hint="eastAsia"/>
                <w:b/>
                <w:vertAlign w:val="subscript"/>
              </w:rPr>
              <w:t>2.5</w:t>
            </w:r>
            <w:r>
              <w:rPr>
                <w:rFonts w:hint="eastAsia"/>
                <w:b/>
              </w:rPr>
              <w:t>分析仪</w:t>
            </w:r>
            <w:r>
              <w:rPr>
                <w:rFonts w:hint="eastAsia"/>
                <w:b/>
                <w:bCs/>
                <w:kern w:val="0"/>
              </w:rPr>
              <w:t>性能验收表</w:t>
            </w:r>
          </w:p>
          <w:tbl>
            <w:tblPr>
              <w:tblStyle w:val="14"/>
              <w:tblW w:w="8506" w:type="dxa"/>
              <w:tblInd w:w="404" w:type="dxa"/>
              <w:tblLayout w:type="fixed"/>
              <w:tblCellMar>
                <w:top w:w="0" w:type="dxa"/>
                <w:left w:w="108" w:type="dxa"/>
                <w:bottom w:w="0" w:type="dxa"/>
                <w:right w:w="108" w:type="dxa"/>
              </w:tblCellMar>
            </w:tblPr>
            <w:tblGrid>
              <w:gridCol w:w="2106"/>
              <w:gridCol w:w="1487"/>
              <w:gridCol w:w="2996"/>
              <w:gridCol w:w="1917"/>
            </w:tblGrid>
            <w:tr>
              <w:tblPrEx>
                <w:tblLayout w:type="fixed"/>
                <w:tblCellMar>
                  <w:top w:w="0" w:type="dxa"/>
                  <w:left w:w="108" w:type="dxa"/>
                  <w:bottom w:w="0" w:type="dxa"/>
                  <w:right w:w="108" w:type="dxa"/>
                </w:tblCellMar>
              </w:tblPrEx>
              <w:trPr>
                <w:trHeight w:val="300" w:hRule="atLeast"/>
              </w:trPr>
              <w:tc>
                <w:tcPr>
                  <w:tcW w:w="210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kern w:val="0"/>
                    </w:rPr>
                  </w:pPr>
                  <w:r>
                    <w:rPr>
                      <w:rFonts w:hint="eastAsia"/>
                      <w:kern w:val="0"/>
                    </w:rPr>
                    <w:t>监测仪器型号</w:t>
                  </w:r>
                </w:p>
              </w:tc>
              <w:tc>
                <w:tcPr>
                  <w:tcW w:w="1487" w:type="dxa"/>
                  <w:tcBorders>
                    <w:top w:val="single" w:color="auto" w:sz="4" w:space="0"/>
                    <w:left w:val="nil"/>
                    <w:bottom w:val="single" w:color="auto" w:sz="4" w:space="0"/>
                    <w:right w:val="single" w:color="auto" w:sz="4" w:space="0"/>
                  </w:tcBorders>
                  <w:noWrap w:val="0"/>
                  <w:vAlign w:val="center"/>
                </w:tcPr>
                <w:p>
                  <w:pPr>
                    <w:widowControl/>
                    <w:jc w:val="left"/>
                    <w:rPr>
                      <w:rFonts w:hint="eastAsia"/>
                    </w:rPr>
                  </w:pPr>
                </w:p>
              </w:tc>
              <w:tc>
                <w:tcPr>
                  <w:tcW w:w="2996" w:type="dxa"/>
                  <w:tcBorders>
                    <w:top w:val="single" w:color="auto" w:sz="4" w:space="0"/>
                    <w:left w:val="nil"/>
                    <w:bottom w:val="single" w:color="auto" w:sz="4" w:space="0"/>
                    <w:right w:val="single" w:color="auto" w:sz="4" w:space="0"/>
                  </w:tcBorders>
                  <w:noWrap w:val="0"/>
                  <w:vAlign w:val="center"/>
                </w:tcPr>
                <w:p>
                  <w:pPr>
                    <w:widowControl/>
                    <w:jc w:val="left"/>
                    <w:rPr>
                      <w:rFonts w:hint="eastAsia"/>
                      <w:kern w:val="0"/>
                    </w:rPr>
                  </w:pPr>
                  <w:r>
                    <w:rPr>
                      <w:rFonts w:hint="eastAsia"/>
                      <w:kern w:val="0"/>
                    </w:rPr>
                    <w:t>监测仪器序列号</w:t>
                  </w:r>
                </w:p>
              </w:tc>
              <w:tc>
                <w:tcPr>
                  <w:tcW w:w="1917" w:type="dxa"/>
                  <w:tcBorders>
                    <w:top w:val="single" w:color="auto" w:sz="4" w:space="0"/>
                    <w:left w:val="nil"/>
                    <w:bottom w:val="single" w:color="auto" w:sz="4" w:space="0"/>
                    <w:right w:val="single" w:color="auto" w:sz="4" w:space="0"/>
                  </w:tcBorders>
                  <w:noWrap w:val="0"/>
                  <w:vAlign w:val="center"/>
                </w:tcPr>
                <w:p>
                  <w:pPr>
                    <w:widowControl/>
                    <w:jc w:val="left"/>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300" w:hRule="atLeast"/>
              </w:trPr>
              <w:tc>
                <w:tcPr>
                  <w:tcW w:w="2106" w:type="dxa"/>
                  <w:tcBorders>
                    <w:top w:val="nil"/>
                    <w:left w:val="single" w:color="auto" w:sz="4" w:space="0"/>
                    <w:bottom w:val="single" w:color="auto" w:sz="4" w:space="0"/>
                    <w:right w:val="single" w:color="auto" w:sz="4" w:space="0"/>
                  </w:tcBorders>
                  <w:noWrap w:val="0"/>
                  <w:vAlign w:val="center"/>
                </w:tcPr>
                <w:p>
                  <w:pPr>
                    <w:widowControl/>
                    <w:jc w:val="left"/>
                    <w:rPr>
                      <w:rFonts w:hint="eastAsia"/>
                      <w:kern w:val="0"/>
                    </w:rPr>
                  </w:pPr>
                  <w:r>
                    <w:rPr>
                      <w:rFonts w:hint="eastAsia"/>
                      <w:kern w:val="0"/>
                    </w:rPr>
                    <w:t>所在地</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2996" w:type="dxa"/>
                  <w:tcBorders>
                    <w:top w:val="nil"/>
                    <w:left w:val="nil"/>
                    <w:bottom w:val="single" w:color="auto" w:sz="4" w:space="0"/>
                    <w:right w:val="single" w:color="auto" w:sz="4" w:space="0"/>
                  </w:tcBorders>
                  <w:noWrap w:val="0"/>
                  <w:vAlign w:val="center"/>
                </w:tcPr>
                <w:p>
                  <w:pPr>
                    <w:widowControl/>
                    <w:jc w:val="left"/>
                    <w:rPr>
                      <w:rFonts w:hint="eastAsia"/>
                      <w:kern w:val="0"/>
                    </w:rPr>
                  </w:pPr>
                  <w:r>
                    <w:rPr>
                      <w:rFonts w:hint="eastAsia"/>
                      <w:kern w:val="0"/>
                    </w:rPr>
                    <w:t>日期</w:t>
                  </w:r>
                </w:p>
              </w:tc>
              <w:tc>
                <w:tcPr>
                  <w:tcW w:w="1917" w:type="dxa"/>
                  <w:tcBorders>
                    <w:top w:val="nil"/>
                    <w:left w:val="nil"/>
                    <w:bottom w:val="single" w:color="auto" w:sz="4" w:space="0"/>
                    <w:right w:val="single" w:color="auto" w:sz="4" w:space="0"/>
                  </w:tcBorders>
                  <w:noWrap w:val="0"/>
                  <w:vAlign w:val="center"/>
                </w:tcPr>
                <w:p>
                  <w:pPr>
                    <w:widowControl/>
                    <w:jc w:val="left"/>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300" w:hRule="atLeast"/>
              </w:trPr>
              <w:tc>
                <w:tcPr>
                  <w:tcW w:w="3593" w:type="dxa"/>
                  <w:gridSpan w:val="2"/>
                  <w:tcBorders>
                    <w:top w:val="nil"/>
                    <w:left w:val="single" w:color="auto" w:sz="4" w:space="0"/>
                    <w:bottom w:val="single" w:color="auto" w:sz="4" w:space="0"/>
                    <w:right w:val="single" w:color="auto" w:sz="4" w:space="0"/>
                  </w:tcBorders>
                  <w:noWrap w:val="0"/>
                  <w:vAlign w:val="center"/>
                </w:tcPr>
                <w:p>
                  <w:pPr>
                    <w:widowControl/>
                    <w:jc w:val="left"/>
                    <w:rPr>
                      <w:rFonts w:hint="eastAsia"/>
                      <w:kern w:val="0"/>
                    </w:rPr>
                  </w:pPr>
                  <w:r>
                    <w:rPr>
                      <w:rFonts w:hint="eastAsia"/>
                      <w:kern w:val="0"/>
                    </w:rPr>
                    <w:t>验收测试技术人员签字</w:t>
                  </w:r>
                </w:p>
                <w:p>
                  <w:pPr>
                    <w:widowControl/>
                    <w:jc w:val="left"/>
                    <w:rPr>
                      <w:rFonts w:hint="eastAsia"/>
                      <w:kern w:val="0"/>
                    </w:rPr>
                  </w:pPr>
                  <w:r>
                    <w:rPr>
                      <w:rFonts w:hint="eastAsia"/>
                      <w:kern w:val="0"/>
                    </w:rPr>
                    <w:t>（托管单位、中标商）</w:t>
                  </w:r>
                </w:p>
              </w:tc>
              <w:tc>
                <w:tcPr>
                  <w:tcW w:w="4913" w:type="dxa"/>
                  <w:gridSpan w:val="2"/>
                  <w:tcBorders>
                    <w:top w:val="nil"/>
                    <w:left w:val="nil"/>
                    <w:bottom w:val="single" w:color="auto" w:sz="4" w:space="0"/>
                    <w:right w:val="single" w:color="auto" w:sz="4" w:space="0"/>
                  </w:tcBorders>
                  <w:noWrap w:val="0"/>
                  <w:vAlign w:val="center"/>
                </w:tcPr>
                <w:p>
                  <w:pPr>
                    <w:widowControl/>
                    <w:jc w:val="left"/>
                    <w:rPr>
                      <w:rFonts w:hint="eastAsia"/>
                      <w:kern w:val="0"/>
                    </w:rPr>
                  </w:pPr>
                  <w:r>
                    <w:rPr>
                      <w:rFonts w:hint="eastAsia"/>
                      <w:kern w:val="0"/>
                    </w:rPr>
                    <w:t>　</w:t>
                  </w:r>
                </w:p>
              </w:tc>
            </w:tr>
          </w:tbl>
          <w:p>
            <w:pPr>
              <w:widowControl/>
              <w:jc w:val="left"/>
              <w:rPr>
                <w:rFonts w:hint="eastAsia"/>
              </w:rPr>
            </w:pPr>
          </w:p>
        </w:tc>
      </w:tr>
    </w:tbl>
    <w:p>
      <w:pPr>
        <w:widowControl/>
        <w:jc w:val="left"/>
        <w:rPr>
          <w:rFonts w:hint="eastAsia"/>
          <w:kern w:val="0"/>
        </w:rPr>
      </w:pPr>
    </w:p>
    <w:p>
      <w:pPr>
        <w:widowControl/>
        <w:jc w:val="left"/>
        <w:rPr>
          <w:rFonts w:hint="eastAsia"/>
          <w:kern w:val="0"/>
        </w:rPr>
      </w:pPr>
      <w:r>
        <w:rPr>
          <w:rFonts w:hint="eastAsia"/>
          <w:kern w:val="0"/>
        </w:rPr>
        <w:t>一、温度测量示值误差</w:t>
      </w:r>
    </w:p>
    <w:tbl>
      <w:tblPr>
        <w:tblStyle w:val="14"/>
        <w:tblW w:w="8528" w:type="dxa"/>
        <w:tblInd w:w="0" w:type="dxa"/>
        <w:tblLayout w:type="fixed"/>
        <w:tblCellMar>
          <w:top w:w="0" w:type="dxa"/>
          <w:left w:w="108" w:type="dxa"/>
          <w:bottom w:w="0" w:type="dxa"/>
          <w:right w:w="108" w:type="dxa"/>
        </w:tblCellMar>
      </w:tblPr>
      <w:tblGrid>
        <w:gridCol w:w="2526"/>
        <w:gridCol w:w="943"/>
        <w:gridCol w:w="1085"/>
        <w:gridCol w:w="1087"/>
        <w:gridCol w:w="944"/>
        <w:gridCol w:w="1056"/>
        <w:gridCol w:w="887"/>
      </w:tblGrid>
      <w:tr>
        <w:tblPrEx>
          <w:tblLayout w:type="fixed"/>
          <w:tblCellMar>
            <w:top w:w="0" w:type="dxa"/>
            <w:left w:w="108" w:type="dxa"/>
            <w:bottom w:w="0" w:type="dxa"/>
            <w:right w:w="108" w:type="dxa"/>
          </w:tblCellMar>
        </w:tblPrEx>
        <w:trPr>
          <w:trHeight w:val="270" w:hRule="atLeast"/>
        </w:trPr>
        <w:tc>
          <w:tcPr>
            <w:tcW w:w="25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序号</w:t>
            </w:r>
          </w:p>
        </w:tc>
        <w:tc>
          <w:tcPr>
            <w:tcW w:w="943"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1</w:t>
            </w: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2</w:t>
            </w:r>
          </w:p>
        </w:tc>
        <w:tc>
          <w:tcPr>
            <w:tcW w:w="1087"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3</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平均值</w:t>
            </w:r>
          </w:p>
        </w:tc>
        <w:tc>
          <w:tcPr>
            <w:tcW w:w="105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示值误差</w:t>
            </w:r>
          </w:p>
          <w:p>
            <w:pPr>
              <w:widowControl/>
              <w:jc w:val="center"/>
              <w:rPr>
                <w:rFonts w:hint="eastAsia"/>
                <w:kern w:val="0"/>
              </w:rPr>
            </w:pPr>
            <w:r>
              <w:rPr>
                <w:rFonts w:hint="eastAsia"/>
                <w:kern w:val="0"/>
              </w:rPr>
              <w:t>结果</w:t>
            </w:r>
          </w:p>
        </w:tc>
        <w:tc>
          <w:tcPr>
            <w:tcW w:w="887"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指标</w:t>
            </w:r>
          </w:p>
        </w:tc>
      </w:tr>
      <w:tr>
        <w:tblPrEx>
          <w:tblLayout w:type="fixed"/>
          <w:tblCellMar>
            <w:top w:w="0" w:type="dxa"/>
            <w:left w:w="108" w:type="dxa"/>
            <w:bottom w:w="0" w:type="dxa"/>
            <w:right w:w="108" w:type="dxa"/>
          </w:tblCellMar>
        </w:tblPrEx>
        <w:trPr>
          <w:trHeight w:val="270" w:hRule="atLeast"/>
        </w:trPr>
        <w:tc>
          <w:tcPr>
            <w:tcW w:w="2526"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标准温度计测量值（℃）</w:t>
            </w:r>
          </w:p>
        </w:tc>
        <w:tc>
          <w:tcPr>
            <w:tcW w:w="943"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85"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87"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944"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5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887" w:type="dxa"/>
            <w:vMerge w:val="restart"/>
            <w:tcBorders>
              <w:top w:val="nil"/>
              <w:left w:val="nil"/>
              <w:right w:val="single" w:color="auto" w:sz="4" w:space="0"/>
            </w:tcBorders>
            <w:noWrap w:val="0"/>
            <w:vAlign w:val="center"/>
          </w:tcPr>
          <w:p>
            <w:pPr>
              <w:widowControl/>
              <w:jc w:val="center"/>
              <w:rPr>
                <w:rFonts w:hint="eastAsia"/>
                <w:kern w:val="0"/>
              </w:rPr>
            </w:pPr>
            <w:r>
              <w:rPr>
                <w:rFonts w:hint="eastAsia"/>
                <w:kern w:val="0"/>
              </w:rPr>
              <w:t>±2℃</w:t>
            </w:r>
          </w:p>
        </w:tc>
      </w:tr>
      <w:tr>
        <w:tblPrEx>
          <w:tblLayout w:type="fixed"/>
          <w:tblCellMar>
            <w:top w:w="0" w:type="dxa"/>
            <w:left w:w="108" w:type="dxa"/>
            <w:bottom w:w="0" w:type="dxa"/>
            <w:right w:w="108" w:type="dxa"/>
          </w:tblCellMar>
        </w:tblPrEx>
        <w:trPr>
          <w:trHeight w:val="270" w:hRule="atLeast"/>
        </w:trPr>
        <w:tc>
          <w:tcPr>
            <w:tcW w:w="2526"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仪器显示的温度值（℃）</w:t>
            </w:r>
          </w:p>
        </w:tc>
        <w:tc>
          <w:tcPr>
            <w:tcW w:w="943"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85"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87"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944"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5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887" w:type="dxa"/>
            <w:vMerge w:val="continue"/>
            <w:tcBorders>
              <w:left w:val="nil"/>
              <w:bottom w:val="single" w:color="auto" w:sz="4" w:space="0"/>
              <w:right w:val="single" w:color="auto" w:sz="4" w:space="0"/>
            </w:tcBorders>
            <w:noWrap w:val="0"/>
            <w:vAlign w:val="center"/>
          </w:tcPr>
          <w:p>
            <w:pPr>
              <w:widowControl/>
              <w:jc w:val="center"/>
              <w:rPr>
                <w:rFonts w:hint="eastAsia"/>
                <w:kern w:val="0"/>
              </w:rPr>
            </w:pPr>
          </w:p>
        </w:tc>
      </w:tr>
    </w:tbl>
    <w:p>
      <w:pPr>
        <w:widowControl/>
        <w:jc w:val="left"/>
        <w:rPr>
          <w:rFonts w:hint="eastAsia"/>
          <w:b/>
        </w:rPr>
      </w:pPr>
    </w:p>
    <w:p>
      <w:pPr>
        <w:widowControl/>
        <w:jc w:val="left"/>
        <w:rPr>
          <w:rFonts w:hint="eastAsia"/>
          <w:kern w:val="0"/>
        </w:rPr>
      </w:pPr>
      <w:r>
        <w:rPr>
          <w:rFonts w:hint="eastAsia"/>
          <w:kern w:val="0"/>
        </w:rPr>
        <w:t>二、大气压测量示值误差</w:t>
      </w:r>
    </w:p>
    <w:tbl>
      <w:tblPr>
        <w:tblStyle w:val="14"/>
        <w:tblW w:w="8528" w:type="dxa"/>
        <w:tblInd w:w="0" w:type="dxa"/>
        <w:tblLayout w:type="fixed"/>
        <w:tblCellMar>
          <w:top w:w="0" w:type="dxa"/>
          <w:left w:w="108" w:type="dxa"/>
          <w:bottom w:w="0" w:type="dxa"/>
          <w:right w:w="108" w:type="dxa"/>
        </w:tblCellMar>
      </w:tblPr>
      <w:tblGrid>
        <w:gridCol w:w="2631"/>
        <w:gridCol w:w="926"/>
        <w:gridCol w:w="1068"/>
        <w:gridCol w:w="1069"/>
        <w:gridCol w:w="926"/>
        <w:gridCol w:w="1056"/>
        <w:gridCol w:w="852"/>
      </w:tblGrid>
      <w:tr>
        <w:tblPrEx>
          <w:tblLayout w:type="fixed"/>
          <w:tblCellMar>
            <w:top w:w="0" w:type="dxa"/>
            <w:left w:w="108" w:type="dxa"/>
            <w:bottom w:w="0" w:type="dxa"/>
            <w:right w:w="108" w:type="dxa"/>
          </w:tblCellMar>
        </w:tblPrEx>
        <w:trPr>
          <w:trHeight w:val="270" w:hRule="atLeast"/>
        </w:trPr>
        <w:tc>
          <w:tcPr>
            <w:tcW w:w="26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序号</w:t>
            </w:r>
          </w:p>
        </w:tc>
        <w:tc>
          <w:tcPr>
            <w:tcW w:w="92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1</w:t>
            </w:r>
          </w:p>
        </w:tc>
        <w:tc>
          <w:tcPr>
            <w:tcW w:w="1068"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2</w:t>
            </w:r>
          </w:p>
        </w:tc>
        <w:tc>
          <w:tcPr>
            <w:tcW w:w="1069"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3</w:t>
            </w:r>
          </w:p>
        </w:tc>
        <w:tc>
          <w:tcPr>
            <w:tcW w:w="92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平均值</w:t>
            </w:r>
          </w:p>
        </w:tc>
        <w:tc>
          <w:tcPr>
            <w:tcW w:w="1056"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示值误差</w:t>
            </w:r>
          </w:p>
          <w:p>
            <w:pPr>
              <w:widowControl/>
              <w:jc w:val="center"/>
              <w:rPr>
                <w:rFonts w:hint="eastAsia"/>
                <w:kern w:val="0"/>
              </w:rPr>
            </w:pPr>
            <w:r>
              <w:rPr>
                <w:rFonts w:hint="eastAsia"/>
                <w:kern w:val="0"/>
              </w:rPr>
              <w:t>结果</w:t>
            </w:r>
          </w:p>
        </w:tc>
        <w:tc>
          <w:tcPr>
            <w:tcW w:w="852"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指标</w:t>
            </w:r>
          </w:p>
        </w:tc>
      </w:tr>
      <w:tr>
        <w:tblPrEx>
          <w:tblLayout w:type="fixed"/>
          <w:tblCellMar>
            <w:top w:w="0" w:type="dxa"/>
            <w:left w:w="108" w:type="dxa"/>
            <w:bottom w:w="0" w:type="dxa"/>
            <w:right w:w="108" w:type="dxa"/>
          </w:tblCellMar>
        </w:tblPrEx>
        <w:trPr>
          <w:trHeight w:val="270" w:hRule="atLeast"/>
        </w:trPr>
        <w:tc>
          <w:tcPr>
            <w:tcW w:w="263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标准气压计测量值（kPa）</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68"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69"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92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5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852" w:type="dxa"/>
            <w:vMerge w:val="restart"/>
            <w:tcBorders>
              <w:top w:val="nil"/>
              <w:left w:val="nil"/>
              <w:right w:val="single" w:color="auto" w:sz="4" w:space="0"/>
            </w:tcBorders>
            <w:noWrap w:val="0"/>
            <w:vAlign w:val="center"/>
          </w:tcPr>
          <w:p>
            <w:pPr>
              <w:widowControl/>
              <w:jc w:val="center"/>
              <w:rPr>
                <w:rFonts w:hint="eastAsia"/>
                <w:kern w:val="0"/>
              </w:rPr>
            </w:pPr>
            <w:r>
              <w:rPr>
                <w:rFonts w:hint="eastAsia"/>
                <w:kern w:val="0"/>
              </w:rPr>
              <w:t>±1kPa</w:t>
            </w:r>
          </w:p>
        </w:tc>
      </w:tr>
      <w:tr>
        <w:tblPrEx>
          <w:tblLayout w:type="fixed"/>
          <w:tblCellMar>
            <w:top w:w="0" w:type="dxa"/>
            <w:left w:w="108" w:type="dxa"/>
            <w:bottom w:w="0" w:type="dxa"/>
            <w:right w:w="108" w:type="dxa"/>
          </w:tblCellMar>
        </w:tblPrEx>
        <w:trPr>
          <w:trHeight w:val="270" w:hRule="atLeast"/>
        </w:trPr>
        <w:tc>
          <w:tcPr>
            <w:tcW w:w="2631"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仪器显示的气压值（kPa）</w:t>
            </w:r>
          </w:p>
        </w:tc>
        <w:tc>
          <w:tcPr>
            <w:tcW w:w="92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68"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69"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92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1056" w:type="dxa"/>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852" w:type="dxa"/>
            <w:vMerge w:val="continue"/>
            <w:tcBorders>
              <w:left w:val="nil"/>
              <w:bottom w:val="single" w:color="auto" w:sz="4" w:space="0"/>
              <w:right w:val="single" w:color="auto" w:sz="4" w:space="0"/>
            </w:tcBorders>
            <w:noWrap w:val="0"/>
            <w:vAlign w:val="center"/>
          </w:tcPr>
          <w:p>
            <w:pPr>
              <w:widowControl/>
              <w:jc w:val="center"/>
              <w:rPr>
                <w:rFonts w:hint="eastAsia"/>
                <w:kern w:val="0"/>
              </w:rPr>
            </w:pPr>
          </w:p>
        </w:tc>
      </w:tr>
    </w:tbl>
    <w:p>
      <w:pPr>
        <w:widowControl/>
        <w:jc w:val="left"/>
        <w:rPr>
          <w:rFonts w:hint="eastAsia"/>
          <w:kern w:val="0"/>
        </w:rPr>
      </w:pPr>
    </w:p>
    <w:p>
      <w:pPr>
        <w:widowControl/>
        <w:jc w:val="left"/>
        <w:rPr>
          <w:rFonts w:hint="eastAsia"/>
          <w:kern w:val="0"/>
        </w:rPr>
      </w:pPr>
      <w:r>
        <w:rPr>
          <w:rFonts w:hint="eastAsia"/>
          <w:kern w:val="0"/>
        </w:rPr>
        <w:t>三、流量测试</w:t>
      </w:r>
    </w:p>
    <w:tbl>
      <w:tblPr>
        <w:tblStyle w:val="14"/>
        <w:tblW w:w="8528" w:type="dxa"/>
        <w:tblInd w:w="0" w:type="dxa"/>
        <w:tblLayout w:type="fixed"/>
        <w:tblCellMar>
          <w:top w:w="0" w:type="dxa"/>
          <w:left w:w="108" w:type="dxa"/>
          <w:bottom w:w="0" w:type="dxa"/>
          <w:right w:w="108" w:type="dxa"/>
        </w:tblCellMar>
      </w:tblPr>
      <w:tblGrid>
        <w:gridCol w:w="2743"/>
        <w:gridCol w:w="1334"/>
        <w:gridCol w:w="1724"/>
        <w:gridCol w:w="2727"/>
      </w:tblGrid>
      <w:tr>
        <w:tblPrEx>
          <w:tblLayout w:type="fixed"/>
          <w:tblCellMar>
            <w:top w:w="0" w:type="dxa"/>
            <w:left w:w="108" w:type="dxa"/>
            <w:bottom w:w="0" w:type="dxa"/>
            <w:right w:w="108" w:type="dxa"/>
          </w:tblCellMar>
        </w:tblPrEx>
        <w:trPr>
          <w:trHeight w:val="300" w:hRule="atLeast"/>
          <w:tblHeader/>
        </w:trPr>
        <w:tc>
          <w:tcPr>
            <w:tcW w:w="27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rPr>
            </w:pPr>
          </w:p>
        </w:tc>
        <w:tc>
          <w:tcPr>
            <w:tcW w:w="305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测试期间标准流量计</w:t>
            </w:r>
          </w:p>
          <w:p>
            <w:pPr>
              <w:widowControl/>
              <w:jc w:val="center"/>
              <w:rPr>
                <w:rFonts w:hint="eastAsia"/>
                <w:kern w:val="0"/>
              </w:rPr>
            </w:pPr>
            <w:r>
              <w:rPr>
                <w:rFonts w:hint="eastAsia"/>
                <w:kern w:val="0"/>
              </w:rPr>
              <w:t>瞬时流量值</w:t>
            </w:r>
          </w:p>
          <w:p>
            <w:pPr>
              <w:widowControl/>
              <w:jc w:val="center"/>
              <w:rPr>
                <w:rFonts w:hint="eastAsia"/>
                <w:kern w:val="0"/>
              </w:rPr>
            </w:pPr>
            <w:bookmarkStart w:id="73" w:name="OLE_LINK252"/>
            <w:bookmarkStart w:id="74" w:name="OLE_LINK253"/>
            <w:bookmarkStart w:id="75" w:name="OLE_LINK245"/>
            <w:bookmarkStart w:id="76" w:name="OLE_LINK246"/>
            <w:r>
              <w:rPr>
                <w:rFonts w:hint="eastAsia"/>
                <w:kern w:val="0"/>
              </w:rPr>
              <w:t>Q</w:t>
            </w:r>
            <w:r>
              <w:rPr>
                <w:rFonts w:hint="eastAsia"/>
                <w:kern w:val="0"/>
                <w:vertAlign w:val="subscript"/>
              </w:rPr>
              <w:t>R</w:t>
            </w:r>
            <w:bookmarkEnd w:id="73"/>
            <w:bookmarkEnd w:id="74"/>
            <w:r>
              <w:rPr>
                <w:rFonts w:hint="eastAsia"/>
                <w:kern w:val="0"/>
                <w:vertAlign w:val="subscript"/>
              </w:rPr>
              <w:t>i</w:t>
            </w:r>
            <w:bookmarkEnd w:id="75"/>
            <w:bookmarkEnd w:id="76"/>
            <w:r>
              <w:rPr>
                <w:rFonts w:hint="eastAsia"/>
                <w:kern w:val="0"/>
              </w:rPr>
              <w:t>，L/min</w:t>
            </w:r>
          </w:p>
        </w:tc>
        <w:tc>
          <w:tcPr>
            <w:tcW w:w="2727"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测试期间监测仪</w:t>
            </w:r>
          </w:p>
          <w:p>
            <w:pPr>
              <w:widowControl/>
              <w:jc w:val="center"/>
              <w:rPr>
                <w:rFonts w:hint="eastAsia"/>
                <w:kern w:val="0"/>
              </w:rPr>
            </w:pPr>
            <w:r>
              <w:rPr>
                <w:rFonts w:hint="eastAsia"/>
                <w:kern w:val="0"/>
              </w:rPr>
              <w:t>瞬时流量值</w:t>
            </w:r>
          </w:p>
          <w:p>
            <w:pPr>
              <w:widowControl/>
              <w:jc w:val="center"/>
              <w:rPr>
                <w:rFonts w:hint="eastAsia"/>
                <w:kern w:val="0"/>
                <w:vertAlign w:val="subscript"/>
              </w:rPr>
            </w:pPr>
            <w:r>
              <w:rPr>
                <w:rFonts w:hint="eastAsia"/>
                <w:kern w:val="0"/>
              </w:rPr>
              <w:t>Q</w:t>
            </w:r>
            <w:r>
              <w:rPr>
                <w:rFonts w:hint="eastAsia"/>
                <w:kern w:val="0"/>
                <w:vertAlign w:val="subscript"/>
              </w:rPr>
              <w:t>Ci</w:t>
            </w:r>
            <w:r>
              <w:rPr>
                <w:rFonts w:hint="eastAsia"/>
                <w:kern w:val="0"/>
              </w:rPr>
              <w:t>，L/min</w:t>
            </w: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40min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45min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50min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55min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60min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65min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70min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75min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80min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85min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90min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95min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100min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105min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110min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115min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120min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125min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130min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135min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140min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145min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150min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155min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160min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165min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170min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175min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180min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185min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190min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195min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200min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205min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210min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215min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220min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225min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230min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235min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240min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245min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250min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255min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260min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265min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270min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275min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280min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285min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290min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295min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300min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305min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310min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315min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320min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325min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330min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335min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340min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345min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350min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355min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300" w:hRule="atLeast"/>
        </w:trPr>
        <w:tc>
          <w:tcPr>
            <w:tcW w:w="2743"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360min</w:t>
            </w:r>
          </w:p>
        </w:tc>
        <w:tc>
          <w:tcPr>
            <w:tcW w:w="3058" w:type="dxa"/>
            <w:gridSpan w:val="2"/>
            <w:tcBorders>
              <w:top w:val="nil"/>
              <w:left w:val="nil"/>
              <w:bottom w:val="single" w:color="auto" w:sz="4" w:space="0"/>
              <w:right w:val="single" w:color="auto" w:sz="4" w:space="0"/>
            </w:tcBorders>
            <w:noWrap w:val="0"/>
            <w:vAlign w:val="center"/>
          </w:tcPr>
          <w:p>
            <w:pPr>
              <w:widowControl/>
              <w:jc w:val="center"/>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603" w:hRule="atLeast"/>
        </w:trPr>
        <w:tc>
          <w:tcPr>
            <w:tcW w:w="4077" w:type="dxa"/>
            <w:gridSpan w:val="2"/>
            <w:tcBorders>
              <w:top w:val="nil"/>
              <w:left w:val="single" w:color="auto" w:sz="4" w:space="0"/>
              <w:bottom w:val="single" w:color="auto" w:sz="4" w:space="0"/>
              <w:right w:val="single" w:color="auto" w:sz="4" w:space="0"/>
            </w:tcBorders>
            <w:noWrap w:val="0"/>
            <w:vAlign w:val="center"/>
          </w:tcPr>
          <w:p>
            <w:pPr>
              <w:widowControl/>
              <w:jc w:val="left"/>
              <w:rPr>
                <w:rFonts w:hint="eastAsia"/>
                <w:kern w:val="0"/>
              </w:rPr>
            </w:pPr>
            <w:bookmarkStart w:id="77" w:name="OLE_LINK249"/>
            <w:bookmarkStart w:id="78" w:name="OLE_LINK247"/>
            <w:bookmarkStart w:id="79" w:name="OLE_LINK251"/>
            <w:bookmarkStart w:id="80" w:name="OLE_LINK248"/>
            <w:bookmarkStart w:id="81" w:name="OLE_LINK250"/>
            <w:r>
              <w:rPr>
                <w:rFonts w:hint="eastAsia"/>
                <w:kern w:val="0"/>
              </w:rPr>
              <mc:AlternateContent>
                <mc:Choice Requires="wps">
                  <w:drawing>
                    <wp:anchor distT="0" distB="0" distL="114300" distR="114300" simplePos="0" relativeHeight="251666432" behindDoc="0" locked="0" layoutInCell="1" allowOverlap="1">
                      <wp:simplePos x="0" y="0"/>
                      <wp:positionH relativeFrom="column">
                        <wp:posOffset>1981200</wp:posOffset>
                      </wp:positionH>
                      <wp:positionV relativeFrom="paragraph">
                        <wp:posOffset>-9525</wp:posOffset>
                      </wp:positionV>
                      <wp:extent cx="127000" cy="0"/>
                      <wp:effectExtent l="0" t="0" r="0" b="0"/>
                      <wp:wrapNone/>
                      <wp:docPr id="664" name="直接连接符 664"/>
                      <wp:cNvGraphicFramePr/>
                      <a:graphic xmlns:a="http://schemas.openxmlformats.org/drawingml/2006/main">
                        <a:graphicData uri="http://schemas.microsoft.com/office/word/2010/wordprocessingShape">
                          <wps:wsp>
                            <wps:cNvCnPr/>
                            <wps:spPr>
                              <a:xfrm>
                                <a:off x="0" y="0"/>
                                <a:ext cx="127000"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56pt;margin-top:-0.75pt;height:0pt;width:10pt;z-index:251666432;mso-width-relative:page;mso-height-relative:page;" filled="f" stroked="t" coordsize="21600,21600" o:gfxdata="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NxFl1gAAAAkB&#10;AAAPAAAAAAAAAAEAIAAAACIAAABkcnMvZG93bnJldi54bWxQSwECFAAUAAAACACHTuJA5dQpUOQB&#10;AACxAwAADgAAAAAAAAABACAAAAAlAQAAZHJzL2Uyb0RvYy54bWxQSwUGAAAAAAYABgBZAQAAewUA&#10;AAAA&#10;">
                      <v:fill on="f" focussize="0,0"/>
                      <v:stroke weight="0.5pt" color="#000000" joinstyle="miter"/>
                      <v:imagedata o:title=""/>
                      <o:lock v:ext="edit" aspectratio="f"/>
                    </v:line>
                  </w:pict>
                </mc:Fallback>
              </mc:AlternateContent>
            </w:r>
            <w:r>
              <w:rPr>
                <w:rFonts w:hint="eastAsia"/>
                <w:kern w:val="0"/>
              </w:rPr>
              <w:t>测试期间标准流量计平均流量值</w:t>
            </w:r>
            <w:bookmarkEnd w:id="77"/>
            <w:bookmarkEnd w:id="78"/>
            <w:bookmarkEnd w:id="79"/>
            <w:bookmarkEnd w:id="80"/>
            <w:bookmarkEnd w:id="81"/>
            <w:r>
              <w:rPr>
                <w:rFonts w:hint="eastAsia"/>
                <w:kern w:val="0"/>
              </w:rPr>
              <w:t>Q</w:t>
            </w:r>
            <w:r>
              <w:rPr>
                <w:rFonts w:hint="eastAsia"/>
                <w:kern w:val="0"/>
                <w:vertAlign w:val="subscript"/>
              </w:rPr>
              <w:t>R</w:t>
            </w:r>
          </w:p>
        </w:tc>
        <w:tc>
          <w:tcPr>
            <w:tcW w:w="4451"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695" w:hRule="atLeast"/>
        </w:trPr>
        <w:tc>
          <w:tcPr>
            <w:tcW w:w="4077" w:type="dxa"/>
            <w:gridSpan w:val="2"/>
            <w:tcBorders>
              <w:top w:val="nil"/>
              <w:left w:val="single" w:color="auto" w:sz="4" w:space="0"/>
              <w:bottom w:val="single" w:color="auto" w:sz="4" w:space="0"/>
              <w:right w:val="single" w:color="auto" w:sz="4" w:space="0"/>
            </w:tcBorders>
            <w:noWrap w:val="0"/>
            <w:vAlign w:val="center"/>
          </w:tcPr>
          <w:p>
            <w:pPr>
              <w:widowControl/>
              <w:rPr>
                <w:rFonts w:hint="eastAsia"/>
                <w:kern w:val="0"/>
              </w:rPr>
            </w:pPr>
            <w:r>
              <w:rPr>
                <w:rFonts w:hint="eastAsia"/>
                <w:kern w:val="0"/>
              </w:rPr>
              <mc:AlternateContent>
                <mc:Choice Requires="wps">
                  <w:drawing>
                    <wp:anchor distT="0" distB="0" distL="114300" distR="114300" simplePos="0" relativeHeight="251667456" behindDoc="0" locked="0" layoutInCell="1" allowOverlap="1">
                      <wp:simplePos x="0" y="0"/>
                      <wp:positionH relativeFrom="column">
                        <wp:posOffset>1694180</wp:posOffset>
                      </wp:positionH>
                      <wp:positionV relativeFrom="paragraph">
                        <wp:posOffset>3175</wp:posOffset>
                      </wp:positionV>
                      <wp:extent cx="127000" cy="0"/>
                      <wp:effectExtent l="0" t="0" r="0" b="0"/>
                      <wp:wrapNone/>
                      <wp:docPr id="665" name="直接连接符 665"/>
                      <wp:cNvGraphicFramePr/>
                      <a:graphic xmlns:a="http://schemas.openxmlformats.org/drawingml/2006/main">
                        <a:graphicData uri="http://schemas.microsoft.com/office/word/2010/wordprocessingShape">
                          <wps:wsp>
                            <wps:cNvCnPr/>
                            <wps:spPr>
                              <a:xfrm>
                                <a:off x="0" y="0"/>
                                <a:ext cx="127000"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33.4pt;margin-top:0.25pt;height:0pt;width:10pt;z-index:251667456;mso-width-relative:page;mso-height-relative:page;" filled="f" stroked="t" coordsize="21600,21600" o:gfxdata="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9we79EAAAAFAQAADwAA&#10;AAAAAAABACAAAAAiAAAAZHJzL2Rvd25yZXYueG1sUEsBAhQAFAAAAAgAh07iQKf5Qj7kAQAAsQMA&#10;AA4AAAAAAAAAAQAgAAAAIAEAAGRycy9lMm9Eb2MueG1sUEsFBgAAAAAGAAYAWQEAAHYFAAAAAA==&#10;">
                      <v:fill on="f" focussize="0,0"/>
                      <v:stroke weight="0.5pt" color="#000000" joinstyle="miter"/>
                      <v:imagedata o:title=""/>
                      <o:lock v:ext="edit" aspectratio="f"/>
                    </v:line>
                  </w:pict>
                </mc:Fallback>
              </mc:AlternateContent>
            </w:r>
            <w:r>
              <w:rPr>
                <w:rFonts w:hint="eastAsia"/>
                <w:kern w:val="0"/>
              </w:rPr>
              <w:t>测试期间监测仪平均流量值Q</w:t>
            </w:r>
            <w:r>
              <w:rPr>
                <w:rFonts w:hint="eastAsia"/>
                <w:kern w:val="0"/>
                <w:vertAlign w:val="subscript"/>
              </w:rPr>
              <w:t>c</w:t>
            </w:r>
          </w:p>
        </w:tc>
        <w:tc>
          <w:tcPr>
            <w:tcW w:w="4451"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695" w:hRule="atLeast"/>
        </w:trPr>
        <w:tc>
          <w:tcPr>
            <w:tcW w:w="4077" w:type="dxa"/>
            <w:gridSpan w:val="2"/>
            <w:tcBorders>
              <w:top w:val="nil"/>
              <w:left w:val="single" w:color="auto" w:sz="4" w:space="0"/>
              <w:bottom w:val="single" w:color="auto" w:sz="4" w:space="0"/>
              <w:right w:val="single" w:color="auto" w:sz="4" w:space="0"/>
            </w:tcBorders>
            <w:noWrap w:val="0"/>
            <w:vAlign w:val="center"/>
          </w:tcPr>
          <w:p>
            <w:pPr>
              <w:widowControl/>
              <w:rPr>
                <w:rFonts w:hint="eastAsia"/>
                <w:kern w:val="0"/>
              </w:rPr>
            </w:pPr>
            <w:r>
              <w:rPr>
                <w:rFonts w:hint="eastAsia"/>
                <w:kern w:val="0"/>
              </w:rPr>
              <w:t>测试期间监测仪设定的采样流量Q</w:t>
            </w:r>
            <w:r>
              <w:rPr>
                <w:rFonts w:hint="eastAsia"/>
                <w:kern w:val="0"/>
                <w:vertAlign w:val="subscript"/>
              </w:rPr>
              <w:t>s</w:t>
            </w:r>
          </w:p>
        </w:tc>
        <w:tc>
          <w:tcPr>
            <w:tcW w:w="4451"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p>
        </w:tc>
      </w:tr>
      <w:tr>
        <w:tblPrEx>
          <w:tblLayout w:type="fixed"/>
          <w:tblCellMar>
            <w:top w:w="0" w:type="dxa"/>
            <w:left w:w="108" w:type="dxa"/>
            <w:bottom w:w="0" w:type="dxa"/>
            <w:right w:w="108" w:type="dxa"/>
          </w:tblCellMar>
        </w:tblPrEx>
        <w:trPr>
          <w:trHeight w:val="418" w:hRule="atLeast"/>
        </w:trPr>
        <w:tc>
          <w:tcPr>
            <w:tcW w:w="4077" w:type="dxa"/>
            <w:gridSpan w:val="2"/>
            <w:tcBorders>
              <w:top w:val="nil"/>
              <w:left w:val="single" w:color="auto" w:sz="4" w:space="0"/>
              <w:bottom w:val="single" w:color="auto" w:sz="4" w:space="0"/>
              <w:right w:val="single" w:color="auto" w:sz="4" w:space="0"/>
            </w:tcBorders>
            <w:noWrap w:val="0"/>
            <w:vAlign w:val="center"/>
          </w:tcPr>
          <w:p>
            <w:pPr>
              <w:widowControl/>
              <w:rPr>
                <w:rFonts w:hint="eastAsia"/>
                <w:kern w:val="0"/>
              </w:rPr>
            </w:pPr>
            <w:r>
              <w:rPr>
                <w:rFonts w:hint="eastAsia"/>
                <w:kern w:val="0"/>
              </w:rPr>
              <w:t>平均流量偏差（%）</w:t>
            </w:r>
          </w:p>
        </w:tc>
        <w:tc>
          <w:tcPr>
            <w:tcW w:w="1724" w:type="dxa"/>
            <w:tcBorders>
              <w:top w:val="nil"/>
              <w:left w:val="single" w:color="auto" w:sz="4" w:space="0"/>
              <w:bottom w:val="single" w:color="auto" w:sz="4" w:space="0"/>
              <w:right w:val="single" w:color="auto" w:sz="4" w:space="0"/>
            </w:tcBorders>
            <w:noWrap w:val="0"/>
            <w:vAlign w:val="center"/>
          </w:tcPr>
          <w:p>
            <w:pPr>
              <w:widowControl/>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指标：</w:t>
            </w:r>
            <w:bookmarkStart w:id="82" w:name="OLE_LINK257"/>
            <w:bookmarkStart w:id="83" w:name="OLE_LINK256"/>
            <w:r>
              <w:rPr>
                <w:rFonts w:hint="eastAsia"/>
                <w:kern w:val="0"/>
              </w:rPr>
              <w:t>±5%</w:t>
            </w:r>
            <w:bookmarkEnd w:id="82"/>
            <w:bookmarkEnd w:id="83"/>
          </w:p>
        </w:tc>
      </w:tr>
      <w:tr>
        <w:tblPrEx>
          <w:tblLayout w:type="fixed"/>
          <w:tblCellMar>
            <w:top w:w="0" w:type="dxa"/>
            <w:left w:w="108" w:type="dxa"/>
            <w:bottom w:w="0" w:type="dxa"/>
            <w:right w:w="108" w:type="dxa"/>
          </w:tblCellMar>
        </w:tblPrEx>
        <w:trPr>
          <w:trHeight w:val="412" w:hRule="atLeast"/>
        </w:trPr>
        <w:tc>
          <w:tcPr>
            <w:tcW w:w="4077" w:type="dxa"/>
            <w:gridSpan w:val="2"/>
            <w:tcBorders>
              <w:top w:val="nil"/>
              <w:left w:val="single" w:color="auto" w:sz="4" w:space="0"/>
              <w:bottom w:val="single" w:color="auto" w:sz="4" w:space="0"/>
              <w:right w:val="single" w:color="auto" w:sz="4" w:space="0"/>
            </w:tcBorders>
            <w:noWrap w:val="0"/>
            <w:vAlign w:val="center"/>
          </w:tcPr>
          <w:p>
            <w:pPr>
              <w:widowControl/>
              <w:rPr>
                <w:rFonts w:hint="eastAsia"/>
                <w:kern w:val="0"/>
              </w:rPr>
            </w:pPr>
            <w:r>
              <w:rPr>
                <w:rFonts w:hint="eastAsia"/>
                <w:kern w:val="0"/>
              </w:rPr>
              <w:t>流量相对标准偏差（%）</w:t>
            </w:r>
          </w:p>
        </w:tc>
        <w:tc>
          <w:tcPr>
            <w:tcW w:w="1724" w:type="dxa"/>
            <w:tcBorders>
              <w:top w:val="nil"/>
              <w:left w:val="single" w:color="auto" w:sz="4" w:space="0"/>
              <w:bottom w:val="single" w:color="auto" w:sz="4" w:space="0"/>
              <w:right w:val="single" w:color="auto" w:sz="4" w:space="0"/>
            </w:tcBorders>
            <w:noWrap w:val="0"/>
            <w:vAlign w:val="center"/>
          </w:tcPr>
          <w:p>
            <w:pPr>
              <w:widowControl/>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指标：≤2%</w:t>
            </w:r>
          </w:p>
        </w:tc>
      </w:tr>
      <w:tr>
        <w:tblPrEx>
          <w:tblLayout w:type="fixed"/>
          <w:tblCellMar>
            <w:top w:w="0" w:type="dxa"/>
            <w:left w:w="108" w:type="dxa"/>
            <w:bottom w:w="0" w:type="dxa"/>
            <w:right w:w="108" w:type="dxa"/>
          </w:tblCellMar>
        </w:tblPrEx>
        <w:trPr>
          <w:trHeight w:val="412" w:hRule="atLeast"/>
        </w:trPr>
        <w:tc>
          <w:tcPr>
            <w:tcW w:w="4077" w:type="dxa"/>
            <w:gridSpan w:val="2"/>
            <w:tcBorders>
              <w:top w:val="nil"/>
              <w:left w:val="single" w:color="auto" w:sz="4" w:space="0"/>
              <w:bottom w:val="single" w:color="auto" w:sz="4" w:space="0"/>
              <w:right w:val="single" w:color="auto" w:sz="4" w:space="0"/>
            </w:tcBorders>
            <w:noWrap w:val="0"/>
            <w:vAlign w:val="center"/>
          </w:tcPr>
          <w:p>
            <w:pPr>
              <w:widowControl/>
              <w:rPr>
                <w:rFonts w:hint="eastAsia"/>
                <w:kern w:val="0"/>
              </w:rPr>
            </w:pPr>
            <w:r>
              <w:rPr>
                <w:rFonts w:hint="eastAsia"/>
                <w:kern w:val="0"/>
              </w:rPr>
              <w:t>平均流量示值误差（%）</w:t>
            </w:r>
          </w:p>
        </w:tc>
        <w:tc>
          <w:tcPr>
            <w:tcW w:w="1724" w:type="dxa"/>
            <w:tcBorders>
              <w:top w:val="nil"/>
              <w:left w:val="single" w:color="auto" w:sz="4" w:space="0"/>
              <w:bottom w:val="single" w:color="auto" w:sz="4" w:space="0"/>
              <w:right w:val="single" w:color="auto" w:sz="4" w:space="0"/>
            </w:tcBorders>
            <w:noWrap w:val="0"/>
            <w:vAlign w:val="center"/>
          </w:tcPr>
          <w:p>
            <w:pPr>
              <w:widowControl/>
              <w:rPr>
                <w:rFonts w:hint="eastAsia"/>
                <w:kern w:val="0"/>
              </w:rPr>
            </w:pPr>
          </w:p>
        </w:tc>
        <w:tc>
          <w:tcPr>
            <w:tcW w:w="2727"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指标：≤2%</w:t>
            </w:r>
          </w:p>
        </w:tc>
      </w:tr>
    </w:tbl>
    <w:p>
      <w:pPr>
        <w:widowControl/>
        <w:jc w:val="left"/>
        <w:rPr>
          <w:rFonts w:hint="eastAsia"/>
          <w:b/>
        </w:rPr>
      </w:pPr>
    </w:p>
    <w:p>
      <w:pPr>
        <w:widowControl/>
        <w:jc w:val="left"/>
        <w:rPr>
          <w:rFonts w:hint="eastAsia"/>
          <w:kern w:val="0"/>
        </w:rPr>
      </w:pPr>
      <w:r>
        <w:rPr>
          <w:rFonts w:hint="eastAsia"/>
          <w:kern w:val="0"/>
        </w:rPr>
        <w:t>四、标准膜重现性</w:t>
      </w:r>
    </w:p>
    <w:tbl>
      <w:tblPr>
        <w:tblStyle w:val="14"/>
        <w:tblW w:w="8528" w:type="dxa"/>
        <w:tblInd w:w="0" w:type="dxa"/>
        <w:tblLayout w:type="fixed"/>
        <w:tblCellMar>
          <w:top w:w="0" w:type="dxa"/>
          <w:left w:w="108" w:type="dxa"/>
          <w:bottom w:w="0" w:type="dxa"/>
          <w:right w:w="108" w:type="dxa"/>
        </w:tblCellMar>
      </w:tblPr>
      <w:tblGrid>
        <w:gridCol w:w="877"/>
        <w:gridCol w:w="1359"/>
        <w:gridCol w:w="1133"/>
        <w:gridCol w:w="1700"/>
        <w:gridCol w:w="1844"/>
        <w:gridCol w:w="1615"/>
      </w:tblGrid>
      <w:tr>
        <w:tblPrEx>
          <w:tblLayout w:type="fixed"/>
          <w:tblCellMar>
            <w:top w:w="0" w:type="dxa"/>
            <w:left w:w="108" w:type="dxa"/>
            <w:bottom w:w="0" w:type="dxa"/>
            <w:right w:w="108" w:type="dxa"/>
          </w:tblCellMar>
        </w:tblPrEx>
        <w:trPr>
          <w:trHeight w:val="270"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419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插入标准膜后的读数</w:t>
            </w:r>
          </w:p>
        </w:tc>
        <w:tc>
          <w:tcPr>
            <w:tcW w:w="184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kern w:val="0"/>
              </w:rPr>
            </w:pPr>
            <w:r>
              <w:rPr>
                <w:rFonts w:hint="eastAsia"/>
                <w:kern w:val="0"/>
              </w:rPr>
              <w:t>校准膜</w:t>
            </w:r>
          </w:p>
          <w:p>
            <w:pPr>
              <w:widowControl/>
              <w:jc w:val="center"/>
              <w:rPr>
                <w:rFonts w:hint="eastAsia"/>
                <w:kern w:val="0"/>
              </w:rPr>
            </w:pPr>
            <w:r>
              <w:rPr>
                <w:rFonts w:hint="eastAsia"/>
                <w:kern w:val="0"/>
              </w:rPr>
              <w:t>标称值</w:t>
            </w:r>
          </w:p>
        </w:tc>
        <w:tc>
          <w:tcPr>
            <w:tcW w:w="161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kern w:val="0"/>
              </w:rPr>
            </w:pPr>
            <w:r>
              <w:rPr>
                <w:rFonts w:hint="eastAsia"/>
                <w:kern w:val="0"/>
              </w:rPr>
              <w:t>标准膜</w:t>
            </w:r>
          </w:p>
          <w:p>
            <w:pPr>
              <w:widowControl/>
              <w:jc w:val="center"/>
              <w:rPr>
                <w:rFonts w:hint="eastAsia"/>
                <w:kern w:val="0"/>
              </w:rPr>
            </w:pPr>
            <w:r>
              <w:rPr>
                <w:rFonts w:hint="eastAsia"/>
                <w:kern w:val="0"/>
              </w:rPr>
              <w:t>重现性，%</w:t>
            </w:r>
          </w:p>
        </w:tc>
      </w:tr>
      <w:tr>
        <w:tblPrEx>
          <w:tblLayout w:type="fixed"/>
          <w:tblCellMar>
            <w:top w:w="0" w:type="dxa"/>
            <w:left w:w="108" w:type="dxa"/>
            <w:bottom w:w="0" w:type="dxa"/>
            <w:right w:w="108" w:type="dxa"/>
          </w:tblCellMar>
        </w:tblPrEx>
        <w:trPr>
          <w:trHeight w:val="270" w:hRule="atLeast"/>
        </w:trPr>
        <w:tc>
          <w:tcPr>
            <w:tcW w:w="877"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第1次</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第2次</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平均值</w:t>
            </w:r>
          </w:p>
        </w:tc>
        <w:tc>
          <w:tcPr>
            <w:tcW w:w="184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kern w:val="0"/>
              </w:rPr>
            </w:pPr>
          </w:p>
        </w:tc>
        <w:tc>
          <w:tcPr>
            <w:tcW w:w="161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kern w:val="0"/>
              </w:rPr>
            </w:pPr>
          </w:p>
        </w:tc>
      </w:tr>
      <w:tr>
        <w:tblPrEx>
          <w:tblLayout w:type="fixed"/>
          <w:tblCellMar>
            <w:top w:w="0" w:type="dxa"/>
            <w:left w:w="108" w:type="dxa"/>
            <w:bottom w:w="0" w:type="dxa"/>
            <w:right w:w="108" w:type="dxa"/>
          </w:tblCellMar>
        </w:tblPrEx>
        <w:trPr>
          <w:trHeight w:val="270" w:hRule="atLeast"/>
        </w:trPr>
        <w:tc>
          <w:tcPr>
            <w:tcW w:w="877"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第1天</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84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270" w:hRule="atLeast"/>
        </w:trPr>
        <w:tc>
          <w:tcPr>
            <w:tcW w:w="877"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第2天</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84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r>
        <w:tblPrEx>
          <w:tblLayout w:type="fixed"/>
          <w:tblCellMar>
            <w:top w:w="0" w:type="dxa"/>
            <w:left w:w="108" w:type="dxa"/>
            <w:bottom w:w="0" w:type="dxa"/>
            <w:right w:w="108" w:type="dxa"/>
          </w:tblCellMar>
        </w:tblPrEx>
        <w:trPr>
          <w:trHeight w:val="270" w:hRule="atLeast"/>
        </w:trPr>
        <w:tc>
          <w:tcPr>
            <w:tcW w:w="877" w:type="dxa"/>
            <w:tcBorders>
              <w:top w:val="nil"/>
              <w:left w:val="single" w:color="auto" w:sz="4" w:space="0"/>
              <w:bottom w:val="single" w:color="auto" w:sz="4" w:space="0"/>
              <w:right w:val="single" w:color="auto" w:sz="4" w:space="0"/>
            </w:tcBorders>
            <w:noWrap w:val="0"/>
            <w:vAlign w:val="center"/>
          </w:tcPr>
          <w:p>
            <w:pPr>
              <w:widowControl/>
              <w:jc w:val="center"/>
              <w:rPr>
                <w:rFonts w:hint="eastAsia"/>
                <w:kern w:val="0"/>
              </w:rPr>
            </w:pPr>
            <w:r>
              <w:rPr>
                <w:rFonts w:hint="eastAsia"/>
                <w:kern w:val="0"/>
              </w:rPr>
              <w:t>第3天</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133"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844"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kern w:val="0"/>
              </w:rPr>
            </w:pPr>
            <w:r>
              <w:rPr>
                <w:rFonts w:hint="eastAsia"/>
                <w:kern w:val="0"/>
              </w:rPr>
              <w:t>　</w:t>
            </w:r>
          </w:p>
        </w:tc>
      </w:tr>
    </w:tbl>
    <w:p>
      <w:pPr>
        <w:widowControl/>
        <w:jc w:val="left"/>
        <w:rPr>
          <w:rFonts w:hint="eastAsia"/>
          <w:b/>
        </w:rPr>
      </w:pPr>
    </w:p>
    <w:p>
      <w:pPr>
        <w:widowControl/>
        <w:jc w:val="left"/>
        <w:rPr>
          <w:rFonts w:hint="eastAsia"/>
          <w:b/>
        </w:rPr>
      </w:pPr>
    </w:p>
    <w:p>
      <w:pPr>
        <w:widowControl/>
        <w:jc w:val="left"/>
        <w:rPr>
          <w:rFonts w:hint="eastAsia"/>
        </w:rPr>
      </w:pPr>
      <w:r>
        <w:rPr>
          <w:rFonts w:hint="eastAsia"/>
        </w:rPr>
        <w:t>五、参比方法比对</w:t>
      </w:r>
      <w:r>
        <w:rPr>
          <w:rFonts w:hint="eastAsia"/>
          <w:kern w:val="0"/>
        </w:rPr>
        <w:t>（抽测）</w:t>
      </w: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00"/>
        <w:gridCol w:w="1134"/>
        <w:gridCol w:w="1134"/>
        <w:gridCol w:w="1134"/>
        <w:gridCol w:w="1102"/>
        <w:gridCol w:w="110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09" w:type="dxa"/>
            <w:noWrap w:val="0"/>
            <w:vAlign w:val="center"/>
          </w:tcPr>
          <w:p>
            <w:pPr>
              <w:widowControl/>
              <w:jc w:val="center"/>
              <w:rPr>
                <w:rFonts w:hint="eastAsia"/>
                <w:kern w:val="0"/>
              </w:rPr>
            </w:pPr>
            <w:r>
              <w:rPr>
                <w:rFonts w:hint="eastAsia"/>
                <w:kern w:val="0"/>
              </w:rPr>
              <w:t>序号</w:t>
            </w:r>
          </w:p>
        </w:tc>
        <w:tc>
          <w:tcPr>
            <w:tcW w:w="1300" w:type="dxa"/>
            <w:noWrap w:val="0"/>
            <w:vAlign w:val="center"/>
          </w:tcPr>
          <w:p>
            <w:pPr>
              <w:widowControl/>
              <w:jc w:val="center"/>
              <w:rPr>
                <w:rFonts w:hint="eastAsia"/>
                <w:kern w:val="0"/>
                <w:vertAlign w:val="subscript"/>
              </w:rPr>
            </w:pPr>
            <w:r>
              <w:rPr>
                <w:rFonts w:hint="eastAsia"/>
                <w:kern w:val="0"/>
              </w:rPr>
              <w:t>PM</w:t>
            </w:r>
            <w:r>
              <w:rPr>
                <w:rFonts w:hint="eastAsia"/>
                <w:kern w:val="0"/>
                <w:vertAlign w:val="subscript"/>
              </w:rPr>
              <w:t>2.5</w:t>
            </w:r>
            <w:r>
              <w:rPr>
                <w:rFonts w:hint="eastAsia"/>
                <w:kern w:val="0"/>
              </w:rPr>
              <w:t>自动监测仪C</w:t>
            </w:r>
            <w:r>
              <w:rPr>
                <w:rFonts w:hint="eastAsia"/>
                <w:kern w:val="0"/>
                <w:vertAlign w:val="subscript"/>
              </w:rPr>
              <w:t>j</w:t>
            </w:r>
          </w:p>
          <w:p>
            <w:pPr>
              <w:widowControl/>
              <w:jc w:val="center"/>
              <w:rPr>
                <w:rFonts w:hint="eastAsia"/>
                <w:kern w:val="0"/>
              </w:rPr>
            </w:pPr>
            <w:r>
              <w:rPr>
                <w:rFonts w:hint="eastAsia"/>
                <w:kern w:val="0"/>
              </w:rPr>
              <w:t>（μg/m</w:t>
            </w:r>
            <w:r>
              <w:rPr>
                <w:rFonts w:hint="eastAsia"/>
                <w:kern w:val="0"/>
                <w:vertAlign w:val="superscript"/>
              </w:rPr>
              <w:t>3</w:t>
            </w:r>
            <w:r>
              <w:rPr>
                <w:rFonts w:hint="eastAsia"/>
                <w:kern w:val="0"/>
              </w:rPr>
              <w:t>）</w:t>
            </w:r>
          </w:p>
        </w:tc>
        <w:tc>
          <w:tcPr>
            <w:tcW w:w="1134" w:type="dxa"/>
            <w:noWrap w:val="0"/>
            <w:vAlign w:val="center"/>
          </w:tcPr>
          <w:p>
            <w:pPr>
              <w:widowControl/>
              <w:jc w:val="center"/>
              <w:rPr>
                <w:rFonts w:hint="eastAsia"/>
                <w:kern w:val="0"/>
                <w:vertAlign w:val="subscript"/>
              </w:rPr>
            </w:pPr>
            <w:r>
              <w:rPr>
                <w:rFonts w:hint="eastAsia"/>
                <w:kern w:val="0"/>
              </w:rPr>
              <w:t>手工采样器R</w:t>
            </w:r>
            <w:r>
              <w:rPr>
                <w:rFonts w:hint="eastAsia"/>
                <w:kern w:val="0"/>
                <w:vertAlign w:val="subscript"/>
              </w:rPr>
              <w:t>1j</w:t>
            </w:r>
          </w:p>
          <w:p>
            <w:pPr>
              <w:widowControl/>
              <w:jc w:val="center"/>
              <w:rPr>
                <w:rFonts w:hint="eastAsia"/>
                <w:kern w:val="0"/>
              </w:rPr>
            </w:pPr>
            <w:r>
              <w:rPr>
                <w:rFonts w:hint="eastAsia"/>
                <w:kern w:val="0"/>
              </w:rPr>
              <w:t>（μg/m</w:t>
            </w:r>
            <w:r>
              <w:rPr>
                <w:rFonts w:hint="eastAsia"/>
                <w:kern w:val="0"/>
                <w:vertAlign w:val="superscript"/>
              </w:rPr>
              <w:t>3</w:t>
            </w:r>
            <w:r>
              <w:rPr>
                <w:rFonts w:hint="eastAsia"/>
                <w:kern w:val="0"/>
              </w:rPr>
              <w:t>）</w:t>
            </w:r>
          </w:p>
        </w:tc>
        <w:tc>
          <w:tcPr>
            <w:tcW w:w="1134" w:type="dxa"/>
            <w:noWrap w:val="0"/>
            <w:vAlign w:val="center"/>
          </w:tcPr>
          <w:p>
            <w:pPr>
              <w:widowControl/>
              <w:jc w:val="center"/>
              <w:rPr>
                <w:rFonts w:hint="eastAsia"/>
                <w:kern w:val="0"/>
                <w:vertAlign w:val="subscript"/>
              </w:rPr>
            </w:pPr>
            <w:r>
              <w:rPr>
                <w:rFonts w:hint="eastAsia"/>
                <w:kern w:val="0"/>
              </w:rPr>
              <w:t>手工采样器R</w:t>
            </w:r>
            <w:r>
              <w:rPr>
                <w:rFonts w:hint="eastAsia"/>
                <w:kern w:val="0"/>
                <w:vertAlign w:val="subscript"/>
              </w:rPr>
              <w:t>2j</w:t>
            </w:r>
          </w:p>
          <w:p>
            <w:pPr>
              <w:widowControl/>
              <w:jc w:val="center"/>
              <w:rPr>
                <w:rFonts w:hint="eastAsia"/>
                <w:kern w:val="0"/>
              </w:rPr>
            </w:pPr>
            <w:r>
              <w:rPr>
                <w:rFonts w:hint="eastAsia"/>
                <w:kern w:val="0"/>
              </w:rPr>
              <w:t>（μg/m</w:t>
            </w:r>
            <w:r>
              <w:rPr>
                <w:rFonts w:hint="eastAsia"/>
                <w:kern w:val="0"/>
                <w:vertAlign w:val="superscript"/>
              </w:rPr>
              <w:t>3</w:t>
            </w:r>
            <w:r>
              <w:rPr>
                <w:rFonts w:hint="eastAsia"/>
                <w:kern w:val="0"/>
              </w:rPr>
              <w:t>）</w:t>
            </w:r>
          </w:p>
        </w:tc>
        <w:tc>
          <w:tcPr>
            <w:tcW w:w="1134" w:type="dxa"/>
            <w:noWrap w:val="0"/>
            <w:vAlign w:val="center"/>
          </w:tcPr>
          <w:p>
            <w:pPr>
              <w:widowControl/>
              <w:jc w:val="center"/>
              <w:rPr>
                <w:rFonts w:hint="eastAsia"/>
                <w:kern w:val="0"/>
                <w:vertAlign w:val="subscript"/>
              </w:rPr>
            </w:pPr>
            <w:r>
              <w:rPr>
                <w:rFonts w:hint="eastAsia"/>
                <w:kern w:val="0"/>
              </w:rPr>
              <w:t>手工采样器R</w:t>
            </w:r>
            <w:r>
              <w:rPr>
                <w:rFonts w:hint="eastAsia"/>
                <w:kern w:val="0"/>
                <w:vertAlign w:val="subscript"/>
              </w:rPr>
              <w:t>3j</w:t>
            </w:r>
          </w:p>
          <w:p>
            <w:pPr>
              <w:widowControl/>
              <w:jc w:val="center"/>
              <w:rPr>
                <w:rFonts w:hint="eastAsia"/>
                <w:kern w:val="0"/>
              </w:rPr>
            </w:pPr>
            <w:r>
              <w:rPr>
                <w:rFonts w:hint="eastAsia"/>
                <w:kern w:val="0"/>
              </w:rPr>
              <w:t>（μg/m</w:t>
            </w:r>
            <w:r>
              <w:rPr>
                <w:rFonts w:hint="eastAsia"/>
                <w:kern w:val="0"/>
                <w:vertAlign w:val="superscript"/>
              </w:rPr>
              <w:t>3</w:t>
            </w:r>
            <w:r>
              <w:rPr>
                <w:rFonts w:hint="eastAsia"/>
                <w:kern w:val="0"/>
              </w:rPr>
              <w:t>）</w:t>
            </w:r>
          </w:p>
        </w:tc>
        <w:tc>
          <w:tcPr>
            <w:tcW w:w="1102" w:type="dxa"/>
            <w:noWrap w:val="0"/>
            <w:vAlign w:val="center"/>
          </w:tcPr>
          <w:p>
            <w:pPr>
              <w:widowControl/>
              <w:jc w:val="center"/>
              <w:rPr>
                <w:rFonts w:hint="eastAsia"/>
                <w:kern w:val="0"/>
              </w:rPr>
            </w:pPr>
            <w:r>
              <w:rPr>
                <w:rFonts w:hint="eastAsia"/>
                <w:kern w:val="0"/>
              </w:rPr>
              <w:t>标准偏差</w:t>
            </w:r>
          </w:p>
          <w:p>
            <w:pPr>
              <w:widowControl/>
              <w:rPr>
                <w:rFonts w:hint="eastAsia"/>
                <w:kern w:val="0"/>
              </w:rPr>
            </w:pPr>
            <w:r>
              <w:rPr>
                <w:rFonts w:hint="eastAsia"/>
                <w:kern w:val="0"/>
              </w:rPr>
              <w:t>（μg/m</w:t>
            </w:r>
            <w:r>
              <w:rPr>
                <w:rFonts w:hint="eastAsia"/>
                <w:kern w:val="0"/>
                <w:vertAlign w:val="superscript"/>
              </w:rPr>
              <w:t>3</w:t>
            </w:r>
            <w:r>
              <w:rPr>
                <w:rFonts w:hint="eastAsia"/>
                <w:kern w:val="0"/>
              </w:rPr>
              <w:t>）</w:t>
            </w:r>
          </w:p>
        </w:tc>
        <w:tc>
          <w:tcPr>
            <w:tcW w:w="1100" w:type="dxa"/>
            <w:noWrap w:val="0"/>
            <w:vAlign w:val="center"/>
          </w:tcPr>
          <w:p>
            <w:pPr>
              <w:widowControl/>
              <w:jc w:val="center"/>
              <w:rPr>
                <w:rFonts w:hint="eastAsia"/>
                <w:kern w:val="0"/>
              </w:rPr>
            </w:pPr>
            <w:r>
              <w:rPr>
                <w:rFonts w:hint="eastAsia"/>
                <w:kern w:val="0"/>
              </w:rPr>
              <w:t>相对标准偏差</w:t>
            </w:r>
          </w:p>
          <w:p>
            <w:pPr>
              <w:widowControl/>
              <w:jc w:val="center"/>
              <w:rPr>
                <w:rFonts w:hint="eastAsia"/>
                <w:kern w:val="0"/>
              </w:rPr>
            </w:pPr>
            <w:r>
              <w:rPr>
                <w:rFonts w:hint="eastAsia"/>
                <w:kern w:val="0"/>
              </w:rPr>
              <w:t>（%）</w:t>
            </w:r>
          </w:p>
        </w:tc>
        <w:tc>
          <w:tcPr>
            <w:tcW w:w="1115" w:type="dxa"/>
            <w:noWrap w:val="0"/>
            <w:vAlign w:val="center"/>
          </w:tcPr>
          <w:p>
            <w:pPr>
              <w:widowControl/>
              <w:jc w:val="center"/>
              <w:rPr>
                <w:rFonts w:hint="eastAsia"/>
                <w:kern w:val="0"/>
                <w:vertAlign w:val="subscript"/>
              </w:rPr>
            </w:pPr>
            <w:r>
              <w:rPr>
                <w:rFonts w:hint="eastAsia"/>
                <w:kern w:val="0"/>
              </w:rPr>
              <mc:AlternateContent>
                <mc:Choice Requires="wps">
                  <w:drawing>
                    <wp:anchor distT="0" distB="0" distL="114300" distR="114300" simplePos="0" relativeHeight="251665408" behindDoc="0" locked="0" layoutInCell="1" allowOverlap="1">
                      <wp:simplePos x="0" y="0"/>
                      <wp:positionH relativeFrom="column">
                        <wp:posOffset>302895</wp:posOffset>
                      </wp:positionH>
                      <wp:positionV relativeFrom="paragraph">
                        <wp:posOffset>160020</wp:posOffset>
                      </wp:positionV>
                      <wp:extent cx="127635" cy="0"/>
                      <wp:effectExtent l="0" t="0" r="0" b="0"/>
                      <wp:wrapNone/>
                      <wp:docPr id="666" name="直接连接符 666"/>
                      <wp:cNvGraphicFramePr/>
                      <a:graphic xmlns:a="http://schemas.openxmlformats.org/drawingml/2006/main">
                        <a:graphicData uri="http://schemas.microsoft.com/office/word/2010/wordprocessingShape">
                          <wps:wsp>
                            <wps:cNvCnPr/>
                            <wps:spPr>
                              <a:xfrm>
                                <a:off x="0" y="0"/>
                                <a:ext cx="12763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23.85pt;margin-top:12.6pt;height:0pt;width:10.05pt;z-index:251665408;mso-width-relative:page;mso-height-relative:page;" filled="f" stroked="t" coordsize="21600,21600" o:gfxdata="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V5XSHUAAAABwEA&#10;AA8AAAAAAAAAAQAgAAAAIgAAAGRycy9kb3ducmV2LnhtbFBLAQIUABQAAAAIAIdO4kApEbCr5QEA&#10;ALEDAAAOAAAAAAAAAAEAIAAAACMBAABkcnMvZTJvRG9jLnhtbFBLBQYAAAAABgAGAFkBAAB6BQAA&#10;AAA=&#10;">
                      <v:fill on="f" focussize="0,0"/>
                      <v:stroke weight="0.5pt" color="#000000" joinstyle="miter"/>
                      <v:imagedata o:title=""/>
                      <o:lock v:ext="edit" aspectratio="f"/>
                    </v:line>
                  </w:pict>
                </mc:Fallback>
              </mc:AlternateContent>
            </w:r>
            <w:r>
              <w:rPr>
                <w:rFonts w:hint="eastAsia"/>
                <w:kern w:val="0"/>
              </w:rPr>
              <w:t>手工采样器R</w:t>
            </w:r>
            <w:r>
              <w:rPr>
                <w:rFonts w:hint="eastAsia"/>
                <w:kern w:val="0"/>
                <w:vertAlign w:val="subscript"/>
              </w:rPr>
              <w:t>j</w:t>
            </w:r>
          </w:p>
          <w:p>
            <w:pPr>
              <w:widowControl/>
              <w:jc w:val="center"/>
              <w:rPr>
                <w:rFonts w:hint="eastAsia"/>
                <w:kern w:val="0"/>
              </w:rPr>
            </w:pPr>
            <w:r>
              <w:rPr>
                <w:rFonts w:hint="eastAsia"/>
                <w:kern w:val="0"/>
              </w:rPr>
              <w:t>（μg/m</w:t>
            </w:r>
            <w:r>
              <w:rPr>
                <w:rFonts w:hint="eastAsia"/>
                <w:kern w:val="0"/>
                <w:vertAlign w:val="superscript"/>
              </w:rPr>
              <w:t>3</w:t>
            </w: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1</w:t>
            </w:r>
          </w:p>
        </w:tc>
        <w:tc>
          <w:tcPr>
            <w:tcW w:w="1300"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02" w:type="dxa"/>
            <w:noWrap w:val="0"/>
            <w:vAlign w:val="center"/>
          </w:tcPr>
          <w:p>
            <w:pPr>
              <w:widowControl/>
              <w:jc w:val="center"/>
              <w:rPr>
                <w:rFonts w:hint="eastAsia"/>
                <w:kern w:val="0"/>
              </w:rPr>
            </w:pPr>
            <w:r>
              <w:rPr>
                <w:rFonts w:hint="eastAsia"/>
                <w:kern w:val="0"/>
              </w:rPr>
              <w:t>　</w:t>
            </w:r>
          </w:p>
        </w:tc>
        <w:tc>
          <w:tcPr>
            <w:tcW w:w="1100" w:type="dxa"/>
            <w:noWrap w:val="0"/>
            <w:vAlign w:val="center"/>
          </w:tcPr>
          <w:p>
            <w:pPr>
              <w:widowControl/>
              <w:jc w:val="center"/>
              <w:rPr>
                <w:rFonts w:hint="eastAsia"/>
                <w:kern w:val="0"/>
              </w:rPr>
            </w:pPr>
            <w:r>
              <w:rPr>
                <w:rFonts w:hint="eastAsia"/>
                <w:kern w:val="0"/>
              </w:rPr>
              <w:t>　</w:t>
            </w:r>
          </w:p>
        </w:tc>
        <w:tc>
          <w:tcPr>
            <w:tcW w:w="1115" w:type="dxa"/>
            <w:noWrap w:val="0"/>
            <w:vAlign w:val="center"/>
          </w:tcPr>
          <w:p>
            <w:pPr>
              <w:widowControl/>
              <w:jc w:val="center"/>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2</w:t>
            </w:r>
          </w:p>
        </w:tc>
        <w:tc>
          <w:tcPr>
            <w:tcW w:w="1300"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02" w:type="dxa"/>
            <w:noWrap w:val="0"/>
            <w:vAlign w:val="center"/>
          </w:tcPr>
          <w:p>
            <w:pPr>
              <w:widowControl/>
              <w:jc w:val="center"/>
              <w:rPr>
                <w:rFonts w:hint="eastAsia"/>
                <w:kern w:val="0"/>
              </w:rPr>
            </w:pPr>
            <w:r>
              <w:rPr>
                <w:rFonts w:hint="eastAsia"/>
                <w:kern w:val="0"/>
              </w:rPr>
              <w:t>　</w:t>
            </w:r>
          </w:p>
        </w:tc>
        <w:tc>
          <w:tcPr>
            <w:tcW w:w="1100" w:type="dxa"/>
            <w:noWrap w:val="0"/>
            <w:vAlign w:val="center"/>
          </w:tcPr>
          <w:p>
            <w:pPr>
              <w:widowControl/>
              <w:jc w:val="center"/>
              <w:rPr>
                <w:rFonts w:hint="eastAsia"/>
                <w:kern w:val="0"/>
              </w:rPr>
            </w:pPr>
            <w:r>
              <w:rPr>
                <w:rFonts w:hint="eastAsia"/>
                <w:kern w:val="0"/>
              </w:rPr>
              <w:t>　</w:t>
            </w:r>
          </w:p>
        </w:tc>
        <w:tc>
          <w:tcPr>
            <w:tcW w:w="1115" w:type="dxa"/>
            <w:noWrap w:val="0"/>
            <w:vAlign w:val="center"/>
          </w:tcPr>
          <w:p>
            <w:pPr>
              <w:widowControl/>
              <w:jc w:val="center"/>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3</w:t>
            </w:r>
          </w:p>
        </w:tc>
        <w:tc>
          <w:tcPr>
            <w:tcW w:w="1300"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02" w:type="dxa"/>
            <w:noWrap w:val="0"/>
            <w:vAlign w:val="center"/>
          </w:tcPr>
          <w:p>
            <w:pPr>
              <w:widowControl/>
              <w:jc w:val="center"/>
              <w:rPr>
                <w:rFonts w:hint="eastAsia"/>
                <w:kern w:val="0"/>
              </w:rPr>
            </w:pPr>
            <w:r>
              <w:rPr>
                <w:rFonts w:hint="eastAsia"/>
                <w:kern w:val="0"/>
              </w:rPr>
              <w:t>　</w:t>
            </w:r>
          </w:p>
        </w:tc>
        <w:tc>
          <w:tcPr>
            <w:tcW w:w="1100" w:type="dxa"/>
            <w:noWrap w:val="0"/>
            <w:vAlign w:val="center"/>
          </w:tcPr>
          <w:p>
            <w:pPr>
              <w:widowControl/>
              <w:jc w:val="center"/>
              <w:rPr>
                <w:rFonts w:hint="eastAsia"/>
                <w:kern w:val="0"/>
              </w:rPr>
            </w:pPr>
            <w:r>
              <w:rPr>
                <w:rFonts w:hint="eastAsia"/>
                <w:kern w:val="0"/>
              </w:rPr>
              <w:t>　</w:t>
            </w:r>
          </w:p>
        </w:tc>
        <w:tc>
          <w:tcPr>
            <w:tcW w:w="1115" w:type="dxa"/>
            <w:noWrap w:val="0"/>
            <w:vAlign w:val="center"/>
          </w:tcPr>
          <w:p>
            <w:pPr>
              <w:widowControl/>
              <w:jc w:val="center"/>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4</w:t>
            </w:r>
          </w:p>
        </w:tc>
        <w:tc>
          <w:tcPr>
            <w:tcW w:w="1300"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02" w:type="dxa"/>
            <w:noWrap w:val="0"/>
            <w:vAlign w:val="center"/>
          </w:tcPr>
          <w:p>
            <w:pPr>
              <w:widowControl/>
              <w:jc w:val="center"/>
              <w:rPr>
                <w:rFonts w:hint="eastAsia"/>
                <w:kern w:val="0"/>
              </w:rPr>
            </w:pPr>
            <w:r>
              <w:rPr>
                <w:rFonts w:hint="eastAsia"/>
                <w:kern w:val="0"/>
              </w:rPr>
              <w:t>　</w:t>
            </w:r>
          </w:p>
        </w:tc>
        <w:tc>
          <w:tcPr>
            <w:tcW w:w="1100" w:type="dxa"/>
            <w:noWrap w:val="0"/>
            <w:vAlign w:val="center"/>
          </w:tcPr>
          <w:p>
            <w:pPr>
              <w:widowControl/>
              <w:jc w:val="center"/>
              <w:rPr>
                <w:rFonts w:hint="eastAsia"/>
                <w:kern w:val="0"/>
              </w:rPr>
            </w:pPr>
            <w:r>
              <w:rPr>
                <w:rFonts w:hint="eastAsia"/>
                <w:kern w:val="0"/>
              </w:rPr>
              <w:t>　</w:t>
            </w:r>
          </w:p>
        </w:tc>
        <w:tc>
          <w:tcPr>
            <w:tcW w:w="1115" w:type="dxa"/>
            <w:noWrap w:val="0"/>
            <w:vAlign w:val="center"/>
          </w:tcPr>
          <w:p>
            <w:pPr>
              <w:widowControl/>
              <w:jc w:val="center"/>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5</w:t>
            </w:r>
          </w:p>
        </w:tc>
        <w:tc>
          <w:tcPr>
            <w:tcW w:w="1300"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02" w:type="dxa"/>
            <w:noWrap w:val="0"/>
            <w:vAlign w:val="center"/>
          </w:tcPr>
          <w:p>
            <w:pPr>
              <w:widowControl/>
              <w:jc w:val="center"/>
              <w:rPr>
                <w:rFonts w:hint="eastAsia"/>
                <w:kern w:val="0"/>
              </w:rPr>
            </w:pPr>
            <w:r>
              <w:rPr>
                <w:rFonts w:hint="eastAsia"/>
                <w:kern w:val="0"/>
              </w:rPr>
              <w:t>　</w:t>
            </w:r>
          </w:p>
        </w:tc>
        <w:tc>
          <w:tcPr>
            <w:tcW w:w="1100" w:type="dxa"/>
            <w:noWrap w:val="0"/>
            <w:vAlign w:val="center"/>
          </w:tcPr>
          <w:p>
            <w:pPr>
              <w:widowControl/>
              <w:jc w:val="center"/>
              <w:rPr>
                <w:rFonts w:hint="eastAsia"/>
                <w:kern w:val="0"/>
              </w:rPr>
            </w:pPr>
            <w:r>
              <w:rPr>
                <w:rFonts w:hint="eastAsia"/>
                <w:kern w:val="0"/>
              </w:rPr>
              <w:t>　</w:t>
            </w:r>
          </w:p>
        </w:tc>
        <w:tc>
          <w:tcPr>
            <w:tcW w:w="1115" w:type="dxa"/>
            <w:noWrap w:val="0"/>
            <w:vAlign w:val="center"/>
          </w:tcPr>
          <w:p>
            <w:pPr>
              <w:widowControl/>
              <w:jc w:val="center"/>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6</w:t>
            </w:r>
          </w:p>
        </w:tc>
        <w:tc>
          <w:tcPr>
            <w:tcW w:w="1300"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02" w:type="dxa"/>
            <w:noWrap w:val="0"/>
            <w:vAlign w:val="center"/>
          </w:tcPr>
          <w:p>
            <w:pPr>
              <w:widowControl/>
              <w:jc w:val="center"/>
              <w:rPr>
                <w:rFonts w:hint="eastAsia"/>
                <w:kern w:val="0"/>
              </w:rPr>
            </w:pPr>
            <w:r>
              <w:rPr>
                <w:rFonts w:hint="eastAsia"/>
                <w:kern w:val="0"/>
              </w:rPr>
              <w:t>　</w:t>
            </w:r>
          </w:p>
        </w:tc>
        <w:tc>
          <w:tcPr>
            <w:tcW w:w="1100" w:type="dxa"/>
            <w:noWrap w:val="0"/>
            <w:vAlign w:val="center"/>
          </w:tcPr>
          <w:p>
            <w:pPr>
              <w:widowControl/>
              <w:jc w:val="center"/>
              <w:rPr>
                <w:rFonts w:hint="eastAsia"/>
                <w:kern w:val="0"/>
              </w:rPr>
            </w:pPr>
            <w:r>
              <w:rPr>
                <w:rFonts w:hint="eastAsia"/>
                <w:kern w:val="0"/>
              </w:rPr>
              <w:t>　</w:t>
            </w:r>
          </w:p>
        </w:tc>
        <w:tc>
          <w:tcPr>
            <w:tcW w:w="1115" w:type="dxa"/>
            <w:noWrap w:val="0"/>
            <w:vAlign w:val="center"/>
          </w:tcPr>
          <w:p>
            <w:pPr>
              <w:widowControl/>
              <w:jc w:val="center"/>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7</w:t>
            </w:r>
          </w:p>
        </w:tc>
        <w:tc>
          <w:tcPr>
            <w:tcW w:w="1300"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02" w:type="dxa"/>
            <w:noWrap w:val="0"/>
            <w:vAlign w:val="center"/>
          </w:tcPr>
          <w:p>
            <w:pPr>
              <w:widowControl/>
              <w:jc w:val="center"/>
              <w:rPr>
                <w:rFonts w:hint="eastAsia"/>
                <w:kern w:val="0"/>
              </w:rPr>
            </w:pPr>
            <w:r>
              <w:rPr>
                <w:rFonts w:hint="eastAsia"/>
                <w:kern w:val="0"/>
              </w:rPr>
              <w:t>　</w:t>
            </w:r>
          </w:p>
        </w:tc>
        <w:tc>
          <w:tcPr>
            <w:tcW w:w="1100" w:type="dxa"/>
            <w:noWrap w:val="0"/>
            <w:vAlign w:val="center"/>
          </w:tcPr>
          <w:p>
            <w:pPr>
              <w:widowControl/>
              <w:jc w:val="center"/>
              <w:rPr>
                <w:rFonts w:hint="eastAsia"/>
                <w:kern w:val="0"/>
              </w:rPr>
            </w:pPr>
            <w:r>
              <w:rPr>
                <w:rFonts w:hint="eastAsia"/>
                <w:kern w:val="0"/>
              </w:rPr>
              <w:t>　</w:t>
            </w:r>
          </w:p>
        </w:tc>
        <w:tc>
          <w:tcPr>
            <w:tcW w:w="1115" w:type="dxa"/>
            <w:noWrap w:val="0"/>
            <w:vAlign w:val="center"/>
          </w:tcPr>
          <w:p>
            <w:pPr>
              <w:widowControl/>
              <w:jc w:val="center"/>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8</w:t>
            </w:r>
          </w:p>
        </w:tc>
        <w:tc>
          <w:tcPr>
            <w:tcW w:w="1300"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02" w:type="dxa"/>
            <w:noWrap w:val="0"/>
            <w:vAlign w:val="center"/>
          </w:tcPr>
          <w:p>
            <w:pPr>
              <w:widowControl/>
              <w:jc w:val="center"/>
              <w:rPr>
                <w:rFonts w:hint="eastAsia"/>
                <w:kern w:val="0"/>
              </w:rPr>
            </w:pPr>
            <w:r>
              <w:rPr>
                <w:rFonts w:hint="eastAsia"/>
                <w:kern w:val="0"/>
              </w:rPr>
              <w:t>　</w:t>
            </w:r>
          </w:p>
        </w:tc>
        <w:tc>
          <w:tcPr>
            <w:tcW w:w="1100" w:type="dxa"/>
            <w:noWrap w:val="0"/>
            <w:vAlign w:val="center"/>
          </w:tcPr>
          <w:p>
            <w:pPr>
              <w:widowControl/>
              <w:jc w:val="center"/>
              <w:rPr>
                <w:rFonts w:hint="eastAsia"/>
                <w:kern w:val="0"/>
              </w:rPr>
            </w:pPr>
            <w:r>
              <w:rPr>
                <w:rFonts w:hint="eastAsia"/>
                <w:kern w:val="0"/>
              </w:rPr>
              <w:t>　</w:t>
            </w:r>
          </w:p>
        </w:tc>
        <w:tc>
          <w:tcPr>
            <w:tcW w:w="1115" w:type="dxa"/>
            <w:noWrap w:val="0"/>
            <w:vAlign w:val="center"/>
          </w:tcPr>
          <w:p>
            <w:pPr>
              <w:widowControl/>
              <w:jc w:val="center"/>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9</w:t>
            </w:r>
          </w:p>
        </w:tc>
        <w:tc>
          <w:tcPr>
            <w:tcW w:w="1300"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02" w:type="dxa"/>
            <w:noWrap w:val="0"/>
            <w:vAlign w:val="center"/>
          </w:tcPr>
          <w:p>
            <w:pPr>
              <w:widowControl/>
              <w:jc w:val="center"/>
              <w:rPr>
                <w:rFonts w:hint="eastAsia"/>
                <w:kern w:val="0"/>
              </w:rPr>
            </w:pPr>
            <w:r>
              <w:rPr>
                <w:rFonts w:hint="eastAsia"/>
                <w:kern w:val="0"/>
              </w:rPr>
              <w:t>　</w:t>
            </w:r>
          </w:p>
        </w:tc>
        <w:tc>
          <w:tcPr>
            <w:tcW w:w="1100" w:type="dxa"/>
            <w:noWrap w:val="0"/>
            <w:vAlign w:val="center"/>
          </w:tcPr>
          <w:p>
            <w:pPr>
              <w:widowControl/>
              <w:jc w:val="center"/>
              <w:rPr>
                <w:rFonts w:hint="eastAsia"/>
                <w:kern w:val="0"/>
              </w:rPr>
            </w:pPr>
            <w:r>
              <w:rPr>
                <w:rFonts w:hint="eastAsia"/>
                <w:kern w:val="0"/>
              </w:rPr>
              <w:t>　</w:t>
            </w:r>
          </w:p>
        </w:tc>
        <w:tc>
          <w:tcPr>
            <w:tcW w:w="1115" w:type="dxa"/>
            <w:noWrap w:val="0"/>
            <w:vAlign w:val="center"/>
          </w:tcPr>
          <w:p>
            <w:pPr>
              <w:widowControl/>
              <w:jc w:val="center"/>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10</w:t>
            </w:r>
          </w:p>
        </w:tc>
        <w:tc>
          <w:tcPr>
            <w:tcW w:w="1300"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34" w:type="dxa"/>
            <w:noWrap w:val="0"/>
            <w:vAlign w:val="center"/>
          </w:tcPr>
          <w:p>
            <w:pPr>
              <w:widowControl/>
              <w:jc w:val="center"/>
              <w:rPr>
                <w:rFonts w:hint="eastAsia"/>
                <w:kern w:val="0"/>
              </w:rPr>
            </w:pPr>
            <w:r>
              <w:rPr>
                <w:rFonts w:hint="eastAsia"/>
                <w:kern w:val="0"/>
              </w:rPr>
              <w:t>　</w:t>
            </w:r>
          </w:p>
        </w:tc>
        <w:tc>
          <w:tcPr>
            <w:tcW w:w="1102" w:type="dxa"/>
            <w:noWrap w:val="0"/>
            <w:vAlign w:val="center"/>
          </w:tcPr>
          <w:p>
            <w:pPr>
              <w:widowControl/>
              <w:jc w:val="center"/>
              <w:rPr>
                <w:rFonts w:hint="eastAsia"/>
                <w:kern w:val="0"/>
              </w:rPr>
            </w:pPr>
            <w:r>
              <w:rPr>
                <w:rFonts w:hint="eastAsia"/>
                <w:kern w:val="0"/>
              </w:rPr>
              <w:t>　</w:t>
            </w:r>
          </w:p>
        </w:tc>
        <w:tc>
          <w:tcPr>
            <w:tcW w:w="1100" w:type="dxa"/>
            <w:noWrap w:val="0"/>
            <w:vAlign w:val="center"/>
          </w:tcPr>
          <w:p>
            <w:pPr>
              <w:widowControl/>
              <w:jc w:val="center"/>
              <w:rPr>
                <w:rFonts w:hint="eastAsia"/>
                <w:kern w:val="0"/>
              </w:rPr>
            </w:pPr>
            <w:r>
              <w:rPr>
                <w:rFonts w:hint="eastAsia"/>
                <w:kern w:val="0"/>
              </w:rPr>
              <w:t>　</w:t>
            </w:r>
          </w:p>
        </w:tc>
        <w:tc>
          <w:tcPr>
            <w:tcW w:w="1115" w:type="dxa"/>
            <w:noWrap w:val="0"/>
            <w:vAlign w:val="center"/>
          </w:tcPr>
          <w:p>
            <w:pPr>
              <w:widowControl/>
              <w:jc w:val="center"/>
              <w:rPr>
                <w:rFonts w:hint="eastAsia"/>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11</w:t>
            </w:r>
          </w:p>
        </w:tc>
        <w:tc>
          <w:tcPr>
            <w:tcW w:w="1300"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02" w:type="dxa"/>
            <w:noWrap w:val="0"/>
            <w:vAlign w:val="center"/>
          </w:tcPr>
          <w:p>
            <w:pPr>
              <w:widowControl/>
              <w:jc w:val="center"/>
              <w:rPr>
                <w:rFonts w:hint="eastAsia"/>
                <w:kern w:val="0"/>
              </w:rPr>
            </w:pPr>
          </w:p>
        </w:tc>
        <w:tc>
          <w:tcPr>
            <w:tcW w:w="1100" w:type="dxa"/>
            <w:noWrap w:val="0"/>
            <w:vAlign w:val="center"/>
          </w:tcPr>
          <w:p>
            <w:pPr>
              <w:widowControl/>
              <w:jc w:val="center"/>
              <w:rPr>
                <w:rFonts w:hint="eastAsia"/>
                <w:kern w:val="0"/>
              </w:rPr>
            </w:pPr>
          </w:p>
        </w:tc>
        <w:tc>
          <w:tcPr>
            <w:tcW w:w="1115" w:type="dxa"/>
            <w:noWrap w:val="0"/>
            <w:vAlign w:val="center"/>
          </w:tcPr>
          <w:p>
            <w:pPr>
              <w:widowControl/>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12</w:t>
            </w:r>
          </w:p>
        </w:tc>
        <w:tc>
          <w:tcPr>
            <w:tcW w:w="1300"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02" w:type="dxa"/>
            <w:noWrap w:val="0"/>
            <w:vAlign w:val="center"/>
          </w:tcPr>
          <w:p>
            <w:pPr>
              <w:widowControl/>
              <w:jc w:val="center"/>
              <w:rPr>
                <w:rFonts w:hint="eastAsia"/>
                <w:kern w:val="0"/>
              </w:rPr>
            </w:pPr>
          </w:p>
        </w:tc>
        <w:tc>
          <w:tcPr>
            <w:tcW w:w="1100" w:type="dxa"/>
            <w:noWrap w:val="0"/>
            <w:vAlign w:val="center"/>
          </w:tcPr>
          <w:p>
            <w:pPr>
              <w:widowControl/>
              <w:jc w:val="center"/>
              <w:rPr>
                <w:rFonts w:hint="eastAsia"/>
                <w:kern w:val="0"/>
              </w:rPr>
            </w:pPr>
          </w:p>
        </w:tc>
        <w:tc>
          <w:tcPr>
            <w:tcW w:w="1115" w:type="dxa"/>
            <w:noWrap w:val="0"/>
            <w:vAlign w:val="center"/>
          </w:tcPr>
          <w:p>
            <w:pPr>
              <w:widowControl/>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13</w:t>
            </w:r>
          </w:p>
        </w:tc>
        <w:tc>
          <w:tcPr>
            <w:tcW w:w="1300"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02" w:type="dxa"/>
            <w:noWrap w:val="0"/>
            <w:vAlign w:val="center"/>
          </w:tcPr>
          <w:p>
            <w:pPr>
              <w:widowControl/>
              <w:jc w:val="center"/>
              <w:rPr>
                <w:rFonts w:hint="eastAsia"/>
                <w:kern w:val="0"/>
              </w:rPr>
            </w:pPr>
          </w:p>
        </w:tc>
        <w:tc>
          <w:tcPr>
            <w:tcW w:w="1100" w:type="dxa"/>
            <w:noWrap w:val="0"/>
            <w:vAlign w:val="center"/>
          </w:tcPr>
          <w:p>
            <w:pPr>
              <w:widowControl/>
              <w:jc w:val="center"/>
              <w:rPr>
                <w:rFonts w:hint="eastAsia"/>
                <w:kern w:val="0"/>
              </w:rPr>
            </w:pPr>
          </w:p>
        </w:tc>
        <w:tc>
          <w:tcPr>
            <w:tcW w:w="1115" w:type="dxa"/>
            <w:noWrap w:val="0"/>
            <w:vAlign w:val="center"/>
          </w:tcPr>
          <w:p>
            <w:pPr>
              <w:widowControl/>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14</w:t>
            </w:r>
          </w:p>
        </w:tc>
        <w:tc>
          <w:tcPr>
            <w:tcW w:w="1300"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02" w:type="dxa"/>
            <w:noWrap w:val="0"/>
            <w:vAlign w:val="center"/>
          </w:tcPr>
          <w:p>
            <w:pPr>
              <w:widowControl/>
              <w:jc w:val="center"/>
              <w:rPr>
                <w:rFonts w:hint="eastAsia"/>
                <w:kern w:val="0"/>
              </w:rPr>
            </w:pPr>
          </w:p>
        </w:tc>
        <w:tc>
          <w:tcPr>
            <w:tcW w:w="1100" w:type="dxa"/>
            <w:noWrap w:val="0"/>
            <w:vAlign w:val="center"/>
          </w:tcPr>
          <w:p>
            <w:pPr>
              <w:widowControl/>
              <w:jc w:val="center"/>
              <w:rPr>
                <w:rFonts w:hint="eastAsia"/>
                <w:kern w:val="0"/>
              </w:rPr>
            </w:pPr>
          </w:p>
        </w:tc>
        <w:tc>
          <w:tcPr>
            <w:tcW w:w="1115" w:type="dxa"/>
            <w:noWrap w:val="0"/>
            <w:vAlign w:val="center"/>
          </w:tcPr>
          <w:p>
            <w:pPr>
              <w:widowControl/>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15</w:t>
            </w:r>
          </w:p>
        </w:tc>
        <w:tc>
          <w:tcPr>
            <w:tcW w:w="1300"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02" w:type="dxa"/>
            <w:noWrap w:val="0"/>
            <w:vAlign w:val="center"/>
          </w:tcPr>
          <w:p>
            <w:pPr>
              <w:widowControl/>
              <w:jc w:val="center"/>
              <w:rPr>
                <w:rFonts w:hint="eastAsia"/>
                <w:kern w:val="0"/>
              </w:rPr>
            </w:pPr>
          </w:p>
        </w:tc>
        <w:tc>
          <w:tcPr>
            <w:tcW w:w="1100" w:type="dxa"/>
            <w:noWrap w:val="0"/>
            <w:vAlign w:val="center"/>
          </w:tcPr>
          <w:p>
            <w:pPr>
              <w:widowControl/>
              <w:jc w:val="center"/>
              <w:rPr>
                <w:rFonts w:hint="eastAsia"/>
                <w:kern w:val="0"/>
              </w:rPr>
            </w:pPr>
          </w:p>
        </w:tc>
        <w:tc>
          <w:tcPr>
            <w:tcW w:w="1115" w:type="dxa"/>
            <w:noWrap w:val="0"/>
            <w:vAlign w:val="center"/>
          </w:tcPr>
          <w:p>
            <w:pPr>
              <w:widowControl/>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16</w:t>
            </w:r>
          </w:p>
        </w:tc>
        <w:tc>
          <w:tcPr>
            <w:tcW w:w="1300"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02" w:type="dxa"/>
            <w:noWrap w:val="0"/>
            <w:vAlign w:val="center"/>
          </w:tcPr>
          <w:p>
            <w:pPr>
              <w:widowControl/>
              <w:jc w:val="center"/>
              <w:rPr>
                <w:rFonts w:hint="eastAsia"/>
                <w:kern w:val="0"/>
              </w:rPr>
            </w:pPr>
          </w:p>
        </w:tc>
        <w:tc>
          <w:tcPr>
            <w:tcW w:w="1100" w:type="dxa"/>
            <w:noWrap w:val="0"/>
            <w:vAlign w:val="center"/>
          </w:tcPr>
          <w:p>
            <w:pPr>
              <w:widowControl/>
              <w:jc w:val="center"/>
              <w:rPr>
                <w:rFonts w:hint="eastAsia"/>
                <w:kern w:val="0"/>
              </w:rPr>
            </w:pPr>
          </w:p>
        </w:tc>
        <w:tc>
          <w:tcPr>
            <w:tcW w:w="1115" w:type="dxa"/>
            <w:noWrap w:val="0"/>
            <w:vAlign w:val="center"/>
          </w:tcPr>
          <w:p>
            <w:pPr>
              <w:widowControl/>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17</w:t>
            </w:r>
          </w:p>
        </w:tc>
        <w:tc>
          <w:tcPr>
            <w:tcW w:w="1300"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02" w:type="dxa"/>
            <w:noWrap w:val="0"/>
            <w:vAlign w:val="center"/>
          </w:tcPr>
          <w:p>
            <w:pPr>
              <w:widowControl/>
              <w:jc w:val="center"/>
              <w:rPr>
                <w:rFonts w:hint="eastAsia"/>
                <w:kern w:val="0"/>
              </w:rPr>
            </w:pPr>
          </w:p>
        </w:tc>
        <w:tc>
          <w:tcPr>
            <w:tcW w:w="1100" w:type="dxa"/>
            <w:noWrap w:val="0"/>
            <w:vAlign w:val="center"/>
          </w:tcPr>
          <w:p>
            <w:pPr>
              <w:widowControl/>
              <w:jc w:val="center"/>
              <w:rPr>
                <w:rFonts w:hint="eastAsia"/>
                <w:kern w:val="0"/>
              </w:rPr>
            </w:pPr>
          </w:p>
        </w:tc>
        <w:tc>
          <w:tcPr>
            <w:tcW w:w="1115" w:type="dxa"/>
            <w:noWrap w:val="0"/>
            <w:vAlign w:val="center"/>
          </w:tcPr>
          <w:p>
            <w:pPr>
              <w:widowControl/>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18</w:t>
            </w:r>
          </w:p>
        </w:tc>
        <w:tc>
          <w:tcPr>
            <w:tcW w:w="1300"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02" w:type="dxa"/>
            <w:noWrap w:val="0"/>
            <w:vAlign w:val="center"/>
          </w:tcPr>
          <w:p>
            <w:pPr>
              <w:widowControl/>
              <w:jc w:val="center"/>
              <w:rPr>
                <w:rFonts w:hint="eastAsia"/>
                <w:kern w:val="0"/>
              </w:rPr>
            </w:pPr>
          </w:p>
        </w:tc>
        <w:tc>
          <w:tcPr>
            <w:tcW w:w="1100" w:type="dxa"/>
            <w:noWrap w:val="0"/>
            <w:vAlign w:val="center"/>
          </w:tcPr>
          <w:p>
            <w:pPr>
              <w:widowControl/>
              <w:jc w:val="center"/>
              <w:rPr>
                <w:rFonts w:hint="eastAsia"/>
                <w:kern w:val="0"/>
              </w:rPr>
            </w:pPr>
          </w:p>
        </w:tc>
        <w:tc>
          <w:tcPr>
            <w:tcW w:w="1115" w:type="dxa"/>
            <w:noWrap w:val="0"/>
            <w:vAlign w:val="center"/>
          </w:tcPr>
          <w:p>
            <w:pPr>
              <w:widowControl/>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19</w:t>
            </w:r>
          </w:p>
        </w:tc>
        <w:tc>
          <w:tcPr>
            <w:tcW w:w="1300"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02" w:type="dxa"/>
            <w:noWrap w:val="0"/>
            <w:vAlign w:val="center"/>
          </w:tcPr>
          <w:p>
            <w:pPr>
              <w:widowControl/>
              <w:jc w:val="center"/>
              <w:rPr>
                <w:rFonts w:hint="eastAsia"/>
                <w:kern w:val="0"/>
              </w:rPr>
            </w:pPr>
          </w:p>
        </w:tc>
        <w:tc>
          <w:tcPr>
            <w:tcW w:w="1100" w:type="dxa"/>
            <w:noWrap w:val="0"/>
            <w:vAlign w:val="center"/>
          </w:tcPr>
          <w:p>
            <w:pPr>
              <w:widowControl/>
              <w:jc w:val="center"/>
              <w:rPr>
                <w:rFonts w:hint="eastAsia"/>
                <w:kern w:val="0"/>
              </w:rPr>
            </w:pPr>
          </w:p>
        </w:tc>
        <w:tc>
          <w:tcPr>
            <w:tcW w:w="1115" w:type="dxa"/>
            <w:noWrap w:val="0"/>
            <w:vAlign w:val="center"/>
          </w:tcPr>
          <w:p>
            <w:pPr>
              <w:widowControl/>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20</w:t>
            </w:r>
          </w:p>
        </w:tc>
        <w:tc>
          <w:tcPr>
            <w:tcW w:w="1300"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02" w:type="dxa"/>
            <w:noWrap w:val="0"/>
            <w:vAlign w:val="center"/>
          </w:tcPr>
          <w:p>
            <w:pPr>
              <w:widowControl/>
              <w:jc w:val="center"/>
              <w:rPr>
                <w:rFonts w:hint="eastAsia"/>
                <w:kern w:val="0"/>
              </w:rPr>
            </w:pPr>
          </w:p>
        </w:tc>
        <w:tc>
          <w:tcPr>
            <w:tcW w:w="1100" w:type="dxa"/>
            <w:noWrap w:val="0"/>
            <w:vAlign w:val="center"/>
          </w:tcPr>
          <w:p>
            <w:pPr>
              <w:widowControl/>
              <w:jc w:val="center"/>
              <w:rPr>
                <w:rFonts w:hint="eastAsia"/>
                <w:kern w:val="0"/>
              </w:rPr>
            </w:pPr>
          </w:p>
        </w:tc>
        <w:tc>
          <w:tcPr>
            <w:tcW w:w="1115" w:type="dxa"/>
            <w:noWrap w:val="0"/>
            <w:vAlign w:val="center"/>
          </w:tcPr>
          <w:p>
            <w:pPr>
              <w:widowControl/>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21</w:t>
            </w:r>
          </w:p>
        </w:tc>
        <w:tc>
          <w:tcPr>
            <w:tcW w:w="1300"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02" w:type="dxa"/>
            <w:noWrap w:val="0"/>
            <w:vAlign w:val="center"/>
          </w:tcPr>
          <w:p>
            <w:pPr>
              <w:widowControl/>
              <w:jc w:val="center"/>
              <w:rPr>
                <w:rFonts w:hint="eastAsia"/>
                <w:kern w:val="0"/>
              </w:rPr>
            </w:pPr>
          </w:p>
        </w:tc>
        <w:tc>
          <w:tcPr>
            <w:tcW w:w="1100" w:type="dxa"/>
            <w:noWrap w:val="0"/>
            <w:vAlign w:val="center"/>
          </w:tcPr>
          <w:p>
            <w:pPr>
              <w:widowControl/>
              <w:jc w:val="center"/>
              <w:rPr>
                <w:rFonts w:hint="eastAsia"/>
                <w:kern w:val="0"/>
              </w:rPr>
            </w:pPr>
          </w:p>
        </w:tc>
        <w:tc>
          <w:tcPr>
            <w:tcW w:w="1115" w:type="dxa"/>
            <w:noWrap w:val="0"/>
            <w:vAlign w:val="center"/>
          </w:tcPr>
          <w:p>
            <w:pPr>
              <w:widowControl/>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22</w:t>
            </w:r>
          </w:p>
        </w:tc>
        <w:tc>
          <w:tcPr>
            <w:tcW w:w="1300"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02" w:type="dxa"/>
            <w:noWrap w:val="0"/>
            <w:vAlign w:val="center"/>
          </w:tcPr>
          <w:p>
            <w:pPr>
              <w:widowControl/>
              <w:jc w:val="center"/>
              <w:rPr>
                <w:rFonts w:hint="eastAsia"/>
                <w:kern w:val="0"/>
              </w:rPr>
            </w:pPr>
          </w:p>
        </w:tc>
        <w:tc>
          <w:tcPr>
            <w:tcW w:w="1100" w:type="dxa"/>
            <w:noWrap w:val="0"/>
            <w:vAlign w:val="center"/>
          </w:tcPr>
          <w:p>
            <w:pPr>
              <w:widowControl/>
              <w:jc w:val="center"/>
              <w:rPr>
                <w:rFonts w:hint="eastAsia"/>
                <w:kern w:val="0"/>
              </w:rPr>
            </w:pPr>
          </w:p>
        </w:tc>
        <w:tc>
          <w:tcPr>
            <w:tcW w:w="1115" w:type="dxa"/>
            <w:noWrap w:val="0"/>
            <w:vAlign w:val="center"/>
          </w:tcPr>
          <w:p>
            <w:pPr>
              <w:widowControl/>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r>
              <w:rPr>
                <w:rFonts w:hint="eastAsia"/>
                <w:kern w:val="0"/>
              </w:rPr>
              <w:t>23</w:t>
            </w:r>
          </w:p>
        </w:tc>
        <w:tc>
          <w:tcPr>
            <w:tcW w:w="1300"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02" w:type="dxa"/>
            <w:noWrap w:val="0"/>
            <w:vAlign w:val="center"/>
          </w:tcPr>
          <w:p>
            <w:pPr>
              <w:widowControl/>
              <w:jc w:val="center"/>
              <w:rPr>
                <w:rFonts w:hint="eastAsia"/>
                <w:kern w:val="0"/>
              </w:rPr>
            </w:pPr>
          </w:p>
        </w:tc>
        <w:tc>
          <w:tcPr>
            <w:tcW w:w="1100" w:type="dxa"/>
            <w:noWrap w:val="0"/>
            <w:vAlign w:val="center"/>
          </w:tcPr>
          <w:p>
            <w:pPr>
              <w:widowControl/>
              <w:jc w:val="center"/>
              <w:rPr>
                <w:rFonts w:hint="eastAsia"/>
                <w:kern w:val="0"/>
              </w:rPr>
            </w:pPr>
          </w:p>
        </w:tc>
        <w:tc>
          <w:tcPr>
            <w:tcW w:w="1115" w:type="dxa"/>
            <w:noWrap w:val="0"/>
            <w:vAlign w:val="center"/>
          </w:tcPr>
          <w:p>
            <w:pPr>
              <w:widowControl/>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p>
        </w:tc>
        <w:tc>
          <w:tcPr>
            <w:tcW w:w="1300"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02" w:type="dxa"/>
            <w:noWrap w:val="0"/>
            <w:vAlign w:val="center"/>
          </w:tcPr>
          <w:p>
            <w:pPr>
              <w:widowControl/>
              <w:jc w:val="center"/>
              <w:rPr>
                <w:rFonts w:hint="eastAsia"/>
                <w:kern w:val="0"/>
              </w:rPr>
            </w:pPr>
          </w:p>
        </w:tc>
        <w:tc>
          <w:tcPr>
            <w:tcW w:w="1100" w:type="dxa"/>
            <w:noWrap w:val="0"/>
            <w:vAlign w:val="center"/>
          </w:tcPr>
          <w:p>
            <w:pPr>
              <w:widowControl/>
              <w:jc w:val="center"/>
              <w:rPr>
                <w:rFonts w:hint="eastAsia"/>
                <w:kern w:val="0"/>
              </w:rPr>
            </w:pPr>
          </w:p>
        </w:tc>
        <w:tc>
          <w:tcPr>
            <w:tcW w:w="1115" w:type="dxa"/>
            <w:noWrap w:val="0"/>
            <w:vAlign w:val="center"/>
          </w:tcPr>
          <w:p>
            <w:pPr>
              <w:widowControl/>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9" w:type="dxa"/>
            <w:noWrap w:val="0"/>
            <w:vAlign w:val="center"/>
          </w:tcPr>
          <w:p>
            <w:pPr>
              <w:widowControl/>
              <w:jc w:val="center"/>
              <w:rPr>
                <w:rFonts w:hint="eastAsia"/>
                <w:kern w:val="0"/>
              </w:rPr>
            </w:pPr>
          </w:p>
        </w:tc>
        <w:tc>
          <w:tcPr>
            <w:tcW w:w="1300"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34" w:type="dxa"/>
            <w:noWrap w:val="0"/>
            <w:vAlign w:val="center"/>
          </w:tcPr>
          <w:p>
            <w:pPr>
              <w:widowControl/>
              <w:jc w:val="center"/>
              <w:rPr>
                <w:rFonts w:hint="eastAsia"/>
                <w:kern w:val="0"/>
              </w:rPr>
            </w:pPr>
          </w:p>
        </w:tc>
        <w:tc>
          <w:tcPr>
            <w:tcW w:w="1102" w:type="dxa"/>
            <w:noWrap w:val="0"/>
            <w:vAlign w:val="center"/>
          </w:tcPr>
          <w:p>
            <w:pPr>
              <w:widowControl/>
              <w:jc w:val="center"/>
              <w:rPr>
                <w:rFonts w:hint="eastAsia"/>
                <w:kern w:val="0"/>
              </w:rPr>
            </w:pPr>
          </w:p>
        </w:tc>
        <w:tc>
          <w:tcPr>
            <w:tcW w:w="1100" w:type="dxa"/>
            <w:noWrap w:val="0"/>
            <w:vAlign w:val="center"/>
          </w:tcPr>
          <w:p>
            <w:pPr>
              <w:widowControl/>
              <w:jc w:val="center"/>
              <w:rPr>
                <w:rFonts w:hint="eastAsia"/>
                <w:kern w:val="0"/>
              </w:rPr>
            </w:pPr>
          </w:p>
        </w:tc>
        <w:tc>
          <w:tcPr>
            <w:tcW w:w="1115" w:type="dxa"/>
            <w:noWrap w:val="0"/>
            <w:vAlign w:val="center"/>
          </w:tcPr>
          <w:p>
            <w:pPr>
              <w:widowControl/>
              <w:jc w:val="center"/>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8528" w:type="dxa"/>
            <w:gridSpan w:val="8"/>
            <w:noWrap w:val="0"/>
            <w:vAlign w:val="center"/>
          </w:tcPr>
          <w:p>
            <w:pPr>
              <w:widowControl/>
              <w:rPr>
                <w:rFonts w:hint="eastAsia"/>
                <w:kern w:val="0"/>
              </w:rPr>
            </w:pPr>
            <w:r>
              <w:rPr>
                <w:rFonts w:hint="eastAsia"/>
                <w:kern w:val="0"/>
              </w:rPr>
              <w:t>C=kR+b（C为PM</w:t>
            </w:r>
            <w:r>
              <w:rPr>
                <w:rFonts w:hint="eastAsia"/>
                <w:kern w:val="0"/>
                <w:vertAlign w:val="subscript"/>
              </w:rPr>
              <w:t>10</w:t>
            </w:r>
            <w:r>
              <w:rPr>
                <w:rFonts w:hint="eastAsia"/>
                <w:kern w:val="0"/>
              </w:rPr>
              <w:t>自动监测仪测量浓度，R为PM</w:t>
            </w:r>
            <w:r>
              <w:rPr>
                <w:rFonts w:hint="eastAsia"/>
                <w:kern w:val="0"/>
                <w:vertAlign w:val="subscript"/>
              </w:rPr>
              <w:t>2.5</w:t>
            </w:r>
            <w:r>
              <w:rPr>
                <w:rFonts w:hint="eastAsia"/>
                <w:kern w:val="0"/>
              </w:rPr>
              <w:t>手工采样仪测量浓度）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943" w:type="dxa"/>
            <w:gridSpan w:val="3"/>
            <w:noWrap w:val="0"/>
            <w:vAlign w:val="center"/>
          </w:tcPr>
          <w:p>
            <w:pPr>
              <w:widowControl/>
              <w:jc w:val="left"/>
              <w:rPr>
                <w:rFonts w:hint="eastAsia"/>
                <w:kern w:val="0"/>
              </w:rPr>
            </w:pPr>
            <w:r>
              <w:rPr>
                <w:rFonts w:hint="eastAsia"/>
                <w:kern w:val="0"/>
              </w:rPr>
              <w:t>比对调试回归曲线斜率k</w:t>
            </w:r>
          </w:p>
        </w:tc>
        <w:tc>
          <w:tcPr>
            <w:tcW w:w="1134" w:type="dxa"/>
            <w:noWrap w:val="0"/>
            <w:vAlign w:val="center"/>
          </w:tcPr>
          <w:p>
            <w:pPr>
              <w:widowControl/>
              <w:jc w:val="left"/>
              <w:rPr>
                <w:rFonts w:hint="eastAsia"/>
                <w:kern w:val="0"/>
              </w:rPr>
            </w:pPr>
            <w:r>
              <w:rPr>
                <w:rFonts w:hint="eastAsia"/>
                <w:kern w:val="0"/>
              </w:rPr>
              <w:t>　</w:t>
            </w:r>
          </w:p>
        </w:tc>
        <w:tc>
          <w:tcPr>
            <w:tcW w:w="4451" w:type="dxa"/>
            <w:gridSpan w:val="4"/>
            <w:noWrap w:val="0"/>
            <w:vAlign w:val="center"/>
          </w:tcPr>
          <w:p>
            <w:pPr>
              <w:widowControl/>
              <w:jc w:val="left"/>
              <w:rPr>
                <w:rFonts w:hint="eastAsia"/>
                <w:kern w:val="0"/>
              </w:rPr>
            </w:pPr>
            <w:r>
              <w:rPr>
                <w:rFonts w:hint="eastAsia"/>
                <w:kern w:val="0"/>
              </w:rPr>
              <w:t>指标k：1±0.15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943" w:type="dxa"/>
            <w:gridSpan w:val="3"/>
            <w:noWrap w:val="0"/>
            <w:vAlign w:val="center"/>
          </w:tcPr>
          <w:p>
            <w:pPr>
              <w:widowControl/>
              <w:jc w:val="left"/>
              <w:rPr>
                <w:rFonts w:hint="eastAsia"/>
                <w:kern w:val="0"/>
              </w:rPr>
            </w:pPr>
            <w:r>
              <w:rPr>
                <w:rFonts w:hint="eastAsia"/>
                <w:kern w:val="0"/>
              </w:rPr>
              <w:t>回归曲线截距b</w:t>
            </w:r>
          </w:p>
        </w:tc>
        <w:tc>
          <w:tcPr>
            <w:tcW w:w="1134" w:type="dxa"/>
            <w:noWrap w:val="0"/>
            <w:vAlign w:val="center"/>
          </w:tcPr>
          <w:p>
            <w:pPr>
              <w:widowControl/>
              <w:jc w:val="left"/>
              <w:rPr>
                <w:rFonts w:hint="eastAsia"/>
                <w:kern w:val="0"/>
              </w:rPr>
            </w:pPr>
            <w:r>
              <w:rPr>
                <w:rFonts w:hint="eastAsia"/>
                <w:kern w:val="0"/>
              </w:rPr>
              <w:t>　</w:t>
            </w:r>
          </w:p>
        </w:tc>
        <w:tc>
          <w:tcPr>
            <w:tcW w:w="4451" w:type="dxa"/>
            <w:gridSpan w:val="4"/>
            <w:noWrap w:val="0"/>
            <w:vAlign w:val="center"/>
          </w:tcPr>
          <w:p>
            <w:pPr>
              <w:widowControl/>
              <w:jc w:val="left"/>
              <w:rPr>
                <w:rFonts w:hint="eastAsia"/>
                <w:kern w:val="0"/>
              </w:rPr>
            </w:pPr>
            <w:r>
              <w:rPr>
                <w:rFonts w:hint="eastAsia"/>
                <w:kern w:val="0"/>
              </w:rPr>
              <w:t>指标b：（0±10）μg/m</w:t>
            </w:r>
            <w:r>
              <w:rPr>
                <w:rFonts w:hint="eastAsia"/>
                <w:kern w:val="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943" w:type="dxa"/>
            <w:gridSpan w:val="3"/>
            <w:noWrap w:val="0"/>
            <w:vAlign w:val="center"/>
          </w:tcPr>
          <w:p>
            <w:pPr>
              <w:widowControl/>
              <w:jc w:val="left"/>
              <w:rPr>
                <w:rFonts w:hint="eastAsia"/>
                <w:kern w:val="0"/>
              </w:rPr>
            </w:pPr>
            <w:r>
              <w:rPr>
                <w:rFonts w:hint="eastAsia"/>
                <w:kern w:val="0"/>
              </w:rPr>
              <w:t>相关系数r</w:t>
            </w:r>
          </w:p>
        </w:tc>
        <w:tc>
          <w:tcPr>
            <w:tcW w:w="1134" w:type="dxa"/>
            <w:noWrap w:val="0"/>
            <w:vAlign w:val="center"/>
          </w:tcPr>
          <w:p>
            <w:pPr>
              <w:widowControl/>
              <w:jc w:val="left"/>
              <w:rPr>
                <w:rFonts w:hint="eastAsia"/>
                <w:kern w:val="0"/>
              </w:rPr>
            </w:pPr>
            <w:r>
              <w:rPr>
                <w:rFonts w:hint="eastAsia"/>
                <w:kern w:val="0"/>
              </w:rPr>
              <w:t>　</w:t>
            </w:r>
          </w:p>
        </w:tc>
        <w:tc>
          <w:tcPr>
            <w:tcW w:w="4451" w:type="dxa"/>
            <w:gridSpan w:val="4"/>
            <w:noWrap w:val="0"/>
            <w:vAlign w:val="center"/>
          </w:tcPr>
          <w:p>
            <w:pPr>
              <w:widowControl/>
              <w:jc w:val="left"/>
              <w:rPr>
                <w:rFonts w:hint="eastAsia"/>
                <w:kern w:val="0"/>
              </w:rPr>
            </w:pPr>
            <w:r>
              <w:rPr>
                <w:rFonts w:hint="eastAsia"/>
                <w:kern w:val="0"/>
              </w:rPr>
              <w:t>相关系数r：≥0.93　</w:t>
            </w:r>
          </w:p>
        </w:tc>
      </w:tr>
    </w:tbl>
    <w:p>
      <w:pPr>
        <w:widowControl/>
        <w:jc w:val="left"/>
        <w:rPr>
          <w:rFonts w:hint="eastAsia"/>
        </w:rPr>
      </w:pPr>
      <w:r>
        <w:rPr>
          <w:rFonts w:hint="eastAsia"/>
        </w:rPr>
        <w:t>注：①有效数据组至少23组，每组样品的采样时间为（24</w:t>
      </w:r>
      <w:r>
        <w:rPr>
          <w:rFonts w:hint="eastAsia"/>
          <w:kern w:val="0"/>
        </w:rPr>
        <w:t>±1</w:t>
      </w:r>
      <w:r>
        <w:rPr>
          <w:rFonts w:hint="eastAsia"/>
        </w:rPr>
        <w:t>）h；</w:t>
      </w:r>
    </w:p>
    <w:p>
      <w:pPr>
        <w:widowControl/>
        <w:ind w:firstLine="480" w:firstLineChars="200"/>
        <w:jc w:val="left"/>
        <w:rPr>
          <w:rFonts w:hint="eastAsia"/>
          <w:kern w:val="0"/>
        </w:rPr>
      </w:pPr>
      <w:r>
        <w:rPr>
          <w:rFonts w:hint="eastAsia"/>
        </w:rPr>
        <w:t>②每组采样器参比方法测试结果的标准偏差或相对标准偏差，应小于等于5</w:t>
      </w:r>
      <w:r>
        <w:rPr>
          <w:rFonts w:hint="eastAsia"/>
          <w:kern w:val="0"/>
        </w:rPr>
        <w:t>μg/m</w:t>
      </w:r>
      <w:r>
        <w:rPr>
          <w:rFonts w:hint="eastAsia"/>
          <w:kern w:val="0"/>
          <w:vertAlign w:val="superscript"/>
        </w:rPr>
        <w:t>3</w:t>
      </w:r>
      <w:r>
        <w:rPr>
          <w:rFonts w:hint="eastAsia"/>
          <w:kern w:val="0"/>
        </w:rPr>
        <w:t>或5%。</w:t>
      </w:r>
    </w:p>
    <w:p>
      <w:pPr>
        <w:widowControl/>
        <w:ind w:firstLine="480" w:firstLineChars="200"/>
        <w:jc w:val="left"/>
        <w:rPr>
          <w:rFonts w:hint="eastAsia"/>
        </w:rPr>
      </w:pPr>
    </w:p>
    <w:p>
      <w:pPr>
        <w:pStyle w:val="8"/>
        <w:rPr>
          <w:rFonts w:hint="eastAsia"/>
        </w:rPr>
      </w:pPr>
      <w:bookmarkStart w:id="84" w:name="_Toc467155655"/>
      <w:r>
        <w:rPr>
          <w:rFonts w:hint="eastAsia"/>
        </w:rPr>
        <w:t>结论</w:t>
      </w:r>
      <w:bookmarkEnd w:id="84"/>
    </w:p>
    <w:p>
      <w:pPr>
        <w:ind w:firstLine="480" w:firstLineChars="200"/>
        <w:rPr>
          <w:rFonts w:hint="eastAsia"/>
          <w:b/>
          <w:bCs/>
        </w:rPr>
      </w:pPr>
      <w:r>
        <w:rPr>
          <w:rFonts w:hint="eastAsia"/>
        </w:rPr>
        <w:t>PM</w:t>
      </w:r>
      <w:r>
        <w:rPr>
          <w:rFonts w:hint="eastAsia"/>
          <w:vertAlign w:val="subscript"/>
        </w:rPr>
        <w:t>2.5</w:t>
      </w:r>
      <w:r>
        <w:rPr>
          <w:rFonts w:hint="eastAsia"/>
        </w:rPr>
        <w:t>、PM</w:t>
      </w:r>
      <w:r>
        <w:rPr>
          <w:rFonts w:hint="eastAsia"/>
          <w:vertAlign w:val="subscript"/>
        </w:rPr>
        <w:t>10</w:t>
      </w:r>
      <w:r>
        <w:rPr>
          <w:rFonts w:hint="eastAsia"/>
        </w:rPr>
        <w:t>自动监测仪</w:t>
      </w:r>
      <w:r>
        <w:rPr>
          <w:rFonts w:hint="eastAsia"/>
          <w:bCs/>
        </w:rPr>
        <w:t>所有相关验收项目，经测试  是  /  否 满足验收要求。</w:t>
      </w:r>
    </w:p>
    <w:p>
      <w:pPr>
        <w:rPr>
          <w:rFonts w:hint="eastAsia"/>
          <w:b/>
          <w:bCs/>
        </w:rPr>
      </w:pPr>
    </w:p>
    <w:p>
      <w:pPr>
        <w:rPr>
          <w:rFonts w:hint="eastAsia"/>
          <w:b/>
          <w:bCs/>
        </w:rPr>
      </w:pPr>
      <w:r>
        <w:rPr>
          <w:rFonts w:hint="eastAsia"/>
          <w:b/>
          <w:bCs/>
        </w:rPr>
        <w:t xml:space="preserve">      托管单位：</w:t>
      </w:r>
      <w:r>
        <w:rPr>
          <w:rFonts w:hint="eastAsia"/>
          <w:b/>
          <w:bCs/>
          <w:u w:val="single"/>
        </w:rPr>
        <w:t xml:space="preserve">        </w:t>
      </w:r>
      <w:r>
        <w:rPr>
          <w:rFonts w:hint="eastAsia"/>
          <w:b/>
          <w:bCs/>
        </w:rPr>
        <w:t>年</w:t>
      </w:r>
      <w:r>
        <w:rPr>
          <w:rFonts w:hint="eastAsia"/>
          <w:b/>
          <w:bCs/>
          <w:u w:val="single"/>
        </w:rPr>
        <w:t xml:space="preserve">    </w:t>
      </w:r>
      <w:r>
        <w:rPr>
          <w:rFonts w:hint="eastAsia"/>
          <w:b/>
          <w:bCs/>
        </w:rPr>
        <w:t>月</w:t>
      </w:r>
      <w:r>
        <w:rPr>
          <w:rFonts w:hint="eastAsia"/>
          <w:b/>
          <w:bCs/>
          <w:u w:val="single"/>
        </w:rPr>
        <w:t xml:space="preserve">    </w:t>
      </w:r>
      <w:r>
        <w:rPr>
          <w:rFonts w:hint="eastAsia"/>
          <w:b/>
          <w:bCs/>
        </w:rPr>
        <w:t>日签字</w:t>
      </w:r>
      <w:r>
        <w:rPr>
          <w:rFonts w:hint="eastAsia"/>
          <w:b/>
          <w:bCs/>
          <w:u w:val="single"/>
        </w:rPr>
        <w:t xml:space="preserve">       （</w:t>
      </w:r>
      <w:r>
        <w:rPr>
          <w:rFonts w:hint="eastAsia"/>
          <w:b/>
          <w:bCs/>
        </w:rPr>
        <w:t>盖章）</w:t>
      </w:r>
    </w:p>
    <w:p>
      <w:pPr>
        <w:rPr>
          <w:rFonts w:hint="eastAsia"/>
          <w:b/>
          <w:bCs/>
        </w:rPr>
      </w:pPr>
    </w:p>
    <w:p>
      <w:pPr>
        <w:ind w:firstLine="723" w:firstLineChars="300"/>
        <w:rPr>
          <w:rFonts w:hint="eastAsia"/>
          <w:b/>
          <w:bCs/>
        </w:rPr>
      </w:pPr>
      <w:r>
        <w:rPr>
          <w:rFonts w:hint="eastAsia"/>
          <w:b/>
          <w:bCs/>
        </w:rPr>
        <w:t xml:space="preserve">中标商：  </w:t>
      </w:r>
      <w:r>
        <w:rPr>
          <w:rFonts w:hint="eastAsia"/>
          <w:b/>
          <w:bCs/>
          <w:u w:val="single"/>
        </w:rPr>
        <w:t xml:space="preserve">        </w:t>
      </w:r>
      <w:r>
        <w:rPr>
          <w:rFonts w:hint="eastAsia"/>
          <w:b/>
          <w:bCs/>
        </w:rPr>
        <w:t>年</w:t>
      </w:r>
      <w:r>
        <w:rPr>
          <w:rFonts w:hint="eastAsia"/>
          <w:b/>
          <w:bCs/>
          <w:u w:val="single"/>
        </w:rPr>
        <w:t xml:space="preserve">    </w:t>
      </w:r>
      <w:r>
        <w:rPr>
          <w:rFonts w:hint="eastAsia"/>
          <w:b/>
          <w:bCs/>
        </w:rPr>
        <w:t>月</w:t>
      </w:r>
      <w:r>
        <w:rPr>
          <w:rFonts w:hint="eastAsia"/>
          <w:b/>
          <w:bCs/>
          <w:u w:val="single"/>
        </w:rPr>
        <w:t xml:space="preserve">    </w:t>
      </w:r>
      <w:r>
        <w:rPr>
          <w:rFonts w:hint="eastAsia"/>
          <w:b/>
          <w:bCs/>
        </w:rPr>
        <w:t>日签字</w:t>
      </w:r>
      <w:r>
        <w:rPr>
          <w:rFonts w:hint="eastAsia"/>
          <w:b/>
          <w:bCs/>
          <w:u w:val="single"/>
        </w:rPr>
        <w:t xml:space="preserve">       （</w:t>
      </w:r>
      <w:r>
        <w:rPr>
          <w:rFonts w:hint="eastAsia"/>
          <w:b/>
          <w:bCs/>
        </w:rPr>
        <w:t>盖章）</w:t>
      </w:r>
      <w:bookmarkStart w:id="85" w:name="_Toc10286"/>
      <w:bookmarkStart w:id="86" w:name="_Toc17092"/>
      <w:bookmarkStart w:id="87" w:name="_Toc13487"/>
      <w:bookmarkStart w:id="88" w:name="_Toc467155664"/>
    </w:p>
    <w:p>
      <w:pPr>
        <w:pStyle w:val="4"/>
        <w:tabs>
          <w:tab w:val="left" w:pos="0"/>
        </w:tabs>
        <w:ind w:left="480" w:firstLine="482"/>
        <w:rPr>
          <w:rFonts w:hint="eastAsia"/>
          <w:b/>
          <w:bCs/>
        </w:rPr>
      </w:pPr>
    </w:p>
    <w:p>
      <w:pPr>
        <w:pStyle w:val="4"/>
        <w:tabs>
          <w:tab w:val="left" w:pos="0"/>
        </w:tabs>
        <w:ind w:left="480" w:firstLine="482"/>
        <w:rPr>
          <w:rFonts w:hint="eastAsia"/>
          <w:b/>
          <w:bCs/>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pStyle w:val="8"/>
        <w:rPr>
          <w:rFonts w:hint="eastAsia"/>
        </w:rPr>
      </w:pPr>
      <w:r>
        <w:rPr>
          <w:rFonts w:hint="eastAsia"/>
        </w:rPr>
        <w:t>子站端数据采集传输设备</w:t>
      </w:r>
      <w:bookmarkEnd w:id="85"/>
      <w:bookmarkEnd w:id="86"/>
      <w:bookmarkEnd w:id="87"/>
      <w:bookmarkEnd w:id="88"/>
    </w:p>
    <w:p>
      <w:pPr>
        <w:ind w:firstLine="480" w:firstLineChars="200"/>
        <w:rPr>
          <w:rFonts w:hint="eastAsia"/>
        </w:rPr>
      </w:pPr>
      <w:r>
        <w:rPr>
          <w:rFonts w:hint="eastAsia"/>
        </w:rPr>
        <w:t>现场对照投标文件和合同书逐项核实技术指标是否满足验收要求，</w:t>
      </w:r>
      <w:r>
        <w:rPr>
          <w:rStyle w:val="23"/>
          <w:rFonts w:hint="eastAsia" w:ascii="宋体" w:hAnsi="宋体" w:eastAsia="宋体"/>
          <w:b w:val="0"/>
          <w:sz w:val="24"/>
        </w:rPr>
        <w:t>子站端数据采集传输设备软件功能与中心端数据传输审核、分析评价平台软件及升级改造集中验收。</w:t>
      </w:r>
    </w:p>
    <w:p>
      <w:pPr>
        <w:rPr>
          <w:rFonts w:hint="eastAsia"/>
          <w:b/>
          <w:bCs/>
        </w:rPr>
      </w:pPr>
    </w:p>
    <w:p>
      <w:pPr>
        <w:rPr>
          <w:rFonts w:hint="eastAsia"/>
          <w:b/>
          <w:bCs/>
        </w:rPr>
      </w:pPr>
      <w:r>
        <w:rPr>
          <w:rFonts w:hint="eastAsia"/>
          <w:b/>
          <w:bCs/>
        </w:rPr>
        <w:t xml:space="preserve">      托管单位：</w:t>
      </w:r>
      <w:r>
        <w:rPr>
          <w:rFonts w:hint="eastAsia"/>
          <w:b/>
          <w:bCs/>
          <w:u w:val="single"/>
        </w:rPr>
        <w:t xml:space="preserve">        </w:t>
      </w:r>
      <w:r>
        <w:rPr>
          <w:rFonts w:hint="eastAsia"/>
          <w:b/>
          <w:bCs/>
        </w:rPr>
        <w:t>年</w:t>
      </w:r>
      <w:r>
        <w:rPr>
          <w:rFonts w:hint="eastAsia"/>
          <w:b/>
          <w:bCs/>
          <w:u w:val="single"/>
        </w:rPr>
        <w:t xml:space="preserve">    </w:t>
      </w:r>
      <w:r>
        <w:rPr>
          <w:rFonts w:hint="eastAsia"/>
          <w:b/>
          <w:bCs/>
        </w:rPr>
        <w:t>月</w:t>
      </w:r>
      <w:r>
        <w:rPr>
          <w:rFonts w:hint="eastAsia"/>
          <w:b/>
          <w:bCs/>
          <w:u w:val="single"/>
        </w:rPr>
        <w:t xml:space="preserve">    </w:t>
      </w:r>
      <w:r>
        <w:rPr>
          <w:rFonts w:hint="eastAsia"/>
          <w:b/>
          <w:bCs/>
        </w:rPr>
        <w:t>日签字</w:t>
      </w:r>
      <w:r>
        <w:rPr>
          <w:rFonts w:hint="eastAsia"/>
          <w:b/>
          <w:bCs/>
          <w:u w:val="single"/>
        </w:rPr>
        <w:t xml:space="preserve">       （</w:t>
      </w:r>
      <w:r>
        <w:rPr>
          <w:rFonts w:hint="eastAsia"/>
          <w:b/>
          <w:bCs/>
        </w:rPr>
        <w:t>盖章）</w:t>
      </w:r>
    </w:p>
    <w:p>
      <w:pPr>
        <w:rPr>
          <w:rFonts w:hint="eastAsia"/>
          <w:b/>
        </w:rPr>
      </w:pPr>
      <w:r>
        <w:rPr>
          <w:rFonts w:hint="eastAsia"/>
          <w:b/>
          <w:bCs/>
        </w:rPr>
        <w:t xml:space="preserve">      中标商：  </w:t>
      </w:r>
      <w:r>
        <w:rPr>
          <w:rFonts w:hint="eastAsia"/>
          <w:b/>
          <w:bCs/>
          <w:u w:val="single"/>
        </w:rPr>
        <w:t xml:space="preserve">        </w:t>
      </w:r>
      <w:r>
        <w:rPr>
          <w:rFonts w:hint="eastAsia"/>
          <w:b/>
          <w:bCs/>
        </w:rPr>
        <w:t>年</w:t>
      </w:r>
      <w:r>
        <w:rPr>
          <w:rFonts w:hint="eastAsia"/>
          <w:b/>
          <w:bCs/>
          <w:u w:val="single"/>
        </w:rPr>
        <w:t xml:space="preserve">    </w:t>
      </w:r>
      <w:r>
        <w:rPr>
          <w:rFonts w:hint="eastAsia"/>
          <w:b/>
          <w:bCs/>
        </w:rPr>
        <w:t>月</w:t>
      </w:r>
      <w:r>
        <w:rPr>
          <w:rFonts w:hint="eastAsia"/>
          <w:b/>
          <w:bCs/>
          <w:u w:val="single"/>
        </w:rPr>
        <w:t xml:space="preserve">    </w:t>
      </w:r>
      <w:r>
        <w:rPr>
          <w:rFonts w:hint="eastAsia"/>
          <w:b/>
          <w:bCs/>
        </w:rPr>
        <w:t>日签字</w:t>
      </w:r>
      <w:r>
        <w:rPr>
          <w:rFonts w:hint="eastAsia"/>
          <w:b/>
          <w:bCs/>
          <w:u w:val="single"/>
        </w:rPr>
        <w:t xml:space="preserve">       （</w:t>
      </w:r>
      <w:r>
        <w:rPr>
          <w:rFonts w:hint="eastAsia"/>
          <w:b/>
          <w:bCs/>
        </w:rPr>
        <w:t>盖章）</w:t>
      </w:r>
    </w:p>
    <w:p>
      <w:pPr>
        <w:pStyle w:val="20"/>
        <w:spacing w:line="240" w:lineRule="auto"/>
        <w:rPr>
          <w:rFonts w:hint="eastAsia" w:hAnsi="宋体" w:cs="宋体"/>
          <w:b/>
          <w:szCs w:val="24"/>
        </w:rPr>
      </w:pPr>
    </w:p>
    <w:p>
      <w:pPr>
        <w:pStyle w:val="20"/>
        <w:spacing w:line="240" w:lineRule="auto"/>
        <w:rPr>
          <w:rFonts w:hint="eastAsia" w:hAnsi="宋体" w:cs="宋体"/>
          <w:b/>
          <w:szCs w:val="24"/>
        </w:rPr>
      </w:pPr>
      <w:r>
        <w:rPr>
          <w:rFonts w:hint="eastAsia" w:hAnsi="宋体" w:cs="宋体"/>
          <w:b/>
          <w:szCs w:val="24"/>
        </w:rPr>
        <w:t>验收结果</w:t>
      </w:r>
    </w:p>
    <w:p>
      <w:pPr>
        <w:tabs>
          <w:tab w:val="left" w:pos="720"/>
          <w:tab w:val="left" w:pos="1080"/>
        </w:tabs>
        <w:ind w:left="360" w:firstLine="480"/>
        <w:rPr>
          <w:rFonts w:hint="eastAsia"/>
        </w:rPr>
      </w:pPr>
      <w:r>
        <w:rPr>
          <w:rFonts w:hint="eastAsia"/>
        </w:rPr>
        <w:t>验收结果主要分为：</w:t>
      </w:r>
    </w:p>
    <w:p>
      <w:pPr>
        <w:pStyle w:val="21"/>
        <w:numPr>
          <w:ilvl w:val="0"/>
          <w:numId w:val="3"/>
        </w:numPr>
        <w:tabs>
          <w:tab w:val="left" w:pos="0"/>
        </w:tabs>
        <w:rPr>
          <w:rFonts w:hint="eastAsia" w:ascii="宋体" w:hAnsi="宋体" w:cs="宋体"/>
        </w:rPr>
      </w:pPr>
      <w:r>
        <w:rPr>
          <w:rFonts w:hint="eastAsia" w:ascii="宋体" w:hAnsi="宋体" w:cs="宋体"/>
        </w:rPr>
        <w:t>通过验收：项目如期、保质完成。用户方与本单位签署验收报告。</w:t>
      </w:r>
    </w:p>
    <w:p>
      <w:pPr>
        <w:pStyle w:val="21"/>
        <w:numPr>
          <w:ilvl w:val="0"/>
          <w:numId w:val="3"/>
        </w:numPr>
        <w:tabs>
          <w:tab w:val="left" w:pos="0"/>
        </w:tabs>
        <w:rPr>
          <w:rFonts w:hint="eastAsia" w:ascii="宋体" w:hAnsi="宋体" w:cs="宋体"/>
        </w:rPr>
      </w:pPr>
      <w:r>
        <w:rPr>
          <w:rFonts w:hint="eastAsia" w:ascii="宋体" w:hAnsi="宋体" w:cs="宋体"/>
        </w:rPr>
        <w:t>基本完成：项目基本完成要求，允许结束。签署验收报告，但用户方可针对未尽事宜提出整改方案。</w:t>
      </w:r>
    </w:p>
    <w:p>
      <w:pPr>
        <w:pStyle w:val="3"/>
        <w:rPr>
          <w:rFonts w:hint="eastAsia"/>
        </w:rPr>
      </w:pPr>
      <w:r>
        <w:rPr>
          <w:rFonts w:hint="eastAsia"/>
        </w:rPr>
        <w:t>未通过验收：项目实施与要求偏离较大，双方协商后确定解决方案。</w:t>
      </w: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pStyle w:val="8"/>
        <w:rPr>
          <w:rFonts w:hint="eastAsia"/>
        </w:rPr>
      </w:pPr>
      <w:bookmarkStart w:id="89" w:name="_Toc6303"/>
      <w:bookmarkStart w:id="90" w:name="_Toc28786"/>
      <w:bookmarkStart w:id="91" w:name="_Toc471224089"/>
      <w:r>
        <w:rPr>
          <w:rFonts w:hint="eastAsia"/>
        </w:rPr>
        <w:t>技术培训方案</w:t>
      </w:r>
      <w:bookmarkEnd w:id="89"/>
      <w:bookmarkEnd w:id="90"/>
      <w:bookmarkEnd w:id="91"/>
    </w:p>
    <w:p>
      <w:pPr>
        <w:spacing w:line="400" w:lineRule="exact"/>
        <w:ind w:firstLine="420"/>
        <w:rPr>
          <w:rFonts w:hint="eastAsia"/>
        </w:rPr>
      </w:pPr>
      <w:r>
        <w:rPr>
          <w:rFonts w:hint="eastAsia"/>
        </w:rPr>
        <w:t>在多年工作积累中，我司积累起完整的培训资料及程序，使得用户在开始接触设备之初，就能快速掌握设备性能、操作方法、维修和维护方法等。在此之后，用户在使用设备一段时间后，大都会统计和遇到一些问题，并会发现一些新的疑点。为了更好的解答用户的疑问和技术问题，我司会定期安排培训班，邀请用户参加，对出现的问题进行解答。针对此项目，我司开展形式多样、灵活方便的培训类型，包括前期集中培训、现场培训、用户培训，进企业实操培训，定期召开用户需求会、专家研讨会，培训周期分为计划培训（季节、年度培训）及随机培训（针对客户需求随时邀请省内外知名专家进行培训）。</w:t>
      </w:r>
    </w:p>
    <w:p>
      <w:pPr>
        <w:numPr>
          <w:ilvl w:val="0"/>
          <w:numId w:val="11"/>
        </w:numPr>
        <w:spacing w:line="400" w:lineRule="exact"/>
        <w:rPr>
          <w:b/>
        </w:rPr>
      </w:pPr>
      <w:r>
        <w:rPr>
          <w:rFonts w:hint="eastAsia"/>
          <w:b/>
        </w:rPr>
        <w:t>前期集中培训</w:t>
      </w:r>
    </w:p>
    <w:p>
      <w:pPr>
        <w:spacing w:line="400" w:lineRule="exact"/>
        <w:ind w:firstLine="420"/>
        <w:rPr>
          <w:rFonts w:hint="eastAsia"/>
        </w:rPr>
      </w:pPr>
      <w:r>
        <w:rPr>
          <w:rFonts w:hint="eastAsia"/>
        </w:rPr>
        <w:t>在系统安装前完成，为期5天，重点介绍系统及仪器的原理、操作和维护知识，我司提供地点。提供技术支持和服务电话解答用户的问题。</w:t>
      </w:r>
    </w:p>
    <w:p>
      <w:pPr>
        <w:numPr>
          <w:ilvl w:val="0"/>
          <w:numId w:val="11"/>
        </w:numPr>
        <w:spacing w:line="400" w:lineRule="exact"/>
        <w:rPr>
          <w:b/>
        </w:rPr>
      </w:pPr>
      <w:bookmarkStart w:id="92" w:name="_Toc311987669"/>
      <w:bookmarkStart w:id="93" w:name="_Toc333528638"/>
      <w:bookmarkStart w:id="94" w:name="_Toc320229751"/>
      <w:r>
        <w:rPr>
          <w:rFonts w:hint="eastAsia"/>
          <w:b/>
        </w:rPr>
        <w:t>现场培训</w:t>
      </w:r>
      <w:bookmarkEnd w:id="92"/>
      <w:bookmarkEnd w:id="93"/>
      <w:bookmarkEnd w:id="94"/>
    </w:p>
    <w:p>
      <w:pPr>
        <w:spacing w:line="400" w:lineRule="exact"/>
        <w:ind w:firstLine="420"/>
      </w:pPr>
      <w:r>
        <w:rPr>
          <w:rFonts w:hint="eastAsia"/>
        </w:rPr>
        <w:t>在安装调试期间，我司（生厂商）的安装调试人员对用户进行现场培训，培训内容包括本系统操作介绍、系统中相关设备操作规范、软件安装、远程通讯控制软件和仪器设备常见故障的诊断、排除。培训免费，我司提供培训资料。现场培训是培训中的重要环节，在此环节中，用户需要培训中的相应内容，对实际仪器进行操作。培训人员需本着从简单到复杂的顺序，将所需要进行培训的内容传授给受训人员。在进行现场培训时，受训人员必须听从培训人员的安排，谨记理论培训中关于安全规程的相关内容，做好相应笔记。培训人员需按照受训人员接受情况，调整培训速度，达到讲一点会一点的效果。并给受训人员足够的亲自动手实践的机会，并能达到自主操作的效果。</w:t>
      </w:r>
    </w:p>
    <w:p>
      <w:pPr>
        <w:spacing w:line="400" w:lineRule="exact"/>
        <w:ind w:firstLine="420"/>
      </w:pPr>
      <w:r>
        <w:rPr>
          <w:rFonts w:hint="eastAsia"/>
        </w:rPr>
        <w:t>现场培训开始时，第一步需要再次对系统的安全规范进行讲解，并且对于每台不同设备的不同安全要求进行强调和补充，使受训人员了解系统中需要注意的安全点。之后，培训人员需要向受训人员介绍系统中的所有部件和组成，讲解每个部件的功能和用途，同时对于一些需要用户定期进行判别后更换的部件，直接将判别方法和周期告知受训人员。</w:t>
      </w:r>
    </w:p>
    <w:p>
      <w:pPr>
        <w:spacing w:line="400" w:lineRule="exact"/>
        <w:ind w:firstLine="420"/>
      </w:pPr>
      <w:r>
        <w:rPr>
          <w:rFonts w:hint="eastAsia"/>
        </w:rPr>
        <w:t>在开始实际操作培训时，首先培训人员需将危险性操作和可能导致设备故障的操作告诉受训人员，并要求受训人员加以记录。对于一些参数的记录和调整方法需先行向受训人员解释清楚，之后在开始操作培训。培训人员需要先将键盘和屏幕定义向手续人员解释清楚，之后将需要平时进行定期操作的内容和周期向受训人员解释清楚，在培训人员进行完第一次操作后，所有操作由受训人员进行，培训人员只负责纠正和提醒，最终达到受训人员能自主完成操作的效果。</w:t>
      </w:r>
    </w:p>
    <w:p>
      <w:pPr>
        <w:spacing w:line="400" w:lineRule="exact"/>
        <w:ind w:firstLine="420"/>
        <w:rPr>
          <w:rFonts w:hint="eastAsia"/>
        </w:rPr>
      </w:pPr>
      <w:r>
        <w:rPr>
          <w:rFonts w:hint="eastAsia"/>
        </w:rPr>
        <w:t>在现场培训的最后，培训人员将设备保护盖打开，向受训人员讲解内部结构和流程功能，受训人员结合理论培训的相关内容，对设备内部情况进行对应。最后，由受训人员向培训人员提出相关问题。发展状况和一些有针对性和代表性的产品，并对产品中曾经得到用户反馈问题最多的内容进行讲解，之后，听取客户意见，回答使用中出现的问题。</w:t>
      </w:r>
    </w:p>
    <w:p>
      <w:pPr>
        <w:numPr>
          <w:ilvl w:val="0"/>
          <w:numId w:val="11"/>
        </w:numPr>
        <w:spacing w:line="400" w:lineRule="exact"/>
        <w:rPr>
          <w:b/>
        </w:rPr>
      </w:pPr>
      <w:bookmarkStart w:id="95" w:name="_Toc333528637"/>
      <w:bookmarkStart w:id="96" w:name="_Toc320229750"/>
      <w:bookmarkStart w:id="97" w:name="_Toc311987668"/>
      <w:r>
        <w:rPr>
          <w:rFonts w:hint="eastAsia"/>
          <w:b/>
        </w:rPr>
        <w:t>季度性培训</w:t>
      </w:r>
      <w:bookmarkEnd w:id="95"/>
      <w:bookmarkEnd w:id="96"/>
      <w:bookmarkEnd w:id="97"/>
    </w:p>
    <w:p>
      <w:pPr>
        <w:spacing w:line="400" w:lineRule="exact"/>
        <w:ind w:firstLine="420"/>
      </w:pPr>
      <w:r>
        <w:rPr>
          <w:rFonts w:hint="eastAsia"/>
        </w:rPr>
        <w:t>此培训为季度性培训，通常为每季度一次，时间、地点根据全国或区域性统计人数确定。根据难易程度及各单位对仪器的熟悉程度组织分类培训课程。</w:t>
      </w:r>
      <w:r>
        <w:rPr>
          <w:rFonts w:hint="eastAsia" w:cs="Arial"/>
        </w:rPr>
        <w:t>提供培训资料和样机。</w:t>
      </w:r>
    </w:p>
    <w:p>
      <w:pPr>
        <w:spacing w:line="400" w:lineRule="exact"/>
        <w:ind w:firstLine="420"/>
        <w:rPr>
          <w:rFonts w:cs="Arial"/>
        </w:rPr>
      </w:pPr>
      <w:r>
        <w:rPr>
          <w:rFonts w:hint="eastAsia" w:cs="Arial"/>
        </w:rPr>
        <w:t>培训内容包括系统及仪器的入门介绍、测量原理、工作原理、操作和维护等相关内容。</w:t>
      </w:r>
    </w:p>
    <w:p>
      <w:pPr>
        <w:spacing w:line="400" w:lineRule="exact"/>
        <w:ind w:firstLine="420"/>
        <w:rPr>
          <w:rFonts w:cs="Arial"/>
        </w:rPr>
      </w:pPr>
      <w:r>
        <w:rPr>
          <w:rFonts w:hint="eastAsia" w:cs="Arial"/>
        </w:rPr>
        <w:t>入门介绍：对产品的组成、功用、应用领域等进行介绍，使受训者对整体系统有总体概念性认识。</w:t>
      </w:r>
    </w:p>
    <w:p>
      <w:pPr>
        <w:spacing w:line="400" w:lineRule="exact"/>
        <w:ind w:firstLine="420"/>
        <w:rPr>
          <w:rFonts w:cs="Arial"/>
        </w:rPr>
      </w:pPr>
      <w:r>
        <w:rPr>
          <w:rFonts w:hint="eastAsia" w:cs="Arial"/>
        </w:rPr>
        <w:t>测量原理：对每台分析仪运行所基于的原理进行介绍，介绍相关技术原理和所引用的公式等，使受训者了解分析仪测量所使用的原理理论。</w:t>
      </w:r>
    </w:p>
    <w:p>
      <w:pPr>
        <w:spacing w:line="400" w:lineRule="exact"/>
        <w:ind w:firstLine="420"/>
      </w:pPr>
      <w:r>
        <w:rPr>
          <w:rFonts w:hint="eastAsia"/>
        </w:rPr>
        <w:t>工作原理：对每台空气分析仪的各部分组成、气路、电路等各个部分的运行模式和流程进行介绍，使受训者了解分析仪基于测量原理的情况下，仪器的各个部分是如何配合达到测量的目的的。</w:t>
      </w:r>
    </w:p>
    <w:p>
      <w:pPr>
        <w:spacing w:line="400" w:lineRule="exact"/>
        <w:ind w:firstLine="420"/>
      </w:pPr>
      <w:r>
        <w:rPr>
          <w:rFonts w:hint="eastAsia"/>
        </w:rPr>
        <w:t>操作：对系统及仪器的操作菜单和操作方法进行介绍，使受训者了解仪器的使用方法和日常操作。</w:t>
      </w:r>
    </w:p>
    <w:p>
      <w:pPr>
        <w:spacing w:line="400" w:lineRule="exact"/>
        <w:ind w:firstLine="420"/>
      </w:pPr>
      <w:r>
        <w:rPr>
          <w:rFonts w:hint="eastAsia"/>
        </w:rPr>
        <w:t>维护：首先介绍安全规程，并对每台设备中存在维护安全注意事项的部分进行着重介绍和讲解，使受训者熟记设备中的相关需要内容，保证在以后工作中的人身和设备安全。并对设备维护的周期、维护项目、维修的手法做简要介绍。</w:t>
      </w:r>
    </w:p>
    <w:p>
      <w:pPr>
        <w:numPr>
          <w:ilvl w:val="0"/>
          <w:numId w:val="11"/>
        </w:numPr>
        <w:spacing w:line="400" w:lineRule="exact"/>
        <w:rPr>
          <w:b/>
        </w:rPr>
      </w:pPr>
      <w:r>
        <w:rPr>
          <w:rFonts w:hint="eastAsia"/>
          <w:b/>
        </w:rPr>
        <w:t>年度培训</w:t>
      </w:r>
    </w:p>
    <w:p>
      <w:pPr>
        <w:spacing w:line="400" w:lineRule="exact"/>
        <w:ind w:firstLine="422"/>
      </w:pPr>
      <w:r>
        <w:rPr>
          <w:rFonts w:hint="eastAsia"/>
        </w:rPr>
        <w:t>在设备使用一段实践之后，操作人员往往总结出在使用和操作中的相关问题，并且，对于长期使用设备的用户，对于维护和维修判别设备状况时也会有新的问题产生。为了巩固已经培训的内容、解答用户在使用中的相关问题和反馈用户意见，我司（生厂商）每年组织一次年度培训，</w:t>
      </w:r>
      <w:r>
        <w:rPr>
          <w:rFonts w:hint="eastAsia" w:cs="Arial"/>
        </w:rPr>
        <w:t>培训免费，县局、县站各3人，为期5天</w:t>
      </w:r>
      <w:r>
        <w:rPr>
          <w:rFonts w:hint="eastAsia"/>
        </w:rPr>
        <w:t>。介绍产品技术的发展状况和一些有针对性和代表性的产品，并对产品中曾经得到用户反馈问题最多的内容进行讲解，之后，听取客户意见，回答使用中出现的问题。自动监测技术的发展状况；对上年度中各站在运行过程中遇到的问题进行答疑。提供所有仪器设备、备品备件及中文操作手册，详细维护手册、使用手册。提供配套完整的专用工具。</w:t>
      </w:r>
    </w:p>
    <w:p>
      <w:pPr>
        <w:numPr>
          <w:ilvl w:val="0"/>
          <w:numId w:val="11"/>
        </w:numPr>
        <w:spacing w:line="400" w:lineRule="exact"/>
        <w:rPr>
          <w:rFonts w:hint="eastAsia"/>
          <w:b/>
        </w:rPr>
      </w:pPr>
      <w:r>
        <w:rPr>
          <w:rFonts w:hint="eastAsia"/>
          <w:b/>
        </w:rPr>
        <w:t>用户需求会</w:t>
      </w:r>
    </w:p>
    <w:p>
      <w:pPr>
        <w:spacing w:line="400" w:lineRule="exact"/>
        <w:rPr>
          <w:rFonts w:hint="eastAsia"/>
          <w:bCs/>
        </w:rPr>
      </w:pPr>
      <w:r>
        <w:rPr>
          <w:rFonts w:hint="eastAsia"/>
          <w:b/>
        </w:rPr>
        <w:t xml:space="preserve">    </w:t>
      </w:r>
      <w:r>
        <w:rPr>
          <w:rFonts w:hint="eastAsia"/>
          <w:bCs/>
        </w:rPr>
        <w:t>我司会派遣专门的人员，针对客户在仪器运行操作中出现的问题进行调查，并反馈至公司，公司将针对这些问题以及客户的需求定期召开培训会议，邀请客户参加。</w:t>
      </w:r>
    </w:p>
    <w:p>
      <w:pPr>
        <w:numPr>
          <w:ilvl w:val="0"/>
          <w:numId w:val="11"/>
        </w:numPr>
        <w:spacing w:line="400" w:lineRule="exact"/>
        <w:rPr>
          <w:rFonts w:hint="eastAsia"/>
          <w:b/>
        </w:rPr>
      </w:pPr>
      <w:r>
        <w:rPr>
          <w:rFonts w:hint="eastAsia"/>
          <w:b/>
        </w:rPr>
        <w:t>专家研讨会</w:t>
      </w:r>
    </w:p>
    <w:p>
      <w:pPr>
        <w:spacing w:line="400" w:lineRule="exact"/>
        <w:rPr>
          <w:rFonts w:hint="eastAsia"/>
          <w:b/>
        </w:rPr>
      </w:pPr>
      <w:r>
        <w:rPr>
          <w:rFonts w:hint="eastAsia"/>
          <w:b/>
        </w:rPr>
        <w:t xml:space="preserve"> </w:t>
      </w:r>
      <w:r>
        <w:rPr>
          <w:rFonts w:hint="eastAsia"/>
        </w:rPr>
        <w:t xml:space="preserve">  不定期邀请省内外知名专家为用户进行相关培训。</w:t>
      </w:r>
    </w:p>
    <w:p>
      <w:pPr>
        <w:spacing w:line="400" w:lineRule="exact"/>
        <w:rPr>
          <w:rFonts w:hint="eastAsia"/>
          <w:b/>
        </w:rPr>
      </w:pPr>
      <w:r>
        <w:rPr>
          <w:rFonts w:hint="eastAsia"/>
          <w:b/>
        </w:rPr>
        <w:t>7、安装调试方案</w:t>
      </w:r>
    </w:p>
    <w:p>
      <w:pPr>
        <w:spacing w:line="400" w:lineRule="exact"/>
        <w:ind w:firstLine="420"/>
      </w:pPr>
      <w:r>
        <w:t>在整体项目的运行阶段，</w:t>
      </w:r>
      <w:r>
        <w:rPr>
          <w:rFonts w:hint="eastAsia"/>
        </w:rPr>
        <w:t>我司</w:t>
      </w:r>
      <w:r>
        <w:t>将为用户提供包括：设备运输到安装地用户处、现场情况勘查、安装点位选择与设计、</w:t>
      </w:r>
      <w:r>
        <w:rPr>
          <w:rFonts w:hint="eastAsia"/>
        </w:rPr>
        <w:t>站房重建及改造、</w:t>
      </w:r>
      <w:r>
        <w:t>施工图纸的</w:t>
      </w:r>
      <w:r>
        <w:rPr>
          <w:rFonts w:hint="eastAsia"/>
        </w:rPr>
        <w:t>设计及</w:t>
      </w:r>
      <w:r>
        <w:t>提供、安装配套设施、安装现场条件的确认、安装前货品清点、设备的组装、系统的启动和系统的调试。同时，在系统调试完成后，</w:t>
      </w:r>
      <w:r>
        <w:rPr>
          <w:rFonts w:hint="eastAsia"/>
        </w:rPr>
        <w:t>我司技术人员</w:t>
      </w:r>
      <w:r>
        <w:t>将</w:t>
      </w:r>
      <w:r>
        <w:rPr>
          <w:rFonts w:hint="eastAsia"/>
        </w:rPr>
        <w:t>负责</w:t>
      </w:r>
      <w:r>
        <w:t>进行验收测试，并对最终使用人员及相关人员进行设备的培训。</w:t>
      </w:r>
    </w:p>
    <w:p>
      <w:pPr>
        <w:pStyle w:val="3"/>
        <w:rPr>
          <w:rFonts w:hint="eastAsia"/>
        </w:rPr>
      </w:pPr>
    </w:p>
    <w:p>
      <w:pPr>
        <w:rPr>
          <w:rFonts w:hint="eastAsia"/>
          <w:lang w:eastAsia="zh-CN"/>
        </w:rPr>
      </w:pPr>
    </w:p>
    <w:p>
      <w:pPr>
        <w:pStyle w:val="4"/>
      </w:pPr>
    </w:p>
    <w:p>
      <w:pPr>
        <w:pStyle w:val="4"/>
      </w:pPr>
    </w:p>
    <w:p>
      <w:pPr>
        <w:pStyle w:val="4"/>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upperLetter"/>
      <w:lvlText w:val="%1."/>
      <w:lvlJc w:val="left"/>
      <w:pPr>
        <w:tabs>
          <w:tab w:val="left" w:pos="1080"/>
        </w:tabs>
        <w:ind w:left="1080" w:hanging="420"/>
      </w:p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1">
    <w:nsid w:val="0000000E"/>
    <w:multiLevelType w:val="multilevel"/>
    <w:tmpl w:val="000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F"/>
    <w:multiLevelType w:val="multilevel"/>
    <w:tmpl w:val="0000000F"/>
    <w:lvl w:ilvl="0" w:tentative="0">
      <w:start w:val="1"/>
      <w:numFmt w:val="upperLetter"/>
      <w:lvlText w:val="%1."/>
      <w:lvlJc w:val="left"/>
      <w:pPr>
        <w:tabs>
          <w:tab w:val="left" w:pos="1080"/>
        </w:tabs>
        <w:ind w:left="1080" w:hanging="420"/>
      </w:p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3">
    <w:nsid w:val="00000013"/>
    <w:multiLevelType w:val="multilevel"/>
    <w:tmpl w:val="00000013"/>
    <w:lvl w:ilvl="0" w:tentative="0">
      <w:start w:val="1"/>
      <w:numFmt w:val="upperLetter"/>
      <w:lvlText w:val="%1."/>
      <w:lvlJc w:val="left"/>
      <w:pPr>
        <w:tabs>
          <w:tab w:val="left" w:pos="1080"/>
        </w:tabs>
        <w:ind w:left="1080" w:hanging="420"/>
      </w:p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4">
    <w:nsid w:val="0000001E"/>
    <w:multiLevelType w:val="multilevel"/>
    <w:tmpl w:val="0000001E"/>
    <w:lvl w:ilvl="0" w:tentative="0">
      <w:start w:val="1"/>
      <w:numFmt w:val="upp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6CD28E1"/>
    <w:multiLevelType w:val="multilevel"/>
    <w:tmpl w:val="06CD28E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229E3F55"/>
    <w:multiLevelType w:val="multilevel"/>
    <w:tmpl w:val="229E3F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4DB6910"/>
    <w:multiLevelType w:val="multilevel"/>
    <w:tmpl w:val="34DB6910"/>
    <w:lvl w:ilvl="0" w:tentative="0">
      <w:start w:val="4"/>
      <w:numFmt w:val="upp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41017CA0"/>
    <w:multiLevelType w:val="multilevel"/>
    <w:tmpl w:val="41017C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B733760"/>
    <w:multiLevelType w:val="multilevel"/>
    <w:tmpl w:val="4B733760"/>
    <w:lvl w:ilvl="0" w:tentative="0">
      <w:start w:val="1"/>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50165B4"/>
    <w:multiLevelType w:val="multilevel"/>
    <w:tmpl w:val="750165B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9"/>
  </w:num>
  <w:num w:numId="2">
    <w:abstractNumId w:val="7"/>
  </w:num>
  <w:num w:numId="3">
    <w:abstractNumId w:val="4"/>
  </w:num>
  <w:num w:numId="4">
    <w:abstractNumId w:val="3"/>
  </w:num>
  <w:num w:numId="5">
    <w:abstractNumId w:val="2"/>
  </w:num>
  <w:num w:numId="6">
    <w:abstractNumId w:val="0"/>
  </w:num>
  <w:num w:numId="7">
    <w:abstractNumId w:val="6"/>
  </w:num>
  <w:num w:numId="8">
    <w:abstractNumId w:val="8"/>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0107F"/>
    <w:rsid w:val="17E56455"/>
    <w:rsid w:val="2E60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6">
    <w:name w:val="heading 2"/>
    <w:basedOn w:val="1"/>
    <w:next w:val="1"/>
    <w:qFormat/>
    <w:uiPriority w:val="0"/>
    <w:pPr>
      <w:keepNext/>
      <w:keepLines/>
      <w:spacing w:before="260" w:beforeLines="0" w:beforeAutospacing="0" w:after="260" w:afterLines="0" w:afterAutospacing="0" w:line="413" w:lineRule="auto"/>
      <w:jc w:val="center"/>
      <w:outlineLvl w:val="1"/>
    </w:pPr>
    <w:rPr>
      <w:rFonts w:cs="Times New Roman"/>
      <w:b/>
      <w:kern w:val="0"/>
      <w:sz w:val="32"/>
      <w:szCs w:val="20"/>
    </w:rPr>
  </w:style>
  <w:style w:type="paragraph" w:styleId="7">
    <w:name w:val="heading 3"/>
    <w:basedOn w:val="1"/>
    <w:next w:val="1"/>
    <w:qFormat/>
    <w:uiPriority w:val="0"/>
    <w:pPr>
      <w:keepNext/>
      <w:keepLines/>
      <w:spacing w:before="260" w:beforeLines="0" w:beforeAutospacing="0" w:after="260" w:afterLines="0" w:afterAutospacing="0" w:line="413" w:lineRule="auto"/>
      <w:jc w:val="center"/>
      <w:outlineLvl w:val="2"/>
    </w:pPr>
    <w:rPr>
      <w:b/>
      <w:sz w:val="32"/>
    </w:rPr>
  </w:style>
  <w:style w:type="paragraph" w:styleId="8">
    <w:name w:val="heading 4"/>
    <w:basedOn w:val="1"/>
    <w:next w:val="1"/>
    <w:qFormat/>
    <w:uiPriority w:val="0"/>
    <w:pPr>
      <w:keepNext/>
      <w:keepLines/>
      <w:spacing w:before="280" w:beforeLines="0" w:beforeAutospacing="0" w:after="290" w:afterLines="0" w:afterAutospacing="0" w:line="372" w:lineRule="auto"/>
      <w:jc w:val="center"/>
      <w:outlineLvl w:val="3"/>
    </w:pPr>
    <w:rPr>
      <w:rFonts w:ascii="宋体" w:hAnsi="宋体" w:eastAsia="宋体"/>
      <w:b/>
      <w:sz w:val="28"/>
    </w:rPr>
  </w:style>
  <w:style w:type="paragraph" w:styleId="9">
    <w:name w:val="heading 5"/>
    <w:basedOn w:val="1"/>
    <w:next w:val="1"/>
    <w:qFormat/>
    <w:uiPriority w:val="0"/>
    <w:pPr>
      <w:keepNext/>
      <w:keepLines/>
      <w:spacing w:before="280" w:beforeLines="0" w:beforeAutospacing="0" w:after="290" w:afterLines="0" w:afterAutospacing="0" w:line="372" w:lineRule="auto"/>
      <w:jc w:val="center"/>
      <w:outlineLvl w:val="4"/>
    </w:pPr>
    <w:rPr>
      <w:b/>
      <w:sz w:val="28"/>
    </w:rPr>
  </w:style>
  <w:style w:type="paragraph" w:styleId="10">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11">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character" w:default="1" w:styleId="15">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99"/>
    <w:pPr>
      <w:tabs>
        <w:tab w:val="left" w:pos="180"/>
        <w:tab w:val="left" w:pos="482"/>
        <w:tab w:val="left" w:pos="2183"/>
        <w:tab w:val="left" w:pos="3884"/>
        <w:tab w:val="left" w:pos="5585"/>
      </w:tabs>
      <w:adjustRightInd w:val="0"/>
      <w:ind w:firstLine="482"/>
      <w:textAlignment w:val="baseline"/>
    </w:pPr>
    <w:rPr>
      <w:szCs w:val="20"/>
    </w:rPr>
  </w:style>
  <w:style w:type="paragraph" w:styleId="3">
    <w:name w:val="Body Text"/>
    <w:basedOn w:val="1"/>
    <w:next w:val="1"/>
    <w:uiPriority w:val="0"/>
    <w:pPr>
      <w:spacing w:after="120" w:afterLines="0" w:afterAutospacing="0"/>
    </w:pPr>
  </w:style>
  <w:style w:type="paragraph" w:styleId="4">
    <w:name w:val="Body Text First Indent 2"/>
    <w:basedOn w:val="5"/>
    <w:qFormat/>
    <w:uiPriority w:val="99"/>
    <w:pPr>
      <w:ind w:firstLine="420" w:firstLineChars="200"/>
    </w:pPr>
  </w:style>
  <w:style w:type="paragraph" w:styleId="5">
    <w:name w:val="Body Text Indent"/>
    <w:basedOn w:val="1"/>
    <w:qFormat/>
    <w:uiPriority w:val="99"/>
    <w:pPr>
      <w:spacing w:after="120"/>
      <w:ind w:left="200" w:leftChars="200"/>
    </w:pPr>
  </w:style>
  <w:style w:type="paragraph" w:styleId="12">
    <w:name w:val="Body Text Indent 2"/>
    <w:basedOn w:val="1"/>
    <w:qFormat/>
    <w:uiPriority w:val="0"/>
    <w:pPr>
      <w:ind w:left="720"/>
    </w:pPr>
    <w:rPr>
      <w:rFonts w:ascii="Calibri" w:hAnsi="Calibri" w:cs="Times New Roman"/>
      <w:spacing w:val="4"/>
      <w:sz w:val="28"/>
    </w:rPr>
  </w:style>
  <w:style w:type="paragraph" w:styleId="13">
    <w:name w:val="Normal (Web)"/>
    <w:basedOn w:val="1"/>
    <w:next w:val="1"/>
    <w:qFormat/>
    <w:uiPriority w:val="0"/>
    <w:pPr>
      <w:spacing w:beforeAutospacing="1" w:afterAutospacing="1"/>
      <w:jc w:val="left"/>
    </w:pPr>
    <w:rPr>
      <w:rFonts w:cs="Times New Roman"/>
      <w:kern w:val="0"/>
      <w:sz w:val="24"/>
    </w:rPr>
  </w:style>
  <w:style w:type="character" w:styleId="16">
    <w:name w:val="Strong"/>
    <w:qFormat/>
    <w:uiPriority w:val="0"/>
    <w:rPr>
      <w:b/>
      <w:bCs/>
    </w:rPr>
  </w:style>
  <w:style w:type="paragraph" w:customStyle="1" w:styleId="17">
    <w:name w:val="Char2"/>
    <w:basedOn w:val="1"/>
    <w:qFormat/>
    <w:uiPriority w:val="0"/>
    <w:pPr>
      <w:tabs>
        <w:tab w:val="right" w:pos="-2120"/>
      </w:tabs>
      <w:snapToGrid w:val="0"/>
    </w:pPr>
    <w:rPr>
      <w:rFonts w:ascii="Tahoma" w:hAnsi="Tahoma"/>
      <w:spacing w:val="6"/>
      <w:sz w:val="24"/>
    </w:rPr>
  </w:style>
  <w:style w:type="paragraph" w:customStyle="1" w:styleId="18">
    <w:name w:val="表格文字"/>
    <w:basedOn w:val="1"/>
    <w:next w:val="3"/>
    <w:qFormat/>
    <w:uiPriority w:val="0"/>
    <w:pPr>
      <w:adjustRightInd w:val="0"/>
      <w:spacing w:line="420" w:lineRule="atLeast"/>
      <w:jc w:val="left"/>
      <w:textAlignment w:val="baseline"/>
    </w:pPr>
    <w:rPr>
      <w:kern w:val="0"/>
      <w:szCs w:val="20"/>
    </w:rPr>
  </w:style>
  <w:style w:type="paragraph" w:customStyle="1" w:styleId="19">
    <w:name w:val="列出段落11"/>
    <w:basedOn w:val="1"/>
    <w:qFormat/>
    <w:uiPriority w:val="34"/>
    <w:pPr>
      <w:widowControl/>
      <w:spacing w:line="300" w:lineRule="auto"/>
      <w:ind w:firstLine="420" w:firstLineChars="200"/>
    </w:pPr>
    <w:rPr>
      <w:rFonts w:ascii="Arial" w:hAnsi="Arial"/>
      <w:kern w:val="0"/>
      <w:sz w:val="18"/>
      <w:szCs w:val="20"/>
    </w:rPr>
  </w:style>
  <w:style w:type="paragraph" w:customStyle="1" w:styleId="20">
    <w:name w:val="正文1"/>
    <w:qFormat/>
    <w:uiPriority w:val="0"/>
    <w:pPr>
      <w:widowControl w:val="0"/>
      <w:adjustRightInd w:val="0"/>
      <w:spacing w:line="360" w:lineRule="auto"/>
    </w:pPr>
    <w:rPr>
      <w:rFonts w:ascii="宋体" w:hAnsi="Calibri" w:eastAsia="宋体" w:cs="Times New Roman"/>
      <w:sz w:val="24"/>
      <w:szCs w:val="22"/>
      <w:lang w:val="en-US" w:eastAsia="zh-CN" w:bidi="ar-SA"/>
    </w:rPr>
  </w:style>
  <w:style w:type="paragraph" w:customStyle="1" w:styleId="21">
    <w:name w:val="列出段落3"/>
    <w:basedOn w:val="1"/>
    <w:qFormat/>
    <w:uiPriority w:val="34"/>
    <w:pPr>
      <w:ind w:firstLine="420"/>
    </w:pPr>
    <w:rPr>
      <w:rFonts w:ascii="Calibri" w:hAnsi="Calibri" w:eastAsia="宋体" w:cs="Times New Roman"/>
    </w:rPr>
  </w:style>
  <w:style w:type="paragraph" w:styleId="22">
    <w:name w:val="List Paragraph"/>
    <w:basedOn w:val="1"/>
    <w:qFormat/>
    <w:uiPriority w:val="99"/>
    <w:pPr>
      <w:ind w:firstLine="420" w:firstLineChars="200"/>
    </w:pPr>
  </w:style>
  <w:style w:type="character" w:customStyle="1" w:styleId="23">
    <w:name w:val="标题 2 Char1"/>
    <w:qFormat/>
    <w:uiPriority w:val="0"/>
    <w:rPr>
      <w:rFonts w:ascii="Arial" w:hAnsi="Arial" w:eastAsia="黑体"/>
      <w:b/>
      <w:kern w:val="2"/>
      <w:sz w:val="3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2019-03-06T03:10:00Z</dcterms:created>
  <dc:creator>if  you</dc:creator>
  <cp:lastModifiedBy>if  you</cp:lastModifiedBy>
  <dcterms:modified xsi:type="dcterms:W3CDTF">2019-03-06T03:17:37Z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