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lineRule="auto" w:line="360"/>
        <w:jc w:val="center"/>
        <w:outlineLvl w:val="0"/>
        <w:rPr>
          <w:rFonts w:ascii="宋体" w:cs="宋体" w:eastAsia="宋体" w:hAnsi="宋体" w:hint="eastAsia"/>
          <w:b/>
          <w:snapToGrid w:val="false"/>
          <w:kern w:val="0"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z w:val="36"/>
          <w:szCs w:val="36"/>
        </w:rPr>
        <w:t xml:space="preserve">4.1 </w:t>
      </w:r>
      <w:r>
        <w:rPr>
          <w:rFonts w:ascii="宋体" w:cs="宋体" w:eastAsia="宋体" w:hAnsi="宋体" w:hint="eastAsia"/>
          <w:b/>
          <w:snapToGrid w:val="false"/>
          <w:kern w:val="0"/>
          <w:sz w:val="36"/>
          <w:szCs w:val="36"/>
        </w:rPr>
        <w:t>投标分项报价表</w:t>
      </w:r>
    </w:p>
    <w:p>
      <w:pPr>
        <w:pStyle w:val="style0"/>
        <w:spacing w:before="50" w:after="156" w:afterLines="50" w:lineRule="auto" w:line="360"/>
        <w:jc w:val="left"/>
        <w:contextualSpacing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项目编号：YLZB-G201900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>号</w:t>
      </w:r>
    </w:p>
    <w:p>
      <w:pPr>
        <w:pStyle w:val="style0"/>
        <w:autoSpaceDE w:val="false"/>
        <w:autoSpaceDN w:val="false"/>
        <w:adjustRightInd w:val="false"/>
        <w:spacing w:lineRule="auto" w:line="360"/>
        <w:outlineLvl w:val="0"/>
        <w:rPr>
          <w:rFonts w:ascii="宋体" w:cs="宋体" w:eastAsia="宋体" w:hAnsi="宋体" w:hint="eastAsia"/>
          <w:b/>
          <w:snapToGrid w:val="false"/>
          <w:kern w:val="0"/>
          <w:sz w:val="36"/>
          <w:szCs w:val="36"/>
        </w:rPr>
      </w:pPr>
      <w:r>
        <w:rPr>
          <w:rFonts w:ascii="宋体" w:cs="宋体" w:eastAsia="宋体" w:hAnsi="宋体" w:hint="eastAsia"/>
          <w:sz w:val="24"/>
          <w:szCs w:val="24"/>
        </w:rPr>
        <w:t xml:space="preserve">项目名称：许昌市中心医院“电子阴道镜（进口）医疗设备”采购项目   </w:t>
      </w:r>
    </w:p>
    <w:tbl>
      <w:tblPr>
        <w:tblStyle w:val="style10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18"/>
        <w:gridCol w:w="1171"/>
        <w:gridCol w:w="1068"/>
        <w:gridCol w:w="515"/>
        <w:gridCol w:w="499"/>
        <w:gridCol w:w="828"/>
        <w:gridCol w:w="841"/>
        <w:gridCol w:w="1669"/>
      </w:tblGrid>
      <w:tr>
        <w:trPr>
          <w:trHeight w:val="588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exact" w:line="28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名 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12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规格型号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技术参数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单 位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数 量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单价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firstLine="12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总价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left="120" w:hanging="120"/>
              <w:jc w:val="center"/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</w:pPr>
            <w:r>
              <w:rPr>
                <w:rFonts w:ascii="宋体" w:cs="宋体" w:eastAsia="宋体" w:hAnsi="宋体" w:hint="eastAsia"/>
                <w:b/>
                <w:color w:val="auto"/>
                <w:sz w:val="22"/>
                <w:szCs w:val="22"/>
                <w:lang w:val="zh-CN"/>
              </w:rPr>
              <w:t>产地及厂家</w:t>
            </w:r>
          </w:p>
        </w:tc>
      </w:tr>
      <w:tr>
        <w:tblPrEx/>
        <w:trPr>
          <w:trHeight w:val="340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</w:rPr>
              <w:t>德国原装Leisegang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ff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显微光学镜头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ff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3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</w:rPr>
              <w:t>ML LED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详见偏离表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个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252000.00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color w:val="0000ff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252000.00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德国Leisegang莱斯康</w:t>
            </w:r>
          </w:p>
        </w:tc>
      </w:tr>
      <w:tr>
        <w:tblPrEx/>
        <w:trPr>
          <w:trHeight w:val="340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</w:rPr>
              <w:t>德国原装Leisegang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18W LED冷光源照明系统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3ML LED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详见偏离表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个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10080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10080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德国Leisegang莱斯康</w:t>
            </w:r>
          </w:p>
        </w:tc>
      </w:tr>
      <w:tr>
        <w:tblPrEx/>
        <w:trPr>
          <w:trHeight w:val="340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</w:rPr>
            </w:pPr>
            <w:r>
              <w:rPr>
                <w:rFonts w:ascii="宋体" w:cs="宋体" w:eastAsia="宋体" w:hAnsi="宋体" w:hint="eastAsia"/>
              </w:rPr>
              <w:t>德国原装Leisegang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辅助支架系统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3ML LED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详见偏离表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个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64800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64800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德国Leisegang莱斯康</w:t>
            </w:r>
          </w:p>
        </w:tc>
      </w:tr>
      <w:tr>
        <w:tblPrEx/>
        <w:trPr>
          <w:trHeight w:val="680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摄像系统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数字专业相机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详见偏离表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套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15760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15760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日本CANON佳能</w:t>
            </w:r>
          </w:p>
        </w:tc>
      </w:tr>
      <w:tr>
        <w:tblPrEx/>
        <w:trPr>
          <w:trHeight w:val="680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图像处理器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苹果一体化电脑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详见偏离表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126000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126000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美国</w:t>
            </w:r>
            <w:r>
              <w:rPr>
                <w:rFonts w:ascii="宋体" w:cs="宋体" w:eastAsia="宋体" w:hAnsi="宋体" w:hint="eastAsia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</w:rPr>
              <w:t>苹果</w:t>
            </w:r>
          </w:p>
        </w:tc>
      </w:tr>
      <w:tr>
        <w:tblPrEx/>
        <w:trPr>
          <w:trHeight w:val="680" w:hRule="atLeast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打印机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</w:rPr>
              <w:t>激光打印机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  <w:t>详见偏离表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3360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tLeast" w:line="34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Cs w:val="21"/>
                <w:lang w:val="en-US" w:eastAsia="zh-CN"/>
              </w:rPr>
              <w:t>3360</w:t>
            </w:r>
            <w:r>
              <w:rPr>
                <w:rFonts w:ascii="宋体" w:cs="宋体" w:eastAsia="宋体" w:hAnsi="宋体" w:hint="eastAsia"/>
                <w:bCs/>
                <w:szCs w:val="21"/>
              </w:rPr>
              <w:t>.00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</w:rPr>
              <w:t>美国HP惠普</w:t>
            </w:r>
          </w:p>
        </w:tc>
      </w:tr>
      <w:tr>
        <w:tblPrEx/>
        <w:trPr>
          <w:trHeight w:val="283" w:hRule="atLeast"/>
        </w:trPr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2"/>
                <w:szCs w:val="24"/>
                <w:vertAlign w:val="baseline"/>
                <w:lang w:val="zh-CN" w:eastAsia="zh-CN"/>
              </w:rPr>
              <w:t>合</w:t>
            </w:r>
            <w:r>
              <w:rPr>
                <w:rFonts w:ascii="宋体" w:cs="宋体" w:eastAsia="宋体" w:hAnsi="宋体" w:hint="eastAsia"/>
                <w:sz w:val="22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2"/>
                <w:szCs w:val="24"/>
                <w:vertAlign w:val="baseline"/>
                <w:lang w:val="zh-CN" w:eastAsia="zh-CN"/>
              </w:rPr>
              <w:t>计</w:t>
            </w:r>
          </w:p>
        </w:tc>
        <w:tc>
          <w:tcPr>
            <w:tcW w:w="6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auto"/>
                <w:sz w:val="22"/>
                <w:szCs w:val="24"/>
                <w:vertAlign w:val="baseline"/>
                <w:lang w:val="zh-CN" w:eastAsia="zh-CN"/>
              </w:rPr>
              <w:t>大写：肆拾柒万贰仟元整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auto"/>
                <w:sz w:val="22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auto"/>
                <w:sz w:val="22"/>
                <w:szCs w:val="24"/>
                <w:vertAlign w:val="baseline"/>
                <w:lang w:val="zh-CN" w:eastAsia="zh-CN"/>
              </w:rPr>
              <w:t>小写：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auto"/>
                <w:sz w:val="22"/>
                <w:szCs w:val="24"/>
                <w:vertAlign w:val="baseline"/>
                <w:lang w:val="en-US" w:eastAsia="zh-CN"/>
              </w:rPr>
              <w:t>472000.00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lineRule="auto" w:line="480"/>
        <w:rPr>
          <w:rFonts w:ascii="宋体" w:cs="宋体" w:eastAsia="宋体" w:hAnsi="宋体" w:hint="eastAsia"/>
          <w:sz w:val="24"/>
          <w:szCs w:val="24"/>
          <w:lang w:val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77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7">
    <w:name w:val="Body Text First Indent"/>
    <w:basedOn w:val="style66"/>
    <w:next w:val="style0"/>
    <w:qFormat/>
    <w:uiPriority w:val="0"/>
    <w:pPr>
      <w:ind w:firstLine="420" w:firstLineChars="100"/>
    </w:pPr>
    <w:rPr>
      <w:rFonts w:ascii="宋体" w:cs="Times New Roman" w:eastAsia="宋体" w:hAnsi="Times New Roman"/>
      <w:kern w:val="0"/>
      <w:sz w:val="34"/>
      <w:szCs w:val="20"/>
    </w:rPr>
  </w:style>
  <w:style w:type="paragraph" w:styleId="style66">
    <w:name w:val="Body Text"/>
    <w:basedOn w:val="style0"/>
    <w:next w:val="style66"/>
    <w:qFormat/>
    <w:uiPriority w:val="99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252</Words>
  <Pages>1</Pages>
  <Characters>429</Characters>
  <Application>WPS Office</Application>
  <DocSecurity>0</DocSecurity>
  <Paragraphs>81</Paragraphs>
  <ScaleCrop>false</ScaleCrop>
  <LinksUpToDate>false</LinksUpToDate>
  <CharactersWithSpaces>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2019-02-28T06:33:00Z</dcterms:created>
  <dc:creator>Kailey</dc:creator>
  <lastModifiedBy>高频电刀</lastModifiedBy>
  <dcterms:modified xsi:type="dcterms:W3CDTF">2019-02-28T06:36:25Z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