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/>
          <w:kern w:val="0"/>
          <w:shd w:val="clear" w:color="auto" w:fill="FFFFFF"/>
        </w:rPr>
        <w:t>中标公告</w:t>
      </w:r>
      <w:bookmarkStart w:id="0" w:name="_GoBack"/>
      <w:bookmarkEnd w:id="0"/>
    </w:p>
    <w:tbl>
      <w:tblPr>
        <w:tblStyle w:val="10"/>
        <w:tblW w:w="9565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703"/>
        <w:gridCol w:w="3060"/>
        <w:gridCol w:w="1308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2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长葛市劳动路（颍川路-解放路）和前进路（长社路-解放路）道路绿化项目（一标段）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长交建 [2019]GZ008号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公开招标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一标段：14371512.14元；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2019年2月22日11时0分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长葛市葛天大道东段商务区6号楼5楼506室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ind w:firstLine="600" w:firstLineChars="25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1、建设地点：长葛市</w:t>
            </w:r>
          </w:p>
          <w:p>
            <w:pPr>
              <w:pStyle w:val="5"/>
              <w:ind w:firstLine="600" w:firstLineChars="25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、建设规模：一标段：劳动路（颍川路-解放路）路长1.71公里，每侧绿化带宽20米，长社路以南每侧1.5米宽侧分绿化带，绿化面积62489平方米。建设内容1、平整场地：微地形堆坡造型；2、绿化：栽植乔灌木、草坪、地被植物等；3、园路铺装；4、景观：亭廊、坐凳、垃圾箱等；5、给排水：喷灌设施、电缆、配电柜、海绵城市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高峰（主任）、张云香、樊迎菊、夏军杰、秦振民、石建军（采购人代表）、潘华（采购人代表）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综合计分法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许昌泓通路桥工程有限公司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8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outlineLvl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人须具备中华人民共和国独立法人资格及有效的营业执照、组织机构代码证、税务登记证（或三证合一的营业执照）,且营业执照经营范围需包含园林绿化或林木种植等相关内容；并在人员、设备、资金等方面具有相应的施工能力；拟派项目负责人具有相应专业中级及以上职称证书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</w:pPr>
            <w:r>
              <w:fldChar w:fldCharType="begin"/>
            </w:r>
            <w:r>
              <w:instrText xml:space="preserve"> HYPERLINK "http://221.14.6.70:8088/ggzy/eps/zb/kbzz/kbcb/kbdtfb/ListXmfb,$DirectLink.sdirect?sp=S78ac3565397b46fab7214d35b4e19361&amp;sp=Scadd8dbe6422470d993edec05830364e&amp;sp=1" \l "###"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14271995.37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90日历天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马帅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（中级工程师，证书编号：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C11051000900212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张良艳（中级工程师，证书编号：C19033140900897）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张东生（证书编号：41151041000013）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秦子贤（证书编号：41151091000015）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贾茜（证书编号:H41180011000137）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张跃杰（证书编号：豫150K02537S）</w:t>
            </w:r>
          </w:p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张可伟（证书编号：豫150K02611S）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材料员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韩强（证书编号：41151111000027）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24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行贿犯罪记录</w:t>
            </w:r>
          </w:p>
        </w:tc>
      </w:tr>
    </w:tbl>
    <w:p>
      <w:pPr>
        <w:pStyle w:val="4"/>
        <w:jc w:val="center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/>
          <w:kern w:val="0"/>
          <w:shd w:val="clear" w:color="auto" w:fill="FFFFFF"/>
        </w:rPr>
        <w:t>中标公告</w:t>
      </w:r>
    </w:p>
    <w:tbl>
      <w:tblPr>
        <w:tblStyle w:val="10"/>
        <w:tblW w:w="9565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703"/>
        <w:gridCol w:w="3060"/>
        <w:gridCol w:w="1308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2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长葛市劳动路（颍川路-解放路）和前进路（长社路-解放路）道路绿化项目（二标段）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长交建 [2019]GZ008号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公开招标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二标段：8898106.3元；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2019年2月22日11时0分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长葛市葛天大道东段商务区6号楼5楼506室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ind w:firstLine="600" w:firstLineChars="25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1、建设地点：长葛市</w:t>
            </w:r>
          </w:p>
          <w:p>
            <w:pPr>
              <w:pStyle w:val="5"/>
              <w:ind w:firstLine="600" w:firstLineChars="25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、建设规模：二标段：前进路（长社路-解放路）路长1.10公里，每侧绿化带宽20米，中央隔离绿化带宽6米，绿化面积49525平方米。建设内容：1、平整场地：微地形堆坡造型；2、绿化：栽植乔灌木、草坪、地被植物等；3、园路铺装；4、景观：亭廊、坐凳、垃圾箱等；5、给排水：喷灌设施、电缆、配电柜、海绵城市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高峰（主任）、张云香、樊迎菊、夏军杰、秦振民、石建军（招标人代表）、潘华（招标人代表）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综合计分法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河南光泽市政园林工程有限公司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outlineLvl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人须具备中华人民共和国独立法人资格及有效的营业执照、组织机构代码证、税务登记证（或三证合一的营业执照）,且营业执照经营范围需包含园林绿化或林木种植等相关内容；并在人员、设备、资金等方面具有相应的施工能力；拟派项目负责人具有相应专业中级及以上职称证书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</w:pPr>
            <w:r>
              <w:fldChar w:fldCharType="begin"/>
            </w:r>
            <w:r>
              <w:instrText xml:space="preserve"> HYPERLINK "http://221.14.6.70:8088/ggzy/eps/zb/kbzz/kbcb/kbdtfb/ListXmfb,$DirectLink.sdirect?sp=S72af7d09a16048c48559e820808600e3&amp;sp=Scadd8dbe6422470d993edec05830364e&amp;sp=1" \l "###"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8843011.63</w:t>
            </w:r>
            <w:r>
              <w:rPr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90日历天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魏志新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（中级工程师，证书编号：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C11005150900005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王诗人（贰级建造师，证书编号：01224323）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陆飞（证书编号：41161041000079）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质检员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刘畅（证书编号：41171090200866）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周少奎（证书编号:H41160011000257）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牛永强（证书编号：建【造】17410007677）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材料员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李尊（证书编号：41161111000164）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Times New Roman" w:hAnsi="Times New Roman" w:eastAsia="微软雅黑"/>
                <w:color w:val="000000"/>
                <w:kern w:val="0"/>
                <w:sz w:val="24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行贿犯罪记录</w:t>
            </w:r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140"/>
    <w:rsid w:val="00046BD4"/>
    <w:rsid w:val="00051827"/>
    <w:rsid w:val="000B5F14"/>
    <w:rsid w:val="000E338D"/>
    <w:rsid w:val="00145DCB"/>
    <w:rsid w:val="00150CDA"/>
    <w:rsid w:val="00192486"/>
    <w:rsid w:val="00194140"/>
    <w:rsid w:val="002D43F6"/>
    <w:rsid w:val="002F616D"/>
    <w:rsid w:val="00313238"/>
    <w:rsid w:val="00572E5E"/>
    <w:rsid w:val="005C5074"/>
    <w:rsid w:val="006034F8"/>
    <w:rsid w:val="006073B1"/>
    <w:rsid w:val="00644484"/>
    <w:rsid w:val="006A092A"/>
    <w:rsid w:val="006A6E9D"/>
    <w:rsid w:val="006B7CB3"/>
    <w:rsid w:val="006E5F48"/>
    <w:rsid w:val="00700907"/>
    <w:rsid w:val="00832A74"/>
    <w:rsid w:val="0099698D"/>
    <w:rsid w:val="009F2C7D"/>
    <w:rsid w:val="00A20828"/>
    <w:rsid w:val="00A46B2C"/>
    <w:rsid w:val="00B447A0"/>
    <w:rsid w:val="00B77A9C"/>
    <w:rsid w:val="00C6509B"/>
    <w:rsid w:val="00DA6765"/>
    <w:rsid w:val="00DB5219"/>
    <w:rsid w:val="00DE20CE"/>
    <w:rsid w:val="00E95637"/>
    <w:rsid w:val="00EB217B"/>
    <w:rsid w:val="00F35E66"/>
    <w:rsid w:val="00F81BED"/>
    <w:rsid w:val="00FF5419"/>
    <w:rsid w:val="01F75858"/>
    <w:rsid w:val="053341F1"/>
    <w:rsid w:val="05D11EF4"/>
    <w:rsid w:val="06CD219C"/>
    <w:rsid w:val="073A74B2"/>
    <w:rsid w:val="07D452AA"/>
    <w:rsid w:val="09D42994"/>
    <w:rsid w:val="0B311335"/>
    <w:rsid w:val="0B3D0A84"/>
    <w:rsid w:val="10045BFC"/>
    <w:rsid w:val="130359CE"/>
    <w:rsid w:val="147A375C"/>
    <w:rsid w:val="15227795"/>
    <w:rsid w:val="155767CD"/>
    <w:rsid w:val="15C05400"/>
    <w:rsid w:val="18F60969"/>
    <w:rsid w:val="19084FEC"/>
    <w:rsid w:val="1C656BB0"/>
    <w:rsid w:val="1CEB1B6B"/>
    <w:rsid w:val="1CFD132F"/>
    <w:rsid w:val="1EF8524A"/>
    <w:rsid w:val="1F6B4F1C"/>
    <w:rsid w:val="21405098"/>
    <w:rsid w:val="23B103FD"/>
    <w:rsid w:val="27171FD5"/>
    <w:rsid w:val="273700CB"/>
    <w:rsid w:val="28151868"/>
    <w:rsid w:val="2AC86C6E"/>
    <w:rsid w:val="2D4B6F54"/>
    <w:rsid w:val="2D5F6CE2"/>
    <w:rsid w:val="31333D1A"/>
    <w:rsid w:val="31EE387E"/>
    <w:rsid w:val="35414F5F"/>
    <w:rsid w:val="3B0D1D92"/>
    <w:rsid w:val="3EB5311D"/>
    <w:rsid w:val="3F8B466F"/>
    <w:rsid w:val="40E24536"/>
    <w:rsid w:val="418A4570"/>
    <w:rsid w:val="433C5C66"/>
    <w:rsid w:val="45020F23"/>
    <w:rsid w:val="45473266"/>
    <w:rsid w:val="47B00FB0"/>
    <w:rsid w:val="4801641C"/>
    <w:rsid w:val="4A8702CA"/>
    <w:rsid w:val="4B8D0007"/>
    <w:rsid w:val="504E28BB"/>
    <w:rsid w:val="520B288A"/>
    <w:rsid w:val="53CF165D"/>
    <w:rsid w:val="55A20783"/>
    <w:rsid w:val="568F3063"/>
    <w:rsid w:val="604F266D"/>
    <w:rsid w:val="6234501E"/>
    <w:rsid w:val="64EC482F"/>
    <w:rsid w:val="64EF1B5D"/>
    <w:rsid w:val="68C06431"/>
    <w:rsid w:val="6AEB4BC2"/>
    <w:rsid w:val="700821C6"/>
    <w:rsid w:val="71155BC9"/>
    <w:rsid w:val="731F4724"/>
    <w:rsid w:val="75376822"/>
    <w:rsid w:val="76C32CFA"/>
    <w:rsid w:val="78BE673E"/>
    <w:rsid w:val="7B546275"/>
    <w:rsid w:val="7E524209"/>
    <w:rsid w:val="7F0F0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link w:val="17"/>
    <w:qFormat/>
    <w:uiPriority w:val="0"/>
    <w:rPr>
      <w:rFonts w:ascii="宋体" w:hAnsi="Courier New" w:cstheme="minorBidi"/>
      <w:szCs w:val="22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正文文本 Char"/>
    <w:basedOn w:val="8"/>
    <w:link w:val="3"/>
    <w:semiHidden/>
    <w:qFormat/>
    <w:uiPriority w:val="99"/>
    <w:rPr>
      <w:rFonts w:ascii="Calibri" w:hAnsi="Calibri" w:cs="Times New Roman"/>
      <w:szCs w:val="24"/>
    </w:rPr>
  </w:style>
  <w:style w:type="character" w:customStyle="1" w:styleId="12">
    <w:name w:val="正文首行缩进 Char"/>
    <w:basedOn w:val="11"/>
    <w:link w:val="2"/>
    <w:semiHidden/>
    <w:qFormat/>
    <w:uiPriority w:val="99"/>
  </w:style>
  <w:style w:type="character" w:customStyle="1" w:styleId="13">
    <w:name w:val="页眉 Char"/>
    <w:basedOn w:val="8"/>
    <w:link w:val="7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脚 Char"/>
    <w:basedOn w:val="8"/>
    <w:link w:val="6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标题 1 Char"/>
    <w:basedOn w:val="8"/>
    <w:link w:val="4"/>
    <w:qFormat/>
    <w:uiPriority w:val="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6">
    <w:name w:val="纯文本 Char"/>
    <w:basedOn w:val="8"/>
    <w:link w:val="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纯文本 Char1"/>
    <w:basedOn w:val="8"/>
    <w:link w:val="5"/>
    <w:qFormat/>
    <w:uiPriority w:val="99"/>
    <w:rPr>
      <w:rFonts w:ascii="宋体" w:hAnsi="Courier New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324</Words>
  <Characters>1847</Characters>
  <Lines>15</Lines>
  <Paragraphs>4</Paragraphs>
  <TotalTime>39</TotalTime>
  <ScaleCrop>false</ScaleCrop>
  <LinksUpToDate>false</LinksUpToDate>
  <CharactersWithSpaces>2167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2019-02-20T05:44:00Z</dcterms:created>
  <dc:creator>Administrator</dc:creator>
  <cp:lastModifiedBy>Administrator</cp:lastModifiedBy>
  <cp:lastPrinted>2019-02-20T05:55:00Z</cp:lastPrinted>
  <dcterms:modified xsi:type="dcterms:W3CDTF">2019-02-28T01:59:35Z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