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3A6" w:rsidRPr="0034133F" w:rsidRDefault="000D63A6" w:rsidP="000D63A6">
      <w:pPr>
        <w:autoSpaceDE w:val="0"/>
        <w:autoSpaceDN w:val="0"/>
        <w:adjustRightInd w:val="0"/>
        <w:jc w:val="center"/>
        <w:outlineLvl w:val="0"/>
        <w:rPr>
          <w:rFonts w:ascii="宋体" w:hAnsi="宋体"/>
          <w:b/>
          <w:snapToGrid w:val="0"/>
          <w:kern w:val="0"/>
          <w:sz w:val="28"/>
          <w:szCs w:val="28"/>
        </w:rPr>
      </w:pPr>
      <w:r w:rsidRPr="0034133F">
        <w:rPr>
          <w:rFonts w:ascii="宋体" w:hAnsi="宋体" w:hint="eastAsia"/>
          <w:b/>
          <w:snapToGrid w:val="0"/>
          <w:kern w:val="0"/>
          <w:sz w:val="28"/>
          <w:szCs w:val="28"/>
        </w:rPr>
        <w:t>投标分项报价表</w:t>
      </w:r>
    </w:p>
    <w:p w:rsidR="000D63A6" w:rsidRPr="00E767A4" w:rsidRDefault="000D63A6" w:rsidP="000D63A6">
      <w:pPr>
        <w:adjustRightInd w:val="0"/>
        <w:spacing w:before="50" w:afterLines="50"/>
        <w:jc w:val="left"/>
        <w:rPr>
          <w:rFonts w:ascii="宋体" w:hAnsi="宋体"/>
          <w:color w:val="000000"/>
          <w:sz w:val="24"/>
          <w:szCs w:val="24"/>
        </w:rPr>
      </w:pPr>
      <w:r>
        <w:rPr>
          <w:rFonts w:ascii="宋体" w:hAnsi="宋体" w:hint="eastAsia"/>
          <w:color w:val="000000"/>
          <w:sz w:val="24"/>
          <w:szCs w:val="24"/>
        </w:rPr>
        <w:t>项目</w:t>
      </w:r>
      <w:r w:rsidRPr="00E767A4">
        <w:rPr>
          <w:rFonts w:ascii="宋体" w:hAnsi="宋体" w:hint="eastAsia"/>
          <w:color w:val="000000"/>
          <w:sz w:val="24"/>
          <w:szCs w:val="24"/>
        </w:rPr>
        <w:t>编号：</w:t>
      </w:r>
      <w:r>
        <w:rPr>
          <w:rFonts w:ascii="宋体" w:hAnsi="宋体" w:hint="eastAsia"/>
          <w:color w:val="000000"/>
          <w:sz w:val="24"/>
          <w:szCs w:val="24"/>
        </w:rPr>
        <w:t>ZFCG-G2019016号</w:t>
      </w:r>
    </w:p>
    <w:p w:rsidR="000D63A6" w:rsidRPr="00B373DE" w:rsidRDefault="000D63A6" w:rsidP="000D63A6">
      <w:pPr>
        <w:autoSpaceDE w:val="0"/>
        <w:autoSpaceDN w:val="0"/>
        <w:adjustRightInd w:val="0"/>
        <w:outlineLvl w:val="0"/>
        <w:rPr>
          <w:rFonts w:hAnsi="宋体"/>
          <w:b/>
          <w:snapToGrid w:val="0"/>
          <w:kern w:val="0"/>
          <w:sz w:val="36"/>
          <w:szCs w:val="36"/>
        </w:rPr>
      </w:pPr>
      <w:r w:rsidRPr="00E767A4">
        <w:rPr>
          <w:rFonts w:ascii="宋体" w:hAnsi="宋体" w:hint="eastAsia"/>
          <w:color w:val="000000"/>
          <w:sz w:val="24"/>
          <w:szCs w:val="24"/>
        </w:rPr>
        <w:t>项目名称：</w:t>
      </w:r>
      <w:r>
        <w:rPr>
          <w:rFonts w:ascii="宋体" w:hAnsi="宋体" w:hint="eastAsia"/>
          <w:color w:val="000000"/>
          <w:sz w:val="24"/>
          <w:szCs w:val="24"/>
        </w:rPr>
        <w:t>许昌市第十二中学综合安防建设项目</w:t>
      </w:r>
    </w:p>
    <w:tbl>
      <w:tblPr>
        <w:tblpPr w:leftFromText="180" w:rightFromText="180" w:vertAnchor="text" w:tblpXSpec="center" w:tblpY="1"/>
        <w:tblOverlap w:val="never"/>
        <w:tblW w:w="10710" w:type="dxa"/>
        <w:tblLayout w:type="fixed"/>
        <w:tblLook w:val="0000"/>
      </w:tblPr>
      <w:tblGrid>
        <w:gridCol w:w="534"/>
        <w:gridCol w:w="850"/>
        <w:gridCol w:w="992"/>
        <w:gridCol w:w="4395"/>
        <w:gridCol w:w="567"/>
        <w:gridCol w:w="567"/>
        <w:gridCol w:w="850"/>
        <w:gridCol w:w="851"/>
        <w:gridCol w:w="1104"/>
      </w:tblGrid>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jc w:val="center"/>
              <w:rPr>
                <w:rFonts w:ascii="宋体" w:hAnsi="宋体" w:cs="宋体"/>
                <w:b/>
                <w:szCs w:val="21"/>
                <w:lang w:val="zh-CN"/>
              </w:rPr>
            </w:pPr>
            <w:r w:rsidRPr="00C40002">
              <w:rPr>
                <w:rFonts w:ascii="宋体" w:hAnsi="宋体" w:cs="宋体" w:hint="eastAsia"/>
                <w:b/>
                <w:szCs w:val="21"/>
                <w:lang w:val="zh-CN"/>
              </w:rPr>
              <w:t>序号</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jc w:val="center"/>
              <w:rPr>
                <w:rFonts w:ascii="宋体" w:hAnsi="宋体" w:cs="宋体"/>
                <w:b/>
                <w:szCs w:val="21"/>
                <w:lang w:val="zh-CN"/>
              </w:rPr>
            </w:pPr>
            <w:r w:rsidRPr="00C40002">
              <w:rPr>
                <w:rFonts w:ascii="宋体" w:hAnsi="宋体" w:cs="宋体" w:hint="eastAsia"/>
                <w:b/>
                <w:szCs w:val="21"/>
                <w:lang w:val="zh-CN"/>
              </w:rPr>
              <w:t>名</w:t>
            </w:r>
            <w:r w:rsidRPr="00C40002">
              <w:rPr>
                <w:rFonts w:ascii="宋体" w:hAnsi="宋体" w:cs="宋体"/>
                <w:b/>
                <w:szCs w:val="21"/>
                <w:lang w:val="zh-CN"/>
              </w:rPr>
              <w:t xml:space="preserve"> </w:t>
            </w:r>
            <w:r w:rsidRPr="00C40002">
              <w:rPr>
                <w:rFonts w:ascii="宋体" w:hAnsi="宋体" w:cs="宋体" w:hint="eastAsia"/>
                <w:b/>
                <w:szCs w:val="21"/>
                <w:lang w:val="zh-CN"/>
              </w:rPr>
              <w:t>称</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ind w:firstLine="120"/>
              <w:jc w:val="center"/>
              <w:rPr>
                <w:rFonts w:ascii="宋体" w:hAnsi="宋体" w:cs="宋体"/>
                <w:b/>
                <w:szCs w:val="21"/>
                <w:lang w:val="zh-CN"/>
              </w:rPr>
            </w:pPr>
            <w:r w:rsidRPr="00C40002">
              <w:rPr>
                <w:rFonts w:ascii="宋体" w:hAnsi="宋体" w:cs="宋体" w:hint="eastAsia"/>
                <w:b/>
                <w:szCs w:val="21"/>
                <w:lang w:val="zh-CN"/>
              </w:rPr>
              <w:t>规格型号</w:t>
            </w:r>
          </w:p>
        </w:tc>
        <w:tc>
          <w:tcPr>
            <w:tcW w:w="4395"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D834D5" w:rsidRDefault="000D63A6" w:rsidP="00AC69CE">
            <w:pPr>
              <w:autoSpaceDE w:val="0"/>
              <w:autoSpaceDN w:val="0"/>
              <w:adjustRightInd w:val="0"/>
              <w:snapToGrid w:val="0"/>
              <w:jc w:val="center"/>
              <w:rPr>
                <w:rFonts w:ascii="宋体" w:hAnsi="宋体" w:cs="宋体"/>
                <w:b/>
                <w:sz w:val="24"/>
                <w:szCs w:val="24"/>
                <w:lang w:val="zh-CN"/>
              </w:rPr>
            </w:pPr>
            <w:r w:rsidRPr="00D834D5">
              <w:rPr>
                <w:rFonts w:ascii="宋体" w:hAnsi="宋体" w:cs="宋体" w:hint="eastAsia"/>
                <w:b/>
                <w:sz w:val="24"/>
                <w:szCs w:val="24"/>
                <w:lang w:val="zh-CN"/>
              </w:rPr>
              <w:t>技术参数</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jc w:val="center"/>
              <w:rPr>
                <w:rFonts w:ascii="宋体" w:hAnsi="宋体" w:cs="宋体"/>
                <w:b/>
                <w:szCs w:val="21"/>
                <w:lang w:val="zh-CN"/>
              </w:rPr>
            </w:pPr>
            <w:r w:rsidRPr="00C40002">
              <w:rPr>
                <w:rFonts w:ascii="宋体" w:hAnsi="宋体" w:cs="宋体" w:hint="eastAsia"/>
                <w:b/>
                <w:szCs w:val="21"/>
                <w:lang w:val="zh-CN"/>
              </w:rPr>
              <w:t>单</w:t>
            </w:r>
            <w:r w:rsidRPr="00C40002">
              <w:rPr>
                <w:rFonts w:ascii="宋体" w:hAnsi="宋体" w:cs="宋体"/>
                <w:b/>
                <w:szCs w:val="21"/>
                <w:lang w:val="zh-CN"/>
              </w:rPr>
              <w:t xml:space="preserve"> </w:t>
            </w:r>
            <w:r w:rsidRPr="00C40002">
              <w:rPr>
                <w:rFonts w:ascii="宋体" w:hAnsi="宋体"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jc w:val="center"/>
              <w:rPr>
                <w:rFonts w:ascii="宋体" w:hAnsi="宋体" w:cs="宋体"/>
                <w:b/>
                <w:szCs w:val="21"/>
                <w:lang w:val="zh-CN"/>
              </w:rPr>
            </w:pPr>
            <w:r w:rsidRPr="00C40002">
              <w:rPr>
                <w:rFonts w:ascii="宋体" w:hAnsi="宋体" w:cs="宋体" w:hint="eastAsia"/>
                <w:b/>
                <w:szCs w:val="21"/>
                <w:lang w:val="zh-CN"/>
              </w:rPr>
              <w:t>数</w:t>
            </w:r>
            <w:r w:rsidRPr="00C40002">
              <w:rPr>
                <w:rFonts w:ascii="宋体" w:hAnsi="宋体" w:cs="宋体"/>
                <w:b/>
                <w:szCs w:val="21"/>
                <w:lang w:val="zh-CN"/>
              </w:rPr>
              <w:t xml:space="preserve"> </w:t>
            </w:r>
            <w:r w:rsidRPr="00C40002">
              <w:rPr>
                <w:rFonts w:ascii="宋体" w:hAnsi="宋体" w:cs="宋体" w:hint="eastAsia"/>
                <w:b/>
                <w:szCs w:val="21"/>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jc w:val="center"/>
              <w:rPr>
                <w:rFonts w:ascii="宋体" w:hAnsi="宋体" w:cs="宋体"/>
                <w:b/>
                <w:szCs w:val="21"/>
                <w:lang w:val="zh-CN"/>
              </w:rPr>
            </w:pPr>
            <w:r w:rsidRPr="00C40002">
              <w:rPr>
                <w:rFonts w:ascii="宋体" w:hAnsi="宋体" w:cs="宋体" w:hint="eastAsia"/>
                <w:b/>
                <w:szCs w:val="21"/>
                <w:lang w:val="zh-CN"/>
              </w:rPr>
              <w:t>单价</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ind w:firstLine="120"/>
              <w:jc w:val="center"/>
              <w:rPr>
                <w:rFonts w:ascii="宋体" w:hAnsi="宋体" w:cs="宋体"/>
                <w:b/>
                <w:szCs w:val="21"/>
                <w:lang w:val="zh-CN"/>
              </w:rPr>
            </w:pPr>
            <w:r w:rsidRPr="00C40002">
              <w:rPr>
                <w:rFonts w:ascii="宋体" w:hAnsi="宋体" w:cs="宋体" w:hint="eastAsia"/>
                <w:b/>
                <w:szCs w:val="21"/>
                <w:lang w:val="zh-CN"/>
              </w:rPr>
              <w:t>总价</w:t>
            </w:r>
          </w:p>
        </w:tc>
        <w:tc>
          <w:tcPr>
            <w:tcW w:w="1104" w:type="dxa"/>
            <w:tcBorders>
              <w:top w:val="single" w:sz="6" w:space="0" w:color="auto"/>
              <w:left w:val="single" w:sz="6" w:space="0" w:color="auto"/>
              <w:bottom w:val="single" w:sz="6" w:space="0" w:color="auto"/>
              <w:right w:val="single" w:sz="6" w:space="0" w:color="auto"/>
            </w:tcBorders>
            <w:shd w:val="clear" w:color="auto" w:fill="F2F2F2"/>
            <w:vAlign w:val="center"/>
          </w:tcPr>
          <w:p w:rsidR="000D63A6" w:rsidRPr="00C40002" w:rsidRDefault="000D63A6" w:rsidP="00AC69CE">
            <w:pPr>
              <w:autoSpaceDE w:val="0"/>
              <w:autoSpaceDN w:val="0"/>
              <w:adjustRightInd w:val="0"/>
              <w:snapToGrid w:val="0"/>
              <w:ind w:left="120" w:hanging="120"/>
              <w:jc w:val="center"/>
              <w:rPr>
                <w:rFonts w:ascii="宋体" w:hAnsi="宋体" w:cs="宋体"/>
                <w:b/>
                <w:szCs w:val="21"/>
                <w:lang w:val="zh-CN"/>
              </w:rPr>
            </w:pPr>
            <w:r w:rsidRPr="00C40002">
              <w:rPr>
                <w:rFonts w:ascii="宋体" w:hAnsi="宋体" w:cs="宋体" w:hint="eastAsia"/>
                <w:b/>
                <w:szCs w:val="21"/>
                <w:lang w:val="zh-CN"/>
              </w:rPr>
              <w:t>产地及</w:t>
            </w:r>
          </w:p>
          <w:p w:rsidR="000D63A6" w:rsidRPr="00C40002" w:rsidRDefault="000D63A6" w:rsidP="00AC69CE">
            <w:pPr>
              <w:autoSpaceDE w:val="0"/>
              <w:autoSpaceDN w:val="0"/>
              <w:adjustRightInd w:val="0"/>
              <w:snapToGrid w:val="0"/>
              <w:ind w:left="120" w:hanging="120"/>
              <w:jc w:val="center"/>
              <w:rPr>
                <w:rFonts w:ascii="宋体" w:hAnsi="宋体" w:cs="宋体"/>
                <w:b/>
                <w:szCs w:val="21"/>
                <w:lang w:val="zh-CN"/>
              </w:rPr>
            </w:pPr>
            <w:r w:rsidRPr="00C40002">
              <w:rPr>
                <w:rFonts w:ascii="宋体" w:hAnsi="宋体" w:cs="宋体" w:hint="eastAsia"/>
                <w:b/>
                <w:szCs w:val="21"/>
                <w:lang w:val="zh-CN"/>
              </w:rPr>
              <w:t>厂家</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200万网络摄像机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DS-2CD2T25-I5</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具有200万像素CMOS传感器。</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具有20路取流路数能力，满足更多用户同时在线访问摄像机视频。</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最低照度彩色：0.001lx，黑白:0.0001lx，灰度等级11级。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红外补光距离110米。</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在1920x1080@25fps下，清晰度1100TVL。</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支持H.264、H.265、MJPEG视频编码格式，其中H.264支持Baseline/Main/HighProfile。</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摄像机具有</w:t>
            </w:r>
            <w:r w:rsidRPr="00C40002">
              <w:rPr>
                <w:rFonts w:ascii="宋体" w:hAnsi="宋体" w:cs="宋体" w:hint="eastAsia"/>
                <w:color w:val="000000"/>
                <w:kern w:val="0"/>
                <w:szCs w:val="21"/>
              </w:rPr>
              <w:t>大于105dB</w:t>
            </w:r>
            <w:r>
              <w:rPr>
                <w:rFonts w:ascii="宋体" w:hAnsi="宋体" w:cs="宋体" w:hint="eastAsia"/>
                <w:color w:val="000000"/>
                <w:kern w:val="0"/>
                <w:szCs w:val="21"/>
              </w:rPr>
              <w:t>的</w:t>
            </w:r>
            <w:r w:rsidRPr="00C40002">
              <w:rPr>
                <w:rFonts w:ascii="宋体" w:hAnsi="宋体" w:cs="宋体" w:hint="eastAsia"/>
                <w:color w:val="000000"/>
                <w:kern w:val="0"/>
                <w:szCs w:val="21"/>
              </w:rPr>
              <w:t>宽动态。</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支持8行字符显示，字体颜色可设置，具有图片叠加到视频画面功能。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支持区域遮盖功能，并能支持4块区域。</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具有黑白名单功能，其中白名单可添加不小于10个MAC地址。</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具备人脸检测、区域入侵检测、越界检测、虚焦检测、进入区域、离开区域、徘徊、人员聚集、音频异常、场景变更等功能。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同一静止场景相同图像质量下，设备在H.265编码方式时，开启智能编码功能和不开启智能编码相比，码率节约1/2。</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可开启或关闭智能后检索功能。</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具有</w:t>
            </w:r>
            <w:r w:rsidRPr="00C40002">
              <w:rPr>
                <w:rFonts w:ascii="宋体" w:hAnsi="宋体" w:cs="宋体" w:hint="eastAsia"/>
                <w:color w:val="000000"/>
                <w:kern w:val="0"/>
                <w:szCs w:val="21"/>
              </w:rPr>
              <w:t>IP67防尘防水等级。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支持DC12V供电，且在不小于DC12V±30%范围内变化时可以正常工作。</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设备工作状态时，支持空气放电8kV，接触放电6kV，通讯端口支持6kV峰值电压。</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支持对存储卡进行读写锁定，锁定后的存储卡在移动终端需要密码才能访问。</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114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szCs w:val="21"/>
              </w:rPr>
            </w:pPr>
            <w:r>
              <w:rPr>
                <w:rFonts w:ascii="宋体" w:hAnsi="宋体" w:hint="eastAsia"/>
                <w:szCs w:val="21"/>
              </w:rPr>
              <w:t>480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54720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color w:val="000000"/>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200万高清红外球机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DS-2DE7220IW-A</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视频输出支持1920×1080@25fps，</w:t>
            </w:r>
            <w:r>
              <w:rPr>
                <w:rFonts w:ascii="宋体" w:hAnsi="宋体" w:cs="宋体" w:hint="eastAsia"/>
                <w:color w:val="000000"/>
                <w:kern w:val="0"/>
                <w:szCs w:val="21"/>
              </w:rPr>
              <w:t>分辨率</w:t>
            </w:r>
            <w:r w:rsidRPr="00C40002">
              <w:rPr>
                <w:rFonts w:ascii="宋体" w:hAnsi="宋体" w:cs="宋体" w:hint="eastAsia"/>
                <w:color w:val="000000"/>
                <w:kern w:val="0"/>
                <w:szCs w:val="21"/>
              </w:rPr>
              <w:t>1100TVL，红外距离可达300米</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支持20倍光学变焦</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支持最低照度可达彩色0.0005Lux，黑白0.0001Lux</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支持水平手控速度550°/S，垂直速度120°/S，云台定位精度0.1°</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水平旋转范围为360°连续旋转，垂直旋转范围为-20°~90°</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支持300个预置位，支持35条巡航路径，支持7条以上的模式路径设置，支持预置位视频冻结功能；可实现RS485接口优先或RJ45网络接口优先控制功能</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lastRenderedPageBreak/>
              <w:t>动态范围</w:t>
            </w:r>
            <w:r w:rsidRPr="00C40002">
              <w:rPr>
                <w:rFonts w:ascii="宋体" w:hAnsi="宋体" w:cs="宋体" w:hint="eastAsia"/>
                <w:color w:val="000000"/>
                <w:kern w:val="0"/>
                <w:szCs w:val="21"/>
              </w:rPr>
              <w:t>106dB，照度适应范围138dB，宽动态能力综合得分135</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具备较强的网络适应能力，在丢包率为20%的网络环境下，仍可正常显示监视画面。</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支持智能红外、透雾、强光抑制、电子防抖、数字降噪、防红外过曝功能</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支持区域遮盖功能，支持设置24个不规则四边形区域，可设置不同颜色；支持3D定位、断电记忆功能；支持IP地址访问控制功能，支持定时抓拍或报警联动抓图上传ftp功能</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球机具备本机存储功能，支持SD卡热插拔，最大支持256GB</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支持采用H.265、H.264视频编码标准，H.264编码支持Baseline/Main/HighProfile，音频编码支持G.711ulaw/G.711alaw/G.726/G.722.1/AAC</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支持区域入侵、越界入侵、徘徊、物品移除、物品遗留、人员聚集、停车，并联动报警</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具备较好的防护性能环境适应性，支持IP67，8kV防浪涌，工作温度范围可达-45℃-70℃</w:t>
            </w:r>
            <w:r>
              <w:rPr>
                <w:rFonts w:ascii="宋体" w:hAnsi="宋体" w:cs="宋体" w:hint="eastAsia"/>
                <w:color w:val="000000"/>
                <w:kern w:val="0"/>
                <w:szCs w:val="21"/>
              </w:rPr>
              <w:t>。</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szCs w:val="21"/>
              </w:rPr>
            </w:pPr>
            <w:r>
              <w:rPr>
                <w:rFonts w:ascii="宋体" w:hAnsi="宋体" w:hint="eastAsia"/>
                <w:szCs w:val="21"/>
              </w:rPr>
              <w:t>2600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26000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3</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人员密度摄像机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DS-2CD2336XYZUV-ABCDEF</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设备工作状态时，支持空气放电8kV，接触放电6kV，通讯端口支持6kV峰值电压。</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具有20路取流路数能力，以满足更多用户同时在线访问摄像机视频。</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最低照度彩色：0.001lx，黑白:0.0001lx，灰度等级11级。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红外补光距离50米。</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在2048x1536@25fps下，清晰度1400TVL。</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支持H.264、H.265、MJPEG视频编码格式，且具有HighProfile编码能力。</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支持8行字符显示，字体颜色可设置，具有图片叠加到视频画面功能。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具备人脸检测、区域入侵检测、越界检测、虚焦检测、进入区域、离开区域、徘徊、人员聚集、逆行、场景变更等功能。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▲同一静止场景相同图像质量下，设备在H.265编码方式时，开启智能编码功能和不开启智能编码相比，码率节约1/2。</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具有电子快门、ROI感兴趣区域、SVC可伸缩编码、自动增益、背光补偿、数字降噪、强光抑制、防红外过曝等功能。</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设备具有</w:t>
            </w:r>
            <w:r w:rsidRPr="00C40002">
              <w:rPr>
                <w:rFonts w:ascii="宋体" w:hAnsi="宋体" w:cs="宋体" w:hint="eastAsia"/>
                <w:color w:val="000000"/>
                <w:kern w:val="0"/>
                <w:szCs w:val="21"/>
              </w:rPr>
              <w:t>IP67防尘防水等级。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具有1个RJ-4510M/100M自适应网络接口。</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支持DC12V，且在不小于DC12V±30%范围内变化时可以正常工作。</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设备工作状态时，支持空气放电8kV，接触放电6kV，通讯端口支持6kV峰值电压。</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20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szCs w:val="21"/>
              </w:rPr>
            </w:pPr>
            <w:r>
              <w:rPr>
                <w:rFonts w:ascii="宋体" w:hAnsi="宋体" w:hint="eastAsia"/>
                <w:szCs w:val="21"/>
              </w:rPr>
              <w:t>600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12000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教室音频摄像机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DS-2CD2325F-IS</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设备工作状态时，支持空气放电8kV，接触放电6kV，通讯端口支持6kV峰值电压。</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具有20路取流路数能力，以满足更多用户同时在线访问摄像机视频。</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lastRenderedPageBreak/>
              <w:t>最低照度彩色：0.001lx，黑白:0.0001lx，灰度等级11级。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红外补光距离50米。</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在2048x1536@25fps下，清晰度1400TVL。</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支持H.264、H.265、MJPEG视频编码格式，且具有HighProfile编码能力。</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支持8行字符显示，字体颜色可设置，具有图片叠加到视频画面功能。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具备人脸检测、区域入侵检测、越界检测、虚焦检测、进入区域、离开区域、徘徊、人员聚集、逆行、场景变更等功能。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同一静止场景相同图像质量下，设备在H.265编码方式时，开启智能编码功能和不开启智能编码相比，码率节约1/2。</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具有电子快门、ROI感兴趣区域、SVC可伸缩编码、自动增益、背光补偿、数字降噪、强光抑制、防红外过曝等功能。</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设备具有</w:t>
            </w:r>
            <w:r w:rsidRPr="00C40002">
              <w:rPr>
                <w:rFonts w:ascii="宋体" w:hAnsi="宋体" w:cs="宋体" w:hint="eastAsia"/>
                <w:color w:val="000000"/>
                <w:kern w:val="0"/>
                <w:szCs w:val="21"/>
              </w:rPr>
              <w:t>IP67防尘防水等级。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具有1个RJ-4510M/100M自适应网络接口。</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支持DC12V，且在不小于DC12V±30%范围内变化时可以正常工作。</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设备工作状态时，支持空气放电8kV，接触放电6kV，通讯端口支持6kV峰值电压。</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68</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550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37400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5</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周界防范摄像机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DS-2CD2T2XYZUV-ABCDEF</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具有200万像素CMOS传感器。</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▲内置2颗白光补光灯。</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具有20路取流路数能力，以满足更多用户同时在线访问摄像机视频。</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在1920x1080@25fps下，清晰度1100TVL。</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支持H.264、H.265、MJPEG视频编码格式，其中H.264支持Baseline/Main/HighProfile。</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支持区域遮盖功能，并能支持4块区域。</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▲最低照度彩色：0.0004lx。</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具有黑白名单功能，其中白名单可添加不小于10个MAC地址。</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具备人脸检测、区域入侵检测、越界检测、虚焦检测、进入区域、离开区域、徘徊、人员聚集、场景变更等功能。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▲白天或夜晚均可输出彩色视频图像。</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具有电子防抖、ROI感兴趣区域、SVC可伸缩编码、自动增益、背光补偿、数字降噪、强光抑制、防红外过曝等功能。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摄像机能够在-45~70摄氏度，湿度小于93%环境下稳定工作。</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设备具有</w:t>
            </w:r>
            <w:r w:rsidRPr="00C40002">
              <w:rPr>
                <w:rFonts w:ascii="宋体" w:hAnsi="宋体" w:cs="宋体" w:hint="eastAsia"/>
                <w:color w:val="000000"/>
                <w:kern w:val="0"/>
                <w:szCs w:val="21"/>
              </w:rPr>
              <w:t>IP67防尘防水等级。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支持DC12V供电，且在不小于DC12V±30%范围内变化时可以正常工作。</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设备工作状态时，支持空气放电8kV，接触放电6kV，通讯端口支持6kV峰值电压。</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▲同一静止场景相同图像质量下，设备在H.265编码方式时，开启智能编码功能和不开启智能编码相比，码率节约1/2。</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670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6700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6</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人脸抓拍摄像机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6746E8" w:rsidRDefault="000D63A6" w:rsidP="00AC69CE">
            <w:pPr>
              <w:adjustRightInd w:val="0"/>
              <w:snapToGrid w:val="0"/>
              <w:jc w:val="center"/>
              <w:rPr>
                <w:rFonts w:ascii="宋体" w:hAnsi="宋体" w:cs="宋体"/>
                <w:szCs w:val="21"/>
              </w:rPr>
            </w:pPr>
            <w:r w:rsidRPr="006746E8">
              <w:rPr>
                <w:rFonts w:ascii="宋体" w:hAnsi="宋体" w:hint="eastAsia"/>
                <w:szCs w:val="21"/>
              </w:rPr>
              <w:t>DS-2CD762XYZUV-ABCDEF</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9B7485" w:rsidRDefault="000D63A6" w:rsidP="00AC69CE">
            <w:pPr>
              <w:widowControl/>
              <w:adjustRightInd w:val="0"/>
              <w:snapToGrid w:val="0"/>
              <w:jc w:val="left"/>
              <w:rPr>
                <w:rFonts w:ascii="宋体" w:hAnsi="宋体" w:cs="宋体"/>
                <w:kern w:val="0"/>
                <w:szCs w:val="21"/>
              </w:rPr>
            </w:pPr>
            <w:r w:rsidRPr="009B7485">
              <w:rPr>
                <w:rFonts w:ascii="宋体" w:hAnsi="宋体" w:cs="宋体" w:hint="eastAsia"/>
                <w:kern w:val="0"/>
                <w:szCs w:val="21"/>
              </w:rPr>
              <w:t>▲具有1/1.7"靶面尺寸。</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▲内置GPU芯片。</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支持通过浏览器控制设备聚焦及变焦，变焦过程中可自动聚焦。</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信噪比60dB。</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在1920x1080 @ 25fps下，清晰度1100TVL。</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最低照度彩色：0.001 lx，黑白:0.0001 lx，灰度等级11级。</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支持H.264、H.265、MJPEG视频编码格式，且具有High Profile编码能力。</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▲支持检出两眼瞳距20像素点以上的人脸图片。</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▲支持单场景同时检出30张人脸图片，并支持面部跟踪。</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支持人脸抓拍功能，可对经过设定区域的行人进行人脸检测和人脸跟踪，当检测到人脸后，可抓拍人脸图片，抓拍图片数量可设。</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支持本地SD卡存储，最大支持256G。</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▲支持对存储卡进行读写锁定，锁定后的存储卡在移动终端需要密码才能访问。</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支持人脸区域屏蔽功能，可在监视画面上设置屏蔽人脸识别的区域，区域形状可设置为多边形。</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支持人员特征显示功能，可显示监视区域内人员的性别、年龄段和是否戴眼镜。</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4900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19600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7</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磁盘阵列</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DS-AT1000S</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▲控制器结构，配置64位多核处理器，4GB内存，内存支持扩展到32GB，内置SSD</w:t>
            </w:r>
            <w:r>
              <w:rPr>
                <w:rFonts w:ascii="宋体" w:hAnsi="宋体" w:cs="宋体" w:hint="eastAsia"/>
                <w:color w:val="000000"/>
                <w:kern w:val="0"/>
                <w:szCs w:val="21"/>
              </w:rPr>
              <w:t>固态硬盘和氦气硬盘。</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标配4个千兆网口，1个报警接口，2个USB接口，2个HDMI接口</w:t>
            </w:r>
            <w:r>
              <w:rPr>
                <w:rFonts w:ascii="宋体" w:hAnsi="宋体" w:cs="宋体" w:hint="eastAsia"/>
                <w:color w:val="000000"/>
                <w:kern w:val="0"/>
                <w:szCs w:val="21"/>
              </w:rPr>
              <w:t>。</w:t>
            </w:r>
            <w:r w:rsidRPr="00C40002">
              <w:rPr>
                <w:rFonts w:ascii="宋体" w:hAnsi="宋体" w:cs="宋体" w:hint="eastAsia"/>
                <w:color w:val="000000"/>
                <w:kern w:val="0"/>
                <w:szCs w:val="21"/>
              </w:rPr>
              <w:t xml:space="preserve"> </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可接入2T/3T/4T/6T/8T/10T  SATA</w:t>
            </w:r>
            <w:r>
              <w:rPr>
                <w:rFonts w:ascii="宋体" w:hAnsi="宋体" w:cs="宋体" w:hint="eastAsia"/>
                <w:color w:val="000000"/>
                <w:kern w:val="0"/>
                <w:szCs w:val="21"/>
              </w:rPr>
              <w:t>磁盘，支持磁盘交错启动和漫游，并支持在线热插拔。</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提供RAID0、1、3、5、6、10、50，60、JBOD</w:t>
            </w:r>
            <w:r>
              <w:rPr>
                <w:rFonts w:ascii="宋体" w:hAnsi="宋体" w:cs="宋体" w:hint="eastAsia"/>
                <w:color w:val="000000"/>
                <w:kern w:val="0"/>
                <w:szCs w:val="21"/>
              </w:rPr>
              <w:t>模式，支持全局、局部等多种热备选择，支持坏盘自动重构。</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单设备裸容量</w:t>
            </w:r>
            <w:r w:rsidRPr="00C40002">
              <w:rPr>
                <w:rFonts w:ascii="宋体" w:hAnsi="宋体" w:cs="宋体" w:hint="eastAsia"/>
                <w:color w:val="000000"/>
                <w:kern w:val="0"/>
                <w:szCs w:val="21"/>
              </w:rPr>
              <w:t>240TB</w:t>
            </w:r>
            <w:r>
              <w:rPr>
                <w:rFonts w:ascii="宋体" w:hAnsi="宋体" w:cs="宋体" w:hint="eastAsia"/>
                <w:color w:val="000000"/>
                <w:kern w:val="0"/>
                <w:szCs w:val="21"/>
              </w:rPr>
              <w:t>存储空间，单设备</w:t>
            </w:r>
            <w:r w:rsidRPr="00C40002">
              <w:rPr>
                <w:rFonts w:ascii="宋体" w:hAnsi="宋体" w:cs="宋体" w:hint="eastAsia"/>
                <w:color w:val="000000"/>
                <w:kern w:val="0"/>
                <w:szCs w:val="21"/>
              </w:rPr>
              <w:t>4U</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▲可根据事件名称查询所有相关联的不同前端或时间的录像段并进行回放和下载。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能在RAID内丢失2块（含）以上硬盘时，无需等待丢失盘恢复，保留盘数据可正常读取，新数据可正常写入</w:t>
            </w:r>
          </w:p>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w:t>
            </w:r>
            <w:r w:rsidRPr="00C40002">
              <w:rPr>
                <w:rFonts w:ascii="宋体" w:hAnsi="宋体" w:cs="宋体" w:hint="eastAsia"/>
                <w:color w:val="000000"/>
                <w:kern w:val="0"/>
                <w:szCs w:val="21"/>
              </w:rPr>
              <w:t>支持双活功能，单机故障时不影响数据读写，保障数据安全</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可支持对单前端设备30路多流冗余存储</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可在视频画面上绘制区域或界线，检索指定范围内的报警录像；输入车牌号码可检索出相关图片和视频；可按照报警事件进行检索。</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▲通过客户端软件添加及删除手机号，启用短信网关报警功能后，可向添加的手机号码发送电源异常、系统卡容量不足、存储空间异常、自动修复失败、私有卷IO异常、无可用逻辑</w:t>
            </w:r>
            <w:r w:rsidRPr="00C40002">
              <w:rPr>
                <w:rFonts w:ascii="宋体" w:hAnsi="宋体" w:cs="宋体" w:hint="eastAsia"/>
                <w:color w:val="000000"/>
                <w:kern w:val="0"/>
                <w:szCs w:val="21"/>
              </w:rPr>
              <w:lastRenderedPageBreak/>
              <w:t>卷等报警信息，报警种类可设。</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▲可对指定的录像段或指定事件的1个或多个前端的不同时间段的录像段添加标签，并自动备份到存档卷中，使之不会被覆盖删除。</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▲可通过IE浏览器对一台、多台样机或扩展柜中的磁盘进行定位，使对应的磁盘指示灯闪烁，闪烁的时长可设。</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87000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87000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8</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周界报警智能终端</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iDS-9632NX-I8/S-WJ</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▲支持周界报警过滤功能，对IPC上报的越界侦测报警和区域入侵报警进行去误报，可去除由树叶、灯光、车辆、阴影以及小动物引起的误报，最大支持16路</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▲可对视频画面叠加10行字符，每行可输入22个汉字</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支持设置图案密码，用户通过绘制图案来解锁并登录</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支持报警输入触发一键撤防功能，撤防的报警类型可选（弹出报警画面、声音警告、上传中心、发送邮件、触发报警输出）</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支持视频摘要回放功能：将不同时间段的多个目标叠加在一个背景上同时回放</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支持多屏输出，可设置2组4屏显示输出，每组包含HDMI和VGA接口各一个，同一组内为同源输出，两组之间可以异源输出视频图像。支持36/32/25/16/9/8/6/4/1分屏预览</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支持同时输出3路H.264编码、20fps、4000×3000格式的视频图像</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员密度超限报警功能，接入普通IPC可最大支持8路人员密度统计超限报警，可设置检测区域、人员密度阈值，当视频画面中人数超过阈值时可触发报警联动，通过客户端可接收报警消息、查看报警图片、当前人数，并回放关联录像</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支持1/8、1/4、1/2、1、2、4、8、16、32、64、128、256等倍速回放录像，支持录像文件剪辑和回放截图功能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▲可接入双目摄像机进行预览和回放</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支持带有越界、区域入侵、进入/离开区域、人员聚集、快速移动、物品遗留/拿取、停车、徘徊、场景变更、虚焦、音频异常报警、PIR报警功能的网络摄像机接入与相关报警联动功能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支持8个SATA接口，1个eSATA接口，支持2个USB2.0，1个USB3.0接口；支持16路报警输入，8路报警输出接口</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76500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153000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9</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人脸比对智能终端</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iDS-9608NX-I8/FA</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▲支持人脸管理：支持新建、删除、修改、查询、复制人脸库，可导入导出人脸图片，支持4个人脸库，库容50000张人脸图片；人脸库查询结果支持列表、图表2种展示方式</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▲支持接入4路不支持人脸抓拍的网络摄像机，通过硬盘录像机实现4路人脸抓拍功能</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支持设置图案密码，用户通过绘制图案来解锁</w:t>
            </w:r>
            <w:r w:rsidRPr="00C40002">
              <w:rPr>
                <w:rFonts w:ascii="宋体" w:hAnsi="宋体" w:cs="宋体" w:hint="eastAsia"/>
                <w:color w:val="000000"/>
                <w:kern w:val="0"/>
                <w:szCs w:val="21"/>
              </w:rPr>
              <w:lastRenderedPageBreak/>
              <w:t>并登录</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▲支持人脸比对报警联动，可设置人脸相似度0-100，支持推送报警信息至客户端</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▲支持陌生人人脸比对报警并推送消息至手机APP，可通过手机APP查看陌生人抓拍图片并回放报警关联录像</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支持视频摘要回放功能：将不同时间段的多个目标叠加在一个背景上同时回放</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 xml:space="preserve">支持POS功能，可接入POS机，叠加POS信息到录像中，可按关键字搜索录像，可修改POS信息的字体大小和颜色 </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支持1/8、1/4、1/2、1、2、4、8、16、32、64、128、256等倍速回放录像，支持录像文件剪辑和回放截图功能</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支持8个SATA接口，1个eSATA接口，支持2个USB2.0，1个USB3.0接口；支持16路报警输入，8路报警输出接口</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人脸以图搜图，可导入人脸样本照片并设置相似度（0-100），检索出符合相似度的人脸图片，可查看人脸背景图片并回放关联录像并导出人脸图片；支持按通道、时间检索人脸抓拍图片；支持检索人脸比对报警图片，可查看到人脸抓拍图片、样本图片信息</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8860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8860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10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分控录像机NVR</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NVR-L8-64</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可支持最大接入总带宽512Mbps的64路视频图像</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支持8T容量的SATA接口硬盘；支持硬盘热插拔和休眠</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▲可对视频画面叠加10行字符，每行可输入22个汉字</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支持设置图案密码，用户通过绘制图案来解锁并登录</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▲支持视频摘要回放功能：将不同时间段的多个目标叠加在一个背景上同时回放</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▲支持接入ONVIF协议、RTSP协议、GB/T28181协议的设备，可一键激活并添加局域网内IPC</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支持录像打包时间1-300分钟可设置</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支持双码流同时录像</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支持1/8、1/4、1/2、1、2、4、8、16、32、64、128、256等倍速回放录像，支持录像回放的剪辑和回放截图功能</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▲支持报警输入触发一键撤防功能，撤防的报警类型可选（弹出报警画面、声音警告、上传中心、发送邮件、触发报警输出）</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▲支持对任一录像进行添加自定义标签，单个文件最大支持196个标签，最大可以打4096个标签</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▲可接入双目摄像机进行预览和回放，可通过IE预览和回放双声道摄像机的立体声</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可接入H.265、H.264、MPEG4、SVAC视频编码格式的IPC</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支持接入带有车牌侦测报警功能的IPC，触发</w:t>
            </w:r>
            <w:r w:rsidRPr="00C40002">
              <w:rPr>
                <w:rFonts w:ascii="宋体" w:hAnsi="宋体" w:cs="宋体" w:hint="eastAsia"/>
                <w:color w:val="000000"/>
                <w:kern w:val="0"/>
                <w:szCs w:val="21"/>
              </w:rPr>
              <w:lastRenderedPageBreak/>
              <w:t>报警时可联动录像、抓拍并保存图片、弹出报警画面、声音警告、上传中心、发送邮件、触发报警输出，可按通道、时间、车牌号码检索图片</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▲支持缩略图,拖动回放时间进度条，在回放控制条上显示当前拖动时间点的缩略图</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支持2个以太网口，可将2个网口设置不同网段的IP地址，分别接入不同网段IP地址的IPC</w:t>
            </w:r>
            <w:r>
              <w:rPr>
                <w:rFonts w:ascii="宋体" w:hAnsi="宋体" w:cs="宋体" w:hint="eastAsia"/>
                <w:color w:val="000000"/>
                <w:kern w:val="0"/>
                <w:szCs w:val="21"/>
              </w:rPr>
              <w:t>。</w:t>
            </w:r>
          </w:p>
          <w:p w:rsidR="000D63A6" w:rsidRPr="00C40002" w:rsidRDefault="000D63A6" w:rsidP="00AC69CE">
            <w:pPr>
              <w:adjustRightInd w:val="0"/>
              <w:snapToGrid w:val="0"/>
              <w:rPr>
                <w:rFonts w:ascii="宋体" w:hAnsi="宋体"/>
                <w:szCs w:val="21"/>
              </w:rPr>
            </w:pPr>
            <w:r w:rsidRPr="00C40002">
              <w:rPr>
                <w:rFonts w:ascii="宋体" w:hAnsi="宋体" w:cs="宋体" w:hint="eastAsia"/>
                <w:color w:val="000000"/>
                <w:kern w:val="0"/>
                <w:szCs w:val="21"/>
              </w:rPr>
              <w:t>支持8个SATA接口，支持2个USB2.0，1个USB3.0接口；支持16路报警输入，4路报警输出接口</w:t>
            </w:r>
            <w:r>
              <w:rPr>
                <w:rFonts w:ascii="宋体" w:hAnsi="宋体" w:cs="宋体" w:hint="eastAsia"/>
                <w:color w:val="000000"/>
                <w:kern w:val="0"/>
                <w:szCs w:val="21"/>
              </w:rPr>
              <w:t>。</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4500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18000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11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平台软件</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IVMS-9600</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▲平台支持自动启动数据库备份任务，可配置备份周期与存放目录</w:t>
            </w:r>
            <w:r>
              <w:rPr>
                <w:rFonts w:ascii="宋体" w:hAnsi="宋体" w:cs="宋体" w:hint="eastAsia"/>
                <w:color w:val="000000"/>
                <w:kern w:val="0"/>
                <w:szCs w:val="21"/>
              </w:rPr>
              <w:t>。</w:t>
            </w:r>
          </w:p>
          <w:p w:rsidR="000D63A6" w:rsidRPr="00C40002" w:rsidRDefault="000D63A6" w:rsidP="00AC69CE">
            <w:pPr>
              <w:adjustRightInd w:val="0"/>
              <w:snapToGrid w:val="0"/>
              <w:rPr>
                <w:rFonts w:ascii="宋体" w:hAnsi="宋体" w:cs="宋体"/>
                <w:color w:val="000000"/>
                <w:kern w:val="0"/>
                <w:szCs w:val="21"/>
              </w:rPr>
            </w:pPr>
            <w:r>
              <w:rPr>
                <w:rFonts w:ascii="宋体" w:hAnsi="宋体" w:cs="宋体" w:hint="eastAsia"/>
                <w:color w:val="000000"/>
                <w:kern w:val="0"/>
                <w:szCs w:val="21"/>
              </w:rPr>
              <w:t>▲支持对同一通道录像资料分成不同时间段同时播放，</w:t>
            </w:r>
            <w:r w:rsidRPr="00C40002">
              <w:rPr>
                <w:rFonts w:ascii="宋体" w:hAnsi="宋体" w:cs="宋体" w:hint="eastAsia"/>
                <w:color w:val="000000"/>
                <w:kern w:val="0"/>
                <w:szCs w:val="21"/>
              </w:rPr>
              <w:t>支持4段、9段、16段分段播放模式，分段录像应支持缩略图显示。</w:t>
            </w:r>
          </w:p>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支持将存储设备(DVR和NVR)的本地录像计划导入到平台中，无需在平台重复配置录像计划，可在iPAD上实现视频上墙、场景切换、画面分割、拼接、开窗等电视墙控制动作。</w:t>
            </w:r>
          </w:p>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支持在地图上的监控点、报警点、门禁点、停车场、出入口、盲点等安防要素的添加及显示，支持主监控点附近三个和附近八个的监控点预览，主监控点可设置。</w:t>
            </w:r>
          </w:p>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▲支持监控点、报警点、出入口和门禁声音和闪烁报警，支持地图标示案情事件多发区，能显示多发区的严重等级（可设置四个等级）。</w:t>
            </w:r>
          </w:p>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支持对所有车辆进行超速设置，包括一般超速设置和严重超速设置，同时支持对所有已录入的内部或外部车辆进行限制进入设置,可设置超速几次进行出入口联动或给车主发短信。</w:t>
            </w:r>
          </w:p>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▲人员检索：根据人脸部及人体特征，检索目标出现的位置，支持以图搜图，重点目标检索：可以针对布控的重点目标进行检索，查看最近出现的轨迹。</w:t>
            </w:r>
          </w:p>
          <w:p w:rsidR="000D63A6" w:rsidRPr="00C40002" w:rsidRDefault="000D63A6" w:rsidP="00AC69CE">
            <w:pPr>
              <w:adjustRightInd w:val="0"/>
              <w:snapToGrid w:val="0"/>
              <w:rPr>
                <w:rFonts w:ascii="宋体" w:hAnsi="宋体" w:cs="宋体"/>
                <w:color w:val="000000"/>
                <w:kern w:val="0"/>
                <w:szCs w:val="21"/>
              </w:rPr>
            </w:pPr>
            <w:r w:rsidRPr="00C40002">
              <w:rPr>
                <w:rFonts w:ascii="宋体" w:hAnsi="宋体" w:cs="宋体" w:hint="eastAsia"/>
                <w:color w:val="000000"/>
                <w:kern w:val="0"/>
                <w:szCs w:val="21"/>
              </w:rPr>
              <w:t>▲预案支持联动预置点、视频预览、上墙、门禁、短信和I/O输出，支持手动执行预案。</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套</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szCs w:val="21"/>
              </w:rPr>
            </w:pPr>
            <w:r>
              <w:rPr>
                <w:rFonts w:ascii="宋体" w:hAnsi="宋体" w:hint="eastAsia"/>
                <w:szCs w:val="21"/>
              </w:rPr>
              <w:t>28000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28000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服务器</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6746E8" w:rsidRDefault="000D63A6" w:rsidP="00AC69CE">
            <w:pPr>
              <w:adjustRightInd w:val="0"/>
              <w:snapToGrid w:val="0"/>
              <w:jc w:val="center"/>
              <w:rPr>
                <w:rFonts w:ascii="宋体" w:hAnsi="宋体" w:cs="宋体"/>
                <w:szCs w:val="21"/>
              </w:rPr>
            </w:pPr>
            <w:r w:rsidRPr="006746E8">
              <w:rPr>
                <w:rFonts w:ascii="宋体" w:hAnsi="宋体" w:hint="eastAsia"/>
                <w:szCs w:val="21"/>
              </w:rPr>
              <w:t>DS-VE22S-B</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E5-2609 V3(6核1.9GHz)×1/16GB DDR4 /1TB SATA×2/SAS_HBA/DVD/1GbE×4/冗电/2U（含WIN 2008 R2 简体中文标准版）</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szCs w:val="21"/>
              </w:rPr>
            </w:pPr>
            <w:r>
              <w:rPr>
                <w:rFonts w:ascii="宋体" w:hAnsi="宋体" w:hint="eastAsia"/>
                <w:szCs w:val="21"/>
              </w:rPr>
              <w:t>26000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52000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13</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接入交换机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DS-3E0318P-S</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16口百兆非网管POE交换机，机架式</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16个百兆POE电口，2个千兆电口，2个复用的千兆光口，非网管</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交换容量7.2Gbps,包转发率5.36Mpps,1U高度，19英寸机架式，工作温度：0℃～40℃，支持220v交流，满负荷功耗250瓦</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支持AF,AT双标准POE，POE功率230瓦</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1500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18000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lastRenderedPageBreak/>
              <w:t>14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汇聚交换机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DS-3E2528-H(B)</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Pr>
                <w:rFonts w:ascii="宋体" w:hAnsi="宋体" w:cs="宋体" w:hint="eastAsia"/>
                <w:color w:val="000000"/>
                <w:kern w:val="0"/>
                <w:szCs w:val="21"/>
              </w:rPr>
              <w:t>配置：可用千兆电接口数量</w:t>
            </w:r>
            <w:r w:rsidRPr="00C40002">
              <w:rPr>
                <w:rFonts w:ascii="宋体" w:hAnsi="宋体" w:cs="宋体" w:hint="eastAsia"/>
                <w:color w:val="000000"/>
                <w:kern w:val="0"/>
                <w:szCs w:val="21"/>
              </w:rPr>
              <w:t>24</w:t>
            </w:r>
            <w:r>
              <w:rPr>
                <w:rFonts w:ascii="宋体" w:hAnsi="宋体" w:cs="宋体" w:hint="eastAsia"/>
                <w:color w:val="000000"/>
                <w:kern w:val="0"/>
                <w:szCs w:val="21"/>
              </w:rPr>
              <w:t>个，非复用千兆光接口数量</w:t>
            </w:r>
            <w:r w:rsidRPr="00C40002">
              <w:rPr>
                <w:rFonts w:ascii="宋体" w:hAnsi="宋体" w:cs="宋体" w:hint="eastAsia"/>
                <w:color w:val="000000"/>
                <w:kern w:val="0"/>
                <w:szCs w:val="21"/>
              </w:rPr>
              <w:t>4</w:t>
            </w:r>
            <w:r>
              <w:rPr>
                <w:rFonts w:ascii="宋体" w:hAnsi="宋体" w:cs="宋体" w:hint="eastAsia"/>
                <w:color w:val="000000"/>
                <w:kern w:val="0"/>
                <w:szCs w:val="21"/>
              </w:rPr>
              <w:t>个。</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管理口：支持独立的console管理串口</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交换容量256Gbps</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转发性能42Mpps</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聚合：支持链路聚合</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vlan：支持基于端口的VLAN</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路由功能：支持IPv4/IPv6静态路由，支持RIP路由协议</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镜像：支持端口镜像</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安全：支持ARP入侵检测功能、支持防Dos攻击</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组播：支持IGMP-Snooping</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生成树协议：支持生成树协议</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网管：支持SNMP V1/V2/V3，支持通过telnet方式进行配置和管理，支持用户的分级分权控制，支持用户访问控制</w:t>
            </w:r>
            <w:r>
              <w:rPr>
                <w:rFonts w:ascii="宋体" w:hAnsi="宋体" w:cs="宋体" w:hint="eastAsia"/>
                <w:color w:val="000000"/>
                <w:kern w:val="0"/>
                <w:szCs w:val="21"/>
              </w:rPr>
              <w:t>。</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szCs w:val="21"/>
              </w:rPr>
            </w:pPr>
            <w:r>
              <w:rPr>
                <w:rFonts w:ascii="宋体" w:hAnsi="宋体" w:hint="eastAsia"/>
                <w:szCs w:val="21"/>
              </w:rPr>
              <w:t>1900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3800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15</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核心交换机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DS-3E3530-H</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配置：可用千兆电接口数量24</w:t>
            </w:r>
            <w:r>
              <w:rPr>
                <w:rFonts w:ascii="宋体" w:hAnsi="宋体" w:cs="宋体" w:hint="eastAsia"/>
                <w:color w:val="000000"/>
                <w:kern w:val="0"/>
                <w:szCs w:val="21"/>
              </w:rPr>
              <w:t>个</w:t>
            </w:r>
            <w:r w:rsidRPr="00C40002">
              <w:rPr>
                <w:rFonts w:ascii="宋体" w:hAnsi="宋体" w:cs="宋体" w:hint="eastAsia"/>
                <w:color w:val="000000"/>
                <w:kern w:val="0"/>
                <w:szCs w:val="21"/>
              </w:rPr>
              <w:t>，非复用千兆光接口数量4</w:t>
            </w:r>
            <w:r>
              <w:rPr>
                <w:rFonts w:ascii="宋体" w:hAnsi="宋体" w:cs="宋体" w:hint="eastAsia"/>
                <w:color w:val="000000"/>
                <w:kern w:val="0"/>
                <w:szCs w:val="21"/>
              </w:rPr>
              <w:t>个</w:t>
            </w:r>
            <w:r w:rsidRPr="00C40002">
              <w:rPr>
                <w:rFonts w:ascii="宋体" w:hAnsi="宋体" w:cs="宋体" w:hint="eastAsia"/>
                <w:color w:val="000000"/>
                <w:kern w:val="0"/>
                <w:szCs w:val="21"/>
              </w:rPr>
              <w:t>，QSFP+接口数量2</w:t>
            </w:r>
            <w:r>
              <w:rPr>
                <w:rFonts w:ascii="宋体" w:hAnsi="宋体" w:cs="宋体" w:hint="eastAsia"/>
                <w:color w:val="000000"/>
                <w:kern w:val="0"/>
                <w:szCs w:val="21"/>
              </w:rPr>
              <w:t>个。</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管理口：支持独立的console管理串口和miniUSB</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交换容量598Gbps</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转发性能162Mpps</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聚合：支持链路聚合</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vlan：支持基于端口的VLAN</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组播：支持二层组播协议</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生成树协议：支持STP/RSTP/MSTP协议</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网管：支持SNMPV1/V2/V3</w:t>
            </w:r>
            <w:r>
              <w:rPr>
                <w:rFonts w:ascii="宋体" w:hAnsi="宋体" w:cs="宋体" w:hint="eastAsia"/>
                <w:color w:val="000000"/>
                <w:kern w:val="0"/>
                <w:szCs w:val="21"/>
              </w:rPr>
              <w:t>。</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7900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7900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16</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访客一体机</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djustRightInd w:val="0"/>
              <w:snapToGrid w:val="0"/>
              <w:jc w:val="center"/>
              <w:rPr>
                <w:rFonts w:ascii="宋体" w:hAnsi="宋体" w:cs="宋体"/>
                <w:bCs/>
                <w:szCs w:val="21"/>
              </w:rPr>
            </w:pPr>
            <w:r w:rsidRPr="00BA77F9">
              <w:rPr>
                <w:rFonts w:ascii="宋体" w:hAnsi="宋体" w:hint="eastAsia"/>
                <w:bCs/>
                <w:szCs w:val="21"/>
              </w:rPr>
              <w:t>海康威视</w:t>
            </w:r>
          </w:p>
          <w:p w:rsidR="000D63A6" w:rsidRPr="00BA77F9" w:rsidRDefault="000D63A6" w:rsidP="00AC69CE">
            <w:pPr>
              <w:adjustRightInd w:val="0"/>
              <w:snapToGrid w:val="0"/>
              <w:jc w:val="center"/>
              <w:rPr>
                <w:rFonts w:ascii="宋体" w:hAnsi="宋体" w:cs="宋体"/>
                <w:szCs w:val="21"/>
              </w:rPr>
            </w:pPr>
            <w:r w:rsidRPr="00BA77F9">
              <w:rPr>
                <w:rFonts w:ascii="宋体" w:hAnsi="宋体" w:hint="eastAsia"/>
                <w:szCs w:val="21"/>
              </w:rPr>
              <w:t>DS-K5022F</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设备硬件配置：工业级主板、四核2.0GHzCPU、64G固态硬盘，DDR34GB内存，Win10系统</w:t>
            </w:r>
            <w:r>
              <w:rPr>
                <w:rFonts w:ascii="宋体" w:hAnsi="宋体" w:cs="宋体" w:hint="eastAsia"/>
                <w:color w:val="000000"/>
                <w:kern w:val="0"/>
                <w:szCs w:val="21"/>
              </w:rPr>
              <w:t>。</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设备支持双屏显示，15.6寸电容触摸屏（1920*1080分辨率），支持触摸操作；11.6寸液晶屏（1366*768分辨率）。</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▲设备内置二代证读卡器安全模块，由公安部认证许可。可读取并显示第二代、第三代居民身份证芯片内的数据。</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▲设备内置200W像素高清摄像头。</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设备具有双网口设计。</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▲设备具有人证比对功能，对来访者进行现场人脸抓拍，与来访者的身份证芯片内的照片进行实时比对，确保实名实证，人证合一后，设备才能进行访客登记操作。</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设备内置热敏式打印机，支持将来访者信息直接打印输出。</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设备内置激光扫码器，可识别访客单上的条形码或二维码完成签离。</w:t>
            </w:r>
          </w:p>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设备的系统及各主要组成部分</w:t>
            </w:r>
            <w:r>
              <w:rPr>
                <w:rFonts w:ascii="宋体" w:hAnsi="宋体" w:cs="宋体" w:hint="eastAsia"/>
                <w:color w:val="000000"/>
                <w:kern w:val="0"/>
                <w:szCs w:val="21"/>
              </w:rPr>
              <w:t>具</w:t>
            </w:r>
            <w:r w:rsidRPr="00C40002">
              <w:rPr>
                <w:rFonts w:ascii="宋体" w:hAnsi="宋体" w:cs="宋体" w:hint="eastAsia"/>
                <w:color w:val="000000"/>
                <w:kern w:val="0"/>
                <w:szCs w:val="21"/>
              </w:rPr>
              <w:t>有表明其工作正常的自检功能。</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台</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widowControl/>
              <w:adjustRightInd w:val="0"/>
              <w:snapToGrid w:val="0"/>
              <w:jc w:val="center"/>
              <w:rPr>
                <w:rFonts w:ascii="宋体" w:hAnsi="宋体" w:cs="宋体"/>
                <w:color w:val="000000"/>
                <w:kern w:val="0"/>
                <w:szCs w:val="21"/>
              </w:rPr>
            </w:pPr>
            <w:r w:rsidRPr="00BA77F9">
              <w:rPr>
                <w:rFonts w:ascii="宋体" w:hAnsi="宋体" w:cs="宋体" w:hint="eastAsia"/>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12000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Pr>
                <w:rFonts w:ascii="宋体" w:hAnsi="宋体" w:hint="eastAsia"/>
                <w:szCs w:val="21"/>
              </w:rPr>
              <w:t>12000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Pr="00BA77F9" w:rsidRDefault="000D63A6" w:rsidP="00AC69CE">
            <w:pPr>
              <w:autoSpaceDE w:val="0"/>
              <w:autoSpaceDN w:val="0"/>
              <w:adjustRightInd w:val="0"/>
              <w:snapToGrid w:val="0"/>
              <w:jc w:val="center"/>
              <w:rPr>
                <w:rFonts w:ascii="宋体" w:hAnsi="宋体"/>
                <w:szCs w:val="21"/>
              </w:rPr>
            </w:pPr>
            <w:r w:rsidRPr="00BA77F9">
              <w:rPr>
                <w:rFonts w:ascii="宋体" w:hAnsi="宋体" w:hint="eastAsia"/>
                <w:szCs w:val="21"/>
              </w:rPr>
              <w:t>杭州海康威视数字技术股份有限公司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宋体" w:hAnsi="宋体" w:cs="宋体"/>
                <w:color w:val="000000"/>
                <w:kern w:val="0"/>
                <w:szCs w:val="21"/>
              </w:rPr>
            </w:pPr>
            <w:r w:rsidRPr="00C40002">
              <w:rPr>
                <w:rFonts w:ascii="宋体" w:hAnsi="宋体" w:cs="宋体" w:hint="eastAsia"/>
                <w:color w:val="000000"/>
                <w:kern w:val="0"/>
                <w:szCs w:val="21"/>
              </w:rPr>
              <w:lastRenderedPageBreak/>
              <w:t>17</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宋体" w:hAnsi="宋体" w:cs="宋体"/>
                <w:color w:val="000000"/>
                <w:kern w:val="0"/>
                <w:szCs w:val="21"/>
              </w:rPr>
            </w:pPr>
            <w:r w:rsidRPr="00C40002">
              <w:rPr>
                <w:rFonts w:ascii="宋体" w:hAnsi="宋体" w:cs="宋体" w:hint="eastAsia"/>
                <w:color w:val="000000"/>
                <w:kern w:val="0"/>
                <w:szCs w:val="21"/>
              </w:rPr>
              <w:t>立杆</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pacing w:line="360" w:lineRule="auto"/>
              <w:jc w:val="center"/>
              <w:rPr>
                <w:rFonts w:ascii="宋体" w:hAnsi="宋体"/>
                <w:szCs w:val="21"/>
              </w:rPr>
            </w:pPr>
            <w:r>
              <w:rPr>
                <w:rFonts w:ascii="宋体" w:hAnsi="宋体" w:hint="eastAsia"/>
                <w:szCs w:val="21"/>
              </w:rPr>
              <w:t>定制</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吊顶用立杆及地面立杆，金属材质</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10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500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5000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rPr>
                <w:rFonts w:ascii="宋体" w:hAnsi="宋体"/>
                <w:szCs w:val="21"/>
              </w:rPr>
            </w:pPr>
            <w:r>
              <w:rPr>
                <w:rFonts w:ascii="宋体" w:hAnsi="宋体" w:hint="eastAsia"/>
                <w:szCs w:val="21"/>
              </w:rPr>
              <w:t>许昌</w:t>
            </w:r>
          </w:p>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许昌睿宇网络科技有限公司定制</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18</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机柜</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sidRPr="001F48CE">
              <w:rPr>
                <w:rFonts w:ascii="宋体" w:hAnsi="宋体" w:hint="eastAsia"/>
                <w:szCs w:val="21"/>
              </w:rPr>
              <w:t>亿达YD6842</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color w:val="000000"/>
                <w:kern w:val="0"/>
                <w:szCs w:val="21"/>
              </w:rPr>
              <w:t>2055</w:t>
            </w:r>
            <w:r w:rsidRPr="00C40002">
              <w:rPr>
                <w:rFonts w:ascii="宋体" w:hAnsi="宋体" w:cs="宋体" w:hint="eastAsia"/>
                <w:color w:val="000000"/>
                <w:kern w:val="0"/>
                <w:szCs w:val="21"/>
              </w:rPr>
              <w:t>*</w:t>
            </w:r>
            <w:r w:rsidRPr="00C40002">
              <w:rPr>
                <w:rFonts w:ascii="宋体" w:hAnsi="宋体" w:cs="宋体"/>
                <w:color w:val="000000"/>
                <w:kern w:val="0"/>
                <w:szCs w:val="21"/>
              </w:rPr>
              <w:t>600</w:t>
            </w:r>
            <w:r w:rsidRPr="00C40002">
              <w:rPr>
                <w:rFonts w:ascii="宋体" w:hAnsi="宋体" w:cs="宋体" w:hint="eastAsia"/>
                <w:color w:val="000000"/>
                <w:kern w:val="0"/>
                <w:szCs w:val="21"/>
              </w:rPr>
              <w:t>*</w:t>
            </w:r>
            <w:r w:rsidRPr="00C40002">
              <w:rPr>
                <w:rFonts w:ascii="宋体" w:hAnsi="宋体" w:cs="宋体"/>
                <w:color w:val="000000"/>
                <w:kern w:val="0"/>
                <w:szCs w:val="21"/>
              </w:rPr>
              <w:t>800</w:t>
            </w:r>
            <w:r w:rsidRPr="00C40002">
              <w:rPr>
                <w:rFonts w:ascii="宋体" w:hAnsi="宋体" w:cs="宋体" w:hint="eastAsia"/>
                <w:color w:val="000000"/>
                <w:kern w:val="0"/>
                <w:szCs w:val="21"/>
              </w:rPr>
              <w:t xml:space="preserve"> 托盘3块</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个</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1900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3800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rPr>
                <w:rFonts w:ascii="宋体" w:hAnsi="宋体"/>
                <w:szCs w:val="21"/>
              </w:rPr>
            </w:pPr>
            <w:r>
              <w:rPr>
                <w:rFonts w:ascii="宋体" w:hAnsi="宋体" w:hint="eastAsia"/>
                <w:szCs w:val="21"/>
              </w:rPr>
              <w:t>河北</w:t>
            </w:r>
          </w:p>
          <w:p w:rsidR="000D63A6" w:rsidRPr="00C40002" w:rsidRDefault="000D63A6" w:rsidP="00AC69CE">
            <w:pPr>
              <w:autoSpaceDE w:val="0"/>
              <w:autoSpaceDN w:val="0"/>
              <w:adjustRightInd w:val="0"/>
              <w:snapToGrid w:val="0"/>
              <w:jc w:val="center"/>
              <w:rPr>
                <w:rFonts w:ascii="宋体" w:hAnsi="宋体"/>
                <w:szCs w:val="21"/>
              </w:rPr>
            </w:pPr>
            <w:r w:rsidRPr="001F48CE">
              <w:rPr>
                <w:rFonts w:ascii="宋体" w:hAnsi="宋体" w:hint="eastAsia"/>
                <w:szCs w:val="21"/>
              </w:rPr>
              <w:t>河北省香河县天昊金属制品厂</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19</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超五类网线</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海康HK-133</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hint="eastAsia"/>
                <w:szCs w:val="21"/>
              </w:rPr>
              <w:t>8芯*0.50 无氧铜</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箱</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80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530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42400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rPr>
                <w:rFonts w:ascii="宋体" w:hAnsi="宋体"/>
                <w:szCs w:val="21"/>
              </w:rPr>
            </w:pPr>
            <w:r>
              <w:rPr>
                <w:rFonts w:ascii="宋体" w:hAnsi="宋体" w:hint="eastAsia"/>
                <w:szCs w:val="21"/>
              </w:rPr>
              <w:t>广东</w:t>
            </w:r>
          </w:p>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广东海康电线电缆有限公司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20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六类网线</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海康HK-186</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8芯*0.58 无氧铜</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箱</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5</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780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3900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rPr>
                <w:rFonts w:ascii="宋体" w:hAnsi="宋体"/>
                <w:szCs w:val="21"/>
              </w:rPr>
            </w:pPr>
            <w:r>
              <w:rPr>
                <w:rFonts w:ascii="宋体" w:hAnsi="宋体" w:hint="eastAsia"/>
                <w:szCs w:val="21"/>
              </w:rPr>
              <w:t>广东</w:t>
            </w:r>
          </w:p>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广东海康电线电缆有限公司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21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光纤收发器</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sidRPr="007F7E3A">
              <w:rPr>
                <w:rFonts w:ascii="宋体" w:hAnsi="宋体" w:hint="eastAsia"/>
              </w:rPr>
              <w:t>光为视讯GW-GS03-20A</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千兆光纤收发器</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对</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330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1320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pPr>
            <w:r>
              <w:rPr>
                <w:rFonts w:hint="eastAsia"/>
              </w:rPr>
              <w:t>深圳</w:t>
            </w:r>
          </w:p>
          <w:p w:rsidR="000D63A6" w:rsidRPr="00C40002" w:rsidRDefault="000D63A6" w:rsidP="00AC69CE">
            <w:pPr>
              <w:autoSpaceDE w:val="0"/>
              <w:autoSpaceDN w:val="0"/>
              <w:adjustRightInd w:val="0"/>
              <w:snapToGrid w:val="0"/>
              <w:jc w:val="center"/>
              <w:rPr>
                <w:rFonts w:ascii="宋体" w:hAnsi="宋体"/>
                <w:szCs w:val="21"/>
              </w:rPr>
            </w:pPr>
            <w:r>
              <w:rPr>
                <w:rFonts w:hint="eastAsia"/>
              </w:rPr>
              <w:t>深圳光为视讯通信设备有限公司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22</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center"/>
              <w:rPr>
                <w:rFonts w:ascii="宋体" w:hAnsi="宋体" w:cs="宋体"/>
                <w:color w:val="000000"/>
                <w:kern w:val="0"/>
                <w:szCs w:val="21"/>
              </w:rPr>
            </w:pPr>
            <w:r w:rsidRPr="00C40002">
              <w:rPr>
                <w:rFonts w:ascii="宋体" w:hAnsi="宋体" w:cs="宋体" w:hint="eastAsia"/>
                <w:color w:val="000000"/>
                <w:kern w:val="0"/>
                <w:szCs w:val="21"/>
              </w:rPr>
              <w:t>光缆</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sidRPr="007F7E3A">
              <w:rPr>
                <w:rFonts w:ascii="宋体" w:hAnsi="宋体" w:hint="eastAsia"/>
              </w:rPr>
              <w:t>光为视讯</w:t>
            </w:r>
            <w:r w:rsidRPr="00DD6B14">
              <w:rPr>
                <w:rFonts w:ascii="宋体" w:hAnsi="宋体"/>
              </w:rPr>
              <w:t>GYXTW-12B1.3</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kern w:val="0"/>
                <w:szCs w:val="21"/>
              </w:rPr>
              <w:t>室外皮线</w:t>
            </w:r>
            <w:r w:rsidRPr="00C40002">
              <w:rPr>
                <w:rFonts w:ascii="宋体" w:hAnsi="宋体" w:cs="宋体" w:hint="eastAsia"/>
                <w:color w:val="000000"/>
                <w:kern w:val="0"/>
                <w:szCs w:val="21"/>
              </w:rPr>
              <w:t>12芯光缆</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米</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6000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3.5</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21000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pPr>
            <w:r>
              <w:rPr>
                <w:rFonts w:hint="eastAsia"/>
              </w:rPr>
              <w:t>深圳</w:t>
            </w:r>
          </w:p>
          <w:p w:rsidR="000D63A6" w:rsidRPr="00C40002" w:rsidRDefault="000D63A6" w:rsidP="00AC69CE">
            <w:pPr>
              <w:autoSpaceDE w:val="0"/>
              <w:autoSpaceDN w:val="0"/>
              <w:adjustRightInd w:val="0"/>
              <w:snapToGrid w:val="0"/>
              <w:jc w:val="center"/>
              <w:rPr>
                <w:rFonts w:ascii="宋体" w:hAnsi="宋体"/>
                <w:szCs w:val="21"/>
              </w:rPr>
            </w:pPr>
            <w:r>
              <w:rPr>
                <w:rFonts w:hint="eastAsia"/>
              </w:rPr>
              <w:t>深圳光为视讯通信设备有限公司</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宋体" w:hAnsi="宋体" w:cs="宋体"/>
                <w:color w:val="000000"/>
                <w:kern w:val="0"/>
                <w:szCs w:val="21"/>
              </w:rPr>
            </w:pPr>
            <w:r w:rsidRPr="00C40002">
              <w:rPr>
                <w:rFonts w:ascii="宋体" w:hAnsi="宋体" w:cs="宋体" w:hint="eastAsia"/>
                <w:color w:val="000000"/>
                <w:kern w:val="0"/>
                <w:szCs w:val="21"/>
              </w:rPr>
              <w:t>23</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宋体" w:hAnsi="宋体" w:cs="宋体"/>
                <w:color w:val="000000"/>
                <w:kern w:val="0"/>
                <w:szCs w:val="21"/>
              </w:rPr>
            </w:pPr>
            <w:r w:rsidRPr="00C40002">
              <w:rPr>
                <w:rFonts w:ascii="宋体" w:hAnsi="宋体" w:cs="宋体" w:hint="eastAsia"/>
                <w:color w:val="000000"/>
                <w:kern w:val="0"/>
                <w:szCs w:val="21"/>
              </w:rPr>
              <w:t>辅材</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pacing w:line="360" w:lineRule="auto"/>
              <w:jc w:val="center"/>
              <w:rPr>
                <w:rFonts w:ascii="宋体" w:hAnsi="宋体"/>
                <w:szCs w:val="21"/>
              </w:rPr>
            </w:pPr>
            <w:r>
              <w:rPr>
                <w:rFonts w:ascii="宋体" w:hAnsi="宋体" w:hint="eastAsia"/>
                <w:szCs w:val="21"/>
              </w:rPr>
              <w:t>定制</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膨胀丝，螺丝，扎带等，水晶头，光端盒，光纤跳线，管材等所用到的所有辅材。</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批</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1</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8000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8000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rPr>
                <w:rFonts w:ascii="宋体" w:hAnsi="宋体"/>
                <w:szCs w:val="21"/>
              </w:rPr>
            </w:pPr>
            <w:r>
              <w:rPr>
                <w:rFonts w:ascii="宋体" w:hAnsi="宋体" w:hint="eastAsia"/>
                <w:szCs w:val="21"/>
              </w:rPr>
              <w:t>许昌</w:t>
            </w:r>
          </w:p>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许昌睿宇网络科技有限公司定制</w:t>
            </w:r>
          </w:p>
        </w:tc>
      </w:tr>
      <w:tr w:rsidR="000D63A6" w:rsidRPr="00D834D5" w:rsidTr="00AC69CE">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宋体" w:hAnsi="宋体" w:cs="宋体"/>
                <w:color w:val="000000"/>
                <w:kern w:val="0"/>
                <w:szCs w:val="21"/>
              </w:rPr>
            </w:pPr>
            <w:r w:rsidRPr="00C40002">
              <w:rPr>
                <w:rFonts w:ascii="宋体" w:hAnsi="宋体" w:cs="宋体" w:hint="eastAsia"/>
                <w:color w:val="000000"/>
                <w:kern w:val="0"/>
                <w:szCs w:val="21"/>
              </w:rPr>
              <w:t>24</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宋体" w:hAnsi="宋体" w:cs="宋体"/>
                <w:color w:val="000000"/>
                <w:kern w:val="0"/>
                <w:szCs w:val="21"/>
              </w:rPr>
            </w:pPr>
            <w:r w:rsidRPr="00C40002">
              <w:rPr>
                <w:rFonts w:ascii="宋体" w:hAnsi="宋体" w:cs="宋体" w:hint="eastAsia"/>
                <w:color w:val="000000"/>
                <w:kern w:val="0"/>
                <w:szCs w:val="21"/>
              </w:rPr>
              <w:t>桥架</w:t>
            </w:r>
          </w:p>
        </w:tc>
        <w:tc>
          <w:tcPr>
            <w:tcW w:w="992"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pacing w:line="360" w:lineRule="auto"/>
              <w:jc w:val="center"/>
              <w:rPr>
                <w:rFonts w:ascii="宋体" w:hAnsi="宋体"/>
                <w:szCs w:val="21"/>
              </w:rPr>
            </w:pPr>
            <w:r>
              <w:rPr>
                <w:rFonts w:ascii="宋体" w:hAnsi="宋体" w:hint="eastAsia"/>
                <w:szCs w:val="21"/>
              </w:rPr>
              <w:t>定制</w:t>
            </w:r>
          </w:p>
        </w:tc>
        <w:tc>
          <w:tcPr>
            <w:tcW w:w="4395"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adjustRightInd w:val="0"/>
              <w:snapToGrid w:val="0"/>
              <w:jc w:val="left"/>
              <w:rPr>
                <w:rFonts w:ascii="宋体" w:hAnsi="宋体" w:cs="宋体"/>
                <w:color w:val="000000"/>
                <w:kern w:val="0"/>
                <w:szCs w:val="21"/>
              </w:rPr>
            </w:pPr>
            <w:r w:rsidRPr="00C40002">
              <w:rPr>
                <w:rFonts w:ascii="宋体" w:hAnsi="宋体" w:cs="宋体" w:hint="eastAsia"/>
                <w:color w:val="000000"/>
                <w:kern w:val="0"/>
                <w:szCs w:val="21"/>
              </w:rPr>
              <w:t>200*100 壁厚1.0</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米</w:t>
            </w:r>
          </w:p>
        </w:tc>
        <w:tc>
          <w:tcPr>
            <w:tcW w:w="567"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widowControl/>
              <w:jc w:val="center"/>
              <w:rPr>
                <w:rFonts w:asciiTheme="minorEastAsia" w:hAnsiTheme="minorEastAsia" w:cs="宋体"/>
                <w:color w:val="000000"/>
                <w:kern w:val="0"/>
                <w:szCs w:val="21"/>
              </w:rPr>
            </w:pPr>
            <w:r w:rsidRPr="00C40002">
              <w:rPr>
                <w:rFonts w:asciiTheme="minorEastAsia" w:hAnsiTheme="minorEastAsia" w:cs="宋体" w:hint="eastAsia"/>
                <w:color w:val="000000"/>
                <w:kern w:val="0"/>
                <w:szCs w:val="21"/>
              </w:rPr>
              <w:t>1500</w:t>
            </w:r>
          </w:p>
        </w:tc>
        <w:tc>
          <w:tcPr>
            <w:tcW w:w="850"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50</w:t>
            </w:r>
          </w:p>
        </w:tc>
        <w:tc>
          <w:tcPr>
            <w:tcW w:w="851" w:type="dxa"/>
            <w:tcBorders>
              <w:top w:val="single" w:sz="6" w:space="0" w:color="auto"/>
              <w:left w:val="single" w:sz="6" w:space="0" w:color="auto"/>
              <w:bottom w:val="single" w:sz="6" w:space="0" w:color="auto"/>
              <w:right w:val="single" w:sz="6" w:space="0" w:color="auto"/>
            </w:tcBorders>
            <w:vAlign w:val="center"/>
          </w:tcPr>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75000</w:t>
            </w:r>
          </w:p>
        </w:tc>
        <w:tc>
          <w:tcPr>
            <w:tcW w:w="1104" w:type="dxa"/>
            <w:tcBorders>
              <w:top w:val="single" w:sz="6" w:space="0" w:color="auto"/>
              <w:left w:val="single" w:sz="6" w:space="0" w:color="auto"/>
              <w:bottom w:val="single" w:sz="6" w:space="0" w:color="auto"/>
              <w:right w:val="single" w:sz="6" w:space="0" w:color="auto"/>
            </w:tcBorders>
            <w:vAlign w:val="center"/>
          </w:tcPr>
          <w:p w:rsidR="000D63A6" w:rsidRDefault="000D63A6" w:rsidP="00AC69CE">
            <w:pPr>
              <w:autoSpaceDE w:val="0"/>
              <w:autoSpaceDN w:val="0"/>
              <w:adjustRightInd w:val="0"/>
              <w:snapToGrid w:val="0"/>
              <w:jc w:val="center"/>
              <w:rPr>
                <w:rFonts w:ascii="宋体" w:hAnsi="宋体"/>
                <w:szCs w:val="21"/>
              </w:rPr>
            </w:pPr>
            <w:r>
              <w:rPr>
                <w:rFonts w:ascii="宋体" w:hAnsi="宋体" w:hint="eastAsia"/>
                <w:szCs w:val="21"/>
              </w:rPr>
              <w:t>许昌</w:t>
            </w:r>
          </w:p>
          <w:p w:rsidR="000D63A6" w:rsidRPr="00C40002" w:rsidRDefault="000D63A6" w:rsidP="00AC69CE">
            <w:pPr>
              <w:autoSpaceDE w:val="0"/>
              <w:autoSpaceDN w:val="0"/>
              <w:adjustRightInd w:val="0"/>
              <w:snapToGrid w:val="0"/>
              <w:jc w:val="center"/>
              <w:rPr>
                <w:rFonts w:ascii="宋体" w:hAnsi="宋体"/>
                <w:szCs w:val="21"/>
              </w:rPr>
            </w:pPr>
            <w:r>
              <w:rPr>
                <w:rFonts w:ascii="宋体" w:hAnsi="宋体" w:hint="eastAsia"/>
                <w:szCs w:val="21"/>
              </w:rPr>
              <w:t>许昌睿宇网络科技有限公司定制</w:t>
            </w:r>
          </w:p>
        </w:tc>
      </w:tr>
      <w:tr w:rsidR="000D63A6" w:rsidRPr="00D834D5" w:rsidTr="00AC69CE">
        <w:trPr>
          <w:trHeight w:val="851"/>
        </w:trPr>
        <w:tc>
          <w:tcPr>
            <w:tcW w:w="1384" w:type="dxa"/>
            <w:gridSpan w:val="2"/>
            <w:tcBorders>
              <w:top w:val="single" w:sz="6" w:space="0" w:color="auto"/>
              <w:left w:val="single" w:sz="6" w:space="0" w:color="auto"/>
              <w:bottom w:val="single" w:sz="6" w:space="0" w:color="auto"/>
              <w:right w:val="single" w:sz="6" w:space="0" w:color="auto"/>
            </w:tcBorders>
            <w:vAlign w:val="center"/>
          </w:tcPr>
          <w:p w:rsidR="000D63A6" w:rsidRPr="00D834D5" w:rsidRDefault="000D63A6" w:rsidP="00AC69CE">
            <w:pPr>
              <w:autoSpaceDE w:val="0"/>
              <w:autoSpaceDN w:val="0"/>
              <w:adjustRightInd w:val="0"/>
              <w:spacing w:line="360" w:lineRule="auto"/>
              <w:jc w:val="center"/>
              <w:rPr>
                <w:rFonts w:ascii="宋体" w:hAnsi="宋体"/>
                <w:sz w:val="24"/>
                <w:szCs w:val="24"/>
              </w:rPr>
            </w:pPr>
            <w:r w:rsidRPr="00D834D5">
              <w:rPr>
                <w:rFonts w:ascii="宋体" w:hAnsi="宋体" w:cs="宋体" w:hint="eastAsia"/>
                <w:sz w:val="24"/>
                <w:szCs w:val="24"/>
                <w:lang w:val="zh-CN"/>
              </w:rPr>
              <w:t>合</w:t>
            </w:r>
            <w:r w:rsidRPr="00D834D5">
              <w:rPr>
                <w:rFonts w:ascii="宋体" w:hAnsi="宋体"/>
                <w:sz w:val="24"/>
                <w:szCs w:val="24"/>
              </w:rPr>
              <w:t xml:space="preserve">  </w:t>
            </w:r>
            <w:r w:rsidRPr="00D834D5">
              <w:rPr>
                <w:rFonts w:ascii="宋体" w:hAnsi="宋体" w:cs="宋体" w:hint="eastAsia"/>
                <w:sz w:val="24"/>
                <w:szCs w:val="24"/>
                <w:lang w:val="zh-CN"/>
              </w:rPr>
              <w:t>计</w:t>
            </w:r>
          </w:p>
        </w:tc>
        <w:tc>
          <w:tcPr>
            <w:tcW w:w="9326" w:type="dxa"/>
            <w:gridSpan w:val="7"/>
            <w:tcBorders>
              <w:top w:val="single" w:sz="6" w:space="0" w:color="auto"/>
              <w:left w:val="single" w:sz="6" w:space="0" w:color="auto"/>
              <w:bottom w:val="single" w:sz="6" w:space="0" w:color="auto"/>
              <w:right w:val="single" w:sz="6" w:space="0" w:color="auto"/>
            </w:tcBorders>
            <w:vAlign w:val="center"/>
          </w:tcPr>
          <w:p w:rsidR="000D63A6" w:rsidRPr="00D834D5" w:rsidRDefault="000D63A6" w:rsidP="00AC69CE">
            <w:pPr>
              <w:autoSpaceDE w:val="0"/>
              <w:autoSpaceDN w:val="0"/>
              <w:adjustRightInd w:val="0"/>
              <w:spacing w:line="360" w:lineRule="auto"/>
              <w:ind w:firstLineChars="50" w:firstLine="120"/>
              <w:rPr>
                <w:rFonts w:ascii="宋体" w:hAnsi="宋体" w:cs="宋体"/>
                <w:sz w:val="24"/>
                <w:szCs w:val="24"/>
                <w:lang w:val="zh-CN"/>
              </w:rPr>
            </w:pPr>
            <w:r w:rsidRPr="00D834D5">
              <w:rPr>
                <w:rFonts w:ascii="宋体" w:hAnsi="宋体" w:cs="宋体" w:hint="eastAsia"/>
                <w:sz w:val="24"/>
                <w:szCs w:val="24"/>
                <w:lang w:val="zh-CN"/>
              </w:rPr>
              <w:t>大写：</w:t>
            </w:r>
            <w:r>
              <w:rPr>
                <w:rFonts w:ascii="宋体" w:hAnsi="宋体" w:cs="宋体" w:hint="eastAsia"/>
                <w:sz w:val="24"/>
                <w:szCs w:val="24"/>
                <w:lang w:val="zh-CN"/>
              </w:rPr>
              <w:t>柒拾万伍仟肆佰圆整</w:t>
            </w:r>
            <w:r w:rsidRPr="00D834D5">
              <w:rPr>
                <w:rFonts w:ascii="宋体" w:hAnsi="宋体" w:cs="宋体" w:hint="eastAsia"/>
                <w:sz w:val="24"/>
                <w:szCs w:val="24"/>
                <w:lang w:val="zh-CN"/>
              </w:rPr>
              <w:t xml:space="preserve">　　　　　　</w:t>
            </w:r>
            <w:r>
              <w:rPr>
                <w:rFonts w:ascii="宋体" w:hAnsi="宋体"/>
                <w:sz w:val="24"/>
                <w:szCs w:val="24"/>
              </w:rPr>
              <w:t xml:space="preserve">   </w:t>
            </w:r>
            <w:r w:rsidRPr="00D834D5">
              <w:rPr>
                <w:rFonts w:ascii="宋体" w:hAnsi="宋体" w:cs="宋体" w:hint="eastAsia"/>
                <w:sz w:val="24"/>
                <w:szCs w:val="24"/>
                <w:lang w:val="zh-CN"/>
              </w:rPr>
              <w:t>小写：</w:t>
            </w:r>
            <w:r>
              <w:rPr>
                <w:rFonts w:ascii="宋体" w:hAnsi="宋体" w:cs="宋体" w:hint="eastAsia"/>
                <w:sz w:val="24"/>
                <w:szCs w:val="24"/>
                <w:lang w:val="zh-CN"/>
              </w:rPr>
              <w:t>705400.00元</w:t>
            </w:r>
          </w:p>
        </w:tc>
      </w:tr>
    </w:tbl>
    <w:p w:rsidR="000D63A6" w:rsidRPr="006B6406" w:rsidRDefault="000D63A6" w:rsidP="000D63A6">
      <w:pPr>
        <w:autoSpaceDE w:val="0"/>
        <w:autoSpaceDN w:val="0"/>
        <w:adjustRightInd w:val="0"/>
        <w:spacing w:line="480" w:lineRule="auto"/>
        <w:rPr>
          <w:rFonts w:ascii="宋体" w:hAnsi="宋体" w:cs="宋体"/>
          <w:sz w:val="24"/>
          <w:szCs w:val="24"/>
          <w:lang w:val="zh-CN"/>
        </w:rPr>
      </w:pPr>
      <w:r w:rsidRPr="006B6406">
        <w:rPr>
          <w:rFonts w:ascii="宋体" w:hAnsi="宋体" w:cs="宋体" w:hint="eastAsia"/>
          <w:sz w:val="24"/>
          <w:szCs w:val="24"/>
          <w:lang w:val="zh-CN"/>
        </w:rPr>
        <w:t>投标人（公章）：</w:t>
      </w:r>
      <w:r>
        <w:rPr>
          <w:rFonts w:ascii="宋体" w:hAnsi="宋体" w:cs="宋体" w:hint="eastAsia"/>
          <w:sz w:val="24"/>
          <w:szCs w:val="24"/>
          <w:lang w:val="zh-CN"/>
        </w:rPr>
        <w:t>许昌睿宇网络科技有限公司</w:t>
      </w:r>
    </w:p>
    <w:p w:rsidR="000D63A6" w:rsidRPr="006B6406" w:rsidRDefault="000D63A6" w:rsidP="000D63A6">
      <w:pPr>
        <w:autoSpaceDE w:val="0"/>
        <w:autoSpaceDN w:val="0"/>
        <w:adjustRightInd w:val="0"/>
        <w:spacing w:line="480" w:lineRule="auto"/>
        <w:rPr>
          <w:rFonts w:ascii="宋体" w:hAnsi="宋体" w:cs="宋体"/>
          <w:sz w:val="24"/>
          <w:szCs w:val="24"/>
          <w:lang w:val="zh-CN"/>
        </w:rPr>
      </w:pPr>
      <w:r w:rsidRPr="006B6406">
        <w:rPr>
          <w:rFonts w:ascii="宋体" w:hAnsi="宋体" w:cs="宋体" w:hint="eastAsia"/>
          <w:sz w:val="24"/>
          <w:szCs w:val="24"/>
          <w:lang w:val="zh-CN"/>
        </w:rPr>
        <w:t>投标人法定代表人</w:t>
      </w:r>
      <w:r w:rsidRPr="006B6406">
        <w:rPr>
          <w:rFonts w:ascii="宋体" w:hAnsi="宋体" w:cs="宋体"/>
          <w:sz w:val="24"/>
          <w:szCs w:val="24"/>
          <w:lang w:val="zh-CN"/>
        </w:rPr>
        <w:t xml:space="preserve"> </w:t>
      </w:r>
      <w:r w:rsidRPr="006B6406">
        <w:rPr>
          <w:rFonts w:ascii="宋体" w:hAnsi="宋体" w:cs="宋体" w:hint="eastAsia"/>
          <w:sz w:val="24"/>
          <w:szCs w:val="24"/>
          <w:lang w:val="zh-CN"/>
        </w:rPr>
        <w:t>（或授权代表）签字：</w:t>
      </w:r>
    </w:p>
    <w:p w:rsidR="000D63A6" w:rsidRPr="006B6406" w:rsidRDefault="000D63A6" w:rsidP="000D63A6">
      <w:pPr>
        <w:autoSpaceDE w:val="0"/>
        <w:autoSpaceDN w:val="0"/>
        <w:adjustRightInd w:val="0"/>
        <w:spacing w:line="480" w:lineRule="auto"/>
        <w:rPr>
          <w:rFonts w:ascii="宋体" w:hAnsi="宋体" w:cs="宋体"/>
          <w:sz w:val="24"/>
          <w:szCs w:val="24"/>
          <w:lang w:val="zh-CN"/>
        </w:rPr>
      </w:pPr>
      <w:r>
        <w:rPr>
          <w:rFonts w:ascii="宋体" w:hAnsi="宋体" w:cs="宋体" w:hint="eastAsia"/>
          <w:sz w:val="24"/>
          <w:szCs w:val="24"/>
          <w:lang w:val="zh-CN"/>
        </w:rPr>
        <w:t>日期：2019年02月25日</w:t>
      </w:r>
    </w:p>
    <w:p w:rsidR="00DF6818" w:rsidRDefault="00DF6818"/>
    <w:sectPr w:rsidR="00DF68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6818" w:rsidRDefault="00DF6818" w:rsidP="000D63A6">
      <w:r>
        <w:separator/>
      </w:r>
    </w:p>
  </w:endnote>
  <w:endnote w:type="continuationSeparator" w:id="1">
    <w:p w:rsidR="00DF6818" w:rsidRDefault="00DF6818" w:rsidP="000D63A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6818" w:rsidRDefault="00DF6818" w:rsidP="000D63A6">
      <w:r>
        <w:separator/>
      </w:r>
    </w:p>
  </w:footnote>
  <w:footnote w:type="continuationSeparator" w:id="1">
    <w:p w:rsidR="00DF6818" w:rsidRDefault="00DF6818" w:rsidP="000D63A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63A6"/>
    <w:rsid w:val="000D63A6"/>
    <w:rsid w:val="00DF68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3A6"/>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3A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D63A6"/>
    <w:rPr>
      <w:sz w:val="18"/>
      <w:szCs w:val="18"/>
    </w:rPr>
  </w:style>
  <w:style w:type="paragraph" w:styleId="a4">
    <w:name w:val="footer"/>
    <w:basedOn w:val="a"/>
    <w:link w:val="Char0"/>
    <w:uiPriority w:val="99"/>
    <w:semiHidden/>
    <w:unhideWhenUsed/>
    <w:rsid w:val="000D63A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D63A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1337</Words>
  <Characters>7623</Characters>
  <Application>Microsoft Office Word</Application>
  <DocSecurity>0</DocSecurity>
  <Lines>63</Lines>
  <Paragraphs>17</Paragraphs>
  <ScaleCrop>false</ScaleCrop>
  <Company/>
  <LinksUpToDate>false</LinksUpToDate>
  <CharactersWithSpaces>8943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Korey</dc:creator>
  <cp:keywords/>
  <dc:description/>
  <cp:lastModifiedBy>Korey</cp:lastModifiedBy>
  <cp:revision>2</cp:revision>
  <dcterms:created xsi:type="dcterms:W3CDTF">2019-02-26T09:12:00Z</dcterms:created>
  <dcterms:modified xsi:type="dcterms:W3CDTF">2019-02-26T09:12:00Z</dcterms:modified>
</cp:coreProperties>
</file>