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2"/>
          <w:numId w:val="0"/>
        </w:numPr>
        <w:ind w:left="400" w:leftChars="0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lang w:eastAsia="zh-CN"/>
        </w:rPr>
        <w:t>售后服务承诺书</w:t>
      </w:r>
    </w:p>
    <w:tbl>
      <w:tblPr>
        <w:tblStyle w:val="18"/>
        <w:tblW w:w="8974" w:type="dxa"/>
        <w:jc w:val="center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4"/>
      </w:tblGrid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8974" w:type="dxa"/>
            <w:tcBorders>
              <w:top w:val="double" w:color="auto" w:sz="6" w:space="0"/>
              <w:left w:val="double" w:color="auto" w:sz="6" w:space="0"/>
              <w:bottom w:val="single" w:color="auto" w:sz="6" w:space="0"/>
              <w:right w:val="doub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售后服务承诺：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0" w:hRule="atLeast"/>
          <w:jc w:val="center"/>
        </w:trPr>
        <w:tc>
          <w:tcPr>
            <w:tcW w:w="8974" w:type="dxa"/>
            <w:tcBorders>
              <w:top w:val="single" w:color="auto" w:sz="6" w:space="0"/>
              <w:left w:val="double" w:color="auto" w:sz="6" w:space="0"/>
              <w:bottom w:val="double" w:color="auto" w:sz="6" w:space="0"/>
              <w:right w:val="double" w:color="auto" w:sz="6" w:space="0"/>
            </w:tcBorders>
            <w:noWrap w:val="0"/>
            <w:vAlign w:val="top"/>
          </w:tcPr>
          <w:tbl>
            <w:tblPr>
              <w:tblStyle w:val="19"/>
              <w:tblW w:w="8891" w:type="dxa"/>
              <w:tblInd w:w="-212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72"/>
              <w:gridCol w:w="2220"/>
              <w:gridCol w:w="579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lang w:val="en-US" w:eastAsia="zh-CN"/>
                    </w:rPr>
                    <w:t>1</w:t>
                  </w:r>
                </w:p>
              </w:tc>
              <w:tc>
                <w:tcPr>
                  <w:tcW w:w="22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eastAsia" w:ascii="Times New Roman" w:hAnsi="Times New Roman" w:eastAsia="宋体" w:cs="Times New Roman"/>
                      <w:color w:val="auto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lang w:eastAsia="zh-CN"/>
                    </w:rPr>
                    <w:t>免费保修期</w:t>
                  </w:r>
                  <w:r>
                    <w:rPr>
                      <w:rFonts w:hint="eastAsia" w:ascii="Times New Roman" w:hAnsi="Times New Roman" w:cs="Times New Roman"/>
                      <w:color w:val="auto"/>
                      <w:lang w:eastAsia="zh-CN"/>
                    </w:rPr>
                    <w:t>（即质保期）</w:t>
                  </w:r>
                </w:p>
              </w:tc>
              <w:tc>
                <w:tcPr>
                  <w:tcW w:w="57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bCs/>
                      <w:color w:val="auto"/>
                      <w:sz w:val="24"/>
                      <w:szCs w:val="24"/>
                      <w:u w:val="none"/>
                      <w:lang w:val="en-GB" w:eastAsia="zh-CN"/>
                    </w:rPr>
                    <w:t>验收合格之日起</w:t>
                  </w:r>
                  <w:r>
                    <w:rPr>
                      <w:rFonts w:hint="eastAsia" w:ascii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u w:val="none"/>
                      <w:lang w:val="en-US" w:eastAsia="zh-CN"/>
                    </w:rPr>
                    <w:t>两年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60" w:lineRule="auto"/>
                    <w:ind w:left="0" w:left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szCs w:val="24"/>
                      <w:lang w:eastAsia="zh-CN"/>
                    </w:rPr>
                    <w:t>故障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响应时间（包括到达现场的时间），解决质量问题承诺时间</w:t>
                  </w:r>
                </w:p>
              </w:tc>
              <w:tc>
                <w:tcPr>
                  <w:tcW w:w="57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提供全天（24小时）维修服务，车辆发生故障或技术问题，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售后服务维修人员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 w:val="0"/>
                      <w:color w:val="auto"/>
                      <w:sz w:val="24"/>
                      <w:szCs w:val="24"/>
                      <w:lang w:eastAsia="zh-CN"/>
                    </w:rPr>
                    <w:t>将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/>
                      <w:color w:val="auto"/>
                      <w:sz w:val="24"/>
                      <w:szCs w:val="24"/>
                      <w:lang w:eastAsia="zh-CN"/>
                    </w:rPr>
                    <w:t>立即响应，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8"/>
                    </w:rPr>
                    <w:t>在</w:t>
                  </w: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szCs w:val="28"/>
                      <w:lang w:val="en-US" w:eastAsia="zh-CN"/>
                    </w:rPr>
                    <w:t>10分钟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8"/>
                      <w:lang w:val="en-US" w:eastAsia="zh-CN"/>
                    </w:rPr>
                    <w:t>之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8"/>
                    </w:rPr>
                    <w:t>内提供合理解决方案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8"/>
                      <w:lang w:eastAsia="zh-CN"/>
                    </w:rPr>
                    <w:t>；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需要现场服务时，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/>
                      <w:color w:val="auto"/>
                      <w:sz w:val="24"/>
                      <w:szCs w:val="24"/>
                    </w:rPr>
                    <w:t>服务人员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/>
                      <w:color w:val="auto"/>
                      <w:sz w:val="24"/>
                      <w:szCs w:val="24"/>
                      <w:lang w:val="en-GB" w:eastAsia="zh-CN"/>
                    </w:rPr>
                    <w:t>自接到报修电话后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1小时内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/>
                      <w:color w:val="auto"/>
                      <w:sz w:val="24"/>
                      <w:szCs w:val="24"/>
                      <w:lang w:val="en-GB" w:eastAsia="zh-CN"/>
                    </w:rPr>
                    <w:t>到达现场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/>
                      <w:color w:val="auto"/>
                      <w:sz w:val="24"/>
                      <w:szCs w:val="24"/>
                    </w:rPr>
                    <w:t>，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 w:val="0"/>
                      <w:color w:val="auto"/>
                      <w:sz w:val="24"/>
                      <w:szCs w:val="24"/>
                      <w:lang w:eastAsia="zh-CN"/>
                    </w:rPr>
                    <w:t>一般故障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  <w:t>12小时内排除，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重大故障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  <w:t>24小时内排除。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60" w:lineRule="auto"/>
                    <w:ind w:left="0" w:left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  <w:t>质保期内的售后服务内容</w:t>
                  </w:r>
                </w:p>
              </w:tc>
              <w:tc>
                <w:tcPr>
                  <w:tcW w:w="57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96" w:lineRule="auto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32"/>
                      <w:lang w:val="en-US" w:eastAsia="zh-CN"/>
                    </w:rPr>
                    <w:t>在质保期内，如产品（含零配件）出现非人为因素的质量问题，我公司将安排专门的技术服务人员为采购方提供维修服务，如出现零配件问题或是产品本身的质量问题损坏需要维修，我公司将免费进行维修及更换零配件。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/>
                      <w:color w:val="auto"/>
                      <w:sz w:val="24"/>
                      <w:szCs w:val="24"/>
                      <w:lang w:eastAsia="zh-CN"/>
                    </w:rPr>
                    <w:t>免费保修期内，同一质量问题连续两次维修仍无法正常使用，我公司将予以更换同品牌、同型号的全新产品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 w:val="0"/>
                      <w:color w:val="auto"/>
                      <w:sz w:val="24"/>
                      <w:szCs w:val="24"/>
                      <w:lang w:eastAsia="zh-CN"/>
                    </w:rPr>
                    <w:t>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60" w:lineRule="auto"/>
                    <w:ind w:left="0" w:left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  <w:t>质保期满后的售后服务内容</w:t>
                  </w:r>
                </w:p>
              </w:tc>
              <w:tc>
                <w:tcPr>
                  <w:tcW w:w="57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0"/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spacing w:line="396" w:lineRule="auto"/>
                    <w:jc w:val="both"/>
                    <w:textAlignment w:val="auto"/>
                    <w:rPr>
                      <w:rFonts w:hint="default" w:ascii="Times New Roman" w:hAnsi="Times New Roman" w:eastAsia="宋体" w:cs="Times New Roman"/>
                      <w:b w:val="0"/>
                      <w:bCs w:val="0"/>
                      <w:color w:val="auto"/>
                      <w:sz w:val="24"/>
                      <w:szCs w:val="24"/>
                      <w:lang w:val="en-GB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  <w:t>在质保期外，如产品（含零配件）出现非人为因素的质量问题，我公司将安排专门的技术服务人员为采购方提供维修服务，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如出现零配件问题或是产品本身的质量问题损坏需要维修，我公司将免费进行维修及更换零配件，并提供主要零配件成本价的优惠价。</w:t>
                  </w:r>
                </w:p>
                <w:p>
                  <w:pPr>
                    <w:rPr>
                      <w:rFonts w:hint="default"/>
                      <w:b/>
                      <w:bCs/>
                      <w:lang w:val="en-GB" w:eastAsia="zh-CN"/>
                    </w:rPr>
                  </w:pPr>
                  <w:r>
                    <w:rPr>
                      <w:rFonts w:hint="eastAsia"/>
                      <w:b/>
                      <w:bCs/>
                      <w:lang w:val="en-GB" w:eastAsia="zh-CN"/>
                    </w:rPr>
                    <w:t>超过质保期发生故障，用户可自由选择维修单位，如委托给我公司，我公司绝不借故推诿，且维修费用不超过市场平均价格。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96" w:lineRule="auto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32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  <w:t>对于备品备件及易损件的损坏，如需更换我单位将按照成本价收取费用，如需现场服务我公司将承担技术服务人员的食宿及交通费用</w:t>
                  </w:r>
                  <w:r>
                    <w:rPr>
                      <w:rFonts w:hint="eastAsia" w:ascii="Times New Roman" w:hAnsi="Times New Roman" w:cs="Times New Roman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  <w:t>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60" w:lineRule="auto"/>
                    <w:ind w:left="0" w:left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2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szCs w:val="24"/>
                      <w:lang w:eastAsia="zh-CN"/>
                    </w:rPr>
                    <w:t>备品备件及零配件的供应</w:t>
                  </w:r>
                </w:p>
              </w:tc>
              <w:tc>
                <w:tcPr>
                  <w:tcW w:w="57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7"/>
                    <w:ind w:left="0" w:leftChars="0" w:firstLine="0" w:firstLineChars="0"/>
                    <w:rPr>
                      <w:rFonts w:hint="eastAsia" w:ascii="Times New Roman" w:hAnsi="Times New Roman" w:eastAsia="宋体" w:cs="Times New Roman"/>
                      <w:b w:val="0"/>
                      <w:bCs w:val="0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  <w:szCs w:val="24"/>
                      <w:lang w:eastAsia="zh-CN"/>
                    </w:rPr>
                    <w:t>我公司将终身供应本项目所需的备品备件及零配件。质保期内，免费上门，免费更换。质保期满后，免费上门更换，仅收取材料成本费，免收人工费</w:t>
                  </w:r>
                  <w:r>
                    <w:rPr>
                      <w:rFonts w:hint="eastAsia"/>
                      <w:sz w:val="24"/>
                      <w:szCs w:val="24"/>
                      <w:lang w:eastAsia="zh-CN"/>
                    </w:rPr>
                    <w:t>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60" w:lineRule="auto"/>
                    <w:ind w:left="0" w:left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6</w:t>
                  </w:r>
                </w:p>
              </w:tc>
              <w:tc>
                <w:tcPr>
                  <w:tcW w:w="22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售后服务机构名称、地址、联系人及联系电话</w:t>
                  </w:r>
                </w:p>
              </w:tc>
              <w:tc>
                <w:tcPr>
                  <w:tcW w:w="57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13"/>
                    <w:numPr>
                      <w:ilvl w:val="0"/>
                      <w:numId w:val="0"/>
                    </w:numPr>
                    <w:rPr>
                      <w:rFonts w:hint="default" w:ascii="Times New Roman" w:hAnsi="Times New Roman" w:eastAsia="宋体" w:cs="Times New Roman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>1</w:t>
                  </w:r>
                  <w:r>
                    <w:rPr>
                      <w:rFonts w:hint="default" w:ascii="Times New Roman" w:hAnsi="Times New Roman" w:eastAsia="宋体" w:cs="Times New Roman"/>
                      <w:lang w:val="en-US" w:eastAsia="zh-CN"/>
                    </w:rPr>
                    <w:t>）</w:t>
                  </w:r>
                  <w:r>
                    <w:rPr>
                      <w:rFonts w:hint="default" w:ascii="Times New Roman" w:hAnsi="Times New Roman" w:eastAsia="宋体" w:cs="Times New Roman"/>
                      <w:lang w:eastAsia="zh-CN"/>
                    </w:rPr>
                    <w:t>河南天河消防车辆装备有限公司，郑州经济开发区联东</w:t>
                  </w:r>
                  <w:r>
                    <w:rPr>
                      <w:rFonts w:hint="default" w:ascii="Times New Roman" w:hAnsi="Times New Roman" w:eastAsia="宋体" w:cs="Times New Roman"/>
                      <w:lang w:val="en-US" w:eastAsia="zh-CN"/>
                    </w:rPr>
                    <w:t>U谷国际企业港第二期西区，张勇19937155119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lang w:val="en-US" w:eastAsia="zh-CN"/>
                    </w:rPr>
                    <w:t>2</w:t>
                  </w:r>
                  <w:r>
                    <w:rPr>
                      <w:rFonts w:hint="default" w:ascii="Times New Roman" w:hAnsi="Times New Roman" w:eastAsia="宋体" w:cs="Times New Roman"/>
                      <w:lang w:val="en-US" w:eastAsia="zh-CN"/>
                    </w:rPr>
                    <w:t>）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山东省天河消防车辆装备有限公司服务队，临沂市工业大道57号，周金</w:t>
                  </w: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szCs w:val="24"/>
                      <w:lang w:eastAsia="zh-CN"/>
                    </w:rPr>
                    <w:t>洪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/0539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  <w:t>—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8333329</w:t>
                  </w:r>
                </w:p>
                <w:p>
                  <w:pPr>
                    <w:pStyle w:val="26"/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ind w:left="0" w:leftChars="0"/>
                    <w:jc w:val="both"/>
                    <w:rPr>
                      <w:rFonts w:hint="default" w:ascii="Times New Roman" w:hAnsi="Times New Roman" w:eastAsia="宋体" w:cs="Times New Roman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3）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lang w:eastAsia="zh-CN"/>
                    </w:rPr>
                    <w:t>许昌金汇汽车销售有限公司，许昌市学苑南路梨园转盘北50米，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eastAsia="zh-CN"/>
                    </w:rPr>
                    <w:t>李涛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17706359738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lang w:eastAsia="zh-CN"/>
                    </w:rPr>
                    <w:t>/0374-5188977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60" w:lineRule="auto"/>
                    <w:ind w:left="0" w:left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2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售后服务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  <w:t>时间</w:t>
                  </w:r>
                </w:p>
              </w:tc>
              <w:tc>
                <w:tcPr>
                  <w:tcW w:w="57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提供每周 7 天、每天 24 小时服务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  <w:t>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60" w:lineRule="auto"/>
                    <w:ind w:left="0" w:left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2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详细的免费培训计划：时间与地点、培训人数、内容、次数</w:t>
                  </w:r>
                </w:p>
              </w:tc>
              <w:tc>
                <w:tcPr>
                  <w:tcW w:w="57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时间与地点：交车后一周内，用户指定地点；</w:t>
                  </w:r>
                </w:p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培训人数、内容、次数：用户车辆管理人员、消防指挥员、驾驶员、战斗员，消防车产品设计方案结构、性能、使用保养知识系统培训，提供有关产品的设计方案、技术资料和说明书等，次数按照用户要求，做到‘三懂四知道’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 w:val="0"/>
                      <w:color w:val="auto"/>
                      <w:sz w:val="24"/>
                      <w:szCs w:val="24"/>
                      <w:lang w:eastAsia="zh-CN"/>
                    </w:rPr>
                    <w:t>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60" w:lineRule="auto"/>
                    <w:ind w:left="0" w:left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9</w:t>
                  </w:r>
                </w:p>
              </w:tc>
              <w:tc>
                <w:tcPr>
                  <w:tcW w:w="22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是否提供定期检测、故障排查服务</w:t>
                  </w:r>
                </w:p>
              </w:tc>
              <w:tc>
                <w:tcPr>
                  <w:tcW w:w="57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提供定期、不定期到基层部队技术服务，技术升级和技术指导。提供对设备和系统的调测、软件升级、故障处理、维修、更换和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  <w:t>定期（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/>
                      <w:color w:val="auto"/>
                      <w:sz w:val="24"/>
                      <w:szCs w:val="24"/>
                      <w:lang w:eastAsia="zh-CN"/>
                    </w:rPr>
                    <w:t>质保期内一年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/>
                      <w:color w:val="auto"/>
                      <w:sz w:val="24"/>
                      <w:szCs w:val="24"/>
                      <w:lang w:val="en-US" w:eastAsia="zh-CN"/>
                    </w:rPr>
                    <w:t>四次，质保期满后一年两次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  <w:t>）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的现场巡检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  <w:t>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60" w:lineRule="auto"/>
                    <w:ind w:left="0" w:left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lang w:val="en-US" w:eastAsia="zh-CN"/>
                    </w:rPr>
                    <w:t>10</w:t>
                  </w:r>
                </w:p>
              </w:tc>
              <w:tc>
                <w:tcPr>
                  <w:tcW w:w="22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  <w:t>已交付产品的技术服务</w:t>
                  </w:r>
                </w:p>
              </w:tc>
              <w:tc>
                <w:tcPr>
                  <w:tcW w:w="57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  <w:t>对已交付的产品，在产品验收合格并投入使用后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  <w:t>15日内，由我公司售后服务中心技术工程师专门打电话询问产品使用情况，3个月内派维修工程师上门走访。所派人员的住宿、吃饭、交通等一切费用均由我公司承担。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60" w:lineRule="auto"/>
                    <w:ind w:left="0" w:leftChars="0"/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lang w:val="en-US" w:eastAsia="zh-CN"/>
                    </w:rPr>
                    <w:t>11</w:t>
                  </w:r>
                </w:p>
              </w:tc>
              <w:tc>
                <w:tcPr>
                  <w:tcW w:w="22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质保期以后的维修、维护内容及服务方式、范围和收费等情况。</w:t>
                  </w:r>
                </w:p>
              </w:tc>
              <w:tc>
                <w:tcPr>
                  <w:tcW w:w="57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  <w:t>终身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免费提供对设备和系统的调测、软件升级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  <w:t>服务；</w:t>
                  </w:r>
                </w:p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  <w:t>终身免费为客户提供人员培训和技术服务；</w:t>
                  </w:r>
                </w:p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  <w:t>终身供应客户所需的备品备件和易损件，只收取成本价，免收人工费。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60" w:lineRule="auto"/>
                    <w:ind w:left="0" w:leftChars="0"/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lang w:val="en-US" w:eastAsia="zh-CN"/>
                    </w:rPr>
                    <w:t>12</w:t>
                  </w:r>
                </w:p>
              </w:tc>
              <w:tc>
                <w:tcPr>
                  <w:tcW w:w="22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可向用户提供的优惠条件程度（备品、备件、专用工具等供应）</w:t>
                  </w:r>
                </w:p>
              </w:tc>
              <w:tc>
                <w:tcPr>
                  <w:tcW w:w="57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  <w:t>质保期满后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，车辆出现的质量问题，我公司按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  <w:t>成本价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向用户方提供用于维修、保养用途的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  <w:t>主要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零配件，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 w:val="0"/>
                      <w:color w:val="auto"/>
                      <w:sz w:val="24"/>
                      <w:szCs w:val="24"/>
                      <w:lang w:eastAsia="zh-CN"/>
                    </w:rPr>
                    <w:t>免收人工费。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lang w:val="en-US" w:eastAsia="zh-CN"/>
                    </w:rPr>
                    <w:t>13</w:t>
                  </w:r>
                </w:p>
              </w:tc>
              <w:tc>
                <w:tcPr>
                  <w:tcW w:w="22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其他服务承诺、</w:t>
                  </w:r>
                </w:p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优惠条款</w:t>
                  </w:r>
                </w:p>
              </w:tc>
              <w:tc>
                <w:tcPr>
                  <w:tcW w:w="57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a、上装部分：提供终身</w:t>
                  </w: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szCs w:val="24"/>
                      <w:lang w:val="en-US" w:eastAsia="zh-CN"/>
                    </w:rPr>
                    <w:t>24小时全天候</w:t>
                  </w: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szCs w:val="24"/>
                      <w:lang w:eastAsia="zh-CN"/>
                    </w:rPr>
                    <w:t>免费上门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服务，质保期外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  <w:t>主要零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配件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eastAsia="zh-CN"/>
                    </w:rPr>
                    <w:t>按成本价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收取，免收工时费。</w:t>
                  </w:r>
                </w:p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b、根据用户要求，随时</w:t>
                  </w: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szCs w:val="24"/>
                      <w:lang w:eastAsia="zh-CN"/>
                    </w:rPr>
                    <w:t>（终身）免费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进行车辆的使用和保养培训。</w:t>
                  </w:r>
                </w:p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c、我公司定期对车辆进行巡检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（保证每年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 w:val="0"/>
                      <w:color w:val="auto"/>
                      <w:sz w:val="24"/>
                      <w:szCs w:val="24"/>
                      <w:lang w:eastAsia="zh-CN"/>
                    </w:rPr>
                    <w:t>不低于两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 w:val="0"/>
                      <w:color w:val="auto"/>
                      <w:sz w:val="24"/>
                      <w:szCs w:val="24"/>
                    </w:rPr>
                    <w:t>次上门服务），或根据用户要求</w:t>
                  </w: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进行巡检。</w:t>
                  </w:r>
                </w:p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d、除人为因素和不可抗力外，质保期内免费提供服务（包括易损件及配件）</w:t>
                  </w:r>
                </w:p>
                <w:p>
                  <w:pPr>
                    <w:pStyle w:val="26"/>
                    <w:widowControl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</w:rPr>
                    <w:t>e、按用户要求进行器材的装夹，免费提供相应的装夹模块。</w:t>
                  </w:r>
                </w:p>
              </w:tc>
            </w:tr>
          </w:tbl>
          <w:p>
            <w:pPr>
              <w:spacing w:line="400" w:lineRule="exact"/>
              <w:rPr>
                <w:rFonts w:hint="default" w:ascii="Times New Roman" w:hAnsi="Times New Roman" w:eastAsia="宋体" w:cs="Times New Roman"/>
                <w:color w:val="auto"/>
                <w:szCs w:val="21"/>
              </w:rPr>
            </w:pPr>
          </w:p>
        </w:tc>
      </w:tr>
    </w:tbl>
    <w:p>
      <w:pPr>
        <w:rPr>
          <w:rFonts w:hint="default" w:ascii="Times New Roman" w:hAnsi="Times New Roman" w:eastAsia="宋体" w:cs="Times New Roman"/>
          <w:lang w:eastAsia="zh-CN"/>
        </w:rPr>
      </w:pPr>
    </w:p>
    <w:p>
      <w:pPr>
        <w:pStyle w:val="13"/>
        <w:rPr>
          <w:rFonts w:hint="default" w:ascii="Times New Roman" w:hAnsi="Times New Roman" w:eastAsia="宋体" w:cs="Times New Roman"/>
          <w:lang w:eastAsia="zh-CN"/>
        </w:rPr>
      </w:pPr>
    </w:p>
    <w:p>
      <w:pPr>
        <w:rPr>
          <w:rFonts w:hint="default"/>
          <w:lang w:eastAsia="zh-CN"/>
        </w:rPr>
      </w:pPr>
    </w:p>
    <w:p>
      <w:pPr>
        <w:pStyle w:val="13"/>
        <w:rPr>
          <w:rFonts w:hint="default" w:ascii="Times New Roman" w:hAnsi="Times New Roman" w:eastAsia="宋体" w:cs="Times New Roman"/>
          <w:lang w:eastAsia="zh-CN"/>
        </w:rPr>
      </w:pPr>
    </w:p>
    <w:p>
      <w:pPr>
        <w:rPr>
          <w:rFonts w:hint="default"/>
          <w:lang w:eastAsia="zh-CN"/>
        </w:rPr>
      </w:pPr>
      <w:bookmarkStart w:id="0" w:name="_GoBack"/>
      <w:bookmarkEnd w:id="0"/>
    </w:p>
    <w:p>
      <w:pPr>
        <w:rPr>
          <w:rFonts w:hint="default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D4A69"/>
    <w:multiLevelType w:val="multilevel"/>
    <w:tmpl w:val="23DD4A69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6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710C99"/>
    <w:rsid w:val="00846979"/>
    <w:rsid w:val="0177359B"/>
    <w:rsid w:val="03677388"/>
    <w:rsid w:val="03754B8A"/>
    <w:rsid w:val="04A40438"/>
    <w:rsid w:val="04A51BD8"/>
    <w:rsid w:val="0555529D"/>
    <w:rsid w:val="05D940E4"/>
    <w:rsid w:val="061833BE"/>
    <w:rsid w:val="0673033C"/>
    <w:rsid w:val="06F47860"/>
    <w:rsid w:val="0703616A"/>
    <w:rsid w:val="074B58D3"/>
    <w:rsid w:val="12A56E0E"/>
    <w:rsid w:val="12FE0F23"/>
    <w:rsid w:val="13722DFF"/>
    <w:rsid w:val="13B91048"/>
    <w:rsid w:val="14236538"/>
    <w:rsid w:val="14A32E4A"/>
    <w:rsid w:val="14F07F18"/>
    <w:rsid w:val="16E718F6"/>
    <w:rsid w:val="17042ACE"/>
    <w:rsid w:val="171E28B9"/>
    <w:rsid w:val="1860634E"/>
    <w:rsid w:val="1A6F2191"/>
    <w:rsid w:val="1CDF651F"/>
    <w:rsid w:val="1F226C4B"/>
    <w:rsid w:val="1F2C4E73"/>
    <w:rsid w:val="20193E50"/>
    <w:rsid w:val="202A46D9"/>
    <w:rsid w:val="21767F5E"/>
    <w:rsid w:val="23A340B5"/>
    <w:rsid w:val="26066860"/>
    <w:rsid w:val="263507A6"/>
    <w:rsid w:val="26686A77"/>
    <w:rsid w:val="26E74D66"/>
    <w:rsid w:val="274A240B"/>
    <w:rsid w:val="275D107E"/>
    <w:rsid w:val="284376AD"/>
    <w:rsid w:val="289D3955"/>
    <w:rsid w:val="28C91392"/>
    <w:rsid w:val="29F92EDA"/>
    <w:rsid w:val="2A7C6358"/>
    <w:rsid w:val="2AA9034F"/>
    <w:rsid w:val="2ABF75D9"/>
    <w:rsid w:val="2B100900"/>
    <w:rsid w:val="2B163BB1"/>
    <w:rsid w:val="2CE256D7"/>
    <w:rsid w:val="2D8807AB"/>
    <w:rsid w:val="2E143CAF"/>
    <w:rsid w:val="2E5C7B93"/>
    <w:rsid w:val="2E990164"/>
    <w:rsid w:val="30072757"/>
    <w:rsid w:val="30A219D4"/>
    <w:rsid w:val="331C1825"/>
    <w:rsid w:val="36C04E7F"/>
    <w:rsid w:val="36E3272B"/>
    <w:rsid w:val="373D78A7"/>
    <w:rsid w:val="379976FA"/>
    <w:rsid w:val="37CB3C31"/>
    <w:rsid w:val="381D1ECF"/>
    <w:rsid w:val="395072F1"/>
    <w:rsid w:val="3AD43A8D"/>
    <w:rsid w:val="3C035108"/>
    <w:rsid w:val="3C6D0975"/>
    <w:rsid w:val="3D310A30"/>
    <w:rsid w:val="3E0C4EE1"/>
    <w:rsid w:val="414B081A"/>
    <w:rsid w:val="417A1498"/>
    <w:rsid w:val="42795851"/>
    <w:rsid w:val="42D148F9"/>
    <w:rsid w:val="44BC1622"/>
    <w:rsid w:val="47775973"/>
    <w:rsid w:val="48081EC4"/>
    <w:rsid w:val="48D51278"/>
    <w:rsid w:val="48E3072E"/>
    <w:rsid w:val="497844A7"/>
    <w:rsid w:val="4B356BCD"/>
    <w:rsid w:val="4BFC4D8E"/>
    <w:rsid w:val="4C4E65B5"/>
    <w:rsid w:val="4CB52BCA"/>
    <w:rsid w:val="4CC425B0"/>
    <w:rsid w:val="4CE16B2E"/>
    <w:rsid w:val="4D057F56"/>
    <w:rsid w:val="4D827918"/>
    <w:rsid w:val="4F4340A6"/>
    <w:rsid w:val="4FC733E3"/>
    <w:rsid w:val="502500B9"/>
    <w:rsid w:val="5101347D"/>
    <w:rsid w:val="51EB13BB"/>
    <w:rsid w:val="52591207"/>
    <w:rsid w:val="54950C28"/>
    <w:rsid w:val="54DC3B25"/>
    <w:rsid w:val="56350C25"/>
    <w:rsid w:val="56412EE9"/>
    <w:rsid w:val="57971387"/>
    <w:rsid w:val="582D2CA3"/>
    <w:rsid w:val="594D112F"/>
    <w:rsid w:val="59960893"/>
    <w:rsid w:val="5ABB6477"/>
    <w:rsid w:val="5BA77D29"/>
    <w:rsid w:val="5C0344B1"/>
    <w:rsid w:val="5C5D4638"/>
    <w:rsid w:val="5CF64691"/>
    <w:rsid w:val="5D9C47BC"/>
    <w:rsid w:val="5E323080"/>
    <w:rsid w:val="5E485AC5"/>
    <w:rsid w:val="5E8724B2"/>
    <w:rsid w:val="60AB6A26"/>
    <w:rsid w:val="60CF4FE4"/>
    <w:rsid w:val="615D71D5"/>
    <w:rsid w:val="61AA51C9"/>
    <w:rsid w:val="63144E28"/>
    <w:rsid w:val="63E72BAD"/>
    <w:rsid w:val="65915872"/>
    <w:rsid w:val="65B35295"/>
    <w:rsid w:val="669007AA"/>
    <w:rsid w:val="66B81134"/>
    <w:rsid w:val="67C25291"/>
    <w:rsid w:val="683538B5"/>
    <w:rsid w:val="69094B49"/>
    <w:rsid w:val="6E2C4D75"/>
    <w:rsid w:val="6FC43F3B"/>
    <w:rsid w:val="6FF124AD"/>
    <w:rsid w:val="70264CBA"/>
    <w:rsid w:val="70A82797"/>
    <w:rsid w:val="71FB0275"/>
    <w:rsid w:val="7307147B"/>
    <w:rsid w:val="73723A5D"/>
    <w:rsid w:val="73762C95"/>
    <w:rsid w:val="74D02A5C"/>
    <w:rsid w:val="74D75874"/>
    <w:rsid w:val="769F559C"/>
    <w:rsid w:val="77B770F4"/>
    <w:rsid w:val="78811F8E"/>
    <w:rsid w:val="7B1E1055"/>
    <w:rsid w:val="7BD3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left="0" w:leftChars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keepLines/>
      <w:spacing w:line="360" w:lineRule="auto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Cambria" w:hAnsi="Cambria" w:eastAsia="宋体"/>
      <w:b/>
      <w:bCs/>
      <w:sz w:val="32"/>
      <w:szCs w:val="32"/>
    </w:rPr>
  </w:style>
  <w:style w:type="paragraph" w:styleId="4">
    <w:name w:val="heading 3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jc w:val="center"/>
      <w:outlineLvl w:val="2"/>
    </w:pPr>
    <w:rPr>
      <w:rFonts w:ascii="Times New Roman" w:hAnsi="Times New Roman" w:eastAsia="宋体"/>
      <w:b/>
      <w:bCs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0"/>
    <w:pPr>
      <w:keepNext/>
      <w:keepLines/>
      <w:numPr>
        <w:ilvl w:val="3"/>
        <w:numId w:val="1"/>
      </w:numPr>
      <w:spacing w:beforeLines="0" w:afterLines="0" w:line="360" w:lineRule="auto"/>
      <w:ind w:firstLine="402" w:firstLineChars="0"/>
      <w:jc w:val="center"/>
      <w:outlineLvl w:val="3"/>
    </w:pPr>
    <w:rPr>
      <w:rFonts w:ascii="Cambria" w:hAnsi="Cambria" w:cs="Times New Roman"/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Lines="0" w:beforeAutospacing="0" w:afterLines="0" w:afterAutospacing="0" w:line="360" w:lineRule="auto"/>
      <w:ind w:firstLine="402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402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firstLine="402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firstLine="402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firstLine="402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unhideWhenUsed/>
    <w:uiPriority w:val="1"/>
  </w:style>
  <w:style w:type="table" w:default="1" w:styleId="1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qFormat/>
    <w:uiPriority w:val="0"/>
    <w:pPr>
      <w:ind w:left="0" w:leftChars="0" w:firstLine="0" w:firstLineChars="0"/>
    </w:pPr>
  </w:style>
  <w:style w:type="paragraph" w:styleId="12">
    <w:name w:val="table of authorities"/>
    <w:basedOn w:val="1"/>
    <w:next w:val="1"/>
    <w:qFormat/>
    <w:uiPriority w:val="0"/>
    <w:pPr>
      <w:ind w:left="420" w:leftChars="200"/>
    </w:pPr>
  </w:style>
  <w:style w:type="paragraph" w:styleId="13">
    <w:name w:val="Body Text"/>
    <w:basedOn w:val="1"/>
    <w:next w:val="1"/>
    <w:qFormat/>
    <w:uiPriority w:val="0"/>
    <w:rPr>
      <w:kern w:val="0"/>
      <w:sz w:val="24"/>
    </w:rPr>
  </w:style>
  <w:style w:type="paragraph" w:styleId="14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5">
    <w:name w:val="Body Text First Indent 2"/>
    <w:basedOn w:val="1"/>
    <w:next w:val="1"/>
    <w:qFormat/>
    <w:uiPriority w:val="0"/>
    <w:pPr>
      <w:ind w:firstLine="420"/>
    </w:pPr>
  </w:style>
  <w:style w:type="paragraph" w:styleId="16">
    <w:name w:val="toc 1"/>
    <w:basedOn w:val="1"/>
    <w:next w:val="1"/>
    <w:qFormat/>
    <w:uiPriority w:val="0"/>
    <w:pPr>
      <w:tabs>
        <w:tab w:val="left" w:pos="1080"/>
        <w:tab w:val="right" w:leader="dot" w:pos="8853"/>
      </w:tabs>
      <w:adjustRightInd w:val="0"/>
      <w:snapToGrid w:val="0"/>
      <w:spacing w:line="600" w:lineRule="exact"/>
    </w:pPr>
    <w:rPr>
      <w:rFonts w:ascii="宋体" w:hAnsi="宋体"/>
      <w:szCs w:val="20"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20">
    <w:name w:val="Default"/>
    <w:next w:val="1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1">
    <w:name w:val="标题 4 Char"/>
    <w:link w:val="5"/>
    <w:qFormat/>
    <w:uiPriority w:val="0"/>
    <w:rPr>
      <w:rFonts w:ascii="Cambria" w:hAnsi="Cambria" w:eastAsia="宋体" w:cs="Times New Roman"/>
      <w:b/>
      <w:sz w:val="28"/>
      <w:szCs w:val="24"/>
    </w:rPr>
  </w:style>
  <w:style w:type="character" w:customStyle="1" w:styleId="22">
    <w:name w:val="标题 2 Char"/>
    <w:basedOn w:val="17"/>
    <w:link w:val="3"/>
    <w:qFormat/>
    <w:uiPriority w:val="0"/>
    <w:rPr>
      <w:rFonts w:ascii="Cambria" w:hAnsi="Cambria" w:eastAsia="宋体"/>
      <w:b/>
      <w:bCs/>
      <w:kern w:val="2"/>
      <w:sz w:val="32"/>
      <w:szCs w:val="32"/>
    </w:rPr>
  </w:style>
  <w:style w:type="paragraph" w:customStyle="1" w:styleId="23">
    <w:name w:val="正文_0_0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customStyle="1" w:styleId="24">
    <w:name w:val="标题 3 Char"/>
    <w:basedOn w:val="17"/>
    <w:link w:val="4"/>
    <w:qFormat/>
    <w:uiPriority w:val="0"/>
    <w:rPr>
      <w:rFonts w:ascii="Times New Roman" w:hAnsi="Times New Roman" w:eastAsia="宋体"/>
      <w:b/>
      <w:bCs/>
      <w:kern w:val="2"/>
      <w:sz w:val="32"/>
      <w:szCs w:val="32"/>
    </w:rPr>
  </w:style>
  <w:style w:type="character" w:customStyle="1" w:styleId="25">
    <w:name w:val="标题 1 Char"/>
    <w:basedOn w:val="17"/>
    <w:link w:val="2"/>
    <w:qFormat/>
    <w:uiPriority w:val="0"/>
    <w:rPr>
      <w:rFonts w:ascii="Times New Roman" w:hAnsi="Times New Roman" w:eastAsia="宋体"/>
      <w:b/>
      <w:bCs/>
      <w:kern w:val="44"/>
      <w:sz w:val="44"/>
      <w:szCs w:val="44"/>
    </w:rPr>
  </w:style>
  <w:style w:type="paragraph" w:customStyle="1" w:styleId="26">
    <w:name w:val="无间隔2"/>
    <w:qFormat/>
    <w:uiPriority w:val="1"/>
    <w:rPr>
      <w:rFonts w:eastAsia="宋体" w:asciiTheme="minorHAnsi" w:hAnsiTheme="minorHAnsi" w:cstheme="minorBidi"/>
      <w:kern w:val="2"/>
      <w:sz w:val="22"/>
      <w:szCs w:val="22"/>
      <w:lang w:val="en-US" w:eastAsia="zh-CN" w:bidi="ar-SA"/>
    </w:rPr>
  </w:style>
  <w:style w:type="paragraph" w:customStyle="1" w:styleId="27">
    <w:name w:val="应答文本"/>
    <w:basedOn w:val="1"/>
    <w:qFormat/>
    <w:uiPriority w:val="0"/>
    <w:pPr>
      <w:adjustRightInd w:val="0"/>
      <w:spacing w:line="360" w:lineRule="auto"/>
      <w:ind w:left="-26" w:leftChars="-11" w:firstLine="420" w:firstLineChars="200"/>
    </w:pPr>
    <w:rPr>
      <w:rFonts w:ascii="Arial" w:hAnsi="Arial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杨晓丽</cp:lastModifiedBy>
  <dcterms:modified xsi:type="dcterms:W3CDTF">2019-02-25T01:44:10Z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