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52"/>
          <w:szCs w:val="52"/>
          <w:lang w:eastAsia="zh-CN"/>
        </w:rPr>
      </w:pPr>
      <w:r>
        <w:rPr>
          <w:rFonts w:hint="eastAsia" w:ascii="仿宋_GB2312" w:hAnsi="仿宋_GB2312" w:eastAsia="仿宋_GB2312" w:cs="仿宋_GB2312"/>
          <w:b/>
          <w:sz w:val="44"/>
          <w:szCs w:val="44"/>
        </w:rPr>
        <w:t>长交建[2018]GZ</w:t>
      </w:r>
      <w:r>
        <w:rPr>
          <w:rFonts w:hint="eastAsia" w:ascii="仿宋_GB2312" w:hAnsi="仿宋_GB2312" w:eastAsia="仿宋_GB2312" w:cs="仿宋_GB2312"/>
          <w:b/>
          <w:sz w:val="44"/>
          <w:szCs w:val="44"/>
          <w:lang w:val="en-US" w:eastAsia="zh-CN"/>
        </w:rPr>
        <w:t>119</w:t>
      </w:r>
      <w:r>
        <w:rPr>
          <w:rFonts w:hint="eastAsia" w:ascii="仿宋_GB2312" w:hAnsi="仿宋_GB2312" w:eastAsia="仿宋_GB2312" w:cs="仿宋_GB2312"/>
          <w:b/>
          <w:sz w:val="44"/>
          <w:szCs w:val="44"/>
        </w:rPr>
        <w:t>号长葛市人民医院新区分院</w:t>
      </w:r>
      <w:r>
        <w:rPr>
          <w:rFonts w:hint="eastAsia" w:ascii="仿宋_GB2312" w:hAnsi="仿宋_GB2312" w:eastAsia="仿宋_GB2312" w:cs="仿宋_GB2312"/>
          <w:b/>
          <w:sz w:val="44"/>
          <w:szCs w:val="44"/>
          <w:lang w:eastAsia="zh-CN"/>
        </w:rPr>
        <w:t>智能化</w:t>
      </w:r>
      <w:r>
        <w:rPr>
          <w:rFonts w:hint="eastAsia" w:ascii="仿宋_GB2312" w:hAnsi="仿宋_GB2312" w:eastAsia="仿宋_GB2312" w:cs="仿宋_GB2312"/>
          <w:b/>
          <w:sz w:val="44"/>
          <w:szCs w:val="44"/>
        </w:rPr>
        <w:t>工程</w:t>
      </w:r>
      <w:r>
        <w:rPr>
          <w:rFonts w:hint="eastAsia" w:ascii="仿宋_GB2312" w:hAnsi="仿宋_GB2312" w:eastAsia="仿宋_GB2312" w:cs="仿宋_GB2312"/>
          <w:b/>
          <w:color w:val="000000"/>
          <w:sz w:val="44"/>
          <w:szCs w:val="44"/>
          <w:shd w:val="clear" w:color="auto" w:fill="FFFFFF"/>
        </w:rPr>
        <w:t>评标</w:t>
      </w:r>
      <w:r>
        <w:rPr>
          <w:rFonts w:hint="eastAsia" w:ascii="仿宋_GB2312" w:hAnsi="仿宋_GB2312" w:eastAsia="仿宋_GB2312" w:cs="仿宋_GB2312"/>
          <w:b/>
          <w:color w:val="000000"/>
          <w:sz w:val="44"/>
          <w:szCs w:val="44"/>
          <w:shd w:val="clear" w:color="auto" w:fill="FFFFFF"/>
          <w:lang w:eastAsia="zh-CN"/>
        </w:rPr>
        <w:t>结果公示</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b/>
          <w:bCs/>
        </w:rPr>
      </w:pPr>
      <w:r>
        <w:rPr>
          <w:rFonts w:hint="eastAsia" w:ascii="仿宋_GB2312" w:hAnsi="仿宋_GB2312" w:eastAsia="仿宋_GB2312" w:cs="仿宋_GB2312"/>
          <w:b/>
          <w:bCs/>
          <w:kern w:val="0"/>
          <w:sz w:val="32"/>
          <w:szCs w:val="32"/>
          <w:lang w:val="en-US" w:eastAsia="zh-CN" w:bidi="ar"/>
        </w:rPr>
        <w:t>一、基本情况和数据表</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（一）项目概况</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1.项目名称：长葛市人民医院新区分院智能化工程</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2.项目编号：长交建[2018]GZ119号</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3.建设地点：长葛市人民医院新区分院</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4.资金来源：财政资金</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5.计划工期：180日历天</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6.招标范围：招标文件、工程量清单、施工图纸、答疑纪要和补充文件（如有）范围内的所有建设内容。</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7.质量要求：合格</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8.标段划分：本项目共设一个标段</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9.招标控制价：21216294.82元（含安全文明施工费、规费、税金）。</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10.评标办法：采用综合计分法</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b/>
          <w:kern w:val="0"/>
          <w:sz w:val="32"/>
          <w:szCs w:val="32"/>
          <w:lang w:val="en-US" w:eastAsia="zh-CN" w:bidi="ar"/>
        </w:rPr>
        <w:t>（二）招标过程：</w:t>
      </w:r>
    </w:p>
    <w:p>
      <w:pPr>
        <w:keepNext w:val="0"/>
        <w:keepLines w:val="0"/>
        <w:widowControl/>
        <w:suppressLineNumbers w:val="0"/>
        <w:autoSpaceDE/>
        <w:autoSpaceDN w:val="0"/>
        <w:spacing w:before="100" w:beforeAutospacing="1" w:after="100" w:afterAutospacing="1"/>
        <w:ind w:left="0" w:right="0" w:firstLine="640"/>
        <w:jc w:val="left"/>
        <w:rPr>
          <w:rFonts w:hint="eastAsia" w:ascii="仿宋_GB2312" w:hAnsi="仿宋_GB2312" w:eastAsia="仿宋_GB2312" w:cs="仿宋_GB2312"/>
        </w:rPr>
      </w:pPr>
      <w:r>
        <w:rPr>
          <w:rFonts w:hint="eastAsia" w:ascii="仿宋_GB2312" w:hAnsi="仿宋_GB2312" w:eastAsia="仿宋_GB2312" w:cs="仿宋_GB2312"/>
          <w:kern w:val="0"/>
          <w:sz w:val="32"/>
          <w:szCs w:val="32"/>
          <w:lang w:val="en-US" w:eastAsia="zh-CN" w:bidi="ar"/>
        </w:rPr>
        <w:t>本工程招标采用公开招标方式进行，按照法定公开招标程序和要求，于2019年1月4日在“河南省电子招标投标公共服务平台”、 “全国公共资源交易平台（河南省•许昌市）”、“长葛市人民政府门户网站”上公开发布招标信息，于投标截止时间2019年2月22日9时30分，递交投标文件及投标保证金的投标单位有10家。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b/>
          <w:kern w:val="0"/>
          <w:sz w:val="32"/>
          <w:szCs w:val="32"/>
          <w:lang w:val="en-US" w:eastAsia="zh-CN" w:bidi="ar"/>
        </w:rPr>
        <w:t>（三）项目开标数据表</w:t>
      </w:r>
    </w:p>
    <w:tbl>
      <w:tblPr>
        <w:tblStyle w:val="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46"/>
        <w:gridCol w:w="1413"/>
        <w:gridCol w:w="1105"/>
        <w:gridCol w:w="1391"/>
        <w:gridCol w:w="28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159"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招标人名称</w:t>
            </w:r>
          </w:p>
        </w:tc>
        <w:tc>
          <w:tcPr>
            <w:tcW w:w="5363" w:type="dxa"/>
            <w:gridSpan w:val="3"/>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长葛市人民医院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159" w:type="dxa"/>
            <w:gridSpan w:val="2"/>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招标代理机构名称</w:t>
            </w:r>
          </w:p>
        </w:tc>
        <w:tc>
          <w:tcPr>
            <w:tcW w:w="5363" w:type="dxa"/>
            <w:gridSpan w:val="3"/>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河南中天招标代理有限公司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159"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工程名称</w:t>
            </w:r>
          </w:p>
        </w:tc>
        <w:tc>
          <w:tcPr>
            <w:tcW w:w="5363" w:type="dxa"/>
            <w:gridSpan w:val="3"/>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长葛市人民医院新区分院智能化工程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开标时间</w:t>
            </w:r>
          </w:p>
        </w:tc>
        <w:tc>
          <w:tcPr>
            <w:tcW w:w="251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2019年2月22日</w:t>
            </w:r>
          </w:p>
        </w:tc>
        <w:tc>
          <w:tcPr>
            <w:tcW w:w="139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开标地点</w:t>
            </w:r>
          </w:p>
        </w:tc>
        <w:tc>
          <w:tcPr>
            <w:tcW w:w="28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长葛市公共资源交易中心4楼开标二室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评标时间</w:t>
            </w:r>
          </w:p>
        </w:tc>
        <w:tc>
          <w:tcPr>
            <w:tcW w:w="251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2019年2月22日</w:t>
            </w:r>
          </w:p>
        </w:tc>
        <w:tc>
          <w:tcPr>
            <w:tcW w:w="139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评标地点</w:t>
            </w:r>
          </w:p>
        </w:tc>
        <w:tc>
          <w:tcPr>
            <w:tcW w:w="28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长葛市公共资源交易中心5楼评标二室</w:t>
            </w:r>
          </w:p>
        </w:tc>
      </w:tr>
    </w:tbl>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b/>
          <w:bCs/>
        </w:rPr>
      </w:pPr>
      <w:r>
        <w:rPr>
          <w:rFonts w:hint="eastAsia" w:ascii="仿宋_GB2312" w:hAnsi="仿宋_GB2312" w:eastAsia="仿宋_GB2312" w:cs="仿宋_GB2312"/>
          <w:b/>
          <w:bCs/>
          <w:kern w:val="0"/>
          <w:sz w:val="32"/>
          <w:szCs w:val="32"/>
          <w:lang w:val="en-US" w:eastAsia="zh-CN" w:bidi="ar"/>
        </w:rPr>
        <w:t>二、开标记录</w:t>
      </w:r>
    </w:p>
    <w:tbl>
      <w:tblPr>
        <w:tblStyle w:val="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78"/>
        <w:gridCol w:w="1077"/>
        <w:gridCol w:w="873"/>
        <w:gridCol w:w="1200"/>
        <w:gridCol w:w="1214"/>
        <w:gridCol w:w="1036"/>
        <w:gridCol w:w="711"/>
        <w:gridCol w:w="7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64" w:hRule="atLeast"/>
          <w:jc w:val="center"/>
        </w:trPr>
        <w:tc>
          <w:tcPr>
            <w:tcW w:w="16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投标单位</w:t>
            </w:r>
          </w:p>
        </w:tc>
        <w:tc>
          <w:tcPr>
            <w:tcW w:w="107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投标总报价（元）</w:t>
            </w:r>
          </w:p>
        </w:tc>
        <w:tc>
          <w:tcPr>
            <w:tcW w:w="8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工期（日历天）</w:t>
            </w:r>
          </w:p>
        </w:tc>
        <w:tc>
          <w:tcPr>
            <w:tcW w:w="120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拟派建造师（含证书编号）</w:t>
            </w:r>
          </w:p>
        </w:tc>
        <w:tc>
          <w:tcPr>
            <w:tcW w:w="121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技术负责人（姓名及职称）</w:t>
            </w:r>
          </w:p>
        </w:tc>
        <w:tc>
          <w:tcPr>
            <w:tcW w:w="103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质量要求</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密封情况</w:t>
            </w:r>
          </w:p>
        </w:tc>
        <w:tc>
          <w:tcPr>
            <w:tcW w:w="73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对本次开标过程是否有异议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南京恒天伟智能技术有限公司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19298201.27</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周其进</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李晖</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光谷技术股份公司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21040077.06</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肖俊</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喻晶</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北京泰豪智能工程有限公司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19200728.8</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田晶</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张洪波</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武汉烽火信息集成技术有限公司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19561423.12</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陈倩</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万亮</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江苏三棱智慧物联发展股份有限公司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20921081.77</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陈咏民</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董维</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河南继元智能科技股份有限公司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18825169.17</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郑方威</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李永军</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北京北大青鸟安全系统工程技术有限公司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19499084.55</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120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刘志宾</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李纲</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北京中科软件有限公司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19411039.09</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刘溪</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乐筱萍</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上海延华智能科技（集团）股份有限公司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20028243.76</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马书广</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陈辉</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河南中裕广恒科技股份有限公司</w:t>
            </w:r>
          </w:p>
        </w:tc>
        <w:tc>
          <w:tcPr>
            <w:tcW w:w="10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19031096.4</w:t>
            </w:r>
          </w:p>
        </w:tc>
        <w:tc>
          <w:tcPr>
            <w:tcW w:w="8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白好杰</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李应峰</w:t>
            </w:r>
          </w:p>
        </w:tc>
        <w:tc>
          <w:tcPr>
            <w:tcW w:w="103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完好</w:t>
            </w:r>
          </w:p>
        </w:tc>
        <w:tc>
          <w:tcPr>
            <w:tcW w:w="73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5"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b w:val="0"/>
                <w:kern w:val="0"/>
                <w:sz w:val="24"/>
                <w:szCs w:val="24"/>
                <w:shd w:val="clear" w:color="auto" w:fill="FFFFFF"/>
                <w:lang w:val="en-US" w:eastAsia="zh-CN" w:bidi="ar"/>
              </w:rPr>
              <w:t>招标控制价</w:t>
            </w:r>
          </w:p>
        </w:tc>
        <w:tc>
          <w:tcPr>
            <w:tcW w:w="207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21216294.82</w:t>
            </w:r>
            <w:r>
              <w:rPr>
                <w:rFonts w:hint="eastAsia" w:ascii="仿宋" w:hAnsi="仿宋" w:eastAsia="仿宋" w:cs="仿宋"/>
                <w:sz w:val="24"/>
                <w:szCs w:val="24"/>
              </w:rPr>
              <w:t>元</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b w:val="0"/>
                <w:kern w:val="0"/>
                <w:sz w:val="24"/>
                <w:szCs w:val="24"/>
                <w:shd w:val="clear" w:color="auto" w:fill="FFFFFF"/>
                <w:lang w:val="en-US" w:eastAsia="zh-CN" w:bidi="ar"/>
              </w:rPr>
              <w:t>抽取的权重系数K值</w:t>
            </w:r>
          </w:p>
        </w:tc>
        <w:tc>
          <w:tcPr>
            <w:tcW w:w="248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5"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目标工期</w:t>
            </w:r>
          </w:p>
        </w:tc>
        <w:tc>
          <w:tcPr>
            <w:tcW w:w="207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180日历天</w:t>
            </w:r>
          </w:p>
        </w:tc>
        <w:tc>
          <w:tcPr>
            <w:tcW w:w="12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质量要求</w:t>
            </w:r>
          </w:p>
        </w:tc>
        <w:tc>
          <w:tcPr>
            <w:tcW w:w="248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5"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投标报价修正情况</w:t>
            </w:r>
          </w:p>
        </w:tc>
        <w:tc>
          <w:tcPr>
            <w:tcW w:w="5767" w:type="dxa"/>
            <w:gridSpan w:val="6"/>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Style w:val="5"/>
                <w:rFonts w:hint="eastAsia" w:ascii="仿宋" w:hAnsi="仿宋" w:eastAsia="仿宋" w:cs="仿宋"/>
                <w:kern w:val="0"/>
                <w:sz w:val="24"/>
                <w:szCs w:val="24"/>
                <w:shd w:val="clear" w:color="auto" w:fill="FFFFFF"/>
                <w:lang w:val="en-US" w:eastAsia="zh-CN" w:bidi="ar"/>
              </w:rPr>
              <w:t>无</w:t>
            </w:r>
          </w:p>
        </w:tc>
      </w:tr>
    </w:tbl>
    <w:p>
      <w:pPr>
        <w:keepNext w:val="0"/>
        <w:keepLines w:val="0"/>
        <w:widowControl/>
        <w:suppressLineNumbers w:val="0"/>
        <w:shd w:val="clear" w:color="auto" w:fill="FFFFFF"/>
        <w:autoSpaceDE/>
        <w:autoSpaceDN w:val="0"/>
        <w:spacing w:before="226" w:beforeAutospacing="0" w:after="100" w:afterAutospacing="1"/>
        <w:ind w:left="0" w:right="0"/>
        <w:jc w:val="left"/>
        <w:rPr>
          <w:rFonts w:hint="eastAsia" w:ascii="仿宋_GB2312" w:hAnsi="仿宋_GB2312" w:eastAsia="仿宋_GB2312" w:cs="仿宋_GB2312"/>
          <w:b/>
          <w:bCs/>
        </w:rPr>
      </w:pPr>
      <w:r>
        <w:rPr>
          <w:rFonts w:hint="eastAsia" w:ascii="仿宋_GB2312" w:hAnsi="仿宋_GB2312" w:eastAsia="仿宋_GB2312" w:cs="仿宋_GB2312"/>
          <w:b/>
          <w:bCs/>
          <w:kern w:val="0"/>
          <w:sz w:val="32"/>
          <w:szCs w:val="32"/>
          <w:shd w:val="clear" w:color="auto" w:fill="FFFFFF"/>
          <w:lang w:val="en-US" w:eastAsia="zh-CN" w:bidi="ar"/>
        </w:rPr>
        <w:t>三、评标标准、评标办法或者评标因素</w:t>
      </w:r>
    </w:p>
    <w:p>
      <w:pPr>
        <w:keepNext w:val="0"/>
        <w:keepLines w:val="0"/>
        <w:widowControl/>
        <w:suppressLineNumbers w:val="0"/>
        <w:shd w:val="clear" w:color="auto" w:fill="FFFFFF"/>
        <w:autoSpaceDE/>
        <w:autoSpaceDN w:val="0"/>
        <w:spacing w:before="100" w:beforeAutospacing="1" w:after="100" w:afterAutospacing="1"/>
        <w:ind w:left="0" w:right="0" w:firstLine="64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评标采用综合计分法，是指评标委员会根据招标文件要求，对其商务标、技术标、综合（信用）标三部分进行综合评审。技术标的权重占20%，商务标的权重占60%，综合（信用）标的权重占20%。</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b/>
          <w:bCs/>
        </w:rPr>
      </w:pPr>
      <w:r>
        <w:rPr>
          <w:rFonts w:hint="eastAsia" w:ascii="仿宋_GB2312" w:hAnsi="仿宋_GB2312" w:eastAsia="仿宋_GB2312" w:cs="仿宋_GB2312"/>
          <w:b/>
          <w:bCs/>
          <w:kern w:val="0"/>
          <w:sz w:val="32"/>
          <w:szCs w:val="32"/>
          <w:lang w:val="en-US" w:eastAsia="zh-CN" w:bidi="ar"/>
        </w:rPr>
        <w:t>四、评审情况</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val="en-US" w:eastAsia="zh-CN" w:bidi="ar"/>
        </w:rPr>
        <w:t>（一）、基础性数据分析和整理</w:t>
      </w:r>
    </w:p>
    <w:tbl>
      <w:tblPr>
        <w:tblStyle w:val="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92"/>
        <w:gridCol w:w="68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序号</w:t>
            </w:r>
          </w:p>
        </w:tc>
        <w:tc>
          <w:tcPr>
            <w:tcW w:w="683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通过清标的投标人名称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光谷技术股份公司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2</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北京泰豪智能工程有限公司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3</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武汉烽火信息集成技术有限公司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江苏三棱智慧物联发展股份有限公司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北京中科软件有限公司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6</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上海延华智能科技（集团）股份有限公司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7</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河南中裕广恒科技股份有限公司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序号</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未通过清标的投标人名称及原因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 w:hAnsi="仿宋" w:eastAsia="仿宋" w:cs="仿宋"/>
                <w:sz w:val="28"/>
                <w:szCs w:val="28"/>
                <w:lang w:eastAsia="zh-CN"/>
              </w:rPr>
            </w:pPr>
            <w:r>
              <w:rPr>
                <w:rFonts w:hint="eastAsia" w:ascii="仿宋" w:hAnsi="仿宋" w:eastAsia="仿宋" w:cs="仿宋"/>
                <w:sz w:val="28"/>
                <w:szCs w:val="28"/>
              </w:rPr>
              <w:t>南京恒天伟智能技术有限公司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材料表中的单价与组成清单单价中的单价不一致，不符合清标内容2.8条之规定，</w:t>
            </w:r>
            <w:r>
              <w:rPr>
                <w:rFonts w:hint="eastAsia" w:ascii="仿宋" w:hAnsi="仿宋" w:eastAsia="仿宋" w:cs="仿宋"/>
                <w:sz w:val="28"/>
                <w:szCs w:val="28"/>
              </w:rPr>
              <w:t>清标检查未通过</w:t>
            </w:r>
            <w:r>
              <w:rPr>
                <w:rFonts w:hint="eastAsia" w:ascii="仿宋" w:hAnsi="仿宋" w:eastAsia="仿宋" w:cs="仿宋"/>
                <w:sz w:val="28"/>
                <w:szCs w:val="28"/>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河南继元智能科技股份有限公司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清单单价超过控制价相应项目单价的±12%，不符合清标内容2.7条之规定，</w:t>
            </w:r>
            <w:r>
              <w:rPr>
                <w:rFonts w:hint="eastAsia" w:ascii="仿宋" w:hAnsi="仿宋" w:eastAsia="仿宋" w:cs="仿宋"/>
                <w:sz w:val="28"/>
                <w:szCs w:val="28"/>
              </w:rPr>
              <w:t>清标检查未通过</w:t>
            </w:r>
            <w:r>
              <w:rPr>
                <w:rFonts w:hint="eastAsia" w:ascii="仿宋" w:hAnsi="仿宋" w:eastAsia="仿宋" w:cs="仿宋"/>
                <w:sz w:val="28"/>
                <w:szCs w:val="28"/>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北京北大青鸟安全系统工程技术有限公司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清单单价超过控制价相应项目单价的±12%，不符合清标内容2.7条之规定，</w:t>
            </w:r>
            <w:r>
              <w:rPr>
                <w:rFonts w:hint="eastAsia" w:ascii="仿宋" w:hAnsi="仿宋" w:eastAsia="仿宋" w:cs="仿宋"/>
                <w:sz w:val="28"/>
                <w:szCs w:val="28"/>
              </w:rPr>
              <w:t>清标检查未通过</w:t>
            </w:r>
            <w:r>
              <w:rPr>
                <w:rFonts w:hint="eastAsia" w:ascii="仿宋" w:hAnsi="仿宋" w:eastAsia="仿宋" w:cs="仿宋"/>
                <w:sz w:val="28"/>
                <w:szCs w:val="28"/>
                <w:lang w:eastAsia="zh-CN"/>
              </w:rPr>
              <w:t>）</w:t>
            </w:r>
          </w:p>
        </w:tc>
      </w:tr>
    </w:tbl>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val="en-US" w:eastAsia="zh-CN" w:bidi="ar"/>
        </w:rPr>
        <w:t>（二）、初步评审</w:t>
      </w:r>
    </w:p>
    <w:tbl>
      <w:tblPr>
        <w:tblStyle w:val="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92"/>
        <w:gridCol w:w="68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序号</w:t>
            </w:r>
          </w:p>
        </w:tc>
        <w:tc>
          <w:tcPr>
            <w:tcW w:w="683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通过初步评审的投标人名称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光谷技术股份公司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2</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北京泰豪智能工程有限公司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3</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武汉烽火信息集成技术有限公司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北京中科软件有限公司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上海延华智能科技（集团）股份有限公司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6</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河南中裕广恒科技股份有限公司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序号</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未通过初步评审的投标人名称及原因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w:t>
            </w:r>
          </w:p>
        </w:tc>
        <w:tc>
          <w:tcPr>
            <w:tcW w:w="68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江苏三棱智慧物联发展股份有限公司</w:t>
            </w:r>
          </w:p>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8"/>
                <w:szCs w:val="28"/>
              </w:rPr>
            </w:pPr>
            <w:r>
              <w:rPr>
                <w:rFonts w:hint="eastAsia" w:ascii="仿宋" w:hAnsi="仿宋" w:eastAsia="仿宋" w:cs="仿宋"/>
                <w:i w:val="0"/>
                <w:color w:val="000000"/>
                <w:kern w:val="0"/>
                <w:sz w:val="24"/>
                <w:szCs w:val="24"/>
                <w:u w:val="none"/>
                <w:lang w:val="en-US" w:eastAsia="zh-CN" w:bidi="ar"/>
              </w:rPr>
              <w:t>（投标文件中未提供项目经理社保证明）</w:t>
            </w:r>
          </w:p>
        </w:tc>
      </w:tr>
    </w:tbl>
    <w:p>
      <w:pPr>
        <w:keepNext w:val="0"/>
        <w:keepLines w:val="0"/>
        <w:widowControl/>
        <w:numPr>
          <w:ilvl w:val="0"/>
          <w:numId w:val="1"/>
        </w:numPr>
        <w:suppressLineNumbers w:val="0"/>
        <w:autoSpaceDE/>
        <w:autoSpaceDN w:val="0"/>
        <w:spacing w:before="100" w:beforeAutospacing="1" w:after="100" w:afterAutospacing="1"/>
        <w:ind w:left="0" w:right="0"/>
        <w:jc w:val="left"/>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根据招标文件的规定，评标委员会将经评审的投标人按综合得分由高到低排序如下：</w:t>
      </w:r>
    </w:p>
    <w:tbl>
      <w:tblPr>
        <w:tblStyle w:val="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9"/>
        <w:gridCol w:w="3509"/>
        <w:gridCol w:w="1081"/>
        <w:gridCol w:w="993"/>
        <w:gridCol w:w="1312"/>
        <w:gridCol w:w="9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6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排序</w:t>
            </w:r>
          </w:p>
        </w:tc>
        <w:tc>
          <w:tcPr>
            <w:tcW w:w="350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投标人名称</w:t>
            </w:r>
          </w:p>
        </w:tc>
        <w:tc>
          <w:tcPr>
            <w:tcW w:w="1081"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技术标平均得分</w:t>
            </w:r>
          </w:p>
        </w:tc>
        <w:tc>
          <w:tcPr>
            <w:tcW w:w="993"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商务标得分</w:t>
            </w:r>
          </w:p>
        </w:tc>
        <w:tc>
          <w:tcPr>
            <w:tcW w:w="1312"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综合信用标平均得分</w:t>
            </w:r>
          </w:p>
        </w:tc>
        <w:tc>
          <w:tcPr>
            <w:tcW w:w="95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2" w:hRule="atLeast"/>
          <w:jc w:val="center"/>
        </w:trPr>
        <w:tc>
          <w:tcPr>
            <w:tcW w:w="66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w:t>
            </w:r>
          </w:p>
        </w:tc>
        <w:tc>
          <w:tcPr>
            <w:tcW w:w="35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武汉烽火信息集成技术有限公司</w:t>
            </w:r>
          </w:p>
        </w:tc>
        <w:tc>
          <w:tcPr>
            <w:tcW w:w="10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16.26</w:t>
            </w:r>
          </w:p>
        </w:tc>
        <w:tc>
          <w:tcPr>
            <w:tcW w:w="99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54.5</w:t>
            </w:r>
          </w:p>
        </w:tc>
        <w:tc>
          <w:tcPr>
            <w:tcW w:w="13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19.50</w:t>
            </w:r>
          </w:p>
        </w:tc>
        <w:tc>
          <w:tcPr>
            <w:tcW w:w="9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4" w:hRule="atLeast"/>
          <w:jc w:val="center"/>
        </w:trPr>
        <w:tc>
          <w:tcPr>
            <w:tcW w:w="66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2</w:t>
            </w:r>
          </w:p>
        </w:tc>
        <w:tc>
          <w:tcPr>
            <w:tcW w:w="35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北京泰豪智能工程有限公司</w:t>
            </w:r>
          </w:p>
        </w:tc>
        <w:tc>
          <w:tcPr>
            <w:tcW w:w="10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15.12</w:t>
            </w:r>
          </w:p>
        </w:tc>
        <w:tc>
          <w:tcPr>
            <w:tcW w:w="99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57.68</w:t>
            </w:r>
          </w:p>
        </w:tc>
        <w:tc>
          <w:tcPr>
            <w:tcW w:w="13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12.82</w:t>
            </w:r>
          </w:p>
        </w:tc>
        <w:tc>
          <w:tcPr>
            <w:tcW w:w="9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4" w:hRule="atLeast"/>
          <w:jc w:val="center"/>
        </w:trPr>
        <w:tc>
          <w:tcPr>
            <w:tcW w:w="66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3</w:t>
            </w:r>
          </w:p>
        </w:tc>
        <w:tc>
          <w:tcPr>
            <w:tcW w:w="35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rPr>
            </w:pPr>
            <w:r>
              <w:rPr>
                <w:rFonts w:hint="eastAsia" w:ascii="仿宋" w:hAnsi="仿宋" w:eastAsia="仿宋" w:cs="仿宋"/>
                <w:i w:val="0"/>
                <w:color w:val="000000"/>
                <w:kern w:val="0"/>
                <w:sz w:val="24"/>
                <w:szCs w:val="24"/>
                <w:u w:val="none"/>
                <w:lang w:val="en-US" w:eastAsia="zh-CN" w:bidi="ar"/>
              </w:rPr>
              <w:t>河南中裕广恒科技股份有限公司</w:t>
            </w:r>
          </w:p>
        </w:tc>
        <w:tc>
          <w:tcPr>
            <w:tcW w:w="10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15.02</w:t>
            </w:r>
          </w:p>
        </w:tc>
        <w:tc>
          <w:tcPr>
            <w:tcW w:w="99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54.78</w:t>
            </w:r>
          </w:p>
        </w:tc>
        <w:tc>
          <w:tcPr>
            <w:tcW w:w="13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10.84</w:t>
            </w:r>
          </w:p>
        </w:tc>
        <w:tc>
          <w:tcPr>
            <w:tcW w:w="9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utoSpaceDE/>
              <w:autoSpaceDN w:val="0"/>
              <w:spacing w:before="100" w:beforeAutospacing="1" w:after="100" w:afterAutospacing="1"/>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80.64</w:t>
            </w:r>
          </w:p>
        </w:tc>
      </w:tr>
    </w:tbl>
    <w:p>
      <w:pPr>
        <w:pStyle w:val="2"/>
        <w:numPr>
          <w:ilvl w:val="0"/>
          <w:numId w:val="1"/>
        </w:numPr>
        <w:ind w:left="0" w:leftChars="0" w:firstLine="0" w:firstLineChars="0"/>
        <w:outlineLvl w:val="0"/>
        <w:rPr>
          <w:rFonts w:hint="eastAsia"/>
        </w:rPr>
      </w:pPr>
      <w:r>
        <w:rPr>
          <w:rFonts w:hint="eastAsia" w:ascii="仿宋" w:hAnsi="仿宋" w:eastAsia="仿宋" w:cs="仿宋"/>
          <w:b/>
          <w:bCs w:val="0"/>
          <w:sz w:val="32"/>
          <w:szCs w:val="32"/>
        </w:rPr>
        <w:t>推荐中标候选人得分情</w:t>
      </w:r>
    </w:p>
    <w:tbl>
      <w:tblPr>
        <w:tblStyle w:val="6"/>
        <w:tblW w:w="9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第一标段: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25" w:hRule="atLeast"/>
          <w:jc w:val="center"/>
        </w:trPr>
        <w:tc>
          <w:tcPr>
            <w:tcW w:w="9596" w:type="dxa"/>
            <w:tcBorders>
              <w:top w:val="nil"/>
              <w:left w:val="nil"/>
              <w:bottom w:val="nil"/>
              <w:right w:val="nil"/>
              <w:tl2br w:val="nil"/>
              <w:tr2bl w:val="nil"/>
            </w:tcBorders>
            <w:shd w:val="clear" w:color="auto" w:fill="FFFFFF"/>
            <w:noWrap w:val="0"/>
            <w:vAlign w:val="center"/>
          </w:tcPr>
          <w:tbl>
            <w:tblPr>
              <w:tblStyle w:val="6"/>
              <w:tblW w:w="9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474"/>
              <w:gridCol w:w="1761"/>
              <w:gridCol w:w="930"/>
              <w:gridCol w:w="930"/>
              <w:gridCol w:w="930"/>
              <w:gridCol w:w="930"/>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第一中标候选人</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武汉烽火信息集成技术有限公司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评审委员会成员评审内容</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田真真</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杨莹辉</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蔡立献</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屈文生</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吴鹏</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毛郑义</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宋卫中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技术标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内容完整性和编制水平；</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施工方案和技术措施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质量管理体系与措施；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安全管理体系与措施；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环境保护管理体系与措施；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工程进度计划与措施；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拟投入资源配备计划</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施工进度表或施工网络图</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施工总平面布置图</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在节能减排、绿色施工（含扬尘治理）、工艺创新方面针对本工程有具体措施或企业自有创新技术；</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新工艺、新技术、新设备、新材料的采用程度，其在确保质量、降低成本、缩短工期、减轻劳动强度、提高工效等方面的作用；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企业具备信息化管理平台，能够使工程管理者对现场实施监控和数据处理。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技术标平均得分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商务标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总报价分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分部分项分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主要材料分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措施项目分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商务标得分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综合(信用)标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项目班子配备</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项目班子配备</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项目经理信用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服务承诺</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综合(信用)标平均得分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最终得分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299" w:type="dxa"/>
                  <w:gridSpan w:val="10"/>
                  <w:tcBorders>
                    <w:top w:val="single" w:color="000000" w:sz="6" w:space="0"/>
                    <w:left w:val="single" w:color="000000" w:sz="6" w:space="0"/>
                    <w:bottom w:val="nil"/>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jc w:val="center"/>
              </w:trPr>
              <w:tc>
                <w:tcPr>
                  <w:tcW w:w="9299" w:type="dxa"/>
                  <w:gridSpan w:val="10"/>
                  <w:tcBorders>
                    <w:top w:val="nil"/>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jc w:val="center"/>
        </w:trPr>
        <w:tc>
          <w:tcPr>
            <w:tcW w:w="9596" w:type="dxa"/>
            <w:tcBorders>
              <w:top w:val="nil"/>
              <w:left w:val="nil"/>
              <w:bottom w:val="nil"/>
              <w:right w:val="nil"/>
              <w:tl2br w:val="nil"/>
              <w:tr2bl w:val="nil"/>
            </w:tcBorders>
            <w:shd w:val="clear" w:color="auto" w:fill="FFFFFF"/>
            <w:noWrap w:val="0"/>
            <w:vAlign w:val="center"/>
          </w:tcPr>
          <w:tbl>
            <w:tblPr>
              <w:tblStyle w:val="6"/>
              <w:tblW w:w="9299"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474"/>
              <w:gridCol w:w="1761"/>
              <w:gridCol w:w="930"/>
              <w:gridCol w:w="930"/>
              <w:gridCol w:w="930"/>
              <w:gridCol w:w="930"/>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第二中标候选人</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北京泰豪智能工程有限公司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评审委员会成员评审内容</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田真真</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杨莹辉</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蔡立献</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屈文生</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吴鹏</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毛郑义</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宋卫中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技术标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内容完整性和编制水平；</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施工方案和技术措施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质量管理体系与措施；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安全管理体系与措施；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环境保护管理体系与措施；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工程进度计划与措施；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拟投入资源配备计划</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施工进度表或施工网络图</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施工总平面布置图</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在节能减排、绿色施工（含扬尘治理）、工艺创新方面针对本工程有具体措施或企业自有创新技术；</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新工艺、新技术、新设备、新材料的采用程度，其在确保质量、降低成本、缩短工期、减轻劳动强度、提高工效等方面的作用；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企业具备信息化管理平台，能够使工程管理者对现场实施监控和数据处理。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技术标平均得分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商务标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总报价分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分部分项分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主要材料分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措施项目分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商务标得分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综合(信用)标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项目班子配备</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项目班子配备</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项目经理信用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服务承诺</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综合(信用)标平均得分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最终得分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299" w:type="dxa"/>
                  <w:gridSpan w:val="10"/>
                  <w:tcBorders>
                    <w:top w:val="single" w:color="000000" w:sz="6" w:space="0"/>
                    <w:left w:val="single" w:color="000000" w:sz="6" w:space="0"/>
                    <w:bottom w:val="nil"/>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9299" w:type="dxa"/>
                  <w:gridSpan w:val="10"/>
                  <w:tcBorders>
                    <w:top w:val="nil"/>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tcBorders>
              <w:top w:val="nil"/>
              <w:left w:val="nil"/>
              <w:bottom w:val="nil"/>
              <w:right w:val="nil"/>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jc w:val="center"/>
        </w:trPr>
        <w:tc>
          <w:tcPr>
            <w:tcW w:w="9596" w:type="dxa"/>
            <w:tcBorders>
              <w:top w:val="nil"/>
              <w:left w:val="nil"/>
              <w:bottom w:val="nil"/>
              <w:right w:val="nil"/>
              <w:tl2br w:val="nil"/>
              <w:tr2bl w:val="nil"/>
            </w:tcBorders>
            <w:shd w:val="clear" w:color="auto" w:fill="FFFFFF"/>
            <w:noWrap w:val="0"/>
            <w:vAlign w:val="center"/>
          </w:tcPr>
          <w:tbl>
            <w:tblPr>
              <w:tblStyle w:val="6"/>
              <w:tblW w:w="9299"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474"/>
              <w:gridCol w:w="1761"/>
              <w:gridCol w:w="930"/>
              <w:gridCol w:w="930"/>
              <w:gridCol w:w="930"/>
              <w:gridCol w:w="930"/>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第三中标候选人</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河南中裕广恒科技股份有限公司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评审委员会成员评审内容</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田真真</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杨莹辉</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蔡立献</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屈文生</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吴鹏</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毛郑义</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lang w:val="en-US" w:eastAsia="zh-CN"/>
                    </w:rPr>
                    <w:t>宋卫中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技术标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内容完整性和编制水平；</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施工方案和技术措施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质量管理体系与措施；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安全管理体系与措施；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环境保护管理体系与措施；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工程进度计划与措施；</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拟投入资源配备计划</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施工进度表或施工网络图</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施工总平面布置图</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在节能减排、绿色施工（含扬尘治理）、工艺创新方面针对本工程有具体措施或企业自有创新技术；</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新工艺、新技术、新设备、新材料的采用程度，其在确保质量、降低成本、缩短工期、减轻劳动强度、提高工效等方面的作用；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企业具备信息化管理平台，能够使工程管理者对现场实施监控和数据处理。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16.5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14.8</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15.7</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技术标平均得分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商务标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总报价分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分部分项分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主要材料分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措施项目分</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商务标得分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综合(信用)标</w:t>
                  </w: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项目班子配备</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项目班子配备</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7.</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企业综合信用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项目经理信用</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p>
              </w:tc>
              <w:tc>
                <w:tcPr>
                  <w:tcW w:w="474"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9.</w:t>
                  </w:r>
                </w:p>
              </w:tc>
              <w:tc>
                <w:tcPr>
                  <w:tcW w:w="1761"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服务承诺</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6</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小计</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11.2</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11</w:t>
                  </w:r>
                </w:p>
              </w:tc>
              <w:tc>
                <w:tcPr>
                  <w:tcW w:w="93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综合(信用)标平均得分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7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b/>
                      <w:sz w:val="24"/>
                      <w:szCs w:val="24"/>
                    </w:rPr>
                    <w:t>最终得分</w:t>
                  </w:r>
                </w:p>
              </w:tc>
              <w:tc>
                <w:tcPr>
                  <w:tcW w:w="6510"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80.64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299" w:type="dxa"/>
                  <w:gridSpan w:val="10"/>
                  <w:tcBorders>
                    <w:top w:val="single" w:color="000000" w:sz="6" w:space="0"/>
                    <w:left w:val="single" w:color="000000" w:sz="6" w:space="0"/>
                    <w:bottom w:val="nil"/>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9299" w:type="dxa"/>
                  <w:gridSpan w:val="10"/>
                  <w:tcBorders>
                    <w:top w:val="nil"/>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spacing w:beforeLines="0" w:afterLines="0"/>
              <w:rPr>
                <w:rFonts w:hint="eastAsia" w:ascii="仿宋" w:hAnsi="仿宋" w:eastAsia="仿宋" w:cs="仿宋"/>
                <w:sz w:val="24"/>
                <w:szCs w:val="24"/>
              </w:rPr>
            </w:pPr>
          </w:p>
        </w:tc>
      </w:tr>
    </w:tbl>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七、推荐的中标候选人情况及签订合同前要处理的事宜</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（一）推荐的中标候选人情况</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b w:val="0"/>
          <w:bCs/>
        </w:rPr>
      </w:pPr>
      <w:r>
        <w:rPr>
          <w:rFonts w:hint="eastAsia" w:ascii="仿宋_GB2312" w:hAnsi="仿宋_GB2312" w:eastAsia="仿宋_GB2312" w:cs="仿宋_GB2312"/>
          <w:b w:val="0"/>
          <w:bCs/>
          <w:kern w:val="0"/>
          <w:sz w:val="32"/>
          <w:szCs w:val="32"/>
          <w:shd w:val="clear" w:color="auto" w:fill="FFFFFF"/>
          <w:lang w:val="en-US" w:eastAsia="zh-CN" w:bidi="ar"/>
        </w:rPr>
        <w:t xml:space="preserve">第一中标候选人： 武汉烽火信息集成技术有限公司 </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投标总报价：</w:t>
      </w:r>
      <w:r>
        <w:rPr>
          <w:rFonts w:hint="default" w:ascii="仿宋_GB2312" w:hAnsi="仿宋_GB2312" w:eastAsia="仿宋_GB2312" w:cs="仿宋_GB2312"/>
          <w:kern w:val="0"/>
          <w:sz w:val="32"/>
          <w:szCs w:val="32"/>
          <w:shd w:val="clear" w:color="auto" w:fill="FFFFFF"/>
          <w:lang w:val="en-US" w:eastAsia="zh-CN" w:bidi="ar"/>
        </w:rPr>
        <w:t>19561423.12</w:t>
      </w:r>
      <w:r>
        <w:rPr>
          <w:rFonts w:hint="eastAsia" w:ascii="仿宋_GB2312" w:hAnsi="仿宋_GB2312" w:eastAsia="仿宋_GB2312" w:cs="仿宋_GB2312"/>
          <w:kern w:val="0"/>
          <w:sz w:val="32"/>
          <w:szCs w:val="32"/>
          <w:shd w:val="clear" w:color="auto" w:fill="FFFFFF"/>
          <w:lang w:val="en-US" w:eastAsia="zh-CN" w:bidi="ar"/>
        </w:rPr>
        <w:t>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大写：壹仟玖佰伍拾陆万壹仟肆佰贰拾叁园壹角贰分</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安全文明施工费： 98622.25元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工期：180日历天       质量标准：合格</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lang w:val="en-US"/>
        </w:rPr>
      </w:pPr>
      <w:r>
        <w:rPr>
          <w:rFonts w:hint="eastAsia" w:ascii="仿宋_GB2312" w:hAnsi="仿宋_GB2312" w:eastAsia="仿宋_GB2312" w:cs="仿宋_GB2312"/>
          <w:kern w:val="0"/>
          <w:sz w:val="32"/>
          <w:szCs w:val="32"/>
          <w:shd w:val="clear" w:color="auto" w:fill="FFFFFF"/>
          <w:lang w:val="en-US" w:eastAsia="zh-CN" w:bidi="ar"/>
        </w:rPr>
        <w:t>项目经理：陈倩    证书编号：00314977</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投标文件中填报的项目经理业绩名称：</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业绩一：东湖国家自主创新示范区公共服务中心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工程地点：武汉</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投标文件中填报的项目经理获奖工程名称：</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获奖名称：鲁班奖工程项目经理</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工程名称：东湖国家自主创新示范区公共服务中心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工程地点：武汉</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投标文件中填报的企业业绩名称：</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业绩一：中国共产党桂林市委员会党校改扩建项目智能化系统工程（一期）</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工程地点：桂林市市委党校</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合同金额：30842619.07元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kern w:val="0"/>
          <w:sz w:val="32"/>
          <w:szCs w:val="32"/>
          <w:shd w:val="clear" w:color="auto" w:fill="FFFFFF"/>
          <w:lang w:val="en-US" w:eastAsia="zh-CN" w:bidi="ar"/>
        </w:rPr>
        <w:t> </w:t>
      </w:r>
      <w:r>
        <w:rPr>
          <w:rFonts w:hint="eastAsia" w:ascii="仿宋_GB2312" w:hAnsi="仿宋_GB2312" w:eastAsia="仿宋_GB2312" w:cs="仿宋_GB2312"/>
          <w:kern w:val="0"/>
          <w:sz w:val="32"/>
          <w:szCs w:val="32"/>
          <w:shd w:val="clear" w:color="auto" w:fill="FFFFFF"/>
          <w:lang w:val="en-US" w:eastAsia="zh-CN" w:bidi="ar"/>
        </w:rPr>
        <w:t>投标文件中填报的企业获奖工程名称：</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获奖名称：鲁班奖工程</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工程名称：东湖国家自主创新示范区公共服务中心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b/>
          <w:kern w:val="0"/>
          <w:sz w:val="32"/>
          <w:szCs w:val="32"/>
          <w:shd w:val="clear" w:color="auto" w:fill="FFFFFF"/>
          <w:lang w:val="en-US" w:eastAsia="zh-CN" w:bidi="ar"/>
        </w:rPr>
        <w:t>第二中标候选人：</w:t>
      </w:r>
      <w:r>
        <w:rPr>
          <w:rFonts w:hint="default" w:ascii="仿宋_GB2312" w:hAnsi="仿宋_GB2312" w:eastAsia="仿宋_GB2312" w:cs="仿宋_GB2312"/>
          <w:b/>
          <w:kern w:val="0"/>
          <w:sz w:val="32"/>
          <w:szCs w:val="32"/>
          <w:shd w:val="clear" w:color="auto" w:fill="FFFFFF"/>
          <w:lang w:val="en-US" w:eastAsia="zh-CN" w:bidi="ar"/>
        </w:rPr>
        <w:t>北京泰豪智能工程有限公司</w:t>
      </w:r>
      <w:r>
        <w:rPr>
          <w:rFonts w:hint="eastAsia" w:ascii="仿宋_GB2312" w:hAnsi="仿宋_GB2312" w:eastAsia="仿宋_GB2312" w:cs="仿宋_GB2312"/>
          <w:b/>
          <w:kern w:val="0"/>
          <w:sz w:val="32"/>
          <w:szCs w:val="32"/>
          <w:shd w:val="clear" w:color="auto" w:fill="FFFFFF"/>
          <w:lang w:val="en-US" w:eastAsia="zh-CN" w:bidi="ar"/>
        </w:rPr>
        <w:t xml:space="preserve">  </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投标总报价：19200728.8元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大写：壹仟玖佰贰拾万零柒佰贰拾捌元捌角</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安全文明施工费：98639.68元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工期：180日历天       质量标准：合格</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lang w:val="en-US"/>
        </w:rPr>
      </w:pPr>
      <w:r>
        <w:rPr>
          <w:rFonts w:hint="eastAsia" w:ascii="仿宋_GB2312" w:hAnsi="仿宋_GB2312" w:eastAsia="仿宋_GB2312" w:cs="仿宋_GB2312"/>
          <w:kern w:val="0"/>
          <w:sz w:val="32"/>
          <w:szCs w:val="32"/>
          <w:shd w:val="clear" w:color="auto" w:fill="FFFFFF"/>
          <w:lang w:val="en-US" w:eastAsia="zh-CN" w:bidi="ar"/>
        </w:rPr>
        <w:t>项目经理：田晶       证书编号：00506399</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b/>
          <w:kern w:val="0"/>
          <w:sz w:val="32"/>
          <w:szCs w:val="32"/>
          <w:shd w:val="clear" w:color="auto" w:fill="FFFFFF"/>
          <w:lang w:val="en-US" w:eastAsia="zh-CN" w:bidi="ar"/>
        </w:rPr>
      </w:pPr>
      <w:r>
        <w:rPr>
          <w:rFonts w:hint="eastAsia" w:ascii="仿宋_GB2312" w:hAnsi="仿宋_GB2312" w:eastAsia="仿宋_GB2312" w:cs="仿宋_GB2312"/>
          <w:b/>
          <w:kern w:val="0"/>
          <w:sz w:val="32"/>
          <w:szCs w:val="32"/>
          <w:shd w:val="clear" w:color="auto" w:fill="FFFFFF"/>
          <w:lang w:val="en-US" w:eastAsia="zh-CN" w:bidi="ar"/>
        </w:rPr>
        <w:t>第三中标候选人：</w:t>
      </w:r>
      <w:r>
        <w:rPr>
          <w:rFonts w:hint="default" w:ascii="仿宋_GB2312" w:hAnsi="仿宋_GB2312" w:eastAsia="仿宋_GB2312" w:cs="仿宋_GB2312"/>
          <w:b/>
          <w:kern w:val="0"/>
          <w:sz w:val="32"/>
          <w:szCs w:val="32"/>
          <w:shd w:val="clear" w:color="auto" w:fill="FFFFFF"/>
          <w:lang w:val="en-US" w:eastAsia="zh-CN" w:bidi="ar"/>
        </w:rPr>
        <w:t>河南中裕广恒科技股份有限公司</w:t>
      </w:r>
      <w:r>
        <w:rPr>
          <w:rFonts w:hint="eastAsia" w:ascii="仿宋_GB2312" w:hAnsi="仿宋_GB2312" w:eastAsia="仿宋_GB2312" w:cs="仿宋_GB2312"/>
          <w:b/>
          <w:kern w:val="0"/>
          <w:sz w:val="32"/>
          <w:szCs w:val="32"/>
          <w:shd w:val="clear" w:color="auto" w:fill="FFFFFF"/>
          <w:lang w:val="en-US" w:eastAsia="zh-CN" w:bidi="ar"/>
        </w:rPr>
        <w:t xml:space="preserve">  </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投标总报价：19031096.4元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大写：壹仟玖佰零叁万壹仟零玖拾陆元肆角</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kern w:val="0"/>
          <w:sz w:val="32"/>
          <w:szCs w:val="32"/>
          <w:shd w:val="clear" w:color="auto" w:fill="FFFFFF"/>
          <w:lang w:val="en-US" w:eastAsia="zh-CN" w:bidi="ar"/>
        </w:rPr>
        <w:t>安全文明施工费：95944.24元</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工期：180日历天       质量标准：合格</w:t>
      </w:r>
    </w:p>
    <w:p>
      <w:pPr>
        <w:keepNext w:val="0"/>
        <w:keepLines w:val="0"/>
        <w:widowControl/>
        <w:suppressLineNumbers w:val="0"/>
        <w:shd w:val="clear" w:color="auto" w:fill="FFFFFF"/>
        <w:autoSpaceDE/>
        <w:autoSpaceDN w:val="0"/>
        <w:spacing w:before="100" w:beforeAutospacing="1" w:after="100" w:afterAutospacing="1"/>
        <w:ind w:left="0" w:right="0"/>
        <w:jc w:val="left"/>
        <w:rPr>
          <w:rFonts w:hint="eastAsia" w:ascii="仿宋_GB2312" w:hAnsi="仿宋_GB2312" w:eastAsia="仿宋_GB2312" w:cs="仿宋_GB2312"/>
          <w:lang w:val="en-US"/>
        </w:rPr>
      </w:pPr>
      <w:r>
        <w:rPr>
          <w:rFonts w:hint="eastAsia" w:ascii="仿宋_GB2312" w:hAnsi="仿宋_GB2312" w:eastAsia="仿宋_GB2312" w:cs="仿宋_GB2312"/>
          <w:kern w:val="0"/>
          <w:sz w:val="32"/>
          <w:szCs w:val="32"/>
          <w:shd w:val="clear" w:color="auto" w:fill="FFFFFF"/>
          <w:lang w:val="en-US" w:eastAsia="zh-CN" w:bidi="ar"/>
        </w:rPr>
        <w:t>项目经理：白好杰       证书编号：00435999</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（2）签订合同前要处理的事宜：无</w:t>
      </w:r>
    </w:p>
    <w:p>
      <w:pPr>
        <w:keepNext w:val="0"/>
        <w:keepLines w:val="0"/>
        <w:widowControl/>
        <w:suppressLineNumbers w:val="0"/>
        <w:autoSpaceDE/>
        <w:autoSpaceDN w:val="0"/>
        <w:spacing w:before="100" w:beforeAutospacing="1" w:after="100" w:afterAutospacing="1"/>
        <w:ind w:left="0" w:right="0"/>
        <w:jc w:val="left"/>
        <w:rPr>
          <w:rFonts w:hint="eastAsia" w:ascii="仿宋_GB2312" w:hAnsi="仿宋_GB2312" w:eastAsia="仿宋_GB2312" w:cs="仿宋_GB2312"/>
          <w:b/>
          <w:bCs/>
        </w:rPr>
      </w:pPr>
      <w:r>
        <w:rPr>
          <w:rFonts w:hint="eastAsia" w:ascii="仿宋_GB2312" w:hAnsi="仿宋_GB2312" w:eastAsia="仿宋_GB2312" w:cs="仿宋_GB2312"/>
          <w:b/>
          <w:bCs/>
          <w:kern w:val="0"/>
          <w:sz w:val="32"/>
          <w:szCs w:val="32"/>
          <w:lang w:val="en-US" w:eastAsia="zh-CN" w:bidi="ar"/>
        </w:rPr>
        <w:t>八、澄清、说明、补正事项纪要：无</w:t>
      </w:r>
    </w:p>
    <w:p>
      <w:pPr>
        <w:pStyle w:val="3"/>
        <w:widowControl/>
        <w:shd w:val="clear" w:color="auto" w:fill="FFFFFF"/>
        <w:snapToGrid w:val="0"/>
        <w:spacing w:before="227"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九、公示期：2019年 2 月25日—2019年 2 月27</w:t>
      </w:r>
      <w:bookmarkStart w:id="0" w:name="_GoBack"/>
      <w:bookmarkEnd w:id="0"/>
      <w:r>
        <w:rPr>
          <w:rFonts w:hint="eastAsia" w:ascii="仿宋_GB2312" w:hAnsi="仿宋_GB2312" w:eastAsia="仿宋_GB2312" w:cs="仿宋_GB2312"/>
          <w:kern w:val="0"/>
          <w:sz w:val="32"/>
          <w:szCs w:val="32"/>
          <w:lang w:val="en-US" w:eastAsia="zh-CN" w:bidi="ar"/>
        </w:rPr>
        <w:t>日</w:t>
      </w:r>
    </w:p>
    <w:p>
      <w:pPr>
        <w:pStyle w:val="3"/>
        <w:widowControl/>
        <w:shd w:val="clear" w:color="auto" w:fill="FFFFFF"/>
        <w:snapToGrid w:val="0"/>
        <w:spacing w:before="227"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十、联系方式</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招 标 人：长葛市人民医院</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地    址：长葛市长社路52号</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 系 人：李先生</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联系电话：13700893658</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代理机构：河南中天招标代理有限公司</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 系 人：王先生</w:t>
      </w:r>
    </w:p>
    <w:p>
      <w:pPr>
        <w:pStyle w:val="3"/>
        <w:widowControl/>
        <w:shd w:val="clear" w:color="auto" w:fill="FFFFFF"/>
        <w:snapToGrid w:val="0"/>
        <w:spacing w:before="227" w:line="360" w:lineRule="auto"/>
        <w:ind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联系电话：0371-63932075</w:t>
      </w:r>
    </w:p>
    <w:p>
      <w:pPr>
        <w:pStyle w:val="3"/>
        <w:widowControl/>
        <w:shd w:val="clear" w:color="auto" w:fill="FFFFFF"/>
        <w:snapToGrid w:val="0"/>
        <w:spacing w:before="227" w:line="360" w:lineRule="auto"/>
        <w:ind w:firstLine="640" w:firstLineChars="200"/>
        <w:jc w:val="left"/>
        <w:rPr>
          <w:rFonts w:hint="eastAsia" w:ascii="仿宋_GB2312" w:hAnsi="仿宋_GB2312" w:eastAsia="仿宋_GB2312" w:cs="仿宋_GB2312"/>
          <w:kern w:val="0"/>
          <w:sz w:val="32"/>
          <w:szCs w:val="32"/>
          <w:lang w:val="en-US" w:eastAsia="zh-CN" w:bidi="ar"/>
        </w:rPr>
      </w:pPr>
    </w:p>
    <w:p>
      <w:pPr>
        <w:pStyle w:val="3"/>
        <w:widowControl/>
        <w:shd w:val="clear" w:color="auto" w:fill="FFFFFF"/>
        <w:snapToGrid w:val="0"/>
        <w:spacing w:before="227"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2019年2月25日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F0050"/>
    <w:multiLevelType w:val="singleLevel"/>
    <w:tmpl w:val="D13F005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80EF4"/>
    <w:rsid w:val="35F8117F"/>
    <w:rsid w:val="5682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河南省机电设备国际招标有限公司:河南省机电设备国际招标有限公司</cp:lastModifiedBy>
  <dcterms:modified xsi:type="dcterms:W3CDTF">2019-02-25T07:41:30Z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