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Pr="008F23A9" w:rsidRDefault="008F23A9" w:rsidP="00375CDE">
      <w:pPr>
        <w:autoSpaceDE w:val="0"/>
        <w:autoSpaceDN w:val="0"/>
        <w:adjustRightInd w:val="0"/>
        <w:jc w:val="center"/>
        <w:rPr>
          <w:rFonts w:hAnsi="宋体" w:cs="宋体"/>
          <w:b/>
          <w:sz w:val="48"/>
          <w:szCs w:val="48"/>
        </w:rPr>
      </w:pPr>
      <w:r w:rsidRPr="008F23A9">
        <w:rPr>
          <w:rFonts w:hAnsi="宋体" w:cs="宋体" w:hint="eastAsia"/>
          <w:b/>
          <w:color w:val="000000"/>
          <w:sz w:val="48"/>
          <w:szCs w:val="48"/>
        </w:rPr>
        <w:t>许昌市东城区2018-2019年生态园林城市提升工程建设（</w:t>
      </w:r>
      <w:r w:rsidR="00375CDE" w:rsidRPr="00375CDE">
        <w:rPr>
          <w:rFonts w:hAnsi="宋体" w:cs="宋体" w:hint="eastAsia"/>
          <w:b/>
          <w:color w:val="000000"/>
          <w:sz w:val="48"/>
          <w:szCs w:val="48"/>
        </w:rPr>
        <w:t>八龙路路侧绿带生态提升工程、天宝路路侧绿带生态提升工程</w:t>
      </w:r>
      <w:r w:rsidRPr="008F23A9">
        <w:rPr>
          <w:rFonts w:hAnsi="宋体" w:cs="宋体" w:hint="eastAsia"/>
          <w:b/>
          <w:color w:val="000000"/>
          <w:sz w:val="48"/>
          <w:szCs w:val="48"/>
        </w:rPr>
        <w:t>）</w:t>
      </w:r>
    </w:p>
    <w:p w:rsidR="00045E33" w:rsidRPr="00375CDE" w:rsidRDefault="00045E33" w:rsidP="00005C5F">
      <w:pPr>
        <w:autoSpaceDE w:val="0"/>
        <w:autoSpaceDN w:val="0"/>
        <w:adjustRightInd w:val="0"/>
        <w:ind w:firstLineChars="500" w:firstLine="3614"/>
        <w:rPr>
          <w:rFonts w:hAnsi="宋体" w:cs="宋体"/>
          <w:b/>
          <w:sz w:val="72"/>
          <w:szCs w:val="72"/>
        </w:rPr>
      </w:pPr>
    </w:p>
    <w:p w:rsidR="00E20067" w:rsidRDefault="00E20067"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E20067">
      <w:pPr>
        <w:autoSpaceDE w:val="0"/>
        <w:autoSpaceDN w:val="0"/>
        <w:adjustRightInd w:val="0"/>
        <w:ind w:firstLineChars="844" w:firstLine="305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1D241D">
        <w:rPr>
          <w:rFonts w:cs="宋体" w:hint="eastAsia"/>
          <w:b/>
          <w:bCs/>
          <w:color w:val="000000"/>
          <w:sz w:val="32"/>
          <w:szCs w:val="24"/>
        </w:rPr>
        <w:t>054</w:t>
      </w:r>
      <w:r w:rsidR="00375CDE">
        <w:rPr>
          <w:rFonts w:cs="宋体" w:hint="eastAsia"/>
          <w:b/>
          <w:bCs/>
          <w:color w:val="000000"/>
          <w:sz w:val="32"/>
          <w:szCs w:val="24"/>
        </w:rPr>
        <w:t xml:space="preserve">  </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E20067">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w:t>
      </w:r>
      <w:r w:rsidR="00E20067">
        <w:rPr>
          <w:rFonts w:hint="eastAsia"/>
          <w:b/>
          <w:bCs/>
          <w:sz w:val="32"/>
          <w:lang w:bidi="zh-CN"/>
        </w:rPr>
        <w:t>市政管理中心</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111942">
        <w:rPr>
          <w:rFonts w:hAnsi="宋体" w:cs="宋体" w:hint="eastAsia"/>
          <w:b/>
          <w:sz w:val="32"/>
          <w:szCs w:val="32"/>
        </w:rPr>
        <w:t>2</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9431BB">
      <w:pPr>
        <w:pStyle w:val="a4"/>
        <w:ind w:firstLine="320"/>
        <w:rPr>
          <w:rFonts w:ascii="仿宋_GB2312" w:eastAsia="仿宋_GB2312"/>
          <w:b/>
          <w:sz w:val="32"/>
          <w:szCs w:val="32"/>
        </w:rPr>
      </w:pPr>
    </w:p>
    <w:p w:rsidR="00005C5F" w:rsidRDefault="00687934" w:rsidP="00005C5F">
      <w:pPr>
        <w:pStyle w:val="10"/>
        <w:tabs>
          <w:tab w:val="clear" w:pos="9060"/>
          <w:tab w:val="right" w:leader="dot" w:pos="9639"/>
        </w:tabs>
        <w:rPr>
          <w:rFonts w:ascii="宋体" w:eastAsia="宋体" w:cs="Times New Roman"/>
          <w:b/>
          <w:kern w:val="2"/>
          <w:sz w:val="28"/>
          <w:szCs w:val="28"/>
        </w:rPr>
      </w:pPr>
      <w:r w:rsidRPr="00687934">
        <w:rPr>
          <w:rFonts w:ascii="宋体" w:eastAsia="宋体"/>
          <w:sz w:val="28"/>
          <w:szCs w:val="28"/>
        </w:rPr>
        <w:fldChar w:fldCharType="begin"/>
      </w:r>
      <w:r w:rsidR="00005C5F">
        <w:rPr>
          <w:rFonts w:ascii="宋体" w:eastAsia="宋体"/>
          <w:sz w:val="28"/>
          <w:szCs w:val="28"/>
        </w:rPr>
        <w:instrText xml:space="preserve"> TOC \o "1-3" \h \z \u </w:instrText>
      </w:r>
      <w:r w:rsidRPr="00687934">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3</w:t>
        </w:r>
        <w:r>
          <w:rPr>
            <w:rFonts w:ascii="宋体" w:eastAsia="宋体"/>
            <w:b/>
            <w:sz w:val="28"/>
            <w:szCs w:val="28"/>
          </w:rPr>
          <w:fldChar w:fldCharType="end"/>
        </w:r>
      </w:hyperlink>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8</w:t>
        </w:r>
        <w:r>
          <w:rPr>
            <w:rFonts w:ascii="宋体" w:eastAsia="宋体"/>
            <w:b/>
            <w:sz w:val="28"/>
            <w:szCs w:val="28"/>
          </w:rPr>
          <w:fldChar w:fldCharType="end"/>
        </w:r>
      </w:hyperlink>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687934"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687934"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687934"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w:t>
      </w:r>
      <w:r w:rsidRPr="00111942">
        <w:rPr>
          <w:rFonts w:cs="宋体"/>
          <w:b/>
          <w:bCs/>
          <w:color w:val="000000"/>
          <w:sz w:val="32"/>
          <w:szCs w:val="24"/>
        </w:rPr>
        <w:t>9</w:t>
      </w:r>
      <w:r w:rsidR="001D241D">
        <w:rPr>
          <w:rFonts w:cs="宋体" w:hint="eastAsia"/>
          <w:b/>
          <w:bCs/>
          <w:color w:val="000000"/>
          <w:sz w:val="32"/>
          <w:szCs w:val="24"/>
        </w:rPr>
        <w:t>054号</w:t>
      </w:r>
      <w:r w:rsidR="008F23A9" w:rsidRPr="008F23A9">
        <w:rPr>
          <w:rFonts w:cs="宋体" w:hint="eastAsia"/>
          <w:b/>
          <w:bCs/>
          <w:color w:val="000000"/>
          <w:sz w:val="32"/>
          <w:szCs w:val="24"/>
        </w:rPr>
        <w:t>许昌市东城区2018-2019年生态园林城市提升工程建设（</w:t>
      </w:r>
      <w:r w:rsidR="000053AB" w:rsidRPr="000053AB">
        <w:rPr>
          <w:rFonts w:cs="宋体" w:hint="eastAsia"/>
          <w:b/>
          <w:bCs/>
          <w:color w:val="000000"/>
          <w:sz w:val="32"/>
          <w:szCs w:val="24"/>
        </w:rPr>
        <w:t>八龙路路侧绿带生态提升工程、天宝路路侧绿带生态提升工程</w:t>
      </w:r>
      <w:r w:rsidR="008F23A9" w:rsidRPr="008F23A9">
        <w:rPr>
          <w:rFonts w:cs="宋体" w:hint="eastAsia"/>
          <w:b/>
          <w:bCs/>
          <w:color w:val="000000"/>
          <w:sz w:val="32"/>
          <w:szCs w:val="24"/>
        </w:rPr>
        <w:t>）</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8F23A9" w:rsidP="00045E33">
      <w:pPr>
        <w:widowControl/>
        <w:spacing w:line="400" w:lineRule="exact"/>
        <w:ind w:firstLineChars="200" w:firstLine="480"/>
        <w:rPr>
          <w:rFonts w:hAnsi="宋体" w:cs="宋体"/>
          <w:b/>
          <w:color w:val="000000"/>
          <w:sz w:val="24"/>
          <w:u w:val="single"/>
        </w:rPr>
      </w:pPr>
      <w:r>
        <w:rPr>
          <w:rFonts w:hAnsi="宋体" w:cs="宋体" w:hint="eastAsia"/>
          <w:color w:val="000000"/>
          <w:sz w:val="24"/>
        </w:rPr>
        <w:t>许昌市东城区2018-2019年生态园林城市提升工程建设（</w:t>
      </w:r>
      <w:r w:rsidR="000053AB" w:rsidRPr="000053AB">
        <w:rPr>
          <w:rFonts w:hAnsi="宋体" w:cs="宋体" w:hint="eastAsia"/>
          <w:color w:val="000000"/>
          <w:sz w:val="24"/>
        </w:rPr>
        <w:t>八龙路路侧绿带生态提升工程、天宝路路侧绿带生态提升工程</w:t>
      </w:r>
      <w:r>
        <w:rPr>
          <w:rFonts w:hAnsi="宋体" w:cs="宋体" w:hint="eastAsia"/>
          <w:color w:val="000000"/>
          <w:sz w:val="24"/>
        </w:rPr>
        <w:t>）</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w:t>
      </w:r>
      <w:r w:rsidR="00E20067">
        <w:rPr>
          <w:rFonts w:hAnsi="宋体" w:cs="宋体" w:hint="eastAsia"/>
          <w:color w:val="000000"/>
          <w:sz w:val="24"/>
          <w:lang w:bidi="zh-CN"/>
        </w:rPr>
        <w:t>78</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许昌市东城区</w:t>
      </w:r>
      <w:r w:rsidR="00E20067">
        <w:rPr>
          <w:rFonts w:hAnsi="宋体" w:cs="宋体" w:hint="eastAsia"/>
          <w:color w:val="000000"/>
          <w:sz w:val="24"/>
        </w:rPr>
        <w:t>市政管理中心</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w:t>
      </w:r>
      <w:r w:rsidR="007135A7" w:rsidRPr="00111942">
        <w:rPr>
          <w:rFonts w:hint="eastAsia"/>
          <w:szCs w:val="24"/>
        </w:rPr>
        <w:t>CGC-F2019</w:t>
      </w:r>
      <w:r w:rsidR="001D241D">
        <w:rPr>
          <w:rFonts w:hint="eastAsia"/>
          <w:color w:val="000000"/>
        </w:rPr>
        <w:t>054号</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1239F">
        <w:rPr>
          <w:rFonts w:hint="eastAsia"/>
          <w:color w:val="000000"/>
        </w:rPr>
        <w:t>该项目</w:t>
      </w:r>
      <w:r w:rsidR="007135A7" w:rsidRPr="0051239F">
        <w:rPr>
          <w:rFonts w:hint="eastAsia"/>
          <w:szCs w:val="24"/>
        </w:rPr>
        <w:t>主要包括</w:t>
      </w:r>
      <w:r w:rsidR="00057BAA" w:rsidRPr="00057BAA">
        <w:rPr>
          <w:rFonts w:hint="eastAsia"/>
          <w:szCs w:val="24"/>
        </w:rPr>
        <w:t>新植乔木、灌木及地被；土方清运及回填；</w:t>
      </w:r>
      <w:r w:rsidR="00057BAA">
        <w:rPr>
          <w:rFonts w:hint="eastAsia"/>
          <w:szCs w:val="24"/>
        </w:rPr>
        <w:t>透水砖铺设、花岗岩道牙、成品坐凳，</w:t>
      </w:r>
      <w:r w:rsidR="00057BAA">
        <w:rPr>
          <w:szCs w:val="24"/>
        </w:rPr>
        <w:t xml:space="preserve"> 广场地面花岗岩铺装</w:t>
      </w:r>
      <w:r w:rsidR="00057BAA">
        <w:rPr>
          <w:rFonts w:hint="eastAsia"/>
          <w:szCs w:val="24"/>
        </w:rPr>
        <w:t>、</w:t>
      </w:r>
      <w:proofErr w:type="gramStart"/>
      <w:r w:rsidR="00057BAA">
        <w:rPr>
          <w:szCs w:val="24"/>
        </w:rPr>
        <w:t>木塑园路</w:t>
      </w:r>
      <w:proofErr w:type="gramEnd"/>
      <w:r w:rsidR="00057BAA">
        <w:rPr>
          <w:rFonts w:hint="eastAsia"/>
          <w:szCs w:val="24"/>
        </w:rPr>
        <w:t>，</w:t>
      </w:r>
      <w:r w:rsidR="00057BAA">
        <w:rPr>
          <w:szCs w:val="24"/>
        </w:rPr>
        <w:t>电缆沟开挖</w:t>
      </w:r>
      <w:r w:rsidR="00057BAA">
        <w:rPr>
          <w:rFonts w:hint="eastAsia"/>
          <w:szCs w:val="24"/>
        </w:rPr>
        <w:t>、</w:t>
      </w:r>
      <w:r w:rsidR="00057BAA">
        <w:rPr>
          <w:szCs w:val="24"/>
        </w:rPr>
        <w:t>回填</w:t>
      </w:r>
      <w:r w:rsidR="00057BAA">
        <w:rPr>
          <w:rFonts w:hint="eastAsia"/>
          <w:szCs w:val="24"/>
        </w:rPr>
        <w:t>、</w:t>
      </w:r>
      <w:r w:rsidR="00057BAA">
        <w:rPr>
          <w:szCs w:val="24"/>
        </w:rPr>
        <w:t>电缆保护管铺设</w:t>
      </w:r>
      <w:r w:rsidR="00057BAA">
        <w:rPr>
          <w:rFonts w:hint="eastAsia"/>
          <w:szCs w:val="24"/>
        </w:rPr>
        <w:t>、</w:t>
      </w:r>
      <w:r w:rsidR="00057BAA">
        <w:rPr>
          <w:szCs w:val="24"/>
        </w:rPr>
        <w:t>电缆铺设安装及灯具安装</w:t>
      </w:r>
      <w:r w:rsidR="00057BAA">
        <w:rPr>
          <w:rFonts w:hint="eastAsia"/>
          <w:szCs w:val="24"/>
        </w:rPr>
        <w:t>等工程。</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7135A7">
        <w:rPr>
          <w:rFonts w:hint="eastAsia"/>
          <w:szCs w:val="24"/>
        </w:rPr>
        <w:t>一标段：</w:t>
      </w:r>
      <w:r w:rsidR="0051239F" w:rsidRPr="0051239F">
        <w:rPr>
          <w:rFonts w:hint="eastAsia"/>
          <w:szCs w:val="24"/>
        </w:rPr>
        <w:t>357420.1</w:t>
      </w:r>
      <w:r w:rsidR="00D4789A">
        <w:rPr>
          <w:rFonts w:hint="eastAsia"/>
          <w:szCs w:val="24"/>
        </w:rPr>
        <w:t>8</w:t>
      </w:r>
      <w:r w:rsidR="007135A7" w:rsidRPr="0051239F">
        <w:rPr>
          <w:rFonts w:hint="eastAsia"/>
          <w:szCs w:val="24"/>
        </w:rPr>
        <w:t>元，二标段：</w:t>
      </w:r>
      <w:r w:rsidR="0051239F" w:rsidRPr="0051239F">
        <w:rPr>
          <w:rFonts w:hint="eastAsia"/>
          <w:szCs w:val="24"/>
        </w:rPr>
        <w:t>1262170.47</w:t>
      </w:r>
      <w:r w:rsidR="007135A7" w:rsidRPr="0051239F">
        <w:rPr>
          <w:rFonts w:hint="eastAsia"/>
          <w:szCs w:val="24"/>
        </w:rPr>
        <w:t>元</w:t>
      </w:r>
      <w:r w:rsidR="0051239F" w:rsidRPr="0051239F">
        <w:rPr>
          <w:rFonts w:hint="eastAsia"/>
          <w:szCs w:val="24"/>
        </w:rPr>
        <w:t>，三标段：</w:t>
      </w:r>
      <w:r w:rsidR="00D4789A">
        <w:rPr>
          <w:rFonts w:hint="eastAsia"/>
          <w:szCs w:val="24"/>
        </w:rPr>
        <w:t>2541882.73</w:t>
      </w:r>
      <w:r w:rsidR="0051239F" w:rsidRPr="0051239F">
        <w:rPr>
          <w:rFonts w:hint="eastAsia"/>
          <w:szCs w:val="24"/>
        </w:rPr>
        <w:t>元，四标段：</w:t>
      </w:r>
      <w:r w:rsidR="00D4789A">
        <w:rPr>
          <w:rFonts w:hint="eastAsia"/>
          <w:szCs w:val="24"/>
        </w:rPr>
        <w:t>3014047.26</w:t>
      </w:r>
      <w:r w:rsidR="0051239F" w:rsidRPr="0051239F">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0053AB">
        <w:rPr>
          <w:rFonts w:hAnsi="宋体" w:cs="宋体" w:hint="eastAsia"/>
          <w:color w:val="000000"/>
          <w:sz w:val="24"/>
        </w:rPr>
        <w:t>四</w:t>
      </w:r>
      <w:r>
        <w:rPr>
          <w:rFonts w:hint="eastAsia"/>
          <w:sz w:val="24"/>
        </w:rPr>
        <w:t>个</w:t>
      </w:r>
      <w:r w:rsidR="00D74AD0">
        <w:rPr>
          <w:rFonts w:hint="eastAsia"/>
          <w:sz w:val="24"/>
        </w:rPr>
        <w:t>施工</w:t>
      </w:r>
      <w:r>
        <w:rPr>
          <w:rFonts w:hint="eastAsia"/>
          <w:sz w:val="24"/>
        </w:rPr>
        <w:t>标段</w:t>
      </w:r>
      <w:r w:rsidRPr="0051239F">
        <w:rPr>
          <w:rFonts w:hint="eastAsia"/>
          <w:sz w:val="24"/>
        </w:rPr>
        <w:t>，</w:t>
      </w:r>
      <w:r w:rsidR="00D74AD0" w:rsidRPr="0051239F">
        <w:rPr>
          <w:rFonts w:hAnsi="宋体" w:cs="宋体" w:hint="eastAsia"/>
          <w:color w:val="000000"/>
          <w:sz w:val="24"/>
        </w:rPr>
        <w:t>一标段为</w:t>
      </w:r>
      <w:r w:rsidR="00057BAA">
        <w:rPr>
          <w:rFonts w:hAnsi="宋体" w:cs="宋体" w:hint="eastAsia"/>
          <w:color w:val="000000"/>
          <w:sz w:val="24"/>
        </w:rPr>
        <w:t>八龙路路侧绿带生态提升-铺装及电气工程；</w:t>
      </w:r>
      <w:r w:rsidR="00D74AD0" w:rsidRPr="0051239F">
        <w:rPr>
          <w:rFonts w:hint="eastAsia"/>
          <w:sz w:val="24"/>
        </w:rPr>
        <w:t>二标段为</w:t>
      </w:r>
      <w:r w:rsidR="00007E7A">
        <w:rPr>
          <w:rFonts w:hAnsi="宋体" w:cs="宋体" w:hint="eastAsia"/>
          <w:color w:val="000000"/>
          <w:sz w:val="24"/>
        </w:rPr>
        <w:t>八龙路路侧绿带生态提升-</w:t>
      </w:r>
      <w:r w:rsidR="00D74AD0" w:rsidRPr="0051239F">
        <w:rPr>
          <w:rFonts w:hint="eastAsia"/>
          <w:sz w:val="24"/>
        </w:rPr>
        <w:t>绿化</w:t>
      </w:r>
      <w:r w:rsidR="00C83AD9">
        <w:rPr>
          <w:rFonts w:hint="eastAsia"/>
          <w:sz w:val="24"/>
        </w:rPr>
        <w:t>工程</w:t>
      </w:r>
      <w:r w:rsidR="00007E7A">
        <w:rPr>
          <w:rFonts w:hint="eastAsia"/>
          <w:sz w:val="24"/>
        </w:rPr>
        <w:t>；三标段为天宝路路侧绿带生态提升-铺装工程，四标段为天宝路路侧绿带生态提升-绿化工程</w:t>
      </w:r>
      <w:r w:rsidR="0051239F">
        <w:rPr>
          <w:rFonts w:hint="eastAsia"/>
          <w:sz w:val="24"/>
        </w:rPr>
        <w:t>。</w:t>
      </w:r>
      <w:r w:rsidR="0051239F" w:rsidRPr="00F1611F">
        <w:rPr>
          <w:rFonts w:hAnsi="宋体" w:cs="宋体"/>
          <w:sz w:val="24"/>
          <w:szCs w:val="24"/>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0053AB">
        <w:rPr>
          <w:rFonts w:hint="eastAsia"/>
          <w:color w:val="000000"/>
        </w:rPr>
        <w:t>20</w:t>
      </w:r>
      <w:r w:rsidRPr="00DF282E">
        <w:rPr>
          <w:rFonts w:hint="eastAsia"/>
          <w:color w:val="000000"/>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3C25" w:rsidRDefault="00005C5F" w:rsidP="00E20067">
      <w:pPr>
        <w:widowControl/>
        <w:spacing w:line="400" w:lineRule="exact"/>
        <w:ind w:firstLine="480"/>
        <w:rPr>
          <w:rFonts w:hAnsi="宋体" w:cs="宋体"/>
          <w:color w:val="000000"/>
          <w:sz w:val="24"/>
        </w:rPr>
      </w:pPr>
      <w:r w:rsidRPr="00B3547C">
        <w:rPr>
          <w:rFonts w:hAnsi="宋体" w:cs="宋体" w:hint="eastAsia"/>
          <w:color w:val="000000"/>
          <w:sz w:val="24"/>
        </w:rPr>
        <w:t>3.</w:t>
      </w:r>
      <w:r w:rsidRPr="0051239F">
        <w:rPr>
          <w:rFonts w:hAnsi="宋体" w:cs="宋体" w:hint="eastAsia"/>
          <w:color w:val="000000"/>
          <w:sz w:val="24"/>
        </w:rPr>
        <w:t>1</w:t>
      </w:r>
      <w:r w:rsidR="00003C25" w:rsidRPr="0051239F">
        <w:rPr>
          <w:rFonts w:hAnsi="宋体" w:cs="宋体" w:hint="eastAsia"/>
          <w:color w:val="000000"/>
          <w:sz w:val="24"/>
        </w:rPr>
        <w:t>一</w:t>
      </w:r>
      <w:r w:rsidR="0051239F" w:rsidRPr="0051239F">
        <w:rPr>
          <w:rFonts w:hAnsi="宋体" w:cs="宋体" w:hint="eastAsia"/>
          <w:color w:val="000000"/>
          <w:sz w:val="24"/>
        </w:rPr>
        <w:t>、三</w:t>
      </w:r>
      <w:r w:rsidR="00003C25" w:rsidRPr="0051239F">
        <w:rPr>
          <w:rFonts w:hAnsi="宋体" w:cs="宋体" w:hint="eastAsia"/>
          <w:color w:val="000000"/>
          <w:sz w:val="24"/>
        </w:rPr>
        <w:t>标段要求投标人须具备独立法人资格，并具备</w:t>
      </w:r>
      <w:r w:rsidR="00003C25" w:rsidRPr="0051239F">
        <w:rPr>
          <w:rFonts w:hint="eastAsia"/>
          <w:sz w:val="24"/>
        </w:rPr>
        <w:t>市政公用</w:t>
      </w:r>
      <w:r w:rsidR="00003C25" w:rsidRPr="0051239F">
        <w:rPr>
          <w:sz w:val="24"/>
        </w:rPr>
        <w:t>工程</w:t>
      </w:r>
      <w:r w:rsidR="00003C25" w:rsidRPr="0051239F">
        <w:rPr>
          <w:rFonts w:hAnsi="宋体" w:cs="宋体" w:hint="eastAsia"/>
          <w:color w:val="000000"/>
          <w:sz w:val="24"/>
        </w:rPr>
        <w:t>施工总承包三级及以上资质，并在人员、设备、资</w:t>
      </w:r>
      <w:r w:rsidR="00003C25" w:rsidRPr="0051239F">
        <w:rPr>
          <w:rFonts w:ascii="新宋体" w:eastAsia="新宋体" w:hAnsi="新宋体" w:cs="新宋体" w:hint="eastAsia"/>
          <w:bCs/>
          <w:color w:val="000000"/>
          <w:sz w:val="24"/>
        </w:rPr>
        <w:t>金等方面具有相应的施工能力。拟派项目负责人须具备贰</w:t>
      </w:r>
      <w:r w:rsidR="00003C25">
        <w:rPr>
          <w:rFonts w:ascii="新宋体" w:eastAsia="新宋体" w:hAnsi="新宋体" w:cs="新宋体" w:hint="eastAsia"/>
          <w:bCs/>
          <w:color w:val="000000"/>
          <w:sz w:val="24"/>
        </w:rPr>
        <w:lastRenderedPageBreak/>
        <w:t>级及以上</w:t>
      </w:r>
      <w:r w:rsidR="00003C25">
        <w:rPr>
          <w:rFonts w:hint="eastAsia"/>
          <w:sz w:val="24"/>
        </w:rPr>
        <w:t>市政公用</w:t>
      </w:r>
      <w:r w:rsidR="00003C25">
        <w:rPr>
          <w:rFonts w:ascii="新宋体" w:eastAsia="新宋体" w:hAnsi="新宋体" w:cs="新宋体" w:hint="eastAsia"/>
          <w:bCs/>
          <w:color w:val="000000"/>
          <w:sz w:val="24"/>
        </w:rPr>
        <w:t>工程专业注册建造师执业资格（不含临时执业资格）、有效的项目负责人安全生产考核</w:t>
      </w:r>
      <w:r w:rsidR="00003C25" w:rsidRPr="00B3547C">
        <w:rPr>
          <w:rFonts w:hAnsi="宋体" w:cs="宋体" w:hint="eastAsia"/>
          <w:color w:val="000000"/>
          <w:sz w:val="24"/>
        </w:rPr>
        <w:t>合格证</w:t>
      </w:r>
      <w:r w:rsidR="00003C25">
        <w:rPr>
          <w:rFonts w:ascii="新宋体" w:eastAsia="新宋体" w:hAnsi="新宋体" w:cs="新宋体" w:hint="eastAsia"/>
          <w:bCs/>
          <w:color w:val="000000"/>
          <w:sz w:val="24"/>
        </w:rPr>
        <w:t>，且未担任其他在施建设工程项目的项目负责人。</w:t>
      </w:r>
    </w:p>
    <w:p w:rsidR="0042034A" w:rsidRDefault="00003C25" w:rsidP="00003C25">
      <w:pPr>
        <w:widowControl/>
        <w:spacing w:line="400" w:lineRule="exact"/>
        <w:ind w:firstLine="480"/>
        <w:rPr>
          <w:rFonts w:hAnsi="宋体" w:cs="宋体"/>
          <w:color w:val="000000"/>
          <w:sz w:val="24"/>
        </w:rPr>
      </w:pPr>
      <w:r w:rsidRPr="0042034A">
        <w:rPr>
          <w:rFonts w:hAnsi="宋体" w:cs="宋体" w:hint="eastAsia"/>
          <w:color w:val="000000"/>
          <w:sz w:val="24"/>
        </w:rPr>
        <w:t>3.2</w:t>
      </w:r>
      <w:r>
        <w:rPr>
          <w:rFonts w:hAnsi="宋体" w:cs="宋体" w:hint="eastAsia"/>
          <w:color w:val="000000"/>
          <w:sz w:val="24"/>
        </w:rPr>
        <w:t>二</w:t>
      </w:r>
      <w:r w:rsidR="0051239F">
        <w:rPr>
          <w:rFonts w:hAnsi="宋体" w:cs="宋体" w:hint="eastAsia"/>
          <w:color w:val="000000"/>
          <w:sz w:val="24"/>
        </w:rPr>
        <w:t>、四</w:t>
      </w:r>
      <w:r w:rsidR="0042034A" w:rsidRPr="0042034A">
        <w:rPr>
          <w:rFonts w:hAnsi="宋体" w:cs="宋体" w:hint="eastAsia"/>
          <w:color w:val="000000"/>
          <w:sz w:val="24"/>
        </w:rPr>
        <w:t>标段要求投标人须具有独立的法人资格，具有有效的营业执照；具备与园林绿化工程项目相匹配的经营范围及履约能力。</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111942">
        <w:rPr>
          <w:rFonts w:hAnsi="宋体" w:cs="宋体" w:hint="eastAsia"/>
          <w:sz w:val="24"/>
          <w:szCs w:val="24"/>
        </w:rPr>
        <w:t>2019年</w:t>
      </w:r>
      <w:r w:rsidR="000053AB">
        <w:rPr>
          <w:rFonts w:hAnsi="宋体" w:cs="宋体" w:hint="eastAsia"/>
          <w:sz w:val="24"/>
          <w:szCs w:val="24"/>
        </w:rPr>
        <w:t xml:space="preserve"> </w:t>
      </w:r>
      <w:r w:rsidR="009D0451">
        <w:rPr>
          <w:rFonts w:hAnsi="宋体" w:cs="宋体" w:hint="eastAsia"/>
          <w:sz w:val="24"/>
          <w:szCs w:val="24"/>
        </w:rPr>
        <w:t>3</w:t>
      </w:r>
      <w:r w:rsidRPr="00111942">
        <w:rPr>
          <w:rFonts w:hAnsi="宋体" w:cs="宋体" w:hint="eastAsia"/>
          <w:sz w:val="24"/>
          <w:szCs w:val="24"/>
        </w:rPr>
        <w:t>月</w:t>
      </w:r>
      <w:r w:rsidR="009D0451">
        <w:rPr>
          <w:rFonts w:hAnsi="宋体" w:cs="宋体" w:hint="eastAsia"/>
          <w:sz w:val="24"/>
          <w:szCs w:val="24"/>
        </w:rPr>
        <w:t>14</w:t>
      </w:r>
      <w:r w:rsidRPr="00111942">
        <w:rPr>
          <w:rFonts w:hAnsi="宋体" w:cs="宋体" w:hint="eastAsia"/>
          <w:sz w:val="24"/>
          <w:szCs w:val="24"/>
        </w:rPr>
        <w:t>日</w:t>
      </w:r>
      <w:r w:rsidR="009D0451">
        <w:rPr>
          <w:rFonts w:hAnsi="宋体" w:cs="宋体" w:hint="eastAsia"/>
          <w:sz w:val="24"/>
          <w:szCs w:val="24"/>
        </w:rPr>
        <w:t>10</w:t>
      </w:r>
      <w:r w:rsidRPr="00111942">
        <w:rPr>
          <w:rFonts w:hAnsi="宋体" w:cs="宋体" w:hint="eastAsia"/>
          <w:sz w:val="24"/>
          <w:szCs w:val="24"/>
        </w:rPr>
        <w:t>时</w:t>
      </w:r>
      <w:r w:rsidR="009D0451">
        <w:rPr>
          <w:rFonts w:hAnsi="宋体" w:cs="宋体" w:hint="eastAsia"/>
          <w:sz w:val="24"/>
          <w:szCs w:val="24"/>
        </w:rPr>
        <w:t>30</w:t>
      </w:r>
      <w:r w:rsidRPr="00111942">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lastRenderedPageBreak/>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187F1F">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9D0451">
        <w:rPr>
          <w:rFonts w:hint="eastAsia"/>
          <w:sz w:val="24"/>
        </w:rPr>
        <w:t>二</w:t>
      </w:r>
      <w:r w:rsidRPr="00111942">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w:t>
      </w:r>
      <w:r w:rsidR="002D22E6">
        <w:rPr>
          <w:rFonts w:hAnsi="宋体" w:cs="宋体" w:hint="eastAsia"/>
          <w:color w:val="000000"/>
          <w:sz w:val="24"/>
        </w:rPr>
        <w:t>市政管理中心</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proofErr w:type="gramStart"/>
      <w:r w:rsidR="000053AB" w:rsidRPr="000053AB">
        <w:rPr>
          <w:rFonts w:hint="eastAsia"/>
          <w:sz w:val="24"/>
          <w:szCs w:val="24"/>
        </w:rPr>
        <w:t>桓菁</w:t>
      </w:r>
      <w:proofErr w:type="gramEnd"/>
      <w:r w:rsidR="000053AB" w:rsidRPr="000053AB">
        <w:rPr>
          <w:rFonts w:hint="eastAsia"/>
          <w:sz w:val="24"/>
          <w:szCs w:val="24"/>
        </w:rPr>
        <w:t>豫</w:t>
      </w:r>
    </w:p>
    <w:p w:rsidR="000053AB" w:rsidRDefault="00005C5F" w:rsidP="000053AB">
      <w:pPr>
        <w:autoSpaceDE w:val="0"/>
        <w:autoSpaceDN w:val="0"/>
        <w:adjustRightInd w:val="0"/>
        <w:spacing w:line="360" w:lineRule="auto"/>
        <w:ind w:firstLineChars="100" w:firstLine="240"/>
        <w:jc w:val="left"/>
        <w:rPr>
          <w:rFonts w:hAnsi="宋体"/>
          <w:sz w:val="24"/>
          <w:szCs w:val="24"/>
        </w:rPr>
      </w:pPr>
      <w:r>
        <w:rPr>
          <w:rFonts w:hAnsi="宋体" w:cs="宋体" w:hint="eastAsia"/>
          <w:sz w:val="24"/>
          <w:szCs w:val="24"/>
        </w:rPr>
        <w:t>联系方式：</w:t>
      </w:r>
      <w:r w:rsidR="000053AB" w:rsidRPr="000053AB">
        <w:rPr>
          <w:rFonts w:hAnsi="宋体"/>
          <w:sz w:val="24"/>
          <w:szCs w:val="24"/>
        </w:rPr>
        <w:t>0374-2956825</w:t>
      </w:r>
    </w:p>
    <w:p w:rsidR="00005C5F" w:rsidRDefault="00005C5F" w:rsidP="000053AB">
      <w:pPr>
        <w:autoSpaceDE w:val="0"/>
        <w:autoSpaceDN w:val="0"/>
        <w:adjustRightInd w:val="0"/>
        <w:spacing w:line="360" w:lineRule="auto"/>
        <w:ind w:firstLineChars="100" w:firstLine="240"/>
        <w:jc w:val="left"/>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2D22E6">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w:t>
      </w:r>
      <w:r w:rsidR="002D22E6">
        <w:rPr>
          <w:rFonts w:hAnsi="宋体" w:hint="eastAsia"/>
          <w:sz w:val="24"/>
        </w:rPr>
        <w:t>李女士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2D22E6">
        <w:rPr>
          <w:rFonts w:hAnsi="宋体" w:hint="eastAsia"/>
          <w:sz w:val="24"/>
          <w:szCs w:val="24"/>
        </w:rPr>
        <w:t>15137458619</w:t>
      </w:r>
      <w:proofErr w:type="gramEnd"/>
    </w:p>
    <w:p w:rsidR="00383FF7" w:rsidRDefault="00383FF7" w:rsidP="00005C5F">
      <w:pPr>
        <w:widowControl/>
        <w:spacing w:line="400" w:lineRule="exact"/>
        <w:ind w:firstLineChars="200" w:firstLine="480"/>
        <w:jc w:val="right"/>
        <w:rPr>
          <w:rFonts w:hAnsi="宋体" w:cs="宋体"/>
          <w:color w:val="000000"/>
          <w:sz w:val="24"/>
        </w:rPr>
      </w:pPr>
    </w:p>
    <w:p w:rsidR="002D22E6" w:rsidRDefault="002D22E6" w:rsidP="002D22E6">
      <w:pPr>
        <w:widowControl/>
        <w:spacing w:line="400" w:lineRule="exact"/>
        <w:ind w:right="360" w:firstLineChars="200" w:firstLine="480"/>
        <w:jc w:val="right"/>
        <w:rPr>
          <w:rFonts w:hAnsi="宋体" w:cs="宋体"/>
          <w:color w:val="000000"/>
          <w:sz w:val="24"/>
        </w:rPr>
      </w:pPr>
      <w:r w:rsidRPr="00D85C60">
        <w:rPr>
          <w:rFonts w:hAnsi="宋体" w:cs="宋体"/>
          <w:color w:val="000000"/>
          <w:sz w:val="24"/>
        </w:rPr>
        <w:t>许昌市</w:t>
      </w:r>
      <w:r>
        <w:rPr>
          <w:rFonts w:hAnsi="宋体" w:cs="宋体" w:hint="eastAsia"/>
          <w:color w:val="000000"/>
          <w:sz w:val="24"/>
        </w:rPr>
        <w:t>东城区市政管理中心</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w:t>
      </w:r>
      <w:r w:rsidRPr="00111942">
        <w:rPr>
          <w:rFonts w:hAnsi="宋体" w:hint="eastAsia"/>
          <w:sz w:val="24"/>
        </w:rPr>
        <w:t>019年</w:t>
      </w:r>
      <w:r w:rsidR="002D22E6" w:rsidRPr="00111942">
        <w:rPr>
          <w:rFonts w:hAnsi="宋体" w:hint="eastAsia"/>
          <w:sz w:val="24"/>
        </w:rPr>
        <w:t>2</w:t>
      </w:r>
      <w:r w:rsidR="00005C5F" w:rsidRPr="00111942">
        <w:rPr>
          <w:rFonts w:hAnsi="宋体" w:hint="eastAsia"/>
          <w:sz w:val="24"/>
        </w:rPr>
        <w:t>月</w:t>
      </w:r>
      <w:r w:rsidR="009D0451">
        <w:rPr>
          <w:rFonts w:hAnsi="宋体" w:hint="eastAsia"/>
          <w:sz w:val="24"/>
        </w:rPr>
        <w:t>21</w:t>
      </w:r>
      <w:r w:rsidR="00005C5F" w:rsidRPr="00111942">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2D22E6" w:rsidRPr="00D85C60">
              <w:rPr>
                <w:rFonts w:hAnsi="宋体" w:cs="宋体"/>
                <w:color w:val="000000"/>
                <w:sz w:val="24"/>
              </w:rPr>
              <w:t>许昌市</w:t>
            </w:r>
            <w:r w:rsidR="002D22E6">
              <w:rPr>
                <w:rFonts w:hAnsi="宋体" w:cs="宋体" w:hint="eastAsia"/>
                <w:color w:val="000000"/>
                <w:sz w:val="24"/>
              </w:rPr>
              <w:t>东城区市政管理中心</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proofErr w:type="gramStart"/>
            <w:r w:rsidR="000053AB" w:rsidRPr="000053AB">
              <w:rPr>
                <w:rFonts w:hint="eastAsia"/>
                <w:sz w:val="24"/>
                <w:szCs w:val="24"/>
              </w:rPr>
              <w:t>桓菁</w:t>
            </w:r>
            <w:proofErr w:type="gramEnd"/>
            <w:r w:rsidR="000053AB" w:rsidRPr="000053AB">
              <w:rPr>
                <w:rFonts w:hint="eastAsia"/>
                <w:sz w:val="24"/>
                <w:szCs w:val="24"/>
              </w:rPr>
              <w:t>豫</w:t>
            </w:r>
            <w:r>
              <w:rPr>
                <w:rFonts w:hint="eastAsia"/>
                <w:sz w:val="24"/>
                <w:szCs w:val="24"/>
              </w:rPr>
              <w:t xml:space="preserve">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0053AB" w:rsidRPr="000053AB">
              <w:rPr>
                <w:rFonts w:hAnsi="宋体"/>
                <w:sz w:val="24"/>
                <w:szCs w:val="24"/>
              </w:rPr>
              <w:t>0374-2956825</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D52F47">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w:t>
            </w:r>
            <w:r w:rsidR="002D22E6">
              <w:rPr>
                <w:rFonts w:hAnsi="宋体" w:hint="eastAsia"/>
                <w:sz w:val="24"/>
              </w:rPr>
              <w:t>李女士</w:t>
            </w:r>
          </w:p>
          <w:p w:rsidR="00005C5F" w:rsidRDefault="00005C5F" w:rsidP="002D22E6">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 xml:space="preserve">0374-2262777  </w:t>
            </w:r>
            <w:r w:rsidR="002D22E6">
              <w:rPr>
                <w:rFonts w:hAnsi="宋体" w:hint="eastAsia"/>
                <w:sz w:val="24"/>
                <w:szCs w:val="24"/>
              </w:rPr>
              <w:t>15137458619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8F23A9" w:rsidP="006F532F">
            <w:pPr>
              <w:autoSpaceDE w:val="0"/>
              <w:autoSpaceDN w:val="0"/>
              <w:adjustRightInd w:val="0"/>
              <w:spacing w:line="360" w:lineRule="auto"/>
              <w:rPr>
                <w:rFonts w:hAnsi="宋体"/>
                <w:sz w:val="24"/>
              </w:rPr>
            </w:pPr>
            <w:r>
              <w:rPr>
                <w:rFonts w:hAnsi="宋体" w:cs="宋体" w:hint="eastAsia"/>
                <w:color w:val="000000"/>
                <w:sz w:val="24"/>
              </w:rPr>
              <w:t>许昌市东城区2018-2019年生态园林城市提升工程建设（</w:t>
            </w:r>
            <w:r w:rsidR="000053AB" w:rsidRPr="000053AB">
              <w:rPr>
                <w:rFonts w:hAnsi="宋体" w:cs="宋体" w:hint="eastAsia"/>
                <w:color w:val="000000"/>
                <w:sz w:val="24"/>
              </w:rPr>
              <w:t>八龙路路侧绿带生态提升工程、天宝路路侧绿带生态提升工程</w:t>
            </w:r>
            <w:r>
              <w:rPr>
                <w:rFonts w:hAnsi="宋体" w:cs="宋体" w:hint="eastAsia"/>
                <w:color w:val="000000"/>
                <w:sz w:val="24"/>
              </w:rPr>
              <w:t>）</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r w:rsidR="000053AB">
              <w:rPr>
                <w:rFonts w:hint="eastAsia"/>
                <w:sz w:val="24"/>
                <w:szCs w:val="24"/>
              </w:rPr>
              <w:t>八龙路、天宝路</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7D4415" w:rsidP="00383FF7">
            <w:pPr>
              <w:autoSpaceDE w:val="0"/>
              <w:autoSpaceDN w:val="0"/>
              <w:adjustRightInd w:val="0"/>
              <w:spacing w:line="320" w:lineRule="exact"/>
              <w:jc w:val="left"/>
              <w:rPr>
                <w:rFonts w:hAnsi="宋体" w:cs="黑体"/>
                <w:sz w:val="24"/>
              </w:rPr>
            </w:pPr>
            <w:r>
              <w:rPr>
                <w:rFonts w:hAnsi="宋体" w:cs="黑体" w:hint="eastAsia"/>
                <w:sz w:val="24"/>
              </w:rPr>
              <w:t>20</w:t>
            </w:r>
            <w:proofErr w:type="gramStart"/>
            <w:r w:rsidR="00005C5F" w:rsidRPr="00DF282E">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03C25" w:rsidRDefault="00003C25" w:rsidP="00003C25">
            <w:pPr>
              <w:widowControl/>
              <w:spacing w:line="400" w:lineRule="exact"/>
              <w:rPr>
                <w:rFonts w:hAnsi="宋体" w:cs="宋体"/>
                <w:color w:val="000000"/>
                <w:sz w:val="24"/>
              </w:rPr>
            </w:pPr>
            <w:r w:rsidRPr="00B3547C">
              <w:rPr>
                <w:rFonts w:hAnsi="宋体" w:cs="宋体" w:hint="eastAsia"/>
                <w:color w:val="000000"/>
                <w:sz w:val="24"/>
              </w:rPr>
              <w:t>1</w:t>
            </w:r>
            <w:r w:rsidRPr="0051239F">
              <w:rPr>
                <w:rFonts w:hAnsi="宋体" w:cs="宋体" w:hint="eastAsia"/>
                <w:color w:val="000000"/>
                <w:sz w:val="24"/>
              </w:rPr>
              <w:t>一</w:t>
            </w:r>
            <w:r w:rsidR="0051239F" w:rsidRPr="0051239F">
              <w:rPr>
                <w:rFonts w:hAnsi="宋体" w:cs="宋体" w:hint="eastAsia"/>
                <w:color w:val="000000"/>
                <w:sz w:val="24"/>
              </w:rPr>
              <w:t>、三</w:t>
            </w:r>
            <w:r w:rsidRPr="0051239F">
              <w:rPr>
                <w:rFonts w:hAnsi="宋体" w:cs="宋体" w:hint="eastAsia"/>
                <w:color w:val="000000"/>
                <w:sz w:val="24"/>
              </w:rPr>
              <w:t>标段要求投标人须具备独立法人资格，并具备</w:t>
            </w:r>
            <w:r w:rsidRPr="0051239F">
              <w:rPr>
                <w:rFonts w:hint="eastAsia"/>
                <w:sz w:val="24"/>
              </w:rPr>
              <w:t>市政公用</w:t>
            </w:r>
            <w:r w:rsidRPr="0051239F">
              <w:rPr>
                <w:sz w:val="24"/>
              </w:rPr>
              <w:t>工程</w:t>
            </w:r>
            <w:r w:rsidRPr="0051239F">
              <w:rPr>
                <w:rFonts w:hAnsi="宋体" w:cs="宋体" w:hint="eastAsia"/>
                <w:color w:val="000000"/>
                <w:sz w:val="24"/>
              </w:rPr>
              <w:t>施工总承包三级及以上资质，并在人员、设备、资</w:t>
            </w:r>
            <w:r w:rsidRPr="0051239F">
              <w:rPr>
                <w:rFonts w:ascii="新宋体" w:eastAsia="新宋体" w:hAnsi="新宋体" w:cs="新宋体" w:hint="eastAsia"/>
                <w:bCs/>
                <w:color w:val="000000"/>
                <w:sz w:val="24"/>
              </w:rPr>
              <w:t>金等方面具有相应的施工能力。拟派项目负责人须具备贰级及以上</w:t>
            </w:r>
            <w:r w:rsidRPr="0051239F">
              <w:rPr>
                <w:rFonts w:hint="eastAsia"/>
                <w:sz w:val="24"/>
              </w:rPr>
              <w:t>市政公</w:t>
            </w:r>
            <w:r>
              <w:rPr>
                <w:rFonts w:hint="eastAsia"/>
                <w:sz w:val="24"/>
              </w:rPr>
              <w:t>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03C25" w:rsidP="00003C25">
            <w:pPr>
              <w:widowControl/>
              <w:spacing w:line="400" w:lineRule="exact"/>
              <w:rPr>
                <w:rFonts w:ascii="新宋体" w:eastAsia="新宋体" w:hAnsi="新宋体" w:cs="新宋体"/>
                <w:bCs/>
                <w:color w:val="000000"/>
                <w:sz w:val="24"/>
              </w:rPr>
            </w:pPr>
            <w:r w:rsidRPr="0042034A">
              <w:rPr>
                <w:rFonts w:hAnsi="宋体" w:cs="宋体" w:hint="eastAsia"/>
                <w:color w:val="000000"/>
                <w:sz w:val="24"/>
              </w:rPr>
              <w:t>2</w:t>
            </w:r>
            <w:r>
              <w:rPr>
                <w:rFonts w:hAnsi="宋体" w:cs="宋体" w:hint="eastAsia"/>
                <w:color w:val="000000"/>
                <w:sz w:val="24"/>
              </w:rPr>
              <w:t>二</w:t>
            </w:r>
            <w:r w:rsidR="0051239F">
              <w:rPr>
                <w:rFonts w:hAnsi="宋体" w:cs="宋体" w:hint="eastAsia"/>
                <w:color w:val="000000"/>
                <w:sz w:val="24"/>
              </w:rPr>
              <w:t>、四</w:t>
            </w:r>
            <w:r w:rsidRPr="0042034A">
              <w:rPr>
                <w:rFonts w:hAnsi="宋体" w:cs="宋体" w:hint="eastAsia"/>
                <w:color w:val="000000"/>
                <w:sz w:val="24"/>
              </w:rPr>
              <w:t>标段要求投标人须具有独立的法人资格，具有有效</w:t>
            </w:r>
            <w:r w:rsidRPr="0042034A">
              <w:rPr>
                <w:rFonts w:hAnsi="宋体" w:cs="宋体" w:hint="eastAsia"/>
                <w:color w:val="000000"/>
                <w:sz w:val="24"/>
              </w:rPr>
              <w:lastRenderedPageBreak/>
              <w:t>的营业执照；具备与园林绿化工程项目相匹配的经营范围及履约能力</w:t>
            </w:r>
            <w:r w:rsidR="002D22E6">
              <w:rPr>
                <w:rFonts w:ascii="新宋体" w:eastAsia="新宋体" w:hAnsi="新宋体" w:cs="新宋体" w:hint="eastAsia"/>
                <w:bCs/>
                <w:color w:val="000000"/>
                <w:sz w:val="24"/>
              </w:rPr>
              <w:t>。</w:t>
            </w:r>
          </w:p>
          <w:p w:rsidR="000352E7" w:rsidRDefault="000352E7" w:rsidP="000352E7">
            <w:pPr>
              <w:pStyle w:val="a8"/>
              <w:spacing w:beforeAutospacing="0" w:afterAutospacing="0" w:line="360" w:lineRule="auto"/>
              <w:contextualSpacing/>
              <w:jc w:val="both"/>
              <w:rPr>
                <w:szCs w:val="24"/>
              </w:rPr>
            </w:pPr>
            <w:r>
              <w:rPr>
                <w:rFonts w:hint="eastAsia"/>
                <w:color w:val="000000"/>
              </w:rPr>
              <w:t>3未被列入“信用中国”网站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w:t>
            </w:r>
            <w:r w:rsidR="006C2AC4">
              <w:rPr>
                <w:rFonts w:hAnsi="宋体" w:cs="仿宋_GB2312" w:hint="eastAsia"/>
                <w:sz w:val="24"/>
              </w:rPr>
              <w:t>、图纸</w:t>
            </w:r>
            <w:r>
              <w:rPr>
                <w:rFonts w:hAnsi="宋体" w:cs="仿宋_GB2312" w:hint="eastAsia"/>
                <w:sz w:val="24"/>
              </w:rPr>
              <w:t>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687934" w:rsidP="006F532F">
            <w:pPr>
              <w:pStyle w:val="a4"/>
              <w:ind w:firstLineChars="0" w:firstLine="0"/>
              <w:rPr>
                <w:rFonts w:hAnsi="宋体" w:cs="仿宋_GB2312"/>
                <w:sz w:val="24"/>
              </w:rPr>
            </w:pPr>
            <w:hyperlink r:id="rId12" w:history="1">
              <w:r w:rsidR="00ED3AAC" w:rsidRPr="002C3310">
                <w:rPr>
                  <w:rStyle w:val="aa"/>
                  <w:rFonts w:hAnsi="宋体" w:cs="仿宋_GB2312"/>
                  <w:sz w:val="24"/>
                </w:rPr>
                <w:t>https://pan.baidu.com/s/1duvCvxPll-zyl_yL284_Nw</w:t>
              </w:r>
            </w:hyperlink>
          </w:p>
          <w:p w:rsidR="00ED3AAC" w:rsidRDefault="00ED3AAC" w:rsidP="006F532F">
            <w:pPr>
              <w:pStyle w:val="a4"/>
              <w:ind w:firstLineChars="0" w:firstLine="0"/>
              <w:rPr>
                <w:szCs w:val="32"/>
              </w:rPr>
            </w:pPr>
            <w:r w:rsidRPr="00ED3AAC">
              <w:rPr>
                <w:rStyle w:val="aa"/>
                <w:rFonts w:hAnsi="宋体" w:cs="仿宋_GB2312"/>
                <w:sz w:val="24"/>
              </w:rPr>
              <w:t>https://pan.baidu.com/s/1raf4NZ36y7GLaJCOw9-WDA</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9D0451" w:rsidP="006C2AC4">
            <w:pPr>
              <w:autoSpaceDE w:val="0"/>
              <w:autoSpaceDN w:val="0"/>
              <w:adjustRightInd w:val="0"/>
              <w:spacing w:line="340" w:lineRule="exact"/>
              <w:jc w:val="left"/>
              <w:rPr>
                <w:rFonts w:hAnsi="宋体" w:cs="黑体"/>
                <w:sz w:val="24"/>
              </w:rPr>
            </w:pPr>
            <w:r w:rsidRPr="00111942">
              <w:rPr>
                <w:rFonts w:hAnsi="宋体" w:cs="宋体" w:hint="eastAsia"/>
                <w:sz w:val="24"/>
                <w:szCs w:val="24"/>
              </w:rPr>
              <w:t>2019年</w:t>
            </w:r>
            <w:r>
              <w:rPr>
                <w:rFonts w:hAnsi="宋体" w:cs="宋体" w:hint="eastAsia"/>
                <w:sz w:val="24"/>
                <w:szCs w:val="24"/>
              </w:rPr>
              <w:t xml:space="preserve"> 3</w:t>
            </w:r>
            <w:r w:rsidRPr="00111942">
              <w:rPr>
                <w:rFonts w:hAnsi="宋体" w:cs="宋体" w:hint="eastAsia"/>
                <w:sz w:val="24"/>
                <w:szCs w:val="24"/>
              </w:rPr>
              <w:t>月</w:t>
            </w:r>
            <w:r>
              <w:rPr>
                <w:rFonts w:hAnsi="宋体" w:cs="宋体" w:hint="eastAsia"/>
                <w:sz w:val="24"/>
                <w:szCs w:val="24"/>
              </w:rPr>
              <w:t>14</w:t>
            </w:r>
            <w:r w:rsidRPr="00111942">
              <w:rPr>
                <w:rFonts w:hAnsi="宋体" w:cs="宋体" w:hint="eastAsia"/>
                <w:sz w:val="24"/>
                <w:szCs w:val="24"/>
              </w:rPr>
              <w:t>日</w:t>
            </w:r>
            <w:r>
              <w:rPr>
                <w:rFonts w:hAnsi="宋体" w:cs="宋体" w:hint="eastAsia"/>
                <w:sz w:val="24"/>
                <w:szCs w:val="24"/>
              </w:rPr>
              <w:t>10</w:t>
            </w:r>
            <w:r w:rsidRPr="00111942">
              <w:rPr>
                <w:rFonts w:hAnsi="宋体" w:cs="宋体" w:hint="eastAsia"/>
                <w:sz w:val="24"/>
                <w:szCs w:val="24"/>
              </w:rPr>
              <w:t>时</w:t>
            </w:r>
            <w:r>
              <w:rPr>
                <w:rFonts w:hAnsi="宋体" w:cs="宋体" w:hint="eastAsia"/>
                <w:sz w:val="24"/>
                <w:szCs w:val="24"/>
              </w:rPr>
              <w:t>30</w:t>
            </w:r>
            <w:r w:rsidRPr="00111942">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6C2AC4" w:rsidP="006F532F">
            <w:pPr>
              <w:autoSpaceDE w:val="0"/>
              <w:autoSpaceDN w:val="0"/>
              <w:adjustRightInd w:val="0"/>
              <w:spacing w:line="340" w:lineRule="exact"/>
              <w:rPr>
                <w:rFonts w:hAnsi="宋体" w:cs="仿宋_GB2312"/>
                <w:sz w:val="24"/>
              </w:rPr>
            </w:pPr>
            <w:r>
              <w:rPr>
                <w:rFonts w:hAnsi="宋体" w:cs="仿宋_GB2312" w:hint="eastAsia"/>
                <w:sz w:val="24"/>
              </w:rPr>
              <w:t>6</w:t>
            </w:r>
            <w:r w:rsidR="00005C5F">
              <w:rPr>
                <w:rFonts w:hAnsi="宋体" w:cs="仿宋_GB2312" w:hint="eastAsia"/>
                <w:sz w:val="24"/>
              </w:rPr>
              <w:t>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9D0451">
              <w:rPr>
                <w:rFonts w:hint="eastAsia"/>
                <w:b/>
                <w:bCs/>
                <w:sz w:val="24"/>
                <w:szCs w:val="24"/>
              </w:rPr>
              <w:t>：</w:t>
            </w:r>
            <w:r w:rsidR="009D0451" w:rsidRPr="009D0451">
              <w:rPr>
                <w:rFonts w:hint="eastAsia"/>
                <w:b/>
                <w:bCs/>
                <w:sz w:val="24"/>
                <w:szCs w:val="24"/>
              </w:rPr>
              <w:t>2019年 3月14日10时30分</w:t>
            </w:r>
            <w:r w:rsidRPr="002C6665">
              <w:rPr>
                <w:rFonts w:hAnsi="宋体" w:cs="宋体" w:hint="eastAsia"/>
                <w:sz w:val="24"/>
              </w:rPr>
              <w:t>。</w:t>
            </w:r>
          </w:p>
          <w:p w:rsid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p>
          <w:p w:rsidR="0042034A" w:rsidRPr="006C2AC4" w:rsidRDefault="009B71E7" w:rsidP="001F5ED7">
            <w:pPr>
              <w:autoSpaceDE w:val="0"/>
              <w:autoSpaceDN w:val="0"/>
              <w:adjustRightInd w:val="0"/>
              <w:spacing w:line="360" w:lineRule="auto"/>
              <w:jc w:val="left"/>
              <w:rPr>
                <w:b/>
                <w:bCs/>
                <w:sz w:val="24"/>
                <w:szCs w:val="24"/>
                <w:highlight w:val="yellow"/>
              </w:rPr>
            </w:pPr>
            <w:r>
              <w:rPr>
                <w:rFonts w:hint="eastAsia"/>
                <w:b/>
                <w:bCs/>
                <w:sz w:val="24"/>
                <w:szCs w:val="24"/>
              </w:rPr>
              <w:t>一</w:t>
            </w:r>
            <w:r w:rsidRPr="0051239F">
              <w:rPr>
                <w:rFonts w:hint="eastAsia"/>
                <w:b/>
                <w:bCs/>
                <w:sz w:val="24"/>
                <w:szCs w:val="24"/>
              </w:rPr>
              <w:t>标段金额：</w:t>
            </w:r>
            <w:r w:rsidR="00D4789A">
              <w:rPr>
                <w:rFonts w:hint="eastAsia"/>
                <w:b/>
                <w:bCs/>
                <w:sz w:val="24"/>
                <w:szCs w:val="24"/>
              </w:rPr>
              <w:t>柒仟元整</w:t>
            </w:r>
            <w:r w:rsidR="0042034A" w:rsidRPr="0051239F">
              <w:rPr>
                <w:rFonts w:hint="eastAsia"/>
                <w:b/>
                <w:bCs/>
                <w:sz w:val="24"/>
                <w:szCs w:val="24"/>
              </w:rPr>
              <w:t>（￥</w:t>
            </w:r>
            <w:r w:rsidR="0051239F">
              <w:rPr>
                <w:rFonts w:hint="eastAsia"/>
                <w:b/>
                <w:bCs/>
                <w:sz w:val="24"/>
                <w:szCs w:val="24"/>
              </w:rPr>
              <w:t>7000</w:t>
            </w:r>
            <w:r w:rsidR="0042034A" w:rsidRPr="0051239F">
              <w:rPr>
                <w:rFonts w:hint="eastAsia"/>
                <w:b/>
                <w:bCs/>
                <w:sz w:val="24"/>
                <w:szCs w:val="24"/>
              </w:rPr>
              <w:t>.00元）</w:t>
            </w:r>
          </w:p>
          <w:p w:rsidR="009B71E7" w:rsidRDefault="009B71E7" w:rsidP="001F5ED7">
            <w:pPr>
              <w:pStyle w:val="TableParagraph"/>
              <w:spacing w:before="85" w:line="360" w:lineRule="auto"/>
              <w:ind w:rightChars="50" w:right="170"/>
              <w:rPr>
                <w:b/>
                <w:bCs/>
                <w:sz w:val="24"/>
                <w:szCs w:val="24"/>
              </w:rPr>
            </w:pPr>
            <w:r w:rsidRPr="0051239F">
              <w:rPr>
                <w:rFonts w:hint="eastAsia"/>
                <w:b/>
                <w:bCs/>
                <w:sz w:val="24"/>
                <w:szCs w:val="24"/>
              </w:rPr>
              <w:t>二标段金额：</w:t>
            </w:r>
            <w:r w:rsidR="00D4789A">
              <w:rPr>
                <w:rFonts w:hint="eastAsia"/>
                <w:b/>
                <w:bCs/>
                <w:sz w:val="24"/>
                <w:szCs w:val="24"/>
              </w:rPr>
              <w:t>贰万伍仟元整</w:t>
            </w:r>
            <w:r w:rsidR="0042034A" w:rsidRPr="0051239F">
              <w:rPr>
                <w:rFonts w:hint="eastAsia"/>
                <w:b/>
                <w:bCs/>
                <w:sz w:val="24"/>
                <w:szCs w:val="24"/>
              </w:rPr>
              <w:t>（￥</w:t>
            </w:r>
            <w:r w:rsidR="0051239F">
              <w:rPr>
                <w:rFonts w:hint="eastAsia"/>
                <w:b/>
                <w:bCs/>
                <w:sz w:val="24"/>
                <w:szCs w:val="24"/>
              </w:rPr>
              <w:t>2</w:t>
            </w:r>
            <w:r w:rsidR="00D4789A">
              <w:rPr>
                <w:rFonts w:hint="eastAsia"/>
                <w:b/>
                <w:bCs/>
                <w:sz w:val="24"/>
                <w:szCs w:val="24"/>
              </w:rPr>
              <w:t>5</w:t>
            </w:r>
            <w:r w:rsidR="0051239F">
              <w:rPr>
                <w:rFonts w:hint="eastAsia"/>
                <w:b/>
                <w:bCs/>
                <w:sz w:val="24"/>
                <w:szCs w:val="24"/>
              </w:rPr>
              <w:t>000</w:t>
            </w:r>
            <w:r w:rsidR="0042034A" w:rsidRPr="0051239F">
              <w:rPr>
                <w:rFonts w:hint="eastAsia"/>
                <w:b/>
                <w:bCs/>
                <w:sz w:val="24"/>
                <w:szCs w:val="24"/>
              </w:rPr>
              <w:t>.00元）</w:t>
            </w:r>
          </w:p>
          <w:p w:rsidR="0051239F" w:rsidRDefault="0051239F" w:rsidP="001F5ED7">
            <w:pPr>
              <w:pStyle w:val="TableParagraph"/>
              <w:spacing w:before="85" w:line="360" w:lineRule="auto"/>
              <w:ind w:rightChars="50" w:right="170"/>
              <w:rPr>
                <w:b/>
                <w:bCs/>
                <w:sz w:val="24"/>
                <w:szCs w:val="24"/>
              </w:rPr>
            </w:pPr>
            <w:r>
              <w:rPr>
                <w:rFonts w:hint="eastAsia"/>
                <w:b/>
                <w:bCs/>
                <w:sz w:val="24"/>
                <w:szCs w:val="24"/>
              </w:rPr>
              <w:t>三标段金额：伍万元整     （</w:t>
            </w:r>
            <w:r w:rsidRPr="0051239F">
              <w:rPr>
                <w:rFonts w:hint="eastAsia"/>
                <w:b/>
                <w:bCs/>
                <w:sz w:val="24"/>
                <w:szCs w:val="24"/>
              </w:rPr>
              <w:t>￥</w:t>
            </w:r>
            <w:r>
              <w:rPr>
                <w:rFonts w:hint="eastAsia"/>
                <w:b/>
                <w:bCs/>
                <w:sz w:val="24"/>
                <w:szCs w:val="24"/>
              </w:rPr>
              <w:t>50000.00）</w:t>
            </w:r>
          </w:p>
          <w:p w:rsidR="0051239F" w:rsidRDefault="0051239F" w:rsidP="001F5ED7">
            <w:pPr>
              <w:pStyle w:val="TableParagraph"/>
              <w:spacing w:before="85" w:line="360" w:lineRule="auto"/>
              <w:ind w:rightChars="50" w:right="170"/>
              <w:rPr>
                <w:b/>
                <w:bCs/>
                <w:sz w:val="24"/>
                <w:szCs w:val="24"/>
              </w:rPr>
            </w:pPr>
            <w:r>
              <w:rPr>
                <w:rFonts w:hint="eastAsia"/>
                <w:b/>
                <w:bCs/>
                <w:sz w:val="24"/>
                <w:szCs w:val="24"/>
              </w:rPr>
              <w:t>四标段金额：陆万元整     （</w:t>
            </w:r>
            <w:r w:rsidRPr="0051239F">
              <w:rPr>
                <w:rFonts w:hint="eastAsia"/>
                <w:b/>
                <w:bCs/>
                <w:sz w:val="24"/>
                <w:szCs w:val="24"/>
              </w:rPr>
              <w:t>￥</w:t>
            </w:r>
            <w:r>
              <w:rPr>
                <w:rFonts w:hint="eastAsia"/>
                <w:b/>
                <w:bCs/>
                <w:sz w:val="24"/>
                <w:szCs w:val="24"/>
              </w:rPr>
              <w:t>60000.00）</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w:t>
            </w:r>
            <w:r>
              <w:rPr>
                <w:rFonts w:hAnsi="宋体" w:cs="宋体" w:hint="eastAsia"/>
                <w:sz w:val="24"/>
                <w:lang w:val="zh-CN"/>
              </w:rPr>
              <w:lastRenderedPageBreak/>
              <w:t>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3"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C2AC4">
            <w:pPr>
              <w:autoSpaceDE w:val="0"/>
              <w:autoSpaceDN w:val="0"/>
              <w:adjustRightInd w:val="0"/>
              <w:spacing w:line="360" w:lineRule="auto"/>
              <w:rPr>
                <w:rFonts w:hAnsi="宋体" w:cs="TimesNewRomanPSMT"/>
                <w:sz w:val="24"/>
              </w:rPr>
            </w:pPr>
            <w:r>
              <w:rPr>
                <w:rFonts w:cs="TimesNewRomanPSMT" w:hint="eastAsia"/>
                <w:sz w:val="24"/>
              </w:rPr>
              <w:t>近年，指201</w:t>
            </w:r>
            <w:r w:rsidR="006C2AC4">
              <w:rPr>
                <w:rFonts w:cs="TimesNewRomanPSMT" w:hint="eastAsia"/>
                <w:sz w:val="24"/>
              </w:rPr>
              <w:t>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6C2AC4"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w:t>
            </w:r>
            <w:r w:rsidR="00ED3AAC" w:rsidRPr="00111942">
              <w:rPr>
                <w:rFonts w:hAnsi="宋体" w:cs="宋体" w:hint="eastAsia"/>
                <w:sz w:val="24"/>
                <w:szCs w:val="24"/>
              </w:rPr>
              <w:t>2019年</w:t>
            </w:r>
            <w:r w:rsidR="00ED3AAC">
              <w:rPr>
                <w:rFonts w:hAnsi="宋体" w:cs="宋体" w:hint="eastAsia"/>
                <w:sz w:val="24"/>
                <w:szCs w:val="24"/>
              </w:rPr>
              <w:t xml:space="preserve"> 3</w:t>
            </w:r>
            <w:r w:rsidR="00ED3AAC" w:rsidRPr="00111942">
              <w:rPr>
                <w:rFonts w:hAnsi="宋体" w:cs="宋体" w:hint="eastAsia"/>
                <w:sz w:val="24"/>
                <w:szCs w:val="24"/>
              </w:rPr>
              <w:t>月</w:t>
            </w:r>
            <w:r w:rsidR="00ED3AAC">
              <w:rPr>
                <w:rFonts w:hAnsi="宋体" w:cs="宋体" w:hint="eastAsia"/>
                <w:sz w:val="24"/>
                <w:szCs w:val="24"/>
              </w:rPr>
              <w:t>14</w:t>
            </w:r>
            <w:r w:rsidR="00ED3AAC" w:rsidRPr="00111942">
              <w:rPr>
                <w:rFonts w:hAnsi="宋体" w:cs="宋体" w:hint="eastAsia"/>
                <w:sz w:val="24"/>
                <w:szCs w:val="24"/>
              </w:rPr>
              <w:t>日</w:t>
            </w:r>
            <w:r w:rsidR="00ED3AAC">
              <w:rPr>
                <w:rFonts w:hAnsi="宋体" w:cs="宋体" w:hint="eastAsia"/>
                <w:sz w:val="24"/>
                <w:szCs w:val="24"/>
              </w:rPr>
              <w:t>10</w:t>
            </w:r>
            <w:r w:rsidR="00ED3AAC" w:rsidRPr="00111942">
              <w:rPr>
                <w:rFonts w:hAnsi="宋体" w:cs="宋体" w:hint="eastAsia"/>
                <w:sz w:val="24"/>
                <w:szCs w:val="24"/>
              </w:rPr>
              <w:t>时</w:t>
            </w:r>
            <w:r w:rsidR="00ED3AAC">
              <w:rPr>
                <w:rFonts w:hAnsi="宋体" w:cs="宋体" w:hint="eastAsia"/>
                <w:sz w:val="24"/>
                <w:szCs w:val="24"/>
              </w:rPr>
              <w:t>30</w:t>
            </w:r>
            <w:r w:rsidR="00ED3AAC" w:rsidRPr="00111942">
              <w:rPr>
                <w:rFonts w:hAnsi="宋体" w:cs="宋体" w:hint="eastAsia"/>
                <w:sz w:val="24"/>
                <w:szCs w:val="24"/>
              </w:rPr>
              <w:t>分</w:t>
            </w:r>
            <w:r>
              <w:rPr>
                <w:rFonts w:hAnsi="宋体" w:cs="宋体" w:hint="eastAsia"/>
                <w:sz w:val="24"/>
              </w:rPr>
              <w:t>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ED3AAC">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111942">
              <w:rPr>
                <w:rFonts w:ascii="新宋体" w:eastAsia="新宋体" w:hAnsi="新宋体" w:hint="eastAsia"/>
                <w:sz w:val="24"/>
              </w:rPr>
              <w:t>标</w:t>
            </w:r>
            <w:r w:rsidR="00ED3AAC">
              <w:rPr>
                <w:rFonts w:ascii="新宋体" w:eastAsia="新宋体" w:hAnsi="新宋体" w:hint="eastAsia"/>
                <w:sz w:val="24"/>
              </w:rPr>
              <w:t>二</w:t>
            </w:r>
            <w:r w:rsidR="006970D3" w:rsidRPr="00111942">
              <w:rPr>
                <w:rFonts w:ascii="新宋体" w:eastAsia="新宋体" w:hAnsi="新宋体" w:hint="eastAsia"/>
                <w:sz w:val="24"/>
              </w:rPr>
              <w:t>室</w:t>
            </w:r>
            <w:r w:rsidRPr="00111942">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42034A" w:rsidRPr="00563AA9" w:rsidRDefault="00563AA9" w:rsidP="0042034A">
                  <w:pPr>
                    <w:pStyle w:val="a4"/>
                    <w:ind w:firstLineChars="0" w:firstLine="0"/>
                    <w:rPr>
                      <w:b/>
                      <w:sz w:val="24"/>
                      <w:szCs w:val="24"/>
                    </w:rPr>
                  </w:pPr>
                  <w:r w:rsidRPr="00FB00AF">
                    <w:rPr>
                      <w:rFonts w:hint="eastAsia"/>
                      <w:b/>
                      <w:sz w:val="24"/>
                      <w:szCs w:val="24"/>
                    </w:rPr>
                    <w:t>一</w:t>
                  </w:r>
                  <w:r w:rsidRPr="007D4415">
                    <w:rPr>
                      <w:rFonts w:hint="eastAsia"/>
                      <w:b/>
                      <w:sz w:val="24"/>
                      <w:szCs w:val="24"/>
                    </w:rPr>
                    <w:t>标段：</w:t>
                  </w:r>
                  <w:r w:rsidR="0042034A" w:rsidRPr="007D4415">
                    <w:rPr>
                      <w:rFonts w:hint="eastAsia"/>
                      <w:b/>
                      <w:sz w:val="24"/>
                      <w:szCs w:val="24"/>
                    </w:rPr>
                    <w:t>大写：</w:t>
                  </w:r>
                  <w:proofErr w:type="gramStart"/>
                  <w:r w:rsidR="00D4789A">
                    <w:rPr>
                      <w:rFonts w:hint="eastAsia"/>
                      <w:b/>
                      <w:sz w:val="24"/>
                      <w:szCs w:val="24"/>
                    </w:rPr>
                    <w:t>叁拾伍万柒仟肆佰贰拾</w:t>
                  </w:r>
                  <w:proofErr w:type="gramEnd"/>
                  <w:r w:rsidR="00D4789A">
                    <w:rPr>
                      <w:rFonts w:hint="eastAsia"/>
                      <w:b/>
                      <w:sz w:val="24"/>
                      <w:szCs w:val="24"/>
                    </w:rPr>
                    <w:t>元壹角捌分</w:t>
                  </w:r>
                </w:p>
                <w:p w:rsidR="0042034A" w:rsidRDefault="0042034A" w:rsidP="0042034A">
                  <w:pPr>
                    <w:pStyle w:val="a4"/>
                    <w:ind w:firstLineChars="0" w:firstLine="0"/>
                    <w:rPr>
                      <w:b/>
                      <w:sz w:val="24"/>
                      <w:szCs w:val="24"/>
                    </w:rPr>
                  </w:pPr>
                  <w:r w:rsidRPr="00563AA9">
                    <w:rPr>
                      <w:rFonts w:hint="eastAsia"/>
                      <w:b/>
                      <w:sz w:val="24"/>
                      <w:szCs w:val="24"/>
                    </w:rPr>
                    <w:t xml:space="preserve">        小写：</w:t>
                  </w:r>
                  <w:r w:rsidR="0051239F">
                    <w:rPr>
                      <w:rFonts w:hint="eastAsia"/>
                      <w:b/>
                      <w:sz w:val="24"/>
                      <w:szCs w:val="24"/>
                    </w:rPr>
                    <w:t>357420.1</w:t>
                  </w:r>
                  <w:r w:rsidR="00D4789A">
                    <w:rPr>
                      <w:rFonts w:hint="eastAsia"/>
                      <w:b/>
                      <w:sz w:val="24"/>
                      <w:szCs w:val="24"/>
                    </w:rPr>
                    <w:t>8</w:t>
                  </w:r>
                  <w:r w:rsidRPr="00563AA9">
                    <w:rPr>
                      <w:rFonts w:hint="eastAsia"/>
                      <w:b/>
                      <w:sz w:val="24"/>
                      <w:szCs w:val="24"/>
                    </w:rPr>
                    <w:t>元</w:t>
                  </w:r>
                </w:p>
                <w:p w:rsidR="0042034A" w:rsidRPr="00FB00AF" w:rsidRDefault="00563AA9" w:rsidP="0042034A">
                  <w:pPr>
                    <w:keepNext/>
                    <w:spacing w:line="276" w:lineRule="auto"/>
                    <w:rPr>
                      <w:b/>
                      <w:sz w:val="24"/>
                      <w:szCs w:val="24"/>
                    </w:rPr>
                  </w:pPr>
                  <w:r w:rsidRPr="00563AA9">
                    <w:rPr>
                      <w:rFonts w:hint="eastAsia"/>
                      <w:b/>
                      <w:sz w:val="24"/>
                      <w:szCs w:val="24"/>
                    </w:rPr>
                    <w:t>二标段：</w:t>
                  </w:r>
                  <w:r w:rsidR="0042034A" w:rsidRPr="00FB00AF">
                    <w:rPr>
                      <w:rFonts w:hint="eastAsia"/>
                      <w:b/>
                      <w:sz w:val="24"/>
                      <w:szCs w:val="24"/>
                    </w:rPr>
                    <w:t>大写：</w:t>
                  </w:r>
                  <w:r w:rsidR="00D4789A">
                    <w:rPr>
                      <w:rFonts w:hint="eastAsia"/>
                      <w:b/>
                      <w:sz w:val="24"/>
                      <w:szCs w:val="24"/>
                    </w:rPr>
                    <w:t>壹佰贰拾陆万贰仟壹佰柒拾元肆角柒分</w:t>
                  </w:r>
                </w:p>
                <w:p w:rsidR="0051239F" w:rsidRDefault="0042034A" w:rsidP="0051239F">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00D4789A">
                    <w:rPr>
                      <w:rFonts w:hint="eastAsia"/>
                      <w:b/>
                      <w:sz w:val="24"/>
                      <w:szCs w:val="24"/>
                    </w:rPr>
                    <w:t>1262170.47</w:t>
                  </w:r>
                  <w:r w:rsidRPr="00FB00AF">
                    <w:rPr>
                      <w:rFonts w:hint="eastAsia"/>
                      <w:b/>
                      <w:sz w:val="24"/>
                      <w:szCs w:val="24"/>
                    </w:rPr>
                    <w:t>元</w:t>
                  </w:r>
                </w:p>
                <w:p w:rsidR="0051239F" w:rsidRDefault="0051239F" w:rsidP="0051239F">
                  <w:pPr>
                    <w:autoSpaceDE w:val="0"/>
                    <w:autoSpaceDN w:val="0"/>
                    <w:adjustRightInd w:val="0"/>
                    <w:spacing w:line="276" w:lineRule="auto"/>
                    <w:rPr>
                      <w:b/>
                      <w:sz w:val="24"/>
                      <w:szCs w:val="24"/>
                    </w:rPr>
                  </w:pPr>
                  <w:r>
                    <w:rPr>
                      <w:rFonts w:hint="eastAsia"/>
                      <w:b/>
                      <w:sz w:val="24"/>
                      <w:szCs w:val="24"/>
                    </w:rPr>
                    <w:t>三标段：大写：</w:t>
                  </w:r>
                  <w:proofErr w:type="gramStart"/>
                  <w:r w:rsidR="00D4789A">
                    <w:rPr>
                      <w:rFonts w:hint="eastAsia"/>
                      <w:b/>
                      <w:sz w:val="24"/>
                      <w:szCs w:val="24"/>
                    </w:rPr>
                    <w:t>贰佰伍拾肆万壹仟捌佰捌拾贰</w:t>
                  </w:r>
                  <w:proofErr w:type="gramEnd"/>
                  <w:r w:rsidR="00D4789A">
                    <w:rPr>
                      <w:rFonts w:hint="eastAsia"/>
                      <w:b/>
                      <w:sz w:val="24"/>
                      <w:szCs w:val="24"/>
                    </w:rPr>
                    <w:t>元柒角叁分</w:t>
                  </w:r>
                </w:p>
                <w:p w:rsidR="0051239F" w:rsidRDefault="0051239F" w:rsidP="0051239F">
                  <w:pPr>
                    <w:autoSpaceDE w:val="0"/>
                    <w:autoSpaceDN w:val="0"/>
                    <w:adjustRightInd w:val="0"/>
                    <w:spacing w:line="276" w:lineRule="auto"/>
                    <w:rPr>
                      <w:b/>
                      <w:sz w:val="24"/>
                      <w:szCs w:val="24"/>
                    </w:rPr>
                  </w:pPr>
                  <w:r>
                    <w:rPr>
                      <w:rFonts w:hint="eastAsia"/>
                      <w:b/>
                      <w:sz w:val="24"/>
                      <w:szCs w:val="24"/>
                    </w:rPr>
                    <w:t xml:space="preserve">        小写：</w:t>
                  </w:r>
                  <w:r w:rsidR="00D4789A">
                    <w:rPr>
                      <w:rFonts w:hint="eastAsia"/>
                      <w:b/>
                      <w:sz w:val="24"/>
                      <w:szCs w:val="24"/>
                    </w:rPr>
                    <w:t>2541882.73</w:t>
                  </w:r>
                  <w:r w:rsidR="007D4415">
                    <w:rPr>
                      <w:rFonts w:hint="eastAsia"/>
                      <w:b/>
                      <w:sz w:val="24"/>
                      <w:szCs w:val="24"/>
                    </w:rPr>
                    <w:t>元</w:t>
                  </w:r>
                </w:p>
                <w:p w:rsidR="007D4415" w:rsidRDefault="007D4415" w:rsidP="0051239F">
                  <w:pPr>
                    <w:autoSpaceDE w:val="0"/>
                    <w:autoSpaceDN w:val="0"/>
                    <w:adjustRightInd w:val="0"/>
                    <w:spacing w:line="276" w:lineRule="auto"/>
                    <w:rPr>
                      <w:b/>
                      <w:sz w:val="24"/>
                      <w:szCs w:val="24"/>
                    </w:rPr>
                  </w:pPr>
                  <w:r>
                    <w:rPr>
                      <w:rFonts w:hint="eastAsia"/>
                      <w:b/>
                      <w:sz w:val="24"/>
                      <w:szCs w:val="24"/>
                    </w:rPr>
                    <w:t>四标段：大写：</w:t>
                  </w:r>
                  <w:proofErr w:type="gramStart"/>
                  <w:r w:rsidR="00D4789A">
                    <w:rPr>
                      <w:rFonts w:hint="eastAsia"/>
                      <w:b/>
                      <w:sz w:val="24"/>
                      <w:szCs w:val="24"/>
                    </w:rPr>
                    <w:t>叁佰零壹万肆仟零肆拾柒</w:t>
                  </w:r>
                  <w:proofErr w:type="gramEnd"/>
                  <w:r w:rsidR="00D4789A">
                    <w:rPr>
                      <w:rFonts w:hint="eastAsia"/>
                      <w:b/>
                      <w:sz w:val="24"/>
                      <w:szCs w:val="24"/>
                    </w:rPr>
                    <w:t>元贰角陆分</w:t>
                  </w:r>
                </w:p>
                <w:p w:rsidR="007D4415" w:rsidRDefault="007D4415" w:rsidP="0051239F">
                  <w:pPr>
                    <w:autoSpaceDE w:val="0"/>
                    <w:autoSpaceDN w:val="0"/>
                    <w:adjustRightInd w:val="0"/>
                    <w:spacing w:line="276" w:lineRule="auto"/>
                    <w:rPr>
                      <w:b/>
                      <w:sz w:val="24"/>
                      <w:szCs w:val="24"/>
                    </w:rPr>
                  </w:pPr>
                  <w:r>
                    <w:rPr>
                      <w:rFonts w:hint="eastAsia"/>
                      <w:b/>
                      <w:sz w:val="24"/>
                      <w:szCs w:val="24"/>
                    </w:rPr>
                    <w:t xml:space="preserve">        小写：</w:t>
                  </w:r>
                  <w:r w:rsidR="00D4789A">
                    <w:rPr>
                      <w:rFonts w:hint="eastAsia"/>
                      <w:b/>
                      <w:sz w:val="24"/>
                      <w:szCs w:val="24"/>
                    </w:rPr>
                    <w:t>3014047.26</w:t>
                  </w:r>
                  <w:r>
                    <w:rPr>
                      <w:rFonts w:hint="eastAsia"/>
                      <w:b/>
                      <w:sz w:val="24"/>
                      <w:szCs w:val="24"/>
                    </w:rPr>
                    <w:t>元</w:t>
                  </w:r>
                </w:p>
                <w:p w:rsidR="00005C5F" w:rsidRDefault="00563AA9" w:rsidP="007D4415">
                  <w:pPr>
                    <w:autoSpaceDE w:val="0"/>
                    <w:autoSpaceDN w:val="0"/>
                    <w:adjustRightInd w:val="0"/>
                    <w:spacing w:line="276" w:lineRule="auto"/>
                    <w:ind w:firstLineChars="100" w:firstLine="241"/>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Pr="007D4415">
              <w:rPr>
                <w:rFonts w:hAnsi="宋体" w:cs="宋体" w:hint="eastAsia"/>
                <w:b/>
                <w:sz w:val="24"/>
                <w:szCs w:val="24"/>
              </w:rPr>
              <w:t>、</w:t>
            </w:r>
            <w:r w:rsidR="003F6EC4" w:rsidRPr="007D4415">
              <w:rPr>
                <w:rFonts w:eastAsia="宋体" w:hAnsi="宋体" w:cs="宋体" w:hint="eastAsia"/>
                <w:b/>
                <w:sz w:val="24"/>
              </w:rPr>
              <w:t>一</w:t>
            </w:r>
            <w:r w:rsidR="007D4415" w:rsidRPr="007D4415">
              <w:rPr>
                <w:rFonts w:eastAsia="宋体" w:hAnsi="宋体" w:cs="宋体" w:hint="eastAsia"/>
                <w:b/>
                <w:sz w:val="24"/>
              </w:rPr>
              <w:t>、三</w:t>
            </w:r>
            <w:r w:rsidR="003F6EC4" w:rsidRPr="007D4415">
              <w:rPr>
                <w:rFonts w:eastAsia="宋体" w:hAnsi="宋体" w:cs="宋体" w:hint="eastAsia"/>
                <w:b/>
                <w:sz w:val="24"/>
              </w:rPr>
              <w:t>标段项目负责人携带本人身份证参加开标会议</w:t>
            </w:r>
            <w:r w:rsidRPr="007D4415">
              <w:rPr>
                <w:rFonts w:hAnsi="宋体" w:cs="宋体" w:hint="eastAsia"/>
                <w:b/>
                <w:sz w:val="24"/>
                <w:szCs w:val="24"/>
              </w:rPr>
              <w:t>。</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Pr="006C2AC4" w:rsidRDefault="00005C5F" w:rsidP="006C2AC4">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w:t>
            </w:r>
            <w:r>
              <w:rPr>
                <w:rFonts w:ascii="新宋体" w:eastAsia="新宋体" w:hAnsi="新宋体" w:hint="eastAsia"/>
                <w:sz w:val="24"/>
              </w:rPr>
              <w:lastRenderedPageBreak/>
              <w:t>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lastRenderedPageBreak/>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206DDA" w:rsidRDefault="00134CB6" w:rsidP="00206DDA">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206DDA" w:rsidRDefault="00134CB6" w:rsidP="00206DDA">
            <w:pPr>
              <w:spacing w:line="360" w:lineRule="auto"/>
              <w:outlineLvl w:val="0"/>
              <w:rPr>
                <w:rFonts w:ascii="黑体" w:eastAsia="黑体" w:hAnsi="黑体" w:cs="黑体"/>
                <w:b/>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w:t>
            </w:r>
          </w:p>
          <w:p w:rsidR="00206DDA" w:rsidRDefault="00206DDA" w:rsidP="00206DDA">
            <w:pPr>
              <w:spacing w:line="360" w:lineRule="auto"/>
              <w:outlineLvl w:val="0"/>
              <w:rPr>
                <w:rFonts w:ascii="黑体" w:eastAsia="黑体" w:hAnsi="黑体" w:cs="黑体"/>
                <w:b/>
                <w:sz w:val="24"/>
              </w:rPr>
            </w:pPr>
            <w:r>
              <w:rPr>
                <w:rFonts w:ascii="黑体" w:eastAsia="黑体" w:hAnsi="黑体" w:cs="黑体" w:hint="eastAsia"/>
                <w:b/>
                <w:sz w:val="24"/>
              </w:rPr>
              <w:t>的相关规定。</w:t>
            </w:r>
          </w:p>
          <w:p w:rsidR="00005C5F" w:rsidRPr="00206DDA" w:rsidRDefault="00206DDA" w:rsidP="00206DDA">
            <w:pPr>
              <w:spacing w:line="360" w:lineRule="auto"/>
              <w:outlineLvl w:val="0"/>
              <w:rPr>
                <w:rFonts w:ascii="黑体" w:eastAsia="黑体" w:hAnsi="黑体" w:cs="黑体"/>
                <w:b/>
                <w:color w:val="000000"/>
                <w:sz w:val="24"/>
              </w:rPr>
            </w:pPr>
            <w:r>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w:t>
            </w:r>
            <w:r w:rsidRPr="00F263EB">
              <w:rPr>
                <w:rFonts w:hAnsi="宋体" w:cs="宋体" w:hint="eastAsia"/>
                <w:color w:val="000000"/>
                <w:sz w:val="24"/>
                <w:lang w:bidi="zh-CN"/>
              </w:rPr>
              <w:t>【</w:t>
            </w:r>
            <w:r w:rsidRPr="00206DDA">
              <w:rPr>
                <w:rFonts w:ascii="黑体" w:eastAsia="黑体" w:hAnsi="黑体" w:cs="黑体" w:hint="eastAsia"/>
                <w:b/>
                <w:sz w:val="24"/>
              </w:rPr>
              <w:t>2018</w:t>
            </w:r>
            <w:r w:rsidRPr="00F263EB">
              <w:rPr>
                <w:rFonts w:hAnsi="宋体" w:cs="宋体" w:hint="eastAsia"/>
                <w:color w:val="000000"/>
                <w:sz w:val="24"/>
                <w:lang w:bidi="zh-CN"/>
              </w:rPr>
              <w:t>】</w:t>
            </w:r>
            <w:r w:rsidRPr="00206DDA">
              <w:rPr>
                <w:rFonts w:ascii="黑体" w:eastAsia="黑体" w:hAnsi="黑体" w:cs="黑体" w:hint="eastAsia"/>
                <w:b/>
                <w:sz w:val="24"/>
              </w:rPr>
              <w:t>12号</w:t>
            </w:r>
            <w:r>
              <w:rPr>
                <w:rFonts w:ascii="黑体" w:eastAsia="黑体" w:hAnsi="黑体" w:cs="黑体" w:hint="eastAsia"/>
                <w:b/>
                <w:sz w:val="24"/>
              </w:rPr>
              <w:t xml:space="preserve">）文件，中标人须遵照以上文件的相关规定。                                                             </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lastRenderedPageBreak/>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lastRenderedPageBreak/>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lastRenderedPageBreak/>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w:t>
      </w:r>
      <w:r>
        <w:rPr>
          <w:rFonts w:hAnsi="宋体" w:cs="宋体" w:hint="eastAsia"/>
          <w:sz w:val="24"/>
        </w:rPr>
        <w:lastRenderedPageBreak/>
        <w:t>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w:t>
      </w:r>
      <w:r>
        <w:rPr>
          <w:rFonts w:hAnsi="宋体" w:cs="宋体" w:hint="eastAsia"/>
          <w:sz w:val="24"/>
        </w:rPr>
        <w:lastRenderedPageBreak/>
        <w:t>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w:t>
      </w:r>
      <w:r>
        <w:rPr>
          <w:rFonts w:hAnsi="宋体" w:cs="宋体" w:hint="eastAsia"/>
          <w:sz w:val="24"/>
        </w:rPr>
        <w:lastRenderedPageBreak/>
        <w:t>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w:t>
      </w:r>
      <w:r>
        <w:rPr>
          <w:rFonts w:hAnsi="宋体" w:cs="宋体" w:hint="eastAsia"/>
          <w:sz w:val="24"/>
        </w:rPr>
        <w:lastRenderedPageBreak/>
        <w:t>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lastRenderedPageBreak/>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w:t>
      </w:r>
      <w:r>
        <w:rPr>
          <w:rFonts w:hAnsi="宋体" w:cs="宋体" w:hint="eastAsia"/>
          <w:sz w:val="24"/>
        </w:rPr>
        <w:lastRenderedPageBreak/>
        <w:t>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w:t>
      </w:r>
      <w:r>
        <w:rPr>
          <w:rFonts w:hAnsi="宋体" w:cs="宋体" w:hint="eastAsia"/>
          <w:sz w:val="24"/>
        </w:rPr>
        <w:lastRenderedPageBreak/>
        <w:t>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1D241D">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1D241D">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t>附表二：问题的澄清</w:t>
      </w:r>
    </w:p>
    <w:p w:rsidR="00005C5F" w:rsidRDefault="00005C5F" w:rsidP="001D241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1D241D">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7D4415">
        <w:rPr>
          <w:rFonts w:eastAsia="宋体" w:hAnsi="Calibri" w:cs="Times New Roman" w:hint="eastAsia"/>
          <w:sz w:val="24"/>
        </w:rPr>
        <w:t>（适用：一</w:t>
      </w:r>
      <w:r w:rsidR="007D4415" w:rsidRPr="007D4415">
        <w:rPr>
          <w:rFonts w:eastAsia="宋体" w:hAnsi="Calibri" w:cs="Times New Roman" w:hint="eastAsia"/>
          <w:sz w:val="24"/>
        </w:rPr>
        <w:t>、二、三、四</w:t>
      </w:r>
      <w:r w:rsidRPr="007D4415">
        <w:rPr>
          <w:rFonts w:eastAsia="宋体" w:hAnsi="Calibri" w:cs="Times New Roman" w:hint="eastAsia"/>
          <w:sz w:val="24"/>
        </w:rPr>
        <w:t>标段)</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9431BB" w:rsidRDefault="009431BB" w:rsidP="009431BB">
      <w:pPr>
        <w:snapToGrid w:val="0"/>
        <w:spacing w:line="348" w:lineRule="auto"/>
        <w:ind w:firstLineChars="200" w:firstLine="482"/>
        <w:rPr>
          <w:rFonts w:ascii="新宋体" w:eastAsia="新宋体" w:hAnsi="新宋体"/>
          <w:b/>
          <w:sz w:val="24"/>
        </w:rPr>
      </w:pPr>
      <w:r w:rsidRPr="009431BB">
        <w:rPr>
          <w:rFonts w:ascii="新宋体" w:eastAsia="新宋体" w:hAnsi="新宋体" w:hint="eastAsia"/>
          <w:b/>
          <w:sz w:val="24"/>
        </w:rPr>
        <w:t>先由评标委员会在商务标清</w:t>
      </w:r>
      <w:proofErr w:type="gramStart"/>
      <w:r w:rsidRPr="009431BB">
        <w:rPr>
          <w:rFonts w:ascii="新宋体" w:eastAsia="新宋体" w:hAnsi="新宋体" w:hint="eastAsia"/>
          <w:b/>
          <w:sz w:val="24"/>
        </w:rPr>
        <w:t>标系统</w:t>
      </w:r>
      <w:proofErr w:type="gramEnd"/>
      <w:r w:rsidRPr="009431BB">
        <w:rPr>
          <w:rFonts w:ascii="新宋体" w:eastAsia="新宋体" w:hAnsi="新宋体" w:hint="eastAsia"/>
          <w:b/>
          <w:sz w:val="24"/>
        </w:rPr>
        <w:t>的辅助下对投标文件进行基础性数据分析和整理（清标内容见下表），形成清标成果。</w:t>
      </w:r>
    </w:p>
    <w:p w:rsidR="00005C5F" w:rsidRDefault="00005C5F" w:rsidP="009431BB">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A6D2C" w:rsidRDefault="000A6D2C" w:rsidP="000A6D2C">
      <w:pPr>
        <w:spacing w:line="440" w:lineRule="exact"/>
        <w:ind w:firstLineChars="200" w:firstLine="480"/>
        <w:rPr>
          <w:rFonts w:ascii="新宋体" w:eastAsia="新宋体" w:hAnsi="新宋体"/>
          <w:sz w:val="24"/>
        </w:rPr>
      </w:pPr>
      <w:r w:rsidRPr="000A6D2C">
        <w:rPr>
          <w:rFonts w:ascii="新宋体" w:eastAsia="新宋体" w:hAnsi="新宋体" w:hint="eastAsia"/>
          <w:sz w:val="24"/>
        </w:rPr>
        <w:t>（1）电子投标文件是否按招标文件要求签字盖章</w:t>
      </w:r>
    </w:p>
    <w:p w:rsidR="00005C5F" w:rsidRDefault="00005C5F" w:rsidP="000A6D2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A6D2C" w:rsidP="000A6D2C">
      <w:pPr>
        <w:spacing w:line="360" w:lineRule="auto"/>
        <w:ind w:firstLineChars="200" w:firstLine="480"/>
        <w:rPr>
          <w:rFonts w:ascii="新宋体" w:eastAsia="新宋体" w:hAnsi="新宋体"/>
          <w:sz w:val="24"/>
        </w:rPr>
      </w:pPr>
      <w:r w:rsidRPr="000A6D2C">
        <w:rPr>
          <w:rFonts w:ascii="新宋体" w:eastAsia="新宋体" w:hAnsi="新宋体" w:hint="eastAsia"/>
          <w:sz w:val="24"/>
        </w:rPr>
        <w:t>（6）投标范围、工期、工程质量、投标有效期、付款方式是否符合招标文件规定；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1054D9" w:rsidRDefault="001054D9" w:rsidP="001054D9">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中级职称的得2分。（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1054D9" w:rsidRDefault="001054D9" w:rsidP="001054D9">
      <w:pPr>
        <w:snapToGrid w:val="0"/>
        <w:spacing w:line="384" w:lineRule="auto"/>
        <w:ind w:firstLineChars="200" w:firstLine="482"/>
        <w:rPr>
          <w:rFonts w:cs="宋体"/>
          <w:bCs/>
          <w:sz w:val="24"/>
          <w:szCs w:val="24"/>
        </w:rPr>
      </w:pPr>
      <w:r>
        <w:rPr>
          <w:rFonts w:cs="宋体" w:hint="eastAsia"/>
          <w:b/>
          <w:sz w:val="24"/>
          <w:szCs w:val="24"/>
        </w:rPr>
        <w:t>2.企业综合信用  0-</w:t>
      </w:r>
      <w:r>
        <w:rPr>
          <w:rFonts w:cs="宋体" w:hint="eastAsia"/>
          <w:b/>
          <w:sz w:val="24"/>
        </w:rPr>
        <w:t>6</w:t>
      </w:r>
      <w:r>
        <w:rPr>
          <w:rFonts w:cs="宋体" w:hint="eastAsia"/>
          <w:b/>
          <w:sz w:val="24"/>
          <w:szCs w:val="24"/>
        </w:rPr>
        <w:t>分</w:t>
      </w:r>
    </w:p>
    <w:p w:rsidR="001054D9" w:rsidRPr="00FF2B1E" w:rsidRDefault="001054D9" w:rsidP="001054D9">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Pr>
          <w:rFonts w:hAnsi="宋体" w:cs="宋体" w:hint="eastAsia"/>
          <w:sz w:val="24"/>
          <w:szCs w:val="24"/>
        </w:rPr>
        <w:t>（以施工合同和竣工验收备案表为准或以施工合同和中标通知书为准）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w:t>
      </w:r>
      <w:r>
        <w:rPr>
          <w:rFonts w:cs="宋体" w:hint="eastAsia"/>
          <w:bCs/>
          <w:sz w:val="24"/>
          <w:szCs w:val="24"/>
        </w:rPr>
        <w:t>得</w:t>
      </w:r>
      <w:r>
        <w:rPr>
          <w:rFonts w:cs="宋体" w:hint="eastAsia"/>
          <w:bCs/>
          <w:sz w:val="24"/>
        </w:rPr>
        <w:t>1</w:t>
      </w:r>
      <w:r>
        <w:rPr>
          <w:rFonts w:cs="宋体" w:hint="eastAsia"/>
          <w:bCs/>
          <w:sz w:val="24"/>
          <w:szCs w:val="24"/>
        </w:rPr>
        <w:t>分 ，本项最高得</w:t>
      </w:r>
      <w:r>
        <w:rPr>
          <w:rFonts w:cs="宋体" w:hint="eastAsia"/>
          <w:bCs/>
          <w:sz w:val="24"/>
        </w:rPr>
        <w:t>2</w:t>
      </w:r>
      <w:r>
        <w:rPr>
          <w:rFonts w:cs="宋体" w:hint="eastAsia"/>
          <w:bCs/>
          <w:sz w:val="24"/>
          <w:szCs w:val="24"/>
        </w:rPr>
        <w:t>分（需提供获奖证书和同级奖励文件，以证书或同级奖励文件的发证时间为准）。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2.3企业具有在有效期的安全管理体系、质量管理体系、环境管理体系，得</w:t>
      </w:r>
      <w:r>
        <w:rPr>
          <w:rFonts w:cs="宋体" w:hint="eastAsia"/>
          <w:bCs/>
          <w:sz w:val="24"/>
        </w:rPr>
        <w:t>1</w:t>
      </w:r>
      <w:r>
        <w:rPr>
          <w:rFonts w:cs="宋体" w:hint="eastAsia"/>
          <w:bCs/>
          <w:sz w:val="24"/>
          <w:szCs w:val="24"/>
        </w:rPr>
        <w:t>分，缺项不得分。（以证书为准）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w:t>
      </w:r>
      <w:r>
        <w:rPr>
          <w:rFonts w:cs="宋体" w:hint="eastAsia"/>
          <w:b/>
          <w:bCs/>
          <w:sz w:val="24"/>
        </w:rPr>
        <w:t>4</w:t>
      </w:r>
      <w:r>
        <w:rPr>
          <w:rFonts w:cs="宋体" w:hint="eastAsia"/>
          <w:b/>
          <w:bCs/>
          <w:sz w:val="24"/>
          <w:szCs w:val="24"/>
        </w:rPr>
        <w:t>分</w:t>
      </w:r>
    </w:p>
    <w:p w:rsidR="001054D9" w:rsidRPr="00183FCF" w:rsidRDefault="001054D9" w:rsidP="001054D9">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w:t>
      </w:r>
      <w:r>
        <w:rPr>
          <w:rFonts w:cs="宋体" w:hint="eastAsia"/>
          <w:bCs/>
          <w:sz w:val="24"/>
        </w:rPr>
        <w:t>1</w:t>
      </w:r>
      <w:r>
        <w:rPr>
          <w:rFonts w:cs="宋体" w:hint="eastAsia"/>
          <w:bCs/>
          <w:sz w:val="24"/>
          <w:szCs w:val="24"/>
        </w:rPr>
        <w:t>分，本项最高得</w:t>
      </w:r>
      <w:r>
        <w:rPr>
          <w:rFonts w:cs="宋体" w:hint="eastAsia"/>
          <w:bCs/>
          <w:sz w:val="24"/>
        </w:rPr>
        <w:t>4</w:t>
      </w:r>
      <w:r>
        <w:rPr>
          <w:rFonts w:cs="宋体" w:hint="eastAsia"/>
          <w:bCs/>
          <w:sz w:val="24"/>
          <w:szCs w:val="24"/>
        </w:rPr>
        <w:t>分。（</w:t>
      </w:r>
      <w:r w:rsidRPr="00183FCF">
        <w:rPr>
          <w:rFonts w:cs="宋体" w:hint="eastAsia"/>
          <w:bCs/>
          <w:sz w:val="24"/>
          <w:szCs w:val="24"/>
        </w:rPr>
        <w:t>以</w:t>
      </w:r>
      <w:r w:rsidRPr="00183FCF">
        <w:rPr>
          <w:rFonts w:cs="宋体" w:hint="eastAsia"/>
          <w:bCs/>
          <w:sz w:val="24"/>
          <w:szCs w:val="24"/>
        </w:rPr>
        <w:lastRenderedPageBreak/>
        <w:t>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.服务承诺（含不拖欠农民工工资承诺、扬尘治理等内容）</w:t>
      </w:r>
      <w:r>
        <w:rPr>
          <w:rFonts w:cs="宋体" w:hint="eastAsia"/>
          <w:b/>
          <w:bCs/>
          <w:sz w:val="24"/>
        </w:rPr>
        <w:t xml:space="preserve">   0-5</w:t>
      </w:r>
      <w:r>
        <w:rPr>
          <w:rFonts w:cs="宋体" w:hint="eastAsia"/>
          <w:b/>
          <w:bCs/>
          <w:sz w:val="24"/>
          <w:szCs w:val="24"/>
        </w:rPr>
        <w:t xml:space="preserve">分  </w:t>
      </w:r>
    </w:p>
    <w:p w:rsidR="001054D9" w:rsidRDefault="001054D9" w:rsidP="001054D9">
      <w:pPr>
        <w:adjustRightInd w:val="0"/>
        <w:snapToGrid w:val="0"/>
        <w:spacing w:line="400" w:lineRule="exact"/>
        <w:ind w:firstLineChars="196" w:firstLine="470"/>
        <w:rPr>
          <w:rFonts w:cs="宋体"/>
          <w:bCs/>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1054D9">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w:t>
      </w:r>
      <w:r>
        <w:rPr>
          <w:rFonts w:ascii="新宋体" w:eastAsia="新宋体" w:hAnsi="新宋体" w:hint="eastAsia"/>
          <w:sz w:val="24"/>
        </w:rPr>
        <w:lastRenderedPageBreak/>
        <w:t>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w:t>
      </w:r>
      <w:r>
        <w:rPr>
          <w:rFonts w:ascii="新宋体" w:eastAsia="新宋体" w:hAnsi="新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5"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9431BB">
      <w:pPr>
        <w:pStyle w:val="a4"/>
        <w:ind w:firstLine="320"/>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1D241D">
      <w:pPr>
        <w:autoSpaceDE w:val="0"/>
        <w:autoSpaceDN w:val="0"/>
        <w:adjustRightInd w:val="0"/>
        <w:spacing w:beforeLines="100" w:afterLines="100"/>
        <w:rPr>
          <w:rFonts w:hAnsi="宋体" w:cs="黑体"/>
          <w:b/>
          <w:sz w:val="44"/>
          <w:szCs w:val="44"/>
        </w:rPr>
      </w:pPr>
    </w:p>
    <w:p w:rsidR="00005C5F" w:rsidRDefault="00005C5F" w:rsidP="001D241D">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1D241D">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7E7A" w:rsidRDefault="00007E7A" w:rsidP="00005C5F">
      <w:pPr>
        <w:spacing w:line="360" w:lineRule="auto"/>
        <w:jc w:val="center"/>
        <w:rPr>
          <w:rFonts w:hAnsi="宋体" w:cs="宋体"/>
          <w:b/>
          <w:sz w:val="36"/>
          <w:szCs w:val="36"/>
        </w:rPr>
      </w:pPr>
    </w:p>
    <w:p w:rsidR="00007E7A" w:rsidRDefault="00007E7A"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1D241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1D241D">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7"/>
      <w:footerReference w:type="even" r:id="rId18"/>
      <w:footerReference w:type="default" r:id="rId19"/>
      <w:head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98" w:rsidRDefault="002F6498" w:rsidP="00680B10">
      <w:r>
        <w:separator/>
      </w:r>
    </w:p>
  </w:endnote>
  <w:endnote w:type="continuationSeparator" w:id="0">
    <w:p w:rsidR="002F6498" w:rsidRDefault="002F6498"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AA" w:rsidRDefault="00687934">
    <w:pPr>
      <w:pStyle w:val="a6"/>
      <w:framePr w:wrap="around" w:vAnchor="text" w:hAnchor="margin" w:xAlign="center" w:y="1"/>
      <w:rPr>
        <w:rStyle w:val="a9"/>
      </w:rPr>
    </w:pPr>
    <w:r>
      <w:fldChar w:fldCharType="begin"/>
    </w:r>
    <w:r w:rsidR="00057BAA">
      <w:rPr>
        <w:rStyle w:val="a9"/>
      </w:rPr>
      <w:instrText xml:space="preserve">PAGE  </w:instrText>
    </w:r>
    <w:r>
      <w:fldChar w:fldCharType="end"/>
    </w:r>
  </w:p>
  <w:p w:rsidR="00057BAA" w:rsidRDefault="00057B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AA" w:rsidRDefault="00687934">
    <w:pPr>
      <w:pStyle w:val="a6"/>
      <w:pBdr>
        <w:top w:val="single" w:sz="4" w:space="0" w:color="auto"/>
      </w:pBdr>
      <w:ind w:right="360"/>
      <w:jc w:val="center"/>
    </w:pPr>
    <w:r>
      <w:fldChar w:fldCharType="begin"/>
    </w:r>
    <w:r w:rsidR="00057BAA">
      <w:rPr>
        <w:rStyle w:val="a9"/>
      </w:rPr>
      <w:instrText xml:space="preserve"> PAGE </w:instrText>
    </w:r>
    <w:r>
      <w:fldChar w:fldCharType="separate"/>
    </w:r>
    <w:r w:rsidR="001D241D">
      <w:rPr>
        <w:rStyle w:val="a9"/>
        <w:noProof/>
      </w:rPr>
      <w:t>36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98" w:rsidRDefault="002F6498" w:rsidP="00680B10">
      <w:r>
        <w:separator/>
      </w:r>
    </w:p>
  </w:footnote>
  <w:footnote w:type="continuationSeparator" w:id="0">
    <w:p w:rsidR="002F6498" w:rsidRDefault="002F6498"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AA" w:rsidRPr="007135A7" w:rsidRDefault="00057BAA" w:rsidP="008F23A9">
    <w:pPr>
      <w:pStyle w:val="7"/>
      <w:tabs>
        <w:tab w:val="left" w:pos="2901"/>
        <w:tab w:val="left" w:pos="5695"/>
      </w:tabs>
      <w:ind w:left="0" w:firstLineChars="100" w:firstLine="211"/>
      <w:rPr>
        <w:rFonts w:ascii="楷体" w:eastAsia="楷体" w:hAnsi="楷体" w:cs="楷体_GB2312"/>
        <w:bCs w:val="0"/>
        <w:i/>
        <w:sz w:val="21"/>
        <w:szCs w:val="21"/>
      </w:rPr>
    </w:pPr>
    <w:r w:rsidRPr="008F23A9">
      <w:rPr>
        <w:rFonts w:ascii="楷体" w:eastAsia="楷体" w:hAnsi="楷体" w:cs="楷体_GB2312" w:hint="eastAsia"/>
        <w:bCs w:val="0"/>
        <w:i/>
        <w:sz w:val="21"/>
        <w:szCs w:val="21"/>
      </w:rPr>
      <w:t>许昌市东城区2018-2019年生态园林城市提升工程建设（</w:t>
    </w:r>
    <w:r w:rsidRPr="00375CDE">
      <w:rPr>
        <w:rFonts w:ascii="楷体" w:eastAsia="楷体" w:hAnsi="楷体" w:cs="楷体_GB2312" w:hint="eastAsia"/>
        <w:bCs w:val="0"/>
        <w:i/>
        <w:sz w:val="21"/>
        <w:szCs w:val="21"/>
      </w:rPr>
      <w:t>八龙路路侧绿带生态提升工程、天宝路路侧绿带生态提升工程</w:t>
    </w:r>
    <w:r w:rsidRPr="008F23A9">
      <w:rPr>
        <w:rFonts w:ascii="楷体" w:eastAsia="楷体" w:hAnsi="楷体" w:cs="楷体_GB2312" w:hint="eastAsia"/>
        <w:bCs w:val="0"/>
        <w:i/>
        <w:sz w:val="21"/>
        <w:szCs w:val="21"/>
      </w:rPr>
      <w:t>）</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AA" w:rsidRDefault="00057BA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52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C25"/>
    <w:rsid w:val="000053AB"/>
    <w:rsid w:val="00005C5F"/>
    <w:rsid w:val="00007E7A"/>
    <w:rsid w:val="00013F52"/>
    <w:rsid w:val="00014F92"/>
    <w:rsid w:val="000332D1"/>
    <w:rsid w:val="000352E7"/>
    <w:rsid w:val="00043C36"/>
    <w:rsid w:val="00045E33"/>
    <w:rsid w:val="00057812"/>
    <w:rsid w:val="00057BAA"/>
    <w:rsid w:val="00080150"/>
    <w:rsid w:val="000913D6"/>
    <w:rsid w:val="000A42C0"/>
    <w:rsid w:val="000A6D2C"/>
    <w:rsid w:val="000B637B"/>
    <w:rsid w:val="000B7DFF"/>
    <w:rsid w:val="000C4907"/>
    <w:rsid w:val="000D1298"/>
    <w:rsid w:val="000E1C1C"/>
    <w:rsid w:val="000E54B6"/>
    <w:rsid w:val="000E7572"/>
    <w:rsid w:val="001003A4"/>
    <w:rsid w:val="001054D9"/>
    <w:rsid w:val="00111942"/>
    <w:rsid w:val="00134CB6"/>
    <w:rsid w:val="00137C06"/>
    <w:rsid w:val="00141B2E"/>
    <w:rsid w:val="00156C02"/>
    <w:rsid w:val="00164488"/>
    <w:rsid w:val="00165068"/>
    <w:rsid w:val="001675BF"/>
    <w:rsid w:val="00181594"/>
    <w:rsid w:val="00183FCF"/>
    <w:rsid w:val="00187F1F"/>
    <w:rsid w:val="001A45BE"/>
    <w:rsid w:val="001B12BE"/>
    <w:rsid w:val="001B2BD5"/>
    <w:rsid w:val="001B7EE8"/>
    <w:rsid w:val="001C0280"/>
    <w:rsid w:val="001D241D"/>
    <w:rsid w:val="001D24C2"/>
    <w:rsid w:val="001D289B"/>
    <w:rsid w:val="001D5C11"/>
    <w:rsid w:val="001E2991"/>
    <w:rsid w:val="001F5ED7"/>
    <w:rsid w:val="00206DDA"/>
    <w:rsid w:val="00214259"/>
    <w:rsid w:val="0022014E"/>
    <w:rsid w:val="00237027"/>
    <w:rsid w:val="00237898"/>
    <w:rsid w:val="0024526C"/>
    <w:rsid w:val="00252FBD"/>
    <w:rsid w:val="00257CEB"/>
    <w:rsid w:val="00261166"/>
    <w:rsid w:val="00267547"/>
    <w:rsid w:val="002709F9"/>
    <w:rsid w:val="0027305B"/>
    <w:rsid w:val="00273D71"/>
    <w:rsid w:val="002853A3"/>
    <w:rsid w:val="002868B0"/>
    <w:rsid w:val="002B21EF"/>
    <w:rsid w:val="002C6665"/>
    <w:rsid w:val="002C68EF"/>
    <w:rsid w:val="002D22E6"/>
    <w:rsid w:val="002D2825"/>
    <w:rsid w:val="002D2D1E"/>
    <w:rsid w:val="002D76D5"/>
    <w:rsid w:val="002F23E3"/>
    <w:rsid w:val="002F2EB9"/>
    <w:rsid w:val="002F5610"/>
    <w:rsid w:val="002F6498"/>
    <w:rsid w:val="0031719D"/>
    <w:rsid w:val="00332F02"/>
    <w:rsid w:val="00340D75"/>
    <w:rsid w:val="0034658B"/>
    <w:rsid w:val="0034763A"/>
    <w:rsid w:val="00356A84"/>
    <w:rsid w:val="00375CDE"/>
    <w:rsid w:val="00383FF7"/>
    <w:rsid w:val="0039324C"/>
    <w:rsid w:val="00396B3E"/>
    <w:rsid w:val="003A401F"/>
    <w:rsid w:val="003C3F0C"/>
    <w:rsid w:val="003C7D54"/>
    <w:rsid w:val="003D6302"/>
    <w:rsid w:val="003D7893"/>
    <w:rsid w:val="003E7C0E"/>
    <w:rsid w:val="003F4BAE"/>
    <w:rsid w:val="003F6EC4"/>
    <w:rsid w:val="0042034A"/>
    <w:rsid w:val="0042795A"/>
    <w:rsid w:val="004372CC"/>
    <w:rsid w:val="00445DB6"/>
    <w:rsid w:val="00447D82"/>
    <w:rsid w:val="0048068B"/>
    <w:rsid w:val="0048292D"/>
    <w:rsid w:val="004858A2"/>
    <w:rsid w:val="004A7DBE"/>
    <w:rsid w:val="004B0BA3"/>
    <w:rsid w:val="004C20A0"/>
    <w:rsid w:val="004D0932"/>
    <w:rsid w:val="004D668E"/>
    <w:rsid w:val="004E51A3"/>
    <w:rsid w:val="004F1EE1"/>
    <w:rsid w:val="004F5847"/>
    <w:rsid w:val="004F6F41"/>
    <w:rsid w:val="00501D28"/>
    <w:rsid w:val="00501E2F"/>
    <w:rsid w:val="0051239F"/>
    <w:rsid w:val="00512B0C"/>
    <w:rsid w:val="00522EF1"/>
    <w:rsid w:val="00523707"/>
    <w:rsid w:val="005247BB"/>
    <w:rsid w:val="005320AF"/>
    <w:rsid w:val="005454E2"/>
    <w:rsid w:val="0055771C"/>
    <w:rsid w:val="00563AA9"/>
    <w:rsid w:val="0056592C"/>
    <w:rsid w:val="00572A25"/>
    <w:rsid w:val="00580EE8"/>
    <w:rsid w:val="00591EAD"/>
    <w:rsid w:val="005923A9"/>
    <w:rsid w:val="005A7D4B"/>
    <w:rsid w:val="005B0EA5"/>
    <w:rsid w:val="005B1F76"/>
    <w:rsid w:val="005B2900"/>
    <w:rsid w:val="005C0C1D"/>
    <w:rsid w:val="005C5191"/>
    <w:rsid w:val="005D4A1C"/>
    <w:rsid w:val="005E00BD"/>
    <w:rsid w:val="005F61F5"/>
    <w:rsid w:val="00601F97"/>
    <w:rsid w:val="00604344"/>
    <w:rsid w:val="006139F2"/>
    <w:rsid w:val="00616DA6"/>
    <w:rsid w:val="0062108C"/>
    <w:rsid w:val="0062651F"/>
    <w:rsid w:val="00627EF1"/>
    <w:rsid w:val="00634B38"/>
    <w:rsid w:val="00641E35"/>
    <w:rsid w:val="00667B14"/>
    <w:rsid w:val="00670628"/>
    <w:rsid w:val="00671E29"/>
    <w:rsid w:val="006754D1"/>
    <w:rsid w:val="00680B10"/>
    <w:rsid w:val="00687934"/>
    <w:rsid w:val="00690629"/>
    <w:rsid w:val="00694775"/>
    <w:rsid w:val="006970D3"/>
    <w:rsid w:val="006A145A"/>
    <w:rsid w:val="006C1A0D"/>
    <w:rsid w:val="006C2AC4"/>
    <w:rsid w:val="006C4FF1"/>
    <w:rsid w:val="006C6706"/>
    <w:rsid w:val="006D0EF0"/>
    <w:rsid w:val="006D716A"/>
    <w:rsid w:val="006E4E7E"/>
    <w:rsid w:val="006F17E2"/>
    <w:rsid w:val="006F532F"/>
    <w:rsid w:val="006F5F6A"/>
    <w:rsid w:val="0070211C"/>
    <w:rsid w:val="007057E6"/>
    <w:rsid w:val="007135A7"/>
    <w:rsid w:val="007350E9"/>
    <w:rsid w:val="00737E08"/>
    <w:rsid w:val="007437CD"/>
    <w:rsid w:val="00761CB1"/>
    <w:rsid w:val="00773AAB"/>
    <w:rsid w:val="00773D95"/>
    <w:rsid w:val="00775782"/>
    <w:rsid w:val="007770CB"/>
    <w:rsid w:val="007A27DC"/>
    <w:rsid w:val="007A4E8E"/>
    <w:rsid w:val="007A620D"/>
    <w:rsid w:val="007A725D"/>
    <w:rsid w:val="007B67FC"/>
    <w:rsid w:val="007B75E4"/>
    <w:rsid w:val="007C1CCD"/>
    <w:rsid w:val="007C2D9B"/>
    <w:rsid w:val="007C55F4"/>
    <w:rsid w:val="007C58DF"/>
    <w:rsid w:val="007D4415"/>
    <w:rsid w:val="007E36A6"/>
    <w:rsid w:val="007E6BDD"/>
    <w:rsid w:val="007F0BB5"/>
    <w:rsid w:val="007F74F9"/>
    <w:rsid w:val="00804C87"/>
    <w:rsid w:val="00807AD8"/>
    <w:rsid w:val="008104A3"/>
    <w:rsid w:val="00821BE8"/>
    <w:rsid w:val="00835D92"/>
    <w:rsid w:val="00845873"/>
    <w:rsid w:val="008462B0"/>
    <w:rsid w:val="00846B62"/>
    <w:rsid w:val="00850F0D"/>
    <w:rsid w:val="00863FD3"/>
    <w:rsid w:val="0086617F"/>
    <w:rsid w:val="00877315"/>
    <w:rsid w:val="00893D85"/>
    <w:rsid w:val="00896D17"/>
    <w:rsid w:val="008A0EAE"/>
    <w:rsid w:val="008A7022"/>
    <w:rsid w:val="008B4E93"/>
    <w:rsid w:val="008B59FE"/>
    <w:rsid w:val="008C66FF"/>
    <w:rsid w:val="008D2A4B"/>
    <w:rsid w:val="008D32AD"/>
    <w:rsid w:val="008D3B88"/>
    <w:rsid w:val="008D613B"/>
    <w:rsid w:val="008F1E17"/>
    <w:rsid w:val="008F23A9"/>
    <w:rsid w:val="008F6AC0"/>
    <w:rsid w:val="008F7E28"/>
    <w:rsid w:val="00907C61"/>
    <w:rsid w:val="009359E6"/>
    <w:rsid w:val="00941158"/>
    <w:rsid w:val="00942BCD"/>
    <w:rsid w:val="009431BB"/>
    <w:rsid w:val="00944A25"/>
    <w:rsid w:val="0095070F"/>
    <w:rsid w:val="00957CFE"/>
    <w:rsid w:val="00962607"/>
    <w:rsid w:val="009671C8"/>
    <w:rsid w:val="00967EE0"/>
    <w:rsid w:val="009822E3"/>
    <w:rsid w:val="009A1C1D"/>
    <w:rsid w:val="009A5D0D"/>
    <w:rsid w:val="009B71E7"/>
    <w:rsid w:val="009D0451"/>
    <w:rsid w:val="00A00D80"/>
    <w:rsid w:val="00A04101"/>
    <w:rsid w:val="00A06A04"/>
    <w:rsid w:val="00A1138D"/>
    <w:rsid w:val="00A23B47"/>
    <w:rsid w:val="00A246DF"/>
    <w:rsid w:val="00A252AC"/>
    <w:rsid w:val="00A337DF"/>
    <w:rsid w:val="00A34386"/>
    <w:rsid w:val="00A3451E"/>
    <w:rsid w:val="00A36AC1"/>
    <w:rsid w:val="00A41678"/>
    <w:rsid w:val="00A41807"/>
    <w:rsid w:val="00A42A42"/>
    <w:rsid w:val="00A43A74"/>
    <w:rsid w:val="00A444FD"/>
    <w:rsid w:val="00A53514"/>
    <w:rsid w:val="00A63DEB"/>
    <w:rsid w:val="00A64EC2"/>
    <w:rsid w:val="00A65010"/>
    <w:rsid w:val="00A95B8E"/>
    <w:rsid w:val="00AA173F"/>
    <w:rsid w:val="00AB1D7A"/>
    <w:rsid w:val="00AB6D2F"/>
    <w:rsid w:val="00AD1AC2"/>
    <w:rsid w:val="00AD36FF"/>
    <w:rsid w:val="00AD5382"/>
    <w:rsid w:val="00AD5ACB"/>
    <w:rsid w:val="00AE0E40"/>
    <w:rsid w:val="00AE74E7"/>
    <w:rsid w:val="00AE7A59"/>
    <w:rsid w:val="00AF35B7"/>
    <w:rsid w:val="00AF6219"/>
    <w:rsid w:val="00B02825"/>
    <w:rsid w:val="00B04B66"/>
    <w:rsid w:val="00B163E5"/>
    <w:rsid w:val="00B22BAD"/>
    <w:rsid w:val="00B50968"/>
    <w:rsid w:val="00B7577D"/>
    <w:rsid w:val="00B84A38"/>
    <w:rsid w:val="00BA1720"/>
    <w:rsid w:val="00BA2164"/>
    <w:rsid w:val="00BB79A9"/>
    <w:rsid w:val="00BC401A"/>
    <w:rsid w:val="00BC6572"/>
    <w:rsid w:val="00BC75A7"/>
    <w:rsid w:val="00BD26C0"/>
    <w:rsid w:val="00BE039A"/>
    <w:rsid w:val="00C04F52"/>
    <w:rsid w:val="00C152CD"/>
    <w:rsid w:val="00C162E4"/>
    <w:rsid w:val="00C170F8"/>
    <w:rsid w:val="00C25FD2"/>
    <w:rsid w:val="00C37DBF"/>
    <w:rsid w:val="00C5016A"/>
    <w:rsid w:val="00C7554B"/>
    <w:rsid w:val="00C8263D"/>
    <w:rsid w:val="00C83AD9"/>
    <w:rsid w:val="00C855BF"/>
    <w:rsid w:val="00C91E9F"/>
    <w:rsid w:val="00C95462"/>
    <w:rsid w:val="00CA7BF4"/>
    <w:rsid w:val="00CB03B9"/>
    <w:rsid w:val="00CB607A"/>
    <w:rsid w:val="00CC6596"/>
    <w:rsid w:val="00CD27BD"/>
    <w:rsid w:val="00CD2D51"/>
    <w:rsid w:val="00CD3584"/>
    <w:rsid w:val="00CE3D8A"/>
    <w:rsid w:val="00CF46E7"/>
    <w:rsid w:val="00D0387B"/>
    <w:rsid w:val="00D14FA6"/>
    <w:rsid w:val="00D24547"/>
    <w:rsid w:val="00D45108"/>
    <w:rsid w:val="00D45757"/>
    <w:rsid w:val="00D4789A"/>
    <w:rsid w:val="00D52F47"/>
    <w:rsid w:val="00D575F0"/>
    <w:rsid w:val="00D6318C"/>
    <w:rsid w:val="00D71BA9"/>
    <w:rsid w:val="00D74AD0"/>
    <w:rsid w:val="00D76626"/>
    <w:rsid w:val="00D85C60"/>
    <w:rsid w:val="00D874FF"/>
    <w:rsid w:val="00D9694D"/>
    <w:rsid w:val="00DA453D"/>
    <w:rsid w:val="00DA7E18"/>
    <w:rsid w:val="00DB5B8C"/>
    <w:rsid w:val="00DC5B73"/>
    <w:rsid w:val="00DC73B9"/>
    <w:rsid w:val="00DD3D8B"/>
    <w:rsid w:val="00DE20C1"/>
    <w:rsid w:val="00DE20C6"/>
    <w:rsid w:val="00DF282E"/>
    <w:rsid w:val="00DF5E58"/>
    <w:rsid w:val="00E20067"/>
    <w:rsid w:val="00E23C8E"/>
    <w:rsid w:val="00E24C01"/>
    <w:rsid w:val="00E270F9"/>
    <w:rsid w:val="00E57FFB"/>
    <w:rsid w:val="00E62716"/>
    <w:rsid w:val="00E63B1E"/>
    <w:rsid w:val="00E6504D"/>
    <w:rsid w:val="00E81E31"/>
    <w:rsid w:val="00E85E7A"/>
    <w:rsid w:val="00EA278E"/>
    <w:rsid w:val="00ED2AA4"/>
    <w:rsid w:val="00ED3797"/>
    <w:rsid w:val="00ED3AAC"/>
    <w:rsid w:val="00ED481D"/>
    <w:rsid w:val="00ED5E88"/>
    <w:rsid w:val="00EE0F95"/>
    <w:rsid w:val="00EE6CE1"/>
    <w:rsid w:val="00EF7876"/>
    <w:rsid w:val="00F0306A"/>
    <w:rsid w:val="00F038F3"/>
    <w:rsid w:val="00F07B6C"/>
    <w:rsid w:val="00F20E90"/>
    <w:rsid w:val="00F263EB"/>
    <w:rsid w:val="00F35E7F"/>
    <w:rsid w:val="00F442F4"/>
    <w:rsid w:val="00F47B6D"/>
    <w:rsid w:val="00F50CDE"/>
    <w:rsid w:val="00F5205D"/>
    <w:rsid w:val="00F56884"/>
    <w:rsid w:val="00F64185"/>
    <w:rsid w:val="00F87872"/>
    <w:rsid w:val="00F90980"/>
    <w:rsid w:val="00FA3BAA"/>
    <w:rsid w:val="00FB10C5"/>
    <w:rsid w:val="00FB311F"/>
    <w:rsid w:val="00FB31E5"/>
    <w:rsid w:val="00FC3E03"/>
    <w:rsid w:val="00FC561C"/>
    <w:rsid w:val="00FD66BF"/>
    <w:rsid w:val="00FF2B1E"/>
    <w:rsid w:val="00FF3784"/>
    <w:rsid w:val="00FF3D0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n.baidu.com/s/1duvCvxPll-zyl_yL284_N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hyperlink" Target="http://221.14.6.70:8088/ggz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45B43-061F-4076-AF38-AB3262F0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65</Pages>
  <Words>5606</Words>
  <Characters>31958</Characters>
  <Application>Microsoft Office Word</Application>
  <DocSecurity>0</DocSecurity>
  <Lines>266</Lines>
  <Paragraphs>74</Paragraphs>
  <ScaleCrop>false</ScaleCrop>
  <Company>china</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431</cp:revision>
  <cp:lastPrinted>2019-01-31T03:31:00Z</cp:lastPrinted>
  <dcterms:created xsi:type="dcterms:W3CDTF">2019-01-03T01:43:00Z</dcterms:created>
  <dcterms:modified xsi:type="dcterms:W3CDTF">2019-02-21T06:59:00Z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