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cs="宋体"/>
          <w:b/>
          <w:bCs/>
          <w:sz w:val="34"/>
          <w:szCs w:val="34"/>
        </w:rPr>
      </w:pPr>
      <w:r>
        <w:rPr>
          <w:rFonts w:hint="eastAsia" w:ascii="Times New Roman" w:hAnsi="Times New Roman" w:cs="宋体"/>
          <w:b/>
          <w:bCs/>
          <w:sz w:val="34"/>
          <w:szCs w:val="34"/>
        </w:rPr>
        <w:t>2017年农村公路养护火龙镇盆亓村道路工程</w:t>
      </w:r>
    </w:p>
    <w:p>
      <w:pPr>
        <w:spacing w:line="480" w:lineRule="auto"/>
        <w:jc w:val="center"/>
        <w:rPr>
          <w:rFonts w:hint="eastAsia" w:ascii="宋体" w:eastAsia="宋体" w:cs="Times New Roman"/>
          <w:b/>
          <w:bCs/>
          <w:sz w:val="34"/>
          <w:szCs w:val="34"/>
          <w:lang w:eastAsia="zh-CN"/>
        </w:rPr>
      </w:pPr>
      <w:r>
        <w:rPr>
          <w:rFonts w:hint="eastAsia" w:ascii="Times New Roman" w:hAnsi="Times New Roman" w:cs="宋体"/>
          <w:b/>
          <w:bCs/>
          <w:sz w:val="34"/>
          <w:szCs w:val="34"/>
        </w:rPr>
        <w:t>评标</w:t>
      </w:r>
      <w:r>
        <w:rPr>
          <w:rFonts w:hint="eastAsia" w:ascii="Times New Roman" w:hAnsi="Times New Roman" w:cs="宋体"/>
          <w:b/>
          <w:bCs/>
          <w:sz w:val="34"/>
          <w:szCs w:val="34"/>
          <w:lang w:eastAsia="zh-CN"/>
        </w:rPr>
        <w:t>公示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、项目名称：2017年农村公路养护火龙镇盆亓村道路工程</w:t>
      </w:r>
    </w:p>
    <w:p>
      <w:pPr>
        <w:spacing w:line="360" w:lineRule="auto"/>
        <w:ind w:firstLine="240" w:firstLineChars="100"/>
        <w:rPr>
          <w:rFonts w:hint="eastAsia"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/>
          <w:bCs/>
          <w:sz w:val="24"/>
          <w:szCs w:val="24"/>
        </w:rPr>
        <w:t>JSGC-</w:t>
      </w:r>
      <w:r>
        <w:rPr>
          <w:rFonts w:hint="eastAsia"/>
          <w:bCs/>
          <w:sz w:val="24"/>
          <w:szCs w:val="24"/>
          <w:lang w:val="en-US" w:eastAsia="zh-CN"/>
        </w:rPr>
        <w:t>J-2019008</w:t>
      </w:r>
    </w:p>
    <w:p>
      <w:pPr>
        <w:spacing w:line="360" w:lineRule="auto"/>
        <w:ind w:firstLine="240" w:firstLineChars="100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</w:t>
      </w:r>
      <w:r>
        <w:rPr>
          <w:rFonts w:hint="eastAsia"/>
          <w:sz w:val="24"/>
          <w:szCs w:val="24"/>
          <w:lang w:val="en-US" w:eastAsia="zh-CN"/>
        </w:rPr>
        <w:t>919689.00</w:t>
      </w:r>
      <w:r>
        <w:rPr>
          <w:rFonts w:hint="eastAsia" w:cs="宋体"/>
          <w:sz w:val="24"/>
          <w:szCs w:val="24"/>
        </w:rPr>
        <w:t>元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合格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日历天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</w:t>
      </w:r>
      <w:r>
        <w:rPr>
          <w:rFonts w:hint="eastAsia" w:cs="宋体"/>
          <w:sz w:val="24"/>
          <w:szCs w:val="24"/>
          <w:lang w:val="en-US" w:eastAsia="zh-CN"/>
        </w:rPr>
        <w:t>技术评分</w:t>
      </w:r>
      <w:r>
        <w:rPr>
          <w:rFonts w:hint="eastAsia" w:cs="宋体"/>
          <w:sz w:val="24"/>
          <w:szCs w:val="24"/>
          <w:lang w:eastAsia="zh-CN"/>
        </w:rPr>
        <w:t>最</w:t>
      </w:r>
      <w:r>
        <w:rPr>
          <w:rFonts w:hint="eastAsia" w:cs="宋体"/>
          <w:sz w:val="24"/>
          <w:szCs w:val="24"/>
        </w:rPr>
        <w:t>低</w:t>
      </w:r>
      <w:r>
        <w:rPr>
          <w:rFonts w:hint="eastAsia" w:cs="宋体"/>
          <w:sz w:val="24"/>
          <w:szCs w:val="24"/>
          <w:lang w:eastAsia="zh-CN"/>
        </w:rPr>
        <w:t>标</w:t>
      </w:r>
      <w:r>
        <w:rPr>
          <w:rFonts w:hint="eastAsia" w:cs="宋体"/>
          <w:sz w:val="24"/>
          <w:szCs w:val="24"/>
        </w:rPr>
        <w:t>价法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720" w:firstLineChars="3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日至201</w:t>
      </w:r>
      <w: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日在全国公共资源交易平台（河南省·许昌市）、《河南省</w:t>
      </w:r>
      <w:r>
        <w:rPr>
          <w:rFonts w:hint="eastAsia" w:cs="宋体"/>
          <w:sz w:val="24"/>
          <w:szCs w:val="24"/>
        </w:rPr>
        <w:t>电子招标投标公共服务平台》上公开发布招标信息，于投标截止时间前递交投标文件及投标保证金的投标单位：有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3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家；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10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9"/>
        <w:gridCol w:w="113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禹州市火龙镇人民政府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8" w:type="dxa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  <w:t>河南建标工程管理有限公司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2017年农村公路养护火龙镇盆亓村道路工程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 </w:t>
      </w:r>
    </w:p>
    <w:tbl>
      <w:tblPr>
        <w:tblStyle w:val="10"/>
        <w:tblW w:w="94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022"/>
        <w:gridCol w:w="1320"/>
        <w:gridCol w:w="1020"/>
        <w:gridCol w:w="1185"/>
        <w:gridCol w:w="1083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3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1022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</w:rPr>
              <w:t>投标保证金递交情况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ind w:right="-313" w:rightChars="-149" w:firstLine="180" w:firstLineChars="100"/>
              <w:jc w:val="left"/>
              <w:rPr>
                <w:rFonts w:hint="eastAsia"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  <w:shd w:val="clear" w:color="auto" w:fill="FFFFFF"/>
              </w:rPr>
              <w:t xml:space="preserve">工期 </w:t>
            </w:r>
          </w:p>
          <w:p>
            <w:pPr>
              <w:spacing w:line="240" w:lineRule="exact"/>
              <w:ind w:right="-313" w:rightChars="-149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  <w:shd w:val="clear" w:color="auto" w:fill="FFFFFF"/>
              </w:rPr>
              <w:t>（日历天）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  <w:t>质量要求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ind w:right="-313" w:rightChars="-149"/>
              <w:jc w:val="left"/>
              <w:rPr>
                <w:rStyle w:val="9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9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密封情况</w:t>
            </w:r>
          </w:p>
        </w:tc>
        <w:tc>
          <w:tcPr>
            <w:tcW w:w="111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宋体" w:cs="宋体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34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河南远诚建设工程有限公司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王善甫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河南皇瑞建筑工程有限公司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王卫国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新乡市万宏建筑有限公司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张恒亮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7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20日历天</w:t>
            </w:r>
          </w:p>
        </w:tc>
        <w:tc>
          <w:tcPr>
            <w:tcW w:w="44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质量要求：合格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0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313" w:rightChars="-149" w:firstLine="240" w:firstLineChars="100"/>
              <w:rPr>
                <w:rStyle w:val="9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>
            <w:pPr>
              <w:pStyle w:val="7"/>
              <w:widowControl/>
              <w:shd w:val="clear" w:color="auto" w:fill="FFFFFF"/>
              <w:spacing w:before="278" w:after="278" w:line="276" w:lineRule="auto"/>
              <w:rPr>
                <w:rStyle w:val="9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>
              <w:rPr>
                <w:rFonts w:hint="eastAsia" w:cs="宋体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四、第一信封评审情况：</w:t>
      </w:r>
    </w:p>
    <w:tbl>
      <w:tblPr>
        <w:tblStyle w:val="10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通过第一信封评审的投标人名称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河南远诚建设工程有限公司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新乡市万宏建筑有限公司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未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通过第一信封评审的投标人名称</w:t>
            </w:r>
            <w:r>
              <w:rPr>
                <w:rFonts w:hint="eastAsia" w:cs="宋体"/>
                <w:sz w:val="24"/>
                <w:szCs w:val="24"/>
              </w:rPr>
              <w:t>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五、第二信封开标记录</w:t>
      </w:r>
    </w:p>
    <w:tbl>
      <w:tblPr>
        <w:tblStyle w:val="10"/>
        <w:tblW w:w="94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347"/>
        <w:gridCol w:w="232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87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</w:rPr>
              <w:t>投标人</w:t>
            </w:r>
          </w:p>
        </w:tc>
        <w:tc>
          <w:tcPr>
            <w:tcW w:w="2347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投标报价（元）</w:t>
            </w:r>
          </w:p>
        </w:tc>
        <w:tc>
          <w:tcPr>
            <w:tcW w:w="2321" w:type="dxa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密封情况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8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河南远诚建设工程有限公司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919579.00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8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河南皇瑞建筑工程有限公司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918647.00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48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新乡市万宏建筑有限公司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918052.00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87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招标控制价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919689.00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投标报价修正情况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第二信封评审情况：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根据招标文件的规定，评标委员会按技术评分最低标价法由低到高排序如下：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第一名：</w:t>
      </w:r>
      <w:r>
        <w:rPr>
          <w:rFonts w:hint="eastAsia" w:cs="宋体"/>
          <w:sz w:val="24"/>
          <w:szCs w:val="24"/>
        </w:rPr>
        <w:t>新乡市万宏建筑有限公司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第二名：</w:t>
      </w:r>
      <w:r>
        <w:rPr>
          <w:rFonts w:hint="eastAsia" w:cs="宋体"/>
          <w:sz w:val="24"/>
          <w:szCs w:val="24"/>
        </w:rPr>
        <w:t>河南皇瑞建筑工程有限公司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第三名：</w:t>
      </w:r>
      <w:r>
        <w:rPr>
          <w:rFonts w:hint="eastAsia" w:cs="宋体"/>
          <w:sz w:val="24"/>
          <w:szCs w:val="24"/>
        </w:rPr>
        <w:t>河南远诚建设工程有限公司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推荐的中标候选人</w:t>
      </w:r>
      <w:r>
        <w:rPr>
          <w:rFonts w:hint="eastAsia" w:cs="宋体"/>
          <w:b/>
          <w:bCs/>
          <w:sz w:val="24"/>
          <w:szCs w:val="24"/>
          <w:lang w:eastAsia="zh-CN"/>
        </w:rPr>
        <w:t>评审得分</w:t>
      </w:r>
      <w:r>
        <w:rPr>
          <w:rFonts w:hint="eastAsia" w:cs="宋体"/>
          <w:b/>
          <w:bCs/>
          <w:sz w:val="24"/>
          <w:szCs w:val="24"/>
        </w:rPr>
        <w:t>：</w:t>
      </w:r>
    </w:p>
    <w:tbl>
      <w:tblPr>
        <w:tblStyle w:val="10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第一中标候选人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新乡市万宏建筑有限公司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32.6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82.5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87.6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83.8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tbl>
      <w:tblPr>
        <w:tblStyle w:val="10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第二中标候选人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27.8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27.5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31.1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27.5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81.8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80.5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86.1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79.5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81.24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tbl>
      <w:tblPr>
        <w:tblStyle w:val="10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第三中标候选人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河南远诚建设工程有限公司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27.4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29.6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27.1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83.4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85.6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80.1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82.54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七、</w:t>
      </w:r>
      <w:r>
        <w:rPr>
          <w:rFonts w:hint="eastAsia" w:cs="宋体"/>
          <w:b/>
          <w:bCs/>
          <w:sz w:val="24"/>
          <w:szCs w:val="24"/>
        </w:rPr>
        <w:t>推荐的中标候选人情况</w:t>
      </w:r>
      <w:r>
        <w:rPr>
          <w:rFonts w:hint="eastAsia" w:cs="Times New Roman"/>
          <w:b/>
          <w:bCs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 w:cs="宋体"/>
          <w:sz w:val="24"/>
          <w:szCs w:val="24"/>
        </w:rPr>
        <w:t>新乡市万宏建筑有限公司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投标报价：</w:t>
      </w:r>
      <w:r>
        <w:rPr>
          <w:rFonts w:hint="eastAsia" w:cs="宋体"/>
          <w:sz w:val="24"/>
          <w:szCs w:val="24"/>
          <w:lang w:val="en-US" w:eastAsia="zh-CN"/>
        </w:rPr>
        <w:t>918052.00</w:t>
      </w:r>
      <w:r>
        <w:rPr>
          <w:rFonts w:hint="eastAsia" w:cs="宋体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>
        <w:rPr>
          <w:rFonts w:hint="eastAsia" w:cs="宋体"/>
          <w:sz w:val="24"/>
          <w:szCs w:val="24"/>
        </w:rPr>
        <w:t>大写：</w:t>
      </w:r>
      <w:r>
        <w:rPr>
          <w:rFonts w:hint="eastAsia" w:cs="宋体"/>
          <w:sz w:val="24"/>
          <w:szCs w:val="24"/>
          <w:lang w:val="en-US" w:eastAsia="zh-CN"/>
        </w:rPr>
        <w:t>玖拾壹万捌仟零伍拾贰元整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hint="eastAsia" w:cs="宋体"/>
          <w:sz w:val="24"/>
          <w:szCs w:val="24"/>
        </w:rPr>
        <w:t>日历天</w:t>
      </w:r>
      <w:r>
        <w:rPr>
          <w:sz w:val="24"/>
          <w:szCs w:val="24"/>
        </w:rPr>
        <w:t xml:space="preserve">                 </w:t>
      </w:r>
      <w:r>
        <w:rPr>
          <w:rFonts w:hint="eastAsia" w:cs="宋体"/>
          <w:sz w:val="24"/>
          <w:szCs w:val="24"/>
        </w:rPr>
        <w:t>质量标准：合格</w:t>
      </w:r>
    </w:p>
    <w:p>
      <w:pPr>
        <w:spacing w:line="360" w:lineRule="auto"/>
        <w:ind w:firstLine="240" w:firstLineChars="100"/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 w:val="24"/>
          <w:szCs w:val="24"/>
        </w:rPr>
        <w:t>项目经理</w:t>
      </w:r>
      <w:r>
        <w:rPr>
          <w:sz w:val="24"/>
          <w:szCs w:val="24"/>
        </w:rPr>
        <w:t>: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>张恒亮</w:t>
      </w:r>
      <w:r>
        <w:rPr>
          <w:sz w:val="24"/>
          <w:szCs w:val="24"/>
        </w:rPr>
        <w:t xml:space="preserve">          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证书名称：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注册二级建造师</w:t>
      </w:r>
    </w:p>
    <w:p>
      <w:pPr>
        <w:spacing w:line="360" w:lineRule="auto"/>
        <w:ind w:firstLine="240" w:firstLineChars="100"/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建造师编号：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豫241080808256</w:t>
      </w:r>
    </w:p>
    <w:p>
      <w:pPr>
        <w:spacing w:line="360" w:lineRule="auto"/>
        <w:ind w:firstLine="241" w:firstLineChars="100"/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</w:p>
    <w:p>
      <w:pPr>
        <w:pStyle w:val="2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1、新乡平原新区滨湖小镇景观道路工程</w:t>
      </w:r>
    </w:p>
    <w:p>
      <w:pPr>
        <w:pStyle w:val="2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2、新乡县大召营镇张唐马村东道路建设工程</w:t>
      </w:r>
    </w:p>
    <w:p>
      <w:pPr>
        <w:pStyle w:val="7"/>
        <w:widowControl/>
        <w:shd w:val="clear" w:color="auto" w:fill="FFFFFF"/>
        <w:spacing w:beforeAutospacing="0" w:afterAutospacing="0" w:line="432" w:lineRule="auto"/>
        <w:ind w:firstLine="241" w:firstLineChars="100"/>
        <w:rPr>
          <w:rFonts w:hint="eastAsia" w:ascii="宋体" w:eastAsia="宋体" w:cs="Times New Roman"/>
          <w:b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第二中标候选人：</w:t>
      </w:r>
      <w:r>
        <w:rPr>
          <w:rFonts w:hint="eastAsia" w:cs="宋体"/>
          <w:sz w:val="24"/>
          <w:szCs w:val="24"/>
        </w:rPr>
        <w:t>河南皇瑞建筑工程有限公司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240" w:firstLineChars="1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918647.00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大写：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玖拾壹万捌仟陆佰肆拾柒元整 </w:t>
      </w:r>
    </w:p>
    <w:p>
      <w:pPr>
        <w:spacing w:line="360" w:lineRule="auto"/>
        <w:ind w:firstLine="240" w:firstLineChars="1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工期：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日历天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质量标准：合格</w:t>
      </w:r>
    </w:p>
    <w:p>
      <w:pPr>
        <w:spacing w:line="360" w:lineRule="auto"/>
        <w:ind w:firstLine="240" w:firstLineChars="1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项目经理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/>
          <w:sz w:val="24"/>
          <w:szCs w:val="24"/>
        </w:rPr>
        <w:t>王卫国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 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证书名称：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注册二级建造师</w:t>
      </w:r>
    </w:p>
    <w:p>
      <w:pPr>
        <w:spacing w:line="360" w:lineRule="auto"/>
        <w:ind w:firstLine="240" w:firstLineChars="100"/>
        <w:rPr>
          <w:rFonts w:hint="eastAsia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注册建造师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编号：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豫241171715130</w:t>
      </w:r>
    </w:p>
    <w:p>
      <w:pPr>
        <w:spacing w:line="360" w:lineRule="auto"/>
        <w:ind w:firstLine="241" w:firstLineChars="100"/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</w:p>
    <w:p>
      <w:pPr>
        <w:pStyle w:val="2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1、禹州市长苌庄镇上王庄村村部建设、杨圪塔村道路排水等7个工程项目（二标段）</w:t>
      </w:r>
    </w:p>
    <w:p>
      <w:pPr>
        <w:pStyle w:val="2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2、禹州市磨街乡马垌村道路硬化及配套工程</w:t>
      </w:r>
    </w:p>
    <w:p>
      <w:pPr>
        <w:spacing w:line="360" w:lineRule="auto"/>
        <w:ind w:firstLine="241" w:firstLineChars="100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第三中标候选人：</w:t>
      </w:r>
      <w:r>
        <w:rPr>
          <w:rFonts w:hint="eastAsia" w:cs="宋体"/>
          <w:sz w:val="24"/>
          <w:szCs w:val="24"/>
        </w:rPr>
        <w:t>河南远诚建设工程有限公司</w:t>
      </w:r>
    </w:p>
    <w:p>
      <w:pPr>
        <w:spacing w:line="360" w:lineRule="auto"/>
        <w:ind w:firstLine="240" w:firstLineChars="1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投标报价：</w:t>
      </w:r>
      <w:r>
        <w:rPr>
          <w:rFonts w:hint="eastAsia" w:cs="宋体"/>
          <w:sz w:val="24"/>
          <w:szCs w:val="24"/>
          <w:lang w:val="en-US" w:eastAsia="zh-CN"/>
        </w:rPr>
        <w:t>919579.00</w:t>
      </w:r>
      <w:r>
        <w:rPr>
          <w:rFonts w:hint="eastAsia" w:cs="宋体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>
        <w:rPr>
          <w:rFonts w:hint="eastAsia" w:cs="宋体"/>
          <w:sz w:val="24"/>
          <w:szCs w:val="24"/>
        </w:rPr>
        <w:t>大写：</w:t>
      </w:r>
      <w:r>
        <w:rPr>
          <w:rFonts w:hint="eastAsia" w:cs="宋体"/>
          <w:sz w:val="24"/>
          <w:szCs w:val="24"/>
          <w:lang w:val="en-US" w:eastAsia="zh-CN"/>
        </w:rPr>
        <w:t>玖拾壹万玖仟伍佰柒拾玖元整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工期：</w:t>
      </w:r>
      <w:r>
        <w:rPr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日历天</w:t>
      </w:r>
      <w:r>
        <w:rPr>
          <w:sz w:val="24"/>
          <w:szCs w:val="24"/>
        </w:rPr>
        <w:t xml:space="preserve">                 </w:t>
      </w:r>
      <w:r>
        <w:rPr>
          <w:rFonts w:hint="eastAsia" w:cs="宋体"/>
          <w:sz w:val="24"/>
          <w:szCs w:val="24"/>
        </w:rPr>
        <w:t>质量标准：合格</w:t>
      </w:r>
    </w:p>
    <w:p>
      <w:pPr>
        <w:spacing w:line="360" w:lineRule="auto"/>
        <w:ind w:firstLine="240" w:firstLineChars="1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 w:val="24"/>
          <w:szCs w:val="24"/>
        </w:rPr>
        <w:t>项目经理</w:t>
      </w:r>
      <w:r>
        <w:rPr>
          <w:sz w:val="24"/>
          <w:szCs w:val="24"/>
        </w:rPr>
        <w:t>: </w:t>
      </w:r>
      <w:r>
        <w:rPr>
          <w:rFonts w:hint="eastAsia"/>
          <w:color w:val="000000"/>
          <w:sz w:val="24"/>
          <w:szCs w:val="24"/>
        </w:rPr>
        <w:t>王善甫</w:t>
      </w:r>
      <w:r>
        <w:rPr>
          <w:sz w:val="24"/>
          <w:szCs w:val="24"/>
        </w:rPr>
        <w:t xml:space="preserve">        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证书名称：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注册二级建造师</w:t>
      </w:r>
    </w:p>
    <w:p>
      <w:pPr>
        <w:spacing w:line="360" w:lineRule="auto"/>
        <w:ind w:firstLine="240" w:firstLineChars="1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注册建造师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豫241151578158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241" w:firstLineChars="100"/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</w:p>
    <w:p>
      <w:pPr>
        <w:pStyle w:val="2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1、禹州市无梁镇2017年一事一议刘庄村沥青道路铺设项目</w:t>
      </w:r>
    </w:p>
    <w:p>
      <w:pPr>
        <w:pStyle w:val="2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2、禹州市无梁镇2017年一事一议卢庄村水泥路硬化项目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八、澄清、说明、补正事项纪要：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zh-CN"/>
        </w:rPr>
      </w:pPr>
      <w:r>
        <w:rPr>
          <w:rFonts w:hint="eastAsia" w:cs="宋体"/>
          <w:sz w:val="24"/>
          <w:szCs w:val="24"/>
          <w:lang w:val="zh-CN"/>
        </w:rPr>
        <w:t>无</w:t>
      </w:r>
    </w:p>
    <w:p>
      <w:pPr>
        <w:spacing w:line="360" w:lineRule="auto"/>
        <w:rPr>
          <w:rFonts w:hint="default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九、公示期（以下由代理机构填写）</w:t>
      </w:r>
    </w:p>
    <w:p>
      <w:pPr>
        <w:spacing w:line="360" w:lineRule="auto"/>
        <w:ind w:firstLine="240" w:firstLineChars="100"/>
        <w:rPr>
          <w:rFonts w:hint="default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</w:rPr>
        <w:t>201</w:t>
      </w:r>
      <w:r>
        <w:rPr>
          <w:rFonts w:hint="eastAsia" w:cs="宋体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  <w:lang w:val="zh-CN"/>
        </w:rPr>
        <w:t>年</w:t>
      </w:r>
      <w:r>
        <w:rPr>
          <w:rFonts w:hint="eastAsia" w:cs="宋体"/>
          <w:sz w:val="24"/>
          <w:szCs w:val="24"/>
        </w:rPr>
        <w:t>0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  <w:lang w:val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14</w:t>
      </w:r>
      <w:r>
        <w:rPr>
          <w:rFonts w:hint="eastAsia" w:cs="宋体"/>
          <w:sz w:val="24"/>
          <w:szCs w:val="24"/>
          <w:lang w:val="zh-CN"/>
        </w:rPr>
        <w:t>日</w:t>
      </w:r>
      <w:r>
        <w:rPr>
          <w:rFonts w:hint="default" w:cs="宋体"/>
          <w:sz w:val="24"/>
          <w:szCs w:val="24"/>
          <w:lang w:val="zh-CN"/>
        </w:rPr>
        <w:t>—</w:t>
      </w:r>
      <w:r>
        <w:rPr>
          <w:rFonts w:hint="eastAsia" w:cs="宋体"/>
          <w:sz w:val="24"/>
          <w:szCs w:val="24"/>
        </w:rPr>
        <w:t>201</w:t>
      </w:r>
      <w:r>
        <w:rPr>
          <w:rFonts w:hint="eastAsia" w:cs="宋体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  <w:lang w:val="zh-CN"/>
        </w:rPr>
        <w:t>年</w:t>
      </w:r>
      <w:r>
        <w:rPr>
          <w:rFonts w:hint="eastAsia" w:cs="宋体"/>
          <w:sz w:val="24"/>
          <w:szCs w:val="24"/>
        </w:rPr>
        <w:t>0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  <w:lang w:val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cs="宋体"/>
          <w:sz w:val="24"/>
          <w:szCs w:val="24"/>
          <w:lang w:val="zh-CN"/>
        </w:rPr>
        <w:t>日</w:t>
      </w:r>
    </w:p>
    <w:p>
      <w:pPr>
        <w:spacing w:line="360" w:lineRule="auto"/>
        <w:rPr>
          <w:rFonts w:hint="default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十、联系方式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招 标 人：</w:t>
      </w:r>
      <w:r>
        <w:rPr>
          <w:rFonts w:hint="eastAsia" w:cs="宋体"/>
          <w:sz w:val="24"/>
          <w:szCs w:val="24"/>
          <w:lang w:val="en-US" w:eastAsia="zh-CN"/>
        </w:rPr>
        <w:t>禹州市火龙镇人民政府</w:t>
      </w:r>
      <w:r>
        <w:rPr>
          <w:rFonts w:hint="eastAsia" w:cs="宋体"/>
          <w:sz w:val="24"/>
          <w:szCs w:val="24"/>
          <w:lang w:val="zh-CN"/>
        </w:rPr>
        <w:t xml:space="preserve">          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联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val="zh-CN"/>
        </w:rPr>
        <w:t>系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val="zh-CN"/>
        </w:rPr>
        <w:t>人：张先生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0374-8631000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代理机构：河南建标工程管理有限公司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联系人：</w:t>
      </w:r>
      <w:r>
        <w:rPr>
          <w:rFonts w:hint="eastAsia" w:cs="宋体"/>
          <w:sz w:val="24"/>
          <w:szCs w:val="24"/>
          <w:lang w:val="en-US" w:eastAsia="zh-CN"/>
        </w:rPr>
        <w:t>李先生</w:t>
      </w:r>
    </w:p>
    <w:p>
      <w:pPr>
        <w:spacing w:line="360" w:lineRule="auto"/>
        <w:ind w:firstLine="240" w:firstLineChars="100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联系电话：0374-</w:t>
      </w:r>
      <w:r>
        <w:rPr>
          <w:rFonts w:hint="eastAsia" w:cs="宋体"/>
          <w:sz w:val="24"/>
          <w:szCs w:val="24"/>
          <w:lang w:val="en-US" w:eastAsia="zh-CN"/>
        </w:rPr>
        <w:t>7397667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</w:rPr>
      </w:pP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DEB5"/>
    <w:multiLevelType w:val="singleLevel"/>
    <w:tmpl w:val="67E3DEB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  <w:rsid w:val="0A56779A"/>
    <w:rsid w:val="0FAA413F"/>
    <w:rsid w:val="16F348BF"/>
    <w:rsid w:val="2A6F3749"/>
    <w:rsid w:val="2B447AF4"/>
    <w:rsid w:val="2E751DFF"/>
    <w:rsid w:val="2F5929C2"/>
    <w:rsid w:val="34C71A05"/>
    <w:rsid w:val="3B6665AA"/>
    <w:rsid w:val="461B4A95"/>
    <w:rsid w:val="48BE4F72"/>
    <w:rsid w:val="4D1D0703"/>
    <w:rsid w:val="50EA3BE0"/>
    <w:rsid w:val="596F764C"/>
    <w:rsid w:val="5CC91486"/>
    <w:rsid w:val="649F687A"/>
    <w:rsid w:val="68747C31"/>
    <w:rsid w:val="6B040FD2"/>
    <w:rsid w:val="6B620332"/>
    <w:rsid w:val="72261335"/>
    <w:rsid w:val="73844F02"/>
    <w:rsid w:val="7B2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link w:val="14"/>
    <w:semiHidden/>
    <w:qFormat/>
    <w:uiPriority w:val="99"/>
    <w:pPr>
      <w:spacing w:after="120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table" w:styleId="11">
    <w:name w:val="Table Grid"/>
    <w:basedOn w:val="10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locked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locked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semiHidden/>
    <w:qFormat/>
    <w:locked/>
    <w:uiPriority w:val="99"/>
  </w:style>
  <w:style w:type="character" w:customStyle="1" w:styleId="15">
    <w:name w:val="正文首行缩进 Char"/>
    <w:basedOn w:val="14"/>
    <w:link w:val="2"/>
    <w:qFormat/>
    <w:locked/>
    <w:uiPriority w:val="99"/>
    <w:rPr>
      <w:rFonts w:ascii="Calibri" w:hAnsi="Calibri" w:eastAsia="宋体" w:cs="Calibri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8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E6C23-DA3E-4E07-85DC-0B6B5EBCC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416</Words>
  <Characters>2377</Characters>
  <Lines>19</Lines>
  <Paragraphs>5</Paragraphs>
  <TotalTime>8</TotalTime>
  <ScaleCrop>false</ScaleCrop>
  <LinksUpToDate>false</LinksUpToDate>
  <CharactersWithSpaces>2788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河南建标工程管理有限公司:李松岳</cp:lastModifiedBy>
  <cp:lastPrinted>2019-02-13T07:11:55Z</cp:lastPrinted>
  <dcterms:modified xsi:type="dcterms:W3CDTF">2019-02-13T07:28:38Z</dcterms:modified>
  <cp:revision>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