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4A6" w:rsidRDefault="00451CAF">
      <w:pPr>
        <w:widowControl/>
        <w:shd w:val="clear" w:color="auto" w:fill="FFFFFF"/>
        <w:spacing w:line="360" w:lineRule="atLeast"/>
        <w:ind w:firstLine="960"/>
        <w:jc w:val="center"/>
      </w:pPr>
      <w:proofErr w:type="gramStart"/>
      <w:r w:rsidRPr="00E05EA1">
        <w:rPr>
          <w:rFonts w:ascii="仿宋_GB2312" w:eastAsia="仿宋_GB2312" w:hAnsi="微软雅黑" w:cs="仿宋_GB2312" w:hint="eastAsia"/>
          <w:b/>
          <w:color w:val="000000"/>
          <w:kern w:val="0"/>
          <w:sz w:val="36"/>
          <w:szCs w:val="32"/>
          <w:shd w:val="clear" w:color="auto" w:fill="FFFFFF"/>
        </w:rPr>
        <w:t>鄢陵县陶城</w:t>
      </w:r>
      <w:proofErr w:type="gramEnd"/>
      <w:r w:rsidRPr="00E05EA1">
        <w:rPr>
          <w:rFonts w:ascii="仿宋_GB2312" w:eastAsia="仿宋_GB2312" w:hAnsi="微软雅黑" w:cs="仿宋_GB2312" w:hint="eastAsia"/>
          <w:b/>
          <w:color w:val="000000"/>
          <w:kern w:val="0"/>
          <w:sz w:val="36"/>
          <w:szCs w:val="32"/>
          <w:shd w:val="clear" w:color="auto" w:fill="FFFFFF"/>
        </w:rPr>
        <w:t>卫生院电梯采购及安装项目</w:t>
      </w:r>
      <w:r w:rsidRPr="00E05EA1">
        <w:rPr>
          <w:rFonts w:ascii="仿宋_GB2312" w:eastAsia="仿宋_GB2312" w:hAnsi="微软雅黑" w:cs="仿宋_GB2312"/>
          <w:b/>
          <w:color w:val="000000"/>
          <w:kern w:val="0"/>
          <w:sz w:val="36"/>
          <w:szCs w:val="32"/>
          <w:shd w:val="clear" w:color="auto" w:fill="FFFFFF"/>
        </w:rPr>
        <w:t>采购需求、评标标准等说明</w:t>
      </w:r>
    </w:p>
    <w:p w:rsidR="005644A6" w:rsidRDefault="005644A6">
      <w:pPr>
        <w:widowControl/>
        <w:shd w:val="clear" w:color="auto" w:fill="FFFFFF"/>
        <w:spacing w:line="360" w:lineRule="atLeast"/>
        <w:ind w:firstLine="600"/>
        <w:jc w:val="left"/>
      </w:pPr>
    </w:p>
    <w:p w:rsidR="005644A6" w:rsidRDefault="00451CAF">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一、项目概况</w:t>
      </w:r>
    </w:p>
    <w:p w:rsidR="005644A6" w:rsidRDefault="00451CAF" w:rsidP="00E05EA1">
      <w:pPr>
        <w:widowControl/>
        <w:shd w:val="clear" w:color="auto" w:fill="FFFFFF"/>
        <w:spacing w:line="360" w:lineRule="atLeast"/>
        <w:ind w:firstLineChars="200" w:firstLine="600"/>
        <w:jc w:val="left"/>
      </w:pPr>
      <w:r>
        <w:rPr>
          <w:rFonts w:ascii="仿宋" w:eastAsia="仿宋" w:hAnsi="仿宋" w:cs="仿宋" w:hint="eastAsia"/>
          <w:color w:val="000000"/>
          <w:kern w:val="0"/>
          <w:sz w:val="30"/>
          <w:szCs w:val="30"/>
          <w:shd w:val="clear" w:color="auto" w:fill="FFFFFF"/>
        </w:rPr>
        <w:t>（一）项目名称：</w:t>
      </w:r>
      <w:proofErr w:type="gramStart"/>
      <w:r>
        <w:rPr>
          <w:rFonts w:ascii="仿宋" w:eastAsia="仿宋" w:hAnsi="仿宋" w:cs="仿宋" w:hint="eastAsia"/>
          <w:color w:val="000000"/>
          <w:kern w:val="0"/>
          <w:sz w:val="30"/>
          <w:szCs w:val="30"/>
          <w:shd w:val="clear" w:color="auto" w:fill="FFFFFF"/>
        </w:rPr>
        <w:t>鄢陵县陶城</w:t>
      </w:r>
      <w:proofErr w:type="gramEnd"/>
      <w:r>
        <w:rPr>
          <w:rFonts w:ascii="仿宋" w:eastAsia="仿宋" w:hAnsi="仿宋" w:cs="仿宋" w:hint="eastAsia"/>
          <w:color w:val="000000"/>
          <w:kern w:val="0"/>
          <w:sz w:val="30"/>
          <w:szCs w:val="30"/>
          <w:shd w:val="clear" w:color="auto" w:fill="FFFFFF"/>
        </w:rPr>
        <w:t>卫生院电梯采购及安装项目</w:t>
      </w:r>
    </w:p>
    <w:p w:rsidR="00E05EA1" w:rsidRDefault="00451CAF" w:rsidP="00E05EA1">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（二）采购方式：公开招标</w:t>
      </w:r>
    </w:p>
    <w:p w:rsidR="005644A6" w:rsidRDefault="00451CAF" w:rsidP="00E05EA1">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（三）主要内容、数量及要求：加装外挂电梯一部，通道直达各层，墙体外挂，载重1600公斤，3层3站3门</w:t>
      </w:r>
      <w:r>
        <w:rPr>
          <w:rFonts w:ascii="宋体" w:hAnsi="宋体" w:hint="eastAsia"/>
          <w:sz w:val="24"/>
        </w:rPr>
        <w:t>。</w:t>
      </w:r>
    </w:p>
    <w:p w:rsidR="005644A6" w:rsidRDefault="00451CAF">
      <w:pPr>
        <w:widowControl/>
        <w:shd w:val="clear" w:color="auto" w:fill="FFFFFF"/>
        <w:spacing w:line="360" w:lineRule="atLeast"/>
        <w:ind w:firstLine="600"/>
        <w:jc w:val="left"/>
        <w:outlineLvl w:val="0"/>
      </w:pPr>
      <w:r>
        <w:rPr>
          <w:rFonts w:ascii="仿宋" w:eastAsia="仿宋" w:hAnsi="仿宋" w:cs="仿宋" w:hint="eastAsia"/>
          <w:color w:val="000000"/>
          <w:kern w:val="0"/>
          <w:sz w:val="30"/>
          <w:szCs w:val="30"/>
          <w:shd w:val="clear" w:color="auto" w:fill="FFFFFF"/>
        </w:rPr>
        <w:t>（四）预算金额：48</w:t>
      </w:r>
      <w:r w:rsidR="00EC4847">
        <w:rPr>
          <w:rFonts w:ascii="仿宋" w:eastAsia="仿宋" w:hAnsi="仿宋" w:cs="仿宋" w:hint="eastAsia"/>
          <w:color w:val="000000"/>
          <w:kern w:val="0"/>
          <w:sz w:val="30"/>
          <w:szCs w:val="30"/>
          <w:shd w:val="clear" w:color="auto" w:fill="FFFFFF"/>
        </w:rPr>
        <w:t>.1869</w:t>
      </w:r>
      <w:r>
        <w:rPr>
          <w:rFonts w:ascii="仿宋" w:eastAsia="仿宋" w:hAnsi="仿宋" w:cs="仿宋" w:hint="eastAsia"/>
          <w:color w:val="000000"/>
          <w:kern w:val="0"/>
          <w:sz w:val="30"/>
          <w:szCs w:val="30"/>
          <w:shd w:val="clear" w:color="auto" w:fill="FFFFFF"/>
        </w:rPr>
        <w:t>95</w:t>
      </w:r>
      <w:r w:rsidR="00EC4847">
        <w:rPr>
          <w:rFonts w:ascii="仿宋" w:eastAsia="仿宋" w:hAnsi="仿宋" w:cs="仿宋" w:hint="eastAsia"/>
          <w:color w:val="000000"/>
          <w:kern w:val="0"/>
          <w:sz w:val="30"/>
          <w:szCs w:val="30"/>
          <w:shd w:val="clear" w:color="auto" w:fill="FFFFFF"/>
        </w:rPr>
        <w:t>万</w:t>
      </w:r>
      <w:r>
        <w:rPr>
          <w:rFonts w:ascii="仿宋" w:eastAsia="仿宋" w:hAnsi="仿宋" w:cs="仿宋" w:hint="eastAsia"/>
          <w:color w:val="000000"/>
          <w:kern w:val="0"/>
          <w:sz w:val="30"/>
          <w:szCs w:val="30"/>
          <w:shd w:val="clear" w:color="auto" w:fill="FFFFFF"/>
        </w:rPr>
        <w:t>元；最高限价：48</w:t>
      </w:r>
      <w:r w:rsidR="00C80D2F">
        <w:rPr>
          <w:rFonts w:ascii="仿宋" w:eastAsia="仿宋" w:hAnsi="仿宋" w:cs="仿宋" w:hint="eastAsia"/>
          <w:color w:val="000000"/>
          <w:kern w:val="0"/>
          <w:sz w:val="30"/>
          <w:szCs w:val="30"/>
          <w:shd w:val="clear" w:color="auto" w:fill="FFFFFF"/>
        </w:rPr>
        <w:t>.1869</w:t>
      </w:r>
      <w:r>
        <w:rPr>
          <w:rFonts w:ascii="仿宋" w:eastAsia="仿宋" w:hAnsi="仿宋" w:cs="仿宋" w:hint="eastAsia"/>
          <w:color w:val="000000"/>
          <w:kern w:val="0"/>
          <w:sz w:val="30"/>
          <w:szCs w:val="30"/>
          <w:shd w:val="clear" w:color="auto" w:fill="FFFFFF"/>
        </w:rPr>
        <w:t>95元；</w:t>
      </w:r>
    </w:p>
    <w:p w:rsidR="005644A6" w:rsidRDefault="00451CAF">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（五）交付（服务、完工）时间：</w:t>
      </w:r>
      <w:r w:rsidR="00C80D2F">
        <w:rPr>
          <w:rFonts w:ascii="仿宋" w:eastAsia="仿宋" w:hAnsi="仿宋" w:cs="仿宋" w:hint="eastAsia"/>
          <w:color w:val="000000"/>
          <w:kern w:val="0"/>
          <w:sz w:val="30"/>
          <w:szCs w:val="30"/>
          <w:shd w:val="clear" w:color="auto" w:fill="FFFFFF"/>
        </w:rPr>
        <w:t>合同签订后</w:t>
      </w:r>
      <w:r>
        <w:rPr>
          <w:rFonts w:ascii="仿宋" w:eastAsia="仿宋" w:hAnsi="仿宋" w:cs="仿宋" w:hint="eastAsia"/>
          <w:color w:val="000000"/>
          <w:kern w:val="0"/>
          <w:sz w:val="30"/>
          <w:szCs w:val="30"/>
          <w:shd w:val="clear" w:color="auto" w:fill="FFFFFF"/>
        </w:rPr>
        <w:t>3个月</w:t>
      </w:r>
      <w:r w:rsidR="00C80D2F">
        <w:rPr>
          <w:rFonts w:ascii="仿宋" w:eastAsia="仿宋" w:hAnsi="仿宋" w:cs="仿宋" w:hint="eastAsia"/>
          <w:color w:val="000000"/>
          <w:kern w:val="0"/>
          <w:sz w:val="30"/>
          <w:szCs w:val="30"/>
          <w:shd w:val="clear" w:color="auto" w:fill="FFFFFF"/>
        </w:rPr>
        <w:t>内</w:t>
      </w:r>
    </w:p>
    <w:p w:rsidR="005644A6" w:rsidRDefault="00451CAF">
      <w:pPr>
        <w:widowControl/>
        <w:shd w:val="clear" w:color="auto" w:fill="FFFFFF"/>
        <w:spacing w:line="360" w:lineRule="atLeast"/>
        <w:ind w:firstLine="600"/>
        <w:jc w:val="left"/>
        <w:rPr>
          <w:rFonts w:eastAsia="仿宋"/>
        </w:rPr>
      </w:pPr>
      <w:r>
        <w:rPr>
          <w:rFonts w:ascii="仿宋" w:eastAsia="仿宋" w:hAnsi="仿宋" w:cs="仿宋" w:hint="eastAsia"/>
          <w:color w:val="000000"/>
          <w:kern w:val="0"/>
          <w:sz w:val="30"/>
          <w:szCs w:val="30"/>
          <w:shd w:val="clear" w:color="auto" w:fill="FFFFFF"/>
        </w:rPr>
        <w:t>（六）交付（服务、施工）地点：</w:t>
      </w:r>
      <w:proofErr w:type="gramStart"/>
      <w:r>
        <w:rPr>
          <w:rFonts w:ascii="仿宋" w:eastAsia="仿宋" w:hAnsi="仿宋" w:cs="仿宋" w:hint="eastAsia"/>
          <w:color w:val="000000"/>
          <w:kern w:val="0"/>
          <w:sz w:val="30"/>
          <w:szCs w:val="30"/>
          <w:shd w:val="clear" w:color="auto" w:fill="FFFFFF"/>
        </w:rPr>
        <w:t>鄢陵县陶城</w:t>
      </w:r>
      <w:proofErr w:type="gramEnd"/>
      <w:r>
        <w:rPr>
          <w:rFonts w:ascii="仿宋" w:eastAsia="仿宋" w:hAnsi="仿宋" w:cs="仿宋" w:hint="eastAsia"/>
          <w:color w:val="000000"/>
          <w:kern w:val="0"/>
          <w:sz w:val="30"/>
          <w:szCs w:val="30"/>
          <w:shd w:val="clear" w:color="auto" w:fill="FFFFFF"/>
        </w:rPr>
        <w:t>卫生院</w:t>
      </w:r>
    </w:p>
    <w:p w:rsidR="005644A6" w:rsidRPr="00C80D2F" w:rsidRDefault="00451CA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C80D2F">
        <w:rPr>
          <w:rFonts w:ascii="仿宋" w:eastAsia="仿宋" w:hAnsi="仿宋" w:cs="仿宋" w:hint="eastAsia"/>
          <w:color w:val="000000"/>
          <w:kern w:val="0"/>
          <w:sz w:val="30"/>
          <w:szCs w:val="30"/>
          <w:shd w:val="clear" w:color="auto" w:fill="FFFFFF"/>
        </w:rPr>
        <w:t>（七）进口产品：不允许。</w:t>
      </w:r>
    </w:p>
    <w:p w:rsidR="005644A6" w:rsidRPr="00C80D2F" w:rsidRDefault="00451CAF" w:rsidP="00C80D2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C80D2F">
        <w:rPr>
          <w:rFonts w:ascii="仿宋" w:eastAsia="仿宋" w:hAnsi="仿宋" w:cs="仿宋" w:hint="eastAsia"/>
          <w:color w:val="000000"/>
          <w:kern w:val="0"/>
          <w:sz w:val="30"/>
          <w:szCs w:val="30"/>
          <w:shd w:val="clear" w:color="auto" w:fill="FFFFFF"/>
        </w:rPr>
        <w:t>（八）分包：不允许。</w:t>
      </w:r>
    </w:p>
    <w:p w:rsidR="005644A6" w:rsidRDefault="00451CAF">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二、需要落实的政府采购政策</w:t>
      </w:r>
    </w:p>
    <w:p w:rsidR="005644A6" w:rsidRDefault="00451CAF">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本项目落实节能环保、中小微型企业扶持、支持监狱企业发展、残疾人福利性单位扶持等相关政府采购政策。</w:t>
      </w:r>
    </w:p>
    <w:p w:rsidR="005644A6" w:rsidRDefault="00451CAF">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三、投标人资格要求</w:t>
      </w:r>
    </w:p>
    <w:p w:rsidR="005644A6" w:rsidRDefault="00451CAF">
      <w:pPr>
        <w:widowControl/>
        <w:shd w:val="clear" w:color="auto" w:fill="FFFFFF"/>
        <w:spacing w:line="264" w:lineRule="auto"/>
        <w:ind w:firstLine="60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（一）</w:t>
      </w:r>
      <w:r w:rsidR="000E476A" w:rsidRPr="000E476A">
        <w:rPr>
          <w:rFonts w:ascii="仿宋" w:eastAsia="仿宋" w:hAnsi="仿宋" w:cs="仿宋" w:hint="eastAsia"/>
          <w:color w:val="000000" w:themeColor="text1"/>
          <w:kern w:val="0"/>
          <w:sz w:val="28"/>
          <w:szCs w:val="28"/>
        </w:rPr>
        <w:t>具备《政府采购法》第二十二条第一款规定条件并提供相关材料。</w:t>
      </w:r>
    </w:p>
    <w:p w:rsidR="005644A6" w:rsidRPr="00A66537" w:rsidRDefault="00451CAF" w:rsidP="00A66537">
      <w:pPr>
        <w:widowControl/>
        <w:shd w:val="clear" w:color="auto" w:fill="FFFFFF"/>
        <w:spacing w:line="264" w:lineRule="auto"/>
        <w:ind w:firstLine="600"/>
        <w:jc w:val="left"/>
        <w:rPr>
          <w:rFonts w:ascii="仿宋" w:eastAsia="仿宋" w:hAnsi="仿宋" w:cs="仿宋"/>
          <w:color w:val="000000" w:themeColor="text1"/>
          <w:kern w:val="0"/>
          <w:sz w:val="28"/>
          <w:szCs w:val="28"/>
        </w:rPr>
      </w:pPr>
      <w:r w:rsidRPr="00A66537">
        <w:rPr>
          <w:rFonts w:ascii="仿宋" w:eastAsia="仿宋" w:hAnsi="仿宋" w:cs="仿宋" w:hint="eastAsia"/>
          <w:color w:val="000000" w:themeColor="text1"/>
          <w:kern w:val="0"/>
          <w:sz w:val="28"/>
          <w:szCs w:val="28"/>
        </w:rPr>
        <w:t>（二）投标人（生产厂家）须具有国家质量技术监督部门颁发的《特种设备制造许可证(电梯)》A级资质</w:t>
      </w:r>
      <w:r w:rsidR="005E6BBD">
        <w:rPr>
          <w:rFonts w:ascii="仿宋" w:eastAsia="仿宋" w:hAnsi="仿宋" w:cs="仿宋" w:hint="eastAsia"/>
          <w:color w:val="000000" w:themeColor="text1"/>
          <w:kern w:val="0"/>
          <w:sz w:val="28"/>
          <w:szCs w:val="28"/>
        </w:rPr>
        <w:t>;</w:t>
      </w:r>
      <w:r w:rsidRPr="00A66537">
        <w:rPr>
          <w:rFonts w:ascii="仿宋" w:eastAsia="仿宋" w:hAnsi="仿宋" w:cs="仿宋" w:hint="eastAsia"/>
          <w:color w:val="000000" w:themeColor="text1"/>
          <w:kern w:val="0"/>
          <w:sz w:val="28"/>
          <w:szCs w:val="28"/>
        </w:rPr>
        <w:t>投标人是代理商（经销商）</w:t>
      </w:r>
      <w:r w:rsidRPr="00A66537">
        <w:rPr>
          <w:rFonts w:ascii="仿宋" w:eastAsia="仿宋" w:hAnsi="仿宋" w:cs="仿宋" w:hint="eastAsia"/>
          <w:color w:val="000000" w:themeColor="text1"/>
          <w:kern w:val="0"/>
          <w:sz w:val="28"/>
          <w:szCs w:val="28"/>
        </w:rPr>
        <w:lastRenderedPageBreak/>
        <w:t>的须具有质量技术监督部门颁发的《特种设备安装改造维修许可证书（电梯）》B级及以上资质。</w:t>
      </w:r>
    </w:p>
    <w:p w:rsidR="005644A6" w:rsidRDefault="00451CAF">
      <w:pPr>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（三）未被列入“信用中国”网站(www.creditchina.gov.cn)、中国政府采购网(www.ccgp.gov.cn)渠道信用记录失信被执行人、重大税收违法案件当事人名单、政府采购严重违法失信行为记录名单的投标人。</w:t>
      </w:r>
    </w:p>
    <w:p w:rsidR="005644A6" w:rsidRDefault="00451CAF">
      <w:pPr>
        <w:widowControl/>
        <w:shd w:val="clear" w:color="auto" w:fill="FFFFFF"/>
        <w:spacing w:line="264" w:lineRule="auto"/>
        <w:ind w:firstLine="600"/>
        <w:jc w:val="left"/>
      </w:pPr>
      <w:r>
        <w:rPr>
          <w:rFonts w:ascii="仿宋" w:eastAsia="仿宋" w:hAnsi="仿宋" w:cs="仿宋" w:hint="eastAsia"/>
          <w:color w:val="000000" w:themeColor="text1"/>
          <w:kern w:val="0"/>
          <w:sz w:val="28"/>
          <w:szCs w:val="28"/>
        </w:rPr>
        <w:t>（四）本项目不接受联合体投标。</w:t>
      </w:r>
    </w:p>
    <w:p w:rsidR="005644A6" w:rsidRDefault="00451CAF">
      <w:pPr>
        <w:widowControl/>
        <w:shd w:val="clear" w:color="auto" w:fill="FFFFFF"/>
        <w:spacing w:line="360" w:lineRule="atLeast"/>
        <w:ind w:firstLineChars="200" w:firstLine="600"/>
        <w:jc w:val="left"/>
      </w:pPr>
      <w:r>
        <w:rPr>
          <w:rFonts w:ascii="黑体" w:eastAsia="黑体" w:hAnsi="宋体" w:cs="黑体" w:hint="eastAsia"/>
          <w:color w:val="000000"/>
          <w:kern w:val="0"/>
          <w:sz w:val="30"/>
          <w:szCs w:val="30"/>
          <w:shd w:val="clear" w:color="auto" w:fill="FFFFFF"/>
        </w:rPr>
        <w:t>四、采购需求</w:t>
      </w:r>
    </w:p>
    <w:p w:rsidR="005644A6" w:rsidRDefault="00451CA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（一）本项目需实现的功能或者目标</w:t>
      </w:r>
    </w:p>
    <w:p w:rsidR="005644A6" w:rsidRDefault="00451CA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实现1600KG载重，可载乘担架、轮椅等。</w:t>
      </w:r>
    </w:p>
    <w:p w:rsidR="005644A6" w:rsidRDefault="00451CA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（二）采购清单</w:t>
      </w:r>
    </w:p>
    <w:p w:rsidR="005644A6" w:rsidRDefault="00451CAF">
      <w:pPr>
        <w:autoSpaceDE w:val="0"/>
        <w:autoSpaceDN w:val="0"/>
        <w:adjustRightInd w:val="0"/>
        <w:spacing w:line="360" w:lineRule="auto"/>
        <w:ind w:firstLineChars="196" w:firstLine="472"/>
        <w:outlineLvl w:val="0"/>
        <w:rPr>
          <w:rFonts w:ascii="宋体" w:hAnsi="宋体" w:cs="宋体"/>
          <w:b/>
          <w:bCs/>
          <w:sz w:val="24"/>
          <w:lang w:val="zh-CN"/>
        </w:rPr>
      </w:pPr>
      <w:r>
        <w:rPr>
          <w:rFonts w:ascii="宋体" w:hAnsi="宋体" w:cs="宋体" w:hint="eastAsia"/>
          <w:b/>
          <w:bCs/>
          <w:sz w:val="24"/>
          <w:lang w:val="zh-CN"/>
        </w:rPr>
        <w:t>一、货物需求</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34"/>
        <w:gridCol w:w="5811"/>
        <w:gridCol w:w="851"/>
        <w:gridCol w:w="709"/>
        <w:gridCol w:w="942"/>
      </w:tblGrid>
      <w:tr w:rsidR="009E080E" w:rsidTr="00607CCB">
        <w:trPr>
          <w:jc w:val="center"/>
        </w:trPr>
        <w:tc>
          <w:tcPr>
            <w:tcW w:w="534" w:type="dxa"/>
            <w:vAlign w:val="center"/>
          </w:tcPr>
          <w:p w:rsidR="009E080E" w:rsidRDefault="009E080E">
            <w:pPr>
              <w:jc w:val="center"/>
              <w:rPr>
                <w:rFonts w:ascii="宋体" w:hAnsi="宋体"/>
                <w:b/>
                <w:sz w:val="24"/>
              </w:rPr>
            </w:pPr>
            <w:r>
              <w:rPr>
                <w:rFonts w:ascii="宋体" w:hAnsi="宋体" w:hint="eastAsia"/>
                <w:b/>
                <w:sz w:val="24"/>
              </w:rPr>
              <w:t>序号</w:t>
            </w:r>
          </w:p>
        </w:tc>
        <w:tc>
          <w:tcPr>
            <w:tcW w:w="1134" w:type="dxa"/>
            <w:vAlign w:val="center"/>
          </w:tcPr>
          <w:p w:rsidR="009E080E" w:rsidRDefault="009E080E">
            <w:pPr>
              <w:jc w:val="center"/>
              <w:rPr>
                <w:rFonts w:ascii="宋体" w:hAnsi="宋体"/>
                <w:b/>
                <w:sz w:val="24"/>
              </w:rPr>
            </w:pPr>
            <w:r>
              <w:rPr>
                <w:rFonts w:ascii="宋体" w:hAnsi="宋体" w:hint="eastAsia"/>
                <w:b/>
                <w:sz w:val="24"/>
              </w:rPr>
              <w:t>名称</w:t>
            </w:r>
          </w:p>
        </w:tc>
        <w:tc>
          <w:tcPr>
            <w:tcW w:w="5811" w:type="dxa"/>
            <w:vAlign w:val="center"/>
          </w:tcPr>
          <w:p w:rsidR="009E080E" w:rsidRDefault="009E080E">
            <w:pPr>
              <w:jc w:val="center"/>
              <w:rPr>
                <w:rFonts w:ascii="宋体" w:hAnsi="宋体"/>
                <w:b/>
                <w:sz w:val="24"/>
              </w:rPr>
            </w:pPr>
            <w:r>
              <w:rPr>
                <w:rFonts w:ascii="宋体" w:hAnsi="宋体" w:hint="eastAsia"/>
                <w:b/>
                <w:sz w:val="24"/>
              </w:rPr>
              <w:t>主要技术参数</w:t>
            </w:r>
          </w:p>
        </w:tc>
        <w:tc>
          <w:tcPr>
            <w:tcW w:w="851" w:type="dxa"/>
            <w:vAlign w:val="center"/>
          </w:tcPr>
          <w:p w:rsidR="009E080E" w:rsidRDefault="009E080E">
            <w:pPr>
              <w:jc w:val="center"/>
              <w:rPr>
                <w:b/>
              </w:rPr>
            </w:pPr>
            <w:r>
              <w:rPr>
                <w:rFonts w:hint="eastAsia"/>
                <w:b/>
              </w:rPr>
              <w:t>单位</w:t>
            </w:r>
          </w:p>
        </w:tc>
        <w:tc>
          <w:tcPr>
            <w:tcW w:w="709" w:type="dxa"/>
            <w:vAlign w:val="center"/>
          </w:tcPr>
          <w:p w:rsidR="009E080E" w:rsidRDefault="009E080E">
            <w:pPr>
              <w:jc w:val="center"/>
              <w:rPr>
                <w:b/>
              </w:rPr>
            </w:pPr>
            <w:r>
              <w:rPr>
                <w:rFonts w:hint="eastAsia"/>
                <w:b/>
              </w:rPr>
              <w:t>数量</w:t>
            </w:r>
          </w:p>
        </w:tc>
        <w:tc>
          <w:tcPr>
            <w:tcW w:w="942" w:type="dxa"/>
          </w:tcPr>
          <w:p w:rsidR="009E080E" w:rsidRDefault="009E080E">
            <w:pPr>
              <w:jc w:val="center"/>
              <w:rPr>
                <w:b/>
              </w:rPr>
            </w:pPr>
            <w:r>
              <w:rPr>
                <w:rFonts w:hint="eastAsia"/>
                <w:b/>
              </w:rPr>
              <w:t>是否为核心产品</w:t>
            </w:r>
          </w:p>
        </w:tc>
      </w:tr>
      <w:tr w:rsidR="009E080E" w:rsidTr="00607CCB">
        <w:trPr>
          <w:jc w:val="center"/>
        </w:trPr>
        <w:tc>
          <w:tcPr>
            <w:tcW w:w="534" w:type="dxa"/>
            <w:vAlign w:val="center"/>
          </w:tcPr>
          <w:p w:rsidR="009E080E" w:rsidRDefault="009E080E">
            <w:pPr>
              <w:jc w:val="center"/>
              <w:rPr>
                <w:rFonts w:ascii="宋体" w:hAnsi="宋体"/>
                <w:sz w:val="24"/>
              </w:rPr>
            </w:pPr>
            <w:r>
              <w:rPr>
                <w:rFonts w:ascii="宋体" w:hAnsi="宋体" w:hint="eastAsia"/>
                <w:sz w:val="24"/>
              </w:rPr>
              <w:t>1</w:t>
            </w:r>
          </w:p>
        </w:tc>
        <w:tc>
          <w:tcPr>
            <w:tcW w:w="1134" w:type="dxa"/>
            <w:vAlign w:val="center"/>
          </w:tcPr>
          <w:p w:rsidR="009E080E" w:rsidRDefault="009E080E">
            <w:pPr>
              <w:jc w:val="center"/>
              <w:rPr>
                <w:rFonts w:ascii="宋体" w:eastAsia="宋体" w:hAnsi="宋体"/>
                <w:sz w:val="24"/>
              </w:rPr>
            </w:pPr>
            <w:r>
              <w:rPr>
                <w:rFonts w:ascii="宋体" w:hAnsi="宋体" w:hint="eastAsia"/>
                <w:sz w:val="24"/>
              </w:rPr>
              <w:t>土建及钢结构要求</w:t>
            </w:r>
          </w:p>
        </w:tc>
        <w:tc>
          <w:tcPr>
            <w:tcW w:w="5811" w:type="dxa"/>
          </w:tcPr>
          <w:p w:rsidR="009E080E" w:rsidRPr="005E6BBD" w:rsidRDefault="009E080E" w:rsidP="005E6BBD">
            <w:pPr>
              <w:jc w:val="left"/>
              <w:rPr>
                <w:rFonts w:ascii="宋体" w:hAnsi="宋体"/>
                <w:sz w:val="24"/>
              </w:rPr>
            </w:pPr>
            <w:r w:rsidRPr="005E6BBD">
              <w:rPr>
                <w:rFonts w:ascii="宋体" w:hAnsi="宋体" w:hint="eastAsia"/>
                <w:sz w:val="24"/>
              </w:rPr>
              <w:t>1</w:t>
            </w:r>
            <w:r>
              <w:rPr>
                <w:rFonts w:ascii="宋体" w:hAnsi="宋体" w:hint="eastAsia"/>
                <w:sz w:val="24"/>
              </w:rPr>
              <w:t>．</w:t>
            </w:r>
            <w:r w:rsidRPr="005E6BBD">
              <w:rPr>
                <w:rFonts w:ascii="宋体" w:hAnsi="宋体"/>
                <w:sz w:val="24"/>
              </w:rPr>
              <w:t>无机房钢结构材料</w:t>
            </w:r>
            <w:r w:rsidRPr="005E6BBD">
              <w:rPr>
                <w:rFonts w:ascii="宋体" w:hAnsi="宋体" w:hint="eastAsia"/>
                <w:sz w:val="24"/>
              </w:rPr>
              <w:t>：</w:t>
            </w:r>
            <w:r w:rsidRPr="005E6BBD">
              <w:rPr>
                <w:rFonts w:ascii="宋体" w:hAnsi="宋体"/>
                <w:sz w:val="24"/>
              </w:rPr>
              <w:t>钢化玻璃</w:t>
            </w:r>
            <w:r w:rsidRPr="005E6BBD">
              <w:rPr>
                <w:rFonts w:ascii="宋体" w:hAnsi="宋体" w:hint="eastAsia"/>
                <w:sz w:val="24"/>
              </w:rPr>
              <w:t>厚度不小于</w:t>
            </w:r>
            <w:r w:rsidRPr="005E6BBD">
              <w:rPr>
                <w:rFonts w:ascii="宋体" w:hAnsi="宋体"/>
                <w:sz w:val="24"/>
              </w:rPr>
              <w:t>6mm*6mm</w:t>
            </w:r>
            <w:r w:rsidRPr="005E6BBD">
              <w:rPr>
                <w:rFonts w:ascii="宋体" w:hAnsi="宋体" w:hint="eastAsia"/>
                <w:sz w:val="24"/>
              </w:rPr>
              <w:t>，</w:t>
            </w:r>
            <w:r w:rsidRPr="005E6BBD">
              <w:rPr>
                <w:rFonts w:ascii="宋体" w:hAnsi="宋体"/>
                <w:sz w:val="24"/>
              </w:rPr>
              <w:t>钢架立柱</w:t>
            </w:r>
            <w:r w:rsidRPr="005E6BBD">
              <w:rPr>
                <w:rFonts w:ascii="宋体" w:hAnsi="宋体" w:hint="eastAsia"/>
                <w:sz w:val="24"/>
              </w:rPr>
              <w:t>不小于</w:t>
            </w:r>
            <w:r w:rsidRPr="005E6BBD">
              <w:rPr>
                <w:rFonts w:ascii="宋体" w:hAnsi="宋体"/>
                <w:sz w:val="24"/>
              </w:rPr>
              <w:t>2</w:t>
            </w:r>
            <w:r w:rsidRPr="005E6BBD">
              <w:rPr>
                <w:rFonts w:ascii="宋体" w:hAnsi="宋体" w:hint="eastAsia"/>
                <w:sz w:val="24"/>
              </w:rPr>
              <w:t>0</w:t>
            </w:r>
            <w:r w:rsidRPr="005E6BBD">
              <w:rPr>
                <w:rFonts w:ascii="宋体" w:hAnsi="宋体"/>
                <w:sz w:val="24"/>
              </w:rPr>
              <w:t>0mm×2</w:t>
            </w:r>
            <w:r w:rsidRPr="005E6BBD">
              <w:rPr>
                <w:rFonts w:ascii="宋体" w:hAnsi="宋体" w:hint="eastAsia"/>
                <w:sz w:val="24"/>
              </w:rPr>
              <w:t>0</w:t>
            </w:r>
            <w:r w:rsidRPr="005E6BBD">
              <w:rPr>
                <w:rFonts w:ascii="宋体" w:hAnsi="宋体"/>
                <w:sz w:val="24"/>
              </w:rPr>
              <w:t>0×</w:t>
            </w:r>
            <w:r w:rsidRPr="005E6BBD">
              <w:rPr>
                <w:rFonts w:ascii="宋体" w:hAnsi="宋体" w:hint="eastAsia"/>
                <w:sz w:val="24"/>
              </w:rPr>
              <w:t>6</w:t>
            </w:r>
            <w:r w:rsidRPr="005E6BBD">
              <w:rPr>
                <w:rFonts w:ascii="宋体" w:hAnsi="宋体"/>
                <w:sz w:val="24"/>
              </w:rPr>
              <w:t>mm厚方钢</w:t>
            </w:r>
            <w:r w:rsidRPr="005E6BBD">
              <w:rPr>
                <w:rFonts w:ascii="宋体" w:hAnsi="宋体" w:hint="eastAsia"/>
                <w:sz w:val="24"/>
              </w:rPr>
              <w:t>，</w:t>
            </w:r>
            <w:r w:rsidRPr="005E6BBD">
              <w:rPr>
                <w:rFonts w:ascii="宋体" w:hAnsi="宋体"/>
                <w:sz w:val="24"/>
              </w:rPr>
              <w:t>钢架横梁</w:t>
            </w:r>
            <w:r w:rsidRPr="005E6BBD">
              <w:rPr>
                <w:rFonts w:ascii="宋体" w:hAnsi="宋体" w:hint="eastAsia"/>
                <w:sz w:val="24"/>
              </w:rPr>
              <w:t>不小于</w:t>
            </w:r>
            <w:r w:rsidRPr="005E6BBD">
              <w:rPr>
                <w:rFonts w:ascii="宋体" w:hAnsi="宋体"/>
                <w:sz w:val="24"/>
              </w:rPr>
              <w:t>200mm×200×6mm厚方钢</w:t>
            </w:r>
            <w:r w:rsidRPr="005E6BBD">
              <w:rPr>
                <w:rFonts w:ascii="宋体" w:hAnsi="宋体" w:hint="eastAsia"/>
                <w:sz w:val="24"/>
              </w:rPr>
              <w:t>，</w:t>
            </w:r>
            <w:r w:rsidRPr="005E6BBD">
              <w:rPr>
                <w:rFonts w:ascii="宋体" w:hAnsi="宋体"/>
                <w:sz w:val="24"/>
              </w:rPr>
              <w:t>厅门横梁</w:t>
            </w:r>
            <w:r w:rsidRPr="005E6BBD">
              <w:rPr>
                <w:rFonts w:ascii="宋体" w:hAnsi="宋体" w:hint="eastAsia"/>
                <w:sz w:val="24"/>
              </w:rPr>
              <w:t>不小于</w:t>
            </w:r>
            <w:r w:rsidRPr="005E6BBD">
              <w:rPr>
                <w:rFonts w:ascii="宋体" w:hAnsi="宋体"/>
                <w:sz w:val="24"/>
              </w:rPr>
              <w:t>200mm×5mm厚槽钢</w:t>
            </w:r>
            <w:r w:rsidRPr="005E6BBD">
              <w:rPr>
                <w:rFonts w:ascii="宋体" w:hAnsi="宋体" w:hint="eastAsia"/>
                <w:sz w:val="24"/>
              </w:rPr>
              <w:t>。</w:t>
            </w:r>
          </w:p>
          <w:p w:rsidR="009E080E" w:rsidRDefault="009E080E" w:rsidP="009E080E">
            <w:pPr>
              <w:jc w:val="left"/>
              <w:rPr>
                <w:rFonts w:ascii="宋体" w:hAnsi="宋体"/>
                <w:sz w:val="24"/>
              </w:rPr>
            </w:pPr>
            <w:r w:rsidRPr="005E6BBD">
              <w:rPr>
                <w:rFonts w:ascii="宋体" w:hAnsi="宋体" w:hint="eastAsia"/>
                <w:sz w:val="24"/>
              </w:rPr>
              <w:t>2</w:t>
            </w:r>
            <w:r>
              <w:rPr>
                <w:rFonts w:ascii="宋体" w:hAnsi="宋体" w:hint="eastAsia"/>
                <w:sz w:val="24"/>
              </w:rPr>
              <w:t>．</w:t>
            </w:r>
            <w:r w:rsidRPr="005E6BBD">
              <w:rPr>
                <w:rFonts w:ascii="宋体" w:hAnsi="宋体" w:hint="eastAsia"/>
                <w:sz w:val="24"/>
              </w:rPr>
              <w:t>土建部分：</w:t>
            </w:r>
            <w:r w:rsidRPr="005E6BBD">
              <w:rPr>
                <w:rFonts w:ascii="宋体" w:hAnsi="宋体"/>
                <w:sz w:val="24"/>
              </w:rPr>
              <w:t>基础坑洞挖掘</w:t>
            </w:r>
            <w:r w:rsidRPr="005E6BBD">
              <w:rPr>
                <w:rFonts w:ascii="宋体" w:hAnsi="宋体" w:hint="eastAsia"/>
                <w:sz w:val="24"/>
              </w:rPr>
              <w:t>和墙面打洞及除渣清理、回填及门洞不锈钢大门套的制作，</w:t>
            </w:r>
            <w:r w:rsidRPr="005E6BBD">
              <w:rPr>
                <w:rFonts w:ascii="宋体" w:hAnsi="宋体"/>
                <w:sz w:val="24"/>
              </w:rPr>
              <w:t>底坑挖掘、抽水、清理、加高浇筑、回填并制作防水处理，需要处理的面积为32平方米</w:t>
            </w:r>
            <w:r w:rsidRPr="005E6BBD">
              <w:rPr>
                <w:rFonts w:ascii="宋体" w:hAnsi="宋体" w:hint="eastAsia"/>
                <w:sz w:val="24"/>
              </w:rPr>
              <w:t>，底坑浇灌混凝土不低于C30，以现场实际勘查尺寸为准。施工防护由乙方负责。</w:t>
            </w:r>
          </w:p>
        </w:tc>
        <w:tc>
          <w:tcPr>
            <w:tcW w:w="851" w:type="dxa"/>
            <w:vAlign w:val="center"/>
          </w:tcPr>
          <w:p w:rsidR="009E080E" w:rsidRDefault="009E080E">
            <w:pPr>
              <w:jc w:val="center"/>
              <w:rPr>
                <w:sz w:val="24"/>
              </w:rPr>
            </w:pPr>
            <w:r>
              <w:rPr>
                <w:rFonts w:hint="eastAsia"/>
                <w:sz w:val="24"/>
              </w:rPr>
              <w:t>项</w:t>
            </w:r>
          </w:p>
        </w:tc>
        <w:tc>
          <w:tcPr>
            <w:tcW w:w="709" w:type="dxa"/>
            <w:vAlign w:val="center"/>
          </w:tcPr>
          <w:p w:rsidR="009E080E" w:rsidRDefault="009E080E">
            <w:pPr>
              <w:jc w:val="center"/>
              <w:rPr>
                <w:rFonts w:eastAsia="宋体"/>
                <w:sz w:val="24"/>
              </w:rPr>
            </w:pPr>
            <w:r>
              <w:rPr>
                <w:rFonts w:hint="eastAsia"/>
                <w:sz w:val="24"/>
              </w:rPr>
              <w:t>1</w:t>
            </w:r>
          </w:p>
        </w:tc>
        <w:tc>
          <w:tcPr>
            <w:tcW w:w="942" w:type="dxa"/>
            <w:vAlign w:val="center"/>
          </w:tcPr>
          <w:p w:rsidR="009E080E" w:rsidRDefault="009E080E" w:rsidP="009E080E">
            <w:pPr>
              <w:jc w:val="center"/>
              <w:rPr>
                <w:sz w:val="24"/>
              </w:rPr>
            </w:pPr>
            <w:r>
              <w:rPr>
                <w:rFonts w:hint="eastAsia"/>
                <w:sz w:val="24"/>
              </w:rPr>
              <w:t>否</w:t>
            </w:r>
          </w:p>
        </w:tc>
      </w:tr>
      <w:tr w:rsidR="009E080E" w:rsidTr="00607CCB">
        <w:trPr>
          <w:jc w:val="center"/>
        </w:trPr>
        <w:tc>
          <w:tcPr>
            <w:tcW w:w="534" w:type="dxa"/>
            <w:vAlign w:val="center"/>
          </w:tcPr>
          <w:p w:rsidR="009E080E" w:rsidRDefault="009E080E">
            <w:pPr>
              <w:jc w:val="center"/>
              <w:rPr>
                <w:rFonts w:ascii="宋体" w:hAnsi="宋体"/>
                <w:sz w:val="24"/>
              </w:rPr>
            </w:pPr>
            <w:r>
              <w:rPr>
                <w:rFonts w:ascii="宋体" w:hAnsi="宋体" w:hint="eastAsia"/>
                <w:sz w:val="24"/>
              </w:rPr>
              <w:t>2</w:t>
            </w:r>
          </w:p>
        </w:tc>
        <w:tc>
          <w:tcPr>
            <w:tcW w:w="1134" w:type="dxa"/>
            <w:vAlign w:val="center"/>
          </w:tcPr>
          <w:p w:rsidR="009E080E" w:rsidRDefault="009E080E">
            <w:pPr>
              <w:jc w:val="center"/>
              <w:rPr>
                <w:rFonts w:ascii="宋体" w:hAnsi="宋体"/>
                <w:sz w:val="24"/>
              </w:rPr>
            </w:pPr>
            <w:r>
              <w:rPr>
                <w:rFonts w:ascii="宋体" w:hAnsi="宋体" w:hint="eastAsia"/>
                <w:sz w:val="24"/>
              </w:rPr>
              <w:t>无机房曳引式残障客梯</w:t>
            </w:r>
          </w:p>
        </w:tc>
        <w:tc>
          <w:tcPr>
            <w:tcW w:w="5811" w:type="dxa"/>
          </w:tcPr>
          <w:p w:rsidR="009E080E" w:rsidRPr="00607CCB" w:rsidRDefault="009E080E" w:rsidP="00417D54">
            <w:pPr>
              <w:jc w:val="left"/>
              <w:rPr>
                <w:rFonts w:ascii="宋体" w:hAnsi="宋体"/>
                <w:b/>
                <w:sz w:val="24"/>
              </w:rPr>
            </w:pPr>
            <w:r w:rsidRPr="00607CCB">
              <w:rPr>
                <w:rFonts w:ascii="宋体" w:hAnsi="宋体" w:hint="eastAsia"/>
                <w:b/>
                <w:sz w:val="24"/>
              </w:rPr>
              <w:t>电梯主要参数</w:t>
            </w:r>
            <w:r w:rsidR="00607CCB">
              <w:rPr>
                <w:rFonts w:ascii="宋体" w:hAnsi="宋体" w:hint="eastAsia"/>
                <w:b/>
                <w:sz w:val="24"/>
              </w:rPr>
              <w:t>:</w:t>
            </w:r>
          </w:p>
          <w:p w:rsidR="009E080E" w:rsidRDefault="009E080E" w:rsidP="00417D54">
            <w:pPr>
              <w:jc w:val="left"/>
              <w:rPr>
                <w:rFonts w:ascii="宋体" w:hAnsi="宋体"/>
                <w:sz w:val="24"/>
              </w:rPr>
            </w:pPr>
            <w:r>
              <w:rPr>
                <w:rFonts w:ascii="宋体" w:hAnsi="宋体" w:hint="eastAsia"/>
                <w:sz w:val="24"/>
              </w:rPr>
              <w:t>载重：</w:t>
            </w:r>
            <w:r w:rsidRPr="00417D54">
              <w:rPr>
                <w:rFonts w:ascii="宋体" w:hAnsi="宋体" w:hint="eastAsia"/>
                <w:sz w:val="24"/>
              </w:rPr>
              <w:t xml:space="preserve">1600   </w:t>
            </w:r>
            <w:r>
              <w:rPr>
                <w:rFonts w:ascii="宋体" w:hAnsi="宋体" w:hint="eastAsia"/>
                <w:sz w:val="24"/>
              </w:rPr>
              <w:t>kg,</w:t>
            </w:r>
          </w:p>
          <w:p w:rsidR="009E080E" w:rsidRDefault="009E080E" w:rsidP="00417D54">
            <w:pPr>
              <w:jc w:val="left"/>
              <w:rPr>
                <w:rFonts w:ascii="宋体" w:hAnsi="宋体"/>
                <w:sz w:val="24"/>
              </w:rPr>
            </w:pPr>
            <w:r>
              <w:rPr>
                <w:rFonts w:ascii="宋体" w:hAnsi="宋体" w:hint="eastAsia"/>
                <w:sz w:val="24"/>
              </w:rPr>
              <w:t>速度：</w:t>
            </w:r>
            <w:r w:rsidRPr="00417D54">
              <w:rPr>
                <w:rFonts w:ascii="宋体" w:hAnsi="宋体" w:hint="eastAsia"/>
                <w:sz w:val="24"/>
              </w:rPr>
              <w:t xml:space="preserve"> 1.0</w:t>
            </w:r>
            <w:r>
              <w:rPr>
                <w:rFonts w:ascii="宋体" w:hAnsi="宋体" w:hint="eastAsia"/>
                <w:sz w:val="24"/>
              </w:rPr>
              <w:t>m/s,</w:t>
            </w:r>
          </w:p>
          <w:p w:rsidR="009E080E" w:rsidRDefault="009E080E" w:rsidP="00417D54">
            <w:pPr>
              <w:jc w:val="left"/>
              <w:rPr>
                <w:rFonts w:ascii="宋体" w:hAnsi="宋体"/>
                <w:sz w:val="24"/>
              </w:rPr>
            </w:pPr>
            <w:r>
              <w:rPr>
                <w:rFonts w:ascii="宋体" w:hAnsi="宋体" w:hint="eastAsia"/>
                <w:sz w:val="24"/>
              </w:rPr>
              <w:t>层站门：</w:t>
            </w:r>
            <w:r w:rsidRPr="00417D54">
              <w:rPr>
                <w:rFonts w:ascii="宋体" w:hAnsi="宋体" w:hint="eastAsia"/>
                <w:sz w:val="24"/>
              </w:rPr>
              <w:t xml:space="preserve">3层3站3门      </w:t>
            </w:r>
          </w:p>
          <w:p w:rsidR="009E080E" w:rsidRDefault="009E080E" w:rsidP="00417D54">
            <w:pPr>
              <w:jc w:val="left"/>
              <w:rPr>
                <w:rFonts w:ascii="宋体" w:hAnsi="宋体"/>
                <w:sz w:val="24"/>
              </w:rPr>
            </w:pPr>
            <w:r>
              <w:rPr>
                <w:rFonts w:ascii="宋体" w:hAnsi="宋体" w:hint="eastAsia"/>
                <w:sz w:val="24"/>
              </w:rPr>
              <w:t>井道参数尺寸：以现场勘查情况为参考标准</w:t>
            </w:r>
          </w:p>
          <w:p w:rsidR="009E080E" w:rsidRPr="009E080E" w:rsidRDefault="009E080E" w:rsidP="00417D54">
            <w:pPr>
              <w:jc w:val="left"/>
              <w:rPr>
                <w:rFonts w:ascii="宋体" w:hAnsi="宋体"/>
                <w:sz w:val="24"/>
              </w:rPr>
            </w:pPr>
            <w:r w:rsidRPr="009E080E">
              <w:rPr>
                <w:rFonts w:ascii="宋体" w:hAnsi="宋体" w:hint="eastAsia"/>
                <w:sz w:val="24"/>
              </w:rPr>
              <w:t>电梯装潢设计</w:t>
            </w:r>
          </w:p>
          <w:p w:rsidR="009E080E" w:rsidRDefault="009E080E" w:rsidP="009E080E">
            <w:pPr>
              <w:jc w:val="left"/>
              <w:rPr>
                <w:rFonts w:ascii="宋体" w:hAnsi="宋体"/>
                <w:sz w:val="24"/>
              </w:rPr>
            </w:pPr>
            <w:r>
              <w:rPr>
                <w:rFonts w:ascii="宋体" w:hAnsi="宋体" w:hint="eastAsia"/>
                <w:sz w:val="24"/>
              </w:rPr>
              <w:t>轿顶：美观、大方。</w:t>
            </w:r>
          </w:p>
          <w:p w:rsidR="009E080E" w:rsidRDefault="009E080E" w:rsidP="009E080E">
            <w:pPr>
              <w:jc w:val="left"/>
              <w:rPr>
                <w:rFonts w:ascii="宋体" w:hAnsi="宋体"/>
                <w:sz w:val="24"/>
              </w:rPr>
            </w:pPr>
            <w:r>
              <w:rPr>
                <w:rFonts w:ascii="宋体" w:hAnsi="宋体" w:hint="eastAsia"/>
                <w:sz w:val="24"/>
              </w:rPr>
              <w:t>前壁、侧壁、后壁：发纹不锈钢。</w:t>
            </w:r>
          </w:p>
          <w:p w:rsidR="009E080E" w:rsidRDefault="009E080E" w:rsidP="009E080E">
            <w:pPr>
              <w:jc w:val="left"/>
              <w:rPr>
                <w:rFonts w:ascii="宋体" w:hAnsi="宋体"/>
                <w:sz w:val="24"/>
              </w:rPr>
            </w:pPr>
            <w:r>
              <w:rPr>
                <w:rFonts w:ascii="宋体" w:hAnsi="宋体" w:hint="eastAsia"/>
                <w:sz w:val="24"/>
              </w:rPr>
              <w:t>轿门：发纹不锈钢。</w:t>
            </w:r>
          </w:p>
          <w:p w:rsidR="009E080E" w:rsidRDefault="009E080E" w:rsidP="009E080E">
            <w:pPr>
              <w:jc w:val="left"/>
              <w:rPr>
                <w:rFonts w:ascii="宋体" w:hAnsi="宋体"/>
                <w:sz w:val="24"/>
              </w:rPr>
            </w:pPr>
            <w:r>
              <w:rPr>
                <w:rFonts w:ascii="宋体" w:hAnsi="宋体" w:hint="eastAsia"/>
                <w:sz w:val="24"/>
              </w:rPr>
              <w:lastRenderedPageBreak/>
              <w:t>扶手：侧面、发纹不锈钢。</w:t>
            </w:r>
          </w:p>
          <w:p w:rsidR="009E080E" w:rsidRDefault="009E080E" w:rsidP="009E080E">
            <w:pPr>
              <w:jc w:val="left"/>
              <w:rPr>
                <w:rFonts w:ascii="宋体" w:hAnsi="宋体"/>
                <w:sz w:val="24"/>
              </w:rPr>
            </w:pPr>
            <w:r>
              <w:rPr>
                <w:rFonts w:ascii="宋体" w:hAnsi="宋体" w:hint="eastAsia"/>
                <w:sz w:val="24"/>
              </w:rPr>
              <w:t>地板：采用塑胶地板或</w:t>
            </w:r>
            <w:proofErr w:type="spellStart"/>
            <w:r>
              <w:rPr>
                <w:rFonts w:ascii="宋体" w:hAnsi="宋体" w:hint="eastAsia"/>
                <w:sz w:val="24"/>
              </w:rPr>
              <w:t>pvc</w:t>
            </w:r>
            <w:proofErr w:type="spellEnd"/>
            <w:r>
              <w:rPr>
                <w:rFonts w:ascii="宋体" w:hAnsi="宋体" w:hint="eastAsia"/>
                <w:sz w:val="24"/>
              </w:rPr>
              <w:t>地板。</w:t>
            </w:r>
          </w:p>
          <w:p w:rsidR="009E080E" w:rsidRDefault="009E080E" w:rsidP="009E080E">
            <w:pPr>
              <w:jc w:val="left"/>
              <w:rPr>
                <w:rFonts w:ascii="宋体" w:hAnsi="宋体"/>
                <w:sz w:val="24"/>
              </w:rPr>
            </w:pPr>
            <w:r>
              <w:rPr>
                <w:rFonts w:ascii="宋体" w:hAnsi="宋体" w:hint="eastAsia"/>
                <w:sz w:val="24"/>
              </w:rPr>
              <w:t>层门（厅门）</w:t>
            </w:r>
            <w:proofErr w:type="gramStart"/>
            <w:r>
              <w:rPr>
                <w:rFonts w:ascii="宋体" w:hAnsi="宋体" w:hint="eastAsia"/>
                <w:sz w:val="24"/>
              </w:rPr>
              <w:t>及层门门</w:t>
            </w:r>
            <w:proofErr w:type="gramEnd"/>
            <w:r>
              <w:rPr>
                <w:rFonts w:ascii="宋体" w:hAnsi="宋体" w:hint="eastAsia"/>
                <w:sz w:val="24"/>
              </w:rPr>
              <w:t>套：首层为发纹不锈钢大门套，其余层发纹不锈钢大门套。</w:t>
            </w:r>
            <w:proofErr w:type="gramStart"/>
            <w:r>
              <w:rPr>
                <w:rFonts w:ascii="宋体" w:hAnsi="宋体" w:hint="eastAsia"/>
                <w:sz w:val="24"/>
              </w:rPr>
              <w:t>层门为</w:t>
            </w:r>
            <w:proofErr w:type="gramEnd"/>
            <w:r>
              <w:rPr>
                <w:rFonts w:ascii="宋体" w:hAnsi="宋体" w:hint="eastAsia"/>
                <w:sz w:val="24"/>
              </w:rPr>
              <w:t>发纹不锈钢材质。</w:t>
            </w:r>
          </w:p>
          <w:p w:rsidR="009E080E" w:rsidRDefault="009E080E" w:rsidP="009E080E">
            <w:pPr>
              <w:jc w:val="left"/>
              <w:rPr>
                <w:rFonts w:ascii="宋体" w:hAnsi="宋体"/>
                <w:sz w:val="24"/>
              </w:rPr>
            </w:pPr>
            <w:r>
              <w:rPr>
                <w:rFonts w:ascii="宋体" w:hAnsi="宋体" w:hint="eastAsia"/>
                <w:sz w:val="24"/>
              </w:rPr>
              <w:t>操纵箱：厅外：镜面不锈钢面板；轿内：发纹不锈钢面板，呼梯、操作盘显示：LCD图文液晶显示。</w:t>
            </w:r>
          </w:p>
          <w:p w:rsidR="009E080E" w:rsidRDefault="009E080E" w:rsidP="009E080E">
            <w:pPr>
              <w:jc w:val="left"/>
              <w:rPr>
                <w:rFonts w:ascii="宋体" w:hAnsi="宋体"/>
                <w:sz w:val="24"/>
              </w:rPr>
            </w:pPr>
            <w:r>
              <w:rPr>
                <w:rFonts w:ascii="宋体" w:hAnsi="宋体" w:hint="eastAsia"/>
                <w:sz w:val="24"/>
              </w:rPr>
              <w:t>轿厢内照明：LED照明。</w:t>
            </w:r>
          </w:p>
          <w:p w:rsidR="009E080E" w:rsidRDefault="009E080E" w:rsidP="009E080E">
            <w:pPr>
              <w:jc w:val="left"/>
              <w:rPr>
                <w:rFonts w:ascii="宋体" w:hAnsi="宋体"/>
                <w:sz w:val="24"/>
              </w:rPr>
            </w:pPr>
            <w:r>
              <w:rPr>
                <w:rFonts w:ascii="宋体" w:hAnsi="宋体" w:hint="eastAsia"/>
                <w:sz w:val="24"/>
              </w:rPr>
              <w:t>通风方式：通过轿顶送风。</w:t>
            </w:r>
          </w:p>
          <w:p w:rsidR="009E080E" w:rsidRDefault="009E080E" w:rsidP="009E080E">
            <w:pPr>
              <w:jc w:val="left"/>
              <w:rPr>
                <w:rFonts w:ascii="宋体" w:hAnsi="宋体"/>
                <w:sz w:val="24"/>
              </w:rPr>
            </w:pPr>
            <w:proofErr w:type="gramStart"/>
            <w:r>
              <w:rPr>
                <w:rFonts w:ascii="宋体" w:hAnsi="宋体" w:hint="eastAsia"/>
                <w:sz w:val="24"/>
              </w:rPr>
              <w:t>外呼梯按钮</w:t>
            </w:r>
            <w:proofErr w:type="gramEnd"/>
            <w:r>
              <w:rPr>
                <w:rFonts w:ascii="宋体" w:hAnsi="宋体" w:hint="eastAsia"/>
                <w:sz w:val="24"/>
              </w:rPr>
              <w:t>盒：面板采用镜面不锈钢。</w:t>
            </w:r>
          </w:p>
          <w:p w:rsidR="009E080E" w:rsidRDefault="009E080E" w:rsidP="009E080E">
            <w:pPr>
              <w:jc w:val="left"/>
              <w:rPr>
                <w:rFonts w:ascii="宋体" w:hAnsi="宋体"/>
                <w:sz w:val="24"/>
              </w:rPr>
            </w:pPr>
            <w:r>
              <w:rPr>
                <w:rFonts w:ascii="宋体" w:hAnsi="宋体" w:hint="eastAsia"/>
                <w:sz w:val="24"/>
              </w:rPr>
              <w:t>轿厢装饰顶（天花板）:提供两套照明方案。</w:t>
            </w:r>
          </w:p>
          <w:p w:rsidR="009E080E" w:rsidRDefault="009E080E" w:rsidP="009E080E">
            <w:pPr>
              <w:jc w:val="left"/>
              <w:rPr>
                <w:rFonts w:ascii="宋体" w:hAnsi="宋体"/>
                <w:sz w:val="24"/>
              </w:rPr>
            </w:pPr>
            <w:r>
              <w:rPr>
                <w:rFonts w:ascii="宋体" w:hAnsi="宋体" w:hint="eastAsia"/>
                <w:sz w:val="24"/>
              </w:rPr>
              <w:t>召唤按钮：微动式按钮具备盲文。</w:t>
            </w:r>
          </w:p>
          <w:p w:rsidR="009E080E" w:rsidRPr="009E080E" w:rsidRDefault="009E080E" w:rsidP="00CF7D93">
            <w:pPr>
              <w:jc w:val="left"/>
              <w:rPr>
                <w:rFonts w:ascii="宋体" w:hAnsi="宋体"/>
                <w:sz w:val="24"/>
              </w:rPr>
            </w:pPr>
            <w:r w:rsidRPr="009E080E">
              <w:rPr>
                <w:rFonts w:ascii="宋体" w:hAnsi="宋体" w:hint="eastAsia"/>
                <w:sz w:val="24"/>
              </w:rPr>
              <w:t>电梯部件及系统要求</w:t>
            </w:r>
          </w:p>
          <w:p w:rsidR="009E080E" w:rsidRDefault="009E080E" w:rsidP="009E080E">
            <w:pPr>
              <w:jc w:val="left"/>
              <w:rPr>
                <w:rFonts w:ascii="宋体" w:hAnsi="宋体"/>
                <w:sz w:val="24"/>
              </w:rPr>
            </w:pPr>
            <w:r>
              <w:rPr>
                <w:rFonts w:ascii="宋体" w:hAnsi="宋体" w:hint="eastAsia"/>
                <w:sz w:val="24"/>
              </w:rPr>
              <w:t>要求采用最新的可靠微处理机技术，使电梯具有</w:t>
            </w:r>
            <w:proofErr w:type="gramStart"/>
            <w:r>
              <w:rPr>
                <w:rFonts w:ascii="宋体" w:hAnsi="宋体" w:hint="eastAsia"/>
                <w:sz w:val="24"/>
              </w:rPr>
              <w:t>高运行</w:t>
            </w:r>
            <w:proofErr w:type="gramEnd"/>
            <w:r>
              <w:rPr>
                <w:rFonts w:ascii="宋体" w:hAnsi="宋体" w:hint="eastAsia"/>
                <w:sz w:val="24"/>
              </w:rPr>
              <w:t>效率和舒适平稳的驱动性能，具有节能和便于维修保养的故障诊断等系统。</w:t>
            </w:r>
          </w:p>
          <w:p w:rsidR="009E080E" w:rsidRDefault="009E080E" w:rsidP="00417D54">
            <w:pPr>
              <w:spacing w:line="360" w:lineRule="auto"/>
              <w:jc w:val="left"/>
              <w:rPr>
                <w:rFonts w:ascii="宋体" w:hAnsi="宋体"/>
                <w:sz w:val="24"/>
              </w:rPr>
            </w:pPr>
            <w:r>
              <w:rPr>
                <w:rFonts w:ascii="宋体" w:hAnsi="宋体" w:hint="eastAsia"/>
                <w:sz w:val="24"/>
              </w:rPr>
              <w:t>动力电源：交流380伏，三相五线，50赫兹。</w:t>
            </w:r>
          </w:p>
          <w:p w:rsidR="009E080E" w:rsidRDefault="009E080E" w:rsidP="009E080E">
            <w:pPr>
              <w:jc w:val="left"/>
              <w:rPr>
                <w:rFonts w:ascii="宋体" w:hAnsi="宋体"/>
                <w:sz w:val="24"/>
              </w:rPr>
            </w:pPr>
            <w:r>
              <w:rPr>
                <w:rFonts w:ascii="宋体" w:hAnsi="宋体" w:hint="eastAsia"/>
                <w:sz w:val="24"/>
              </w:rPr>
              <w:t>噪音水平：符合国家有关标准规定。</w:t>
            </w:r>
          </w:p>
          <w:p w:rsidR="009E080E" w:rsidRDefault="009E080E" w:rsidP="009E080E">
            <w:pPr>
              <w:jc w:val="left"/>
              <w:rPr>
                <w:rFonts w:ascii="宋体" w:hAnsi="宋体"/>
                <w:sz w:val="24"/>
              </w:rPr>
            </w:pPr>
            <w:r>
              <w:rPr>
                <w:rFonts w:ascii="宋体" w:hAnsi="宋体" w:hint="eastAsia"/>
                <w:sz w:val="24"/>
              </w:rPr>
              <w:t>控制系统：采用多个32位电脑网络化串行分散控制系统（不得采用双16位），串行传输通讯应能满足抗干扰能力强、实时性高、通信容量大等要求。拖动控制部分要求采用不低于VVVF变压变频调速的控制技术。</w:t>
            </w:r>
          </w:p>
          <w:p w:rsidR="009E080E" w:rsidRDefault="009E080E" w:rsidP="009E080E">
            <w:pPr>
              <w:jc w:val="left"/>
              <w:rPr>
                <w:rFonts w:ascii="宋体" w:hAnsi="宋体"/>
                <w:sz w:val="24"/>
              </w:rPr>
            </w:pPr>
            <w:r>
              <w:rPr>
                <w:rFonts w:ascii="宋体" w:hAnsi="宋体" w:hint="eastAsia"/>
                <w:sz w:val="24"/>
              </w:rPr>
              <w:t>曳引机：要求提供高效节能和具有良好动力特性的永磁同步无齿轮先进曳引机。</w:t>
            </w:r>
          </w:p>
          <w:p w:rsidR="009E080E" w:rsidRDefault="009E080E" w:rsidP="009E080E">
            <w:pPr>
              <w:jc w:val="left"/>
              <w:rPr>
                <w:rFonts w:ascii="宋体" w:hAnsi="宋体"/>
                <w:sz w:val="24"/>
              </w:rPr>
            </w:pPr>
            <w:r>
              <w:rPr>
                <w:rFonts w:ascii="宋体" w:hAnsi="宋体" w:hint="eastAsia"/>
                <w:sz w:val="24"/>
              </w:rPr>
              <w:t>电梯机房：无机房</w:t>
            </w:r>
          </w:p>
          <w:p w:rsidR="009E080E" w:rsidRDefault="009E080E" w:rsidP="009E080E">
            <w:pPr>
              <w:jc w:val="left"/>
              <w:rPr>
                <w:rFonts w:ascii="宋体" w:hAnsi="宋体"/>
                <w:sz w:val="24"/>
              </w:rPr>
            </w:pPr>
            <w:r>
              <w:rPr>
                <w:rFonts w:ascii="宋体" w:hAnsi="宋体" w:hint="eastAsia"/>
                <w:sz w:val="24"/>
              </w:rPr>
              <w:t>轿厢：在所提供的井道尺寸基础上，要求提供最大尺寸的标准轿厢。</w:t>
            </w:r>
            <w:proofErr w:type="gramStart"/>
            <w:r>
              <w:rPr>
                <w:rFonts w:ascii="宋体" w:hAnsi="宋体" w:hint="eastAsia"/>
                <w:sz w:val="24"/>
              </w:rPr>
              <w:t>轿体要求</w:t>
            </w:r>
            <w:proofErr w:type="gramEnd"/>
            <w:r>
              <w:rPr>
                <w:rFonts w:ascii="宋体" w:hAnsi="宋体" w:hint="eastAsia"/>
                <w:sz w:val="24"/>
              </w:rPr>
              <w:t>制作精良，连接紧固，抗变形能力强，符合相关安全标准，要求采用滑动</w:t>
            </w:r>
            <w:proofErr w:type="gramStart"/>
            <w:r>
              <w:rPr>
                <w:rFonts w:ascii="宋体" w:hAnsi="宋体" w:hint="eastAsia"/>
                <w:sz w:val="24"/>
              </w:rPr>
              <w:t>式导靴</w:t>
            </w:r>
            <w:proofErr w:type="gramEnd"/>
            <w:r>
              <w:rPr>
                <w:rFonts w:ascii="宋体" w:hAnsi="宋体" w:hint="eastAsia"/>
                <w:sz w:val="24"/>
              </w:rPr>
              <w:t>和装置渐进式安全钳；轿厢外顶部设置轿顶防护栏杆，轿厢顶部提供两种轿顶方案。</w:t>
            </w:r>
          </w:p>
          <w:p w:rsidR="009E080E" w:rsidRDefault="009E080E" w:rsidP="009E080E">
            <w:pPr>
              <w:jc w:val="left"/>
              <w:rPr>
                <w:rFonts w:ascii="宋体" w:hAnsi="宋体"/>
                <w:sz w:val="24"/>
              </w:rPr>
            </w:pPr>
            <w:r>
              <w:rPr>
                <w:rFonts w:ascii="宋体" w:hAnsi="宋体" w:hint="eastAsia"/>
                <w:sz w:val="24"/>
              </w:rPr>
              <w:t>门机系统：要求采用永磁同步门机，按国际标准制造的变频无连杆</w:t>
            </w:r>
            <w:proofErr w:type="gramStart"/>
            <w:r>
              <w:rPr>
                <w:rFonts w:ascii="宋体" w:hAnsi="宋体" w:hint="eastAsia"/>
                <w:sz w:val="24"/>
              </w:rPr>
              <w:t>齿型带</w:t>
            </w:r>
            <w:proofErr w:type="gramEnd"/>
            <w:r>
              <w:rPr>
                <w:rFonts w:ascii="宋体" w:hAnsi="宋体" w:hint="eastAsia"/>
                <w:sz w:val="24"/>
              </w:rPr>
              <w:t>门机传动系统，使梯门开关过程更宁静、平滑、顺畅；</w:t>
            </w:r>
          </w:p>
          <w:p w:rsidR="009E080E" w:rsidRDefault="009E080E" w:rsidP="009E080E">
            <w:pPr>
              <w:jc w:val="left"/>
              <w:rPr>
                <w:rFonts w:ascii="宋体" w:hAnsi="宋体"/>
                <w:sz w:val="24"/>
              </w:rPr>
            </w:pPr>
            <w:r>
              <w:rPr>
                <w:rFonts w:ascii="宋体" w:hAnsi="宋体" w:hint="eastAsia"/>
                <w:sz w:val="24"/>
              </w:rPr>
              <w:t>轿门：要求提供中分式自动门。开关门时间短，灵活自如，安静快捷。</w:t>
            </w:r>
          </w:p>
          <w:p w:rsidR="009E080E" w:rsidRDefault="009E080E" w:rsidP="009E080E">
            <w:pPr>
              <w:jc w:val="left"/>
              <w:rPr>
                <w:rFonts w:ascii="宋体" w:hAnsi="宋体"/>
                <w:sz w:val="24"/>
              </w:rPr>
            </w:pPr>
            <w:r>
              <w:rPr>
                <w:rFonts w:ascii="宋体" w:hAnsi="宋体" w:hint="eastAsia"/>
                <w:sz w:val="24"/>
              </w:rPr>
              <w:t>光幕保护装置：要求该装置有足够光束数交叉形成保护光幕，光幕上下端</w:t>
            </w:r>
            <w:proofErr w:type="gramStart"/>
            <w:r>
              <w:rPr>
                <w:rFonts w:ascii="宋体" w:hAnsi="宋体" w:hint="eastAsia"/>
                <w:sz w:val="24"/>
              </w:rPr>
              <w:t>满至门顶</w:t>
            </w:r>
            <w:proofErr w:type="gramEnd"/>
            <w:r>
              <w:rPr>
                <w:rFonts w:ascii="宋体" w:hAnsi="宋体" w:hint="eastAsia"/>
                <w:sz w:val="24"/>
              </w:rPr>
              <w:t>和门底，不小于120束。</w:t>
            </w:r>
          </w:p>
          <w:p w:rsidR="009E080E" w:rsidRDefault="009E080E" w:rsidP="009E080E">
            <w:pPr>
              <w:jc w:val="left"/>
              <w:rPr>
                <w:rFonts w:ascii="宋体" w:hAnsi="宋体"/>
                <w:sz w:val="24"/>
              </w:rPr>
            </w:pPr>
            <w:r>
              <w:rPr>
                <w:rFonts w:ascii="宋体" w:hAnsi="宋体" w:hint="eastAsia"/>
                <w:sz w:val="24"/>
              </w:rPr>
              <w:t>导轨（轿厢导轨、对重导轨）：T型耐磨导轨，抗变形能力强。</w:t>
            </w:r>
          </w:p>
          <w:p w:rsidR="009E080E" w:rsidRDefault="009E080E" w:rsidP="009E080E">
            <w:pPr>
              <w:jc w:val="left"/>
              <w:rPr>
                <w:rFonts w:ascii="宋体" w:hAnsi="宋体"/>
                <w:sz w:val="24"/>
              </w:rPr>
            </w:pPr>
            <w:r>
              <w:rPr>
                <w:rFonts w:ascii="宋体" w:hAnsi="宋体" w:hint="eastAsia"/>
                <w:sz w:val="24"/>
              </w:rPr>
              <w:t>对重装置：对重</w:t>
            </w:r>
            <w:proofErr w:type="gramStart"/>
            <w:r>
              <w:rPr>
                <w:rFonts w:ascii="宋体" w:hAnsi="宋体" w:hint="eastAsia"/>
                <w:sz w:val="24"/>
              </w:rPr>
              <w:t>架要求</w:t>
            </w:r>
            <w:proofErr w:type="gramEnd"/>
            <w:r>
              <w:rPr>
                <w:rFonts w:ascii="宋体" w:hAnsi="宋体" w:hint="eastAsia"/>
                <w:sz w:val="24"/>
              </w:rPr>
              <w:t>制作精细，抗变形能力强，符合相关安全标准。要求采用滑动</w:t>
            </w:r>
            <w:proofErr w:type="gramStart"/>
            <w:r>
              <w:rPr>
                <w:rFonts w:ascii="宋体" w:hAnsi="宋体" w:hint="eastAsia"/>
                <w:sz w:val="24"/>
              </w:rPr>
              <w:t>式导靴</w:t>
            </w:r>
            <w:proofErr w:type="gramEnd"/>
            <w:r>
              <w:rPr>
                <w:rFonts w:ascii="宋体" w:hAnsi="宋体" w:hint="eastAsia"/>
                <w:sz w:val="24"/>
              </w:rPr>
              <w:t>，对重</w:t>
            </w:r>
            <w:proofErr w:type="gramStart"/>
            <w:r>
              <w:rPr>
                <w:rFonts w:ascii="宋体" w:hAnsi="宋体" w:hint="eastAsia"/>
                <w:sz w:val="24"/>
              </w:rPr>
              <w:t>铁不得</w:t>
            </w:r>
            <w:proofErr w:type="gramEnd"/>
            <w:r>
              <w:rPr>
                <w:rFonts w:ascii="宋体" w:hAnsi="宋体" w:hint="eastAsia"/>
                <w:sz w:val="24"/>
              </w:rPr>
              <w:t>采用工业废料，符合环保要求。</w:t>
            </w:r>
          </w:p>
          <w:p w:rsidR="009E080E" w:rsidRDefault="009E080E" w:rsidP="009E080E">
            <w:pPr>
              <w:jc w:val="left"/>
              <w:rPr>
                <w:rFonts w:ascii="宋体" w:hAnsi="宋体"/>
                <w:sz w:val="24"/>
              </w:rPr>
            </w:pPr>
            <w:r>
              <w:rPr>
                <w:rFonts w:ascii="宋体" w:hAnsi="宋体" w:hint="eastAsia"/>
                <w:sz w:val="24"/>
              </w:rPr>
              <w:t>钢丝绳：要求采用电梯专用的钢丝绳，其安全储备系数≥12，并提供使用寿命。</w:t>
            </w:r>
          </w:p>
          <w:p w:rsidR="009E080E" w:rsidRDefault="009E080E" w:rsidP="009E080E">
            <w:pPr>
              <w:jc w:val="left"/>
              <w:rPr>
                <w:rFonts w:ascii="宋体" w:hAnsi="宋体"/>
                <w:sz w:val="24"/>
              </w:rPr>
            </w:pPr>
            <w:r>
              <w:rPr>
                <w:rFonts w:ascii="宋体" w:hAnsi="宋体" w:hint="eastAsia"/>
                <w:sz w:val="24"/>
              </w:rPr>
              <w:t>随行电缆：要求采用电梯专用电缆，防火性能与大楼</w:t>
            </w:r>
            <w:r>
              <w:rPr>
                <w:rFonts w:ascii="宋体" w:hAnsi="宋体" w:hint="eastAsia"/>
                <w:sz w:val="24"/>
              </w:rPr>
              <w:lastRenderedPageBreak/>
              <w:t>的耐火等级相匹配。</w:t>
            </w:r>
          </w:p>
          <w:p w:rsidR="009E080E" w:rsidRDefault="009E080E" w:rsidP="009E080E">
            <w:pPr>
              <w:jc w:val="left"/>
              <w:rPr>
                <w:rFonts w:ascii="宋体" w:hAnsi="宋体"/>
                <w:sz w:val="24"/>
              </w:rPr>
            </w:pPr>
            <w:r>
              <w:rPr>
                <w:rFonts w:ascii="宋体" w:hAnsi="宋体" w:hint="eastAsia"/>
                <w:sz w:val="24"/>
              </w:rPr>
              <w:t>井道内固定件：要求其零部件结构合理，牢固耐用，抗锈蚀能力强。</w:t>
            </w:r>
          </w:p>
          <w:p w:rsidR="009E080E" w:rsidRDefault="009E080E" w:rsidP="009E080E">
            <w:pPr>
              <w:jc w:val="left"/>
              <w:rPr>
                <w:rFonts w:ascii="宋体" w:hAnsi="宋体"/>
                <w:sz w:val="24"/>
              </w:rPr>
            </w:pPr>
            <w:r>
              <w:rPr>
                <w:rFonts w:ascii="宋体" w:hAnsi="宋体" w:hint="eastAsia"/>
                <w:sz w:val="24"/>
              </w:rPr>
              <w:t>井道照明：要求每部电梯每层安装一组井道照明装置。最高最低照明装置距井道上下端各为0.5米。</w:t>
            </w:r>
          </w:p>
          <w:p w:rsidR="009E080E" w:rsidRDefault="009E080E" w:rsidP="009E080E">
            <w:pPr>
              <w:jc w:val="left"/>
              <w:rPr>
                <w:rFonts w:ascii="宋体" w:hAnsi="宋体"/>
                <w:sz w:val="24"/>
              </w:rPr>
            </w:pPr>
            <w:r>
              <w:rPr>
                <w:rFonts w:ascii="宋体" w:hAnsi="宋体" w:hint="eastAsia"/>
                <w:sz w:val="24"/>
              </w:rPr>
              <w:t>缓冲器：要求采用油压式缓冲器。</w:t>
            </w:r>
          </w:p>
          <w:p w:rsidR="009E080E" w:rsidRDefault="009E080E" w:rsidP="009E080E">
            <w:pPr>
              <w:jc w:val="left"/>
              <w:rPr>
                <w:rFonts w:ascii="宋体" w:hAnsi="宋体"/>
                <w:sz w:val="24"/>
              </w:rPr>
            </w:pPr>
            <w:r>
              <w:rPr>
                <w:rFonts w:ascii="宋体" w:hAnsi="宋体" w:hint="eastAsia"/>
                <w:sz w:val="24"/>
              </w:rPr>
              <w:t>限速器：要求采用离心双向式限速器。</w:t>
            </w:r>
          </w:p>
          <w:p w:rsidR="009E080E" w:rsidRDefault="009E080E" w:rsidP="009E080E">
            <w:pPr>
              <w:jc w:val="left"/>
              <w:rPr>
                <w:rFonts w:ascii="宋体" w:hAnsi="宋体"/>
                <w:sz w:val="24"/>
              </w:rPr>
            </w:pPr>
            <w:r>
              <w:rPr>
                <w:rFonts w:ascii="宋体" w:hAnsi="宋体" w:hint="eastAsia"/>
                <w:sz w:val="24"/>
              </w:rPr>
              <w:t>安全钳：要求采用向渐进式安全钳。</w:t>
            </w:r>
          </w:p>
          <w:p w:rsidR="009E080E" w:rsidRDefault="009E080E" w:rsidP="009E080E">
            <w:pPr>
              <w:jc w:val="left"/>
              <w:rPr>
                <w:rFonts w:ascii="宋体" w:hAnsi="宋体"/>
                <w:sz w:val="24"/>
              </w:rPr>
            </w:pPr>
            <w:r>
              <w:rPr>
                <w:rFonts w:ascii="宋体" w:hAnsi="宋体" w:hint="eastAsia"/>
                <w:sz w:val="24"/>
              </w:rPr>
              <w:t>门锁装置：采用电梯专用门锁，基站锁设在首层。</w:t>
            </w:r>
          </w:p>
          <w:p w:rsidR="009E080E" w:rsidRDefault="009E080E" w:rsidP="009E080E">
            <w:pPr>
              <w:jc w:val="left"/>
              <w:rPr>
                <w:rFonts w:ascii="宋体" w:hAnsi="宋体"/>
                <w:sz w:val="24"/>
              </w:rPr>
            </w:pPr>
            <w:r>
              <w:rPr>
                <w:rFonts w:ascii="宋体" w:hAnsi="宋体" w:hint="eastAsia"/>
                <w:sz w:val="24"/>
              </w:rPr>
              <w:t>使用寿命：投标人应报出整机和主要部件的设计使用寿命。</w:t>
            </w:r>
          </w:p>
          <w:p w:rsidR="009E080E" w:rsidRPr="00607CCB" w:rsidRDefault="009E080E" w:rsidP="00CF7D93">
            <w:pPr>
              <w:jc w:val="left"/>
              <w:rPr>
                <w:rFonts w:ascii="宋体" w:hAnsi="宋体"/>
                <w:b/>
                <w:sz w:val="24"/>
              </w:rPr>
            </w:pPr>
            <w:r w:rsidRPr="00607CCB">
              <w:rPr>
                <w:rFonts w:ascii="宋体" w:hAnsi="宋体" w:hint="eastAsia"/>
                <w:b/>
                <w:sz w:val="24"/>
              </w:rPr>
              <w:t>电梯的基本功能</w:t>
            </w:r>
          </w:p>
          <w:p w:rsidR="009E080E" w:rsidRDefault="009E080E" w:rsidP="009E080E">
            <w:pPr>
              <w:jc w:val="left"/>
              <w:rPr>
                <w:rFonts w:ascii="宋体" w:hAnsi="宋体"/>
                <w:sz w:val="24"/>
              </w:rPr>
            </w:pPr>
            <w:r>
              <w:rPr>
                <w:rFonts w:ascii="宋体" w:hAnsi="宋体" w:hint="eastAsia"/>
                <w:sz w:val="24"/>
              </w:rPr>
              <w:t>电梯变频驱动;门机变频驱动</w:t>
            </w:r>
          </w:p>
          <w:p w:rsidR="009E080E" w:rsidRDefault="009E080E" w:rsidP="009E080E">
            <w:pPr>
              <w:jc w:val="left"/>
              <w:rPr>
                <w:rFonts w:ascii="宋体" w:hAnsi="宋体"/>
                <w:sz w:val="24"/>
              </w:rPr>
            </w:pPr>
            <w:r>
              <w:rPr>
                <w:rFonts w:ascii="宋体" w:hAnsi="宋体" w:hint="eastAsia"/>
                <w:sz w:val="24"/>
              </w:rPr>
              <w:t>全集</w:t>
            </w:r>
            <w:proofErr w:type="gramStart"/>
            <w:r>
              <w:rPr>
                <w:rFonts w:ascii="宋体" w:hAnsi="宋体" w:hint="eastAsia"/>
                <w:sz w:val="24"/>
              </w:rPr>
              <w:t>选控制</w:t>
            </w:r>
            <w:proofErr w:type="gramEnd"/>
            <w:r>
              <w:rPr>
                <w:rFonts w:ascii="宋体" w:hAnsi="宋体" w:hint="eastAsia"/>
                <w:sz w:val="24"/>
              </w:rPr>
              <w:t>;检修运行</w:t>
            </w:r>
          </w:p>
          <w:p w:rsidR="009E080E" w:rsidRDefault="009E080E" w:rsidP="009E080E">
            <w:pPr>
              <w:jc w:val="left"/>
              <w:rPr>
                <w:rFonts w:ascii="宋体" w:hAnsi="宋体"/>
                <w:sz w:val="24"/>
              </w:rPr>
            </w:pPr>
            <w:r>
              <w:rPr>
                <w:rFonts w:ascii="宋体" w:hAnsi="宋体" w:hint="eastAsia"/>
                <w:sz w:val="24"/>
              </w:rPr>
              <w:t>最佳曲线自动生成;井道自学习</w:t>
            </w:r>
          </w:p>
          <w:p w:rsidR="009E080E" w:rsidRDefault="009E080E" w:rsidP="009E080E">
            <w:pPr>
              <w:jc w:val="left"/>
              <w:rPr>
                <w:rFonts w:ascii="宋体" w:hAnsi="宋体"/>
                <w:sz w:val="24"/>
              </w:rPr>
            </w:pPr>
            <w:r>
              <w:rPr>
                <w:rFonts w:ascii="宋体" w:hAnsi="宋体" w:hint="eastAsia"/>
                <w:sz w:val="24"/>
              </w:rPr>
              <w:t>上电自动开;自动关门</w:t>
            </w:r>
          </w:p>
          <w:p w:rsidR="009E080E" w:rsidRDefault="009E080E" w:rsidP="009E080E">
            <w:pPr>
              <w:jc w:val="left"/>
              <w:rPr>
                <w:rFonts w:ascii="宋体" w:hAnsi="宋体"/>
                <w:sz w:val="24"/>
              </w:rPr>
            </w:pPr>
            <w:r>
              <w:rPr>
                <w:rFonts w:ascii="宋体" w:hAnsi="宋体" w:hint="eastAsia"/>
                <w:sz w:val="24"/>
              </w:rPr>
              <w:t>本层外召开门;重复关门</w:t>
            </w:r>
          </w:p>
          <w:p w:rsidR="009E080E" w:rsidRDefault="009E080E" w:rsidP="009E080E">
            <w:pPr>
              <w:jc w:val="left"/>
              <w:rPr>
                <w:rFonts w:ascii="宋体" w:hAnsi="宋体"/>
                <w:sz w:val="24"/>
              </w:rPr>
            </w:pPr>
            <w:r>
              <w:rPr>
                <w:rFonts w:ascii="宋体" w:hAnsi="宋体" w:hint="eastAsia"/>
                <w:sz w:val="24"/>
              </w:rPr>
              <w:t>重复开门;开门时间设定</w:t>
            </w:r>
          </w:p>
          <w:p w:rsidR="009E080E" w:rsidRDefault="009E080E" w:rsidP="009E080E">
            <w:pPr>
              <w:jc w:val="left"/>
              <w:rPr>
                <w:rFonts w:ascii="宋体" w:hAnsi="宋体"/>
                <w:sz w:val="24"/>
              </w:rPr>
            </w:pPr>
            <w:r>
              <w:rPr>
                <w:rFonts w:ascii="宋体" w:hAnsi="宋体" w:hint="eastAsia"/>
                <w:sz w:val="24"/>
              </w:rPr>
              <w:t>提前关门;强迫关门</w:t>
            </w:r>
          </w:p>
          <w:p w:rsidR="009E080E" w:rsidRDefault="009E080E" w:rsidP="009E080E">
            <w:pPr>
              <w:jc w:val="left"/>
              <w:rPr>
                <w:rFonts w:ascii="宋体" w:hAnsi="宋体"/>
                <w:sz w:val="24"/>
              </w:rPr>
            </w:pPr>
            <w:r>
              <w:rPr>
                <w:rFonts w:ascii="宋体" w:hAnsi="宋体" w:hint="eastAsia"/>
                <w:sz w:val="24"/>
              </w:rPr>
              <w:t>光</w:t>
            </w:r>
            <w:proofErr w:type="gramStart"/>
            <w:r>
              <w:rPr>
                <w:rFonts w:ascii="宋体" w:hAnsi="宋体" w:hint="eastAsia"/>
                <w:sz w:val="24"/>
              </w:rPr>
              <w:t>幕保护</w:t>
            </w:r>
            <w:proofErr w:type="gramEnd"/>
            <w:r>
              <w:rPr>
                <w:rFonts w:ascii="宋体" w:hAnsi="宋体" w:hint="eastAsia"/>
                <w:sz w:val="24"/>
              </w:rPr>
              <w:t>;超载保护</w:t>
            </w:r>
          </w:p>
          <w:p w:rsidR="009E080E" w:rsidRDefault="009E080E" w:rsidP="009E080E">
            <w:pPr>
              <w:jc w:val="left"/>
              <w:rPr>
                <w:rFonts w:ascii="宋体" w:hAnsi="宋体"/>
                <w:sz w:val="24"/>
              </w:rPr>
            </w:pPr>
            <w:r>
              <w:rPr>
                <w:rFonts w:ascii="宋体" w:hAnsi="宋体" w:hint="eastAsia"/>
                <w:sz w:val="24"/>
              </w:rPr>
              <w:t>CUP故障保护;防打滑保护</w:t>
            </w:r>
          </w:p>
          <w:p w:rsidR="009E080E" w:rsidRDefault="009E080E" w:rsidP="009E080E">
            <w:pPr>
              <w:jc w:val="left"/>
              <w:rPr>
                <w:rFonts w:ascii="宋体" w:hAnsi="宋体"/>
                <w:sz w:val="24"/>
              </w:rPr>
            </w:pPr>
            <w:r>
              <w:rPr>
                <w:rFonts w:ascii="宋体" w:hAnsi="宋体" w:hint="eastAsia"/>
                <w:sz w:val="24"/>
              </w:rPr>
              <w:t>上下限位保护;超速保护</w:t>
            </w:r>
          </w:p>
          <w:p w:rsidR="009E080E" w:rsidRDefault="009E080E" w:rsidP="009E080E">
            <w:pPr>
              <w:jc w:val="left"/>
              <w:rPr>
                <w:rFonts w:ascii="宋体" w:hAnsi="宋体"/>
                <w:sz w:val="24"/>
              </w:rPr>
            </w:pPr>
            <w:proofErr w:type="gramStart"/>
            <w:r>
              <w:rPr>
                <w:rFonts w:ascii="宋体" w:hAnsi="宋体" w:hint="eastAsia"/>
                <w:sz w:val="24"/>
              </w:rPr>
              <w:t>外召按钮</w:t>
            </w:r>
            <w:proofErr w:type="gramEnd"/>
            <w:r>
              <w:rPr>
                <w:rFonts w:ascii="宋体" w:hAnsi="宋体" w:hint="eastAsia"/>
                <w:sz w:val="24"/>
              </w:rPr>
              <w:t>粘连识别;平层微调</w:t>
            </w:r>
          </w:p>
          <w:p w:rsidR="009E080E" w:rsidRDefault="009E080E" w:rsidP="009E080E">
            <w:pPr>
              <w:jc w:val="left"/>
              <w:rPr>
                <w:rFonts w:ascii="宋体" w:hAnsi="宋体"/>
                <w:sz w:val="24"/>
              </w:rPr>
            </w:pPr>
            <w:r>
              <w:rPr>
                <w:rFonts w:ascii="宋体" w:hAnsi="宋体" w:hint="eastAsia"/>
                <w:sz w:val="24"/>
              </w:rPr>
              <w:t>故障诊断;逆向运行保护</w:t>
            </w:r>
          </w:p>
          <w:p w:rsidR="009E080E" w:rsidRDefault="009E080E" w:rsidP="009E080E">
            <w:pPr>
              <w:jc w:val="left"/>
              <w:rPr>
                <w:rFonts w:ascii="宋体" w:hAnsi="宋体"/>
                <w:sz w:val="24"/>
              </w:rPr>
            </w:pPr>
            <w:r>
              <w:rPr>
                <w:rFonts w:ascii="宋体" w:hAnsi="宋体" w:hint="eastAsia"/>
                <w:sz w:val="24"/>
              </w:rPr>
              <w:t>电机过电流保护;电源过电压保护</w:t>
            </w:r>
          </w:p>
          <w:p w:rsidR="009E080E" w:rsidRDefault="009E080E" w:rsidP="009E080E">
            <w:pPr>
              <w:jc w:val="left"/>
              <w:rPr>
                <w:rFonts w:ascii="宋体" w:hAnsi="宋体"/>
                <w:sz w:val="24"/>
              </w:rPr>
            </w:pPr>
            <w:r>
              <w:rPr>
                <w:rFonts w:ascii="宋体" w:hAnsi="宋体" w:hint="eastAsia"/>
                <w:sz w:val="24"/>
              </w:rPr>
              <w:t>电机过载保护;防捣乱</w:t>
            </w:r>
          </w:p>
          <w:p w:rsidR="009E080E" w:rsidRDefault="009E080E" w:rsidP="009E080E">
            <w:pPr>
              <w:jc w:val="left"/>
              <w:rPr>
                <w:rFonts w:ascii="宋体" w:hAnsi="宋体"/>
                <w:sz w:val="24"/>
              </w:rPr>
            </w:pPr>
            <w:r>
              <w:rPr>
                <w:rFonts w:ascii="宋体" w:hAnsi="宋体" w:hint="eastAsia"/>
                <w:sz w:val="24"/>
              </w:rPr>
              <w:t>编码器故障保护;门锁短接保护</w:t>
            </w:r>
          </w:p>
          <w:p w:rsidR="009E080E" w:rsidRDefault="009E080E" w:rsidP="009E080E">
            <w:pPr>
              <w:jc w:val="left"/>
              <w:rPr>
                <w:rFonts w:ascii="宋体" w:hAnsi="宋体"/>
                <w:sz w:val="24"/>
              </w:rPr>
            </w:pPr>
            <w:r>
              <w:rPr>
                <w:rFonts w:ascii="宋体" w:hAnsi="宋体" w:hint="eastAsia"/>
                <w:sz w:val="24"/>
              </w:rPr>
              <w:t>电机温升保护;自动返基站</w:t>
            </w:r>
          </w:p>
          <w:p w:rsidR="009E080E" w:rsidRDefault="009E080E" w:rsidP="009E080E">
            <w:pPr>
              <w:jc w:val="left"/>
              <w:rPr>
                <w:rFonts w:ascii="宋体" w:hAnsi="宋体"/>
                <w:sz w:val="24"/>
              </w:rPr>
            </w:pPr>
            <w:proofErr w:type="gramStart"/>
            <w:r>
              <w:rPr>
                <w:rFonts w:ascii="宋体" w:hAnsi="宋体" w:hint="eastAsia"/>
                <w:sz w:val="24"/>
              </w:rPr>
              <w:t>锁梯功能</w:t>
            </w:r>
            <w:proofErr w:type="gramEnd"/>
            <w:r>
              <w:rPr>
                <w:rFonts w:ascii="宋体" w:hAnsi="宋体" w:hint="eastAsia"/>
                <w:sz w:val="24"/>
              </w:rPr>
              <w:t>;故障自救平层运行</w:t>
            </w:r>
          </w:p>
          <w:p w:rsidR="009E080E" w:rsidRDefault="009E080E" w:rsidP="009E080E">
            <w:pPr>
              <w:jc w:val="left"/>
              <w:rPr>
                <w:rFonts w:ascii="宋体" w:hAnsi="宋体"/>
                <w:sz w:val="24"/>
              </w:rPr>
            </w:pPr>
            <w:r>
              <w:rPr>
                <w:rFonts w:ascii="宋体" w:hAnsi="宋体" w:hint="eastAsia"/>
                <w:sz w:val="24"/>
              </w:rPr>
              <w:t>直接停靠;运行状态显示</w:t>
            </w:r>
          </w:p>
          <w:p w:rsidR="009E080E" w:rsidRDefault="009E080E" w:rsidP="009E080E">
            <w:pPr>
              <w:jc w:val="left"/>
              <w:rPr>
                <w:rFonts w:ascii="宋体" w:hAnsi="宋体"/>
                <w:sz w:val="24"/>
              </w:rPr>
            </w:pPr>
            <w:r>
              <w:rPr>
                <w:rFonts w:ascii="宋体" w:hAnsi="宋体" w:hint="eastAsia"/>
                <w:sz w:val="24"/>
              </w:rPr>
              <w:t>自动校正轿厢位置;照明风扇节能功能</w:t>
            </w:r>
          </w:p>
          <w:p w:rsidR="009E080E" w:rsidRDefault="009E080E" w:rsidP="009E080E">
            <w:pPr>
              <w:jc w:val="left"/>
              <w:rPr>
                <w:rFonts w:ascii="宋体" w:hAnsi="宋体"/>
                <w:sz w:val="24"/>
              </w:rPr>
            </w:pPr>
            <w:r>
              <w:rPr>
                <w:rFonts w:ascii="宋体" w:hAnsi="宋体" w:hint="eastAsia"/>
                <w:sz w:val="24"/>
              </w:rPr>
              <w:t>轿厢到站钟;独立运行</w:t>
            </w:r>
          </w:p>
          <w:p w:rsidR="009E080E" w:rsidRDefault="009E080E" w:rsidP="009E080E">
            <w:pPr>
              <w:jc w:val="left"/>
              <w:rPr>
                <w:rFonts w:ascii="宋体" w:hAnsi="宋体"/>
                <w:sz w:val="24"/>
              </w:rPr>
            </w:pPr>
            <w:r>
              <w:rPr>
                <w:rFonts w:ascii="宋体" w:hAnsi="宋体" w:hint="eastAsia"/>
                <w:sz w:val="24"/>
              </w:rPr>
              <w:t>满载直行;错误指令取消</w:t>
            </w:r>
          </w:p>
          <w:p w:rsidR="009E080E" w:rsidRDefault="009E080E" w:rsidP="009E080E">
            <w:pPr>
              <w:jc w:val="left"/>
              <w:rPr>
                <w:rFonts w:ascii="宋体" w:hAnsi="宋体"/>
                <w:sz w:val="24"/>
              </w:rPr>
            </w:pPr>
            <w:r>
              <w:rPr>
                <w:rFonts w:ascii="宋体" w:hAnsi="宋体" w:hint="eastAsia"/>
                <w:sz w:val="24"/>
              </w:rPr>
              <w:t>超载停梯;轿内层</w:t>
            </w:r>
            <w:proofErr w:type="gramStart"/>
            <w:r>
              <w:rPr>
                <w:rFonts w:ascii="宋体" w:hAnsi="宋体" w:hint="eastAsia"/>
                <w:sz w:val="24"/>
              </w:rPr>
              <w:t>楼方向</w:t>
            </w:r>
            <w:proofErr w:type="gramEnd"/>
            <w:r>
              <w:rPr>
                <w:rFonts w:ascii="宋体" w:hAnsi="宋体" w:hint="eastAsia"/>
                <w:sz w:val="24"/>
              </w:rPr>
              <w:t>指示</w:t>
            </w:r>
          </w:p>
          <w:p w:rsidR="009E080E" w:rsidRDefault="009E080E" w:rsidP="009E080E">
            <w:pPr>
              <w:jc w:val="left"/>
              <w:rPr>
                <w:rFonts w:ascii="宋体" w:hAnsi="宋体"/>
                <w:sz w:val="24"/>
              </w:rPr>
            </w:pPr>
            <w:r>
              <w:rPr>
                <w:rFonts w:ascii="宋体" w:hAnsi="宋体" w:hint="eastAsia"/>
                <w:sz w:val="24"/>
              </w:rPr>
              <w:t>层站层楼方向指示;应急照明</w:t>
            </w:r>
          </w:p>
          <w:p w:rsidR="009E080E" w:rsidRDefault="009E080E" w:rsidP="009E080E">
            <w:pPr>
              <w:jc w:val="left"/>
              <w:rPr>
                <w:rFonts w:ascii="宋体" w:hAnsi="宋体"/>
                <w:sz w:val="24"/>
              </w:rPr>
            </w:pPr>
            <w:r>
              <w:rPr>
                <w:rFonts w:ascii="宋体" w:hAnsi="宋体" w:hint="eastAsia"/>
                <w:sz w:val="24"/>
              </w:rPr>
              <w:t>点动运行;五方通话</w:t>
            </w:r>
          </w:p>
          <w:p w:rsidR="009E080E" w:rsidRDefault="009E080E" w:rsidP="009E080E">
            <w:pPr>
              <w:jc w:val="left"/>
              <w:rPr>
                <w:rFonts w:ascii="宋体" w:hAnsi="宋体"/>
                <w:sz w:val="24"/>
              </w:rPr>
            </w:pPr>
            <w:r>
              <w:rPr>
                <w:rFonts w:ascii="宋体" w:hAnsi="宋体" w:hint="eastAsia"/>
                <w:sz w:val="24"/>
              </w:rPr>
              <w:t xml:space="preserve">警铃;消防返回 </w:t>
            </w:r>
          </w:p>
          <w:p w:rsidR="009E080E" w:rsidRDefault="009E080E" w:rsidP="009E080E">
            <w:pPr>
              <w:jc w:val="left"/>
              <w:rPr>
                <w:rFonts w:ascii="宋体" w:hAnsi="宋体"/>
                <w:sz w:val="24"/>
              </w:rPr>
            </w:pPr>
            <w:r>
              <w:rPr>
                <w:rFonts w:ascii="宋体" w:hAnsi="宋体" w:hint="eastAsia"/>
                <w:sz w:val="24"/>
              </w:rPr>
              <w:t>再平层;运行时间记录</w:t>
            </w:r>
          </w:p>
          <w:p w:rsidR="009E080E" w:rsidRDefault="009E080E" w:rsidP="009E080E">
            <w:pPr>
              <w:jc w:val="left"/>
              <w:rPr>
                <w:rFonts w:ascii="宋体" w:hAnsi="宋体"/>
                <w:sz w:val="24"/>
              </w:rPr>
            </w:pPr>
            <w:r>
              <w:rPr>
                <w:rFonts w:ascii="宋体" w:hAnsi="宋体" w:hint="eastAsia"/>
                <w:sz w:val="24"/>
              </w:rPr>
              <w:t>强迫停层;换站停靠</w:t>
            </w:r>
          </w:p>
          <w:p w:rsidR="009E080E" w:rsidRDefault="009E080E" w:rsidP="009E080E">
            <w:pPr>
              <w:jc w:val="left"/>
              <w:rPr>
                <w:rFonts w:ascii="宋体" w:hAnsi="宋体"/>
                <w:sz w:val="24"/>
              </w:rPr>
            </w:pPr>
            <w:r>
              <w:rPr>
                <w:rFonts w:ascii="宋体" w:hAnsi="宋体" w:hint="eastAsia"/>
                <w:sz w:val="24"/>
              </w:rPr>
              <w:t>开门延时;门服务层设定</w:t>
            </w:r>
          </w:p>
          <w:p w:rsidR="009E080E" w:rsidRDefault="009E080E" w:rsidP="009E080E">
            <w:pPr>
              <w:jc w:val="left"/>
              <w:rPr>
                <w:rFonts w:ascii="宋体" w:hAnsi="宋体"/>
                <w:sz w:val="24"/>
              </w:rPr>
            </w:pPr>
            <w:r>
              <w:rPr>
                <w:rFonts w:ascii="宋体" w:hAnsi="宋体" w:hint="eastAsia"/>
                <w:sz w:val="24"/>
              </w:rPr>
              <w:t>下集</w:t>
            </w:r>
            <w:proofErr w:type="gramStart"/>
            <w:r>
              <w:rPr>
                <w:rFonts w:ascii="宋体" w:hAnsi="宋体" w:hint="eastAsia"/>
                <w:sz w:val="24"/>
              </w:rPr>
              <w:t>选控制</w:t>
            </w:r>
            <w:proofErr w:type="gramEnd"/>
            <w:r>
              <w:rPr>
                <w:rFonts w:ascii="宋体" w:hAnsi="宋体" w:hint="eastAsia"/>
                <w:sz w:val="24"/>
              </w:rPr>
              <w:t xml:space="preserve">;运行次数记录      </w:t>
            </w:r>
          </w:p>
          <w:p w:rsidR="009E080E" w:rsidRPr="00417D54" w:rsidRDefault="009E080E" w:rsidP="009E080E">
            <w:pPr>
              <w:jc w:val="left"/>
              <w:rPr>
                <w:rFonts w:ascii="宋体" w:hAnsi="宋体"/>
                <w:sz w:val="24"/>
              </w:rPr>
            </w:pPr>
            <w:r w:rsidRPr="00417D54">
              <w:rPr>
                <w:rFonts w:ascii="宋体" w:hAnsi="宋体" w:hint="eastAsia"/>
                <w:sz w:val="24"/>
              </w:rPr>
              <w:t>未尽事项按照国家有关规定执行。</w:t>
            </w:r>
          </w:p>
        </w:tc>
        <w:tc>
          <w:tcPr>
            <w:tcW w:w="851" w:type="dxa"/>
            <w:vAlign w:val="center"/>
          </w:tcPr>
          <w:p w:rsidR="009E080E" w:rsidRDefault="009E080E">
            <w:pPr>
              <w:jc w:val="center"/>
              <w:rPr>
                <w:sz w:val="24"/>
              </w:rPr>
            </w:pPr>
            <w:r>
              <w:rPr>
                <w:rFonts w:hint="eastAsia"/>
                <w:sz w:val="24"/>
              </w:rPr>
              <w:lastRenderedPageBreak/>
              <w:t>台</w:t>
            </w:r>
          </w:p>
        </w:tc>
        <w:tc>
          <w:tcPr>
            <w:tcW w:w="709" w:type="dxa"/>
            <w:vAlign w:val="center"/>
          </w:tcPr>
          <w:p w:rsidR="009E080E" w:rsidRDefault="009E080E">
            <w:pPr>
              <w:jc w:val="center"/>
              <w:rPr>
                <w:rFonts w:eastAsia="宋体"/>
                <w:sz w:val="24"/>
              </w:rPr>
            </w:pPr>
            <w:r>
              <w:rPr>
                <w:rFonts w:hint="eastAsia"/>
                <w:sz w:val="24"/>
              </w:rPr>
              <w:t>1</w:t>
            </w:r>
          </w:p>
        </w:tc>
        <w:tc>
          <w:tcPr>
            <w:tcW w:w="942" w:type="dxa"/>
            <w:vAlign w:val="center"/>
          </w:tcPr>
          <w:p w:rsidR="009E080E" w:rsidRDefault="009E080E" w:rsidP="009E080E">
            <w:pPr>
              <w:jc w:val="center"/>
              <w:rPr>
                <w:sz w:val="24"/>
              </w:rPr>
            </w:pPr>
            <w:r>
              <w:rPr>
                <w:rFonts w:hint="eastAsia"/>
                <w:sz w:val="24"/>
              </w:rPr>
              <w:t>是</w:t>
            </w:r>
          </w:p>
        </w:tc>
      </w:tr>
    </w:tbl>
    <w:p w:rsidR="005644A6" w:rsidRPr="00CF7D93" w:rsidRDefault="00451CAF" w:rsidP="00CF7D93">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lastRenderedPageBreak/>
        <w:t>（三）采购标的执行标准</w:t>
      </w:r>
      <w:r w:rsidR="00CF7D93">
        <w:rPr>
          <w:rFonts w:hint="eastAsia"/>
        </w:rPr>
        <w:t>;</w:t>
      </w:r>
      <w:r>
        <w:rPr>
          <w:rFonts w:ascii="仿宋" w:eastAsia="仿宋" w:hAnsi="仿宋" w:cs="仿宋" w:hint="eastAsia"/>
          <w:color w:val="000000"/>
          <w:kern w:val="0"/>
          <w:sz w:val="30"/>
          <w:szCs w:val="30"/>
          <w:shd w:val="clear" w:color="auto" w:fill="FFFFFF"/>
        </w:rPr>
        <w:t>需达到电梯安全运行的相关标准</w:t>
      </w:r>
    </w:p>
    <w:p w:rsidR="005644A6" w:rsidRDefault="00451CAF">
      <w:pPr>
        <w:widowControl/>
        <w:numPr>
          <w:ilvl w:val="0"/>
          <w:numId w:val="1"/>
        </w:numPr>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lastRenderedPageBreak/>
        <w:t>服务标准</w:t>
      </w:r>
      <w:bookmarkStart w:id="0" w:name="_GoBack"/>
      <w:bookmarkEnd w:id="0"/>
      <w:r>
        <w:rPr>
          <w:rFonts w:ascii="仿宋" w:eastAsia="仿宋" w:hAnsi="仿宋" w:cs="仿宋" w:hint="eastAsia"/>
          <w:color w:val="000000"/>
          <w:kern w:val="0"/>
          <w:sz w:val="30"/>
          <w:szCs w:val="30"/>
          <w:shd w:val="clear" w:color="auto" w:fill="FFFFFF"/>
        </w:rPr>
        <w:t>、期限、效率等要求</w:t>
      </w:r>
    </w:p>
    <w:p w:rsidR="005644A6" w:rsidRDefault="00451CAF">
      <w:pPr>
        <w:widowControl/>
        <w:shd w:val="clear" w:color="auto" w:fill="FFFFFF"/>
        <w:spacing w:line="360" w:lineRule="atLeast"/>
        <w:ind w:left="600"/>
        <w:jc w:val="left"/>
        <w:rPr>
          <w:rFonts w:ascii="仿宋" w:eastAsia="仿宋" w:hAnsi="仿宋" w:cs="仿宋"/>
          <w:color w:val="000000" w:themeColor="text1"/>
          <w:kern w:val="0"/>
          <w:sz w:val="30"/>
          <w:szCs w:val="30"/>
          <w:shd w:val="clear" w:color="auto" w:fill="FFFFFF"/>
        </w:rPr>
      </w:pPr>
      <w:r>
        <w:rPr>
          <w:rFonts w:ascii="仿宋" w:eastAsia="仿宋" w:hAnsi="仿宋" w:cs="仿宋" w:hint="eastAsia"/>
          <w:color w:val="000000" w:themeColor="text1"/>
          <w:kern w:val="0"/>
          <w:sz w:val="30"/>
          <w:szCs w:val="30"/>
          <w:shd w:val="clear" w:color="auto" w:fill="FFFFFF"/>
        </w:rPr>
        <w:t>1.设备发生故障后，中标人应在30分钟内到达现场。</w:t>
      </w:r>
    </w:p>
    <w:p w:rsidR="005644A6" w:rsidRDefault="00451CA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2.质保期过后，中标单位应保证对零配件更换及正常</w:t>
      </w:r>
      <w:proofErr w:type="gramStart"/>
      <w:r>
        <w:rPr>
          <w:rFonts w:ascii="仿宋" w:eastAsia="仿宋" w:hAnsi="仿宋" w:cs="仿宋" w:hint="eastAsia"/>
          <w:color w:val="000000"/>
          <w:kern w:val="0"/>
          <w:sz w:val="30"/>
          <w:szCs w:val="30"/>
          <w:shd w:val="clear" w:color="auto" w:fill="FFFFFF"/>
        </w:rPr>
        <w:t>维保优惠</w:t>
      </w:r>
      <w:proofErr w:type="gramEnd"/>
      <w:r>
        <w:rPr>
          <w:rFonts w:ascii="仿宋" w:eastAsia="仿宋" w:hAnsi="仿宋" w:cs="仿宋" w:hint="eastAsia"/>
          <w:color w:val="000000"/>
          <w:kern w:val="0"/>
          <w:sz w:val="30"/>
          <w:szCs w:val="30"/>
          <w:shd w:val="clear" w:color="auto" w:fill="FFFFFF"/>
        </w:rPr>
        <w:t>价格提供。</w:t>
      </w:r>
    </w:p>
    <w:p w:rsidR="005644A6" w:rsidRDefault="00451CAF">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（五）验收标准</w:t>
      </w:r>
    </w:p>
    <w:p w:rsidR="005644A6" w:rsidRDefault="00451CAF">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Pr>
          <w:rFonts w:ascii="仿宋" w:eastAsia="仿宋" w:hAnsi="仿宋" w:cs="仿宋" w:hint="eastAsia"/>
          <w:color w:val="000000"/>
          <w:kern w:val="0"/>
          <w:sz w:val="30"/>
          <w:szCs w:val="30"/>
          <w:shd w:val="clear" w:color="auto" w:fill="FFFFFF"/>
        </w:rPr>
        <w:t>验收书</w:t>
      </w:r>
      <w:proofErr w:type="gramEnd"/>
      <w:r>
        <w:rPr>
          <w:rFonts w:ascii="仿宋" w:eastAsia="仿宋" w:hAnsi="仿宋" w:cs="仿宋" w:hint="eastAsia"/>
          <w:color w:val="000000"/>
          <w:kern w:val="0"/>
          <w:sz w:val="30"/>
          <w:szCs w:val="30"/>
          <w:shd w:val="clear" w:color="auto" w:fill="FFFFFF"/>
        </w:rPr>
        <w:t>,列明各项标准的验收情况及项目总体评价,由验收双方共同签署。</w:t>
      </w:r>
    </w:p>
    <w:p w:rsidR="005644A6" w:rsidRDefault="00451CAF">
      <w:pPr>
        <w:widowControl/>
        <w:numPr>
          <w:ilvl w:val="0"/>
          <w:numId w:val="2"/>
        </w:numPr>
        <w:shd w:val="clear" w:color="auto" w:fill="FFFFFF"/>
        <w:spacing w:line="360" w:lineRule="atLeast"/>
        <w:ind w:firstLine="600"/>
        <w:jc w:val="left"/>
        <w:rPr>
          <w:rFonts w:ascii="仿宋" w:eastAsia="仿宋" w:hAnsi="仿宋" w:cs="仿宋"/>
          <w:color w:val="000000" w:themeColor="text1"/>
          <w:kern w:val="0"/>
          <w:sz w:val="30"/>
          <w:szCs w:val="30"/>
          <w:shd w:val="clear" w:color="auto" w:fill="FFFFFF"/>
        </w:rPr>
      </w:pPr>
      <w:r>
        <w:rPr>
          <w:rFonts w:ascii="仿宋" w:eastAsia="仿宋" w:hAnsi="仿宋" w:cs="仿宋" w:hint="eastAsia"/>
          <w:color w:val="000000" w:themeColor="text1"/>
          <w:kern w:val="0"/>
          <w:sz w:val="30"/>
          <w:szCs w:val="30"/>
          <w:shd w:val="clear" w:color="auto" w:fill="FFFFFF"/>
        </w:rPr>
        <w:t>应具备河南省特种设备安全监测研究院许昌分院颁发的电梯监督检验报告及使用标志，达到相应安全标准，符合相关运行许可。</w:t>
      </w:r>
    </w:p>
    <w:p w:rsidR="005644A6" w:rsidRDefault="00451CAF">
      <w:pPr>
        <w:widowControl/>
        <w:shd w:val="clear" w:color="auto" w:fill="FFFFFF"/>
        <w:spacing w:line="360" w:lineRule="atLeast"/>
        <w:ind w:left="600"/>
        <w:jc w:val="left"/>
      </w:pPr>
      <w:r>
        <w:rPr>
          <w:rFonts w:ascii="仿宋" w:eastAsia="仿宋" w:hAnsi="仿宋" w:cs="仿宋" w:hint="eastAsia"/>
          <w:color w:val="000000"/>
          <w:kern w:val="0"/>
          <w:sz w:val="30"/>
          <w:szCs w:val="30"/>
          <w:shd w:val="clear" w:color="auto" w:fill="FFFFFF"/>
        </w:rPr>
        <w:t>2、按照招标文件要求、投标文件响应和承诺验收；</w:t>
      </w:r>
    </w:p>
    <w:p w:rsidR="005644A6" w:rsidRDefault="00451CAF">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Pr>
          <w:rFonts w:ascii="黑体" w:eastAsia="黑体" w:hAnsi="宋体" w:cs="黑体" w:hint="eastAsia"/>
          <w:color w:val="000000"/>
          <w:kern w:val="0"/>
          <w:sz w:val="30"/>
          <w:szCs w:val="30"/>
          <w:shd w:val="clear" w:color="auto" w:fill="FFFFFF"/>
        </w:rPr>
        <w:t>五、评标方法和评标标准</w:t>
      </w:r>
    </w:p>
    <w:p w:rsidR="005644A6" w:rsidRDefault="00451CAF">
      <w:pPr>
        <w:pStyle w:val="a7"/>
        <w:spacing w:line="360" w:lineRule="auto"/>
        <w:contextualSpacing/>
        <w:rPr>
          <w:rFonts w:ascii="仿宋" w:eastAsia="仿宋" w:hAnsi="仿宋" w:cs="仿宋"/>
          <w:b/>
          <w:sz w:val="30"/>
          <w:szCs w:val="30"/>
          <w:lang w:val="zh-CN"/>
        </w:rPr>
      </w:pPr>
      <w:r>
        <w:rPr>
          <w:rFonts w:ascii="仿宋" w:eastAsia="仿宋" w:hAnsi="仿宋" w:cs="仿宋" w:hint="eastAsia"/>
          <w:b/>
          <w:sz w:val="30"/>
          <w:szCs w:val="30"/>
          <w:lang w:val="zh-CN"/>
        </w:rPr>
        <w:t>评标办法</w:t>
      </w:r>
      <w:r w:rsidR="00756F27">
        <w:rPr>
          <w:rFonts w:ascii="仿宋" w:eastAsia="仿宋" w:hAnsi="仿宋" w:cs="仿宋" w:hint="eastAsia"/>
          <w:b/>
          <w:sz w:val="30"/>
          <w:szCs w:val="30"/>
          <w:lang w:val="zh-CN"/>
        </w:rPr>
        <w:t>:</w:t>
      </w:r>
      <w:r>
        <w:rPr>
          <w:rFonts w:ascii="仿宋" w:eastAsia="仿宋" w:hAnsi="仿宋" w:cs="仿宋" w:hint="eastAsia"/>
          <w:sz w:val="30"/>
          <w:szCs w:val="30"/>
        </w:rPr>
        <w:t>综合评分法</w:t>
      </w:r>
    </w:p>
    <w:tbl>
      <w:tblPr>
        <w:tblW w:w="9578" w:type="dxa"/>
        <w:jc w:val="center"/>
        <w:tblCellMar>
          <w:left w:w="0" w:type="dxa"/>
          <w:right w:w="0" w:type="dxa"/>
        </w:tblCellMar>
        <w:tblLook w:val="04A0"/>
      </w:tblPr>
      <w:tblGrid>
        <w:gridCol w:w="951"/>
        <w:gridCol w:w="1528"/>
        <w:gridCol w:w="7099"/>
      </w:tblGrid>
      <w:tr w:rsidR="005644A6" w:rsidRPr="005042E6" w:rsidTr="003B4F55">
        <w:trPr>
          <w:trHeight w:hRule="exact" w:val="630"/>
          <w:jc w:val="center"/>
        </w:trPr>
        <w:tc>
          <w:tcPr>
            <w:tcW w:w="951" w:type="dxa"/>
            <w:tcBorders>
              <w:top w:val="single" w:sz="6" w:space="0" w:color="000000"/>
              <w:left w:val="single" w:sz="6" w:space="0" w:color="000000"/>
              <w:bottom w:val="single" w:sz="6" w:space="0" w:color="000000"/>
              <w:right w:val="single" w:sz="6" w:space="0" w:color="000000"/>
            </w:tcBorders>
          </w:tcPr>
          <w:p w:rsidR="005644A6" w:rsidRPr="005042E6" w:rsidRDefault="00451CAF" w:rsidP="007F58DC">
            <w:pPr>
              <w:spacing w:before="99"/>
              <w:ind w:left="224" w:right="-20"/>
              <w:rPr>
                <w:rFonts w:asciiTheme="minorEastAsia" w:hAnsiTheme="minorEastAsia" w:cs="仿宋"/>
                <w:sz w:val="24"/>
                <w:szCs w:val="24"/>
              </w:rPr>
            </w:pPr>
            <w:r w:rsidRPr="005042E6">
              <w:rPr>
                <w:rFonts w:asciiTheme="minorEastAsia" w:hAnsiTheme="minorEastAsia" w:cs="仿宋" w:hint="eastAsia"/>
                <w:spacing w:val="1"/>
                <w:sz w:val="24"/>
                <w:szCs w:val="24"/>
              </w:rPr>
              <w:t>序号</w:t>
            </w:r>
          </w:p>
        </w:tc>
        <w:tc>
          <w:tcPr>
            <w:tcW w:w="8627" w:type="dxa"/>
            <w:gridSpan w:val="2"/>
            <w:tcBorders>
              <w:top w:val="single" w:sz="6" w:space="0" w:color="000000"/>
              <w:left w:val="single" w:sz="6" w:space="0" w:color="000000"/>
              <w:bottom w:val="single" w:sz="6" w:space="0" w:color="000000"/>
              <w:right w:val="single" w:sz="6" w:space="0" w:color="000000"/>
            </w:tcBorders>
          </w:tcPr>
          <w:p w:rsidR="005644A6" w:rsidRPr="005042E6" w:rsidRDefault="00451CAF" w:rsidP="007F58DC">
            <w:pPr>
              <w:spacing w:before="99"/>
              <w:ind w:left="3776" w:right="3740"/>
              <w:jc w:val="center"/>
              <w:rPr>
                <w:rFonts w:asciiTheme="minorEastAsia" w:hAnsiTheme="minorEastAsia" w:cs="仿宋"/>
                <w:sz w:val="24"/>
                <w:szCs w:val="24"/>
              </w:rPr>
            </w:pPr>
            <w:r w:rsidRPr="005042E6">
              <w:rPr>
                <w:rFonts w:asciiTheme="minorEastAsia" w:hAnsiTheme="minorEastAsia" w:cs="仿宋" w:hint="eastAsia"/>
                <w:spacing w:val="1"/>
                <w:sz w:val="24"/>
                <w:szCs w:val="24"/>
              </w:rPr>
              <w:t>评标标准</w:t>
            </w:r>
          </w:p>
        </w:tc>
      </w:tr>
      <w:tr w:rsidR="005644A6" w:rsidRPr="005042E6" w:rsidTr="003B4F55">
        <w:trPr>
          <w:trHeight w:hRule="exact" w:val="2073"/>
          <w:jc w:val="center"/>
        </w:trPr>
        <w:tc>
          <w:tcPr>
            <w:tcW w:w="951" w:type="dxa"/>
            <w:tcBorders>
              <w:top w:val="single" w:sz="6" w:space="0" w:color="000000"/>
              <w:left w:val="single" w:sz="6" w:space="0" w:color="000000"/>
              <w:bottom w:val="single" w:sz="6" w:space="0" w:color="000000"/>
              <w:right w:val="single" w:sz="6" w:space="0" w:color="000000"/>
            </w:tcBorders>
            <w:vAlign w:val="center"/>
          </w:tcPr>
          <w:p w:rsidR="005644A6" w:rsidRPr="005042E6" w:rsidRDefault="00451CAF" w:rsidP="003B4F55">
            <w:pPr>
              <w:spacing w:line="274" w:lineRule="auto"/>
              <w:ind w:right="72"/>
              <w:jc w:val="center"/>
              <w:rPr>
                <w:rFonts w:asciiTheme="minorEastAsia" w:hAnsiTheme="minorEastAsia" w:cs="仿宋"/>
                <w:sz w:val="24"/>
                <w:szCs w:val="24"/>
              </w:rPr>
            </w:pPr>
            <w:r w:rsidRPr="005042E6">
              <w:rPr>
                <w:rFonts w:asciiTheme="minorEastAsia" w:hAnsiTheme="minorEastAsia" w:cs="仿宋" w:hint="eastAsia"/>
                <w:spacing w:val="1"/>
                <w:sz w:val="24"/>
                <w:szCs w:val="24"/>
              </w:rPr>
              <w:t>投标报价得</w:t>
            </w:r>
            <w:r w:rsidR="00756F27" w:rsidRPr="005042E6">
              <w:rPr>
                <w:rFonts w:asciiTheme="minorEastAsia" w:hAnsiTheme="minorEastAsia" w:cs="仿宋" w:hint="eastAsia"/>
                <w:sz w:val="24"/>
                <w:szCs w:val="24"/>
              </w:rPr>
              <w:t>分</w:t>
            </w:r>
            <w:r w:rsidRPr="005042E6">
              <w:rPr>
                <w:rFonts w:asciiTheme="minorEastAsia" w:hAnsiTheme="minorEastAsia" w:cs="仿宋" w:hint="eastAsia"/>
                <w:spacing w:val="1"/>
                <w:sz w:val="24"/>
                <w:szCs w:val="24"/>
              </w:rPr>
              <w:t>（</w:t>
            </w:r>
            <w:r w:rsidRPr="005042E6">
              <w:rPr>
                <w:rFonts w:asciiTheme="minorEastAsia" w:hAnsiTheme="minorEastAsia" w:cs="仿宋" w:hint="eastAsia"/>
                <w:sz w:val="24"/>
                <w:szCs w:val="24"/>
              </w:rPr>
              <w:t>35</w:t>
            </w:r>
            <w:r w:rsidRPr="005042E6">
              <w:rPr>
                <w:rFonts w:asciiTheme="minorEastAsia" w:hAnsiTheme="minorEastAsia" w:cs="仿宋" w:hint="eastAsia"/>
                <w:spacing w:val="1"/>
                <w:sz w:val="24"/>
                <w:szCs w:val="24"/>
              </w:rPr>
              <w:t>分）</w:t>
            </w:r>
          </w:p>
        </w:tc>
        <w:tc>
          <w:tcPr>
            <w:tcW w:w="1528" w:type="dxa"/>
            <w:tcBorders>
              <w:top w:val="single" w:sz="6" w:space="0" w:color="000000"/>
              <w:left w:val="single" w:sz="6" w:space="0" w:color="000000"/>
              <w:bottom w:val="single" w:sz="6" w:space="0" w:color="000000"/>
              <w:right w:val="single" w:sz="6" w:space="0" w:color="000000"/>
            </w:tcBorders>
            <w:vAlign w:val="center"/>
          </w:tcPr>
          <w:p w:rsidR="003B4F55" w:rsidRPr="005042E6" w:rsidRDefault="00451CAF" w:rsidP="003B4F55">
            <w:pPr>
              <w:ind w:right="90"/>
              <w:jc w:val="center"/>
              <w:rPr>
                <w:rFonts w:asciiTheme="minorEastAsia" w:hAnsiTheme="minorEastAsia" w:cs="仿宋"/>
                <w:spacing w:val="1"/>
                <w:sz w:val="24"/>
                <w:szCs w:val="24"/>
              </w:rPr>
            </w:pPr>
            <w:r w:rsidRPr="005042E6">
              <w:rPr>
                <w:rFonts w:asciiTheme="minorEastAsia" w:hAnsiTheme="minorEastAsia" w:cs="仿宋" w:hint="eastAsia"/>
                <w:spacing w:val="1"/>
                <w:sz w:val="24"/>
                <w:szCs w:val="24"/>
              </w:rPr>
              <w:t>投标报价</w:t>
            </w:r>
          </w:p>
          <w:p w:rsidR="005644A6" w:rsidRPr="005042E6" w:rsidRDefault="00451CAF" w:rsidP="003B4F55">
            <w:pPr>
              <w:ind w:right="90"/>
              <w:jc w:val="center"/>
              <w:rPr>
                <w:rFonts w:asciiTheme="minorEastAsia" w:hAnsiTheme="minorEastAsia" w:cs="仿宋"/>
                <w:sz w:val="24"/>
                <w:szCs w:val="24"/>
              </w:rPr>
            </w:pPr>
            <w:r w:rsidRPr="005042E6">
              <w:rPr>
                <w:rFonts w:asciiTheme="minorEastAsia" w:hAnsiTheme="minorEastAsia" w:cs="仿宋" w:hint="eastAsia"/>
                <w:sz w:val="24"/>
                <w:szCs w:val="24"/>
              </w:rPr>
              <w:t>35分</w:t>
            </w:r>
          </w:p>
        </w:tc>
        <w:tc>
          <w:tcPr>
            <w:tcW w:w="7099" w:type="dxa"/>
            <w:tcBorders>
              <w:top w:val="single" w:sz="6" w:space="0" w:color="000000"/>
              <w:left w:val="single" w:sz="6" w:space="0" w:color="000000"/>
              <w:bottom w:val="single" w:sz="6" w:space="0" w:color="000000"/>
              <w:right w:val="single" w:sz="6" w:space="0" w:color="000000"/>
            </w:tcBorders>
          </w:tcPr>
          <w:p w:rsidR="005644A6" w:rsidRPr="005042E6" w:rsidRDefault="00451CAF" w:rsidP="005042E6">
            <w:pPr>
              <w:spacing w:line="333" w:lineRule="exact"/>
              <w:ind w:left="104" w:right="-20"/>
              <w:jc w:val="left"/>
              <w:rPr>
                <w:rFonts w:asciiTheme="minorEastAsia" w:hAnsiTheme="minorEastAsia" w:cs="仿宋"/>
                <w:sz w:val="24"/>
                <w:szCs w:val="24"/>
              </w:rPr>
            </w:pPr>
            <w:r w:rsidRPr="005042E6">
              <w:rPr>
                <w:rFonts w:asciiTheme="minorEastAsia" w:hAnsiTheme="minorEastAsia" w:cs="仿宋" w:hint="eastAsia"/>
                <w:spacing w:val="1"/>
                <w:position w:val="-3"/>
                <w:sz w:val="24"/>
                <w:szCs w:val="24"/>
              </w:rPr>
              <w:t>评标基准</w:t>
            </w:r>
            <w:r w:rsidRPr="005042E6">
              <w:rPr>
                <w:rFonts w:asciiTheme="minorEastAsia" w:hAnsiTheme="minorEastAsia" w:cs="仿宋" w:hint="eastAsia"/>
                <w:position w:val="-3"/>
                <w:sz w:val="24"/>
                <w:szCs w:val="24"/>
              </w:rPr>
              <w:t>价=</w:t>
            </w:r>
            <w:r w:rsidRPr="005042E6">
              <w:rPr>
                <w:rFonts w:asciiTheme="minorEastAsia" w:hAnsiTheme="minorEastAsia" w:cs="仿宋" w:hint="eastAsia"/>
                <w:spacing w:val="1"/>
                <w:position w:val="-3"/>
                <w:sz w:val="24"/>
                <w:szCs w:val="24"/>
              </w:rPr>
              <w:t>有效投标人的最低报价</w:t>
            </w:r>
          </w:p>
          <w:p w:rsidR="005644A6" w:rsidRPr="005042E6" w:rsidRDefault="00451CAF" w:rsidP="005042E6">
            <w:pPr>
              <w:spacing w:before="51" w:line="272" w:lineRule="auto"/>
              <w:ind w:left="104" w:right="131"/>
              <w:jc w:val="left"/>
              <w:rPr>
                <w:rFonts w:asciiTheme="minorEastAsia" w:hAnsiTheme="minorEastAsia" w:cs="仿宋"/>
                <w:sz w:val="24"/>
                <w:szCs w:val="24"/>
              </w:rPr>
            </w:pPr>
            <w:r w:rsidRPr="005042E6">
              <w:rPr>
                <w:rFonts w:asciiTheme="minorEastAsia" w:hAnsiTheme="minorEastAsia" w:cs="仿宋" w:hint="eastAsia"/>
                <w:spacing w:val="1"/>
                <w:sz w:val="24"/>
                <w:szCs w:val="24"/>
              </w:rPr>
              <w:t>投标报价得</w:t>
            </w:r>
            <w:r w:rsidRPr="005042E6">
              <w:rPr>
                <w:rFonts w:asciiTheme="minorEastAsia" w:hAnsiTheme="minorEastAsia" w:cs="仿宋" w:hint="eastAsia"/>
                <w:spacing w:val="-1"/>
                <w:sz w:val="24"/>
                <w:szCs w:val="24"/>
              </w:rPr>
              <w:t>分</w:t>
            </w:r>
            <w:r w:rsidRPr="005042E6">
              <w:rPr>
                <w:rFonts w:asciiTheme="minorEastAsia" w:hAnsiTheme="minorEastAsia" w:cs="仿宋" w:hint="eastAsia"/>
                <w:spacing w:val="1"/>
                <w:sz w:val="24"/>
                <w:szCs w:val="24"/>
              </w:rPr>
              <w:t>=评标基准</w:t>
            </w:r>
            <w:r w:rsidRPr="005042E6">
              <w:rPr>
                <w:rFonts w:asciiTheme="minorEastAsia" w:hAnsiTheme="minorEastAsia" w:cs="仿宋" w:hint="eastAsia"/>
                <w:spacing w:val="-1"/>
                <w:sz w:val="24"/>
                <w:szCs w:val="24"/>
              </w:rPr>
              <w:t>价</w:t>
            </w:r>
            <w:r w:rsidRPr="005042E6">
              <w:rPr>
                <w:rFonts w:asciiTheme="minorEastAsia" w:hAnsiTheme="minorEastAsia" w:cs="仿宋" w:hint="eastAsia"/>
                <w:sz w:val="24"/>
                <w:szCs w:val="24"/>
              </w:rPr>
              <w:t>/</w:t>
            </w:r>
            <w:r w:rsidRPr="005042E6">
              <w:rPr>
                <w:rFonts w:asciiTheme="minorEastAsia" w:hAnsiTheme="minorEastAsia" w:cs="仿宋" w:hint="eastAsia"/>
                <w:spacing w:val="1"/>
                <w:sz w:val="24"/>
                <w:szCs w:val="24"/>
              </w:rPr>
              <w:t>投标报价</w:t>
            </w:r>
            <w:r w:rsidRPr="005042E6">
              <w:rPr>
                <w:rFonts w:asciiTheme="minorEastAsia" w:hAnsiTheme="minorEastAsia" w:cs="仿宋" w:hint="eastAsia"/>
                <w:sz w:val="24"/>
                <w:szCs w:val="24"/>
              </w:rPr>
              <w:t>×35</w:t>
            </w:r>
            <w:r w:rsidR="00756F27" w:rsidRPr="005042E6">
              <w:rPr>
                <w:rFonts w:asciiTheme="minorEastAsia" w:hAnsiTheme="minorEastAsia" w:cs="仿宋" w:hint="eastAsia"/>
                <w:sz w:val="24"/>
                <w:szCs w:val="24"/>
              </w:rPr>
              <w:t>；</w:t>
            </w:r>
            <w:r w:rsidRPr="005042E6">
              <w:rPr>
                <w:rFonts w:asciiTheme="minorEastAsia" w:hAnsiTheme="minorEastAsia" w:cs="仿宋" w:hint="eastAsia"/>
                <w:spacing w:val="1"/>
                <w:sz w:val="24"/>
                <w:szCs w:val="24"/>
              </w:rPr>
              <w:t>有效投标人是指实质上响应招标文件要求并通过实质性审核未被</w:t>
            </w:r>
            <w:r w:rsidR="00756F27" w:rsidRPr="005042E6">
              <w:rPr>
                <w:rFonts w:asciiTheme="minorEastAsia" w:hAnsiTheme="minorEastAsia" w:cs="仿宋" w:hint="eastAsia"/>
                <w:spacing w:val="1"/>
                <w:sz w:val="24"/>
                <w:szCs w:val="24"/>
              </w:rPr>
              <w:t>认定为无效投标</w:t>
            </w:r>
            <w:r w:rsidRPr="005042E6">
              <w:rPr>
                <w:rFonts w:asciiTheme="minorEastAsia" w:hAnsiTheme="minorEastAsia" w:cs="仿宋" w:hint="eastAsia"/>
                <w:spacing w:val="1"/>
                <w:sz w:val="24"/>
                <w:szCs w:val="24"/>
              </w:rPr>
              <w:t>的所有投标人。其中：因落实政府采购政策进行价格调整的，以调整后的价格计算评标基准价和投标报价。</w:t>
            </w:r>
          </w:p>
        </w:tc>
      </w:tr>
      <w:tr w:rsidR="005644A6" w:rsidRPr="005042E6" w:rsidTr="00B83EBD">
        <w:trPr>
          <w:trHeight w:hRule="exact" w:val="1414"/>
          <w:jc w:val="center"/>
        </w:trPr>
        <w:tc>
          <w:tcPr>
            <w:tcW w:w="951" w:type="dxa"/>
            <w:vMerge w:val="restart"/>
            <w:tcBorders>
              <w:top w:val="single" w:sz="6" w:space="0" w:color="000000"/>
              <w:left w:val="single" w:sz="6" w:space="0" w:color="000000"/>
              <w:right w:val="single" w:sz="6" w:space="0" w:color="000000"/>
            </w:tcBorders>
            <w:vAlign w:val="center"/>
          </w:tcPr>
          <w:p w:rsidR="005644A6" w:rsidRPr="005042E6" w:rsidRDefault="00451CAF" w:rsidP="00AB487C">
            <w:pPr>
              <w:spacing w:line="269" w:lineRule="auto"/>
              <w:ind w:right="72"/>
              <w:jc w:val="center"/>
              <w:rPr>
                <w:rFonts w:asciiTheme="minorEastAsia" w:hAnsiTheme="minorEastAsia" w:cs="仿宋"/>
                <w:sz w:val="24"/>
                <w:szCs w:val="24"/>
              </w:rPr>
            </w:pPr>
            <w:r w:rsidRPr="005042E6">
              <w:rPr>
                <w:rFonts w:asciiTheme="minorEastAsia" w:hAnsiTheme="minorEastAsia" w:cs="仿宋" w:hint="eastAsia"/>
                <w:spacing w:val="1"/>
                <w:sz w:val="24"/>
                <w:szCs w:val="24"/>
              </w:rPr>
              <w:t>商务部分</w:t>
            </w:r>
            <w:r w:rsidRPr="005042E6">
              <w:rPr>
                <w:rFonts w:asciiTheme="minorEastAsia" w:hAnsiTheme="minorEastAsia" w:cs="仿宋" w:hint="eastAsia"/>
                <w:sz w:val="24"/>
                <w:szCs w:val="24"/>
              </w:rPr>
              <w:t>（</w:t>
            </w:r>
            <w:r w:rsidR="00AB487C">
              <w:rPr>
                <w:rFonts w:asciiTheme="minorEastAsia" w:hAnsiTheme="minorEastAsia" w:cs="仿宋" w:hint="eastAsia"/>
                <w:sz w:val="24"/>
                <w:szCs w:val="24"/>
              </w:rPr>
              <w:t>25</w:t>
            </w:r>
            <w:r w:rsidRPr="005042E6">
              <w:rPr>
                <w:rFonts w:asciiTheme="minorEastAsia" w:hAnsiTheme="minorEastAsia" w:cs="仿宋" w:hint="eastAsia"/>
                <w:spacing w:val="1"/>
                <w:sz w:val="24"/>
                <w:szCs w:val="24"/>
              </w:rPr>
              <w:t>分）</w:t>
            </w:r>
          </w:p>
        </w:tc>
        <w:tc>
          <w:tcPr>
            <w:tcW w:w="1528" w:type="dxa"/>
            <w:tcBorders>
              <w:top w:val="single" w:sz="6" w:space="0" w:color="000000"/>
              <w:left w:val="single" w:sz="6" w:space="0" w:color="000000"/>
              <w:bottom w:val="single" w:sz="6" w:space="0" w:color="000000"/>
              <w:right w:val="single" w:sz="6" w:space="0" w:color="000000"/>
            </w:tcBorders>
            <w:vAlign w:val="center"/>
          </w:tcPr>
          <w:p w:rsidR="003B4F55" w:rsidRPr="005042E6" w:rsidRDefault="00451CAF" w:rsidP="003B4F55">
            <w:pPr>
              <w:ind w:right="90"/>
              <w:jc w:val="center"/>
              <w:rPr>
                <w:rFonts w:asciiTheme="minorEastAsia" w:hAnsiTheme="minorEastAsia" w:cs="仿宋"/>
                <w:spacing w:val="1"/>
                <w:sz w:val="24"/>
                <w:szCs w:val="24"/>
              </w:rPr>
            </w:pPr>
            <w:r w:rsidRPr="005042E6">
              <w:rPr>
                <w:rFonts w:asciiTheme="minorEastAsia" w:hAnsiTheme="minorEastAsia" w:cs="仿宋" w:hint="eastAsia"/>
                <w:spacing w:val="1"/>
                <w:sz w:val="24"/>
                <w:szCs w:val="24"/>
              </w:rPr>
              <w:t>企业实力</w:t>
            </w:r>
          </w:p>
          <w:p w:rsidR="005644A6" w:rsidRPr="005042E6" w:rsidRDefault="006361AD" w:rsidP="003B4F55">
            <w:pPr>
              <w:ind w:right="90"/>
              <w:jc w:val="center"/>
              <w:rPr>
                <w:rFonts w:asciiTheme="minorEastAsia" w:hAnsiTheme="minorEastAsia" w:cs="仿宋"/>
                <w:sz w:val="24"/>
                <w:szCs w:val="24"/>
              </w:rPr>
            </w:pPr>
            <w:r>
              <w:rPr>
                <w:rFonts w:asciiTheme="minorEastAsia" w:hAnsiTheme="minorEastAsia" w:cs="仿宋" w:hint="eastAsia"/>
                <w:sz w:val="24"/>
                <w:szCs w:val="24"/>
              </w:rPr>
              <w:t>8</w:t>
            </w:r>
            <w:r w:rsidR="00451CAF" w:rsidRPr="005042E6">
              <w:rPr>
                <w:rFonts w:asciiTheme="minorEastAsia" w:hAnsiTheme="minorEastAsia" w:cs="仿宋" w:hint="eastAsia"/>
                <w:sz w:val="24"/>
                <w:szCs w:val="24"/>
              </w:rPr>
              <w:t>分</w:t>
            </w:r>
          </w:p>
        </w:tc>
        <w:tc>
          <w:tcPr>
            <w:tcW w:w="7099" w:type="dxa"/>
            <w:tcBorders>
              <w:top w:val="single" w:sz="6" w:space="0" w:color="000000"/>
              <w:left w:val="single" w:sz="6" w:space="0" w:color="000000"/>
              <w:bottom w:val="single" w:sz="6" w:space="0" w:color="000000"/>
              <w:right w:val="single" w:sz="6" w:space="0" w:color="000000"/>
            </w:tcBorders>
          </w:tcPr>
          <w:p w:rsidR="005644A6" w:rsidRPr="005042E6" w:rsidRDefault="00451CAF" w:rsidP="005042E6">
            <w:pPr>
              <w:spacing w:line="348" w:lineRule="exact"/>
              <w:ind w:left="104" w:right="-20"/>
              <w:jc w:val="left"/>
              <w:rPr>
                <w:rFonts w:asciiTheme="minorEastAsia" w:hAnsiTheme="minorEastAsia" w:cs="仿宋"/>
                <w:spacing w:val="1"/>
                <w:sz w:val="24"/>
                <w:szCs w:val="24"/>
              </w:rPr>
            </w:pPr>
            <w:r w:rsidRPr="005042E6">
              <w:rPr>
                <w:rFonts w:asciiTheme="minorEastAsia" w:hAnsiTheme="minorEastAsia" w:cs="仿宋" w:hint="eastAsia"/>
                <w:spacing w:val="1"/>
                <w:sz w:val="24"/>
                <w:szCs w:val="24"/>
              </w:rPr>
              <w:t>投标品牌制造商通过ISO9001质量管理体系认证、ISO14001环境管理体系认证和OHSAS18001职业健康安全管理体系认证、SA8000社会责任管理体系认证的，</w:t>
            </w:r>
            <w:r w:rsidR="00E14BBE" w:rsidRPr="005042E6">
              <w:rPr>
                <w:rFonts w:asciiTheme="minorEastAsia" w:hAnsiTheme="minorEastAsia" w:cs="仿宋" w:hint="eastAsia"/>
                <w:spacing w:val="1"/>
                <w:sz w:val="24"/>
                <w:szCs w:val="24"/>
              </w:rPr>
              <w:t>且</w:t>
            </w:r>
            <w:r w:rsidRPr="005042E6">
              <w:rPr>
                <w:rFonts w:asciiTheme="minorEastAsia" w:hAnsiTheme="minorEastAsia" w:cs="仿宋" w:hint="eastAsia"/>
                <w:spacing w:val="1"/>
                <w:sz w:val="24"/>
                <w:szCs w:val="24"/>
              </w:rPr>
              <w:t>在有效期内</w:t>
            </w:r>
            <w:r w:rsidR="00E14BBE" w:rsidRPr="005042E6">
              <w:rPr>
                <w:rFonts w:asciiTheme="minorEastAsia" w:hAnsiTheme="minorEastAsia" w:cs="仿宋" w:hint="eastAsia"/>
                <w:spacing w:val="1"/>
                <w:sz w:val="24"/>
                <w:szCs w:val="24"/>
              </w:rPr>
              <w:t>，每有一项得</w:t>
            </w:r>
            <w:r w:rsidR="00AB487C">
              <w:rPr>
                <w:rFonts w:asciiTheme="minorEastAsia" w:hAnsiTheme="minorEastAsia" w:cs="仿宋" w:hint="eastAsia"/>
                <w:spacing w:val="1"/>
                <w:sz w:val="24"/>
                <w:szCs w:val="24"/>
              </w:rPr>
              <w:t>2</w:t>
            </w:r>
            <w:r w:rsidR="00E14BBE" w:rsidRPr="005042E6">
              <w:rPr>
                <w:rFonts w:asciiTheme="minorEastAsia" w:hAnsiTheme="minorEastAsia" w:cs="仿宋" w:hint="eastAsia"/>
                <w:spacing w:val="1"/>
                <w:sz w:val="24"/>
                <w:szCs w:val="24"/>
              </w:rPr>
              <w:t>分，满分</w:t>
            </w:r>
            <w:r w:rsidR="00AB487C">
              <w:rPr>
                <w:rFonts w:asciiTheme="minorEastAsia" w:hAnsiTheme="minorEastAsia" w:cs="仿宋" w:hint="eastAsia"/>
                <w:spacing w:val="1"/>
                <w:sz w:val="24"/>
                <w:szCs w:val="24"/>
              </w:rPr>
              <w:t>8</w:t>
            </w:r>
            <w:r w:rsidR="00E14BBE" w:rsidRPr="005042E6">
              <w:rPr>
                <w:rFonts w:asciiTheme="minorEastAsia" w:hAnsiTheme="minorEastAsia" w:cs="仿宋" w:hint="eastAsia"/>
                <w:spacing w:val="1"/>
                <w:sz w:val="24"/>
                <w:szCs w:val="24"/>
              </w:rPr>
              <w:t>分。</w:t>
            </w:r>
          </w:p>
          <w:p w:rsidR="005644A6" w:rsidRPr="005042E6" w:rsidRDefault="005644A6" w:rsidP="005042E6">
            <w:pPr>
              <w:spacing w:line="348" w:lineRule="exact"/>
              <w:ind w:left="104" w:right="-20"/>
              <w:jc w:val="left"/>
              <w:rPr>
                <w:rFonts w:asciiTheme="minorEastAsia" w:hAnsiTheme="minorEastAsia" w:cs="仿宋"/>
                <w:sz w:val="24"/>
                <w:szCs w:val="24"/>
              </w:rPr>
            </w:pPr>
          </w:p>
        </w:tc>
      </w:tr>
      <w:tr w:rsidR="00982310" w:rsidRPr="005042E6" w:rsidTr="00982310">
        <w:trPr>
          <w:trHeight w:val="1815"/>
          <w:jc w:val="center"/>
        </w:trPr>
        <w:tc>
          <w:tcPr>
            <w:tcW w:w="951" w:type="dxa"/>
            <w:vMerge/>
            <w:tcBorders>
              <w:top w:val="single" w:sz="6" w:space="0" w:color="000000"/>
              <w:left w:val="single" w:sz="6" w:space="0" w:color="000000"/>
              <w:right w:val="single" w:sz="6" w:space="0" w:color="000000"/>
            </w:tcBorders>
            <w:vAlign w:val="center"/>
          </w:tcPr>
          <w:p w:rsidR="00982310" w:rsidRPr="005042E6" w:rsidRDefault="00982310" w:rsidP="003B4F55">
            <w:pPr>
              <w:spacing w:line="200" w:lineRule="exact"/>
              <w:jc w:val="center"/>
              <w:rPr>
                <w:rFonts w:asciiTheme="minorEastAsia" w:hAnsiTheme="minorEastAsia" w:cs="仿宋"/>
                <w:sz w:val="24"/>
                <w:szCs w:val="24"/>
              </w:rPr>
            </w:pPr>
          </w:p>
        </w:tc>
        <w:tc>
          <w:tcPr>
            <w:tcW w:w="1528" w:type="dxa"/>
            <w:tcBorders>
              <w:top w:val="single" w:sz="6" w:space="0" w:color="000000"/>
              <w:left w:val="single" w:sz="6" w:space="0" w:color="000000"/>
              <w:right w:val="single" w:sz="6" w:space="0" w:color="000000"/>
            </w:tcBorders>
            <w:vAlign w:val="center"/>
          </w:tcPr>
          <w:p w:rsidR="00982310" w:rsidRPr="005042E6" w:rsidRDefault="00982310" w:rsidP="003B4F55">
            <w:pPr>
              <w:ind w:left="126" w:right="90"/>
              <w:jc w:val="center"/>
              <w:rPr>
                <w:rFonts w:asciiTheme="minorEastAsia" w:hAnsiTheme="minorEastAsia" w:cs="仿宋"/>
                <w:sz w:val="24"/>
                <w:szCs w:val="24"/>
              </w:rPr>
            </w:pPr>
            <w:r w:rsidRPr="005042E6">
              <w:rPr>
                <w:rFonts w:asciiTheme="minorEastAsia" w:hAnsiTheme="minorEastAsia" w:cs="仿宋" w:hint="eastAsia"/>
                <w:spacing w:val="1"/>
                <w:sz w:val="24"/>
                <w:szCs w:val="24"/>
              </w:rPr>
              <w:t>信用等级</w:t>
            </w:r>
          </w:p>
          <w:p w:rsidR="00982310" w:rsidRPr="005042E6" w:rsidRDefault="006361AD" w:rsidP="003B4F55">
            <w:pPr>
              <w:ind w:left="126" w:right="90"/>
              <w:jc w:val="center"/>
              <w:rPr>
                <w:rFonts w:asciiTheme="minorEastAsia" w:hAnsiTheme="minorEastAsia" w:cs="仿宋"/>
                <w:spacing w:val="1"/>
                <w:sz w:val="24"/>
                <w:szCs w:val="24"/>
              </w:rPr>
            </w:pPr>
            <w:r>
              <w:rPr>
                <w:rFonts w:asciiTheme="minorEastAsia" w:hAnsiTheme="minorEastAsia" w:cs="仿宋" w:hint="eastAsia"/>
                <w:position w:val="-3"/>
                <w:sz w:val="24"/>
                <w:szCs w:val="24"/>
              </w:rPr>
              <w:t>5</w:t>
            </w:r>
            <w:r w:rsidR="00982310" w:rsidRPr="005042E6">
              <w:rPr>
                <w:rFonts w:asciiTheme="minorEastAsia" w:hAnsiTheme="minorEastAsia" w:cs="仿宋" w:hint="eastAsia"/>
                <w:position w:val="-3"/>
                <w:sz w:val="24"/>
                <w:szCs w:val="24"/>
              </w:rPr>
              <w:t>分</w:t>
            </w:r>
          </w:p>
        </w:tc>
        <w:tc>
          <w:tcPr>
            <w:tcW w:w="7099" w:type="dxa"/>
            <w:tcBorders>
              <w:top w:val="single" w:sz="6" w:space="0" w:color="000000"/>
              <w:left w:val="single" w:sz="6" w:space="0" w:color="000000"/>
              <w:right w:val="single" w:sz="6" w:space="0" w:color="000000"/>
            </w:tcBorders>
            <w:vAlign w:val="center"/>
          </w:tcPr>
          <w:p w:rsidR="00982310" w:rsidRPr="00982310" w:rsidRDefault="00982310" w:rsidP="00AB487C">
            <w:pPr>
              <w:spacing w:line="303" w:lineRule="exact"/>
              <w:ind w:left="104" w:right="-20"/>
              <w:jc w:val="left"/>
              <w:rPr>
                <w:rFonts w:asciiTheme="minorEastAsia" w:hAnsiTheme="minorEastAsia" w:cs="仿宋"/>
                <w:sz w:val="24"/>
                <w:szCs w:val="24"/>
              </w:rPr>
            </w:pPr>
            <w:r w:rsidRPr="005042E6">
              <w:rPr>
                <w:rFonts w:asciiTheme="minorEastAsia" w:hAnsiTheme="minorEastAsia" w:cs="仿宋" w:hint="eastAsia"/>
                <w:spacing w:val="1"/>
                <w:position w:val="-4"/>
                <w:sz w:val="24"/>
                <w:szCs w:val="24"/>
              </w:rPr>
              <w:t>投标品牌制造商</w:t>
            </w:r>
            <w:r w:rsidRPr="005042E6">
              <w:rPr>
                <w:rFonts w:asciiTheme="minorEastAsia" w:hAnsiTheme="minorEastAsia" w:cs="仿宋" w:hint="eastAsia"/>
                <w:spacing w:val="1"/>
                <w:position w:val="-3"/>
                <w:sz w:val="24"/>
                <w:szCs w:val="24"/>
              </w:rPr>
              <w:t>生产企业信用等级</w:t>
            </w:r>
            <w:r w:rsidRPr="005042E6">
              <w:rPr>
                <w:rFonts w:asciiTheme="minorEastAsia" w:hAnsiTheme="minorEastAsia" w:cs="仿宋" w:hint="eastAsia"/>
                <w:position w:val="-3"/>
                <w:sz w:val="24"/>
                <w:szCs w:val="24"/>
              </w:rPr>
              <w:t>为AAA</w:t>
            </w:r>
            <w:r w:rsidRPr="005042E6">
              <w:rPr>
                <w:rFonts w:asciiTheme="minorEastAsia" w:hAnsiTheme="minorEastAsia" w:cs="仿宋" w:hint="eastAsia"/>
                <w:spacing w:val="1"/>
                <w:position w:val="-3"/>
                <w:sz w:val="24"/>
                <w:szCs w:val="24"/>
              </w:rPr>
              <w:t>级的</w:t>
            </w:r>
            <w:r w:rsidRPr="005042E6">
              <w:rPr>
                <w:rFonts w:asciiTheme="minorEastAsia" w:hAnsiTheme="minorEastAsia" w:cs="仿宋" w:hint="eastAsia"/>
                <w:position w:val="-3"/>
                <w:sz w:val="24"/>
                <w:szCs w:val="24"/>
              </w:rPr>
              <w:t>得</w:t>
            </w:r>
            <w:r w:rsidR="00AB487C">
              <w:rPr>
                <w:rFonts w:asciiTheme="minorEastAsia" w:hAnsiTheme="minorEastAsia" w:cs="仿宋" w:hint="eastAsia"/>
                <w:position w:val="-3"/>
                <w:sz w:val="24"/>
                <w:szCs w:val="24"/>
              </w:rPr>
              <w:t>5</w:t>
            </w:r>
            <w:r w:rsidRPr="005042E6">
              <w:rPr>
                <w:rFonts w:asciiTheme="minorEastAsia" w:hAnsiTheme="minorEastAsia" w:cs="仿宋" w:hint="eastAsia"/>
                <w:spacing w:val="1"/>
                <w:position w:val="-3"/>
                <w:sz w:val="24"/>
                <w:szCs w:val="24"/>
              </w:rPr>
              <w:t>分，信用等级</w:t>
            </w:r>
            <w:r w:rsidRPr="005042E6">
              <w:rPr>
                <w:rFonts w:asciiTheme="minorEastAsia" w:hAnsiTheme="minorEastAsia" w:cs="仿宋" w:hint="eastAsia"/>
                <w:position w:val="-3"/>
                <w:sz w:val="24"/>
                <w:szCs w:val="24"/>
              </w:rPr>
              <w:t>为AA</w:t>
            </w:r>
            <w:r w:rsidRPr="005042E6">
              <w:rPr>
                <w:rFonts w:asciiTheme="minorEastAsia" w:hAnsiTheme="minorEastAsia" w:cs="仿宋" w:hint="eastAsia"/>
                <w:spacing w:val="1"/>
                <w:position w:val="-3"/>
                <w:sz w:val="24"/>
                <w:szCs w:val="24"/>
              </w:rPr>
              <w:t>级的得</w:t>
            </w:r>
            <w:r w:rsidR="00AB487C">
              <w:rPr>
                <w:rFonts w:asciiTheme="minorEastAsia" w:hAnsiTheme="minorEastAsia" w:cs="仿宋" w:hint="eastAsia"/>
                <w:sz w:val="24"/>
                <w:szCs w:val="24"/>
              </w:rPr>
              <w:t>3</w:t>
            </w:r>
            <w:r w:rsidRPr="005042E6">
              <w:rPr>
                <w:rFonts w:asciiTheme="minorEastAsia" w:hAnsiTheme="minorEastAsia" w:cs="仿宋" w:hint="eastAsia"/>
                <w:sz w:val="24"/>
                <w:szCs w:val="24"/>
              </w:rPr>
              <w:t>分</w:t>
            </w:r>
            <w:r w:rsidRPr="005042E6">
              <w:rPr>
                <w:rFonts w:asciiTheme="minorEastAsia" w:hAnsiTheme="minorEastAsia" w:cs="仿宋" w:hint="eastAsia"/>
                <w:spacing w:val="-74"/>
                <w:sz w:val="24"/>
                <w:szCs w:val="24"/>
              </w:rPr>
              <w:t>，</w:t>
            </w:r>
            <w:r w:rsidRPr="005042E6">
              <w:rPr>
                <w:rFonts w:asciiTheme="minorEastAsia" w:hAnsiTheme="minorEastAsia" w:cs="仿宋" w:hint="eastAsia"/>
                <w:sz w:val="24"/>
                <w:szCs w:val="24"/>
              </w:rPr>
              <w:t>信</w:t>
            </w:r>
            <w:r w:rsidRPr="005042E6">
              <w:rPr>
                <w:rFonts w:asciiTheme="minorEastAsia" w:hAnsiTheme="minorEastAsia" w:cs="仿宋" w:hint="eastAsia"/>
                <w:spacing w:val="1"/>
                <w:sz w:val="24"/>
                <w:szCs w:val="24"/>
              </w:rPr>
              <w:t>用</w:t>
            </w:r>
            <w:r w:rsidRPr="005042E6">
              <w:rPr>
                <w:rFonts w:asciiTheme="minorEastAsia" w:hAnsiTheme="minorEastAsia" w:cs="仿宋" w:hint="eastAsia"/>
                <w:sz w:val="24"/>
                <w:szCs w:val="24"/>
              </w:rPr>
              <w:t>等</w:t>
            </w:r>
            <w:r w:rsidRPr="005042E6">
              <w:rPr>
                <w:rFonts w:asciiTheme="minorEastAsia" w:hAnsiTheme="minorEastAsia" w:cs="仿宋" w:hint="eastAsia"/>
                <w:spacing w:val="1"/>
                <w:sz w:val="24"/>
                <w:szCs w:val="24"/>
              </w:rPr>
              <w:t>级</w:t>
            </w:r>
            <w:r w:rsidRPr="005042E6">
              <w:rPr>
                <w:rFonts w:asciiTheme="minorEastAsia" w:hAnsiTheme="minorEastAsia" w:cs="仿宋" w:hint="eastAsia"/>
                <w:sz w:val="24"/>
                <w:szCs w:val="24"/>
              </w:rPr>
              <w:t>为A</w:t>
            </w:r>
            <w:r w:rsidRPr="005042E6">
              <w:rPr>
                <w:rFonts w:asciiTheme="minorEastAsia" w:hAnsiTheme="minorEastAsia" w:cs="仿宋" w:hint="eastAsia"/>
                <w:spacing w:val="1"/>
                <w:sz w:val="24"/>
                <w:szCs w:val="24"/>
              </w:rPr>
              <w:t>级的</w:t>
            </w:r>
            <w:r w:rsidRPr="005042E6">
              <w:rPr>
                <w:rFonts w:asciiTheme="minorEastAsia" w:hAnsiTheme="minorEastAsia" w:cs="仿宋" w:hint="eastAsia"/>
                <w:sz w:val="24"/>
                <w:szCs w:val="24"/>
              </w:rPr>
              <w:t>得1分</w:t>
            </w:r>
            <w:r w:rsidRPr="005042E6">
              <w:rPr>
                <w:rFonts w:asciiTheme="minorEastAsia" w:hAnsiTheme="minorEastAsia" w:cs="仿宋" w:hint="eastAsia"/>
                <w:spacing w:val="-74"/>
                <w:sz w:val="24"/>
                <w:szCs w:val="24"/>
              </w:rPr>
              <w:t>，</w:t>
            </w:r>
            <w:r w:rsidRPr="005042E6">
              <w:rPr>
                <w:rFonts w:asciiTheme="minorEastAsia" w:hAnsiTheme="minorEastAsia" w:cs="仿宋" w:hint="eastAsia"/>
                <w:sz w:val="24"/>
                <w:szCs w:val="24"/>
              </w:rPr>
              <w:t>未</w:t>
            </w:r>
            <w:r w:rsidRPr="005042E6">
              <w:rPr>
                <w:rFonts w:asciiTheme="minorEastAsia" w:hAnsiTheme="minorEastAsia" w:cs="仿宋" w:hint="eastAsia"/>
                <w:spacing w:val="1"/>
                <w:sz w:val="24"/>
                <w:szCs w:val="24"/>
              </w:rPr>
              <w:t>提</w:t>
            </w:r>
            <w:r w:rsidRPr="005042E6">
              <w:rPr>
                <w:rFonts w:asciiTheme="minorEastAsia" w:hAnsiTheme="minorEastAsia" w:cs="仿宋" w:hint="eastAsia"/>
                <w:sz w:val="24"/>
                <w:szCs w:val="24"/>
              </w:rPr>
              <w:t>供</w:t>
            </w:r>
            <w:r w:rsidRPr="005042E6">
              <w:rPr>
                <w:rFonts w:asciiTheme="minorEastAsia" w:hAnsiTheme="minorEastAsia" w:cs="仿宋" w:hint="eastAsia"/>
                <w:spacing w:val="1"/>
                <w:sz w:val="24"/>
                <w:szCs w:val="24"/>
              </w:rPr>
              <w:t>信</w:t>
            </w:r>
            <w:r w:rsidRPr="005042E6">
              <w:rPr>
                <w:rFonts w:asciiTheme="minorEastAsia" w:hAnsiTheme="minorEastAsia" w:cs="仿宋" w:hint="eastAsia"/>
                <w:sz w:val="24"/>
                <w:szCs w:val="24"/>
              </w:rPr>
              <w:t>用</w:t>
            </w:r>
            <w:r w:rsidRPr="005042E6">
              <w:rPr>
                <w:rFonts w:asciiTheme="minorEastAsia" w:hAnsiTheme="minorEastAsia" w:cs="仿宋" w:hint="eastAsia"/>
                <w:spacing w:val="1"/>
                <w:sz w:val="24"/>
                <w:szCs w:val="24"/>
              </w:rPr>
              <w:t>等</w:t>
            </w:r>
            <w:r w:rsidRPr="005042E6">
              <w:rPr>
                <w:rFonts w:asciiTheme="minorEastAsia" w:hAnsiTheme="minorEastAsia" w:cs="仿宋" w:hint="eastAsia"/>
                <w:sz w:val="24"/>
                <w:szCs w:val="24"/>
              </w:rPr>
              <w:t>级</w:t>
            </w:r>
            <w:r w:rsidRPr="005042E6">
              <w:rPr>
                <w:rFonts w:asciiTheme="minorEastAsia" w:hAnsiTheme="minorEastAsia" w:cs="仿宋" w:hint="eastAsia"/>
                <w:spacing w:val="1"/>
                <w:sz w:val="24"/>
                <w:szCs w:val="24"/>
              </w:rPr>
              <w:t>证</w:t>
            </w:r>
            <w:r w:rsidRPr="005042E6">
              <w:rPr>
                <w:rFonts w:asciiTheme="minorEastAsia" w:hAnsiTheme="minorEastAsia" w:cs="仿宋" w:hint="eastAsia"/>
                <w:sz w:val="24"/>
                <w:szCs w:val="24"/>
              </w:rPr>
              <w:t>书</w:t>
            </w:r>
            <w:r w:rsidRPr="005042E6">
              <w:rPr>
                <w:rFonts w:asciiTheme="minorEastAsia" w:hAnsiTheme="minorEastAsia" w:cs="仿宋" w:hint="eastAsia"/>
                <w:spacing w:val="1"/>
                <w:sz w:val="24"/>
                <w:szCs w:val="24"/>
              </w:rPr>
              <w:t>的</w:t>
            </w:r>
            <w:r w:rsidRPr="005042E6">
              <w:rPr>
                <w:rFonts w:asciiTheme="minorEastAsia" w:hAnsiTheme="minorEastAsia" w:cs="仿宋" w:hint="eastAsia"/>
                <w:sz w:val="24"/>
                <w:szCs w:val="24"/>
              </w:rPr>
              <w:t>不</w:t>
            </w:r>
            <w:r w:rsidRPr="005042E6">
              <w:rPr>
                <w:rFonts w:asciiTheme="minorEastAsia" w:hAnsiTheme="minorEastAsia" w:cs="仿宋" w:hint="eastAsia"/>
                <w:spacing w:val="1"/>
                <w:sz w:val="24"/>
                <w:szCs w:val="24"/>
              </w:rPr>
              <w:t>得</w:t>
            </w:r>
            <w:r w:rsidRPr="005042E6">
              <w:rPr>
                <w:rFonts w:asciiTheme="minorEastAsia" w:hAnsiTheme="minorEastAsia" w:cs="仿宋" w:hint="eastAsia"/>
                <w:sz w:val="24"/>
                <w:szCs w:val="24"/>
              </w:rPr>
              <w:t>分</w:t>
            </w:r>
            <w:r w:rsidRPr="005042E6">
              <w:rPr>
                <w:rFonts w:asciiTheme="minorEastAsia" w:hAnsiTheme="minorEastAsia" w:cs="仿宋" w:hint="eastAsia"/>
                <w:spacing w:val="-150"/>
                <w:sz w:val="24"/>
                <w:szCs w:val="24"/>
              </w:rPr>
              <w:t>。</w:t>
            </w:r>
            <w:r w:rsidRPr="005042E6">
              <w:rPr>
                <w:rFonts w:asciiTheme="minorEastAsia" w:hAnsiTheme="minorEastAsia" w:cs="仿宋" w:hint="eastAsia"/>
                <w:sz w:val="24"/>
                <w:szCs w:val="24"/>
              </w:rPr>
              <w:t>(提供</w:t>
            </w:r>
            <w:r w:rsidRPr="005042E6">
              <w:rPr>
                <w:rFonts w:asciiTheme="minorEastAsia" w:hAnsiTheme="minorEastAsia" w:cs="仿宋" w:hint="eastAsia"/>
                <w:spacing w:val="1"/>
                <w:sz w:val="24"/>
                <w:szCs w:val="24"/>
              </w:rPr>
              <w:t>经</w:t>
            </w:r>
            <w:r w:rsidRPr="005042E6">
              <w:rPr>
                <w:rFonts w:asciiTheme="minorEastAsia" w:hAnsiTheme="minorEastAsia" w:cs="仿宋" w:hint="eastAsia"/>
                <w:sz w:val="24"/>
                <w:szCs w:val="24"/>
              </w:rPr>
              <w:t>省</w:t>
            </w:r>
            <w:r w:rsidRPr="005042E6">
              <w:rPr>
                <w:rFonts w:asciiTheme="minorEastAsia" w:hAnsiTheme="minorEastAsia" w:cs="仿宋" w:hint="eastAsia"/>
                <w:spacing w:val="1"/>
                <w:sz w:val="24"/>
                <w:szCs w:val="24"/>
              </w:rPr>
              <w:t>级</w:t>
            </w:r>
            <w:r w:rsidRPr="005042E6">
              <w:rPr>
                <w:rFonts w:asciiTheme="minorEastAsia" w:hAnsiTheme="minorEastAsia" w:cs="仿宋" w:hint="eastAsia"/>
                <w:spacing w:val="15"/>
                <w:sz w:val="24"/>
                <w:szCs w:val="24"/>
              </w:rPr>
              <w:t>或</w:t>
            </w:r>
            <w:r w:rsidRPr="005042E6">
              <w:rPr>
                <w:rFonts w:asciiTheme="minorEastAsia" w:hAnsiTheme="minorEastAsia" w:cs="仿宋" w:hint="eastAsia"/>
                <w:sz w:val="24"/>
                <w:szCs w:val="24"/>
              </w:rPr>
              <w:t>省</w:t>
            </w:r>
            <w:r w:rsidRPr="005042E6">
              <w:rPr>
                <w:rFonts w:asciiTheme="minorEastAsia" w:hAnsiTheme="minorEastAsia" w:cs="仿宋" w:hint="eastAsia"/>
                <w:spacing w:val="1"/>
                <w:sz w:val="24"/>
                <w:szCs w:val="24"/>
              </w:rPr>
              <w:t>级</w:t>
            </w:r>
            <w:r w:rsidRPr="005042E6">
              <w:rPr>
                <w:rFonts w:asciiTheme="minorEastAsia" w:hAnsiTheme="minorEastAsia" w:cs="仿宋" w:hint="eastAsia"/>
                <w:spacing w:val="15"/>
                <w:sz w:val="24"/>
                <w:szCs w:val="24"/>
              </w:rPr>
              <w:t>以</w:t>
            </w:r>
            <w:r w:rsidRPr="005042E6">
              <w:rPr>
                <w:rFonts w:asciiTheme="minorEastAsia" w:hAnsiTheme="minorEastAsia" w:cs="仿宋" w:hint="eastAsia"/>
                <w:sz w:val="24"/>
                <w:szCs w:val="24"/>
              </w:rPr>
              <w:t>上</w:t>
            </w:r>
            <w:r w:rsidRPr="005042E6">
              <w:rPr>
                <w:rFonts w:asciiTheme="minorEastAsia" w:hAnsiTheme="minorEastAsia" w:cs="仿宋" w:hint="eastAsia"/>
                <w:spacing w:val="1"/>
                <w:sz w:val="24"/>
                <w:szCs w:val="24"/>
              </w:rPr>
              <w:t>社</w:t>
            </w:r>
            <w:r w:rsidRPr="005042E6">
              <w:rPr>
                <w:rFonts w:asciiTheme="minorEastAsia" w:hAnsiTheme="minorEastAsia" w:cs="仿宋" w:hint="eastAsia"/>
                <w:sz w:val="24"/>
                <w:szCs w:val="24"/>
              </w:rPr>
              <w:t>会</w:t>
            </w:r>
            <w:r w:rsidRPr="005042E6">
              <w:rPr>
                <w:rFonts w:asciiTheme="minorEastAsia" w:hAnsiTheme="minorEastAsia" w:cs="仿宋" w:hint="eastAsia"/>
                <w:spacing w:val="16"/>
                <w:sz w:val="24"/>
                <w:szCs w:val="24"/>
              </w:rPr>
              <w:t>信</w:t>
            </w:r>
            <w:r w:rsidRPr="005042E6">
              <w:rPr>
                <w:rFonts w:asciiTheme="minorEastAsia" w:hAnsiTheme="minorEastAsia" w:cs="仿宋" w:hint="eastAsia"/>
                <w:sz w:val="24"/>
                <w:szCs w:val="24"/>
              </w:rPr>
              <w:t>用</w:t>
            </w:r>
            <w:r w:rsidRPr="005042E6">
              <w:rPr>
                <w:rFonts w:asciiTheme="minorEastAsia" w:hAnsiTheme="minorEastAsia" w:cs="仿宋" w:hint="eastAsia"/>
                <w:spacing w:val="1"/>
                <w:sz w:val="24"/>
                <w:szCs w:val="24"/>
              </w:rPr>
              <w:t>管</w:t>
            </w:r>
            <w:r w:rsidRPr="005042E6">
              <w:rPr>
                <w:rFonts w:asciiTheme="minorEastAsia" w:hAnsiTheme="minorEastAsia" w:cs="仿宋" w:hint="eastAsia"/>
                <w:spacing w:val="15"/>
                <w:sz w:val="24"/>
                <w:szCs w:val="24"/>
              </w:rPr>
              <w:t>理</w:t>
            </w:r>
            <w:r w:rsidRPr="005042E6">
              <w:rPr>
                <w:rFonts w:asciiTheme="minorEastAsia" w:hAnsiTheme="minorEastAsia" w:cs="仿宋" w:hint="eastAsia"/>
                <w:sz w:val="24"/>
                <w:szCs w:val="24"/>
              </w:rPr>
              <w:t>部</w:t>
            </w:r>
            <w:r w:rsidRPr="005042E6">
              <w:rPr>
                <w:rFonts w:asciiTheme="minorEastAsia" w:hAnsiTheme="minorEastAsia" w:cs="仿宋" w:hint="eastAsia"/>
                <w:spacing w:val="1"/>
                <w:sz w:val="24"/>
                <w:szCs w:val="24"/>
              </w:rPr>
              <w:t>门</w:t>
            </w:r>
            <w:r w:rsidRPr="005042E6">
              <w:rPr>
                <w:rFonts w:asciiTheme="minorEastAsia" w:hAnsiTheme="minorEastAsia" w:cs="仿宋" w:hint="eastAsia"/>
                <w:sz w:val="24"/>
                <w:szCs w:val="24"/>
              </w:rPr>
              <w:t>备</w:t>
            </w:r>
            <w:r w:rsidRPr="005042E6">
              <w:rPr>
                <w:rFonts w:asciiTheme="minorEastAsia" w:hAnsiTheme="minorEastAsia" w:cs="仿宋" w:hint="eastAsia"/>
                <w:spacing w:val="16"/>
                <w:sz w:val="24"/>
                <w:szCs w:val="24"/>
              </w:rPr>
              <w:t>案</w:t>
            </w:r>
            <w:r w:rsidRPr="005042E6">
              <w:rPr>
                <w:rFonts w:asciiTheme="minorEastAsia" w:hAnsiTheme="minorEastAsia" w:cs="仿宋" w:hint="eastAsia"/>
                <w:sz w:val="24"/>
                <w:szCs w:val="24"/>
              </w:rPr>
              <w:t>认</w:t>
            </w:r>
            <w:r w:rsidRPr="005042E6">
              <w:rPr>
                <w:rFonts w:asciiTheme="minorEastAsia" w:hAnsiTheme="minorEastAsia" w:cs="仿宋" w:hint="eastAsia"/>
                <w:spacing w:val="1"/>
                <w:sz w:val="24"/>
                <w:szCs w:val="24"/>
              </w:rPr>
              <w:t>可</w:t>
            </w:r>
            <w:r w:rsidRPr="005042E6">
              <w:rPr>
                <w:rFonts w:asciiTheme="minorEastAsia" w:hAnsiTheme="minorEastAsia" w:cs="仿宋" w:hint="eastAsia"/>
                <w:spacing w:val="15"/>
                <w:sz w:val="24"/>
                <w:szCs w:val="24"/>
              </w:rPr>
              <w:t>的</w:t>
            </w:r>
            <w:r w:rsidRPr="005042E6">
              <w:rPr>
                <w:rFonts w:asciiTheme="minorEastAsia" w:hAnsiTheme="minorEastAsia" w:cs="仿宋" w:hint="eastAsia"/>
                <w:sz w:val="24"/>
                <w:szCs w:val="24"/>
              </w:rPr>
              <w:t>信</w:t>
            </w:r>
            <w:r w:rsidRPr="005042E6">
              <w:rPr>
                <w:rFonts w:asciiTheme="minorEastAsia" w:hAnsiTheme="minorEastAsia" w:cs="仿宋" w:hint="eastAsia"/>
                <w:spacing w:val="1"/>
                <w:sz w:val="24"/>
                <w:szCs w:val="24"/>
              </w:rPr>
              <w:t>用</w:t>
            </w:r>
            <w:r w:rsidRPr="005042E6">
              <w:rPr>
                <w:rFonts w:asciiTheme="minorEastAsia" w:hAnsiTheme="minorEastAsia" w:cs="仿宋" w:hint="eastAsia"/>
                <w:spacing w:val="15"/>
                <w:sz w:val="24"/>
                <w:szCs w:val="24"/>
              </w:rPr>
              <w:t>评</w:t>
            </w:r>
            <w:r w:rsidRPr="005042E6">
              <w:rPr>
                <w:rFonts w:asciiTheme="minorEastAsia" w:hAnsiTheme="minorEastAsia" w:cs="仿宋" w:hint="eastAsia"/>
                <w:sz w:val="24"/>
                <w:szCs w:val="24"/>
              </w:rPr>
              <w:t>级</w:t>
            </w:r>
            <w:r w:rsidRPr="005042E6">
              <w:rPr>
                <w:rFonts w:asciiTheme="minorEastAsia" w:hAnsiTheme="minorEastAsia" w:cs="仿宋" w:hint="eastAsia"/>
                <w:spacing w:val="1"/>
                <w:sz w:val="24"/>
                <w:szCs w:val="24"/>
              </w:rPr>
              <w:t>机</w:t>
            </w:r>
            <w:r w:rsidRPr="005042E6">
              <w:rPr>
                <w:rFonts w:asciiTheme="minorEastAsia" w:hAnsiTheme="minorEastAsia" w:cs="仿宋" w:hint="eastAsia"/>
                <w:sz w:val="24"/>
                <w:szCs w:val="24"/>
              </w:rPr>
              <w:t>构出</w:t>
            </w:r>
            <w:r w:rsidRPr="005042E6">
              <w:rPr>
                <w:rFonts w:asciiTheme="minorEastAsia" w:hAnsiTheme="minorEastAsia" w:cs="仿宋" w:hint="eastAsia"/>
                <w:spacing w:val="16"/>
                <w:sz w:val="24"/>
                <w:szCs w:val="24"/>
              </w:rPr>
              <w:t>具的信用等级证书扫描件及</w:t>
            </w:r>
            <w:r w:rsidRPr="005042E6">
              <w:rPr>
                <w:rFonts w:asciiTheme="minorEastAsia" w:hAnsiTheme="minorEastAsia" w:cs="仿宋" w:hint="eastAsia"/>
                <w:sz w:val="24"/>
                <w:szCs w:val="24"/>
              </w:rPr>
              <w:t>信</w:t>
            </w:r>
            <w:r w:rsidRPr="005042E6">
              <w:rPr>
                <w:rFonts w:asciiTheme="minorEastAsia" w:hAnsiTheme="minorEastAsia" w:cs="仿宋" w:hint="eastAsia"/>
                <w:spacing w:val="16"/>
                <w:sz w:val="24"/>
                <w:szCs w:val="24"/>
              </w:rPr>
              <w:t>用评估报告扫描件，</w:t>
            </w:r>
            <w:r w:rsidRPr="005042E6">
              <w:rPr>
                <w:rFonts w:asciiTheme="minorEastAsia" w:hAnsiTheme="minorEastAsia" w:cs="仿宋" w:hint="eastAsia"/>
                <w:sz w:val="24"/>
                <w:szCs w:val="24"/>
              </w:rPr>
              <w:t>提</w:t>
            </w:r>
            <w:r w:rsidRPr="005042E6">
              <w:rPr>
                <w:rFonts w:asciiTheme="minorEastAsia" w:hAnsiTheme="minorEastAsia" w:cs="仿宋" w:hint="eastAsia"/>
                <w:spacing w:val="16"/>
                <w:sz w:val="24"/>
                <w:szCs w:val="24"/>
              </w:rPr>
              <w:t>供不全不得分</w:t>
            </w:r>
            <w:r w:rsidRPr="005042E6">
              <w:rPr>
                <w:rFonts w:asciiTheme="minorEastAsia" w:hAnsiTheme="minorEastAsia" w:cs="仿宋" w:hint="eastAsia"/>
                <w:spacing w:val="1"/>
                <w:sz w:val="24"/>
                <w:szCs w:val="24"/>
              </w:rPr>
              <w:t>）。</w:t>
            </w:r>
          </w:p>
        </w:tc>
      </w:tr>
      <w:tr w:rsidR="005644A6" w:rsidRPr="005042E6" w:rsidTr="003B4F55">
        <w:trPr>
          <w:trHeight w:hRule="exact" w:val="1000"/>
          <w:jc w:val="center"/>
        </w:trPr>
        <w:tc>
          <w:tcPr>
            <w:tcW w:w="951" w:type="dxa"/>
            <w:vMerge/>
            <w:tcBorders>
              <w:top w:val="single" w:sz="6" w:space="0" w:color="000000"/>
              <w:left w:val="single" w:sz="6" w:space="0" w:color="000000"/>
              <w:right w:val="single" w:sz="6" w:space="0" w:color="000000"/>
            </w:tcBorders>
            <w:vAlign w:val="center"/>
          </w:tcPr>
          <w:p w:rsidR="005644A6" w:rsidRPr="005042E6" w:rsidRDefault="005644A6" w:rsidP="003B4F55">
            <w:pPr>
              <w:spacing w:line="200" w:lineRule="exact"/>
              <w:jc w:val="center"/>
              <w:rPr>
                <w:rFonts w:asciiTheme="minorEastAsia" w:hAnsiTheme="minorEastAsia" w:cs="仿宋"/>
                <w:sz w:val="24"/>
                <w:szCs w:val="24"/>
              </w:rPr>
            </w:pPr>
          </w:p>
        </w:tc>
        <w:tc>
          <w:tcPr>
            <w:tcW w:w="1528" w:type="dxa"/>
            <w:tcBorders>
              <w:top w:val="single" w:sz="6" w:space="0" w:color="000000"/>
              <w:left w:val="single" w:sz="6" w:space="0" w:color="000000"/>
              <w:bottom w:val="single" w:sz="6" w:space="0" w:color="000000"/>
              <w:right w:val="single" w:sz="6" w:space="0" w:color="000000"/>
            </w:tcBorders>
            <w:vAlign w:val="center"/>
          </w:tcPr>
          <w:p w:rsidR="003B4F55" w:rsidRPr="005042E6" w:rsidRDefault="00451CAF" w:rsidP="003B4F55">
            <w:pPr>
              <w:ind w:left="126" w:right="90"/>
              <w:jc w:val="center"/>
              <w:rPr>
                <w:rFonts w:asciiTheme="minorEastAsia" w:hAnsiTheme="minorEastAsia" w:cs="仿宋"/>
                <w:spacing w:val="1"/>
                <w:kern w:val="0"/>
                <w:sz w:val="24"/>
                <w:szCs w:val="24"/>
              </w:rPr>
            </w:pPr>
            <w:proofErr w:type="spellStart"/>
            <w:r w:rsidRPr="005042E6">
              <w:rPr>
                <w:rFonts w:asciiTheme="minorEastAsia" w:hAnsiTheme="minorEastAsia" w:cs="仿宋" w:hint="eastAsia"/>
                <w:spacing w:val="1"/>
                <w:kern w:val="0"/>
                <w:sz w:val="24"/>
                <w:szCs w:val="24"/>
                <w:lang w:eastAsia="en-US"/>
              </w:rPr>
              <w:t>企业荣誉</w:t>
            </w:r>
            <w:proofErr w:type="spellEnd"/>
          </w:p>
          <w:p w:rsidR="005644A6" w:rsidRPr="005042E6" w:rsidRDefault="00982310" w:rsidP="003B4F55">
            <w:pPr>
              <w:ind w:left="126" w:right="90"/>
              <w:jc w:val="center"/>
              <w:rPr>
                <w:rFonts w:asciiTheme="minorEastAsia" w:hAnsiTheme="minorEastAsia" w:cs="仿宋"/>
                <w:spacing w:val="1"/>
                <w:kern w:val="0"/>
                <w:sz w:val="24"/>
                <w:szCs w:val="24"/>
              </w:rPr>
            </w:pPr>
            <w:r>
              <w:rPr>
                <w:rFonts w:asciiTheme="minorEastAsia" w:hAnsiTheme="minorEastAsia" w:cs="仿宋" w:hint="eastAsia"/>
                <w:spacing w:val="1"/>
                <w:kern w:val="0"/>
                <w:sz w:val="24"/>
                <w:szCs w:val="24"/>
              </w:rPr>
              <w:t>6</w:t>
            </w:r>
            <w:r w:rsidR="00451CAF" w:rsidRPr="005042E6">
              <w:rPr>
                <w:rFonts w:asciiTheme="minorEastAsia" w:hAnsiTheme="minorEastAsia" w:cs="仿宋" w:hint="eastAsia"/>
                <w:spacing w:val="1"/>
                <w:kern w:val="0"/>
                <w:sz w:val="24"/>
                <w:szCs w:val="24"/>
              </w:rPr>
              <w:t>分</w:t>
            </w:r>
          </w:p>
        </w:tc>
        <w:tc>
          <w:tcPr>
            <w:tcW w:w="7099" w:type="dxa"/>
            <w:tcBorders>
              <w:top w:val="single" w:sz="6" w:space="0" w:color="000000"/>
              <w:left w:val="single" w:sz="6" w:space="0" w:color="000000"/>
              <w:bottom w:val="single" w:sz="6" w:space="0" w:color="000000"/>
              <w:right w:val="single" w:sz="6" w:space="0" w:color="000000"/>
            </w:tcBorders>
          </w:tcPr>
          <w:p w:rsidR="005644A6" w:rsidRPr="005042E6" w:rsidRDefault="00451CAF" w:rsidP="005042E6">
            <w:pPr>
              <w:widowControl/>
              <w:jc w:val="left"/>
              <w:rPr>
                <w:rFonts w:asciiTheme="minorEastAsia" w:hAnsiTheme="minorEastAsia" w:cs="仿宋"/>
                <w:spacing w:val="1"/>
                <w:position w:val="-4"/>
                <w:sz w:val="24"/>
                <w:szCs w:val="24"/>
              </w:rPr>
            </w:pPr>
            <w:r w:rsidRPr="005042E6">
              <w:rPr>
                <w:rFonts w:asciiTheme="minorEastAsia" w:hAnsiTheme="minorEastAsia" w:cs="仿宋" w:hint="eastAsia"/>
                <w:spacing w:val="1"/>
                <w:position w:val="-4"/>
                <w:sz w:val="24"/>
                <w:szCs w:val="24"/>
              </w:rPr>
              <w:t>投标品牌制造商</w:t>
            </w:r>
            <w:r w:rsidR="00B12C70" w:rsidRPr="005042E6">
              <w:rPr>
                <w:rFonts w:asciiTheme="minorEastAsia" w:hAnsiTheme="minorEastAsia" w:cs="仿宋" w:hint="eastAsia"/>
                <w:spacing w:val="1"/>
                <w:position w:val="-4"/>
                <w:sz w:val="24"/>
                <w:szCs w:val="24"/>
              </w:rPr>
              <w:t>获得</w:t>
            </w:r>
            <w:r w:rsidRPr="005042E6">
              <w:rPr>
                <w:rFonts w:asciiTheme="minorEastAsia" w:hAnsiTheme="minorEastAsia" w:cs="仿宋" w:hint="eastAsia"/>
                <w:spacing w:val="1"/>
                <w:position w:val="-4"/>
                <w:sz w:val="24"/>
                <w:szCs w:val="24"/>
              </w:rPr>
              <w:t>“年度全国政府采购电梯服务十强”</w:t>
            </w:r>
            <w:r w:rsidR="00B12C70" w:rsidRPr="005042E6">
              <w:rPr>
                <w:rFonts w:asciiTheme="minorEastAsia" w:hAnsiTheme="minorEastAsia" w:cs="仿宋" w:hint="eastAsia"/>
                <w:spacing w:val="1"/>
                <w:position w:val="-4"/>
                <w:sz w:val="24"/>
                <w:szCs w:val="24"/>
              </w:rPr>
              <w:t>荣誉的得</w:t>
            </w:r>
            <w:r w:rsidR="00982310">
              <w:rPr>
                <w:rFonts w:asciiTheme="minorEastAsia" w:hAnsiTheme="minorEastAsia" w:cs="仿宋" w:hint="eastAsia"/>
                <w:spacing w:val="1"/>
                <w:position w:val="-4"/>
                <w:sz w:val="24"/>
                <w:szCs w:val="24"/>
              </w:rPr>
              <w:t>3</w:t>
            </w:r>
            <w:r w:rsidR="00B12C70" w:rsidRPr="005042E6">
              <w:rPr>
                <w:rFonts w:asciiTheme="minorEastAsia" w:hAnsiTheme="minorEastAsia" w:cs="仿宋" w:hint="eastAsia"/>
                <w:spacing w:val="1"/>
                <w:position w:val="-4"/>
                <w:sz w:val="24"/>
                <w:szCs w:val="24"/>
              </w:rPr>
              <w:t>分，获得“年度全国政府采购电梯十佳供应商”荣誉的得</w:t>
            </w:r>
            <w:r w:rsidR="00982310">
              <w:rPr>
                <w:rFonts w:asciiTheme="minorEastAsia" w:hAnsiTheme="minorEastAsia" w:cs="仿宋" w:hint="eastAsia"/>
                <w:spacing w:val="1"/>
                <w:position w:val="-4"/>
                <w:sz w:val="24"/>
                <w:szCs w:val="24"/>
              </w:rPr>
              <w:t>3</w:t>
            </w:r>
            <w:r w:rsidR="00B12C70" w:rsidRPr="005042E6">
              <w:rPr>
                <w:rFonts w:asciiTheme="minorEastAsia" w:hAnsiTheme="minorEastAsia" w:cs="仿宋" w:hint="eastAsia"/>
                <w:spacing w:val="1"/>
                <w:position w:val="-4"/>
                <w:sz w:val="24"/>
                <w:szCs w:val="24"/>
              </w:rPr>
              <w:t>分，满分</w:t>
            </w:r>
            <w:r w:rsidR="00982310">
              <w:rPr>
                <w:rFonts w:asciiTheme="minorEastAsia" w:hAnsiTheme="minorEastAsia" w:cs="仿宋" w:hint="eastAsia"/>
                <w:spacing w:val="1"/>
                <w:position w:val="-4"/>
                <w:sz w:val="24"/>
                <w:szCs w:val="24"/>
              </w:rPr>
              <w:t>6</w:t>
            </w:r>
            <w:r w:rsidR="00B12C70" w:rsidRPr="005042E6">
              <w:rPr>
                <w:rFonts w:asciiTheme="minorEastAsia" w:hAnsiTheme="minorEastAsia" w:cs="仿宋" w:hint="eastAsia"/>
                <w:spacing w:val="1"/>
                <w:position w:val="-4"/>
                <w:sz w:val="24"/>
                <w:szCs w:val="24"/>
              </w:rPr>
              <w:t>分。</w:t>
            </w:r>
            <w:r w:rsidRPr="005042E6">
              <w:rPr>
                <w:rFonts w:asciiTheme="minorEastAsia" w:hAnsiTheme="minorEastAsia" w:cs="仿宋" w:hint="eastAsia"/>
                <w:spacing w:val="1"/>
                <w:position w:val="-4"/>
                <w:sz w:val="24"/>
                <w:szCs w:val="24"/>
              </w:rPr>
              <w:t>（以提供的证书为准）</w:t>
            </w:r>
          </w:p>
          <w:p w:rsidR="005644A6" w:rsidRPr="005042E6" w:rsidRDefault="005644A6" w:rsidP="005042E6">
            <w:pPr>
              <w:spacing w:before="20" w:line="346" w:lineRule="exact"/>
              <w:ind w:left="104" w:right="16"/>
              <w:jc w:val="left"/>
              <w:rPr>
                <w:rFonts w:asciiTheme="minorEastAsia" w:hAnsiTheme="minorEastAsia" w:cs="仿宋"/>
                <w:spacing w:val="1"/>
                <w:kern w:val="0"/>
                <w:position w:val="-4"/>
                <w:sz w:val="24"/>
                <w:szCs w:val="24"/>
              </w:rPr>
            </w:pPr>
          </w:p>
        </w:tc>
      </w:tr>
      <w:tr w:rsidR="005644A6" w:rsidRPr="005042E6" w:rsidTr="003B4F55">
        <w:trPr>
          <w:trHeight w:hRule="exact" w:val="1139"/>
          <w:jc w:val="center"/>
        </w:trPr>
        <w:tc>
          <w:tcPr>
            <w:tcW w:w="951" w:type="dxa"/>
            <w:vMerge/>
            <w:tcBorders>
              <w:left w:val="single" w:sz="6" w:space="0" w:color="000000"/>
              <w:right w:val="single" w:sz="6" w:space="0" w:color="000000"/>
            </w:tcBorders>
            <w:vAlign w:val="center"/>
          </w:tcPr>
          <w:p w:rsidR="005644A6" w:rsidRPr="005042E6" w:rsidRDefault="005644A6" w:rsidP="003B4F55">
            <w:pPr>
              <w:jc w:val="center"/>
              <w:rPr>
                <w:rFonts w:asciiTheme="minorEastAsia" w:hAnsiTheme="minorEastAsia" w:cs="仿宋"/>
                <w:sz w:val="24"/>
                <w:szCs w:val="24"/>
              </w:rPr>
            </w:pPr>
          </w:p>
        </w:tc>
        <w:tc>
          <w:tcPr>
            <w:tcW w:w="1528" w:type="dxa"/>
            <w:tcBorders>
              <w:top w:val="single" w:sz="6" w:space="0" w:color="000000"/>
              <w:left w:val="single" w:sz="6" w:space="0" w:color="000000"/>
              <w:bottom w:val="single" w:sz="6" w:space="0" w:color="000000"/>
              <w:right w:val="single" w:sz="6" w:space="0" w:color="000000"/>
            </w:tcBorders>
            <w:vAlign w:val="center"/>
          </w:tcPr>
          <w:p w:rsidR="005644A6" w:rsidRPr="005042E6" w:rsidRDefault="00FF5617" w:rsidP="003B4F55">
            <w:pPr>
              <w:ind w:right="90"/>
              <w:jc w:val="center"/>
              <w:rPr>
                <w:rFonts w:asciiTheme="minorEastAsia" w:hAnsiTheme="minorEastAsia" w:cs="仿宋"/>
                <w:sz w:val="24"/>
                <w:szCs w:val="24"/>
              </w:rPr>
            </w:pPr>
            <w:r w:rsidRPr="005042E6">
              <w:rPr>
                <w:rFonts w:asciiTheme="minorEastAsia" w:hAnsiTheme="minorEastAsia" w:cs="仿宋" w:hint="eastAsia"/>
                <w:spacing w:val="1"/>
                <w:sz w:val="24"/>
                <w:szCs w:val="24"/>
              </w:rPr>
              <w:t>投标产品制造商</w:t>
            </w:r>
            <w:r w:rsidR="00451CAF" w:rsidRPr="005042E6">
              <w:rPr>
                <w:rFonts w:asciiTheme="minorEastAsia" w:hAnsiTheme="minorEastAsia" w:cs="仿宋" w:hint="eastAsia"/>
                <w:spacing w:val="1"/>
                <w:sz w:val="24"/>
                <w:szCs w:val="24"/>
              </w:rPr>
              <w:t>业绩</w:t>
            </w:r>
            <w:r w:rsidR="00451CAF" w:rsidRPr="005042E6">
              <w:rPr>
                <w:rFonts w:asciiTheme="minorEastAsia" w:hAnsiTheme="minorEastAsia" w:cs="仿宋" w:hint="eastAsia"/>
                <w:sz w:val="24"/>
                <w:szCs w:val="24"/>
              </w:rPr>
              <w:t>6分</w:t>
            </w:r>
          </w:p>
        </w:tc>
        <w:tc>
          <w:tcPr>
            <w:tcW w:w="7099" w:type="dxa"/>
            <w:tcBorders>
              <w:top w:val="single" w:sz="6" w:space="0" w:color="000000"/>
              <w:left w:val="single" w:sz="6" w:space="0" w:color="000000"/>
              <w:bottom w:val="single" w:sz="6" w:space="0" w:color="000000"/>
              <w:right w:val="single" w:sz="6" w:space="0" w:color="000000"/>
            </w:tcBorders>
          </w:tcPr>
          <w:p w:rsidR="005644A6" w:rsidRPr="005042E6" w:rsidRDefault="00451CAF" w:rsidP="005042E6">
            <w:pPr>
              <w:widowControl/>
              <w:jc w:val="left"/>
              <w:rPr>
                <w:rFonts w:asciiTheme="minorEastAsia" w:hAnsiTheme="minorEastAsia" w:cs="仿宋"/>
                <w:sz w:val="24"/>
                <w:szCs w:val="24"/>
              </w:rPr>
            </w:pPr>
            <w:r w:rsidRPr="005042E6">
              <w:rPr>
                <w:rFonts w:asciiTheme="minorEastAsia" w:hAnsiTheme="minorEastAsia" w:cs="仿宋" w:hint="eastAsia"/>
                <w:spacing w:val="1"/>
                <w:position w:val="-4"/>
                <w:sz w:val="24"/>
                <w:szCs w:val="24"/>
              </w:rPr>
              <w:t>投标品牌制造商201</w:t>
            </w:r>
            <w:r w:rsidR="00717393" w:rsidRPr="005042E6">
              <w:rPr>
                <w:rFonts w:asciiTheme="minorEastAsia" w:hAnsiTheme="minorEastAsia" w:cs="仿宋" w:hint="eastAsia"/>
                <w:spacing w:val="1"/>
                <w:position w:val="-4"/>
                <w:sz w:val="24"/>
                <w:szCs w:val="24"/>
              </w:rPr>
              <w:t>5</w:t>
            </w:r>
            <w:r w:rsidRPr="005042E6">
              <w:rPr>
                <w:rFonts w:asciiTheme="minorEastAsia" w:hAnsiTheme="minorEastAsia" w:cs="仿宋" w:hint="eastAsia"/>
                <w:spacing w:val="1"/>
                <w:position w:val="-4"/>
                <w:sz w:val="24"/>
                <w:szCs w:val="24"/>
              </w:rPr>
              <w:t>年1月1日以来（以合同签订时间为准），提供所投品牌</w:t>
            </w:r>
            <w:r w:rsidR="00FB405A" w:rsidRPr="005042E6">
              <w:rPr>
                <w:rFonts w:asciiTheme="minorEastAsia" w:hAnsiTheme="minorEastAsia" w:cs="仿宋" w:hint="eastAsia"/>
                <w:spacing w:val="1"/>
                <w:position w:val="-4"/>
                <w:sz w:val="24"/>
                <w:szCs w:val="24"/>
              </w:rPr>
              <w:t>类似项目</w:t>
            </w:r>
            <w:r w:rsidRPr="005042E6">
              <w:rPr>
                <w:rFonts w:asciiTheme="minorEastAsia" w:hAnsiTheme="minorEastAsia" w:cs="仿宋" w:hint="eastAsia"/>
                <w:spacing w:val="1"/>
                <w:position w:val="-4"/>
                <w:sz w:val="24"/>
                <w:szCs w:val="24"/>
              </w:rPr>
              <w:t>业绩</w:t>
            </w:r>
            <w:r w:rsidR="00FB405A" w:rsidRPr="005042E6">
              <w:rPr>
                <w:rFonts w:asciiTheme="minorEastAsia" w:hAnsiTheme="minorEastAsia" w:cs="仿宋" w:hint="eastAsia"/>
                <w:spacing w:val="1"/>
                <w:position w:val="-4"/>
                <w:sz w:val="24"/>
                <w:szCs w:val="24"/>
              </w:rPr>
              <w:t>的</w:t>
            </w:r>
            <w:r w:rsidR="00FF5617" w:rsidRPr="005042E6">
              <w:rPr>
                <w:rFonts w:asciiTheme="minorEastAsia" w:hAnsiTheme="minorEastAsia" w:cs="仿宋" w:hint="eastAsia"/>
                <w:spacing w:val="1"/>
                <w:position w:val="-4"/>
                <w:sz w:val="24"/>
                <w:szCs w:val="24"/>
              </w:rPr>
              <w:t>，</w:t>
            </w:r>
            <w:r w:rsidRPr="005042E6">
              <w:rPr>
                <w:rFonts w:asciiTheme="minorEastAsia" w:hAnsiTheme="minorEastAsia" w:cs="仿宋" w:hint="eastAsia"/>
                <w:spacing w:val="1"/>
                <w:position w:val="-4"/>
                <w:sz w:val="24"/>
                <w:szCs w:val="24"/>
              </w:rPr>
              <w:t>每份合同金额≥120万元的合同，每一份得2分；最多得6分。</w:t>
            </w:r>
            <w:r w:rsidR="00B12C70" w:rsidRPr="005042E6">
              <w:rPr>
                <w:rFonts w:asciiTheme="minorEastAsia" w:hAnsiTheme="minorEastAsia" w:cs="仿宋" w:hint="eastAsia"/>
                <w:spacing w:val="1"/>
                <w:position w:val="-4"/>
                <w:sz w:val="24"/>
                <w:szCs w:val="24"/>
              </w:rPr>
              <w:t>（以合同和中标通知书为准）</w:t>
            </w:r>
          </w:p>
        </w:tc>
      </w:tr>
      <w:tr w:rsidR="005644A6" w:rsidRPr="005042E6" w:rsidTr="003B4F55">
        <w:trPr>
          <w:trHeight w:hRule="exact" w:val="728"/>
          <w:jc w:val="center"/>
        </w:trPr>
        <w:tc>
          <w:tcPr>
            <w:tcW w:w="951" w:type="dxa"/>
            <w:vMerge w:val="restart"/>
            <w:tcBorders>
              <w:top w:val="single" w:sz="6" w:space="0" w:color="000000"/>
              <w:left w:val="single" w:sz="6" w:space="0" w:color="000000"/>
              <w:right w:val="single" w:sz="6" w:space="0" w:color="000000"/>
            </w:tcBorders>
            <w:vAlign w:val="center"/>
          </w:tcPr>
          <w:p w:rsidR="005644A6" w:rsidRPr="005042E6" w:rsidRDefault="00451CAF" w:rsidP="00AB487C">
            <w:pPr>
              <w:spacing w:line="264" w:lineRule="auto"/>
              <w:ind w:right="72"/>
              <w:jc w:val="center"/>
              <w:rPr>
                <w:rFonts w:asciiTheme="minorEastAsia" w:hAnsiTheme="minorEastAsia" w:cs="仿宋"/>
                <w:sz w:val="24"/>
                <w:szCs w:val="24"/>
              </w:rPr>
            </w:pPr>
            <w:r w:rsidRPr="005042E6">
              <w:rPr>
                <w:rFonts w:asciiTheme="minorEastAsia" w:hAnsiTheme="minorEastAsia" w:cs="仿宋" w:hint="eastAsia"/>
                <w:spacing w:val="1"/>
                <w:sz w:val="24"/>
                <w:szCs w:val="24"/>
              </w:rPr>
              <w:t>技术部分得分（</w:t>
            </w:r>
            <w:r w:rsidR="00AB487C">
              <w:rPr>
                <w:rFonts w:asciiTheme="minorEastAsia" w:hAnsiTheme="minorEastAsia" w:cs="仿宋" w:hint="eastAsia"/>
                <w:sz w:val="24"/>
                <w:szCs w:val="24"/>
              </w:rPr>
              <w:t>40</w:t>
            </w:r>
            <w:r w:rsidRPr="005042E6">
              <w:rPr>
                <w:rFonts w:asciiTheme="minorEastAsia" w:hAnsiTheme="minorEastAsia" w:cs="仿宋" w:hint="eastAsia"/>
                <w:spacing w:val="1"/>
                <w:sz w:val="24"/>
                <w:szCs w:val="24"/>
              </w:rPr>
              <w:t>分）</w:t>
            </w:r>
          </w:p>
        </w:tc>
        <w:tc>
          <w:tcPr>
            <w:tcW w:w="1528" w:type="dxa"/>
            <w:tcBorders>
              <w:top w:val="single" w:sz="6" w:space="0" w:color="000000"/>
              <w:left w:val="single" w:sz="6" w:space="0" w:color="000000"/>
              <w:bottom w:val="single" w:sz="6" w:space="0" w:color="000000"/>
              <w:right w:val="single" w:sz="6" w:space="0" w:color="000000"/>
            </w:tcBorders>
            <w:vAlign w:val="center"/>
          </w:tcPr>
          <w:p w:rsidR="005644A6" w:rsidRPr="005042E6" w:rsidRDefault="00451CAF" w:rsidP="00C73A61">
            <w:pPr>
              <w:spacing w:before="4"/>
              <w:jc w:val="center"/>
              <w:rPr>
                <w:rFonts w:asciiTheme="minorEastAsia" w:hAnsiTheme="minorEastAsia" w:cs="仿宋"/>
                <w:sz w:val="24"/>
                <w:szCs w:val="24"/>
              </w:rPr>
            </w:pPr>
            <w:r w:rsidRPr="005042E6">
              <w:rPr>
                <w:rFonts w:asciiTheme="minorEastAsia" w:hAnsiTheme="minorEastAsia" w:cs="仿宋" w:hint="eastAsia"/>
                <w:sz w:val="24"/>
                <w:szCs w:val="24"/>
              </w:rPr>
              <w:t>产品节能</w:t>
            </w:r>
            <w:r w:rsidR="00C73A61">
              <w:rPr>
                <w:rFonts w:asciiTheme="minorEastAsia" w:hAnsiTheme="minorEastAsia" w:cs="仿宋" w:hint="eastAsia"/>
                <w:sz w:val="24"/>
                <w:szCs w:val="24"/>
              </w:rPr>
              <w:t>2</w:t>
            </w:r>
            <w:r w:rsidRPr="005042E6">
              <w:rPr>
                <w:rFonts w:asciiTheme="minorEastAsia" w:hAnsiTheme="minorEastAsia" w:cs="仿宋" w:hint="eastAsia"/>
                <w:sz w:val="24"/>
                <w:szCs w:val="24"/>
              </w:rPr>
              <w:t>分</w:t>
            </w:r>
          </w:p>
        </w:tc>
        <w:tc>
          <w:tcPr>
            <w:tcW w:w="7099" w:type="dxa"/>
            <w:tcBorders>
              <w:top w:val="single" w:sz="6" w:space="0" w:color="000000"/>
              <w:left w:val="single" w:sz="6" w:space="0" w:color="000000"/>
              <w:bottom w:val="single" w:sz="6" w:space="0" w:color="000000"/>
              <w:right w:val="single" w:sz="6" w:space="0" w:color="000000"/>
            </w:tcBorders>
          </w:tcPr>
          <w:p w:rsidR="005644A6" w:rsidRPr="005042E6" w:rsidRDefault="00451CAF" w:rsidP="00C73A61">
            <w:pPr>
              <w:spacing w:before="4"/>
              <w:jc w:val="left"/>
              <w:rPr>
                <w:rFonts w:asciiTheme="minorEastAsia" w:hAnsiTheme="minorEastAsia" w:cs="仿宋"/>
                <w:sz w:val="24"/>
                <w:szCs w:val="24"/>
              </w:rPr>
            </w:pPr>
            <w:r w:rsidRPr="005042E6">
              <w:rPr>
                <w:rFonts w:asciiTheme="minorEastAsia" w:hAnsiTheme="minorEastAsia" w:cs="仿宋" w:hint="eastAsia"/>
                <w:sz w:val="24"/>
                <w:szCs w:val="24"/>
              </w:rPr>
              <w:t>投标型号产品获得VDI4707能耗等级A级节能认证的得</w:t>
            </w:r>
            <w:r w:rsidR="00C73A61">
              <w:rPr>
                <w:rFonts w:asciiTheme="minorEastAsia" w:hAnsiTheme="minorEastAsia" w:cs="仿宋" w:hint="eastAsia"/>
                <w:sz w:val="24"/>
                <w:szCs w:val="24"/>
              </w:rPr>
              <w:t>2</w:t>
            </w:r>
            <w:r w:rsidRPr="005042E6">
              <w:rPr>
                <w:rFonts w:asciiTheme="minorEastAsia" w:hAnsiTheme="minorEastAsia" w:cs="仿宋" w:hint="eastAsia"/>
                <w:sz w:val="24"/>
                <w:szCs w:val="24"/>
              </w:rPr>
              <w:t>分，B级节能认证的得1分，其余不得分。（以提供的证书为准）</w:t>
            </w:r>
          </w:p>
        </w:tc>
      </w:tr>
      <w:tr w:rsidR="005644A6" w:rsidRPr="005042E6" w:rsidTr="003B4F55">
        <w:trPr>
          <w:trHeight w:hRule="exact" w:val="856"/>
          <w:jc w:val="center"/>
        </w:trPr>
        <w:tc>
          <w:tcPr>
            <w:tcW w:w="951" w:type="dxa"/>
            <w:vMerge/>
            <w:tcBorders>
              <w:left w:val="single" w:sz="6" w:space="0" w:color="000000"/>
              <w:right w:val="single" w:sz="6" w:space="0" w:color="000000"/>
            </w:tcBorders>
            <w:vAlign w:val="center"/>
          </w:tcPr>
          <w:p w:rsidR="005644A6" w:rsidRPr="005042E6" w:rsidRDefault="005644A6" w:rsidP="003B4F55">
            <w:pPr>
              <w:spacing w:before="51"/>
              <w:ind w:left="186" w:right="181"/>
              <w:jc w:val="center"/>
              <w:rPr>
                <w:rFonts w:asciiTheme="minorEastAsia" w:hAnsiTheme="minorEastAsia" w:cs="仿宋"/>
                <w:sz w:val="24"/>
                <w:szCs w:val="24"/>
              </w:rPr>
            </w:pPr>
          </w:p>
        </w:tc>
        <w:tc>
          <w:tcPr>
            <w:tcW w:w="1528" w:type="dxa"/>
            <w:tcBorders>
              <w:top w:val="single" w:sz="6" w:space="0" w:color="000000"/>
              <w:left w:val="single" w:sz="6" w:space="0" w:color="000000"/>
              <w:bottom w:val="single" w:sz="6" w:space="0" w:color="000000"/>
              <w:right w:val="single" w:sz="6" w:space="0" w:color="000000"/>
            </w:tcBorders>
            <w:vAlign w:val="center"/>
          </w:tcPr>
          <w:p w:rsidR="005644A6" w:rsidRPr="005042E6" w:rsidRDefault="00451CAF" w:rsidP="00C73A61">
            <w:pPr>
              <w:ind w:right="102"/>
              <w:jc w:val="center"/>
              <w:rPr>
                <w:rFonts w:asciiTheme="minorEastAsia" w:hAnsiTheme="minorEastAsia" w:cs="仿宋"/>
                <w:spacing w:val="1"/>
                <w:sz w:val="24"/>
                <w:szCs w:val="24"/>
              </w:rPr>
            </w:pPr>
            <w:r w:rsidRPr="005042E6">
              <w:rPr>
                <w:rFonts w:asciiTheme="minorEastAsia" w:hAnsiTheme="minorEastAsia" w:cs="仿宋" w:hint="eastAsia"/>
                <w:spacing w:val="1"/>
                <w:sz w:val="24"/>
                <w:szCs w:val="24"/>
              </w:rPr>
              <w:t>控制系统先进性</w:t>
            </w:r>
            <w:r w:rsidR="00C73A61">
              <w:rPr>
                <w:rFonts w:asciiTheme="minorEastAsia" w:hAnsiTheme="minorEastAsia" w:cs="仿宋" w:hint="eastAsia"/>
                <w:spacing w:val="1"/>
                <w:sz w:val="24"/>
                <w:szCs w:val="24"/>
              </w:rPr>
              <w:t>3</w:t>
            </w:r>
            <w:r w:rsidRPr="005042E6">
              <w:rPr>
                <w:rFonts w:asciiTheme="minorEastAsia" w:hAnsiTheme="minorEastAsia" w:cs="仿宋" w:hint="eastAsia"/>
                <w:spacing w:val="1"/>
                <w:sz w:val="24"/>
                <w:szCs w:val="24"/>
              </w:rPr>
              <w:t>分</w:t>
            </w:r>
          </w:p>
        </w:tc>
        <w:tc>
          <w:tcPr>
            <w:tcW w:w="7099" w:type="dxa"/>
            <w:tcBorders>
              <w:top w:val="single" w:sz="6" w:space="0" w:color="000000"/>
              <w:left w:val="single" w:sz="6" w:space="0" w:color="000000"/>
              <w:bottom w:val="single" w:sz="6" w:space="0" w:color="000000"/>
              <w:right w:val="single" w:sz="6" w:space="0" w:color="000000"/>
            </w:tcBorders>
          </w:tcPr>
          <w:p w:rsidR="005644A6" w:rsidRPr="005042E6" w:rsidRDefault="00451CAF" w:rsidP="00C73A61">
            <w:pPr>
              <w:spacing w:before="4"/>
              <w:jc w:val="left"/>
              <w:rPr>
                <w:rFonts w:asciiTheme="minorEastAsia" w:hAnsiTheme="minorEastAsia" w:cs="仿宋"/>
                <w:sz w:val="24"/>
                <w:szCs w:val="24"/>
              </w:rPr>
            </w:pPr>
            <w:r w:rsidRPr="005042E6">
              <w:rPr>
                <w:rFonts w:asciiTheme="minorEastAsia" w:hAnsiTheme="minorEastAsia" w:cs="仿宋" w:hint="eastAsia"/>
                <w:sz w:val="24"/>
                <w:szCs w:val="24"/>
              </w:rPr>
              <w:t>投标型号产品控制系统采用不低于32位双CPU标准得</w:t>
            </w:r>
            <w:r w:rsidR="00C73A61">
              <w:rPr>
                <w:rFonts w:asciiTheme="minorEastAsia" w:hAnsiTheme="minorEastAsia" w:cs="仿宋" w:hint="eastAsia"/>
                <w:sz w:val="24"/>
                <w:szCs w:val="24"/>
              </w:rPr>
              <w:t>3</w:t>
            </w:r>
            <w:r w:rsidRPr="005042E6">
              <w:rPr>
                <w:rFonts w:asciiTheme="minorEastAsia" w:hAnsiTheme="minorEastAsia" w:cs="仿宋" w:hint="eastAsia"/>
                <w:sz w:val="24"/>
                <w:szCs w:val="24"/>
              </w:rPr>
              <w:t>分，</w:t>
            </w:r>
            <w:r w:rsidR="00982026">
              <w:rPr>
                <w:rFonts w:asciiTheme="minorEastAsia" w:hAnsiTheme="minorEastAsia" w:cs="仿宋" w:hint="eastAsia"/>
                <w:sz w:val="24"/>
                <w:szCs w:val="24"/>
              </w:rPr>
              <w:t>须提供</w:t>
            </w:r>
            <w:r w:rsidRPr="00982026">
              <w:rPr>
                <w:rFonts w:asciiTheme="minorEastAsia" w:hAnsiTheme="minorEastAsia" w:cs="仿宋" w:hint="eastAsia"/>
                <w:sz w:val="24"/>
                <w:szCs w:val="24"/>
              </w:rPr>
              <w:t>投标型号控制柜电磁兼容报告</w:t>
            </w:r>
            <w:r w:rsidR="00982026" w:rsidRPr="00982026">
              <w:rPr>
                <w:rFonts w:asciiTheme="minorEastAsia" w:hAnsiTheme="minorEastAsia" w:cs="仿宋" w:hint="eastAsia"/>
                <w:sz w:val="24"/>
                <w:szCs w:val="24"/>
              </w:rPr>
              <w:t>证明材料</w:t>
            </w:r>
            <w:r w:rsidRPr="00982026">
              <w:rPr>
                <w:rFonts w:asciiTheme="minorEastAsia" w:hAnsiTheme="minorEastAsia" w:cs="仿宋" w:hint="eastAsia"/>
                <w:sz w:val="24"/>
                <w:szCs w:val="24"/>
              </w:rPr>
              <w:t>。</w:t>
            </w:r>
          </w:p>
        </w:tc>
      </w:tr>
      <w:tr w:rsidR="005644A6" w:rsidRPr="005042E6" w:rsidTr="003B4F55">
        <w:trPr>
          <w:trHeight w:hRule="exact" w:val="1422"/>
          <w:jc w:val="center"/>
        </w:trPr>
        <w:tc>
          <w:tcPr>
            <w:tcW w:w="951" w:type="dxa"/>
            <w:vMerge/>
            <w:tcBorders>
              <w:left w:val="single" w:sz="6" w:space="0" w:color="000000"/>
              <w:right w:val="single" w:sz="6" w:space="0" w:color="000000"/>
            </w:tcBorders>
            <w:vAlign w:val="center"/>
          </w:tcPr>
          <w:p w:rsidR="005644A6" w:rsidRPr="005042E6" w:rsidRDefault="005644A6" w:rsidP="003B4F55">
            <w:pPr>
              <w:spacing w:before="51"/>
              <w:ind w:left="186" w:right="181"/>
              <w:jc w:val="center"/>
              <w:rPr>
                <w:rFonts w:asciiTheme="minorEastAsia" w:hAnsiTheme="minorEastAsia" w:cs="仿宋"/>
                <w:sz w:val="24"/>
                <w:szCs w:val="24"/>
              </w:rPr>
            </w:pPr>
          </w:p>
        </w:tc>
        <w:tc>
          <w:tcPr>
            <w:tcW w:w="1528" w:type="dxa"/>
            <w:tcBorders>
              <w:top w:val="single" w:sz="6" w:space="0" w:color="000000"/>
              <w:left w:val="single" w:sz="6" w:space="0" w:color="000000"/>
              <w:bottom w:val="single" w:sz="6" w:space="0" w:color="000000"/>
              <w:right w:val="single" w:sz="6" w:space="0" w:color="000000"/>
            </w:tcBorders>
            <w:vAlign w:val="center"/>
          </w:tcPr>
          <w:p w:rsidR="005644A6" w:rsidRPr="005042E6" w:rsidRDefault="00451CAF" w:rsidP="003B4F55">
            <w:pPr>
              <w:ind w:left="137" w:right="102"/>
              <w:jc w:val="center"/>
              <w:rPr>
                <w:rFonts w:asciiTheme="minorEastAsia" w:hAnsiTheme="minorEastAsia" w:cs="仿宋"/>
                <w:spacing w:val="1"/>
                <w:sz w:val="24"/>
                <w:szCs w:val="24"/>
              </w:rPr>
            </w:pPr>
            <w:r w:rsidRPr="005042E6">
              <w:rPr>
                <w:rFonts w:asciiTheme="minorEastAsia" w:hAnsiTheme="minorEastAsia" w:cs="仿宋" w:hint="eastAsia"/>
                <w:spacing w:val="1"/>
                <w:sz w:val="24"/>
                <w:szCs w:val="24"/>
              </w:rPr>
              <w:t>主要部件品牌</w:t>
            </w:r>
          </w:p>
          <w:p w:rsidR="005644A6" w:rsidRPr="005042E6" w:rsidRDefault="00451CAF" w:rsidP="003B4F55">
            <w:pPr>
              <w:ind w:left="137" w:right="102"/>
              <w:jc w:val="center"/>
              <w:rPr>
                <w:rFonts w:asciiTheme="minorEastAsia" w:hAnsiTheme="minorEastAsia" w:cs="仿宋"/>
                <w:sz w:val="24"/>
                <w:szCs w:val="24"/>
              </w:rPr>
            </w:pPr>
            <w:r w:rsidRPr="005042E6">
              <w:rPr>
                <w:rFonts w:asciiTheme="minorEastAsia" w:hAnsiTheme="minorEastAsia" w:cs="仿宋" w:hint="eastAsia"/>
                <w:sz w:val="24"/>
                <w:szCs w:val="24"/>
              </w:rPr>
              <w:t>10分</w:t>
            </w:r>
          </w:p>
        </w:tc>
        <w:tc>
          <w:tcPr>
            <w:tcW w:w="7099" w:type="dxa"/>
            <w:tcBorders>
              <w:top w:val="single" w:sz="6" w:space="0" w:color="000000"/>
              <w:left w:val="single" w:sz="6" w:space="0" w:color="000000"/>
              <w:bottom w:val="single" w:sz="6" w:space="0" w:color="000000"/>
              <w:right w:val="single" w:sz="6" w:space="0" w:color="000000"/>
            </w:tcBorders>
          </w:tcPr>
          <w:p w:rsidR="005644A6" w:rsidRPr="005042E6" w:rsidRDefault="00451CAF" w:rsidP="005042E6">
            <w:pPr>
              <w:spacing w:before="4"/>
              <w:jc w:val="left"/>
              <w:rPr>
                <w:rFonts w:asciiTheme="minorEastAsia" w:hAnsiTheme="minorEastAsia" w:cs="仿宋"/>
                <w:sz w:val="24"/>
                <w:szCs w:val="24"/>
              </w:rPr>
            </w:pPr>
            <w:r w:rsidRPr="005042E6">
              <w:rPr>
                <w:rFonts w:asciiTheme="minorEastAsia" w:hAnsiTheme="minorEastAsia" w:cs="仿宋" w:hint="eastAsia"/>
                <w:sz w:val="24"/>
                <w:szCs w:val="24"/>
              </w:rPr>
              <w:t>投标型号的曳引机、主板、变频器、门机、安全钳、限速器、缓冲器、厅门门锁、轿门门锁、安全电路品牌与</w:t>
            </w:r>
            <w:proofErr w:type="gramStart"/>
            <w:r w:rsidRPr="005042E6">
              <w:rPr>
                <w:rFonts w:asciiTheme="minorEastAsia" w:hAnsiTheme="minorEastAsia" w:cs="仿宋" w:hint="eastAsia"/>
                <w:sz w:val="24"/>
                <w:szCs w:val="24"/>
              </w:rPr>
              <w:t>整梯同品牌且无前</w:t>
            </w:r>
            <w:proofErr w:type="gramEnd"/>
            <w:r w:rsidRPr="005042E6">
              <w:rPr>
                <w:rFonts w:asciiTheme="minorEastAsia" w:hAnsiTheme="minorEastAsia" w:cs="仿宋" w:hint="eastAsia"/>
                <w:sz w:val="24"/>
                <w:szCs w:val="24"/>
              </w:rPr>
              <w:t>后加缀（</w:t>
            </w:r>
            <w:proofErr w:type="gramStart"/>
            <w:r w:rsidRPr="005042E6">
              <w:rPr>
                <w:rFonts w:asciiTheme="minorEastAsia" w:hAnsiTheme="minorEastAsia" w:cs="仿宋" w:hint="eastAsia"/>
                <w:sz w:val="24"/>
                <w:szCs w:val="24"/>
              </w:rPr>
              <w:t>以整梯型式试验</w:t>
            </w:r>
            <w:proofErr w:type="gramEnd"/>
            <w:r w:rsidRPr="005042E6">
              <w:rPr>
                <w:rFonts w:asciiTheme="minorEastAsia" w:hAnsiTheme="minorEastAsia" w:cs="仿宋" w:hint="eastAsia"/>
                <w:sz w:val="24"/>
                <w:szCs w:val="24"/>
              </w:rPr>
              <w:t>报告与门机检测报告为准），满足一项得1分，共10分</w:t>
            </w:r>
          </w:p>
        </w:tc>
      </w:tr>
      <w:tr w:rsidR="005644A6" w:rsidRPr="005042E6" w:rsidTr="003B4F55">
        <w:trPr>
          <w:trHeight w:hRule="exact" w:val="1709"/>
          <w:jc w:val="center"/>
        </w:trPr>
        <w:tc>
          <w:tcPr>
            <w:tcW w:w="951" w:type="dxa"/>
            <w:vMerge/>
            <w:tcBorders>
              <w:left w:val="single" w:sz="6" w:space="0" w:color="000000"/>
              <w:right w:val="single" w:sz="6" w:space="0" w:color="000000"/>
            </w:tcBorders>
            <w:vAlign w:val="center"/>
          </w:tcPr>
          <w:p w:rsidR="005644A6" w:rsidRPr="005042E6" w:rsidRDefault="005644A6" w:rsidP="003B4F55">
            <w:pPr>
              <w:spacing w:before="51"/>
              <w:ind w:left="186" w:right="181"/>
              <w:jc w:val="center"/>
              <w:rPr>
                <w:rFonts w:asciiTheme="minorEastAsia" w:hAnsiTheme="minorEastAsia" w:cs="仿宋"/>
                <w:sz w:val="24"/>
                <w:szCs w:val="24"/>
              </w:rPr>
            </w:pPr>
          </w:p>
        </w:tc>
        <w:tc>
          <w:tcPr>
            <w:tcW w:w="1528" w:type="dxa"/>
            <w:tcBorders>
              <w:top w:val="single" w:sz="6" w:space="0" w:color="000000"/>
              <w:left w:val="single" w:sz="6" w:space="0" w:color="000000"/>
              <w:bottom w:val="single" w:sz="6" w:space="0" w:color="000000"/>
              <w:right w:val="single" w:sz="6" w:space="0" w:color="000000"/>
            </w:tcBorders>
            <w:vAlign w:val="center"/>
          </w:tcPr>
          <w:p w:rsidR="005644A6" w:rsidRPr="0025214F" w:rsidRDefault="00451CAF" w:rsidP="0025214F">
            <w:pPr>
              <w:ind w:left="137" w:right="102"/>
              <w:jc w:val="center"/>
              <w:rPr>
                <w:rFonts w:asciiTheme="minorEastAsia" w:hAnsiTheme="minorEastAsia" w:cs="仿宋"/>
                <w:spacing w:val="1"/>
                <w:sz w:val="24"/>
                <w:szCs w:val="24"/>
              </w:rPr>
            </w:pPr>
            <w:r w:rsidRPr="0025214F">
              <w:rPr>
                <w:rFonts w:asciiTheme="minorEastAsia" w:hAnsiTheme="minorEastAsia" w:cs="仿宋" w:hint="eastAsia"/>
                <w:spacing w:val="1"/>
                <w:sz w:val="24"/>
                <w:szCs w:val="24"/>
              </w:rPr>
              <w:t>研发制造能力</w:t>
            </w:r>
          </w:p>
          <w:p w:rsidR="005644A6" w:rsidRPr="00166C8D" w:rsidRDefault="00451CAF" w:rsidP="0025214F">
            <w:pPr>
              <w:ind w:left="137" w:right="102"/>
              <w:jc w:val="center"/>
              <w:rPr>
                <w:rFonts w:asciiTheme="minorEastAsia" w:hAnsiTheme="minorEastAsia" w:cs="仿宋"/>
                <w:sz w:val="24"/>
                <w:szCs w:val="24"/>
              </w:rPr>
            </w:pPr>
            <w:r w:rsidRPr="0025214F">
              <w:rPr>
                <w:rFonts w:asciiTheme="minorEastAsia" w:hAnsiTheme="minorEastAsia" w:cs="仿宋" w:hint="eastAsia"/>
                <w:spacing w:val="1"/>
                <w:sz w:val="24"/>
                <w:szCs w:val="24"/>
              </w:rPr>
              <w:t>10分</w:t>
            </w:r>
          </w:p>
        </w:tc>
        <w:tc>
          <w:tcPr>
            <w:tcW w:w="7099" w:type="dxa"/>
            <w:tcBorders>
              <w:top w:val="single" w:sz="6" w:space="0" w:color="000000"/>
              <w:left w:val="single" w:sz="6" w:space="0" w:color="000000"/>
              <w:bottom w:val="single" w:sz="6" w:space="0" w:color="000000"/>
              <w:right w:val="single" w:sz="6" w:space="0" w:color="000000"/>
            </w:tcBorders>
          </w:tcPr>
          <w:p w:rsidR="005644A6" w:rsidRPr="00166C8D" w:rsidRDefault="00451CAF" w:rsidP="00166C8D">
            <w:pPr>
              <w:spacing w:before="4"/>
              <w:jc w:val="left"/>
              <w:rPr>
                <w:rFonts w:asciiTheme="minorEastAsia" w:hAnsiTheme="minorEastAsia" w:cs="仿宋"/>
                <w:sz w:val="24"/>
                <w:szCs w:val="24"/>
              </w:rPr>
            </w:pPr>
            <w:r w:rsidRPr="00166C8D">
              <w:rPr>
                <w:rFonts w:asciiTheme="minorEastAsia" w:hAnsiTheme="minorEastAsia" w:cs="仿宋" w:hint="eastAsia"/>
                <w:sz w:val="24"/>
                <w:szCs w:val="24"/>
              </w:rPr>
              <w:t>投标品牌制造商拥有曳引机核心部件（定子铁芯、板式制动器）研发能力的得4分（</w:t>
            </w:r>
            <w:r w:rsidR="00FF5617" w:rsidRPr="00166C8D">
              <w:rPr>
                <w:rFonts w:asciiTheme="minorEastAsia" w:hAnsiTheme="minorEastAsia" w:cs="仿宋" w:hint="eastAsia"/>
                <w:sz w:val="24"/>
                <w:szCs w:val="24"/>
              </w:rPr>
              <w:t>提供</w:t>
            </w:r>
            <w:r w:rsidR="00766C14" w:rsidRPr="00166C8D">
              <w:rPr>
                <w:rFonts w:asciiTheme="minorEastAsia" w:hAnsiTheme="minorEastAsia" w:cs="仿宋" w:hint="eastAsia"/>
                <w:sz w:val="24"/>
                <w:szCs w:val="24"/>
              </w:rPr>
              <w:t>国家</w:t>
            </w:r>
            <w:r w:rsidR="00FF5617" w:rsidRPr="00166C8D">
              <w:rPr>
                <w:rFonts w:asciiTheme="minorEastAsia" w:hAnsiTheme="minorEastAsia" w:cs="仿宋" w:hint="eastAsia"/>
                <w:sz w:val="24"/>
                <w:szCs w:val="24"/>
              </w:rPr>
              <w:t>知识产权局颁发的证书</w:t>
            </w:r>
            <w:r w:rsidRPr="00166C8D">
              <w:rPr>
                <w:rFonts w:asciiTheme="minorEastAsia" w:hAnsiTheme="minorEastAsia" w:cs="仿宋" w:hint="eastAsia"/>
                <w:sz w:val="24"/>
                <w:szCs w:val="24"/>
              </w:rPr>
              <w:t>）。</w:t>
            </w:r>
          </w:p>
          <w:p w:rsidR="005644A6" w:rsidRPr="00166C8D" w:rsidRDefault="00451CAF" w:rsidP="00166C8D">
            <w:pPr>
              <w:spacing w:before="4"/>
              <w:jc w:val="left"/>
              <w:rPr>
                <w:rFonts w:asciiTheme="minorEastAsia" w:hAnsiTheme="minorEastAsia" w:cs="仿宋"/>
                <w:sz w:val="24"/>
                <w:szCs w:val="24"/>
              </w:rPr>
            </w:pPr>
            <w:r w:rsidRPr="00166C8D">
              <w:rPr>
                <w:rFonts w:asciiTheme="minorEastAsia" w:hAnsiTheme="minorEastAsia" w:cs="仿宋" w:hint="eastAsia"/>
                <w:sz w:val="24"/>
                <w:szCs w:val="24"/>
              </w:rPr>
              <w:t>投标品牌制造商具备主控系统软件、门机系统控制软件、称重系统软件研发能力的，</w:t>
            </w:r>
            <w:r w:rsidR="00982026" w:rsidRPr="00166C8D">
              <w:rPr>
                <w:rFonts w:asciiTheme="minorEastAsia" w:hAnsiTheme="minorEastAsia" w:cs="仿宋" w:hint="eastAsia"/>
                <w:sz w:val="24"/>
                <w:szCs w:val="24"/>
              </w:rPr>
              <w:t>每有一项得2分，满分6分。</w:t>
            </w:r>
            <w:r w:rsidRPr="00166C8D">
              <w:rPr>
                <w:rFonts w:asciiTheme="minorEastAsia" w:hAnsiTheme="minorEastAsia" w:cs="仿宋" w:hint="eastAsia"/>
                <w:sz w:val="24"/>
                <w:szCs w:val="24"/>
              </w:rPr>
              <w:t>（提供国家版权局颁发的软件著作权证书）</w:t>
            </w:r>
          </w:p>
        </w:tc>
      </w:tr>
      <w:tr w:rsidR="005644A6" w:rsidRPr="005042E6" w:rsidTr="00B83EBD">
        <w:trPr>
          <w:trHeight w:hRule="exact" w:val="2425"/>
          <w:jc w:val="center"/>
        </w:trPr>
        <w:tc>
          <w:tcPr>
            <w:tcW w:w="951" w:type="dxa"/>
            <w:vMerge/>
            <w:tcBorders>
              <w:left w:val="single" w:sz="6" w:space="0" w:color="000000"/>
              <w:right w:val="single" w:sz="6" w:space="0" w:color="000000"/>
            </w:tcBorders>
            <w:vAlign w:val="center"/>
          </w:tcPr>
          <w:p w:rsidR="005644A6" w:rsidRPr="005042E6" w:rsidRDefault="005644A6" w:rsidP="003B4F55">
            <w:pPr>
              <w:spacing w:before="51"/>
              <w:ind w:left="186" w:right="181"/>
              <w:jc w:val="center"/>
              <w:rPr>
                <w:rFonts w:asciiTheme="minorEastAsia" w:hAnsiTheme="minorEastAsia" w:cs="仿宋"/>
                <w:sz w:val="24"/>
                <w:szCs w:val="24"/>
              </w:rPr>
            </w:pPr>
          </w:p>
        </w:tc>
        <w:tc>
          <w:tcPr>
            <w:tcW w:w="1528" w:type="dxa"/>
            <w:tcBorders>
              <w:top w:val="single" w:sz="6" w:space="0" w:color="000000"/>
              <w:left w:val="single" w:sz="6" w:space="0" w:color="000000"/>
              <w:bottom w:val="single" w:sz="6" w:space="0" w:color="000000"/>
              <w:right w:val="single" w:sz="6" w:space="0" w:color="000000"/>
            </w:tcBorders>
            <w:vAlign w:val="center"/>
          </w:tcPr>
          <w:p w:rsidR="005644A6" w:rsidRPr="005042E6" w:rsidRDefault="00451CAF" w:rsidP="006361AD">
            <w:pPr>
              <w:spacing w:line="240" w:lineRule="exact"/>
              <w:ind w:right="45"/>
              <w:jc w:val="center"/>
              <w:rPr>
                <w:rFonts w:asciiTheme="minorEastAsia" w:hAnsiTheme="minorEastAsia" w:cs="仿宋"/>
                <w:sz w:val="24"/>
                <w:szCs w:val="24"/>
              </w:rPr>
            </w:pPr>
            <w:r w:rsidRPr="005042E6">
              <w:rPr>
                <w:rFonts w:asciiTheme="minorEastAsia" w:hAnsiTheme="minorEastAsia" w:cs="仿宋" w:hint="eastAsia"/>
                <w:sz w:val="24"/>
                <w:szCs w:val="24"/>
              </w:rPr>
              <w:t>施工组织方案 、</w:t>
            </w:r>
            <w:r w:rsidR="00A33671" w:rsidRPr="005042E6">
              <w:rPr>
                <w:rFonts w:asciiTheme="minorEastAsia" w:hAnsiTheme="minorEastAsia" w:cs="仿宋" w:hint="eastAsia"/>
                <w:sz w:val="24"/>
                <w:szCs w:val="24"/>
              </w:rPr>
              <w:t>电梯安装方案</w:t>
            </w:r>
            <w:r w:rsidR="006361AD">
              <w:rPr>
                <w:rFonts w:asciiTheme="minorEastAsia" w:hAnsiTheme="minorEastAsia" w:cs="仿宋" w:hint="eastAsia"/>
                <w:sz w:val="24"/>
                <w:szCs w:val="24"/>
              </w:rPr>
              <w:t>10</w:t>
            </w:r>
            <w:r w:rsidR="0085580F">
              <w:rPr>
                <w:rFonts w:asciiTheme="minorEastAsia" w:hAnsiTheme="minorEastAsia" w:cs="仿宋" w:hint="eastAsia"/>
                <w:sz w:val="24"/>
                <w:szCs w:val="24"/>
              </w:rPr>
              <w:t>分</w:t>
            </w:r>
          </w:p>
        </w:tc>
        <w:tc>
          <w:tcPr>
            <w:tcW w:w="7099" w:type="dxa"/>
            <w:tcBorders>
              <w:top w:val="single" w:sz="6" w:space="0" w:color="000000"/>
              <w:left w:val="single" w:sz="6" w:space="0" w:color="000000"/>
              <w:bottom w:val="single" w:sz="6" w:space="0" w:color="000000"/>
              <w:right w:val="single" w:sz="6" w:space="0" w:color="000000"/>
            </w:tcBorders>
          </w:tcPr>
          <w:p w:rsidR="00A33671" w:rsidRPr="005042E6" w:rsidRDefault="00A33671" w:rsidP="005042E6">
            <w:pPr>
              <w:spacing w:line="348" w:lineRule="exact"/>
              <w:ind w:right="-20"/>
              <w:jc w:val="left"/>
              <w:rPr>
                <w:rFonts w:asciiTheme="minorEastAsia" w:hAnsiTheme="minorEastAsia" w:cs="仿宋"/>
                <w:spacing w:val="1"/>
                <w:position w:val="-4"/>
                <w:sz w:val="24"/>
                <w:szCs w:val="24"/>
              </w:rPr>
            </w:pPr>
            <w:r w:rsidRPr="005042E6">
              <w:rPr>
                <w:rFonts w:asciiTheme="minorEastAsia" w:hAnsiTheme="minorEastAsia" w:cs="仿宋" w:hint="eastAsia"/>
                <w:spacing w:val="1"/>
                <w:position w:val="-4"/>
                <w:sz w:val="24"/>
                <w:szCs w:val="24"/>
              </w:rPr>
              <w:t>1、制定</w:t>
            </w:r>
            <w:r w:rsidR="00451CAF" w:rsidRPr="005042E6">
              <w:rPr>
                <w:rFonts w:asciiTheme="minorEastAsia" w:hAnsiTheme="minorEastAsia" w:cs="仿宋" w:hint="eastAsia"/>
                <w:spacing w:val="1"/>
                <w:position w:val="-4"/>
                <w:sz w:val="24"/>
                <w:szCs w:val="24"/>
              </w:rPr>
              <w:t>科学合理的</w:t>
            </w:r>
            <w:r w:rsidRPr="005042E6">
              <w:rPr>
                <w:rFonts w:asciiTheme="minorEastAsia" w:hAnsiTheme="minorEastAsia" w:cs="仿宋" w:hint="eastAsia"/>
                <w:spacing w:val="1"/>
                <w:position w:val="-4"/>
                <w:sz w:val="24"/>
                <w:szCs w:val="24"/>
              </w:rPr>
              <w:t>施工组织方案，安全措施、文明施工措施，措施叙述清楚、详尽，符合实际需要，进行横向比对，综合评判，优秀</w:t>
            </w:r>
            <w:r w:rsidR="006361AD">
              <w:rPr>
                <w:rFonts w:asciiTheme="minorEastAsia" w:hAnsiTheme="minorEastAsia" w:cs="仿宋" w:hint="eastAsia"/>
                <w:spacing w:val="1"/>
                <w:position w:val="-4"/>
                <w:sz w:val="24"/>
                <w:szCs w:val="24"/>
              </w:rPr>
              <w:t>5</w:t>
            </w:r>
            <w:r w:rsidRPr="005042E6">
              <w:rPr>
                <w:rFonts w:asciiTheme="minorEastAsia" w:hAnsiTheme="minorEastAsia" w:cs="仿宋" w:hint="eastAsia"/>
                <w:spacing w:val="1"/>
                <w:position w:val="-4"/>
                <w:sz w:val="24"/>
                <w:szCs w:val="24"/>
              </w:rPr>
              <w:t>分，良好3-4分，一般1-2分，差的不得分。</w:t>
            </w:r>
          </w:p>
          <w:p w:rsidR="005644A6" w:rsidRPr="005042E6" w:rsidRDefault="00A33671" w:rsidP="00B83EBD">
            <w:pPr>
              <w:spacing w:line="348" w:lineRule="exact"/>
              <w:ind w:right="-20"/>
              <w:jc w:val="left"/>
              <w:rPr>
                <w:rFonts w:asciiTheme="minorEastAsia" w:hAnsiTheme="minorEastAsia" w:cs="仿宋"/>
                <w:spacing w:val="1"/>
                <w:position w:val="-4"/>
                <w:sz w:val="24"/>
                <w:szCs w:val="24"/>
              </w:rPr>
            </w:pPr>
            <w:r w:rsidRPr="005042E6">
              <w:rPr>
                <w:rFonts w:asciiTheme="minorEastAsia" w:hAnsiTheme="minorEastAsia" w:cs="仿宋" w:hint="eastAsia"/>
                <w:spacing w:val="1"/>
                <w:position w:val="-4"/>
                <w:sz w:val="24"/>
                <w:szCs w:val="24"/>
              </w:rPr>
              <w:t>2、制定科学合理的</w:t>
            </w:r>
            <w:r w:rsidR="00B83EBD">
              <w:rPr>
                <w:rFonts w:asciiTheme="minorEastAsia" w:hAnsiTheme="minorEastAsia" w:cs="仿宋" w:hint="eastAsia"/>
                <w:spacing w:val="1"/>
                <w:position w:val="-4"/>
                <w:sz w:val="24"/>
                <w:szCs w:val="24"/>
              </w:rPr>
              <w:t>电梯</w:t>
            </w:r>
            <w:r w:rsidR="00451CAF" w:rsidRPr="005042E6">
              <w:rPr>
                <w:rFonts w:asciiTheme="minorEastAsia" w:hAnsiTheme="minorEastAsia" w:cs="仿宋" w:hint="eastAsia"/>
                <w:spacing w:val="1"/>
                <w:position w:val="-4"/>
                <w:sz w:val="24"/>
                <w:szCs w:val="24"/>
              </w:rPr>
              <w:t>安装调试方案，现场管理、安装和调试人员配备</w:t>
            </w:r>
            <w:r w:rsidRPr="005042E6">
              <w:rPr>
                <w:rFonts w:asciiTheme="minorEastAsia" w:hAnsiTheme="minorEastAsia" w:cs="仿宋" w:hint="eastAsia"/>
                <w:spacing w:val="1"/>
                <w:position w:val="-4"/>
                <w:sz w:val="24"/>
                <w:szCs w:val="24"/>
              </w:rPr>
              <w:t>等内容是否</w:t>
            </w:r>
            <w:r w:rsidR="00451CAF" w:rsidRPr="005042E6">
              <w:rPr>
                <w:rFonts w:asciiTheme="minorEastAsia" w:hAnsiTheme="minorEastAsia" w:cs="仿宋" w:hint="eastAsia"/>
                <w:spacing w:val="1"/>
                <w:position w:val="-4"/>
                <w:sz w:val="24"/>
                <w:szCs w:val="24"/>
              </w:rPr>
              <w:t>科学合理</w:t>
            </w:r>
            <w:r w:rsidRPr="005042E6">
              <w:rPr>
                <w:rFonts w:asciiTheme="minorEastAsia" w:hAnsiTheme="minorEastAsia" w:cs="仿宋" w:hint="eastAsia"/>
                <w:spacing w:val="1"/>
                <w:position w:val="-4"/>
                <w:sz w:val="24"/>
                <w:szCs w:val="24"/>
              </w:rPr>
              <w:t>，进行横向比对，综合评判，优秀</w:t>
            </w:r>
            <w:r w:rsidR="006361AD">
              <w:rPr>
                <w:rFonts w:asciiTheme="minorEastAsia" w:hAnsiTheme="minorEastAsia" w:cs="仿宋" w:hint="eastAsia"/>
                <w:spacing w:val="1"/>
                <w:position w:val="-4"/>
                <w:sz w:val="24"/>
                <w:szCs w:val="24"/>
              </w:rPr>
              <w:t>5</w:t>
            </w:r>
            <w:r w:rsidRPr="005042E6">
              <w:rPr>
                <w:rFonts w:asciiTheme="minorEastAsia" w:hAnsiTheme="minorEastAsia" w:cs="仿宋" w:hint="eastAsia"/>
                <w:spacing w:val="1"/>
                <w:position w:val="-4"/>
                <w:sz w:val="24"/>
                <w:szCs w:val="24"/>
              </w:rPr>
              <w:t>分，良好3-4分，一般1-2分，差的不得分。</w:t>
            </w:r>
          </w:p>
        </w:tc>
      </w:tr>
      <w:tr w:rsidR="005644A6" w:rsidRPr="005042E6" w:rsidTr="003B4F55">
        <w:trPr>
          <w:trHeight w:hRule="exact" w:val="1414"/>
          <w:jc w:val="center"/>
        </w:trPr>
        <w:tc>
          <w:tcPr>
            <w:tcW w:w="951" w:type="dxa"/>
            <w:vMerge/>
            <w:tcBorders>
              <w:left w:val="single" w:sz="6" w:space="0" w:color="000000"/>
              <w:bottom w:val="single" w:sz="4" w:space="0" w:color="auto"/>
              <w:right w:val="single" w:sz="6" w:space="0" w:color="000000"/>
            </w:tcBorders>
            <w:vAlign w:val="center"/>
          </w:tcPr>
          <w:p w:rsidR="005644A6" w:rsidRPr="005042E6" w:rsidRDefault="005644A6" w:rsidP="003B4F55">
            <w:pPr>
              <w:spacing w:before="9" w:line="190" w:lineRule="exact"/>
              <w:jc w:val="center"/>
              <w:rPr>
                <w:rFonts w:asciiTheme="minorEastAsia" w:hAnsiTheme="minorEastAsia" w:cs="仿宋"/>
                <w:sz w:val="24"/>
                <w:szCs w:val="24"/>
              </w:rPr>
            </w:pPr>
          </w:p>
        </w:tc>
        <w:tc>
          <w:tcPr>
            <w:tcW w:w="1528" w:type="dxa"/>
            <w:tcBorders>
              <w:top w:val="single" w:sz="6" w:space="0" w:color="000000"/>
              <w:left w:val="single" w:sz="6" w:space="0" w:color="000000"/>
              <w:bottom w:val="single" w:sz="4" w:space="0" w:color="auto"/>
              <w:right w:val="single" w:sz="6" w:space="0" w:color="000000"/>
            </w:tcBorders>
            <w:vAlign w:val="center"/>
          </w:tcPr>
          <w:p w:rsidR="005644A6" w:rsidRPr="005042E6" w:rsidRDefault="00982026" w:rsidP="00C73A61">
            <w:pPr>
              <w:spacing w:before="21"/>
              <w:ind w:right="241"/>
              <w:jc w:val="center"/>
              <w:rPr>
                <w:rFonts w:asciiTheme="minorEastAsia" w:hAnsiTheme="minorEastAsia" w:cs="仿宋"/>
                <w:sz w:val="24"/>
                <w:szCs w:val="24"/>
              </w:rPr>
            </w:pPr>
            <w:r>
              <w:rPr>
                <w:rFonts w:asciiTheme="minorEastAsia" w:hAnsiTheme="minorEastAsia" w:cs="仿宋" w:hint="eastAsia"/>
                <w:spacing w:val="1"/>
                <w:sz w:val="24"/>
                <w:szCs w:val="24"/>
              </w:rPr>
              <w:t>售后服务</w:t>
            </w:r>
            <w:r w:rsidR="00C73A61">
              <w:rPr>
                <w:rFonts w:asciiTheme="minorEastAsia" w:hAnsiTheme="minorEastAsia" w:cs="仿宋" w:hint="eastAsia"/>
                <w:spacing w:val="1"/>
                <w:sz w:val="24"/>
                <w:szCs w:val="24"/>
              </w:rPr>
              <w:t>5</w:t>
            </w:r>
            <w:r w:rsidR="00A33671" w:rsidRPr="005042E6">
              <w:rPr>
                <w:rFonts w:asciiTheme="minorEastAsia" w:hAnsiTheme="minorEastAsia" w:cs="仿宋" w:hint="eastAsia"/>
                <w:spacing w:val="1"/>
                <w:sz w:val="24"/>
                <w:szCs w:val="24"/>
              </w:rPr>
              <w:t>分</w:t>
            </w:r>
          </w:p>
        </w:tc>
        <w:tc>
          <w:tcPr>
            <w:tcW w:w="7099" w:type="dxa"/>
            <w:tcBorders>
              <w:top w:val="single" w:sz="6" w:space="0" w:color="000000"/>
              <w:left w:val="single" w:sz="6" w:space="0" w:color="000000"/>
              <w:bottom w:val="single" w:sz="4" w:space="0" w:color="auto"/>
              <w:right w:val="single" w:sz="6" w:space="0" w:color="000000"/>
            </w:tcBorders>
          </w:tcPr>
          <w:p w:rsidR="005644A6" w:rsidRPr="005042E6" w:rsidRDefault="00982026" w:rsidP="00982026">
            <w:pPr>
              <w:spacing w:line="348" w:lineRule="exact"/>
              <w:ind w:right="-20"/>
              <w:jc w:val="left"/>
              <w:rPr>
                <w:rFonts w:asciiTheme="minorEastAsia" w:hAnsiTheme="minorEastAsia" w:cs="仿宋"/>
                <w:position w:val="-3"/>
                <w:sz w:val="24"/>
                <w:szCs w:val="24"/>
              </w:rPr>
            </w:pPr>
            <w:r>
              <w:rPr>
                <w:rFonts w:asciiTheme="minorEastAsia" w:hAnsiTheme="minorEastAsia" w:cs="仿宋" w:hint="eastAsia"/>
                <w:spacing w:val="1"/>
                <w:position w:val="-4"/>
                <w:sz w:val="24"/>
                <w:szCs w:val="24"/>
              </w:rPr>
              <w:t>提供</w:t>
            </w:r>
            <w:r w:rsidR="005042E6" w:rsidRPr="00B83EBD">
              <w:rPr>
                <w:rFonts w:asciiTheme="minorEastAsia" w:hAnsiTheme="minorEastAsia" w:cs="仿宋" w:hint="eastAsia"/>
                <w:spacing w:val="1"/>
                <w:position w:val="-4"/>
                <w:sz w:val="24"/>
                <w:szCs w:val="24"/>
              </w:rPr>
              <w:t>售后服务方案及</w:t>
            </w:r>
            <w:r w:rsidR="003B4F55" w:rsidRPr="00B83EBD">
              <w:rPr>
                <w:rFonts w:asciiTheme="minorEastAsia" w:hAnsiTheme="minorEastAsia" w:cs="仿宋" w:hint="eastAsia"/>
                <w:spacing w:val="1"/>
                <w:position w:val="-4"/>
                <w:sz w:val="24"/>
                <w:szCs w:val="24"/>
              </w:rPr>
              <w:t>维护保养方案</w:t>
            </w:r>
            <w:r>
              <w:rPr>
                <w:rFonts w:asciiTheme="minorEastAsia" w:hAnsiTheme="minorEastAsia" w:cs="仿宋" w:hint="eastAsia"/>
                <w:spacing w:val="1"/>
                <w:position w:val="-4"/>
                <w:sz w:val="24"/>
                <w:szCs w:val="24"/>
              </w:rPr>
              <w:t>，</w:t>
            </w:r>
            <w:r w:rsidR="00B83EBD" w:rsidRPr="005042E6">
              <w:rPr>
                <w:rFonts w:asciiTheme="minorEastAsia" w:hAnsiTheme="minorEastAsia" w:cs="仿宋" w:hint="eastAsia"/>
                <w:spacing w:val="1"/>
                <w:position w:val="-4"/>
                <w:sz w:val="24"/>
                <w:szCs w:val="24"/>
              </w:rPr>
              <w:t>提供</w:t>
            </w:r>
            <w:r>
              <w:rPr>
                <w:rFonts w:asciiTheme="minorEastAsia" w:hAnsiTheme="minorEastAsia" w:cs="仿宋" w:hint="eastAsia"/>
                <w:spacing w:val="1"/>
                <w:position w:val="-4"/>
                <w:sz w:val="24"/>
                <w:szCs w:val="24"/>
              </w:rPr>
              <w:t>科学合理</w:t>
            </w:r>
            <w:r w:rsidR="00B83EBD" w:rsidRPr="005042E6">
              <w:rPr>
                <w:rFonts w:asciiTheme="minorEastAsia" w:hAnsiTheme="minorEastAsia" w:cs="仿宋" w:hint="eastAsia"/>
                <w:spacing w:val="1"/>
                <w:position w:val="-4"/>
                <w:sz w:val="24"/>
                <w:szCs w:val="24"/>
              </w:rPr>
              <w:t>详尽的质保期内维护保养方案</w:t>
            </w:r>
            <w:r>
              <w:rPr>
                <w:rFonts w:asciiTheme="minorEastAsia" w:hAnsiTheme="minorEastAsia" w:cs="仿宋" w:hint="eastAsia"/>
                <w:spacing w:val="1"/>
                <w:position w:val="-4"/>
                <w:sz w:val="24"/>
                <w:szCs w:val="24"/>
              </w:rPr>
              <w:t>，</w:t>
            </w:r>
            <w:r w:rsidRPr="00B83EBD">
              <w:rPr>
                <w:rFonts w:asciiTheme="minorEastAsia" w:hAnsiTheme="minorEastAsia" w:cs="仿宋" w:hint="eastAsia"/>
                <w:spacing w:val="1"/>
                <w:position w:val="-4"/>
                <w:sz w:val="24"/>
                <w:szCs w:val="24"/>
              </w:rPr>
              <w:t>进行综合比较，</w:t>
            </w:r>
            <w:r w:rsidR="005042E6" w:rsidRPr="00B83EBD">
              <w:rPr>
                <w:rFonts w:asciiTheme="minorEastAsia" w:hAnsiTheme="minorEastAsia" w:cs="仿宋" w:hint="eastAsia"/>
                <w:spacing w:val="1"/>
                <w:position w:val="-4"/>
                <w:sz w:val="24"/>
                <w:szCs w:val="24"/>
              </w:rPr>
              <w:t>优秀</w:t>
            </w:r>
            <w:r w:rsidR="00C73A61">
              <w:rPr>
                <w:rFonts w:asciiTheme="minorEastAsia" w:hAnsiTheme="minorEastAsia" w:cs="仿宋" w:hint="eastAsia"/>
                <w:spacing w:val="1"/>
                <w:position w:val="-4"/>
                <w:sz w:val="24"/>
                <w:szCs w:val="24"/>
              </w:rPr>
              <w:t>5</w:t>
            </w:r>
            <w:r w:rsidR="005042E6" w:rsidRPr="00B83EBD">
              <w:rPr>
                <w:rFonts w:asciiTheme="minorEastAsia" w:hAnsiTheme="minorEastAsia" w:cs="仿宋" w:hint="eastAsia"/>
                <w:spacing w:val="1"/>
                <w:position w:val="-4"/>
                <w:sz w:val="24"/>
                <w:szCs w:val="24"/>
              </w:rPr>
              <w:t>分，良好3-4分，一般1-2分，差的不得分。</w:t>
            </w:r>
          </w:p>
        </w:tc>
      </w:tr>
      <w:tr w:rsidR="005644A6" w:rsidRPr="005042E6" w:rsidTr="003B4F55">
        <w:trPr>
          <w:trHeight w:hRule="exact" w:val="884"/>
          <w:jc w:val="center"/>
        </w:trPr>
        <w:tc>
          <w:tcPr>
            <w:tcW w:w="9578" w:type="dxa"/>
            <w:gridSpan w:val="3"/>
            <w:tcBorders>
              <w:top w:val="single" w:sz="4" w:space="0" w:color="auto"/>
              <w:left w:val="single" w:sz="4" w:space="0" w:color="auto"/>
              <w:bottom w:val="single" w:sz="4" w:space="0" w:color="auto"/>
              <w:right w:val="single" w:sz="4" w:space="0" w:color="auto"/>
            </w:tcBorders>
          </w:tcPr>
          <w:p w:rsidR="005644A6" w:rsidRPr="005042E6" w:rsidRDefault="00451CAF" w:rsidP="007F58DC">
            <w:pPr>
              <w:tabs>
                <w:tab w:val="left" w:pos="1642"/>
              </w:tabs>
              <w:jc w:val="left"/>
              <w:rPr>
                <w:rFonts w:asciiTheme="minorEastAsia" w:hAnsiTheme="minorEastAsia" w:cs="仿宋"/>
                <w:sz w:val="24"/>
                <w:szCs w:val="24"/>
              </w:rPr>
            </w:pPr>
            <w:r w:rsidRPr="005042E6">
              <w:rPr>
                <w:rFonts w:asciiTheme="minorEastAsia" w:hAnsiTheme="minorEastAsia" w:cs="仿宋" w:hint="eastAsia"/>
                <w:sz w:val="24"/>
                <w:szCs w:val="24"/>
              </w:rPr>
              <w:t>注：评标标准中所涉及到的证书及材料，均须在电子投标文件中提供原件扫描件（或图片），否则不得分。</w:t>
            </w:r>
          </w:p>
        </w:tc>
      </w:tr>
    </w:tbl>
    <w:p w:rsidR="005644A6" w:rsidRDefault="005644A6">
      <w:pPr>
        <w:wordWrap w:val="0"/>
        <w:topLinePunct/>
        <w:autoSpaceDE w:val="0"/>
        <w:autoSpaceDN w:val="0"/>
        <w:adjustRightInd w:val="0"/>
        <w:snapToGrid w:val="0"/>
        <w:spacing w:line="360" w:lineRule="auto"/>
        <w:outlineLvl w:val="0"/>
        <w:rPr>
          <w:rFonts w:ascii="仿宋" w:eastAsia="仿宋" w:hAnsi="仿宋" w:cs="仿宋"/>
          <w:b/>
          <w:bCs/>
          <w:color w:val="000000"/>
          <w:sz w:val="30"/>
          <w:szCs w:val="30"/>
        </w:rPr>
      </w:pPr>
    </w:p>
    <w:p w:rsidR="005644A6" w:rsidRDefault="00451CAF">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lastRenderedPageBreak/>
        <w:t>六、采购资金支付</w:t>
      </w:r>
    </w:p>
    <w:p w:rsidR="005644A6" w:rsidRDefault="00451CAF">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（一）支付方式：转账</w:t>
      </w:r>
    </w:p>
    <w:p w:rsidR="005644A6" w:rsidRDefault="00451CAF">
      <w:pPr>
        <w:widowControl/>
        <w:shd w:val="clear" w:color="auto" w:fill="FFFFFF"/>
        <w:spacing w:line="360" w:lineRule="atLeast"/>
        <w:ind w:firstLine="600"/>
        <w:jc w:val="left"/>
      </w:pPr>
      <w:r>
        <w:rPr>
          <w:rFonts w:ascii="仿宋" w:eastAsia="仿宋" w:hAnsi="仿宋" w:cs="仿宋" w:hint="eastAsia"/>
          <w:color w:val="000000"/>
          <w:kern w:val="0"/>
          <w:sz w:val="30"/>
          <w:szCs w:val="30"/>
          <w:shd w:val="clear" w:color="auto" w:fill="FFFFFF"/>
        </w:rPr>
        <w:t>（二）支付时间及条件：合同签订后设备生产前，支付合同总价款的50%，设备安装调试完毕并验收合格后支付合同总价款的45%，验收合格满一年支付合同总价款的5%。</w:t>
      </w:r>
    </w:p>
    <w:p w:rsidR="005644A6" w:rsidRDefault="00451CAF">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七、联系方式</w:t>
      </w:r>
    </w:p>
    <w:p w:rsidR="005644A6" w:rsidRDefault="00451CAF">
      <w:pPr>
        <w:widowControl/>
        <w:shd w:val="clear" w:color="auto" w:fill="FFFFFF"/>
        <w:spacing w:line="525" w:lineRule="atLeast"/>
        <w:ind w:firstLine="795"/>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联系人姓名：</w:t>
      </w:r>
      <w:r w:rsidR="00245484">
        <w:rPr>
          <w:rFonts w:ascii="仿宋" w:eastAsia="仿宋" w:hAnsi="仿宋" w:cs="仿宋" w:hint="eastAsia"/>
          <w:color w:val="000000"/>
          <w:kern w:val="0"/>
          <w:sz w:val="30"/>
          <w:szCs w:val="30"/>
          <w:shd w:val="clear" w:color="auto" w:fill="FFFFFF"/>
        </w:rPr>
        <w:t>赵德明；</w:t>
      </w:r>
      <w:r>
        <w:rPr>
          <w:rFonts w:ascii="仿宋" w:eastAsia="仿宋" w:hAnsi="仿宋" w:cs="仿宋" w:hint="eastAsia"/>
          <w:color w:val="000000"/>
          <w:kern w:val="0"/>
          <w:sz w:val="30"/>
          <w:szCs w:val="30"/>
          <w:shd w:val="clear" w:color="auto" w:fill="FFFFFF"/>
        </w:rPr>
        <w:t>联系电话：</w:t>
      </w:r>
      <w:r w:rsidR="00245484">
        <w:rPr>
          <w:rFonts w:ascii="仿宋" w:eastAsia="仿宋" w:hAnsi="仿宋" w:cs="仿宋" w:hint="eastAsia"/>
          <w:color w:val="000000"/>
          <w:kern w:val="0"/>
          <w:sz w:val="30"/>
          <w:szCs w:val="30"/>
          <w:shd w:val="clear" w:color="auto" w:fill="FFFFFF"/>
        </w:rPr>
        <w:t>13569469651</w:t>
      </w:r>
    </w:p>
    <w:p w:rsidR="005644A6" w:rsidRDefault="00451CAF">
      <w:pPr>
        <w:widowControl/>
        <w:shd w:val="clear" w:color="auto" w:fill="FFFFFF"/>
        <w:spacing w:line="525" w:lineRule="atLeast"/>
        <w:ind w:firstLine="795"/>
        <w:jc w:val="left"/>
      </w:pPr>
      <w:r>
        <w:rPr>
          <w:rFonts w:ascii="仿宋" w:eastAsia="仿宋" w:hAnsi="仿宋" w:cs="仿宋" w:hint="eastAsia"/>
          <w:color w:val="000000"/>
          <w:kern w:val="0"/>
          <w:sz w:val="30"/>
          <w:szCs w:val="30"/>
          <w:shd w:val="clear" w:color="auto" w:fill="FFFFFF"/>
        </w:rPr>
        <w:t>单位地址：</w:t>
      </w:r>
      <w:r w:rsidR="007D6875">
        <w:rPr>
          <w:rFonts w:ascii="仿宋" w:eastAsia="仿宋" w:hAnsi="仿宋" w:cs="仿宋" w:hint="eastAsia"/>
          <w:color w:val="000000"/>
          <w:kern w:val="0"/>
          <w:sz w:val="30"/>
          <w:szCs w:val="30"/>
          <w:shd w:val="clear" w:color="auto" w:fill="FFFFFF"/>
        </w:rPr>
        <w:t>鄢陵</w:t>
      </w:r>
      <w:proofErr w:type="gramStart"/>
      <w:r w:rsidR="007D6875">
        <w:rPr>
          <w:rFonts w:ascii="仿宋" w:eastAsia="仿宋" w:hAnsi="仿宋" w:cs="仿宋" w:hint="eastAsia"/>
          <w:color w:val="000000"/>
          <w:kern w:val="0"/>
          <w:sz w:val="30"/>
          <w:szCs w:val="30"/>
          <w:shd w:val="clear" w:color="auto" w:fill="FFFFFF"/>
        </w:rPr>
        <w:t>县陶城镇陶北</w:t>
      </w:r>
      <w:proofErr w:type="gramEnd"/>
      <w:r w:rsidR="007D6875">
        <w:rPr>
          <w:rFonts w:ascii="仿宋" w:eastAsia="仿宋" w:hAnsi="仿宋" w:cs="仿宋" w:hint="eastAsia"/>
          <w:color w:val="000000"/>
          <w:kern w:val="0"/>
          <w:sz w:val="30"/>
          <w:szCs w:val="30"/>
          <w:shd w:val="clear" w:color="auto" w:fill="FFFFFF"/>
        </w:rPr>
        <w:t>村</w:t>
      </w:r>
    </w:p>
    <w:p w:rsidR="005644A6" w:rsidRDefault="005644A6">
      <w:pPr>
        <w:widowControl/>
        <w:shd w:val="clear" w:color="auto" w:fill="FFFFFF"/>
        <w:spacing w:line="330" w:lineRule="atLeast"/>
        <w:ind w:firstLineChars="1600" w:firstLine="3360"/>
      </w:pPr>
    </w:p>
    <w:p w:rsidR="007D6875" w:rsidRDefault="007D6875">
      <w:pPr>
        <w:widowControl/>
        <w:shd w:val="clear" w:color="auto" w:fill="FFFFFF"/>
        <w:wordWrap w:val="0"/>
        <w:spacing w:line="330" w:lineRule="atLeast"/>
        <w:ind w:firstLine="5100"/>
        <w:rPr>
          <w:rFonts w:ascii="仿宋" w:eastAsia="仿宋" w:hAnsi="仿宋" w:cs="仿宋"/>
          <w:color w:val="000000"/>
          <w:kern w:val="0"/>
          <w:sz w:val="30"/>
          <w:szCs w:val="30"/>
          <w:shd w:val="clear" w:color="auto" w:fill="FFFFFF"/>
        </w:rPr>
      </w:pPr>
    </w:p>
    <w:p w:rsidR="007D6875" w:rsidRDefault="007D6875">
      <w:pPr>
        <w:widowControl/>
        <w:shd w:val="clear" w:color="auto" w:fill="FFFFFF"/>
        <w:wordWrap w:val="0"/>
        <w:spacing w:line="330" w:lineRule="atLeast"/>
        <w:ind w:firstLine="5100"/>
        <w:rPr>
          <w:rFonts w:ascii="仿宋" w:eastAsia="仿宋" w:hAnsi="仿宋" w:cs="仿宋"/>
          <w:color w:val="000000"/>
          <w:kern w:val="0"/>
          <w:sz w:val="30"/>
          <w:szCs w:val="30"/>
          <w:shd w:val="clear" w:color="auto" w:fill="FFFFFF"/>
        </w:rPr>
      </w:pPr>
      <w:proofErr w:type="gramStart"/>
      <w:r>
        <w:rPr>
          <w:rFonts w:ascii="仿宋" w:eastAsia="仿宋" w:hAnsi="仿宋" w:cs="仿宋" w:hint="eastAsia"/>
          <w:color w:val="000000"/>
          <w:kern w:val="0"/>
          <w:sz w:val="30"/>
          <w:szCs w:val="30"/>
          <w:shd w:val="clear" w:color="auto" w:fill="FFFFFF"/>
        </w:rPr>
        <w:t>鄢陵县陶城</w:t>
      </w:r>
      <w:proofErr w:type="gramEnd"/>
      <w:r>
        <w:rPr>
          <w:rFonts w:ascii="仿宋" w:eastAsia="仿宋" w:hAnsi="仿宋" w:cs="仿宋" w:hint="eastAsia"/>
          <w:color w:val="000000"/>
          <w:kern w:val="0"/>
          <w:sz w:val="30"/>
          <w:szCs w:val="30"/>
          <w:shd w:val="clear" w:color="auto" w:fill="FFFFFF"/>
        </w:rPr>
        <w:t>卫生院</w:t>
      </w:r>
    </w:p>
    <w:sectPr w:rsidR="007D6875" w:rsidSect="005644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032" w:rsidRDefault="00CE3032" w:rsidP="00E05EA1">
      <w:r>
        <w:separator/>
      </w:r>
    </w:p>
  </w:endnote>
  <w:endnote w:type="continuationSeparator" w:id="0">
    <w:p w:rsidR="00CE3032" w:rsidRDefault="00CE3032" w:rsidP="00E05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032" w:rsidRDefault="00CE3032" w:rsidP="00E05EA1">
      <w:r>
        <w:separator/>
      </w:r>
    </w:p>
  </w:footnote>
  <w:footnote w:type="continuationSeparator" w:id="0">
    <w:p w:rsidR="00CE3032" w:rsidRDefault="00CE3032" w:rsidP="00E05E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7CCD21"/>
    <w:multiLevelType w:val="singleLevel"/>
    <w:tmpl w:val="A27CCD21"/>
    <w:lvl w:ilvl="0">
      <w:start w:val="1"/>
      <w:numFmt w:val="decimal"/>
      <w:suff w:val="nothing"/>
      <w:lvlText w:val="%1、"/>
      <w:lvlJc w:val="left"/>
    </w:lvl>
  </w:abstractNum>
  <w:abstractNum w:abstractNumId="1">
    <w:nsid w:val="3F4757E9"/>
    <w:multiLevelType w:val="hybridMultilevel"/>
    <w:tmpl w:val="2670FE84"/>
    <w:lvl w:ilvl="0" w:tplc="151E7CA4">
      <w:start w:val="1"/>
      <w:numFmt w:val="decimal"/>
      <w:lvlText w:val="%1、"/>
      <w:lvlJc w:val="left"/>
      <w:pPr>
        <w:ind w:left="824" w:hanging="720"/>
      </w:pPr>
      <w:rPr>
        <w:rFonts w:hint="default"/>
      </w:rPr>
    </w:lvl>
    <w:lvl w:ilvl="1" w:tplc="04090019" w:tentative="1">
      <w:start w:val="1"/>
      <w:numFmt w:val="lowerLetter"/>
      <w:lvlText w:val="%2)"/>
      <w:lvlJc w:val="left"/>
      <w:pPr>
        <w:ind w:left="944" w:hanging="420"/>
      </w:pPr>
    </w:lvl>
    <w:lvl w:ilvl="2" w:tplc="0409001B" w:tentative="1">
      <w:start w:val="1"/>
      <w:numFmt w:val="lowerRoman"/>
      <w:lvlText w:val="%3."/>
      <w:lvlJc w:val="right"/>
      <w:pPr>
        <w:ind w:left="1364" w:hanging="420"/>
      </w:pPr>
    </w:lvl>
    <w:lvl w:ilvl="3" w:tplc="0409000F" w:tentative="1">
      <w:start w:val="1"/>
      <w:numFmt w:val="decimal"/>
      <w:lvlText w:val="%4."/>
      <w:lvlJc w:val="left"/>
      <w:pPr>
        <w:ind w:left="1784" w:hanging="420"/>
      </w:pPr>
    </w:lvl>
    <w:lvl w:ilvl="4" w:tplc="04090019" w:tentative="1">
      <w:start w:val="1"/>
      <w:numFmt w:val="lowerLetter"/>
      <w:lvlText w:val="%5)"/>
      <w:lvlJc w:val="left"/>
      <w:pPr>
        <w:ind w:left="2204" w:hanging="420"/>
      </w:pPr>
    </w:lvl>
    <w:lvl w:ilvl="5" w:tplc="0409001B" w:tentative="1">
      <w:start w:val="1"/>
      <w:numFmt w:val="lowerRoman"/>
      <w:lvlText w:val="%6."/>
      <w:lvlJc w:val="right"/>
      <w:pPr>
        <w:ind w:left="2624" w:hanging="420"/>
      </w:pPr>
    </w:lvl>
    <w:lvl w:ilvl="6" w:tplc="0409000F" w:tentative="1">
      <w:start w:val="1"/>
      <w:numFmt w:val="decimal"/>
      <w:lvlText w:val="%7."/>
      <w:lvlJc w:val="left"/>
      <w:pPr>
        <w:ind w:left="3044" w:hanging="420"/>
      </w:pPr>
    </w:lvl>
    <w:lvl w:ilvl="7" w:tplc="04090019" w:tentative="1">
      <w:start w:val="1"/>
      <w:numFmt w:val="lowerLetter"/>
      <w:lvlText w:val="%8)"/>
      <w:lvlJc w:val="left"/>
      <w:pPr>
        <w:ind w:left="3464" w:hanging="420"/>
      </w:pPr>
    </w:lvl>
    <w:lvl w:ilvl="8" w:tplc="0409001B" w:tentative="1">
      <w:start w:val="1"/>
      <w:numFmt w:val="lowerRoman"/>
      <w:lvlText w:val="%9."/>
      <w:lvlJc w:val="right"/>
      <w:pPr>
        <w:ind w:left="3884" w:hanging="420"/>
      </w:pPr>
    </w:lvl>
  </w:abstractNum>
  <w:abstractNum w:abstractNumId="2">
    <w:nsid w:val="5AA7179B"/>
    <w:multiLevelType w:val="singleLevel"/>
    <w:tmpl w:val="5AA7179B"/>
    <w:lvl w:ilvl="0">
      <w:start w:val="4"/>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050F"/>
    <w:rsid w:val="0000611F"/>
    <w:rsid w:val="00016E28"/>
    <w:rsid w:val="00032259"/>
    <w:rsid w:val="00092D89"/>
    <w:rsid w:val="000E476A"/>
    <w:rsid w:val="001508A8"/>
    <w:rsid w:val="00164B49"/>
    <w:rsid w:val="00166C8D"/>
    <w:rsid w:val="001A1624"/>
    <w:rsid w:val="002074AE"/>
    <w:rsid w:val="0024408E"/>
    <w:rsid w:val="00245484"/>
    <w:rsid w:val="0025214F"/>
    <w:rsid w:val="0026563A"/>
    <w:rsid w:val="00267C55"/>
    <w:rsid w:val="00290A81"/>
    <w:rsid w:val="002D05A4"/>
    <w:rsid w:val="00360587"/>
    <w:rsid w:val="0037050F"/>
    <w:rsid w:val="00372C53"/>
    <w:rsid w:val="0039636E"/>
    <w:rsid w:val="003B4F55"/>
    <w:rsid w:val="003C134E"/>
    <w:rsid w:val="00417D54"/>
    <w:rsid w:val="00451CAF"/>
    <w:rsid w:val="004E6E00"/>
    <w:rsid w:val="00501227"/>
    <w:rsid w:val="005042E6"/>
    <w:rsid w:val="00514DE8"/>
    <w:rsid w:val="0056418F"/>
    <w:rsid w:val="005644A6"/>
    <w:rsid w:val="0059126C"/>
    <w:rsid w:val="005A4A45"/>
    <w:rsid w:val="005C075D"/>
    <w:rsid w:val="005C1836"/>
    <w:rsid w:val="005E6BBD"/>
    <w:rsid w:val="006008D1"/>
    <w:rsid w:val="00607CCB"/>
    <w:rsid w:val="00622996"/>
    <w:rsid w:val="00627AB4"/>
    <w:rsid w:val="006361AD"/>
    <w:rsid w:val="00644297"/>
    <w:rsid w:val="006E1F52"/>
    <w:rsid w:val="006F387F"/>
    <w:rsid w:val="00717393"/>
    <w:rsid w:val="00737280"/>
    <w:rsid w:val="00756F27"/>
    <w:rsid w:val="00766C14"/>
    <w:rsid w:val="0079032F"/>
    <w:rsid w:val="007950B6"/>
    <w:rsid w:val="007B03E3"/>
    <w:rsid w:val="007D6875"/>
    <w:rsid w:val="007E33F7"/>
    <w:rsid w:val="007F58DC"/>
    <w:rsid w:val="0084219E"/>
    <w:rsid w:val="008455B1"/>
    <w:rsid w:val="0085580F"/>
    <w:rsid w:val="008D2075"/>
    <w:rsid w:val="008F1767"/>
    <w:rsid w:val="00925799"/>
    <w:rsid w:val="00982026"/>
    <w:rsid w:val="00982310"/>
    <w:rsid w:val="009E080E"/>
    <w:rsid w:val="00A33671"/>
    <w:rsid w:val="00A34EFE"/>
    <w:rsid w:val="00A61E5D"/>
    <w:rsid w:val="00A65FEE"/>
    <w:rsid w:val="00A66537"/>
    <w:rsid w:val="00A96029"/>
    <w:rsid w:val="00AB17F5"/>
    <w:rsid w:val="00AB487C"/>
    <w:rsid w:val="00B12C70"/>
    <w:rsid w:val="00B20A25"/>
    <w:rsid w:val="00B3299E"/>
    <w:rsid w:val="00B83EBD"/>
    <w:rsid w:val="00B91238"/>
    <w:rsid w:val="00BE56C4"/>
    <w:rsid w:val="00BE681D"/>
    <w:rsid w:val="00C06C42"/>
    <w:rsid w:val="00C401CC"/>
    <w:rsid w:val="00C73A61"/>
    <w:rsid w:val="00C80D2F"/>
    <w:rsid w:val="00C841D8"/>
    <w:rsid w:val="00CA732F"/>
    <w:rsid w:val="00CB64C2"/>
    <w:rsid w:val="00CC2902"/>
    <w:rsid w:val="00CE0528"/>
    <w:rsid w:val="00CE3032"/>
    <w:rsid w:val="00CF7D4D"/>
    <w:rsid w:val="00CF7D93"/>
    <w:rsid w:val="00D1440C"/>
    <w:rsid w:val="00D26B02"/>
    <w:rsid w:val="00D54BD1"/>
    <w:rsid w:val="00D720CE"/>
    <w:rsid w:val="00DC042B"/>
    <w:rsid w:val="00E05EA1"/>
    <w:rsid w:val="00E14BBE"/>
    <w:rsid w:val="00E22B4D"/>
    <w:rsid w:val="00EC112F"/>
    <w:rsid w:val="00EC1C4F"/>
    <w:rsid w:val="00EC4847"/>
    <w:rsid w:val="00ED2FD6"/>
    <w:rsid w:val="00F04E8A"/>
    <w:rsid w:val="00FB405A"/>
    <w:rsid w:val="00FC3159"/>
    <w:rsid w:val="00FD5070"/>
    <w:rsid w:val="00FF5617"/>
    <w:rsid w:val="01363343"/>
    <w:rsid w:val="016272B8"/>
    <w:rsid w:val="020C3894"/>
    <w:rsid w:val="03860218"/>
    <w:rsid w:val="0A0D11DA"/>
    <w:rsid w:val="16FB184B"/>
    <w:rsid w:val="1C2D463E"/>
    <w:rsid w:val="21665A84"/>
    <w:rsid w:val="2AD81CAE"/>
    <w:rsid w:val="2B1F33E5"/>
    <w:rsid w:val="30C4516D"/>
    <w:rsid w:val="3176054A"/>
    <w:rsid w:val="38A7736B"/>
    <w:rsid w:val="406D7B3E"/>
    <w:rsid w:val="426C022D"/>
    <w:rsid w:val="439F2CC3"/>
    <w:rsid w:val="46D956CF"/>
    <w:rsid w:val="4A992B83"/>
    <w:rsid w:val="4DD91F05"/>
    <w:rsid w:val="4E0A0A01"/>
    <w:rsid w:val="4E16603A"/>
    <w:rsid w:val="4EA16423"/>
    <w:rsid w:val="5A8D7D38"/>
    <w:rsid w:val="5A9B3AD0"/>
    <w:rsid w:val="5D1C4459"/>
    <w:rsid w:val="5DE04ED3"/>
    <w:rsid w:val="5DF01FC4"/>
    <w:rsid w:val="601B7AF5"/>
    <w:rsid w:val="62930D2F"/>
    <w:rsid w:val="63B61050"/>
    <w:rsid w:val="65BB70C8"/>
    <w:rsid w:val="6891499C"/>
    <w:rsid w:val="6969185D"/>
    <w:rsid w:val="69805FDE"/>
    <w:rsid w:val="6A794CED"/>
    <w:rsid w:val="6E2D71AA"/>
    <w:rsid w:val="718D08BB"/>
    <w:rsid w:val="7920366A"/>
    <w:rsid w:val="7A827CA5"/>
    <w:rsid w:val="7BBC52A0"/>
    <w:rsid w:val="7CED41FE"/>
    <w:rsid w:val="7EA07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qFormat="1"/>
    <w:lsdException w:name="Message Header" w:semiHidden="0" w:uiPriority="0" w:unhideWhenUsed="0" w:qFormat="1"/>
    <w:lsdException w:name="Subtitle" w:semiHidden="0" w:uiPriority="11" w:unhideWhenUsed="0" w:qFormat="1"/>
    <w:lsdException w:name="Body Text First Indent"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644A6"/>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5644A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qFormat/>
    <w:rsid w:val="005644A6"/>
    <w:pPr>
      <w:spacing w:after="0"/>
      <w:ind w:firstLineChars="100" w:firstLine="420"/>
    </w:pPr>
    <w:rPr>
      <w:rFonts w:ascii="新宋体" w:hAnsi="新宋体" w:cs="新宋体"/>
      <w:sz w:val="28"/>
      <w:szCs w:val="24"/>
    </w:rPr>
  </w:style>
  <w:style w:type="paragraph" w:styleId="a5">
    <w:name w:val="Body Text"/>
    <w:basedOn w:val="a"/>
    <w:unhideWhenUsed/>
    <w:qFormat/>
    <w:rsid w:val="005644A6"/>
    <w:pPr>
      <w:spacing w:after="120"/>
    </w:pPr>
  </w:style>
  <w:style w:type="paragraph" w:styleId="a6">
    <w:name w:val="Document Map"/>
    <w:basedOn w:val="a"/>
    <w:link w:val="Char"/>
    <w:uiPriority w:val="99"/>
    <w:unhideWhenUsed/>
    <w:qFormat/>
    <w:rsid w:val="005644A6"/>
    <w:rPr>
      <w:rFonts w:ascii="宋体" w:eastAsia="宋体"/>
      <w:sz w:val="18"/>
      <w:szCs w:val="18"/>
    </w:rPr>
  </w:style>
  <w:style w:type="paragraph" w:styleId="a7">
    <w:name w:val="Plain Text"/>
    <w:basedOn w:val="a"/>
    <w:uiPriority w:val="99"/>
    <w:unhideWhenUsed/>
    <w:qFormat/>
    <w:rsid w:val="005644A6"/>
    <w:rPr>
      <w:rFonts w:eastAsia="宋体"/>
      <w:sz w:val="24"/>
    </w:rPr>
  </w:style>
  <w:style w:type="paragraph" w:styleId="a8">
    <w:name w:val="footer"/>
    <w:basedOn w:val="a"/>
    <w:link w:val="Char0"/>
    <w:uiPriority w:val="99"/>
    <w:unhideWhenUsed/>
    <w:qFormat/>
    <w:rsid w:val="005644A6"/>
    <w:pPr>
      <w:tabs>
        <w:tab w:val="center" w:pos="4153"/>
        <w:tab w:val="right" w:pos="8306"/>
      </w:tabs>
      <w:snapToGrid w:val="0"/>
      <w:jc w:val="left"/>
    </w:pPr>
    <w:rPr>
      <w:sz w:val="18"/>
      <w:szCs w:val="18"/>
    </w:rPr>
  </w:style>
  <w:style w:type="paragraph" w:styleId="a9">
    <w:name w:val="header"/>
    <w:basedOn w:val="a"/>
    <w:link w:val="Char1"/>
    <w:uiPriority w:val="99"/>
    <w:unhideWhenUsed/>
    <w:qFormat/>
    <w:rsid w:val="005644A6"/>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5644A6"/>
    <w:pPr>
      <w:widowControl/>
      <w:jc w:val="left"/>
    </w:pPr>
    <w:rPr>
      <w:rFonts w:ascii="宋体" w:eastAsia="宋体" w:hAnsi="宋体" w:cs="宋体"/>
      <w:kern w:val="0"/>
      <w:sz w:val="24"/>
      <w:szCs w:val="24"/>
    </w:rPr>
  </w:style>
  <w:style w:type="character" w:styleId="ab">
    <w:name w:val="FollowedHyperlink"/>
    <w:basedOn w:val="a1"/>
    <w:uiPriority w:val="99"/>
    <w:unhideWhenUsed/>
    <w:qFormat/>
    <w:rsid w:val="005644A6"/>
    <w:rPr>
      <w:color w:val="000000"/>
      <w:u w:val="none"/>
    </w:rPr>
  </w:style>
  <w:style w:type="character" w:styleId="ac">
    <w:name w:val="Emphasis"/>
    <w:basedOn w:val="a1"/>
    <w:uiPriority w:val="20"/>
    <w:qFormat/>
    <w:rsid w:val="005644A6"/>
  </w:style>
  <w:style w:type="character" w:styleId="ad">
    <w:name w:val="Hyperlink"/>
    <w:basedOn w:val="a1"/>
    <w:uiPriority w:val="99"/>
    <w:unhideWhenUsed/>
    <w:qFormat/>
    <w:rsid w:val="005644A6"/>
    <w:rPr>
      <w:color w:val="000000"/>
      <w:u w:val="none"/>
    </w:rPr>
  </w:style>
  <w:style w:type="character" w:customStyle="1" w:styleId="Char1">
    <w:name w:val="页眉 Char"/>
    <w:basedOn w:val="a1"/>
    <w:link w:val="a9"/>
    <w:uiPriority w:val="99"/>
    <w:semiHidden/>
    <w:qFormat/>
    <w:rsid w:val="005644A6"/>
    <w:rPr>
      <w:sz w:val="18"/>
      <w:szCs w:val="18"/>
    </w:rPr>
  </w:style>
  <w:style w:type="character" w:customStyle="1" w:styleId="Char0">
    <w:name w:val="页脚 Char"/>
    <w:basedOn w:val="a1"/>
    <w:link w:val="a8"/>
    <w:uiPriority w:val="99"/>
    <w:semiHidden/>
    <w:qFormat/>
    <w:rsid w:val="005644A6"/>
    <w:rPr>
      <w:sz w:val="18"/>
      <w:szCs w:val="18"/>
    </w:rPr>
  </w:style>
  <w:style w:type="character" w:customStyle="1" w:styleId="hover">
    <w:name w:val="hover"/>
    <w:basedOn w:val="a1"/>
    <w:qFormat/>
    <w:rsid w:val="005644A6"/>
  </w:style>
  <w:style w:type="character" w:customStyle="1" w:styleId="green">
    <w:name w:val="green"/>
    <w:basedOn w:val="a1"/>
    <w:qFormat/>
    <w:rsid w:val="005644A6"/>
    <w:rPr>
      <w:color w:val="66AE00"/>
      <w:sz w:val="18"/>
      <w:szCs w:val="18"/>
    </w:rPr>
  </w:style>
  <w:style w:type="character" w:customStyle="1" w:styleId="red">
    <w:name w:val="red"/>
    <w:basedOn w:val="a1"/>
    <w:qFormat/>
    <w:rsid w:val="005644A6"/>
    <w:rPr>
      <w:color w:val="FF0000"/>
      <w:sz w:val="18"/>
      <w:szCs w:val="18"/>
    </w:rPr>
  </w:style>
  <w:style w:type="character" w:customStyle="1" w:styleId="red1">
    <w:name w:val="red1"/>
    <w:basedOn w:val="a1"/>
    <w:qFormat/>
    <w:rsid w:val="005644A6"/>
    <w:rPr>
      <w:color w:val="66AE00"/>
      <w:sz w:val="18"/>
      <w:szCs w:val="18"/>
    </w:rPr>
  </w:style>
  <w:style w:type="character" w:customStyle="1" w:styleId="red2">
    <w:name w:val="red2"/>
    <w:basedOn w:val="a1"/>
    <w:qFormat/>
    <w:rsid w:val="005644A6"/>
    <w:rPr>
      <w:color w:val="FF0000"/>
    </w:rPr>
  </w:style>
  <w:style w:type="character" w:customStyle="1" w:styleId="gb-jt">
    <w:name w:val="gb-jt"/>
    <w:basedOn w:val="a1"/>
    <w:qFormat/>
    <w:rsid w:val="005644A6"/>
  </w:style>
  <w:style w:type="character" w:customStyle="1" w:styleId="blue">
    <w:name w:val="blue"/>
    <w:basedOn w:val="a1"/>
    <w:qFormat/>
    <w:rsid w:val="005644A6"/>
    <w:rPr>
      <w:color w:val="0371C6"/>
      <w:sz w:val="21"/>
      <w:szCs w:val="21"/>
    </w:rPr>
  </w:style>
  <w:style w:type="character" w:customStyle="1" w:styleId="right">
    <w:name w:val="right"/>
    <w:basedOn w:val="a1"/>
    <w:qFormat/>
    <w:rsid w:val="005644A6"/>
    <w:rPr>
      <w:color w:val="999999"/>
      <w:sz w:val="18"/>
      <w:szCs w:val="18"/>
    </w:rPr>
  </w:style>
  <w:style w:type="character" w:customStyle="1" w:styleId="Char">
    <w:name w:val="文档结构图 Char"/>
    <w:basedOn w:val="a1"/>
    <w:link w:val="a6"/>
    <w:uiPriority w:val="99"/>
    <w:semiHidden/>
    <w:qFormat/>
    <w:rsid w:val="005644A6"/>
    <w:rPr>
      <w:rFonts w:ascii="宋体" w:hAnsiTheme="minorHAnsi" w:cstheme="minorBidi"/>
      <w:kern w:val="2"/>
      <w:sz w:val="18"/>
      <w:szCs w:val="18"/>
    </w:rPr>
  </w:style>
  <w:style w:type="paragraph" w:customStyle="1" w:styleId="Style36">
    <w:name w:val="_Style 36"/>
    <w:basedOn w:val="a"/>
    <w:qFormat/>
    <w:rsid w:val="005644A6"/>
    <w:pPr>
      <w:adjustRightInd w:val="0"/>
      <w:snapToGrid w:val="0"/>
      <w:spacing w:line="360" w:lineRule="auto"/>
      <w:ind w:firstLineChars="200" w:firstLine="420"/>
    </w:pPr>
    <w:rPr>
      <w:rFonts w:ascii="Times New Roman" w:eastAsia="宋体" w:hAnsi="Times New Roman" w:cs="Times New Roman"/>
      <w:color w:val="000000"/>
      <w:szCs w:val="21"/>
    </w:rPr>
  </w:style>
  <w:style w:type="paragraph" w:styleId="ae">
    <w:name w:val="List Paragraph"/>
    <w:basedOn w:val="a"/>
    <w:uiPriority w:val="99"/>
    <w:unhideWhenUsed/>
    <w:rsid w:val="00A3367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7</Pages>
  <Words>632</Words>
  <Characters>3607</Characters>
  <Application>Microsoft Office Word</Application>
  <DocSecurity>0</DocSecurity>
  <Lines>30</Lines>
  <Paragraphs>8</Paragraphs>
  <ScaleCrop>false</ScaleCrop>
  <Company>Microsoft</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鄢陵县公共资源交易中心:梁淑霞</cp:lastModifiedBy>
  <cp:revision>53</cp:revision>
  <cp:lastPrinted>2019-01-31T03:26:00Z</cp:lastPrinted>
  <dcterms:created xsi:type="dcterms:W3CDTF">2017-12-21T00:52:00Z</dcterms:created>
  <dcterms:modified xsi:type="dcterms:W3CDTF">2019-02-03T01:55:00Z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