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72"/>
          <w:szCs w:val="72"/>
          <w:u w:val="none"/>
        </w:rPr>
      </w:pPr>
      <w:bookmarkStart w:id="0" w:name="OLE_LINK11"/>
    </w:p>
    <w:bookmarkEnd w:id="0"/>
    <w:p>
      <w:pPr>
        <w:autoSpaceDE w:val="0"/>
        <w:autoSpaceDN w:val="0"/>
        <w:adjustRightInd w:val="0"/>
        <w:jc w:val="center"/>
        <w:rPr>
          <w:rFonts w:hint="eastAsia"/>
          <w:b/>
          <w:sz w:val="52"/>
          <w:szCs w:val="52"/>
          <w:lang w:val="en-US" w:eastAsia="zh-CN"/>
        </w:rPr>
      </w:pPr>
      <w:r>
        <w:rPr>
          <w:rFonts w:hint="eastAsia" w:ascii="黑体" w:hAnsi="黑体" w:eastAsia="黑体" w:cs="黑体"/>
          <w:b/>
          <w:bCs w:val="0"/>
          <w:sz w:val="72"/>
          <w:szCs w:val="72"/>
          <w:lang w:val="en-US" w:eastAsia="zh-CN"/>
        </w:rPr>
        <w:t>东城区公共服务综合信息平台项目设计</w:t>
      </w:r>
    </w:p>
    <w:p>
      <w:pPr>
        <w:autoSpaceDE w:val="0"/>
        <w:autoSpaceDN w:val="0"/>
        <w:adjustRightInd w:val="0"/>
        <w:jc w:val="center"/>
        <w:rPr>
          <w:rFonts w:hint="eastAsia"/>
          <w:b/>
          <w:sz w:val="72"/>
          <w:szCs w:val="72"/>
          <w:lang w:val="en-US" w:eastAsia="zh-CN"/>
        </w:rPr>
      </w:pPr>
    </w:p>
    <w:p>
      <w:pPr>
        <w:autoSpaceDE w:val="0"/>
        <w:autoSpaceDN w:val="0"/>
        <w:adjustRightInd w:val="0"/>
        <w:jc w:val="center"/>
        <w:rPr>
          <w:rFonts w:hint="eastAsia"/>
          <w:b/>
          <w:sz w:val="72"/>
          <w:szCs w:val="72"/>
          <w:lang w:val="en-US" w:eastAsia="zh-CN"/>
        </w:rPr>
      </w:pPr>
    </w:p>
    <w:p>
      <w:pPr>
        <w:autoSpaceDE w:val="0"/>
        <w:autoSpaceDN w:val="0"/>
        <w:adjustRightInd w:val="0"/>
        <w:jc w:val="center"/>
        <w:rPr>
          <w:rFonts w:hint="eastAsia"/>
          <w:b/>
          <w:sz w:val="72"/>
          <w:szCs w:val="72"/>
          <w:lang w:val="en-US" w:eastAsia="zh-CN"/>
        </w:rPr>
      </w:pPr>
      <w:r>
        <w:rPr>
          <w:rFonts w:hint="eastAsia"/>
          <w:b/>
          <w:sz w:val="72"/>
          <w:szCs w:val="72"/>
          <w:lang w:val="en-US" w:eastAsia="zh-CN"/>
        </w:rPr>
        <w:t xml:space="preserve"> </w:t>
      </w:r>
    </w:p>
    <w:p>
      <w:pPr>
        <w:autoSpaceDE w:val="0"/>
        <w:autoSpaceDN w:val="0"/>
        <w:adjustRightInd w:val="0"/>
        <w:jc w:val="center"/>
        <w:rPr>
          <w:rFonts w:hint="eastAsia" w:ascii="黑体" w:hAnsi="黑体" w:eastAsia="黑体" w:cs="黑体"/>
          <w:b/>
          <w:sz w:val="52"/>
          <w:szCs w:val="52"/>
        </w:rPr>
      </w:pPr>
      <w:r>
        <w:rPr>
          <w:rFonts w:hint="eastAsia" w:ascii="黑体" w:hAnsi="黑体" w:eastAsia="黑体" w:cs="黑体"/>
          <w:b/>
          <w:sz w:val="72"/>
          <w:szCs w:val="72"/>
        </w:rPr>
        <w:t>招标文件</w:t>
      </w:r>
    </w:p>
    <w:p>
      <w:pPr>
        <w:autoSpaceDE w:val="0"/>
        <w:autoSpaceDN w:val="0"/>
        <w:adjustRightInd w:val="0"/>
        <w:rPr>
          <w:rFonts w:hint="eastAsia" w:ascii="黑体" w:hAnsi="黑体" w:eastAsia="黑体" w:cs="黑体"/>
          <w:b/>
          <w:color w:val="000000"/>
          <w:sz w:val="32"/>
          <w:szCs w:val="32"/>
        </w:rPr>
      </w:pPr>
    </w:p>
    <w:p>
      <w:pPr>
        <w:autoSpaceDE w:val="0"/>
        <w:autoSpaceDN w:val="0"/>
        <w:adjustRightInd w:val="0"/>
        <w:rPr>
          <w:rFonts w:hint="eastAsia" w:hAnsi="宋体" w:eastAsia="黑体" w:cs="黑体"/>
          <w:color w:val="000000"/>
          <w:sz w:val="44"/>
          <w:szCs w:val="44"/>
          <w:lang w:val="en-US" w:eastAsia="zh-CN"/>
        </w:rPr>
      </w:pPr>
      <w:r>
        <w:rPr>
          <w:rFonts w:hint="eastAsia" w:ascii="黑体" w:hAnsi="黑体" w:eastAsia="黑体" w:cs="黑体"/>
          <w:b/>
          <w:color w:val="000000"/>
          <w:sz w:val="32"/>
          <w:szCs w:val="32"/>
          <w:lang w:val="en-US" w:eastAsia="zh-CN"/>
        </w:rPr>
        <w:t xml:space="preserve">               </w:t>
      </w:r>
      <w:r>
        <w:rPr>
          <w:rFonts w:hint="eastAsia" w:ascii="黑体" w:hAnsi="黑体" w:eastAsia="黑体" w:cs="黑体"/>
          <w:b/>
          <w:color w:val="000000"/>
          <w:sz w:val="32"/>
          <w:szCs w:val="32"/>
        </w:rPr>
        <w:t>项目编号：XCGC-F201</w:t>
      </w:r>
      <w:r>
        <w:rPr>
          <w:rFonts w:hint="eastAsia" w:ascii="黑体" w:hAnsi="黑体" w:eastAsia="黑体" w:cs="黑体"/>
          <w:b/>
          <w:color w:val="000000"/>
          <w:sz w:val="32"/>
          <w:szCs w:val="32"/>
          <w:lang w:val="en-US" w:eastAsia="zh-CN"/>
        </w:rPr>
        <w:t>9036</w:t>
      </w:r>
    </w:p>
    <w:p>
      <w:pPr>
        <w:autoSpaceDE w:val="0"/>
        <w:autoSpaceDN w:val="0"/>
        <w:adjustRightInd w:val="0"/>
        <w:jc w:val="center"/>
        <w:rPr>
          <w:rFonts w:hint="eastAsia" w:hAnsi="宋体" w:cs="黑体"/>
          <w:color w:val="000000"/>
          <w:sz w:val="44"/>
          <w:szCs w:val="44"/>
        </w:rPr>
      </w:pPr>
    </w:p>
    <w:p>
      <w:pPr>
        <w:autoSpaceDE w:val="0"/>
        <w:autoSpaceDN w:val="0"/>
        <w:adjustRightInd w:val="0"/>
        <w:jc w:val="center"/>
        <w:rPr>
          <w:rFonts w:hint="eastAsia" w:hAnsi="宋体" w:cs="黑体"/>
          <w:color w:val="000000"/>
          <w:sz w:val="44"/>
          <w:szCs w:val="44"/>
        </w:rPr>
      </w:pPr>
    </w:p>
    <w:p>
      <w:pPr>
        <w:autoSpaceDE w:val="0"/>
        <w:autoSpaceDN w:val="0"/>
        <w:adjustRightInd w:val="0"/>
        <w:rPr>
          <w:rFonts w:hint="eastAsia" w:hAnsi="宋体" w:cs="黑体"/>
          <w:color w:val="000000"/>
          <w:sz w:val="44"/>
          <w:szCs w:val="44"/>
        </w:rPr>
      </w:pPr>
    </w:p>
    <w:p>
      <w:pPr>
        <w:tabs>
          <w:tab w:val="left" w:pos="6642"/>
        </w:tabs>
        <w:autoSpaceDE w:val="0"/>
        <w:autoSpaceDN w:val="0"/>
        <w:adjustRightInd w:val="0"/>
        <w:jc w:val="left"/>
        <w:rPr>
          <w:rFonts w:hint="eastAsia" w:hAnsi="宋体" w:cs="黑体"/>
          <w:color w:val="000000"/>
          <w:sz w:val="44"/>
          <w:szCs w:val="44"/>
        </w:rPr>
      </w:pPr>
    </w:p>
    <w:p>
      <w:pPr>
        <w:rPr>
          <w:rFonts w:hint="eastAsia"/>
          <w:b/>
          <w:bCs/>
          <w:sz w:val="32"/>
        </w:rPr>
      </w:pPr>
      <w:r>
        <w:rPr>
          <w:rFonts w:hint="eastAsia"/>
          <w:b/>
          <w:bCs/>
          <w:sz w:val="32"/>
        </w:rPr>
        <w:t xml:space="preserve">            </w:t>
      </w:r>
    </w:p>
    <w:p>
      <w:pPr>
        <w:rPr>
          <w:rFonts w:hint="eastAsia"/>
          <w:b/>
          <w:bCs/>
          <w:sz w:val="32"/>
        </w:rPr>
      </w:pPr>
    </w:p>
    <w:p>
      <w:pPr>
        <w:rPr>
          <w:rFonts w:hint="eastAsia" w:cs="Times New Roman"/>
          <w:b/>
          <w:bCs/>
          <w:sz w:val="32"/>
          <w:szCs w:val="20"/>
          <w:lang w:val="en-US" w:eastAsia="zh-CN" w:bidi="ar-SA"/>
        </w:rPr>
      </w:pPr>
    </w:p>
    <w:p>
      <w:pPr>
        <w:rPr>
          <w:rFonts w:hint="eastAsia" w:ascii="黑体" w:hAnsi="黑体" w:eastAsia="黑体" w:cs="黑体"/>
          <w:b/>
          <w:bCs/>
          <w:sz w:val="32"/>
          <w:szCs w:val="20"/>
          <w:lang w:val="en-US" w:eastAsia="zh-CN" w:bidi="ar-SA"/>
        </w:rPr>
      </w:pPr>
      <w:r>
        <w:rPr>
          <w:rFonts w:hint="eastAsia" w:cs="Times New Roman"/>
          <w:b/>
          <w:bCs/>
          <w:sz w:val="32"/>
          <w:szCs w:val="20"/>
          <w:lang w:val="en-US" w:eastAsia="zh-CN" w:bidi="ar-SA"/>
        </w:rPr>
        <w:t xml:space="preserve">        </w:t>
      </w:r>
      <w:r>
        <w:rPr>
          <w:rFonts w:hint="eastAsia" w:ascii="黑体" w:hAnsi="黑体" w:eastAsia="黑体" w:cs="黑体"/>
          <w:b/>
          <w:bCs/>
          <w:sz w:val="32"/>
          <w:szCs w:val="20"/>
          <w:lang w:val="en-US" w:eastAsia="zh-CN" w:bidi="ar-SA"/>
        </w:rPr>
        <w:t>招标单位：许昌市东城区社会事业发展局</w:t>
      </w:r>
    </w:p>
    <w:p>
      <w:pPr>
        <w:rPr>
          <w:rFonts w:hint="eastAsia" w:ascii="黑体" w:hAnsi="黑体" w:eastAsia="黑体" w:cs="黑体"/>
          <w:b/>
          <w:bCs/>
          <w:sz w:val="32"/>
          <w:szCs w:val="20"/>
          <w:lang w:val="en-US" w:eastAsia="zh-CN" w:bidi="ar-SA"/>
        </w:rPr>
      </w:pPr>
      <w:r>
        <w:rPr>
          <w:rFonts w:hint="eastAsia" w:ascii="黑体" w:hAnsi="黑体" w:eastAsia="黑体" w:cs="黑体"/>
          <w:b/>
          <w:bCs/>
          <w:sz w:val="32"/>
          <w:lang w:val="en-US" w:eastAsia="zh-CN"/>
        </w:rPr>
        <w:t xml:space="preserve">        </w:t>
      </w:r>
      <w:r>
        <w:rPr>
          <w:rFonts w:hint="eastAsia" w:ascii="黑体" w:hAnsi="黑体" w:eastAsia="黑体" w:cs="黑体"/>
          <w:b/>
          <w:bCs/>
          <w:sz w:val="32"/>
          <w:szCs w:val="20"/>
          <w:lang w:val="en-US" w:eastAsia="zh-CN" w:bidi="ar-SA"/>
        </w:rPr>
        <w:t>代理机构：许昌宏业工程招标代理有限公司</w:t>
      </w:r>
    </w:p>
    <w:p>
      <w:pPr>
        <w:autoSpaceDE w:val="0"/>
        <w:autoSpaceDN w:val="0"/>
        <w:adjustRightInd w:val="0"/>
        <w:snapToGrid w:val="0"/>
        <w:spacing w:line="360" w:lineRule="auto"/>
        <w:rPr>
          <w:rFonts w:hAnsi="宋体" w:cs="黑体"/>
          <w:b/>
          <w:color w:val="000000"/>
          <w:sz w:val="32"/>
          <w:szCs w:val="32"/>
        </w:rPr>
      </w:pPr>
      <w:r>
        <w:rPr>
          <w:rFonts w:hint="eastAsia" w:ascii="黑体" w:hAnsi="黑体" w:eastAsia="黑体" w:cs="黑体"/>
          <w:b/>
          <w:bCs/>
          <w:sz w:val="32"/>
          <w:lang w:val="en-US" w:eastAsia="zh-CN"/>
        </w:rPr>
        <w:t xml:space="preserve">                      二零一九年二月  </w:t>
      </w:r>
    </w:p>
    <w:p>
      <w:pPr>
        <w:spacing w:line="360" w:lineRule="auto"/>
        <w:rPr>
          <w:rFonts w:ascii="新宋体" w:hAnsi="新宋体" w:eastAsia="新宋体"/>
          <w:sz w:val="24"/>
        </w:rPr>
        <w:sectPr>
          <w:headerReference r:id="rId5" w:type="first"/>
          <w:headerReference r:id="rId3" w:type="default"/>
          <w:headerReference r:id="rId4" w:type="even"/>
          <w:footerReference r:id="rId6" w:type="even"/>
          <w:pgSz w:w="11906" w:h="16838"/>
          <w:pgMar w:top="1304" w:right="1247" w:bottom="1247" w:left="1361" w:header="964" w:footer="851" w:gutter="0"/>
          <w:cols w:space="720" w:num="1"/>
          <w:titlePg/>
          <w:docGrid w:type="lines" w:linePitch="312" w:charSpace="0"/>
        </w:sectPr>
      </w:pPr>
    </w:p>
    <w:p>
      <w:pPr>
        <w:spacing w:line="360" w:lineRule="auto"/>
        <w:rPr>
          <w:rFonts w:ascii="新宋体" w:hAnsi="新宋体" w:eastAsia="新宋体"/>
          <w:sz w:val="24"/>
        </w:rPr>
      </w:pPr>
    </w:p>
    <w:p>
      <w:pPr>
        <w:spacing w:line="360" w:lineRule="auto"/>
        <w:jc w:val="center"/>
        <w:rPr>
          <w:rFonts w:ascii="新宋体" w:hAnsi="新宋体" w:eastAsia="新宋体" w:cs="隶书"/>
          <w:b/>
          <w:bCs/>
          <w:sz w:val="44"/>
          <w:szCs w:val="44"/>
          <w:lang w:val="zh-CN"/>
        </w:rPr>
      </w:pPr>
      <w:r>
        <w:rPr>
          <w:rFonts w:hint="eastAsia" w:ascii="新宋体" w:hAnsi="新宋体" w:eastAsia="新宋体" w:cs="隶书"/>
          <w:b/>
          <w:bCs/>
          <w:sz w:val="44"/>
          <w:szCs w:val="44"/>
          <w:lang w:val="zh-CN"/>
        </w:rPr>
        <w:t>目  录</w:t>
      </w:r>
      <w:bookmarkStart w:id="1" w:name="_总则"/>
      <w:bookmarkEnd w:id="1"/>
    </w:p>
    <w:p>
      <w:pPr>
        <w:autoSpaceDE w:val="0"/>
        <w:autoSpaceDN w:val="0"/>
        <w:adjustRightInd w:val="0"/>
        <w:spacing w:line="360" w:lineRule="auto"/>
        <w:jc w:val="center"/>
        <w:rPr>
          <w:rFonts w:ascii="新宋体" w:hAnsi="新宋体" w:eastAsia="新宋体" w:cs="隶书"/>
          <w:b/>
          <w:bCs/>
          <w:sz w:val="72"/>
          <w:szCs w:val="72"/>
          <w:lang w:val="zh-CN"/>
        </w:rPr>
      </w:pPr>
    </w:p>
    <w:p>
      <w:pPr>
        <w:spacing w:line="360" w:lineRule="auto"/>
        <w:ind w:firstLine="562" w:firstLineChars="200"/>
        <w:rPr>
          <w:rFonts w:ascii="黑体" w:eastAsia="黑体"/>
          <w:b/>
        </w:rPr>
      </w:pPr>
      <w:r>
        <w:rPr>
          <w:rFonts w:hint="eastAsia" w:ascii="黑体" w:eastAsia="黑体"/>
          <w:b/>
          <w:sz w:val="28"/>
          <w:szCs w:val="28"/>
        </w:rPr>
        <w:t>第一章  招标公告</w:t>
      </w:r>
      <w:r>
        <w:rPr>
          <w:rFonts w:hint="eastAsia" w:ascii="黑体" w:eastAsia="黑体"/>
          <w:b/>
          <w:sz w:val="28"/>
        </w:rPr>
        <w:t>………………………………………………</w:t>
      </w:r>
    </w:p>
    <w:p>
      <w:pPr>
        <w:spacing w:line="360" w:lineRule="auto"/>
        <w:ind w:firstLine="562" w:firstLineChars="200"/>
        <w:rPr>
          <w:rFonts w:ascii="黑体" w:eastAsia="黑体"/>
          <w:b/>
          <w:sz w:val="28"/>
        </w:rPr>
      </w:pPr>
      <w:r>
        <w:rPr>
          <w:rFonts w:hint="eastAsia" w:ascii="黑体" w:eastAsia="黑体"/>
          <w:b/>
          <w:sz w:val="28"/>
        </w:rPr>
        <w:t>第二章  投标人须知……………………………………………</w:t>
      </w:r>
    </w:p>
    <w:p>
      <w:pPr>
        <w:spacing w:line="360" w:lineRule="auto"/>
        <w:ind w:firstLine="562" w:firstLineChars="200"/>
        <w:rPr>
          <w:rFonts w:ascii="黑体" w:eastAsia="黑体"/>
          <w:b/>
          <w:sz w:val="28"/>
        </w:rPr>
      </w:pPr>
      <w:r>
        <w:rPr>
          <w:rFonts w:hint="eastAsia" w:ascii="黑体" w:eastAsia="黑体"/>
          <w:b/>
          <w:sz w:val="28"/>
        </w:rPr>
        <w:t>第三章  评标办法………………………………………………</w:t>
      </w:r>
    </w:p>
    <w:p>
      <w:pPr>
        <w:spacing w:line="360" w:lineRule="auto"/>
        <w:ind w:firstLine="562" w:firstLineChars="200"/>
        <w:rPr>
          <w:rFonts w:ascii="黑体" w:eastAsia="黑体"/>
          <w:b/>
          <w:sz w:val="28"/>
        </w:rPr>
      </w:pPr>
      <w:r>
        <w:rPr>
          <w:rFonts w:hint="eastAsia" w:ascii="黑体" w:eastAsia="黑体"/>
          <w:b/>
          <w:sz w:val="28"/>
        </w:rPr>
        <w:t xml:space="preserve">第四章  合同条款及格式……………………………………… </w:t>
      </w:r>
    </w:p>
    <w:p>
      <w:pPr>
        <w:spacing w:line="360" w:lineRule="auto"/>
        <w:ind w:firstLine="562" w:firstLineChars="200"/>
        <w:rPr>
          <w:rFonts w:ascii="黑体" w:eastAsia="黑体"/>
          <w:b/>
          <w:sz w:val="28"/>
        </w:rPr>
      </w:pPr>
      <w:r>
        <w:rPr>
          <w:rFonts w:hint="eastAsia" w:ascii="黑体" w:eastAsia="黑体"/>
          <w:b/>
          <w:sz w:val="28"/>
        </w:rPr>
        <w:t>第五章  设计条件及技术要求…………………………………　</w:t>
      </w:r>
    </w:p>
    <w:p>
      <w:pPr>
        <w:spacing w:line="360" w:lineRule="auto"/>
        <w:ind w:firstLine="562" w:firstLineChars="200"/>
        <w:rPr>
          <w:rFonts w:ascii="黑体" w:eastAsia="黑体"/>
          <w:b/>
          <w:sz w:val="28"/>
        </w:rPr>
      </w:pPr>
      <w:r>
        <w:rPr>
          <w:rFonts w:hint="eastAsia" w:ascii="黑体" w:eastAsia="黑体"/>
          <w:b/>
          <w:sz w:val="28"/>
        </w:rPr>
        <w:t>第六章  投标文件格式…………………………………………</w:t>
      </w:r>
    </w:p>
    <w:p>
      <w:pPr>
        <w:spacing w:line="360" w:lineRule="auto"/>
        <w:ind w:firstLine="883" w:firstLineChars="200"/>
        <w:rPr>
          <w:rFonts w:ascii="宋体"/>
          <w:b/>
          <w:sz w:val="44"/>
          <w:szCs w:val="44"/>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72"/>
          <w:szCs w:val="72"/>
          <w:lang w:val="zh-CN"/>
        </w:rPr>
      </w:pPr>
    </w:p>
    <w:p>
      <w:pPr>
        <w:autoSpaceDE w:val="0"/>
        <w:autoSpaceDN w:val="0"/>
        <w:adjustRightInd w:val="0"/>
        <w:spacing w:line="360" w:lineRule="auto"/>
        <w:jc w:val="center"/>
        <w:rPr>
          <w:rFonts w:ascii="新宋体" w:hAnsi="新宋体" w:eastAsia="新宋体" w:cs="隶书"/>
          <w:b/>
          <w:bCs/>
          <w:sz w:val="72"/>
          <w:szCs w:val="72"/>
          <w:lang w:val="zh-CN"/>
        </w:rPr>
      </w:pPr>
    </w:p>
    <w:p>
      <w:pPr>
        <w:autoSpaceDE w:val="0"/>
        <w:autoSpaceDN w:val="0"/>
        <w:adjustRightInd w:val="0"/>
        <w:spacing w:line="360" w:lineRule="auto"/>
        <w:rPr>
          <w:rFonts w:ascii="新宋体" w:hAnsi="新宋体" w:eastAsia="新宋体" w:cs="隶书"/>
          <w:b/>
          <w:bCs/>
          <w:sz w:val="72"/>
          <w:szCs w:val="72"/>
          <w:lang w:val="zh-CN"/>
        </w:rPr>
      </w:pPr>
    </w:p>
    <w:p>
      <w:pPr>
        <w:spacing w:line="360" w:lineRule="auto"/>
        <w:ind w:right="-214" w:rightChars="-102"/>
        <w:rPr>
          <w:rFonts w:ascii="宋体" w:hAnsi="宋体" w:cs="黑体"/>
          <w:b/>
          <w:kern w:val="0"/>
          <w:sz w:val="36"/>
          <w:szCs w:val="36"/>
        </w:rPr>
      </w:pPr>
    </w:p>
    <w:p>
      <w:pPr>
        <w:autoSpaceDE w:val="0"/>
        <w:autoSpaceDN w:val="0"/>
        <w:adjustRightInd w:val="0"/>
        <w:spacing w:line="360" w:lineRule="auto"/>
        <w:ind w:firstLine="2891" w:firstLineChars="900"/>
        <w:outlineLvl w:val="0"/>
        <w:rPr>
          <w:rFonts w:ascii="宋体" w:cs="宋体"/>
          <w:b/>
          <w:color w:val="000000"/>
          <w:kern w:val="0"/>
          <w:sz w:val="32"/>
          <w:szCs w:val="32"/>
        </w:rPr>
      </w:pPr>
      <w:r>
        <w:rPr>
          <w:rFonts w:hint="eastAsia" w:ascii="宋体" w:cs="宋体"/>
          <w:b/>
          <w:color w:val="000000"/>
          <w:kern w:val="0"/>
          <w:sz w:val="32"/>
          <w:szCs w:val="32"/>
        </w:rPr>
        <w:t>第一章  招标公告</w:t>
      </w:r>
    </w:p>
    <w:p>
      <w:pPr>
        <w:jc w:val="center"/>
        <w:rPr>
          <w:rFonts w:hint="eastAsia"/>
          <w:b/>
          <w:bCs/>
          <w:sz w:val="30"/>
          <w:szCs w:val="30"/>
          <w:lang w:eastAsia="zh-CN"/>
        </w:rPr>
      </w:pPr>
      <w:r>
        <w:rPr>
          <w:rFonts w:hAnsi="宋体" w:cs="宋体"/>
          <w:b/>
          <w:color w:val="000000"/>
          <w:sz w:val="32"/>
          <w:szCs w:val="32"/>
        </w:rPr>
        <w:t>XCGC-F201</w:t>
      </w:r>
      <w:r>
        <w:rPr>
          <w:rFonts w:hint="eastAsia" w:hAnsi="宋体" w:cs="宋体"/>
          <w:b/>
          <w:color w:val="000000"/>
          <w:sz w:val="32"/>
          <w:szCs w:val="32"/>
          <w:lang w:val="en-US" w:eastAsia="zh-CN"/>
        </w:rPr>
        <w:t>9036</w:t>
      </w:r>
      <w:r>
        <w:rPr>
          <w:rFonts w:hint="eastAsia"/>
          <w:b/>
          <w:bCs/>
          <w:sz w:val="30"/>
          <w:szCs w:val="30"/>
          <w:lang w:val="en-US" w:eastAsia="zh-CN"/>
        </w:rPr>
        <w:t>许昌市东城区社会事业发展局“东城区公共服务综合信息平台项目设计</w:t>
      </w:r>
      <w:r>
        <w:rPr>
          <w:rFonts w:hint="eastAsia"/>
          <w:b/>
          <w:bCs/>
          <w:sz w:val="30"/>
          <w:szCs w:val="30"/>
          <w:lang w:eastAsia="zh-CN"/>
        </w:rPr>
        <w:t>”</w:t>
      </w:r>
    </w:p>
    <w:p>
      <w:pPr>
        <w:widowControl/>
        <w:spacing w:line="400" w:lineRule="exact"/>
        <w:rPr>
          <w:b/>
          <w:color w:val="000000"/>
          <w:sz w:val="24"/>
          <w:szCs w:val="22"/>
        </w:rPr>
      </w:pPr>
      <w:r>
        <w:rPr>
          <w:rFonts w:hint="eastAsia" w:hAnsi="宋体" w:cs="宋体"/>
          <w:b/>
          <w:color w:val="000000"/>
          <w:sz w:val="24"/>
          <w:szCs w:val="22"/>
        </w:rPr>
        <w:t>一、招标条件</w:t>
      </w:r>
      <w:bookmarkStart w:id="38" w:name="_GoBack"/>
      <w:bookmarkEnd w:id="38"/>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Ansi="宋体"/>
          <w:color w:val="000000"/>
          <w:sz w:val="24"/>
          <w:szCs w:val="22"/>
        </w:rPr>
      </w:pPr>
      <w:r>
        <w:rPr>
          <w:rFonts w:hint="eastAsia" w:hAnsi="宋体"/>
          <w:color w:val="000000"/>
          <w:sz w:val="24"/>
          <w:szCs w:val="22"/>
          <w:lang w:val="en-US" w:eastAsia="zh-CN"/>
        </w:rPr>
        <w:t>东城区公共服务综合信息平台项目设计</w:t>
      </w:r>
      <w:r>
        <w:rPr>
          <w:rFonts w:hint="eastAsia" w:hAnsi="宋体"/>
          <w:color w:val="000000"/>
          <w:sz w:val="24"/>
          <w:szCs w:val="22"/>
        </w:rPr>
        <w:t>已由</w:t>
      </w:r>
      <w:r>
        <w:rPr>
          <w:rFonts w:hint="eastAsia" w:ascii="宋体" w:cs="宋体"/>
          <w:color w:val="auto"/>
          <w:sz w:val="24"/>
          <w:shd w:val="clear" w:color="auto" w:fill="FFFFFF"/>
          <w:lang w:val="en-US" w:eastAsia="zh-CN"/>
        </w:rPr>
        <w:t>许东经发【2018】31号</w:t>
      </w:r>
      <w:r>
        <w:rPr>
          <w:rFonts w:hint="eastAsia" w:ascii="宋体" w:cs="宋体"/>
          <w:color w:val="auto"/>
          <w:sz w:val="24"/>
          <w:shd w:val="clear" w:color="auto" w:fill="FFFFFF"/>
        </w:rPr>
        <w:t>文</w:t>
      </w:r>
      <w:r>
        <w:rPr>
          <w:rFonts w:hint="eastAsia" w:ascii="宋体" w:cs="宋体"/>
          <w:sz w:val="24"/>
          <w:shd w:val="clear" w:color="auto" w:fill="FFFFFF"/>
        </w:rPr>
        <w:t>批准建设，招标人为</w:t>
      </w:r>
      <w:r>
        <w:rPr>
          <w:rFonts w:hint="eastAsia" w:hAnsi="宋体"/>
          <w:color w:val="000000"/>
          <w:sz w:val="24"/>
          <w:szCs w:val="22"/>
          <w:u w:val="single"/>
          <w:lang w:val="en-US" w:eastAsia="zh-CN"/>
        </w:rPr>
        <w:t xml:space="preserve"> 许昌市东城区社会事业发展局。</w:t>
      </w:r>
      <w:r>
        <w:rPr>
          <w:rFonts w:hint="eastAsia" w:hAnsi="宋体"/>
          <w:color w:val="000000"/>
          <w:sz w:val="24"/>
          <w:szCs w:val="22"/>
        </w:rPr>
        <w:t>建设资金来自财政资金，项目出资比例为</w:t>
      </w:r>
      <w:r>
        <w:rPr>
          <w:rFonts w:hAnsi="宋体"/>
          <w:color w:val="000000"/>
          <w:sz w:val="24"/>
          <w:szCs w:val="22"/>
        </w:rPr>
        <w:t>100%</w:t>
      </w:r>
      <w:r>
        <w:rPr>
          <w:rFonts w:hint="eastAsia" w:hAnsi="宋体"/>
          <w:color w:val="000000"/>
          <w:sz w:val="24"/>
          <w:szCs w:val="22"/>
        </w:rPr>
        <w:t>。项目已具备招标条件，现对该项目的</w:t>
      </w:r>
      <w:r>
        <w:rPr>
          <w:rFonts w:hint="eastAsia" w:hAnsi="宋体"/>
          <w:color w:val="000000"/>
          <w:sz w:val="24"/>
          <w:szCs w:val="22"/>
          <w:u w:val="single"/>
          <w:lang w:eastAsia="zh-CN"/>
        </w:rPr>
        <w:t>设计</w:t>
      </w:r>
      <w:r>
        <w:rPr>
          <w:rFonts w:hint="eastAsia" w:hAnsi="宋体"/>
          <w:color w:val="000000"/>
          <w:sz w:val="24"/>
          <w:szCs w:val="22"/>
        </w:rPr>
        <w:t>进行国内公开招标。</w:t>
      </w:r>
    </w:p>
    <w:p>
      <w:pPr>
        <w:keepNext w:val="0"/>
        <w:keepLines w:val="0"/>
        <w:pageBreakBefore w:val="0"/>
        <w:widowControl/>
        <w:kinsoku/>
        <w:wordWrap/>
        <w:overflowPunct/>
        <w:topLinePunct w:val="0"/>
        <w:autoSpaceDE/>
        <w:autoSpaceDN/>
        <w:bidi w:val="0"/>
        <w:adjustRightInd/>
        <w:snapToGrid/>
        <w:spacing w:line="400" w:lineRule="exact"/>
        <w:textAlignment w:val="auto"/>
        <w:rPr>
          <w:b/>
          <w:color w:val="000000"/>
          <w:sz w:val="24"/>
          <w:szCs w:val="22"/>
        </w:rPr>
      </w:pPr>
      <w:r>
        <w:rPr>
          <w:rFonts w:hint="eastAsia" w:hAnsi="宋体" w:cs="宋体"/>
          <w:b/>
          <w:color w:val="000000"/>
          <w:sz w:val="24"/>
          <w:szCs w:val="22"/>
        </w:rPr>
        <w:t>二、项目概况与招标内容</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宋体"/>
          <w:color w:val="000000"/>
          <w:sz w:val="24"/>
          <w:szCs w:val="22"/>
          <w:lang w:val="en-US" w:eastAsia="zh-CN"/>
        </w:rPr>
      </w:pPr>
      <w:r>
        <w:rPr>
          <w:rFonts w:hAnsi="宋体" w:cs="宋体"/>
          <w:color w:val="000000"/>
          <w:sz w:val="24"/>
          <w:szCs w:val="22"/>
        </w:rPr>
        <w:t xml:space="preserve">    </w:t>
      </w:r>
      <w:r>
        <w:rPr>
          <w:rFonts w:hint="eastAsia" w:hAnsi="宋体" w:cs="宋体"/>
          <w:color w:val="000000"/>
          <w:sz w:val="24"/>
          <w:szCs w:val="22"/>
        </w:rPr>
        <w:t>（一）项目编号：</w:t>
      </w:r>
      <w:r>
        <w:rPr>
          <w:rFonts w:hAnsi="宋体" w:cs="宋体"/>
          <w:color w:val="000000"/>
          <w:sz w:val="24"/>
          <w:szCs w:val="22"/>
        </w:rPr>
        <w:t>XCGC-F201</w:t>
      </w:r>
      <w:r>
        <w:rPr>
          <w:rFonts w:hint="eastAsia" w:hAnsi="宋体" w:cs="宋体"/>
          <w:color w:val="000000"/>
          <w:sz w:val="24"/>
          <w:szCs w:val="22"/>
          <w:lang w:val="en-US" w:eastAsia="zh-CN"/>
        </w:rPr>
        <w:t>9036</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Ansi="宋体" w:cs="宋体"/>
          <w:color w:val="000000"/>
          <w:sz w:val="24"/>
          <w:szCs w:val="22"/>
        </w:rPr>
      </w:pPr>
      <w:r>
        <w:rPr>
          <w:rFonts w:hint="eastAsia" w:hAnsi="宋体" w:cs="宋体"/>
          <w:color w:val="000000"/>
          <w:sz w:val="24"/>
          <w:szCs w:val="22"/>
          <w:lang w:eastAsia="zh-CN"/>
        </w:rPr>
        <w:t>（二）</w:t>
      </w:r>
      <w:r>
        <w:rPr>
          <w:rFonts w:hint="eastAsia" w:hAnsi="宋体" w:cs="宋体"/>
          <w:color w:val="000000"/>
          <w:sz w:val="24"/>
          <w:szCs w:val="22"/>
        </w:rPr>
        <w:t>建设地点：</w:t>
      </w:r>
      <w:r>
        <w:rPr>
          <w:rFonts w:hint="eastAsia" w:hAnsi="宋体" w:cs="宋体"/>
          <w:color w:val="000000"/>
          <w:sz w:val="24"/>
          <w:szCs w:val="22"/>
          <w:lang w:val="en-US" w:eastAsia="zh-CN"/>
        </w:rPr>
        <w:t>许昌市东城区行政服务中心三楼。</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hAnsi="宋体" w:cs="宋体"/>
          <w:color w:val="auto"/>
          <w:sz w:val="24"/>
          <w:szCs w:val="22"/>
        </w:rPr>
      </w:pPr>
      <w:r>
        <w:rPr>
          <w:rFonts w:hint="eastAsia" w:hAnsi="宋体" w:cs="宋体"/>
          <w:color w:val="000000"/>
          <w:sz w:val="24"/>
          <w:szCs w:val="22"/>
          <w:lang w:eastAsia="zh-CN"/>
        </w:rPr>
        <w:t>（三）</w:t>
      </w:r>
      <w:r>
        <w:rPr>
          <w:rFonts w:hint="eastAsia" w:hAnsi="宋体" w:cs="宋体"/>
          <w:color w:val="000000"/>
          <w:sz w:val="24"/>
          <w:szCs w:val="22"/>
        </w:rPr>
        <w:t>规    模</w:t>
      </w:r>
      <w:r>
        <w:rPr>
          <w:rFonts w:hint="eastAsia" w:hAnsi="宋体" w:cs="宋体"/>
          <w:color w:val="000000"/>
          <w:sz w:val="24"/>
          <w:szCs w:val="22"/>
          <w:lang w:val="en-US" w:eastAsia="zh-CN"/>
        </w:rPr>
        <w:t>:</w:t>
      </w:r>
      <w:r>
        <w:rPr>
          <w:rFonts w:hint="eastAsia" w:hAnsi="宋体" w:cs="宋体"/>
          <w:color w:val="auto"/>
          <w:sz w:val="24"/>
          <w:szCs w:val="22"/>
          <w:lang w:val="en-US" w:eastAsia="zh-CN"/>
        </w:rPr>
        <w:t xml:space="preserve"> 包括机房建设和室内装修工程共920平方米。 </w:t>
      </w:r>
      <w:r>
        <w:rPr>
          <w:rFonts w:hint="eastAsia" w:hAnsi="宋体" w:cs="宋体"/>
          <w:color w:val="auto"/>
          <w:sz w:val="24"/>
          <w:szCs w:val="22"/>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cs="宋体"/>
          <w:color w:val="auto"/>
          <w:sz w:val="24"/>
          <w:shd w:val="clear" w:color="auto" w:fill="FFFFFF"/>
        </w:rPr>
      </w:pPr>
      <w:r>
        <w:rPr>
          <w:rFonts w:hint="eastAsia" w:hAnsi="宋体" w:cs="宋体"/>
          <w:color w:val="auto"/>
          <w:sz w:val="24"/>
          <w:szCs w:val="22"/>
          <w:lang w:val="en-US" w:eastAsia="zh-CN"/>
        </w:rPr>
        <w:t>（四）招标范围：一标段招标内容为施工图设计等；二标段招标内容为方案设计、施工图设计等</w:t>
      </w:r>
      <w:r>
        <w:rPr>
          <w:rFonts w:hint="eastAsia" w:ascii="宋体" w:cs="宋体"/>
          <w:color w:val="auto"/>
          <w:sz w:val="24"/>
          <w:shd w:val="clear" w:color="auto" w:fill="FFFFFF"/>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szCs w:val="22"/>
          <w:lang w:val="en-US" w:eastAsia="zh-CN"/>
        </w:rPr>
      </w:pPr>
      <w:r>
        <w:rPr>
          <w:rFonts w:hint="eastAsia" w:ascii="宋体" w:hAnsi="宋体" w:cs="宋体"/>
          <w:sz w:val="24"/>
          <w:szCs w:val="22"/>
          <w:lang w:val="en-US" w:eastAsia="zh-CN"/>
        </w:rPr>
        <w:t xml:space="preserve">（五）标段划分：本次招标共设二个标段，一标段为东城区公共服务综合信息平台项目设计，二标段为东城区公共服务综合信息平台机房建设和室内装修工程设计。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sz w:val="24"/>
          <w:szCs w:val="22"/>
          <w:lang w:val="en-US" w:eastAsia="zh-CN"/>
        </w:rPr>
      </w:pPr>
      <w:r>
        <w:rPr>
          <w:rFonts w:hint="eastAsia" w:ascii="宋体" w:hAnsi="宋体" w:cs="宋体"/>
          <w:sz w:val="24"/>
          <w:szCs w:val="22"/>
          <w:lang w:val="en-US" w:eastAsia="zh-CN"/>
        </w:rPr>
        <w:t xml:space="preserve">    （六）招标控制价：一标段：88434.00元，二标段：43200.00元。</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lang w:val="en-US" w:eastAsia="zh-CN"/>
        </w:rPr>
      </w:pPr>
      <w:r>
        <w:rPr>
          <w:rFonts w:hint="eastAsia" w:hAnsi="宋体" w:cs="宋体"/>
          <w:sz w:val="24"/>
          <w:szCs w:val="22"/>
        </w:rPr>
        <w:t>（</w:t>
      </w:r>
      <w:r>
        <w:rPr>
          <w:rFonts w:hint="eastAsia" w:hAnsi="宋体" w:cs="宋体"/>
          <w:sz w:val="24"/>
          <w:szCs w:val="22"/>
          <w:lang w:eastAsia="zh-CN"/>
        </w:rPr>
        <w:t>七</w:t>
      </w:r>
      <w:r>
        <w:rPr>
          <w:rFonts w:hint="eastAsia" w:hAnsi="宋体" w:cs="宋体"/>
          <w:sz w:val="24"/>
          <w:szCs w:val="22"/>
        </w:rPr>
        <w:t>）</w:t>
      </w:r>
      <w:r>
        <w:rPr>
          <w:rFonts w:hint="eastAsia" w:ascii="宋体" w:cs="宋体"/>
          <w:color w:val="auto"/>
          <w:sz w:val="24"/>
          <w:shd w:val="clear" w:color="auto" w:fill="auto"/>
          <w:lang w:val="en-US" w:eastAsia="zh-CN"/>
        </w:rPr>
        <w:t>设计周期</w:t>
      </w:r>
      <w:r>
        <w:rPr>
          <w:rFonts w:hint="eastAsia" w:hAnsi="宋体" w:cs="宋体"/>
          <w:sz w:val="24"/>
          <w:szCs w:val="22"/>
        </w:rPr>
        <w:t>：</w:t>
      </w:r>
      <w:r>
        <w:rPr>
          <w:rFonts w:hint="eastAsia" w:hAnsi="宋体" w:cs="宋体"/>
          <w:sz w:val="24"/>
          <w:szCs w:val="22"/>
          <w:lang w:val="en-US" w:eastAsia="zh-CN"/>
        </w:rPr>
        <w:t>20日历天</w:t>
      </w:r>
      <w:r>
        <w:rPr>
          <w:rFonts w:hint="eastAsia" w:ascii="宋体" w:hAnsi="宋体" w:cs="宋体"/>
          <w:sz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eastAsia="宋体"/>
          <w:sz w:val="24"/>
          <w:szCs w:val="22"/>
          <w:lang w:val="en-US" w:eastAsia="zh-CN"/>
        </w:rPr>
      </w:pPr>
      <w:r>
        <w:rPr>
          <w:rFonts w:hint="eastAsia" w:ascii="宋体" w:hAnsi="宋体" w:cs="宋体"/>
          <w:sz w:val="24"/>
          <w:lang w:val="en-US" w:eastAsia="zh-CN"/>
        </w:rPr>
        <w:t>（八）</w:t>
      </w:r>
      <w:r>
        <w:rPr>
          <w:rFonts w:hint="eastAsia" w:ascii="宋体" w:cs="宋体"/>
          <w:sz w:val="24"/>
          <w:shd w:val="clear" w:color="auto" w:fill="FFFFFF"/>
        </w:rPr>
        <w:t>质量要求：符合</w:t>
      </w:r>
      <w:r>
        <w:rPr>
          <w:rFonts w:hint="eastAsia" w:ascii="宋体" w:cs="宋体"/>
          <w:sz w:val="24"/>
          <w:shd w:val="clear" w:color="auto" w:fill="FFFFFF"/>
          <w:lang w:eastAsia="zh-CN"/>
        </w:rPr>
        <w:t>国家</w:t>
      </w:r>
      <w:r>
        <w:rPr>
          <w:rFonts w:hint="eastAsia" w:ascii="宋体" w:cs="宋体"/>
          <w:sz w:val="24"/>
          <w:shd w:val="clear" w:color="auto" w:fill="FFFFFF"/>
        </w:rPr>
        <w:t>现行设计规范、规程、规定、标准的要求。</w:t>
      </w:r>
      <w:r>
        <w:rPr>
          <w:rFonts w:hint="eastAsia" w:ascii="宋体" w:hAnsi="宋体" w:cs="宋体"/>
          <w:sz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textAlignment w:val="auto"/>
        <w:rPr>
          <w:color w:val="000000"/>
          <w:sz w:val="24"/>
          <w:szCs w:val="22"/>
        </w:rPr>
      </w:pPr>
      <w:r>
        <w:rPr>
          <w:rFonts w:hAnsi="宋体" w:cs="宋体"/>
          <w:color w:val="000000"/>
          <w:sz w:val="24"/>
          <w:szCs w:val="22"/>
        </w:rPr>
        <w:t xml:space="preserve">    </w:t>
      </w:r>
      <w:r>
        <w:rPr>
          <w:rFonts w:hint="eastAsia" w:hAnsi="宋体" w:cs="宋体"/>
          <w:color w:val="000000"/>
          <w:sz w:val="24"/>
          <w:szCs w:val="22"/>
        </w:rPr>
        <w:t>（</w:t>
      </w:r>
      <w:r>
        <w:rPr>
          <w:rFonts w:hint="eastAsia" w:hAnsi="宋体" w:cs="宋体"/>
          <w:color w:val="000000"/>
          <w:sz w:val="24"/>
          <w:szCs w:val="22"/>
          <w:lang w:eastAsia="zh-CN"/>
        </w:rPr>
        <w:t>九</w:t>
      </w:r>
      <w:r>
        <w:rPr>
          <w:rFonts w:hint="eastAsia" w:hAnsi="宋体" w:cs="宋体"/>
          <w:color w:val="000000"/>
          <w:sz w:val="24"/>
          <w:szCs w:val="22"/>
        </w:rPr>
        <w:t>）本工程实行资格后审</w:t>
      </w:r>
    </w:p>
    <w:p>
      <w:pPr>
        <w:keepNext w:val="0"/>
        <w:keepLines w:val="0"/>
        <w:pageBreakBefore w:val="0"/>
        <w:widowControl/>
        <w:kinsoku/>
        <w:wordWrap/>
        <w:overflowPunct/>
        <w:topLinePunct w:val="0"/>
        <w:autoSpaceDE/>
        <w:autoSpaceDN/>
        <w:bidi w:val="0"/>
        <w:adjustRightInd/>
        <w:snapToGrid/>
        <w:spacing w:line="400" w:lineRule="exact"/>
        <w:textAlignment w:val="auto"/>
        <w:rPr>
          <w:b/>
          <w:color w:val="000000"/>
          <w:sz w:val="24"/>
          <w:szCs w:val="22"/>
        </w:rPr>
      </w:pPr>
      <w:r>
        <w:rPr>
          <w:rFonts w:hint="eastAsia" w:hAnsi="宋体" w:cs="宋体"/>
          <w:b/>
          <w:color w:val="000000"/>
          <w:sz w:val="24"/>
          <w:szCs w:val="22"/>
        </w:rPr>
        <w:t>三、投标人资格要求</w:t>
      </w:r>
    </w:p>
    <w:p>
      <w:pPr>
        <w:pStyle w:val="1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line="400" w:lineRule="exact"/>
        <w:ind w:left="0" w:right="0" w:firstLine="480"/>
        <w:jc w:val="both"/>
        <w:textAlignment w:val="auto"/>
        <w:rPr>
          <w:rFonts w:hint="eastAsia" w:ascii="宋体" w:hAnsi="宋体" w:eastAsia="宋体" w:cs="宋体"/>
          <w:color w:val="000000"/>
          <w:sz w:val="24"/>
          <w:szCs w:val="24"/>
          <w:u w:val="none"/>
          <w:shd w:val="clear" w:fill="FFFFFF"/>
        </w:rPr>
      </w:pPr>
      <w:r>
        <w:rPr>
          <w:rFonts w:hint="eastAsia" w:hAnsi="宋体"/>
          <w:sz w:val="24"/>
          <w:szCs w:val="22"/>
          <w:lang w:eastAsia="zh-CN"/>
        </w:rPr>
        <w:t>（一）</w:t>
      </w:r>
      <w:r>
        <w:rPr>
          <w:rFonts w:hint="eastAsia"/>
          <w:sz w:val="24"/>
          <w:szCs w:val="22"/>
          <w:lang w:eastAsia="zh-CN"/>
        </w:rPr>
        <w:t>一标段：</w:t>
      </w:r>
      <w:r>
        <w:rPr>
          <w:rFonts w:hint="eastAsia" w:ascii="宋体" w:cs="宋体"/>
          <w:sz w:val="24"/>
          <w:shd w:val="clear" w:color="auto" w:fill="FFFFFF"/>
        </w:rPr>
        <w:t>具有独立法人资格（在中华人民共和国境内注册，具有有效的营业执照）；</w:t>
      </w:r>
      <w:r>
        <w:rPr>
          <w:rFonts w:hint="eastAsia" w:ascii="宋体" w:hAnsi="宋体" w:eastAsia="宋体" w:cs="宋体"/>
          <w:color w:val="000000"/>
          <w:sz w:val="24"/>
          <w:szCs w:val="24"/>
          <w:u w:val="none"/>
          <w:shd w:val="clear" w:fill="FFFFFF"/>
        </w:rPr>
        <w:t>具有建设行政主管部门颁发的工程设计</w:t>
      </w:r>
      <w:r>
        <w:rPr>
          <w:rFonts w:hint="eastAsia" w:eastAsia="宋体" w:cs="宋体"/>
          <w:color w:val="000000"/>
          <w:sz w:val="24"/>
          <w:szCs w:val="24"/>
          <w:u w:val="none"/>
          <w:shd w:val="clear" w:fill="FFFFFF"/>
          <w:lang w:eastAsia="zh-CN"/>
        </w:rPr>
        <w:t>建筑智能化系统设计专项乙级及以上资质</w:t>
      </w:r>
      <w:r>
        <w:rPr>
          <w:rFonts w:hint="eastAsia" w:ascii="宋体" w:hAnsi="宋体" w:eastAsia="宋体" w:cs="宋体"/>
          <w:color w:val="000000"/>
          <w:sz w:val="24"/>
          <w:szCs w:val="24"/>
          <w:u w:val="none"/>
          <w:shd w:val="clear" w:fill="FFFFFF"/>
        </w:rPr>
        <w:t>，并在人员、设备、资金等方面具有相应的设计能力。拟派项目负责人具有</w:t>
      </w:r>
      <w:r>
        <w:rPr>
          <w:rFonts w:hint="eastAsia" w:ascii="宋体" w:hAnsi="宋体" w:eastAsia="宋体" w:cs="宋体"/>
          <w:color w:val="000000"/>
          <w:sz w:val="24"/>
          <w:szCs w:val="24"/>
          <w:u w:val="none"/>
          <w:shd w:val="clear" w:fill="FFFFFF"/>
          <w:lang w:eastAsia="zh-CN"/>
        </w:rPr>
        <w:t>二</w:t>
      </w:r>
      <w:r>
        <w:rPr>
          <w:rFonts w:hint="eastAsia" w:ascii="宋体" w:hAnsi="宋体" w:eastAsia="宋体" w:cs="宋体"/>
          <w:color w:val="000000"/>
          <w:sz w:val="24"/>
          <w:szCs w:val="24"/>
          <w:u w:val="none"/>
          <w:shd w:val="clear" w:fill="FFFFFF"/>
        </w:rPr>
        <w:t>级注册建筑师资格。</w:t>
      </w:r>
    </w:p>
    <w:p>
      <w:pPr>
        <w:pStyle w:val="1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line="400" w:lineRule="exact"/>
        <w:ind w:left="0" w:right="0" w:firstLine="480"/>
        <w:jc w:val="both"/>
        <w:textAlignment w:val="auto"/>
        <w:rPr>
          <w:rFonts w:hint="eastAsia" w:ascii="宋体" w:hAnsi="宋体" w:eastAsia="宋体" w:cs="宋体"/>
          <w:color w:val="000000"/>
          <w:sz w:val="24"/>
          <w:szCs w:val="24"/>
          <w:u w:val="none"/>
          <w:shd w:val="clear" w:fill="FFFFFF"/>
        </w:rPr>
      </w:pPr>
      <w:r>
        <w:rPr>
          <w:rFonts w:hint="eastAsia" w:ascii="宋体" w:hAnsi="宋体" w:eastAsia="宋体" w:cs="宋体"/>
          <w:color w:val="000000"/>
          <w:sz w:val="24"/>
          <w:szCs w:val="24"/>
          <w:u w:val="none"/>
          <w:shd w:val="clear" w:fill="FFFFFF"/>
          <w:lang w:eastAsia="zh-CN"/>
        </w:rPr>
        <w:t>二标段：</w:t>
      </w:r>
      <w:r>
        <w:rPr>
          <w:rFonts w:hint="eastAsia" w:ascii="宋体" w:hAnsi="宋体" w:eastAsia="宋体" w:cs="宋体"/>
          <w:color w:val="000000"/>
          <w:sz w:val="24"/>
          <w:szCs w:val="24"/>
          <w:u w:val="none"/>
          <w:shd w:val="clear" w:fill="FFFFFF"/>
        </w:rPr>
        <w:t>具有独立法人资格（在中华人民共和国境内注册，具有有效的营业执照）；具有建设行政主管部门颁发的工程设计</w:t>
      </w:r>
      <w:r>
        <w:rPr>
          <w:rFonts w:hint="eastAsia" w:eastAsia="宋体" w:cs="宋体"/>
          <w:color w:val="000000"/>
          <w:sz w:val="24"/>
          <w:szCs w:val="24"/>
          <w:u w:val="none"/>
          <w:shd w:val="clear" w:fill="FFFFFF"/>
          <w:lang w:eastAsia="zh-CN"/>
        </w:rPr>
        <w:t>建筑装饰工程设计丙</w:t>
      </w:r>
      <w:r>
        <w:rPr>
          <w:rFonts w:hint="eastAsia" w:ascii="宋体" w:hAnsi="宋体" w:eastAsia="宋体" w:cs="宋体"/>
          <w:color w:val="000000"/>
          <w:sz w:val="24"/>
          <w:szCs w:val="24"/>
          <w:u w:val="none"/>
          <w:shd w:val="clear" w:fill="FFFFFF"/>
          <w:lang w:eastAsia="zh-CN"/>
        </w:rPr>
        <w:t>级及以上资质</w:t>
      </w:r>
      <w:r>
        <w:rPr>
          <w:rFonts w:hint="eastAsia" w:ascii="宋体" w:hAnsi="宋体" w:eastAsia="宋体" w:cs="宋体"/>
          <w:color w:val="000000"/>
          <w:sz w:val="24"/>
          <w:szCs w:val="24"/>
          <w:u w:val="none"/>
          <w:shd w:val="clear" w:fill="FFFFFF"/>
        </w:rPr>
        <w:t>，并在人员、设备、资金等方面具有相应的设计能力。拟派项目负责人具有</w:t>
      </w:r>
      <w:r>
        <w:rPr>
          <w:rFonts w:hint="eastAsia" w:ascii="宋体" w:hAnsi="宋体" w:eastAsia="宋体" w:cs="宋体"/>
          <w:color w:val="000000"/>
          <w:sz w:val="24"/>
          <w:szCs w:val="24"/>
          <w:u w:val="none"/>
          <w:shd w:val="clear" w:fill="FFFFFF"/>
          <w:lang w:eastAsia="zh-CN"/>
        </w:rPr>
        <w:t>二</w:t>
      </w:r>
      <w:r>
        <w:rPr>
          <w:rFonts w:hint="eastAsia" w:ascii="宋体" w:hAnsi="宋体" w:eastAsia="宋体" w:cs="宋体"/>
          <w:color w:val="000000"/>
          <w:sz w:val="24"/>
          <w:szCs w:val="24"/>
          <w:u w:val="none"/>
          <w:shd w:val="clear" w:fill="FFFFFF"/>
        </w:rPr>
        <w:t>级注册建筑师资格。</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hAnsi="宋体" w:cs="宋体"/>
          <w:sz w:val="24"/>
          <w:szCs w:val="32"/>
          <w:lang w:eastAsia="zh-CN"/>
        </w:rPr>
        <w:t>（二）</w:t>
      </w:r>
      <w:r>
        <w:rPr>
          <w:rFonts w:hint="eastAsia" w:hAnsi="宋体" w:cs="宋体"/>
          <w:sz w:val="24"/>
          <w:szCs w:val="32"/>
        </w:rPr>
        <w:t>未被列入“信用中国”网站（www.creditchina.gov.cn）失信被执行人名单</w:t>
      </w:r>
      <w:r>
        <w:rPr>
          <w:rFonts w:hint="eastAsia" w:hAnsi="宋体" w:cs="宋体"/>
          <w:sz w:val="24"/>
          <w:szCs w:val="32"/>
          <w:lang w:eastAsia="zh-CN"/>
        </w:rPr>
        <w:t>及</w:t>
      </w:r>
      <w:r>
        <w:rPr>
          <w:rFonts w:hint="eastAsia" w:hAnsi="宋体" w:cs="宋体"/>
          <w:sz w:val="24"/>
          <w:szCs w:val="32"/>
        </w:rPr>
        <w:t>“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pPr>
      <w:r>
        <w:rPr>
          <w:rFonts w:hint="eastAsia" w:ascii="宋体" w:hAnsi="宋体"/>
          <w:sz w:val="24"/>
        </w:rPr>
        <w:t>(</w:t>
      </w:r>
      <w:r>
        <w:rPr>
          <w:rFonts w:hint="eastAsia" w:hAnsi="宋体"/>
          <w:sz w:val="24"/>
          <w:lang w:eastAsia="zh-CN"/>
        </w:rPr>
        <w:t>三</w:t>
      </w:r>
      <w:r>
        <w:rPr>
          <w:rFonts w:hint="eastAsia" w:ascii="宋体" w:hAnsi="宋体"/>
          <w:sz w:val="24"/>
        </w:rPr>
        <w:t>)</w:t>
      </w:r>
      <w:r>
        <w:rPr>
          <w:rFonts w:hint="eastAsia" w:hAnsi="宋体" w:cs="宋体"/>
          <w:color w:val="000000"/>
          <w:sz w:val="24"/>
          <w:szCs w:val="22"/>
        </w:rPr>
        <w:t>本次招标实行资格后审。</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color w:val="000000"/>
          <w:sz w:val="24"/>
          <w:szCs w:val="22"/>
        </w:rPr>
      </w:pPr>
      <w:r>
        <w:rPr>
          <w:rFonts w:hAnsi="宋体" w:cs="宋体"/>
          <w:color w:val="000000"/>
          <w:sz w:val="24"/>
          <w:szCs w:val="22"/>
        </w:rPr>
        <w:t xml:space="preserve">   </w:t>
      </w:r>
      <w:r>
        <w:rPr>
          <w:rFonts w:hint="eastAsia" w:hAnsi="宋体" w:cs="宋体"/>
          <w:color w:val="000000"/>
          <w:sz w:val="24"/>
          <w:szCs w:val="22"/>
        </w:rPr>
        <w:t>（</w:t>
      </w:r>
      <w:r>
        <w:rPr>
          <w:rFonts w:hint="eastAsia" w:hAnsi="宋体" w:cs="宋体"/>
          <w:color w:val="000000"/>
          <w:sz w:val="24"/>
          <w:szCs w:val="22"/>
          <w:lang w:eastAsia="zh-CN"/>
        </w:rPr>
        <w:t>四</w:t>
      </w:r>
      <w:r>
        <w:rPr>
          <w:rFonts w:hint="eastAsia" w:hAnsi="宋体" w:cs="宋体"/>
          <w:color w:val="000000"/>
          <w:sz w:val="24"/>
          <w:szCs w:val="22"/>
        </w:rPr>
        <w:t>）本次招标</w:t>
      </w:r>
      <w:r>
        <w:rPr>
          <w:rFonts w:hint="eastAsia" w:hAnsi="宋体" w:cs="宋体"/>
          <w:color w:val="000000"/>
          <w:sz w:val="24"/>
          <w:szCs w:val="22"/>
          <w:lang w:eastAsia="zh-CN"/>
        </w:rPr>
        <w:t>不</w:t>
      </w:r>
      <w:r>
        <w:rPr>
          <w:rFonts w:hint="eastAsia" w:hAnsi="宋体" w:cs="宋体"/>
          <w:color w:val="000000"/>
          <w:sz w:val="24"/>
          <w:szCs w:val="22"/>
        </w:rPr>
        <w:t>接受联合体投标。</w:t>
      </w:r>
    </w:p>
    <w:p>
      <w:pPr>
        <w:widowControl/>
        <w:spacing w:line="400" w:lineRule="exact"/>
        <w:jc w:val="left"/>
        <w:rPr>
          <w:b/>
          <w:color w:val="000000"/>
          <w:sz w:val="24"/>
          <w:szCs w:val="22"/>
        </w:rPr>
      </w:pPr>
      <w:r>
        <w:rPr>
          <w:rFonts w:hint="eastAsia" w:hAnsi="宋体" w:cs="宋体"/>
          <w:b/>
          <w:color w:val="000000"/>
          <w:sz w:val="24"/>
          <w:szCs w:val="22"/>
        </w:rPr>
        <w:t>四、网上下载招标文件</w:t>
      </w:r>
    </w:p>
    <w:p>
      <w:pPr>
        <w:widowControl/>
        <w:spacing w:line="400" w:lineRule="exact"/>
        <w:ind w:firstLine="480" w:firstLineChars="200"/>
        <w:jc w:val="left"/>
        <w:rPr>
          <w:color w:val="000000"/>
          <w:sz w:val="24"/>
          <w:szCs w:val="22"/>
        </w:rPr>
      </w:pPr>
      <w:r>
        <w:rPr>
          <w:rFonts w:hint="eastAsia" w:hAnsi="宋体" w:cs="宋体"/>
          <w:color w:val="000000"/>
          <w:sz w:val="24"/>
          <w:szCs w:val="22"/>
        </w:rPr>
        <w:t>（一）持</w:t>
      </w:r>
      <w:r>
        <w:rPr>
          <w:rFonts w:hAnsi="宋体" w:cs="宋体"/>
          <w:color w:val="000000"/>
          <w:sz w:val="24"/>
          <w:szCs w:val="22"/>
        </w:rPr>
        <w:t>CA</w:t>
      </w:r>
      <w:r>
        <w:rPr>
          <w:rFonts w:hint="eastAsia" w:hAnsi="宋体" w:cs="宋体"/>
          <w:color w:val="000000"/>
          <w:sz w:val="24"/>
          <w:szCs w:val="22"/>
        </w:rPr>
        <w:t>数字认证证书，登录【全国公共资源交易平台（河南省·许昌市）】“系统用户注册”入口（</w:t>
      </w:r>
      <w:r>
        <w:rPr>
          <w:rFonts w:hAnsi="宋体" w:cs="宋体"/>
          <w:color w:val="000000"/>
          <w:sz w:val="24"/>
          <w:szCs w:val="22"/>
        </w:rPr>
        <w:t>http://221.14.6.70:8088/ggzy/eps/public/RegistAllJcxx.html</w:t>
      </w:r>
      <w:r>
        <w:rPr>
          <w:rFonts w:hint="eastAsia" w:hAnsi="宋体" w:cs="宋体"/>
          <w:color w:val="000000"/>
          <w:sz w:val="24"/>
          <w:szCs w:val="22"/>
        </w:rPr>
        <w:t>）进行免费注册登记（详见“常见问题解答</w:t>
      </w:r>
      <w:r>
        <w:rPr>
          <w:rFonts w:hAnsi="宋体" w:cs="宋体"/>
          <w:color w:val="000000"/>
          <w:sz w:val="24"/>
          <w:szCs w:val="22"/>
        </w:rPr>
        <w:t>-</w:t>
      </w:r>
      <w:r>
        <w:rPr>
          <w:rFonts w:hint="eastAsia" w:hAnsi="宋体" w:cs="宋体"/>
          <w:color w:val="000000"/>
          <w:sz w:val="24"/>
          <w:szCs w:val="22"/>
        </w:rPr>
        <w:t>诚信库网上注册相关资料下载”）；</w:t>
      </w:r>
    </w:p>
    <w:p>
      <w:pPr>
        <w:widowControl/>
        <w:spacing w:line="400" w:lineRule="exact"/>
        <w:ind w:firstLine="480" w:firstLineChars="200"/>
        <w:jc w:val="left"/>
        <w:rPr>
          <w:color w:val="000000"/>
          <w:sz w:val="24"/>
          <w:szCs w:val="22"/>
        </w:rPr>
      </w:pPr>
      <w:r>
        <w:rPr>
          <w:rFonts w:hint="eastAsia" w:hAnsi="宋体" w:cs="宋体"/>
          <w:color w:val="000000"/>
          <w:sz w:val="24"/>
          <w:szCs w:val="22"/>
        </w:rPr>
        <w:t>（二）在投标截止时间前登录【全国公共资源交易平台（河南省·许昌市）】“投标人</w:t>
      </w:r>
      <w:r>
        <w:rPr>
          <w:rFonts w:hAnsi="宋体" w:cs="宋体"/>
          <w:color w:val="000000"/>
          <w:sz w:val="24"/>
          <w:szCs w:val="22"/>
        </w:rPr>
        <w:t>/</w:t>
      </w:r>
      <w:r>
        <w:rPr>
          <w:rFonts w:hint="eastAsia" w:hAnsi="宋体" w:cs="宋体"/>
          <w:color w:val="000000"/>
          <w:sz w:val="24"/>
          <w:szCs w:val="22"/>
        </w:rPr>
        <w:t>供应商登录”入口（</w:t>
      </w:r>
      <w:r>
        <w:rPr>
          <w:rFonts w:hAnsi="宋体" w:cs="宋体"/>
          <w:color w:val="000000"/>
          <w:sz w:val="24"/>
          <w:szCs w:val="22"/>
        </w:rPr>
        <w:t>http://221.14.6.70:8088/ggzy/</w:t>
      </w:r>
      <w:r>
        <w:rPr>
          <w:rFonts w:hint="eastAsia" w:hAnsi="宋体" w:cs="宋体"/>
          <w:color w:val="000000"/>
          <w:sz w:val="24"/>
          <w:szCs w:val="22"/>
        </w:rPr>
        <w:t>）自行下载招标文件（详见“常见问题解答</w:t>
      </w:r>
      <w:r>
        <w:rPr>
          <w:rFonts w:hAnsi="宋体" w:cs="宋体"/>
          <w:color w:val="000000"/>
          <w:sz w:val="24"/>
          <w:szCs w:val="22"/>
        </w:rPr>
        <w:t>-</w:t>
      </w:r>
      <w:r>
        <w:rPr>
          <w:rFonts w:hint="eastAsia" w:hAnsi="宋体" w:cs="宋体"/>
          <w:color w:val="000000"/>
          <w:sz w:val="24"/>
          <w:szCs w:val="22"/>
        </w:rPr>
        <w:t>交易系统操作手册”）。</w:t>
      </w:r>
    </w:p>
    <w:p>
      <w:pPr>
        <w:pStyle w:val="12"/>
        <w:shd w:val="clear" w:color="auto" w:fill="FFFFFF"/>
        <w:spacing w:beforeAutospacing="0" w:afterAutospacing="0" w:line="400" w:lineRule="exact"/>
        <w:ind w:right="170"/>
        <w:rPr>
          <w:b/>
          <w:color w:val="000000"/>
          <w:shd w:val="clear" w:color="auto" w:fill="FFFFFF"/>
        </w:rPr>
      </w:pPr>
      <w:r>
        <w:rPr>
          <w:rFonts w:hint="eastAsia"/>
          <w:b/>
          <w:color w:val="000000"/>
          <w:shd w:val="clear" w:color="auto" w:fill="FFFFFF"/>
        </w:rPr>
        <w:t>五、招标文件的获取</w:t>
      </w:r>
    </w:p>
    <w:p>
      <w:pPr>
        <w:widowControl/>
        <w:spacing w:line="400" w:lineRule="exact"/>
        <w:rPr>
          <w:rFonts w:hAnsi="宋体" w:cs="宋体"/>
          <w:color w:val="000000"/>
          <w:sz w:val="24"/>
          <w:szCs w:val="22"/>
        </w:rPr>
      </w:pPr>
      <w:r>
        <w:rPr>
          <w:rFonts w:hAnsi="宋体" w:cs="宋体"/>
          <w:color w:val="000000"/>
          <w:sz w:val="24"/>
          <w:szCs w:val="22"/>
        </w:rPr>
        <w:t xml:space="preserve">   </w:t>
      </w:r>
      <w:r>
        <w:rPr>
          <w:rFonts w:hint="eastAsia" w:hAnsi="宋体" w:cs="宋体"/>
          <w:color w:val="000000"/>
          <w:sz w:val="24"/>
          <w:szCs w:val="22"/>
        </w:rPr>
        <w:t>（一）招标文件的下载：投标人于投标文件递交截止时间前均可在《全国公共资源交易平台（河南省·许昌市）》自行下载本项目招标文件。</w:t>
      </w:r>
    </w:p>
    <w:p>
      <w:pPr>
        <w:widowControl/>
        <w:spacing w:line="400" w:lineRule="exact"/>
        <w:rPr>
          <w:rFonts w:hAnsi="宋体" w:cs="宋体"/>
          <w:color w:val="000000"/>
          <w:sz w:val="24"/>
          <w:szCs w:val="22"/>
        </w:rPr>
      </w:pPr>
      <w:r>
        <w:rPr>
          <w:rFonts w:hAnsi="宋体" w:cs="宋体"/>
          <w:color w:val="000000"/>
          <w:sz w:val="24"/>
          <w:szCs w:val="22"/>
        </w:rPr>
        <w:t xml:space="preserve">    </w:t>
      </w:r>
      <w:r>
        <w:rPr>
          <w:rFonts w:hint="eastAsia" w:hAnsi="宋体" w:cs="宋体"/>
          <w:color w:val="000000"/>
          <w:sz w:val="24"/>
          <w:szCs w:val="22"/>
        </w:rPr>
        <w:t>（二）投标人在递交</w:t>
      </w:r>
      <w:r>
        <w:rPr>
          <w:rFonts w:hint="eastAsia" w:hAnsi="宋体" w:cs="宋体"/>
          <w:color w:val="000000"/>
          <w:sz w:val="24"/>
          <w:szCs w:val="22"/>
          <w:lang w:eastAsia="zh-CN"/>
        </w:rPr>
        <w:t>电子版</w:t>
      </w:r>
      <w:r>
        <w:rPr>
          <w:rFonts w:hint="eastAsia" w:hAnsi="宋体" w:cs="宋体"/>
          <w:color w:val="000000"/>
          <w:sz w:val="24"/>
          <w:szCs w:val="22"/>
        </w:rPr>
        <w:t>投标文件时向代理公司缴纳招标文件费用，本项目招标文件费用为</w:t>
      </w:r>
      <w:r>
        <w:rPr>
          <w:rFonts w:hAnsi="宋体" w:cs="宋体"/>
          <w:color w:val="000000"/>
          <w:sz w:val="24"/>
          <w:szCs w:val="22"/>
        </w:rPr>
        <w:t>300</w:t>
      </w:r>
      <w:r>
        <w:rPr>
          <w:rFonts w:hint="eastAsia" w:hAnsi="宋体" w:cs="宋体"/>
          <w:color w:val="000000"/>
          <w:sz w:val="24"/>
          <w:szCs w:val="22"/>
        </w:rPr>
        <w:t>元</w:t>
      </w:r>
      <w:r>
        <w:rPr>
          <w:rFonts w:hAnsi="宋体" w:cs="宋体"/>
          <w:color w:val="000000"/>
          <w:sz w:val="24"/>
          <w:szCs w:val="22"/>
        </w:rPr>
        <w:t>/</w:t>
      </w:r>
      <w:r>
        <w:rPr>
          <w:rFonts w:hint="eastAsia" w:hAnsi="宋体" w:cs="宋体"/>
          <w:color w:val="000000"/>
          <w:sz w:val="24"/>
          <w:szCs w:val="22"/>
        </w:rPr>
        <w:t>套，售后不退。</w:t>
      </w:r>
    </w:p>
    <w:p>
      <w:pPr>
        <w:pStyle w:val="12"/>
        <w:shd w:val="clear" w:color="auto" w:fill="FFFFFF"/>
        <w:spacing w:beforeAutospacing="0" w:afterAutospacing="0" w:line="400" w:lineRule="exact"/>
        <w:ind w:right="170"/>
        <w:rPr>
          <w:b/>
          <w:color w:val="000000"/>
          <w:shd w:val="clear" w:color="auto" w:fill="FFFFFF"/>
        </w:rPr>
      </w:pPr>
      <w:r>
        <w:rPr>
          <w:rFonts w:hint="eastAsia"/>
          <w:b/>
          <w:color w:val="000000"/>
          <w:shd w:val="clear" w:color="auto" w:fill="FFFFFF"/>
        </w:rPr>
        <w:t>六、投标文件的递交</w:t>
      </w:r>
    </w:p>
    <w:p>
      <w:pPr>
        <w:widowControl/>
        <w:shd w:val="clear" w:color="auto" w:fill="FFFFFF"/>
        <w:spacing w:line="400" w:lineRule="exact"/>
        <w:ind w:firstLine="465"/>
        <w:jc w:val="left"/>
        <w:rPr>
          <w:rFonts w:hint="eastAsia" w:hAnsi="宋体" w:cs="宋体"/>
          <w:color w:val="000000"/>
          <w:sz w:val="24"/>
        </w:rPr>
      </w:pPr>
      <w:r>
        <w:rPr>
          <w:rFonts w:hAnsi="宋体" w:cs="宋体"/>
          <w:color w:val="000000"/>
          <w:sz w:val="24"/>
        </w:rPr>
        <w:t>(</w:t>
      </w:r>
      <w:r>
        <w:rPr>
          <w:rFonts w:hint="eastAsia" w:hAnsi="宋体" w:cs="宋体"/>
          <w:color w:val="000000"/>
          <w:sz w:val="24"/>
        </w:rPr>
        <w:t>一</w:t>
      </w:r>
      <w:r>
        <w:rPr>
          <w:rFonts w:hAnsi="宋体" w:cs="宋体"/>
          <w:color w:val="000000"/>
          <w:sz w:val="24"/>
        </w:rPr>
        <w:t xml:space="preserve">) </w:t>
      </w:r>
      <w:r>
        <w:rPr>
          <w:rFonts w:hint="eastAsia" w:ascii="仿宋" w:hAnsi="仿宋" w:eastAsia="仿宋" w:cs="宋体"/>
          <w:sz w:val="24"/>
        </w:rPr>
        <w:t xml:space="preserve"> </w:t>
      </w:r>
      <w:r>
        <w:rPr>
          <w:rFonts w:hint="eastAsia" w:hAnsi="宋体" w:cs="宋体"/>
          <w:color w:val="000000"/>
          <w:sz w:val="24"/>
        </w:rPr>
        <w:t>本项目为全流程电子化交易项目，须提交电子投标文件。</w:t>
      </w:r>
    </w:p>
    <w:p>
      <w:pPr>
        <w:widowControl/>
        <w:shd w:val="clear" w:color="auto" w:fill="FFFFFF"/>
        <w:spacing w:line="400" w:lineRule="exact"/>
        <w:ind w:firstLine="465"/>
        <w:jc w:val="left"/>
        <w:rPr>
          <w:rFonts w:hAnsi="宋体" w:cs="宋体"/>
          <w:color w:val="000000"/>
          <w:sz w:val="24"/>
        </w:rPr>
      </w:pPr>
      <w:r>
        <w:rPr>
          <w:rFonts w:hAnsi="宋体" w:cs="宋体"/>
          <w:color w:val="000000"/>
          <w:sz w:val="24"/>
        </w:rPr>
        <w:t>(</w:t>
      </w:r>
      <w:r>
        <w:rPr>
          <w:rFonts w:hint="eastAsia" w:hAnsi="宋体" w:cs="宋体"/>
          <w:color w:val="000000"/>
          <w:sz w:val="24"/>
        </w:rPr>
        <w:t>二</w:t>
      </w:r>
      <w:r>
        <w:rPr>
          <w:rFonts w:hAnsi="宋体" w:cs="宋体"/>
          <w:color w:val="000000"/>
          <w:sz w:val="24"/>
        </w:rPr>
        <w:t>)</w:t>
      </w:r>
      <w:r>
        <w:rPr>
          <w:rFonts w:hint="eastAsia" w:hAnsi="宋体" w:cs="宋体"/>
          <w:color w:val="000000"/>
          <w:sz w:val="24"/>
        </w:rPr>
        <w:t>投标文件提交的截止时间及开标时间：201</w:t>
      </w:r>
      <w:r>
        <w:rPr>
          <w:rFonts w:hint="eastAsia" w:hAnsi="宋体" w:cs="宋体"/>
          <w:color w:val="000000"/>
          <w:sz w:val="24"/>
          <w:lang w:val="en-US" w:eastAsia="zh-CN"/>
        </w:rPr>
        <w:t>9</w:t>
      </w:r>
      <w:r>
        <w:rPr>
          <w:rFonts w:hint="eastAsia" w:hAnsi="宋体" w:cs="宋体"/>
          <w:color w:val="000000"/>
          <w:sz w:val="24"/>
        </w:rPr>
        <w:t>年</w:t>
      </w:r>
      <w:r>
        <w:rPr>
          <w:rFonts w:hint="eastAsia" w:hAnsi="宋体" w:cs="宋体"/>
          <w:color w:val="000000"/>
          <w:sz w:val="24"/>
          <w:lang w:val="en-US" w:eastAsia="zh-CN"/>
        </w:rPr>
        <w:t xml:space="preserve"> 3 </w:t>
      </w:r>
      <w:r>
        <w:rPr>
          <w:rFonts w:hint="eastAsia" w:hAnsi="宋体" w:cs="宋体"/>
          <w:color w:val="000000"/>
          <w:sz w:val="24"/>
        </w:rPr>
        <w:t>月</w:t>
      </w:r>
      <w:r>
        <w:rPr>
          <w:rFonts w:hint="eastAsia" w:hAnsi="宋体" w:cs="宋体"/>
          <w:color w:val="000000"/>
          <w:sz w:val="24"/>
          <w:lang w:val="en-US" w:eastAsia="zh-CN"/>
        </w:rPr>
        <w:t>1</w:t>
      </w:r>
      <w:r>
        <w:rPr>
          <w:rFonts w:hint="eastAsia" w:hAnsi="宋体" w:cs="宋体"/>
          <w:color w:val="000000"/>
          <w:sz w:val="24"/>
        </w:rPr>
        <w:t>日</w:t>
      </w:r>
      <w:r>
        <w:rPr>
          <w:rFonts w:hint="eastAsia" w:hAnsi="宋体" w:cs="宋体"/>
          <w:color w:val="000000"/>
          <w:sz w:val="24"/>
          <w:lang w:val="en-US" w:eastAsia="zh-CN"/>
        </w:rPr>
        <w:t>09</w:t>
      </w:r>
      <w:r>
        <w:rPr>
          <w:rFonts w:hint="eastAsia" w:hAnsi="宋体" w:cs="宋体"/>
          <w:color w:val="000000"/>
          <w:sz w:val="24"/>
        </w:rPr>
        <w:t>时</w:t>
      </w:r>
      <w:r>
        <w:rPr>
          <w:rFonts w:hint="eastAsia" w:hAnsi="宋体" w:cs="宋体"/>
          <w:color w:val="000000"/>
          <w:sz w:val="24"/>
          <w:lang w:val="en-US" w:eastAsia="zh-CN"/>
        </w:rPr>
        <w:t>30</w:t>
      </w:r>
      <w:r>
        <w:rPr>
          <w:rFonts w:hint="eastAsia" w:hAnsi="宋体" w:cs="宋体"/>
          <w:color w:val="000000"/>
          <w:sz w:val="24"/>
        </w:rPr>
        <w:t>分。</w:t>
      </w:r>
    </w:p>
    <w:p>
      <w:pPr>
        <w:widowControl/>
        <w:shd w:val="clear" w:color="auto" w:fill="FFFFFF"/>
        <w:spacing w:line="400" w:lineRule="exact"/>
        <w:ind w:firstLine="465"/>
        <w:jc w:val="left"/>
        <w:rPr>
          <w:rFonts w:hAnsi="宋体" w:cs="宋体"/>
          <w:color w:val="000000"/>
          <w:sz w:val="24"/>
        </w:rPr>
      </w:pPr>
      <w:r>
        <w:rPr>
          <w:rFonts w:hAnsi="宋体" w:cs="宋体"/>
          <w:color w:val="000000"/>
          <w:sz w:val="24"/>
        </w:rPr>
        <w:t>(</w:t>
      </w:r>
      <w:r>
        <w:rPr>
          <w:rFonts w:hint="eastAsia" w:hAnsi="宋体" w:cs="宋体"/>
          <w:color w:val="000000"/>
          <w:sz w:val="24"/>
        </w:rPr>
        <w:t>三</w:t>
      </w:r>
      <w:r>
        <w:rPr>
          <w:rFonts w:hAnsi="宋体" w:cs="宋体"/>
          <w:color w:val="000000"/>
          <w:sz w:val="24"/>
        </w:rPr>
        <w:t>)</w:t>
      </w:r>
      <w:r>
        <w:rPr>
          <w:rFonts w:hint="eastAsia" w:hAnsi="宋体" w:cs="宋体"/>
          <w:color w:val="000000"/>
          <w:sz w:val="24"/>
        </w:rPr>
        <w:t>电子投标文件的提交：</w:t>
      </w:r>
      <w:r>
        <w:rPr>
          <w:rFonts w:hint="eastAsia" w:ascii="宋体" w:cs="宋体"/>
          <w:sz w:val="24"/>
          <w:shd w:val="clear" w:color="auto" w:fill="FFFFFF"/>
          <w:lang w:val="en-US" w:eastAsia="zh-CN"/>
        </w:rPr>
        <w:t>电子投标文件应在投标文件提交截止时间（开标时间）之前成功提交至《全国公共资源交易平台(河南省▪许昌市)》公共资源交易系统，并同时提交1份使用电子介质存储的备份文件</w:t>
      </w:r>
      <w:r>
        <w:rPr>
          <w:rFonts w:hint="eastAsia" w:hAnsi="宋体" w:cs="宋体"/>
          <w:color w:val="000000"/>
          <w:sz w:val="24"/>
        </w:rPr>
        <w:t>。</w:t>
      </w:r>
    </w:p>
    <w:p>
      <w:pPr>
        <w:widowControl/>
        <w:shd w:val="clear" w:color="auto" w:fill="FFFFFF"/>
        <w:spacing w:line="400" w:lineRule="exact"/>
        <w:ind w:firstLine="465"/>
        <w:jc w:val="left"/>
        <w:rPr>
          <w:rFonts w:hAnsi="宋体" w:cs="宋体"/>
          <w:color w:val="000000"/>
          <w:sz w:val="24"/>
        </w:rPr>
      </w:pPr>
      <w:r>
        <w:rPr>
          <w:rFonts w:hAnsi="宋体" w:cs="宋体"/>
          <w:color w:val="000000"/>
          <w:sz w:val="24"/>
        </w:rPr>
        <w:t>(</w:t>
      </w:r>
      <w:r>
        <w:rPr>
          <w:rFonts w:hint="eastAsia" w:hAnsi="宋体" w:cs="宋体"/>
          <w:color w:val="000000"/>
          <w:sz w:val="24"/>
        </w:rPr>
        <w:t>四</w:t>
      </w:r>
      <w:r>
        <w:rPr>
          <w:rFonts w:hAnsi="宋体" w:cs="宋体"/>
          <w:color w:val="000000"/>
          <w:sz w:val="24"/>
        </w:rPr>
        <w:t>)</w:t>
      </w:r>
      <w:r>
        <w:rPr>
          <w:rFonts w:hint="eastAsia" w:ascii="宋体" w:cs="宋体"/>
          <w:sz w:val="24"/>
          <w:shd w:val="clear" w:color="auto" w:fill="FFFFFF"/>
          <w:lang w:val="en-US" w:eastAsia="zh-CN"/>
        </w:rPr>
        <w:t xml:space="preserve">电子介质存储投标文件提交地点：许昌市公共资源交易中心（许昌市龙兴路竹林路交汇处公共资源大厦三楼）开标 </w:t>
      </w:r>
      <w:r>
        <w:rPr>
          <w:rFonts w:hint="eastAsia" w:ascii="宋体" w:cs="宋体"/>
          <w:sz w:val="24"/>
          <w:u w:val="single"/>
          <w:shd w:val="clear" w:color="auto" w:fill="FFFFFF"/>
          <w:lang w:val="en-US" w:eastAsia="zh-CN"/>
        </w:rPr>
        <w:t xml:space="preserve"> 五 </w:t>
      </w:r>
      <w:r>
        <w:rPr>
          <w:rFonts w:hint="eastAsia" w:ascii="宋体" w:cs="宋体"/>
          <w:sz w:val="24"/>
          <w:shd w:val="clear" w:color="auto" w:fill="FFFFFF"/>
          <w:lang w:val="en-US" w:eastAsia="zh-CN"/>
        </w:rPr>
        <w:t>室</w:t>
      </w:r>
      <w:r>
        <w:rPr>
          <w:rFonts w:hint="eastAsia" w:hAnsi="宋体" w:cs="宋体"/>
          <w:color w:val="000000"/>
          <w:sz w:val="24"/>
        </w:rPr>
        <w:t>。</w:t>
      </w:r>
    </w:p>
    <w:p>
      <w:pPr>
        <w:widowControl/>
        <w:shd w:val="clear" w:color="auto" w:fill="FFFFFF"/>
        <w:spacing w:line="400" w:lineRule="exact"/>
        <w:ind w:firstLine="465"/>
        <w:jc w:val="left"/>
        <w:rPr>
          <w:rFonts w:hAnsi="宋体" w:cs="宋体"/>
          <w:color w:val="000000"/>
          <w:sz w:val="24"/>
        </w:rPr>
      </w:pPr>
      <w:r>
        <w:rPr>
          <w:rFonts w:hAnsi="宋体" w:cs="宋体"/>
          <w:color w:val="000000"/>
          <w:sz w:val="24"/>
        </w:rPr>
        <w:t>(</w:t>
      </w:r>
      <w:r>
        <w:rPr>
          <w:rFonts w:hint="eastAsia" w:hAnsi="宋体" w:cs="宋体"/>
          <w:color w:val="000000"/>
          <w:sz w:val="24"/>
        </w:rPr>
        <w:t>五</w:t>
      </w:r>
      <w:r>
        <w:rPr>
          <w:rFonts w:hAnsi="宋体" w:cs="宋体"/>
          <w:color w:val="000000"/>
          <w:sz w:val="24"/>
        </w:rPr>
        <w:t>)</w:t>
      </w:r>
      <w:r>
        <w:rPr>
          <w:rFonts w:hint="eastAsia" w:ascii="宋体" w:cs="宋体"/>
          <w:sz w:val="24"/>
          <w:shd w:val="clear" w:color="auto" w:fill="FFFFFF"/>
          <w:lang w:val="en-US" w:eastAsia="zh-CN"/>
        </w:rPr>
        <w:t>逾期送达的或者未送达指定地点的电子版投标文件的，招标人不予受理</w:t>
      </w:r>
      <w:r>
        <w:rPr>
          <w:rFonts w:hint="eastAsia" w:hAnsi="宋体" w:cs="宋体"/>
          <w:color w:val="000000"/>
          <w:sz w:val="24"/>
        </w:rPr>
        <w:t>。</w:t>
      </w:r>
    </w:p>
    <w:p>
      <w:pPr>
        <w:pStyle w:val="12"/>
        <w:shd w:val="clear" w:color="auto" w:fill="FFFFFF"/>
        <w:spacing w:beforeAutospacing="0" w:afterAutospacing="0" w:line="400" w:lineRule="exact"/>
        <w:ind w:right="170"/>
        <w:rPr>
          <w:b/>
          <w:color w:val="000000"/>
          <w:shd w:val="clear" w:color="auto" w:fill="FFFFFF"/>
        </w:rPr>
      </w:pPr>
      <w:r>
        <w:rPr>
          <w:rFonts w:hint="eastAsia"/>
          <w:b/>
          <w:color w:val="000000"/>
          <w:shd w:val="clear" w:color="auto" w:fill="FFFFFF"/>
        </w:rPr>
        <w:t>七、发布公告的媒介</w:t>
      </w:r>
    </w:p>
    <w:p>
      <w:pPr>
        <w:pStyle w:val="12"/>
        <w:shd w:val="clear" w:color="auto" w:fill="FFFFFF"/>
        <w:spacing w:beforeAutospacing="0" w:afterAutospacing="0" w:line="400" w:lineRule="exact"/>
        <w:ind w:firstLine="480" w:firstLineChars="200"/>
        <w:rPr>
          <w:color w:val="000000"/>
          <w:shd w:val="clear" w:color="auto" w:fill="FFFFFF"/>
        </w:rPr>
      </w:pPr>
      <w:r>
        <w:rPr>
          <w:rFonts w:hint="eastAsia"/>
          <w:color w:val="000000"/>
          <w:shd w:val="clear" w:color="auto" w:fill="FFFFFF"/>
        </w:rPr>
        <w:t>本公告同时在《全国公共资源交易平台</w:t>
      </w:r>
      <w:r>
        <w:rPr>
          <w:color w:val="000000"/>
          <w:shd w:val="clear" w:color="auto" w:fill="FFFFFF"/>
        </w:rPr>
        <w:t>(</w:t>
      </w:r>
      <w:r>
        <w:rPr>
          <w:rFonts w:hint="eastAsia"/>
          <w:color w:val="000000"/>
          <w:shd w:val="clear" w:color="auto" w:fill="FFFFFF"/>
        </w:rPr>
        <w:t>河南省</w:t>
      </w:r>
      <w:r>
        <w:rPr>
          <w:rFonts w:hint="eastAsia" w:ascii="MS Mincho" w:hAnsi="MS Mincho" w:eastAsia="MS Mincho" w:cs="MS Mincho"/>
          <w:color w:val="000000"/>
          <w:shd w:val="clear" w:color="auto" w:fill="FFFFFF"/>
        </w:rPr>
        <w:t>▪</w:t>
      </w:r>
      <w:r>
        <w:rPr>
          <w:rFonts w:hint="eastAsia"/>
          <w:color w:val="000000"/>
          <w:shd w:val="clear" w:color="auto" w:fill="FFFFFF"/>
        </w:rPr>
        <w:t>许昌市</w:t>
      </w:r>
      <w:r>
        <w:rPr>
          <w:color w:val="000000"/>
          <w:shd w:val="clear" w:color="auto" w:fill="FFFFFF"/>
        </w:rPr>
        <w:t>)</w:t>
      </w:r>
      <w:r>
        <w:rPr>
          <w:rFonts w:hint="eastAsia"/>
          <w:color w:val="000000"/>
          <w:shd w:val="clear" w:color="auto" w:fill="FFFFFF"/>
        </w:rPr>
        <w:t>》、</w:t>
      </w:r>
      <w:r>
        <w:rPr>
          <w:rFonts w:hint="eastAsia"/>
        </w:rPr>
        <w:t>《河南省电子招标投标公共服务平台》</w:t>
      </w:r>
      <w:r>
        <w:rPr>
          <w:rFonts w:hint="eastAsia"/>
          <w:color w:val="000000"/>
          <w:shd w:val="clear" w:color="auto" w:fill="FFFFFF"/>
        </w:rPr>
        <w:t>上发布。</w:t>
      </w:r>
    </w:p>
    <w:p>
      <w:pPr>
        <w:widowControl/>
        <w:numPr>
          <w:ilvl w:val="0"/>
          <w:numId w:val="0"/>
        </w:numPr>
        <w:spacing w:line="312" w:lineRule="auto"/>
        <w:rPr>
          <w:rFonts w:hint="eastAsia" w:hAnsi="宋体"/>
          <w:sz w:val="24"/>
        </w:rPr>
      </w:pPr>
      <w:r>
        <w:rPr>
          <w:rFonts w:hint="eastAsia" w:hAnsi="宋体" w:cs="宋体"/>
          <w:b/>
          <w:color w:val="000000"/>
          <w:sz w:val="24"/>
          <w:szCs w:val="22"/>
        </w:rPr>
        <w:t>八、联系方式</w:t>
      </w:r>
    </w:p>
    <w:p>
      <w:pPr>
        <w:widowControl/>
        <w:numPr>
          <w:ilvl w:val="0"/>
          <w:numId w:val="0"/>
        </w:numPr>
        <w:spacing w:line="312" w:lineRule="auto"/>
        <w:ind w:firstLine="480" w:firstLineChars="200"/>
        <w:rPr>
          <w:rFonts w:hint="eastAsia" w:hAnsi="宋体"/>
          <w:color w:val="000000"/>
          <w:sz w:val="24"/>
          <w:szCs w:val="22"/>
          <w:u w:val="single"/>
          <w:lang w:val="en-US" w:eastAsia="zh-CN"/>
        </w:rPr>
      </w:pPr>
      <w:r>
        <w:rPr>
          <w:rFonts w:hint="eastAsia" w:hAnsi="宋体"/>
          <w:sz w:val="24"/>
        </w:rPr>
        <w:t>招</w:t>
      </w:r>
      <w:r>
        <w:rPr>
          <w:rFonts w:hint="eastAsia" w:hAnsi="宋体"/>
          <w:sz w:val="24"/>
          <w:lang w:val="en-US" w:eastAsia="zh-CN"/>
        </w:rPr>
        <w:t xml:space="preserve"> </w:t>
      </w:r>
      <w:r>
        <w:rPr>
          <w:rFonts w:hint="eastAsia" w:hAnsi="宋体"/>
          <w:sz w:val="24"/>
        </w:rPr>
        <w:t>标</w:t>
      </w:r>
      <w:r>
        <w:rPr>
          <w:rFonts w:hint="eastAsia" w:hAnsi="宋体"/>
          <w:sz w:val="24"/>
          <w:lang w:val="en-US" w:eastAsia="zh-CN"/>
        </w:rPr>
        <w:t xml:space="preserve"> </w:t>
      </w:r>
      <w:r>
        <w:rPr>
          <w:rFonts w:hint="eastAsia" w:hAnsi="宋体"/>
          <w:sz w:val="24"/>
        </w:rPr>
        <w:t>人：</w:t>
      </w:r>
      <w:r>
        <w:rPr>
          <w:rFonts w:hint="eastAsia" w:hAnsi="宋体"/>
          <w:sz w:val="24"/>
          <w:lang w:val="en-US" w:eastAsia="zh-CN"/>
        </w:rPr>
        <w:t>许昌市东城区社会事业发展局</w:t>
      </w:r>
    </w:p>
    <w:p>
      <w:pPr>
        <w:widowControl/>
        <w:numPr>
          <w:ilvl w:val="0"/>
          <w:numId w:val="0"/>
        </w:numPr>
        <w:spacing w:line="312" w:lineRule="auto"/>
        <w:ind w:firstLine="480" w:firstLineChars="200"/>
        <w:rPr>
          <w:rFonts w:hint="eastAsia" w:hAnsi="宋体" w:eastAsiaTheme="minorEastAsia"/>
          <w:sz w:val="24"/>
          <w:lang w:eastAsia="zh-CN"/>
        </w:rPr>
      </w:pPr>
      <w:r>
        <w:rPr>
          <w:rFonts w:hint="eastAsia" w:hAnsi="宋体"/>
          <w:sz w:val="24"/>
        </w:rPr>
        <w:t xml:space="preserve">地  </w:t>
      </w:r>
      <w:r>
        <w:rPr>
          <w:rFonts w:hint="eastAsia" w:hAnsi="宋体"/>
          <w:sz w:val="24"/>
          <w:lang w:val="en-US" w:eastAsia="zh-CN"/>
        </w:rPr>
        <w:t xml:space="preserve">  </w:t>
      </w:r>
      <w:r>
        <w:rPr>
          <w:rFonts w:hint="eastAsia" w:hAnsi="宋体"/>
          <w:sz w:val="24"/>
        </w:rPr>
        <w:t>址：许昌市</w:t>
      </w:r>
      <w:r>
        <w:rPr>
          <w:rFonts w:hint="eastAsia" w:hAnsi="宋体"/>
          <w:sz w:val="24"/>
          <w:lang w:eastAsia="zh-CN"/>
        </w:rPr>
        <w:t>东城区新兴路东段</w:t>
      </w:r>
    </w:p>
    <w:p>
      <w:pPr>
        <w:widowControl/>
        <w:numPr>
          <w:ilvl w:val="0"/>
          <w:numId w:val="0"/>
        </w:numPr>
        <w:spacing w:line="312" w:lineRule="auto"/>
        <w:ind w:firstLine="480" w:firstLineChars="200"/>
        <w:jc w:val="both"/>
        <w:rPr>
          <w:rFonts w:hint="eastAsia" w:hAnsi="宋体" w:eastAsia="宋体"/>
          <w:sz w:val="24"/>
          <w:lang w:val="en-US" w:eastAsia="zh-CN"/>
        </w:rPr>
      </w:pPr>
      <w:r>
        <w:rPr>
          <w:rFonts w:hint="eastAsia" w:hAnsi="宋体"/>
          <w:sz w:val="24"/>
        </w:rPr>
        <w:t>联</w:t>
      </w:r>
      <w:r>
        <w:rPr>
          <w:rFonts w:hint="eastAsia" w:hAnsi="宋体"/>
          <w:sz w:val="24"/>
          <w:lang w:val="en-US" w:eastAsia="zh-CN"/>
        </w:rPr>
        <w:t xml:space="preserve">  </w:t>
      </w:r>
      <w:r>
        <w:rPr>
          <w:rFonts w:hint="eastAsia" w:hAnsi="宋体"/>
          <w:sz w:val="24"/>
        </w:rPr>
        <w:t>系</w:t>
      </w:r>
      <w:r>
        <w:rPr>
          <w:rFonts w:hint="eastAsia" w:hAnsi="宋体"/>
          <w:sz w:val="24"/>
          <w:lang w:val="en-US" w:eastAsia="zh-CN"/>
        </w:rPr>
        <w:t xml:space="preserve"> </w:t>
      </w:r>
      <w:r>
        <w:rPr>
          <w:rFonts w:hint="eastAsia" w:hAnsi="宋体"/>
          <w:sz w:val="24"/>
        </w:rPr>
        <w:t>人：</w:t>
      </w:r>
      <w:r>
        <w:rPr>
          <w:rFonts w:hint="eastAsia" w:hAnsi="宋体"/>
          <w:sz w:val="24"/>
          <w:lang w:eastAsia="zh-CN"/>
        </w:rPr>
        <w:t>张先生</w:t>
      </w:r>
    </w:p>
    <w:p>
      <w:pPr>
        <w:widowControl/>
        <w:numPr>
          <w:ilvl w:val="0"/>
          <w:numId w:val="0"/>
        </w:numPr>
        <w:spacing w:line="312" w:lineRule="auto"/>
        <w:ind w:firstLine="480" w:firstLineChars="200"/>
        <w:rPr>
          <w:rFonts w:hint="eastAsia" w:hAnsi="宋体"/>
          <w:sz w:val="24"/>
          <w:lang w:val="en-US" w:eastAsia="zh-CN"/>
        </w:rPr>
      </w:pPr>
      <w:r>
        <w:rPr>
          <w:rFonts w:hint="eastAsia" w:hAnsi="宋体"/>
          <w:sz w:val="24"/>
          <w:lang w:val="en-US" w:eastAsia="zh-CN"/>
        </w:rPr>
        <w:t>联系电话：13849888345</w:t>
      </w:r>
    </w:p>
    <w:p>
      <w:pPr>
        <w:widowControl/>
        <w:spacing w:line="312" w:lineRule="auto"/>
        <w:ind w:firstLine="480"/>
        <w:rPr>
          <w:rFonts w:hint="eastAsia" w:hAnsi="宋体"/>
          <w:sz w:val="24"/>
          <w:szCs w:val="22"/>
        </w:rPr>
      </w:pPr>
      <w:r>
        <w:rPr>
          <w:rFonts w:hint="eastAsia" w:hAnsi="宋体"/>
          <w:sz w:val="24"/>
        </w:rPr>
        <w:t>代理机构：</w:t>
      </w:r>
      <w:r>
        <w:rPr>
          <w:rFonts w:hint="eastAsia" w:hAnsi="宋体"/>
          <w:sz w:val="24"/>
          <w:lang w:eastAsia="zh-CN"/>
        </w:rPr>
        <w:t>许昌宏业工程招标代理有限公司</w:t>
      </w:r>
      <w:r>
        <w:rPr>
          <w:rFonts w:hint="eastAsia" w:hAnsi="宋体"/>
          <w:sz w:val="24"/>
        </w:rPr>
        <w:br w:type="textWrapping"/>
      </w:r>
      <w:r>
        <w:rPr>
          <w:rFonts w:hint="eastAsia" w:hAnsi="宋体"/>
          <w:sz w:val="24"/>
        </w:rPr>
        <w:t xml:space="preserve">   地 </w:t>
      </w:r>
      <w:r>
        <w:rPr>
          <w:rFonts w:hint="eastAsia" w:hAnsi="宋体"/>
          <w:sz w:val="24"/>
          <w:lang w:val="en-US" w:eastAsia="zh-CN"/>
        </w:rPr>
        <w:t xml:space="preserve">   </w:t>
      </w:r>
      <w:r>
        <w:rPr>
          <w:rFonts w:hint="eastAsia" w:hAnsi="宋体"/>
          <w:sz w:val="24"/>
        </w:rPr>
        <w:t>址：许昌市创业服务中心</w:t>
      </w:r>
      <w:r>
        <w:rPr>
          <w:rFonts w:hint="eastAsia" w:hAnsi="宋体"/>
          <w:sz w:val="24"/>
        </w:rPr>
        <w:br w:type="textWrapping"/>
      </w:r>
      <w:r>
        <w:rPr>
          <w:rFonts w:hint="eastAsia" w:hAnsi="宋体"/>
          <w:sz w:val="24"/>
        </w:rPr>
        <w:t>   联 系 人：</w:t>
      </w:r>
      <w:r>
        <w:rPr>
          <w:rFonts w:hint="eastAsia" w:hAnsi="宋体"/>
          <w:sz w:val="24"/>
          <w:lang w:eastAsia="zh-CN"/>
        </w:rPr>
        <w:t>辛</w:t>
      </w:r>
      <w:r>
        <w:rPr>
          <w:rFonts w:hint="eastAsia" w:hAnsi="宋体"/>
          <w:sz w:val="24"/>
        </w:rPr>
        <w:t>女士</w:t>
      </w:r>
      <w:r>
        <w:rPr>
          <w:rFonts w:hint="eastAsia" w:hAnsi="宋体"/>
          <w:sz w:val="24"/>
        </w:rPr>
        <w:br w:type="textWrapping"/>
      </w:r>
      <w:r>
        <w:rPr>
          <w:rFonts w:hint="eastAsia" w:hAnsi="宋体"/>
          <w:sz w:val="24"/>
        </w:rPr>
        <w:t>   联系电话：</w:t>
      </w:r>
      <w:r>
        <w:rPr>
          <w:rFonts w:hint="eastAsia" w:hAnsi="宋体"/>
          <w:sz w:val="24"/>
          <w:lang w:val="en-US" w:eastAsia="zh-CN"/>
        </w:rPr>
        <w:t>13598978466</w:t>
      </w:r>
      <w:r>
        <w:rPr>
          <w:rFonts w:hint="eastAsia" w:hAnsi="宋体"/>
          <w:sz w:val="24"/>
          <w:szCs w:val="22"/>
        </w:rPr>
        <w:t xml:space="preserve">              </w:t>
      </w:r>
    </w:p>
    <w:p>
      <w:pPr>
        <w:adjustRightInd/>
        <w:spacing w:line="400" w:lineRule="exact"/>
        <w:textAlignment w:val="auto"/>
        <w:rPr>
          <w:rFonts w:hAnsi="宋体"/>
          <w:b/>
          <w:color w:val="000000"/>
          <w:sz w:val="28"/>
          <w:szCs w:val="28"/>
        </w:rPr>
      </w:pPr>
      <w:r>
        <w:rPr>
          <w:rFonts w:hint="eastAsia" w:hAnsi="宋体"/>
          <w:b/>
          <w:color w:val="000000"/>
          <w:sz w:val="28"/>
          <w:szCs w:val="28"/>
        </w:rPr>
        <w:t>温馨提示：</w:t>
      </w:r>
    </w:p>
    <w:p>
      <w:pPr>
        <w:adjustRightInd/>
        <w:spacing w:line="400" w:lineRule="exact"/>
        <w:ind w:firstLine="562" w:firstLineChars="200"/>
        <w:textAlignment w:val="auto"/>
        <w:rPr>
          <w:rFonts w:hAnsi="宋体"/>
          <w:color w:val="000000"/>
          <w:sz w:val="28"/>
          <w:szCs w:val="28"/>
        </w:rPr>
      </w:pPr>
      <w:r>
        <w:rPr>
          <w:rFonts w:hint="eastAsia" w:hAnsi="宋体"/>
          <w:b/>
          <w:color w:val="000000"/>
          <w:sz w:val="28"/>
          <w:szCs w:val="28"/>
        </w:rPr>
        <w:t>本项目为全流程电子化交易项目，请认真阅读招标文件，并注意以下事项。</w:t>
      </w:r>
    </w:p>
    <w:p>
      <w:pPr>
        <w:tabs>
          <w:tab w:val="left" w:pos="7095"/>
        </w:tabs>
        <w:adjustRightInd/>
        <w:spacing w:line="400" w:lineRule="exact"/>
        <w:ind w:firstLine="482" w:firstLineChars="200"/>
        <w:contextualSpacing/>
        <w:textAlignment w:val="auto"/>
        <w:rPr>
          <w:rFonts w:hint="eastAsia" w:hAnsi="宋体"/>
          <w:b/>
          <w:color w:val="000000"/>
          <w:sz w:val="24"/>
          <w:szCs w:val="24"/>
        </w:rPr>
      </w:pPr>
      <w:r>
        <w:rPr>
          <w:rFonts w:hAnsi="宋体"/>
          <w:b/>
          <w:color w:val="000000"/>
          <w:sz w:val="24"/>
          <w:szCs w:val="24"/>
        </w:rPr>
        <w:t>1.</w:t>
      </w:r>
      <w:r>
        <w:rPr>
          <w:rFonts w:hint="eastAsia" w:hAnsi="宋体"/>
          <w:b/>
          <w:color w:val="000000"/>
          <w:sz w:val="24"/>
          <w:szCs w:val="24"/>
        </w:rPr>
        <w:t>投标人应按招标文件规定下载、编制、提交电子投标文件。开、评标现场不接受投标人递交的电子投标文件的其他资料。</w:t>
      </w:r>
    </w:p>
    <w:p>
      <w:pPr>
        <w:tabs>
          <w:tab w:val="left" w:pos="7095"/>
        </w:tabs>
        <w:adjustRightInd/>
        <w:spacing w:line="400" w:lineRule="exact"/>
        <w:ind w:firstLine="482" w:firstLineChars="200"/>
        <w:contextualSpacing/>
        <w:textAlignment w:val="auto"/>
        <w:rPr>
          <w:rFonts w:hAnsi="宋体"/>
          <w:b/>
          <w:color w:val="000000"/>
          <w:sz w:val="24"/>
          <w:szCs w:val="24"/>
        </w:rPr>
      </w:pPr>
      <w:r>
        <w:rPr>
          <w:rFonts w:hAnsi="宋体"/>
          <w:b/>
          <w:color w:val="000000"/>
          <w:sz w:val="24"/>
          <w:szCs w:val="24"/>
        </w:rPr>
        <w:t>2.</w:t>
      </w:r>
      <w:r>
        <w:rPr>
          <w:rFonts w:hint="eastAsia" w:hAnsi="宋体"/>
          <w:b/>
          <w:color w:val="000000"/>
          <w:sz w:val="24"/>
          <w:szCs w:val="24"/>
        </w:rPr>
        <w:t>电子文件下载、制作、提交期间和开标（电子投标文件的解密）环节，承包人须使用</w:t>
      </w:r>
      <w:r>
        <w:rPr>
          <w:rFonts w:hAnsi="宋体"/>
          <w:b/>
          <w:color w:val="000000"/>
          <w:sz w:val="24"/>
          <w:szCs w:val="24"/>
        </w:rPr>
        <w:t>CA</w:t>
      </w:r>
      <w:r>
        <w:rPr>
          <w:rFonts w:hint="eastAsia" w:hAnsi="宋体"/>
          <w:b/>
          <w:color w:val="000000"/>
          <w:sz w:val="24"/>
          <w:szCs w:val="24"/>
        </w:rPr>
        <w:t>数字证书（证书须在有效期内）。</w:t>
      </w:r>
    </w:p>
    <w:p>
      <w:pPr>
        <w:tabs>
          <w:tab w:val="left" w:pos="7095"/>
        </w:tabs>
        <w:adjustRightInd/>
        <w:spacing w:line="400" w:lineRule="exact"/>
        <w:ind w:firstLine="482" w:firstLineChars="200"/>
        <w:contextualSpacing/>
        <w:textAlignment w:val="auto"/>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tabs>
          <w:tab w:val="left" w:pos="7095"/>
        </w:tabs>
        <w:adjustRightInd/>
        <w:spacing w:line="400" w:lineRule="exact"/>
        <w:ind w:firstLine="480" w:firstLineChars="200"/>
        <w:contextualSpacing/>
        <w:textAlignment w:val="auto"/>
        <w:rPr>
          <w:rFonts w:hAnsi="宋体"/>
          <w:color w:val="000000"/>
          <w:sz w:val="24"/>
          <w:szCs w:val="24"/>
        </w:rPr>
      </w:pPr>
      <w:r>
        <w:rPr>
          <w:rFonts w:hAnsi="宋体"/>
          <w:color w:val="000000"/>
          <w:sz w:val="24"/>
          <w:szCs w:val="24"/>
        </w:rPr>
        <w:t xml:space="preserve">3.1 </w:t>
      </w:r>
      <w:r>
        <w:rPr>
          <w:rFonts w:hint="eastAsia" w:hAnsi="宋体"/>
          <w:color w:val="000000"/>
          <w:sz w:val="24"/>
          <w:szCs w:val="24"/>
        </w:rPr>
        <w:t>投标人登录【全国公共资源交易平台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17"/>
          <w:rFonts w:hAnsi="宋体"/>
          <w:sz w:val="24"/>
          <w:szCs w:val="24"/>
        </w:rPr>
        <w:t>http://221.14.6.70:8088/ggzy/</w:t>
      </w:r>
      <w:r>
        <w:rPr>
          <w:rStyle w:val="17"/>
          <w:rFonts w:hAnsi="宋体"/>
          <w:sz w:val="24"/>
          <w:szCs w:val="24"/>
        </w:rPr>
        <w:fldChar w:fldCharType="end"/>
      </w:r>
      <w:r>
        <w:rPr>
          <w:rFonts w:hint="eastAsia" w:hAnsi="宋体"/>
          <w:color w:val="000000"/>
          <w:sz w:val="24"/>
          <w:szCs w:val="24"/>
        </w:rPr>
        <w:t>）下载“许昌投标文件制作系统</w:t>
      </w:r>
      <w:r>
        <w:rPr>
          <w:rFonts w:hAnsi="宋体"/>
          <w:color w:val="000000"/>
          <w:sz w:val="24"/>
          <w:szCs w:val="24"/>
        </w:rPr>
        <w:t>SEARUN V1.0</w:t>
      </w:r>
      <w:r>
        <w:rPr>
          <w:rFonts w:hint="eastAsia" w:hAnsi="宋体"/>
          <w:color w:val="000000"/>
          <w:sz w:val="24"/>
          <w:szCs w:val="24"/>
        </w:rPr>
        <w:t>”，按招标文件要求制作电子投标文件。</w:t>
      </w:r>
    </w:p>
    <w:p>
      <w:pPr>
        <w:tabs>
          <w:tab w:val="left" w:pos="7095"/>
        </w:tabs>
        <w:adjustRightInd/>
        <w:spacing w:line="400" w:lineRule="exact"/>
        <w:ind w:firstLine="480" w:firstLineChars="200"/>
        <w:contextualSpacing/>
        <w:textAlignment w:val="auto"/>
        <w:rPr>
          <w:rFonts w:hAnsi="宋体"/>
          <w:color w:val="000000"/>
          <w:sz w:val="24"/>
          <w:szCs w:val="24"/>
        </w:rPr>
      </w:pPr>
      <w:r>
        <w:rPr>
          <w:rFonts w:hint="eastAsia" w:hAnsi="宋体"/>
          <w:color w:val="000000"/>
          <w:sz w:val="24"/>
          <w:szCs w:val="24"/>
        </w:rPr>
        <w:t>电子投标文件的制作，参考【全国公共资源交易平台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rPr>
          <w:rFonts w:hAnsi="宋体"/>
          <w:color w:val="000000"/>
          <w:sz w:val="24"/>
          <w:szCs w:val="24"/>
        </w:rPr>
        <w:t>——</w:t>
      </w:r>
      <w:r>
        <w:rPr>
          <w:rFonts w:hint="eastAsia" w:hAnsi="宋体"/>
          <w:color w:val="000000"/>
          <w:sz w:val="24"/>
          <w:szCs w:val="24"/>
        </w:rPr>
        <w:t>组件下载</w:t>
      </w:r>
      <w:r>
        <w:rPr>
          <w:rFonts w:hAnsi="宋体"/>
          <w:color w:val="000000"/>
          <w:sz w:val="24"/>
          <w:szCs w:val="24"/>
        </w:rPr>
        <w:t>——</w:t>
      </w:r>
      <w:r>
        <w:rPr>
          <w:rFonts w:hint="eastAsia" w:hAnsi="宋体"/>
          <w:color w:val="000000"/>
          <w:sz w:val="24"/>
          <w:szCs w:val="24"/>
        </w:rPr>
        <w:t>交易系统操作手册（投标人、供应商）。</w:t>
      </w:r>
    </w:p>
    <w:p>
      <w:pPr>
        <w:tabs>
          <w:tab w:val="left" w:pos="7095"/>
        </w:tabs>
        <w:adjustRightInd/>
        <w:spacing w:line="400" w:lineRule="exact"/>
        <w:ind w:left="105" w:leftChars="50" w:firstLine="360" w:firstLineChars="150"/>
        <w:contextualSpacing/>
        <w:textAlignment w:val="auto"/>
        <w:rPr>
          <w:rFonts w:hAnsi="宋体"/>
          <w:color w:val="000000"/>
          <w:sz w:val="24"/>
          <w:szCs w:val="24"/>
        </w:rPr>
      </w:pPr>
      <w:r>
        <w:rPr>
          <w:rFonts w:hAnsi="宋体"/>
          <w:color w:val="000000"/>
          <w:sz w:val="24"/>
          <w:szCs w:val="24"/>
        </w:rPr>
        <w:t xml:space="preserve">3.2 </w:t>
      </w:r>
      <w:r>
        <w:rPr>
          <w:rFonts w:hint="eastAsia" w:hAnsi="宋体"/>
          <w:color w:val="000000"/>
          <w:sz w:val="24"/>
          <w:szCs w:val="24"/>
        </w:rPr>
        <w:t>投标人须将招标文件要求的资质、业绩、荣誉及相关人员证明材料等资料原件扫描件（或图片）制作到所提交的电子投标文件中。</w:t>
      </w:r>
    </w:p>
    <w:p>
      <w:pPr>
        <w:tabs>
          <w:tab w:val="left" w:pos="7095"/>
        </w:tabs>
        <w:adjustRightInd/>
        <w:spacing w:line="400" w:lineRule="exact"/>
        <w:ind w:left="105" w:leftChars="50" w:firstLine="360" w:firstLineChars="150"/>
        <w:contextualSpacing/>
        <w:textAlignment w:val="auto"/>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投标人对同一项目多个标段进行投标的，应分别下载所投标段的招标文件，按标段制作电子投标文件，并按招标文件要求在相应位置加盖投标人电子印章和法人电子印章。</w:t>
      </w:r>
    </w:p>
    <w:p>
      <w:pPr>
        <w:tabs>
          <w:tab w:val="left" w:pos="7095"/>
        </w:tabs>
        <w:adjustRightInd/>
        <w:spacing w:line="400" w:lineRule="exact"/>
        <w:ind w:left="105" w:leftChars="50" w:firstLine="360" w:firstLineChars="150"/>
        <w:contextualSpacing/>
        <w:textAlignment w:val="auto"/>
        <w:rPr>
          <w:rFonts w:hint="eastAsia" w:hAnsi="宋体"/>
          <w:color w:val="000000"/>
          <w:sz w:val="24"/>
          <w:szCs w:val="24"/>
        </w:rPr>
      </w:pPr>
      <w:r>
        <w:rPr>
          <w:rFonts w:hint="eastAsia" w:hAnsi="宋体"/>
          <w:color w:val="000000"/>
          <w:sz w:val="24"/>
          <w:szCs w:val="24"/>
        </w:rPr>
        <w:t>一个标段对应生成一个文件夹（</w:t>
      </w:r>
      <w:r>
        <w:rPr>
          <w:rFonts w:hAnsi="宋体"/>
          <w:color w:val="000000"/>
          <w:sz w:val="24"/>
          <w:szCs w:val="24"/>
        </w:rPr>
        <w:t>xxxx</w:t>
      </w:r>
      <w:r>
        <w:rPr>
          <w:rFonts w:hint="eastAsia" w:hAnsi="宋体"/>
          <w:color w:val="000000"/>
          <w:sz w:val="24"/>
          <w:szCs w:val="24"/>
        </w:rPr>
        <w:t>项目</w:t>
      </w:r>
      <w:r>
        <w:rPr>
          <w:rFonts w:hAnsi="宋体"/>
          <w:color w:val="000000"/>
          <w:sz w:val="24"/>
          <w:szCs w:val="24"/>
        </w:rPr>
        <w:t>xx</w:t>
      </w:r>
      <w:r>
        <w:rPr>
          <w:rFonts w:hint="eastAsia" w:hAnsi="宋体"/>
          <w:color w:val="000000"/>
          <w:sz w:val="24"/>
          <w:szCs w:val="24"/>
        </w:rPr>
        <w:t>标段）</w:t>
      </w:r>
      <w:r>
        <w:rPr>
          <w:rFonts w:hAnsi="宋体"/>
          <w:color w:val="000000"/>
          <w:sz w:val="24"/>
          <w:szCs w:val="24"/>
        </w:rPr>
        <w:t xml:space="preserve">, </w:t>
      </w:r>
      <w:r>
        <w:rPr>
          <w:rFonts w:hint="eastAsia" w:hAnsi="宋体"/>
          <w:color w:val="000000"/>
          <w:sz w:val="24"/>
          <w:szCs w:val="24"/>
        </w:rPr>
        <w:t>其中包含</w:t>
      </w:r>
      <w:r>
        <w:rPr>
          <w:rFonts w:hAnsi="宋体"/>
          <w:color w:val="000000"/>
          <w:sz w:val="24"/>
          <w:szCs w:val="24"/>
        </w:rPr>
        <w:t>2</w:t>
      </w:r>
      <w:r>
        <w:rPr>
          <w:rFonts w:hint="eastAsia" w:hAnsi="宋体"/>
          <w:color w:val="000000"/>
          <w:sz w:val="24"/>
          <w:szCs w:val="24"/>
        </w:rPr>
        <w:t>个文件和</w:t>
      </w:r>
      <w:r>
        <w:rPr>
          <w:rFonts w:hAnsi="宋体"/>
          <w:color w:val="000000"/>
          <w:sz w:val="24"/>
          <w:szCs w:val="24"/>
        </w:rPr>
        <w:t>1</w:t>
      </w:r>
      <w:r>
        <w:rPr>
          <w:rFonts w:hint="eastAsia" w:hAnsi="宋体"/>
          <w:color w:val="000000"/>
          <w:sz w:val="24"/>
          <w:szCs w:val="24"/>
        </w:rPr>
        <w:t>个文件夹。后缀名为“</w:t>
      </w:r>
      <w:r>
        <w:rPr>
          <w:rFonts w:hAnsi="宋体"/>
          <w:color w:val="000000"/>
          <w:sz w:val="24"/>
          <w:szCs w:val="24"/>
        </w:rPr>
        <w:t>.file</w:t>
      </w:r>
      <w:r>
        <w:rPr>
          <w:rFonts w:hint="eastAsia" w:hAnsi="宋体"/>
          <w:color w:val="000000"/>
          <w:sz w:val="24"/>
          <w:szCs w:val="24"/>
        </w:rPr>
        <w:t>”的文件用于电子投标使用，“备份文件夹”使用电子介质存储，供开标现场备用。</w:t>
      </w:r>
    </w:p>
    <w:p>
      <w:pPr>
        <w:tabs>
          <w:tab w:val="left" w:pos="7095"/>
        </w:tabs>
        <w:adjustRightInd/>
        <w:spacing w:line="400" w:lineRule="exact"/>
        <w:ind w:firstLine="482" w:firstLineChars="200"/>
        <w:contextualSpacing/>
        <w:textAlignment w:val="auto"/>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tabs>
          <w:tab w:val="left" w:pos="7095"/>
        </w:tabs>
        <w:adjustRightInd/>
        <w:spacing w:line="400" w:lineRule="exact"/>
        <w:ind w:firstLine="480" w:firstLineChars="200"/>
        <w:contextualSpacing/>
        <w:textAlignment w:val="auto"/>
        <w:rPr>
          <w:rFonts w:hAnsi="宋体"/>
          <w:color w:val="000000"/>
          <w:sz w:val="24"/>
          <w:szCs w:val="24"/>
        </w:rPr>
      </w:pPr>
      <w:r>
        <w:rPr>
          <w:rFonts w:hAnsi="宋体"/>
          <w:color w:val="000000"/>
          <w:sz w:val="24"/>
          <w:szCs w:val="24"/>
        </w:rPr>
        <w:t>4.1</w:t>
      </w:r>
      <w:r>
        <w:rPr>
          <w:rFonts w:hint="eastAsia" w:hAnsi="宋体"/>
          <w:color w:val="000000"/>
          <w:sz w:val="24"/>
          <w:szCs w:val="24"/>
        </w:rPr>
        <w:t>电子投标文件应在招标文件规定的投标文件提交截止时间（开标时间）之前成功提交至【全国公共资源交易平台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17"/>
          <w:rFonts w:hAnsi="宋体"/>
          <w:sz w:val="24"/>
          <w:szCs w:val="24"/>
        </w:rPr>
        <w:t>http://221.14.6.70:8088/ggzy/</w:t>
      </w:r>
      <w:r>
        <w:rPr>
          <w:rStyle w:val="17"/>
          <w:rFonts w:hAnsi="宋体"/>
          <w:sz w:val="24"/>
          <w:szCs w:val="24"/>
        </w:rPr>
        <w:fldChar w:fldCharType="end"/>
      </w:r>
      <w:r>
        <w:rPr>
          <w:rFonts w:hint="eastAsia" w:hAnsi="宋体"/>
          <w:color w:val="000000"/>
          <w:sz w:val="24"/>
          <w:szCs w:val="24"/>
        </w:rPr>
        <w:t>）。</w:t>
      </w:r>
    </w:p>
    <w:p>
      <w:pPr>
        <w:tabs>
          <w:tab w:val="left" w:pos="7095"/>
        </w:tabs>
        <w:adjustRightInd/>
        <w:spacing w:line="400" w:lineRule="exact"/>
        <w:ind w:firstLine="480" w:firstLineChars="200"/>
        <w:contextualSpacing/>
        <w:textAlignment w:val="auto"/>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adjustRightInd/>
        <w:spacing w:line="400" w:lineRule="exact"/>
        <w:ind w:firstLine="480" w:firstLineChars="200"/>
        <w:contextualSpacing/>
        <w:textAlignment w:val="auto"/>
        <w:rPr>
          <w:rFonts w:hAnsi="宋体"/>
          <w:color w:val="000000"/>
          <w:sz w:val="24"/>
          <w:szCs w:val="24"/>
        </w:rPr>
      </w:pPr>
      <w:r>
        <w:rPr>
          <w:rFonts w:hAnsi="宋体"/>
          <w:color w:val="000000"/>
          <w:sz w:val="24"/>
          <w:szCs w:val="24"/>
        </w:rPr>
        <w:t xml:space="preserve">4.2 </w:t>
      </w:r>
      <w:r>
        <w:rPr>
          <w:rFonts w:hint="eastAsia" w:hAnsi="宋体"/>
          <w:color w:val="000000"/>
          <w:sz w:val="24"/>
          <w:szCs w:val="24"/>
        </w:rPr>
        <w:t>投标人对同一项目多个标段进行投标的，电子投标文件应按标段分别提交。</w:t>
      </w:r>
    </w:p>
    <w:p>
      <w:pPr>
        <w:tabs>
          <w:tab w:val="left" w:pos="7095"/>
        </w:tabs>
        <w:adjustRightInd/>
        <w:spacing w:line="400" w:lineRule="exact"/>
        <w:ind w:firstLine="480" w:firstLineChars="200"/>
        <w:contextualSpacing/>
        <w:textAlignment w:val="auto"/>
        <w:rPr>
          <w:rFonts w:hAnsi="宋体"/>
          <w:color w:val="000000"/>
          <w:sz w:val="24"/>
          <w:szCs w:val="24"/>
        </w:rPr>
      </w:pPr>
      <w:r>
        <w:rPr>
          <w:rFonts w:hAnsi="宋体"/>
          <w:color w:val="000000"/>
          <w:sz w:val="24"/>
          <w:szCs w:val="24"/>
        </w:rPr>
        <w:t xml:space="preserve">4.3 </w:t>
      </w:r>
      <w:r>
        <w:rPr>
          <w:rFonts w:hint="eastAsia" w:hAnsi="宋体"/>
          <w:color w:val="000000"/>
          <w:sz w:val="24"/>
          <w:szCs w:val="24"/>
        </w:rPr>
        <w:t>电子投标文件成功提交后，投标人应打印“投标文件提交回执单”，供开标现场备查。</w:t>
      </w:r>
    </w:p>
    <w:p>
      <w:pPr>
        <w:tabs>
          <w:tab w:val="left" w:pos="7095"/>
        </w:tabs>
        <w:adjustRightInd/>
        <w:spacing w:line="400" w:lineRule="exact"/>
        <w:ind w:firstLine="482" w:firstLineChars="200"/>
        <w:contextualSpacing/>
        <w:textAlignment w:val="auto"/>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adjustRightInd/>
        <w:spacing w:line="400" w:lineRule="exact"/>
        <w:ind w:firstLine="480" w:firstLineChars="200"/>
        <w:contextualSpacing/>
        <w:textAlignment w:val="auto"/>
        <w:rPr>
          <w:rFonts w:hAnsi="宋体"/>
          <w:color w:val="000000"/>
          <w:sz w:val="24"/>
          <w:szCs w:val="24"/>
        </w:rPr>
      </w:pPr>
      <w:r>
        <w:rPr>
          <w:rFonts w:hAnsi="宋体"/>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adjustRightInd/>
        <w:spacing w:line="400" w:lineRule="exact"/>
        <w:ind w:firstLine="480" w:firstLineChars="200"/>
        <w:contextualSpacing/>
        <w:textAlignment w:val="auto"/>
        <w:rPr>
          <w:rFonts w:hint="eastAsia" w:hAnsi="宋体"/>
          <w:color w:val="000000"/>
          <w:sz w:val="24"/>
          <w:szCs w:val="24"/>
        </w:rPr>
      </w:pPr>
      <w:r>
        <w:rPr>
          <w:rFonts w:hint="eastAsia" w:hAnsi="宋体"/>
          <w:color w:val="000000"/>
          <w:sz w:val="24"/>
          <w:szCs w:val="24"/>
        </w:rPr>
        <w:t>5.2全流程电子化交易如因系统异常情况无法完成，将以人工方式进行。评标委员会以</w:t>
      </w:r>
      <w:r>
        <w:rPr>
          <w:rFonts w:hint="eastAsia" w:hAnsi="宋体"/>
          <w:color w:val="000000"/>
          <w:sz w:val="24"/>
          <w:szCs w:val="24"/>
          <w:lang w:eastAsia="zh-CN"/>
        </w:rPr>
        <w:t>投标人提供的电子版</w:t>
      </w:r>
      <w:r>
        <w:rPr>
          <w:rFonts w:hint="eastAsia" w:hAnsi="宋体"/>
          <w:color w:val="000000"/>
          <w:sz w:val="24"/>
          <w:szCs w:val="24"/>
        </w:rPr>
        <w:t>投标文件为依据评标。</w:t>
      </w:r>
    </w:p>
    <w:p>
      <w:pPr>
        <w:spacing w:line="360" w:lineRule="auto"/>
        <w:ind w:firstLine="2168" w:firstLineChars="600"/>
        <w:rPr>
          <w:rFonts w:hint="eastAsia" w:ascii="宋体"/>
          <w:b/>
          <w:sz w:val="36"/>
          <w:szCs w:val="36"/>
        </w:rPr>
      </w:pPr>
    </w:p>
    <w:p>
      <w:pPr>
        <w:spacing w:line="360" w:lineRule="auto"/>
        <w:ind w:firstLine="2168" w:firstLineChars="600"/>
        <w:rPr>
          <w:rFonts w:hint="eastAsia" w:ascii="宋体"/>
          <w:b/>
          <w:sz w:val="36"/>
          <w:szCs w:val="36"/>
        </w:rPr>
      </w:pPr>
    </w:p>
    <w:p>
      <w:pPr>
        <w:spacing w:line="360" w:lineRule="auto"/>
        <w:ind w:firstLine="2168" w:firstLineChars="600"/>
        <w:rPr>
          <w:rFonts w:hint="eastAsia" w:ascii="宋体"/>
          <w:b/>
          <w:sz w:val="36"/>
          <w:szCs w:val="36"/>
        </w:rPr>
      </w:pPr>
    </w:p>
    <w:p>
      <w:pPr>
        <w:spacing w:line="360" w:lineRule="auto"/>
        <w:ind w:firstLine="2168" w:firstLineChars="600"/>
        <w:rPr>
          <w:rFonts w:hint="eastAsia" w:ascii="宋体"/>
          <w:b/>
          <w:sz w:val="36"/>
          <w:szCs w:val="36"/>
        </w:rPr>
      </w:pPr>
    </w:p>
    <w:p>
      <w:pPr>
        <w:spacing w:line="360" w:lineRule="auto"/>
        <w:ind w:firstLine="2168" w:firstLineChars="600"/>
        <w:rPr>
          <w:rFonts w:hint="eastAsia" w:ascii="宋体"/>
          <w:b/>
          <w:sz w:val="36"/>
          <w:szCs w:val="36"/>
        </w:rPr>
      </w:pPr>
    </w:p>
    <w:p>
      <w:pPr>
        <w:spacing w:line="360" w:lineRule="auto"/>
        <w:ind w:firstLine="2168" w:firstLineChars="600"/>
        <w:rPr>
          <w:rFonts w:hint="eastAsia" w:ascii="宋体"/>
          <w:b/>
          <w:sz w:val="36"/>
          <w:szCs w:val="36"/>
        </w:rPr>
      </w:pPr>
    </w:p>
    <w:p>
      <w:pPr>
        <w:spacing w:line="360" w:lineRule="auto"/>
        <w:ind w:firstLine="2168" w:firstLineChars="600"/>
        <w:rPr>
          <w:rFonts w:hint="eastAsia" w:ascii="宋体"/>
          <w:b/>
          <w:sz w:val="36"/>
          <w:szCs w:val="36"/>
        </w:rPr>
      </w:pPr>
    </w:p>
    <w:p>
      <w:pPr>
        <w:spacing w:line="360" w:lineRule="auto"/>
        <w:ind w:firstLine="2168" w:firstLineChars="600"/>
        <w:rPr>
          <w:rFonts w:hint="eastAsia" w:ascii="宋体"/>
          <w:b/>
          <w:sz w:val="36"/>
          <w:szCs w:val="36"/>
        </w:rPr>
      </w:pPr>
    </w:p>
    <w:p>
      <w:pPr>
        <w:spacing w:line="360" w:lineRule="auto"/>
        <w:ind w:firstLine="2168" w:firstLineChars="600"/>
        <w:rPr>
          <w:rFonts w:hint="eastAsia" w:ascii="宋体"/>
          <w:b/>
          <w:sz w:val="36"/>
          <w:szCs w:val="36"/>
        </w:rPr>
      </w:pPr>
    </w:p>
    <w:p>
      <w:pPr>
        <w:spacing w:line="360" w:lineRule="auto"/>
        <w:ind w:firstLine="2168" w:firstLineChars="600"/>
        <w:rPr>
          <w:rFonts w:hint="eastAsia" w:ascii="宋体"/>
          <w:b/>
          <w:sz w:val="36"/>
          <w:szCs w:val="36"/>
        </w:rPr>
      </w:pPr>
    </w:p>
    <w:p>
      <w:pPr>
        <w:spacing w:line="360" w:lineRule="auto"/>
        <w:ind w:firstLine="2168" w:firstLineChars="600"/>
        <w:rPr>
          <w:rFonts w:hint="eastAsia" w:ascii="宋体"/>
          <w:b/>
          <w:sz w:val="36"/>
          <w:szCs w:val="36"/>
        </w:rPr>
      </w:pPr>
    </w:p>
    <w:p>
      <w:pPr>
        <w:spacing w:line="360" w:lineRule="auto"/>
        <w:ind w:firstLine="2168" w:firstLineChars="600"/>
        <w:rPr>
          <w:rFonts w:hint="eastAsia" w:ascii="宋体"/>
          <w:b/>
          <w:sz w:val="36"/>
          <w:szCs w:val="36"/>
        </w:rPr>
      </w:pPr>
    </w:p>
    <w:p>
      <w:pPr>
        <w:spacing w:line="360" w:lineRule="auto"/>
        <w:ind w:firstLine="2168" w:firstLineChars="600"/>
        <w:rPr>
          <w:rFonts w:hint="eastAsia" w:ascii="宋体"/>
          <w:b/>
          <w:sz w:val="36"/>
          <w:szCs w:val="36"/>
        </w:rPr>
      </w:pPr>
    </w:p>
    <w:p>
      <w:pPr>
        <w:spacing w:line="360" w:lineRule="auto"/>
        <w:ind w:firstLine="2168" w:firstLineChars="600"/>
        <w:rPr>
          <w:rFonts w:hint="eastAsia" w:ascii="宋体"/>
          <w:b/>
          <w:sz w:val="36"/>
          <w:szCs w:val="36"/>
        </w:rPr>
      </w:pPr>
    </w:p>
    <w:p>
      <w:pPr>
        <w:spacing w:line="360" w:lineRule="auto"/>
        <w:ind w:firstLine="2168" w:firstLineChars="600"/>
        <w:rPr>
          <w:rFonts w:hint="eastAsia" w:ascii="宋体"/>
          <w:b/>
          <w:sz w:val="36"/>
          <w:szCs w:val="36"/>
        </w:rPr>
      </w:pPr>
    </w:p>
    <w:p>
      <w:pPr>
        <w:spacing w:line="360" w:lineRule="auto"/>
        <w:ind w:firstLine="2168" w:firstLineChars="600"/>
        <w:rPr>
          <w:rFonts w:hint="eastAsia" w:ascii="宋体"/>
          <w:b/>
          <w:sz w:val="36"/>
          <w:szCs w:val="36"/>
        </w:rPr>
      </w:pPr>
    </w:p>
    <w:p>
      <w:pPr>
        <w:spacing w:line="360" w:lineRule="auto"/>
        <w:ind w:firstLine="2168" w:firstLineChars="600"/>
        <w:rPr>
          <w:rFonts w:hint="eastAsia" w:ascii="宋体"/>
          <w:b/>
          <w:sz w:val="36"/>
          <w:szCs w:val="36"/>
        </w:rPr>
      </w:pPr>
    </w:p>
    <w:p>
      <w:pPr>
        <w:spacing w:line="360" w:lineRule="auto"/>
        <w:ind w:firstLine="2168" w:firstLineChars="600"/>
        <w:rPr>
          <w:rFonts w:hint="eastAsia" w:ascii="宋体"/>
          <w:b/>
          <w:sz w:val="36"/>
          <w:szCs w:val="36"/>
        </w:rPr>
      </w:pPr>
    </w:p>
    <w:p>
      <w:pPr>
        <w:spacing w:line="360" w:lineRule="auto"/>
        <w:ind w:firstLine="2168" w:firstLineChars="600"/>
        <w:rPr>
          <w:rFonts w:hint="eastAsia" w:ascii="宋体"/>
          <w:b/>
          <w:sz w:val="36"/>
          <w:szCs w:val="36"/>
        </w:rPr>
      </w:pPr>
    </w:p>
    <w:p>
      <w:pPr>
        <w:spacing w:line="360" w:lineRule="auto"/>
        <w:ind w:firstLine="1807" w:firstLineChars="500"/>
        <w:rPr>
          <w:rFonts w:ascii="宋体"/>
          <w:b/>
          <w:sz w:val="36"/>
          <w:szCs w:val="36"/>
        </w:rPr>
      </w:pPr>
      <w:r>
        <w:rPr>
          <w:rFonts w:hint="eastAsia" w:ascii="宋体"/>
          <w:b/>
          <w:sz w:val="36"/>
          <w:szCs w:val="36"/>
        </w:rPr>
        <w:t xml:space="preserve"> 第二章  投标人须知</w:t>
      </w:r>
    </w:p>
    <w:p>
      <w:pPr>
        <w:spacing w:line="360" w:lineRule="auto"/>
        <w:rPr>
          <w:rFonts w:ascii="新宋体" w:hAnsi="新宋体" w:eastAsia="新宋体"/>
          <w:b/>
          <w:sz w:val="24"/>
        </w:rPr>
      </w:pPr>
      <w:r>
        <w:rPr>
          <w:rFonts w:hint="eastAsia" w:ascii="新宋体" w:hAnsi="新宋体" w:eastAsia="新宋体"/>
          <w:b/>
          <w:sz w:val="24"/>
        </w:rPr>
        <w:t>投标须知前附表</w:t>
      </w:r>
    </w:p>
    <w:tbl>
      <w:tblPr>
        <w:tblStyle w:val="19"/>
        <w:tblW w:w="101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
        <w:gridCol w:w="937"/>
        <w:gridCol w:w="2935"/>
        <w:gridCol w:w="543"/>
        <w:gridCol w:w="5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条款号</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条款名称</w:t>
            </w:r>
          </w:p>
        </w:tc>
        <w:tc>
          <w:tcPr>
            <w:tcW w:w="5689" w:type="dxa"/>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4" w:type="dxa"/>
            <w:gridSpan w:val="2"/>
            <w:vAlign w:val="center"/>
          </w:tcPr>
          <w:p>
            <w:pPr>
              <w:jc w:val="center"/>
              <w:rPr>
                <w:rFonts w:ascii="宋体" w:hAnsi="宋体" w:cs="黑体"/>
                <w:kern w:val="0"/>
                <w:sz w:val="24"/>
              </w:rPr>
            </w:pPr>
            <w:r>
              <w:rPr>
                <w:rFonts w:hint="eastAsia" w:ascii="宋体" w:hAnsi="宋体" w:cs="仿宋_GB2312"/>
                <w:kern w:val="0"/>
                <w:sz w:val="24"/>
              </w:rPr>
              <w:t>1.1.2</w:t>
            </w:r>
          </w:p>
        </w:tc>
        <w:tc>
          <w:tcPr>
            <w:tcW w:w="3478" w:type="dxa"/>
            <w:gridSpan w:val="2"/>
            <w:vAlign w:val="center"/>
          </w:tcPr>
          <w:p>
            <w:pPr>
              <w:rPr>
                <w:rFonts w:ascii="宋体" w:hAnsi="宋体" w:cs="黑体"/>
                <w:kern w:val="0"/>
                <w:sz w:val="24"/>
              </w:rPr>
            </w:pPr>
            <w:r>
              <w:rPr>
                <w:rFonts w:hint="eastAsia" w:ascii="宋体" w:hAnsi="宋体" w:cs="仿宋_GB2312"/>
                <w:color w:val="000000"/>
                <w:kern w:val="0"/>
                <w:sz w:val="24"/>
              </w:rPr>
              <w:t>招标人</w:t>
            </w:r>
          </w:p>
        </w:tc>
        <w:tc>
          <w:tcPr>
            <w:tcW w:w="5689" w:type="dxa"/>
            <w:vAlign w:val="center"/>
          </w:tcPr>
          <w:p>
            <w:pPr>
              <w:widowControl/>
              <w:numPr>
                <w:ilvl w:val="0"/>
                <w:numId w:val="0"/>
              </w:numPr>
              <w:spacing w:line="312" w:lineRule="auto"/>
              <w:rPr>
                <w:rFonts w:hint="eastAsia" w:hAnsi="宋体"/>
                <w:color w:val="000000"/>
                <w:sz w:val="24"/>
                <w:szCs w:val="22"/>
                <w:u w:val="single"/>
                <w:lang w:val="en-US" w:eastAsia="zh-CN"/>
              </w:rPr>
            </w:pPr>
            <w:r>
              <w:rPr>
                <w:rFonts w:hint="eastAsia" w:hAnsi="宋体"/>
                <w:sz w:val="24"/>
              </w:rPr>
              <w:t>招</w:t>
            </w:r>
            <w:r>
              <w:rPr>
                <w:rFonts w:hint="eastAsia" w:hAnsi="宋体"/>
                <w:sz w:val="24"/>
                <w:lang w:val="en-US" w:eastAsia="zh-CN"/>
              </w:rPr>
              <w:t xml:space="preserve"> </w:t>
            </w:r>
            <w:r>
              <w:rPr>
                <w:rFonts w:hint="eastAsia" w:hAnsi="宋体"/>
                <w:sz w:val="24"/>
              </w:rPr>
              <w:t>标</w:t>
            </w:r>
            <w:r>
              <w:rPr>
                <w:rFonts w:hint="eastAsia" w:hAnsi="宋体"/>
                <w:sz w:val="24"/>
                <w:lang w:val="en-US" w:eastAsia="zh-CN"/>
              </w:rPr>
              <w:t xml:space="preserve"> </w:t>
            </w:r>
            <w:r>
              <w:rPr>
                <w:rFonts w:hint="eastAsia" w:hAnsi="宋体"/>
                <w:sz w:val="24"/>
              </w:rPr>
              <w:t>人：</w:t>
            </w:r>
            <w:r>
              <w:rPr>
                <w:rFonts w:hint="eastAsia" w:hAnsi="宋体"/>
                <w:sz w:val="24"/>
                <w:lang w:val="en-US" w:eastAsia="zh-CN"/>
              </w:rPr>
              <w:t>许昌市东城区社会事业发展局</w:t>
            </w:r>
          </w:p>
          <w:p>
            <w:pPr>
              <w:widowControl/>
              <w:numPr>
                <w:ilvl w:val="0"/>
                <w:numId w:val="0"/>
              </w:numPr>
              <w:spacing w:line="312" w:lineRule="auto"/>
              <w:rPr>
                <w:rFonts w:hint="eastAsia" w:hAnsi="宋体" w:eastAsiaTheme="minorEastAsia"/>
                <w:sz w:val="24"/>
                <w:lang w:val="en-US" w:eastAsia="zh-CN"/>
              </w:rPr>
            </w:pPr>
            <w:r>
              <w:rPr>
                <w:rFonts w:hint="eastAsia" w:hAnsi="宋体"/>
                <w:sz w:val="24"/>
              </w:rPr>
              <w:t xml:space="preserve">地  </w:t>
            </w:r>
            <w:r>
              <w:rPr>
                <w:rFonts w:hint="eastAsia" w:hAnsi="宋体"/>
                <w:sz w:val="24"/>
                <w:lang w:val="en-US" w:eastAsia="zh-CN"/>
              </w:rPr>
              <w:t xml:space="preserve">  </w:t>
            </w:r>
            <w:r>
              <w:rPr>
                <w:rFonts w:hint="eastAsia" w:hAnsi="宋体"/>
                <w:sz w:val="24"/>
              </w:rPr>
              <w:t>址：许昌市</w:t>
            </w:r>
            <w:r>
              <w:rPr>
                <w:rFonts w:hint="eastAsia" w:hAnsi="宋体"/>
                <w:sz w:val="24"/>
                <w:lang w:eastAsia="zh-CN"/>
              </w:rPr>
              <w:t>东城区新兴路东段</w:t>
            </w:r>
          </w:p>
          <w:p>
            <w:pPr>
              <w:widowControl/>
              <w:spacing w:line="312" w:lineRule="auto"/>
              <w:rPr>
                <w:rFonts w:hint="eastAsia" w:hAnsi="宋体"/>
                <w:sz w:val="24"/>
                <w:lang w:val="en-US" w:eastAsia="zh-CN"/>
              </w:rPr>
            </w:pPr>
            <w:r>
              <w:rPr>
                <w:rFonts w:hint="eastAsia" w:hAnsi="宋体"/>
                <w:sz w:val="24"/>
                <w:lang w:val="en-US" w:eastAsia="zh-CN"/>
              </w:rPr>
              <w:t>联  系 人：张先生</w:t>
            </w:r>
          </w:p>
          <w:p>
            <w:pPr>
              <w:widowControl/>
              <w:spacing w:line="312" w:lineRule="auto"/>
              <w:rPr>
                <w:rFonts w:ascii="宋体" w:hAnsi="宋体"/>
                <w:bCs/>
                <w:sz w:val="24"/>
              </w:rPr>
            </w:pPr>
            <w:r>
              <w:rPr>
                <w:rFonts w:hint="eastAsia" w:hAnsi="宋体"/>
                <w:sz w:val="24"/>
                <w:lang w:val="en-US" w:eastAsia="zh-CN"/>
              </w:rPr>
              <w:t xml:space="preserve">联系电话：13849888345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4" w:type="dxa"/>
            <w:gridSpan w:val="2"/>
            <w:vAlign w:val="center"/>
          </w:tcPr>
          <w:p>
            <w:pPr>
              <w:spacing w:line="276" w:lineRule="auto"/>
              <w:jc w:val="center"/>
              <w:rPr>
                <w:rFonts w:ascii="宋体" w:hAnsi="宋体" w:cs="仿宋_GB2312"/>
                <w:kern w:val="0"/>
                <w:sz w:val="24"/>
              </w:rPr>
            </w:pPr>
            <w:r>
              <w:rPr>
                <w:rFonts w:hint="eastAsia" w:ascii="宋体"/>
                <w:color w:val="000000"/>
                <w:sz w:val="19"/>
                <w:szCs w:val="19"/>
              </w:rPr>
              <w:t>1.1.3</w:t>
            </w:r>
          </w:p>
        </w:tc>
        <w:tc>
          <w:tcPr>
            <w:tcW w:w="3478" w:type="dxa"/>
            <w:gridSpan w:val="2"/>
            <w:vAlign w:val="center"/>
          </w:tcPr>
          <w:p>
            <w:pPr>
              <w:spacing w:line="460" w:lineRule="exact"/>
              <w:rPr>
                <w:rFonts w:ascii="宋体" w:hAnsi="宋体" w:cs="仿宋_GB2312"/>
                <w:color w:val="000000"/>
                <w:kern w:val="0"/>
                <w:sz w:val="24"/>
              </w:rPr>
            </w:pPr>
            <w:r>
              <w:rPr>
                <w:rFonts w:hint="eastAsia"/>
                <w:sz w:val="24"/>
              </w:rPr>
              <w:t>招标代理机构</w:t>
            </w:r>
          </w:p>
        </w:tc>
        <w:tc>
          <w:tcPr>
            <w:tcW w:w="5689" w:type="dxa"/>
            <w:vAlign w:val="center"/>
          </w:tcPr>
          <w:p>
            <w:pPr>
              <w:widowControl/>
              <w:spacing w:line="312" w:lineRule="auto"/>
              <w:rPr>
                <w:rFonts w:ascii="宋体" w:cs="宋体"/>
                <w:sz w:val="24"/>
                <w:shd w:val="clear" w:color="auto" w:fill="FFFFFF"/>
              </w:rPr>
            </w:pPr>
            <w:r>
              <w:rPr>
                <w:rFonts w:hint="eastAsia" w:hAnsi="宋体"/>
                <w:sz w:val="24"/>
              </w:rPr>
              <w:t>代理机构：</w:t>
            </w:r>
            <w:r>
              <w:rPr>
                <w:rFonts w:hint="eastAsia" w:hAnsi="宋体"/>
                <w:sz w:val="24"/>
                <w:lang w:eastAsia="zh-CN"/>
              </w:rPr>
              <w:t>许昌宏业工程招标代理有限公司</w:t>
            </w:r>
            <w:r>
              <w:rPr>
                <w:rFonts w:hint="eastAsia" w:hAnsi="宋体"/>
                <w:sz w:val="24"/>
              </w:rPr>
              <w:br w:type="textWrapping"/>
            </w:r>
            <w:r>
              <w:rPr>
                <w:rFonts w:hint="eastAsia" w:hAnsi="宋体"/>
                <w:sz w:val="24"/>
              </w:rPr>
              <w:t xml:space="preserve">地 </w:t>
            </w:r>
            <w:r>
              <w:rPr>
                <w:rFonts w:hint="eastAsia" w:hAnsi="宋体"/>
                <w:sz w:val="24"/>
                <w:lang w:val="en-US" w:eastAsia="zh-CN"/>
              </w:rPr>
              <w:t xml:space="preserve">   </w:t>
            </w:r>
            <w:r>
              <w:rPr>
                <w:rFonts w:hint="eastAsia" w:hAnsi="宋体"/>
                <w:sz w:val="24"/>
              </w:rPr>
              <w:t>址：许昌市创业服务中心</w:t>
            </w:r>
            <w:r>
              <w:rPr>
                <w:rFonts w:hint="eastAsia" w:hAnsi="宋体"/>
                <w:sz w:val="24"/>
              </w:rPr>
              <w:br w:type="textWrapping"/>
            </w:r>
            <w:r>
              <w:rPr>
                <w:rFonts w:hint="eastAsia" w:hAnsi="宋体"/>
                <w:sz w:val="24"/>
              </w:rPr>
              <w:t>联 系 人：</w:t>
            </w:r>
            <w:r>
              <w:rPr>
                <w:rFonts w:hint="eastAsia" w:hAnsi="宋体"/>
                <w:sz w:val="24"/>
                <w:lang w:eastAsia="zh-CN"/>
              </w:rPr>
              <w:t>辛</w:t>
            </w:r>
            <w:r>
              <w:rPr>
                <w:rFonts w:hint="eastAsia" w:hAnsi="宋体"/>
                <w:sz w:val="24"/>
              </w:rPr>
              <w:t>女士</w:t>
            </w:r>
            <w:r>
              <w:rPr>
                <w:rFonts w:hint="eastAsia" w:hAnsi="宋体"/>
                <w:sz w:val="24"/>
              </w:rPr>
              <w:br w:type="textWrapping"/>
            </w:r>
            <w:r>
              <w:rPr>
                <w:rFonts w:hint="eastAsia" w:hAnsi="宋体"/>
                <w:sz w:val="24"/>
              </w:rPr>
              <w:t>联系电话：</w:t>
            </w:r>
            <w:r>
              <w:rPr>
                <w:rFonts w:hint="eastAsia" w:hAnsi="宋体"/>
                <w:sz w:val="24"/>
                <w:lang w:val="en-US" w:eastAsia="zh-CN"/>
              </w:rPr>
              <w:t>13598978466</w:t>
            </w:r>
            <w:r>
              <w:rPr>
                <w:rFonts w:hint="eastAsia" w:hAnsi="宋体"/>
                <w:sz w:val="24"/>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44" w:type="dxa"/>
            <w:gridSpan w:val="2"/>
            <w:vAlign w:val="center"/>
          </w:tcPr>
          <w:p>
            <w:pPr>
              <w:jc w:val="center"/>
              <w:rPr>
                <w:rFonts w:ascii="宋体" w:hAnsi="宋体" w:cs="黑体"/>
                <w:kern w:val="0"/>
                <w:sz w:val="24"/>
              </w:rPr>
            </w:pPr>
            <w:r>
              <w:rPr>
                <w:rFonts w:hint="eastAsia" w:ascii="宋体" w:hAnsi="宋体" w:cs="仿宋_GB2312"/>
                <w:kern w:val="0"/>
                <w:sz w:val="24"/>
              </w:rPr>
              <w:t>1.1.4</w:t>
            </w:r>
          </w:p>
        </w:tc>
        <w:tc>
          <w:tcPr>
            <w:tcW w:w="3478" w:type="dxa"/>
            <w:gridSpan w:val="2"/>
            <w:vAlign w:val="center"/>
          </w:tcPr>
          <w:p>
            <w:pPr>
              <w:rPr>
                <w:rFonts w:ascii="新宋体" w:hAnsi="新宋体" w:eastAsia="新宋体"/>
                <w:sz w:val="24"/>
              </w:rPr>
            </w:pPr>
            <w:r>
              <w:rPr>
                <w:rFonts w:hint="eastAsia" w:ascii="宋体" w:hAnsi="宋体" w:cs="仿宋_GB2312"/>
                <w:kern w:val="0"/>
                <w:sz w:val="24"/>
              </w:rPr>
              <w:t>项目名称</w:t>
            </w:r>
          </w:p>
        </w:tc>
        <w:tc>
          <w:tcPr>
            <w:tcW w:w="5689" w:type="dxa"/>
            <w:vAlign w:val="center"/>
          </w:tcPr>
          <w:p>
            <w:pPr>
              <w:spacing w:line="460" w:lineRule="exact"/>
              <w:rPr>
                <w:rFonts w:ascii="宋体" w:hAnsi="宋体"/>
                <w:bCs/>
                <w:sz w:val="24"/>
              </w:rPr>
            </w:pPr>
            <w:r>
              <w:rPr>
                <w:rFonts w:hint="eastAsia" w:ascii="宋体" w:hAnsi="宋体"/>
                <w:bCs/>
                <w:sz w:val="24"/>
                <w:lang w:val="en-US" w:eastAsia="zh-CN"/>
              </w:rPr>
              <w:t>东城区公共服务综合信息平台项目设计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4" w:type="dxa"/>
            <w:gridSpan w:val="2"/>
            <w:vAlign w:val="center"/>
          </w:tcPr>
          <w:p>
            <w:pPr>
              <w:jc w:val="center"/>
              <w:rPr>
                <w:rFonts w:ascii="宋体" w:hAnsi="宋体" w:cs="仿宋_GB2312"/>
                <w:color w:val="000000"/>
                <w:kern w:val="0"/>
                <w:sz w:val="24"/>
              </w:rPr>
            </w:pPr>
            <w:r>
              <w:rPr>
                <w:rFonts w:hint="eastAsia" w:ascii="宋体" w:hAnsi="宋体" w:cs="仿宋_GB2312"/>
                <w:kern w:val="0"/>
                <w:sz w:val="24"/>
              </w:rPr>
              <w:t>1.1.5</w:t>
            </w:r>
          </w:p>
        </w:tc>
        <w:tc>
          <w:tcPr>
            <w:tcW w:w="3478" w:type="dxa"/>
            <w:gridSpan w:val="2"/>
            <w:vAlign w:val="center"/>
          </w:tcPr>
          <w:p>
            <w:pPr>
              <w:rPr>
                <w:rFonts w:ascii="宋体" w:hAnsi="宋体" w:cs="仿宋_GB2312"/>
                <w:color w:val="000000"/>
                <w:kern w:val="0"/>
                <w:sz w:val="24"/>
              </w:rPr>
            </w:pPr>
            <w:r>
              <w:rPr>
                <w:rFonts w:hint="eastAsia" w:ascii="宋体" w:hAnsi="宋体" w:cs="仿宋_GB2312"/>
                <w:kern w:val="0"/>
                <w:sz w:val="24"/>
              </w:rPr>
              <w:t>建设地点</w:t>
            </w:r>
          </w:p>
        </w:tc>
        <w:tc>
          <w:tcPr>
            <w:tcW w:w="5689" w:type="dxa"/>
            <w:vAlign w:val="center"/>
          </w:tcPr>
          <w:p>
            <w:pPr>
              <w:spacing w:line="460" w:lineRule="exact"/>
              <w:rPr>
                <w:rFonts w:ascii="宋体" w:hAnsi="宋体"/>
                <w:bCs/>
                <w:sz w:val="24"/>
              </w:rPr>
            </w:pPr>
            <w:r>
              <w:rPr>
                <w:rFonts w:hint="eastAsia" w:hAnsi="宋体" w:cs="宋体"/>
                <w:color w:val="000000"/>
                <w:sz w:val="24"/>
                <w:szCs w:val="22"/>
                <w:lang w:val="en-US" w:eastAsia="zh-CN"/>
              </w:rPr>
              <w:t>许昌市东城区行政服务中心三楼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944" w:type="dxa"/>
            <w:gridSpan w:val="2"/>
            <w:vAlign w:val="center"/>
          </w:tcPr>
          <w:p>
            <w:pPr>
              <w:jc w:val="center"/>
              <w:rPr>
                <w:rFonts w:ascii="宋体" w:hAnsi="宋体" w:cs="黑体"/>
                <w:kern w:val="0"/>
                <w:sz w:val="24"/>
              </w:rPr>
            </w:pPr>
            <w:r>
              <w:rPr>
                <w:rFonts w:hint="eastAsia" w:ascii="宋体" w:hAnsi="宋体" w:cs="仿宋_GB2312"/>
                <w:color w:val="000000"/>
                <w:kern w:val="0"/>
                <w:sz w:val="24"/>
              </w:rPr>
              <w:t>1.2.1</w:t>
            </w:r>
          </w:p>
        </w:tc>
        <w:tc>
          <w:tcPr>
            <w:tcW w:w="3478" w:type="dxa"/>
            <w:gridSpan w:val="2"/>
            <w:vAlign w:val="center"/>
          </w:tcPr>
          <w:p>
            <w:pPr>
              <w:rPr>
                <w:rFonts w:ascii="宋体" w:hAnsi="宋体" w:cs="黑体"/>
                <w:kern w:val="0"/>
                <w:sz w:val="24"/>
              </w:rPr>
            </w:pPr>
            <w:r>
              <w:rPr>
                <w:rFonts w:hint="eastAsia" w:ascii="宋体" w:hAnsi="宋体" w:cs="仿宋_GB2312"/>
                <w:color w:val="000000"/>
                <w:kern w:val="0"/>
                <w:sz w:val="24"/>
              </w:rPr>
              <w:t>资金来源</w:t>
            </w:r>
          </w:p>
        </w:tc>
        <w:tc>
          <w:tcPr>
            <w:tcW w:w="5689" w:type="dxa"/>
            <w:vAlign w:val="center"/>
          </w:tcPr>
          <w:p>
            <w:pPr>
              <w:spacing w:line="360" w:lineRule="auto"/>
              <w:rPr>
                <w:rFonts w:ascii="宋体" w:hAnsi="宋体"/>
                <w:bCs/>
                <w:sz w:val="24"/>
              </w:rPr>
            </w:pPr>
            <w:r>
              <w:rPr>
                <w:rFonts w:hint="eastAsia" w:ascii="宋体" w:hAnsi="宋体"/>
                <w:bCs/>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ascii="宋体" w:hAnsi="宋体" w:cs="黑体"/>
                <w:kern w:val="0"/>
                <w:sz w:val="24"/>
              </w:rPr>
            </w:pPr>
            <w:r>
              <w:rPr>
                <w:rFonts w:hint="eastAsia" w:ascii="宋体" w:hAnsi="宋体" w:cs="仿宋_GB2312"/>
                <w:color w:val="000000"/>
                <w:kern w:val="0"/>
                <w:sz w:val="24"/>
              </w:rPr>
              <w:t>1.2.2</w:t>
            </w:r>
          </w:p>
        </w:tc>
        <w:tc>
          <w:tcPr>
            <w:tcW w:w="3478" w:type="dxa"/>
            <w:gridSpan w:val="2"/>
            <w:vAlign w:val="center"/>
          </w:tcPr>
          <w:p>
            <w:pPr>
              <w:rPr>
                <w:rFonts w:ascii="宋体" w:hAnsi="宋体" w:cs="黑体"/>
                <w:kern w:val="0"/>
                <w:sz w:val="24"/>
              </w:rPr>
            </w:pPr>
            <w:r>
              <w:rPr>
                <w:rFonts w:hint="eastAsia" w:ascii="宋体" w:hAnsi="宋体" w:cs="仿宋_GB2312"/>
                <w:color w:val="000000"/>
                <w:kern w:val="0"/>
                <w:sz w:val="24"/>
              </w:rPr>
              <w:t>出资比例</w:t>
            </w:r>
          </w:p>
        </w:tc>
        <w:tc>
          <w:tcPr>
            <w:tcW w:w="5689" w:type="dxa"/>
            <w:vAlign w:val="center"/>
          </w:tcPr>
          <w:p>
            <w:pPr>
              <w:spacing w:line="360" w:lineRule="auto"/>
              <w:rPr>
                <w:rFonts w:ascii="宋体" w:hAnsi="宋体"/>
                <w:bCs/>
                <w:sz w:val="24"/>
              </w:rPr>
            </w:pPr>
            <w:r>
              <w:rPr>
                <w:rFonts w:hint="eastAsia" w:ascii="宋体" w:hAnsi="宋体"/>
                <w:bCs/>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4" w:type="dxa"/>
            <w:gridSpan w:val="2"/>
            <w:vAlign w:val="center"/>
          </w:tcPr>
          <w:p>
            <w:pPr>
              <w:jc w:val="center"/>
              <w:rPr>
                <w:rFonts w:ascii="宋体" w:hAnsi="宋体" w:cs="黑体"/>
                <w:kern w:val="0"/>
                <w:sz w:val="24"/>
              </w:rPr>
            </w:pPr>
            <w:r>
              <w:rPr>
                <w:rFonts w:hint="eastAsia" w:ascii="宋体" w:hAnsi="宋体" w:cs="仿宋_GB2312"/>
                <w:color w:val="000000"/>
                <w:kern w:val="0"/>
                <w:sz w:val="24"/>
              </w:rPr>
              <w:t>1.2.3</w:t>
            </w:r>
          </w:p>
        </w:tc>
        <w:tc>
          <w:tcPr>
            <w:tcW w:w="3478" w:type="dxa"/>
            <w:gridSpan w:val="2"/>
            <w:vAlign w:val="center"/>
          </w:tcPr>
          <w:p>
            <w:pPr>
              <w:rPr>
                <w:rFonts w:ascii="宋体" w:hAnsi="宋体" w:cs="黑体"/>
                <w:kern w:val="0"/>
                <w:sz w:val="24"/>
              </w:rPr>
            </w:pPr>
            <w:r>
              <w:rPr>
                <w:rFonts w:hint="eastAsia" w:ascii="宋体" w:hAnsi="宋体" w:cs="仿宋_GB2312"/>
                <w:color w:val="000000"/>
                <w:kern w:val="0"/>
                <w:sz w:val="24"/>
              </w:rPr>
              <w:t>资金落实情况</w:t>
            </w:r>
          </w:p>
        </w:tc>
        <w:tc>
          <w:tcPr>
            <w:tcW w:w="5689" w:type="dxa"/>
            <w:vAlign w:val="center"/>
          </w:tcPr>
          <w:p>
            <w:pPr>
              <w:autoSpaceDE w:val="0"/>
              <w:autoSpaceDN w:val="0"/>
              <w:adjustRightInd w:val="0"/>
              <w:spacing w:line="420" w:lineRule="exact"/>
              <w:jc w:val="left"/>
              <w:rPr>
                <w:rFonts w:ascii="宋体" w:hAnsi="宋体" w:cs="黑体"/>
                <w:kern w:val="0"/>
                <w:sz w:val="24"/>
              </w:rPr>
            </w:pPr>
            <w:r>
              <w:rPr>
                <w:rFonts w:hint="eastAsia" w:ascii="宋体" w:hAnsi="宋体" w:cs="仿宋_GB2312"/>
                <w:kern w:val="0"/>
                <w:sz w:val="24"/>
              </w:rPr>
              <w:t>已经落实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jc w:val="center"/>
        </w:trPr>
        <w:tc>
          <w:tcPr>
            <w:tcW w:w="944" w:type="dxa"/>
            <w:gridSpan w:val="2"/>
            <w:vAlign w:val="center"/>
          </w:tcPr>
          <w:p>
            <w:pPr>
              <w:jc w:val="center"/>
              <w:rPr>
                <w:rFonts w:ascii="宋体" w:hAnsi="宋体" w:cs="黑体"/>
                <w:kern w:val="0"/>
                <w:sz w:val="24"/>
              </w:rPr>
            </w:pPr>
            <w:r>
              <w:rPr>
                <w:rFonts w:hint="eastAsia" w:ascii="宋体" w:hAnsi="宋体" w:cs="仿宋_GB2312"/>
                <w:color w:val="000000"/>
                <w:kern w:val="0"/>
                <w:sz w:val="24"/>
              </w:rPr>
              <w:t>1.3.1</w:t>
            </w:r>
          </w:p>
        </w:tc>
        <w:tc>
          <w:tcPr>
            <w:tcW w:w="3478" w:type="dxa"/>
            <w:gridSpan w:val="2"/>
            <w:vAlign w:val="center"/>
          </w:tcPr>
          <w:p>
            <w:pPr>
              <w:ind w:right="-647" w:rightChars="-308"/>
              <w:rPr>
                <w:rFonts w:ascii="宋体" w:hAnsi="宋体" w:cs="黑体"/>
                <w:kern w:val="0"/>
                <w:sz w:val="24"/>
              </w:rPr>
            </w:pPr>
            <w:r>
              <w:rPr>
                <w:rFonts w:hint="eastAsia" w:ascii="宋体" w:hAnsi="宋体" w:cs="宋体"/>
                <w:sz w:val="24"/>
              </w:rPr>
              <w:t>招标范围内容</w:t>
            </w:r>
          </w:p>
        </w:tc>
        <w:tc>
          <w:tcPr>
            <w:tcW w:w="5689" w:type="dxa"/>
            <w:tcBorders>
              <w:bottom w:val="single" w:color="auto" w:sz="4" w:space="0"/>
            </w:tcBorders>
            <w:vAlign w:val="center"/>
          </w:tcPr>
          <w:p>
            <w:pPr>
              <w:autoSpaceDE w:val="0"/>
              <w:autoSpaceDN w:val="0"/>
              <w:adjustRightInd w:val="0"/>
              <w:spacing w:line="360" w:lineRule="auto"/>
              <w:jc w:val="left"/>
              <w:outlineLvl w:val="0"/>
              <w:rPr>
                <w:rFonts w:ascii="宋体" w:hAnsi="宋体"/>
                <w:bCs/>
                <w:sz w:val="24"/>
              </w:rPr>
            </w:pPr>
            <w:r>
              <w:rPr>
                <w:rFonts w:hint="eastAsia" w:ascii="宋体" w:cs="宋体"/>
                <w:sz w:val="24"/>
                <w:shd w:val="clear" w:color="auto" w:fill="FFFFFF"/>
                <w:lang w:val="en-US" w:eastAsia="zh-CN"/>
              </w:rPr>
              <w:t>招标文件、变更（如有）及答疑纪要（如有）范围内的所有内容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944" w:type="dxa"/>
            <w:gridSpan w:val="2"/>
            <w:vAlign w:val="center"/>
          </w:tcPr>
          <w:p>
            <w:pPr>
              <w:jc w:val="center"/>
              <w:rPr>
                <w:rFonts w:ascii="宋体" w:hAnsi="宋体" w:cs="仿宋_GB2312"/>
                <w:color w:val="000000"/>
                <w:kern w:val="0"/>
                <w:sz w:val="24"/>
              </w:rPr>
            </w:pPr>
            <w:r>
              <w:rPr>
                <w:rFonts w:hint="eastAsia" w:ascii="宋体" w:hAnsi="宋体" w:cs="仿宋_GB2312"/>
                <w:color w:val="000000"/>
                <w:kern w:val="0"/>
                <w:sz w:val="24"/>
              </w:rPr>
              <w:t>1.3.2</w:t>
            </w:r>
          </w:p>
        </w:tc>
        <w:tc>
          <w:tcPr>
            <w:tcW w:w="3478" w:type="dxa"/>
            <w:gridSpan w:val="2"/>
            <w:vAlign w:val="center"/>
          </w:tcPr>
          <w:p>
            <w:pPr>
              <w:ind w:right="-647" w:rightChars="-308"/>
              <w:rPr>
                <w:rFonts w:ascii="宋体" w:hAnsi="宋体" w:cs="宋体"/>
                <w:sz w:val="24"/>
              </w:rPr>
            </w:pPr>
            <w:r>
              <w:rPr>
                <w:rFonts w:hint="eastAsia" w:ascii="宋体" w:hAnsi="宋体" w:cs="宋体"/>
                <w:sz w:val="24"/>
              </w:rPr>
              <w:t>标段划分</w:t>
            </w:r>
          </w:p>
        </w:tc>
        <w:tc>
          <w:tcPr>
            <w:tcW w:w="5689" w:type="dxa"/>
            <w:tcBorders>
              <w:bottom w:val="single" w:color="auto" w:sz="4" w:space="0"/>
            </w:tcBorders>
            <w:vAlign w:val="center"/>
          </w:tcPr>
          <w:p>
            <w:pPr>
              <w:spacing w:line="460" w:lineRule="exact"/>
              <w:rPr>
                <w:rFonts w:ascii="宋体" w:cs="宋体"/>
                <w:sz w:val="24"/>
                <w:shd w:val="clear" w:color="auto" w:fill="FFFFFF"/>
              </w:rPr>
            </w:pPr>
            <w:r>
              <w:rPr>
                <w:rFonts w:hint="eastAsia" w:ascii="宋体" w:cs="宋体"/>
                <w:sz w:val="24"/>
                <w:shd w:val="clear" w:color="auto" w:fill="FFFFFF"/>
              </w:rPr>
              <w:t>共划分</w:t>
            </w:r>
            <w:r>
              <w:rPr>
                <w:rFonts w:hint="eastAsia" w:ascii="宋体" w:cs="宋体"/>
                <w:sz w:val="24"/>
                <w:shd w:val="clear" w:color="auto" w:fill="FFFFFF"/>
                <w:lang w:eastAsia="zh-CN"/>
              </w:rPr>
              <w:t>二</w:t>
            </w:r>
            <w:r>
              <w:rPr>
                <w:rFonts w:hint="eastAsia" w:ascii="宋体" w:cs="宋体"/>
                <w:sz w:val="24"/>
                <w:shd w:val="clear" w:color="auto" w:fill="FFFFFF"/>
              </w:rPr>
              <w:t>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944" w:type="dxa"/>
            <w:gridSpan w:val="2"/>
            <w:vAlign w:val="center"/>
          </w:tcPr>
          <w:p>
            <w:pPr>
              <w:jc w:val="center"/>
              <w:rPr>
                <w:rFonts w:ascii="宋体" w:hAnsi="宋体" w:cs="黑体"/>
                <w:kern w:val="0"/>
                <w:sz w:val="24"/>
              </w:rPr>
            </w:pPr>
            <w:r>
              <w:rPr>
                <w:rFonts w:hint="eastAsia" w:ascii="宋体" w:hAnsi="宋体" w:cs="仿宋_GB2312"/>
                <w:kern w:val="0"/>
                <w:sz w:val="24"/>
              </w:rPr>
              <w:t>1.3.3</w:t>
            </w:r>
          </w:p>
        </w:tc>
        <w:tc>
          <w:tcPr>
            <w:tcW w:w="3478" w:type="dxa"/>
            <w:gridSpan w:val="2"/>
            <w:tcBorders>
              <w:right w:val="single" w:color="auto" w:sz="4" w:space="0"/>
            </w:tcBorders>
            <w:vAlign w:val="center"/>
          </w:tcPr>
          <w:p>
            <w:pPr>
              <w:autoSpaceDE w:val="0"/>
              <w:autoSpaceDN w:val="0"/>
              <w:adjustRightInd w:val="0"/>
              <w:spacing w:line="460" w:lineRule="exact"/>
              <w:jc w:val="left"/>
              <w:rPr>
                <w:rFonts w:ascii="宋体" w:hAnsi="宋体" w:cs="仿宋_GB2312"/>
                <w:kern w:val="0"/>
                <w:sz w:val="24"/>
              </w:rPr>
            </w:pPr>
            <w:r>
              <w:rPr>
                <w:rFonts w:hint="eastAsia" w:ascii="宋体" w:hAnsi="宋体" w:cs="仿宋_GB2312"/>
                <w:kern w:val="0"/>
                <w:sz w:val="24"/>
              </w:rPr>
              <w:t>设计</w:t>
            </w:r>
            <w:r>
              <w:rPr>
                <w:rFonts w:hint="eastAsia"/>
                <w:sz w:val="24"/>
              </w:rPr>
              <w:t>周</w:t>
            </w:r>
            <w:r>
              <w:rPr>
                <w:sz w:val="24"/>
              </w:rPr>
              <w:t>期</w:t>
            </w:r>
          </w:p>
        </w:tc>
        <w:tc>
          <w:tcPr>
            <w:tcW w:w="56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hint="eastAsia" w:ascii="宋体" w:hAnsi="宋体" w:cs="仿宋_GB2312" w:eastAsiaTheme="minorEastAsia"/>
                <w:kern w:val="0"/>
                <w:sz w:val="24"/>
                <w:lang w:eastAsia="zh-CN"/>
              </w:rPr>
            </w:pPr>
            <w:r>
              <w:rPr>
                <w:rFonts w:hint="eastAsia" w:ascii="宋体" w:cs="宋体"/>
                <w:color w:val="auto"/>
                <w:sz w:val="24"/>
                <w:shd w:val="clear" w:color="auto" w:fill="FFFFFF"/>
                <w:lang w:val="en-US" w:eastAsia="zh-CN"/>
              </w:rPr>
              <w:t>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944" w:type="dxa"/>
            <w:gridSpan w:val="2"/>
            <w:vAlign w:val="center"/>
          </w:tcPr>
          <w:p>
            <w:pPr>
              <w:jc w:val="center"/>
              <w:rPr>
                <w:rFonts w:ascii="宋体" w:hAnsi="宋体" w:cs="黑体"/>
                <w:kern w:val="0"/>
                <w:sz w:val="24"/>
              </w:rPr>
            </w:pPr>
            <w:r>
              <w:rPr>
                <w:rFonts w:hint="eastAsia" w:ascii="宋体" w:hAnsi="宋体" w:cs="仿宋_GB2312"/>
                <w:color w:val="000000"/>
                <w:kern w:val="0"/>
                <w:sz w:val="24"/>
              </w:rPr>
              <w:t>1.3.4</w:t>
            </w:r>
          </w:p>
        </w:tc>
        <w:tc>
          <w:tcPr>
            <w:tcW w:w="3478" w:type="dxa"/>
            <w:gridSpan w:val="2"/>
            <w:vAlign w:val="center"/>
          </w:tcPr>
          <w:p>
            <w:pPr>
              <w:autoSpaceDE w:val="0"/>
              <w:autoSpaceDN w:val="0"/>
              <w:adjustRightInd w:val="0"/>
              <w:spacing w:line="420" w:lineRule="exact"/>
              <w:jc w:val="left"/>
              <w:rPr>
                <w:rFonts w:ascii="宋体" w:hAnsi="宋体" w:cs="仿宋_GB2312"/>
                <w:kern w:val="0"/>
                <w:sz w:val="24"/>
              </w:rPr>
            </w:pPr>
            <w:r>
              <w:rPr>
                <w:rFonts w:hint="eastAsia" w:ascii="宋体" w:hAnsi="宋体" w:cs="仿宋_GB2312"/>
                <w:kern w:val="0"/>
                <w:sz w:val="24"/>
              </w:rPr>
              <w:t>设计质量要求</w:t>
            </w:r>
          </w:p>
        </w:tc>
        <w:tc>
          <w:tcPr>
            <w:tcW w:w="5689" w:type="dxa"/>
            <w:vAlign w:val="center"/>
          </w:tcPr>
          <w:p>
            <w:pPr>
              <w:autoSpaceDE w:val="0"/>
              <w:autoSpaceDN w:val="0"/>
              <w:adjustRightInd w:val="0"/>
              <w:spacing w:line="420" w:lineRule="exact"/>
              <w:jc w:val="left"/>
              <w:rPr>
                <w:rFonts w:ascii="宋体" w:hAnsi="宋体" w:cs="仿宋_GB2312"/>
                <w:kern w:val="0"/>
                <w:sz w:val="24"/>
              </w:rPr>
            </w:pPr>
            <w:r>
              <w:rPr>
                <w:rFonts w:hint="eastAsia" w:ascii="宋体" w:cs="宋体"/>
                <w:sz w:val="24"/>
                <w:shd w:val="clear" w:color="auto" w:fill="FFFFFF"/>
              </w:rPr>
              <w:t>符合国家现行有关设计规范、标准和规定。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ascii="宋体" w:hAnsi="宋体" w:cs="黑体"/>
                <w:kern w:val="0"/>
                <w:sz w:val="24"/>
              </w:rPr>
            </w:pPr>
            <w:r>
              <w:rPr>
                <w:rFonts w:hint="eastAsia" w:ascii="宋体" w:hAnsi="宋体" w:cs="仿宋_GB2312"/>
                <w:color w:val="000000"/>
                <w:kern w:val="0"/>
                <w:sz w:val="24"/>
              </w:rPr>
              <w:t>1.4.1</w:t>
            </w:r>
          </w:p>
        </w:tc>
        <w:tc>
          <w:tcPr>
            <w:tcW w:w="3478" w:type="dxa"/>
            <w:gridSpan w:val="2"/>
            <w:vAlign w:val="center"/>
          </w:tcPr>
          <w:p>
            <w:pPr>
              <w:autoSpaceDE w:val="0"/>
              <w:autoSpaceDN w:val="0"/>
              <w:adjustRightInd w:val="0"/>
              <w:spacing w:line="420" w:lineRule="exact"/>
              <w:jc w:val="left"/>
              <w:rPr>
                <w:rFonts w:ascii="宋体" w:hAnsi="宋体" w:cs="仿宋_GB2312"/>
                <w:kern w:val="0"/>
                <w:sz w:val="24"/>
              </w:rPr>
            </w:pPr>
            <w:r>
              <w:rPr>
                <w:rFonts w:hint="eastAsia" w:ascii="宋体" w:hAnsi="宋体" w:cs="仿宋_GB2312"/>
                <w:kern w:val="0"/>
                <w:sz w:val="24"/>
              </w:rPr>
              <w:t>投标人资质条件</w:t>
            </w:r>
          </w:p>
        </w:tc>
        <w:tc>
          <w:tcPr>
            <w:tcW w:w="5689" w:type="dxa"/>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line="400" w:lineRule="exact"/>
              <w:ind w:right="0"/>
              <w:jc w:val="both"/>
              <w:textAlignment w:val="auto"/>
              <w:rPr>
                <w:rFonts w:hint="eastAsia" w:ascii="宋体" w:hAnsi="宋体" w:eastAsia="宋体" w:cs="宋体"/>
                <w:color w:val="000000"/>
                <w:sz w:val="24"/>
                <w:szCs w:val="24"/>
                <w:u w:val="none"/>
                <w:shd w:val="clear" w:fill="FFFFFF"/>
              </w:rPr>
            </w:pPr>
            <w:r>
              <w:rPr>
                <w:rFonts w:hint="eastAsia" w:hAnsi="宋体"/>
                <w:sz w:val="24"/>
                <w:szCs w:val="22"/>
                <w:lang w:eastAsia="zh-CN"/>
              </w:rPr>
              <w:t>（一）</w:t>
            </w:r>
            <w:r>
              <w:rPr>
                <w:rFonts w:hint="eastAsia"/>
                <w:sz w:val="24"/>
                <w:szCs w:val="22"/>
                <w:lang w:eastAsia="zh-CN"/>
              </w:rPr>
              <w:t>一标段：</w:t>
            </w:r>
            <w:r>
              <w:rPr>
                <w:rFonts w:hint="eastAsia" w:ascii="宋体" w:cs="宋体"/>
                <w:sz w:val="24"/>
                <w:shd w:val="clear" w:color="auto" w:fill="FFFFFF"/>
              </w:rPr>
              <w:t>具有独立法人资格（在中华人民共和国境内注册，具有有效的营业执照）；</w:t>
            </w:r>
            <w:r>
              <w:rPr>
                <w:rFonts w:hint="eastAsia" w:ascii="宋体" w:hAnsi="宋体" w:eastAsia="宋体" w:cs="宋体"/>
                <w:color w:val="000000"/>
                <w:sz w:val="24"/>
                <w:szCs w:val="24"/>
                <w:u w:val="none"/>
                <w:shd w:val="clear" w:fill="FFFFFF"/>
              </w:rPr>
              <w:t>具有建设行政主管部门颁发的工程设计</w:t>
            </w:r>
            <w:r>
              <w:rPr>
                <w:rFonts w:hint="eastAsia" w:eastAsia="宋体" w:cs="宋体"/>
                <w:color w:val="000000"/>
                <w:sz w:val="24"/>
                <w:szCs w:val="24"/>
                <w:u w:val="none"/>
                <w:shd w:val="clear" w:fill="FFFFFF"/>
                <w:lang w:eastAsia="zh-CN"/>
              </w:rPr>
              <w:t>建筑智能化系统设计专项乙级及以上资质</w:t>
            </w:r>
            <w:r>
              <w:rPr>
                <w:rFonts w:hint="eastAsia" w:ascii="宋体" w:hAnsi="宋体" w:eastAsia="宋体" w:cs="宋体"/>
                <w:color w:val="000000"/>
                <w:sz w:val="24"/>
                <w:szCs w:val="24"/>
                <w:u w:val="none"/>
                <w:shd w:val="clear" w:fill="FFFFFF"/>
              </w:rPr>
              <w:t>，并在人员、设备、资金等方面具有相应的设计能力。拟派项目负责人具有</w:t>
            </w:r>
            <w:r>
              <w:rPr>
                <w:rFonts w:hint="eastAsia" w:ascii="宋体" w:hAnsi="宋体" w:eastAsia="宋体" w:cs="宋体"/>
                <w:color w:val="000000"/>
                <w:sz w:val="24"/>
                <w:szCs w:val="24"/>
                <w:u w:val="none"/>
                <w:shd w:val="clear" w:fill="FFFFFF"/>
                <w:lang w:eastAsia="zh-CN"/>
              </w:rPr>
              <w:t>二</w:t>
            </w:r>
            <w:r>
              <w:rPr>
                <w:rFonts w:hint="eastAsia" w:ascii="宋体" w:hAnsi="宋体" w:eastAsia="宋体" w:cs="宋体"/>
                <w:color w:val="000000"/>
                <w:sz w:val="24"/>
                <w:szCs w:val="24"/>
                <w:u w:val="none"/>
                <w:shd w:val="clear" w:fill="FFFFFF"/>
              </w:rPr>
              <w:t>级注册建筑师资格。</w:t>
            </w:r>
          </w:p>
          <w:p>
            <w:pPr>
              <w:pStyle w:val="1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line="400" w:lineRule="exact"/>
              <w:ind w:left="0" w:right="0" w:firstLine="480"/>
              <w:jc w:val="both"/>
              <w:textAlignment w:val="auto"/>
              <w:rPr>
                <w:rFonts w:hint="eastAsia" w:ascii="宋体" w:hAnsi="宋体" w:eastAsia="宋体" w:cs="宋体"/>
                <w:color w:val="000000"/>
                <w:sz w:val="24"/>
                <w:szCs w:val="24"/>
                <w:u w:val="none"/>
                <w:shd w:val="clear" w:fill="FFFFFF"/>
              </w:rPr>
            </w:pPr>
            <w:r>
              <w:rPr>
                <w:rFonts w:hint="eastAsia" w:ascii="宋体" w:hAnsi="宋体" w:eastAsia="宋体" w:cs="宋体"/>
                <w:color w:val="000000"/>
                <w:sz w:val="24"/>
                <w:szCs w:val="24"/>
                <w:u w:val="none"/>
                <w:shd w:val="clear" w:fill="FFFFFF"/>
                <w:lang w:eastAsia="zh-CN"/>
              </w:rPr>
              <w:t>二标段：</w:t>
            </w:r>
            <w:r>
              <w:rPr>
                <w:rFonts w:hint="eastAsia" w:ascii="宋体" w:hAnsi="宋体" w:eastAsia="宋体" w:cs="宋体"/>
                <w:color w:val="000000"/>
                <w:sz w:val="24"/>
                <w:szCs w:val="24"/>
                <w:u w:val="none"/>
                <w:shd w:val="clear" w:fill="FFFFFF"/>
              </w:rPr>
              <w:t>具有独立法人资格（在中华人民共和国境内注册，具有有效的营业执照）；具有建设行政主管部门颁发的工程设计</w:t>
            </w:r>
            <w:r>
              <w:rPr>
                <w:rFonts w:hint="eastAsia" w:eastAsia="宋体" w:cs="宋体"/>
                <w:color w:val="000000"/>
                <w:sz w:val="24"/>
                <w:szCs w:val="24"/>
                <w:u w:val="none"/>
                <w:shd w:val="clear" w:fill="FFFFFF"/>
                <w:lang w:eastAsia="zh-CN"/>
              </w:rPr>
              <w:t>建筑装饰工程设计丙</w:t>
            </w:r>
            <w:r>
              <w:rPr>
                <w:rFonts w:hint="eastAsia" w:ascii="宋体" w:hAnsi="宋体" w:eastAsia="宋体" w:cs="宋体"/>
                <w:color w:val="000000"/>
                <w:sz w:val="24"/>
                <w:szCs w:val="24"/>
                <w:u w:val="none"/>
                <w:shd w:val="clear" w:fill="FFFFFF"/>
                <w:lang w:eastAsia="zh-CN"/>
              </w:rPr>
              <w:t>级及以上资质</w:t>
            </w:r>
            <w:r>
              <w:rPr>
                <w:rFonts w:hint="eastAsia" w:ascii="宋体" w:hAnsi="宋体" w:eastAsia="宋体" w:cs="宋体"/>
                <w:color w:val="000000"/>
                <w:sz w:val="24"/>
                <w:szCs w:val="24"/>
                <w:u w:val="none"/>
                <w:shd w:val="clear" w:fill="FFFFFF"/>
              </w:rPr>
              <w:t>，并在人员、设备、资金等方面具有相应的设计能力。拟派项目负责人具有</w:t>
            </w:r>
            <w:r>
              <w:rPr>
                <w:rFonts w:hint="eastAsia" w:ascii="宋体" w:hAnsi="宋体" w:eastAsia="宋体" w:cs="宋体"/>
                <w:color w:val="000000"/>
                <w:sz w:val="24"/>
                <w:szCs w:val="24"/>
                <w:u w:val="none"/>
                <w:shd w:val="clear" w:fill="FFFFFF"/>
                <w:lang w:eastAsia="zh-CN"/>
              </w:rPr>
              <w:t>二</w:t>
            </w:r>
            <w:r>
              <w:rPr>
                <w:rFonts w:hint="eastAsia" w:ascii="宋体" w:hAnsi="宋体" w:eastAsia="宋体" w:cs="宋体"/>
                <w:color w:val="000000"/>
                <w:sz w:val="24"/>
                <w:szCs w:val="24"/>
                <w:u w:val="none"/>
                <w:shd w:val="clear" w:fill="FFFFFF"/>
              </w:rPr>
              <w:t>级注册建筑师资格。</w:t>
            </w:r>
          </w:p>
          <w:p>
            <w:pPr>
              <w:keepNext w:val="0"/>
              <w:keepLines w:val="0"/>
              <w:pageBreakBefore w:val="0"/>
              <w:kinsoku/>
              <w:wordWrap/>
              <w:overflowPunct/>
              <w:topLinePunct w:val="0"/>
              <w:autoSpaceDE/>
              <w:autoSpaceDN/>
              <w:bidi w:val="0"/>
              <w:adjustRightInd/>
              <w:snapToGrid/>
              <w:spacing w:line="400" w:lineRule="exact"/>
              <w:textAlignment w:val="auto"/>
              <w:rPr>
                <w:rFonts w:ascii="宋体" w:cs="宋体"/>
                <w:sz w:val="24"/>
                <w:shd w:val="clear" w:color="auto" w:fill="FFFFFF"/>
              </w:rPr>
            </w:pPr>
            <w:r>
              <w:rPr>
                <w:rFonts w:hint="eastAsia" w:hAnsi="宋体" w:cs="宋体"/>
                <w:sz w:val="24"/>
                <w:szCs w:val="32"/>
                <w:lang w:eastAsia="zh-CN"/>
              </w:rPr>
              <w:t>（二）</w:t>
            </w:r>
            <w:r>
              <w:rPr>
                <w:rFonts w:hint="eastAsia" w:hAnsi="宋体" w:cs="宋体"/>
                <w:sz w:val="24"/>
                <w:szCs w:val="32"/>
              </w:rPr>
              <w:t>未被列入“信用中国”网站（www.creditchina.gov.cn）失信被执行人名单</w:t>
            </w:r>
            <w:r>
              <w:rPr>
                <w:rFonts w:hint="eastAsia" w:hAnsi="宋体" w:cs="宋体"/>
                <w:sz w:val="24"/>
                <w:szCs w:val="32"/>
                <w:lang w:eastAsia="zh-CN"/>
              </w:rPr>
              <w:t>及</w:t>
            </w:r>
            <w:r>
              <w:rPr>
                <w:rFonts w:hint="eastAsia" w:hAnsi="宋体" w:cs="宋体"/>
                <w:sz w:val="24"/>
                <w:szCs w:val="32"/>
              </w:rPr>
              <w:t>“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ascii="宋体" w:hAnsi="宋体" w:cs="黑体"/>
                <w:kern w:val="0"/>
                <w:sz w:val="24"/>
              </w:rPr>
            </w:pPr>
            <w:r>
              <w:rPr>
                <w:rFonts w:hint="eastAsia" w:ascii="宋体" w:hAnsi="宋体" w:cs="仿宋_GB2312"/>
                <w:color w:val="000000"/>
                <w:kern w:val="0"/>
                <w:sz w:val="24"/>
              </w:rPr>
              <w:t>1.4.2</w:t>
            </w:r>
          </w:p>
        </w:tc>
        <w:tc>
          <w:tcPr>
            <w:tcW w:w="3478" w:type="dxa"/>
            <w:gridSpan w:val="2"/>
            <w:vAlign w:val="center"/>
          </w:tcPr>
          <w:p>
            <w:pPr>
              <w:tabs>
                <w:tab w:val="left" w:pos="2100"/>
              </w:tabs>
              <w:ind w:right="941" w:rightChars="448"/>
              <w:rPr>
                <w:rFonts w:ascii="宋体" w:hAnsi="宋体" w:cs="黑体"/>
                <w:kern w:val="0"/>
                <w:sz w:val="24"/>
              </w:rPr>
            </w:pPr>
            <w:r>
              <w:rPr>
                <w:rFonts w:hint="eastAsia"/>
                <w:sz w:val="24"/>
              </w:rPr>
              <w:t>是否接受联合体投标</w:t>
            </w:r>
          </w:p>
        </w:tc>
        <w:tc>
          <w:tcPr>
            <w:tcW w:w="5689" w:type="dxa"/>
            <w:vAlign w:val="center"/>
          </w:tcPr>
          <w:p>
            <w:pPr>
              <w:autoSpaceDE w:val="0"/>
              <w:autoSpaceDN w:val="0"/>
              <w:adjustRightInd w:val="0"/>
              <w:spacing w:line="360" w:lineRule="auto"/>
              <w:jc w:val="left"/>
              <w:rPr>
                <w:sz w:val="24"/>
              </w:rPr>
            </w:pPr>
            <w:r>
              <w:rPr>
                <w:rFonts w:hint="eastAsia" w:ascii="宋体" w:hAnsi="宋体" w:cs="仿宋_GB2312"/>
                <w:kern w:val="0"/>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944" w:type="dxa"/>
            <w:gridSpan w:val="2"/>
            <w:vAlign w:val="center"/>
          </w:tcPr>
          <w:p>
            <w:pPr>
              <w:jc w:val="center"/>
              <w:rPr>
                <w:rFonts w:ascii="宋体" w:hAnsi="宋体" w:cs="黑体"/>
                <w:kern w:val="0"/>
                <w:sz w:val="24"/>
              </w:rPr>
            </w:pPr>
            <w:r>
              <w:rPr>
                <w:rFonts w:hint="eastAsia" w:ascii="宋体" w:hAnsi="宋体" w:cs="仿宋_GB2312"/>
                <w:color w:val="000000"/>
                <w:kern w:val="0"/>
                <w:sz w:val="24"/>
              </w:rPr>
              <w:t>1.9.1</w:t>
            </w:r>
          </w:p>
        </w:tc>
        <w:tc>
          <w:tcPr>
            <w:tcW w:w="3478" w:type="dxa"/>
            <w:gridSpan w:val="2"/>
            <w:vAlign w:val="center"/>
          </w:tcPr>
          <w:p>
            <w:pPr>
              <w:rPr>
                <w:rFonts w:ascii="宋体" w:hAnsi="宋体" w:cs="黑体"/>
                <w:kern w:val="0"/>
                <w:sz w:val="24"/>
              </w:rPr>
            </w:pPr>
            <w:r>
              <w:rPr>
                <w:rFonts w:hint="eastAsia" w:ascii="宋体" w:hAnsi="宋体" w:cs="仿宋_GB2312"/>
                <w:kern w:val="0"/>
                <w:sz w:val="24"/>
              </w:rPr>
              <w:t>踏勘现场</w:t>
            </w:r>
          </w:p>
        </w:tc>
        <w:tc>
          <w:tcPr>
            <w:tcW w:w="5689" w:type="dxa"/>
            <w:vAlign w:val="center"/>
          </w:tcPr>
          <w:p>
            <w:pPr>
              <w:autoSpaceDE w:val="0"/>
              <w:autoSpaceDN w:val="0"/>
              <w:adjustRightInd w:val="0"/>
              <w:spacing w:line="360" w:lineRule="auto"/>
              <w:jc w:val="left"/>
              <w:rPr>
                <w:sz w:val="24"/>
              </w:rPr>
            </w:pPr>
            <w:r>
              <w:rPr>
                <w:rFonts w:hint="eastAsia"/>
                <w:sz w:val="24"/>
              </w:rPr>
              <w:t>不统一组织 ，由投标人自行踏勘。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ascii="宋体" w:hAnsi="宋体" w:cs="TimesNewRomanPSMT"/>
                <w:kern w:val="0"/>
                <w:sz w:val="24"/>
              </w:rPr>
            </w:pPr>
            <w:r>
              <w:rPr>
                <w:rFonts w:hint="eastAsia" w:ascii="宋体" w:hAnsi="宋体" w:cs="仿宋_GB2312"/>
                <w:color w:val="000000"/>
                <w:kern w:val="0"/>
                <w:sz w:val="24"/>
              </w:rPr>
              <w:t>1.10.1</w:t>
            </w:r>
          </w:p>
        </w:tc>
        <w:tc>
          <w:tcPr>
            <w:tcW w:w="3478" w:type="dxa"/>
            <w:gridSpan w:val="2"/>
            <w:vAlign w:val="center"/>
          </w:tcPr>
          <w:p>
            <w:pPr>
              <w:rPr>
                <w:rFonts w:ascii="宋体" w:hAnsi="宋体" w:cs="仿宋_GB2312"/>
                <w:kern w:val="0"/>
                <w:sz w:val="24"/>
              </w:rPr>
            </w:pPr>
            <w:r>
              <w:rPr>
                <w:rFonts w:hint="eastAsia" w:ascii="宋体" w:hAnsi="宋体" w:cs="仿宋_GB2312"/>
                <w:color w:val="000000"/>
                <w:kern w:val="0"/>
                <w:sz w:val="24"/>
              </w:rPr>
              <w:t>投标预备会</w:t>
            </w:r>
          </w:p>
        </w:tc>
        <w:tc>
          <w:tcPr>
            <w:tcW w:w="5689" w:type="dxa"/>
            <w:vAlign w:val="center"/>
          </w:tcPr>
          <w:p>
            <w:pPr>
              <w:autoSpaceDE w:val="0"/>
              <w:autoSpaceDN w:val="0"/>
              <w:adjustRightInd w:val="0"/>
              <w:spacing w:line="360" w:lineRule="auto"/>
              <w:jc w:val="left"/>
              <w:rPr>
                <w:sz w:val="24"/>
              </w:rPr>
            </w:pPr>
            <w:r>
              <w:rPr>
                <w:rFonts w:hint="eastAsia" w:ascii="宋体" w:hAnsi="宋体" w:cs="仿宋_GB2312"/>
                <w:color w:val="000000"/>
                <w:kern w:val="0"/>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spacing w:line="360" w:lineRule="auto"/>
              <w:jc w:val="center"/>
              <w:rPr>
                <w:rFonts w:ascii="宋体" w:hAnsi="宋体"/>
                <w:sz w:val="24"/>
              </w:rPr>
            </w:pPr>
            <w:r>
              <w:rPr>
                <w:rFonts w:hint="eastAsia" w:ascii="宋体" w:hAnsi="宋体"/>
                <w:sz w:val="24"/>
              </w:rPr>
              <w:t>1.10.2</w:t>
            </w:r>
          </w:p>
        </w:tc>
        <w:tc>
          <w:tcPr>
            <w:tcW w:w="3478" w:type="dxa"/>
            <w:gridSpan w:val="2"/>
            <w:vAlign w:val="center"/>
          </w:tcPr>
          <w:p>
            <w:pPr>
              <w:autoSpaceDE w:val="0"/>
              <w:autoSpaceDN w:val="0"/>
              <w:adjustRightInd w:val="0"/>
              <w:spacing w:line="420" w:lineRule="exact"/>
              <w:rPr>
                <w:rFonts w:ascii="宋体" w:hAnsi="宋体"/>
                <w:sz w:val="24"/>
              </w:rPr>
            </w:pPr>
            <w:r>
              <w:rPr>
                <w:rFonts w:hint="eastAsia" w:hAnsi="宋体" w:cs="仿宋_GB2312"/>
                <w:color w:val="000000"/>
                <w:sz w:val="24"/>
              </w:rPr>
              <w:t>投标人提出问题的截止时间</w:t>
            </w:r>
          </w:p>
        </w:tc>
        <w:tc>
          <w:tcPr>
            <w:tcW w:w="5689" w:type="dxa"/>
            <w:vAlign w:val="center"/>
          </w:tcPr>
          <w:p>
            <w:pPr>
              <w:autoSpaceDE w:val="0"/>
              <w:autoSpaceDN w:val="0"/>
              <w:adjustRightInd w:val="0"/>
              <w:spacing w:line="420" w:lineRule="exact"/>
              <w:jc w:val="left"/>
              <w:rPr>
                <w:rFonts w:ascii="宋体" w:hAnsi="宋体"/>
                <w:sz w:val="24"/>
              </w:rPr>
            </w:pPr>
            <w:r>
              <w:rPr>
                <w:rFonts w:hint="eastAsia" w:hAnsi="宋体" w:cs="仿宋_GB2312"/>
                <w:color w:val="000000"/>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spacing w:line="360" w:lineRule="auto"/>
              <w:jc w:val="center"/>
              <w:rPr>
                <w:rFonts w:ascii="宋体" w:hAnsi="宋体"/>
                <w:sz w:val="24"/>
              </w:rPr>
            </w:pPr>
            <w:r>
              <w:rPr>
                <w:rFonts w:hint="eastAsia" w:ascii="宋体" w:hAnsi="宋体"/>
                <w:sz w:val="24"/>
              </w:rPr>
              <w:t>1.10.3</w:t>
            </w:r>
          </w:p>
        </w:tc>
        <w:tc>
          <w:tcPr>
            <w:tcW w:w="3478" w:type="dxa"/>
            <w:gridSpan w:val="2"/>
            <w:vAlign w:val="center"/>
          </w:tcPr>
          <w:p>
            <w:pPr>
              <w:rPr>
                <w:rFonts w:ascii="宋体" w:hAnsi="宋体"/>
                <w:sz w:val="24"/>
              </w:rPr>
            </w:pPr>
            <w:r>
              <w:rPr>
                <w:rFonts w:hint="eastAsia" w:hAnsi="宋体"/>
                <w:color w:val="000000"/>
                <w:sz w:val="24"/>
              </w:rPr>
              <w:t>招标人澄清的时间</w:t>
            </w:r>
          </w:p>
        </w:tc>
        <w:tc>
          <w:tcPr>
            <w:tcW w:w="5689" w:type="dxa"/>
            <w:vAlign w:val="center"/>
          </w:tcPr>
          <w:p>
            <w:pPr>
              <w:rPr>
                <w:rFonts w:ascii="宋体" w:hAnsi="宋体"/>
                <w:sz w:val="24"/>
              </w:rPr>
            </w:pPr>
            <w:r>
              <w:rPr>
                <w:rFonts w:hint="eastAsia" w:hAnsi="宋体" w:cs="仿宋_GB2312"/>
                <w:color w:val="000000"/>
                <w:sz w:val="24"/>
              </w:rPr>
              <w:t>投标截止时间15日</w:t>
            </w:r>
            <w:r>
              <w:rPr>
                <w:rFonts w:hAnsi="宋体" w:cs="仿宋_GB2312"/>
                <w:color w:val="000000"/>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1.11</w:t>
            </w:r>
          </w:p>
        </w:tc>
        <w:tc>
          <w:tcPr>
            <w:tcW w:w="3478" w:type="dxa"/>
            <w:gridSpan w:val="2"/>
            <w:vAlign w:val="center"/>
          </w:tcPr>
          <w:p>
            <w:pPr>
              <w:autoSpaceDE w:val="0"/>
              <w:autoSpaceDN w:val="0"/>
              <w:adjustRightInd w:val="0"/>
              <w:spacing w:line="360" w:lineRule="auto"/>
              <w:rPr>
                <w:rFonts w:ascii="宋体" w:hAnsi="宋体" w:cs="黑体"/>
                <w:kern w:val="0"/>
                <w:sz w:val="24"/>
              </w:rPr>
            </w:pPr>
            <w:r>
              <w:rPr>
                <w:rFonts w:hint="eastAsia" w:ascii="宋体" w:hAnsi="宋体" w:cs="仿宋_GB2312"/>
                <w:kern w:val="0"/>
                <w:sz w:val="24"/>
              </w:rPr>
              <w:t>分包</w:t>
            </w:r>
          </w:p>
        </w:tc>
        <w:tc>
          <w:tcPr>
            <w:tcW w:w="5689" w:type="dxa"/>
          </w:tcPr>
          <w:p>
            <w:pPr>
              <w:autoSpaceDE w:val="0"/>
              <w:autoSpaceDN w:val="0"/>
              <w:adjustRightInd w:val="0"/>
              <w:spacing w:line="360" w:lineRule="auto"/>
              <w:jc w:val="left"/>
              <w:rPr>
                <w:rFonts w:ascii="宋体" w:hAnsi="宋体" w:cs="黑体"/>
                <w:kern w:val="0"/>
                <w:sz w:val="24"/>
              </w:rPr>
            </w:pPr>
            <w:r>
              <w:rPr>
                <w:rFonts w:hint="eastAsia" w:ascii="宋体" w:hAnsi="宋体" w:cs="仿宋_GB2312"/>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 xml:space="preserve">1.12 </w:t>
            </w:r>
          </w:p>
        </w:tc>
        <w:tc>
          <w:tcPr>
            <w:tcW w:w="3478" w:type="dxa"/>
            <w:gridSpan w:val="2"/>
            <w:vAlign w:val="center"/>
          </w:tcPr>
          <w:p>
            <w:pPr>
              <w:autoSpaceDE w:val="0"/>
              <w:autoSpaceDN w:val="0"/>
              <w:adjustRightInd w:val="0"/>
              <w:spacing w:line="360" w:lineRule="auto"/>
              <w:rPr>
                <w:rFonts w:ascii="宋体" w:hAnsi="宋体" w:cs="黑体"/>
                <w:kern w:val="0"/>
                <w:sz w:val="24"/>
              </w:rPr>
            </w:pPr>
            <w:r>
              <w:rPr>
                <w:rFonts w:hint="eastAsia" w:ascii="宋体" w:hAnsi="宋体" w:cs="仿宋_GB2312"/>
                <w:kern w:val="0"/>
                <w:sz w:val="24"/>
              </w:rPr>
              <w:t>偏离</w:t>
            </w:r>
          </w:p>
        </w:tc>
        <w:tc>
          <w:tcPr>
            <w:tcW w:w="5689" w:type="dxa"/>
          </w:tcPr>
          <w:p>
            <w:pPr>
              <w:autoSpaceDE w:val="0"/>
              <w:autoSpaceDN w:val="0"/>
              <w:adjustRightInd w:val="0"/>
              <w:spacing w:line="360" w:lineRule="auto"/>
              <w:jc w:val="left"/>
              <w:rPr>
                <w:rFonts w:ascii="宋体" w:hAnsi="宋体" w:cs="黑体"/>
                <w:kern w:val="0"/>
                <w:sz w:val="24"/>
              </w:rPr>
            </w:pPr>
            <w:r>
              <w:rPr>
                <w:rFonts w:hint="eastAsia" w:ascii="宋体" w:hAnsi="宋体" w:cs="仿宋_GB2312"/>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 xml:space="preserve">2.1 </w:t>
            </w:r>
          </w:p>
        </w:tc>
        <w:tc>
          <w:tcPr>
            <w:tcW w:w="3478" w:type="dxa"/>
            <w:gridSpan w:val="2"/>
            <w:vAlign w:val="center"/>
          </w:tcPr>
          <w:p>
            <w:pPr>
              <w:autoSpaceDE w:val="0"/>
              <w:autoSpaceDN w:val="0"/>
              <w:adjustRightInd w:val="0"/>
              <w:spacing w:line="360" w:lineRule="auto"/>
              <w:rPr>
                <w:rFonts w:ascii="宋体" w:hAnsi="宋体" w:cs="黑体"/>
                <w:kern w:val="0"/>
                <w:sz w:val="24"/>
              </w:rPr>
            </w:pPr>
            <w:r>
              <w:rPr>
                <w:rFonts w:hint="eastAsia" w:ascii="宋体" w:hAnsi="宋体" w:cs="仿宋_GB2312"/>
                <w:kern w:val="0"/>
                <w:sz w:val="24"/>
              </w:rPr>
              <w:t>构成招标文件的其他材料</w:t>
            </w:r>
          </w:p>
        </w:tc>
        <w:tc>
          <w:tcPr>
            <w:tcW w:w="5689" w:type="dxa"/>
          </w:tcPr>
          <w:p>
            <w:pPr>
              <w:autoSpaceDE w:val="0"/>
              <w:autoSpaceDN w:val="0"/>
              <w:adjustRightInd w:val="0"/>
              <w:spacing w:line="360" w:lineRule="auto"/>
              <w:jc w:val="left"/>
              <w:rPr>
                <w:rFonts w:ascii="宋体" w:hAnsi="宋体" w:cs="黑体"/>
                <w:kern w:val="0"/>
                <w:sz w:val="24"/>
              </w:rPr>
            </w:pPr>
            <w:r>
              <w:rPr>
                <w:rFonts w:hint="eastAsia" w:ascii="宋体" w:hAnsi="宋体" w:cs="仿宋_GB2312"/>
                <w:kern w:val="0"/>
                <w:sz w:val="24"/>
              </w:rPr>
              <w:t>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2.2.1</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投标人要求澄清招标文件的截止时间</w:t>
            </w:r>
          </w:p>
        </w:tc>
        <w:tc>
          <w:tcPr>
            <w:tcW w:w="5689" w:type="dxa"/>
            <w:vAlign w:val="center"/>
          </w:tcPr>
          <w:p>
            <w:pPr>
              <w:autoSpaceDE w:val="0"/>
              <w:autoSpaceDN w:val="0"/>
              <w:adjustRightInd w:val="0"/>
              <w:spacing w:line="360" w:lineRule="auto"/>
              <w:rPr>
                <w:rFonts w:ascii="宋体" w:hAnsi="宋体" w:cs="黑体"/>
                <w:kern w:val="0"/>
                <w:sz w:val="24"/>
              </w:rPr>
            </w:pPr>
            <w:r>
              <w:rPr>
                <w:rFonts w:hint="eastAsia" w:ascii="宋体" w:hAnsi="宋体" w:cs="黑体"/>
                <w:kern w:val="0"/>
                <w:sz w:val="24"/>
              </w:rPr>
              <w:t>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2.2.2</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投标截止时间</w:t>
            </w:r>
          </w:p>
        </w:tc>
        <w:tc>
          <w:tcPr>
            <w:tcW w:w="5689" w:type="dxa"/>
          </w:tcPr>
          <w:p>
            <w:pPr>
              <w:autoSpaceDE w:val="0"/>
              <w:autoSpaceDN w:val="0"/>
              <w:adjustRightInd w:val="0"/>
              <w:spacing w:line="360" w:lineRule="auto"/>
              <w:jc w:val="left"/>
              <w:rPr>
                <w:rFonts w:ascii="宋体" w:hAnsi="宋体" w:cs="黑体"/>
                <w:kern w:val="0"/>
                <w:sz w:val="24"/>
              </w:rPr>
            </w:pPr>
            <w:r>
              <w:rPr>
                <w:rFonts w:hint="eastAsia" w:ascii="宋体" w:hAnsi="宋体" w:cs="黑体"/>
                <w:kern w:val="0"/>
                <w:sz w:val="24"/>
                <w:u w:val="single"/>
              </w:rPr>
              <w:t xml:space="preserve"> 201</w:t>
            </w:r>
            <w:r>
              <w:rPr>
                <w:rFonts w:hint="eastAsia" w:ascii="宋体" w:hAnsi="宋体" w:cs="黑体"/>
                <w:kern w:val="0"/>
                <w:sz w:val="24"/>
                <w:u w:val="single"/>
                <w:lang w:val="en-US" w:eastAsia="zh-CN"/>
              </w:rPr>
              <w:t>9</w:t>
            </w:r>
            <w:r>
              <w:rPr>
                <w:rFonts w:hint="eastAsia" w:ascii="宋体" w:hAnsi="宋体" w:cs="黑体"/>
                <w:kern w:val="0"/>
                <w:sz w:val="24"/>
                <w:u w:val="single"/>
              </w:rPr>
              <w:t xml:space="preserve"> </w:t>
            </w:r>
            <w:r>
              <w:rPr>
                <w:rFonts w:hint="eastAsia" w:ascii="宋体" w:hAnsi="宋体" w:cs="黑体"/>
                <w:kern w:val="0"/>
                <w:sz w:val="24"/>
              </w:rPr>
              <w:t>年</w:t>
            </w:r>
            <w:r>
              <w:rPr>
                <w:rFonts w:hint="eastAsia" w:ascii="宋体" w:hAnsi="宋体" w:cs="黑体"/>
                <w:kern w:val="0"/>
                <w:sz w:val="24"/>
                <w:u w:val="single"/>
                <w:lang w:val="en-US" w:eastAsia="zh-CN"/>
              </w:rPr>
              <w:t xml:space="preserve">  3  </w:t>
            </w:r>
            <w:r>
              <w:rPr>
                <w:rFonts w:hint="eastAsia" w:ascii="宋体" w:hAnsi="宋体" w:cs="仿宋_GB2312"/>
                <w:kern w:val="0"/>
                <w:sz w:val="24"/>
              </w:rPr>
              <w:t>月</w:t>
            </w:r>
            <w:r>
              <w:rPr>
                <w:rFonts w:hint="eastAsia" w:ascii="宋体" w:hAnsi="宋体" w:cs="仿宋_GB2312"/>
                <w:kern w:val="0"/>
                <w:sz w:val="24"/>
                <w:u w:val="single"/>
                <w:lang w:val="en-US" w:eastAsia="zh-CN"/>
              </w:rPr>
              <w:t xml:space="preserve"> 1  </w:t>
            </w:r>
            <w:r>
              <w:rPr>
                <w:rFonts w:hint="eastAsia" w:ascii="宋体" w:hAnsi="宋体" w:cs="仿宋_GB2312"/>
                <w:kern w:val="0"/>
                <w:sz w:val="24"/>
              </w:rPr>
              <w:t>日</w:t>
            </w:r>
            <w:r>
              <w:rPr>
                <w:rFonts w:hint="eastAsia" w:ascii="宋体" w:hAnsi="宋体" w:cs="仿宋_GB2312"/>
                <w:kern w:val="0"/>
                <w:sz w:val="24"/>
                <w:u w:val="single"/>
                <w:lang w:val="en-US" w:eastAsia="zh-CN"/>
              </w:rPr>
              <w:t xml:space="preserve"> 09 </w:t>
            </w:r>
            <w:r>
              <w:rPr>
                <w:rFonts w:hint="eastAsia" w:ascii="宋体" w:hAnsi="宋体" w:cs="仿宋_GB2312"/>
                <w:kern w:val="0"/>
                <w:sz w:val="24"/>
              </w:rPr>
              <w:t>时</w:t>
            </w:r>
            <w:r>
              <w:rPr>
                <w:rFonts w:hint="eastAsia" w:ascii="宋体" w:hAnsi="宋体" w:cs="黑体"/>
                <w:kern w:val="0"/>
                <w:sz w:val="24"/>
                <w:u w:val="single"/>
                <w:lang w:val="en-US" w:eastAsia="zh-CN"/>
              </w:rPr>
              <w:t xml:space="preserve"> 30 </w:t>
            </w:r>
            <w:r>
              <w:rPr>
                <w:rFonts w:hint="eastAsia" w:ascii="宋体" w:hAnsi="宋体" w:cs="仿宋_GB2312"/>
                <w:kern w:val="0"/>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2.2.3</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投标人确认收到招标文件澄清的时间</w:t>
            </w:r>
          </w:p>
        </w:tc>
        <w:tc>
          <w:tcPr>
            <w:tcW w:w="5689" w:type="dxa"/>
            <w:vAlign w:val="center"/>
          </w:tcPr>
          <w:p>
            <w:pPr>
              <w:autoSpaceDE w:val="0"/>
              <w:autoSpaceDN w:val="0"/>
              <w:adjustRightInd w:val="0"/>
              <w:spacing w:line="360" w:lineRule="auto"/>
              <w:rPr>
                <w:rFonts w:ascii="宋体" w:hAnsi="宋体" w:cs="黑体"/>
                <w:kern w:val="0"/>
                <w:sz w:val="24"/>
              </w:rPr>
            </w:pPr>
            <w:r>
              <w:rPr>
                <w:rFonts w:hint="eastAsia" w:ascii="宋体" w:hAnsi="宋体" w:cs="黑体"/>
                <w:kern w:val="0"/>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2.3.2</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投标人确认收到招标文件修改的时间</w:t>
            </w:r>
          </w:p>
        </w:tc>
        <w:tc>
          <w:tcPr>
            <w:tcW w:w="5689" w:type="dxa"/>
            <w:vAlign w:val="center"/>
          </w:tcPr>
          <w:p>
            <w:pPr>
              <w:autoSpaceDE w:val="0"/>
              <w:autoSpaceDN w:val="0"/>
              <w:adjustRightInd w:val="0"/>
              <w:spacing w:line="360" w:lineRule="auto"/>
              <w:rPr>
                <w:rFonts w:ascii="宋体" w:hAnsi="宋体" w:cs="黑体"/>
                <w:kern w:val="0"/>
                <w:sz w:val="24"/>
              </w:rPr>
            </w:pPr>
            <w:r>
              <w:rPr>
                <w:rFonts w:hint="eastAsia" w:ascii="宋体" w:hAnsi="宋体" w:cs="黑体"/>
                <w:kern w:val="0"/>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3.1.1</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构成投标文件的其他材料</w:t>
            </w:r>
          </w:p>
        </w:tc>
        <w:tc>
          <w:tcPr>
            <w:tcW w:w="5689" w:type="dxa"/>
          </w:tcPr>
          <w:p>
            <w:pPr>
              <w:autoSpaceDE w:val="0"/>
              <w:autoSpaceDN w:val="0"/>
              <w:adjustRightInd w:val="0"/>
              <w:spacing w:line="360" w:lineRule="auto"/>
              <w:jc w:val="left"/>
              <w:rPr>
                <w:rFonts w:ascii="宋体" w:hAnsi="宋体" w:cs="黑体"/>
                <w:kern w:val="0"/>
                <w:sz w:val="24"/>
              </w:rPr>
            </w:pPr>
            <w:r>
              <w:rPr>
                <w:rFonts w:hint="eastAsia" w:ascii="宋体" w:hAnsi="宋体" w:cs="黑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3.3.1</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投标有效期</w:t>
            </w:r>
          </w:p>
        </w:tc>
        <w:tc>
          <w:tcPr>
            <w:tcW w:w="5689" w:type="dxa"/>
          </w:tcPr>
          <w:p>
            <w:pPr>
              <w:autoSpaceDE w:val="0"/>
              <w:autoSpaceDN w:val="0"/>
              <w:adjustRightInd w:val="0"/>
              <w:spacing w:line="360" w:lineRule="auto"/>
              <w:jc w:val="left"/>
              <w:rPr>
                <w:rFonts w:ascii="宋体" w:hAnsi="宋体" w:cs="黑体"/>
                <w:kern w:val="0"/>
                <w:sz w:val="24"/>
              </w:rPr>
            </w:pPr>
            <w:r>
              <w:rPr>
                <w:rFonts w:hint="eastAsia" w:ascii="宋体" w:hAnsi="宋体" w:cs="仿宋_GB2312"/>
                <w:kern w:val="0"/>
                <w:sz w:val="24"/>
              </w:rPr>
              <w:t>60日历天　（从投标截止之日算起）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944" w:type="dxa"/>
            <w:gridSpan w:val="2"/>
            <w:vAlign w:val="center"/>
          </w:tcPr>
          <w:p>
            <w:pPr>
              <w:autoSpaceDE w:val="0"/>
              <w:autoSpaceDN w:val="0"/>
              <w:adjustRightInd w:val="0"/>
              <w:spacing w:line="420" w:lineRule="exact"/>
              <w:jc w:val="center"/>
              <w:rPr>
                <w:rFonts w:ascii="宋体" w:hAnsi="宋体" w:cs="黑体"/>
                <w:kern w:val="0"/>
                <w:sz w:val="24"/>
              </w:rPr>
            </w:pPr>
            <w:r>
              <w:rPr>
                <w:rFonts w:ascii="宋体" w:hAnsi="宋体" w:cs="TimesNewRomanPSMT"/>
                <w:kern w:val="0"/>
                <w:sz w:val="24"/>
              </w:rPr>
              <w:t>3.4.1</w:t>
            </w:r>
          </w:p>
        </w:tc>
        <w:tc>
          <w:tcPr>
            <w:tcW w:w="3478" w:type="dxa"/>
            <w:gridSpan w:val="2"/>
            <w:vAlign w:val="center"/>
          </w:tcPr>
          <w:p>
            <w:pPr>
              <w:autoSpaceDE w:val="0"/>
              <w:autoSpaceDN w:val="0"/>
              <w:adjustRightInd w:val="0"/>
              <w:spacing w:line="420" w:lineRule="exact"/>
              <w:jc w:val="center"/>
              <w:rPr>
                <w:rFonts w:ascii="宋体" w:hAnsi="宋体" w:cs="黑体"/>
                <w:kern w:val="0"/>
                <w:sz w:val="24"/>
              </w:rPr>
            </w:pPr>
            <w:r>
              <w:rPr>
                <w:rFonts w:hint="eastAsia" w:hAnsi="宋体" w:cs="仿宋_GB2312"/>
                <w:sz w:val="24"/>
              </w:rPr>
              <w:t>投标保证金须知</w:t>
            </w:r>
          </w:p>
        </w:tc>
        <w:tc>
          <w:tcPr>
            <w:tcW w:w="5689" w:type="dxa"/>
            <w:vAlign w:val="center"/>
          </w:tcPr>
          <w:p>
            <w:pPr>
              <w:autoSpaceDE w:val="0"/>
              <w:autoSpaceDN w:val="0"/>
              <w:spacing w:line="360" w:lineRule="auto"/>
              <w:textAlignment w:val="auto"/>
              <w:rPr>
                <w:rFonts w:hAnsi="宋体" w:cs="仿宋_GB2312"/>
                <w:sz w:val="24"/>
                <w:szCs w:val="22"/>
              </w:rPr>
            </w:pPr>
            <w:r>
              <w:rPr>
                <w:rFonts w:hAnsi="宋体" w:cs="仿宋_GB2312"/>
                <w:sz w:val="24"/>
                <w:szCs w:val="22"/>
              </w:rPr>
              <w:t>1</w:t>
            </w:r>
            <w:r>
              <w:rPr>
                <w:rFonts w:hint="eastAsia" w:hAnsi="宋体" w:cs="仿宋_GB2312"/>
                <w:sz w:val="24"/>
                <w:szCs w:val="22"/>
              </w:rPr>
              <w:t>、自文件发布之日起，投标人需进行基本户备案（建设工程项目），已备案的基本户开户银行、账户发生变化的，须在投标保证金缴纳前办理变更手续。</w:t>
            </w:r>
          </w:p>
          <w:p>
            <w:pPr>
              <w:autoSpaceDE w:val="0"/>
              <w:autoSpaceDN w:val="0"/>
              <w:spacing w:line="360" w:lineRule="auto"/>
              <w:textAlignment w:val="auto"/>
              <w:rPr>
                <w:rFonts w:hAnsi="宋体" w:cs="仿宋_GB2312"/>
                <w:sz w:val="24"/>
                <w:szCs w:val="22"/>
              </w:rPr>
            </w:pPr>
            <w:r>
              <w:rPr>
                <w:rFonts w:hAnsi="宋体" w:cs="仿宋_GB2312"/>
                <w:sz w:val="24"/>
                <w:szCs w:val="22"/>
              </w:rPr>
              <w:t>2</w:t>
            </w:r>
            <w:r>
              <w:rPr>
                <w:rFonts w:hint="eastAsia" w:hAnsi="宋体" w:cs="仿宋_GB2312"/>
                <w:sz w:val="24"/>
                <w:szCs w:val="22"/>
              </w:rPr>
              <w:t>、基本户备案流程：</w:t>
            </w:r>
            <w:r>
              <w:rPr>
                <w:rFonts w:hAnsi="宋体" w:cs="仿宋_GB2312"/>
                <w:sz w:val="24"/>
                <w:szCs w:val="22"/>
              </w:rPr>
              <w:t xml:space="preserve"> </w:t>
            </w:r>
          </w:p>
          <w:p>
            <w:pPr>
              <w:autoSpaceDE w:val="0"/>
              <w:autoSpaceDN w:val="0"/>
              <w:spacing w:line="360" w:lineRule="auto"/>
              <w:textAlignment w:val="auto"/>
              <w:rPr>
                <w:rFonts w:hAnsi="宋体" w:cs="仿宋_GB2312"/>
                <w:sz w:val="24"/>
                <w:szCs w:val="22"/>
              </w:rPr>
            </w:pPr>
            <w:r>
              <w:rPr>
                <w:rFonts w:hint="eastAsia" w:hAnsi="宋体" w:cs="仿宋_GB2312"/>
                <w:sz w:val="24"/>
                <w:szCs w:val="22"/>
              </w:rPr>
              <w:t>工程建设项目的投标人登录注册网址：</w:t>
            </w:r>
            <w:r>
              <w:rPr>
                <w:rFonts w:hAnsi="宋体" w:cs="仿宋_GB2312"/>
                <w:sz w:val="24"/>
                <w:szCs w:val="22"/>
              </w:rPr>
              <w:t>http://221.14.6.70:8088/ggzy/</w:t>
            </w:r>
            <w:r>
              <w:rPr>
                <w:rFonts w:hint="eastAsia" w:hAnsi="宋体" w:cs="仿宋_GB2312"/>
                <w:sz w:val="24"/>
                <w:szCs w:val="22"/>
              </w:rPr>
              <w:t>，进行系统用户注册，在注册流程中“银行账户”环节，增加“账户类别</w:t>
            </w:r>
            <w:r>
              <w:rPr>
                <w:rFonts w:hAnsi="宋体" w:cs="仿宋_GB2312"/>
                <w:sz w:val="24"/>
                <w:szCs w:val="22"/>
              </w:rPr>
              <w:t>-</w:t>
            </w:r>
            <w:r>
              <w:rPr>
                <w:rFonts w:hint="eastAsia" w:hAnsi="宋体" w:cs="仿宋_GB2312"/>
                <w:sz w:val="24"/>
                <w:szCs w:val="22"/>
              </w:rPr>
              <w:t>基本账户”，填写投标人基本账户信息，扫描上传基本户开户许可证（两者信息必须相符），保存备案信息，提交并绑定</w:t>
            </w:r>
            <w:r>
              <w:rPr>
                <w:rFonts w:hAnsi="宋体" w:cs="仿宋_GB2312"/>
                <w:sz w:val="24"/>
                <w:szCs w:val="22"/>
              </w:rPr>
              <w:t>CA</w:t>
            </w:r>
            <w:r>
              <w:rPr>
                <w:rFonts w:hint="eastAsia" w:hAnsi="宋体" w:cs="仿宋_GB2312"/>
                <w:sz w:val="24"/>
                <w:szCs w:val="22"/>
              </w:rPr>
              <w:t>后可缴纳、绑定投标保证金。</w:t>
            </w:r>
          </w:p>
          <w:p>
            <w:pPr>
              <w:autoSpaceDE w:val="0"/>
              <w:autoSpaceDN w:val="0"/>
              <w:spacing w:line="360" w:lineRule="auto"/>
              <w:textAlignment w:val="auto"/>
              <w:rPr>
                <w:rFonts w:hAnsi="宋体" w:cs="仿宋_GB2312"/>
                <w:sz w:val="24"/>
                <w:szCs w:val="22"/>
              </w:rPr>
            </w:pPr>
            <w:r>
              <w:rPr>
                <w:rFonts w:hAnsi="宋体" w:cs="仿宋_GB2312"/>
                <w:sz w:val="24"/>
                <w:szCs w:val="22"/>
              </w:rPr>
              <w:t>3</w:t>
            </w:r>
            <w:r>
              <w:rPr>
                <w:rFonts w:hint="eastAsia" w:hAnsi="宋体" w:cs="仿宋_GB2312"/>
                <w:sz w:val="24"/>
                <w:szCs w:val="22"/>
              </w:rPr>
              <w:t>、特殊情况处理：</w:t>
            </w:r>
          </w:p>
          <w:p>
            <w:pPr>
              <w:autoSpaceDE w:val="0"/>
              <w:autoSpaceDN w:val="0"/>
              <w:spacing w:line="360" w:lineRule="auto"/>
              <w:textAlignment w:val="auto"/>
              <w:rPr>
                <w:rFonts w:hAnsi="宋体" w:cs="仿宋_GB2312"/>
                <w:sz w:val="24"/>
                <w:szCs w:val="22"/>
              </w:rPr>
            </w:pPr>
            <w:r>
              <w:rPr>
                <w:rFonts w:hint="eastAsia" w:hAnsi="宋体" w:cs="仿宋_GB2312"/>
                <w:sz w:val="24"/>
                <w:szCs w:val="22"/>
              </w:rPr>
              <w:t>投标人投标过程中因账户开户银行、银行账号发生变化，不能按照来款途径原路返还投标保证金的，投标人须提供原账户开户银行相关证明及新开账户开户许可证，到中心</w:t>
            </w:r>
            <w:r>
              <w:rPr>
                <w:rFonts w:hint="eastAsia" w:hAnsi="宋体" w:cs="仿宋_GB2312"/>
                <w:sz w:val="24"/>
                <w:szCs w:val="22"/>
                <w:lang w:eastAsia="zh-CN"/>
              </w:rPr>
              <w:t>一</w:t>
            </w:r>
            <w:r>
              <w:rPr>
                <w:rFonts w:hint="eastAsia" w:hAnsi="宋体" w:cs="仿宋_GB2312"/>
                <w:sz w:val="24"/>
                <w:szCs w:val="22"/>
              </w:rPr>
              <w:t>楼交易见证部办理退款手续（</w:t>
            </w:r>
            <w:r>
              <w:rPr>
                <w:rFonts w:hAnsi="宋体" w:cs="仿宋_GB2312"/>
                <w:sz w:val="24"/>
                <w:szCs w:val="22"/>
              </w:rPr>
              <w:t>0374-2968027</w:t>
            </w:r>
            <w:r>
              <w:rPr>
                <w:rFonts w:hint="eastAsia" w:hAnsi="宋体" w:cs="仿宋_GB2312"/>
                <w:sz w:val="24"/>
                <w:szCs w:val="22"/>
              </w:rPr>
              <w:t>）。</w:t>
            </w:r>
          </w:p>
          <w:p>
            <w:pPr>
              <w:autoSpaceDE w:val="0"/>
              <w:autoSpaceDN w:val="0"/>
              <w:adjustRightInd w:val="0"/>
              <w:spacing w:line="420" w:lineRule="exact"/>
              <w:ind w:firstLine="240" w:firstLineChars="100"/>
              <w:jc w:val="left"/>
              <w:rPr>
                <w:rFonts w:ascii="宋体" w:hAnsi="宋体" w:cs="仿宋_GB2312"/>
                <w:b/>
                <w:color w:val="000000"/>
                <w:kern w:val="0"/>
                <w:sz w:val="24"/>
              </w:rPr>
            </w:pPr>
            <w:r>
              <w:rPr>
                <w:rFonts w:hAnsi="宋体" w:cs="仿宋_GB2312"/>
                <w:sz w:val="24"/>
                <w:szCs w:val="22"/>
              </w:rPr>
              <w:t>4</w:t>
            </w:r>
            <w:r>
              <w:rPr>
                <w:rFonts w:hint="eastAsia" w:hAnsi="宋体" w:cs="仿宋_GB2312"/>
                <w:sz w:val="24"/>
                <w:szCs w:val="22"/>
              </w:rPr>
              <w:t>、因投标人的原因无法及时</w:t>
            </w:r>
            <w:r>
              <w:rPr>
                <w:rFonts w:hint="eastAsia" w:hAnsi="宋体" w:cs="仿宋_GB2312"/>
                <w:color w:val="000000"/>
                <w:sz w:val="24"/>
                <w:szCs w:val="22"/>
              </w:rPr>
              <w:t>退还投标（竞买）保证金、滞留三年以上的，投标（竞买）保证金上缴同级国库</w:t>
            </w:r>
            <w:r>
              <w:rPr>
                <w:rFonts w:hint="eastAsia" w:hAnsi="宋体" w:cs="仿宋_GB231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944" w:type="dxa"/>
            <w:gridSpan w:val="2"/>
            <w:vAlign w:val="center"/>
          </w:tcPr>
          <w:p>
            <w:pPr>
              <w:autoSpaceDE w:val="0"/>
              <w:autoSpaceDN w:val="0"/>
              <w:adjustRightInd w:val="0"/>
              <w:spacing w:line="420" w:lineRule="exact"/>
              <w:jc w:val="center"/>
              <w:rPr>
                <w:rFonts w:ascii="宋体" w:hAnsi="宋体" w:cs="TimesNewRomanPSMT"/>
                <w:kern w:val="0"/>
                <w:sz w:val="24"/>
              </w:rPr>
            </w:pPr>
            <w:r>
              <w:rPr>
                <w:rFonts w:hint="eastAsia" w:ascii="宋体" w:hAnsi="宋体" w:cs="TimesNewRomanPSMT"/>
                <w:kern w:val="0"/>
                <w:sz w:val="24"/>
              </w:rPr>
              <w:t>3.4.2</w:t>
            </w:r>
          </w:p>
        </w:tc>
        <w:tc>
          <w:tcPr>
            <w:tcW w:w="3478" w:type="dxa"/>
            <w:gridSpan w:val="2"/>
            <w:vAlign w:val="center"/>
          </w:tcPr>
          <w:p>
            <w:pPr>
              <w:autoSpaceDE w:val="0"/>
              <w:autoSpaceDN w:val="0"/>
              <w:adjustRightInd w:val="0"/>
              <w:spacing w:line="420" w:lineRule="exact"/>
              <w:jc w:val="center"/>
              <w:rPr>
                <w:rFonts w:ascii="宋体" w:hAnsi="宋体" w:cs="仿宋_GB2312"/>
                <w:kern w:val="0"/>
                <w:sz w:val="24"/>
              </w:rPr>
            </w:pPr>
            <w:r>
              <w:rPr>
                <w:rFonts w:hint="eastAsia" w:hAnsi="宋体" w:cs="仿宋_GB2312"/>
                <w:sz w:val="24"/>
              </w:rPr>
              <w:t>投标保证金</w:t>
            </w:r>
          </w:p>
        </w:tc>
        <w:tc>
          <w:tcPr>
            <w:tcW w:w="5689" w:type="dxa"/>
            <w:vAlign w:val="center"/>
          </w:tcPr>
          <w:tbl>
            <w:tblPr>
              <w:tblStyle w:val="19"/>
              <w:tblW w:w="5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5559" w:type="dxa"/>
                  <w:vAlign w:val="center"/>
                </w:tcPr>
                <w:p>
                  <w:pPr>
                    <w:autoSpaceDE w:val="0"/>
                    <w:autoSpaceDN w:val="0"/>
                    <w:spacing w:line="360" w:lineRule="auto"/>
                    <w:jc w:val="left"/>
                    <w:textAlignment w:val="auto"/>
                    <w:rPr>
                      <w:rFonts w:hint="eastAsia" w:hAnsi="宋体" w:cs="宋体"/>
                      <w:b/>
                      <w:sz w:val="24"/>
                      <w:szCs w:val="22"/>
                      <w:lang w:eastAsia="zh-CN"/>
                    </w:rPr>
                  </w:pPr>
                  <w:r>
                    <w:rPr>
                      <w:rFonts w:hint="eastAsia" w:hAnsi="宋体" w:cs="宋体"/>
                      <w:sz w:val="24"/>
                      <w:szCs w:val="22"/>
                    </w:rPr>
                    <w:t>投标保证金递交截止时间：</w:t>
                  </w:r>
                  <w:r>
                    <w:rPr>
                      <w:rFonts w:hint="eastAsia" w:hAnsi="宋体" w:cs="宋体"/>
                      <w:b/>
                      <w:sz w:val="24"/>
                      <w:szCs w:val="22"/>
                      <w:lang w:eastAsia="zh-CN"/>
                    </w:rPr>
                    <w:t>同投标截止时间</w:t>
                  </w:r>
                </w:p>
                <w:p>
                  <w:pPr>
                    <w:autoSpaceDE w:val="0"/>
                    <w:autoSpaceDN w:val="0"/>
                    <w:spacing w:line="360" w:lineRule="auto"/>
                    <w:jc w:val="left"/>
                    <w:textAlignment w:val="auto"/>
                    <w:rPr>
                      <w:rFonts w:hint="eastAsia" w:hAnsi="宋体" w:cs="宋体"/>
                      <w:b/>
                      <w:bCs/>
                      <w:sz w:val="24"/>
                      <w:szCs w:val="22"/>
                    </w:rPr>
                  </w:pPr>
                  <w:r>
                    <w:rPr>
                      <w:rFonts w:hint="eastAsia" w:hAnsi="宋体" w:cs="宋体"/>
                      <w:b/>
                      <w:bCs/>
                      <w:sz w:val="24"/>
                      <w:szCs w:val="22"/>
                      <w:lang w:eastAsia="zh-CN"/>
                    </w:rPr>
                    <w:t>一标段</w:t>
                  </w:r>
                  <w:r>
                    <w:rPr>
                      <w:rFonts w:hint="eastAsia" w:hAnsi="宋体" w:cs="宋体"/>
                      <w:b/>
                      <w:bCs/>
                      <w:sz w:val="24"/>
                      <w:szCs w:val="22"/>
                    </w:rPr>
                    <w:t>金额：</w:t>
                  </w:r>
                  <w:r>
                    <w:rPr>
                      <w:rFonts w:hint="eastAsia" w:hAnsi="宋体" w:cs="宋体"/>
                      <w:b/>
                      <w:bCs/>
                      <w:sz w:val="24"/>
                      <w:szCs w:val="22"/>
                      <w:lang w:eastAsia="zh-CN"/>
                    </w:rPr>
                    <w:t>壹仟柒佰元整</w:t>
                  </w:r>
                  <w:r>
                    <w:rPr>
                      <w:rFonts w:hint="eastAsia" w:hAnsi="宋体" w:cs="宋体"/>
                      <w:b/>
                      <w:bCs/>
                      <w:sz w:val="24"/>
                      <w:szCs w:val="22"/>
                    </w:rPr>
                    <w:t>（</w:t>
                  </w:r>
                  <w:r>
                    <w:rPr>
                      <w:rFonts w:hint="eastAsia" w:ascii="Arial" w:hAnsi="Arial" w:cs="Arial"/>
                      <w:b/>
                      <w:bCs/>
                      <w:sz w:val="24"/>
                      <w:szCs w:val="22"/>
                      <w:lang w:val="en-US" w:eastAsia="zh-CN"/>
                    </w:rPr>
                    <w:t>1700.00</w:t>
                  </w:r>
                  <w:r>
                    <w:rPr>
                      <w:rFonts w:hint="eastAsia" w:hAnsi="宋体" w:cs="宋体"/>
                      <w:b/>
                      <w:bCs/>
                      <w:sz w:val="24"/>
                      <w:szCs w:val="22"/>
                    </w:rPr>
                    <w:t>元）</w:t>
                  </w:r>
                </w:p>
                <w:p>
                  <w:pPr>
                    <w:autoSpaceDE w:val="0"/>
                    <w:autoSpaceDN w:val="0"/>
                    <w:spacing w:line="360" w:lineRule="auto"/>
                    <w:jc w:val="left"/>
                    <w:textAlignment w:val="auto"/>
                    <w:rPr>
                      <w:rFonts w:hAnsi="宋体" w:cs="宋体"/>
                      <w:b/>
                      <w:bCs/>
                      <w:sz w:val="24"/>
                      <w:szCs w:val="22"/>
                    </w:rPr>
                  </w:pPr>
                  <w:r>
                    <w:rPr>
                      <w:rFonts w:hint="eastAsia" w:hAnsi="宋体" w:cs="宋体"/>
                      <w:b/>
                      <w:bCs/>
                      <w:sz w:val="24"/>
                      <w:szCs w:val="22"/>
                      <w:lang w:eastAsia="zh-CN"/>
                    </w:rPr>
                    <w:t>二标段</w:t>
                  </w:r>
                  <w:r>
                    <w:rPr>
                      <w:rFonts w:hint="eastAsia" w:hAnsi="宋体" w:cs="宋体"/>
                      <w:b/>
                      <w:bCs/>
                      <w:sz w:val="24"/>
                      <w:szCs w:val="22"/>
                    </w:rPr>
                    <w:t>金额：</w:t>
                  </w:r>
                  <w:r>
                    <w:rPr>
                      <w:rFonts w:hint="eastAsia" w:hAnsi="宋体" w:cs="宋体"/>
                      <w:b/>
                      <w:bCs/>
                      <w:sz w:val="24"/>
                      <w:szCs w:val="22"/>
                      <w:lang w:val="en-US" w:eastAsia="zh-CN"/>
                    </w:rPr>
                    <w:t>捌佰元整</w:t>
                  </w:r>
                  <w:r>
                    <w:rPr>
                      <w:rFonts w:hint="eastAsia" w:hAnsi="宋体" w:cs="宋体"/>
                      <w:b/>
                      <w:bCs/>
                      <w:sz w:val="24"/>
                      <w:szCs w:val="22"/>
                    </w:rPr>
                    <w:t>（</w:t>
                  </w:r>
                  <w:r>
                    <w:rPr>
                      <w:rFonts w:ascii="Arial" w:hAnsi="Arial" w:cs="Arial"/>
                      <w:b/>
                      <w:bCs/>
                      <w:sz w:val="24"/>
                      <w:szCs w:val="22"/>
                    </w:rPr>
                    <w:t>¥</w:t>
                  </w:r>
                  <w:r>
                    <w:rPr>
                      <w:rFonts w:hint="eastAsia" w:ascii="Arial" w:hAnsi="Arial" w:cs="Arial"/>
                      <w:b/>
                      <w:bCs/>
                      <w:sz w:val="24"/>
                      <w:szCs w:val="22"/>
                      <w:lang w:val="en-US" w:eastAsia="zh-CN"/>
                    </w:rPr>
                    <w:t>800.00</w:t>
                  </w:r>
                  <w:r>
                    <w:rPr>
                      <w:rFonts w:hint="eastAsia" w:hAnsi="宋体" w:cs="宋体"/>
                      <w:b/>
                      <w:bCs/>
                      <w:sz w:val="24"/>
                      <w:szCs w:val="22"/>
                    </w:rPr>
                    <w:t>元）</w:t>
                  </w:r>
                </w:p>
                <w:p>
                  <w:pPr>
                    <w:autoSpaceDE w:val="0"/>
                    <w:autoSpaceDN w:val="0"/>
                    <w:spacing w:line="360" w:lineRule="auto"/>
                    <w:textAlignment w:val="auto"/>
                    <w:rPr>
                      <w:rFonts w:hAnsi="宋体" w:cs="宋体"/>
                      <w:sz w:val="24"/>
                      <w:szCs w:val="22"/>
                      <w:lang w:val="zh-CN"/>
                    </w:rPr>
                  </w:pPr>
                  <w:r>
                    <w:rPr>
                      <w:rFonts w:hAnsi="宋体" w:cs="宋体"/>
                      <w:sz w:val="24"/>
                      <w:szCs w:val="22"/>
                      <w:lang w:val="zh-CN"/>
                    </w:rPr>
                    <w:t>1</w:t>
                  </w:r>
                  <w:r>
                    <w:rPr>
                      <w:rFonts w:hint="eastAsia" w:hAnsi="宋体" w:cs="宋体"/>
                      <w:sz w:val="24"/>
                      <w:szCs w:val="22"/>
                      <w:lang w:val="zh-CN"/>
                    </w:rPr>
                    <w:t>、投标保证金的递交方式：银行转帐、银行电汇（均需从投标人的基本账户汇出），不接受以现金方式缴纳的投标保证金。凡以现金方式缴纳投标保证金而影响其投标结果的，由投标人自行负责。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spacing w:line="360" w:lineRule="auto"/>
                    <w:textAlignment w:val="auto"/>
                    <w:rPr>
                      <w:rFonts w:hAnsi="宋体" w:cs="宋体"/>
                      <w:sz w:val="24"/>
                      <w:szCs w:val="22"/>
                      <w:lang w:val="zh-CN"/>
                    </w:rPr>
                  </w:pPr>
                  <w:r>
                    <w:rPr>
                      <w:rFonts w:hint="eastAsia" w:hAnsi="宋体" w:cs="宋体"/>
                      <w:sz w:val="24"/>
                      <w:szCs w:val="22"/>
                      <w:lang w:val="zh-CN"/>
                    </w:rPr>
                    <w:t>使用银行转帐</w:t>
                  </w:r>
                  <w:r>
                    <w:rPr>
                      <w:rFonts w:hAnsi="宋体" w:eastAsia="Times New Roman" w:cs="宋体"/>
                      <w:sz w:val="24"/>
                      <w:szCs w:val="22"/>
                      <w:lang w:val="zh-CN"/>
                    </w:rPr>
                    <w:t>方式</w:t>
                  </w:r>
                  <w:r>
                    <w:rPr>
                      <w:rFonts w:hint="eastAsia" w:hAnsi="宋体" w:cs="宋体"/>
                      <w:sz w:val="24"/>
                      <w:szCs w:val="22"/>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spacing w:line="360" w:lineRule="auto"/>
                    <w:textAlignment w:val="auto"/>
                    <w:rPr>
                      <w:rFonts w:hAnsi="宋体" w:cs="宋体"/>
                      <w:sz w:val="24"/>
                      <w:szCs w:val="22"/>
                      <w:lang w:val="zh-CN"/>
                    </w:rPr>
                  </w:pPr>
                  <w:r>
                    <w:rPr>
                      <w:rFonts w:hAnsi="宋体" w:cs="宋体"/>
                      <w:sz w:val="24"/>
                      <w:szCs w:val="22"/>
                      <w:lang w:val="zh-CN"/>
                    </w:rPr>
                    <w:t>2</w:t>
                  </w:r>
                  <w:r>
                    <w:rPr>
                      <w:rFonts w:hint="eastAsia" w:hAnsi="宋体" w:cs="宋体"/>
                      <w:sz w:val="24"/>
                      <w:szCs w:val="22"/>
                      <w:lang w:val="zh-CN"/>
                    </w:rPr>
                    <w:t>、投标保证金缴纳方式：</w:t>
                  </w:r>
                </w:p>
                <w:p>
                  <w:pPr>
                    <w:autoSpaceDE w:val="0"/>
                    <w:autoSpaceDN w:val="0"/>
                    <w:spacing w:line="360" w:lineRule="auto"/>
                    <w:textAlignment w:val="auto"/>
                    <w:rPr>
                      <w:rFonts w:hAnsi="宋体" w:cs="宋体"/>
                      <w:sz w:val="24"/>
                      <w:szCs w:val="22"/>
                    </w:rPr>
                  </w:pPr>
                  <w:r>
                    <w:rPr>
                      <w:rFonts w:hAnsi="宋体" w:cs="宋体"/>
                      <w:sz w:val="24"/>
                      <w:szCs w:val="22"/>
                      <w:lang w:val="zh-CN"/>
                    </w:rPr>
                    <w:t>2.</w:t>
                  </w:r>
                  <w:r>
                    <w:rPr>
                      <w:rFonts w:hAnsi="宋体" w:cs="宋体"/>
                      <w:sz w:val="24"/>
                      <w:szCs w:val="22"/>
                    </w:rPr>
                    <w:t>1</w:t>
                  </w:r>
                  <w:r>
                    <w:rPr>
                      <w:rFonts w:hint="eastAsia" w:hAnsi="宋体" w:cs="宋体"/>
                      <w:sz w:val="24"/>
                      <w:szCs w:val="22"/>
                      <w:lang w:val="zh-CN"/>
                    </w:rPr>
                    <w:t>投标人网上报名后</w:t>
                  </w:r>
                  <w:r>
                    <w:rPr>
                      <w:rFonts w:hint="eastAsia" w:hAnsi="宋体" w:cs="宋体"/>
                      <w:sz w:val="24"/>
                      <w:szCs w:val="22"/>
                    </w:rPr>
                    <w:t>，</w:t>
                  </w:r>
                  <w:r>
                    <w:rPr>
                      <w:rFonts w:hint="eastAsia" w:hAnsi="宋体" w:cs="宋体"/>
                      <w:sz w:val="24"/>
                      <w:szCs w:val="22"/>
                      <w:lang w:val="zh-CN"/>
                    </w:rPr>
                    <w:t>登录</w:t>
                  </w:r>
                  <w:r>
                    <w:fldChar w:fldCharType="begin"/>
                  </w:r>
                  <w:r>
                    <w:instrText xml:space="preserve"> HYPERLINK "http://221.14.6.70:8088/ggzy" </w:instrText>
                  </w:r>
                  <w:r>
                    <w:fldChar w:fldCharType="separate"/>
                  </w:r>
                  <w:r>
                    <w:rPr>
                      <w:rFonts w:hAnsi="宋体" w:cs="宋体"/>
                      <w:sz w:val="24"/>
                      <w:szCs w:val="22"/>
                    </w:rPr>
                    <w:t>http://221.14.6.70:8088/ggzy</w:t>
                  </w:r>
                  <w:r>
                    <w:rPr>
                      <w:rFonts w:hAnsi="宋体" w:cs="宋体"/>
                      <w:sz w:val="24"/>
                      <w:szCs w:val="22"/>
                    </w:rPr>
                    <w:fldChar w:fldCharType="end"/>
                  </w:r>
                  <w:r>
                    <w:rPr>
                      <w:rFonts w:hint="eastAsia" w:hAnsi="宋体" w:cs="宋体"/>
                      <w:sz w:val="24"/>
                      <w:szCs w:val="22"/>
                      <w:lang w:val="zh-CN"/>
                    </w:rPr>
                    <w:t>系统</w:t>
                  </w:r>
                  <w:r>
                    <w:rPr>
                      <w:rFonts w:hint="eastAsia" w:hAnsi="宋体" w:cs="宋体"/>
                      <w:sz w:val="24"/>
                      <w:szCs w:val="22"/>
                    </w:rPr>
                    <w:t>，</w:t>
                  </w:r>
                  <w:r>
                    <w:rPr>
                      <w:rFonts w:hint="eastAsia" w:hAnsi="宋体" w:cs="宋体"/>
                      <w:sz w:val="24"/>
                      <w:szCs w:val="22"/>
                      <w:lang w:val="zh-CN"/>
                    </w:rPr>
                    <w:t>依次点击</w:t>
                  </w:r>
                  <w:r>
                    <w:rPr>
                      <w:rFonts w:hint="eastAsia" w:hAnsi="宋体" w:cs="宋体"/>
                      <w:sz w:val="24"/>
                      <w:szCs w:val="22"/>
                    </w:rPr>
                    <w:t>“</w:t>
                  </w:r>
                  <w:r>
                    <w:rPr>
                      <w:rFonts w:hint="eastAsia" w:hAnsi="宋体" w:cs="宋体"/>
                      <w:sz w:val="24"/>
                      <w:szCs w:val="22"/>
                      <w:lang w:val="zh-CN"/>
                    </w:rPr>
                    <w:t>会员向导</w:t>
                  </w:r>
                  <w:r>
                    <w:rPr>
                      <w:rFonts w:hint="eastAsia" w:hAnsi="宋体" w:cs="宋体"/>
                      <w:sz w:val="24"/>
                      <w:szCs w:val="22"/>
                    </w:rPr>
                    <w:t>”→“</w:t>
                  </w:r>
                  <w:r>
                    <w:rPr>
                      <w:rFonts w:hint="eastAsia" w:hAnsi="宋体" w:cs="宋体"/>
                      <w:sz w:val="24"/>
                      <w:szCs w:val="22"/>
                      <w:lang w:val="zh-CN"/>
                    </w:rPr>
                    <w:t>参与投标</w:t>
                  </w:r>
                  <w:r>
                    <w:rPr>
                      <w:rFonts w:hint="eastAsia" w:hAnsi="宋体" w:cs="宋体"/>
                      <w:sz w:val="24"/>
                      <w:szCs w:val="22"/>
                    </w:rPr>
                    <w:t>”→“</w:t>
                  </w:r>
                  <w:r>
                    <w:rPr>
                      <w:rFonts w:hint="eastAsia" w:hAnsi="宋体" w:cs="宋体"/>
                      <w:sz w:val="24"/>
                      <w:szCs w:val="22"/>
                      <w:lang w:val="zh-CN"/>
                    </w:rPr>
                    <w:t>费用缴纳说明</w:t>
                  </w:r>
                  <w:r>
                    <w:rPr>
                      <w:rFonts w:hint="eastAsia" w:hAnsi="宋体" w:cs="宋体"/>
                      <w:sz w:val="24"/>
                      <w:szCs w:val="22"/>
                    </w:rPr>
                    <w:t>”→“</w:t>
                  </w:r>
                  <w:r>
                    <w:rPr>
                      <w:rFonts w:hint="eastAsia" w:hAnsi="宋体" w:cs="宋体"/>
                      <w:sz w:val="24"/>
                      <w:szCs w:val="22"/>
                      <w:lang w:val="zh-CN"/>
                    </w:rPr>
                    <w:t>保证金缴纳说明单</w:t>
                  </w:r>
                  <w:r>
                    <w:rPr>
                      <w:rFonts w:hint="eastAsia" w:hAnsi="宋体" w:cs="宋体"/>
                      <w:sz w:val="24"/>
                      <w:szCs w:val="22"/>
                    </w:rPr>
                    <w:t>”，</w:t>
                  </w:r>
                  <w:r>
                    <w:rPr>
                      <w:rFonts w:hint="eastAsia" w:hAnsi="宋体" w:cs="宋体"/>
                      <w:sz w:val="24"/>
                      <w:szCs w:val="22"/>
                      <w:lang w:val="zh-CN"/>
                    </w:rPr>
                    <w:t>获取缴费说明单</w:t>
                  </w:r>
                  <w:r>
                    <w:rPr>
                      <w:rFonts w:hint="eastAsia" w:hAnsi="宋体" w:cs="宋体"/>
                      <w:sz w:val="24"/>
                      <w:szCs w:val="22"/>
                    </w:rPr>
                    <w:t>，</w:t>
                  </w:r>
                  <w:r>
                    <w:rPr>
                      <w:rFonts w:hint="eastAsia" w:hAnsi="宋体" w:cs="宋体"/>
                      <w:sz w:val="24"/>
                      <w:szCs w:val="22"/>
                      <w:lang w:val="zh-CN"/>
                    </w:rPr>
                    <w:t>根据每个标段的缴纳说明单在缴纳截止时间前缴纳</w:t>
                  </w:r>
                  <w:r>
                    <w:rPr>
                      <w:rFonts w:hint="eastAsia" w:hAnsi="宋体" w:cs="宋体"/>
                      <w:sz w:val="24"/>
                      <w:szCs w:val="22"/>
                    </w:rPr>
                    <w:t>；</w:t>
                  </w:r>
                </w:p>
                <w:p>
                  <w:pPr>
                    <w:autoSpaceDE w:val="0"/>
                    <w:autoSpaceDN w:val="0"/>
                    <w:spacing w:line="360" w:lineRule="auto"/>
                    <w:textAlignment w:val="auto"/>
                    <w:rPr>
                      <w:rFonts w:hAnsi="宋体" w:cs="宋体"/>
                      <w:sz w:val="24"/>
                      <w:szCs w:val="22"/>
                      <w:lang w:val="zh-CN"/>
                    </w:rPr>
                  </w:pPr>
                  <w:r>
                    <w:rPr>
                      <w:rFonts w:hAnsi="宋体" w:cs="宋体"/>
                      <w:sz w:val="24"/>
                      <w:szCs w:val="22"/>
                    </w:rPr>
                    <w:t>2.2</w:t>
                  </w:r>
                  <w:r>
                    <w:rPr>
                      <w:rFonts w:hint="eastAsia" w:hAnsi="宋体" w:cs="宋体"/>
                      <w:sz w:val="24"/>
                      <w:szCs w:val="22"/>
                      <w:lang w:val="zh-CN"/>
                    </w:rPr>
                    <w:t>成功缴纳后重新登录前述系统</w:t>
                  </w:r>
                  <w:r>
                    <w:rPr>
                      <w:rFonts w:hint="eastAsia" w:hAnsi="宋体" w:cs="宋体"/>
                      <w:sz w:val="24"/>
                      <w:szCs w:val="22"/>
                    </w:rPr>
                    <w:t>，</w:t>
                  </w:r>
                  <w:r>
                    <w:rPr>
                      <w:rFonts w:hint="eastAsia" w:hAnsi="宋体" w:cs="宋体"/>
                      <w:sz w:val="24"/>
                      <w:szCs w:val="22"/>
                      <w:lang w:val="zh-CN"/>
                    </w:rPr>
                    <w:t>依次点击</w:t>
                  </w:r>
                  <w:r>
                    <w:rPr>
                      <w:rFonts w:hint="eastAsia" w:hAnsi="宋体" w:cs="宋体"/>
                      <w:sz w:val="24"/>
                      <w:szCs w:val="22"/>
                    </w:rPr>
                    <w:t>“</w:t>
                  </w:r>
                  <w:r>
                    <w:rPr>
                      <w:rFonts w:hint="eastAsia" w:hAnsi="宋体" w:cs="宋体"/>
                      <w:sz w:val="24"/>
                      <w:szCs w:val="22"/>
                      <w:lang w:val="zh-CN"/>
                    </w:rPr>
                    <w:t>会员向导</w:t>
                  </w:r>
                  <w:r>
                    <w:rPr>
                      <w:rFonts w:hint="eastAsia" w:hAnsi="宋体" w:cs="宋体"/>
                      <w:sz w:val="24"/>
                      <w:szCs w:val="22"/>
                    </w:rPr>
                    <w:t>”→“</w:t>
                  </w:r>
                  <w:r>
                    <w:rPr>
                      <w:rFonts w:hint="eastAsia" w:hAnsi="宋体" w:cs="宋体"/>
                      <w:sz w:val="24"/>
                      <w:szCs w:val="22"/>
                      <w:lang w:val="zh-CN"/>
                    </w:rPr>
                    <w:t>参与投标</w:t>
                  </w:r>
                  <w:r>
                    <w:rPr>
                      <w:rFonts w:hint="eastAsia" w:hAnsi="宋体" w:cs="宋体"/>
                      <w:sz w:val="24"/>
                      <w:szCs w:val="22"/>
                    </w:rPr>
                    <w:t>”→“</w:t>
                  </w:r>
                  <w:r>
                    <w:rPr>
                      <w:rFonts w:hint="eastAsia" w:hAnsi="宋体" w:cs="宋体"/>
                      <w:sz w:val="24"/>
                      <w:szCs w:val="22"/>
                      <w:lang w:val="zh-CN"/>
                    </w:rPr>
                    <w:t>保证金绑定</w:t>
                  </w:r>
                  <w:r>
                    <w:rPr>
                      <w:rFonts w:hint="eastAsia" w:hAnsi="宋体" w:cs="宋体"/>
                      <w:sz w:val="24"/>
                      <w:szCs w:val="22"/>
                    </w:rPr>
                    <w:t>”→“</w:t>
                  </w:r>
                  <w:r>
                    <w:rPr>
                      <w:rFonts w:hint="eastAsia" w:hAnsi="宋体" w:cs="宋体"/>
                      <w:sz w:val="24"/>
                      <w:szCs w:val="22"/>
                      <w:lang w:val="zh-CN"/>
                    </w:rPr>
                    <w:t>绑定</w:t>
                  </w:r>
                  <w:r>
                    <w:rPr>
                      <w:rFonts w:hint="eastAsia" w:hAnsi="宋体" w:cs="宋体"/>
                      <w:sz w:val="24"/>
                      <w:szCs w:val="22"/>
                    </w:rPr>
                    <w:t>”</w:t>
                  </w:r>
                  <w:r>
                    <w:rPr>
                      <w:rFonts w:hint="eastAsia" w:hAnsi="宋体" w:cs="宋体"/>
                      <w:sz w:val="24"/>
                      <w:szCs w:val="22"/>
                      <w:lang w:val="zh-CN"/>
                    </w:rPr>
                    <w:t>进行投标保证金绑定。</w:t>
                  </w:r>
                </w:p>
                <w:p>
                  <w:pPr>
                    <w:autoSpaceDE w:val="0"/>
                    <w:autoSpaceDN w:val="0"/>
                    <w:spacing w:line="360" w:lineRule="auto"/>
                    <w:textAlignment w:val="auto"/>
                    <w:rPr>
                      <w:rFonts w:hAnsi="宋体" w:cs="宋体"/>
                      <w:sz w:val="24"/>
                      <w:szCs w:val="22"/>
                      <w:lang w:val="zh-CN"/>
                    </w:rPr>
                  </w:pPr>
                  <w:r>
                    <w:rPr>
                      <w:rFonts w:hAnsi="宋体" w:cs="宋体"/>
                      <w:sz w:val="24"/>
                      <w:szCs w:val="22"/>
                      <w:lang w:val="zh-CN"/>
                    </w:rPr>
                    <w:t>2.3</w:t>
                  </w:r>
                  <w:r>
                    <w:rPr>
                      <w:rFonts w:hint="eastAsia" w:hAnsi="宋体" w:cs="宋体"/>
                      <w:sz w:val="24"/>
                      <w:szCs w:val="22"/>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spacing w:line="360" w:lineRule="auto"/>
                    <w:textAlignment w:val="auto"/>
                    <w:rPr>
                      <w:rFonts w:hAnsi="宋体" w:cs="宋体"/>
                      <w:sz w:val="24"/>
                      <w:szCs w:val="22"/>
                      <w:lang w:val="zh-CN"/>
                    </w:rPr>
                  </w:pPr>
                  <w:r>
                    <w:rPr>
                      <w:rFonts w:hAnsi="宋体" w:cs="宋体"/>
                      <w:sz w:val="24"/>
                      <w:szCs w:val="22"/>
                      <w:lang w:val="zh-CN"/>
                    </w:rPr>
                    <w:t>2.4</w:t>
                  </w:r>
                  <w:r>
                    <w:rPr>
                      <w:rFonts w:hint="eastAsia" w:hAnsi="宋体" w:cs="宋体"/>
                      <w:sz w:val="24"/>
                      <w:szCs w:val="22"/>
                      <w:lang w:val="zh-CN"/>
                    </w:rPr>
                    <w:t>每个投标人每个项目每个标段只有唯一缴纳账号，</w:t>
                  </w:r>
                  <w:r>
                    <w:rPr>
                      <w:rFonts w:hint="eastAsia" w:hAnsi="宋体" w:cs="宋体"/>
                      <w:sz w:val="24"/>
                      <w:szCs w:val="22"/>
                    </w:rPr>
                    <w:t>切勿重复缴纳或错误缴纳。</w:t>
                  </w:r>
                </w:p>
                <w:p>
                  <w:pPr>
                    <w:autoSpaceDE w:val="0"/>
                    <w:autoSpaceDN w:val="0"/>
                    <w:spacing w:line="360" w:lineRule="auto"/>
                    <w:textAlignment w:val="auto"/>
                    <w:rPr>
                      <w:rFonts w:hAnsi="宋体" w:cs="宋体"/>
                      <w:sz w:val="24"/>
                      <w:szCs w:val="22"/>
                    </w:rPr>
                  </w:pPr>
                  <w:r>
                    <w:rPr>
                      <w:rFonts w:hAnsi="宋体" w:cs="宋体"/>
                      <w:sz w:val="24"/>
                      <w:szCs w:val="22"/>
                    </w:rPr>
                    <w:t>3</w:t>
                  </w:r>
                  <w:r>
                    <w:rPr>
                      <w:rFonts w:hint="eastAsia" w:hAnsi="宋体" w:cs="宋体"/>
                      <w:sz w:val="24"/>
                      <w:szCs w:val="22"/>
                    </w:rPr>
                    <w:t>、未按上述规定操作引起的无效投标，由投标人自行负责。</w:t>
                  </w:r>
                </w:p>
                <w:p>
                  <w:pPr>
                    <w:autoSpaceDE w:val="0"/>
                    <w:autoSpaceDN w:val="0"/>
                    <w:spacing w:line="360" w:lineRule="auto"/>
                    <w:textAlignment w:val="auto"/>
                    <w:rPr>
                      <w:rFonts w:hAnsi="宋体" w:cs="宋体"/>
                      <w:sz w:val="24"/>
                      <w:szCs w:val="22"/>
                      <w:lang w:val="zh-CN"/>
                    </w:rPr>
                  </w:pPr>
                  <w:r>
                    <w:rPr>
                      <w:rFonts w:hAnsi="宋体" w:cs="宋体"/>
                      <w:sz w:val="24"/>
                      <w:szCs w:val="22"/>
                      <w:lang w:val="zh-CN"/>
                    </w:rPr>
                    <w:t>4</w:t>
                  </w:r>
                  <w:r>
                    <w:rPr>
                      <w:rFonts w:hint="eastAsia" w:hAnsi="宋体" w:cs="宋体"/>
                      <w:sz w:val="24"/>
                      <w:szCs w:val="22"/>
                      <w:lang w:val="zh-CN"/>
                    </w:rPr>
                    <w:t>、汇款凭证无须备注项目编号和项目名称。</w:t>
                  </w:r>
                </w:p>
                <w:p>
                  <w:pPr>
                    <w:autoSpaceDE w:val="0"/>
                    <w:autoSpaceDN w:val="0"/>
                    <w:spacing w:line="360" w:lineRule="auto"/>
                    <w:textAlignment w:val="auto"/>
                    <w:rPr>
                      <w:rFonts w:hAnsi="宋体" w:cs="宋体"/>
                      <w:sz w:val="24"/>
                      <w:szCs w:val="22"/>
                    </w:rPr>
                  </w:pPr>
                  <w:r>
                    <w:rPr>
                      <w:rFonts w:hAnsi="宋体" w:cs="宋体"/>
                      <w:sz w:val="24"/>
                      <w:szCs w:val="22"/>
                    </w:rPr>
                    <w:t>5</w:t>
                  </w:r>
                  <w:r>
                    <w:rPr>
                      <w:rFonts w:hint="eastAsia" w:hAnsi="宋体" w:cs="宋体"/>
                      <w:sz w:val="24"/>
                      <w:szCs w:val="22"/>
                    </w:rPr>
                    <w:t>、出现以下情形造成的投标保证金无效，由投标人自行负责。</w:t>
                  </w:r>
                </w:p>
                <w:p>
                  <w:pPr>
                    <w:autoSpaceDE w:val="0"/>
                    <w:autoSpaceDN w:val="0"/>
                    <w:spacing w:line="360" w:lineRule="auto"/>
                    <w:textAlignment w:val="auto"/>
                    <w:rPr>
                      <w:rFonts w:hAnsi="宋体" w:cs="宋体"/>
                      <w:sz w:val="24"/>
                      <w:szCs w:val="22"/>
                    </w:rPr>
                  </w:pPr>
                  <w:r>
                    <w:rPr>
                      <w:rFonts w:hAnsi="宋体" w:cs="宋体"/>
                      <w:sz w:val="24"/>
                      <w:szCs w:val="22"/>
                    </w:rPr>
                    <w:t>(1)</w:t>
                  </w:r>
                  <w:r>
                    <w:rPr>
                      <w:rFonts w:hint="eastAsia" w:hAnsi="宋体" w:cs="宋体"/>
                      <w:sz w:val="24"/>
                      <w:szCs w:val="22"/>
                    </w:rPr>
                    <w:t>投标保证金未从投标人的基本账户转出；</w:t>
                  </w:r>
                </w:p>
                <w:p>
                  <w:pPr>
                    <w:autoSpaceDE w:val="0"/>
                    <w:autoSpaceDN w:val="0"/>
                    <w:spacing w:line="360" w:lineRule="auto"/>
                    <w:textAlignment w:val="auto"/>
                    <w:rPr>
                      <w:rFonts w:hAnsi="宋体" w:cs="宋体"/>
                      <w:sz w:val="24"/>
                      <w:szCs w:val="22"/>
                    </w:rPr>
                  </w:pPr>
                  <w:r>
                    <w:rPr>
                      <w:rFonts w:hAnsi="宋体" w:cs="宋体"/>
                      <w:sz w:val="24"/>
                      <w:szCs w:val="22"/>
                    </w:rPr>
                    <w:t>(2)</w:t>
                  </w:r>
                  <w:r>
                    <w:rPr>
                      <w:rFonts w:hint="eastAsia" w:hAnsi="宋体" w:cs="宋体"/>
                      <w:sz w:val="24"/>
                      <w:szCs w:val="22"/>
                    </w:rPr>
                    <w:t>投标保证金未按照招标文件划分的标段转账。</w:t>
                  </w:r>
                </w:p>
                <w:p>
                  <w:pPr>
                    <w:autoSpaceDE w:val="0"/>
                    <w:autoSpaceDN w:val="0"/>
                    <w:spacing w:line="360" w:lineRule="auto"/>
                    <w:textAlignment w:val="auto"/>
                    <w:rPr>
                      <w:rFonts w:hAnsi="宋体" w:cs="宋体"/>
                      <w:sz w:val="24"/>
                      <w:szCs w:val="22"/>
                      <w:lang w:val="zh-CN"/>
                    </w:rPr>
                  </w:pPr>
                  <w:r>
                    <w:rPr>
                      <w:rFonts w:hAnsi="宋体" w:cs="宋体"/>
                      <w:sz w:val="24"/>
                      <w:szCs w:val="22"/>
                      <w:lang w:val="zh-CN"/>
                    </w:rPr>
                    <w:t>6</w:t>
                  </w:r>
                  <w:r>
                    <w:rPr>
                      <w:rFonts w:hint="eastAsia" w:hAnsi="宋体" w:cs="宋体"/>
                      <w:sz w:val="24"/>
                      <w:szCs w:val="22"/>
                      <w:lang w:val="zh-CN"/>
                    </w:rPr>
                    <w:t>、《保证金缴纳绑定操作指南》获取方法：</w:t>
                  </w:r>
                </w:p>
                <w:p>
                  <w:pPr>
                    <w:autoSpaceDE w:val="0"/>
                    <w:autoSpaceDN w:val="0"/>
                    <w:spacing w:line="360" w:lineRule="auto"/>
                    <w:jc w:val="left"/>
                    <w:textAlignment w:val="auto"/>
                    <w:rPr>
                      <w:rFonts w:hAnsi="宋体" w:cs="宋体"/>
                      <w:sz w:val="24"/>
                      <w:szCs w:val="22"/>
                      <w:lang w:val="zh-CN"/>
                    </w:rPr>
                  </w:pPr>
                  <w:r>
                    <w:rPr>
                      <w:rFonts w:hint="eastAsia" w:hAnsi="宋体" w:cs="宋体"/>
                      <w:sz w:val="24"/>
                      <w:szCs w:val="22"/>
                      <w:lang w:val="zh-CN"/>
                    </w:rPr>
                    <w:t>登录许昌公共资源交易系统</w:t>
                  </w:r>
                  <w:r>
                    <w:rPr>
                      <w:rFonts w:hAnsi="宋体" w:cs="宋体"/>
                      <w:sz w:val="24"/>
                      <w:szCs w:val="22"/>
                      <w:lang w:val="zh-CN"/>
                    </w:rPr>
                    <w:t>-</w:t>
                  </w:r>
                  <w:r>
                    <w:rPr>
                      <w:rFonts w:hint="eastAsia" w:hAnsi="宋体" w:cs="宋体"/>
                      <w:sz w:val="24"/>
                      <w:szCs w:val="22"/>
                      <w:lang w:val="zh-CN"/>
                    </w:rPr>
                    <w:t>组件下载</w:t>
                  </w:r>
                  <w:r>
                    <w:rPr>
                      <w:rFonts w:hAnsi="宋体" w:cs="宋体"/>
                      <w:sz w:val="24"/>
                      <w:szCs w:val="22"/>
                      <w:lang w:val="zh-CN"/>
                    </w:rPr>
                    <w:t>-</w:t>
                  </w:r>
                  <w:r>
                    <w:rPr>
                      <w:rFonts w:hint="eastAsia" w:hAnsi="宋体" w:cs="宋体"/>
                      <w:sz w:val="24"/>
                      <w:szCs w:val="22"/>
                      <w:lang w:val="zh-CN"/>
                    </w:rPr>
                    <w:t>《保证金缴纳绑定操作指南》。</w:t>
                  </w:r>
                </w:p>
                <w:p>
                  <w:pPr>
                    <w:autoSpaceDE w:val="0"/>
                    <w:autoSpaceDN w:val="0"/>
                    <w:adjustRightInd w:val="0"/>
                    <w:spacing w:line="360" w:lineRule="auto"/>
                    <w:ind w:firstLine="480" w:firstLineChars="200"/>
                    <w:jc w:val="left"/>
                    <w:rPr>
                      <w:rFonts w:hint="eastAsia"/>
                      <w:color w:val="000000"/>
                      <w:sz w:val="24"/>
                      <w:szCs w:val="24"/>
                    </w:rPr>
                  </w:pPr>
                  <w:r>
                    <w:rPr>
                      <w:rFonts w:hAnsi="宋体" w:cs="宋体"/>
                      <w:sz w:val="24"/>
                      <w:szCs w:val="22"/>
                    </w:rPr>
                    <w:t>7</w:t>
                  </w:r>
                  <w:r>
                    <w:rPr>
                      <w:rFonts w:hint="eastAsia" w:hAnsi="宋体" w:cs="宋体"/>
                      <w:sz w:val="24"/>
                      <w:szCs w:val="22"/>
                    </w:rPr>
                    <w:t>、</w:t>
                  </w:r>
                  <w:r>
                    <w:rPr>
                      <w:rFonts w:hint="eastAsia" w:hAnsi="宋体" w:cs="宋体"/>
                      <w:sz w:val="24"/>
                      <w:szCs w:val="22"/>
                      <w:lang w:val="zh-CN"/>
                    </w:rPr>
                    <w:t>凡投标人投标保证金交纳至同一标段相同子账号的，保证金暂不予退还，并依照《许昌市公共资源交易当事人不良行为管理暂行办法》（许公管委〔</w:t>
                  </w:r>
                  <w:r>
                    <w:rPr>
                      <w:rFonts w:hAnsi="宋体" w:cs="宋体"/>
                      <w:sz w:val="24"/>
                      <w:szCs w:val="22"/>
                      <w:lang w:val="zh-CN"/>
                    </w:rPr>
                    <w:t>2017</w:t>
                  </w:r>
                  <w:r>
                    <w:rPr>
                      <w:rFonts w:hint="eastAsia" w:hAnsi="宋体" w:cs="宋体"/>
                      <w:sz w:val="24"/>
                      <w:szCs w:val="22"/>
                      <w:lang w:val="zh-CN"/>
                    </w:rPr>
                    <w:t>〕</w:t>
                  </w:r>
                  <w:r>
                    <w:rPr>
                      <w:rFonts w:hAnsi="宋体" w:cs="宋体"/>
                      <w:sz w:val="24"/>
                      <w:szCs w:val="22"/>
                      <w:lang w:val="zh-CN"/>
                    </w:rPr>
                    <w:t>1</w:t>
                  </w:r>
                  <w:r>
                    <w:rPr>
                      <w:rFonts w:hint="eastAsia" w:hAnsi="宋体" w:cs="宋体"/>
                      <w:sz w:val="24"/>
                      <w:szCs w:val="22"/>
                      <w:lang w:val="zh-CN"/>
                    </w:rPr>
                    <w:t>号）规定，进行调查、认定、记录、公示、公告。对涉嫌串通投标等违规行为的，经调查核实后，记录不良行为，移交有关部门进行查处。不予退还的保证金上缴国库。</w:t>
                  </w:r>
                </w:p>
              </w:tc>
            </w:tr>
          </w:tbl>
          <w:p>
            <w:pPr>
              <w:autoSpaceDE w:val="0"/>
              <w:autoSpaceDN w:val="0"/>
              <w:adjustRightInd w:val="0"/>
              <w:spacing w:line="360" w:lineRule="auto"/>
              <w:ind w:firstLine="480" w:firstLineChars="200"/>
              <w:jc w:val="left"/>
              <w:rPr>
                <w:rFonts w:ascii="宋体" w:hAnsi="宋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944" w:type="dxa"/>
            <w:gridSpan w:val="2"/>
            <w:vAlign w:val="center"/>
          </w:tcPr>
          <w:p>
            <w:pPr>
              <w:autoSpaceDE w:val="0"/>
              <w:autoSpaceDN w:val="0"/>
              <w:adjustRightInd w:val="0"/>
              <w:spacing w:line="360" w:lineRule="auto"/>
              <w:jc w:val="center"/>
              <w:rPr>
                <w:rFonts w:ascii="宋体" w:hAnsi="宋体" w:cs="TimesNewRomanPSMT"/>
                <w:kern w:val="0"/>
                <w:sz w:val="24"/>
              </w:rPr>
            </w:pPr>
            <w:r>
              <w:rPr>
                <w:rFonts w:hint="eastAsia" w:ascii="宋体" w:hAnsi="宋体" w:cs="TimesNewRomanPSMT"/>
                <w:kern w:val="0"/>
                <w:sz w:val="24"/>
              </w:rPr>
              <w:t>3.5.2</w:t>
            </w:r>
          </w:p>
        </w:tc>
        <w:tc>
          <w:tcPr>
            <w:tcW w:w="3478" w:type="dxa"/>
            <w:gridSpan w:val="2"/>
            <w:vAlign w:val="center"/>
          </w:tcPr>
          <w:p>
            <w:pPr>
              <w:autoSpaceDE w:val="0"/>
              <w:autoSpaceDN w:val="0"/>
              <w:adjustRightInd w:val="0"/>
              <w:ind w:firstLine="240" w:firstLineChars="100"/>
              <w:rPr>
                <w:rFonts w:ascii="宋体" w:hAnsi="宋体"/>
                <w:sz w:val="24"/>
              </w:rPr>
            </w:pPr>
            <w:r>
              <w:rPr>
                <w:rFonts w:hint="eastAsia" w:ascii="宋体" w:hAnsi="宋体" w:cs="TimesNewRomanPSMT"/>
                <w:kern w:val="0"/>
                <w:sz w:val="24"/>
              </w:rPr>
              <w:t>近年财务状况的年份要求</w:t>
            </w:r>
          </w:p>
        </w:tc>
        <w:tc>
          <w:tcPr>
            <w:tcW w:w="5689" w:type="dxa"/>
            <w:vAlign w:val="center"/>
          </w:tcPr>
          <w:p>
            <w:pPr>
              <w:autoSpaceDE w:val="0"/>
              <w:autoSpaceDN w:val="0"/>
              <w:adjustRightInd w:val="0"/>
              <w:spacing w:line="360" w:lineRule="auto"/>
              <w:jc w:val="left"/>
              <w:rPr>
                <w:rFonts w:hAnsi="宋体" w:cs="仿宋_GB2312"/>
                <w:sz w:val="24"/>
              </w:rPr>
            </w:pPr>
            <w:r>
              <w:rPr>
                <w:rFonts w:hint="eastAsia" w:hAnsi="宋体" w:eastAsia="宋体" w:cs="宋体"/>
                <w:sz w:val="24"/>
              </w:rPr>
              <w:t>指201</w:t>
            </w:r>
            <w:r>
              <w:rPr>
                <w:rFonts w:hint="eastAsia" w:hAnsi="宋体" w:eastAsia="宋体" w:cs="宋体"/>
                <w:sz w:val="24"/>
                <w:lang w:val="en-US" w:eastAsia="zh-CN"/>
              </w:rPr>
              <w:t>5</w:t>
            </w:r>
            <w:r>
              <w:rPr>
                <w:rFonts w:hint="eastAsia" w:hAnsi="宋体" w:eastAsia="宋体" w:cs="宋体"/>
                <w:sz w:val="24"/>
              </w:rPr>
              <w:t>年、201</w:t>
            </w:r>
            <w:r>
              <w:rPr>
                <w:rFonts w:hint="eastAsia" w:hAnsi="宋体" w:eastAsia="宋体" w:cs="宋体"/>
                <w:sz w:val="24"/>
                <w:lang w:val="en-US" w:eastAsia="zh-CN"/>
              </w:rPr>
              <w:t>6</w:t>
            </w:r>
            <w:r>
              <w:rPr>
                <w:rFonts w:hint="eastAsia" w:hAnsi="宋体" w:eastAsia="宋体" w:cs="宋体"/>
                <w:sz w:val="24"/>
              </w:rPr>
              <w:t>、201</w:t>
            </w:r>
            <w:r>
              <w:rPr>
                <w:rFonts w:hint="eastAsia" w:hAnsi="宋体" w:eastAsia="宋体" w:cs="宋体"/>
                <w:sz w:val="24"/>
                <w:lang w:val="en-US" w:eastAsia="zh-CN"/>
              </w:rPr>
              <w:t>7</w:t>
            </w:r>
            <w:r>
              <w:rPr>
                <w:rFonts w:hint="eastAsia" w:hAnsi="宋体" w:eastAsia="宋体" w:cs="宋体"/>
                <w:sz w:val="24"/>
              </w:rPr>
              <w:t>年</w:t>
            </w:r>
            <w:r>
              <w:rPr>
                <w:rFonts w:hint="eastAsia" w:hAnsi="宋体" w:eastAsia="宋体" w:cs="宋体"/>
                <w:sz w:val="24"/>
                <w:lang w:eastAsia="zh-CN"/>
              </w:rPr>
              <w:t>审计报告。</w:t>
            </w:r>
            <w:r>
              <w:rPr>
                <w:rFonts w:hint="eastAsia" w:hAnsi="宋体" w:eastAsia="宋体" w:cs="宋体"/>
                <w:sz w:val="24"/>
              </w:rPr>
              <w:t>（若公司成立未满三年，需提供自成立起至2017年度财务状况）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944" w:type="dxa"/>
            <w:gridSpan w:val="2"/>
            <w:vAlign w:val="center"/>
          </w:tcPr>
          <w:p>
            <w:pPr>
              <w:autoSpaceDE w:val="0"/>
              <w:autoSpaceDN w:val="0"/>
              <w:adjustRightInd w:val="0"/>
              <w:spacing w:line="360" w:lineRule="auto"/>
              <w:jc w:val="center"/>
              <w:rPr>
                <w:rFonts w:ascii="宋体" w:hAnsi="宋体" w:cs="TimesNewRomanPSMT"/>
                <w:kern w:val="0"/>
                <w:sz w:val="24"/>
              </w:rPr>
            </w:pPr>
            <w:r>
              <w:rPr>
                <w:rFonts w:hint="eastAsia" w:ascii="宋体" w:hAnsi="宋体" w:cs="TimesNewRomanPSMT"/>
                <w:kern w:val="0"/>
                <w:sz w:val="24"/>
              </w:rPr>
              <w:t>3.5.3</w:t>
            </w:r>
          </w:p>
        </w:tc>
        <w:tc>
          <w:tcPr>
            <w:tcW w:w="3478" w:type="dxa"/>
            <w:gridSpan w:val="2"/>
            <w:vAlign w:val="center"/>
          </w:tcPr>
          <w:p>
            <w:pPr>
              <w:autoSpaceDE w:val="0"/>
              <w:autoSpaceDN w:val="0"/>
              <w:adjustRightInd w:val="0"/>
              <w:spacing w:line="360" w:lineRule="auto"/>
              <w:ind w:firstLine="480" w:firstLineChars="200"/>
              <w:rPr>
                <w:rFonts w:ascii="宋体" w:hAnsi="宋体" w:cs="仿宋_GB2312"/>
                <w:kern w:val="0"/>
                <w:sz w:val="24"/>
              </w:rPr>
            </w:pPr>
            <w:r>
              <w:rPr>
                <w:rFonts w:hint="eastAsia" w:ascii="宋体" w:hAnsi="宋体" w:cs="仿宋_GB2312"/>
                <w:kern w:val="0"/>
                <w:sz w:val="24"/>
              </w:rPr>
              <w:t>近年完成的类似项目</w:t>
            </w:r>
          </w:p>
        </w:tc>
        <w:tc>
          <w:tcPr>
            <w:tcW w:w="5689" w:type="dxa"/>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指201</w:t>
            </w:r>
            <w:r>
              <w:rPr>
                <w:rFonts w:hint="eastAsia" w:hAnsi="宋体" w:cs="仿宋_GB2312"/>
                <w:sz w:val="24"/>
                <w:lang w:val="en-US" w:eastAsia="zh-CN"/>
              </w:rPr>
              <w:t>6</w:t>
            </w:r>
            <w:r>
              <w:rPr>
                <w:rFonts w:hint="eastAsia" w:hAnsi="宋体" w:cs="仿宋_GB2312"/>
                <w:sz w:val="24"/>
              </w:rPr>
              <w:t>年</w:t>
            </w:r>
            <w:r>
              <w:rPr>
                <w:rFonts w:hint="eastAsia" w:hAnsi="宋体" w:cs="仿宋_GB2312"/>
                <w:sz w:val="24"/>
                <w:lang w:val="en-US" w:eastAsia="zh-CN"/>
              </w:rPr>
              <w:t>1</w:t>
            </w:r>
            <w:r>
              <w:rPr>
                <w:rFonts w:hint="eastAsia" w:hAnsi="宋体" w:cs="仿宋_GB2312"/>
                <w:sz w:val="24"/>
              </w:rPr>
              <w:t>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944" w:type="dxa"/>
            <w:gridSpan w:val="2"/>
            <w:vAlign w:val="center"/>
          </w:tcPr>
          <w:p>
            <w:pPr>
              <w:autoSpaceDE w:val="0"/>
              <w:autoSpaceDN w:val="0"/>
              <w:adjustRightInd w:val="0"/>
              <w:spacing w:line="360" w:lineRule="auto"/>
              <w:jc w:val="center"/>
              <w:rPr>
                <w:rFonts w:ascii="宋体" w:hAnsi="宋体" w:cs="TimesNewRomanPSMT"/>
                <w:kern w:val="0"/>
                <w:sz w:val="24"/>
              </w:rPr>
            </w:pPr>
            <w:r>
              <w:rPr>
                <w:rFonts w:hint="eastAsia" w:ascii="宋体" w:hAnsi="宋体" w:cs="TimesNewRomanPSMT"/>
                <w:kern w:val="0"/>
                <w:sz w:val="24"/>
              </w:rPr>
              <w:t>3.5.5</w:t>
            </w:r>
          </w:p>
        </w:tc>
        <w:tc>
          <w:tcPr>
            <w:tcW w:w="3478" w:type="dxa"/>
            <w:gridSpan w:val="2"/>
            <w:vAlign w:val="center"/>
          </w:tcPr>
          <w:p>
            <w:pPr>
              <w:autoSpaceDE w:val="0"/>
              <w:autoSpaceDN w:val="0"/>
              <w:adjustRightInd w:val="0"/>
              <w:spacing w:line="360" w:lineRule="auto"/>
              <w:ind w:firstLine="480" w:firstLineChars="200"/>
              <w:rPr>
                <w:rFonts w:ascii="宋体" w:hAnsi="宋体" w:cs="仿宋_GB2312"/>
                <w:kern w:val="0"/>
                <w:sz w:val="24"/>
              </w:rPr>
            </w:pPr>
            <w:r>
              <w:rPr>
                <w:rFonts w:hint="eastAsia" w:ascii="宋体" w:hAnsi="宋体" w:cs="仿宋_GB2312"/>
                <w:kern w:val="0"/>
                <w:sz w:val="24"/>
              </w:rPr>
              <w:t>近年发生的诉讼及仲裁</w:t>
            </w:r>
          </w:p>
        </w:tc>
        <w:tc>
          <w:tcPr>
            <w:tcW w:w="5689" w:type="dxa"/>
            <w:vAlign w:val="center"/>
          </w:tcPr>
          <w:p>
            <w:pPr>
              <w:autoSpaceDE w:val="0"/>
              <w:autoSpaceDN w:val="0"/>
              <w:adjustRightInd w:val="0"/>
              <w:spacing w:line="360" w:lineRule="auto"/>
              <w:jc w:val="left"/>
              <w:rPr>
                <w:rFonts w:hint="eastAsia" w:hAnsi="宋体" w:cs="仿宋_GB2312" w:eastAsiaTheme="minorEastAsia"/>
                <w:sz w:val="24"/>
                <w:lang w:eastAsia="zh-CN"/>
              </w:rPr>
            </w:pPr>
            <w:r>
              <w:rPr>
                <w:rFonts w:hint="eastAsia" w:hAnsi="宋体" w:cs="仿宋_GB2312"/>
                <w:sz w:val="24"/>
                <w:lang w:eastAsia="zh-CN"/>
              </w:rPr>
              <w:t>无要求</w:t>
            </w:r>
            <w:r>
              <w:rPr>
                <w:rFonts w:hint="eastAsia" w:hAnsi="宋体" w:cs="仿宋_GB2312"/>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944" w:type="dxa"/>
            <w:gridSpan w:val="2"/>
            <w:vAlign w:val="center"/>
          </w:tcPr>
          <w:p>
            <w:pPr>
              <w:autoSpaceDE w:val="0"/>
              <w:autoSpaceDN w:val="0"/>
              <w:adjustRightInd w:val="0"/>
              <w:spacing w:line="360" w:lineRule="auto"/>
              <w:jc w:val="center"/>
              <w:rPr>
                <w:rFonts w:ascii="宋体" w:hAnsi="宋体" w:cs="TimesNewRomanPSMT"/>
                <w:kern w:val="0"/>
                <w:sz w:val="24"/>
              </w:rPr>
            </w:pPr>
            <w:r>
              <w:rPr>
                <w:rFonts w:hint="eastAsia" w:ascii="宋体" w:hAnsi="宋体" w:cs="TimesNewRomanPSMT"/>
                <w:kern w:val="0"/>
                <w:sz w:val="24"/>
              </w:rPr>
              <w:t>3.6</w:t>
            </w:r>
          </w:p>
        </w:tc>
        <w:tc>
          <w:tcPr>
            <w:tcW w:w="3478" w:type="dxa"/>
            <w:gridSpan w:val="2"/>
            <w:vAlign w:val="center"/>
          </w:tcPr>
          <w:p>
            <w:pPr>
              <w:autoSpaceDE w:val="0"/>
              <w:autoSpaceDN w:val="0"/>
              <w:adjustRightInd w:val="0"/>
              <w:spacing w:line="360" w:lineRule="auto"/>
              <w:rPr>
                <w:rFonts w:ascii="宋体" w:hAnsi="宋体" w:cs="黑体"/>
                <w:kern w:val="0"/>
                <w:sz w:val="24"/>
              </w:rPr>
            </w:pPr>
            <w:r>
              <w:rPr>
                <w:rFonts w:hint="eastAsia" w:ascii="宋体" w:hAnsi="宋体" w:cs="仿宋_GB2312"/>
                <w:kern w:val="0"/>
                <w:sz w:val="24"/>
              </w:rPr>
              <w:t>是否允许递交备选投标方案</w:t>
            </w:r>
          </w:p>
        </w:tc>
        <w:tc>
          <w:tcPr>
            <w:tcW w:w="5689" w:type="dxa"/>
            <w:vAlign w:val="center"/>
          </w:tcPr>
          <w:p>
            <w:pPr>
              <w:autoSpaceDE w:val="0"/>
              <w:autoSpaceDN w:val="0"/>
              <w:adjustRightInd w:val="0"/>
              <w:spacing w:line="360" w:lineRule="auto"/>
              <w:rPr>
                <w:rFonts w:ascii="宋体" w:hAnsi="宋体" w:cs="仿宋_GB2312"/>
                <w:kern w:val="0"/>
                <w:sz w:val="24"/>
              </w:rPr>
            </w:pPr>
            <w:r>
              <w:rPr>
                <w:rFonts w:hint="eastAsia" w:ascii="宋体" w:hAnsi="宋体" w:cs="仿宋_GB2312"/>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3.7.3</w:t>
            </w:r>
          </w:p>
        </w:tc>
        <w:tc>
          <w:tcPr>
            <w:tcW w:w="3478" w:type="dxa"/>
            <w:gridSpan w:val="2"/>
            <w:vAlign w:val="center"/>
          </w:tcPr>
          <w:p>
            <w:pPr>
              <w:autoSpaceDE w:val="0"/>
              <w:autoSpaceDN w:val="0"/>
              <w:adjustRightInd w:val="0"/>
              <w:spacing w:line="360" w:lineRule="auto"/>
              <w:ind w:firstLine="960" w:firstLineChars="400"/>
              <w:jc w:val="left"/>
              <w:rPr>
                <w:rFonts w:ascii="宋体" w:hAnsi="宋体" w:cs="黑体"/>
                <w:kern w:val="0"/>
                <w:sz w:val="24"/>
              </w:rPr>
            </w:pPr>
            <w:r>
              <w:rPr>
                <w:rFonts w:hint="eastAsia" w:ascii="宋体" w:hAnsi="宋体" w:cs="仿宋_GB2312"/>
                <w:kern w:val="0"/>
                <w:sz w:val="24"/>
              </w:rPr>
              <w:t>签字或盖章要求</w:t>
            </w:r>
          </w:p>
        </w:tc>
        <w:tc>
          <w:tcPr>
            <w:tcW w:w="5689" w:type="dxa"/>
          </w:tcPr>
          <w:p>
            <w:pPr>
              <w:autoSpaceDE w:val="0"/>
              <w:autoSpaceDN w:val="0"/>
              <w:adjustRightInd w:val="0"/>
              <w:spacing w:line="360" w:lineRule="auto"/>
              <w:jc w:val="left"/>
              <w:rPr>
                <w:rFonts w:ascii="宋体" w:hAnsi="宋体" w:cs="仿宋_GB2312"/>
                <w:kern w:val="0"/>
                <w:sz w:val="24"/>
              </w:rPr>
            </w:pPr>
            <w:r>
              <w:rPr>
                <w:rFonts w:hint="eastAsia" w:ascii="新宋体" w:hAnsi="新宋体" w:eastAsia="新宋体"/>
                <w:sz w:val="24"/>
                <w:szCs w:val="22"/>
              </w:rPr>
              <w:t>电子投标文件：按招标文件要求加盖</w:t>
            </w:r>
            <w:r>
              <w:rPr>
                <w:rFonts w:hint="eastAsia" w:hAnsi="宋体" w:cs="宋体"/>
                <w:sz w:val="24"/>
                <w:szCs w:val="22"/>
                <w:lang w:val="zh-CN"/>
              </w:rPr>
              <w:t>电子印章和法人电子印章</w:t>
            </w:r>
            <w:r>
              <w:rPr>
                <w:rFonts w:hint="eastAsia" w:hAnsi="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3.7.4</w:t>
            </w:r>
          </w:p>
        </w:tc>
        <w:tc>
          <w:tcPr>
            <w:tcW w:w="3478" w:type="dxa"/>
            <w:gridSpan w:val="2"/>
            <w:vAlign w:val="center"/>
          </w:tcPr>
          <w:p>
            <w:pPr>
              <w:autoSpaceDE w:val="0"/>
              <w:autoSpaceDN w:val="0"/>
              <w:adjustRightInd w:val="0"/>
              <w:spacing w:line="360" w:lineRule="auto"/>
              <w:ind w:firstLine="960" w:firstLineChars="400"/>
              <w:jc w:val="left"/>
              <w:rPr>
                <w:rFonts w:ascii="宋体" w:hAnsi="宋体" w:cs="黑体"/>
                <w:kern w:val="0"/>
                <w:sz w:val="24"/>
              </w:rPr>
            </w:pPr>
            <w:r>
              <w:rPr>
                <w:rFonts w:hint="eastAsia" w:ascii="宋体" w:hAnsi="宋体" w:cs="仿宋_GB2312"/>
                <w:kern w:val="0"/>
                <w:sz w:val="24"/>
              </w:rPr>
              <w:t>投标文件份数</w:t>
            </w:r>
          </w:p>
        </w:tc>
        <w:tc>
          <w:tcPr>
            <w:tcW w:w="5689" w:type="dxa"/>
            <w:vAlign w:val="center"/>
          </w:tcPr>
          <w:p>
            <w:pPr>
              <w:autoSpaceDE w:val="0"/>
              <w:autoSpaceDN w:val="0"/>
              <w:spacing w:line="360" w:lineRule="auto"/>
              <w:textAlignment w:val="auto"/>
              <w:rPr>
                <w:rFonts w:hAnsi="宋体" w:cs="宋体"/>
                <w:sz w:val="24"/>
                <w:szCs w:val="22"/>
              </w:rPr>
            </w:pPr>
            <w:r>
              <w:rPr>
                <w:rFonts w:hAnsi="宋体" w:cs="宋体"/>
                <w:sz w:val="24"/>
                <w:szCs w:val="22"/>
              </w:rPr>
              <w:t>1</w:t>
            </w:r>
            <w:r>
              <w:rPr>
                <w:rFonts w:hint="eastAsia" w:hAnsi="宋体" w:cs="宋体"/>
                <w:sz w:val="24"/>
                <w:szCs w:val="22"/>
              </w:rPr>
              <w:t>、电子投标文件</w:t>
            </w:r>
          </w:p>
          <w:p>
            <w:pPr>
              <w:autoSpaceDE w:val="0"/>
              <w:autoSpaceDN w:val="0"/>
              <w:spacing w:line="360" w:lineRule="auto"/>
              <w:textAlignment w:val="auto"/>
              <w:rPr>
                <w:rFonts w:hAnsi="宋体" w:cs="宋体"/>
                <w:sz w:val="24"/>
                <w:szCs w:val="22"/>
              </w:rPr>
            </w:pPr>
            <w:r>
              <w:rPr>
                <w:rFonts w:hint="eastAsia" w:hAnsi="宋体" w:cs="宋体"/>
                <w:sz w:val="24"/>
                <w:szCs w:val="22"/>
              </w:rPr>
              <w:t>（</w:t>
            </w:r>
            <w:r>
              <w:rPr>
                <w:rFonts w:hAnsi="宋体" w:cs="宋体"/>
                <w:sz w:val="24"/>
                <w:szCs w:val="22"/>
              </w:rPr>
              <w:t>1</w:t>
            </w:r>
            <w:r>
              <w:rPr>
                <w:rFonts w:hint="eastAsia" w:hAnsi="宋体" w:cs="宋体"/>
                <w:sz w:val="24"/>
                <w:szCs w:val="22"/>
              </w:rPr>
              <w:t>）成功上传至【全国公共资源交易平台（河南省·许昌市）】公共资源交易系统电子投标文件</w:t>
            </w:r>
            <w:r>
              <w:rPr>
                <w:rFonts w:hAnsi="宋体" w:cs="宋体"/>
                <w:sz w:val="24"/>
                <w:szCs w:val="22"/>
              </w:rPr>
              <w:t>1</w:t>
            </w:r>
            <w:r>
              <w:rPr>
                <w:rFonts w:hint="eastAsia" w:hAnsi="宋体" w:cs="宋体"/>
                <w:sz w:val="24"/>
                <w:szCs w:val="22"/>
              </w:rPr>
              <w:t>份</w:t>
            </w:r>
            <w:r>
              <w:rPr>
                <w:rFonts w:hint="eastAsia" w:hAnsi="宋体" w:cs="宋体"/>
                <w:sz w:val="24"/>
              </w:rPr>
              <w:t>（文件格式为：</w:t>
            </w:r>
            <w:r>
              <w:rPr>
                <w:rFonts w:hAnsi="宋体" w:cs="宋体"/>
                <w:sz w:val="24"/>
              </w:rPr>
              <w:t>XX</w:t>
            </w:r>
            <w:r>
              <w:rPr>
                <w:rFonts w:hint="eastAsia" w:hAnsi="宋体" w:cs="宋体"/>
                <w:sz w:val="24"/>
              </w:rPr>
              <w:t>公司</w:t>
            </w:r>
            <w:r>
              <w:rPr>
                <w:rFonts w:hAnsi="宋体" w:cs="宋体"/>
                <w:sz w:val="24"/>
              </w:rPr>
              <w:t>XXX</w:t>
            </w:r>
            <w:r>
              <w:rPr>
                <w:rFonts w:hint="eastAsia" w:hAnsi="宋体" w:cs="宋体"/>
                <w:sz w:val="24"/>
              </w:rPr>
              <w:t>项目编号</w:t>
            </w:r>
            <w:r>
              <w:rPr>
                <w:rFonts w:hAnsi="宋体" w:cs="宋体"/>
                <w:sz w:val="24"/>
              </w:rPr>
              <w:t>.file</w:t>
            </w:r>
            <w:r>
              <w:rPr>
                <w:rFonts w:hint="eastAsia" w:hAnsi="宋体" w:cs="宋体"/>
                <w:sz w:val="24"/>
              </w:rPr>
              <w:t>）</w:t>
            </w:r>
            <w:r>
              <w:rPr>
                <w:rFonts w:hint="eastAsia" w:hAnsi="宋体" w:cs="宋体"/>
                <w:sz w:val="24"/>
                <w:szCs w:val="22"/>
              </w:rPr>
              <w:t>。</w:t>
            </w:r>
          </w:p>
          <w:p>
            <w:pPr>
              <w:autoSpaceDE w:val="0"/>
              <w:autoSpaceDN w:val="0"/>
              <w:spacing w:line="360" w:lineRule="auto"/>
              <w:textAlignment w:val="auto"/>
              <w:rPr>
                <w:rFonts w:hAnsi="宋体" w:cs="宋体"/>
                <w:sz w:val="24"/>
                <w:szCs w:val="22"/>
              </w:rPr>
            </w:pPr>
            <w:r>
              <w:rPr>
                <w:rFonts w:hint="eastAsia" w:hAnsi="宋体" w:cs="宋体"/>
                <w:sz w:val="24"/>
                <w:szCs w:val="22"/>
              </w:rPr>
              <w:t>（</w:t>
            </w:r>
            <w:r>
              <w:rPr>
                <w:rFonts w:hAnsi="宋体" w:cs="宋体"/>
                <w:sz w:val="24"/>
                <w:szCs w:val="22"/>
              </w:rPr>
              <w:t>2</w:t>
            </w:r>
            <w:r>
              <w:rPr>
                <w:rFonts w:hint="eastAsia" w:hAnsi="宋体" w:cs="宋体"/>
                <w:sz w:val="24"/>
                <w:szCs w:val="22"/>
              </w:rPr>
              <w:t>）使用电子介质存储的投标文件</w:t>
            </w:r>
            <w:r>
              <w:rPr>
                <w:rFonts w:hAnsi="宋体" w:cs="宋体"/>
                <w:sz w:val="24"/>
                <w:szCs w:val="22"/>
              </w:rPr>
              <w:t>1</w:t>
            </w:r>
            <w:r>
              <w:rPr>
                <w:rFonts w:hint="eastAsia" w:hAnsi="宋体" w:cs="宋体"/>
                <w:sz w:val="24"/>
                <w:szCs w:val="22"/>
              </w:rPr>
              <w:t>份</w:t>
            </w:r>
            <w:r>
              <w:rPr>
                <w:rFonts w:hint="eastAsia" w:hAnsi="宋体"/>
                <w:sz w:val="24"/>
                <w:szCs w:val="24"/>
              </w:rPr>
              <w:t>文件格式为：</w:t>
            </w:r>
            <w:r>
              <w:rPr>
                <w:rFonts w:hAnsi="宋体"/>
                <w:sz w:val="24"/>
                <w:szCs w:val="24"/>
              </w:rPr>
              <w:t>xxx</w:t>
            </w:r>
            <w:r>
              <w:rPr>
                <w:rFonts w:hint="eastAsia" w:hAnsi="宋体"/>
                <w:sz w:val="24"/>
                <w:szCs w:val="24"/>
              </w:rPr>
              <w:t>公司</w:t>
            </w:r>
            <w:r>
              <w:rPr>
                <w:rFonts w:hAnsi="宋体"/>
                <w:sz w:val="24"/>
                <w:szCs w:val="24"/>
              </w:rPr>
              <w:t>XXX</w:t>
            </w:r>
            <w:r>
              <w:rPr>
                <w:rFonts w:hint="eastAsia" w:hAnsi="宋体"/>
                <w:sz w:val="24"/>
                <w:szCs w:val="24"/>
              </w:rPr>
              <w:t>（项目编号）</w:t>
            </w:r>
            <w:r>
              <w:rPr>
                <w:rFonts w:hAnsi="宋体"/>
                <w:sz w:val="24"/>
                <w:szCs w:val="24"/>
              </w:rPr>
              <w:t>.bin</w:t>
            </w:r>
            <w:r>
              <w:rPr>
                <w:rFonts w:hint="eastAsia" w:hAnsi="宋体"/>
                <w:sz w:val="24"/>
                <w:szCs w:val="24"/>
              </w:rPr>
              <w:t>）</w:t>
            </w:r>
            <w:r>
              <w:rPr>
                <w:rFonts w:hint="eastAsia" w:hAnsi="宋体" w:cs="宋体"/>
                <w:sz w:val="24"/>
                <w:szCs w:val="22"/>
              </w:rPr>
              <w:t>。</w:t>
            </w:r>
          </w:p>
          <w:p>
            <w:pPr>
              <w:adjustRightInd/>
              <w:spacing w:line="360" w:lineRule="auto"/>
              <w:textAlignment w:val="auto"/>
              <w:rPr>
                <w:rFonts w:hAnsi="宋体" w:cs="宋体"/>
                <w:color w:val="FF0000"/>
                <w:sz w:val="24"/>
                <w:szCs w:val="22"/>
              </w:rPr>
            </w:pPr>
            <w:r>
              <w:rPr>
                <w:rFonts w:hint="eastAsia" w:hAnsi="宋体" w:cs="宋体"/>
                <w:sz w:val="24"/>
                <w:szCs w:val="22"/>
                <w:lang w:val="en-US" w:eastAsia="zh-CN"/>
              </w:rPr>
              <w:t>2</w:t>
            </w:r>
            <w:r>
              <w:rPr>
                <w:rFonts w:hint="eastAsia" w:hAnsi="宋体" w:cs="宋体"/>
                <w:sz w:val="24"/>
                <w:szCs w:val="22"/>
              </w:rPr>
              <w:t>、电子投标文件和</w:t>
            </w:r>
            <w:r>
              <w:rPr>
                <w:rFonts w:hint="eastAsia" w:hAnsi="宋体" w:cs="宋体"/>
                <w:sz w:val="24"/>
                <w:szCs w:val="22"/>
                <w:lang w:eastAsia="zh-CN"/>
              </w:rPr>
              <w:t>使用电子介质存储的</w:t>
            </w:r>
            <w:r>
              <w:rPr>
                <w:rFonts w:hint="eastAsia" w:hAnsi="宋体" w:cs="宋体"/>
                <w:sz w:val="24"/>
                <w:szCs w:val="22"/>
              </w:rPr>
              <w:t>投标文件的内容、格式、水印码、</w:t>
            </w:r>
            <w:r>
              <w:rPr>
                <w:rFonts w:hint="eastAsia" w:hAnsi="宋体" w:cs="宋体"/>
                <w:b/>
                <w:sz w:val="24"/>
                <w:szCs w:val="22"/>
              </w:rPr>
              <w:t>电子签章</w:t>
            </w:r>
            <w:r>
              <w:rPr>
                <w:rFonts w:hint="eastAsia" w:hAnsi="宋体" w:cs="宋体"/>
                <w:sz w:val="24"/>
                <w:szCs w:val="22"/>
              </w:rPr>
              <w:t>应一致。</w:t>
            </w:r>
          </w:p>
          <w:p>
            <w:pPr>
              <w:spacing w:line="360" w:lineRule="auto"/>
              <w:jc w:val="left"/>
              <w:rPr>
                <w:rFonts w:ascii="宋体" w:hAnsi="宋体" w:cs="仿宋_GB2312"/>
                <w:kern w:val="0"/>
                <w:sz w:val="24"/>
              </w:rPr>
            </w:pPr>
            <w:r>
              <w:rPr>
                <w:rFonts w:hint="eastAsia" w:ascii="等线" w:hAnsi="等线" w:eastAsia="等线"/>
                <w:b/>
                <w:sz w:val="24"/>
                <w:szCs w:val="24"/>
              </w:rPr>
              <w:t>注</w:t>
            </w:r>
            <w:r>
              <w:rPr>
                <w:rFonts w:ascii="等线" w:hAnsi="等线" w:eastAsia="等线"/>
                <w:b/>
                <w:sz w:val="24"/>
                <w:szCs w:val="24"/>
              </w:rPr>
              <w:t>:</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w:t>
            </w:r>
            <w:r>
              <w:rPr>
                <w:rFonts w:hAnsi="宋体"/>
                <w:b/>
                <w:color w:val="000000"/>
                <w:sz w:val="24"/>
                <w:szCs w:val="24"/>
              </w:rPr>
              <w:t>SEARUNV1.0</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3.7.5</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装订要求</w:t>
            </w:r>
          </w:p>
        </w:tc>
        <w:tc>
          <w:tcPr>
            <w:tcW w:w="5689" w:type="dxa"/>
          </w:tcPr>
          <w:p>
            <w:pPr>
              <w:autoSpaceDE w:val="0"/>
              <w:autoSpaceDN w:val="0"/>
              <w:adjustRightInd w:val="0"/>
              <w:spacing w:line="360" w:lineRule="auto"/>
              <w:jc w:val="left"/>
              <w:rPr>
                <w:rFonts w:ascii="宋体" w:hAnsi="宋体" w:cs="仿宋_GB2312"/>
                <w:b/>
                <w:kern w:val="0"/>
                <w:sz w:val="24"/>
              </w:rPr>
            </w:pPr>
            <w:r>
              <w:rPr>
                <w:rFonts w:hint="eastAsia" w:hAnsi="宋体" w:cs="宋体"/>
                <w:b w:val="0"/>
                <w:bCs w:val="0"/>
                <w:color w:val="auto"/>
                <w:sz w:val="24"/>
                <w:szCs w:val="22"/>
              </w:rPr>
              <w:t>使用电子介质存储的投标文件单独密封、盖章</w:t>
            </w:r>
            <w:r>
              <w:rPr>
                <w:rFonts w:hint="eastAsia" w:hAnsi="宋体" w:cs="宋体"/>
                <w:b w:val="0"/>
                <w:bCs w:val="0"/>
                <w:color w:val="auto"/>
                <w:sz w:val="24"/>
                <w:szCs w:val="22"/>
                <w:lang w:eastAsia="zh-CN"/>
              </w:rPr>
              <w:t>并签字</w:t>
            </w:r>
            <w:r>
              <w:rPr>
                <w:rFonts w:hint="eastAsia" w:hAnsi="宋体" w:cs="宋体"/>
                <w:b w:val="0"/>
                <w:bCs w:val="0"/>
                <w:color w:val="auto"/>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4.1.2</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封套上写明</w:t>
            </w:r>
          </w:p>
        </w:tc>
        <w:tc>
          <w:tcPr>
            <w:tcW w:w="5689" w:type="dxa"/>
          </w:tcPr>
          <w:p>
            <w:pPr>
              <w:autoSpaceDE w:val="0"/>
              <w:autoSpaceDN w:val="0"/>
              <w:adjustRightInd w:val="0"/>
              <w:spacing w:line="420" w:lineRule="exact"/>
              <w:jc w:val="left"/>
              <w:rPr>
                <w:rFonts w:ascii="宋体" w:hAnsi="宋体" w:cs="仿宋_GB2312"/>
                <w:kern w:val="0"/>
                <w:sz w:val="24"/>
                <w:u w:val="single"/>
              </w:rPr>
            </w:pPr>
            <w:r>
              <w:rPr>
                <w:rFonts w:hint="eastAsia" w:ascii="宋体" w:hAnsi="宋体" w:cs="仿宋_GB2312"/>
                <w:kern w:val="0"/>
                <w:sz w:val="24"/>
              </w:rPr>
              <w:t xml:space="preserve">招标人的地址： </w:t>
            </w:r>
          </w:p>
          <w:p>
            <w:pPr>
              <w:autoSpaceDE w:val="0"/>
              <w:autoSpaceDN w:val="0"/>
              <w:adjustRightInd w:val="0"/>
              <w:spacing w:line="420" w:lineRule="exact"/>
              <w:jc w:val="left"/>
              <w:rPr>
                <w:rFonts w:ascii="宋体" w:hAnsi="宋体"/>
                <w:bCs/>
                <w:sz w:val="24"/>
              </w:rPr>
            </w:pPr>
            <w:r>
              <w:rPr>
                <w:rFonts w:hint="eastAsia" w:ascii="宋体" w:hAnsi="宋体" w:cs="仿宋_GB2312"/>
                <w:kern w:val="0"/>
                <w:sz w:val="24"/>
              </w:rPr>
              <w:t>工程名称：</w:t>
            </w:r>
            <w:r>
              <w:rPr>
                <w:rFonts w:hint="eastAsia" w:ascii="宋体" w:hAnsi="宋体"/>
                <w:bCs/>
                <w:sz w:val="24"/>
              </w:rPr>
              <w:t>（标段）</w:t>
            </w:r>
          </w:p>
          <w:p>
            <w:pPr>
              <w:autoSpaceDE w:val="0"/>
              <w:autoSpaceDN w:val="0"/>
              <w:adjustRightInd w:val="0"/>
              <w:spacing w:line="420" w:lineRule="exact"/>
              <w:jc w:val="left"/>
              <w:rPr>
                <w:rFonts w:ascii="宋体" w:hAnsi="宋体" w:cs="仿宋_GB2312"/>
                <w:kern w:val="0"/>
                <w:sz w:val="24"/>
              </w:rPr>
            </w:pPr>
            <w:r>
              <w:rPr>
                <w:rFonts w:hint="eastAsia" w:ascii="宋体" w:hAnsi="宋体" w:cs="仿宋_GB2312"/>
                <w:kern w:val="0"/>
                <w:sz w:val="24"/>
              </w:rPr>
              <w:t>投标人名称： （盖章）</w:t>
            </w:r>
          </w:p>
          <w:p>
            <w:pPr>
              <w:autoSpaceDE w:val="0"/>
              <w:autoSpaceDN w:val="0"/>
              <w:adjustRightInd w:val="0"/>
              <w:spacing w:line="420" w:lineRule="exact"/>
              <w:jc w:val="left"/>
              <w:rPr>
                <w:rFonts w:ascii="宋体" w:hAnsi="宋体" w:cs="黑体"/>
                <w:kern w:val="0"/>
                <w:sz w:val="24"/>
              </w:rPr>
            </w:pPr>
            <w:r>
              <w:rPr>
                <w:rFonts w:hint="eastAsia" w:ascii="宋体" w:hAnsi="宋体" w:cs="仿宋_GB2312"/>
                <w:kern w:val="0"/>
                <w:sz w:val="24"/>
              </w:rPr>
              <w:t>投标文件在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4.2.2</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递交投标文件地点</w:t>
            </w:r>
          </w:p>
        </w:tc>
        <w:tc>
          <w:tcPr>
            <w:tcW w:w="5689" w:type="dxa"/>
            <w:vAlign w:val="center"/>
          </w:tcPr>
          <w:p>
            <w:pPr>
              <w:spacing w:line="360" w:lineRule="auto"/>
              <w:rPr>
                <w:rFonts w:ascii="宋体" w:hAnsi="宋体"/>
                <w:sz w:val="24"/>
                <w:u w:val="single"/>
              </w:rPr>
            </w:pPr>
            <w:r>
              <w:rPr>
                <w:rFonts w:hint="eastAsia" w:ascii="新宋体" w:hAnsi="新宋体" w:eastAsia="新宋体"/>
                <w:sz w:val="24"/>
              </w:rPr>
              <w:t>许昌市公共资源交易中心开标</w:t>
            </w:r>
            <w:r>
              <w:rPr>
                <w:rFonts w:hint="eastAsia" w:ascii="新宋体" w:hAnsi="新宋体" w:eastAsia="新宋体"/>
                <w:sz w:val="24"/>
                <w:u w:val="single"/>
                <w:lang w:val="en-US" w:eastAsia="zh-CN"/>
              </w:rPr>
              <w:t xml:space="preserve">  五   </w:t>
            </w:r>
            <w:r>
              <w:rPr>
                <w:rFonts w:hint="eastAsia" w:ascii="新宋体" w:hAnsi="新宋体" w:eastAsia="新宋体"/>
                <w:sz w:val="24"/>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4.2.3</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是否退还投标文件</w:t>
            </w:r>
          </w:p>
        </w:tc>
        <w:tc>
          <w:tcPr>
            <w:tcW w:w="5689" w:type="dxa"/>
            <w:vAlign w:val="center"/>
          </w:tcPr>
          <w:p>
            <w:pPr>
              <w:autoSpaceDE w:val="0"/>
              <w:autoSpaceDN w:val="0"/>
              <w:adjustRightInd w:val="0"/>
              <w:spacing w:line="360" w:lineRule="auto"/>
              <w:rPr>
                <w:rFonts w:ascii="宋体" w:hAnsi="宋体" w:cs="仿宋_GB2312"/>
                <w:kern w:val="0"/>
                <w:sz w:val="24"/>
              </w:rPr>
            </w:pPr>
            <w:r>
              <w:rPr>
                <w:rFonts w:hint="eastAsia" w:ascii="宋体" w:hAnsi="宋体" w:cs="仿宋_GB2312"/>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5.1</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开标时间和地点</w:t>
            </w:r>
          </w:p>
        </w:tc>
        <w:tc>
          <w:tcPr>
            <w:tcW w:w="5689" w:type="dxa"/>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spacing w:line="360" w:lineRule="auto"/>
              <w:rPr>
                <w:rFonts w:ascii="宋体" w:hAnsi="宋体" w:cs="黑体"/>
                <w:kern w:val="0"/>
                <w:sz w:val="24"/>
              </w:rPr>
            </w:pPr>
            <w:r>
              <w:rPr>
                <w:rFonts w:hint="eastAsia" w:hAnsi="宋体" w:cs="仿宋_GB2312"/>
                <w:sz w:val="24"/>
              </w:rPr>
              <w:t>开标地点：</w:t>
            </w:r>
            <w:r>
              <w:rPr>
                <w:rFonts w:hint="eastAsia" w:hAnsi="宋体" w:cs="黑体"/>
                <w:sz w:val="24"/>
              </w:rPr>
              <w:t>许昌市公共资源交易中心开标</w:t>
            </w:r>
            <w:r>
              <w:rPr>
                <w:rFonts w:hint="eastAsia" w:hAnsi="宋体" w:cs="黑体"/>
                <w:sz w:val="24"/>
                <w:u w:val="single"/>
                <w:lang w:val="en-US" w:eastAsia="zh-CN"/>
              </w:rPr>
              <w:t xml:space="preserve">  五   </w:t>
            </w:r>
            <w:r>
              <w:rPr>
                <w:rFonts w:hint="eastAsia" w:hAnsi="宋体" w:cs="黑体"/>
                <w:sz w:val="24"/>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9"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 xml:space="preserve">5.2 </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开标程序</w:t>
            </w:r>
          </w:p>
        </w:tc>
        <w:tc>
          <w:tcPr>
            <w:tcW w:w="5689" w:type="dxa"/>
          </w:tcPr>
          <w:p>
            <w:pPr>
              <w:autoSpaceDE w:val="0"/>
              <w:autoSpaceDN w:val="0"/>
              <w:adjustRightInd w:val="0"/>
              <w:spacing w:line="360" w:lineRule="auto"/>
              <w:jc w:val="left"/>
              <w:rPr>
                <w:rFonts w:ascii="宋体" w:hAnsi="宋体" w:cs="仿宋_GB2312"/>
                <w:kern w:val="0"/>
                <w:sz w:val="24"/>
              </w:rPr>
            </w:pPr>
            <w:r>
              <w:rPr>
                <w:rFonts w:hint="eastAsia" w:ascii="宋体" w:hAnsi="宋体" w:cs="仿宋_GB2312"/>
                <w:kern w:val="0"/>
                <w:sz w:val="24"/>
              </w:rPr>
              <w:t>（1）密封情况检查：由投标人代表对密封情况进行检查</w:t>
            </w:r>
          </w:p>
          <w:p>
            <w:pPr>
              <w:autoSpaceDE w:val="0"/>
              <w:autoSpaceDN w:val="0"/>
              <w:adjustRightInd w:val="0"/>
              <w:spacing w:line="360" w:lineRule="auto"/>
              <w:jc w:val="left"/>
              <w:rPr>
                <w:rFonts w:ascii="宋体" w:hAnsi="宋体" w:cs="黑体"/>
                <w:kern w:val="0"/>
                <w:sz w:val="24"/>
              </w:rPr>
            </w:pPr>
            <w:r>
              <w:rPr>
                <w:rFonts w:hint="eastAsia" w:ascii="宋体" w:hAnsi="宋体" w:cs="仿宋_GB2312"/>
                <w:kern w:val="0"/>
                <w:sz w:val="24"/>
              </w:rPr>
              <w:t>（2）开标顺序：按照递交投标文件时间的逆顺序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 xml:space="preserve">6.1.1 </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评标委员会的组建</w:t>
            </w:r>
          </w:p>
        </w:tc>
        <w:tc>
          <w:tcPr>
            <w:tcW w:w="5689" w:type="dxa"/>
            <w:vAlign w:val="center"/>
          </w:tcPr>
          <w:p>
            <w:pPr>
              <w:spacing w:line="360" w:lineRule="auto"/>
              <w:rPr>
                <w:rFonts w:ascii="宋体" w:hAnsi="宋体"/>
                <w:color w:val="FF0000"/>
                <w:sz w:val="24"/>
              </w:rPr>
            </w:pPr>
            <w:r>
              <w:rPr>
                <w:rFonts w:hint="eastAsia" w:ascii="新宋体" w:hAnsi="新宋体" w:eastAsia="新宋体"/>
                <w:sz w:val="24"/>
                <w:szCs w:val="24"/>
              </w:rPr>
              <w:t>评标委员会构成：5人，从河南省综合评标专家库中随机抽取4人和招标人代表1人（其中注册造价工程师不少于2人）。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7.1</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是否授权评标委员会确定中标人</w:t>
            </w:r>
          </w:p>
        </w:tc>
        <w:tc>
          <w:tcPr>
            <w:tcW w:w="5689" w:type="dxa"/>
          </w:tcPr>
          <w:p>
            <w:pPr>
              <w:autoSpaceDE w:val="0"/>
              <w:autoSpaceDN w:val="0"/>
              <w:adjustRightInd w:val="0"/>
              <w:spacing w:line="360" w:lineRule="auto"/>
              <w:jc w:val="left"/>
              <w:rPr>
                <w:rFonts w:ascii="宋体" w:hAnsi="宋体" w:cs="黑体"/>
                <w:kern w:val="0"/>
                <w:sz w:val="24"/>
              </w:rPr>
            </w:pPr>
            <w:r>
              <w:rPr>
                <w:rFonts w:hint="eastAsia" w:ascii="宋体" w:hAnsi="宋体" w:cs="仿宋_GB2312"/>
                <w:kern w:val="0"/>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400" w:hRule="atLeast"/>
          <w:jc w:val="center"/>
        </w:trPr>
        <w:tc>
          <w:tcPr>
            <w:tcW w:w="10104" w:type="dxa"/>
            <w:gridSpan w:val="4"/>
            <w:vAlign w:val="center"/>
          </w:tcPr>
          <w:p>
            <w:pPr>
              <w:autoSpaceDE w:val="0"/>
              <w:autoSpaceDN w:val="0"/>
              <w:adjustRightInd w:val="0"/>
              <w:spacing w:line="360" w:lineRule="auto"/>
              <w:jc w:val="left"/>
              <w:rPr>
                <w:rFonts w:ascii="宋体" w:hAnsi="宋体" w:cs="仿宋_GB2312"/>
                <w:kern w:val="0"/>
                <w:sz w:val="24"/>
              </w:rPr>
            </w:pPr>
            <w:r>
              <w:rPr>
                <w:rFonts w:hint="eastAsia" w:ascii="宋体" w:hAnsi="宋体" w:cs="TimesNewRomanPSMT"/>
                <w:kern w:val="0"/>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293" w:hRule="atLeast"/>
          <w:jc w:val="center"/>
        </w:trPr>
        <w:tc>
          <w:tcPr>
            <w:tcW w:w="10104" w:type="dxa"/>
            <w:gridSpan w:val="4"/>
            <w:vAlign w:val="center"/>
          </w:tcPr>
          <w:p>
            <w:pPr>
              <w:autoSpaceDE w:val="0"/>
              <w:autoSpaceDN w:val="0"/>
              <w:adjustRightInd w:val="0"/>
              <w:spacing w:line="360" w:lineRule="auto"/>
              <w:jc w:val="left"/>
              <w:rPr>
                <w:rFonts w:ascii="宋体" w:hAnsi="宋体" w:cs="TimesNewRomanPSMT"/>
                <w:kern w:val="0"/>
                <w:sz w:val="24"/>
              </w:rPr>
            </w:pPr>
            <w:r>
              <w:rPr>
                <w:rFonts w:hint="eastAsia" w:ascii="宋体" w:hAnsi="宋体" w:cs="TimesNewRomanPSMT"/>
                <w:kern w:val="0"/>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340" w:hRule="atLeast"/>
          <w:jc w:val="center"/>
        </w:trPr>
        <w:tc>
          <w:tcPr>
            <w:tcW w:w="937" w:type="dxa"/>
            <w:vAlign w:val="center"/>
          </w:tcPr>
          <w:p>
            <w:pPr>
              <w:autoSpaceDE w:val="0"/>
              <w:autoSpaceDN w:val="0"/>
              <w:adjustRightInd w:val="0"/>
              <w:spacing w:line="360" w:lineRule="auto"/>
              <w:jc w:val="left"/>
              <w:rPr>
                <w:rFonts w:ascii="宋体" w:hAnsi="宋体" w:cs="TimesNewRomanPSMT"/>
                <w:color w:val="auto"/>
                <w:kern w:val="0"/>
                <w:sz w:val="24"/>
              </w:rPr>
            </w:pPr>
            <w:r>
              <w:rPr>
                <w:rFonts w:hint="eastAsia" w:ascii="宋体" w:hAnsi="宋体" w:cs="TimesNewRomanPSMT"/>
                <w:color w:val="auto"/>
                <w:kern w:val="0"/>
                <w:sz w:val="24"/>
              </w:rPr>
              <w:t>10.1.1</w:t>
            </w:r>
          </w:p>
        </w:tc>
        <w:tc>
          <w:tcPr>
            <w:tcW w:w="2935" w:type="dxa"/>
            <w:vAlign w:val="center"/>
          </w:tcPr>
          <w:p>
            <w:pPr>
              <w:autoSpaceDE w:val="0"/>
              <w:autoSpaceDN w:val="0"/>
              <w:adjustRightInd w:val="0"/>
              <w:spacing w:line="360" w:lineRule="auto"/>
              <w:jc w:val="left"/>
              <w:rPr>
                <w:rFonts w:ascii="宋体" w:hAnsi="宋体" w:cs="TimesNewRomanPSMT"/>
                <w:color w:val="auto"/>
                <w:kern w:val="0"/>
                <w:sz w:val="24"/>
              </w:rPr>
            </w:pPr>
            <w:r>
              <w:rPr>
                <w:rFonts w:hint="eastAsia" w:ascii="宋体" w:hAnsi="宋体" w:cs="TimesNewRomanPSMT"/>
                <w:color w:val="auto"/>
                <w:kern w:val="0"/>
                <w:sz w:val="24"/>
              </w:rPr>
              <w:t>类似项目</w:t>
            </w:r>
          </w:p>
        </w:tc>
        <w:tc>
          <w:tcPr>
            <w:tcW w:w="6232" w:type="dxa"/>
            <w:gridSpan w:val="2"/>
            <w:vAlign w:val="center"/>
          </w:tcPr>
          <w:p>
            <w:pPr>
              <w:autoSpaceDE w:val="0"/>
              <w:autoSpaceDN w:val="0"/>
              <w:adjustRightInd w:val="0"/>
              <w:spacing w:line="360" w:lineRule="auto"/>
              <w:jc w:val="left"/>
              <w:rPr>
                <w:rFonts w:ascii="宋体" w:hAnsi="宋体" w:cs="TimesNewRomanPSMT"/>
                <w:color w:val="auto"/>
                <w:kern w:val="0"/>
                <w:sz w:val="24"/>
              </w:rPr>
            </w:pPr>
            <w:r>
              <w:rPr>
                <w:rFonts w:hint="eastAsia" w:ascii="宋体" w:hAnsi="宋体" w:cs="仿宋_GB2312"/>
                <w:color w:val="auto"/>
                <w:kern w:val="0"/>
                <w:sz w:val="24"/>
              </w:rPr>
              <w:t>指</w:t>
            </w:r>
            <w:r>
              <w:rPr>
                <w:rFonts w:hint="eastAsia" w:ascii="宋体" w:hAnsi="宋体" w:cs="仿宋_GB2312"/>
                <w:color w:val="auto"/>
                <w:kern w:val="0"/>
                <w:sz w:val="24"/>
                <w:lang w:eastAsia="zh-CN"/>
              </w:rPr>
              <w:t>建筑工程</w:t>
            </w:r>
            <w:r>
              <w:rPr>
                <w:rFonts w:hint="eastAsia" w:ascii="宋体" w:hAnsi="宋体" w:cs="仿宋_GB2312"/>
                <w:color w:val="auto"/>
                <w:kern w:val="0"/>
                <w:sz w:val="24"/>
              </w:rPr>
              <w:t>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355" w:hRule="atLeast"/>
          <w:jc w:val="center"/>
        </w:trPr>
        <w:tc>
          <w:tcPr>
            <w:tcW w:w="10104" w:type="dxa"/>
            <w:gridSpan w:val="4"/>
            <w:vAlign w:val="center"/>
          </w:tcPr>
          <w:p>
            <w:pPr>
              <w:autoSpaceDE w:val="0"/>
              <w:autoSpaceDN w:val="0"/>
              <w:adjustRightInd w:val="0"/>
              <w:spacing w:line="360" w:lineRule="auto"/>
              <w:jc w:val="left"/>
              <w:rPr>
                <w:rFonts w:ascii="宋体" w:hAnsi="宋体" w:cs="仿宋_GB2312"/>
                <w:kern w:val="0"/>
                <w:sz w:val="24"/>
              </w:rPr>
            </w:pPr>
            <w:r>
              <w:rPr>
                <w:rFonts w:hint="eastAsia" w:ascii="宋体" w:hAnsi="宋体" w:cs="TimesNewRomanPSMT"/>
                <w:kern w:val="0"/>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761" w:hRule="atLeast"/>
          <w:jc w:val="center"/>
        </w:trPr>
        <w:tc>
          <w:tcPr>
            <w:tcW w:w="937" w:type="dxa"/>
            <w:vAlign w:val="center"/>
          </w:tcPr>
          <w:p>
            <w:pPr>
              <w:autoSpaceDE w:val="0"/>
              <w:autoSpaceDN w:val="0"/>
              <w:adjustRightInd w:val="0"/>
              <w:spacing w:line="360" w:lineRule="auto"/>
              <w:jc w:val="center"/>
              <w:rPr>
                <w:rFonts w:ascii="宋体" w:hAnsi="宋体"/>
                <w:bCs/>
                <w:kern w:val="0"/>
                <w:sz w:val="24"/>
              </w:rPr>
            </w:pPr>
          </w:p>
        </w:tc>
        <w:tc>
          <w:tcPr>
            <w:tcW w:w="9167" w:type="dxa"/>
            <w:gridSpan w:val="3"/>
            <w:vAlign w:val="center"/>
          </w:tcPr>
          <w:p>
            <w:pPr>
              <w:spacing w:line="360" w:lineRule="auto"/>
              <w:rPr>
                <w:rFonts w:ascii="新宋体" w:hAnsi="新宋体" w:eastAsia="新宋体"/>
                <w:sz w:val="24"/>
              </w:rPr>
            </w:pPr>
            <w:r>
              <w:rPr>
                <w:rFonts w:hint="eastAsia" w:ascii="新宋体" w:hAnsi="新宋体" w:eastAsia="新宋体"/>
                <w:sz w:val="24"/>
              </w:rPr>
              <w:t>本工程设招标控制价：</w:t>
            </w:r>
          </w:p>
          <w:p>
            <w:pPr>
              <w:numPr>
                <w:ilvl w:val="0"/>
                <w:numId w:val="1"/>
              </w:numPr>
              <w:spacing w:line="360" w:lineRule="auto"/>
              <w:ind w:firstLine="482" w:firstLineChars="200"/>
              <w:rPr>
                <w:rFonts w:hint="eastAsia" w:ascii="新宋体" w:hAnsi="新宋体" w:eastAsia="新宋体"/>
                <w:b/>
                <w:sz w:val="24"/>
              </w:rPr>
            </w:pPr>
            <w:r>
              <w:rPr>
                <w:rFonts w:hint="eastAsia" w:ascii="新宋体" w:hAnsi="新宋体" w:eastAsia="新宋体"/>
                <w:b/>
                <w:sz w:val="24"/>
              </w:rPr>
              <w:t>招标控制价：</w:t>
            </w:r>
          </w:p>
          <w:p>
            <w:pPr>
              <w:numPr>
                <w:ilvl w:val="0"/>
                <w:numId w:val="0"/>
              </w:numPr>
              <w:spacing w:line="360" w:lineRule="auto"/>
              <w:ind w:firstLine="723" w:firstLineChars="300"/>
              <w:rPr>
                <w:rFonts w:hint="eastAsia" w:ascii="新宋体" w:hAnsi="新宋体" w:eastAsia="新宋体"/>
                <w:b/>
                <w:sz w:val="24"/>
              </w:rPr>
            </w:pPr>
            <w:r>
              <w:rPr>
                <w:rFonts w:hint="eastAsia" w:ascii="新宋体" w:hAnsi="新宋体" w:eastAsia="新宋体"/>
                <w:b/>
                <w:sz w:val="24"/>
                <w:lang w:eastAsia="zh-CN"/>
              </w:rPr>
              <w:t>一标段</w:t>
            </w:r>
            <w:r>
              <w:rPr>
                <w:rFonts w:hint="eastAsia" w:ascii="新宋体" w:hAnsi="新宋体" w:eastAsia="新宋体"/>
                <w:b/>
                <w:sz w:val="24"/>
              </w:rPr>
              <w:t>大写：</w:t>
            </w:r>
            <w:r>
              <w:rPr>
                <w:rFonts w:hint="eastAsia" w:ascii="新宋体" w:hAnsi="新宋体" w:eastAsia="新宋体"/>
                <w:b/>
                <w:sz w:val="24"/>
                <w:lang w:eastAsia="zh-CN"/>
              </w:rPr>
              <w:t>捌万捌仟肆佰叁拾肆元整</w:t>
            </w:r>
            <w:r>
              <w:rPr>
                <w:rFonts w:hint="eastAsia" w:ascii="新宋体" w:hAnsi="新宋体" w:eastAsia="新宋体"/>
                <w:b/>
                <w:sz w:val="24"/>
                <w:lang w:val="en-US" w:eastAsia="zh-CN"/>
              </w:rPr>
              <w:t xml:space="preserve">  </w:t>
            </w:r>
            <w:r>
              <w:rPr>
                <w:rFonts w:hint="eastAsia" w:ascii="新宋体" w:hAnsi="新宋体" w:eastAsia="新宋体"/>
                <w:b/>
                <w:sz w:val="24"/>
              </w:rPr>
              <w:t xml:space="preserve">  小写：</w:t>
            </w:r>
            <w:r>
              <w:rPr>
                <w:rFonts w:hint="eastAsia" w:ascii="新宋体" w:hAnsi="新宋体" w:eastAsia="新宋体"/>
                <w:b/>
                <w:sz w:val="24"/>
                <w:lang w:val="en-US" w:eastAsia="zh-CN"/>
              </w:rPr>
              <w:t xml:space="preserve">88434.00元 </w:t>
            </w:r>
            <w:r>
              <w:rPr>
                <w:rFonts w:hint="eastAsia" w:ascii="新宋体" w:hAnsi="新宋体" w:eastAsia="新宋体"/>
                <w:b/>
                <w:sz w:val="24"/>
              </w:rPr>
              <w:t xml:space="preserve"> </w:t>
            </w:r>
          </w:p>
          <w:p>
            <w:pPr>
              <w:pStyle w:val="2"/>
              <w:ind w:firstLine="723" w:firstLineChars="300"/>
            </w:pPr>
            <w:r>
              <w:rPr>
                <w:rFonts w:hint="eastAsia" w:ascii="新宋体" w:hAnsi="新宋体" w:eastAsia="新宋体"/>
                <w:b/>
                <w:sz w:val="24"/>
                <w:lang w:eastAsia="zh-CN"/>
              </w:rPr>
              <w:t>二标段</w:t>
            </w:r>
            <w:r>
              <w:rPr>
                <w:rFonts w:hint="eastAsia" w:ascii="新宋体" w:hAnsi="新宋体" w:eastAsia="新宋体"/>
                <w:b/>
                <w:sz w:val="24"/>
              </w:rPr>
              <w:t>大写：</w:t>
            </w:r>
            <w:r>
              <w:rPr>
                <w:rFonts w:hint="eastAsia" w:ascii="新宋体" w:hAnsi="新宋体" w:eastAsia="新宋体"/>
                <w:b/>
                <w:sz w:val="24"/>
                <w:lang w:eastAsia="zh-CN"/>
              </w:rPr>
              <w:t>肆万叁仟贰佰元整</w:t>
            </w:r>
            <w:r>
              <w:rPr>
                <w:rFonts w:hint="eastAsia" w:ascii="新宋体" w:hAnsi="新宋体" w:eastAsia="新宋体"/>
                <w:b/>
                <w:sz w:val="24"/>
                <w:lang w:val="en-US" w:eastAsia="zh-CN"/>
              </w:rPr>
              <w:t xml:space="preserve">  </w:t>
            </w:r>
            <w:r>
              <w:rPr>
                <w:rFonts w:hint="eastAsia" w:ascii="新宋体" w:hAnsi="新宋体" w:eastAsia="新宋体"/>
                <w:b/>
                <w:sz w:val="24"/>
              </w:rPr>
              <w:t xml:space="preserve"> </w:t>
            </w:r>
            <w:r>
              <w:rPr>
                <w:rFonts w:hint="eastAsia" w:ascii="新宋体" w:hAnsi="新宋体" w:eastAsia="新宋体"/>
                <w:b/>
                <w:sz w:val="24"/>
                <w:lang w:val="en-US" w:eastAsia="zh-CN"/>
              </w:rPr>
              <w:t xml:space="preserve">       </w:t>
            </w:r>
            <w:r>
              <w:rPr>
                <w:rFonts w:hint="eastAsia" w:ascii="新宋体" w:hAnsi="新宋体" w:eastAsia="新宋体"/>
                <w:b/>
                <w:sz w:val="24"/>
              </w:rPr>
              <w:t>小写：</w:t>
            </w:r>
            <w:r>
              <w:rPr>
                <w:rFonts w:hint="eastAsia" w:ascii="新宋体" w:hAnsi="新宋体" w:eastAsia="新宋体"/>
                <w:b/>
                <w:sz w:val="24"/>
                <w:lang w:val="en-US" w:eastAsia="zh-CN"/>
              </w:rPr>
              <w:t>43200.00元</w:t>
            </w:r>
          </w:p>
          <w:p>
            <w:pPr>
              <w:spacing w:line="360" w:lineRule="auto"/>
              <w:ind w:firstLine="482" w:firstLineChars="200"/>
              <w:rPr>
                <w:rFonts w:ascii="新宋体" w:hAnsi="新宋体" w:eastAsia="新宋体"/>
                <w:b/>
                <w:sz w:val="24"/>
              </w:rPr>
            </w:pPr>
            <w:r>
              <w:rPr>
                <w:rFonts w:hint="eastAsia" w:ascii="新宋体" w:hAnsi="新宋体" w:eastAsia="新宋体"/>
                <w:b/>
                <w:sz w:val="24"/>
              </w:rPr>
              <w:t>2、凡投标人的投标报价高于“招标控制价”（不含等于“招标控制价”）的，该投标人的投标文件应作废标处理。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ind w:left="240" w:hanging="240" w:hangingChars="100"/>
              <w:rPr>
                <w:rFonts w:ascii="宋体" w:hAnsi="宋体"/>
                <w:color w:val="000000"/>
                <w:sz w:val="24"/>
              </w:rPr>
            </w:pPr>
            <w:r>
              <w:rPr>
                <w:rFonts w:hint="eastAsia" w:ascii="宋体" w:hAnsi="宋体"/>
                <w:color w:val="000000"/>
                <w:sz w:val="24"/>
              </w:rPr>
              <w:t>10.6投标人代表出席开标会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724" w:hRule="atLeast"/>
          <w:jc w:val="center"/>
        </w:trPr>
        <w:tc>
          <w:tcPr>
            <w:tcW w:w="937" w:type="dxa"/>
            <w:vAlign w:val="center"/>
          </w:tcPr>
          <w:p>
            <w:pPr>
              <w:spacing w:line="360" w:lineRule="auto"/>
              <w:rPr>
                <w:rFonts w:ascii="宋体" w:hAnsi="宋体"/>
                <w:color w:val="000000"/>
                <w:sz w:val="24"/>
              </w:rPr>
            </w:pPr>
          </w:p>
        </w:tc>
        <w:tc>
          <w:tcPr>
            <w:tcW w:w="9167" w:type="dxa"/>
            <w:gridSpan w:val="3"/>
            <w:vAlign w:val="center"/>
          </w:tcPr>
          <w:p>
            <w:pPr>
              <w:numPr>
                <w:ilvl w:val="0"/>
                <w:numId w:val="0"/>
              </w:numPr>
              <w:adjustRightInd/>
              <w:spacing w:line="312" w:lineRule="auto"/>
              <w:textAlignment w:val="auto"/>
              <w:rPr>
                <w:rFonts w:hint="eastAsia" w:eastAsiaTheme="minorEastAsia"/>
                <w:lang w:eastAsia="zh-CN"/>
              </w:rPr>
            </w:pPr>
            <w:r>
              <w:rPr>
                <w:rFonts w:hint="eastAsia" w:hAnsi="宋体" w:cs="宋体" w:asciiTheme="minorHAnsi" w:eastAsiaTheme="minorEastAsia"/>
                <w:kern w:val="2"/>
                <w:sz w:val="24"/>
                <w:szCs w:val="24"/>
                <w:lang w:val="en-US" w:eastAsia="zh-CN" w:bidi="ar-SA"/>
              </w:rPr>
              <w:t>1、开标时各投标人的法定代表人或授权委托人</w:t>
            </w:r>
            <w:r>
              <w:rPr>
                <w:rFonts w:hint="eastAsia" w:hAnsi="宋体" w:cs="宋体"/>
                <w:sz w:val="24"/>
                <w:szCs w:val="22"/>
              </w:rPr>
              <w:t>（持有效的授权委托书）</w:t>
            </w:r>
            <w:r>
              <w:rPr>
                <w:rFonts w:hint="eastAsia" w:hAnsi="宋体" w:cs="宋体" w:asciiTheme="minorHAnsi" w:eastAsiaTheme="minorEastAsia"/>
                <w:kern w:val="2"/>
                <w:sz w:val="24"/>
                <w:szCs w:val="24"/>
                <w:lang w:val="en-US" w:eastAsia="zh-CN" w:bidi="ar-SA"/>
              </w:rPr>
              <w:t>持</w:t>
            </w:r>
            <w:r>
              <w:rPr>
                <w:rFonts w:hint="eastAsia" w:hAnsi="宋体" w:cs="宋体"/>
                <w:sz w:val="24"/>
                <w:szCs w:val="22"/>
              </w:rPr>
              <w:t>本人</w:t>
            </w:r>
            <w:r>
              <w:rPr>
                <w:rFonts w:hint="eastAsia" w:hAnsi="宋体" w:cs="宋体" w:asciiTheme="minorHAnsi" w:eastAsiaTheme="minorEastAsia"/>
                <w:kern w:val="2"/>
                <w:sz w:val="24"/>
                <w:szCs w:val="24"/>
                <w:lang w:val="en-US" w:eastAsia="zh-CN" w:bidi="ar-SA"/>
              </w:rPr>
              <w:t>身份证</w:t>
            </w:r>
            <w:r>
              <w:rPr>
                <w:rFonts w:hint="eastAsia" w:hAnsi="宋体" w:cs="宋体"/>
                <w:kern w:val="2"/>
                <w:sz w:val="24"/>
                <w:szCs w:val="24"/>
                <w:lang w:val="en-US" w:eastAsia="zh-CN" w:bidi="ar-SA"/>
              </w:rPr>
              <w:t>原件</w:t>
            </w:r>
            <w:r>
              <w:rPr>
                <w:rFonts w:hint="eastAsia" w:hAnsi="宋体" w:cs="宋体" w:asciiTheme="minorHAnsi" w:eastAsiaTheme="minorEastAsia"/>
                <w:kern w:val="2"/>
                <w:sz w:val="24"/>
                <w:szCs w:val="24"/>
                <w:lang w:val="en-US" w:eastAsia="zh-CN" w:bidi="ar-SA"/>
              </w:rPr>
              <w:t>，到开标现场签到，缺席或逾期不到者视为放弃。各投标单位参加会议人数不得多于三人。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rFonts w:ascii="宋体" w:hAnsi="宋体"/>
                <w:color w:val="000000"/>
                <w:sz w:val="24"/>
              </w:rPr>
            </w:pPr>
            <w:r>
              <w:rPr>
                <w:rFonts w:hint="eastAsia" w:ascii="宋体" w:hAnsi="宋体"/>
                <w:color w:val="000000"/>
                <w:sz w:val="24"/>
              </w:rPr>
              <w:t>10.7中标公示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宋体" w:hAnsi="宋体"/>
                <w:color w:val="000000"/>
                <w:sz w:val="24"/>
              </w:rPr>
            </w:pPr>
          </w:p>
        </w:tc>
        <w:tc>
          <w:tcPr>
            <w:tcW w:w="9167" w:type="dxa"/>
            <w:gridSpan w:val="3"/>
            <w:vAlign w:val="center"/>
          </w:tcPr>
          <w:p>
            <w:pPr>
              <w:numPr>
                <w:ilvl w:val="0"/>
                <w:numId w:val="0"/>
              </w:numPr>
              <w:adjustRightInd/>
              <w:spacing w:line="312" w:lineRule="auto"/>
              <w:textAlignment w:val="auto"/>
              <w:rPr>
                <w:rFonts w:hint="eastAsia" w:hAnsi="宋体" w:cs="宋体" w:asciiTheme="minorHAnsi" w:eastAsiaTheme="minorEastAsia"/>
                <w:kern w:val="2"/>
                <w:sz w:val="24"/>
                <w:szCs w:val="24"/>
                <w:lang w:val="en-US" w:eastAsia="zh-CN" w:bidi="ar-SA"/>
              </w:rPr>
            </w:pPr>
            <w:r>
              <w:rPr>
                <w:rFonts w:hint="eastAsia" w:hAnsi="宋体" w:cs="宋体" w:asciiTheme="minorHAnsi" w:eastAsiaTheme="minorEastAsia"/>
                <w:kern w:val="2"/>
                <w:sz w:val="24"/>
                <w:szCs w:val="24"/>
                <w:lang w:val="en-US" w:eastAsia="zh-CN" w:bidi="ar-SA"/>
              </w:rPr>
              <w:t>1、在中标通知书发出前，招标人将中标候选人的情况在《全国公共资源交易平台（河南省·许昌市）》、《河南省电子招标投标公共服务平台》予以公示，公示期不少于3日。</w:t>
            </w:r>
          </w:p>
          <w:p>
            <w:pPr>
              <w:pStyle w:val="2"/>
              <w:ind w:left="0" w:leftChars="0" w:firstLine="0" w:firstLineChars="0"/>
            </w:pPr>
            <w:r>
              <w:rPr>
                <w:rFonts w:hint="eastAsia" w:hAnsi="宋体" w:eastAsia="宋体" w:cs="宋体"/>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rFonts w:ascii="宋体" w:hAnsi="宋体"/>
                <w:color w:val="000000"/>
                <w:sz w:val="24"/>
              </w:rPr>
            </w:pPr>
            <w:r>
              <w:rPr>
                <w:rFonts w:hint="eastAsia" w:ascii="宋体" w:hAnsi="宋体"/>
                <w:color w:val="000000"/>
                <w:sz w:val="24"/>
              </w:rPr>
              <w:t>10.8知识产权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宋体" w:hAnsi="宋体"/>
                <w:color w:val="000000"/>
                <w:sz w:val="24"/>
              </w:rPr>
            </w:pPr>
          </w:p>
        </w:tc>
        <w:tc>
          <w:tcPr>
            <w:tcW w:w="9167" w:type="dxa"/>
            <w:gridSpan w:val="3"/>
            <w:vAlign w:val="center"/>
          </w:tcPr>
          <w:p>
            <w:pPr>
              <w:spacing w:line="360" w:lineRule="auto"/>
              <w:rPr>
                <w:rFonts w:ascii="宋体" w:hAnsi="宋体"/>
                <w:color w:val="000000"/>
                <w:sz w:val="24"/>
              </w:rPr>
            </w:pPr>
            <w:r>
              <w:rPr>
                <w:rFonts w:hint="eastAsia"/>
                <w:color w:val="00000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rFonts w:ascii="宋体" w:hAnsi="宋体"/>
                <w:color w:val="000000"/>
                <w:sz w:val="24"/>
              </w:rPr>
            </w:pPr>
            <w:r>
              <w:rPr>
                <w:rFonts w:hint="eastAsia" w:ascii="宋体" w:hAnsi="宋体"/>
                <w:color w:val="000000"/>
                <w:sz w:val="24"/>
              </w:rPr>
              <w:t>10.9重新招标的其他情形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宋体" w:hAnsi="宋体"/>
                <w:color w:val="000000"/>
                <w:sz w:val="24"/>
              </w:rPr>
            </w:pPr>
          </w:p>
        </w:tc>
        <w:tc>
          <w:tcPr>
            <w:tcW w:w="9167" w:type="dxa"/>
            <w:gridSpan w:val="3"/>
            <w:vAlign w:val="center"/>
          </w:tcPr>
          <w:p>
            <w:pPr>
              <w:spacing w:line="360" w:lineRule="auto"/>
              <w:rPr>
                <w:rFonts w:ascii="宋体" w:hAnsi="宋体"/>
                <w:color w:val="000000"/>
                <w:sz w:val="24"/>
              </w:rPr>
            </w:pPr>
            <w:r>
              <w:rPr>
                <w:rFonts w:hint="eastAsia" w:ascii="宋体" w:hAnsi="宋体"/>
                <w:color w:val="000000"/>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rFonts w:ascii="宋体" w:hAnsi="宋体"/>
                <w:color w:val="000000"/>
                <w:sz w:val="24"/>
              </w:rPr>
            </w:pPr>
            <w:r>
              <w:rPr>
                <w:rFonts w:hint="eastAsia" w:ascii="宋体" w:hAnsi="宋体"/>
                <w:color w:val="000000"/>
                <w:sz w:val="24"/>
              </w:rPr>
              <w:t>10.11监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宋体" w:hAnsi="宋体"/>
                <w:color w:val="000000"/>
                <w:sz w:val="24"/>
              </w:rPr>
            </w:pPr>
          </w:p>
        </w:tc>
        <w:tc>
          <w:tcPr>
            <w:tcW w:w="9167" w:type="dxa"/>
            <w:gridSpan w:val="3"/>
            <w:vAlign w:val="center"/>
          </w:tcPr>
          <w:p>
            <w:pPr>
              <w:spacing w:line="360" w:lineRule="auto"/>
              <w:rPr>
                <w:rFonts w:ascii="宋体" w:hAnsi="宋体"/>
                <w:color w:val="000000"/>
                <w:sz w:val="24"/>
              </w:rPr>
            </w:pPr>
            <w:r>
              <w:rPr>
                <w:rFonts w:hint="eastAsia" w:ascii="宋体" w:hAnsi="宋体"/>
                <w:color w:val="000000"/>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rFonts w:ascii="宋体" w:hAnsi="宋体"/>
                <w:color w:val="000000"/>
                <w:sz w:val="24"/>
              </w:rPr>
            </w:pPr>
            <w:r>
              <w:rPr>
                <w:rFonts w:hint="eastAsia" w:ascii="宋体" w:hAnsi="宋体" w:cs="仿宋_GB2312"/>
                <w:kern w:val="0"/>
                <w:sz w:val="24"/>
              </w:rPr>
              <w:t>10.12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宋体" w:hAnsi="宋体"/>
                <w:color w:val="000000"/>
                <w:sz w:val="24"/>
              </w:rPr>
            </w:pPr>
          </w:p>
        </w:tc>
        <w:tc>
          <w:tcPr>
            <w:tcW w:w="9167" w:type="dxa"/>
            <w:gridSpan w:val="3"/>
            <w:vAlign w:val="center"/>
          </w:tcPr>
          <w:p>
            <w:pPr>
              <w:spacing w:line="360" w:lineRule="auto"/>
              <w:rPr>
                <w:rFonts w:ascii="宋体" w:hAnsi="宋体" w:cs="仿宋_GB2312"/>
                <w:kern w:val="0"/>
                <w:sz w:val="24"/>
              </w:rPr>
            </w:pPr>
            <w:r>
              <w:rPr>
                <w:rFonts w:hint="eastAsia" w:ascii="宋体" w:hAnsi="宋体" w:cs="仿宋_GB2312"/>
                <w:kern w:val="0"/>
                <w:sz w:val="24"/>
              </w:rPr>
              <w:t>构成本招标文件的各个组成文件应互为解释，互为说明；</w:t>
            </w:r>
          </w:p>
          <w:p>
            <w:pPr>
              <w:spacing w:line="360" w:lineRule="auto"/>
              <w:rPr>
                <w:rFonts w:ascii="宋体" w:hAnsi="宋体" w:cs="仿宋_GB2312"/>
                <w:kern w:val="0"/>
                <w:sz w:val="24"/>
              </w:rPr>
            </w:pPr>
            <w:r>
              <w:rPr>
                <w:rFonts w:hint="eastAsia" w:ascii="宋体" w:hAnsi="宋体" w:cs="仿宋_GB2312"/>
                <w:kern w:val="0"/>
                <w:sz w:val="24"/>
              </w:rPr>
              <w:t>10.12.1如有不明确或不一致，构成合同文件组成内容，以合同文件约定内容为准，且以专用合同条款约定的合同文件优先顺序解释；</w:t>
            </w:r>
          </w:p>
          <w:p>
            <w:pPr>
              <w:spacing w:line="360" w:lineRule="auto"/>
              <w:rPr>
                <w:rFonts w:ascii="宋体" w:hAnsi="宋体" w:cs="仿宋_GB2312"/>
                <w:kern w:val="0"/>
                <w:sz w:val="24"/>
              </w:rPr>
            </w:pPr>
            <w:r>
              <w:rPr>
                <w:rFonts w:hint="eastAsia" w:ascii="宋体" w:hAnsi="宋体" w:cs="仿宋_GB2312"/>
                <w:kern w:val="0"/>
                <w:sz w:val="24"/>
              </w:rPr>
              <w:t>10.12.2除招标文件中有特别规定外，仅适用于招标投标阶段的规定，按招标公告（投标邀请书）、投标人须知、评标办法、投标文件格式的先后顺序解释；</w:t>
            </w:r>
          </w:p>
          <w:p>
            <w:pPr>
              <w:spacing w:line="360" w:lineRule="auto"/>
              <w:rPr>
                <w:rFonts w:ascii="宋体" w:hAnsi="宋体" w:cs="仿宋_GB2312"/>
                <w:kern w:val="0"/>
                <w:sz w:val="24"/>
              </w:rPr>
            </w:pPr>
            <w:r>
              <w:rPr>
                <w:rFonts w:hint="eastAsia" w:ascii="宋体" w:hAnsi="宋体" w:cs="仿宋_GB2312"/>
                <w:kern w:val="0"/>
                <w:sz w:val="24"/>
              </w:rPr>
              <w:t>10.12.3同一组成文件中就同一事项的规定或约定不一致的，以编排顺序在后者为准；</w:t>
            </w:r>
          </w:p>
          <w:p>
            <w:pPr>
              <w:spacing w:line="360" w:lineRule="auto"/>
              <w:rPr>
                <w:rFonts w:ascii="宋体" w:hAnsi="宋体" w:cs="仿宋_GB2312"/>
                <w:kern w:val="0"/>
                <w:sz w:val="24"/>
              </w:rPr>
            </w:pPr>
            <w:r>
              <w:rPr>
                <w:rFonts w:hint="eastAsia" w:ascii="宋体" w:hAnsi="宋体" w:cs="仿宋_GB2312"/>
                <w:kern w:val="0"/>
                <w:sz w:val="24"/>
              </w:rPr>
              <w:t>10.12.4同一组成文件不同版本之间有不一致的，以形成时间在后者为准。</w:t>
            </w:r>
          </w:p>
          <w:p>
            <w:pPr>
              <w:spacing w:line="360" w:lineRule="auto"/>
              <w:rPr>
                <w:rFonts w:ascii="宋体" w:hAnsi="宋体"/>
                <w:color w:val="000000"/>
                <w:sz w:val="24"/>
              </w:rPr>
            </w:pPr>
            <w:r>
              <w:rPr>
                <w:rFonts w:hint="eastAsia" w:ascii="宋体" w:hAnsi="宋体" w:cs="仿宋_GB2312"/>
                <w:kern w:val="0"/>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rFonts w:ascii="宋体" w:hAnsi="宋体" w:cs="仿宋_GB2312"/>
                <w:kern w:val="0"/>
                <w:sz w:val="24"/>
              </w:rPr>
            </w:pPr>
            <w:r>
              <w:rPr>
                <w:rFonts w:hint="eastAsia" w:ascii="宋体" w:hAnsi="宋体" w:cs="仿宋_GB2312"/>
                <w:kern w:val="0"/>
                <w:sz w:val="24"/>
              </w:rPr>
              <w:t>10.13 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rFonts w:ascii="宋体" w:hAnsi="宋体" w:cs="宋体"/>
                <w:b/>
                <w:kern w:val="0"/>
                <w:sz w:val="24"/>
              </w:rPr>
            </w:pPr>
            <w:r>
              <w:rPr>
                <w:rFonts w:hint="eastAsia" w:ascii="宋体" w:hAnsi="宋体" w:cs="宋体"/>
                <w:b/>
                <w:kern w:val="0"/>
                <w:sz w:val="24"/>
              </w:rPr>
              <w:t>10.13.</w:t>
            </w:r>
            <w:r>
              <w:rPr>
                <w:rFonts w:hint="eastAsia" w:ascii="宋体" w:hAnsi="宋体" w:cs="宋体"/>
                <w:b/>
                <w:kern w:val="0"/>
                <w:sz w:val="24"/>
                <w:lang w:val="en-US" w:eastAsia="zh-CN"/>
              </w:rPr>
              <w:t>1</w:t>
            </w:r>
            <w:r>
              <w:rPr>
                <w:rFonts w:hint="eastAsia" w:ascii="宋体" w:hAnsi="宋体" w:cs="宋体"/>
                <w:b/>
                <w:kern w:val="0"/>
                <w:sz w:val="24"/>
              </w:rPr>
              <w:t>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宋体" w:hAnsi="宋体" w:cs="宋体"/>
                <w:b/>
                <w:kern w:val="0"/>
                <w:sz w:val="24"/>
              </w:rPr>
            </w:pPr>
          </w:p>
        </w:tc>
        <w:tc>
          <w:tcPr>
            <w:tcW w:w="9167" w:type="dxa"/>
            <w:gridSpan w:val="3"/>
            <w:vAlign w:val="center"/>
          </w:tcPr>
          <w:p>
            <w:pPr>
              <w:autoSpaceDE w:val="0"/>
              <w:autoSpaceDN w:val="0"/>
              <w:adjustRightInd/>
              <w:spacing w:line="440" w:lineRule="exact"/>
              <w:jc w:val="left"/>
              <w:textAlignment w:val="auto"/>
              <w:outlineLvl w:val="0"/>
              <w:rPr>
                <w:rFonts w:hAnsi="宋体" w:cs="宋体"/>
                <w:sz w:val="24"/>
                <w:szCs w:val="22"/>
              </w:rPr>
            </w:pPr>
            <w:r>
              <w:rPr>
                <w:rFonts w:hAnsi="宋体" w:cs="宋体"/>
                <w:sz w:val="24"/>
                <w:szCs w:val="22"/>
              </w:rPr>
              <w:t>1</w:t>
            </w:r>
            <w:r>
              <w:rPr>
                <w:rFonts w:hint="eastAsia" w:hAnsi="宋体" w:cs="宋体"/>
                <w:sz w:val="24"/>
                <w:szCs w:val="22"/>
              </w:rPr>
              <w:t>、逾期送达的或者未送达指定地点的</w:t>
            </w:r>
            <w:r>
              <w:rPr>
                <w:rFonts w:hint="eastAsia" w:hAnsi="宋体" w:cs="宋体"/>
                <w:sz w:val="24"/>
                <w:szCs w:val="22"/>
                <w:lang w:eastAsia="zh-CN"/>
              </w:rPr>
              <w:t>电子版</w:t>
            </w:r>
            <w:r>
              <w:rPr>
                <w:rFonts w:hint="eastAsia" w:hAnsi="宋体" w:cs="宋体"/>
                <w:sz w:val="24"/>
                <w:szCs w:val="22"/>
              </w:rPr>
              <w:t>投标文件；</w:t>
            </w:r>
          </w:p>
          <w:p>
            <w:pPr>
              <w:autoSpaceDE w:val="0"/>
              <w:autoSpaceDN w:val="0"/>
              <w:adjustRightInd/>
              <w:spacing w:line="440" w:lineRule="exact"/>
              <w:jc w:val="left"/>
              <w:textAlignment w:val="auto"/>
              <w:outlineLvl w:val="0"/>
              <w:rPr>
                <w:rFonts w:hAnsi="宋体" w:cs="宋体"/>
                <w:sz w:val="24"/>
                <w:szCs w:val="22"/>
              </w:rPr>
            </w:pPr>
            <w:r>
              <w:rPr>
                <w:rFonts w:hAnsi="宋体" w:cs="宋体"/>
                <w:sz w:val="24"/>
                <w:szCs w:val="22"/>
              </w:rPr>
              <w:t>2</w:t>
            </w:r>
            <w:r>
              <w:rPr>
                <w:rFonts w:hint="eastAsia" w:hAnsi="宋体" w:cs="宋体"/>
                <w:sz w:val="24"/>
                <w:szCs w:val="22"/>
              </w:rPr>
              <w:t>、电子</w:t>
            </w:r>
            <w:r>
              <w:rPr>
                <w:rFonts w:hint="eastAsia" w:hAnsi="宋体" w:cs="宋体"/>
                <w:sz w:val="24"/>
                <w:szCs w:val="22"/>
                <w:lang w:eastAsia="zh-CN"/>
              </w:rPr>
              <w:t>版</w:t>
            </w:r>
            <w:r>
              <w:rPr>
                <w:rFonts w:hint="eastAsia" w:hAnsi="宋体" w:cs="宋体"/>
                <w:sz w:val="24"/>
                <w:szCs w:val="22"/>
              </w:rPr>
              <w:t>投标文件未按招标文件要求密封的；</w:t>
            </w:r>
          </w:p>
          <w:p>
            <w:pPr>
              <w:autoSpaceDE w:val="0"/>
              <w:autoSpaceDN w:val="0"/>
              <w:adjustRightInd/>
              <w:spacing w:line="440" w:lineRule="exact"/>
              <w:jc w:val="left"/>
              <w:textAlignment w:val="auto"/>
              <w:outlineLvl w:val="0"/>
              <w:rPr>
                <w:rFonts w:hAnsi="宋体" w:cs="宋体"/>
                <w:sz w:val="24"/>
                <w:szCs w:val="22"/>
              </w:rPr>
            </w:pPr>
            <w:r>
              <w:rPr>
                <w:rFonts w:hAnsi="宋体" w:cs="宋体"/>
                <w:sz w:val="24"/>
                <w:szCs w:val="22"/>
              </w:rPr>
              <w:t>3</w:t>
            </w:r>
            <w:r>
              <w:rPr>
                <w:rFonts w:hint="eastAsia" w:hAnsi="宋体" w:cs="宋体"/>
                <w:sz w:val="24"/>
                <w:szCs w:val="22"/>
              </w:rPr>
              <w:t>、未按招标文件要求缴纳投标保证金的；</w:t>
            </w:r>
          </w:p>
          <w:p>
            <w:pPr>
              <w:autoSpaceDE w:val="0"/>
              <w:autoSpaceDN w:val="0"/>
              <w:adjustRightInd/>
              <w:spacing w:line="440" w:lineRule="exact"/>
              <w:jc w:val="left"/>
              <w:textAlignment w:val="auto"/>
              <w:outlineLvl w:val="0"/>
              <w:rPr>
                <w:rFonts w:hint="eastAsia" w:ascii="宋体" w:hAnsi="宋体" w:cs="TimesNewRomanPSMT" w:eastAsiaTheme="minorEastAsia"/>
                <w:kern w:val="0"/>
                <w:sz w:val="24"/>
                <w:lang w:val="en-US" w:eastAsia="zh-CN"/>
              </w:rPr>
            </w:pPr>
            <w:r>
              <w:rPr>
                <w:rFonts w:hAnsi="宋体" w:cs="宋体"/>
                <w:sz w:val="24"/>
                <w:szCs w:val="22"/>
              </w:rPr>
              <w:t>4</w:t>
            </w:r>
            <w:r>
              <w:rPr>
                <w:rFonts w:hint="eastAsia" w:hAnsi="宋体" w:cs="宋体"/>
                <w:sz w:val="24"/>
                <w:szCs w:val="22"/>
              </w:rPr>
              <w:t>、开标时法人或授权委托人（持有效的授权委托书）未携带本人身份证</w:t>
            </w:r>
            <w:r>
              <w:rPr>
                <w:rFonts w:hint="eastAsia" w:hAnsi="宋体" w:cs="宋体"/>
                <w:sz w:val="24"/>
                <w:szCs w:val="22"/>
                <w:lang w:eastAsia="zh-CN"/>
              </w:rPr>
              <w:t>原件</w:t>
            </w:r>
            <w:r>
              <w:rPr>
                <w:rFonts w:hint="eastAsia" w:hAnsi="宋体" w:cs="宋体"/>
                <w:sz w:val="24"/>
                <w:szCs w:val="22"/>
              </w:rPr>
              <w:t>到开标现场并签到的</w:t>
            </w:r>
            <w:r>
              <w:rPr>
                <w:rFonts w:hint="eastAsia" w:hAnsi="宋体" w:cs="宋体"/>
                <w:sz w:val="24"/>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rFonts w:ascii="宋体" w:hAnsi="宋体" w:cs="仿宋_GB2312"/>
                <w:kern w:val="0"/>
                <w:sz w:val="24"/>
              </w:rPr>
            </w:pPr>
            <w:r>
              <w:rPr>
                <w:rFonts w:hint="eastAsia" w:ascii="宋体" w:hAnsi="宋体" w:cs="宋体"/>
                <w:b/>
                <w:kern w:val="0"/>
                <w:sz w:val="24"/>
              </w:rPr>
              <w:t>10.13.3特别提示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宋体" w:hAnsi="宋体"/>
                <w:color w:val="000000"/>
                <w:sz w:val="24"/>
              </w:rPr>
            </w:pPr>
          </w:p>
        </w:tc>
        <w:tc>
          <w:tcPr>
            <w:tcW w:w="9167" w:type="dxa"/>
            <w:gridSpan w:val="3"/>
            <w:vAlign w:val="center"/>
          </w:tcPr>
          <w:p>
            <w:pPr>
              <w:autoSpaceDE w:val="0"/>
              <w:autoSpaceDN w:val="0"/>
              <w:adjustRightInd/>
              <w:spacing w:line="440" w:lineRule="exact"/>
              <w:jc w:val="left"/>
              <w:textAlignment w:val="auto"/>
              <w:outlineLvl w:val="0"/>
              <w:rPr>
                <w:rFonts w:hAnsi="宋体" w:cs="宋体"/>
                <w:sz w:val="24"/>
                <w:szCs w:val="22"/>
              </w:rPr>
            </w:pPr>
            <w:r>
              <w:rPr>
                <w:rFonts w:hint="eastAsia" w:hAnsi="宋体" w:cs="宋体"/>
                <w:sz w:val="24"/>
                <w:szCs w:val="22"/>
                <w:lang w:val="en-US" w:eastAsia="zh-CN"/>
              </w:rPr>
              <w:t>1、</w:t>
            </w:r>
            <w:r>
              <w:rPr>
                <w:rFonts w:hint="eastAsia" w:hAnsi="宋体" w:cs="宋体"/>
                <w:sz w:val="24"/>
                <w:szCs w:val="22"/>
              </w:rPr>
              <w:t>潜在投标人如对招标文件有异议，请在规定时间内在《全国公共资源交易平台（河南省·许昌市）》公共资源交易系统中提出，以其他方式递交的异议不予接受。</w:t>
            </w:r>
          </w:p>
          <w:p>
            <w:pPr>
              <w:autoSpaceDE w:val="0"/>
              <w:autoSpaceDN w:val="0"/>
              <w:adjustRightInd/>
              <w:spacing w:line="440" w:lineRule="exact"/>
              <w:jc w:val="left"/>
              <w:textAlignment w:val="auto"/>
              <w:outlineLvl w:val="0"/>
              <w:rPr>
                <w:rFonts w:hAnsi="宋体" w:cs="宋体"/>
                <w:sz w:val="24"/>
                <w:szCs w:val="22"/>
              </w:rPr>
            </w:pPr>
            <w:r>
              <w:rPr>
                <w:rFonts w:hint="eastAsia" w:hAnsi="宋体" w:cs="宋体"/>
                <w:sz w:val="24"/>
                <w:szCs w:val="22"/>
                <w:lang w:val="en-US" w:eastAsia="zh-CN"/>
              </w:rPr>
              <w:t>2</w:t>
            </w:r>
            <w:r>
              <w:rPr>
                <w:rFonts w:hint="eastAsia" w:hAnsi="宋体" w:cs="宋体"/>
                <w:sz w:val="24"/>
                <w:szCs w:val="22"/>
              </w:rPr>
              <w:t>、投标人在投标截止时间前应随时关注《全国公共资源交易平台（河南省·许昌市）》公共资源交易系统发出的有关本项目的答疑、修改等相关内容。</w:t>
            </w:r>
          </w:p>
          <w:p>
            <w:pPr>
              <w:autoSpaceDE w:val="0"/>
              <w:autoSpaceDN w:val="0"/>
              <w:adjustRightInd/>
              <w:spacing w:line="440" w:lineRule="exact"/>
              <w:jc w:val="left"/>
              <w:textAlignment w:val="auto"/>
              <w:outlineLvl w:val="0"/>
              <w:rPr>
                <w:rFonts w:hint="eastAsia" w:hAnsi="宋体" w:cs="宋体"/>
                <w:sz w:val="24"/>
                <w:szCs w:val="22"/>
              </w:rPr>
            </w:pPr>
            <w:r>
              <w:rPr>
                <w:rFonts w:hint="eastAsia" w:hAnsi="宋体" w:cs="宋体"/>
                <w:sz w:val="24"/>
                <w:szCs w:val="22"/>
                <w:lang w:val="en-US" w:eastAsia="zh-CN"/>
              </w:rPr>
              <w:t>3</w:t>
            </w:r>
            <w:r>
              <w:rPr>
                <w:rFonts w:hint="eastAsia" w:hAnsi="宋体" w:cs="宋体"/>
                <w:sz w:val="24"/>
                <w:szCs w:val="22"/>
              </w:rPr>
              <w:t>、本项目试行全流程电子化交易，如因交易系统异常情况无法完成，将以人工方式进行。</w:t>
            </w:r>
          </w:p>
          <w:p>
            <w:pPr>
              <w:autoSpaceDE w:val="0"/>
              <w:autoSpaceDN w:val="0"/>
              <w:adjustRightInd/>
              <w:spacing w:line="440" w:lineRule="exact"/>
              <w:jc w:val="left"/>
              <w:textAlignment w:val="auto"/>
              <w:outlineLvl w:val="0"/>
              <w:rPr>
                <w:rFonts w:hAnsi="宋体" w:cs="宋体"/>
                <w:sz w:val="24"/>
                <w:szCs w:val="22"/>
              </w:rPr>
            </w:pPr>
            <w:r>
              <w:rPr>
                <w:rFonts w:hAnsi="宋体" w:cs="宋体"/>
                <w:sz w:val="24"/>
                <w:szCs w:val="22"/>
              </w:rPr>
              <w:t>5</w:t>
            </w:r>
            <w:r>
              <w:rPr>
                <w:rFonts w:hint="eastAsia" w:hAnsi="宋体" w:cs="宋体"/>
                <w:sz w:val="24"/>
                <w:szCs w:val="22"/>
              </w:rPr>
              <w:t>、投标文件依据最终的招标文件进行编制。如果招标文件发生变更，投标人应以招标人最终发出的电子招标文件为准，编制投标文件，务请投标人随时关注项目变更信息。</w:t>
            </w:r>
          </w:p>
          <w:p>
            <w:pPr>
              <w:tabs>
                <w:tab w:val="left" w:pos="7095"/>
              </w:tabs>
              <w:adjustRightInd/>
              <w:spacing w:line="360" w:lineRule="auto"/>
              <w:textAlignment w:val="auto"/>
              <w:rPr>
                <w:rFonts w:ascii="宋体" w:hAnsi="宋体" w:cs="仿宋_GB2312"/>
                <w:color w:val="000000"/>
                <w:sz w:val="24"/>
              </w:rPr>
            </w:pPr>
            <w:r>
              <w:rPr>
                <w:rFonts w:hAnsi="宋体" w:cs="宋体"/>
                <w:sz w:val="24"/>
                <w:szCs w:val="22"/>
              </w:rPr>
              <w:t>6</w:t>
            </w:r>
            <w:r>
              <w:rPr>
                <w:rFonts w:hint="eastAsia" w:hAnsi="宋体" w:cs="宋体"/>
                <w:sz w:val="24"/>
                <w:szCs w:val="22"/>
              </w:rPr>
              <w:t>、投标人电子投标文件成功提交后，应打印“投标文件提交回执单”，供开标现场备查。</w:t>
            </w:r>
          </w:p>
        </w:tc>
      </w:tr>
    </w:tbl>
    <w:p>
      <w:pPr>
        <w:spacing w:line="360" w:lineRule="auto"/>
        <w:rPr>
          <w:rFonts w:ascii="新宋体" w:hAnsi="新宋体" w:eastAsia="新宋体"/>
          <w:b/>
          <w:sz w:val="24"/>
        </w:rPr>
      </w:pPr>
      <w:bookmarkStart w:id="2" w:name="_Toc132018492"/>
    </w:p>
    <w:p>
      <w:pPr>
        <w:spacing w:line="360" w:lineRule="auto"/>
        <w:rPr>
          <w:rFonts w:ascii="新宋体" w:hAnsi="新宋体" w:eastAsia="新宋体"/>
          <w:b/>
          <w:sz w:val="24"/>
        </w:rPr>
      </w:pPr>
      <w:r>
        <w:rPr>
          <w:rFonts w:hint="eastAsia" w:ascii="新宋体" w:hAnsi="新宋体" w:eastAsia="新宋体"/>
          <w:b/>
          <w:sz w:val="24"/>
        </w:rPr>
        <w:t>1. 总则</w:t>
      </w:r>
    </w:p>
    <w:p>
      <w:pPr>
        <w:spacing w:line="360" w:lineRule="auto"/>
        <w:rPr>
          <w:rFonts w:ascii="新宋体" w:hAnsi="新宋体" w:eastAsia="新宋体"/>
          <w:b/>
          <w:sz w:val="24"/>
        </w:rPr>
      </w:pPr>
      <w:r>
        <w:rPr>
          <w:rFonts w:hint="eastAsia" w:ascii="新宋体" w:hAnsi="新宋体" w:eastAsia="新宋体"/>
          <w:b/>
          <w:sz w:val="24"/>
        </w:rPr>
        <w:t>1.1  项目概况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1.1.1根据《中华人民共和国招标投标法》、《中华人民共和国招标投标法实施条例》等有关法律、法规和规章的规定，本招标项目已具备招标条件，现对本工程设计进行招标。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本招标项目地点：见投标人须知前附表。</w:t>
      </w:r>
    </w:p>
    <w:p>
      <w:pPr>
        <w:spacing w:line="360" w:lineRule="auto"/>
        <w:rPr>
          <w:rFonts w:hAnsi="宋体" w:cs="仿宋_GB2312"/>
          <w:sz w:val="24"/>
        </w:rPr>
      </w:pPr>
      <w:r>
        <w:rPr>
          <w:rFonts w:hint="eastAsia" w:hAnsi="宋体" w:cs="仿宋_GB2312"/>
          <w:sz w:val="24"/>
        </w:rPr>
        <w:t xml:space="preserve">    1.1.4本标段建设地点：见申请人须知前附表。</w:t>
      </w:r>
    </w:p>
    <w:p>
      <w:pPr>
        <w:spacing w:line="360" w:lineRule="auto"/>
        <w:rPr>
          <w:rFonts w:ascii="新宋体" w:hAnsi="新宋体" w:eastAsia="新宋体"/>
          <w:b/>
          <w:sz w:val="24"/>
        </w:rPr>
      </w:pPr>
      <w:r>
        <w:rPr>
          <w:rFonts w:hint="eastAsia" w:ascii="新宋体" w:hAnsi="新宋体" w:eastAsia="新宋体"/>
          <w:b/>
          <w:sz w:val="24"/>
        </w:rPr>
        <w:t>1.2  资金来源和落实情况</w:t>
      </w:r>
    </w:p>
    <w:p>
      <w:pPr>
        <w:spacing w:line="360" w:lineRule="auto"/>
        <w:ind w:firstLine="480" w:firstLineChars="200"/>
        <w:rPr>
          <w:rFonts w:ascii="新宋体" w:hAnsi="新宋体" w:eastAsia="新宋体"/>
          <w:sz w:val="24"/>
        </w:rPr>
      </w:pPr>
      <w:r>
        <w:rPr>
          <w:rFonts w:hint="eastAsia" w:ascii="新宋体" w:hAnsi="新宋体" w:eastAsia="新宋体"/>
          <w:sz w:val="24"/>
        </w:rPr>
        <w:t>本招标项目资金来源和落实情况：见投标人须知前附表。</w:t>
      </w:r>
    </w:p>
    <w:p>
      <w:pPr>
        <w:spacing w:line="360" w:lineRule="auto"/>
        <w:rPr>
          <w:rFonts w:ascii="新宋体" w:hAnsi="新宋体" w:eastAsia="新宋体"/>
          <w:b/>
          <w:sz w:val="24"/>
        </w:rPr>
      </w:pPr>
      <w:r>
        <w:rPr>
          <w:rFonts w:hint="eastAsia" w:ascii="新宋体" w:hAnsi="新宋体" w:eastAsia="新宋体"/>
          <w:b/>
          <w:sz w:val="24"/>
        </w:rPr>
        <w:t>1.3. 招标范围、周期要求</w:t>
      </w:r>
    </w:p>
    <w:p>
      <w:pPr>
        <w:spacing w:line="360" w:lineRule="auto"/>
        <w:ind w:firstLine="480" w:firstLineChars="200"/>
        <w:rPr>
          <w:rFonts w:ascii="新宋体" w:hAnsi="新宋体" w:eastAsia="新宋体"/>
          <w:sz w:val="24"/>
        </w:rPr>
      </w:pPr>
      <w:r>
        <w:rPr>
          <w:rFonts w:hint="eastAsia" w:ascii="新宋体" w:hAnsi="新宋体" w:eastAsia="新宋体"/>
          <w:sz w:val="24"/>
        </w:rPr>
        <w:t>1.3.1  本次招标范围：见投标人须知前附表。</w:t>
      </w:r>
    </w:p>
    <w:p>
      <w:pPr>
        <w:widowControl/>
        <w:spacing w:line="360" w:lineRule="auto"/>
        <w:ind w:firstLine="480" w:firstLineChars="200"/>
        <w:rPr>
          <w:rFonts w:ascii="新宋体" w:hAnsi="新宋体" w:eastAsia="新宋体"/>
          <w:sz w:val="24"/>
        </w:rPr>
      </w:pPr>
      <w:r>
        <w:rPr>
          <w:rFonts w:hint="eastAsia" w:ascii="新宋体" w:hAnsi="新宋体" w:eastAsia="新宋体"/>
          <w:sz w:val="24"/>
        </w:rPr>
        <w:t>1.3.2  本项目的设计周期要求：见投标人须知前附表。</w:t>
      </w:r>
    </w:p>
    <w:p>
      <w:pPr>
        <w:spacing w:line="360" w:lineRule="auto"/>
        <w:rPr>
          <w:rFonts w:ascii="新宋体" w:hAnsi="新宋体" w:eastAsia="新宋体"/>
          <w:b/>
          <w:sz w:val="24"/>
        </w:rPr>
      </w:pPr>
      <w:r>
        <w:rPr>
          <w:rFonts w:hint="eastAsia" w:ascii="新宋体" w:hAnsi="新宋体" w:eastAsia="新宋体"/>
          <w:b/>
          <w:sz w:val="24"/>
        </w:rPr>
        <w:t>1.4. 投标人资格要求（见投标人须知前附表）</w:t>
      </w:r>
    </w:p>
    <w:p>
      <w:pPr>
        <w:spacing w:line="360" w:lineRule="auto"/>
        <w:rPr>
          <w:rFonts w:ascii="新宋体" w:hAnsi="新宋体" w:eastAsia="新宋体"/>
          <w:b/>
          <w:sz w:val="24"/>
        </w:rPr>
      </w:pPr>
      <w:r>
        <w:rPr>
          <w:rFonts w:hint="eastAsia" w:ascii="新宋体" w:hAnsi="新宋体" w:eastAsia="新宋体"/>
          <w:b/>
          <w:sz w:val="24"/>
        </w:rPr>
        <w:t>1.5．费用承担</w:t>
      </w:r>
    </w:p>
    <w:p>
      <w:pPr>
        <w:spacing w:line="360" w:lineRule="auto"/>
        <w:ind w:firstLine="480" w:firstLineChars="200"/>
        <w:rPr>
          <w:rFonts w:ascii="新宋体" w:hAnsi="新宋体" w:eastAsia="新宋体"/>
          <w:sz w:val="24"/>
        </w:rPr>
      </w:pPr>
      <w:r>
        <w:rPr>
          <w:rFonts w:hint="eastAsia" w:ascii="新宋体" w:hAnsi="新宋体" w:eastAsia="新宋体"/>
          <w:sz w:val="24"/>
        </w:rPr>
        <w:t>投标人准备和参加投标活动发生的一切费用自理。</w:t>
      </w:r>
    </w:p>
    <w:p>
      <w:pPr>
        <w:spacing w:line="360" w:lineRule="auto"/>
        <w:rPr>
          <w:rFonts w:ascii="新宋体" w:hAnsi="新宋体" w:eastAsia="新宋体"/>
          <w:b/>
          <w:sz w:val="24"/>
        </w:rPr>
      </w:pPr>
      <w:r>
        <w:rPr>
          <w:rFonts w:hint="eastAsia" w:ascii="新宋体" w:hAnsi="新宋体" w:eastAsia="新宋体"/>
          <w:b/>
          <w:sz w:val="24"/>
        </w:rPr>
        <w:t>1.6. 保密</w:t>
      </w:r>
    </w:p>
    <w:p>
      <w:pPr>
        <w:spacing w:line="360" w:lineRule="auto"/>
        <w:ind w:firstLine="540" w:firstLineChars="225"/>
        <w:rPr>
          <w:rFonts w:ascii="新宋体" w:hAnsi="新宋体" w:eastAsia="新宋体"/>
          <w:sz w:val="24"/>
        </w:rPr>
      </w:pPr>
      <w:r>
        <w:rPr>
          <w:rFonts w:hint="eastAsia" w:ascii="新宋体" w:hAnsi="新宋体" w:eastAsia="新宋体"/>
          <w:sz w:val="24"/>
        </w:rPr>
        <w:t>参与招标投标活动的各方应对招标文件和投标文件中的商业和技术等秘密保密，违者应对由此造成的后果承担法律责任。</w:t>
      </w:r>
    </w:p>
    <w:p>
      <w:pPr>
        <w:spacing w:line="360" w:lineRule="auto"/>
        <w:rPr>
          <w:rFonts w:ascii="新宋体" w:hAnsi="新宋体" w:eastAsia="新宋体"/>
          <w:b/>
          <w:sz w:val="24"/>
        </w:rPr>
      </w:pPr>
      <w:r>
        <w:rPr>
          <w:rFonts w:hint="eastAsia" w:ascii="新宋体" w:hAnsi="新宋体" w:eastAsia="新宋体"/>
          <w:b/>
          <w:sz w:val="24"/>
        </w:rPr>
        <w:t>1.7. 语言文字</w:t>
      </w:r>
    </w:p>
    <w:p>
      <w:pPr>
        <w:spacing w:line="360" w:lineRule="auto"/>
        <w:ind w:firstLine="480" w:firstLineChars="200"/>
        <w:rPr>
          <w:rFonts w:ascii="新宋体" w:hAnsi="新宋体" w:eastAsia="新宋体"/>
          <w:sz w:val="24"/>
        </w:rPr>
      </w:pPr>
      <w:r>
        <w:rPr>
          <w:rFonts w:hint="eastAsia" w:ascii="新宋体" w:hAnsi="新宋体" w:eastAsia="新宋体"/>
          <w:sz w:val="24"/>
        </w:rPr>
        <w:t>除专用术语外，与招标投标有关的语言均使用中文。必要时专用术语应附有中文注释。</w:t>
      </w:r>
    </w:p>
    <w:p>
      <w:pPr>
        <w:spacing w:line="360" w:lineRule="auto"/>
        <w:rPr>
          <w:rFonts w:ascii="新宋体" w:hAnsi="新宋体" w:eastAsia="新宋体"/>
          <w:b/>
          <w:sz w:val="24"/>
        </w:rPr>
      </w:pPr>
      <w:r>
        <w:rPr>
          <w:rFonts w:hint="eastAsia" w:ascii="新宋体" w:hAnsi="新宋体" w:eastAsia="新宋体"/>
          <w:b/>
          <w:sz w:val="24"/>
        </w:rPr>
        <w:t xml:space="preserve">1.8. 计量单位       </w:t>
      </w:r>
    </w:p>
    <w:p>
      <w:pPr>
        <w:spacing w:line="360" w:lineRule="auto"/>
        <w:ind w:firstLine="480" w:firstLineChars="200"/>
        <w:rPr>
          <w:rFonts w:ascii="新宋体" w:hAnsi="新宋体" w:eastAsia="新宋体"/>
          <w:sz w:val="24"/>
        </w:rPr>
      </w:pPr>
      <w:r>
        <w:rPr>
          <w:rFonts w:hint="eastAsia" w:ascii="新宋体" w:hAnsi="新宋体" w:eastAsia="新宋体"/>
          <w:sz w:val="24"/>
        </w:rPr>
        <w:t>所有计量均采用中华人民共和国法定计量单位。</w:t>
      </w:r>
    </w:p>
    <w:p>
      <w:pPr>
        <w:spacing w:line="360" w:lineRule="auto"/>
        <w:rPr>
          <w:rFonts w:ascii="新宋体" w:hAnsi="新宋体" w:eastAsia="新宋体"/>
          <w:sz w:val="24"/>
        </w:rPr>
      </w:pPr>
      <w:r>
        <w:rPr>
          <w:rFonts w:hint="eastAsia" w:ascii="新宋体" w:hAnsi="新宋体" w:eastAsia="新宋体"/>
          <w:b/>
          <w:sz w:val="24"/>
        </w:rPr>
        <w:t>1.9. 踏勘现场及答疑</w:t>
      </w:r>
    </w:p>
    <w:p>
      <w:pPr>
        <w:spacing w:line="360" w:lineRule="auto"/>
        <w:ind w:firstLine="360" w:firstLineChars="150"/>
        <w:rPr>
          <w:rFonts w:ascii="新宋体" w:hAnsi="新宋体" w:eastAsia="新宋体"/>
          <w:sz w:val="24"/>
        </w:rPr>
      </w:pPr>
      <w:r>
        <w:rPr>
          <w:rFonts w:hint="eastAsia" w:ascii="新宋体" w:hAnsi="新宋体" w:eastAsia="新宋体"/>
          <w:sz w:val="24"/>
        </w:rPr>
        <w:t>1.9.1  踏勘现场时间：见投标人须知前附表。</w:t>
      </w:r>
    </w:p>
    <w:p>
      <w:pPr>
        <w:spacing w:line="360" w:lineRule="auto"/>
        <w:rPr>
          <w:rFonts w:ascii="新宋体" w:hAnsi="新宋体" w:eastAsia="新宋体"/>
          <w:sz w:val="24"/>
        </w:rPr>
      </w:pPr>
      <w:r>
        <w:rPr>
          <w:rFonts w:hint="eastAsia" w:ascii="新宋体" w:hAnsi="新宋体" w:eastAsia="新宋体"/>
          <w:sz w:val="24"/>
        </w:rPr>
        <w:t xml:space="preserve">   1.9.2  投标人踏勘现场发生的费用自理。</w:t>
      </w:r>
    </w:p>
    <w:p>
      <w:pPr>
        <w:spacing w:line="360" w:lineRule="auto"/>
        <w:rPr>
          <w:rFonts w:ascii="新宋体" w:hAnsi="新宋体" w:eastAsia="新宋体"/>
          <w:sz w:val="24"/>
        </w:rPr>
      </w:pPr>
      <w:r>
        <w:rPr>
          <w:rFonts w:hint="eastAsia" w:ascii="新宋体" w:hAnsi="新宋体" w:eastAsia="新宋体"/>
          <w:sz w:val="24"/>
        </w:rPr>
        <w:t xml:space="preserve">   1.9.3  投标人自行负责在踏勘现场中所发生的人员伤亡和财产损失。</w:t>
      </w:r>
    </w:p>
    <w:p>
      <w:pPr>
        <w:spacing w:line="360" w:lineRule="auto"/>
        <w:ind w:firstLine="360" w:firstLineChars="150"/>
        <w:rPr>
          <w:rFonts w:ascii="新宋体" w:hAnsi="新宋体" w:eastAsia="新宋体"/>
          <w:b/>
          <w:sz w:val="24"/>
        </w:rPr>
      </w:pPr>
      <w:r>
        <w:rPr>
          <w:rFonts w:hint="eastAsia" w:ascii="新宋体" w:hAnsi="新宋体" w:eastAsia="新宋体"/>
          <w:sz w:val="24"/>
        </w:rPr>
        <w:t>1.9.4  招标人在踏勘现场中介绍的工程场地和周边环境情况，供投标人在编制投标文件时参考，招标人不对投标人据此作出的判断和决策负责。</w:t>
      </w:r>
    </w:p>
    <w:p>
      <w:pPr>
        <w:pStyle w:val="20"/>
        <w:adjustRightInd/>
        <w:snapToGrid/>
        <w:spacing w:line="360" w:lineRule="auto"/>
        <w:jc w:val="both"/>
        <w:rPr>
          <w:rFonts w:ascii="新宋体" w:hAnsi="新宋体" w:eastAsia="新宋体"/>
          <w:snapToGrid/>
          <w:spacing w:val="0"/>
          <w:kern w:val="2"/>
          <w:sz w:val="24"/>
          <w:szCs w:val="24"/>
        </w:rPr>
      </w:pPr>
      <w:r>
        <w:rPr>
          <w:rFonts w:hint="eastAsia" w:ascii="新宋体" w:hAnsi="新宋体" w:eastAsia="新宋体"/>
          <w:snapToGrid/>
          <w:spacing w:val="0"/>
          <w:kern w:val="2"/>
          <w:sz w:val="24"/>
          <w:szCs w:val="24"/>
        </w:rPr>
        <w:t>2. 招标文件</w:t>
      </w:r>
    </w:p>
    <w:p>
      <w:pPr>
        <w:spacing w:line="360" w:lineRule="auto"/>
        <w:rPr>
          <w:rFonts w:ascii="新宋体" w:hAnsi="新宋体" w:eastAsia="新宋体"/>
          <w:b/>
          <w:sz w:val="24"/>
        </w:rPr>
      </w:pPr>
      <w:r>
        <w:rPr>
          <w:rFonts w:hint="eastAsia" w:ascii="新宋体" w:hAnsi="新宋体" w:eastAsia="新宋体"/>
          <w:b/>
          <w:sz w:val="24"/>
        </w:rPr>
        <w:t>2.1 招标文件的组成</w:t>
      </w:r>
    </w:p>
    <w:p>
      <w:pPr>
        <w:spacing w:line="360" w:lineRule="auto"/>
        <w:ind w:firstLine="360" w:firstLineChars="150"/>
        <w:rPr>
          <w:rFonts w:ascii="新宋体" w:hAnsi="新宋体" w:eastAsia="新宋体"/>
          <w:sz w:val="24"/>
        </w:rPr>
      </w:pPr>
      <w:r>
        <w:rPr>
          <w:rFonts w:hint="eastAsia" w:ascii="新宋体" w:hAnsi="新宋体" w:eastAsia="新宋体"/>
          <w:sz w:val="24"/>
        </w:rPr>
        <w:t>本招标文件包括：</w:t>
      </w:r>
    </w:p>
    <w:p>
      <w:pPr>
        <w:spacing w:line="360" w:lineRule="auto"/>
        <w:ind w:firstLine="523" w:firstLineChars="218"/>
        <w:rPr>
          <w:rFonts w:ascii="新宋体" w:hAnsi="新宋体" w:eastAsia="新宋体"/>
          <w:sz w:val="24"/>
        </w:rPr>
      </w:pPr>
      <w:r>
        <w:rPr>
          <w:rFonts w:hint="eastAsia" w:ascii="新宋体" w:hAnsi="新宋体" w:eastAsia="新宋体"/>
          <w:sz w:val="24"/>
        </w:rPr>
        <w:t>（1）招标公告；</w:t>
      </w:r>
    </w:p>
    <w:p>
      <w:pPr>
        <w:spacing w:line="360" w:lineRule="auto"/>
        <w:ind w:firstLine="523" w:firstLineChars="218"/>
        <w:rPr>
          <w:rFonts w:ascii="新宋体" w:hAnsi="新宋体" w:eastAsia="新宋体"/>
          <w:sz w:val="24"/>
        </w:rPr>
      </w:pPr>
      <w:r>
        <w:rPr>
          <w:rFonts w:hint="eastAsia" w:ascii="新宋体" w:hAnsi="新宋体" w:eastAsia="新宋体"/>
          <w:sz w:val="24"/>
        </w:rPr>
        <w:t xml:space="preserve">（2）投标人须知； </w:t>
      </w:r>
    </w:p>
    <w:p>
      <w:pPr>
        <w:spacing w:line="360" w:lineRule="auto"/>
        <w:ind w:firstLine="523" w:firstLineChars="218"/>
        <w:rPr>
          <w:rFonts w:ascii="新宋体" w:hAnsi="新宋体" w:eastAsia="新宋体"/>
          <w:sz w:val="24"/>
        </w:rPr>
      </w:pPr>
      <w:r>
        <w:rPr>
          <w:rFonts w:hint="eastAsia" w:ascii="新宋体" w:hAnsi="新宋体" w:eastAsia="新宋体"/>
          <w:sz w:val="24"/>
        </w:rPr>
        <w:t>（3）评标办法；</w:t>
      </w:r>
    </w:p>
    <w:p>
      <w:pPr>
        <w:spacing w:line="360" w:lineRule="auto"/>
        <w:ind w:firstLine="523" w:firstLineChars="218"/>
        <w:rPr>
          <w:rFonts w:ascii="新宋体" w:hAnsi="新宋体" w:eastAsia="新宋体"/>
          <w:sz w:val="24"/>
        </w:rPr>
      </w:pPr>
      <w:r>
        <w:rPr>
          <w:rFonts w:hint="eastAsia" w:ascii="新宋体" w:hAnsi="新宋体" w:eastAsia="新宋体"/>
          <w:sz w:val="24"/>
        </w:rPr>
        <w:t>（4）合同条款及格式；</w:t>
      </w:r>
    </w:p>
    <w:p>
      <w:pPr>
        <w:spacing w:line="360" w:lineRule="auto"/>
        <w:ind w:firstLine="523" w:firstLineChars="218"/>
        <w:rPr>
          <w:rFonts w:ascii="新宋体" w:hAnsi="新宋体" w:eastAsia="新宋体"/>
          <w:sz w:val="24"/>
        </w:rPr>
      </w:pPr>
      <w:r>
        <w:rPr>
          <w:rFonts w:hint="eastAsia" w:ascii="新宋体" w:hAnsi="新宋体" w:eastAsia="新宋体"/>
          <w:sz w:val="24"/>
        </w:rPr>
        <w:t>（5）设计条件及技术要求；</w:t>
      </w:r>
    </w:p>
    <w:p>
      <w:pPr>
        <w:spacing w:line="360" w:lineRule="auto"/>
        <w:ind w:firstLine="523" w:firstLineChars="218"/>
        <w:rPr>
          <w:rFonts w:ascii="新宋体" w:hAnsi="新宋体" w:eastAsia="新宋体"/>
          <w:sz w:val="24"/>
        </w:rPr>
      </w:pPr>
      <w:r>
        <w:rPr>
          <w:rFonts w:hint="eastAsia" w:ascii="新宋体" w:hAnsi="新宋体" w:eastAsia="新宋体"/>
          <w:sz w:val="24"/>
        </w:rPr>
        <w:t>（6）投标文件格式；</w:t>
      </w:r>
    </w:p>
    <w:p>
      <w:pPr>
        <w:spacing w:line="360" w:lineRule="auto"/>
        <w:ind w:firstLine="523" w:firstLineChars="218"/>
        <w:rPr>
          <w:rFonts w:ascii="新宋体" w:hAnsi="新宋体" w:eastAsia="新宋体"/>
          <w:sz w:val="24"/>
        </w:rPr>
      </w:pPr>
      <w:r>
        <w:rPr>
          <w:rFonts w:hint="eastAsia" w:ascii="新宋体" w:hAnsi="新宋体" w:eastAsia="新宋体"/>
          <w:sz w:val="24"/>
        </w:rPr>
        <w:t>根据本章第2.2款和第2.3款对招标文件所作的澄清、修改，构成招标文件的组成部分。</w:t>
      </w:r>
    </w:p>
    <w:p>
      <w:pPr>
        <w:pStyle w:val="6"/>
        <w:rPr>
          <w:rFonts w:ascii="新宋体" w:hAnsi="新宋体" w:eastAsia="新宋体"/>
          <w:sz w:val="24"/>
          <w:szCs w:val="24"/>
        </w:rPr>
      </w:pPr>
      <w:r>
        <w:rPr>
          <w:rFonts w:ascii="新宋体" w:hAnsi="新宋体" w:eastAsia="新宋体"/>
          <w:sz w:val="24"/>
          <w:szCs w:val="24"/>
        </w:rPr>
        <w:t xml:space="preserve">2.2 </w:t>
      </w:r>
      <w:r>
        <w:rPr>
          <w:rFonts w:hint="eastAsia" w:ascii="新宋体" w:hAnsi="新宋体" w:eastAsia="新宋体"/>
          <w:sz w:val="24"/>
          <w:szCs w:val="24"/>
        </w:rPr>
        <w:t>招标文件的澄清</w:t>
      </w:r>
    </w:p>
    <w:p>
      <w:pPr>
        <w:spacing w:line="400" w:lineRule="exact"/>
        <w:ind w:firstLine="480" w:firstLineChars="200"/>
        <w:rPr>
          <w:rFonts w:ascii="宋体" w:hAnsi="宋体" w:cs="宋体"/>
          <w:kern w:val="0"/>
          <w:sz w:val="24"/>
        </w:rPr>
      </w:pPr>
      <w:r>
        <w:rPr>
          <w:rFonts w:hint="eastAsia" w:ascii="宋体" w:hAnsi="宋体" w:cs="宋体"/>
          <w:kern w:val="0"/>
          <w:sz w:val="24"/>
        </w:rPr>
        <w:t>2.2.1投标人应仔细阅读和检查招标文件的全部内容。如发现缺页或附件不全，</w:t>
      </w:r>
      <w:r>
        <w:rPr>
          <w:rFonts w:hint="eastAsia" w:ascii="宋体" w:hAnsi="宋体"/>
          <w:color w:val="000000"/>
          <w:sz w:val="24"/>
        </w:rPr>
        <w:t>通过公共资源交易系统电子平台发出</w:t>
      </w:r>
      <w:r>
        <w:rPr>
          <w:rFonts w:hint="eastAsia" w:ascii="宋体" w:hAnsi="宋体" w:cs="宋体"/>
          <w:kern w:val="0"/>
          <w:sz w:val="24"/>
        </w:rPr>
        <w:t>，以便补齐。如有疑问，应在投标人须知前附表规定的时间要求招标人对招标文件予以澄清。</w:t>
      </w:r>
      <w:r>
        <w:rPr>
          <w:rFonts w:hint="eastAsia" w:ascii="宋体" w:hAnsi="宋体" w:cs="宋体"/>
          <w:b/>
          <w:kern w:val="0"/>
          <w:sz w:val="24"/>
        </w:rPr>
        <w:t>如未提出异议，视为全面接受</w:t>
      </w:r>
      <w:r>
        <w:rPr>
          <w:rFonts w:hint="eastAsia" w:ascii="宋体" w:hAnsi="宋体" w:cs="宋体"/>
          <w:kern w:val="0"/>
          <w:sz w:val="24"/>
        </w:rPr>
        <w:t>。</w:t>
      </w:r>
    </w:p>
    <w:p>
      <w:pPr>
        <w:spacing w:line="400" w:lineRule="exact"/>
        <w:ind w:firstLine="480" w:firstLineChars="200"/>
        <w:rPr>
          <w:rFonts w:ascii="宋体" w:hAnsi="宋体"/>
          <w:color w:val="000000"/>
          <w:sz w:val="24"/>
        </w:rPr>
      </w:pPr>
      <w:r>
        <w:rPr>
          <w:rFonts w:ascii="宋体" w:hAnsi="宋体"/>
          <w:color w:val="000000"/>
          <w:sz w:val="24"/>
        </w:rPr>
        <w:t xml:space="preserve">2.2.2 </w:t>
      </w:r>
      <w:r>
        <w:rPr>
          <w:rFonts w:hint="eastAsia" w:ascii="宋体" w:hAnsi="宋体"/>
          <w:color w:val="000000"/>
          <w:sz w:val="24"/>
        </w:rPr>
        <w:t>招标文件的澄清将在投标人须知前附表规定的投标截止时间</w:t>
      </w:r>
      <w:r>
        <w:rPr>
          <w:rFonts w:ascii="宋体" w:hAnsi="宋体"/>
          <w:color w:val="000000"/>
          <w:sz w:val="24"/>
        </w:rPr>
        <w:t xml:space="preserve">15 </w:t>
      </w:r>
      <w:r>
        <w:rPr>
          <w:rFonts w:hint="eastAsia" w:ascii="宋体" w:hAnsi="宋体"/>
          <w:color w:val="000000"/>
          <w:sz w:val="24"/>
        </w:rPr>
        <w:t>天前通过公共资源交易系统电子平台发出，但不指明澄清问题的来源。如果澄清发出的时间距投标截止时间不足</w:t>
      </w:r>
      <w:r>
        <w:rPr>
          <w:rFonts w:ascii="宋体" w:hAnsi="宋体"/>
          <w:color w:val="000000"/>
          <w:sz w:val="24"/>
        </w:rPr>
        <w:t xml:space="preserve">15 </w:t>
      </w:r>
      <w:r>
        <w:rPr>
          <w:rFonts w:hint="eastAsia" w:ascii="宋体" w:hAnsi="宋体"/>
          <w:color w:val="000000"/>
          <w:sz w:val="24"/>
        </w:rPr>
        <w:t>天，相应延长投标截止时间。</w:t>
      </w:r>
    </w:p>
    <w:p>
      <w:pPr>
        <w:spacing w:line="400" w:lineRule="exact"/>
        <w:ind w:firstLine="480" w:firstLineChars="200"/>
        <w:rPr>
          <w:rFonts w:ascii="宋体" w:hAnsi="宋体"/>
          <w:color w:val="000000"/>
          <w:sz w:val="24"/>
        </w:rPr>
      </w:pPr>
      <w:r>
        <w:rPr>
          <w:rFonts w:ascii="宋体" w:hAnsi="宋体"/>
          <w:color w:val="000000"/>
          <w:sz w:val="24"/>
        </w:rPr>
        <w:t xml:space="preserve">2.2.3 </w:t>
      </w:r>
      <w:r>
        <w:rPr>
          <w:rFonts w:hint="eastAsia" w:ascii="宋体" w:hAnsi="宋体"/>
          <w:color w:val="000000"/>
          <w:sz w:val="24"/>
        </w:rPr>
        <w:t>所有澄清、答疑全部以公共资源交易系统电子平台发出的为准，不再接受书面形式的递交。</w:t>
      </w:r>
    </w:p>
    <w:p>
      <w:pPr>
        <w:pStyle w:val="6"/>
        <w:rPr>
          <w:rFonts w:ascii="新宋体" w:hAnsi="新宋体" w:eastAsia="新宋体"/>
          <w:sz w:val="24"/>
          <w:szCs w:val="24"/>
        </w:rPr>
      </w:pPr>
      <w:bookmarkStart w:id="3" w:name="_Toc215282144"/>
      <w:r>
        <w:rPr>
          <w:rFonts w:ascii="新宋体" w:hAnsi="新宋体" w:eastAsia="新宋体"/>
          <w:sz w:val="24"/>
          <w:szCs w:val="24"/>
        </w:rPr>
        <w:t xml:space="preserve">2.3 </w:t>
      </w:r>
      <w:r>
        <w:rPr>
          <w:rFonts w:hint="eastAsia" w:ascii="新宋体" w:hAnsi="新宋体" w:eastAsia="新宋体"/>
          <w:sz w:val="24"/>
          <w:szCs w:val="24"/>
        </w:rPr>
        <w:t>招标文件的修改</w:t>
      </w:r>
      <w:bookmarkEnd w:id="3"/>
    </w:p>
    <w:p>
      <w:pPr>
        <w:autoSpaceDE w:val="0"/>
        <w:autoSpaceDN w:val="0"/>
        <w:adjustRightInd w:val="0"/>
        <w:spacing w:line="360" w:lineRule="auto"/>
        <w:ind w:firstLine="616" w:firstLineChars="257"/>
        <w:jc w:val="left"/>
        <w:rPr>
          <w:rFonts w:ascii="新宋体" w:hAnsi="新宋体" w:eastAsia="新宋体" w:cs="仿宋_GB2312"/>
          <w:kern w:val="0"/>
          <w:sz w:val="24"/>
        </w:rPr>
      </w:pPr>
      <w:r>
        <w:rPr>
          <w:rFonts w:ascii="宋体" w:hAnsi="宋体"/>
          <w:color w:val="000000"/>
          <w:sz w:val="24"/>
        </w:rPr>
        <w:t xml:space="preserve">2.3.1 </w:t>
      </w:r>
      <w:r>
        <w:rPr>
          <w:rFonts w:hint="eastAsia" w:ascii="新宋体" w:hAnsi="新宋体" w:eastAsia="新宋体" w:cs="仿宋_GB2312"/>
          <w:kern w:val="0"/>
          <w:sz w:val="24"/>
        </w:rPr>
        <w:t>在投标截止时间</w:t>
      </w:r>
      <w:r>
        <w:rPr>
          <w:rFonts w:ascii="新宋体" w:hAnsi="新宋体" w:eastAsia="新宋体" w:cs="TimesNewRomanPSMT"/>
          <w:kern w:val="0"/>
          <w:sz w:val="24"/>
        </w:rPr>
        <w:t>15</w:t>
      </w:r>
      <w:r>
        <w:rPr>
          <w:rFonts w:hint="eastAsia" w:ascii="新宋体" w:hAnsi="新宋体" w:eastAsia="新宋体" w:cs="仿宋_GB2312"/>
          <w:kern w:val="0"/>
          <w:sz w:val="24"/>
        </w:rPr>
        <w:t>天前，招标人可以通过公共资源交易系统电子平台修改招标文件，如果修改招标文件的时间距投标截止时间不足</w:t>
      </w:r>
      <w:r>
        <w:rPr>
          <w:rFonts w:ascii="新宋体" w:hAnsi="新宋体" w:eastAsia="新宋体" w:cs="TimesNewRomanPSMT"/>
          <w:kern w:val="0"/>
          <w:sz w:val="24"/>
        </w:rPr>
        <w:t xml:space="preserve">15 </w:t>
      </w:r>
      <w:r>
        <w:rPr>
          <w:rFonts w:hint="eastAsia" w:ascii="新宋体" w:hAnsi="新宋体" w:eastAsia="新宋体" w:cs="仿宋_GB2312"/>
          <w:kern w:val="0"/>
          <w:sz w:val="24"/>
        </w:rPr>
        <w:t>天，相应延长投标截止时间。</w:t>
      </w:r>
    </w:p>
    <w:p>
      <w:pPr>
        <w:pStyle w:val="20"/>
        <w:adjustRightInd/>
        <w:snapToGrid/>
        <w:spacing w:line="360" w:lineRule="auto"/>
        <w:jc w:val="both"/>
        <w:rPr>
          <w:rFonts w:ascii="新宋体" w:hAnsi="新宋体" w:eastAsia="新宋体" w:cs="仿宋_GB2312"/>
          <w:b w:val="0"/>
          <w:bCs/>
          <w:snapToGrid/>
          <w:spacing w:val="0"/>
          <w:sz w:val="24"/>
          <w:szCs w:val="24"/>
        </w:rPr>
      </w:pPr>
      <w:r>
        <w:rPr>
          <w:rFonts w:hint="eastAsia" w:ascii="新宋体" w:hAnsi="新宋体" w:eastAsia="新宋体" w:cs="仿宋_GB2312"/>
          <w:b w:val="0"/>
          <w:bCs/>
          <w:snapToGrid/>
          <w:spacing w:val="0"/>
          <w:sz w:val="24"/>
          <w:szCs w:val="24"/>
        </w:rPr>
        <w:t>2.3.2 当招标文件（含评标、定标办法）、补充通知、答疑纪要，内容相互矛盾时，以最后发出的通知（或纪要）为准。</w:t>
      </w:r>
    </w:p>
    <w:p>
      <w:pPr>
        <w:pStyle w:val="20"/>
        <w:adjustRightInd/>
        <w:snapToGrid/>
        <w:spacing w:line="360" w:lineRule="auto"/>
        <w:jc w:val="both"/>
        <w:rPr>
          <w:rFonts w:ascii="新宋体" w:hAnsi="新宋体" w:eastAsia="新宋体"/>
          <w:snapToGrid/>
          <w:spacing w:val="0"/>
          <w:kern w:val="2"/>
          <w:sz w:val="24"/>
          <w:szCs w:val="24"/>
        </w:rPr>
      </w:pPr>
      <w:r>
        <w:rPr>
          <w:rFonts w:hint="eastAsia" w:ascii="新宋体" w:hAnsi="新宋体" w:eastAsia="新宋体"/>
          <w:snapToGrid/>
          <w:spacing w:val="0"/>
          <w:kern w:val="2"/>
          <w:sz w:val="24"/>
          <w:szCs w:val="24"/>
        </w:rPr>
        <w:t>3.  投标文件的编制</w:t>
      </w:r>
    </w:p>
    <w:p>
      <w:pPr>
        <w:spacing w:line="360" w:lineRule="auto"/>
        <w:rPr>
          <w:rFonts w:ascii="新宋体" w:hAnsi="新宋体" w:eastAsia="新宋体"/>
          <w:b/>
          <w:sz w:val="24"/>
        </w:rPr>
      </w:pPr>
      <w:r>
        <w:rPr>
          <w:rFonts w:hint="eastAsia" w:ascii="新宋体" w:hAnsi="新宋体" w:eastAsia="新宋体"/>
          <w:b/>
          <w:sz w:val="24"/>
        </w:rPr>
        <w:t>3.1  投标文件的组成</w:t>
      </w:r>
    </w:p>
    <w:p>
      <w:pPr>
        <w:spacing w:line="360" w:lineRule="auto"/>
        <w:ind w:firstLine="470" w:firstLineChars="196"/>
        <w:rPr>
          <w:rFonts w:ascii="新宋体" w:hAnsi="新宋体" w:eastAsia="新宋体"/>
          <w:b/>
          <w:sz w:val="24"/>
        </w:rPr>
      </w:pPr>
      <w:r>
        <w:rPr>
          <w:rFonts w:hint="eastAsia" w:ascii="新宋体" w:hAnsi="新宋体" w:eastAsia="新宋体"/>
          <w:sz w:val="24"/>
        </w:rPr>
        <w:t>投标文件应包括下列内容：</w:t>
      </w:r>
    </w:p>
    <w:p>
      <w:pPr>
        <w:spacing w:line="360" w:lineRule="auto"/>
        <w:ind w:firstLine="480" w:firstLineChars="200"/>
        <w:rPr>
          <w:rFonts w:ascii="新宋体" w:hAnsi="新宋体" w:eastAsia="新宋体"/>
          <w:sz w:val="24"/>
        </w:rPr>
      </w:pPr>
      <w:r>
        <w:rPr>
          <w:rFonts w:hint="eastAsia" w:ascii="新宋体" w:hAnsi="新宋体" w:eastAsia="新宋体"/>
          <w:sz w:val="24"/>
        </w:rPr>
        <w:t>（1）投标函及投标函附录</w:t>
      </w:r>
    </w:p>
    <w:p>
      <w:pPr>
        <w:spacing w:line="360" w:lineRule="auto"/>
        <w:ind w:firstLine="480" w:firstLineChars="200"/>
        <w:rPr>
          <w:rFonts w:ascii="新宋体" w:hAnsi="新宋体" w:eastAsia="新宋体" w:cs="宋体"/>
          <w:kern w:val="0"/>
          <w:sz w:val="24"/>
        </w:rPr>
      </w:pPr>
      <w:r>
        <w:rPr>
          <w:rFonts w:hint="eastAsia" w:ascii="新宋体" w:hAnsi="新宋体" w:eastAsia="新宋体"/>
          <w:sz w:val="24"/>
        </w:rPr>
        <w:t>（2）</w:t>
      </w:r>
      <w:r>
        <w:rPr>
          <w:rFonts w:hint="eastAsia" w:ascii="新宋体" w:hAnsi="新宋体" w:eastAsia="新宋体" w:cs="宋体"/>
          <w:kern w:val="0"/>
          <w:sz w:val="24"/>
        </w:rPr>
        <w:t>法定代表人身份证明或附有法定代表人身份证明的授权委托书</w:t>
      </w:r>
    </w:p>
    <w:p>
      <w:pPr>
        <w:spacing w:line="360" w:lineRule="auto"/>
        <w:ind w:firstLine="480" w:firstLineChars="200"/>
        <w:rPr>
          <w:rFonts w:ascii="新宋体" w:hAnsi="新宋体" w:eastAsia="新宋体"/>
          <w:sz w:val="24"/>
        </w:rPr>
      </w:pPr>
      <w:r>
        <w:rPr>
          <w:rFonts w:hint="eastAsia" w:ascii="新宋体" w:hAnsi="新宋体" w:eastAsia="新宋体"/>
          <w:sz w:val="24"/>
        </w:rPr>
        <w:t>（3）投标保证金</w:t>
      </w:r>
    </w:p>
    <w:p>
      <w:pPr>
        <w:spacing w:line="360" w:lineRule="auto"/>
        <w:ind w:firstLine="480" w:firstLineChars="200"/>
        <w:rPr>
          <w:rFonts w:ascii="新宋体" w:hAnsi="新宋体" w:eastAsia="新宋体"/>
          <w:sz w:val="24"/>
        </w:rPr>
      </w:pPr>
      <w:r>
        <w:rPr>
          <w:rFonts w:hint="eastAsia" w:ascii="新宋体" w:hAnsi="新宋体" w:eastAsia="新宋体"/>
          <w:sz w:val="24"/>
        </w:rPr>
        <w:t>（4）资格审查资料</w:t>
      </w:r>
    </w:p>
    <w:p>
      <w:pPr>
        <w:spacing w:line="360" w:lineRule="auto"/>
        <w:ind w:left="1020" w:leftChars="200" w:hanging="600" w:hangingChars="250"/>
        <w:rPr>
          <w:rFonts w:ascii="新宋体" w:hAnsi="新宋体" w:eastAsia="新宋体"/>
          <w:sz w:val="24"/>
        </w:rPr>
      </w:pPr>
      <w:r>
        <w:rPr>
          <w:rFonts w:hint="eastAsia" w:ascii="新宋体" w:hAnsi="新宋体" w:eastAsia="新宋体"/>
          <w:sz w:val="24"/>
        </w:rPr>
        <w:t>（a）投标人基本情况表（可加部分文字说明）</w:t>
      </w:r>
    </w:p>
    <w:p>
      <w:pPr>
        <w:spacing w:line="360" w:lineRule="auto"/>
        <w:ind w:left="1020" w:leftChars="200" w:hanging="600" w:hangingChars="250"/>
        <w:rPr>
          <w:rFonts w:ascii="新宋体" w:hAnsi="新宋体" w:eastAsia="新宋体"/>
          <w:color w:val="FF0000"/>
          <w:sz w:val="24"/>
        </w:rPr>
      </w:pPr>
      <w:r>
        <w:rPr>
          <w:rFonts w:hint="eastAsia" w:ascii="新宋体" w:hAnsi="新宋体" w:eastAsia="新宋体"/>
          <w:sz w:val="24"/>
        </w:rPr>
        <w:t xml:space="preserve">（b）企业法人营业执照、税务登记证、企业资质证件、项目负责人资格证 </w:t>
      </w:r>
    </w:p>
    <w:p>
      <w:pPr>
        <w:spacing w:line="360" w:lineRule="auto"/>
        <w:ind w:firstLine="480" w:firstLineChars="200"/>
        <w:rPr>
          <w:rFonts w:ascii="新宋体" w:hAnsi="新宋体" w:eastAsia="新宋体"/>
          <w:sz w:val="24"/>
        </w:rPr>
      </w:pPr>
      <w:r>
        <w:rPr>
          <w:rFonts w:hint="eastAsia" w:ascii="新宋体" w:hAnsi="新宋体" w:eastAsia="新宋体"/>
          <w:sz w:val="24"/>
        </w:rPr>
        <w:t>（c）近三年类似项目的设计业绩及有关证明材料</w:t>
      </w:r>
    </w:p>
    <w:p>
      <w:pPr>
        <w:spacing w:line="360" w:lineRule="auto"/>
        <w:ind w:firstLine="480" w:firstLineChars="200"/>
        <w:rPr>
          <w:rFonts w:ascii="新宋体" w:hAnsi="新宋体" w:eastAsia="新宋体"/>
          <w:sz w:val="24"/>
        </w:rPr>
      </w:pPr>
      <w:r>
        <w:rPr>
          <w:rFonts w:hint="eastAsia" w:ascii="新宋体" w:hAnsi="新宋体" w:eastAsia="新宋体"/>
          <w:sz w:val="24"/>
        </w:rPr>
        <w:t>（d）目前正在设计的项目一览表</w:t>
      </w:r>
    </w:p>
    <w:p>
      <w:pPr>
        <w:spacing w:line="360" w:lineRule="auto"/>
        <w:ind w:firstLine="480" w:firstLineChars="200"/>
        <w:rPr>
          <w:rFonts w:ascii="新宋体" w:hAnsi="新宋体" w:eastAsia="新宋体"/>
          <w:sz w:val="24"/>
        </w:rPr>
      </w:pPr>
      <w:r>
        <w:rPr>
          <w:rFonts w:hint="eastAsia" w:ascii="新宋体" w:hAnsi="新宋体" w:eastAsia="新宋体"/>
          <w:sz w:val="24"/>
        </w:rPr>
        <w:t>（e）项目设计组配备情况表</w:t>
      </w:r>
    </w:p>
    <w:p>
      <w:pPr>
        <w:spacing w:line="360" w:lineRule="auto"/>
        <w:ind w:firstLine="480" w:firstLineChars="200"/>
        <w:rPr>
          <w:rFonts w:ascii="新宋体" w:hAnsi="新宋体" w:eastAsia="新宋体"/>
          <w:sz w:val="24"/>
        </w:rPr>
      </w:pPr>
      <w:r>
        <w:rPr>
          <w:rFonts w:hint="eastAsia" w:ascii="新宋体" w:hAnsi="新宋体" w:eastAsia="新宋体"/>
          <w:sz w:val="24"/>
        </w:rPr>
        <w:t>（f）主要设计人员简历表</w:t>
      </w:r>
    </w:p>
    <w:p>
      <w:pPr>
        <w:spacing w:line="360" w:lineRule="auto"/>
        <w:ind w:firstLine="480" w:firstLineChars="200"/>
        <w:rPr>
          <w:rFonts w:ascii="新宋体" w:hAnsi="新宋体" w:eastAsia="新宋体"/>
          <w:sz w:val="24"/>
        </w:rPr>
      </w:pPr>
      <w:r>
        <w:rPr>
          <w:rFonts w:hint="eastAsia" w:ascii="新宋体" w:hAnsi="新宋体" w:eastAsia="新宋体"/>
          <w:sz w:val="24"/>
        </w:rPr>
        <w:t>（5）服务承诺书</w:t>
      </w:r>
    </w:p>
    <w:p>
      <w:pPr>
        <w:spacing w:line="360" w:lineRule="auto"/>
        <w:ind w:firstLine="480" w:firstLineChars="200"/>
        <w:rPr>
          <w:rFonts w:ascii="新宋体" w:hAnsi="新宋体" w:eastAsia="新宋体"/>
          <w:sz w:val="24"/>
        </w:rPr>
      </w:pPr>
      <w:r>
        <w:rPr>
          <w:rFonts w:hint="eastAsia" w:ascii="新宋体" w:hAnsi="新宋体" w:eastAsia="新宋体"/>
          <w:sz w:val="24"/>
        </w:rPr>
        <w:t xml:space="preserve"> (6)设计方案</w:t>
      </w:r>
    </w:p>
    <w:p>
      <w:pPr>
        <w:spacing w:line="360" w:lineRule="auto"/>
        <w:ind w:firstLine="600" w:firstLineChars="250"/>
        <w:rPr>
          <w:rFonts w:ascii="新宋体" w:hAnsi="新宋体" w:eastAsia="新宋体"/>
          <w:spacing w:val="-20"/>
          <w:sz w:val="24"/>
        </w:rPr>
      </w:pPr>
      <w:r>
        <w:rPr>
          <w:rFonts w:hint="eastAsia" w:ascii="新宋体" w:hAnsi="新宋体" w:eastAsia="新宋体"/>
          <w:sz w:val="24"/>
        </w:rPr>
        <w:t xml:space="preserve">(7) </w:t>
      </w:r>
      <w:r>
        <w:rPr>
          <w:rFonts w:ascii="新宋体" w:hAnsi="新宋体" w:eastAsia="新宋体"/>
          <w:sz w:val="24"/>
        </w:rPr>
        <w:t>投标人认为有必要提供的其他资料</w:t>
      </w:r>
    </w:p>
    <w:p>
      <w:pPr>
        <w:spacing w:line="360" w:lineRule="auto"/>
        <w:rPr>
          <w:rFonts w:ascii="新宋体" w:hAnsi="新宋体" w:eastAsia="新宋体"/>
          <w:b/>
          <w:sz w:val="24"/>
        </w:rPr>
      </w:pPr>
      <w:r>
        <w:rPr>
          <w:rFonts w:hint="eastAsia" w:ascii="新宋体" w:hAnsi="新宋体" w:eastAsia="新宋体"/>
          <w:b/>
          <w:sz w:val="24"/>
        </w:rPr>
        <w:t>3.2  投标报价</w:t>
      </w:r>
    </w:p>
    <w:p>
      <w:pPr>
        <w:spacing w:line="360" w:lineRule="auto"/>
        <w:ind w:firstLine="495"/>
        <w:rPr>
          <w:rFonts w:ascii="新宋体" w:hAnsi="新宋体" w:eastAsia="新宋体"/>
          <w:sz w:val="24"/>
        </w:rPr>
      </w:pPr>
      <w:r>
        <w:rPr>
          <w:rFonts w:hint="eastAsia" w:ascii="新宋体" w:hAnsi="新宋体" w:eastAsia="新宋体"/>
          <w:sz w:val="24"/>
        </w:rPr>
        <w:t xml:space="preserve">3.2.1  </w:t>
      </w:r>
      <w:r>
        <w:rPr>
          <w:rFonts w:hint="eastAsia" w:ascii="宋体" w:cs="黑体"/>
          <w:kern w:val="0"/>
          <w:sz w:val="24"/>
        </w:rPr>
        <w:t>参考（原）国家发展计划委员会和建设部联合颁布的《工程勘察设计收费标准》（计价格［2002］10号）及相关工程设计收费规定，根据市场行情自主报价。</w:t>
      </w:r>
    </w:p>
    <w:p>
      <w:pPr>
        <w:spacing w:line="360" w:lineRule="auto"/>
        <w:ind w:firstLine="495"/>
        <w:rPr>
          <w:rFonts w:ascii="新宋体" w:hAnsi="新宋体" w:eastAsia="新宋体"/>
          <w:sz w:val="24"/>
        </w:rPr>
      </w:pPr>
      <w:r>
        <w:rPr>
          <w:rFonts w:hint="eastAsia" w:ascii="新宋体" w:hAnsi="新宋体" w:eastAsia="新宋体"/>
          <w:sz w:val="24"/>
        </w:rPr>
        <w:t>3.2.2  投标报价包含设计的所有费用，对施工过程中的技术配合及局部修改、变更而发生的费用也应考虑在内。</w:t>
      </w: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hint="eastAsia" w:ascii="新宋体" w:hAnsi="新宋体" w:eastAsia="新宋体"/>
          <w:sz w:val="24"/>
        </w:rPr>
        <w:t xml:space="preserve">3.2.3  </w:t>
      </w:r>
      <w:r>
        <w:rPr>
          <w:rFonts w:hint="eastAsia" w:ascii="新宋体" w:hAnsi="新宋体" w:eastAsia="新宋体" w:cs="仿宋_GB2312"/>
          <w:kern w:val="0"/>
          <w:sz w:val="24"/>
        </w:rPr>
        <w:t>投标报价还应包含下列内容：</w:t>
      </w:r>
    </w:p>
    <w:p>
      <w:pPr>
        <w:autoSpaceDE w:val="0"/>
        <w:autoSpaceDN w:val="0"/>
        <w:adjustRightInd w:val="0"/>
        <w:spacing w:line="360" w:lineRule="auto"/>
        <w:jc w:val="left"/>
        <w:rPr>
          <w:rFonts w:ascii="新宋体" w:hAnsi="新宋体" w:eastAsia="新宋体" w:cs="仿宋_GB2312"/>
          <w:kern w:val="0"/>
          <w:sz w:val="24"/>
        </w:rPr>
      </w:pPr>
      <w:r>
        <w:rPr>
          <w:rFonts w:hint="eastAsia" w:ascii="新宋体" w:hAnsi="新宋体" w:eastAsia="新宋体" w:cs="仿宋_GB2312"/>
          <w:kern w:val="0"/>
          <w:sz w:val="24"/>
        </w:rPr>
        <w:t xml:space="preserve">    3.2.3.1投标报价包含履行合同所有相关服务所需的费用；</w:t>
      </w:r>
    </w:p>
    <w:p>
      <w:pPr>
        <w:autoSpaceDE w:val="0"/>
        <w:autoSpaceDN w:val="0"/>
        <w:adjustRightInd w:val="0"/>
        <w:spacing w:line="360" w:lineRule="auto"/>
        <w:ind w:firstLine="480"/>
        <w:jc w:val="left"/>
        <w:rPr>
          <w:rFonts w:ascii="新宋体" w:hAnsi="新宋体" w:eastAsia="新宋体" w:cs="仿宋_GB2312"/>
          <w:kern w:val="0"/>
          <w:sz w:val="24"/>
        </w:rPr>
      </w:pPr>
      <w:r>
        <w:rPr>
          <w:rFonts w:hint="eastAsia" w:ascii="新宋体" w:hAnsi="新宋体" w:eastAsia="新宋体" w:cs="仿宋_GB2312"/>
          <w:kern w:val="0"/>
          <w:sz w:val="24"/>
        </w:rPr>
        <w:t>3.2.3.2本次投标报价须包含与各专业部门之间的协调费用等；</w:t>
      </w:r>
    </w:p>
    <w:p>
      <w:pPr>
        <w:autoSpaceDE w:val="0"/>
        <w:autoSpaceDN w:val="0"/>
        <w:adjustRightInd w:val="0"/>
        <w:spacing w:line="360" w:lineRule="auto"/>
        <w:ind w:firstLine="480"/>
        <w:jc w:val="left"/>
        <w:rPr>
          <w:rFonts w:ascii="新宋体" w:hAnsi="新宋体" w:eastAsia="新宋体" w:cs="仿宋_GB2312"/>
          <w:kern w:val="0"/>
          <w:sz w:val="24"/>
        </w:rPr>
      </w:pPr>
      <w:r>
        <w:rPr>
          <w:rFonts w:hint="eastAsia" w:ascii="新宋体" w:hAnsi="新宋体" w:eastAsia="新宋体" w:cs="仿宋_GB2312"/>
          <w:kern w:val="0"/>
          <w:sz w:val="24"/>
        </w:rPr>
        <w:t>3.2.3.3投标报价均应包含所有的税费；</w:t>
      </w: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ascii="新宋体" w:hAnsi="新宋体" w:eastAsia="新宋体" w:cs="仿宋_GB2312"/>
          <w:kern w:val="0"/>
          <w:sz w:val="24"/>
        </w:rPr>
        <w:t>3.2.</w:t>
      </w:r>
      <w:r>
        <w:rPr>
          <w:rFonts w:hint="eastAsia" w:ascii="新宋体" w:hAnsi="新宋体" w:eastAsia="新宋体" w:cs="仿宋_GB2312"/>
          <w:kern w:val="0"/>
          <w:sz w:val="24"/>
        </w:rPr>
        <w:t>4　不能在投标报价之外还有其他费用出现。</w:t>
      </w: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ascii="新宋体" w:hAnsi="新宋体" w:eastAsia="新宋体" w:cs="仿宋_GB2312"/>
          <w:kern w:val="0"/>
          <w:sz w:val="24"/>
        </w:rPr>
        <w:t>3.2.</w:t>
      </w:r>
      <w:r>
        <w:rPr>
          <w:rFonts w:hint="eastAsia" w:ascii="新宋体" w:hAnsi="新宋体" w:eastAsia="新宋体" w:cs="仿宋_GB2312"/>
          <w:kern w:val="0"/>
          <w:sz w:val="24"/>
        </w:rPr>
        <w:t>5　投标人不得低于企业自身成本竞投</w:t>
      </w:r>
      <w:bookmarkStart w:id="4" w:name="_Hlt107977408"/>
      <w:bookmarkEnd w:id="4"/>
      <w:r>
        <w:rPr>
          <w:rFonts w:hint="eastAsia" w:ascii="新宋体" w:hAnsi="新宋体" w:eastAsia="新宋体" w:cs="仿宋_GB2312"/>
          <w:kern w:val="0"/>
          <w:sz w:val="24"/>
        </w:rPr>
        <w:t>标。</w:t>
      </w:r>
    </w:p>
    <w:p>
      <w:pPr>
        <w:spacing w:line="360" w:lineRule="auto"/>
        <w:rPr>
          <w:rFonts w:ascii="新宋体" w:hAnsi="新宋体" w:eastAsia="新宋体"/>
          <w:b/>
          <w:sz w:val="24"/>
        </w:rPr>
      </w:pPr>
      <w:r>
        <w:rPr>
          <w:rFonts w:hint="eastAsia" w:ascii="新宋体" w:hAnsi="新宋体" w:eastAsia="新宋体"/>
          <w:b/>
          <w:sz w:val="24"/>
        </w:rPr>
        <w:t>3.3  投标有效期</w:t>
      </w:r>
    </w:p>
    <w:p>
      <w:pPr>
        <w:spacing w:line="360" w:lineRule="auto"/>
        <w:ind w:firstLine="480" w:firstLineChars="200"/>
        <w:rPr>
          <w:rFonts w:ascii="新宋体" w:hAnsi="新宋体" w:eastAsia="新宋体"/>
          <w:sz w:val="24"/>
        </w:rPr>
      </w:pPr>
      <w:r>
        <w:rPr>
          <w:rFonts w:hint="eastAsia" w:ascii="新宋体" w:hAnsi="新宋体" w:eastAsia="新宋体"/>
          <w:sz w:val="24"/>
        </w:rPr>
        <w:t>3.3.1  在投标人须知前附表规定的投标有效期内，投标人不得要求撤销或修改其投标文件。</w:t>
      </w:r>
    </w:p>
    <w:p>
      <w:pPr>
        <w:spacing w:line="360" w:lineRule="auto"/>
        <w:ind w:firstLine="480" w:firstLineChars="200"/>
        <w:rPr>
          <w:rFonts w:ascii="新宋体" w:hAnsi="新宋体" w:eastAsia="新宋体"/>
          <w:sz w:val="24"/>
        </w:rPr>
      </w:pPr>
      <w:r>
        <w:rPr>
          <w:rFonts w:hint="eastAsia" w:ascii="新宋体" w:hAnsi="新宋体" w:eastAsia="新宋体"/>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tabs>
          <w:tab w:val="left" w:pos="1260"/>
        </w:tabs>
        <w:autoSpaceDE w:val="0"/>
        <w:autoSpaceDN w:val="0"/>
        <w:spacing w:line="460" w:lineRule="exact"/>
        <w:ind w:firstLine="482" w:firstLineChars="200"/>
        <w:jc w:val="left"/>
        <w:textAlignment w:val="auto"/>
        <w:rPr>
          <w:rFonts w:ascii="新宋体" w:hAnsi="新宋体" w:eastAsia="新宋体" w:cs="仿宋_GB2312"/>
          <w:sz w:val="24"/>
          <w:szCs w:val="22"/>
        </w:rPr>
      </w:pPr>
      <w:r>
        <w:rPr>
          <w:rFonts w:hint="eastAsia" w:ascii="新宋体" w:hAnsi="新宋体" w:eastAsia="新宋体"/>
          <w:b/>
          <w:sz w:val="24"/>
        </w:rPr>
        <w:t xml:space="preserve">3.4 </w:t>
      </w:r>
      <w:r>
        <w:rPr>
          <w:rFonts w:hint="eastAsia"/>
          <w:b/>
          <w:bCs/>
          <w:color w:val="000000"/>
          <w:sz w:val="24"/>
          <w:szCs w:val="24"/>
        </w:rPr>
        <w:t>投标保证金</w:t>
      </w:r>
      <w:r>
        <w:rPr>
          <w:rFonts w:hint="eastAsia"/>
          <w:color w:val="000000"/>
          <w:sz w:val="24"/>
          <w:szCs w:val="24"/>
        </w:rPr>
        <w:br w:type="textWrapping"/>
      </w:r>
      <w:r>
        <w:rPr>
          <w:rFonts w:hint="eastAsia"/>
          <w:color w:val="000000"/>
          <w:sz w:val="24"/>
          <w:szCs w:val="24"/>
        </w:rPr>
        <w:t xml:space="preserve">  </w:t>
      </w:r>
      <w:r>
        <w:rPr>
          <w:rFonts w:ascii="新宋体" w:hAnsi="新宋体" w:eastAsia="新宋体" w:cs="仿宋_GB2312"/>
          <w:sz w:val="24"/>
          <w:szCs w:val="22"/>
        </w:rPr>
        <w:t xml:space="preserve">3.4.1 </w:t>
      </w:r>
      <w:r>
        <w:rPr>
          <w:rFonts w:hint="eastAsia" w:ascii="新宋体" w:hAnsi="新宋体" w:eastAsia="新宋体" w:cs="仿宋_GB2312"/>
          <w:sz w:val="24"/>
          <w:szCs w:val="22"/>
        </w:rPr>
        <w:t>投标保证金的基本户备案：按《投标人须知前附表》第</w:t>
      </w:r>
      <w:r>
        <w:rPr>
          <w:rFonts w:ascii="新宋体" w:hAnsi="新宋体" w:eastAsia="新宋体" w:cs="仿宋_GB2312"/>
          <w:sz w:val="24"/>
          <w:szCs w:val="22"/>
        </w:rPr>
        <w:t>3.4.2</w:t>
      </w:r>
      <w:r>
        <w:rPr>
          <w:rFonts w:hint="eastAsia" w:ascii="新宋体" w:hAnsi="新宋体" w:eastAsia="新宋体" w:cs="仿宋_GB2312"/>
          <w:sz w:val="24"/>
          <w:szCs w:val="22"/>
        </w:rPr>
        <w:t>条规定。</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ascii="新宋体" w:hAnsi="新宋体" w:eastAsia="新宋体" w:cs="仿宋_GB2312"/>
          <w:sz w:val="24"/>
          <w:szCs w:val="22"/>
        </w:rPr>
        <w:t xml:space="preserve">3.4.1.1 </w:t>
      </w:r>
      <w:r>
        <w:rPr>
          <w:rFonts w:hint="eastAsia" w:ascii="新宋体" w:hAnsi="新宋体" w:eastAsia="新宋体" w:cs="仿宋_GB2312"/>
          <w:sz w:val="24"/>
          <w:szCs w:val="22"/>
        </w:rPr>
        <w:t>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ascii="新宋体" w:hAnsi="新宋体" w:eastAsia="新宋体" w:cs="仿宋_GB2312"/>
          <w:sz w:val="24"/>
          <w:szCs w:val="22"/>
        </w:rPr>
        <w:t xml:space="preserve">3.4.1.2 </w:t>
      </w:r>
      <w:r>
        <w:rPr>
          <w:rFonts w:hint="eastAsia" w:ascii="新宋体" w:hAnsi="新宋体" w:eastAsia="新宋体" w:cs="仿宋_GB2312"/>
          <w:sz w:val="24"/>
          <w:szCs w:val="22"/>
        </w:rPr>
        <w:t>基本户备案流程：</w:t>
      </w:r>
      <w:r>
        <w:rPr>
          <w:rFonts w:ascii="新宋体" w:hAnsi="新宋体" w:eastAsia="新宋体" w:cs="仿宋_GB2312"/>
          <w:sz w:val="24"/>
          <w:szCs w:val="22"/>
        </w:rPr>
        <w:t xml:space="preserve"> </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hint="eastAsia" w:ascii="新宋体" w:hAnsi="新宋体" w:eastAsia="新宋体" w:cs="仿宋_GB2312"/>
          <w:sz w:val="24"/>
          <w:szCs w:val="22"/>
        </w:rPr>
        <w:t>工程建设项目的投标人登录注册网址：</w:t>
      </w:r>
      <w:r>
        <w:rPr>
          <w:rFonts w:ascii="新宋体" w:hAnsi="新宋体" w:eastAsia="新宋体" w:cs="仿宋_GB2312"/>
          <w:sz w:val="24"/>
          <w:szCs w:val="22"/>
        </w:rPr>
        <w:t>http://221.14.6.70:8088/ggzy/</w:t>
      </w:r>
      <w:r>
        <w:rPr>
          <w:rFonts w:hint="eastAsia" w:ascii="新宋体" w:hAnsi="新宋体" w:eastAsia="新宋体" w:cs="仿宋_GB2312"/>
          <w:sz w:val="24"/>
          <w:szCs w:val="22"/>
        </w:rPr>
        <w:t>，进行系统用户注册，在注册流程中“银行账户”环节，增加“账户类别</w:t>
      </w:r>
      <w:r>
        <w:rPr>
          <w:rFonts w:ascii="新宋体" w:hAnsi="新宋体" w:eastAsia="新宋体" w:cs="仿宋_GB2312"/>
          <w:sz w:val="24"/>
          <w:szCs w:val="22"/>
        </w:rPr>
        <w:t>-</w:t>
      </w:r>
      <w:r>
        <w:rPr>
          <w:rFonts w:hint="eastAsia" w:ascii="新宋体" w:hAnsi="新宋体" w:eastAsia="新宋体" w:cs="仿宋_GB2312"/>
          <w:sz w:val="24"/>
          <w:szCs w:val="22"/>
        </w:rPr>
        <w:t>基本账户”，填写投标人基本账户信息，扫描上传基本户开户许可证（两者信息必须相符），保存备案信息，提交并绑定</w:t>
      </w:r>
      <w:r>
        <w:rPr>
          <w:rFonts w:ascii="新宋体" w:hAnsi="新宋体" w:eastAsia="新宋体" w:cs="仿宋_GB2312"/>
          <w:sz w:val="24"/>
          <w:szCs w:val="22"/>
        </w:rPr>
        <w:t>CA</w:t>
      </w:r>
      <w:r>
        <w:rPr>
          <w:rFonts w:hint="eastAsia" w:ascii="新宋体" w:hAnsi="新宋体" w:eastAsia="新宋体" w:cs="仿宋_GB2312"/>
          <w:sz w:val="24"/>
          <w:szCs w:val="22"/>
        </w:rPr>
        <w:t>后可缴纳、绑定投标保证金。</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ascii="新宋体" w:hAnsi="新宋体" w:eastAsia="新宋体" w:cs="仿宋_GB2312"/>
          <w:sz w:val="24"/>
          <w:szCs w:val="22"/>
        </w:rPr>
        <w:t xml:space="preserve">3.4.2 </w:t>
      </w:r>
      <w:r>
        <w:rPr>
          <w:rFonts w:hint="eastAsia" w:ascii="新宋体" w:hAnsi="新宋体" w:eastAsia="新宋体" w:cs="仿宋_GB2312"/>
          <w:sz w:val="24"/>
          <w:szCs w:val="22"/>
        </w:rPr>
        <w:t>投标保证金缴纳：按《投标人须知前附表》第</w:t>
      </w:r>
      <w:r>
        <w:rPr>
          <w:rFonts w:ascii="新宋体" w:hAnsi="新宋体" w:eastAsia="新宋体" w:cs="仿宋_GB2312"/>
          <w:sz w:val="24"/>
          <w:szCs w:val="22"/>
        </w:rPr>
        <w:t>3.4.2</w:t>
      </w:r>
      <w:r>
        <w:rPr>
          <w:rFonts w:hint="eastAsia" w:ascii="新宋体" w:hAnsi="新宋体" w:eastAsia="新宋体" w:cs="仿宋_GB2312"/>
          <w:sz w:val="24"/>
          <w:szCs w:val="22"/>
        </w:rPr>
        <w:t>条规定。</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ascii="新宋体" w:hAnsi="新宋体" w:eastAsia="新宋体" w:cs="仿宋_GB2312"/>
          <w:sz w:val="24"/>
          <w:szCs w:val="22"/>
          <w:lang w:val="zh-CN"/>
        </w:rPr>
        <w:t xml:space="preserve">3.4.2.1 </w:t>
      </w:r>
      <w:r>
        <w:rPr>
          <w:rFonts w:hint="eastAsia" w:ascii="新宋体" w:hAnsi="新宋体" w:eastAsia="新宋体" w:cs="仿宋_GB2312"/>
          <w:sz w:val="24"/>
          <w:szCs w:val="22"/>
          <w:lang w:val="zh-CN"/>
        </w:rPr>
        <w:t>投标保证金的递交方式：银行转帐、银行电汇（均需从投标人的基本账户汇出），不接受以现金方式缴纳的投标保证金。凡以现金方式缴纳投标保证金而影响其投标结果的，由投标人自行负责。</w:t>
      </w:r>
      <w:r>
        <w:rPr>
          <w:rFonts w:ascii="新宋体" w:hAnsi="新宋体" w:eastAsia="新宋体" w:cs="仿宋_GB2312"/>
          <w:sz w:val="24"/>
          <w:szCs w:val="22"/>
          <w:lang w:val="zh-CN"/>
        </w:rPr>
        <w:t xml:space="preserve"> </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lang w:val="zh-CN"/>
        </w:rPr>
      </w:pPr>
      <w:r>
        <w:rPr>
          <w:rFonts w:hint="eastAsia" w:ascii="新宋体" w:hAnsi="新宋体" w:eastAsia="新宋体" w:cs="仿宋_GB2312"/>
          <w:sz w:val="24"/>
          <w:szCs w:val="22"/>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lang w:val="zh-CN"/>
        </w:rPr>
      </w:pPr>
      <w:r>
        <w:rPr>
          <w:rFonts w:ascii="新宋体" w:hAnsi="新宋体" w:eastAsia="新宋体" w:cs="仿宋_GB2312"/>
          <w:sz w:val="24"/>
          <w:szCs w:val="22"/>
          <w:lang w:val="zh-CN"/>
        </w:rPr>
        <w:t xml:space="preserve">3.4.2.2 </w:t>
      </w:r>
      <w:r>
        <w:rPr>
          <w:rFonts w:hint="eastAsia" w:ascii="新宋体" w:hAnsi="新宋体" w:eastAsia="新宋体" w:cs="仿宋_GB2312"/>
          <w:sz w:val="24"/>
          <w:szCs w:val="22"/>
          <w:lang w:val="zh-CN"/>
        </w:rPr>
        <w:t>投标保证金缴纳方式：</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hint="eastAsia" w:ascii="新宋体" w:hAnsi="新宋体" w:eastAsia="新宋体" w:cs="仿宋_GB2312"/>
          <w:sz w:val="24"/>
          <w:szCs w:val="22"/>
          <w:lang w:val="zh-CN"/>
        </w:rPr>
        <w:t>投标人网上报名后</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登录</w:t>
      </w:r>
      <w:r>
        <w:fldChar w:fldCharType="begin"/>
      </w:r>
      <w:r>
        <w:instrText xml:space="preserve"> HYPERLINK "http://221.14.6.70:8088/ggzy" </w:instrText>
      </w:r>
      <w:r>
        <w:fldChar w:fldCharType="separate"/>
      </w:r>
      <w:r>
        <w:rPr>
          <w:rFonts w:ascii="新宋体" w:hAnsi="新宋体" w:eastAsia="新宋体" w:cs="仿宋_GB2312"/>
          <w:sz w:val="24"/>
          <w:szCs w:val="22"/>
        </w:rPr>
        <w:t>http://221.14.6.70:8088/ggzy</w:t>
      </w:r>
      <w:r>
        <w:rPr>
          <w:rFonts w:ascii="新宋体" w:hAnsi="新宋体" w:eastAsia="新宋体" w:cs="仿宋_GB2312"/>
          <w:sz w:val="24"/>
          <w:szCs w:val="22"/>
        </w:rPr>
        <w:fldChar w:fldCharType="end"/>
      </w:r>
      <w:r>
        <w:rPr>
          <w:rFonts w:hint="eastAsia" w:ascii="新宋体" w:hAnsi="新宋体" w:eastAsia="新宋体" w:cs="仿宋_GB2312"/>
          <w:sz w:val="24"/>
          <w:szCs w:val="22"/>
          <w:lang w:val="zh-CN"/>
        </w:rPr>
        <w:t>系统</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依次点击</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会员向导</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参与投标</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费用缴纳说明</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保证金缴纳说明单</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获取缴费说明单</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根据每个标段的缴纳说明单在缴纳截止时间前缴纳</w:t>
      </w:r>
      <w:r>
        <w:rPr>
          <w:rFonts w:hint="eastAsia" w:ascii="新宋体" w:hAnsi="新宋体" w:eastAsia="新宋体" w:cs="仿宋_GB2312"/>
          <w:sz w:val="24"/>
          <w:szCs w:val="22"/>
        </w:rPr>
        <w:t>；</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hint="eastAsia" w:ascii="新宋体" w:hAnsi="新宋体" w:eastAsia="新宋体" w:cs="仿宋_GB2312"/>
          <w:sz w:val="24"/>
          <w:szCs w:val="22"/>
          <w:lang w:val="zh-CN"/>
        </w:rPr>
        <w:t>成功缴纳后重新登录前述系统</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依次点击</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会员向导</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参与投标</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保证金绑定</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绑定</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进行投标保证金绑定。</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lang w:val="zh-CN"/>
        </w:rPr>
      </w:pPr>
      <w:r>
        <w:rPr>
          <w:rFonts w:hint="eastAsia" w:ascii="新宋体" w:hAnsi="新宋体" w:eastAsia="新宋体" w:cs="仿宋_GB2312"/>
          <w:sz w:val="24"/>
          <w:szCs w:val="22"/>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lang w:val="zh-CN"/>
        </w:rPr>
      </w:pPr>
      <w:r>
        <w:rPr>
          <w:rFonts w:ascii="新宋体" w:hAnsi="新宋体" w:eastAsia="新宋体" w:cs="仿宋_GB2312"/>
          <w:sz w:val="24"/>
          <w:szCs w:val="22"/>
          <w:lang w:val="zh-CN"/>
        </w:rPr>
        <w:t xml:space="preserve">3.4.2.3 </w:t>
      </w:r>
      <w:r>
        <w:rPr>
          <w:rFonts w:hint="eastAsia" w:ascii="新宋体" w:hAnsi="新宋体" w:eastAsia="新宋体" w:cs="仿宋_GB2312"/>
          <w:sz w:val="24"/>
          <w:szCs w:val="22"/>
          <w:lang w:val="zh-CN"/>
        </w:rPr>
        <w:t>每个投标人每个项目每个标段只有唯一缴纳账号，</w:t>
      </w:r>
      <w:r>
        <w:rPr>
          <w:rFonts w:hint="eastAsia" w:ascii="新宋体" w:hAnsi="新宋体" w:eastAsia="新宋体" w:cs="仿宋_GB2312"/>
          <w:sz w:val="24"/>
          <w:szCs w:val="22"/>
        </w:rPr>
        <w:t>切勿重复缴纳或错误缴纳。</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ascii="新宋体" w:hAnsi="新宋体" w:eastAsia="新宋体" w:cs="仿宋_GB2312"/>
          <w:sz w:val="24"/>
          <w:szCs w:val="22"/>
          <w:lang w:val="zh-CN"/>
        </w:rPr>
        <w:t>3.4.2.4</w:t>
      </w:r>
      <w:r>
        <w:rPr>
          <w:rFonts w:hint="eastAsia" w:ascii="新宋体" w:hAnsi="新宋体" w:eastAsia="新宋体" w:cs="仿宋_GB2312"/>
          <w:sz w:val="24"/>
          <w:szCs w:val="22"/>
        </w:rPr>
        <w:t>未按上述规定操作引起的无效投标，由投标人自行负责。</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lang w:val="zh-CN"/>
        </w:rPr>
      </w:pPr>
      <w:r>
        <w:rPr>
          <w:rFonts w:ascii="新宋体" w:hAnsi="新宋体" w:eastAsia="新宋体" w:cs="仿宋_GB2312"/>
          <w:sz w:val="24"/>
          <w:szCs w:val="22"/>
          <w:lang w:val="zh-CN"/>
        </w:rPr>
        <w:t>3.4.2.5</w:t>
      </w:r>
      <w:r>
        <w:rPr>
          <w:rFonts w:hint="eastAsia" w:ascii="新宋体" w:hAnsi="新宋体" w:eastAsia="新宋体" w:cs="仿宋_GB2312"/>
          <w:sz w:val="24"/>
          <w:szCs w:val="22"/>
          <w:lang w:val="zh-CN"/>
        </w:rPr>
        <w:t>汇款凭证无须备注项目编号和项目名称。</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ascii="新宋体" w:hAnsi="新宋体" w:eastAsia="新宋体" w:cs="仿宋_GB2312"/>
          <w:sz w:val="24"/>
          <w:szCs w:val="22"/>
          <w:lang w:val="zh-CN"/>
        </w:rPr>
        <w:t xml:space="preserve">3.4.2.6 </w:t>
      </w:r>
      <w:r>
        <w:rPr>
          <w:rFonts w:hint="eastAsia" w:ascii="新宋体" w:hAnsi="新宋体" w:eastAsia="新宋体" w:cs="仿宋_GB2312"/>
          <w:sz w:val="24"/>
          <w:szCs w:val="22"/>
        </w:rPr>
        <w:t>出现以下情形造成的投标保证金无效，由投标人自行负责。</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ascii="新宋体" w:hAnsi="新宋体" w:eastAsia="新宋体" w:cs="仿宋_GB2312"/>
          <w:sz w:val="24"/>
          <w:szCs w:val="22"/>
        </w:rPr>
        <w:t>(1)</w:t>
      </w:r>
      <w:r>
        <w:rPr>
          <w:rFonts w:hint="eastAsia" w:ascii="新宋体" w:hAnsi="新宋体" w:eastAsia="新宋体" w:cs="仿宋_GB2312"/>
          <w:sz w:val="24"/>
          <w:szCs w:val="22"/>
        </w:rPr>
        <w:t>投标保证金未从投标人的基本账户转出；</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ascii="新宋体" w:hAnsi="新宋体" w:eastAsia="新宋体" w:cs="仿宋_GB2312"/>
          <w:sz w:val="24"/>
          <w:szCs w:val="22"/>
        </w:rPr>
        <w:t>(2)</w:t>
      </w:r>
      <w:r>
        <w:rPr>
          <w:rFonts w:hint="eastAsia" w:ascii="新宋体" w:hAnsi="新宋体" w:eastAsia="新宋体" w:cs="仿宋_GB2312"/>
          <w:sz w:val="24"/>
          <w:szCs w:val="22"/>
        </w:rPr>
        <w:t>投标保证金未按照招标文件划分的标段转账。</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lang w:val="zh-CN"/>
        </w:rPr>
      </w:pPr>
      <w:r>
        <w:rPr>
          <w:rFonts w:ascii="新宋体" w:hAnsi="新宋体" w:eastAsia="新宋体" w:cs="仿宋_GB2312"/>
          <w:sz w:val="24"/>
          <w:szCs w:val="22"/>
          <w:lang w:val="zh-CN"/>
        </w:rPr>
        <w:t xml:space="preserve">3.4.2.7 </w:t>
      </w:r>
      <w:r>
        <w:rPr>
          <w:rFonts w:hint="eastAsia" w:ascii="新宋体" w:hAnsi="新宋体" w:eastAsia="新宋体" w:cs="仿宋_GB2312"/>
          <w:sz w:val="24"/>
          <w:szCs w:val="22"/>
          <w:lang w:val="zh-CN"/>
        </w:rPr>
        <w:t>《保证金缴纳绑定操作指南》获取方法：</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lang w:val="zh-CN"/>
        </w:rPr>
      </w:pPr>
      <w:r>
        <w:rPr>
          <w:rFonts w:hint="eastAsia" w:ascii="新宋体" w:hAnsi="新宋体" w:eastAsia="新宋体" w:cs="仿宋_GB2312"/>
          <w:sz w:val="24"/>
          <w:szCs w:val="22"/>
          <w:lang w:val="zh-CN"/>
        </w:rPr>
        <w:t>登录许昌公共资源交易系统</w:t>
      </w:r>
      <w:r>
        <w:rPr>
          <w:rFonts w:ascii="新宋体" w:hAnsi="新宋体" w:eastAsia="新宋体" w:cs="仿宋_GB2312"/>
          <w:sz w:val="24"/>
          <w:szCs w:val="22"/>
          <w:lang w:val="zh-CN"/>
        </w:rPr>
        <w:t>-</w:t>
      </w:r>
      <w:r>
        <w:rPr>
          <w:rFonts w:hint="eastAsia" w:ascii="新宋体" w:hAnsi="新宋体" w:eastAsia="新宋体" w:cs="仿宋_GB2312"/>
          <w:sz w:val="24"/>
          <w:szCs w:val="22"/>
          <w:lang w:val="zh-CN"/>
        </w:rPr>
        <w:t>组件下载</w:t>
      </w:r>
      <w:r>
        <w:rPr>
          <w:rFonts w:ascii="新宋体" w:hAnsi="新宋体" w:eastAsia="新宋体" w:cs="仿宋_GB2312"/>
          <w:sz w:val="24"/>
          <w:szCs w:val="22"/>
          <w:lang w:val="zh-CN"/>
        </w:rPr>
        <w:t>-</w:t>
      </w:r>
      <w:r>
        <w:rPr>
          <w:rFonts w:hint="eastAsia" w:ascii="新宋体" w:hAnsi="新宋体" w:eastAsia="新宋体" w:cs="仿宋_GB2312"/>
          <w:sz w:val="24"/>
          <w:szCs w:val="22"/>
          <w:lang w:val="zh-CN"/>
        </w:rPr>
        <w:t>《保证金缴纳绑定操作指南》</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ascii="新宋体" w:hAnsi="新宋体" w:eastAsia="新宋体" w:cs="仿宋_GB2312"/>
          <w:sz w:val="24"/>
          <w:szCs w:val="22"/>
        </w:rPr>
        <w:t xml:space="preserve">3.4.3 </w:t>
      </w:r>
      <w:r>
        <w:rPr>
          <w:rFonts w:hint="eastAsia" w:ascii="新宋体" w:hAnsi="新宋体" w:eastAsia="新宋体" w:cs="仿宋_GB2312"/>
          <w:sz w:val="24"/>
          <w:szCs w:val="22"/>
        </w:rPr>
        <w:t>投标人不按本章第</w:t>
      </w:r>
      <w:r>
        <w:rPr>
          <w:rFonts w:ascii="新宋体" w:hAnsi="新宋体" w:eastAsia="新宋体" w:cs="仿宋_GB2312"/>
          <w:sz w:val="24"/>
          <w:szCs w:val="22"/>
        </w:rPr>
        <w:t>3.4.2</w:t>
      </w:r>
      <w:r>
        <w:rPr>
          <w:rFonts w:hint="eastAsia" w:ascii="新宋体" w:hAnsi="新宋体" w:eastAsia="新宋体" w:cs="仿宋_GB2312"/>
          <w:sz w:val="24"/>
          <w:szCs w:val="22"/>
        </w:rPr>
        <w:t>项要求提交投标保证金的，拒收其投标文件。</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ascii="新宋体" w:hAnsi="新宋体" w:eastAsia="新宋体" w:cs="仿宋_GB2312"/>
          <w:sz w:val="24"/>
          <w:szCs w:val="22"/>
        </w:rPr>
        <w:t xml:space="preserve">3.4.4 </w:t>
      </w:r>
      <w:r>
        <w:rPr>
          <w:rFonts w:hint="eastAsia" w:ascii="新宋体" w:hAnsi="新宋体" w:eastAsia="新宋体" w:cs="仿宋_GB2312"/>
          <w:sz w:val="24"/>
          <w:szCs w:val="22"/>
        </w:rPr>
        <w:t>投标保证金的退还：</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hint="eastAsia" w:ascii="新宋体" w:hAnsi="新宋体" w:eastAsia="新宋体" w:cs="仿宋_GB2312"/>
          <w:sz w:val="24"/>
          <w:szCs w:val="22"/>
        </w:rPr>
        <w:t>（</w:t>
      </w:r>
      <w:r>
        <w:rPr>
          <w:rFonts w:ascii="新宋体" w:hAnsi="新宋体" w:eastAsia="新宋体" w:cs="仿宋_GB2312"/>
          <w:sz w:val="24"/>
          <w:szCs w:val="22"/>
        </w:rPr>
        <w:t>1</w:t>
      </w:r>
      <w:r>
        <w:rPr>
          <w:rFonts w:hint="eastAsia" w:ascii="新宋体" w:hAnsi="新宋体" w:eastAsia="新宋体" w:cs="仿宋_GB2312"/>
          <w:sz w:val="24"/>
          <w:szCs w:val="22"/>
        </w:rPr>
        <w:t>）中标候选人公示期满后没有质疑或投诉的，退还非中标候选人投标保证金及银行同期存款利息；在书面合同签订后</w:t>
      </w:r>
      <w:r>
        <w:rPr>
          <w:rFonts w:ascii="新宋体" w:hAnsi="新宋体" w:eastAsia="新宋体" w:cs="仿宋_GB2312"/>
          <w:sz w:val="24"/>
          <w:szCs w:val="22"/>
        </w:rPr>
        <w:t>5</w:t>
      </w:r>
      <w:r>
        <w:rPr>
          <w:rFonts w:hint="eastAsia" w:ascii="新宋体" w:hAnsi="新宋体" w:eastAsia="新宋体" w:cs="仿宋_GB2312"/>
          <w:sz w:val="24"/>
          <w:szCs w:val="22"/>
        </w:rPr>
        <w:t>日内向中标人和其他中标候选人退还投标保证金及银行同期存款利息。</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hint="eastAsia" w:ascii="新宋体" w:hAnsi="新宋体" w:eastAsia="新宋体" w:cs="仿宋_GB2312"/>
          <w:sz w:val="24"/>
          <w:szCs w:val="22"/>
        </w:rPr>
        <w:t>（</w:t>
      </w:r>
      <w:r>
        <w:rPr>
          <w:rFonts w:ascii="新宋体" w:hAnsi="新宋体" w:eastAsia="新宋体" w:cs="仿宋_GB2312"/>
          <w:sz w:val="24"/>
          <w:szCs w:val="22"/>
        </w:rPr>
        <w:t>2</w:t>
      </w:r>
      <w:r>
        <w:rPr>
          <w:rFonts w:hint="eastAsia" w:ascii="新宋体" w:hAnsi="新宋体" w:eastAsia="新宋体" w:cs="仿宋_GB2312"/>
          <w:sz w:val="24"/>
          <w:szCs w:val="22"/>
        </w:rPr>
        <w:t>）法定期限内未签订书面合同的，按照有关规定向中标人和其他中标候选人退还投标保证金及银行同期活期存款利息。</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hint="eastAsia" w:ascii="新宋体" w:hAnsi="新宋体" w:eastAsia="新宋体" w:cs="仿宋_GB2312"/>
          <w:sz w:val="24"/>
          <w:szCs w:val="22"/>
        </w:rPr>
        <w:t>（</w:t>
      </w:r>
      <w:r>
        <w:rPr>
          <w:rFonts w:ascii="新宋体" w:hAnsi="新宋体" w:eastAsia="新宋体" w:cs="仿宋_GB2312"/>
          <w:sz w:val="24"/>
          <w:szCs w:val="22"/>
        </w:rPr>
        <w:t>3</w:t>
      </w:r>
      <w:r>
        <w:rPr>
          <w:rFonts w:hint="eastAsia" w:ascii="新宋体" w:hAnsi="新宋体" w:eastAsia="新宋体" w:cs="仿宋_GB2312"/>
          <w:sz w:val="24"/>
          <w:szCs w:val="22"/>
        </w:rPr>
        <w:t>）项目废标或招标人终止招标的，在此后</w:t>
      </w:r>
      <w:r>
        <w:rPr>
          <w:rFonts w:ascii="新宋体" w:hAnsi="新宋体" w:eastAsia="新宋体" w:cs="仿宋_GB2312"/>
          <w:sz w:val="24"/>
          <w:szCs w:val="22"/>
        </w:rPr>
        <w:t>5</w:t>
      </w:r>
      <w:r>
        <w:rPr>
          <w:rFonts w:hint="eastAsia" w:ascii="新宋体" w:hAnsi="新宋体" w:eastAsia="新宋体" w:cs="仿宋_GB2312"/>
          <w:sz w:val="24"/>
          <w:szCs w:val="22"/>
        </w:rPr>
        <w:t>个工作日内退还投标保证金及银行同期活期存利息。</w:t>
      </w:r>
      <w:r>
        <w:rPr>
          <w:rFonts w:ascii="新宋体" w:hAnsi="新宋体" w:eastAsia="新宋体" w:cs="仿宋_GB2312"/>
          <w:sz w:val="24"/>
          <w:szCs w:val="22"/>
        </w:rPr>
        <w:br w:type="textWrapping"/>
      </w:r>
      <w:r>
        <w:rPr>
          <w:rFonts w:ascii="新宋体" w:hAnsi="新宋体" w:eastAsia="新宋体" w:cs="仿宋_GB2312"/>
          <w:sz w:val="24"/>
          <w:szCs w:val="22"/>
        </w:rPr>
        <w:t xml:space="preserve">    </w:t>
      </w:r>
      <w:r>
        <w:rPr>
          <w:rFonts w:hint="eastAsia" w:ascii="新宋体" w:hAnsi="新宋体" w:eastAsia="新宋体" w:cs="仿宋_GB2312"/>
          <w:sz w:val="24"/>
          <w:szCs w:val="22"/>
        </w:rPr>
        <w:t>（</w:t>
      </w:r>
      <w:r>
        <w:rPr>
          <w:rFonts w:ascii="新宋体" w:hAnsi="新宋体" w:eastAsia="新宋体" w:cs="仿宋_GB2312"/>
          <w:sz w:val="24"/>
          <w:szCs w:val="22"/>
        </w:rPr>
        <w:t>4</w:t>
      </w:r>
      <w:r>
        <w:rPr>
          <w:rFonts w:hint="eastAsia" w:ascii="新宋体" w:hAnsi="新宋体" w:eastAsia="新宋体" w:cs="仿宋_GB2312"/>
          <w:sz w:val="24"/>
          <w:szCs w:val="22"/>
        </w:rPr>
        <w:t>）投标活动中出现质疑、投诉的，中标候选人、质疑人和被质疑人、投诉人和被投诉人的投标保证金暂停退还。</w:t>
      </w:r>
    </w:p>
    <w:p>
      <w:pPr>
        <w:tabs>
          <w:tab w:val="left" w:pos="1260"/>
        </w:tabs>
        <w:autoSpaceDE w:val="0"/>
        <w:autoSpaceDN w:val="0"/>
        <w:spacing w:line="460" w:lineRule="exact"/>
        <w:ind w:firstLine="480" w:firstLineChars="200"/>
        <w:jc w:val="left"/>
        <w:textAlignment w:val="auto"/>
        <w:rPr>
          <w:rFonts w:hAnsi="宋体"/>
          <w:color w:val="000000"/>
          <w:sz w:val="24"/>
          <w:szCs w:val="22"/>
        </w:rPr>
      </w:pPr>
      <w:r>
        <w:rPr>
          <w:rFonts w:hint="eastAsia" w:ascii="新宋体" w:hAnsi="新宋体" w:eastAsia="新宋体" w:cs="仿宋_GB2312"/>
          <w:sz w:val="24"/>
          <w:szCs w:val="22"/>
        </w:rPr>
        <w:t>（</w:t>
      </w:r>
      <w:r>
        <w:rPr>
          <w:rFonts w:ascii="新宋体" w:hAnsi="新宋体" w:eastAsia="新宋体" w:cs="仿宋_GB2312"/>
          <w:sz w:val="24"/>
          <w:szCs w:val="22"/>
        </w:rPr>
        <w:t>5</w:t>
      </w:r>
      <w:r>
        <w:rPr>
          <w:rFonts w:hint="eastAsia" w:ascii="新宋体" w:hAnsi="新宋体" w:eastAsia="新宋体" w:cs="仿宋_GB2312"/>
          <w:sz w:val="24"/>
          <w:szCs w:val="22"/>
        </w:rPr>
        <w:t>）相关投标人有违法违规行为的项目，其投标保证金暂不退还，待行政监督部</w:t>
      </w:r>
      <w:r>
        <w:rPr>
          <w:rFonts w:hint="eastAsia" w:hAnsi="宋体"/>
          <w:color w:val="000000"/>
          <w:sz w:val="24"/>
          <w:szCs w:val="22"/>
        </w:rPr>
        <w:t>门对相关情况处置后，按照有关规定办理。</w:t>
      </w:r>
    </w:p>
    <w:p>
      <w:pPr>
        <w:tabs>
          <w:tab w:val="left" w:pos="1260"/>
        </w:tabs>
        <w:autoSpaceDE w:val="0"/>
        <w:autoSpaceDN w:val="0"/>
        <w:spacing w:line="460" w:lineRule="exact"/>
        <w:ind w:firstLine="360" w:firstLineChars="150"/>
        <w:jc w:val="left"/>
        <w:textAlignment w:val="auto"/>
        <w:rPr>
          <w:rFonts w:ascii="新宋体" w:hAnsi="新宋体" w:eastAsia="新宋体" w:cs="仿宋_GB2312"/>
          <w:sz w:val="24"/>
          <w:szCs w:val="22"/>
        </w:rPr>
      </w:pPr>
      <w:r>
        <w:rPr>
          <w:rFonts w:hint="eastAsia" w:ascii="新宋体" w:hAnsi="新宋体" w:eastAsia="新宋体" w:cs="仿宋_GB2312"/>
          <w:sz w:val="24"/>
          <w:szCs w:val="22"/>
        </w:rPr>
        <w:t>（</w:t>
      </w:r>
      <w:r>
        <w:rPr>
          <w:rFonts w:ascii="新宋体" w:hAnsi="新宋体" w:eastAsia="新宋体" w:cs="仿宋_GB2312"/>
          <w:sz w:val="24"/>
          <w:szCs w:val="22"/>
        </w:rPr>
        <w:t>6</w:t>
      </w:r>
      <w:r>
        <w:rPr>
          <w:rFonts w:hint="eastAsia" w:ascii="新宋体" w:hAnsi="新宋体" w:eastAsia="新宋体" w:cs="仿宋_GB2312"/>
          <w:sz w:val="24"/>
          <w:szCs w:val="22"/>
        </w:rPr>
        <w:t>）因投标人的原因无法及时退还投标（竞买）保证金、滞留三年以上的，投标（竞买）保证金上缴同级国库。</w:t>
      </w:r>
    </w:p>
    <w:p>
      <w:pPr>
        <w:tabs>
          <w:tab w:val="left" w:pos="1260"/>
        </w:tabs>
        <w:autoSpaceDE w:val="0"/>
        <w:autoSpaceDN w:val="0"/>
        <w:spacing w:line="460" w:lineRule="exact"/>
        <w:ind w:firstLine="480" w:firstLineChars="200"/>
        <w:jc w:val="left"/>
        <w:textAlignment w:val="auto"/>
        <w:rPr>
          <w:rFonts w:hAnsi="宋体" w:cs="宋体"/>
          <w:sz w:val="24"/>
          <w:szCs w:val="22"/>
        </w:rPr>
      </w:pPr>
      <w:r>
        <w:rPr>
          <w:rFonts w:hint="eastAsia" w:hAnsi="宋体"/>
          <w:sz w:val="24"/>
          <w:szCs w:val="22"/>
        </w:rPr>
        <w:t>（</w:t>
      </w:r>
      <w:r>
        <w:rPr>
          <w:rFonts w:hAnsi="宋体"/>
          <w:sz w:val="24"/>
          <w:szCs w:val="22"/>
        </w:rPr>
        <w:t>7</w:t>
      </w:r>
      <w:r>
        <w:rPr>
          <w:rFonts w:hint="eastAsia" w:hAnsi="宋体"/>
          <w:sz w:val="24"/>
          <w:szCs w:val="22"/>
        </w:rPr>
        <w:t>）退还投标保证</w:t>
      </w:r>
      <w:r>
        <w:rPr>
          <w:rFonts w:hint="eastAsia" w:hAnsi="宋体"/>
          <w:color w:val="000000"/>
          <w:sz w:val="24"/>
          <w:szCs w:val="22"/>
        </w:rPr>
        <w:t>金，除另有规定外，一般以转账方式一次性退还至投标保证金的原提交账户。</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hint="eastAsia" w:ascii="新宋体" w:hAnsi="新宋体" w:eastAsia="新宋体" w:cs="仿宋_GB2312"/>
          <w:sz w:val="24"/>
          <w:szCs w:val="22"/>
        </w:rPr>
        <w:t>（</w:t>
      </w:r>
      <w:r>
        <w:rPr>
          <w:rFonts w:ascii="新宋体" w:hAnsi="新宋体" w:eastAsia="新宋体" w:cs="仿宋_GB2312"/>
          <w:sz w:val="24"/>
          <w:szCs w:val="22"/>
        </w:rPr>
        <w:t>8</w:t>
      </w:r>
      <w:r>
        <w:rPr>
          <w:rFonts w:hint="eastAsia" w:ascii="新宋体" w:hAnsi="新宋体" w:eastAsia="新宋体" w:cs="仿宋_GB2312"/>
          <w:sz w:val="24"/>
          <w:szCs w:val="22"/>
        </w:rPr>
        <w:t>）特殊情况处理</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hint="eastAsia" w:ascii="新宋体" w:hAnsi="新宋体" w:eastAsia="新宋体" w:cs="仿宋_GB2312"/>
          <w:sz w:val="24"/>
          <w:szCs w:val="22"/>
        </w:rPr>
        <w:t>投标人投标过程中因账户开户银行、银行账号发生变化，不能按照来款途径原路返还投标保证金的，投标人须提供原账户开户银行相关证明及新开账户开户许可证，到中心</w:t>
      </w:r>
      <w:r>
        <w:rPr>
          <w:rFonts w:hint="eastAsia" w:ascii="新宋体" w:hAnsi="新宋体" w:eastAsia="新宋体" w:cs="仿宋_GB2312"/>
          <w:sz w:val="24"/>
          <w:szCs w:val="22"/>
          <w:lang w:eastAsia="zh-CN"/>
        </w:rPr>
        <w:t>一</w:t>
      </w:r>
      <w:r>
        <w:rPr>
          <w:rFonts w:hint="eastAsia" w:ascii="新宋体" w:hAnsi="新宋体" w:eastAsia="新宋体" w:cs="仿宋_GB2312"/>
          <w:sz w:val="24"/>
          <w:szCs w:val="22"/>
        </w:rPr>
        <w:t>楼交易见证部办理退款手续（</w:t>
      </w:r>
      <w:r>
        <w:rPr>
          <w:rFonts w:ascii="新宋体" w:hAnsi="新宋体" w:eastAsia="新宋体" w:cs="仿宋_GB2312"/>
          <w:sz w:val="24"/>
          <w:szCs w:val="22"/>
        </w:rPr>
        <w:t>0374-2968027</w:t>
      </w:r>
      <w:r>
        <w:rPr>
          <w:rFonts w:hint="eastAsia" w:ascii="新宋体" w:hAnsi="新宋体" w:eastAsia="新宋体" w:cs="仿宋_GB2312"/>
          <w:sz w:val="24"/>
          <w:szCs w:val="22"/>
        </w:rPr>
        <w:t>）。</w:t>
      </w:r>
    </w:p>
    <w:p>
      <w:pPr>
        <w:tabs>
          <w:tab w:val="left" w:pos="1260"/>
        </w:tabs>
        <w:autoSpaceDE w:val="0"/>
        <w:autoSpaceDN w:val="0"/>
        <w:spacing w:line="460" w:lineRule="exact"/>
        <w:ind w:firstLine="480" w:firstLineChars="200"/>
        <w:jc w:val="left"/>
        <w:textAlignment w:val="auto"/>
        <w:rPr>
          <w:rFonts w:hAnsi="宋体" w:cs="宋体"/>
          <w:sz w:val="24"/>
          <w:szCs w:val="22"/>
        </w:rPr>
      </w:pPr>
      <w:r>
        <w:rPr>
          <w:rFonts w:hAnsi="宋体" w:cs="宋体"/>
          <w:sz w:val="24"/>
          <w:szCs w:val="22"/>
        </w:rPr>
        <w:t>3.4.5</w:t>
      </w:r>
      <w:r>
        <w:rPr>
          <w:rFonts w:hint="eastAsia" w:hAnsi="宋体" w:cs="宋体"/>
          <w:sz w:val="24"/>
          <w:szCs w:val="22"/>
        </w:rPr>
        <w:t>投标人有下列情形之一的，不予退还投标保证金：</w:t>
      </w:r>
    </w:p>
    <w:p>
      <w:pPr>
        <w:tabs>
          <w:tab w:val="left" w:pos="1260"/>
        </w:tabs>
        <w:autoSpaceDE w:val="0"/>
        <w:autoSpaceDN w:val="0"/>
        <w:spacing w:line="460" w:lineRule="exact"/>
        <w:ind w:firstLine="480" w:firstLineChars="200"/>
        <w:jc w:val="left"/>
        <w:textAlignment w:val="auto"/>
        <w:rPr>
          <w:rFonts w:hAnsi="宋体" w:cs="宋体"/>
          <w:sz w:val="24"/>
          <w:szCs w:val="22"/>
        </w:rPr>
      </w:pPr>
      <w:r>
        <w:rPr>
          <w:rFonts w:hint="eastAsia" w:hAnsi="宋体" w:cs="宋体"/>
          <w:sz w:val="24"/>
          <w:szCs w:val="22"/>
        </w:rPr>
        <w:t>（</w:t>
      </w:r>
      <w:r>
        <w:rPr>
          <w:rFonts w:hAnsi="宋体" w:cs="宋体"/>
          <w:sz w:val="24"/>
          <w:szCs w:val="22"/>
        </w:rPr>
        <w:t>1</w:t>
      </w:r>
      <w:r>
        <w:rPr>
          <w:rFonts w:hint="eastAsia" w:hAnsi="宋体" w:cs="宋体"/>
          <w:sz w:val="24"/>
          <w:szCs w:val="22"/>
        </w:rPr>
        <w:t>）在招标文件要求提交投标文件的截止时间后至投标文件有效期满前撤回投标的；</w:t>
      </w:r>
      <w:r>
        <w:rPr>
          <w:rFonts w:hAnsi="宋体" w:cs="宋体"/>
          <w:sz w:val="24"/>
          <w:szCs w:val="22"/>
        </w:rPr>
        <w:t xml:space="preserve"> </w:t>
      </w:r>
    </w:p>
    <w:p>
      <w:pPr>
        <w:tabs>
          <w:tab w:val="left" w:pos="1260"/>
        </w:tabs>
        <w:autoSpaceDE w:val="0"/>
        <w:autoSpaceDN w:val="0"/>
        <w:spacing w:line="460" w:lineRule="exact"/>
        <w:ind w:firstLine="360" w:firstLineChars="150"/>
        <w:jc w:val="left"/>
        <w:textAlignment w:val="auto"/>
        <w:rPr>
          <w:rFonts w:hAnsi="宋体" w:cs="宋体"/>
          <w:sz w:val="24"/>
          <w:szCs w:val="22"/>
        </w:rPr>
      </w:pPr>
      <w:r>
        <w:rPr>
          <w:rFonts w:hAnsi="宋体" w:cs="宋体"/>
          <w:sz w:val="24"/>
          <w:szCs w:val="22"/>
        </w:rPr>
        <w:t xml:space="preserve"> </w:t>
      </w:r>
      <w:r>
        <w:rPr>
          <w:rFonts w:hint="eastAsia" w:hAnsi="宋体" w:cs="宋体"/>
          <w:sz w:val="24"/>
          <w:szCs w:val="22"/>
        </w:rPr>
        <w:t>（</w:t>
      </w:r>
      <w:r>
        <w:rPr>
          <w:rFonts w:hAnsi="宋体" w:cs="宋体"/>
          <w:sz w:val="24"/>
          <w:szCs w:val="22"/>
        </w:rPr>
        <w:t>2</w:t>
      </w:r>
      <w:r>
        <w:rPr>
          <w:rFonts w:hint="eastAsia" w:hAnsi="宋体" w:cs="宋体"/>
          <w:sz w:val="24"/>
          <w:szCs w:val="22"/>
        </w:rPr>
        <w:t>）中标通知书发出后，中标人无故放弃中标项目或无正当理由在规定时间内不与招标人签订合同或未按招标文件规定提交履约担保的；</w:t>
      </w:r>
      <w:r>
        <w:rPr>
          <w:rFonts w:hAnsi="宋体" w:cs="宋体"/>
          <w:sz w:val="24"/>
          <w:szCs w:val="22"/>
        </w:rPr>
        <w:t xml:space="preserve"> </w:t>
      </w:r>
    </w:p>
    <w:p>
      <w:pPr>
        <w:tabs>
          <w:tab w:val="left" w:pos="1260"/>
        </w:tabs>
        <w:autoSpaceDE w:val="0"/>
        <w:autoSpaceDN w:val="0"/>
        <w:spacing w:line="460" w:lineRule="exact"/>
        <w:ind w:firstLine="360" w:firstLineChars="150"/>
        <w:jc w:val="left"/>
        <w:textAlignment w:val="auto"/>
        <w:rPr>
          <w:rFonts w:hAnsi="宋体" w:cs="宋体"/>
          <w:sz w:val="24"/>
          <w:szCs w:val="22"/>
        </w:rPr>
      </w:pPr>
      <w:r>
        <w:rPr>
          <w:rFonts w:hAnsi="宋体" w:cs="宋体"/>
          <w:sz w:val="24"/>
          <w:szCs w:val="22"/>
        </w:rPr>
        <w:t xml:space="preserve"> </w:t>
      </w:r>
      <w:r>
        <w:rPr>
          <w:rFonts w:hint="eastAsia" w:hAnsi="宋体" w:cs="宋体"/>
          <w:sz w:val="24"/>
          <w:szCs w:val="22"/>
        </w:rPr>
        <w:t>（</w:t>
      </w:r>
      <w:r>
        <w:rPr>
          <w:rFonts w:hAnsi="宋体" w:cs="宋体"/>
          <w:sz w:val="24"/>
          <w:szCs w:val="22"/>
        </w:rPr>
        <w:t>3</w:t>
      </w:r>
      <w:r>
        <w:rPr>
          <w:rFonts w:hint="eastAsia" w:hAnsi="宋体" w:cs="宋体"/>
          <w:sz w:val="24"/>
          <w:szCs w:val="22"/>
        </w:rPr>
        <w:t>）将中标项目转让给他人，或者在投标文件中未说明，且未经招标人同意，将中标项目分包给他人的；</w:t>
      </w:r>
      <w:r>
        <w:rPr>
          <w:rFonts w:hAnsi="宋体" w:cs="宋体"/>
          <w:sz w:val="24"/>
          <w:szCs w:val="22"/>
        </w:rPr>
        <w:t xml:space="preserve"> </w:t>
      </w:r>
    </w:p>
    <w:p>
      <w:pPr>
        <w:tabs>
          <w:tab w:val="left" w:pos="1260"/>
        </w:tabs>
        <w:autoSpaceDE w:val="0"/>
        <w:autoSpaceDN w:val="0"/>
        <w:spacing w:line="460" w:lineRule="exact"/>
        <w:ind w:firstLine="360" w:firstLineChars="150"/>
        <w:jc w:val="left"/>
        <w:textAlignment w:val="auto"/>
        <w:rPr>
          <w:rFonts w:hAnsi="宋体" w:cs="宋体"/>
          <w:sz w:val="24"/>
          <w:szCs w:val="22"/>
        </w:rPr>
      </w:pPr>
      <w:r>
        <w:rPr>
          <w:rFonts w:hAnsi="宋体" w:cs="宋体"/>
          <w:sz w:val="24"/>
          <w:szCs w:val="22"/>
        </w:rPr>
        <w:t xml:space="preserve"> </w:t>
      </w:r>
      <w:r>
        <w:rPr>
          <w:rFonts w:hint="eastAsia" w:hAnsi="宋体" w:cs="宋体"/>
          <w:sz w:val="24"/>
          <w:szCs w:val="22"/>
        </w:rPr>
        <w:t>（</w:t>
      </w:r>
      <w:r>
        <w:rPr>
          <w:rFonts w:hAnsi="宋体" w:cs="宋体"/>
          <w:sz w:val="24"/>
          <w:szCs w:val="22"/>
        </w:rPr>
        <w:t>4</w:t>
      </w:r>
      <w:r>
        <w:rPr>
          <w:rFonts w:hint="eastAsia" w:hAnsi="宋体" w:cs="宋体"/>
          <w:sz w:val="24"/>
          <w:szCs w:val="22"/>
        </w:rPr>
        <w:t>）投标人在招投标活动中弄虚作假、围标串标、骗取中标等，并经招投标行政监督部门调查核实的；</w:t>
      </w:r>
      <w:r>
        <w:rPr>
          <w:rFonts w:hAnsi="宋体" w:cs="宋体"/>
          <w:sz w:val="24"/>
          <w:szCs w:val="22"/>
        </w:rPr>
        <w:t xml:space="preserve"> </w:t>
      </w:r>
    </w:p>
    <w:p>
      <w:pPr>
        <w:tabs>
          <w:tab w:val="left" w:pos="1260"/>
        </w:tabs>
        <w:autoSpaceDE w:val="0"/>
        <w:autoSpaceDN w:val="0"/>
        <w:spacing w:line="460" w:lineRule="exact"/>
        <w:ind w:firstLine="360" w:firstLineChars="150"/>
        <w:jc w:val="left"/>
        <w:textAlignment w:val="auto"/>
        <w:rPr>
          <w:rFonts w:hAnsi="宋体" w:cs="宋体"/>
          <w:sz w:val="24"/>
          <w:szCs w:val="22"/>
        </w:rPr>
      </w:pPr>
      <w:r>
        <w:rPr>
          <w:rFonts w:hAnsi="宋体" w:cs="宋体"/>
          <w:sz w:val="24"/>
          <w:szCs w:val="22"/>
        </w:rPr>
        <w:t xml:space="preserve"> </w:t>
      </w:r>
      <w:r>
        <w:rPr>
          <w:rFonts w:hint="eastAsia" w:hAnsi="宋体" w:cs="宋体"/>
          <w:sz w:val="24"/>
          <w:szCs w:val="22"/>
        </w:rPr>
        <w:t>（</w:t>
      </w:r>
      <w:r>
        <w:rPr>
          <w:rFonts w:hAnsi="宋体" w:cs="宋体"/>
          <w:sz w:val="24"/>
          <w:szCs w:val="22"/>
        </w:rPr>
        <w:t>5</w:t>
      </w:r>
      <w:r>
        <w:rPr>
          <w:rFonts w:hint="eastAsia" w:hAnsi="宋体" w:cs="宋体"/>
          <w:sz w:val="24"/>
          <w:szCs w:val="22"/>
        </w:rPr>
        <w:t>）拒绝履行合同义务的；</w:t>
      </w:r>
    </w:p>
    <w:p>
      <w:pPr>
        <w:tabs>
          <w:tab w:val="left" w:pos="1260"/>
        </w:tabs>
        <w:autoSpaceDE w:val="0"/>
        <w:autoSpaceDN w:val="0"/>
        <w:spacing w:line="460" w:lineRule="exact"/>
        <w:ind w:firstLine="480" w:firstLineChars="200"/>
        <w:jc w:val="left"/>
        <w:textAlignment w:val="auto"/>
        <w:rPr>
          <w:rFonts w:hAnsi="宋体" w:cs="宋体"/>
          <w:sz w:val="24"/>
          <w:szCs w:val="22"/>
          <w:lang w:val="zh-CN"/>
        </w:rPr>
      </w:pPr>
      <w:r>
        <w:rPr>
          <w:rFonts w:hint="eastAsia" w:ascii="新宋体" w:hAnsi="新宋体" w:eastAsia="新宋体" w:cs="仿宋_GB2312"/>
          <w:sz w:val="24"/>
          <w:szCs w:val="22"/>
        </w:rPr>
        <w:t>（</w:t>
      </w:r>
      <w:r>
        <w:rPr>
          <w:rFonts w:ascii="新宋体" w:hAnsi="新宋体" w:eastAsia="新宋体" w:cs="仿宋_GB2312"/>
          <w:sz w:val="24"/>
          <w:szCs w:val="22"/>
        </w:rPr>
        <w:t>6</w:t>
      </w:r>
      <w:r>
        <w:rPr>
          <w:rFonts w:hint="eastAsia" w:ascii="新宋体" w:hAnsi="新宋体" w:eastAsia="新宋体" w:cs="仿宋_GB2312"/>
          <w:sz w:val="24"/>
          <w:szCs w:val="22"/>
        </w:rPr>
        <w:t>）</w:t>
      </w:r>
      <w:r>
        <w:rPr>
          <w:rFonts w:hint="eastAsia" w:hAnsi="宋体" w:cs="宋体"/>
          <w:sz w:val="24"/>
          <w:szCs w:val="22"/>
          <w:lang w:val="zh-CN"/>
        </w:rPr>
        <w:t>凡投标人投标保证金交纳至同一标段相同子账号的，保证金暂不予退还，依照《许昌市公共资源交易当事人不良行为管理暂行办法》（许公管委〔</w:t>
      </w:r>
      <w:r>
        <w:rPr>
          <w:rFonts w:hAnsi="宋体" w:cs="宋体"/>
          <w:sz w:val="24"/>
          <w:szCs w:val="22"/>
          <w:lang w:val="zh-CN"/>
        </w:rPr>
        <w:t>2017</w:t>
      </w:r>
      <w:r>
        <w:rPr>
          <w:rFonts w:hint="eastAsia" w:hAnsi="宋体" w:cs="宋体"/>
          <w:sz w:val="24"/>
          <w:szCs w:val="22"/>
          <w:lang w:val="zh-CN"/>
        </w:rPr>
        <w:t>〕</w:t>
      </w:r>
      <w:r>
        <w:rPr>
          <w:rFonts w:hAnsi="宋体" w:cs="宋体"/>
          <w:sz w:val="24"/>
          <w:szCs w:val="22"/>
          <w:lang w:val="zh-CN"/>
        </w:rPr>
        <w:t>1</w:t>
      </w:r>
      <w:r>
        <w:rPr>
          <w:rFonts w:hint="eastAsia" w:hAnsi="宋体" w:cs="宋体"/>
          <w:sz w:val="24"/>
          <w:szCs w:val="22"/>
          <w:lang w:val="zh-CN"/>
        </w:rPr>
        <w:t>号）规定，进行调查、认定、记录、公示</w:t>
      </w:r>
      <w:r>
        <w:rPr>
          <w:rFonts w:hAnsi="宋体" w:eastAsia="Times New Roman" w:cs="宋体"/>
          <w:sz w:val="24"/>
          <w:szCs w:val="22"/>
          <w:lang w:val="zh-CN"/>
        </w:rPr>
        <w:t>、</w:t>
      </w:r>
      <w:r>
        <w:rPr>
          <w:rFonts w:hint="eastAsia" w:hAnsi="宋体" w:cs="宋体"/>
          <w:sz w:val="24"/>
          <w:szCs w:val="22"/>
          <w:lang w:val="zh-CN"/>
        </w:rPr>
        <w:t>公告。对涉嫌串通投标</w:t>
      </w:r>
      <w:r>
        <w:rPr>
          <w:rFonts w:hAnsi="宋体" w:eastAsia="Times New Roman" w:cs="宋体"/>
          <w:sz w:val="24"/>
          <w:szCs w:val="22"/>
          <w:lang w:val="zh-CN"/>
        </w:rPr>
        <w:t>等违规行为的</w:t>
      </w:r>
      <w:r>
        <w:rPr>
          <w:rFonts w:hint="eastAsia" w:hAnsi="宋体" w:cs="宋体"/>
          <w:sz w:val="24"/>
          <w:szCs w:val="22"/>
          <w:lang w:val="zh-CN"/>
        </w:rPr>
        <w:t>，经调查核实后，记录不良行为，移交有关部门进行查处。不予退还的保证金上缴国库。</w:t>
      </w:r>
    </w:p>
    <w:p>
      <w:pPr>
        <w:tabs>
          <w:tab w:val="left" w:pos="1260"/>
        </w:tabs>
        <w:autoSpaceDE w:val="0"/>
        <w:autoSpaceDN w:val="0"/>
        <w:spacing w:line="460" w:lineRule="exact"/>
        <w:ind w:firstLine="480" w:firstLineChars="200"/>
        <w:jc w:val="left"/>
        <w:textAlignment w:val="auto"/>
        <w:rPr>
          <w:rFonts w:hint="eastAsia" w:ascii="新宋体" w:hAnsi="新宋体" w:eastAsia="新宋体" w:cs="仿宋_GB2312"/>
          <w:sz w:val="24"/>
        </w:rPr>
      </w:pPr>
      <w:r>
        <w:rPr>
          <w:rFonts w:hint="eastAsia" w:hAnsi="宋体" w:cs="宋体"/>
          <w:sz w:val="24"/>
          <w:szCs w:val="22"/>
        </w:rPr>
        <w:t>（</w:t>
      </w:r>
      <w:r>
        <w:rPr>
          <w:rFonts w:hAnsi="宋体" w:cs="宋体"/>
          <w:sz w:val="24"/>
          <w:szCs w:val="22"/>
        </w:rPr>
        <w:t>7</w:t>
      </w:r>
      <w:r>
        <w:rPr>
          <w:rFonts w:hint="eastAsia" w:hAnsi="宋体" w:cs="宋体"/>
          <w:sz w:val="24"/>
          <w:szCs w:val="22"/>
        </w:rPr>
        <w:t>）相关法律、法规规定不予退还的其它情形。</w:t>
      </w:r>
      <w:r>
        <w:rPr>
          <w:rFonts w:hAnsi="宋体" w:cs="宋体"/>
          <w:sz w:val="24"/>
          <w:szCs w:val="22"/>
        </w:rPr>
        <w:t xml:space="preserve"> </w:t>
      </w:r>
    </w:p>
    <w:p>
      <w:pPr>
        <w:autoSpaceDE w:val="0"/>
        <w:autoSpaceDN w:val="0"/>
        <w:adjustRightInd w:val="0"/>
        <w:spacing w:line="360" w:lineRule="auto"/>
        <w:jc w:val="left"/>
        <w:rPr>
          <w:rFonts w:ascii="宋体" w:hAnsi="宋体"/>
          <w:sz w:val="24"/>
        </w:rPr>
      </w:pPr>
      <w:r>
        <w:rPr>
          <w:rFonts w:hint="eastAsia" w:ascii="宋体" w:hAnsi="宋体" w:cs="宋体"/>
          <w:b/>
          <w:kern w:val="0"/>
          <w:sz w:val="24"/>
        </w:rPr>
        <w:t>3.5 资格审查资料</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3.5.1 “投标人基本情况表”应附投标人营业执照副本及其年检合格的证明材料、资质证书副本等材料的</w:t>
      </w:r>
      <w:r>
        <w:rPr>
          <w:rFonts w:hint="eastAsia" w:ascii="新宋体" w:hAnsi="新宋体" w:eastAsia="新宋体" w:cs="仿宋_GB2312"/>
          <w:sz w:val="24"/>
          <w:lang w:eastAsia="zh-CN"/>
        </w:rPr>
        <w:t>原件扫描件</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3.5.2 “近年财务状况表”应附经会计师事务所或审计机构审计的财务会计报表，包括资产负债表、现金流量表、利润表和财务情况说明书的</w:t>
      </w:r>
      <w:r>
        <w:rPr>
          <w:rFonts w:hint="eastAsia" w:ascii="新宋体" w:hAnsi="新宋体" w:eastAsia="新宋体" w:cs="仿宋_GB2312"/>
          <w:sz w:val="24"/>
          <w:lang w:eastAsia="zh-CN"/>
        </w:rPr>
        <w:t>原件扫描件</w:t>
      </w:r>
      <w:r>
        <w:rPr>
          <w:rFonts w:hint="eastAsia" w:ascii="新宋体" w:hAnsi="新宋体" w:eastAsia="新宋体" w:cs="仿宋_GB2312"/>
          <w:sz w:val="24"/>
        </w:rPr>
        <w:t>，具体年份要求见投标人须知前附表。</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3.5.3 “近年完成的类似项目情况表”应附合同协议书的</w:t>
      </w:r>
      <w:r>
        <w:rPr>
          <w:rFonts w:hint="eastAsia" w:ascii="新宋体" w:hAnsi="新宋体" w:eastAsia="新宋体" w:cs="仿宋_GB2312"/>
          <w:sz w:val="24"/>
          <w:lang w:eastAsia="zh-CN"/>
        </w:rPr>
        <w:t>原件扫描件</w:t>
      </w:r>
      <w:r>
        <w:rPr>
          <w:rFonts w:hint="eastAsia" w:ascii="新宋体" w:hAnsi="新宋体" w:eastAsia="新宋体" w:cs="仿宋_GB2312"/>
          <w:sz w:val="24"/>
        </w:rPr>
        <w:t>，具体年份要求见投标人须知前附表。每张表格只填写一个项目，并标明序号。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3.5.4 “正在</w:t>
      </w:r>
      <w:r>
        <w:rPr>
          <w:rFonts w:hint="eastAsia" w:ascii="新宋体" w:hAnsi="新宋体" w:eastAsia="新宋体" w:cs="仿宋_GB2312"/>
          <w:sz w:val="24"/>
          <w:lang w:eastAsia="zh-CN"/>
        </w:rPr>
        <w:t>设计</w:t>
      </w:r>
      <w:r>
        <w:rPr>
          <w:rFonts w:hint="eastAsia" w:ascii="新宋体" w:hAnsi="新宋体" w:eastAsia="新宋体" w:cs="仿宋_GB2312"/>
          <w:sz w:val="24"/>
        </w:rPr>
        <w:t>和新承接的项目情况表”应附合同协议书</w:t>
      </w:r>
      <w:r>
        <w:rPr>
          <w:rFonts w:hint="eastAsia" w:ascii="新宋体" w:hAnsi="新宋体" w:eastAsia="新宋体" w:cs="仿宋_GB2312"/>
          <w:sz w:val="24"/>
          <w:lang w:eastAsia="zh-CN"/>
        </w:rPr>
        <w:t>原件扫描件</w:t>
      </w:r>
      <w:r>
        <w:rPr>
          <w:rFonts w:hint="eastAsia" w:ascii="新宋体" w:hAnsi="新宋体" w:eastAsia="新宋体" w:cs="仿宋_GB2312"/>
          <w:sz w:val="24"/>
        </w:rPr>
        <w:t>。每张表格只填写一个项目，并标明序号。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3.5.5 “近年发生的诉讼及仲裁情况”应说明相关情况，并附法院或仲裁机构作出的判决、裁决等有关法律文书</w:t>
      </w:r>
      <w:r>
        <w:rPr>
          <w:rFonts w:hint="eastAsia" w:ascii="新宋体" w:hAnsi="新宋体" w:eastAsia="新宋体" w:cs="仿宋_GB2312"/>
          <w:sz w:val="24"/>
          <w:lang w:eastAsia="zh-CN"/>
        </w:rPr>
        <w:t>原件扫描件</w:t>
      </w:r>
      <w:r>
        <w:rPr>
          <w:rFonts w:hint="eastAsia" w:ascii="新宋体" w:hAnsi="新宋体" w:eastAsia="新宋体" w:cs="仿宋_GB2312"/>
          <w:sz w:val="24"/>
        </w:rPr>
        <w:t>，具体年份要求见投标人须知前附表。</w:t>
      </w:r>
    </w:p>
    <w:p>
      <w:pPr>
        <w:spacing w:line="360" w:lineRule="auto"/>
        <w:rPr>
          <w:rFonts w:ascii="新宋体" w:hAnsi="新宋体" w:eastAsia="新宋体"/>
          <w:b/>
          <w:sz w:val="24"/>
        </w:rPr>
      </w:pPr>
      <w:r>
        <w:rPr>
          <w:rFonts w:hint="eastAsia" w:ascii="新宋体" w:hAnsi="新宋体" w:eastAsia="新宋体"/>
          <w:b/>
          <w:sz w:val="24"/>
        </w:rPr>
        <w:t>3.6  备选投标方案</w:t>
      </w:r>
    </w:p>
    <w:p>
      <w:pPr>
        <w:spacing w:line="360" w:lineRule="auto"/>
        <w:ind w:firstLine="480" w:firstLineChars="200"/>
        <w:rPr>
          <w:rFonts w:ascii="新宋体" w:hAnsi="新宋体" w:eastAsia="新宋体"/>
          <w:sz w:val="24"/>
        </w:rPr>
      </w:pPr>
      <w:r>
        <w:rPr>
          <w:rFonts w:hint="eastAsia" w:ascii="新宋体" w:hAnsi="新宋体" w:eastAsia="新宋体"/>
          <w:sz w:val="24"/>
        </w:rPr>
        <w:t>招标人不允许投标人递交备选投标方案。</w:t>
      </w:r>
    </w:p>
    <w:p>
      <w:pPr>
        <w:spacing w:line="360" w:lineRule="auto"/>
        <w:rPr>
          <w:rFonts w:ascii="新宋体" w:hAnsi="新宋体" w:eastAsia="新宋体"/>
          <w:b/>
          <w:sz w:val="24"/>
        </w:rPr>
      </w:pPr>
      <w:r>
        <w:rPr>
          <w:rFonts w:hint="eastAsia" w:ascii="新宋体" w:hAnsi="新宋体" w:eastAsia="新宋体"/>
          <w:b/>
          <w:sz w:val="24"/>
        </w:rPr>
        <w:t>3.7  投标文件的编制</w:t>
      </w:r>
    </w:p>
    <w:p>
      <w:pPr>
        <w:spacing w:line="360" w:lineRule="auto"/>
        <w:ind w:firstLine="480" w:firstLineChars="200"/>
        <w:rPr>
          <w:rFonts w:ascii="新宋体" w:hAnsi="新宋体" w:eastAsia="新宋体"/>
          <w:sz w:val="24"/>
        </w:rPr>
      </w:pPr>
      <w:r>
        <w:rPr>
          <w:rFonts w:hint="eastAsia" w:ascii="新宋体" w:hAnsi="新宋体" w:eastAsia="新宋体"/>
          <w:sz w:val="24"/>
        </w:rPr>
        <w:t>3.7.1  投标文件应按招标文件进行编写，如有必要，可以增加附页，作为投标文件的组成部分。其中，投标人的“服务承诺书”在满足招标文件实质性要求的基础上，可以提出比招标文件要求更利于招标人的承诺。</w:t>
      </w:r>
    </w:p>
    <w:p>
      <w:pPr>
        <w:spacing w:line="360" w:lineRule="auto"/>
        <w:ind w:firstLine="480" w:firstLineChars="200"/>
        <w:rPr>
          <w:rFonts w:ascii="新宋体" w:hAnsi="新宋体" w:eastAsia="新宋体"/>
          <w:sz w:val="24"/>
        </w:rPr>
      </w:pPr>
      <w:r>
        <w:rPr>
          <w:rFonts w:hint="eastAsia" w:ascii="新宋体" w:hAnsi="新宋体" w:eastAsia="新宋体"/>
          <w:sz w:val="24"/>
        </w:rPr>
        <w:t xml:space="preserve">3.7.2  </w:t>
      </w:r>
      <w:r>
        <w:rPr>
          <w:rFonts w:hint="eastAsia" w:ascii="宋体" w:hAnsi="宋体" w:cs="宋体"/>
          <w:sz w:val="24"/>
        </w:rPr>
        <w:t>投标文件应当对招标文件设计周期、投标有效期、招标范围内容作出响应。</w:t>
      </w:r>
    </w:p>
    <w:p>
      <w:pPr>
        <w:tabs>
          <w:tab w:val="left" w:pos="7095"/>
        </w:tabs>
        <w:adjustRightInd/>
        <w:spacing w:line="360" w:lineRule="auto"/>
        <w:ind w:firstLine="480" w:firstLineChars="200"/>
        <w:textAlignment w:val="auto"/>
        <w:rPr>
          <w:rFonts w:hAnsi="宋体"/>
          <w:color w:val="000000"/>
          <w:sz w:val="24"/>
          <w:szCs w:val="24"/>
        </w:rPr>
      </w:pPr>
      <w:r>
        <w:rPr>
          <w:rFonts w:hAnsi="宋体" w:cs="宋体"/>
          <w:sz w:val="24"/>
          <w:szCs w:val="22"/>
        </w:rPr>
        <w:t>3.7.</w:t>
      </w:r>
      <w:r>
        <w:rPr>
          <w:rFonts w:hint="eastAsia" w:hAnsi="宋体" w:cs="宋体"/>
          <w:sz w:val="24"/>
          <w:szCs w:val="22"/>
          <w:lang w:val="en-US" w:eastAsia="zh-CN"/>
        </w:rPr>
        <w:t>3</w:t>
      </w:r>
      <w:r>
        <w:rPr>
          <w:rFonts w:hAnsi="宋体" w:cs="宋体"/>
          <w:sz w:val="24"/>
          <w:szCs w:val="22"/>
        </w:rPr>
        <w:t xml:space="preserve"> </w:t>
      </w:r>
      <w:r>
        <w:rPr>
          <w:rFonts w:hint="eastAsia" w:hAnsi="宋体"/>
          <w:color w:val="000000"/>
          <w:sz w:val="24"/>
          <w:szCs w:val="24"/>
        </w:rPr>
        <w:t>投标人登录许昌公共资源交易系统下载“许昌投标文件制作系统</w:t>
      </w:r>
      <w:r>
        <w:rPr>
          <w:rFonts w:hAnsi="宋体"/>
          <w:color w:val="000000"/>
          <w:sz w:val="24"/>
          <w:szCs w:val="24"/>
        </w:rPr>
        <w:t>SEARUN V1.0</w:t>
      </w:r>
      <w:r>
        <w:rPr>
          <w:rFonts w:hint="eastAsia" w:hAnsi="宋体"/>
          <w:color w:val="000000"/>
          <w:sz w:val="24"/>
          <w:szCs w:val="24"/>
        </w:rPr>
        <w:t>”，按招标文件要求制作电子投标文件。</w:t>
      </w:r>
    </w:p>
    <w:p>
      <w:pPr>
        <w:autoSpaceDE w:val="0"/>
        <w:autoSpaceDN w:val="0"/>
        <w:adjustRightInd/>
        <w:spacing w:line="440" w:lineRule="exact"/>
        <w:ind w:firstLine="480" w:firstLineChars="200"/>
        <w:jc w:val="left"/>
        <w:textAlignment w:val="auto"/>
        <w:outlineLvl w:val="0"/>
        <w:rPr>
          <w:rFonts w:hAnsi="宋体" w:cs="宋体"/>
          <w:sz w:val="24"/>
          <w:szCs w:val="22"/>
        </w:rPr>
      </w:pPr>
      <w:r>
        <w:rPr>
          <w:rFonts w:hAnsi="宋体" w:cs="宋体"/>
          <w:sz w:val="24"/>
          <w:szCs w:val="22"/>
        </w:rPr>
        <w:t>3.7.</w:t>
      </w:r>
      <w:r>
        <w:rPr>
          <w:rFonts w:hint="eastAsia" w:hAnsi="宋体" w:cs="宋体"/>
          <w:sz w:val="24"/>
          <w:szCs w:val="22"/>
          <w:lang w:val="en-US" w:eastAsia="zh-CN"/>
        </w:rPr>
        <w:t>4</w:t>
      </w:r>
      <w:r>
        <w:rPr>
          <w:rFonts w:hAnsi="宋体" w:cs="宋体"/>
          <w:sz w:val="24"/>
          <w:szCs w:val="22"/>
        </w:rPr>
        <w:t xml:space="preserve"> </w:t>
      </w:r>
      <w:r>
        <w:rPr>
          <w:rFonts w:hint="eastAsia" w:hAnsi="宋体" w:cs="宋体"/>
          <w:sz w:val="24"/>
          <w:szCs w:val="22"/>
        </w:rPr>
        <w:t>使用电子介质存储的备份文件</w:t>
      </w:r>
      <w:r>
        <w:rPr>
          <w:rFonts w:hAnsi="宋体" w:cs="宋体"/>
          <w:sz w:val="24"/>
          <w:szCs w:val="22"/>
        </w:rPr>
        <w:t>1</w:t>
      </w:r>
      <w:r>
        <w:rPr>
          <w:rFonts w:hint="eastAsia" w:hAnsi="宋体" w:cs="宋体"/>
          <w:sz w:val="24"/>
          <w:szCs w:val="22"/>
        </w:rPr>
        <w:t>份。</w:t>
      </w:r>
    </w:p>
    <w:p>
      <w:pPr>
        <w:spacing w:line="360" w:lineRule="auto"/>
        <w:rPr>
          <w:rFonts w:ascii="新宋体" w:hAnsi="新宋体" w:eastAsia="新宋体"/>
          <w:b/>
          <w:sz w:val="24"/>
        </w:rPr>
      </w:pPr>
      <w:r>
        <w:rPr>
          <w:rFonts w:hint="eastAsia" w:ascii="新宋体" w:hAnsi="新宋体" w:eastAsia="新宋体"/>
          <w:b/>
          <w:sz w:val="24"/>
        </w:rPr>
        <w:t>4.  投标</w:t>
      </w:r>
    </w:p>
    <w:p>
      <w:pPr>
        <w:spacing w:line="360" w:lineRule="auto"/>
        <w:rPr>
          <w:rFonts w:ascii="新宋体" w:hAnsi="新宋体" w:eastAsia="新宋体"/>
          <w:b/>
          <w:sz w:val="24"/>
        </w:rPr>
      </w:pPr>
      <w:r>
        <w:rPr>
          <w:rFonts w:hint="eastAsia" w:ascii="新宋体" w:hAnsi="新宋体" w:eastAsia="新宋体"/>
          <w:b/>
          <w:sz w:val="24"/>
        </w:rPr>
        <w:t>4.1  投标文件的密封和标识</w:t>
      </w:r>
    </w:p>
    <w:p>
      <w:pPr>
        <w:autoSpaceDE w:val="0"/>
        <w:autoSpaceDN w:val="0"/>
        <w:adjustRightInd/>
        <w:spacing w:line="440" w:lineRule="exact"/>
        <w:ind w:firstLine="480" w:firstLineChars="200"/>
        <w:jc w:val="left"/>
        <w:textAlignment w:val="auto"/>
        <w:outlineLvl w:val="0"/>
        <w:rPr>
          <w:rFonts w:hAnsi="宋体" w:cs="宋体"/>
          <w:b w:val="0"/>
          <w:bCs/>
          <w:sz w:val="24"/>
          <w:szCs w:val="22"/>
        </w:rPr>
      </w:pPr>
      <w:r>
        <w:rPr>
          <w:rFonts w:hint="eastAsia" w:hAnsi="宋体" w:cs="宋体"/>
          <w:b w:val="0"/>
          <w:bCs/>
          <w:sz w:val="24"/>
          <w:szCs w:val="22"/>
          <w:lang w:val="en-US" w:eastAsia="zh-CN"/>
        </w:rPr>
        <w:t xml:space="preserve">4.1.1 </w:t>
      </w:r>
      <w:r>
        <w:rPr>
          <w:rFonts w:hint="eastAsia" w:hAnsi="宋体" w:cs="宋体"/>
          <w:b w:val="0"/>
          <w:bCs/>
          <w:sz w:val="24"/>
          <w:szCs w:val="22"/>
        </w:rPr>
        <w:t>使用电子介质存储的投标文件应单独密封，封套上写明“投标人名称、项目名称、标段，在年月日时分前不得开启”，并加盖单位公章，法定代表人或委托代理人签名，在投标截止时间前递交。</w:t>
      </w:r>
    </w:p>
    <w:p>
      <w:pPr>
        <w:adjustRightInd/>
        <w:spacing w:line="420" w:lineRule="exact"/>
        <w:ind w:firstLine="480" w:firstLineChars="200"/>
        <w:textAlignment w:val="auto"/>
        <w:rPr>
          <w:rFonts w:hAnsi="宋体" w:cs="宋体"/>
          <w:b w:val="0"/>
          <w:bCs/>
          <w:sz w:val="24"/>
          <w:szCs w:val="22"/>
        </w:rPr>
      </w:pPr>
      <w:r>
        <w:rPr>
          <w:rFonts w:hAnsi="宋体" w:cs="宋体"/>
          <w:b w:val="0"/>
          <w:bCs/>
          <w:sz w:val="24"/>
          <w:szCs w:val="22"/>
        </w:rPr>
        <w:t>4.1.</w:t>
      </w:r>
      <w:r>
        <w:rPr>
          <w:rFonts w:hint="eastAsia" w:hAnsi="宋体" w:cs="宋体"/>
          <w:b w:val="0"/>
          <w:bCs/>
          <w:sz w:val="24"/>
          <w:szCs w:val="22"/>
          <w:lang w:val="en-US" w:eastAsia="zh-CN"/>
        </w:rPr>
        <w:t>2</w:t>
      </w:r>
      <w:r>
        <w:rPr>
          <w:rFonts w:hAnsi="宋体" w:cs="宋体"/>
          <w:b w:val="0"/>
          <w:bCs/>
          <w:sz w:val="24"/>
          <w:szCs w:val="22"/>
        </w:rPr>
        <w:t xml:space="preserve"> </w:t>
      </w:r>
      <w:r>
        <w:rPr>
          <w:rFonts w:hint="eastAsia" w:hAnsi="宋体" w:cs="宋体"/>
          <w:b w:val="0"/>
          <w:bCs/>
          <w:sz w:val="24"/>
          <w:szCs w:val="22"/>
        </w:rPr>
        <w:t>未按本章第</w:t>
      </w:r>
      <w:r>
        <w:rPr>
          <w:rFonts w:hAnsi="宋体" w:cs="宋体"/>
          <w:b w:val="0"/>
          <w:bCs/>
          <w:sz w:val="24"/>
          <w:szCs w:val="22"/>
        </w:rPr>
        <w:t>4.1.1</w:t>
      </w:r>
      <w:r>
        <w:rPr>
          <w:rFonts w:hint="eastAsia" w:hAnsi="宋体" w:cs="宋体"/>
          <w:b w:val="0"/>
          <w:bCs/>
          <w:sz w:val="24"/>
          <w:szCs w:val="22"/>
        </w:rPr>
        <w:t>项要求密封和加写标记的投标文件，招标人不予受理。</w:t>
      </w:r>
    </w:p>
    <w:p>
      <w:pPr>
        <w:spacing w:line="360" w:lineRule="auto"/>
        <w:rPr>
          <w:rFonts w:ascii="新宋体" w:hAnsi="新宋体" w:eastAsia="新宋体"/>
          <w:b/>
          <w:sz w:val="24"/>
        </w:rPr>
      </w:pPr>
      <w:r>
        <w:rPr>
          <w:rFonts w:hint="eastAsia" w:ascii="新宋体" w:hAnsi="新宋体" w:eastAsia="新宋体"/>
          <w:b/>
          <w:sz w:val="24"/>
        </w:rPr>
        <w:t>4.2  投标文件的递交</w:t>
      </w:r>
    </w:p>
    <w:p>
      <w:pPr>
        <w:spacing w:line="360" w:lineRule="auto"/>
        <w:ind w:firstLine="480" w:firstLineChars="200"/>
        <w:rPr>
          <w:rFonts w:ascii="新宋体" w:hAnsi="新宋体" w:eastAsia="新宋体"/>
          <w:sz w:val="24"/>
        </w:rPr>
      </w:pPr>
      <w:r>
        <w:rPr>
          <w:rFonts w:hint="eastAsia" w:ascii="新宋体" w:hAnsi="新宋体" w:eastAsia="新宋体"/>
          <w:sz w:val="24"/>
        </w:rPr>
        <w:t>4.2.1  投标人递交投标文件的时间：见投标人须知前附表。</w:t>
      </w:r>
    </w:p>
    <w:p>
      <w:pPr>
        <w:spacing w:line="360" w:lineRule="auto"/>
        <w:ind w:firstLine="480" w:firstLineChars="200"/>
        <w:rPr>
          <w:rFonts w:ascii="新宋体" w:hAnsi="新宋体" w:eastAsia="新宋体"/>
          <w:sz w:val="24"/>
        </w:rPr>
      </w:pPr>
      <w:r>
        <w:rPr>
          <w:rFonts w:hint="eastAsia" w:ascii="新宋体" w:hAnsi="新宋体" w:eastAsia="新宋体"/>
          <w:sz w:val="24"/>
        </w:rPr>
        <w:t>4.2.2  投标人递交投标文件的地点：见投标人须知前附表。</w:t>
      </w:r>
    </w:p>
    <w:p>
      <w:pPr>
        <w:spacing w:line="360" w:lineRule="auto"/>
        <w:ind w:firstLine="480" w:firstLineChars="200"/>
        <w:rPr>
          <w:rFonts w:ascii="新宋体" w:hAnsi="新宋体" w:eastAsia="新宋体"/>
          <w:sz w:val="24"/>
        </w:rPr>
      </w:pPr>
      <w:r>
        <w:rPr>
          <w:rFonts w:hint="eastAsia" w:ascii="新宋体" w:hAnsi="新宋体" w:eastAsia="新宋体"/>
          <w:sz w:val="24"/>
        </w:rPr>
        <w:t>4.2.3  除投标人须知前附表另有规定外，投标人所递交的投标文件不予退还。</w:t>
      </w:r>
    </w:p>
    <w:p>
      <w:pPr>
        <w:spacing w:line="360" w:lineRule="auto"/>
        <w:ind w:firstLine="480" w:firstLineChars="200"/>
        <w:rPr>
          <w:rFonts w:ascii="新宋体" w:hAnsi="新宋体" w:eastAsia="新宋体"/>
          <w:sz w:val="24"/>
        </w:rPr>
      </w:pPr>
      <w:r>
        <w:rPr>
          <w:rFonts w:hint="eastAsia" w:ascii="新宋体" w:hAnsi="新宋体" w:eastAsia="新宋体"/>
          <w:sz w:val="24"/>
        </w:rPr>
        <w:t>4.2.4  逾期送达的或者未送达指定地点的投标文件，招标人不予受理。</w:t>
      </w:r>
    </w:p>
    <w:p>
      <w:pPr>
        <w:spacing w:line="360" w:lineRule="auto"/>
        <w:rPr>
          <w:rFonts w:ascii="新宋体" w:hAnsi="新宋体" w:eastAsia="新宋体"/>
          <w:b/>
          <w:sz w:val="24"/>
        </w:rPr>
      </w:pPr>
      <w:r>
        <w:rPr>
          <w:rFonts w:hint="eastAsia" w:ascii="新宋体" w:hAnsi="新宋体" w:eastAsia="新宋体"/>
          <w:b/>
          <w:sz w:val="24"/>
        </w:rPr>
        <w:t>4.3  投标文件的修改与撤回</w:t>
      </w:r>
    </w:p>
    <w:p>
      <w:pPr>
        <w:spacing w:line="360" w:lineRule="auto"/>
        <w:ind w:firstLine="480" w:firstLineChars="200"/>
        <w:rPr>
          <w:rFonts w:ascii="新宋体" w:hAnsi="新宋体" w:eastAsia="新宋体"/>
          <w:sz w:val="24"/>
        </w:rPr>
      </w:pPr>
      <w:r>
        <w:rPr>
          <w:rFonts w:hint="eastAsia" w:ascii="新宋体" w:hAnsi="新宋体" w:eastAsia="新宋体"/>
          <w:sz w:val="24"/>
        </w:rPr>
        <w:t>4.3.1  在投标截止时间前，投标人可以修改或撤回已递交的投标文件，但应以书面形式通知招标人。</w:t>
      </w:r>
    </w:p>
    <w:p>
      <w:pPr>
        <w:spacing w:line="360" w:lineRule="auto"/>
        <w:ind w:firstLine="480" w:firstLineChars="200"/>
        <w:rPr>
          <w:rFonts w:ascii="新宋体" w:hAnsi="新宋体" w:eastAsia="新宋体"/>
          <w:sz w:val="24"/>
        </w:rPr>
      </w:pPr>
      <w:r>
        <w:rPr>
          <w:rFonts w:hint="eastAsia" w:ascii="新宋体" w:hAnsi="新宋体" w:eastAsia="新宋体"/>
          <w:sz w:val="24"/>
        </w:rPr>
        <w:t>4.3.2  投标人修改或撤回已递交投标文件的书面通知应按照本章第3.7.3项的要求签字或盖章。招标人收到书面通知后，向投标人出具签收凭证。</w:t>
      </w:r>
    </w:p>
    <w:p>
      <w:pPr>
        <w:spacing w:line="360" w:lineRule="auto"/>
        <w:ind w:firstLine="480" w:firstLineChars="200"/>
        <w:rPr>
          <w:rFonts w:ascii="新宋体" w:hAnsi="新宋体" w:eastAsia="新宋体"/>
          <w:sz w:val="24"/>
        </w:rPr>
      </w:pPr>
      <w:r>
        <w:rPr>
          <w:rFonts w:hint="eastAsia" w:ascii="新宋体" w:hAnsi="新宋体" w:eastAsia="新宋体"/>
          <w:sz w:val="24"/>
        </w:rPr>
        <w:t>4.3.3  修改的内容为投标文件的组成部分。修改的投标文件应按照本章第3条、第4条规定进行编制、密封、标识和递交，并标明“修改”字样。</w:t>
      </w:r>
    </w:p>
    <w:p>
      <w:pPr>
        <w:spacing w:line="360" w:lineRule="auto"/>
        <w:rPr>
          <w:rFonts w:ascii="新宋体" w:hAnsi="新宋体" w:eastAsia="新宋体"/>
          <w:b/>
          <w:sz w:val="24"/>
        </w:rPr>
      </w:pPr>
      <w:r>
        <w:rPr>
          <w:rFonts w:hint="eastAsia" w:ascii="新宋体" w:hAnsi="新宋体" w:eastAsia="新宋体"/>
          <w:b/>
          <w:sz w:val="24"/>
        </w:rPr>
        <w:t>5.  开标</w:t>
      </w:r>
    </w:p>
    <w:p>
      <w:pPr>
        <w:spacing w:line="360" w:lineRule="auto"/>
        <w:rPr>
          <w:rFonts w:ascii="新宋体" w:hAnsi="新宋体" w:eastAsia="新宋体"/>
          <w:b/>
          <w:sz w:val="24"/>
        </w:rPr>
      </w:pPr>
      <w:bookmarkStart w:id="5" w:name="_Toc152042336"/>
      <w:bookmarkStart w:id="6" w:name="_Toc144974528"/>
      <w:bookmarkStart w:id="7" w:name="_Toc152045560"/>
      <w:bookmarkStart w:id="8" w:name="_Toc179632578"/>
      <w:r>
        <w:rPr>
          <w:rFonts w:hint="eastAsia" w:ascii="新宋体" w:hAnsi="新宋体" w:eastAsia="新宋体"/>
          <w:b/>
          <w:sz w:val="24"/>
        </w:rPr>
        <w:t>5.1 开标时间和地点</w:t>
      </w:r>
      <w:bookmarkEnd w:id="5"/>
      <w:bookmarkEnd w:id="6"/>
      <w:bookmarkEnd w:id="7"/>
      <w:bookmarkEnd w:id="8"/>
    </w:p>
    <w:p>
      <w:pPr>
        <w:spacing w:line="360" w:lineRule="auto"/>
        <w:ind w:firstLine="480" w:firstLineChars="200"/>
        <w:rPr>
          <w:rFonts w:ascii="新宋体" w:hAnsi="新宋体" w:eastAsia="新宋体"/>
          <w:sz w:val="24"/>
        </w:rPr>
      </w:pPr>
      <w:r>
        <w:rPr>
          <w:rFonts w:hint="eastAsia" w:ascii="新宋体" w:hAnsi="新宋体" w:eastAsia="新宋体"/>
          <w:sz w:val="24"/>
        </w:rPr>
        <w:t>招标人在投标人须知前附表2.2.2项规定的投标截止时间（开标时间）和投标人须知前附表规定的地点公开开标，并邀请所有投标人的法定代表人或其委托代理人准时参加。</w:t>
      </w:r>
    </w:p>
    <w:p>
      <w:pPr>
        <w:spacing w:line="360" w:lineRule="auto"/>
        <w:rPr>
          <w:rFonts w:ascii="新宋体" w:hAnsi="新宋体" w:eastAsia="新宋体"/>
          <w:b/>
          <w:sz w:val="24"/>
        </w:rPr>
      </w:pPr>
      <w:r>
        <w:rPr>
          <w:rFonts w:hint="eastAsia" w:ascii="新宋体" w:hAnsi="新宋体" w:eastAsia="新宋体"/>
          <w:b/>
          <w:sz w:val="24"/>
        </w:rPr>
        <w:t>5.2  开标程序</w:t>
      </w:r>
    </w:p>
    <w:p>
      <w:pPr>
        <w:spacing w:line="360" w:lineRule="auto"/>
        <w:ind w:firstLine="235" w:firstLineChars="98"/>
        <w:rPr>
          <w:rFonts w:ascii="新宋体" w:hAnsi="新宋体" w:eastAsia="新宋体"/>
          <w:sz w:val="24"/>
        </w:rPr>
      </w:pPr>
      <w:r>
        <w:rPr>
          <w:rFonts w:hint="eastAsia" w:ascii="新宋体" w:hAnsi="新宋体" w:eastAsia="新宋体"/>
          <w:sz w:val="24"/>
        </w:rPr>
        <w:t xml:space="preserve">   主持人按下列程序进行开标：</w:t>
      </w:r>
    </w:p>
    <w:p>
      <w:pPr>
        <w:autoSpaceDE w:val="0"/>
        <w:autoSpaceDN w:val="0"/>
        <w:adjustRightInd w:val="0"/>
        <w:spacing w:line="360" w:lineRule="auto"/>
        <w:ind w:firstLine="410" w:firstLineChars="171"/>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）宣布开标纪律；</w:t>
      </w:r>
    </w:p>
    <w:p>
      <w:pPr>
        <w:autoSpaceDE w:val="0"/>
        <w:autoSpaceDN w:val="0"/>
        <w:adjustRightInd w:val="0"/>
        <w:spacing w:line="360" w:lineRule="auto"/>
        <w:ind w:firstLine="410" w:firstLineChars="171"/>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）公布在投标截止时间前递交投标文件的投标人名称，并点名确认投标人是否派人到场；</w:t>
      </w:r>
    </w:p>
    <w:p>
      <w:pPr>
        <w:autoSpaceDE w:val="0"/>
        <w:autoSpaceDN w:val="0"/>
        <w:adjustRightInd w:val="0"/>
        <w:spacing w:line="360" w:lineRule="auto"/>
        <w:ind w:firstLine="410" w:firstLineChars="171"/>
        <w:jc w:val="left"/>
        <w:rPr>
          <w:rFonts w:ascii="宋体" w:hAnsi="宋体" w:cs="宋体"/>
          <w:kern w:val="0"/>
          <w:sz w:val="24"/>
        </w:rPr>
      </w:pPr>
      <w:r>
        <w:rPr>
          <w:rFonts w:hint="eastAsia" w:ascii="宋体" w:hAnsi="宋体" w:cs="宋体"/>
          <w:kern w:val="0"/>
          <w:sz w:val="24"/>
        </w:rPr>
        <w:t>（3）宣读经备案的招标文件的补充和修改文件的份数；</w:t>
      </w:r>
    </w:p>
    <w:p>
      <w:pPr>
        <w:autoSpaceDE w:val="0"/>
        <w:autoSpaceDN w:val="0"/>
        <w:adjustRightInd w:val="0"/>
        <w:spacing w:line="360" w:lineRule="auto"/>
        <w:ind w:firstLine="410" w:firstLineChars="171"/>
        <w:jc w:val="left"/>
        <w:rPr>
          <w:rFonts w:ascii="宋体" w:hAnsi="宋体" w:cs="宋体"/>
          <w:kern w:val="0"/>
          <w:sz w:val="24"/>
        </w:rPr>
      </w:pPr>
      <w:r>
        <w:rPr>
          <w:rFonts w:hint="eastAsia" w:ascii="宋体" w:hAnsi="宋体" w:cs="宋体"/>
          <w:kern w:val="0"/>
          <w:sz w:val="24"/>
        </w:rPr>
        <w:t>（4）宣布开标人、唱标人、记录人、监标人等有关人员姓名；</w:t>
      </w:r>
    </w:p>
    <w:p>
      <w:pPr>
        <w:autoSpaceDE w:val="0"/>
        <w:autoSpaceDN w:val="0"/>
        <w:adjustRightInd w:val="0"/>
        <w:spacing w:line="360" w:lineRule="auto"/>
        <w:ind w:firstLine="410" w:firstLineChars="171"/>
        <w:jc w:val="left"/>
        <w:rPr>
          <w:rFonts w:ascii="宋体" w:hAnsi="宋体" w:cs="宋体"/>
          <w:kern w:val="0"/>
          <w:sz w:val="24"/>
        </w:rPr>
      </w:pPr>
      <w:r>
        <w:rPr>
          <w:rFonts w:hint="eastAsia" w:ascii="宋体" w:hAnsi="宋体" w:cs="宋体"/>
          <w:kern w:val="0"/>
          <w:sz w:val="24"/>
        </w:rPr>
        <w:t>（5）按照投标人须知前附表规定检查投标文件的密封情况；</w:t>
      </w:r>
    </w:p>
    <w:p>
      <w:pPr>
        <w:autoSpaceDE w:val="0"/>
        <w:autoSpaceDN w:val="0"/>
        <w:adjustRightInd w:val="0"/>
        <w:spacing w:line="360" w:lineRule="auto"/>
        <w:ind w:firstLine="410" w:firstLineChars="171"/>
        <w:jc w:val="left"/>
        <w:rPr>
          <w:rFonts w:ascii="宋体" w:hAnsi="宋体" w:cs="宋体"/>
          <w:kern w:val="0"/>
          <w:sz w:val="24"/>
        </w:rPr>
      </w:pPr>
      <w:r>
        <w:rPr>
          <w:rFonts w:hint="eastAsia" w:ascii="宋体" w:hAnsi="宋体" w:cs="宋体"/>
          <w:kern w:val="0"/>
          <w:sz w:val="24"/>
        </w:rPr>
        <w:t>（6）宣布投标文件开标顺序；</w:t>
      </w:r>
    </w:p>
    <w:p>
      <w:pPr>
        <w:autoSpaceDE w:val="0"/>
        <w:autoSpaceDN w:val="0"/>
        <w:adjustRightInd w:val="0"/>
        <w:spacing w:line="360" w:lineRule="auto"/>
        <w:ind w:firstLine="410" w:firstLineChars="171"/>
        <w:jc w:val="left"/>
        <w:rPr>
          <w:rFonts w:ascii="宋体" w:hAnsi="宋体" w:cs="宋体"/>
          <w:kern w:val="0"/>
          <w:sz w:val="24"/>
        </w:rPr>
      </w:pPr>
      <w:r>
        <w:rPr>
          <w:rFonts w:hint="eastAsia" w:ascii="宋体" w:hAnsi="宋体" w:cs="宋体"/>
          <w:kern w:val="0"/>
          <w:sz w:val="24"/>
        </w:rPr>
        <w:t>（7）现场抽取参与计算评标基准价的k值，并宣读；</w:t>
      </w:r>
    </w:p>
    <w:p>
      <w:pPr>
        <w:autoSpaceDE w:val="0"/>
        <w:autoSpaceDN w:val="0"/>
        <w:adjustRightInd w:val="0"/>
        <w:spacing w:line="360" w:lineRule="auto"/>
        <w:ind w:firstLine="410" w:firstLineChars="171"/>
        <w:jc w:val="left"/>
        <w:rPr>
          <w:rFonts w:ascii="宋体" w:hAnsi="宋体" w:cs="宋体"/>
          <w:kern w:val="0"/>
          <w:sz w:val="24"/>
        </w:rPr>
      </w:pPr>
      <w:r>
        <w:rPr>
          <w:rFonts w:hint="eastAsia" w:ascii="宋体" w:hAnsi="宋体" w:cs="宋体"/>
          <w:kern w:val="0"/>
          <w:sz w:val="24"/>
        </w:rPr>
        <w:t>（8）按照宣布的开标顺序当众开标，公布投标人名称、投标保证金的递交情况、投标报价、设计周期及其他内容，并记录在案；</w:t>
      </w:r>
    </w:p>
    <w:p>
      <w:pPr>
        <w:autoSpaceDE w:val="0"/>
        <w:autoSpaceDN w:val="0"/>
        <w:adjustRightInd w:val="0"/>
        <w:spacing w:line="360" w:lineRule="auto"/>
        <w:ind w:firstLine="410" w:firstLineChars="171"/>
        <w:jc w:val="left"/>
        <w:rPr>
          <w:rFonts w:ascii="宋体" w:hAnsi="宋体" w:cs="宋体"/>
          <w:kern w:val="0"/>
          <w:sz w:val="24"/>
        </w:rPr>
      </w:pPr>
      <w:r>
        <w:rPr>
          <w:rFonts w:hint="eastAsia" w:ascii="宋体" w:hAnsi="宋体" w:cs="宋体"/>
          <w:kern w:val="0"/>
          <w:sz w:val="24"/>
        </w:rPr>
        <w:t>（9）投标人代表、招标人代表、监标人、记录人等有关人员在开标记录上签字确认；</w:t>
      </w:r>
    </w:p>
    <w:p>
      <w:pPr>
        <w:autoSpaceDE w:val="0"/>
        <w:autoSpaceDN w:val="0"/>
        <w:adjustRightInd w:val="0"/>
        <w:spacing w:line="360" w:lineRule="auto"/>
        <w:ind w:firstLine="410" w:firstLineChars="171"/>
        <w:jc w:val="left"/>
        <w:rPr>
          <w:rFonts w:ascii="新宋体" w:hAnsi="新宋体" w:eastAsia="新宋体"/>
          <w:sz w:val="24"/>
        </w:rPr>
      </w:pPr>
      <w:r>
        <w:rPr>
          <w:rFonts w:hint="eastAsia" w:ascii="宋体" w:hAnsi="宋体" w:cs="宋体"/>
          <w:kern w:val="0"/>
          <w:sz w:val="24"/>
        </w:rPr>
        <w:t>（10）开标结束。</w:t>
      </w:r>
    </w:p>
    <w:p>
      <w:pPr>
        <w:spacing w:line="360" w:lineRule="auto"/>
        <w:rPr>
          <w:rFonts w:ascii="新宋体" w:hAnsi="新宋体" w:eastAsia="新宋体"/>
          <w:b/>
          <w:sz w:val="24"/>
        </w:rPr>
      </w:pPr>
      <w:r>
        <w:rPr>
          <w:rFonts w:hint="eastAsia" w:ascii="新宋体" w:hAnsi="新宋体" w:eastAsia="新宋体"/>
          <w:b/>
          <w:sz w:val="24"/>
        </w:rPr>
        <w:t>6.  评标</w:t>
      </w:r>
    </w:p>
    <w:p>
      <w:pPr>
        <w:spacing w:line="360" w:lineRule="auto"/>
        <w:rPr>
          <w:rFonts w:ascii="新宋体" w:hAnsi="新宋体" w:eastAsia="新宋体"/>
          <w:b/>
          <w:sz w:val="24"/>
        </w:rPr>
      </w:pPr>
      <w:r>
        <w:rPr>
          <w:rFonts w:hint="eastAsia" w:ascii="新宋体" w:hAnsi="新宋体" w:eastAsia="新宋体"/>
          <w:b/>
          <w:sz w:val="24"/>
        </w:rPr>
        <w:t>6.1  评标委员会</w:t>
      </w:r>
    </w:p>
    <w:p>
      <w:pPr>
        <w:spacing w:line="360" w:lineRule="auto"/>
        <w:ind w:firstLine="480" w:firstLineChars="200"/>
        <w:rPr>
          <w:rFonts w:ascii="新宋体" w:hAnsi="新宋体" w:eastAsia="新宋体"/>
          <w:sz w:val="24"/>
        </w:rPr>
      </w:pPr>
      <w:r>
        <w:rPr>
          <w:rFonts w:hint="eastAsia" w:ascii="新宋体" w:hAnsi="新宋体" w:eastAsia="新宋体"/>
          <w:sz w:val="24"/>
        </w:rPr>
        <w:t>6.1.1  评标由招标人依法组建的评标委员会负责。</w:t>
      </w:r>
      <w:r>
        <w:rPr>
          <w:rFonts w:hint="eastAsia" w:ascii="宋体" w:hAnsi="宋体" w:cs="宋体"/>
          <w:kern w:val="0"/>
          <w:sz w:val="24"/>
        </w:rPr>
        <w:t>确定方式及人数见投标人须知前附表。</w:t>
      </w:r>
    </w:p>
    <w:p>
      <w:pPr>
        <w:spacing w:line="360" w:lineRule="auto"/>
        <w:ind w:firstLine="480" w:firstLineChars="200"/>
        <w:rPr>
          <w:rFonts w:ascii="新宋体" w:hAnsi="新宋体" w:eastAsia="新宋体"/>
          <w:sz w:val="24"/>
        </w:rPr>
      </w:pPr>
      <w:r>
        <w:rPr>
          <w:rFonts w:hint="eastAsia" w:ascii="新宋体" w:hAnsi="新宋体" w:eastAsia="新宋体"/>
          <w:sz w:val="24"/>
        </w:rPr>
        <w:t>6.1.2  评标委员会成员有下列情形之一的，应当回避：</w:t>
      </w:r>
    </w:p>
    <w:p>
      <w:pPr>
        <w:spacing w:line="360" w:lineRule="auto"/>
        <w:ind w:firstLine="480" w:firstLineChars="200"/>
        <w:rPr>
          <w:rFonts w:ascii="新宋体" w:hAnsi="新宋体" w:eastAsia="新宋体"/>
          <w:sz w:val="24"/>
        </w:rPr>
      </w:pPr>
      <w:r>
        <w:rPr>
          <w:rFonts w:hint="eastAsia" w:ascii="新宋体" w:hAnsi="新宋体" w:eastAsia="新宋体"/>
          <w:sz w:val="24"/>
        </w:rPr>
        <w:t>（1）招标人或投标人的主要负责人的近亲属；</w:t>
      </w:r>
    </w:p>
    <w:p>
      <w:pPr>
        <w:spacing w:line="360" w:lineRule="auto"/>
        <w:ind w:firstLine="480" w:firstLineChars="200"/>
        <w:rPr>
          <w:rFonts w:ascii="新宋体" w:hAnsi="新宋体" w:eastAsia="新宋体"/>
          <w:sz w:val="24"/>
        </w:rPr>
      </w:pPr>
      <w:r>
        <w:rPr>
          <w:rFonts w:hint="eastAsia" w:ascii="新宋体" w:hAnsi="新宋体" w:eastAsia="新宋体"/>
          <w:sz w:val="24"/>
        </w:rPr>
        <w:t>（2）项目主管部门或者行政监督部门的人员；</w:t>
      </w:r>
    </w:p>
    <w:p>
      <w:pPr>
        <w:spacing w:line="360" w:lineRule="auto"/>
        <w:ind w:firstLine="480" w:firstLineChars="200"/>
        <w:rPr>
          <w:rFonts w:ascii="新宋体" w:hAnsi="新宋体" w:eastAsia="新宋体"/>
          <w:sz w:val="24"/>
        </w:rPr>
      </w:pPr>
      <w:r>
        <w:rPr>
          <w:rFonts w:hint="eastAsia" w:ascii="新宋体" w:hAnsi="新宋体" w:eastAsia="新宋体"/>
          <w:sz w:val="24"/>
        </w:rPr>
        <w:t>（3）与投标人有经济利益关系，可能影响对投标公正评审的；</w:t>
      </w:r>
    </w:p>
    <w:p>
      <w:pPr>
        <w:spacing w:line="360" w:lineRule="auto"/>
        <w:ind w:firstLine="480" w:firstLineChars="200"/>
        <w:rPr>
          <w:rFonts w:ascii="新宋体" w:hAnsi="新宋体" w:eastAsia="新宋体"/>
          <w:b/>
          <w:sz w:val="24"/>
        </w:rPr>
      </w:pPr>
      <w:r>
        <w:rPr>
          <w:rFonts w:hint="eastAsia" w:ascii="新宋体" w:hAnsi="新宋体" w:eastAsia="新宋体"/>
          <w:sz w:val="24"/>
        </w:rPr>
        <w:t>（4）曾因在招标、评标以及其他与招标投标有关活动中从事违法行为而受过行政处罚或刑事处罚的。</w:t>
      </w:r>
    </w:p>
    <w:p>
      <w:pPr>
        <w:spacing w:line="360" w:lineRule="auto"/>
        <w:rPr>
          <w:rFonts w:ascii="新宋体" w:hAnsi="新宋体" w:eastAsia="新宋体"/>
          <w:b/>
          <w:sz w:val="24"/>
        </w:rPr>
      </w:pPr>
      <w:r>
        <w:rPr>
          <w:rFonts w:hint="eastAsia" w:ascii="新宋体" w:hAnsi="新宋体" w:eastAsia="新宋体"/>
          <w:b/>
          <w:sz w:val="24"/>
        </w:rPr>
        <w:t>6.2  评标原则</w:t>
      </w:r>
    </w:p>
    <w:p>
      <w:pPr>
        <w:spacing w:line="360" w:lineRule="auto"/>
        <w:rPr>
          <w:rFonts w:ascii="新宋体" w:hAnsi="新宋体" w:eastAsia="新宋体"/>
          <w:sz w:val="24"/>
        </w:rPr>
      </w:pPr>
      <w:r>
        <w:rPr>
          <w:rFonts w:hint="eastAsia" w:ascii="新宋体" w:hAnsi="新宋体" w:eastAsia="新宋体"/>
          <w:sz w:val="24"/>
        </w:rPr>
        <w:t xml:space="preserve">     评标活动遵循公平、公正、科学和择优的原则。</w:t>
      </w:r>
    </w:p>
    <w:p>
      <w:pPr>
        <w:spacing w:line="360" w:lineRule="auto"/>
        <w:rPr>
          <w:rFonts w:ascii="新宋体" w:hAnsi="新宋体" w:eastAsia="新宋体"/>
          <w:b/>
          <w:sz w:val="24"/>
        </w:rPr>
      </w:pPr>
      <w:r>
        <w:rPr>
          <w:rFonts w:hint="eastAsia" w:ascii="新宋体" w:hAnsi="新宋体" w:eastAsia="新宋体"/>
          <w:b/>
          <w:sz w:val="24"/>
        </w:rPr>
        <w:t>6.3  评标</w:t>
      </w:r>
    </w:p>
    <w:p>
      <w:pPr>
        <w:spacing w:line="360" w:lineRule="auto"/>
        <w:ind w:firstLine="600" w:firstLineChars="250"/>
        <w:rPr>
          <w:rFonts w:ascii="新宋体" w:hAnsi="新宋体" w:eastAsia="新宋体"/>
          <w:b/>
          <w:sz w:val="24"/>
        </w:rPr>
      </w:pPr>
      <w:r>
        <w:rPr>
          <w:rFonts w:hint="eastAsia" w:ascii="新宋体" w:hAnsi="新宋体" w:eastAsia="新宋体"/>
          <w:sz w:val="24"/>
        </w:rPr>
        <w:t>评标委员会按照第三章“评标办法”规定的方法、评审因素、标准和程序对投标文件进行评审。第三章“评标办法”没有规定的方法、评审因素和标准，不作为评标依据。</w:t>
      </w:r>
    </w:p>
    <w:p>
      <w:pPr>
        <w:spacing w:line="360" w:lineRule="auto"/>
        <w:rPr>
          <w:rFonts w:ascii="新宋体" w:hAnsi="新宋体" w:eastAsia="新宋体"/>
          <w:b/>
          <w:sz w:val="24"/>
        </w:rPr>
      </w:pPr>
      <w:r>
        <w:rPr>
          <w:rFonts w:hint="eastAsia" w:ascii="新宋体" w:hAnsi="新宋体" w:eastAsia="新宋体"/>
          <w:b/>
          <w:sz w:val="24"/>
        </w:rPr>
        <w:t>7.  合同授予</w:t>
      </w:r>
    </w:p>
    <w:p>
      <w:pPr>
        <w:spacing w:line="360" w:lineRule="auto"/>
        <w:rPr>
          <w:rFonts w:ascii="新宋体" w:hAnsi="新宋体" w:eastAsia="新宋体"/>
          <w:b/>
          <w:sz w:val="24"/>
        </w:rPr>
      </w:pPr>
      <w:r>
        <w:rPr>
          <w:rFonts w:hint="eastAsia" w:ascii="新宋体" w:hAnsi="新宋体" w:eastAsia="新宋体"/>
          <w:b/>
          <w:sz w:val="24"/>
        </w:rPr>
        <w:t>7.1  定标方式</w:t>
      </w:r>
    </w:p>
    <w:p>
      <w:pPr>
        <w:spacing w:line="360" w:lineRule="auto"/>
        <w:ind w:firstLine="480" w:firstLineChars="200"/>
        <w:rPr>
          <w:rFonts w:ascii="宋体" w:hAnsi="宋体"/>
          <w:sz w:val="24"/>
        </w:rPr>
      </w:pPr>
      <w:r>
        <w:rPr>
          <w:rFonts w:hint="eastAsia" w:ascii="宋体" w:hAnsi="宋体"/>
          <w:sz w:val="24"/>
        </w:rPr>
        <w:t>除投标人须知前附表规定评标委员会直接确定中标人外，招标人依据评标委员会推荐的中标候选人确定中标人，评标委员会推荐中标候选人的人数见投标人须知前附表。</w:t>
      </w:r>
    </w:p>
    <w:p>
      <w:pPr>
        <w:spacing w:line="360" w:lineRule="auto"/>
        <w:rPr>
          <w:rFonts w:ascii="新宋体" w:hAnsi="新宋体" w:eastAsia="新宋体"/>
          <w:b/>
          <w:sz w:val="24"/>
        </w:rPr>
      </w:pPr>
      <w:r>
        <w:rPr>
          <w:rFonts w:hint="eastAsia" w:ascii="新宋体" w:hAnsi="新宋体" w:eastAsia="新宋体"/>
          <w:b/>
          <w:sz w:val="24"/>
        </w:rPr>
        <w:t>7.2  中标通知</w:t>
      </w:r>
    </w:p>
    <w:p>
      <w:pPr>
        <w:spacing w:line="360" w:lineRule="auto"/>
        <w:ind w:firstLine="600" w:firstLineChars="250"/>
        <w:rPr>
          <w:rFonts w:ascii="新宋体" w:hAnsi="新宋体" w:eastAsia="新宋体"/>
          <w:b/>
          <w:sz w:val="24"/>
        </w:rPr>
      </w:pPr>
      <w:r>
        <w:rPr>
          <w:rFonts w:hint="eastAsia" w:ascii="新宋体" w:hAnsi="新宋体" w:eastAsia="新宋体"/>
          <w:sz w:val="24"/>
        </w:rPr>
        <w:t>在规定的投标有效期内，招标人以书面形式向中标人发出中标通知书，同时将中标结果通知未中标的投标人。</w:t>
      </w:r>
    </w:p>
    <w:p>
      <w:pPr>
        <w:spacing w:line="360" w:lineRule="auto"/>
        <w:rPr>
          <w:rFonts w:ascii="新宋体" w:hAnsi="新宋体" w:eastAsia="新宋体"/>
          <w:b/>
          <w:sz w:val="24"/>
        </w:rPr>
      </w:pPr>
      <w:r>
        <w:rPr>
          <w:rFonts w:hint="eastAsia" w:ascii="新宋体" w:hAnsi="新宋体" w:eastAsia="新宋体"/>
          <w:b/>
          <w:sz w:val="24"/>
        </w:rPr>
        <w:t>7.4  签订合同</w:t>
      </w:r>
    </w:p>
    <w:p>
      <w:pPr>
        <w:spacing w:line="360" w:lineRule="auto"/>
        <w:ind w:firstLine="600" w:firstLineChars="250"/>
        <w:rPr>
          <w:rFonts w:ascii="新宋体" w:hAnsi="新宋体" w:eastAsia="新宋体"/>
          <w:sz w:val="24"/>
        </w:rPr>
      </w:pPr>
      <w:r>
        <w:rPr>
          <w:rFonts w:hint="eastAsia" w:ascii="新宋体" w:hAnsi="新宋体" w:eastAsia="新宋体"/>
          <w:sz w:val="24"/>
        </w:rPr>
        <w:t>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600" w:firstLineChars="250"/>
        <w:rPr>
          <w:rFonts w:ascii="新宋体" w:hAnsi="新宋体" w:eastAsia="新宋体"/>
          <w:b/>
          <w:sz w:val="24"/>
        </w:rPr>
      </w:pPr>
      <w:r>
        <w:rPr>
          <w:rFonts w:hint="eastAsia" w:ascii="新宋体" w:hAnsi="新宋体" w:eastAsia="新宋体"/>
          <w:sz w:val="24"/>
        </w:rPr>
        <w:t>7.4.2  发出中标通知书后，招标人无正当理由拒签合同的，招标人向中标人退还投标保证金；给中标人造成损失的，还应当赔偿损失。</w:t>
      </w:r>
    </w:p>
    <w:p>
      <w:pPr>
        <w:spacing w:line="360" w:lineRule="auto"/>
        <w:rPr>
          <w:rFonts w:ascii="新宋体" w:hAnsi="新宋体" w:eastAsia="新宋体"/>
          <w:b/>
          <w:sz w:val="24"/>
        </w:rPr>
      </w:pPr>
      <w:r>
        <w:rPr>
          <w:rFonts w:hint="eastAsia" w:ascii="新宋体" w:hAnsi="新宋体" w:eastAsia="新宋体"/>
          <w:b/>
          <w:sz w:val="24"/>
        </w:rPr>
        <w:t>8.  重新招标和不再招标</w:t>
      </w:r>
    </w:p>
    <w:p>
      <w:pPr>
        <w:spacing w:line="360" w:lineRule="auto"/>
        <w:rPr>
          <w:rFonts w:ascii="新宋体" w:hAnsi="新宋体" w:eastAsia="新宋体"/>
          <w:b/>
          <w:sz w:val="24"/>
        </w:rPr>
      </w:pPr>
      <w:r>
        <w:rPr>
          <w:rFonts w:hint="eastAsia" w:ascii="新宋体" w:hAnsi="新宋体" w:eastAsia="新宋体"/>
          <w:b/>
          <w:sz w:val="24"/>
        </w:rPr>
        <w:t>8.1  重新招标</w:t>
      </w:r>
    </w:p>
    <w:p>
      <w:pPr>
        <w:spacing w:line="360" w:lineRule="auto"/>
        <w:ind w:firstLine="600" w:firstLineChars="250"/>
        <w:rPr>
          <w:rFonts w:ascii="新宋体" w:hAnsi="新宋体" w:eastAsia="新宋体"/>
          <w:sz w:val="24"/>
        </w:rPr>
      </w:pPr>
      <w:r>
        <w:rPr>
          <w:rFonts w:hint="eastAsia" w:ascii="新宋体" w:hAnsi="新宋体" w:eastAsia="新宋体"/>
          <w:sz w:val="24"/>
        </w:rPr>
        <w:t>有下列情形之一的，招标人将重新招标：</w:t>
      </w:r>
    </w:p>
    <w:p>
      <w:pPr>
        <w:spacing w:line="360" w:lineRule="auto"/>
        <w:ind w:firstLine="600" w:firstLineChars="250"/>
        <w:rPr>
          <w:rFonts w:ascii="新宋体" w:hAnsi="新宋体" w:eastAsia="新宋体"/>
          <w:sz w:val="24"/>
        </w:rPr>
      </w:pPr>
      <w:r>
        <w:rPr>
          <w:rFonts w:hint="eastAsia" w:ascii="新宋体" w:hAnsi="新宋体" w:eastAsia="新宋体"/>
          <w:sz w:val="24"/>
        </w:rPr>
        <w:t>（1）投标截止时间止，投标人少于3个的；</w:t>
      </w:r>
    </w:p>
    <w:p>
      <w:pPr>
        <w:spacing w:line="360" w:lineRule="auto"/>
        <w:ind w:firstLine="600" w:firstLineChars="250"/>
        <w:rPr>
          <w:rFonts w:ascii="新宋体" w:hAnsi="新宋体" w:eastAsia="新宋体"/>
          <w:b/>
          <w:sz w:val="24"/>
        </w:rPr>
      </w:pPr>
      <w:r>
        <w:rPr>
          <w:rFonts w:hint="eastAsia" w:ascii="新宋体" w:hAnsi="新宋体" w:eastAsia="新宋体"/>
          <w:sz w:val="24"/>
        </w:rPr>
        <w:t>（2）经评标委员会评审后否决所有投标的。</w:t>
      </w:r>
    </w:p>
    <w:p>
      <w:pPr>
        <w:spacing w:line="360" w:lineRule="auto"/>
        <w:rPr>
          <w:rFonts w:ascii="新宋体" w:hAnsi="新宋体" w:eastAsia="新宋体"/>
          <w:b/>
          <w:sz w:val="24"/>
        </w:rPr>
      </w:pPr>
      <w:r>
        <w:rPr>
          <w:rFonts w:hint="eastAsia" w:ascii="新宋体" w:hAnsi="新宋体" w:eastAsia="新宋体"/>
          <w:b/>
          <w:sz w:val="24"/>
        </w:rPr>
        <w:t>8.2  不再招标</w:t>
      </w:r>
    </w:p>
    <w:p>
      <w:pPr>
        <w:spacing w:line="360" w:lineRule="auto"/>
        <w:ind w:firstLine="600" w:firstLineChars="250"/>
        <w:rPr>
          <w:rFonts w:ascii="新宋体" w:hAnsi="新宋体" w:eastAsia="新宋体"/>
          <w:b/>
          <w:sz w:val="24"/>
        </w:rPr>
      </w:pPr>
      <w:r>
        <w:rPr>
          <w:rFonts w:hint="eastAsia" w:ascii="新宋体" w:hAnsi="新宋体" w:eastAsia="新宋体"/>
          <w:sz w:val="24"/>
        </w:rPr>
        <w:t>重新招标后投标人仍少于3个或者所有投标被否决的，属于必须审批或核准的项目，经原审批或核准部门批准后不再进行招标。</w:t>
      </w:r>
    </w:p>
    <w:p>
      <w:pPr>
        <w:spacing w:line="360" w:lineRule="auto"/>
        <w:rPr>
          <w:rFonts w:ascii="新宋体" w:hAnsi="新宋体" w:eastAsia="新宋体"/>
          <w:b/>
          <w:sz w:val="24"/>
        </w:rPr>
      </w:pPr>
      <w:r>
        <w:rPr>
          <w:rFonts w:hint="eastAsia" w:ascii="新宋体" w:hAnsi="新宋体" w:eastAsia="新宋体"/>
          <w:b/>
          <w:sz w:val="24"/>
        </w:rPr>
        <w:t>9.  纪律和监督</w:t>
      </w:r>
    </w:p>
    <w:p>
      <w:pPr>
        <w:spacing w:line="360" w:lineRule="auto"/>
        <w:rPr>
          <w:rFonts w:ascii="新宋体" w:hAnsi="新宋体" w:eastAsia="新宋体"/>
          <w:b/>
          <w:sz w:val="24"/>
        </w:rPr>
      </w:pPr>
      <w:r>
        <w:rPr>
          <w:rFonts w:hint="eastAsia" w:ascii="新宋体" w:hAnsi="新宋体" w:eastAsia="新宋体"/>
          <w:b/>
          <w:sz w:val="24"/>
        </w:rPr>
        <w:t>9.1  对招标人的纪律要求</w:t>
      </w:r>
    </w:p>
    <w:p>
      <w:pPr>
        <w:spacing w:line="360" w:lineRule="auto"/>
        <w:rPr>
          <w:rFonts w:ascii="新宋体" w:hAnsi="新宋体" w:eastAsia="新宋体"/>
          <w:sz w:val="24"/>
        </w:rPr>
      </w:pPr>
      <w:r>
        <w:rPr>
          <w:rFonts w:hint="eastAsia" w:ascii="新宋体" w:hAnsi="新宋体" w:eastAsia="新宋体"/>
          <w:sz w:val="24"/>
        </w:rPr>
        <w:t>招标人不得泄露招标投标活动中应当保密的情况和资料，不得与投标人串通损害国家利益、社会公共利益或者他人合法权益。</w:t>
      </w:r>
    </w:p>
    <w:p>
      <w:pPr>
        <w:spacing w:line="360" w:lineRule="auto"/>
        <w:rPr>
          <w:rFonts w:ascii="新宋体" w:hAnsi="新宋体" w:eastAsia="新宋体"/>
          <w:b/>
          <w:sz w:val="24"/>
        </w:rPr>
      </w:pPr>
      <w:r>
        <w:rPr>
          <w:rFonts w:hint="eastAsia" w:ascii="新宋体" w:hAnsi="新宋体" w:eastAsia="新宋体"/>
          <w:b/>
          <w:sz w:val="24"/>
        </w:rPr>
        <w:t>9.2  对投标人的纪律要求</w:t>
      </w:r>
    </w:p>
    <w:p>
      <w:pPr>
        <w:spacing w:line="360" w:lineRule="auto"/>
        <w:rPr>
          <w:rFonts w:ascii="新宋体" w:hAnsi="新宋体" w:eastAsia="新宋体"/>
          <w:sz w:val="24"/>
        </w:rPr>
      </w:pPr>
      <w:r>
        <w:rPr>
          <w:rFonts w:hint="eastAsia" w:ascii="新宋体" w:hAnsi="新宋体" w:eastAsia="新宋体"/>
          <w:sz w:val="24"/>
        </w:rPr>
        <w:t xml:space="preserve">     投标人不得相互串通投标或者与招标人串通招标，不得向招标人或者评标委员会成员行贿谋取中标，不得以他人名义投标或者以其他方式弄虚作假骗取中标；投标人不得以任何方式干扰、影响评标工作。</w:t>
      </w:r>
    </w:p>
    <w:p>
      <w:pPr>
        <w:spacing w:line="360" w:lineRule="auto"/>
        <w:rPr>
          <w:rFonts w:ascii="新宋体" w:hAnsi="新宋体" w:eastAsia="新宋体"/>
          <w:b/>
          <w:sz w:val="24"/>
        </w:rPr>
      </w:pPr>
      <w:r>
        <w:rPr>
          <w:rFonts w:hint="eastAsia" w:ascii="新宋体" w:hAnsi="新宋体" w:eastAsia="新宋体"/>
          <w:b/>
          <w:sz w:val="24"/>
        </w:rPr>
        <w:t>9.3  对评标委员会成员的纪律要求</w:t>
      </w:r>
    </w:p>
    <w:p>
      <w:pPr>
        <w:spacing w:line="360" w:lineRule="auto"/>
        <w:rPr>
          <w:rFonts w:ascii="新宋体" w:hAnsi="新宋体" w:eastAsia="新宋体"/>
          <w:sz w:val="24"/>
        </w:rPr>
      </w:pPr>
      <w:r>
        <w:rPr>
          <w:rFonts w:hint="eastAsia" w:ascii="新宋体" w:hAnsi="新宋体" w:eastAsia="新宋体"/>
          <w:sz w:val="24"/>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pPr>
        <w:spacing w:line="360" w:lineRule="auto"/>
        <w:rPr>
          <w:rFonts w:ascii="新宋体" w:hAnsi="新宋体" w:eastAsia="新宋体"/>
          <w:b/>
          <w:sz w:val="24"/>
        </w:rPr>
      </w:pPr>
      <w:r>
        <w:rPr>
          <w:rFonts w:hint="eastAsia" w:ascii="新宋体" w:hAnsi="新宋体" w:eastAsia="新宋体"/>
          <w:b/>
          <w:sz w:val="24"/>
        </w:rPr>
        <w:t>9.4  对与评标活动有关的工作人员的纪律要求</w:t>
      </w:r>
    </w:p>
    <w:p>
      <w:pPr>
        <w:spacing w:line="360" w:lineRule="auto"/>
        <w:rPr>
          <w:rFonts w:ascii="新宋体" w:hAnsi="新宋体" w:eastAsia="新宋体"/>
          <w:sz w:val="24"/>
        </w:rPr>
      </w:pPr>
      <w:r>
        <w:rPr>
          <w:rFonts w:hint="eastAsia" w:ascii="新宋体" w:hAnsi="新宋体" w:eastAsia="新宋体"/>
          <w:sz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spacing w:line="360" w:lineRule="auto"/>
        <w:rPr>
          <w:rFonts w:ascii="新宋体" w:hAnsi="新宋体" w:eastAsia="新宋体"/>
          <w:b/>
          <w:sz w:val="24"/>
        </w:rPr>
      </w:pPr>
      <w:r>
        <w:rPr>
          <w:rFonts w:hint="eastAsia" w:ascii="新宋体" w:hAnsi="新宋体" w:eastAsia="新宋体"/>
          <w:b/>
          <w:sz w:val="24"/>
        </w:rPr>
        <w:t>9.5  投诉</w:t>
      </w:r>
    </w:p>
    <w:p>
      <w:pPr>
        <w:spacing w:line="360" w:lineRule="auto"/>
        <w:rPr>
          <w:rFonts w:ascii="新宋体" w:hAnsi="新宋体" w:eastAsia="新宋体"/>
          <w:sz w:val="24"/>
        </w:rPr>
      </w:pPr>
      <w:r>
        <w:rPr>
          <w:rFonts w:hint="eastAsia" w:ascii="新宋体" w:hAnsi="新宋体" w:eastAsia="新宋体"/>
          <w:sz w:val="24"/>
        </w:rPr>
        <w:t xml:space="preserve">     投标人和其他利害关系人认为本次招标活动违反法律、法规和规章规定的，有权向有关行政监督部门投诉。</w:t>
      </w:r>
    </w:p>
    <w:p>
      <w:pPr>
        <w:spacing w:line="360" w:lineRule="auto"/>
        <w:rPr>
          <w:rFonts w:ascii="新宋体" w:hAnsi="新宋体" w:eastAsia="新宋体"/>
          <w:b/>
          <w:sz w:val="24"/>
        </w:rPr>
      </w:pPr>
      <w:bookmarkStart w:id="9" w:name="_Toc283559987"/>
      <w:r>
        <w:rPr>
          <w:rFonts w:ascii="新宋体" w:hAnsi="新宋体" w:eastAsia="新宋体"/>
          <w:b/>
          <w:sz w:val="24"/>
        </w:rPr>
        <w:t>10.</w:t>
      </w:r>
      <w:r>
        <w:rPr>
          <w:rFonts w:hint="eastAsia" w:ascii="新宋体" w:hAnsi="新宋体" w:eastAsia="新宋体"/>
          <w:b/>
          <w:sz w:val="24"/>
        </w:rPr>
        <w:t>需要补充的其他内容</w:t>
      </w:r>
      <w:bookmarkEnd w:id="9"/>
    </w:p>
    <w:p>
      <w:pPr>
        <w:spacing w:line="360" w:lineRule="auto"/>
        <w:ind w:firstLine="480" w:firstLineChars="200"/>
        <w:rPr>
          <w:rFonts w:ascii="黑体" w:eastAsia="黑体"/>
          <w:color w:val="000000"/>
          <w:sz w:val="24"/>
        </w:rPr>
      </w:pPr>
      <w:r>
        <w:rPr>
          <w:rFonts w:hint="eastAsia" w:ascii="新宋体" w:hAnsi="新宋体" w:eastAsia="新宋体"/>
          <w:sz w:val="24"/>
        </w:rPr>
        <w:t>需要补充的其他内容：见投标人须知前附表。</w:t>
      </w:r>
    </w:p>
    <w:p>
      <w:pPr>
        <w:spacing w:afterLines="50" w:line="360" w:lineRule="auto"/>
        <w:jc w:val="left"/>
        <w:rPr>
          <w:rFonts w:ascii="黑体" w:eastAsia="黑体"/>
          <w:color w:val="000000"/>
          <w:sz w:val="24"/>
        </w:rPr>
      </w:pPr>
    </w:p>
    <w:p>
      <w:pPr>
        <w:pStyle w:val="2"/>
      </w:pPr>
    </w:p>
    <w:p>
      <w:pPr>
        <w:pStyle w:val="2"/>
      </w:pPr>
    </w:p>
    <w:p>
      <w:pPr>
        <w:spacing w:afterLines="50" w:line="360" w:lineRule="auto"/>
        <w:jc w:val="left"/>
        <w:rPr>
          <w:rFonts w:ascii="黑体" w:eastAsia="黑体"/>
          <w:color w:val="000000"/>
          <w:sz w:val="24"/>
        </w:rPr>
      </w:pPr>
      <w:r>
        <w:rPr>
          <w:rFonts w:hint="eastAsia" w:ascii="黑体" w:eastAsia="黑体"/>
          <w:color w:val="000000"/>
          <w:sz w:val="24"/>
        </w:rPr>
        <w:t>附表</w:t>
      </w:r>
      <w:r>
        <w:rPr>
          <w:rFonts w:hint="eastAsia" w:ascii="黑体" w:eastAsia="黑体"/>
          <w:color w:val="000000"/>
          <w:sz w:val="24"/>
          <w:lang w:eastAsia="zh-CN"/>
        </w:rPr>
        <w:t>一</w:t>
      </w:r>
      <w:r>
        <w:rPr>
          <w:rFonts w:hint="eastAsia" w:ascii="黑体" w:eastAsia="黑体"/>
          <w:color w:val="000000"/>
          <w:sz w:val="24"/>
        </w:rPr>
        <w:t>：问题澄清通知</w:t>
      </w:r>
    </w:p>
    <w:p>
      <w:pPr>
        <w:spacing w:beforeLines="100" w:afterLines="100" w:line="400" w:lineRule="exact"/>
        <w:jc w:val="center"/>
        <w:rPr>
          <w:rFonts w:ascii="黑体" w:eastAsia="黑体"/>
          <w:color w:val="000000"/>
          <w:sz w:val="28"/>
          <w:szCs w:val="28"/>
        </w:rPr>
      </w:pPr>
      <w:r>
        <w:rPr>
          <w:rFonts w:hint="eastAsia" w:ascii="黑体" w:eastAsia="黑体"/>
          <w:color w:val="000000"/>
          <w:sz w:val="28"/>
          <w:szCs w:val="28"/>
        </w:rPr>
        <w:t>问题澄清通知</w:t>
      </w:r>
    </w:p>
    <w:p>
      <w:pPr>
        <w:spacing w:line="400" w:lineRule="exact"/>
        <w:ind w:firstLine="6120" w:firstLineChars="2550"/>
        <w:rPr>
          <w:color w:val="000000"/>
          <w:sz w:val="24"/>
          <w:u w:val="single"/>
        </w:rPr>
      </w:pPr>
      <w:r>
        <w:rPr>
          <w:rFonts w:hint="eastAsia"/>
          <w:color w:val="000000"/>
          <w:sz w:val="24"/>
        </w:rPr>
        <w:t>编号：</w:t>
      </w:r>
    </w:p>
    <w:p>
      <w:pPr>
        <w:spacing w:line="480" w:lineRule="exact"/>
        <w:ind w:firstLine="480" w:firstLineChars="200"/>
        <w:rPr>
          <w:color w:val="000000"/>
          <w:sz w:val="24"/>
        </w:rPr>
      </w:pPr>
      <w:r>
        <w:rPr>
          <w:rFonts w:hint="eastAsia"/>
          <w:color w:val="000000"/>
          <w:sz w:val="24"/>
        </w:rPr>
        <w:t>（投标人名称）：</w:t>
      </w:r>
    </w:p>
    <w:p>
      <w:pPr>
        <w:spacing w:line="480" w:lineRule="exact"/>
        <w:ind w:firstLine="480" w:firstLineChars="200"/>
        <w:rPr>
          <w:color w:val="000000"/>
          <w:sz w:val="24"/>
        </w:rPr>
      </w:pPr>
      <w:r>
        <w:rPr>
          <w:rFonts w:hint="eastAsia"/>
          <w:color w:val="000000"/>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color w:val="000000"/>
          <w:sz w:val="24"/>
        </w:rPr>
      </w:pPr>
      <w:r>
        <w:rPr>
          <w:rFonts w:hint="eastAsia"/>
          <w:color w:val="000000"/>
          <w:sz w:val="24"/>
        </w:rPr>
        <w:t>请将上述问题的澄清、说明或者补正于年月日时前密封递交至（详细地址）</w:t>
      </w:r>
    </w:p>
    <w:p>
      <w:pPr>
        <w:spacing w:line="480" w:lineRule="exact"/>
        <w:rPr>
          <w:color w:val="000000"/>
          <w:sz w:val="24"/>
        </w:rPr>
      </w:pPr>
    </w:p>
    <w:p>
      <w:pPr>
        <w:spacing w:line="480" w:lineRule="exact"/>
        <w:rPr>
          <w:color w:val="000000"/>
          <w:sz w:val="24"/>
        </w:rPr>
      </w:pPr>
      <w:r>
        <w:rPr>
          <w:rFonts w:hint="eastAsia"/>
          <w:color w:val="000000"/>
          <w:sz w:val="24"/>
        </w:rPr>
        <w:t>附件：质疑问卷</w:t>
      </w:r>
    </w:p>
    <w:p>
      <w:pPr>
        <w:spacing w:line="480" w:lineRule="exact"/>
        <w:ind w:firstLine="4080" w:firstLineChars="1700"/>
        <w:rPr>
          <w:color w:val="000000"/>
          <w:sz w:val="24"/>
          <w:u w:val="single"/>
        </w:rPr>
      </w:pPr>
    </w:p>
    <w:p>
      <w:pPr>
        <w:spacing w:line="480" w:lineRule="exact"/>
        <w:rPr>
          <w:color w:val="000000"/>
          <w:sz w:val="24"/>
          <w:u w:val="single"/>
        </w:rPr>
      </w:pPr>
    </w:p>
    <w:p>
      <w:pPr>
        <w:spacing w:line="480" w:lineRule="exact"/>
        <w:rPr>
          <w:color w:val="000000"/>
          <w:sz w:val="24"/>
          <w:u w:val="single"/>
        </w:rPr>
      </w:pPr>
    </w:p>
    <w:p>
      <w:pPr>
        <w:spacing w:line="480" w:lineRule="exact"/>
        <w:ind w:firstLine="4080" w:firstLineChars="1700"/>
        <w:rPr>
          <w:color w:val="000000"/>
          <w:sz w:val="24"/>
          <w:u w:val="single"/>
        </w:rPr>
      </w:pPr>
    </w:p>
    <w:p>
      <w:pPr>
        <w:spacing w:line="480" w:lineRule="exact"/>
        <w:ind w:firstLine="3360" w:firstLineChars="1400"/>
        <w:rPr>
          <w:color w:val="000000"/>
          <w:sz w:val="24"/>
        </w:rPr>
      </w:pPr>
      <w:r>
        <w:rPr>
          <w:rFonts w:hint="eastAsia"/>
          <w:color w:val="000000"/>
          <w:sz w:val="24"/>
        </w:rPr>
        <w:t xml:space="preserve"> （项目名称）</w:t>
      </w:r>
      <w:r>
        <w:rPr>
          <w:rFonts w:hint="eastAsia" w:ascii="黑体" w:eastAsia="黑体"/>
          <w:color w:val="000000"/>
          <w:sz w:val="24"/>
        </w:rPr>
        <w:t>标段招标评标委员会</w:t>
      </w:r>
    </w:p>
    <w:p>
      <w:pPr>
        <w:spacing w:line="480" w:lineRule="exact"/>
        <w:ind w:firstLine="1920" w:firstLineChars="800"/>
        <w:rPr>
          <w:color w:val="000000"/>
          <w:sz w:val="24"/>
        </w:rPr>
      </w:pPr>
      <w:r>
        <w:rPr>
          <w:rFonts w:hint="eastAsia"/>
          <w:color w:val="000000"/>
          <w:sz w:val="24"/>
        </w:rPr>
        <w:t>（经评标委员会授权的招标人代表签字或招标人加盖单位章）</w:t>
      </w:r>
    </w:p>
    <w:p>
      <w:pPr>
        <w:spacing w:line="480" w:lineRule="exact"/>
        <w:ind w:firstLine="4560" w:firstLineChars="1900"/>
        <w:rPr>
          <w:color w:val="000000"/>
          <w:sz w:val="24"/>
          <w:u w:val="single"/>
        </w:rPr>
      </w:pPr>
      <w:r>
        <w:rPr>
          <w:rFonts w:hint="eastAsia"/>
          <w:color w:val="000000"/>
          <w:sz w:val="24"/>
        </w:rPr>
        <w:t>年    月    日</w:t>
      </w:r>
    </w:p>
    <w:p>
      <w:pPr>
        <w:spacing w:line="360" w:lineRule="auto"/>
        <w:ind w:firstLine="480" w:firstLineChars="200"/>
        <w:rPr>
          <w:rFonts w:ascii="新宋体" w:hAnsi="新宋体" w:eastAsia="新宋体"/>
          <w:color w:val="000000"/>
          <w:sz w:val="24"/>
        </w:rPr>
      </w:pPr>
    </w:p>
    <w:p>
      <w:pPr>
        <w:spacing w:line="360" w:lineRule="auto"/>
        <w:ind w:firstLine="480" w:firstLineChars="200"/>
        <w:rPr>
          <w:rFonts w:ascii="新宋体" w:hAnsi="新宋体" w:eastAsia="新宋体"/>
          <w:color w:val="000000"/>
          <w:sz w:val="24"/>
        </w:rPr>
      </w:pPr>
    </w:p>
    <w:p>
      <w:pPr>
        <w:spacing w:line="360" w:lineRule="auto"/>
        <w:ind w:firstLine="480" w:firstLineChars="200"/>
        <w:rPr>
          <w:rFonts w:ascii="新宋体" w:hAnsi="新宋体" w:eastAsia="新宋体"/>
          <w:color w:val="000000"/>
          <w:sz w:val="24"/>
        </w:rPr>
      </w:pPr>
    </w:p>
    <w:p>
      <w:pPr>
        <w:spacing w:line="360" w:lineRule="auto"/>
        <w:rPr>
          <w:rFonts w:ascii="新宋体" w:hAnsi="新宋体" w:eastAsia="新宋体"/>
          <w:color w:val="000000"/>
          <w:sz w:val="24"/>
        </w:rPr>
      </w:pPr>
    </w:p>
    <w:p>
      <w:pPr>
        <w:spacing w:line="360" w:lineRule="auto"/>
        <w:ind w:firstLine="480" w:firstLineChars="200"/>
        <w:rPr>
          <w:rFonts w:ascii="新宋体" w:hAnsi="新宋体" w:eastAsia="新宋体"/>
          <w:color w:val="000000"/>
          <w:sz w:val="24"/>
        </w:rPr>
      </w:pPr>
      <w:r>
        <w:rPr>
          <w:rFonts w:hint="eastAsia" w:ascii="新宋体" w:hAnsi="新宋体" w:eastAsia="新宋体"/>
          <w:color w:val="000000"/>
          <w:sz w:val="24"/>
        </w:rPr>
        <w:t>附表</w:t>
      </w:r>
      <w:r>
        <w:rPr>
          <w:rFonts w:hint="eastAsia" w:ascii="新宋体" w:hAnsi="新宋体" w:eastAsia="新宋体"/>
          <w:color w:val="000000"/>
          <w:sz w:val="24"/>
          <w:lang w:eastAsia="zh-CN"/>
        </w:rPr>
        <w:t>二</w:t>
      </w:r>
      <w:r>
        <w:rPr>
          <w:rFonts w:hint="eastAsia" w:ascii="新宋体" w:hAnsi="新宋体" w:eastAsia="新宋体"/>
          <w:color w:val="000000"/>
          <w:sz w:val="24"/>
        </w:rPr>
        <w:t>：问题的澄清</w:t>
      </w:r>
    </w:p>
    <w:p>
      <w:pPr>
        <w:spacing w:beforeLines="100" w:afterLines="100" w:line="360" w:lineRule="auto"/>
        <w:jc w:val="center"/>
        <w:rPr>
          <w:rFonts w:ascii="黑体" w:eastAsia="黑体"/>
          <w:color w:val="000000"/>
          <w:sz w:val="28"/>
          <w:szCs w:val="28"/>
        </w:rPr>
      </w:pPr>
      <w:r>
        <w:rPr>
          <w:rFonts w:hint="eastAsia" w:ascii="黑体" w:eastAsia="黑体"/>
          <w:color w:val="000000"/>
          <w:sz w:val="28"/>
          <w:szCs w:val="28"/>
        </w:rPr>
        <w:t>问题的澄清、说明或补正</w:t>
      </w:r>
    </w:p>
    <w:p>
      <w:pPr>
        <w:spacing w:line="360" w:lineRule="auto"/>
        <w:ind w:firstLine="6120" w:firstLineChars="2550"/>
        <w:rPr>
          <w:color w:val="000000"/>
          <w:sz w:val="24"/>
          <w:u w:val="single"/>
        </w:rPr>
      </w:pPr>
      <w:r>
        <w:rPr>
          <w:rFonts w:hint="eastAsia"/>
          <w:color w:val="000000"/>
          <w:sz w:val="24"/>
        </w:rPr>
        <w:t>编号：</w:t>
      </w:r>
    </w:p>
    <w:p>
      <w:pPr>
        <w:spacing w:line="360" w:lineRule="auto"/>
        <w:rPr>
          <w:color w:val="000000"/>
          <w:sz w:val="24"/>
        </w:rPr>
      </w:pPr>
      <w:r>
        <w:rPr>
          <w:rFonts w:hint="eastAsia"/>
          <w:color w:val="000000"/>
          <w:sz w:val="24"/>
        </w:rPr>
        <w:t>（项目名称）标段招标评标委员会：</w:t>
      </w:r>
    </w:p>
    <w:p>
      <w:pPr>
        <w:spacing w:line="360" w:lineRule="auto"/>
        <w:ind w:firstLine="480" w:firstLineChars="200"/>
        <w:rPr>
          <w:color w:val="000000"/>
          <w:sz w:val="24"/>
        </w:rPr>
      </w:pPr>
      <w:r>
        <w:rPr>
          <w:rFonts w:hint="eastAsia"/>
          <w:color w:val="000000"/>
          <w:sz w:val="24"/>
        </w:rPr>
        <w:t>问题澄清通知（编号：）已收悉，现澄清、说明或者补正如下：</w:t>
      </w:r>
    </w:p>
    <w:p>
      <w:pPr>
        <w:spacing w:line="360" w:lineRule="auto"/>
        <w:ind w:firstLine="480" w:firstLineChars="200"/>
        <w:rPr>
          <w:color w:val="000000"/>
          <w:sz w:val="24"/>
        </w:rPr>
      </w:pPr>
      <w:r>
        <w:rPr>
          <w:rFonts w:hint="eastAsia"/>
          <w:color w:val="000000"/>
          <w:sz w:val="24"/>
        </w:rPr>
        <w:t>1.</w:t>
      </w:r>
    </w:p>
    <w:p>
      <w:pPr>
        <w:spacing w:line="360" w:lineRule="auto"/>
        <w:ind w:firstLine="480" w:firstLineChars="200"/>
        <w:rPr>
          <w:color w:val="000000"/>
          <w:sz w:val="24"/>
        </w:rPr>
      </w:pPr>
      <w:r>
        <w:rPr>
          <w:rFonts w:hint="eastAsia"/>
          <w:color w:val="000000"/>
          <w:sz w:val="24"/>
        </w:rPr>
        <w:t>2.</w:t>
      </w:r>
    </w:p>
    <w:p>
      <w:pPr>
        <w:spacing w:line="360" w:lineRule="auto"/>
        <w:ind w:firstLine="480" w:firstLineChars="200"/>
        <w:rPr>
          <w:color w:val="000000"/>
          <w:sz w:val="24"/>
        </w:rPr>
      </w:pPr>
    </w:p>
    <w:p>
      <w:pPr>
        <w:spacing w:line="360" w:lineRule="auto"/>
        <w:ind w:firstLine="480" w:firstLineChars="200"/>
        <w:rPr>
          <w:color w:val="000000"/>
          <w:sz w:val="24"/>
        </w:rPr>
      </w:pPr>
      <w:r>
        <w:rPr>
          <w:rFonts w:hint="eastAsia"/>
          <w:color w:val="000000"/>
          <w:sz w:val="24"/>
        </w:rPr>
        <w:t>……</w:t>
      </w: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wordWrap w:val="0"/>
        <w:spacing w:line="360" w:lineRule="auto"/>
        <w:ind w:firstLine="480" w:firstLineChars="200"/>
        <w:jc w:val="center"/>
        <w:rPr>
          <w:color w:val="000000"/>
          <w:sz w:val="24"/>
        </w:rPr>
      </w:pPr>
      <w:r>
        <w:rPr>
          <w:rFonts w:hint="eastAsia" w:ascii="黑体" w:eastAsia="黑体"/>
          <w:color w:val="000000"/>
          <w:sz w:val="24"/>
        </w:rPr>
        <w:t xml:space="preserve">              投标人：</w:t>
      </w:r>
      <w:r>
        <w:rPr>
          <w:rFonts w:hint="eastAsia"/>
          <w:color w:val="000000"/>
          <w:sz w:val="24"/>
        </w:rPr>
        <w:t xml:space="preserve">（盖单位章） </w:t>
      </w:r>
    </w:p>
    <w:p>
      <w:pPr>
        <w:wordWrap w:val="0"/>
        <w:spacing w:beforeLines="50" w:afterLines="50" w:line="360" w:lineRule="auto"/>
        <w:ind w:right="210"/>
        <w:jc w:val="right"/>
        <w:rPr>
          <w:color w:val="000000"/>
          <w:sz w:val="24"/>
        </w:rPr>
      </w:pPr>
      <w:r>
        <w:rPr>
          <w:rFonts w:hint="eastAsia" w:ascii="黑体" w:eastAsia="黑体"/>
          <w:color w:val="000000"/>
          <w:sz w:val="24"/>
        </w:rPr>
        <w:t xml:space="preserve">   法定代表人或其委托代理人：</w:t>
      </w:r>
      <w:r>
        <w:rPr>
          <w:rFonts w:hint="eastAsia"/>
          <w:color w:val="000000"/>
          <w:sz w:val="24"/>
        </w:rPr>
        <w:t xml:space="preserve">（签字或盖章）      </w:t>
      </w:r>
    </w:p>
    <w:p>
      <w:pPr>
        <w:wordWrap w:val="0"/>
        <w:spacing w:beforeLines="50" w:afterLines="50" w:line="360" w:lineRule="auto"/>
        <w:ind w:right="210"/>
        <w:jc w:val="center"/>
        <w:rPr>
          <w:color w:val="000000"/>
          <w:sz w:val="24"/>
        </w:rPr>
      </w:pPr>
    </w:p>
    <w:p>
      <w:pPr>
        <w:wordWrap w:val="0"/>
        <w:spacing w:beforeLines="50" w:afterLines="50" w:line="360" w:lineRule="auto"/>
        <w:ind w:right="210"/>
        <w:jc w:val="center"/>
        <w:rPr>
          <w:color w:val="000000"/>
          <w:sz w:val="24"/>
        </w:rPr>
      </w:pPr>
      <w:r>
        <w:rPr>
          <w:rFonts w:hint="eastAsia"/>
          <w:color w:val="000000"/>
          <w:sz w:val="24"/>
        </w:rPr>
        <w:t xml:space="preserve">                 年      月      日</w:t>
      </w:r>
    </w:p>
    <w:p>
      <w:pPr>
        <w:spacing w:line="360" w:lineRule="auto"/>
        <w:rPr>
          <w:color w:val="000000"/>
          <w:sz w:val="24"/>
        </w:rPr>
      </w:pPr>
    </w:p>
    <w:p>
      <w:pPr>
        <w:spacing w:line="360" w:lineRule="auto"/>
        <w:rPr>
          <w:color w:val="000000"/>
        </w:rPr>
      </w:pPr>
    </w:p>
    <w:p>
      <w:pPr>
        <w:spacing w:line="360" w:lineRule="auto"/>
        <w:ind w:firstLine="120" w:firstLineChars="50"/>
        <w:rPr>
          <w:rFonts w:ascii="黑体" w:eastAsia="黑体"/>
          <w:color w:val="000000"/>
          <w:sz w:val="24"/>
        </w:rPr>
      </w:pPr>
    </w:p>
    <w:p>
      <w:pPr>
        <w:spacing w:line="360" w:lineRule="auto"/>
        <w:ind w:firstLine="120" w:firstLineChars="50"/>
        <w:rPr>
          <w:rFonts w:ascii="黑体" w:eastAsia="黑体"/>
          <w:color w:val="000000"/>
          <w:sz w:val="24"/>
        </w:rPr>
      </w:pPr>
    </w:p>
    <w:p>
      <w:pPr>
        <w:pStyle w:val="2"/>
      </w:pPr>
    </w:p>
    <w:bookmarkEnd w:id="2"/>
    <w:p>
      <w:pPr>
        <w:autoSpaceDE w:val="0"/>
        <w:autoSpaceDN w:val="0"/>
        <w:adjustRightInd w:val="0"/>
        <w:spacing w:beforeLines="150" w:afterLines="50" w:line="80" w:lineRule="exact"/>
        <w:jc w:val="center"/>
        <w:outlineLvl w:val="0"/>
        <w:rPr>
          <w:rFonts w:ascii="黑体" w:eastAsia="黑体"/>
          <w:color w:val="000000"/>
          <w:sz w:val="30"/>
          <w:szCs w:val="30"/>
        </w:rPr>
      </w:pPr>
    </w:p>
    <w:p>
      <w:pPr>
        <w:autoSpaceDE w:val="0"/>
        <w:autoSpaceDN w:val="0"/>
        <w:adjustRightInd w:val="0"/>
        <w:spacing w:beforeLines="150" w:afterLines="50" w:line="80" w:lineRule="exact"/>
        <w:jc w:val="center"/>
        <w:outlineLvl w:val="0"/>
        <w:rPr>
          <w:rFonts w:ascii="黑体" w:eastAsia="黑体"/>
          <w:color w:val="000000"/>
          <w:sz w:val="30"/>
          <w:szCs w:val="30"/>
        </w:rPr>
      </w:pPr>
    </w:p>
    <w:p>
      <w:pPr>
        <w:numPr>
          <w:ilvl w:val="0"/>
          <w:numId w:val="2"/>
        </w:numPr>
        <w:adjustRightInd w:val="0"/>
        <w:snapToGrid w:val="0"/>
        <w:spacing w:line="360" w:lineRule="exact"/>
        <w:ind w:firstLine="590" w:firstLineChars="196"/>
        <w:jc w:val="center"/>
        <w:rPr>
          <w:rStyle w:val="36"/>
          <w:rFonts w:hint="eastAsia" w:ascii="宋体" w:hAnsi="宋体" w:eastAsia="宋体"/>
          <w:sz w:val="30"/>
          <w:szCs w:val="30"/>
        </w:rPr>
      </w:pPr>
      <w:bookmarkStart w:id="10" w:name="_Toc14547"/>
      <w:bookmarkStart w:id="11" w:name="_Toc29777"/>
      <w:bookmarkStart w:id="12" w:name="_Toc16968"/>
      <w:bookmarkStart w:id="13" w:name="_Toc4374"/>
      <w:r>
        <w:rPr>
          <w:rStyle w:val="36"/>
          <w:rFonts w:hint="eastAsia" w:ascii="宋体" w:hAnsi="宋体" w:eastAsia="宋体"/>
          <w:sz w:val="30"/>
          <w:szCs w:val="30"/>
        </w:rPr>
        <w:t>评标办法</w:t>
      </w:r>
      <w:bookmarkEnd w:id="10"/>
      <w:bookmarkEnd w:id="11"/>
      <w:bookmarkEnd w:id="12"/>
      <w:bookmarkStart w:id="14" w:name="_Toc280275114"/>
      <w:bookmarkStart w:id="15" w:name="_Toc280271136"/>
      <w:bookmarkStart w:id="16" w:name="_Toc280271283"/>
      <w:r>
        <w:rPr>
          <w:rStyle w:val="36"/>
          <w:rFonts w:hint="eastAsia" w:ascii="宋体" w:hAnsi="宋体" w:eastAsia="宋体"/>
          <w:sz w:val="30"/>
          <w:szCs w:val="30"/>
        </w:rPr>
        <w:t>（综合评标法）</w:t>
      </w:r>
      <w:bookmarkEnd w:id="13"/>
    </w:p>
    <w:bookmarkEnd w:id="14"/>
    <w:bookmarkEnd w:id="15"/>
    <w:bookmarkEnd w:id="16"/>
    <w:p>
      <w:pPr>
        <w:adjustRightInd w:val="0"/>
        <w:snapToGrid w:val="0"/>
        <w:spacing w:line="360" w:lineRule="auto"/>
        <w:ind w:firstLine="472" w:firstLineChars="196"/>
        <w:rPr>
          <w:rFonts w:hint="eastAsia" w:ascii="宋体"/>
          <w:b/>
          <w:sz w:val="24"/>
        </w:rPr>
      </w:pPr>
    </w:p>
    <w:p>
      <w:pPr>
        <w:adjustRightInd w:val="0"/>
        <w:snapToGrid w:val="0"/>
        <w:spacing w:line="420" w:lineRule="exact"/>
        <w:ind w:firstLine="472" w:firstLineChars="196"/>
        <w:rPr>
          <w:rFonts w:hint="eastAsia" w:ascii="宋体"/>
          <w:sz w:val="24"/>
        </w:rPr>
      </w:pPr>
      <w:r>
        <w:rPr>
          <w:rFonts w:hint="eastAsia" w:ascii="宋体"/>
          <w:b/>
          <w:sz w:val="24"/>
        </w:rPr>
        <w:t>一、</w:t>
      </w:r>
      <w:r>
        <w:rPr>
          <w:rFonts w:hint="eastAsia" w:ascii="宋体"/>
          <w:sz w:val="24"/>
        </w:rPr>
        <w:t>评标应遵循公正、公平、科学择优的原则严格按照招标文件进行。</w:t>
      </w:r>
    </w:p>
    <w:p>
      <w:pPr>
        <w:adjustRightInd w:val="0"/>
        <w:snapToGrid w:val="0"/>
        <w:spacing w:line="420" w:lineRule="exact"/>
        <w:ind w:firstLine="480" w:firstLineChars="200"/>
        <w:rPr>
          <w:rFonts w:hint="eastAsia" w:ascii="新宋体" w:hAnsi="新宋体" w:eastAsia="新宋体"/>
          <w:sz w:val="24"/>
        </w:rPr>
      </w:pPr>
      <w:r>
        <w:rPr>
          <w:rFonts w:hint="eastAsia" w:ascii="新宋体" w:hAnsi="新宋体" w:eastAsia="新宋体"/>
          <w:sz w:val="24"/>
        </w:rPr>
        <w:t>二、评标由招标人依法组建的评标委员会负责，评标委员会为</w:t>
      </w:r>
      <w:r>
        <w:rPr>
          <w:rFonts w:hint="eastAsia" w:ascii="宋体" w:hAnsi="宋体" w:cs="仿宋_GB2312"/>
          <w:kern w:val="0"/>
          <w:sz w:val="24"/>
        </w:rPr>
        <w:t>从河南省综合评标专家库中随机抽取</w:t>
      </w:r>
      <w:r>
        <w:rPr>
          <w:rFonts w:hint="eastAsia" w:hAnsi="宋体" w:cs="仿宋_GB2312"/>
          <w:kern w:val="0"/>
          <w:sz w:val="24"/>
        </w:rPr>
        <w:t>4</w:t>
      </w:r>
      <w:r>
        <w:rPr>
          <w:rFonts w:hint="eastAsia" w:ascii="宋体" w:hAnsi="宋体" w:cs="仿宋_GB2312"/>
          <w:kern w:val="0"/>
          <w:sz w:val="24"/>
        </w:rPr>
        <w:t>人</w:t>
      </w:r>
      <w:r>
        <w:rPr>
          <w:rFonts w:hint="eastAsia" w:hAnsi="宋体" w:cs="仿宋_GB2312"/>
          <w:kern w:val="0"/>
          <w:sz w:val="24"/>
        </w:rPr>
        <w:t>和招标人代表1人</w:t>
      </w:r>
      <w:r>
        <w:rPr>
          <w:rFonts w:hint="eastAsia" w:ascii="宋体" w:hAnsi="宋体" w:cs="仿宋_GB2312"/>
          <w:kern w:val="0"/>
          <w:sz w:val="24"/>
        </w:rPr>
        <w:t>组成。</w:t>
      </w:r>
      <w:r>
        <w:rPr>
          <w:rFonts w:hint="eastAsia" w:ascii="新宋体" w:hAnsi="新宋体" w:eastAsia="新宋体"/>
          <w:sz w:val="24"/>
        </w:rPr>
        <w:t>与投标人有利害关系的人不得进入评标委员会。</w:t>
      </w:r>
    </w:p>
    <w:p>
      <w:pPr>
        <w:adjustRightInd w:val="0"/>
        <w:snapToGrid w:val="0"/>
        <w:spacing w:line="420" w:lineRule="exact"/>
        <w:ind w:firstLine="482" w:firstLineChars="200"/>
        <w:rPr>
          <w:rFonts w:hint="eastAsia" w:ascii="宋体"/>
          <w:sz w:val="24"/>
        </w:rPr>
      </w:pPr>
      <w:r>
        <w:rPr>
          <w:rFonts w:hint="eastAsia" w:ascii="宋体"/>
          <w:b/>
          <w:sz w:val="24"/>
        </w:rPr>
        <w:t>三、</w:t>
      </w:r>
      <w:r>
        <w:rPr>
          <w:rFonts w:hint="eastAsia" w:ascii="宋体"/>
          <w:sz w:val="24"/>
        </w:rPr>
        <w:t>评标采用综合评标法，</w:t>
      </w:r>
      <w:r>
        <w:rPr>
          <w:rFonts w:ascii="新宋体" w:hAnsi="新宋体" w:eastAsia="新宋体"/>
          <w:sz w:val="24"/>
        </w:rPr>
        <w:t>是指评标委员会根据招标文件</w:t>
      </w:r>
      <w:r>
        <w:rPr>
          <w:rFonts w:hint="eastAsia" w:ascii="新宋体" w:hAnsi="新宋体" w:eastAsia="新宋体"/>
          <w:sz w:val="24"/>
        </w:rPr>
        <w:t>中的标准、办法对投标文件进行评标，任何其他的外部证据均不得作为评标的依据。评标委员会根据投标人综合</w:t>
      </w:r>
      <w:r>
        <w:rPr>
          <w:rFonts w:ascii="新宋体" w:hAnsi="新宋体" w:eastAsia="新宋体"/>
          <w:sz w:val="24"/>
        </w:rPr>
        <w:t>得分由高到低排序，向招标人推荐</w:t>
      </w:r>
      <w:r>
        <w:rPr>
          <w:rFonts w:hint="eastAsia" w:ascii="新宋体" w:hAnsi="新宋体" w:eastAsia="新宋体"/>
          <w:sz w:val="24"/>
        </w:rPr>
        <w:t>1-</w:t>
      </w:r>
      <w:r>
        <w:rPr>
          <w:rFonts w:ascii="新宋体" w:hAnsi="新宋体" w:eastAsia="新宋体"/>
          <w:sz w:val="24"/>
        </w:rPr>
        <w:t>3名中标候选人</w:t>
      </w:r>
      <w:r>
        <w:rPr>
          <w:rFonts w:hint="eastAsia" w:ascii="新宋体" w:hAnsi="新宋体" w:eastAsia="新宋体"/>
          <w:sz w:val="24"/>
        </w:rPr>
        <w:t>。</w:t>
      </w:r>
    </w:p>
    <w:p>
      <w:pPr>
        <w:adjustRightInd w:val="0"/>
        <w:snapToGrid w:val="0"/>
        <w:spacing w:line="420" w:lineRule="exact"/>
        <w:ind w:firstLine="480" w:firstLineChars="200"/>
        <w:rPr>
          <w:rFonts w:hint="eastAsia" w:ascii="新宋体" w:hAnsi="新宋体" w:eastAsia="新宋体"/>
          <w:sz w:val="24"/>
        </w:rPr>
      </w:pPr>
      <w:r>
        <w:rPr>
          <w:rFonts w:hint="eastAsia" w:ascii="新宋体" w:hAnsi="新宋体" w:eastAsia="新宋体"/>
          <w:sz w:val="24"/>
        </w:rPr>
        <w:t>四、评标程序为：</w:t>
      </w:r>
    </w:p>
    <w:p>
      <w:pPr>
        <w:adjustRightInd w:val="0"/>
        <w:snapToGrid w:val="0"/>
        <w:spacing w:line="420" w:lineRule="exact"/>
        <w:ind w:firstLine="480" w:firstLineChars="200"/>
        <w:rPr>
          <w:rFonts w:hint="eastAsia" w:ascii="新宋体" w:hAnsi="新宋体" w:eastAsia="新宋体"/>
          <w:sz w:val="24"/>
        </w:rPr>
      </w:pPr>
      <w:r>
        <w:rPr>
          <w:rFonts w:hint="eastAsia" w:ascii="新宋体" w:hAnsi="新宋体" w:eastAsia="新宋体"/>
          <w:sz w:val="24"/>
        </w:rPr>
        <w:t>（一）初步评审</w:t>
      </w:r>
    </w:p>
    <w:p>
      <w:pPr>
        <w:adjustRightInd w:val="0"/>
        <w:snapToGrid w:val="0"/>
        <w:spacing w:line="420" w:lineRule="exact"/>
        <w:ind w:left="420" w:leftChars="200"/>
        <w:rPr>
          <w:rFonts w:hint="eastAsia" w:ascii="新宋体" w:hAnsi="新宋体" w:eastAsia="新宋体"/>
          <w:sz w:val="24"/>
        </w:rPr>
      </w:pPr>
      <w:r>
        <w:rPr>
          <w:rFonts w:ascii="新宋体" w:hAnsi="新宋体" w:eastAsia="新宋体"/>
          <w:sz w:val="24"/>
        </w:rPr>
        <w:t>（</w:t>
      </w:r>
      <w:r>
        <w:rPr>
          <w:rFonts w:hint="eastAsia" w:ascii="新宋体" w:hAnsi="新宋体" w:eastAsia="新宋体"/>
          <w:sz w:val="24"/>
        </w:rPr>
        <w:t>二</w:t>
      </w:r>
      <w:r>
        <w:rPr>
          <w:rFonts w:ascii="新宋体" w:hAnsi="新宋体" w:eastAsia="新宋体"/>
          <w:sz w:val="24"/>
        </w:rPr>
        <w:t>）对</w:t>
      </w:r>
      <w:r>
        <w:rPr>
          <w:rFonts w:hint="eastAsia" w:ascii="新宋体" w:hAnsi="新宋体" w:eastAsia="新宋体"/>
          <w:sz w:val="24"/>
        </w:rPr>
        <w:t>投标文件</w:t>
      </w:r>
      <w:r>
        <w:rPr>
          <w:rFonts w:ascii="新宋体" w:hAnsi="新宋体" w:eastAsia="新宋体"/>
          <w:sz w:val="24"/>
        </w:rPr>
        <w:t>进行评审；</w:t>
      </w:r>
      <w:r>
        <w:rPr>
          <w:rFonts w:ascii="新宋体" w:hAnsi="新宋体" w:eastAsia="新宋体"/>
          <w:sz w:val="24"/>
        </w:rPr>
        <w:br w:type="textWrapping"/>
      </w:r>
      <w:r>
        <w:rPr>
          <w:rFonts w:ascii="新宋体" w:hAnsi="新宋体" w:eastAsia="新宋体"/>
          <w:sz w:val="24"/>
        </w:rPr>
        <w:t>（</w:t>
      </w:r>
      <w:r>
        <w:rPr>
          <w:rFonts w:hint="eastAsia" w:ascii="新宋体" w:hAnsi="新宋体" w:eastAsia="新宋体"/>
          <w:sz w:val="24"/>
        </w:rPr>
        <w:t>三</w:t>
      </w:r>
      <w:r>
        <w:rPr>
          <w:rFonts w:ascii="新宋体" w:hAnsi="新宋体" w:eastAsia="新宋体"/>
          <w:sz w:val="24"/>
        </w:rPr>
        <w:t>）</w:t>
      </w:r>
      <w:r>
        <w:rPr>
          <w:rFonts w:hint="eastAsia" w:ascii="新宋体" w:hAnsi="新宋体" w:eastAsia="新宋体"/>
          <w:sz w:val="24"/>
        </w:rPr>
        <w:t>对各评委打分进行汇总平均</w:t>
      </w:r>
      <w:r>
        <w:rPr>
          <w:rFonts w:ascii="新宋体" w:hAnsi="新宋体" w:eastAsia="新宋体"/>
          <w:sz w:val="24"/>
        </w:rPr>
        <w:t>；</w:t>
      </w:r>
      <w:r>
        <w:rPr>
          <w:rFonts w:ascii="新宋体" w:hAnsi="新宋体" w:eastAsia="新宋体"/>
          <w:sz w:val="24"/>
        </w:rPr>
        <w:br w:type="textWrapping"/>
      </w:r>
      <w:r>
        <w:rPr>
          <w:rFonts w:ascii="新宋体" w:hAnsi="新宋体" w:eastAsia="新宋体"/>
          <w:sz w:val="24"/>
        </w:rPr>
        <w:t>（</w:t>
      </w:r>
      <w:r>
        <w:rPr>
          <w:rFonts w:hint="eastAsia" w:ascii="新宋体" w:hAnsi="新宋体" w:eastAsia="新宋体"/>
          <w:sz w:val="24"/>
        </w:rPr>
        <w:t>四</w:t>
      </w:r>
      <w:r>
        <w:rPr>
          <w:rFonts w:ascii="新宋体" w:hAnsi="新宋体" w:eastAsia="新宋体"/>
          <w:sz w:val="24"/>
        </w:rPr>
        <w:t>）</w:t>
      </w:r>
      <w:r>
        <w:rPr>
          <w:rFonts w:hint="eastAsia" w:ascii="新宋体" w:hAnsi="新宋体" w:eastAsia="新宋体"/>
          <w:sz w:val="24"/>
        </w:rPr>
        <w:t>按得分高低进行排序</w:t>
      </w:r>
      <w:r>
        <w:rPr>
          <w:rFonts w:ascii="新宋体" w:hAnsi="新宋体" w:eastAsia="新宋体"/>
          <w:sz w:val="24"/>
        </w:rPr>
        <w:t>；</w:t>
      </w:r>
      <w:r>
        <w:rPr>
          <w:rFonts w:ascii="新宋体" w:hAnsi="新宋体" w:eastAsia="新宋体"/>
          <w:sz w:val="24"/>
        </w:rPr>
        <w:br w:type="textWrapping"/>
      </w:r>
      <w:r>
        <w:rPr>
          <w:rFonts w:ascii="新宋体" w:hAnsi="新宋体" w:eastAsia="新宋体"/>
          <w:sz w:val="24"/>
        </w:rPr>
        <w:t>（</w:t>
      </w:r>
      <w:r>
        <w:rPr>
          <w:rFonts w:hint="eastAsia" w:ascii="新宋体" w:hAnsi="新宋体" w:eastAsia="新宋体"/>
          <w:sz w:val="24"/>
        </w:rPr>
        <w:t>五</w:t>
      </w:r>
      <w:r>
        <w:rPr>
          <w:rFonts w:ascii="新宋体" w:hAnsi="新宋体" w:eastAsia="新宋体"/>
          <w:sz w:val="24"/>
        </w:rPr>
        <w:t>）</w:t>
      </w:r>
      <w:r>
        <w:rPr>
          <w:rFonts w:hint="eastAsia" w:ascii="新宋体" w:hAnsi="新宋体" w:eastAsia="新宋体"/>
          <w:sz w:val="24"/>
        </w:rPr>
        <w:t>推荐</w:t>
      </w:r>
      <w:r>
        <w:rPr>
          <w:rFonts w:ascii="新宋体" w:hAnsi="新宋体" w:eastAsia="新宋体"/>
          <w:sz w:val="24"/>
        </w:rPr>
        <w:t xml:space="preserve">中标候选人； </w:t>
      </w:r>
      <w:r>
        <w:rPr>
          <w:rFonts w:ascii="新宋体" w:hAnsi="新宋体" w:eastAsia="新宋体"/>
          <w:sz w:val="24"/>
        </w:rPr>
        <w:br w:type="textWrapping"/>
      </w:r>
      <w:r>
        <w:rPr>
          <w:rFonts w:ascii="新宋体" w:hAnsi="新宋体" w:eastAsia="新宋体"/>
          <w:sz w:val="24"/>
        </w:rPr>
        <w:t>（</w:t>
      </w:r>
      <w:r>
        <w:rPr>
          <w:rFonts w:hint="eastAsia" w:ascii="新宋体" w:hAnsi="新宋体" w:eastAsia="新宋体"/>
          <w:sz w:val="24"/>
        </w:rPr>
        <w:t>六</w:t>
      </w:r>
      <w:r>
        <w:rPr>
          <w:rFonts w:ascii="新宋体" w:hAnsi="新宋体" w:eastAsia="新宋体"/>
          <w:sz w:val="24"/>
        </w:rPr>
        <w:t>）评标现场宣布中标候选人确定结果或在指定媒体上进行公示。</w:t>
      </w:r>
    </w:p>
    <w:p>
      <w:pPr>
        <w:adjustRightInd w:val="0"/>
        <w:snapToGrid w:val="0"/>
        <w:spacing w:line="420" w:lineRule="exact"/>
        <w:ind w:left="1" w:firstLine="472" w:firstLineChars="196"/>
        <w:rPr>
          <w:rFonts w:hint="eastAsia" w:ascii="宋体"/>
          <w:sz w:val="24"/>
        </w:rPr>
      </w:pPr>
      <w:r>
        <w:rPr>
          <w:rFonts w:hint="eastAsia" w:ascii="宋体"/>
          <w:b/>
          <w:sz w:val="24"/>
        </w:rPr>
        <w:t>五、</w:t>
      </w:r>
      <w:r>
        <w:rPr>
          <w:rFonts w:hint="eastAsia" w:ascii="宋体"/>
          <w:sz w:val="24"/>
        </w:rPr>
        <w:t>有效投标报价指投标人通过初步评审、投标文件不被评标委员会认定为废标的投标报价。</w:t>
      </w:r>
    </w:p>
    <w:p>
      <w:pPr>
        <w:adjustRightInd w:val="0"/>
        <w:snapToGrid w:val="0"/>
        <w:spacing w:line="420" w:lineRule="exact"/>
        <w:ind w:firstLine="482" w:firstLineChars="200"/>
        <w:rPr>
          <w:rFonts w:hint="eastAsia" w:ascii="新宋体" w:hAnsi="新宋体" w:eastAsia="新宋体"/>
          <w:b/>
          <w:sz w:val="24"/>
        </w:rPr>
      </w:pPr>
      <w:r>
        <w:rPr>
          <w:rFonts w:hint="eastAsia" w:ascii="新宋体" w:hAnsi="新宋体" w:eastAsia="新宋体"/>
          <w:b/>
          <w:sz w:val="24"/>
        </w:rPr>
        <w:t>六、初步评审</w:t>
      </w:r>
    </w:p>
    <w:p>
      <w:pPr>
        <w:adjustRightInd w:val="0"/>
        <w:snapToGrid w:val="0"/>
        <w:spacing w:line="420" w:lineRule="exact"/>
        <w:ind w:left="1" w:firstLine="564" w:firstLineChars="235"/>
        <w:rPr>
          <w:rFonts w:hint="eastAsia" w:ascii="新宋体" w:hAnsi="新宋体" w:eastAsia="新宋体" w:cs="宋体"/>
          <w:b w:val="0"/>
          <w:bCs/>
          <w:kern w:val="0"/>
          <w:sz w:val="24"/>
        </w:rPr>
      </w:pPr>
      <w:r>
        <w:rPr>
          <w:rFonts w:hint="eastAsia" w:ascii="新宋体" w:hAnsi="新宋体" w:eastAsia="新宋体"/>
          <w:b w:val="0"/>
          <w:bCs/>
          <w:sz w:val="24"/>
        </w:rPr>
        <w:t>评标委员会首先对投标人的投标文件进行初步评审，</w:t>
      </w:r>
      <w:r>
        <w:rPr>
          <w:rFonts w:hint="eastAsia" w:ascii="新宋体" w:hAnsi="新宋体" w:eastAsia="新宋体" w:cs="宋体"/>
          <w:b w:val="0"/>
          <w:bCs/>
          <w:kern w:val="0"/>
          <w:sz w:val="24"/>
        </w:rPr>
        <w:t>有下列情形之一的，评标委员会应当否决其投标：</w:t>
      </w:r>
    </w:p>
    <w:p>
      <w:pPr>
        <w:adjustRightInd w:val="0"/>
        <w:snapToGrid w:val="0"/>
        <w:spacing w:line="420" w:lineRule="exact"/>
        <w:ind w:firstLine="564" w:firstLineChars="235"/>
        <w:rPr>
          <w:rFonts w:hint="eastAsia" w:ascii="新宋体" w:hAnsi="新宋体" w:eastAsia="新宋体" w:cs="宋体"/>
          <w:b w:val="0"/>
          <w:bCs/>
          <w:kern w:val="0"/>
          <w:sz w:val="24"/>
        </w:rPr>
      </w:pPr>
      <w:r>
        <w:rPr>
          <w:rFonts w:hint="eastAsia" w:ascii="新宋体" w:hAnsi="新宋体" w:eastAsia="新宋体" w:cs="宋体"/>
          <w:b w:val="0"/>
          <w:bCs/>
          <w:kern w:val="0"/>
          <w:sz w:val="24"/>
        </w:rPr>
        <w:t>（一）投标文件未按招标文件前附表要求签字盖章的；</w:t>
      </w:r>
    </w:p>
    <w:p>
      <w:pPr>
        <w:adjustRightInd w:val="0"/>
        <w:snapToGrid w:val="0"/>
        <w:spacing w:line="420" w:lineRule="exact"/>
        <w:ind w:firstLine="564" w:firstLineChars="235"/>
        <w:rPr>
          <w:rFonts w:hint="eastAsia" w:ascii="新宋体" w:hAnsi="新宋体" w:eastAsia="新宋体" w:cs="宋体"/>
          <w:b w:val="0"/>
          <w:bCs/>
          <w:kern w:val="0"/>
          <w:sz w:val="24"/>
        </w:rPr>
      </w:pPr>
      <w:r>
        <w:rPr>
          <w:rFonts w:hint="eastAsia" w:ascii="新宋体" w:hAnsi="新宋体" w:eastAsia="新宋体" w:cs="宋体"/>
          <w:b w:val="0"/>
          <w:bCs/>
          <w:kern w:val="0"/>
          <w:sz w:val="24"/>
        </w:rPr>
        <w:t>（二）投标联合体没有提交共同投标协议；</w:t>
      </w:r>
    </w:p>
    <w:p>
      <w:pPr>
        <w:adjustRightInd w:val="0"/>
        <w:snapToGrid w:val="0"/>
        <w:spacing w:line="420" w:lineRule="exact"/>
        <w:ind w:firstLine="564" w:firstLineChars="235"/>
        <w:rPr>
          <w:rFonts w:hint="eastAsia" w:ascii="新宋体" w:hAnsi="新宋体" w:eastAsia="新宋体" w:cs="宋体"/>
          <w:b w:val="0"/>
          <w:bCs/>
          <w:kern w:val="0"/>
          <w:sz w:val="24"/>
        </w:rPr>
      </w:pPr>
      <w:r>
        <w:rPr>
          <w:rFonts w:hint="eastAsia" w:ascii="新宋体" w:hAnsi="新宋体" w:eastAsia="新宋体" w:cs="宋体"/>
          <w:b w:val="0"/>
          <w:bCs/>
          <w:kern w:val="0"/>
          <w:sz w:val="24"/>
        </w:rPr>
        <w:t>（三）投标人不符合国家或者招标文件规定的资格条件；</w:t>
      </w:r>
    </w:p>
    <w:p>
      <w:pPr>
        <w:adjustRightInd w:val="0"/>
        <w:snapToGrid w:val="0"/>
        <w:spacing w:line="420" w:lineRule="exact"/>
        <w:ind w:firstLine="564" w:firstLineChars="235"/>
        <w:rPr>
          <w:rFonts w:hint="eastAsia" w:ascii="新宋体" w:hAnsi="新宋体" w:eastAsia="新宋体" w:cs="宋体"/>
          <w:b w:val="0"/>
          <w:bCs/>
          <w:kern w:val="0"/>
          <w:sz w:val="24"/>
        </w:rPr>
      </w:pPr>
      <w:r>
        <w:rPr>
          <w:rFonts w:hint="eastAsia" w:ascii="新宋体" w:hAnsi="新宋体" w:eastAsia="新宋体" w:cs="宋体"/>
          <w:b w:val="0"/>
          <w:bCs/>
          <w:kern w:val="0"/>
          <w:sz w:val="24"/>
        </w:rPr>
        <w:t>（四）同一投标人提交两个以上不同的投标文件或者投标报价，但招标文件要求提交备选投标的除外；</w:t>
      </w:r>
    </w:p>
    <w:p>
      <w:pPr>
        <w:adjustRightInd w:val="0"/>
        <w:snapToGrid w:val="0"/>
        <w:spacing w:line="420" w:lineRule="exact"/>
        <w:ind w:firstLine="564" w:firstLineChars="235"/>
        <w:rPr>
          <w:rFonts w:hint="eastAsia" w:ascii="新宋体" w:hAnsi="新宋体" w:eastAsia="新宋体" w:cs="宋体"/>
          <w:b w:val="0"/>
          <w:bCs/>
          <w:kern w:val="0"/>
          <w:sz w:val="24"/>
        </w:rPr>
      </w:pPr>
      <w:r>
        <w:rPr>
          <w:rFonts w:hint="eastAsia" w:ascii="新宋体" w:hAnsi="新宋体" w:eastAsia="新宋体" w:cs="宋体"/>
          <w:b w:val="0"/>
          <w:bCs/>
          <w:kern w:val="0"/>
          <w:sz w:val="24"/>
        </w:rPr>
        <w:t>（五）投标文件没有对招标文件的实质性要求和条件作出响应；</w:t>
      </w:r>
    </w:p>
    <w:p>
      <w:pPr>
        <w:adjustRightInd w:val="0"/>
        <w:snapToGrid w:val="0"/>
        <w:spacing w:line="420" w:lineRule="exact"/>
        <w:ind w:firstLine="564" w:firstLineChars="235"/>
        <w:rPr>
          <w:rFonts w:hint="eastAsia" w:ascii="新宋体" w:hAnsi="新宋体" w:eastAsia="新宋体" w:cs="宋体"/>
          <w:b w:val="0"/>
          <w:bCs/>
          <w:kern w:val="0"/>
          <w:sz w:val="24"/>
        </w:rPr>
      </w:pPr>
      <w:r>
        <w:rPr>
          <w:rFonts w:hint="eastAsia" w:ascii="新宋体" w:hAnsi="新宋体" w:eastAsia="新宋体" w:cs="宋体"/>
          <w:b w:val="0"/>
          <w:bCs/>
          <w:kern w:val="0"/>
          <w:sz w:val="24"/>
        </w:rPr>
        <w:t>（六）投标人有串通投标、弄虚作假、行贿等违法行为；</w:t>
      </w:r>
    </w:p>
    <w:p>
      <w:pPr>
        <w:adjustRightInd w:val="0"/>
        <w:snapToGrid w:val="0"/>
        <w:spacing w:line="420" w:lineRule="exact"/>
        <w:ind w:left="1" w:firstLine="564" w:firstLineChars="235"/>
        <w:rPr>
          <w:rFonts w:hint="eastAsia" w:ascii="新宋体" w:hAnsi="新宋体" w:eastAsia="新宋体" w:cs="宋体"/>
          <w:b w:val="0"/>
          <w:bCs/>
          <w:kern w:val="0"/>
          <w:sz w:val="24"/>
        </w:rPr>
      </w:pPr>
      <w:r>
        <w:rPr>
          <w:rFonts w:hint="eastAsia" w:ascii="新宋体" w:hAnsi="新宋体" w:eastAsia="新宋体" w:cs="宋体"/>
          <w:b w:val="0"/>
          <w:bCs/>
          <w:kern w:val="0"/>
          <w:sz w:val="24"/>
        </w:rPr>
        <w:t>（七）法律法规规定的其他应当否决投标的情形。</w:t>
      </w:r>
    </w:p>
    <w:p>
      <w:pPr>
        <w:adjustRightInd w:val="0"/>
        <w:snapToGrid w:val="0"/>
        <w:spacing w:line="420" w:lineRule="exact"/>
        <w:ind w:firstLine="480" w:firstLineChars="200"/>
        <w:rPr>
          <w:rFonts w:hint="eastAsia" w:ascii="新宋体" w:hAnsi="新宋体" w:eastAsia="新宋体" w:cs="宋体"/>
          <w:b w:val="0"/>
          <w:bCs/>
          <w:kern w:val="0"/>
          <w:sz w:val="24"/>
        </w:rPr>
      </w:pPr>
      <w:r>
        <w:rPr>
          <w:rFonts w:hint="eastAsia" w:ascii="新宋体" w:hAnsi="新宋体" w:eastAsia="新宋体" w:cs="宋体"/>
          <w:b w:val="0"/>
          <w:bCs/>
          <w:kern w:val="0"/>
          <w:sz w:val="24"/>
        </w:rPr>
        <w:t>初步评审经审查后应写出评审意见，只有通过初步评审的投标人才能进入详细评审。</w:t>
      </w:r>
    </w:p>
    <w:p>
      <w:pPr>
        <w:numPr>
          <w:ilvl w:val="0"/>
          <w:numId w:val="3"/>
        </w:numPr>
        <w:tabs>
          <w:tab w:val="left" w:pos="6660"/>
        </w:tabs>
        <w:adjustRightInd w:val="0"/>
        <w:snapToGrid w:val="0"/>
        <w:spacing w:line="420" w:lineRule="exact"/>
        <w:ind w:firstLine="482" w:firstLineChars="200"/>
        <w:rPr>
          <w:rFonts w:hint="eastAsia" w:ascii="新宋体" w:hAnsi="新宋体" w:eastAsia="新宋体" w:cs="宋体"/>
          <w:b/>
          <w:kern w:val="0"/>
          <w:sz w:val="24"/>
        </w:rPr>
      </w:pPr>
      <w:r>
        <w:rPr>
          <w:rFonts w:hint="eastAsia" w:ascii="新宋体" w:hAnsi="新宋体" w:eastAsia="新宋体" w:cs="宋体"/>
          <w:b/>
          <w:kern w:val="0"/>
          <w:sz w:val="24"/>
        </w:rPr>
        <w:t>详细评审</w:t>
      </w:r>
    </w:p>
    <w:p>
      <w:pPr>
        <w:jc w:val="left"/>
        <w:rPr>
          <w:rFonts w:hint="eastAsia"/>
          <w:lang w:val="en-US" w:eastAsia="zh-CN"/>
        </w:rPr>
      </w:pPr>
    </w:p>
    <w:tbl>
      <w:tblPr>
        <w:tblStyle w:val="19"/>
        <w:tblW w:w="9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05"/>
        <w:gridCol w:w="1316"/>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709" w:type="dxa"/>
            <w:vAlign w:val="center"/>
          </w:tcPr>
          <w:p>
            <w:pPr>
              <w:pStyle w:val="37"/>
              <w:spacing w:line="360" w:lineRule="auto"/>
              <w:rPr>
                <w:rFonts w:hint="eastAsia" w:ascii="宋体" w:hAnsi="宋体" w:eastAsia="宋体"/>
                <w:szCs w:val="24"/>
              </w:rPr>
            </w:pPr>
            <w:r>
              <w:rPr>
                <w:rFonts w:hint="eastAsia" w:ascii="宋体" w:hAnsi="宋体" w:eastAsia="宋体"/>
                <w:szCs w:val="24"/>
              </w:rPr>
              <w:t>序号</w:t>
            </w:r>
          </w:p>
        </w:tc>
        <w:tc>
          <w:tcPr>
            <w:tcW w:w="1805" w:type="dxa"/>
            <w:vAlign w:val="center"/>
          </w:tcPr>
          <w:p>
            <w:pPr>
              <w:pStyle w:val="37"/>
              <w:spacing w:line="360" w:lineRule="auto"/>
              <w:jc w:val="center"/>
              <w:rPr>
                <w:rFonts w:hint="eastAsia" w:ascii="宋体" w:hAnsi="宋体" w:eastAsia="宋体"/>
                <w:szCs w:val="24"/>
              </w:rPr>
            </w:pPr>
            <w:r>
              <w:rPr>
                <w:rFonts w:hint="eastAsia" w:ascii="宋体" w:hAnsi="宋体" w:eastAsia="宋体"/>
                <w:szCs w:val="24"/>
              </w:rPr>
              <w:t>评分项目</w:t>
            </w:r>
          </w:p>
        </w:tc>
        <w:tc>
          <w:tcPr>
            <w:tcW w:w="1316" w:type="dxa"/>
            <w:vAlign w:val="center"/>
          </w:tcPr>
          <w:p>
            <w:pPr>
              <w:pStyle w:val="37"/>
              <w:spacing w:line="360" w:lineRule="auto"/>
              <w:jc w:val="center"/>
              <w:rPr>
                <w:rFonts w:hint="eastAsia" w:ascii="宋体" w:hAnsi="宋体" w:eastAsia="宋体"/>
                <w:szCs w:val="24"/>
              </w:rPr>
            </w:pPr>
            <w:r>
              <w:rPr>
                <w:rFonts w:hint="eastAsia" w:ascii="宋体" w:hAnsi="宋体" w:eastAsia="宋体"/>
                <w:szCs w:val="24"/>
              </w:rPr>
              <w:t>分值</w:t>
            </w:r>
          </w:p>
          <w:p>
            <w:pPr>
              <w:pStyle w:val="37"/>
              <w:spacing w:line="360" w:lineRule="auto"/>
              <w:jc w:val="center"/>
              <w:rPr>
                <w:rFonts w:hint="eastAsia" w:ascii="宋体" w:hAnsi="宋体" w:eastAsia="宋体"/>
                <w:szCs w:val="24"/>
              </w:rPr>
            </w:pPr>
            <w:r>
              <w:rPr>
                <w:rFonts w:hint="eastAsia" w:ascii="宋体" w:hAnsi="宋体" w:eastAsia="宋体"/>
                <w:szCs w:val="24"/>
              </w:rPr>
              <w:t>（100分）</w:t>
            </w:r>
          </w:p>
        </w:tc>
        <w:tc>
          <w:tcPr>
            <w:tcW w:w="5790" w:type="dxa"/>
            <w:vAlign w:val="center"/>
          </w:tcPr>
          <w:p>
            <w:pPr>
              <w:pStyle w:val="37"/>
              <w:spacing w:line="360" w:lineRule="auto"/>
              <w:jc w:val="center"/>
              <w:rPr>
                <w:rFonts w:hint="eastAsia" w:ascii="宋体" w:hAnsi="宋体" w:eastAsia="宋体"/>
                <w:szCs w:val="24"/>
              </w:rPr>
            </w:pPr>
            <w:r>
              <w:rPr>
                <w:rFonts w:hint="eastAsia" w:ascii="宋体" w:hAnsi="宋体" w:eastAsia="宋体"/>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3" w:hRule="atLeast"/>
          <w:jc w:val="center"/>
        </w:trPr>
        <w:tc>
          <w:tcPr>
            <w:tcW w:w="709" w:type="dxa"/>
            <w:vAlign w:val="center"/>
          </w:tcPr>
          <w:p>
            <w:pPr>
              <w:pStyle w:val="37"/>
              <w:spacing w:line="360" w:lineRule="auto"/>
              <w:jc w:val="center"/>
              <w:rPr>
                <w:rFonts w:hint="eastAsia" w:ascii="宋体" w:hAnsi="宋体" w:eastAsia="宋体"/>
                <w:szCs w:val="24"/>
              </w:rPr>
            </w:pPr>
          </w:p>
        </w:tc>
        <w:tc>
          <w:tcPr>
            <w:tcW w:w="1805" w:type="dxa"/>
            <w:vAlign w:val="center"/>
          </w:tcPr>
          <w:p>
            <w:pPr>
              <w:pStyle w:val="37"/>
              <w:spacing w:line="360" w:lineRule="auto"/>
              <w:jc w:val="center"/>
              <w:rPr>
                <w:rFonts w:hint="eastAsia" w:ascii="宋体" w:hAnsi="宋体" w:eastAsia="宋体"/>
                <w:szCs w:val="24"/>
              </w:rPr>
            </w:pPr>
            <w:r>
              <w:rPr>
                <w:rFonts w:hint="eastAsia" w:ascii="宋体" w:hAnsi="宋体" w:eastAsia="宋体"/>
                <w:szCs w:val="24"/>
              </w:rPr>
              <w:t>评标基准价</w:t>
            </w:r>
          </w:p>
        </w:tc>
        <w:tc>
          <w:tcPr>
            <w:tcW w:w="1316" w:type="dxa"/>
            <w:vAlign w:val="center"/>
          </w:tcPr>
          <w:p>
            <w:pPr>
              <w:spacing w:line="360" w:lineRule="auto"/>
              <w:jc w:val="center"/>
              <w:rPr>
                <w:rFonts w:hint="eastAsia" w:ascii="宋体" w:hAnsi="宋体"/>
              </w:rPr>
            </w:pPr>
            <w:r>
              <w:rPr>
                <w:rFonts w:hint="eastAsia" w:ascii="宋体" w:hAnsi="宋体"/>
                <w:sz w:val="24"/>
              </w:rPr>
              <w:t>评标基准价</w:t>
            </w:r>
          </w:p>
        </w:tc>
        <w:tc>
          <w:tcPr>
            <w:tcW w:w="5790" w:type="dxa"/>
            <w:vAlign w:val="center"/>
          </w:tcPr>
          <w:p>
            <w:pPr>
              <w:spacing w:line="360" w:lineRule="auto"/>
              <w:ind w:firstLine="523" w:firstLineChars="218"/>
              <w:rPr>
                <w:rFonts w:hint="eastAsia" w:ascii="宋体" w:hAnsi="宋体"/>
                <w:sz w:val="24"/>
              </w:rPr>
            </w:pPr>
            <w:r>
              <w:rPr>
                <w:rFonts w:hint="eastAsia" w:ascii="宋体" w:hAnsi="宋体"/>
                <w:sz w:val="24"/>
              </w:rPr>
              <w:t>评标基准价D=α×E+β×F</w:t>
            </w:r>
          </w:p>
          <w:p>
            <w:pPr>
              <w:spacing w:line="360" w:lineRule="auto"/>
              <w:ind w:firstLine="523" w:firstLineChars="218"/>
              <w:rPr>
                <w:rFonts w:hint="eastAsia" w:ascii="宋体" w:hAnsi="宋体"/>
                <w:sz w:val="24"/>
              </w:rPr>
            </w:pPr>
            <w:r>
              <w:rPr>
                <w:rFonts w:hint="eastAsia" w:ascii="宋体" w:hAnsi="宋体"/>
                <w:sz w:val="24"/>
              </w:rPr>
              <w:t>其中：E-招标人的控制价；</w:t>
            </w:r>
          </w:p>
          <w:p>
            <w:pPr>
              <w:spacing w:line="360" w:lineRule="auto"/>
              <w:ind w:firstLine="523" w:firstLineChars="218"/>
              <w:rPr>
                <w:rFonts w:hint="eastAsia" w:ascii="宋体" w:hAnsi="宋体"/>
                <w:sz w:val="24"/>
              </w:rPr>
            </w:pPr>
            <w:r>
              <w:rPr>
                <w:rFonts w:hint="eastAsia" w:ascii="宋体" w:hAnsi="宋体"/>
                <w:sz w:val="24"/>
              </w:rPr>
              <w:t>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二个最高报价和二个最低报价后的算术平均值作为F值。有效投标人的投标报价为不高于E值，且通过初步评审的投标人报价。</w:t>
            </w:r>
          </w:p>
          <w:p>
            <w:pPr>
              <w:spacing w:line="360" w:lineRule="auto"/>
              <w:ind w:firstLine="523" w:firstLineChars="218"/>
              <w:rPr>
                <w:rFonts w:hint="eastAsia" w:ascii="宋体" w:hAnsi="宋体"/>
                <w:sz w:val="24"/>
              </w:rPr>
            </w:pPr>
            <w:r>
              <w:rPr>
                <w:rFonts w:hint="eastAsia" w:ascii="宋体" w:hAnsi="宋体"/>
                <w:sz w:val="24"/>
              </w:rPr>
              <w:t>α-为E值的权重系数，a取值在0.1、0.2、0.3、0.4、0.5之间抽取。（在开标现场随机抽取）</w:t>
            </w:r>
          </w:p>
          <w:p>
            <w:pPr>
              <w:spacing w:line="360" w:lineRule="auto"/>
              <w:ind w:firstLine="523" w:firstLineChars="218"/>
              <w:rPr>
                <w:rFonts w:hint="eastAsia" w:ascii="宋体" w:hAnsi="宋体"/>
              </w:rPr>
            </w:pPr>
            <w:r>
              <w:rPr>
                <w:rFonts w:hint="eastAsia" w:ascii="宋体" w:hAnsi="宋体"/>
                <w:sz w:val="24"/>
              </w:rPr>
              <w:t>β-为F值的权重系数，β=l-α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9" w:hRule="atLeast"/>
          <w:jc w:val="center"/>
        </w:trPr>
        <w:tc>
          <w:tcPr>
            <w:tcW w:w="709" w:type="dxa"/>
            <w:vAlign w:val="center"/>
          </w:tcPr>
          <w:p>
            <w:pPr>
              <w:pStyle w:val="37"/>
              <w:spacing w:line="360" w:lineRule="auto"/>
              <w:jc w:val="center"/>
              <w:rPr>
                <w:rFonts w:hint="eastAsia" w:ascii="宋体" w:hAnsi="宋体" w:eastAsia="宋体"/>
                <w:szCs w:val="24"/>
              </w:rPr>
            </w:pPr>
            <w:r>
              <w:rPr>
                <w:rFonts w:hint="eastAsia" w:ascii="宋体" w:hAnsi="宋体" w:eastAsia="宋体"/>
                <w:szCs w:val="24"/>
              </w:rPr>
              <w:t>1</w:t>
            </w:r>
          </w:p>
        </w:tc>
        <w:tc>
          <w:tcPr>
            <w:tcW w:w="1805" w:type="dxa"/>
            <w:vAlign w:val="center"/>
          </w:tcPr>
          <w:p>
            <w:pPr>
              <w:pStyle w:val="37"/>
              <w:spacing w:line="360" w:lineRule="auto"/>
              <w:jc w:val="center"/>
              <w:rPr>
                <w:rFonts w:hint="eastAsia" w:ascii="宋体" w:hAnsi="宋体" w:eastAsia="宋体"/>
                <w:szCs w:val="24"/>
              </w:rPr>
            </w:pPr>
            <w:r>
              <w:rPr>
                <w:rFonts w:hint="eastAsia" w:ascii="宋体" w:hAnsi="宋体" w:eastAsia="宋体"/>
                <w:szCs w:val="24"/>
              </w:rPr>
              <w:t>投标报价</w:t>
            </w:r>
          </w:p>
        </w:tc>
        <w:tc>
          <w:tcPr>
            <w:tcW w:w="1316" w:type="dxa"/>
            <w:vAlign w:val="center"/>
          </w:tcPr>
          <w:p>
            <w:pPr>
              <w:spacing w:line="360" w:lineRule="auto"/>
              <w:jc w:val="center"/>
              <w:rPr>
                <w:rFonts w:ascii="宋体"/>
                <w:color w:val="auto"/>
                <w:sz w:val="24"/>
              </w:rPr>
            </w:pPr>
            <w:r>
              <w:rPr>
                <w:rFonts w:hint="eastAsia" w:ascii="宋体" w:hAnsi="宋体"/>
                <w:color w:val="auto"/>
                <w:sz w:val="24"/>
              </w:rPr>
              <w:t>投标报价</w:t>
            </w:r>
          </w:p>
          <w:p>
            <w:pPr>
              <w:spacing w:line="360" w:lineRule="auto"/>
              <w:jc w:val="center"/>
              <w:rPr>
                <w:rFonts w:hint="eastAsia" w:ascii="宋体" w:hAnsi="宋体"/>
              </w:rPr>
            </w:pPr>
            <w:r>
              <w:rPr>
                <w:rFonts w:hint="eastAsia" w:ascii="宋体" w:hAnsi="宋体"/>
                <w:color w:val="auto"/>
                <w:sz w:val="24"/>
              </w:rPr>
              <w:t>（</w:t>
            </w:r>
            <w:r>
              <w:rPr>
                <w:rFonts w:hint="eastAsia" w:ascii="宋体" w:hAnsi="宋体"/>
                <w:color w:val="auto"/>
                <w:sz w:val="24"/>
                <w:lang w:val="en-US" w:eastAsia="zh-CN"/>
              </w:rPr>
              <w:t>2</w:t>
            </w:r>
            <w:r>
              <w:rPr>
                <w:rFonts w:ascii="宋体" w:hAnsi="宋体"/>
                <w:color w:val="auto"/>
                <w:sz w:val="24"/>
              </w:rPr>
              <w:t>5</w:t>
            </w:r>
            <w:r>
              <w:rPr>
                <w:rFonts w:hint="eastAsia" w:ascii="宋体" w:hAnsi="宋体"/>
                <w:color w:val="auto"/>
                <w:sz w:val="24"/>
              </w:rPr>
              <w:t>分）</w:t>
            </w:r>
          </w:p>
        </w:tc>
        <w:tc>
          <w:tcPr>
            <w:tcW w:w="5790" w:type="dxa"/>
            <w:vAlign w:val="center"/>
          </w:tcPr>
          <w:p>
            <w:pPr>
              <w:spacing w:line="360" w:lineRule="auto"/>
              <w:ind w:firstLine="523" w:firstLineChars="218"/>
              <w:rPr>
                <w:rFonts w:hint="eastAsia" w:ascii="宋体" w:hAnsi="宋体"/>
              </w:rPr>
            </w:pPr>
            <w:r>
              <w:rPr>
                <w:rFonts w:hint="eastAsia" w:ascii="宋体" w:hAnsi="宋体"/>
                <w:sz w:val="24"/>
              </w:rPr>
              <w:t>各有效投标报价在评标基准价±1%以内的得满分</w:t>
            </w:r>
            <w:r>
              <w:rPr>
                <w:rFonts w:hint="eastAsia" w:ascii="宋体" w:hAnsi="宋体"/>
                <w:sz w:val="24"/>
                <w:lang w:val="en-US" w:eastAsia="zh-CN"/>
              </w:rPr>
              <w:t>25</w:t>
            </w:r>
            <w:r>
              <w:rPr>
                <w:rFonts w:hint="eastAsia" w:ascii="宋体" w:hAnsi="宋体"/>
                <w:sz w:val="24"/>
              </w:rPr>
              <w:t>分，比评标基准价每高1%</w:t>
            </w:r>
            <w:r>
              <w:rPr>
                <w:rFonts w:hint="eastAsia" w:ascii="宋体" w:hAnsi="宋体"/>
                <w:sz w:val="24"/>
                <w:lang w:eastAsia="zh-CN"/>
              </w:rPr>
              <w:t>的</w:t>
            </w:r>
            <w:r>
              <w:rPr>
                <w:rFonts w:hint="eastAsia" w:ascii="宋体" w:hAnsi="宋体"/>
                <w:sz w:val="24"/>
              </w:rPr>
              <w:t>在</w:t>
            </w:r>
            <w:r>
              <w:rPr>
                <w:rFonts w:hint="eastAsia" w:ascii="宋体" w:hAnsi="宋体"/>
                <w:sz w:val="24"/>
                <w:lang w:val="en-US" w:eastAsia="zh-CN"/>
              </w:rPr>
              <w:t>25</w:t>
            </w:r>
            <w:r>
              <w:rPr>
                <w:rFonts w:hint="eastAsia" w:ascii="宋体" w:hAnsi="宋体"/>
                <w:sz w:val="24"/>
              </w:rPr>
              <w:t>分基础上扣</w:t>
            </w:r>
            <w:r>
              <w:rPr>
                <w:rFonts w:hint="eastAsia" w:ascii="宋体" w:hAnsi="宋体"/>
                <w:sz w:val="24"/>
                <w:lang w:val="en-US" w:eastAsia="zh-CN"/>
              </w:rPr>
              <w:t>0.5</w:t>
            </w:r>
            <w:r>
              <w:rPr>
                <w:rFonts w:hint="eastAsia" w:ascii="宋体" w:hAnsi="宋体"/>
                <w:sz w:val="24"/>
              </w:rPr>
              <w:t>分，扣完为止。比评标基准</w:t>
            </w:r>
            <w:r>
              <w:rPr>
                <w:rFonts w:hint="eastAsia" w:ascii="宋体" w:hAnsi="宋体"/>
                <w:sz w:val="24"/>
                <w:lang w:eastAsia="zh-CN"/>
              </w:rPr>
              <w:t>价</w:t>
            </w:r>
            <w:r>
              <w:rPr>
                <w:rFonts w:hint="eastAsia" w:ascii="宋体" w:hAnsi="宋体"/>
                <w:sz w:val="24"/>
              </w:rPr>
              <w:t>每低1%，在</w:t>
            </w:r>
            <w:r>
              <w:rPr>
                <w:rFonts w:hint="eastAsia" w:ascii="宋体" w:hAnsi="宋体"/>
                <w:sz w:val="24"/>
                <w:lang w:val="en-US" w:eastAsia="zh-CN"/>
              </w:rPr>
              <w:t>25</w:t>
            </w:r>
            <w:r>
              <w:rPr>
                <w:rFonts w:hint="eastAsia" w:ascii="宋体" w:hAnsi="宋体"/>
                <w:sz w:val="24"/>
              </w:rPr>
              <w:t>分基础上</w:t>
            </w:r>
            <w:r>
              <w:rPr>
                <w:rFonts w:hint="eastAsia" w:ascii="宋体" w:hAnsi="宋体"/>
                <w:sz w:val="24"/>
                <w:lang w:eastAsia="zh-CN"/>
              </w:rPr>
              <w:t>扣</w:t>
            </w:r>
            <w:r>
              <w:rPr>
                <w:rFonts w:hint="eastAsia" w:ascii="宋体" w:hAnsi="宋体"/>
                <w:sz w:val="24"/>
                <w:lang w:val="en-US" w:eastAsia="zh-CN"/>
              </w:rPr>
              <w:t>0.5</w:t>
            </w:r>
            <w:r>
              <w:rPr>
                <w:rFonts w:hint="eastAsia" w:ascii="宋体" w:hAnsi="宋体"/>
                <w:sz w:val="24"/>
              </w:rPr>
              <w:t>分</w:t>
            </w:r>
            <w:r>
              <w:rPr>
                <w:rFonts w:hint="eastAsia" w:ascii="宋体" w:hAnsi="宋体"/>
                <w:sz w:val="24"/>
                <w:lang w:eastAsia="zh-CN"/>
              </w:rPr>
              <w:t>，</w:t>
            </w:r>
            <w:r>
              <w:rPr>
                <w:rFonts w:hint="eastAsia" w:ascii="宋体" w:hAnsi="宋体"/>
                <w:sz w:val="24"/>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9" w:hRule="atLeast"/>
          <w:jc w:val="center"/>
        </w:trPr>
        <w:tc>
          <w:tcPr>
            <w:tcW w:w="709" w:type="dxa"/>
            <w:vAlign w:val="center"/>
          </w:tcPr>
          <w:p>
            <w:pPr>
              <w:pStyle w:val="37"/>
              <w:spacing w:line="360" w:lineRule="auto"/>
              <w:jc w:val="center"/>
              <w:rPr>
                <w:rFonts w:hint="eastAsia" w:ascii="宋体" w:hAnsi="宋体" w:eastAsia="宋体"/>
                <w:szCs w:val="24"/>
              </w:rPr>
            </w:pPr>
            <w:r>
              <w:rPr>
                <w:rFonts w:hint="eastAsia" w:ascii="宋体" w:hAnsi="宋体" w:eastAsia="宋体"/>
                <w:szCs w:val="24"/>
              </w:rPr>
              <w:t>2</w:t>
            </w:r>
          </w:p>
        </w:tc>
        <w:tc>
          <w:tcPr>
            <w:tcW w:w="1805" w:type="dxa"/>
            <w:vAlign w:val="center"/>
          </w:tcPr>
          <w:p>
            <w:pPr>
              <w:pStyle w:val="37"/>
              <w:spacing w:line="360" w:lineRule="auto"/>
              <w:jc w:val="center"/>
              <w:rPr>
                <w:rFonts w:hint="eastAsia" w:ascii="宋体" w:hAnsi="宋体" w:eastAsia="宋体"/>
                <w:szCs w:val="24"/>
              </w:rPr>
            </w:pPr>
            <w:r>
              <w:rPr>
                <w:rFonts w:hint="eastAsia" w:ascii="宋体" w:hAnsi="宋体" w:eastAsia="宋体"/>
                <w:szCs w:val="24"/>
              </w:rPr>
              <w:t>企业实力</w:t>
            </w:r>
          </w:p>
        </w:tc>
        <w:tc>
          <w:tcPr>
            <w:tcW w:w="1316" w:type="dxa"/>
            <w:vAlign w:val="center"/>
          </w:tcPr>
          <w:p>
            <w:pPr>
              <w:pStyle w:val="37"/>
              <w:spacing w:line="360" w:lineRule="auto"/>
              <w:jc w:val="center"/>
              <w:rPr>
                <w:rFonts w:hint="eastAsia" w:ascii="宋体" w:hAnsi="宋体" w:eastAsia="宋体"/>
                <w:szCs w:val="24"/>
              </w:rPr>
            </w:pPr>
            <w:r>
              <w:rPr>
                <w:rFonts w:hint="eastAsia" w:ascii="宋体" w:hAnsi="宋体" w:eastAsia="宋体"/>
                <w:szCs w:val="24"/>
                <w:lang w:val="en-US" w:eastAsia="zh-CN"/>
              </w:rPr>
              <w:t>15</w:t>
            </w:r>
            <w:r>
              <w:rPr>
                <w:rFonts w:hint="eastAsia" w:ascii="宋体" w:hAnsi="宋体" w:eastAsia="宋体"/>
                <w:szCs w:val="24"/>
              </w:rPr>
              <w:t>分</w:t>
            </w:r>
          </w:p>
        </w:tc>
        <w:tc>
          <w:tcPr>
            <w:tcW w:w="5790" w:type="dxa"/>
            <w:vAlign w:val="center"/>
          </w:tcPr>
          <w:p>
            <w:pPr>
              <w:spacing w:line="360" w:lineRule="auto"/>
              <w:rPr>
                <w:rFonts w:hint="eastAsia" w:ascii="宋体" w:hAnsi="宋体"/>
                <w:sz w:val="24"/>
              </w:rPr>
            </w:pPr>
            <w:r>
              <w:rPr>
                <w:rFonts w:hint="eastAsia" w:ascii="宋体" w:hAnsi="宋体"/>
                <w:sz w:val="24"/>
                <w:lang w:val="en-US" w:eastAsia="zh-CN"/>
              </w:rPr>
              <w:t>1</w:t>
            </w:r>
            <w:r>
              <w:rPr>
                <w:rFonts w:hint="eastAsia" w:ascii="宋体" w:hAnsi="宋体"/>
                <w:sz w:val="24"/>
              </w:rPr>
              <w:t>、201</w:t>
            </w:r>
            <w:r>
              <w:rPr>
                <w:rFonts w:hint="eastAsia" w:ascii="宋体" w:hAnsi="宋体"/>
                <w:sz w:val="24"/>
                <w:lang w:val="en-US" w:eastAsia="zh-CN"/>
              </w:rPr>
              <w:t>6</w:t>
            </w:r>
            <w:r>
              <w:rPr>
                <w:rFonts w:hint="eastAsia" w:ascii="宋体" w:hAnsi="宋体"/>
                <w:sz w:val="24"/>
              </w:rPr>
              <w:t>年1月</w:t>
            </w:r>
            <w:r>
              <w:rPr>
                <w:rFonts w:hint="eastAsia" w:ascii="宋体" w:hAnsi="宋体"/>
                <w:sz w:val="24"/>
                <w:lang w:eastAsia="zh-CN"/>
              </w:rPr>
              <w:t>1日以来，企业具有省级主管单位颁发的优秀勘察设计企业</w:t>
            </w:r>
            <w:r>
              <w:rPr>
                <w:rFonts w:hint="eastAsia" w:ascii="宋体" w:hAnsi="宋体"/>
                <w:sz w:val="24"/>
                <w:lang w:val="en-US" w:eastAsia="zh-CN"/>
              </w:rPr>
              <w:t>奖的</w:t>
            </w:r>
            <w:r>
              <w:rPr>
                <w:rFonts w:hint="eastAsia" w:ascii="宋体" w:hAnsi="宋体"/>
                <w:sz w:val="24"/>
                <w:lang w:eastAsia="zh-CN"/>
              </w:rPr>
              <w:t>，得</w:t>
            </w:r>
            <w:r>
              <w:rPr>
                <w:rFonts w:hint="eastAsia" w:ascii="宋体" w:hAnsi="宋体"/>
                <w:sz w:val="24"/>
                <w:lang w:val="en-US" w:eastAsia="zh-CN"/>
              </w:rPr>
              <w:t>5</w:t>
            </w:r>
            <w:r>
              <w:rPr>
                <w:rFonts w:hint="eastAsia" w:ascii="宋体" w:hAnsi="宋体"/>
                <w:sz w:val="24"/>
                <w:lang w:eastAsia="zh-CN"/>
              </w:rPr>
              <w:t>分；（以证书为准）</w:t>
            </w:r>
          </w:p>
          <w:p>
            <w:pPr>
              <w:pStyle w:val="37"/>
              <w:spacing w:line="360" w:lineRule="auto"/>
              <w:rPr>
                <w:rFonts w:hint="eastAsia" w:ascii="宋体" w:hAnsi="宋体" w:eastAsia="宋体"/>
                <w:szCs w:val="24"/>
              </w:rPr>
            </w:pPr>
            <w:r>
              <w:rPr>
                <w:rFonts w:hint="eastAsia" w:ascii="宋体" w:hAnsi="宋体" w:eastAsia="宋体"/>
                <w:szCs w:val="24"/>
                <w:lang w:val="en-US" w:eastAsia="zh-CN"/>
              </w:rPr>
              <w:t>2</w:t>
            </w:r>
            <w:r>
              <w:rPr>
                <w:rFonts w:hint="eastAsia" w:ascii="宋体" w:hAnsi="宋体" w:eastAsia="宋体"/>
                <w:szCs w:val="24"/>
              </w:rPr>
              <w:t>、企业201</w:t>
            </w:r>
            <w:r>
              <w:rPr>
                <w:rFonts w:hint="eastAsia" w:ascii="宋体" w:hAnsi="宋体" w:eastAsia="宋体"/>
                <w:szCs w:val="24"/>
                <w:lang w:val="en-US" w:eastAsia="zh-CN"/>
              </w:rPr>
              <w:t>6</w:t>
            </w:r>
            <w:r>
              <w:rPr>
                <w:rFonts w:hint="eastAsia" w:ascii="宋体" w:hAnsi="宋体" w:eastAsia="宋体"/>
                <w:szCs w:val="24"/>
              </w:rPr>
              <w:t>年1月1日以来有类似设计项目业绩者每项得</w:t>
            </w:r>
            <w:r>
              <w:rPr>
                <w:rFonts w:hint="eastAsia" w:ascii="宋体" w:hAnsi="宋体" w:eastAsia="宋体"/>
                <w:szCs w:val="24"/>
                <w:lang w:val="en-US" w:eastAsia="zh-CN"/>
              </w:rPr>
              <w:t>5</w:t>
            </w:r>
            <w:r>
              <w:rPr>
                <w:rFonts w:hint="eastAsia" w:ascii="宋体" w:hAnsi="宋体" w:eastAsia="宋体"/>
                <w:szCs w:val="24"/>
              </w:rPr>
              <w:t>分，本项最高得</w:t>
            </w:r>
            <w:r>
              <w:rPr>
                <w:rFonts w:hint="eastAsia" w:ascii="宋体" w:hAnsi="宋体" w:eastAsia="宋体"/>
                <w:szCs w:val="24"/>
                <w:lang w:val="en-US" w:eastAsia="zh-CN"/>
              </w:rPr>
              <w:t>10</w:t>
            </w:r>
            <w:r>
              <w:rPr>
                <w:rFonts w:hint="eastAsia" w:ascii="宋体" w:hAnsi="宋体" w:eastAsia="宋体"/>
                <w:szCs w:val="24"/>
              </w:rPr>
              <w:t>分。</w:t>
            </w:r>
            <w:r>
              <w:rPr>
                <w:rFonts w:hint="eastAsia" w:ascii="宋体" w:hAnsi="宋体" w:eastAsia="宋体"/>
                <w:b w:val="0"/>
                <w:bCs w:val="0"/>
                <w:color w:val="auto"/>
                <w:szCs w:val="24"/>
              </w:rPr>
              <w:t>（以合同或中标通知书为准）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2" w:hRule="atLeast"/>
          <w:jc w:val="center"/>
        </w:trPr>
        <w:tc>
          <w:tcPr>
            <w:tcW w:w="709" w:type="dxa"/>
            <w:vAlign w:val="center"/>
          </w:tcPr>
          <w:p>
            <w:pPr>
              <w:pStyle w:val="37"/>
              <w:spacing w:line="360" w:lineRule="auto"/>
              <w:jc w:val="center"/>
              <w:rPr>
                <w:rFonts w:hint="eastAsia" w:ascii="宋体" w:hAnsi="宋体" w:eastAsia="宋体"/>
                <w:szCs w:val="24"/>
              </w:rPr>
            </w:pPr>
            <w:r>
              <w:rPr>
                <w:rFonts w:hint="eastAsia" w:ascii="宋体" w:hAnsi="宋体" w:eastAsia="宋体"/>
                <w:szCs w:val="24"/>
              </w:rPr>
              <w:t>3</w:t>
            </w:r>
          </w:p>
        </w:tc>
        <w:tc>
          <w:tcPr>
            <w:tcW w:w="1805" w:type="dxa"/>
            <w:vAlign w:val="center"/>
          </w:tcPr>
          <w:p>
            <w:pPr>
              <w:pStyle w:val="37"/>
              <w:spacing w:line="360" w:lineRule="auto"/>
              <w:jc w:val="center"/>
              <w:rPr>
                <w:rFonts w:hint="eastAsia" w:ascii="宋体" w:hAnsi="宋体" w:eastAsia="宋体"/>
                <w:szCs w:val="24"/>
              </w:rPr>
            </w:pPr>
            <w:r>
              <w:rPr>
                <w:rFonts w:hint="eastAsia" w:ascii="宋体" w:hAnsi="宋体" w:eastAsia="宋体"/>
                <w:szCs w:val="24"/>
              </w:rPr>
              <w:t>项目设计组人员配备</w:t>
            </w:r>
          </w:p>
        </w:tc>
        <w:tc>
          <w:tcPr>
            <w:tcW w:w="1316" w:type="dxa"/>
            <w:vAlign w:val="center"/>
          </w:tcPr>
          <w:p>
            <w:pPr>
              <w:pStyle w:val="37"/>
              <w:spacing w:line="360" w:lineRule="auto"/>
              <w:jc w:val="center"/>
              <w:rPr>
                <w:rFonts w:hint="eastAsia" w:ascii="宋体" w:hAnsi="宋体" w:eastAsia="宋体"/>
                <w:szCs w:val="24"/>
              </w:rPr>
            </w:pPr>
            <w:r>
              <w:rPr>
                <w:rFonts w:hint="eastAsia" w:ascii="宋体" w:hAnsi="宋体" w:eastAsia="宋体"/>
                <w:szCs w:val="24"/>
                <w:lang w:val="en-US" w:eastAsia="zh-CN"/>
              </w:rPr>
              <w:t>10</w:t>
            </w:r>
            <w:r>
              <w:rPr>
                <w:rFonts w:hint="eastAsia" w:ascii="宋体" w:hAnsi="宋体" w:eastAsia="宋体"/>
                <w:szCs w:val="24"/>
              </w:rPr>
              <w:t>分</w:t>
            </w:r>
          </w:p>
        </w:tc>
        <w:tc>
          <w:tcPr>
            <w:tcW w:w="5790" w:type="dxa"/>
            <w:vAlign w:val="top"/>
          </w:tcPr>
          <w:p>
            <w:pPr>
              <w:spacing w:line="360" w:lineRule="auto"/>
              <w:rPr>
                <w:rFonts w:hint="eastAsia" w:ascii="宋体" w:hAnsi="宋体"/>
                <w:sz w:val="24"/>
                <w:lang w:eastAsia="zh-CN"/>
              </w:rPr>
            </w:pPr>
            <w:r>
              <w:rPr>
                <w:rFonts w:hint="eastAsia" w:ascii="宋体" w:hAnsi="宋体"/>
                <w:sz w:val="24"/>
                <w:lang w:eastAsia="zh-CN"/>
              </w:rPr>
              <w:t>1.投标单位项目班子配备中具备工程师中级职称者得2分，高级职称者得4分，本项最高得</w:t>
            </w:r>
            <w:r>
              <w:rPr>
                <w:rFonts w:hint="eastAsia" w:ascii="宋体" w:hAnsi="宋体"/>
                <w:sz w:val="24"/>
                <w:lang w:val="en-US" w:eastAsia="zh-CN"/>
              </w:rPr>
              <w:t>6分</w:t>
            </w:r>
            <w:r>
              <w:rPr>
                <w:rFonts w:hint="eastAsia" w:ascii="宋体" w:hAnsi="宋体"/>
                <w:sz w:val="24"/>
                <w:lang w:eastAsia="zh-CN"/>
              </w:rPr>
              <w:t>。（以证书为准）</w:t>
            </w:r>
          </w:p>
          <w:p>
            <w:pPr>
              <w:spacing w:line="360" w:lineRule="auto"/>
              <w:rPr>
                <w:rFonts w:hint="eastAsia" w:ascii="宋体" w:hAnsi="宋体"/>
                <w:sz w:val="24"/>
                <w:lang w:eastAsia="zh-CN"/>
              </w:rPr>
            </w:pPr>
            <w:r>
              <w:rPr>
                <w:rFonts w:hint="eastAsia" w:ascii="宋体" w:hAnsi="宋体"/>
                <w:sz w:val="24"/>
                <w:lang w:eastAsia="zh-CN"/>
              </w:rPr>
              <w:t>2.项目负责人201</w:t>
            </w:r>
            <w:r>
              <w:rPr>
                <w:rFonts w:hint="eastAsia" w:ascii="宋体" w:hAnsi="宋体"/>
                <w:sz w:val="24"/>
                <w:lang w:val="en-US" w:eastAsia="zh-CN"/>
              </w:rPr>
              <w:t>6</w:t>
            </w:r>
            <w:r>
              <w:rPr>
                <w:rFonts w:hint="eastAsia" w:ascii="宋体" w:hAnsi="宋体"/>
                <w:sz w:val="24"/>
                <w:lang w:eastAsia="zh-CN"/>
              </w:rPr>
              <w:t>年1月1日以来有完成类似设计项目者，每项得</w:t>
            </w:r>
            <w:r>
              <w:rPr>
                <w:rFonts w:hint="eastAsia" w:ascii="宋体" w:hAnsi="宋体"/>
                <w:sz w:val="24"/>
                <w:lang w:val="en-US" w:eastAsia="zh-CN"/>
              </w:rPr>
              <w:t>2</w:t>
            </w:r>
            <w:r>
              <w:rPr>
                <w:rFonts w:hint="eastAsia" w:ascii="宋体" w:hAnsi="宋体"/>
                <w:sz w:val="24"/>
                <w:lang w:eastAsia="zh-CN"/>
              </w:rPr>
              <w:t>分。本项最高得</w:t>
            </w:r>
            <w:r>
              <w:rPr>
                <w:rFonts w:hint="eastAsia" w:ascii="宋体" w:hAnsi="宋体"/>
                <w:sz w:val="24"/>
                <w:lang w:val="en-US" w:eastAsia="zh-CN"/>
              </w:rPr>
              <w:t>4</w:t>
            </w:r>
            <w:r>
              <w:rPr>
                <w:rFonts w:hint="eastAsia" w:ascii="宋体" w:hAnsi="宋体"/>
                <w:sz w:val="24"/>
                <w:lang w:eastAsia="zh-CN"/>
              </w:rPr>
              <w:t>分。（以合同或中标通知书为准，合同中若不显示项目负责人姓名，须提供业主方出具的证明材料，项目负责人还须提供近一年内社保证明）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709" w:type="dxa"/>
            <w:vAlign w:val="center"/>
          </w:tcPr>
          <w:p>
            <w:pPr>
              <w:pStyle w:val="37"/>
              <w:spacing w:line="360" w:lineRule="auto"/>
              <w:jc w:val="center"/>
              <w:rPr>
                <w:rFonts w:hint="eastAsia" w:ascii="宋体" w:hAnsi="宋体" w:eastAsia="宋体"/>
                <w:szCs w:val="24"/>
              </w:rPr>
            </w:pPr>
            <w:r>
              <w:rPr>
                <w:rFonts w:hint="eastAsia" w:ascii="宋体" w:hAnsi="宋体" w:eastAsia="宋体"/>
                <w:szCs w:val="24"/>
              </w:rPr>
              <w:t>4</w:t>
            </w:r>
          </w:p>
        </w:tc>
        <w:tc>
          <w:tcPr>
            <w:tcW w:w="1805" w:type="dxa"/>
            <w:vAlign w:val="center"/>
          </w:tcPr>
          <w:p>
            <w:pPr>
              <w:pStyle w:val="37"/>
              <w:spacing w:line="360" w:lineRule="auto"/>
              <w:jc w:val="center"/>
              <w:rPr>
                <w:rFonts w:hint="eastAsia" w:ascii="宋体" w:hAnsi="宋体" w:eastAsia="宋体"/>
                <w:szCs w:val="24"/>
              </w:rPr>
            </w:pPr>
            <w:r>
              <w:rPr>
                <w:rFonts w:hint="eastAsia" w:ascii="宋体" w:hAnsi="宋体" w:eastAsia="宋体"/>
                <w:szCs w:val="24"/>
              </w:rPr>
              <w:t>服务承诺</w:t>
            </w:r>
          </w:p>
        </w:tc>
        <w:tc>
          <w:tcPr>
            <w:tcW w:w="1316" w:type="dxa"/>
            <w:vAlign w:val="center"/>
          </w:tcPr>
          <w:p>
            <w:pPr>
              <w:pStyle w:val="37"/>
              <w:spacing w:line="360" w:lineRule="auto"/>
              <w:jc w:val="center"/>
              <w:rPr>
                <w:rFonts w:hint="eastAsia" w:ascii="宋体" w:hAnsi="宋体" w:eastAsia="宋体"/>
                <w:szCs w:val="24"/>
              </w:rPr>
            </w:pPr>
            <w:r>
              <w:rPr>
                <w:rFonts w:hint="eastAsia" w:ascii="宋体" w:hAnsi="宋体" w:eastAsia="宋体"/>
                <w:szCs w:val="24"/>
                <w:lang w:val="en-US" w:eastAsia="zh-CN"/>
              </w:rPr>
              <w:t>10</w:t>
            </w:r>
            <w:r>
              <w:rPr>
                <w:rFonts w:hint="eastAsia" w:ascii="宋体" w:hAnsi="宋体" w:eastAsia="宋体"/>
                <w:szCs w:val="24"/>
              </w:rPr>
              <w:t>分</w:t>
            </w:r>
          </w:p>
        </w:tc>
        <w:tc>
          <w:tcPr>
            <w:tcW w:w="5790" w:type="dxa"/>
            <w:vAlign w:val="top"/>
          </w:tcPr>
          <w:p>
            <w:pPr>
              <w:spacing w:line="360" w:lineRule="auto"/>
              <w:rPr>
                <w:rFonts w:hint="eastAsia" w:ascii="宋体" w:hAnsi="宋体"/>
                <w:sz w:val="24"/>
                <w:lang w:eastAsia="zh-CN"/>
              </w:rPr>
            </w:pPr>
            <w:r>
              <w:rPr>
                <w:rFonts w:hint="eastAsia" w:ascii="宋体" w:hAnsi="宋体"/>
                <w:sz w:val="24"/>
                <w:lang w:val="en-US" w:eastAsia="zh-CN"/>
              </w:rPr>
              <w:t>投标人针对招标项目的特点和要求，结合自身条件和潜力为招标人排忧解难，有优惠承诺者由评委进行综合评分，在0—10分范围内进行打分。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6" w:hRule="atLeast"/>
          <w:jc w:val="center"/>
        </w:trPr>
        <w:tc>
          <w:tcPr>
            <w:tcW w:w="709" w:type="dxa"/>
            <w:vAlign w:val="center"/>
          </w:tcPr>
          <w:p>
            <w:pPr>
              <w:pStyle w:val="37"/>
              <w:spacing w:line="360" w:lineRule="auto"/>
              <w:jc w:val="center"/>
              <w:rPr>
                <w:rFonts w:hint="eastAsia" w:ascii="宋体" w:hAnsi="宋体" w:eastAsia="宋体"/>
                <w:szCs w:val="24"/>
              </w:rPr>
            </w:pPr>
            <w:r>
              <w:rPr>
                <w:rFonts w:hint="eastAsia" w:ascii="宋体" w:hAnsi="宋体" w:eastAsia="宋体"/>
                <w:szCs w:val="24"/>
              </w:rPr>
              <w:t>5</w:t>
            </w:r>
          </w:p>
        </w:tc>
        <w:tc>
          <w:tcPr>
            <w:tcW w:w="1805" w:type="dxa"/>
            <w:vAlign w:val="center"/>
          </w:tcPr>
          <w:p>
            <w:pPr>
              <w:pStyle w:val="37"/>
              <w:spacing w:line="360" w:lineRule="auto"/>
              <w:jc w:val="center"/>
              <w:rPr>
                <w:rFonts w:hint="eastAsia" w:ascii="宋体" w:hAnsi="宋体" w:eastAsia="宋体"/>
                <w:szCs w:val="24"/>
              </w:rPr>
            </w:pPr>
            <w:r>
              <w:rPr>
                <w:rFonts w:hint="eastAsia" w:ascii="宋体" w:hAnsi="宋体" w:eastAsia="宋体"/>
                <w:szCs w:val="24"/>
              </w:rPr>
              <w:t>设计方案</w:t>
            </w:r>
          </w:p>
        </w:tc>
        <w:tc>
          <w:tcPr>
            <w:tcW w:w="1316" w:type="dxa"/>
            <w:vAlign w:val="center"/>
          </w:tcPr>
          <w:p>
            <w:pPr>
              <w:pStyle w:val="37"/>
              <w:spacing w:line="360" w:lineRule="auto"/>
              <w:jc w:val="center"/>
              <w:rPr>
                <w:rFonts w:hint="eastAsia" w:ascii="宋体" w:hAnsi="宋体" w:eastAsia="宋体"/>
                <w:szCs w:val="24"/>
              </w:rPr>
            </w:pPr>
            <w:r>
              <w:rPr>
                <w:rFonts w:hint="eastAsia" w:ascii="宋体" w:hAnsi="宋体" w:eastAsia="宋体"/>
                <w:color w:val="auto"/>
                <w:szCs w:val="24"/>
                <w:lang w:val="en-US" w:eastAsia="zh-CN"/>
              </w:rPr>
              <w:t>40</w:t>
            </w:r>
            <w:r>
              <w:rPr>
                <w:rFonts w:hint="eastAsia" w:ascii="宋体" w:hAnsi="宋体" w:eastAsia="宋体"/>
                <w:color w:val="auto"/>
                <w:szCs w:val="24"/>
              </w:rPr>
              <w:t>分</w:t>
            </w:r>
          </w:p>
        </w:tc>
        <w:tc>
          <w:tcPr>
            <w:tcW w:w="5790" w:type="dxa"/>
            <w:vAlign w:val="center"/>
          </w:tcPr>
          <w:p>
            <w:pPr>
              <w:spacing w:line="360" w:lineRule="auto"/>
              <w:rPr>
                <w:rFonts w:hint="eastAsia" w:ascii="宋体" w:hAnsi="宋体"/>
                <w:sz w:val="24"/>
                <w:lang w:eastAsia="zh-CN"/>
              </w:rPr>
            </w:pPr>
            <w:r>
              <w:rPr>
                <w:rFonts w:hint="eastAsia" w:ascii="宋体" w:hAnsi="宋体"/>
                <w:sz w:val="24"/>
                <w:lang w:val="en-US" w:eastAsia="zh-CN"/>
              </w:rPr>
              <w:t>1.</w:t>
            </w:r>
            <w:r>
              <w:rPr>
                <w:rFonts w:hint="eastAsia" w:ascii="宋体" w:hAnsi="宋体"/>
                <w:sz w:val="24"/>
                <w:lang w:eastAsia="zh-CN"/>
              </w:rPr>
              <w:t>对项目特点分析是否透彻、设计重点是否突出，在</w:t>
            </w:r>
            <w:r>
              <w:rPr>
                <w:rFonts w:hint="eastAsia" w:ascii="宋体" w:hAnsi="宋体"/>
                <w:sz w:val="24"/>
                <w:lang w:val="en-US" w:eastAsia="zh-CN"/>
              </w:rPr>
              <w:t>4-8</w:t>
            </w:r>
            <w:r>
              <w:rPr>
                <w:rFonts w:hint="eastAsia" w:ascii="宋体" w:hAnsi="宋体"/>
                <w:sz w:val="24"/>
                <w:lang w:eastAsia="zh-CN"/>
              </w:rPr>
              <w:t>分范围内酌情打分。</w:t>
            </w:r>
          </w:p>
          <w:p>
            <w:pPr>
              <w:spacing w:line="360" w:lineRule="auto"/>
              <w:rPr>
                <w:rFonts w:hint="eastAsia" w:ascii="宋体" w:hAnsi="宋体"/>
                <w:sz w:val="24"/>
                <w:lang w:eastAsia="zh-CN"/>
              </w:rPr>
            </w:pPr>
            <w:r>
              <w:rPr>
                <w:rFonts w:hint="eastAsia" w:ascii="宋体" w:hAnsi="宋体"/>
                <w:sz w:val="24"/>
                <w:lang w:val="en-US" w:eastAsia="zh-CN"/>
              </w:rPr>
              <w:t>2.</w:t>
            </w:r>
            <w:r>
              <w:rPr>
                <w:rFonts w:hint="eastAsia" w:ascii="宋体" w:hAnsi="宋体"/>
                <w:sz w:val="24"/>
                <w:lang w:eastAsia="zh-CN"/>
              </w:rPr>
              <w:t>项目组配人员情况，在</w:t>
            </w:r>
            <w:r>
              <w:rPr>
                <w:rFonts w:hint="eastAsia" w:ascii="宋体" w:hAnsi="宋体"/>
                <w:sz w:val="24"/>
                <w:lang w:val="en-US" w:eastAsia="zh-CN"/>
              </w:rPr>
              <w:t>4-8分范围内酌情打分。</w:t>
            </w:r>
          </w:p>
          <w:p>
            <w:pPr>
              <w:spacing w:line="360" w:lineRule="auto"/>
              <w:rPr>
                <w:rFonts w:hint="eastAsia" w:ascii="宋体" w:hAnsi="宋体"/>
                <w:sz w:val="24"/>
                <w:lang w:eastAsia="zh-CN"/>
              </w:rPr>
            </w:pPr>
            <w:r>
              <w:rPr>
                <w:rFonts w:hint="eastAsia" w:ascii="宋体" w:hAnsi="宋体"/>
                <w:sz w:val="24"/>
                <w:lang w:val="en-US" w:eastAsia="zh-CN"/>
              </w:rPr>
              <w:t>3</w:t>
            </w:r>
            <w:r>
              <w:rPr>
                <w:rFonts w:hint="eastAsia" w:ascii="宋体" w:hAnsi="宋体"/>
                <w:sz w:val="24"/>
                <w:lang w:eastAsia="zh-CN"/>
              </w:rPr>
              <w:t>.设计人对项目的理解程度，方案是否合理在</w:t>
            </w:r>
            <w:r>
              <w:rPr>
                <w:rFonts w:hint="eastAsia" w:ascii="宋体" w:hAnsi="宋体"/>
                <w:sz w:val="24"/>
                <w:lang w:val="en-US" w:eastAsia="zh-CN"/>
              </w:rPr>
              <w:t>4-8</w:t>
            </w:r>
            <w:r>
              <w:rPr>
                <w:rFonts w:hint="eastAsia" w:ascii="宋体" w:hAnsi="宋体"/>
                <w:sz w:val="24"/>
                <w:lang w:eastAsia="zh-CN"/>
              </w:rPr>
              <w:t>分之间酌情打分。</w:t>
            </w:r>
          </w:p>
          <w:p>
            <w:pPr>
              <w:spacing w:line="360" w:lineRule="auto"/>
              <w:rPr>
                <w:rFonts w:hint="eastAsia" w:ascii="宋体" w:hAnsi="宋体"/>
                <w:sz w:val="24"/>
                <w:lang w:eastAsia="zh-CN"/>
              </w:rPr>
            </w:pPr>
            <w:r>
              <w:rPr>
                <w:rFonts w:hint="eastAsia" w:ascii="宋体" w:hAnsi="宋体"/>
                <w:sz w:val="24"/>
                <w:lang w:val="en-US" w:eastAsia="zh-CN"/>
              </w:rPr>
              <w:t>4</w:t>
            </w:r>
            <w:r>
              <w:rPr>
                <w:rFonts w:hint="eastAsia" w:ascii="宋体" w:hAnsi="宋体"/>
                <w:sz w:val="24"/>
                <w:lang w:eastAsia="zh-CN"/>
              </w:rPr>
              <w:t>.质量措施是否切实可行，在</w:t>
            </w:r>
            <w:r>
              <w:rPr>
                <w:rFonts w:hint="eastAsia" w:ascii="宋体" w:hAnsi="宋体"/>
                <w:sz w:val="24"/>
                <w:lang w:val="en-US" w:eastAsia="zh-CN"/>
              </w:rPr>
              <w:t>4-8</w:t>
            </w:r>
            <w:r>
              <w:rPr>
                <w:rFonts w:hint="eastAsia" w:ascii="宋体" w:hAnsi="宋体"/>
                <w:sz w:val="24"/>
                <w:lang w:eastAsia="zh-CN"/>
              </w:rPr>
              <w:t>分之间酌情打分。</w:t>
            </w:r>
          </w:p>
          <w:p>
            <w:pPr>
              <w:spacing w:line="360" w:lineRule="auto"/>
              <w:rPr>
                <w:rFonts w:hint="eastAsia" w:ascii="宋体" w:hAnsi="宋体"/>
                <w:sz w:val="24"/>
                <w:lang w:eastAsia="zh-CN"/>
              </w:rPr>
            </w:pPr>
            <w:r>
              <w:rPr>
                <w:rFonts w:hint="eastAsia" w:ascii="宋体" w:hAnsi="宋体"/>
                <w:sz w:val="24"/>
                <w:lang w:val="en-US" w:eastAsia="zh-CN"/>
              </w:rPr>
              <w:t>5</w:t>
            </w:r>
            <w:r>
              <w:rPr>
                <w:rFonts w:hint="eastAsia" w:ascii="宋体" w:hAnsi="宋体"/>
                <w:sz w:val="24"/>
                <w:lang w:eastAsia="zh-CN"/>
              </w:rPr>
              <w:t>.设计工作方案及保障设计周期是否切实可行，在</w:t>
            </w:r>
            <w:r>
              <w:rPr>
                <w:rFonts w:hint="eastAsia" w:ascii="宋体" w:hAnsi="宋体"/>
                <w:sz w:val="24"/>
                <w:lang w:val="en-US" w:eastAsia="zh-CN"/>
              </w:rPr>
              <w:t>4-8</w:t>
            </w:r>
            <w:r>
              <w:rPr>
                <w:rFonts w:hint="eastAsia" w:ascii="宋体" w:hAnsi="宋体"/>
                <w:sz w:val="24"/>
                <w:lang w:eastAsia="zh-CN"/>
              </w:rPr>
              <w:t>分之间酌情打分。</w:t>
            </w:r>
          </w:p>
          <w:p>
            <w:pPr>
              <w:spacing w:line="360" w:lineRule="auto"/>
              <w:rPr>
                <w:rFonts w:hint="eastAsia" w:ascii="宋体" w:hAnsi="宋体"/>
                <w:sz w:val="24"/>
                <w:lang w:eastAsia="zh-CN"/>
              </w:rPr>
            </w:pPr>
            <w:r>
              <w:rPr>
                <w:rFonts w:hint="eastAsia" w:ascii="宋体" w:hAnsi="宋体"/>
                <w:sz w:val="24"/>
                <w:lang w:eastAsia="zh-CN"/>
              </w:rPr>
              <w:t>以上如有缺项，该项为0分。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5" w:hRule="atLeast"/>
          <w:jc w:val="center"/>
        </w:trPr>
        <w:tc>
          <w:tcPr>
            <w:tcW w:w="709" w:type="dxa"/>
            <w:vAlign w:val="center"/>
          </w:tcPr>
          <w:p>
            <w:pPr>
              <w:pStyle w:val="37"/>
              <w:spacing w:line="360" w:lineRule="auto"/>
              <w:jc w:val="center"/>
              <w:rPr>
                <w:rFonts w:hint="eastAsia" w:ascii="宋体" w:hAnsi="宋体" w:eastAsia="宋体"/>
                <w:szCs w:val="24"/>
              </w:rPr>
            </w:pPr>
            <w:r>
              <w:rPr>
                <w:rFonts w:hint="eastAsia" w:ascii="宋体" w:hAnsi="宋体" w:eastAsia="宋体"/>
                <w:szCs w:val="24"/>
              </w:rPr>
              <w:t>定标</w:t>
            </w:r>
          </w:p>
        </w:tc>
        <w:tc>
          <w:tcPr>
            <w:tcW w:w="8911" w:type="dxa"/>
            <w:gridSpan w:val="3"/>
            <w:vAlign w:val="center"/>
          </w:tcPr>
          <w:p>
            <w:pPr>
              <w:spacing w:line="360" w:lineRule="auto"/>
              <w:ind w:firstLine="523" w:firstLineChars="218"/>
              <w:rPr>
                <w:rFonts w:hint="eastAsia" w:ascii="宋体" w:hAnsi="宋体"/>
                <w:sz w:val="24"/>
              </w:rPr>
            </w:pPr>
            <w:r>
              <w:rPr>
                <w:rFonts w:hint="eastAsia" w:ascii="宋体" w:hAnsi="宋体"/>
                <w:sz w:val="24"/>
              </w:rPr>
              <w:t>中标候选人的推荐：按照上述办法评审后，评标委员会应当按照投标人的最终得分由高到低排序，向招标人推荐1-3名中标候选人。如果投标人的综合得分相等时，以投标报价低的优先；投标报价也相等时，评标委员会可通过公开随机抽取的方式确定有顺序的中标候选人。</w:t>
            </w:r>
          </w:p>
          <w:p>
            <w:pPr>
              <w:spacing w:line="360" w:lineRule="auto"/>
              <w:ind w:firstLine="480" w:firstLineChars="200"/>
              <w:rPr>
                <w:rFonts w:hint="eastAsia" w:ascii="宋体" w:hAnsi="宋体"/>
                <w:sz w:val="24"/>
              </w:rPr>
            </w:pPr>
            <w:r>
              <w:rPr>
                <w:rFonts w:hint="eastAsia" w:ascii="宋体" w:hAnsi="宋体"/>
                <w:sz w:val="24"/>
              </w:rPr>
              <w:t>2、招标人根据评标委员会提供的书面评标报告，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bl>
    <w:p>
      <w:pPr>
        <w:pStyle w:val="37"/>
        <w:spacing w:line="360" w:lineRule="auto"/>
        <w:rPr>
          <w:rFonts w:hint="eastAsia" w:ascii="新宋体" w:hAnsi="新宋体" w:eastAsia="新宋体"/>
          <w:b/>
          <w:szCs w:val="24"/>
        </w:rPr>
      </w:pPr>
      <w:bookmarkStart w:id="17" w:name="_Toc270931534"/>
      <w:bookmarkStart w:id="18" w:name="_Toc272833453"/>
      <w:bookmarkStart w:id="19" w:name="_Toc295572535"/>
      <w:bookmarkStart w:id="20" w:name="_Toc273546398"/>
      <w:r>
        <w:rPr>
          <w:rFonts w:hint="eastAsia" w:ascii="宋体" w:hAnsi="宋体"/>
          <w:b/>
          <w:spacing w:val="-3"/>
          <w:szCs w:val="24"/>
        </w:rPr>
        <w:t>八、</w:t>
      </w:r>
      <w:r>
        <w:rPr>
          <w:rFonts w:hint="eastAsia" w:ascii="新宋体" w:hAnsi="新宋体" w:eastAsia="新宋体"/>
          <w:b/>
          <w:szCs w:val="24"/>
        </w:rPr>
        <w:t>评标注意事项</w:t>
      </w:r>
      <w:bookmarkEnd w:id="17"/>
      <w:bookmarkEnd w:id="18"/>
      <w:bookmarkEnd w:id="19"/>
      <w:bookmarkEnd w:id="20"/>
    </w:p>
    <w:p>
      <w:pPr>
        <w:spacing w:line="360" w:lineRule="auto"/>
        <w:ind w:firstLine="468" w:firstLineChars="200"/>
        <w:rPr>
          <w:rFonts w:ascii="新宋体" w:hAnsi="新宋体" w:eastAsia="新宋体"/>
          <w:spacing w:val="-3"/>
          <w:sz w:val="24"/>
        </w:rPr>
      </w:pPr>
      <w:r>
        <w:rPr>
          <w:rFonts w:hint="eastAsia" w:ascii="新宋体" w:hAnsi="新宋体" w:eastAsia="新宋体"/>
          <w:spacing w:val="-3"/>
          <w:sz w:val="24"/>
        </w:rPr>
        <w:t>评标委员会应按下列原则进行评分汇总统计：</w:t>
      </w:r>
    </w:p>
    <w:p>
      <w:pPr>
        <w:numPr>
          <w:ilvl w:val="0"/>
          <w:numId w:val="4"/>
        </w:numPr>
        <w:spacing w:line="360" w:lineRule="auto"/>
        <w:rPr>
          <w:rFonts w:hint="eastAsia" w:ascii="新宋体" w:hAnsi="新宋体" w:eastAsia="新宋体"/>
          <w:spacing w:val="-3"/>
          <w:sz w:val="24"/>
        </w:rPr>
      </w:pPr>
      <w:r>
        <w:rPr>
          <w:rFonts w:hint="eastAsia" w:ascii="新宋体" w:hAnsi="新宋体" w:eastAsia="新宋体"/>
          <w:spacing w:val="-3"/>
          <w:sz w:val="24"/>
        </w:rPr>
        <w:t>分数计算过程中，保留两位小数，小数点后第三位四舍五入。</w:t>
      </w:r>
    </w:p>
    <w:p>
      <w:pPr>
        <w:numPr>
          <w:ilvl w:val="0"/>
          <w:numId w:val="4"/>
        </w:numPr>
        <w:spacing w:line="360" w:lineRule="auto"/>
        <w:rPr>
          <w:rFonts w:hint="eastAsia" w:ascii="新宋体" w:hAnsi="新宋体" w:eastAsia="新宋体"/>
          <w:spacing w:val="-3"/>
          <w:sz w:val="24"/>
        </w:rPr>
      </w:pPr>
      <w:r>
        <w:rPr>
          <w:rFonts w:hint="eastAsia" w:ascii="新宋体" w:hAnsi="新宋体" w:eastAsia="新宋体"/>
          <w:spacing w:val="-3"/>
          <w:sz w:val="24"/>
        </w:rPr>
        <w:t>评标委员会人数在5人以上时，去掉一个最高分和一个最低分去平均值；评标委员会人数在5人时，取所有评委评分的平均值。</w:t>
      </w:r>
    </w:p>
    <w:p>
      <w:pPr>
        <w:pStyle w:val="37"/>
        <w:spacing w:line="360" w:lineRule="auto"/>
        <w:rPr>
          <w:rFonts w:hint="eastAsia" w:ascii="新宋体" w:hAnsi="新宋体" w:eastAsia="新宋体"/>
          <w:b/>
          <w:szCs w:val="24"/>
        </w:rPr>
      </w:pPr>
      <w:bookmarkStart w:id="21" w:name="_Toc272833454"/>
      <w:bookmarkStart w:id="22" w:name="_Toc273546399"/>
      <w:bookmarkStart w:id="23" w:name="_Toc270931535"/>
      <w:bookmarkStart w:id="24" w:name="_Toc295572536"/>
      <w:r>
        <w:rPr>
          <w:rFonts w:hint="eastAsia" w:ascii="新宋体" w:hAnsi="新宋体" w:eastAsia="新宋体"/>
          <w:b/>
          <w:szCs w:val="24"/>
        </w:rPr>
        <w:t>九、评标报告</w:t>
      </w:r>
      <w:bookmarkEnd w:id="21"/>
      <w:bookmarkEnd w:id="22"/>
      <w:bookmarkEnd w:id="23"/>
      <w:bookmarkEnd w:id="24"/>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pageBreakBefore w:val="0"/>
        <w:widowControl w:val="0"/>
        <w:kinsoku/>
        <w:wordWrap/>
        <w:overflowPunct/>
        <w:topLinePunct w:val="0"/>
        <w:autoSpaceDE/>
        <w:autoSpaceDN/>
        <w:bidi w:val="0"/>
        <w:adjustRightInd/>
        <w:snapToGrid/>
        <w:spacing w:line="420" w:lineRule="exact"/>
        <w:ind w:firstLine="468" w:firstLineChars="200"/>
        <w:textAlignment w:val="auto"/>
        <w:rPr>
          <w:rFonts w:hint="eastAsia" w:ascii="新宋体" w:hAnsi="新宋体" w:eastAsia="新宋体"/>
          <w:spacing w:val="-3"/>
          <w:sz w:val="24"/>
        </w:rPr>
      </w:pPr>
      <w:r>
        <w:rPr>
          <w:rFonts w:hint="eastAsia" w:ascii="新宋体" w:hAnsi="新宋体" w:eastAsia="新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pStyle w:val="37"/>
        <w:pageBreakBefore w:val="0"/>
        <w:widowControl w:val="0"/>
        <w:kinsoku/>
        <w:wordWrap/>
        <w:overflowPunct/>
        <w:topLinePunct w:val="0"/>
        <w:autoSpaceDE/>
        <w:autoSpaceDN/>
        <w:bidi w:val="0"/>
        <w:adjustRightInd/>
        <w:snapToGrid/>
        <w:spacing w:before="0" w:beforeLines="0" w:after="0" w:afterLines="0" w:line="420" w:lineRule="exact"/>
        <w:textAlignment w:val="auto"/>
        <w:rPr>
          <w:rFonts w:hint="eastAsia" w:ascii="新宋体" w:hAnsi="新宋体" w:eastAsia="新宋体"/>
          <w:b/>
          <w:szCs w:val="24"/>
        </w:rPr>
      </w:pPr>
      <w:bookmarkStart w:id="25" w:name="_Toc295572537"/>
      <w:bookmarkStart w:id="26" w:name="_Toc273546400"/>
      <w:bookmarkStart w:id="27" w:name="_Toc272833455"/>
      <w:bookmarkStart w:id="28" w:name="_Toc270931536"/>
      <w:r>
        <w:rPr>
          <w:rFonts w:hint="eastAsia" w:ascii="新宋体" w:hAnsi="新宋体" w:eastAsia="新宋体"/>
          <w:b/>
          <w:szCs w:val="24"/>
        </w:rPr>
        <w:t>十、公示</w:t>
      </w:r>
      <w:bookmarkEnd w:id="25"/>
      <w:bookmarkEnd w:id="26"/>
      <w:bookmarkEnd w:id="27"/>
      <w:bookmarkEnd w:id="28"/>
    </w:p>
    <w:p>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新宋体" w:hAnsi="新宋体" w:eastAsia="新宋体"/>
          <w:color w:val="000000"/>
          <w:sz w:val="24"/>
        </w:rPr>
      </w:pPr>
      <w:r>
        <w:rPr>
          <w:rFonts w:ascii="新宋体" w:hAnsi="新宋体" w:eastAsia="新宋体"/>
          <w:color w:val="000000"/>
          <w:sz w:val="24"/>
        </w:rPr>
        <w:t>中标人</w:t>
      </w:r>
      <w:r>
        <w:rPr>
          <w:rFonts w:hint="eastAsia" w:ascii="新宋体" w:hAnsi="新宋体" w:eastAsia="新宋体"/>
          <w:color w:val="000000"/>
          <w:sz w:val="24"/>
        </w:rPr>
        <w:t>候选人</w:t>
      </w:r>
      <w:r>
        <w:rPr>
          <w:rFonts w:ascii="新宋体" w:hAnsi="新宋体" w:eastAsia="新宋体"/>
          <w:color w:val="000000"/>
          <w:sz w:val="24"/>
        </w:rPr>
        <w:t>确定后，招标人应当在</w:t>
      </w:r>
      <w:r>
        <w:rPr>
          <w:rFonts w:hint="eastAsia" w:ascii="新宋体" w:hAnsi="新宋体" w:eastAsia="新宋体"/>
          <w:color w:val="000000"/>
          <w:sz w:val="24"/>
        </w:rPr>
        <w:t>招标公告发布媒介</w:t>
      </w:r>
      <w:r>
        <w:rPr>
          <w:rFonts w:ascii="新宋体" w:hAnsi="新宋体" w:eastAsia="新宋体"/>
          <w:color w:val="000000"/>
          <w:sz w:val="24"/>
        </w:rPr>
        <w:t>上进行公示，公示时间不少于3日（不含法定节假日）。公示期满后，招标人应当将招标投标情况书面报告提交招标投标管理部门备案，向中标人发出中标通知书，并向所有合格投标人告知中标结果。</w:t>
      </w:r>
    </w:p>
    <w:p>
      <w:pPr>
        <w:pageBreakBefore w:val="0"/>
        <w:widowControl w:val="0"/>
        <w:kinsoku/>
        <w:wordWrap/>
        <w:overflowPunct/>
        <w:topLinePunct w:val="0"/>
        <w:autoSpaceDE/>
        <w:autoSpaceDN/>
        <w:bidi w:val="0"/>
        <w:adjustRightInd/>
        <w:snapToGrid/>
        <w:spacing w:line="420" w:lineRule="exact"/>
        <w:textAlignment w:val="auto"/>
        <w:outlineLvl w:val="0"/>
        <w:rPr>
          <w:rFonts w:hint="eastAsia" w:ascii="新宋体" w:hAnsi="新宋体" w:eastAsia="新宋体" w:cs="宋体"/>
          <w:b/>
          <w:kern w:val="0"/>
          <w:sz w:val="24"/>
        </w:rPr>
      </w:pPr>
      <w:r>
        <w:rPr>
          <w:rFonts w:hint="eastAsia" w:ascii="新宋体" w:hAnsi="新宋体" w:eastAsia="新宋体" w:cs="宋体"/>
          <w:b/>
          <w:kern w:val="0"/>
          <w:sz w:val="24"/>
        </w:rPr>
        <w:t>十一、 特殊情况的处置程序</w:t>
      </w:r>
    </w:p>
    <w:p>
      <w:pPr>
        <w:pageBreakBefore w:val="0"/>
        <w:widowControl w:val="0"/>
        <w:kinsoku/>
        <w:wordWrap/>
        <w:overflowPunct/>
        <w:topLinePunct w:val="0"/>
        <w:autoSpaceDE/>
        <w:autoSpaceDN/>
        <w:bidi w:val="0"/>
        <w:adjustRightInd/>
        <w:snapToGrid/>
        <w:spacing w:line="420" w:lineRule="exact"/>
        <w:ind w:firstLine="482" w:firstLineChars="200"/>
        <w:textAlignment w:val="auto"/>
        <w:outlineLvl w:val="0"/>
        <w:rPr>
          <w:rFonts w:ascii="新宋体" w:hAnsi="新宋体" w:eastAsia="新宋体"/>
          <w:b/>
          <w:sz w:val="24"/>
        </w:rPr>
      </w:pPr>
      <w:r>
        <w:rPr>
          <w:rFonts w:hint="eastAsia" w:ascii="新宋体" w:hAnsi="新宋体" w:eastAsia="新宋体"/>
          <w:b/>
          <w:sz w:val="24"/>
        </w:rPr>
        <w:t>11.1关于澄清、说明或补正</w:t>
      </w:r>
    </w:p>
    <w:p>
      <w:pPr>
        <w:pageBreakBefore w:val="0"/>
        <w:widowControl w:val="0"/>
        <w:kinsoku/>
        <w:wordWrap/>
        <w:overflowPunct/>
        <w:topLinePunct w:val="0"/>
        <w:autoSpaceDE/>
        <w:autoSpaceDN/>
        <w:bidi w:val="0"/>
        <w:adjustRightInd/>
        <w:snapToGrid/>
        <w:spacing w:line="420" w:lineRule="exact"/>
        <w:ind w:firstLine="480" w:firstLineChars="200"/>
        <w:textAlignment w:val="auto"/>
        <w:outlineLvl w:val="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pageBreakBefore w:val="0"/>
        <w:widowControl w:val="0"/>
        <w:kinsoku/>
        <w:wordWrap/>
        <w:overflowPunct/>
        <w:topLinePunct w:val="0"/>
        <w:autoSpaceDE/>
        <w:autoSpaceDN/>
        <w:bidi w:val="0"/>
        <w:adjustRightInd/>
        <w:snapToGrid/>
        <w:spacing w:line="420" w:lineRule="exact"/>
        <w:ind w:firstLine="482" w:firstLineChars="200"/>
        <w:textAlignment w:val="auto"/>
        <w:outlineLvl w:val="0"/>
        <w:rPr>
          <w:rFonts w:ascii="新宋体" w:hAnsi="新宋体" w:eastAsia="新宋体"/>
          <w:b/>
          <w:sz w:val="24"/>
        </w:rPr>
      </w:pPr>
      <w:r>
        <w:rPr>
          <w:rFonts w:hint="eastAsia" w:ascii="新宋体" w:hAnsi="新宋体" w:eastAsia="新宋体"/>
          <w:b/>
          <w:sz w:val="24"/>
        </w:rPr>
        <w:t>11.2关于评标活动暂停</w:t>
      </w:r>
    </w:p>
    <w:p>
      <w:pPr>
        <w:pageBreakBefore w:val="0"/>
        <w:widowControl w:val="0"/>
        <w:kinsoku/>
        <w:wordWrap/>
        <w:overflowPunct/>
        <w:topLinePunct w:val="0"/>
        <w:autoSpaceDE/>
        <w:autoSpaceDN/>
        <w:bidi w:val="0"/>
        <w:adjustRightInd/>
        <w:snapToGrid/>
        <w:spacing w:line="420" w:lineRule="exact"/>
        <w:ind w:firstLine="480" w:firstLineChars="200"/>
        <w:textAlignment w:val="auto"/>
        <w:rPr>
          <w:rFonts w:ascii="新宋体" w:hAnsi="新宋体" w:eastAsia="新宋体"/>
          <w:sz w:val="24"/>
        </w:rPr>
      </w:pPr>
      <w:r>
        <w:rPr>
          <w:rFonts w:hint="eastAsia" w:ascii="新宋体" w:hAnsi="新宋体" w:eastAsia="新宋体"/>
          <w:sz w:val="24"/>
        </w:rPr>
        <w:t>1评标委员会应当执行连续评标的原则，按评标办法中规定的程序、内容、方法、标准完成全部评标工作。只有发生不可抗力导致评标工作无法继续时，评标活动方可暂停。</w:t>
      </w:r>
    </w:p>
    <w:p>
      <w:pPr>
        <w:pageBreakBefore w:val="0"/>
        <w:widowControl w:val="0"/>
        <w:kinsoku/>
        <w:wordWrap/>
        <w:overflowPunct/>
        <w:topLinePunct w:val="0"/>
        <w:autoSpaceDE/>
        <w:autoSpaceDN/>
        <w:bidi w:val="0"/>
        <w:adjustRightInd/>
        <w:snapToGrid/>
        <w:spacing w:line="420" w:lineRule="exact"/>
        <w:ind w:firstLine="480" w:firstLineChars="200"/>
        <w:textAlignment w:val="auto"/>
        <w:rPr>
          <w:rFonts w:ascii="新宋体" w:hAnsi="新宋体" w:eastAsia="新宋体"/>
          <w:sz w:val="24"/>
        </w:rPr>
      </w:pPr>
      <w:r>
        <w:rPr>
          <w:rFonts w:hint="eastAsia" w:ascii="新宋体" w:hAnsi="新宋体" w:eastAsia="新宋体"/>
          <w:sz w:val="24"/>
        </w:rPr>
        <w:t>2发生评标暂停情况时，评标委员会应当封存全部投标文件和评标记录，待不可抗力的影响结束且具备继续评标的条件时，由原评标委员会继续评标。</w:t>
      </w:r>
    </w:p>
    <w:p>
      <w:pPr>
        <w:pageBreakBefore w:val="0"/>
        <w:widowControl w:val="0"/>
        <w:kinsoku/>
        <w:wordWrap/>
        <w:overflowPunct/>
        <w:topLinePunct w:val="0"/>
        <w:autoSpaceDE/>
        <w:autoSpaceDN/>
        <w:bidi w:val="0"/>
        <w:adjustRightInd/>
        <w:snapToGrid/>
        <w:spacing w:line="420" w:lineRule="exact"/>
        <w:ind w:firstLine="482" w:firstLineChars="200"/>
        <w:textAlignment w:val="auto"/>
        <w:outlineLvl w:val="0"/>
        <w:rPr>
          <w:rFonts w:ascii="新宋体" w:hAnsi="新宋体" w:eastAsia="新宋体"/>
          <w:b/>
          <w:sz w:val="24"/>
        </w:rPr>
      </w:pPr>
      <w:r>
        <w:rPr>
          <w:rFonts w:hint="eastAsia" w:ascii="新宋体" w:hAnsi="新宋体" w:eastAsia="新宋体"/>
          <w:b/>
          <w:sz w:val="24"/>
        </w:rPr>
        <w:t>11.3关于评标中途更换评标委员会成员</w:t>
      </w:r>
    </w:p>
    <w:p>
      <w:pPr>
        <w:pageBreakBefore w:val="0"/>
        <w:widowControl w:val="0"/>
        <w:kinsoku/>
        <w:wordWrap/>
        <w:overflowPunct/>
        <w:topLinePunct w:val="0"/>
        <w:autoSpaceDE/>
        <w:autoSpaceDN/>
        <w:bidi w:val="0"/>
        <w:adjustRightInd/>
        <w:snapToGrid/>
        <w:spacing w:line="420" w:lineRule="exact"/>
        <w:ind w:firstLine="480" w:firstLineChars="200"/>
        <w:textAlignment w:val="auto"/>
        <w:rPr>
          <w:rFonts w:ascii="新宋体" w:hAnsi="新宋体" w:eastAsia="新宋体"/>
          <w:sz w:val="24"/>
        </w:rPr>
      </w:pPr>
      <w:r>
        <w:rPr>
          <w:rFonts w:hint="eastAsia" w:ascii="新宋体" w:hAnsi="新宋体" w:eastAsia="新宋体"/>
          <w:sz w:val="24"/>
        </w:rPr>
        <w:t>1除非发生下列情况之一，评标委员会成员不得在评标中途更换：</w:t>
      </w:r>
    </w:p>
    <w:p>
      <w:pPr>
        <w:pageBreakBefore w:val="0"/>
        <w:widowControl w:val="0"/>
        <w:kinsoku/>
        <w:wordWrap/>
        <w:overflowPunct/>
        <w:topLinePunct w:val="0"/>
        <w:autoSpaceDE/>
        <w:autoSpaceDN/>
        <w:bidi w:val="0"/>
        <w:adjustRightInd/>
        <w:snapToGrid/>
        <w:spacing w:line="420" w:lineRule="exact"/>
        <w:ind w:firstLine="480" w:firstLineChars="200"/>
        <w:textAlignment w:val="auto"/>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pageBreakBefore w:val="0"/>
        <w:widowControl w:val="0"/>
        <w:kinsoku/>
        <w:wordWrap/>
        <w:overflowPunct/>
        <w:topLinePunct w:val="0"/>
        <w:autoSpaceDE/>
        <w:autoSpaceDN/>
        <w:bidi w:val="0"/>
        <w:adjustRightInd/>
        <w:snapToGrid/>
        <w:spacing w:line="420" w:lineRule="exact"/>
        <w:ind w:firstLine="480" w:firstLineChars="200"/>
        <w:textAlignment w:val="auto"/>
        <w:rPr>
          <w:rFonts w:ascii="新宋体" w:hAnsi="新宋体" w:eastAsia="新宋体"/>
          <w:sz w:val="24"/>
        </w:rPr>
      </w:pPr>
      <w:r>
        <w:rPr>
          <w:rFonts w:hint="eastAsia" w:ascii="新宋体" w:hAnsi="新宋体" w:eastAsia="新宋体"/>
          <w:sz w:val="24"/>
        </w:rPr>
        <w:t>（2）根据法律法规规定，某个或某几个评标委员会成员需要回避。</w:t>
      </w:r>
    </w:p>
    <w:p>
      <w:pPr>
        <w:pageBreakBefore w:val="0"/>
        <w:widowControl w:val="0"/>
        <w:kinsoku/>
        <w:wordWrap/>
        <w:overflowPunct/>
        <w:topLinePunct w:val="0"/>
        <w:autoSpaceDE/>
        <w:autoSpaceDN/>
        <w:bidi w:val="0"/>
        <w:adjustRightInd/>
        <w:snapToGrid/>
        <w:spacing w:line="420" w:lineRule="exact"/>
        <w:ind w:firstLine="480" w:firstLineChars="200"/>
        <w:textAlignment w:val="auto"/>
        <w:rPr>
          <w:rFonts w:ascii="新宋体" w:hAnsi="新宋体" w:eastAsia="新宋体"/>
          <w:sz w:val="24"/>
        </w:rPr>
      </w:pPr>
      <w:r>
        <w:rPr>
          <w:rFonts w:hint="eastAsia" w:ascii="新宋体" w:hAnsi="新宋体" w:eastAsia="新宋体"/>
          <w:sz w:val="24"/>
        </w:rPr>
        <w:t>2退出评标的评标委员会成员，其已完成的评标行为无效。由招标人根据本招标文件规定的评标委员会成员产生方式另行确定替代者进行评标。</w:t>
      </w:r>
    </w:p>
    <w:p>
      <w:pPr>
        <w:pageBreakBefore w:val="0"/>
        <w:widowControl w:val="0"/>
        <w:kinsoku/>
        <w:wordWrap/>
        <w:overflowPunct/>
        <w:topLinePunct w:val="0"/>
        <w:autoSpaceDE/>
        <w:autoSpaceDN/>
        <w:bidi w:val="0"/>
        <w:adjustRightInd/>
        <w:snapToGrid/>
        <w:spacing w:line="420" w:lineRule="exact"/>
        <w:ind w:firstLine="482" w:firstLineChars="200"/>
        <w:textAlignment w:val="auto"/>
        <w:outlineLvl w:val="0"/>
        <w:rPr>
          <w:rFonts w:ascii="新宋体" w:hAnsi="新宋体" w:eastAsia="新宋体"/>
          <w:b/>
          <w:sz w:val="24"/>
        </w:rPr>
      </w:pPr>
      <w:r>
        <w:rPr>
          <w:rFonts w:hint="eastAsia" w:ascii="新宋体" w:hAnsi="新宋体" w:eastAsia="新宋体"/>
          <w:b/>
          <w:sz w:val="24"/>
        </w:rPr>
        <w:t>11.4记名投票</w:t>
      </w:r>
    </w:p>
    <w:p>
      <w:pPr>
        <w:pageBreakBefore w:val="0"/>
        <w:widowControl w:val="0"/>
        <w:kinsoku/>
        <w:wordWrap/>
        <w:overflowPunct/>
        <w:topLinePunct w:val="0"/>
        <w:autoSpaceDE/>
        <w:autoSpaceDN/>
        <w:bidi w:val="0"/>
        <w:adjustRightInd/>
        <w:snapToGrid/>
        <w:spacing w:line="420" w:lineRule="exact"/>
        <w:ind w:firstLine="480" w:firstLineChars="200"/>
        <w:textAlignment w:val="auto"/>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pageBreakBefore w:val="0"/>
        <w:widowControl w:val="0"/>
        <w:kinsoku/>
        <w:wordWrap/>
        <w:overflowPunct/>
        <w:topLinePunct w:val="0"/>
        <w:autoSpaceDE/>
        <w:autoSpaceDN/>
        <w:bidi w:val="0"/>
        <w:adjustRightInd/>
        <w:snapToGrid/>
        <w:spacing w:line="420" w:lineRule="exact"/>
        <w:ind w:firstLine="482" w:firstLineChars="200"/>
        <w:textAlignment w:val="auto"/>
        <w:rPr>
          <w:b/>
          <w:sz w:val="24"/>
        </w:rPr>
      </w:pPr>
      <w:r>
        <w:rPr>
          <w:rFonts w:hint="eastAsia"/>
          <w:b/>
          <w:sz w:val="24"/>
        </w:rPr>
        <w:t>11.5评标委员会对评标结果有异议的</w:t>
      </w:r>
    </w:p>
    <w:p>
      <w:pPr>
        <w:pageBreakBefore w:val="0"/>
        <w:widowControl w:val="0"/>
        <w:kinsoku/>
        <w:wordWrap/>
        <w:overflowPunct/>
        <w:topLinePunct w:val="0"/>
        <w:autoSpaceDE/>
        <w:autoSpaceDN/>
        <w:bidi w:val="0"/>
        <w:adjustRightInd/>
        <w:snapToGrid/>
        <w:spacing w:line="420" w:lineRule="exact"/>
        <w:textAlignment w:val="auto"/>
        <w:rPr>
          <w:rFonts w:ascii="宋体" w:hAnsi="宋体"/>
          <w:b/>
          <w:sz w:val="44"/>
          <w:szCs w:val="44"/>
        </w:rPr>
      </w:pPr>
      <w:r>
        <w:rPr>
          <w:rFonts w:hint="eastAsia"/>
          <w:spacing w:val="-3"/>
          <w:sz w:val="24"/>
        </w:rPr>
        <w:t>对评标结论持有异议的，评标委员会成员可以书面方式阐述其不同意见和理由。评标委员</w:t>
      </w: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p>
    <w:p>
      <w:pPr>
        <w:tabs>
          <w:tab w:val="left" w:pos="-105"/>
        </w:tabs>
        <w:jc w:val="both"/>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r>
        <w:rPr>
          <w:rFonts w:hint="eastAsia" w:ascii="新宋体" w:hAnsi="新宋体" w:eastAsia="新宋体"/>
          <w:b/>
          <w:sz w:val="36"/>
          <w:szCs w:val="36"/>
        </w:rPr>
        <w:t>第四章  合同条款及格式</w:t>
      </w:r>
    </w:p>
    <w:p>
      <w:pPr>
        <w:rPr>
          <w:rFonts w:hint="eastAsia"/>
          <w:sz w:val="24"/>
        </w:rPr>
      </w:pPr>
      <w:bookmarkStart w:id="29" w:name="_履约担保"/>
      <w:bookmarkEnd w:id="29"/>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GF-2000-0210</w:t>
      </w:r>
    </w:p>
    <w:p>
      <w:pPr>
        <w:rPr>
          <w:rFonts w:hint="eastAsia"/>
          <w:sz w:val="24"/>
        </w:rPr>
      </w:pPr>
    </w:p>
    <w:p>
      <w:pPr>
        <w:rPr>
          <w:rFonts w:hint="eastAsia"/>
          <w:sz w:val="24"/>
        </w:rPr>
      </w:pPr>
    </w:p>
    <w:p>
      <w:pPr>
        <w:jc w:val="center"/>
        <w:rPr>
          <w:rFonts w:hint="eastAsia" w:ascii="黑体" w:eastAsia="黑体"/>
          <w:sz w:val="24"/>
        </w:rPr>
      </w:pPr>
      <w:r>
        <w:rPr>
          <w:rFonts w:hint="eastAsia" w:ascii="黑体" w:eastAsia="黑体"/>
          <w:sz w:val="24"/>
        </w:rPr>
        <w:t xml:space="preserve">建设工程设计合同 </w:t>
      </w:r>
    </w:p>
    <w:p>
      <w:pPr>
        <w:jc w:val="center"/>
        <w:rPr>
          <w:rFonts w:hint="eastAsia"/>
          <w:sz w:val="24"/>
        </w:rPr>
      </w:pPr>
      <w:r>
        <w:rPr>
          <w:rFonts w:hint="eastAsia"/>
          <w:sz w:val="24"/>
        </w:rPr>
        <w:t>（专业建设工程设计合同）</w:t>
      </w:r>
    </w:p>
    <w:p>
      <w:pPr>
        <w:rPr>
          <w:rFonts w:hint="eastAsia"/>
          <w:sz w:val="24"/>
        </w:rPr>
      </w:pPr>
    </w:p>
    <w:p>
      <w:pPr>
        <w:rPr>
          <w:rFonts w:hint="eastAsia"/>
          <w:sz w:val="24"/>
        </w:rPr>
      </w:pPr>
    </w:p>
    <w:p>
      <w:pPr>
        <w:spacing w:line="600" w:lineRule="exact"/>
        <w:ind w:left="2400" w:hanging="2400" w:hangingChars="1000"/>
        <w:rPr>
          <w:rFonts w:hint="eastAsia"/>
          <w:sz w:val="24"/>
          <w:u w:val="single"/>
        </w:rPr>
      </w:pPr>
      <w:r>
        <w:rPr>
          <w:rFonts w:hint="eastAsia"/>
          <w:sz w:val="24"/>
        </w:rPr>
        <w:t xml:space="preserve">       工 程 名 称：</w:t>
      </w:r>
      <w:r>
        <w:rPr>
          <w:rFonts w:hint="eastAsia"/>
          <w:sz w:val="24"/>
          <w:u w:val="single"/>
        </w:rPr>
        <w:t xml:space="preserve">                                                          </w:t>
      </w:r>
    </w:p>
    <w:p>
      <w:pPr>
        <w:spacing w:line="600" w:lineRule="exact"/>
        <w:rPr>
          <w:rFonts w:hint="eastAsia"/>
          <w:sz w:val="24"/>
          <w:u w:val="single"/>
        </w:rPr>
      </w:pPr>
      <w:r>
        <w:rPr>
          <w:rFonts w:hint="eastAsia"/>
          <w:sz w:val="24"/>
        </w:rPr>
        <w:t xml:space="preserve">       工 程 地 点：</w:t>
      </w:r>
      <w:r>
        <w:rPr>
          <w:rFonts w:hint="eastAsia"/>
          <w:sz w:val="24"/>
          <w:u w:val="single"/>
        </w:rPr>
        <w:t xml:space="preserve">                                                         </w:t>
      </w:r>
    </w:p>
    <w:p>
      <w:pPr>
        <w:spacing w:line="600" w:lineRule="exact"/>
        <w:rPr>
          <w:rFonts w:hint="eastAsia"/>
          <w:sz w:val="24"/>
          <w:u w:val="single"/>
        </w:rPr>
      </w:pPr>
      <w:r>
        <w:rPr>
          <w:rFonts w:hint="eastAsia"/>
          <w:sz w:val="24"/>
        </w:rPr>
        <w:t xml:space="preserve">       合 同 编 号：</w:t>
      </w:r>
      <w:r>
        <w:rPr>
          <w:rFonts w:hint="eastAsia"/>
          <w:sz w:val="24"/>
          <w:u w:val="single"/>
        </w:rPr>
        <w:t xml:space="preserve">                                                          </w:t>
      </w:r>
      <w:r>
        <w:rPr>
          <w:rFonts w:hint="eastAsia"/>
          <w:sz w:val="24"/>
        </w:rPr>
        <w:t xml:space="preserve">                   </w:t>
      </w:r>
    </w:p>
    <w:p>
      <w:pPr>
        <w:spacing w:line="600" w:lineRule="exact"/>
        <w:ind w:firstLine="840" w:firstLineChars="350"/>
        <w:rPr>
          <w:rFonts w:hint="eastAsia"/>
          <w:sz w:val="24"/>
          <w:u w:val="single"/>
        </w:rPr>
      </w:pPr>
      <w:r>
        <w:rPr>
          <w:rFonts w:hint="eastAsia"/>
          <w:sz w:val="24"/>
        </w:rPr>
        <w:t>设计证书等级：</w:t>
      </w:r>
      <w:r>
        <w:rPr>
          <w:rFonts w:hint="eastAsia"/>
          <w:sz w:val="24"/>
          <w:u w:val="single"/>
        </w:rPr>
        <w:t xml:space="preserve">                                                                  </w:t>
      </w:r>
    </w:p>
    <w:p>
      <w:pPr>
        <w:spacing w:line="600" w:lineRule="exact"/>
        <w:rPr>
          <w:rFonts w:hint="eastAsia"/>
          <w:sz w:val="24"/>
          <w:u w:val="single"/>
        </w:rPr>
      </w:pPr>
      <w:r>
        <w:rPr>
          <w:rFonts w:hint="eastAsia"/>
          <w:sz w:val="24"/>
        </w:rPr>
        <w:t xml:space="preserve">       发   包  人：</w:t>
      </w:r>
      <w:r>
        <w:rPr>
          <w:rFonts w:hint="eastAsia"/>
          <w:sz w:val="24"/>
          <w:u w:val="single"/>
        </w:rPr>
        <w:t xml:space="preserve">                                                          </w:t>
      </w:r>
    </w:p>
    <w:p>
      <w:pPr>
        <w:spacing w:line="600" w:lineRule="exact"/>
        <w:rPr>
          <w:rFonts w:hint="eastAsia"/>
          <w:sz w:val="24"/>
          <w:u w:val="single"/>
        </w:rPr>
      </w:pPr>
      <w:r>
        <w:rPr>
          <w:rFonts w:hint="eastAsia"/>
          <w:sz w:val="24"/>
        </w:rPr>
        <w:t xml:space="preserve">       设   计  人：</w:t>
      </w:r>
      <w:r>
        <w:rPr>
          <w:rFonts w:hint="eastAsia"/>
          <w:sz w:val="24"/>
          <w:u w:val="single"/>
        </w:rPr>
        <w:t xml:space="preserve">                                                                   </w:t>
      </w:r>
    </w:p>
    <w:p>
      <w:pPr>
        <w:spacing w:line="600" w:lineRule="exact"/>
        <w:rPr>
          <w:rFonts w:hint="eastAsia"/>
          <w:sz w:val="24"/>
          <w:u w:val="single"/>
        </w:rPr>
      </w:pPr>
      <w:r>
        <w:rPr>
          <w:rFonts w:hint="eastAsia"/>
          <w:sz w:val="24"/>
        </w:rPr>
        <w:t xml:space="preserve">       签 订 日 期：</w:t>
      </w:r>
      <w:r>
        <w:rPr>
          <w:rFonts w:hint="eastAsia"/>
          <w:sz w:val="24"/>
          <w:u w:val="single"/>
        </w:rPr>
        <w:t xml:space="preserve">                                                           </w:t>
      </w:r>
    </w:p>
    <w:p>
      <w:pPr>
        <w:rPr>
          <w:rFonts w:hint="eastAsia"/>
          <w:sz w:val="24"/>
        </w:rPr>
      </w:pPr>
    </w:p>
    <w:p>
      <w:pPr>
        <w:rPr>
          <w:rFonts w:hint="eastAsia"/>
          <w:sz w:val="24"/>
        </w:rPr>
      </w:pPr>
    </w:p>
    <w:p>
      <w:pPr>
        <w:spacing w:line="400" w:lineRule="exact"/>
        <w:ind w:firstLine="2160" w:firstLineChars="900"/>
        <w:rPr>
          <w:rFonts w:hint="eastAsia"/>
          <w:sz w:val="24"/>
        </w:rPr>
      </w:pPr>
    </w:p>
    <w:p>
      <w:pPr>
        <w:spacing w:line="400" w:lineRule="exact"/>
        <w:ind w:firstLine="2160" w:firstLineChars="900"/>
        <w:rPr>
          <w:rFonts w:hint="eastAsia"/>
          <w:sz w:val="24"/>
        </w:rPr>
      </w:pPr>
    </w:p>
    <w:p>
      <w:pPr>
        <w:spacing w:line="400" w:lineRule="exact"/>
        <w:ind w:firstLine="2160" w:firstLineChars="900"/>
        <w:rPr>
          <w:rFonts w:hint="eastAsia"/>
          <w:sz w:val="24"/>
        </w:rPr>
      </w:pPr>
    </w:p>
    <w:p>
      <w:pPr>
        <w:spacing w:line="400" w:lineRule="exact"/>
        <w:ind w:firstLine="2280" w:firstLineChars="950"/>
        <w:rPr>
          <w:rFonts w:hint="eastAsia"/>
          <w:sz w:val="24"/>
        </w:rPr>
      </w:pPr>
    </w:p>
    <w:p>
      <w:pPr>
        <w:spacing w:line="400" w:lineRule="exact"/>
        <w:ind w:firstLine="2280" w:firstLineChars="950"/>
        <w:rPr>
          <w:rFonts w:hint="eastAsia"/>
          <w:sz w:val="24"/>
        </w:rPr>
      </w:pPr>
      <w:r>
        <w:rPr>
          <w:rFonts w:hint="eastAsia"/>
          <w:sz w:val="24"/>
        </w:rPr>
        <w:t>中华人民共和国建设部</w:t>
      </w:r>
    </w:p>
    <w:p>
      <w:pPr>
        <w:spacing w:line="400" w:lineRule="exact"/>
        <w:rPr>
          <w:rFonts w:hint="eastAsia"/>
          <w:sz w:val="24"/>
        </w:rPr>
      </w:pPr>
      <w:r>
        <w:rPr>
          <w:rFonts w:hint="eastAsia"/>
          <w:sz w:val="24"/>
        </w:rPr>
        <w:t xml:space="preserve">                                       监制</w:t>
      </w:r>
    </w:p>
    <w:p>
      <w:pPr>
        <w:spacing w:line="400" w:lineRule="exact"/>
        <w:ind w:firstLine="2272" w:firstLineChars="800"/>
        <w:rPr>
          <w:rFonts w:hint="eastAsia"/>
          <w:spacing w:val="22"/>
          <w:sz w:val="24"/>
        </w:rPr>
      </w:pPr>
      <w:r>
        <w:rPr>
          <w:rFonts w:hint="eastAsia"/>
          <w:spacing w:val="22"/>
          <w:sz w:val="24"/>
        </w:rPr>
        <w:t>国家工商行政管理局</w:t>
      </w:r>
    </w:p>
    <w:p>
      <w:pPr>
        <w:rPr>
          <w:rFonts w:hint="eastAsia"/>
          <w:sz w:val="24"/>
        </w:rPr>
      </w:pPr>
    </w:p>
    <w:p>
      <w:pPr>
        <w:rPr>
          <w:rFonts w:hint="eastAsia"/>
          <w:sz w:val="24"/>
        </w:rPr>
      </w:pPr>
      <w:r>
        <w:rPr>
          <w:sz w:val="24"/>
        </w:rPr>
        <w:br w:type="page"/>
      </w:r>
    </w:p>
    <w:p>
      <w:pPr>
        <w:spacing w:line="460" w:lineRule="exact"/>
        <w:rPr>
          <w:rFonts w:hint="eastAsia"/>
          <w:sz w:val="24"/>
          <w:u w:val="single"/>
        </w:rPr>
      </w:pPr>
      <w:r>
        <w:rPr>
          <w:rFonts w:hint="eastAsia"/>
          <w:sz w:val="24"/>
        </w:rPr>
        <w:t>发包人（甲方）：</w:t>
      </w:r>
      <w:r>
        <w:rPr>
          <w:rFonts w:hint="eastAsia"/>
          <w:sz w:val="24"/>
          <w:u w:val="single"/>
        </w:rPr>
        <w:t xml:space="preserve">                                                              </w:t>
      </w:r>
    </w:p>
    <w:p>
      <w:pPr>
        <w:spacing w:line="460" w:lineRule="exact"/>
        <w:rPr>
          <w:rFonts w:hint="eastAsia"/>
          <w:sz w:val="24"/>
          <w:u w:val="single"/>
        </w:rPr>
      </w:pPr>
      <w:r>
        <w:rPr>
          <w:rFonts w:hint="eastAsia"/>
          <w:sz w:val="24"/>
        </w:rPr>
        <w:t>设计人（乙方）：</w:t>
      </w:r>
      <w:r>
        <w:rPr>
          <w:rFonts w:hint="eastAsia"/>
          <w:sz w:val="24"/>
          <w:u w:val="single"/>
        </w:rPr>
        <w:t xml:space="preserve">                                                                       </w:t>
      </w:r>
    </w:p>
    <w:p>
      <w:pPr>
        <w:spacing w:line="460" w:lineRule="exact"/>
        <w:ind w:firstLine="480" w:firstLineChars="200"/>
        <w:rPr>
          <w:rFonts w:hint="eastAsia"/>
          <w:sz w:val="24"/>
        </w:rPr>
      </w:pPr>
      <w:r>
        <w:rPr>
          <w:rFonts w:hint="eastAsia"/>
          <w:sz w:val="24"/>
        </w:rPr>
        <w:t>发包人委托设计人承担</w:t>
      </w:r>
      <w:r>
        <w:rPr>
          <w:rFonts w:hint="eastAsia"/>
          <w:sz w:val="24"/>
          <w:u w:val="single"/>
        </w:rPr>
        <w:t xml:space="preserve">            </w:t>
      </w:r>
      <w:r>
        <w:rPr>
          <w:rFonts w:hint="eastAsia"/>
          <w:sz w:val="24"/>
        </w:rPr>
        <w:t>，工程地点为</w:t>
      </w:r>
      <w:r>
        <w:rPr>
          <w:rFonts w:hint="eastAsia"/>
          <w:sz w:val="24"/>
          <w:u w:val="single"/>
        </w:rPr>
        <w:t xml:space="preserve">        </w:t>
      </w:r>
      <w:r>
        <w:rPr>
          <w:rFonts w:hint="eastAsia"/>
          <w:sz w:val="24"/>
        </w:rPr>
        <w:t>，经双方协商一致，签订本合同，共同执行。</w:t>
      </w:r>
    </w:p>
    <w:p>
      <w:pPr>
        <w:spacing w:line="460" w:lineRule="exact"/>
        <w:ind w:firstLine="630"/>
        <w:rPr>
          <w:rFonts w:hint="eastAsia"/>
          <w:sz w:val="24"/>
        </w:rPr>
      </w:pPr>
      <w:r>
        <w:rPr>
          <w:rFonts w:hint="eastAsia"/>
          <w:sz w:val="24"/>
        </w:rPr>
        <w:t>第一条  本合同依据签订：</w:t>
      </w:r>
    </w:p>
    <w:p>
      <w:pPr>
        <w:spacing w:line="460" w:lineRule="exact"/>
        <w:ind w:firstLine="630"/>
        <w:rPr>
          <w:rFonts w:hint="eastAsia"/>
          <w:sz w:val="24"/>
        </w:rPr>
      </w:pPr>
      <w:r>
        <w:rPr>
          <w:rFonts w:hint="eastAsia"/>
          <w:sz w:val="24"/>
        </w:rPr>
        <w:t>1.1《中华人民共和国合同法》、《中华人民共和国建筑法》和《建设工程施工图设计市场管理规定》。</w:t>
      </w:r>
    </w:p>
    <w:p>
      <w:pPr>
        <w:spacing w:line="460" w:lineRule="exact"/>
        <w:ind w:firstLine="630"/>
        <w:rPr>
          <w:rFonts w:hint="eastAsia"/>
          <w:sz w:val="24"/>
        </w:rPr>
      </w:pPr>
      <w:r>
        <w:rPr>
          <w:rFonts w:hint="eastAsia"/>
          <w:sz w:val="24"/>
        </w:rPr>
        <w:t>1.2国家及地方有关建设工程</w:t>
      </w:r>
      <w:r>
        <w:rPr>
          <w:rFonts w:hint="eastAsia" w:ascii="宋体" w:cs="黑体"/>
          <w:kern w:val="0"/>
          <w:sz w:val="24"/>
        </w:rPr>
        <w:t>施工图</w:t>
      </w:r>
      <w:r>
        <w:rPr>
          <w:rFonts w:hint="eastAsia"/>
          <w:sz w:val="24"/>
        </w:rPr>
        <w:t>设计管理法规和规章。</w:t>
      </w:r>
    </w:p>
    <w:p>
      <w:pPr>
        <w:spacing w:line="460" w:lineRule="exact"/>
        <w:ind w:firstLine="630"/>
        <w:rPr>
          <w:rFonts w:hint="eastAsia"/>
          <w:sz w:val="24"/>
        </w:rPr>
      </w:pPr>
      <w:r>
        <w:rPr>
          <w:rFonts w:hint="eastAsia"/>
          <w:sz w:val="24"/>
        </w:rPr>
        <w:t>1.3建设工程批准文件。</w:t>
      </w:r>
    </w:p>
    <w:p>
      <w:pPr>
        <w:spacing w:line="460" w:lineRule="exact"/>
        <w:ind w:firstLine="630"/>
        <w:rPr>
          <w:rFonts w:hint="eastAsia"/>
          <w:sz w:val="24"/>
        </w:rPr>
      </w:pPr>
      <w:r>
        <w:rPr>
          <w:rFonts w:hint="eastAsia"/>
          <w:sz w:val="24"/>
        </w:rPr>
        <w:t>第二条  设计依据</w:t>
      </w:r>
    </w:p>
    <w:p>
      <w:pPr>
        <w:spacing w:line="460" w:lineRule="exact"/>
        <w:ind w:firstLine="630"/>
        <w:rPr>
          <w:rFonts w:hint="eastAsia"/>
          <w:sz w:val="24"/>
        </w:rPr>
      </w:pPr>
      <w:r>
        <w:rPr>
          <w:rFonts w:hint="eastAsia"/>
          <w:sz w:val="24"/>
        </w:rPr>
        <w:t>2.1发包人给设计人的委托书或设计中标文件</w:t>
      </w:r>
    </w:p>
    <w:p>
      <w:pPr>
        <w:spacing w:line="460" w:lineRule="exact"/>
        <w:ind w:firstLine="630"/>
        <w:rPr>
          <w:rFonts w:hint="eastAsia"/>
          <w:sz w:val="24"/>
        </w:rPr>
      </w:pPr>
      <w:r>
        <w:rPr>
          <w:rFonts w:hint="eastAsia"/>
          <w:sz w:val="24"/>
        </w:rPr>
        <w:t>2.2发包人提交的基础资料</w:t>
      </w:r>
    </w:p>
    <w:p>
      <w:pPr>
        <w:spacing w:line="460" w:lineRule="exact"/>
        <w:ind w:firstLine="630"/>
        <w:rPr>
          <w:rFonts w:hint="eastAsia"/>
          <w:sz w:val="24"/>
        </w:rPr>
      </w:pPr>
      <w:r>
        <w:rPr>
          <w:rFonts w:hint="eastAsia"/>
          <w:sz w:val="24"/>
        </w:rPr>
        <w:t>2.3设计人采用的主要技术标准是：</w:t>
      </w:r>
      <w:r>
        <w:rPr>
          <w:rFonts w:hint="eastAsia"/>
          <w:sz w:val="24"/>
          <w:u w:val="single"/>
        </w:rPr>
        <w:t xml:space="preserve">                                                                       </w:t>
      </w:r>
    </w:p>
    <w:p>
      <w:pPr>
        <w:spacing w:line="460" w:lineRule="exact"/>
        <w:rPr>
          <w:rFonts w:hint="eastAsia"/>
          <w:sz w:val="24"/>
        </w:rPr>
      </w:pPr>
      <w:r>
        <w:rPr>
          <w:rFonts w:hint="eastAsia"/>
          <w:sz w:val="24"/>
        </w:rPr>
        <w:t xml:space="preserve">    第三条  合同文件的优先次序</w:t>
      </w:r>
    </w:p>
    <w:p>
      <w:pPr>
        <w:spacing w:line="460" w:lineRule="exact"/>
        <w:rPr>
          <w:rFonts w:hint="eastAsia"/>
          <w:sz w:val="24"/>
        </w:rPr>
      </w:pPr>
      <w:r>
        <w:rPr>
          <w:rFonts w:hint="eastAsia"/>
          <w:sz w:val="24"/>
        </w:rPr>
        <w:t xml:space="preserve">    构成本合同的文件可视为是能互相说明的，如果合同文件存在歧义或不一致，则根据如下优先次序来判断：</w:t>
      </w:r>
    </w:p>
    <w:p>
      <w:pPr>
        <w:spacing w:line="460" w:lineRule="exact"/>
        <w:ind w:firstLine="435"/>
        <w:rPr>
          <w:rFonts w:hint="eastAsia"/>
          <w:sz w:val="24"/>
        </w:rPr>
      </w:pPr>
      <w:r>
        <w:rPr>
          <w:rFonts w:hint="eastAsia"/>
          <w:sz w:val="24"/>
        </w:rPr>
        <w:t>3.1合同书</w:t>
      </w:r>
    </w:p>
    <w:p>
      <w:pPr>
        <w:spacing w:line="460" w:lineRule="exact"/>
        <w:ind w:firstLine="435"/>
        <w:rPr>
          <w:rFonts w:hint="eastAsia"/>
          <w:sz w:val="24"/>
        </w:rPr>
      </w:pPr>
      <w:r>
        <w:rPr>
          <w:rFonts w:hint="eastAsia"/>
          <w:sz w:val="24"/>
        </w:rPr>
        <w:t>3.2中标函（文件）</w:t>
      </w:r>
    </w:p>
    <w:p>
      <w:pPr>
        <w:spacing w:line="460" w:lineRule="exact"/>
        <w:ind w:firstLine="435"/>
        <w:rPr>
          <w:rFonts w:hint="eastAsia"/>
          <w:sz w:val="24"/>
        </w:rPr>
      </w:pPr>
      <w:r>
        <w:rPr>
          <w:rFonts w:hint="eastAsia"/>
          <w:sz w:val="24"/>
        </w:rPr>
        <w:t>3.3发包人要求及委托书</w:t>
      </w:r>
    </w:p>
    <w:p>
      <w:pPr>
        <w:spacing w:line="460" w:lineRule="exact"/>
        <w:ind w:firstLine="435"/>
        <w:rPr>
          <w:rFonts w:hint="eastAsia"/>
          <w:sz w:val="24"/>
        </w:rPr>
      </w:pPr>
      <w:r>
        <w:rPr>
          <w:rFonts w:hint="eastAsia"/>
          <w:sz w:val="24"/>
        </w:rPr>
        <w:t>3.4投标书</w:t>
      </w:r>
    </w:p>
    <w:p>
      <w:pPr>
        <w:spacing w:line="460" w:lineRule="exact"/>
        <w:ind w:firstLine="435"/>
        <w:rPr>
          <w:rFonts w:hint="eastAsia"/>
          <w:sz w:val="24"/>
        </w:rPr>
      </w:pPr>
      <w:r>
        <w:rPr>
          <w:rFonts w:hint="eastAsia"/>
          <w:sz w:val="24"/>
        </w:rPr>
        <w:t>第四条  本合同项目的名称、规模、阶段、投资及设计内容（根据行业特点填写）</w:t>
      </w:r>
    </w:p>
    <w:p>
      <w:pPr>
        <w:rPr>
          <w:rFonts w:hint="eastAsia"/>
          <w:sz w:val="24"/>
          <w:u w:val="single"/>
        </w:rPr>
      </w:pPr>
      <w:r>
        <w:rPr>
          <w:rFonts w:hint="eastAsia"/>
          <w:sz w:val="24"/>
          <w:u w:val="single"/>
        </w:rPr>
        <w:t xml:space="preserve">    项目名称：                                                                          </w:t>
      </w:r>
    </w:p>
    <w:p>
      <w:pPr>
        <w:rPr>
          <w:rFonts w:hint="eastAsia"/>
          <w:sz w:val="24"/>
          <w:u w:val="single"/>
        </w:rPr>
      </w:pPr>
      <w:r>
        <w:rPr>
          <w:rFonts w:hint="eastAsia"/>
          <w:sz w:val="24"/>
          <w:u w:val="single"/>
        </w:rPr>
        <w:t xml:space="preserve">    规模：                                                                           </w:t>
      </w:r>
    </w:p>
    <w:p>
      <w:pPr>
        <w:rPr>
          <w:rFonts w:hint="eastAsia"/>
          <w:sz w:val="24"/>
          <w:u w:val="single"/>
        </w:rPr>
      </w:pPr>
      <w:r>
        <w:rPr>
          <w:rFonts w:hint="eastAsia"/>
          <w:sz w:val="24"/>
          <w:u w:val="single"/>
        </w:rPr>
        <w:t xml:space="preserve">    阶段：                                                                         </w:t>
      </w:r>
    </w:p>
    <w:p>
      <w:pPr>
        <w:rPr>
          <w:rFonts w:hint="eastAsia"/>
          <w:sz w:val="24"/>
          <w:u w:val="single"/>
        </w:rPr>
      </w:pPr>
      <w:r>
        <w:rPr>
          <w:rFonts w:hint="eastAsia"/>
          <w:sz w:val="24"/>
          <w:u w:val="single"/>
        </w:rPr>
        <w:t xml:space="preserve">    设计内容：                                                                          </w:t>
      </w:r>
    </w:p>
    <w:p>
      <w:pPr>
        <w:rPr>
          <w:rFonts w:hint="eastAsia"/>
          <w:sz w:val="24"/>
          <w:u w:val="single"/>
        </w:rPr>
      </w:pPr>
      <w:r>
        <w:rPr>
          <w:rFonts w:hint="eastAsia"/>
          <w:sz w:val="24"/>
          <w:u w:val="single"/>
        </w:rPr>
        <w:t xml:space="preserve">                                                                               </w:t>
      </w:r>
    </w:p>
    <w:p>
      <w:pPr>
        <w:spacing w:line="400" w:lineRule="exact"/>
        <w:ind w:firstLine="480" w:firstLineChars="200"/>
        <w:rPr>
          <w:rFonts w:hint="eastAsia"/>
          <w:sz w:val="24"/>
        </w:rPr>
      </w:pPr>
      <w:r>
        <w:rPr>
          <w:rFonts w:hint="eastAsia"/>
          <w:sz w:val="24"/>
        </w:rPr>
        <w:t>第五条  发包人应向设计人提交的有关资料、文件及时间：</w:t>
      </w:r>
    </w:p>
    <w:tbl>
      <w:tblPr>
        <w:tblStyle w:val="19"/>
        <w:tblW w:w="9071"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0"/>
        <w:gridCol w:w="1042"/>
        <w:gridCol w:w="3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4310" w:type="dxa"/>
            <w:vAlign w:val="center"/>
          </w:tcPr>
          <w:p>
            <w:pPr>
              <w:spacing w:line="400" w:lineRule="exact"/>
              <w:jc w:val="center"/>
              <w:rPr>
                <w:rFonts w:hint="eastAsia"/>
                <w:sz w:val="24"/>
              </w:rPr>
            </w:pPr>
            <w:r>
              <w:rPr>
                <w:rFonts w:hint="eastAsia"/>
                <w:sz w:val="24"/>
              </w:rPr>
              <w:t>资料及文件名称</w:t>
            </w:r>
          </w:p>
        </w:tc>
        <w:tc>
          <w:tcPr>
            <w:tcW w:w="1042" w:type="dxa"/>
            <w:vAlign w:val="center"/>
          </w:tcPr>
          <w:p>
            <w:pPr>
              <w:spacing w:line="400" w:lineRule="exact"/>
              <w:jc w:val="center"/>
              <w:rPr>
                <w:rFonts w:hint="eastAsia"/>
                <w:sz w:val="24"/>
              </w:rPr>
            </w:pPr>
            <w:r>
              <w:rPr>
                <w:rFonts w:hint="eastAsia"/>
                <w:sz w:val="24"/>
              </w:rPr>
              <w:t>份数</w:t>
            </w:r>
          </w:p>
        </w:tc>
        <w:tc>
          <w:tcPr>
            <w:tcW w:w="3719" w:type="dxa"/>
            <w:vAlign w:val="center"/>
          </w:tcPr>
          <w:p>
            <w:pPr>
              <w:spacing w:line="400" w:lineRule="exact"/>
              <w:jc w:val="center"/>
              <w:rPr>
                <w:rFonts w:hint="eastAsia"/>
                <w:sz w:val="24"/>
              </w:rPr>
            </w:pPr>
            <w:r>
              <w:rPr>
                <w:rFonts w:hint="eastAsia"/>
                <w:sz w:val="24"/>
              </w:rPr>
              <w:t>提交日期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4310" w:type="dxa"/>
            <w:vAlign w:val="center"/>
          </w:tcPr>
          <w:p>
            <w:pPr>
              <w:spacing w:line="400" w:lineRule="exact"/>
              <w:rPr>
                <w:rFonts w:hint="eastAsia"/>
                <w:sz w:val="24"/>
              </w:rPr>
            </w:pPr>
            <w:r>
              <w:rPr>
                <w:rFonts w:hint="eastAsia"/>
                <w:sz w:val="24"/>
              </w:rPr>
              <w:t>由设计人向发包人提出正式书面要求</w:t>
            </w:r>
          </w:p>
        </w:tc>
        <w:tc>
          <w:tcPr>
            <w:tcW w:w="1042" w:type="dxa"/>
            <w:vAlign w:val="center"/>
          </w:tcPr>
          <w:p>
            <w:pPr>
              <w:spacing w:line="400" w:lineRule="exact"/>
              <w:rPr>
                <w:rFonts w:hint="eastAsia"/>
                <w:sz w:val="24"/>
              </w:rPr>
            </w:pPr>
          </w:p>
        </w:tc>
        <w:tc>
          <w:tcPr>
            <w:tcW w:w="3719" w:type="dxa"/>
            <w:vAlign w:val="center"/>
          </w:tcPr>
          <w:p>
            <w:pPr>
              <w:spacing w:line="400" w:lineRule="exact"/>
              <w:rPr>
                <w:rFonts w:hint="eastAsia"/>
                <w:sz w:val="24"/>
              </w:rPr>
            </w:pPr>
            <w:r>
              <w:rPr>
                <w:rFonts w:hint="eastAsia"/>
                <w:sz w:val="24"/>
              </w:rPr>
              <w:t>发包人在收到设计人书面要求后15日内提供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4310" w:type="dxa"/>
            <w:vAlign w:val="center"/>
          </w:tcPr>
          <w:p>
            <w:pPr>
              <w:spacing w:line="400" w:lineRule="exact"/>
              <w:rPr>
                <w:rFonts w:hint="eastAsia"/>
                <w:sz w:val="24"/>
              </w:rPr>
            </w:pPr>
          </w:p>
        </w:tc>
        <w:tc>
          <w:tcPr>
            <w:tcW w:w="1042" w:type="dxa"/>
            <w:vAlign w:val="center"/>
          </w:tcPr>
          <w:p>
            <w:pPr>
              <w:spacing w:line="400" w:lineRule="exact"/>
              <w:rPr>
                <w:rFonts w:hint="eastAsia"/>
                <w:sz w:val="24"/>
              </w:rPr>
            </w:pPr>
          </w:p>
        </w:tc>
        <w:tc>
          <w:tcPr>
            <w:tcW w:w="3719" w:type="dxa"/>
            <w:vAlign w:val="center"/>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4310" w:type="dxa"/>
            <w:vAlign w:val="center"/>
          </w:tcPr>
          <w:p>
            <w:pPr>
              <w:spacing w:line="400" w:lineRule="exact"/>
              <w:rPr>
                <w:rFonts w:hint="eastAsia"/>
                <w:sz w:val="24"/>
              </w:rPr>
            </w:pPr>
          </w:p>
        </w:tc>
        <w:tc>
          <w:tcPr>
            <w:tcW w:w="1042" w:type="dxa"/>
            <w:vAlign w:val="center"/>
          </w:tcPr>
          <w:p>
            <w:pPr>
              <w:spacing w:line="400" w:lineRule="exact"/>
              <w:rPr>
                <w:rFonts w:hint="eastAsia"/>
                <w:sz w:val="24"/>
              </w:rPr>
            </w:pPr>
          </w:p>
        </w:tc>
        <w:tc>
          <w:tcPr>
            <w:tcW w:w="3719" w:type="dxa"/>
            <w:vAlign w:val="center"/>
          </w:tcPr>
          <w:p>
            <w:pPr>
              <w:spacing w:line="400" w:lineRule="exact"/>
              <w:rPr>
                <w:rFonts w:hint="eastAsia"/>
                <w:sz w:val="24"/>
              </w:rPr>
            </w:pPr>
          </w:p>
        </w:tc>
      </w:tr>
    </w:tbl>
    <w:p>
      <w:pPr>
        <w:spacing w:line="400" w:lineRule="exact"/>
        <w:rPr>
          <w:rFonts w:hint="eastAsia"/>
          <w:sz w:val="24"/>
        </w:rPr>
      </w:pPr>
    </w:p>
    <w:p>
      <w:pPr>
        <w:spacing w:line="400" w:lineRule="exact"/>
        <w:rPr>
          <w:rFonts w:hint="eastAsia"/>
          <w:sz w:val="24"/>
        </w:rPr>
      </w:pPr>
      <w:r>
        <w:rPr>
          <w:rFonts w:hint="eastAsia"/>
          <w:sz w:val="24"/>
        </w:rPr>
        <w:t>第六条  设计人应向发包人交付的设计文件、份数、地点及时间</w:t>
      </w:r>
    </w:p>
    <w:tbl>
      <w:tblPr>
        <w:tblStyle w:val="19"/>
        <w:tblW w:w="92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5"/>
        <w:gridCol w:w="718"/>
        <w:gridCol w:w="851"/>
        <w:gridCol w:w="4252"/>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225" w:type="dxa"/>
            <w:vAlign w:val="center"/>
          </w:tcPr>
          <w:p>
            <w:pPr>
              <w:spacing w:line="400" w:lineRule="exact"/>
              <w:jc w:val="center"/>
              <w:rPr>
                <w:rFonts w:hint="eastAsia"/>
                <w:sz w:val="24"/>
              </w:rPr>
            </w:pPr>
            <w:r>
              <w:rPr>
                <w:rFonts w:hint="eastAsia"/>
                <w:sz w:val="24"/>
              </w:rPr>
              <w:t>文件名称</w:t>
            </w:r>
          </w:p>
        </w:tc>
        <w:tc>
          <w:tcPr>
            <w:tcW w:w="718" w:type="dxa"/>
            <w:vAlign w:val="center"/>
          </w:tcPr>
          <w:p>
            <w:pPr>
              <w:spacing w:line="400" w:lineRule="exact"/>
              <w:jc w:val="center"/>
              <w:rPr>
                <w:rFonts w:hint="eastAsia"/>
                <w:sz w:val="24"/>
              </w:rPr>
            </w:pPr>
            <w:r>
              <w:rPr>
                <w:rFonts w:hint="eastAsia"/>
                <w:sz w:val="24"/>
              </w:rPr>
              <w:t>份数</w:t>
            </w:r>
          </w:p>
        </w:tc>
        <w:tc>
          <w:tcPr>
            <w:tcW w:w="851" w:type="dxa"/>
            <w:vAlign w:val="center"/>
          </w:tcPr>
          <w:p>
            <w:pPr>
              <w:spacing w:line="400" w:lineRule="exact"/>
              <w:jc w:val="center"/>
              <w:rPr>
                <w:rFonts w:hint="eastAsia"/>
                <w:sz w:val="24"/>
              </w:rPr>
            </w:pPr>
            <w:r>
              <w:rPr>
                <w:rFonts w:hint="eastAsia"/>
                <w:sz w:val="24"/>
              </w:rPr>
              <w:t>日期</w:t>
            </w:r>
          </w:p>
        </w:tc>
        <w:tc>
          <w:tcPr>
            <w:tcW w:w="4252" w:type="dxa"/>
            <w:vAlign w:val="center"/>
          </w:tcPr>
          <w:p>
            <w:pPr>
              <w:spacing w:line="400" w:lineRule="exact"/>
              <w:jc w:val="center"/>
              <w:rPr>
                <w:rFonts w:hint="eastAsia"/>
                <w:sz w:val="24"/>
              </w:rPr>
            </w:pPr>
            <w:r>
              <w:rPr>
                <w:rFonts w:hint="eastAsia"/>
                <w:sz w:val="24"/>
              </w:rPr>
              <w:t>地点</w:t>
            </w:r>
          </w:p>
        </w:tc>
        <w:tc>
          <w:tcPr>
            <w:tcW w:w="1184" w:type="dxa"/>
            <w:vAlign w:val="center"/>
          </w:tcPr>
          <w:p>
            <w:pPr>
              <w:spacing w:line="400" w:lineRule="exact"/>
              <w:jc w:val="center"/>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225" w:type="dxa"/>
            <w:vAlign w:val="center"/>
          </w:tcPr>
          <w:p>
            <w:pPr>
              <w:spacing w:line="400" w:lineRule="exact"/>
              <w:jc w:val="center"/>
              <w:rPr>
                <w:rFonts w:hint="eastAsia"/>
                <w:sz w:val="24"/>
              </w:rPr>
            </w:pPr>
          </w:p>
        </w:tc>
        <w:tc>
          <w:tcPr>
            <w:tcW w:w="718" w:type="dxa"/>
            <w:vAlign w:val="center"/>
          </w:tcPr>
          <w:p>
            <w:pPr>
              <w:spacing w:line="400" w:lineRule="exact"/>
              <w:jc w:val="center"/>
              <w:rPr>
                <w:rFonts w:hint="eastAsia"/>
                <w:sz w:val="24"/>
              </w:rPr>
            </w:pPr>
          </w:p>
        </w:tc>
        <w:tc>
          <w:tcPr>
            <w:tcW w:w="851" w:type="dxa"/>
            <w:vAlign w:val="center"/>
          </w:tcPr>
          <w:p>
            <w:pPr>
              <w:spacing w:line="400" w:lineRule="exact"/>
              <w:jc w:val="center"/>
              <w:rPr>
                <w:rFonts w:hint="eastAsia"/>
                <w:sz w:val="24"/>
              </w:rPr>
            </w:pPr>
          </w:p>
        </w:tc>
        <w:tc>
          <w:tcPr>
            <w:tcW w:w="4252" w:type="dxa"/>
            <w:vAlign w:val="center"/>
          </w:tcPr>
          <w:p>
            <w:pPr>
              <w:spacing w:line="400" w:lineRule="exact"/>
              <w:jc w:val="center"/>
              <w:rPr>
                <w:rFonts w:hint="eastAsia"/>
                <w:sz w:val="24"/>
              </w:rPr>
            </w:pPr>
          </w:p>
        </w:tc>
        <w:tc>
          <w:tcPr>
            <w:tcW w:w="1184" w:type="dxa"/>
            <w:vAlign w:val="center"/>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225" w:type="dxa"/>
            <w:vAlign w:val="center"/>
          </w:tcPr>
          <w:p>
            <w:pPr>
              <w:spacing w:line="400" w:lineRule="exact"/>
              <w:jc w:val="center"/>
              <w:rPr>
                <w:rFonts w:hint="eastAsia"/>
                <w:sz w:val="24"/>
              </w:rPr>
            </w:pPr>
          </w:p>
        </w:tc>
        <w:tc>
          <w:tcPr>
            <w:tcW w:w="718" w:type="dxa"/>
            <w:vAlign w:val="center"/>
          </w:tcPr>
          <w:p>
            <w:pPr>
              <w:spacing w:line="400" w:lineRule="exact"/>
              <w:jc w:val="center"/>
              <w:rPr>
                <w:rFonts w:hint="eastAsia"/>
                <w:sz w:val="24"/>
              </w:rPr>
            </w:pPr>
          </w:p>
        </w:tc>
        <w:tc>
          <w:tcPr>
            <w:tcW w:w="851" w:type="dxa"/>
            <w:vAlign w:val="center"/>
          </w:tcPr>
          <w:p>
            <w:pPr>
              <w:spacing w:line="400" w:lineRule="exact"/>
              <w:jc w:val="center"/>
              <w:rPr>
                <w:rFonts w:hint="eastAsia"/>
                <w:sz w:val="24"/>
              </w:rPr>
            </w:pPr>
          </w:p>
        </w:tc>
        <w:tc>
          <w:tcPr>
            <w:tcW w:w="4252" w:type="dxa"/>
            <w:vAlign w:val="center"/>
          </w:tcPr>
          <w:p>
            <w:pPr>
              <w:spacing w:line="400" w:lineRule="exact"/>
              <w:jc w:val="center"/>
              <w:rPr>
                <w:rFonts w:hint="eastAsia"/>
                <w:sz w:val="24"/>
              </w:rPr>
            </w:pPr>
          </w:p>
        </w:tc>
        <w:tc>
          <w:tcPr>
            <w:tcW w:w="1184" w:type="dxa"/>
            <w:vAlign w:val="center"/>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225" w:type="dxa"/>
            <w:vAlign w:val="center"/>
          </w:tcPr>
          <w:p>
            <w:pPr>
              <w:spacing w:line="400" w:lineRule="exact"/>
              <w:jc w:val="center"/>
              <w:rPr>
                <w:rFonts w:hint="eastAsia"/>
                <w:sz w:val="24"/>
              </w:rPr>
            </w:pPr>
          </w:p>
        </w:tc>
        <w:tc>
          <w:tcPr>
            <w:tcW w:w="718" w:type="dxa"/>
            <w:vAlign w:val="center"/>
          </w:tcPr>
          <w:p>
            <w:pPr>
              <w:spacing w:line="400" w:lineRule="exact"/>
              <w:jc w:val="center"/>
              <w:rPr>
                <w:rFonts w:hint="eastAsia"/>
                <w:sz w:val="24"/>
              </w:rPr>
            </w:pPr>
          </w:p>
        </w:tc>
        <w:tc>
          <w:tcPr>
            <w:tcW w:w="851" w:type="dxa"/>
            <w:vAlign w:val="center"/>
          </w:tcPr>
          <w:p>
            <w:pPr>
              <w:spacing w:line="400" w:lineRule="exact"/>
              <w:jc w:val="center"/>
              <w:rPr>
                <w:rFonts w:hint="eastAsia"/>
                <w:sz w:val="24"/>
              </w:rPr>
            </w:pPr>
          </w:p>
        </w:tc>
        <w:tc>
          <w:tcPr>
            <w:tcW w:w="4252" w:type="dxa"/>
            <w:vAlign w:val="center"/>
          </w:tcPr>
          <w:p>
            <w:pPr>
              <w:spacing w:line="400" w:lineRule="exact"/>
              <w:jc w:val="center"/>
              <w:rPr>
                <w:rFonts w:hint="eastAsia"/>
                <w:sz w:val="24"/>
              </w:rPr>
            </w:pPr>
          </w:p>
        </w:tc>
        <w:tc>
          <w:tcPr>
            <w:tcW w:w="1184" w:type="dxa"/>
            <w:vAlign w:val="center"/>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225" w:type="dxa"/>
            <w:vAlign w:val="center"/>
          </w:tcPr>
          <w:p>
            <w:pPr>
              <w:spacing w:line="400" w:lineRule="exact"/>
              <w:jc w:val="center"/>
              <w:rPr>
                <w:rFonts w:hint="eastAsia"/>
                <w:sz w:val="24"/>
              </w:rPr>
            </w:pPr>
          </w:p>
        </w:tc>
        <w:tc>
          <w:tcPr>
            <w:tcW w:w="718" w:type="dxa"/>
            <w:vAlign w:val="center"/>
          </w:tcPr>
          <w:p>
            <w:pPr>
              <w:spacing w:line="400" w:lineRule="exact"/>
              <w:jc w:val="center"/>
              <w:rPr>
                <w:rFonts w:hint="eastAsia"/>
                <w:sz w:val="24"/>
              </w:rPr>
            </w:pPr>
          </w:p>
        </w:tc>
        <w:tc>
          <w:tcPr>
            <w:tcW w:w="851" w:type="dxa"/>
            <w:vAlign w:val="center"/>
          </w:tcPr>
          <w:p>
            <w:pPr>
              <w:spacing w:line="400" w:lineRule="exact"/>
              <w:jc w:val="center"/>
              <w:rPr>
                <w:rFonts w:hint="eastAsia"/>
                <w:sz w:val="24"/>
              </w:rPr>
            </w:pPr>
          </w:p>
        </w:tc>
        <w:tc>
          <w:tcPr>
            <w:tcW w:w="4252" w:type="dxa"/>
            <w:vAlign w:val="center"/>
          </w:tcPr>
          <w:p>
            <w:pPr>
              <w:spacing w:line="400" w:lineRule="exact"/>
              <w:jc w:val="center"/>
              <w:rPr>
                <w:rFonts w:hint="eastAsia"/>
                <w:sz w:val="24"/>
              </w:rPr>
            </w:pPr>
          </w:p>
        </w:tc>
        <w:tc>
          <w:tcPr>
            <w:tcW w:w="1184" w:type="dxa"/>
            <w:vAlign w:val="center"/>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225" w:type="dxa"/>
            <w:vAlign w:val="center"/>
          </w:tcPr>
          <w:p>
            <w:pPr>
              <w:spacing w:line="400" w:lineRule="exact"/>
              <w:jc w:val="center"/>
              <w:rPr>
                <w:rFonts w:hint="eastAsia"/>
                <w:sz w:val="24"/>
              </w:rPr>
            </w:pPr>
          </w:p>
        </w:tc>
        <w:tc>
          <w:tcPr>
            <w:tcW w:w="718" w:type="dxa"/>
            <w:vAlign w:val="center"/>
          </w:tcPr>
          <w:p>
            <w:pPr>
              <w:spacing w:line="400" w:lineRule="exact"/>
              <w:jc w:val="center"/>
              <w:rPr>
                <w:rFonts w:hint="eastAsia"/>
                <w:sz w:val="24"/>
              </w:rPr>
            </w:pPr>
          </w:p>
        </w:tc>
        <w:tc>
          <w:tcPr>
            <w:tcW w:w="851" w:type="dxa"/>
            <w:vAlign w:val="center"/>
          </w:tcPr>
          <w:p>
            <w:pPr>
              <w:spacing w:line="400" w:lineRule="exact"/>
              <w:jc w:val="center"/>
              <w:rPr>
                <w:rFonts w:hint="eastAsia"/>
                <w:sz w:val="24"/>
              </w:rPr>
            </w:pPr>
          </w:p>
        </w:tc>
        <w:tc>
          <w:tcPr>
            <w:tcW w:w="4252" w:type="dxa"/>
            <w:vAlign w:val="center"/>
          </w:tcPr>
          <w:p>
            <w:pPr>
              <w:spacing w:line="400" w:lineRule="exact"/>
              <w:jc w:val="center"/>
              <w:rPr>
                <w:rFonts w:hint="eastAsia"/>
                <w:sz w:val="24"/>
              </w:rPr>
            </w:pPr>
          </w:p>
        </w:tc>
        <w:tc>
          <w:tcPr>
            <w:tcW w:w="1184" w:type="dxa"/>
            <w:vAlign w:val="center"/>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225" w:type="dxa"/>
            <w:vAlign w:val="center"/>
          </w:tcPr>
          <w:p>
            <w:pPr>
              <w:spacing w:line="400" w:lineRule="exact"/>
              <w:jc w:val="center"/>
              <w:rPr>
                <w:rFonts w:hint="eastAsia"/>
                <w:sz w:val="24"/>
              </w:rPr>
            </w:pPr>
          </w:p>
        </w:tc>
        <w:tc>
          <w:tcPr>
            <w:tcW w:w="718" w:type="dxa"/>
            <w:vAlign w:val="center"/>
          </w:tcPr>
          <w:p>
            <w:pPr>
              <w:spacing w:line="400" w:lineRule="exact"/>
              <w:jc w:val="center"/>
              <w:rPr>
                <w:rFonts w:hint="eastAsia"/>
                <w:sz w:val="24"/>
              </w:rPr>
            </w:pPr>
          </w:p>
        </w:tc>
        <w:tc>
          <w:tcPr>
            <w:tcW w:w="851" w:type="dxa"/>
            <w:vAlign w:val="center"/>
          </w:tcPr>
          <w:p>
            <w:pPr>
              <w:spacing w:line="400" w:lineRule="exact"/>
              <w:jc w:val="center"/>
              <w:rPr>
                <w:rFonts w:hint="eastAsia"/>
                <w:sz w:val="24"/>
              </w:rPr>
            </w:pPr>
          </w:p>
        </w:tc>
        <w:tc>
          <w:tcPr>
            <w:tcW w:w="4252" w:type="dxa"/>
            <w:vAlign w:val="center"/>
          </w:tcPr>
          <w:p>
            <w:pPr>
              <w:spacing w:line="400" w:lineRule="exact"/>
              <w:jc w:val="center"/>
              <w:rPr>
                <w:rFonts w:hint="eastAsia"/>
                <w:sz w:val="24"/>
              </w:rPr>
            </w:pPr>
          </w:p>
        </w:tc>
        <w:tc>
          <w:tcPr>
            <w:tcW w:w="1184" w:type="dxa"/>
            <w:vAlign w:val="center"/>
          </w:tcPr>
          <w:p>
            <w:pPr>
              <w:spacing w:line="400" w:lineRule="exact"/>
              <w:jc w:val="center"/>
              <w:rPr>
                <w:rFonts w:hint="eastAsia"/>
                <w:sz w:val="24"/>
              </w:rPr>
            </w:pPr>
          </w:p>
        </w:tc>
      </w:tr>
    </w:tbl>
    <w:p>
      <w:pPr>
        <w:spacing w:line="360" w:lineRule="auto"/>
        <w:ind w:firstLine="435"/>
        <w:rPr>
          <w:rFonts w:hint="eastAsia" w:ascii="新宋体" w:hAnsi="新宋体" w:eastAsia="新宋体"/>
          <w:sz w:val="24"/>
        </w:rPr>
      </w:pPr>
    </w:p>
    <w:p>
      <w:pPr>
        <w:spacing w:line="360" w:lineRule="auto"/>
        <w:ind w:firstLine="435"/>
        <w:rPr>
          <w:rFonts w:hint="eastAsia" w:ascii="新宋体" w:hAnsi="新宋体" w:eastAsia="新宋体"/>
          <w:sz w:val="24"/>
        </w:rPr>
      </w:pPr>
      <w:r>
        <w:rPr>
          <w:rFonts w:hint="eastAsia" w:ascii="新宋体" w:hAnsi="新宋体" w:eastAsia="新宋体"/>
          <w:sz w:val="24"/>
        </w:rPr>
        <w:t>第七条  费用</w:t>
      </w:r>
    </w:p>
    <w:p>
      <w:pPr>
        <w:spacing w:line="360" w:lineRule="auto"/>
        <w:ind w:firstLine="435"/>
        <w:rPr>
          <w:rFonts w:hint="eastAsia" w:ascii="新宋体" w:hAnsi="新宋体" w:eastAsia="新宋体"/>
          <w:sz w:val="24"/>
        </w:rPr>
      </w:pPr>
      <w:r>
        <w:rPr>
          <w:rFonts w:hint="eastAsia" w:ascii="新宋体" w:hAnsi="新宋体" w:eastAsia="新宋体"/>
          <w:sz w:val="24"/>
        </w:rPr>
        <w:t xml:space="preserve">双方商定，本合同的设计费为人民币 </w:t>
      </w:r>
      <w:r>
        <w:rPr>
          <w:rFonts w:hint="eastAsia" w:ascii="新宋体" w:hAnsi="新宋体" w:eastAsia="新宋体"/>
          <w:sz w:val="24"/>
          <w:u w:val="single"/>
        </w:rPr>
        <w:t xml:space="preserve">       （小写（</w:t>
      </w:r>
      <w:r>
        <w:rPr>
          <w:rFonts w:ascii="Arial" w:hAnsi="Arial" w:eastAsia="新宋体" w:cs="Arial"/>
          <w:sz w:val="24"/>
          <w:u w:val="single"/>
        </w:rPr>
        <w:t>¥</w:t>
      </w:r>
      <w:r>
        <w:rPr>
          <w:rFonts w:hint="eastAsia" w:ascii="Arial" w:hAnsi="Arial" w:eastAsia="新宋体" w:cs="Arial"/>
          <w:sz w:val="24"/>
          <w:u w:val="single"/>
        </w:rPr>
        <w:t xml:space="preserve"> </w:t>
      </w:r>
      <w:r>
        <w:rPr>
          <w:rFonts w:hint="eastAsia" w:ascii="新宋体" w:hAnsi="新宋体" w:eastAsia="新宋体"/>
          <w:sz w:val="24"/>
          <w:u w:val="single"/>
        </w:rPr>
        <w:t xml:space="preserve">   元）</w:t>
      </w:r>
      <w:r>
        <w:rPr>
          <w:rFonts w:hint="eastAsia" w:ascii="新宋体" w:hAnsi="新宋体" w:eastAsia="新宋体"/>
          <w:sz w:val="24"/>
        </w:rPr>
        <w:t>。收费依据和计算方法按国家和地方有关规定执行，国家和地方没有规定的，由双方商定。</w:t>
      </w:r>
    </w:p>
    <w:p>
      <w:pPr>
        <w:spacing w:line="360" w:lineRule="auto"/>
        <w:ind w:firstLine="435"/>
        <w:rPr>
          <w:rFonts w:hint="eastAsia" w:ascii="新宋体" w:hAnsi="新宋体" w:eastAsia="新宋体"/>
          <w:sz w:val="24"/>
        </w:rPr>
      </w:pPr>
      <w:r>
        <w:rPr>
          <w:rFonts w:hint="eastAsia" w:ascii="新宋体" w:hAnsi="新宋体" w:eastAsia="新宋体"/>
          <w:sz w:val="24"/>
        </w:rPr>
        <w:t>第八条  支付方式</w:t>
      </w:r>
    </w:p>
    <w:tbl>
      <w:tblPr>
        <w:tblStyle w:val="19"/>
        <w:tblW w:w="9290" w:type="dxa"/>
        <w:tblInd w:w="45" w:type="dxa"/>
        <w:tblLayout w:type="fixed"/>
        <w:tblCellMar>
          <w:top w:w="0" w:type="dxa"/>
          <w:left w:w="45" w:type="dxa"/>
          <w:bottom w:w="0" w:type="dxa"/>
          <w:right w:w="45" w:type="dxa"/>
        </w:tblCellMar>
      </w:tblPr>
      <w:tblGrid>
        <w:gridCol w:w="1560"/>
        <w:gridCol w:w="2040"/>
        <w:gridCol w:w="1370"/>
        <w:gridCol w:w="4320"/>
      </w:tblGrid>
      <w:tr>
        <w:tblPrEx>
          <w:tblLayout w:type="fixed"/>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rPr>
                <w:rFonts w:ascii="宋体"/>
                <w:sz w:val="22"/>
                <w:szCs w:val="22"/>
              </w:rPr>
            </w:pPr>
            <w:r>
              <w:rPr>
                <w:sz w:val="18"/>
                <w:szCs w:val="21"/>
              </w:rPr>
              <w:fldChar w:fldCharType="begin"/>
            </w:r>
            <w:r>
              <w:rPr>
                <w:rFonts w:ascii="宋体"/>
                <w:sz w:val="22"/>
                <w:szCs w:val="22"/>
              </w:rPr>
              <w:instrText xml:space="preserve">PRIVATE</w:instrText>
            </w:r>
            <w:r>
              <w:rPr>
                <w:rFonts w:ascii="宋体"/>
                <w:sz w:val="22"/>
                <w:szCs w:val="22"/>
              </w:rPr>
              <w:fldChar w:fldCharType="end"/>
            </w:r>
            <w:r>
              <w:rPr>
                <w:rStyle w:val="38"/>
                <w:rFonts w:ascii="宋体"/>
                <w:sz w:val="22"/>
                <w:szCs w:val="22"/>
              </w:rPr>
              <w:t>&lt;div align="center"&gt;</w:t>
            </w:r>
            <w:r>
              <w:rPr>
                <w:rFonts w:hint="eastAsia" w:ascii="宋体"/>
                <w:sz w:val="22"/>
                <w:szCs w:val="22"/>
              </w:rPr>
              <w:t>付费次序</w:t>
            </w:r>
            <w:r>
              <w:rPr>
                <w:rStyle w:val="38"/>
                <w:rFonts w:ascii="宋体"/>
                <w:sz w:val="22"/>
                <w:szCs w:val="22"/>
              </w:rPr>
              <w:t>&lt;/div&gt;</w:t>
            </w:r>
            <w:r>
              <w:rPr>
                <w:rFonts w:ascii="宋体"/>
                <w:sz w:val="22"/>
                <w:szCs w:val="22"/>
              </w:rPr>
              <w:t xml:space="preserve"> </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rPr>
                <w:rFonts w:ascii="宋体"/>
                <w:sz w:val="22"/>
                <w:szCs w:val="22"/>
              </w:rPr>
            </w:pPr>
            <w:r>
              <w:rPr>
                <w:rStyle w:val="38"/>
                <w:rFonts w:ascii="宋体"/>
                <w:sz w:val="22"/>
                <w:szCs w:val="22"/>
              </w:rPr>
              <w:t>&lt;div align="center"&gt;</w:t>
            </w:r>
            <w:r>
              <w:rPr>
                <w:rFonts w:hint="eastAsia" w:ascii="宋体"/>
                <w:sz w:val="22"/>
                <w:szCs w:val="22"/>
              </w:rPr>
              <w:t>占总设计费</w:t>
            </w:r>
            <w:r>
              <w:rPr>
                <w:rFonts w:ascii="宋体"/>
                <w:sz w:val="22"/>
                <w:szCs w:val="22"/>
              </w:rPr>
              <w:br w:type="textWrapping"/>
            </w:r>
            <w:r>
              <w:rPr>
                <w:rFonts w:hint="eastAsia" w:ascii="宋体"/>
                <w:sz w:val="22"/>
                <w:szCs w:val="22"/>
              </w:rPr>
              <w:t>（</w:t>
            </w:r>
            <w:r>
              <w:rPr>
                <w:rFonts w:ascii="宋体"/>
                <w:sz w:val="22"/>
                <w:szCs w:val="22"/>
              </w:rPr>
              <w:t>%</w:t>
            </w:r>
            <w:r>
              <w:rPr>
                <w:rFonts w:hint="eastAsia" w:ascii="宋体"/>
                <w:sz w:val="22"/>
                <w:szCs w:val="22"/>
              </w:rPr>
              <w:t>）</w:t>
            </w:r>
            <w:r>
              <w:rPr>
                <w:rStyle w:val="38"/>
                <w:rFonts w:ascii="宋体"/>
                <w:sz w:val="22"/>
                <w:szCs w:val="22"/>
              </w:rPr>
              <w:t>&lt;/div&gt;</w:t>
            </w:r>
            <w:r>
              <w:rPr>
                <w:rFonts w:ascii="宋体"/>
                <w:sz w:val="22"/>
                <w:szCs w:val="22"/>
              </w:rPr>
              <w:t xml:space="preserve"> </w:t>
            </w: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rPr>
                <w:rFonts w:ascii="宋体"/>
                <w:sz w:val="22"/>
                <w:szCs w:val="22"/>
              </w:rPr>
            </w:pPr>
            <w:r>
              <w:rPr>
                <w:rStyle w:val="38"/>
                <w:rFonts w:ascii="宋体"/>
                <w:sz w:val="22"/>
                <w:szCs w:val="22"/>
              </w:rPr>
              <w:t>&lt;div align="center"&gt;</w:t>
            </w:r>
            <w:r>
              <w:rPr>
                <w:rFonts w:hint="eastAsia" w:ascii="宋体"/>
                <w:sz w:val="22"/>
                <w:szCs w:val="22"/>
              </w:rPr>
              <w:t>付费额</w:t>
            </w:r>
            <w:r>
              <w:rPr>
                <w:rFonts w:ascii="宋体"/>
                <w:sz w:val="22"/>
                <w:szCs w:val="22"/>
              </w:rPr>
              <w:br w:type="textWrapping"/>
            </w:r>
            <w:r>
              <w:rPr>
                <w:rFonts w:hint="eastAsia" w:ascii="宋体"/>
                <w:sz w:val="22"/>
                <w:szCs w:val="22"/>
              </w:rPr>
              <w:t>（元）</w:t>
            </w:r>
            <w:r>
              <w:rPr>
                <w:rStyle w:val="38"/>
                <w:rFonts w:ascii="宋体"/>
                <w:sz w:val="22"/>
                <w:szCs w:val="22"/>
              </w:rPr>
              <w:t>&lt;/div&gt;</w:t>
            </w: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r>
              <w:rPr>
                <w:rStyle w:val="38"/>
                <w:rFonts w:ascii="宋体"/>
                <w:sz w:val="22"/>
                <w:szCs w:val="22"/>
              </w:rPr>
              <w:t>&lt;div align="center"&gt;</w:t>
            </w:r>
            <w:r>
              <w:rPr>
                <w:rFonts w:hint="eastAsia" w:ascii="宋体"/>
                <w:sz w:val="22"/>
                <w:szCs w:val="22"/>
              </w:rPr>
              <w:t>付费时间</w:t>
            </w:r>
            <w:r>
              <w:rPr>
                <w:rFonts w:ascii="宋体"/>
                <w:sz w:val="22"/>
                <w:szCs w:val="22"/>
              </w:rPr>
              <w:br w:type="textWrapping"/>
            </w:r>
            <w:r>
              <w:rPr>
                <w:rFonts w:hint="eastAsia" w:ascii="宋体"/>
                <w:sz w:val="22"/>
                <w:szCs w:val="22"/>
              </w:rPr>
              <w:t>（由交付设计文件所决定）</w:t>
            </w:r>
            <w:r>
              <w:rPr>
                <w:rFonts w:ascii="宋体"/>
                <w:sz w:val="22"/>
                <w:szCs w:val="22"/>
              </w:rPr>
              <w:t xml:space="preserve"> </w:t>
            </w:r>
            <w:r>
              <w:rPr>
                <w:rStyle w:val="38"/>
                <w:rFonts w:ascii="宋体"/>
                <w:sz w:val="22"/>
                <w:szCs w:val="22"/>
              </w:rPr>
              <w:t>&lt;/div&gt;</w:t>
            </w:r>
          </w:p>
        </w:tc>
      </w:tr>
      <w:tr>
        <w:tblPrEx>
          <w:tblLayout w:type="fixed"/>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r>
              <w:rPr>
                <w:rFonts w:hint="eastAsia" w:ascii="宋体"/>
                <w:sz w:val="22"/>
                <w:szCs w:val="22"/>
              </w:rPr>
              <w:t>第一次付费</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eastAsiaTheme="minorEastAsia"/>
                <w:sz w:val="22"/>
                <w:szCs w:val="22"/>
                <w:lang w:eastAsia="zh-CN"/>
              </w:rPr>
            </w:pPr>
            <w:r>
              <w:rPr>
                <w:rFonts w:hint="eastAsia" w:ascii="宋体"/>
                <w:sz w:val="22"/>
                <w:szCs w:val="22"/>
                <w:lang w:val="en-US" w:eastAsia="zh-CN"/>
              </w:rPr>
              <w:t xml:space="preserve"> </w:t>
            </w: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sz w:val="22"/>
                <w:szCs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eastAsiaTheme="minorEastAsia"/>
                <w:sz w:val="22"/>
                <w:szCs w:val="22"/>
                <w:lang w:eastAsia="zh-CN"/>
              </w:rPr>
            </w:pPr>
            <w:r>
              <w:rPr>
                <w:rFonts w:hint="eastAsia" w:ascii="宋体"/>
                <w:sz w:val="22"/>
                <w:szCs w:val="22"/>
                <w:lang w:val="en-US" w:eastAsia="zh-CN"/>
              </w:rPr>
              <w:t xml:space="preserve"> </w:t>
            </w:r>
          </w:p>
        </w:tc>
      </w:tr>
      <w:tr>
        <w:tblPrEx>
          <w:tblLayout w:type="fixed"/>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sz w:val="22"/>
                <w:szCs w:val="22"/>
              </w:rPr>
            </w:pPr>
            <w:r>
              <w:rPr>
                <w:rFonts w:hint="eastAsia" w:ascii="宋体"/>
                <w:sz w:val="22"/>
                <w:szCs w:val="22"/>
              </w:rPr>
              <w:t>第二次付费</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eastAsiaTheme="minorEastAsia"/>
                <w:sz w:val="22"/>
                <w:szCs w:val="22"/>
                <w:lang w:eastAsia="zh-CN"/>
              </w:rPr>
            </w:pPr>
            <w:r>
              <w:rPr>
                <w:rFonts w:hint="eastAsia" w:ascii="宋体"/>
                <w:sz w:val="22"/>
                <w:szCs w:val="22"/>
                <w:lang w:val="en-US" w:eastAsia="zh-CN"/>
              </w:rPr>
              <w:t xml:space="preserve"> </w:t>
            </w: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sz w:val="22"/>
                <w:szCs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eastAsiaTheme="minorEastAsia"/>
                <w:sz w:val="22"/>
                <w:szCs w:val="22"/>
                <w:lang w:eastAsia="zh-CN"/>
              </w:rPr>
            </w:pPr>
            <w:r>
              <w:rPr>
                <w:rFonts w:hint="eastAsia" w:ascii="宋体"/>
                <w:sz w:val="22"/>
                <w:szCs w:val="22"/>
                <w:lang w:val="en-US" w:eastAsia="zh-CN"/>
              </w:rPr>
              <w:t xml:space="preserve"> </w:t>
            </w:r>
          </w:p>
        </w:tc>
      </w:tr>
      <w:tr>
        <w:tblPrEx>
          <w:tblLayout w:type="fixed"/>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r>
              <w:rPr>
                <w:rFonts w:hint="eastAsia" w:ascii="宋体"/>
                <w:sz w:val="22"/>
                <w:szCs w:val="22"/>
              </w:rPr>
              <w:t>第三次付费</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eastAsiaTheme="minorEastAsia"/>
                <w:sz w:val="22"/>
                <w:szCs w:val="22"/>
                <w:lang w:eastAsia="zh-CN"/>
              </w:rPr>
            </w:pPr>
            <w:r>
              <w:rPr>
                <w:rFonts w:hint="eastAsia" w:ascii="宋体"/>
                <w:sz w:val="22"/>
                <w:szCs w:val="22"/>
                <w:lang w:val="en-US" w:eastAsia="zh-CN"/>
              </w:rPr>
              <w:t xml:space="preserve"> </w:t>
            </w: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sz w:val="22"/>
                <w:szCs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eastAsiaTheme="minorEastAsia"/>
                <w:sz w:val="22"/>
                <w:szCs w:val="22"/>
                <w:lang w:eastAsia="zh-CN"/>
              </w:rPr>
            </w:pPr>
            <w:r>
              <w:rPr>
                <w:rFonts w:hint="eastAsia" w:ascii="宋体"/>
                <w:sz w:val="22"/>
                <w:szCs w:val="22"/>
                <w:lang w:val="en-US" w:eastAsia="zh-CN"/>
              </w:rPr>
              <w:t xml:space="preserve"> </w:t>
            </w:r>
          </w:p>
        </w:tc>
      </w:tr>
      <w:tr>
        <w:tblPrEx>
          <w:tblLayout w:type="fixed"/>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sz w:val="22"/>
                <w:szCs w:val="22"/>
              </w:rPr>
            </w:pPr>
            <w:r>
              <w:rPr>
                <w:rFonts w:hint="eastAsia" w:ascii="宋体"/>
                <w:sz w:val="22"/>
                <w:szCs w:val="22"/>
              </w:rPr>
              <w:t>第四次付费</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eastAsiaTheme="minorEastAsia"/>
                <w:sz w:val="22"/>
                <w:szCs w:val="22"/>
                <w:lang w:eastAsia="zh-CN"/>
              </w:rPr>
            </w:pPr>
            <w:r>
              <w:rPr>
                <w:rFonts w:hint="eastAsia" w:ascii="宋体"/>
                <w:sz w:val="22"/>
                <w:szCs w:val="22"/>
                <w:lang w:val="en-US" w:eastAsia="zh-CN"/>
              </w:rPr>
              <w:t xml:space="preserve"> </w:t>
            </w: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sz w:val="22"/>
                <w:szCs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eastAsiaTheme="minorEastAsia"/>
                <w:sz w:val="22"/>
                <w:szCs w:val="22"/>
                <w:lang w:eastAsia="zh-CN"/>
              </w:rPr>
            </w:pPr>
            <w:r>
              <w:rPr>
                <w:rFonts w:hint="eastAsia" w:ascii="宋体"/>
                <w:sz w:val="22"/>
                <w:szCs w:val="22"/>
                <w:lang w:val="en-US" w:eastAsia="zh-CN"/>
              </w:rPr>
              <w:t xml:space="preserve"> </w:t>
            </w:r>
          </w:p>
        </w:tc>
      </w:tr>
      <w:tr>
        <w:tblPrEx>
          <w:tblLayout w:type="fixed"/>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sz w:val="22"/>
                <w:szCs w:val="22"/>
              </w:rPr>
            </w:pPr>
            <w:r>
              <w:rPr>
                <w:rFonts w:hint="eastAsia" w:ascii="宋体"/>
                <w:sz w:val="22"/>
                <w:szCs w:val="22"/>
              </w:rPr>
              <w:t>总计</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eastAsiaTheme="minorEastAsia"/>
                <w:sz w:val="22"/>
                <w:szCs w:val="22"/>
                <w:lang w:eastAsia="zh-CN"/>
              </w:rPr>
            </w:pPr>
            <w:r>
              <w:rPr>
                <w:rFonts w:hint="eastAsia" w:ascii="宋体"/>
                <w:sz w:val="22"/>
                <w:szCs w:val="22"/>
                <w:lang w:val="en-US" w:eastAsia="zh-CN"/>
              </w:rPr>
              <w:t xml:space="preserve"> </w:t>
            </w: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sz w:val="22"/>
                <w:szCs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sz w:val="22"/>
                <w:szCs w:val="22"/>
              </w:rPr>
            </w:pPr>
          </w:p>
        </w:tc>
      </w:tr>
    </w:tbl>
    <w:p>
      <w:pPr>
        <w:spacing w:line="360" w:lineRule="auto"/>
        <w:ind w:firstLine="240" w:firstLineChars="100"/>
        <w:rPr>
          <w:rFonts w:hint="eastAsia" w:ascii="新宋体" w:hAnsi="新宋体" w:eastAsia="新宋体"/>
          <w:sz w:val="24"/>
        </w:rPr>
      </w:pPr>
      <w:r>
        <w:rPr>
          <w:rFonts w:hint="eastAsia" w:ascii="新宋体" w:hAnsi="新宋体" w:eastAsia="新宋体"/>
          <w:sz w:val="24"/>
        </w:rPr>
        <w:t>第九条  双方责任</w:t>
      </w:r>
    </w:p>
    <w:p>
      <w:pPr>
        <w:spacing w:line="360" w:lineRule="auto"/>
        <w:ind w:firstLine="435"/>
        <w:rPr>
          <w:rFonts w:hint="eastAsia" w:ascii="新宋体" w:hAnsi="新宋体" w:eastAsia="新宋体"/>
          <w:sz w:val="24"/>
        </w:rPr>
      </w:pPr>
      <w:r>
        <w:rPr>
          <w:rFonts w:hint="eastAsia" w:ascii="新宋体" w:hAnsi="新宋体" w:eastAsia="新宋体"/>
          <w:sz w:val="24"/>
        </w:rPr>
        <w:t>9.1发包人责任：</w:t>
      </w:r>
    </w:p>
    <w:p>
      <w:pPr>
        <w:spacing w:line="360" w:lineRule="auto"/>
        <w:ind w:firstLine="435"/>
        <w:rPr>
          <w:rFonts w:hint="eastAsia" w:ascii="新宋体" w:hAnsi="新宋体" w:eastAsia="新宋体"/>
          <w:sz w:val="24"/>
        </w:rPr>
      </w:pPr>
      <w:r>
        <w:rPr>
          <w:rFonts w:hint="eastAsia" w:ascii="新宋体" w:hAnsi="新宋体" w:eastAsia="新宋体"/>
          <w:sz w:val="24"/>
        </w:rPr>
        <w:t>9.1.1发包人按本合同第五条规定的内容，在规定的时间内向设计人提交基础资料及文件，并对其完整性、正确性及时限负责，发包人不得要求设计人违反国家有关标准进行设计。</w:t>
      </w:r>
    </w:p>
    <w:p>
      <w:pPr>
        <w:spacing w:line="360" w:lineRule="auto"/>
        <w:ind w:firstLine="435"/>
        <w:rPr>
          <w:rFonts w:hint="eastAsia" w:ascii="新宋体" w:hAnsi="新宋体" w:eastAsia="新宋体"/>
          <w:sz w:val="24"/>
        </w:rPr>
      </w:pPr>
      <w:r>
        <w:rPr>
          <w:rFonts w:hint="eastAsia" w:ascii="新宋体" w:hAnsi="新宋体" w:eastAsia="新宋体"/>
          <w:sz w:val="24"/>
        </w:rPr>
        <w:t>发包人提交上述资料及文件超过规定期限15天以内，设计人按本合同第六条规定交付设计文件时间顺延；发包人交付上述资料及文件超过规定期限15天以上时，设计人有权重新确定提交设计文件的时间。</w:t>
      </w:r>
    </w:p>
    <w:p>
      <w:pPr>
        <w:spacing w:line="360" w:lineRule="auto"/>
        <w:ind w:firstLine="435"/>
        <w:rPr>
          <w:rFonts w:hint="eastAsia" w:ascii="新宋体" w:hAnsi="新宋体" w:eastAsia="新宋体"/>
          <w:sz w:val="24"/>
        </w:rPr>
      </w:pPr>
      <w:r>
        <w:rPr>
          <w:rFonts w:hint="eastAsia" w:ascii="新宋体" w:hAnsi="新宋体" w:eastAsia="新宋体"/>
          <w:sz w:val="24"/>
        </w:rPr>
        <w:t>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spacing w:line="360" w:lineRule="auto"/>
        <w:ind w:firstLine="435"/>
        <w:rPr>
          <w:rFonts w:hint="eastAsia" w:ascii="新宋体" w:hAnsi="新宋体" w:eastAsia="新宋体"/>
          <w:sz w:val="24"/>
        </w:rPr>
      </w:pPr>
      <w:r>
        <w:rPr>
          <w:rFonts w:hint="eastAsia" w:ascii="新宋体" w:hAnsi="新宋体" w:eastAsia="新宋体"/>
          <w:sz w:val="24"/>
        </w:rPr>
        <w:t>在未签订合同前发包人已同意设计人为发包人所做的各项设计工作，发包人应支付相应设计费。</w:t>
      </w:r>
    </w:p>
    <w:p>
      <w:pPr>
        <w:spacing w:line="360" w:lineRule="auto"/>
        <w:ind w:firstLine="435"/>
        <w:rPr>
          <w:rFonts w:hint="eastAsia" w:ascii="新宋体" w:hAnsi="新宋体" w:eastAsia="新宋体"/>
          <w:sz w:val="24"/>
        </w:rPr>
      </w:pPr>
      <w:r>
        <w:rPr>
          <w:rFonts w:hint="eastAsia" w:ascii="新宋体" w:hAnsi="新宋体" w:eastAsia="新宋体"/>
          <w:sz w:val="24"/>
        </w:rPr>
        <w:t>9.1.3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spacing w:line="360" w:lineRule="auto"/>
        <w:ind w:firstLine="435"/>
        <w:rPr>
          <w:rFonts w:hint="eastAsia" w:ascii="新宋体" w:hAnsi="新宋体" w:eastAsia="新宋体"/>
          <w:sz w:val="24"/>
        </w:rPr>
      </w:pPr>
      <w:r>
        <w:rPr>
          <w:rFonts w:hint="eastAsia" w:ascii="新宋体" w:hAnsi="新宋体" w:eastAsia="新宋体"/>
          <w:sz w:val="24"/>
        </w:rPr>
        <w:t>9.1.4发包人应按本合同规定的金额和日期向设计人支付设计费，每逾期支付一天，应承担应支付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spacing w:line="360" w:lineRule="auto"/>
        <w:ind w:firstLine="435"/>
        <w:rPr>
          <w:rFonts w:hint="eastAsia" w:ascii="新宋体" w:hAnsi="新宋体" w:eastAsia="新宋体"/>
          <w:sz w:val="24"/>
        </w:rPr>
      </w:pPr>
      <w:r>
        <w:rPr>
          <w:rFonts w:hint="eastAsia" w:ascii="新宋体" w:hAnsi="新宋体" w:eastAsia="新宋体"/>
          <w:sz w:val="24"/>
        </w:rPr>
        <w:t>9.1.5发包人要求设计人比合同规定时间提前交付设计文件时，须征得设计人同意，不得严重背离合理设计周期，且发包人应支付赶工费。</w:t>
      </w:r>
    </w:p>
    <w:p>
      <w:pPr>
        <w:spacing w:line="360" w:lineRule="auto"/>
        <w:ind w:firstLine="435"/>
        <w:rPr>
          <w:rFonts w:hint="eastAsia" w:ascii="新宋体" w:hAnsi="新宋体" w:eastAsia="新宋体"/>
          <w:sz w:val="24"/>
        </w:rPr>
      </w:pPr>
      <w:r>
        <w:rPr>
          <w:rFonts w:hint="eastAsia" w:ascii="新宋体" w:hAnsi="新宋体" w:eastAsia="新宋体"/>
          <w:sz w:val="24"/>
        </w:rPr>
        <w:t>9.1.6发包人应为设计人派驻现场的工作人员提供工作、生活及交通等方面的便利条件及必要的劳动保护装备。</w:t>
      </w:r>
    </w:p>
    <w:p>
      <w:pPr>
        <w:spacing w:line="360" w:lineRule="auto"/>
        <w:ind w:firstLine="435"/>
        <w:rPr>
          <w:rFonts w:hint="eastAsia" w:ascii="新宋体" w:hAnsi="新宋体" w:eastAsia="新宋体"/>
          <w:sz w:val="24"/>
        </w:rPr>
      </w:pPr>
      <w:r>
        <w:rPr>
          <w:rFonts w:hint="eastAsia" w:ascii="新宋体" w:hAnsi="新宋体" w:eastAsia="新宋体"/>
          <w:sz w:val="24"/>
        </w:rPr>
        <w:t>9.2设计人责任：</w:t>
      </w:r>
    </w:p>
    <w:p>
      <w:pPr>
        <w:spacing w:line="360" w:lineRule="auto"/>
        <w:ind w:firstLine="435"/>
        <w:rPr>
          <w:rFonts w:hint="eastAsia" w:ascii="新宋体" w:hAnsi="新宋体" w:eastAsia="新宋体"/>
          <w:sz w:val="24"/>
        </w:rPr>
      </w:pPr>
      <w:r>
        <w:rPr>
          <w:rFonts w:hint="eastAsia" w:ascii="新宋体" w:hAnsi="新宋体" w:eastAsia="新宋体"/>
          <w:sz w:val="24"/>
        </w:rPr>
        <w:t>9.2.1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spacing w:line="360" w:lineRule="auto"/>
        <w:ind w:firstLine="435"/>
        <w:rPr>
          <w:rFonts w:hint="eastAsia" w:ascii="新宋体" w:hAnsi="新宋体" w:eastAsia="新宋体"/>
          <w:sz w:val="24"/>
        </w:rPr>
      </w:pPr>
      <w:r>
        <w:rPr>
          <w:rFonts w:hint="eastAsia" w:ascii="新宋体" w:hAnsi="新宋体" w:eastAsia="新宋体"/>
          <w:sz w:val="24"/>
        </w:rPr>
        <w:t>9.2.2设计合理使用年限为</w:t>
      </w:r>
      <w:r>
        <w:rPr>
          <w:rFonts w:hint="eastAsia" w:ascii="新宋体" w:hAnsi="新宋体" w:eastAsia="新宋体"/>
          <w:sz w:val="24"/>
          <w:u w:val="single"/>
        </w:rPr>
        <w:t xml:space="preserve">      </w:t>
      </w:r>
      <w:r>
        <w:rPr>
          <w:rFonts w:hint="eastAsia" w:ascii="新宋体" w:hAnsi="新宋体" w:eastAsia="新宋体"/>
          <w:sz w:val="24"/>
        </w:rPr>
        <w:t>年。</w:t>
      </w:r>
    </w:p>
    <w:p>
      <w:pPr>
        <w:spacing w:line="360" w:lineRule="auto"/>
        <w:ind w:firstLine="435"/>
        <w:rPr>
          <w:rFonts w:hint="eastAsia"/>
          <w:sz w:val="24"/>
        </w:rPr>
      </w:pPr>
      <w:r>
        <w:rPr>
          <w:rFonts w:hint="eastAsia" w:ascii="新宋体" w:hAnsi="新宋体" w:eastAsia="新宋体"/>
          <w:sz w:val="24"/>
        </w:rPr>
        <w:t>9.2.3设计人对设计文件出现的遗漏或错误负责修改或补充。由于设计人设计错误造成工程质量事故损失，设计人除负责采取补救措施外，应免收损失部分的设</w:t>
      </w:r>
      <w:r>
        <w:rPr>
          <w:rFonts w:hint="eastAsia"/>
          <w:sz w:val="24"/>
        </w:rPr>
        <w:t>计费，并根据损失程度向发包人支付赔偿金，赔偿金数额由双方商定为实际损失的</w:t>
      </w:r>
      <w:r>
        <w:rPr>
          <w:rFonts w:hint="eastAsia"/>
          <w:sz w:val="24"/>
          <w:u w:val="single"/>
        </w:rPr>
        <w:t xml:space="preserve">       </w:t>
      </w:r>
      <w:r>
        <w:rPr>
          <w:rFonts w:hint="eastAsia"/>
          <w:sz w:val="24"/>
        </w:rPr>
        <w:t>%。</w:t>
      </w:r>
    </w:p>
    <w:p>
      <w:pPr>
        <w:spacing w:line="360" w:lineRule="auto"/>
        <w:ind w:firstLine="435"/>
        <w:rPr>
          <w:rFonts w:hint="eastAsia" w:ascii="新宋体" w:hAnsi="新宋体" w:eastAsia="新宋体"/>
          <w:sz w:val="24"/>
        </w:rPr>
      </w:pPr>
      <w:r>
        <w:rPr>
          <w:rFonts w:hint="eastAsia" w:ascii="新宋体" w:hAnsi="新宋体" w:eastAsia="新宋体"/>
          <w:sz w:val="24"/>
        </w:rPr>
        <w:t>9.2.5由于设计人原因，延误了设计文件交付时间，每延误一天，应减收该项目应收设计费的。</w:t>
      </w:r>
    </w:p>
    <w:p>
      <w:pPr>
        <w:spacing w:line="360" w:lineRule="auto"/>
        <w:ind w:firstLine="435"/>
        <w:rPr>
          <w:rFonts w:hint="eastAsia" w:ascii="新宋体" w:hAnsi="新宋体" w:eastAsia="新宋体"/>
          <w:sz w:val="24"/>
        </w:rPr>
      </w:pPr>
      <w:r>
        <w:rPr>
          <w:rFonts w:hint="eastAsia" w:ascii="新宋体" w:hAnsi="新宋体" w:eastAsia="新宋体"/>
          <w:sz w:val="24"/>
        </w:rPr>
        <w:t>9.2.6合同生效后，设计人要求终止或解除合同，设计人应双倍退还发包人已支付的定金。</w:t>
      </w:r>
    </w:p>
    <w:p>
      <w:pPr>
        <w:spacing w:line="360" w:lineRule="auto"/>
        <w:ind w:firstLine="435"/>
        <w:rPr>
          <w:rFonts w:hint="eastAsia" w:ascii="新宋体" w:hAnsi="新宋体" w:eastAsia="新宋体"/>
          <w:sz w:val="24"/>
        </w:rPr>
      </w:pPr>
      <w:r>
        <w:rPr>
          <w:rFonts w:hint="eastAsia" w:ascii="新宋体" w:hAnsi="新宋体" w:eastAsia="新宋体"/>
          <w:sz w:val="24"/>
        </w:rPr>
        <w:t>9.2.7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设计人接到发包人通知后</w:t>
      </w:r>
      <w:r>
        <w:rPr>
          <w:rFonts w:hint="eastAsia" w:ascii="新宋体" w:hAnsi="新宋体" w:eastAsia="新宋体"/>
          <w:sz w:val="24"/>
          <w:u w:val="single"/>
        </w:rPr>
        <w:t xml:space="preserve">   </w:t>
      </w:r>
      <w:r>
        <w:rPr>
          <w:rFonts w:hint="eastAsia" w:ascii="新宋体" w:hAnsi="新宋体" w:eastAsia="新宋体"/>
          <w:sz w:val="24"/>
        </w:rPr>
        <w:t>小时内到达施工现场处理问题。在一年内项目尚未开始施工，设计人仍负责上述工作，可按所需工作量向发包人适当收取咨询服务费，收费额由双方商定。</w:t>
      </w:r>
    </w:p>
    <w:p>
      <w:pPr>
        <w:spacing w:line="360" w:lineRule="auto"/>
        <w:ind w:firstLine="435"/>
        <w:rPr>
          <w:rFonts w:hint="eastAsia" w:ascii="新宋体" w:hAnsi="新宋体" w:eastAsia="新宋体"/>
          <w:sz w:val="24"/>
        </w:rPr>
      </w:pPr>
      <w:r>
        <w:rPr>
          <w:rFonts w:hint="eastAsia" w:ascii="新宋体" w:hAnsi="新宋体" w:eastAsia="新宋体"/>
          <w:sz w:val="24"/>
        </w:rPr>
        <w:t>9.2.8甲方向乙方提供规划图及地质勘查报告后，乙方需在10日内完成桩基础及基础施工图纸设计并向甲方提供3套施工图纸。</w:t>
      </w:r>
    </w:p>
    <w:p>
      <w:pPr>
        <w:spacing w:line="360" w:lineRule="auto"/>
        <w:ind w:firstLine="435"/>
        <w:rPr>
          <w:rFonts w:hint="eastAsia" w:ascii="新宋体" w:hAnsi="新宋体" w:eastAsia="新宋体"/>
          <w:sz w:val="24"/>
        </w:rPr>
      </w:pPr>
      <w:r>
        <w:rPr>
          <w:rFonts w:hint="eastAsia" w:ascii="新宋体" w:hAnsi="新宋体" w:eastAsia="新宋体"/>
          <w:sz w:val="24"/>
        </w:rPr>
        <w:t>9.2.9乙方进入施工现场后应注意现场施工安全，如受到人身伤害及其他损失由乙方自己负责。</w:t>
      </w:r>
    </w:p>
    <w:p>
      <w:pPr>
        <w:spacing w:line="360" w:lineRule="auto"/>
        <w:ind w:firstLine="435"/>
        <w:rPr>
          <w:rFonts w:hint="eastAsia" w:ascii="新宋体" w:hAnsi="新宋体" w:eastAsia="新宋体"/>
          <w:sz w:val="24"/>
        </w:rPr>
      </w:pPr>
      <w:r>
        <w:rPr>
          <w:rFonts w:hint="eastAsia" w:ascii="新宋体" w:hAnsi="新宋体" w:eastAsia="新宋体"/>
          <w:sz w:val="24"/>
        </w:rPr>
        <w:t>第十条  保密</w:t>
      </w:r>
    </w:p>
    <w:p>
      <w:pPr>
        <w:spacing w:line="360" w:lineRule="auto"/>
        <w:ind w:firstLine="435"/>
        <w:rPr>
          <w:rFonts w:hint="eastAsia" w:ascii="新宋体" w:hAnsi="新宋体" w:eastAsia="新宋体"/>
          <w:sz w:val="24"/>
        </w:rPr>
      </w:pPr>
      <w:r>
        <w:rPr>
          <w:rFonts w:hint="eastAsia" w:ascii="新宋体" w:hAnsi="新宋体" w:eastAsia="新宋体"/>
          <w:sz w:val="24"/>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spacing w:line="360" w:lineRule="auto"/>
        <w:ind w:firstLine="435"/>
        <w:rPr>
          <w:rFonts w:hint="eastAsia" w:ascii="新宋体" w:hAnsi="新宋体" w:eastAsia="新宋体"/>
          <w:sz w:val="24"/>
        </w:rPr>
      </w:pPr>
      <w:r>
        <w:rPr>
          <w:rFonts w:hint="eastAsia" w:ascii="新宋体" w:hAnsi="新宋体" w:eastAsia="新宋体"/>
          <w:sz w:val="24"/>
        </w:rPr>
        <w:t xml:space="preserve">第十一条  </w:t>
      </w:r>
    </w:p>
    <w:p>
      <w:pPr>
        <w:spacing w:line="360" w:lineRule="auto"/>
        <w:ind w:firstLine="435"/>
        <w:rPr>
          <w:rFonts w:hint="eastAsia" w:ascii="新宋体" w:hAnsi="新宋体" w:eastAsia="新宋体"/>
          <w:sz w:val="24"/>
        </w:rPr>
      </w:pPr>
      <w:r>
        <w:rPr>
          <w:rFonts w:hint="eastAsia" w:ascii="新宋体" w:hAnsi="新宋体" w:eastAsia="新宋体"/>
          <w:sz w:val="24"/>
        </w:rPr>
        <w:t>本合同在履行过程中发生的争议，由双方当事人技术协商解决。也可由当地建设行政主管部门调解，调解不成时，双方同意由</w:t>
      </w:r>
      <w:r>
        <w:rPr>
          <w:rFonts w:hint="eastAsia" w:ascii="新宋体" w:hAnsi="新宋体" w:eastAsia="新宋体"/>
          <w:sz w:val="24"/>
          <w:u w:val="single"/>
        </w:rPr>
        <w:t xml:space="preserve"> 许昌市 </w:t>
      </w:r>
      <w:r>
        <w:rPr>
          <w:rFonts w:hint="eastAsia" w:ascii="新宋体" w:hAnsi="新宋体" w:eastAsia="新宋体"/>
          <w:sz w:val="24"/>
        </w:rPr>
        <w:t>仲裁委员会仲裁。双方当事人未达成仲裁书面协议的，可依法向人民法院起诉。</w:t>
      </w:r>
    </w:p>
    <w:p>
      <w:pPr>
        <w:spacing w:line="360" w:lineRule="auto"/>
        <w:ind w:firstLine="435"/>
        <w:rPr>
          <w:rFonts w:hint="eastAsia" w:ascii="新宋体" w:hAnsi="新宋体" w:eastAsia="新宋体"/>
          <w:sz w:val="24"/>
        </w:rPr>
      </w:pPr>
      <w:r>
        <w:rPr>
          <w:rFonts w:hint="eastAsia" w:ascii="新宋体" w:hAnsi="新宋体" w:eastAsia="新宋体"/>
          <w:sz w:val="24"/>
        </w:rPr>
        <w:t>第十二条  合同生效及其他</w:t>
      </w:r>
    </w:p>
    <w:p>
      <w:pPr>
        <w:spacing w:line="360" w:lineRule="auto"/>
        <w:ind w:firstLine="435"/>
        <w:rPr>
          <w:rFonts w:hint="eastAsia" w:ascii="新宋体" w:hAnsi="新宋体" w:eastAsia="新宋体"/>
          <w:sz w:val="24"/>
        </w:rPr>
      </w:pPr>
      <w:r>
        <w:rPr>
          <w:rFonts w:hint="eastAsia" w:ascii="新宋体" w:hAnsi="新宋体" w:eastAsia="新宋体"/>
          <w:sz w:val="24"/>
        </w:rPr>
        <w:t>12.1由于不可抗力因素致使合同无法履行时，双方应及时协商解决。</w:t>
      </w:r>
    </w:p>
    <w:p>
      <w:pPr>
        <w:spacing w:line="360" w:lineRule="auto"/>
        <w:ind w:firstLine="435"/>
        <w:rPr>
          <w:rFonts w:hint="eastAsia" w:ascii="新宋体" w:hAnsi="新宋体" w:eastAsia="新宋体"/>
          <w:sz w:val="24"/>
        </w:rPr>
      </w:pPr>
      <w:r>
        <w:rPr>
          <w:rFonts w:hint="eastAsia" w:ascii="新宋体" w:hAnsi="新宋体" w:eastAsia="新宋体"/>
          <w:sz w:val="24"/>
        </w:rPr>
        <w:t>12.2本合同双方签字盖章即生效，一式</w:t>
      </w:r>
      <w:r>
        <w:rPr>
          <w:rFonts w:hint="eastAsia" w:ascii="新宋体" w:hAnsi="新宋体" w:eastAsia="新宋体"/>
          <w:sz w:val="24"/>
          <w:u w:val="single"/>
        </w:rPr>
        <w:t xml:space="preserve">    </w:t>
      </w:r>
      <w:r>
        <w:rPr>
          <w:rFonts w:hint="eastAsia" w:ascii="新宋体" w:hAnsi="新宋体" w:eastAsia="新宋体"/>
          <w:sz w:val="24"/>
        </w:rPr>
        <w:t>份，发包人</w:t>
      </w:r>
      <w:r>
        <w:rPr>
          <w:rFonts w:hint="eastAsia" w:ascii="新宋体" w:hAnsi="新宋体" w:eastAsia="新宋体"/>
          <w:sz w:val="24"/>
          <w:u w:val="single"/>
        </w:rPr>
        <w:t xml:space="preserve">    </w:t>
      </w:r>
      <w:r>
        <w:rPr>
          <w:rFonts w:hint="eastAsia" w:ascii="新宋体" w:hAnsi="新宋体" w:eastAsia="新宋体"/>
          <w:sz w:val="24"/>
        </w:rPr>
        <w:t>份，设计人</w:t>
      </w:r>
      <w:r>
        <w:rPr>
          <w:rFonts w:hint="eastAsia" w:ascii="新宋体" w:hAnsi="新宋体" w:eastAsia="新宋体"/>
          <w:sz w:val="24"/>
          <w:u w:val="single"/>
        </w:rPr>
        <w:t xml:space="preserve">       </w:t>
      </w:r>
      <w:r>
        <w:rPr>
          <w:rFonts w:hint="eastAsia" w:ascii="新宋体" w:hAnsi="新宋体" w:eastAsia="新宋体"/>
          <w:sz w:val="24"/>
        </w:rPr>
        <w:t>份。</w:t>
      </w:r>
    </w:p>
    <w:p>
      <w:pPr>
        <w:spacing w:line="360" w:lineRule="auto"/>
        <w:ind w:firstLine="435"/>
        <w:rPr>
          <w:rFonts w:hint="eastAsia" w:ascii="新宋体" w:hAnsi="新宋体" w:eastAsia="新宋体"/>
          <w:sz w:val="24"/>
        </w:rPr>
      </w:pPr>
      <w:r>
        <w:rPr>
          <w:rFonts w:hint="eastAsia" w:ascii="新宋体" w:hAnsi="新宋体" w:eastAsia="新宋体"/>
          <w:sz w:val="24"/>
        </w:rPr>
        <w:t>12.3双方认可的来往传真、电报、会议纪要等，均为合同的组成部分，与本合同具有同等法律效力。</w:t>
      </w:r>
    </w:p>
    <w:p>
      <w:pPr>
        <w:spacing w:line="360" w:lineRule="auto"/>
        <w:ind w:firstLine="435"/>
        <w:rPr>
          <w:rFonts w:hint="eastAsia" w:ascii="新宋体" w:hAnsi="新宋体" w:eastAsia="新宋体"/>
          <w:sz w:val="24"/>
        </w:rPr>
      </w:pPr>
      <w:r>
        <w:rPr>
          <w:rFonts w:hint="eastAsia" w:ascii="新宋体" w:hAnsi="新宋体" w:eastAsia="新宋体"/>
          <w:sz w:val="24"/>
        </w:rPr>
        <w:t>12.10未尽事宜，经双方协商一致，签订补充协议，补充协议与本合同具有同等效力。</w:t>
      </w:r>
    </w:p>
    <w:p>
      <w:pPr>
        <w:spacing w:line="360" w:lineRule="auto"/>
        <w:ind w:firstLine="435"/>
        <w:rPr>
          <w:rFonts w:hint="eastAsia" w:ascii="新宋体" w:hAnsi="新宋体" w:eastAsia="新宋体"/>
          <w:sz w:val="24"/>
        </w:rPr>
      </w:pPr>
      <w:r>
        <w:rPr>
          <w:rFonts w:hint="eastAsia" w:ascii="新宋体" w:hAnsi="新宋体" w:eastAsia="新宋体"/>
          <w:sz w:val="24"/>
        </w:rPr>
        <w:t>发包人名称：                            设计人名称：</w:t>
      </w:r>
    </w:p>
    <w:p>
      <w:pPr>
        <w:spacing w:line="360" w:lineRule="auto"/>
        <w:ind w:firstLine="435"/>
        <w:rPr>
          <w:rFonts w:hint="eastAsia" w:ascii="新宋体" w:hAnsi="新宋体" w:eastAsia="新宋体"/>
          <w:sz w:val="24"/>
        </w:rPr>
      </w:pPr>
    </w:p>
    <w:p>
      <w:pPr>
        <w:spacing w:line="360" w:lineRule="auto"/>
        <w:ind w:firstLine="435"/>
        <w:rPr>
          <w:rFonts w:hint="eastAsia" w:ascii="新宋体" w:hAnsi="新宋体" w:eastAsia="新宋体"/>
          <w:sz w:val="24"/>
        </w:rPr>
      </w:pPr>
      <w:r>
        <w:rPr>
          <w:rFonts w:hint="eastAsia" w:ascii="新宋体" w:hAnsi="新宋体" w:eastAsia="新宋体"/>
          <w:sz w:val="24"/>
        </w:rPr>
        <w:t xml:space="preserve">                 （盖章）                             （盖章）</w:t>
      </w:r>
    </w:p>
    <w:p>
      <w:pPr>
        <w:spacing w:line="360" w:lineRule="auto"/>
        <w:ind w:firstLine="435"/>
        <w:rPr>
          <w:rFonts w:hint="eastAsia" w:ascii="新宋体" w:hAnsi="新宋体" w:eastAsia="新宋体"/>
          <w:sz w:val="24"/>
        </w:rPr>
      </w:pPr>
      <w:r>
        <w:rPr>
          <w:rFonts w:hint="eastAsia" w:ascii="新宋体" w:hAnsi="新宋体" w:eastAsia="新宋体"/>
          <w:sz w:val="24"/>
        </w:rPr>
        <w:t>法定代表人：（签字）                       法定代表人：（签字）</w:t>
      </w:r>
    </w:p>
    <w:p>
      <w:pPr>
        <w:spacing w:line="360" w:lineRule="auto"/>
        <w:ind w:firstLine="435"/>
        <w:rPr>
          <w:rFonts w:hint="eastAsia" w:ascii="新宋体" w:hAnsi="新宋体" w:eastAsia="新宋体"/>
          <w:sz w:val="24"/>
        </w:rPr>
      </w:pPr>
      <w:r>
        <w:rPr>
          <w:rFonts w:hint="eastAsia" w:ascii="新宋体" w:hAnsi="新宋体" w:eastAsia="新宋体"/>
          <w:sz w:val="24"/>
        </w:rPr>
        <w:t>委托代理人：（签字）                       委托代理人：（签字）</w:t>
      </w:r>
    </w:p>
    <w:p>
      <w:pPr>
        <w:spacing w:line="360" w:lineRule="auto"/>
        <w:ind w:firstLine="435"/>
        <w:rPr>
          <w:rFonts w:hint="eastAsia" w:ascii="新宋体" w:hAnsi="新宋体" w:eastAsia="新宋体"/>
          <w:sz w:val="24"/>
        </w:rPr>
      </w:pPr>
      <w:r>
        <w:rPr>
          <w:rFonts w:hint="eastAsia" w:ascii="新宋体" w:hAnsi="新宋体" w:eastAsia="新宋体"/>
          <w:sz w:val="24"/>
        </w:rPr>
        <w:t>住  所：                                  住  所：</w:t>
      </w:r>
    </w:p>
    <w:p>
      <w:pPr>
        <w:spacing w:line="360" w:lineRule="auto"/>
        <w:ind w:firstLine="435"/>
        <w:rPr>
          <w:rFonts w:hint="eastAsia" w:ascii="新宋体" w:hAnsi="新宋体" w:eastAsia="新宋体"/>
          <w:sz w:val="24"/>
        </w:rPr>
      </w:pPr>
      <w:r>
        <w:rPr>
          <w:rFonts w:hint="eastAsia" w:ascii="新宋体" w:hAnsi="新宋体" w:eastAsia="新宋体"/>
          <w:sz w:val="24"/>
        </w:rPr>
        <w:t>邮政编码：                                邮政编码：</w:t>
      </w:r>
    </w:p>
    <w:p>
      <w:pPr>
        <w:spacing w:line="440" w:lineRule="exact"/>
        <w:ind w:firstLine="480" w:firstLineChars="200"/>
        <w:rPr>
          <w:rFonts w:ascii="宋体" w:hAnsi="宋体"/>
          <w:bCs/>
          <w:sz w:val="24"/>
        </w:rPr>
      </w:pPr>
    </w:p>
    <w:p>
      <w:pPr>
        <w:spacing w:line="360" w:lineRule="auto"/>
        <w:ind w:firstLine="435"/>
        <w:rPr>
          <w:rFonts w:ascii="新宋体" w:hAnsi="新宋体" w:eastAsia="新宋体"/>
          <w:bCs/>
          <w:color w:val="000000"/>
          <w:sz w:val="24"/>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numPr>
          <w:ilvl w:val="0"/>
          <w:numId w:val="5"/>
        </w:numPr>
        <w:spacing w:line="360" w:lineRule="auto"/>
        <w:ind w:firstLine="0"/>
        <w:jc w:val="center"/>
        <w:rPr>
          <w:rFonts w:ascii="新宋体" w:hAnsi="新宋体" w:eastAsia="新宋体"/>
          <w:b/>
          <w:sz w:val="36"/>
          <w:szCs w:val="36"/>
        </w:rPr>
      </w:pPr>
      <w:r>
        <w:rPr>
          <w:rFonts w:hint="eastAsia" w:ascii="新宋体" w:hAnsi="新宋体" w:eastAsia="新宋体"/>
          <w:b/>
          <w:sz w:val="36"/>
          <w:szCs w:val="36"/>
        </w:rPr>
        <w:t>设计条件及技术要求</w:t>
      </w:r>
    </w:p>
    <w:p>
      <w:pPr>
        <w:spacing w:line="360" w:lineRule="auto"/>
        <w:ind w:firstLine="2040" w:firstLineChars="850"/>
        <w:rPr>
          <w:rFonts w:ascii="宋体" w:hAnsi="宋体"/>
          <w:color w:val="000000"/>
          <w:kern w:val="0"/>
          <w:sz w:val="24"/>
        </w:rPr>
      </w:pPr>
    </w:p>
    <w:p>
      <w:pPr>
        <w:spacing w:line="360" w:lineRule="auto"/>
        <w:ind w:firstLine="2040" w:firstLineChars="850"/>
        <w:rPr>
          <w:rFonts w:ascii="宋体" w:hAnsi="宋体"/>
          <w:color w:val="000000"/>
          <w:kern w:val="0"/>
          <w:sz w:val="24"/>
        </w:rPr>
      </w:pPr>
    </w:p>
    <w:p>
      <w:pPr>
        <w:spacing w:line="360" w:lineRule="auto"/>
        <w:ind w:firstLine="960" w:firstLineChars="400"/>
        <w:rPr>
          <w:rFonts w:ascii="宋体" w:hAnsi="宋体"/>
          <w:color w:val="000000"/>
          <w:sz w:val="24"/>
        </w:rPr>
      </w:pPr>
      <w:r>
        <w:rPr>
          <w:rFonts w:hint="eastAsia" w:ascii="宋体" w:hAnsi="宋体"/>
          <w:color w:val="000000"/>
          <w:kern w:val="0"/>
          <w:sz w:val="24"/>
        </w:rPr>
        <w:t xml:space="preserve">   均执行现行规范及标准,以最新发布的为准。</w:t>
      </w:r>
    </w:p>
    <w:p>
      <w:pPr>
        <w:pStyle w:val="8"/>
        <w:spacing w:line="360" w:lineRule="auto"/>
        <w:ind w:firstLine="0"/>
        <w:rPr>
          <w:rFonts w:ascii="新宋体" w:hAnsi="新宋体" w:eastAsia="新宋体"/>
          <w:b/>
          <w:sz w:val="36"/>
          <w:szCs w:val="36"/>
        </w:rPr>
      </w:pPr>
    </w:p>
    <w:p>
      <w:pPr>
        <w:pStyle w:val="8"/>
        <w:spacing w:line="360" w:lineRule="auto"/>
        <w:ind w:firstLine="1100"/>
        <w:rPr>
          <w:rFonts w:ascii="新宋体" w:hAnsi="新宋体" w:eastAsia="新宋体"/>
        </w:rPr>
      </w:pPr>
    </w:p>
    <w:p>
      <w:pPr>
        <w:pStyle w:val="8"/>
        <w:spacing w:line="360" w:lineRule="auto"/>
        <w:ind w:firstLine="1100"/>
        <w:rPr>
          <w:rFonts w:ascii="新宋体" w:hAnsi="新宋体" w:eastAsia="新宋体"/>
        </w:rPr>
      </w:pPr>
    </w:p>
    <w:p>
      <w:pPr>
        <w:pStyle w:val="8"/>
        <w:spacing w:line="360" w:lineRule="auto"/>
        <w:ind w:firstLine="0"/>
        <w:jc w:val="center"/>
        <w:rPr>
          <w:rFonts w:ascii="新宋体" w:hAnsi="新宋体" w:eastAsia="新宋体"/>
          <w:b/>
        </w:rPr>
      </w:pPr>
    </w:p>
    <w:p>
      <w:pPr>
        <w:pStyle w:val="8"/>
        <w:spacing w:line="360" w:lineRule="auto"/>
        <w:ind w:firstLine="0"/>
        <w:jc w:val="center"/>
        <w:rPr>
          <w:rFonts w:ascii="新宋体" w:hAnsi="新宋体" w:eastAsia="新宋体"/>
          <w:b/>
        </w:rPr>
      </w:pPr>
    </w:p>
    <w:p>
      <w:pPr>
        <w:pStyle w:val="8"/>
        <w:spacing w:line="360" w:lineRule="auto"/>
        <w:ind w:firstLine="0"/>
        <w:jc w:val="center"/>
        <w:rPr>
          <w:rFonts w:ascii="新宋体" w:hAnsi="新宋体" w:eastAsia="新宋体"/>
          <w:b/>
        </w:rPr>
      </w:pPr>
    </w:p>
    <w:p>
      <w:pPr>
        <w:pStyle w:val="8"/>
        <w:spacing w:line="360" w:lineRule="auto"/>
        <w:ind w:firstLine="0"/>
        <w:jc w:val="center"/>
        <w:rPr>
          <w:rFonts w:ascii="新宋体" w:hAnsi="新宋体" w:eastAsia="新宋体"/>
          <w:b/>
        </w:rPr>
      </w:pPr>
    </w:p>
    <w:p>
      <w:pPr>
        <w:spacing w:line="360" w:lineRule="auto"/>
        <w:rPr>
          <w:rFonts w:ascii="宋体" w:hAnsi="宋体"/>
          <w:b/>
          <w:color w:val="000000"/>
          <w:kern w:val="0"/>
          <w:sz w:val="44"/>
          <w:szCs w:val="44"/>
        </w:rPr>
      </w:pPr>
    </w:p>
    <w:p>
      <w:pPr>
        <w:spacing w:line="360" w:lineRule="auto"/>
        <w:jc w:val="center"/>
        <w:rPr>
          <w:rFonts w:ascii="宋体" w:hAnsi="宋体"/>
          <w:b/>
          <w:color w:val="000000"/>
          <w:kern w:val="0"/>
          <w:sz w:val="44"/>
          <w:szCs w:val="44"/>
        </w:rPr>
      </w:pPr>
    </w:p>
    <w:p>
      <w:pPr>
        <w:spacing w:line="360" w:lineRule="auto"/>
        <w:jc w:val="center"/>
        <w:rPr>
          <w:rFonts w:ascii="宋体" w:hAnsi="宋体"/>
          <w:b/>
          <w:color w:val="000000"/>
          <w:kern w:val="0"/>
          <w:sz w:val="44"/>
          <w:szCs w:val="44"/>
        </w:rPr>
      </w:pPr>
    </w:p>
    <w:p>
      <w:pPr>
        <w:pStyle w:val="2"/>
        <w:rPr>
          <w:rFonts w:ascii="宋体" w:hAnsi="宋体"/>
          <w:b/>
          <w:color w:val="000000"/>
          <w:kern w:val="0"/>
          <w:sz w:val="44"/>
          <w:szCs w:val="44"/>
        </w:rPr>
      </w:pPr>
    </w:p>
    <w:p>
      <w:pPr>
        <w:pStyle w:val="2"/>
        <w:rPr>
          <w:rFonts w:ascii="宋体" w:hAnsi="宋体"/>
          <w:b/>
          <w:color w:val="000000"/>
          <w:kern w:val="0"/>
          <w:sz w:val="44"/>
          <w:szCs w:val="44"/>
        </w:rPr>
      </w:pPr>
    </w:p>
    <w:p>
      <w:pPr>
        <w:pStyle w:val="2"/>
        <w:rPr>
          <w:rFonts w:ascii="宋体" w:hAnsi="宋体"/>
          <w:b/>
          <w:color w:val="000000"/>
          <w:kern w:val="0"/>
          <w:sz w:val="44"/>
          <w:szCs w:val="44"/>
        </w:rPr>
      </w:pPr>
    </w:p>
    <w:p>
      <w:pPr>
        <w:spacing w:line="360" w:lineRule="auto"/>
        <w:jc w:val="both"/>
        <w:rPr>
          <w:rFonts w:hint="eastAsia" w:ascii="宋体" w:hAnsi="宋体"/>
          <w:b/>
          <w:color w:val="000000"/>
          <w:kern w:val="0"/>
          <w:sz w:val="44"/>
          <w:szCs w:val="44"/>
        </w:rPr>
      </w:pPr>
    </w:p>
    <w:p>
      <w:pPr>
        <w:spacing w:line="360" w:lineRule="auto"/>
        <w:jc w:val="center"/>
        <w:rPr>
          <w:rFonts w:ascii="宋体" w:hAnsi="宋体"/>
          <w:sz w:val="44"/>
          <w:szCs w:val="44"/>
        </w:rPr>
      </w:pPr>
      <w:r>
        <w:rPr>
          <w:rFonts w:hint="eastAsia" w:ascii="宋体" w:hAnsi="宋体"/>
          <w:b/>
          <w:color w:val="000000"/>
          <w:kern w:val="0"/>
          <w:sz w:val="44"/>
          <w:szCs w:val="44"/>
        </w:rPr>
        <w:t>第六章  投标文件格式</w:t>
      </w:r>
    </w:p>
    <w:p>
      <w:pPr>
        <w:autoSpaceDE w:val="0"/>
        <w:autoSpaceDN w:val="0"/>
        <w:adjustRightInd w:val="0"/>
        <w:spacing w:line="360" w:lineRule="auto"/>
        <w:ind w:right="560"/>
        <w:jc w:val="both"/>
        <w:rPr>
          <w:rFonts w:ascii="新宋体" w:hAnsi="新宋体" w:eastAsia="新宋体" w:cs="黑体"/>
          <w:sz w:val="24"/>
        </w:rPr>
      </w:pPr>
    </w:p>
    <w:p>
      <w:pPr>
        <w:autoSpaceDE w:val="0"/>
        <w:autoSpaceDN w:val="0"/>
        <w:adjustRightInd w:val="0"/>
        <w:spacing w:line="360" w:lineRule="auto"/>
        <w:ind w:right="560"/>
        <w:rPr>
          <w:rFonts w:ascii="新宋体" w:hAnsi="新宋体" w:eastAsia="新宋体" w:cs="黑体"/>
          <w:sz w:val="24"/>
        </w:rPr>
      </w:pPr>
      <w:r>
        <w:rPr>
          <w:rFonts w:hint="eastAsia" w:ascii="新宋体" w:hAnsi="新宋体" w:eastAsia="新宋体" w:cs="黑体"/>
          <w:sz w:val="24"/>
        </w:rPr>
        <w:t>投标文件封面：</w:t>
      </w: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firstLine="480" w:firstLineChars="200"/>
        <w:jc w:val="right"/>
        <w:rPr>
          <w:rFonts w:ascii="新宋体" w:hAnsi="新宋体" w:eastAsia="新宋体" w:cs="黑体"/>
          <w:sz w:val="24"/>
        </w:rPr>
      </w:pPr>
    </w:p>
    <w:p>
      <w:pPr>
        <w:autoSpaceDE w:val="0"/>
        <w:autoSpaceDN w:val="0"/>
        <w:adjustRightInd w:val="0"/>
        <w:spacing w:line="360" w:lineRule="auto"/>
        <w:ind w:firstLine="1680" w:firstLineChars="700"/>
        <w:jc w:val="left"/>
        <w:rPr>
          <w:rFonts w:ascii="新宋体" w:hAnsi="新宋体" w:eastAsia="新宋体" w:cs="黑体"/>
          <w:sz w:val="24"/>
          <w:u w:val="single"/>
        </w:rPr>
      </w:pPr>
    </w:p>
    <w:p>
      <w:pPr>
        <w:autoSpaceDE w:val="0"/>
        <w:autoSpaceDN w:val="0"/>
        <w:adjustRightInd w:val="0"/>
        <w:spacing w:line="360" w:lineRule="auto"/>
        <w:jc w:val="left"/>
        <w:rPr>
          <w:rFonts w:ascii="新宋体" w:hAnsi="新宋体" w:eastAsia="新宋体" w:cs="黑体"/>
          <w:sz w:val="40"/>
          <w:szCs w:val="40"/>
        </w:rPr>
      </w:pPr>
      <w:r>
        <w:rPr>
          <w:rFonts w:hint="eastAsia" w:ascii="新宋体" w:hAnsi="新宋体" w:eastAsia="新宋体" w:cs="黑体"/>
          <w:sz w:val="48"/>
          <w:szCs w:val="48"/>
          <w:u w:val="single"/>
        </w:rPr>
        <w:t xml:space="preserve">            （项目名称）</w:t>
      </w:r>
      <w:r>
        <w:rPr>
          <w:rFonts w:hint="eastAsia" w:eastAsia="新宋体"/>
          <w:b/>
          <w:sz w:val="44"/>
          <w:szCs w:val="44"/>
        </w:rPr>
        <w:t>（标段）</w:t>
      </w:r>
    </w:p>
    <w:p>
      <w:pPr>
        <w:autoSpaceDE w:val="0"/>
        <w:autoSpaceDN w:val="0"/>
        <w:adjustRightInd w:val="0"/>
        <w:spacing w:line="360" w:lineRule="auto"/>
        <w:jc w:val="left"/>
        <w:rPr>
          <w:rFonts w:ascii="宋体" w:hAnsi="宋体" w:cs="黑体"/>
          <w:kern w:val="0"/>
          <w:sz w:val="24"/>
        </w:rPr>
      </w:pPr>
    </w:p>
    <w:p>
      <w:pPr>
        <w:autoSpaceDE w:val="0"/>
        <w:autoSpaceDN w:val="0"/>
        <w:adjustRightInd w:val="0"/>
        <w:spacing w:line="360" w:lineRule="auto"/>
        <w:ind w:firstLine="2160" w:firstLineChars="900"/>
        <w:jc w:val="left"/>
        <w:rPr>
          <w:rFonts w:ascii="宋体" w:hAnsi="宋体" w:cs="黑体"/>
          <w:kern w:val="0"/>
          <w:sz w:val="24"/>
        </w:rPr>
      </w:pPr>
    </w:p>
    <w:p>
      <w:pPr>
        <w:autoSpaceDE w:val="0"/>
        <w:autoSpaceDN w:val="0"/>
        <w:adjustRightInd w:val="0"/>
        <w:spacing w:line="360" w:lineRule="auto"/>
        <w:jc w:val="left"/>
        <w:rPr>
          <w:rFonts w:ascii="宋体" w:hAnsi="宋体" w:cs="黑体"/>
          <w:kern w:val="0"/>
          <w:sz w:val="24"/>
        </w:rPr>
      </w:pPr>
    </w:p>
    <w:p>
      <w:pPr>
        <w:autoSpaceDE w:val="0"/>
        <w:autoSpaceDN w:val="0"/>
        <w:adjustRightInd w:val="0"/>
        <w:spacing w:line="360" w:lineRule="auto"/>
        <w:jc w:val="left"/>
        <w:rPr>
          <w:rFonts w:ascii="宋体" w:hAnsi="宋体" w:cs="黑体"/>
          <w:kern w:val="0"/>
          <w:sz w:val="24"/>
        </w:rPr>
      </w:pPr>
    </w:p>
    <w:p>
      <w:pPr>
        <w:autoSpaceDE w:val="0"/>
        <w:autoSpaceDN w:val="0"/>
        <w:adjustRightInd w:val="0"/>
        <w:spacing w:line="360" w:lineRule="auto"/>
        <w:jc w:val="left"/>
        <w:rPr>
          <w:rFonts w:ascii="宋体" w:hAnsi="宋体" w:cs="黑体"/>
          <w:kern w:val="0"/>
          <w:sz w:val="24"/>
        </w:rPr>
      </w:pPr>
    </w:p>
    <w:p>
      <w:pPr>
        <w:autoSpaceDE w:val="0"/>
        <w:autoSpaceDN w:val="0"/>
        <w:adjustRightInd w:val="0"/>
        <w:spacing w:line="360" w:lineRule="auto"/>
        <w:jc w:val="center"/>
        <w:rPr>
          <w:rFonts w:ascii="新宋体" w:hAnsi="新宋体" w:eastAsia="新宋体" w:cs="黑体"/>
          <w:b/>
          <w:spacing w:val="60"/>
          <w:kern w:val="0"/>
          <w:sz w:val="52"/>
          <w:szCs w:val="52"/>
        </w:rPr>
      </w:pPr>
      <w:r>
        <w:rPr>
          <w:rFonts w:hint="eastAsia" w:ascii="新宋体" w:hAnsi="新宋体" w:eastAsia="新宋体" w:cs="黑体"/>
          <w:b/>
          <w:spacing w:val="60"/>
          <w:kern w:val="0"/>
          <w:sz w:val="52"/>
          <w:szCs w:val="52"/>
        </w:rPr>
        <w:t>投标文件</w:t>
      </w:r>
    </w:p>
    <w:p>
      <w:pPr>
        <w:autoSpaceDE w:val="0"/>
        <w:autoSpaceDN w:val="0"/>
        <w:adjustRightInd w:val="0"/>
        <w:spacing w:line="360" w:lineRule="auto"/>
        <w:jc w:val="center"/>
        <w:rPr>
          <w:rFonts w:ascii="宋体" w:hAnsi="宋体" w:cs="黑体"/>
          <w:kern w:val="0"/>
          <w:sz w:val="24"/>
        </w:rPr>
      </w:pPr>
    </w:p>
    <w:p>
      <w:pPr>
        <w:autoSpaceDE w:val="0"/>
        <w:autoSpaceDN w:val="0"/>
        <w:adjustRightInd w:val="0"/>
        <w:spacing w:line="360" w:lineRule="auto"/>
        <w:jc w:val="center"/>
        <w:rPr>
          <w:rFonts w:ascii="宋体" w:hAnsi="宋体" w:cs="黑体"/>
          <w:kern w:val="0"/>
          <w:sz w:val="24"/>
        </w:rPr>
      </w:pPr>
    </w:p>
    <w:p>
      <w:pPr>
        <w:autoSpaceDE w:val="0"/>
        <w:autoSpaceDN w:val="0"/>
        <w:adjustRightInd w:val="0"/>
        <w:spacing w:line="360" w:lineRule="auto"/>
        <w:jc w:val="center"/>
        <w:rPr>
          <w:rFonts w:hint="eastAsia" w:ascii="新宋体" w:hAnsi="新宋体" w:eastAsia="新宋体" w:cs="黑体"/>
          <w:kern w:val="0"/>
          <w:sz w:val="30"/>
          <w:szCs w:val="30"/>
          <w:lang w:eastAsia="zh-CN"/>
        </w:rPr>
      </w:pPr>
      <w:r>
        <w:rPr>
          <w:rFonts w:hint="eastAsia" w:ascii="新宋体" w:hAnsi="新宋体" w:eastAsia="新宋体" w:cs="黑体"/>
          <w:kern w:val="0"/>
          <w:sz w:val="30"/>
          <w:szCs w:val="30"/>
        </w:rPr>
        <w:t>项目编号： XCGC-F201</w:t>
      </w:r>
      <w:r>
        <w:rPr>
          <w:rFonts w:hint="eastAsia" w:ascii="新宋体" w:hAnsi="新宋体" w:eastAsia="新宋体" w:cs="黑体"/>
          <w:kern w:val="0"/>
          <w:sz w:val="30"/>
          <w:szCs w:val="30"/>
          <w:lang w:val="en-US" w:eastAsia="zh-CN"/>
        </w:rPr>
        <w:t>9</w:t>
      </w:r>
    </w:p>
    <w:p>
      <w:pPr>
        <w:autoSpaceDE w:val="0"/>
        <w:autoSpaceDN w:val="0"/>
        <w:adjustRightInd w:val="0"/>
        <w:spacing w:line="360" w:lineRule="auto"/>
        <w:rPr>
          <w:rFonts w:ascii="宋体" w:hAnsi="宋体" w:cs="黑体"/>
          <w:kern w:val="0"/>
          <w:sz w:val="24"/>
        </w:rPr>
      </w:pPr>
    </w:p>
    <w:p>
      <w:pPr>
        <w:pStyle w:val="24"/>
        <w:spacing w:line="360" w:lineRule="auto"/>
        <w:rPr>
          <w:rFonts w:ascii="新宋体" w:hAnsi="新宋体" w:eastAsia="新宋体" w:cs="黑体"/>
          <w:color w:val="auto"/>
          <w:u w:val="single"/>
        </w:rPr>
      </w:pPr>
    </w:p>
    <w:p>
      <w:pPr>
        <w:pStyle w:val="24"/>
        <w:spacing w:line="360" w:lineRule="auto"/>
        <w:rPr>
          <w:rFonts w:ascii="新宋体" w:hAnsi="新宋体" w:eastAsia="新宋体" w:cs="黑体"/>
          <w:color w:val="auto"/>
          <w:u w:val="single"/>
        </w:rPr>
      </w:pPr>
    </w:p>
    <w:p>
      <w:pPr>
        <w:pStyle w:val="24"/>
        <w:spacing w:line="360" w:lineRule="auto"/>
        <w:rPr>
          <w:rFonts w:ascii="新宋体" w:hAnsi="新宋体" w:eastAsia="新宋体" w:cs="黑体"/>
          <w:color w:val="auto"/>
          <w:u w:val="single"/>
        </w:rPr>
      </w:pPr>
    </w:p>
    <w:p>
      <w:pPr>
        <w:pStyle w:val="24"/>
        <w:spacing w:line="360" w:lineRule="auto"/>
        <w:jc w:val="both"/>
        <w:rPr>
          <w:rFonts w:hint="eastAsia" w:ascii="新宋体" w:hAnsi="新宋体" w:eastAsia="新宋体" w:cs="黑体"/>
          <w:color w:val="auto"/>
          <w:sz w:val="30"/>
          <w:szCs w:val="30"/>
        </w:rPr>
      </w:pPr>
    </w:p>
    <w:p>
      <w:pPr>
        <w:pStyle w:val="24"/>
        <w:spacing w:line="360" w:lineRule="auto"/>
        <w:jc w:val="both"/>
        <w:rPr>
          <w:rFonts w:ascii="新宋体" w:hAnsi="新宋体" w:eastAsia="新宋体" w:cs="黑体"/>
          <w:color w:val="auto"/>
          <w:sz w:val="30"/>
          <w:szCs w:val="30"/>
          <w:u w:val="single"/>
        </w:rPr>
      </w:pPr>
      <w:r>
        <w:rPr>
          <w:rFonts w:hint="eastAsia" w:ascii="新宋体" w:hAnsi="新宋体" w:eastAsia="新宋体" w:cs="黑体"/>
          <w:color w:val="auto"/>
          <w:sz w:val="30"/>
          <w:szCs w:val="30"/>
        </w:rPr>
        <w:t xml:space="preserve"> </w:t>
      </w:r>
      <w:r>
        <w:rPr>
          <w:rFonts w:hint="eastAsia" w:ascii="新宋体" w:hAnsi="新宋体" w:eastAsia="新宋体" w:cs="黑体"/>
          <w:color w:val="auto"/>
          <w:sz w:val="30"/>
          <w:szCs w:val="30"/>
          <w:lang w:val="en-US" w:eastAsia="zh-CN"/>
        </w:rPr>
        <w:t xml:space="preserve">   </w:t>
      </w:r>
      <w:r>
        <w:rPr>
          <w:rFonts w:hint="eastAsia" w:ascii="新宋体" w:hAnsi="新宋体" w:eastAsia="新宋体" w:cs="黑体"/>
          <w:color w:val="auto"/>
          <w:sz w:val="30"/>
          <w:szCs w:val="30"/>
        </w:rPr>
        <w:t>投  标  人：（盖单位章）</w:t>
      </w:r>
    </w:p>
    <w:p>
      <w:pPr>
        <w:pStyle w:val="24"/>
        <w:spacing w:line="360" w:lineRule="auto"/>
        <w:ind w:firstLine="1800" w:firstLineChars="600"/>
        <w:rPr>
          <w:rFonts w:ascii="新宋体" w:hAnsi="新宋体" w:eastAsia="新宋体" w:cs="黑体"/>
          <w:color w:val="auto"/>
          <w:sz w:val="30"/>
          <w:szCs w:val="30"/>
        </w:rPr>
      </w:pPr>
    </w:p>
    <w:p>
      <w:pPr>
        <w:pStyle w:val="24"/>
        <w:spacing w:line="360" w:lineRule="auto"/>
        <w:ind w:firstLine="600" w:firstLineChars="200"/>
        <w:rPr>
          <w:rFonts w:hint="eastAsia" w:ascii="新宋体" w:hAnsi="新宋体" w:eastAsia="新宋体" w:cs="黑体"/>
          <w:color w:val="auto"/>
          <w:sz w:val="30"/>
          <w:szCs w:val="30"/>
        </w:rPr>
      </w:pPr>
      <w:r>
        <w:rPr>
          <w:rFonts w:hint="eastAsia" w:ascii="新宋体" w:hAnsi="新宋体" w:eastAsia="新宋体" w:cs="黑体"/>
          <w:color w:val="auto"/>
          <w:sz w:val="30"/>
          <w:szCs w:val="30"/>
        </w:rPr>
        <w:t>法定代表人或其委托代理人：（签字或盖章）</w:t>
      </w:r>
    </w:p>
    <w:p>
      <w:pPr>
        <w:pStyle w:val="24"/>
        <w:spacing w:line="360" w:lineRule="auto"/>
        <w:ind w:firstLine="2100" w:firstLineChars="700"/>
        <w:rPr>
          <w:rFonts w:ascii="新宋体" w:hAnsi="新宋体" w:eastAsia="新宋体" w:cs="黑体"/>
          <w:color w:val="auto"/>
          <w:sz w:val="30"/>
          <w:szCs w:val="30"/>
          <w:u w:val="single"/>
        </w:rPr>
      </w:pPr>
      <w:r>
        <w:rPr>
          <w:rFonts w:hint="eastAsia" w:ascii="新宋体" w:hAnsi="新宋体" w:eastAsia="新宋体" w:cs="黑体"/>
          <w:color w:val="auto"/>
          <w:sz w:val="30"/>
          <w:szCs w:val="30"/>
          <w:u w:val="single"/>
          <w:lang w:val="en-US" w:eastAsia="zh-CN"/>
        </w:rPr>
        <w:t xml:space="preserve">      </w:t>
      </w:r>
      <w:r>
        <w:rPr>
          <w:rFonts w:hint="eastAsia" w:ascii="新宋体" w:hAnsi="新宋体" w:eastAsia="新宋体" w:cs="黑体"/>
          <w:color w:val="auto"/>
          <w:sz w:val="30"/>
          <w:szCs w:val="30"/>
        </w:rPr>
        <w:t>年</w:t>
      </w:r>
      <w:r>
        <w:rPr>
          <w:rFonts w:ascii="新宋体" w:hAnsi="新宋体" w:eastAsia="新宋体" w:cs="黑体"/>
          <w:color w:val="auto"/>
          <w:sz w:val="30"/>
          <w:szCs w:val="30"/>
        </w:rPr>
        <w:t>_____</w:t>
      </w:r>
      <w:r>
        <w:rPr>
          <w:rFonts w:hint="eastAsia" w:ascii="新宋体" w:hAnsi="新宋体" w:eastAsia="新宋体" w:cs="黑体"/>
          <w:color w:val="auto"/>
          <w:sz w:val="30"/>
          <w:szCs w:val="30"/>
        </w:rPr>
        <w:t>月</w:t>
      </w:r>
      <w:r>
        <w:rPr>
          <w:rFonts w:ascii="新宋体" w:hAnsi="新宋体" w:eastAsia="新宋体" w:cs="黑体"/>
          <w:color w:val="auto"/>
          <w:sz w:val="30"/>
          <w:szCs w:val="30"/>
        </w:rPr>
        <w:t xml:space="preserve">_____ </w:t>
      </w:r>
      <w:r>
        <w:rPr>
          <w:rFonts w:hint="eastAsia" w:ascii="新宋体" w:hAnsi="新宋体" w:eastAsia="新宋体" w:cs="黑体"/>
          <w:color w:val="auto"/>
          <w:sz w:val="30"/>
          <w:szCs w:val="30"/>
        </w:rPr>
        <w:t>日</w:t>
      </w:r>
    </w:p>
    <w:p>
      <w:pPr>
        <w:pStyle w:val="8"/>
        <w:spacing w:line="360" w:lineRule="auto"/>
        <w:rPr>
          <w:rFonts w:ascii="新宋体" w:hAnsi="新宋体" w:eastAsia="新宋体"/>
          <w:b/>
          <w:sz w:val="44"/>
          <w:szCs w:val="44"/>
        </w:rPr>
      </w:pPr>
    </w:p>
    <w:p>
      <w:pPr>
        <w:pStyle w:val="8"/>
        <w:spacing w:line="360" w:lineRule="auto"/>
        <w:ind w:firstLine="0"/>
        <w:jc w:val="center"/>
        <w:rPr>
          <w:rFonts w:ascii="新宋体" w:hAnsi="新宋体" w:eastAsia="新宋体"/>
          <w:b/>
          <w:sz w:val="44"/>
          <w:szCs w:val="44"/>
        </w:rPr>
      </w:pPr>
      <w:r>
        <w:rPr>
          <w:rFonts w:hint="eastAsia" w:ascii="新宋体" w:hAnsi="新宋体" w:eastAsia="新宋体"/>
          <w:b/>
          <w:sz w:val="44"/>
          <w:szCs w:val="44"/>
        </w:rPr>
        <w:t>目　录</w:t>
      </w:r>
    </w:p>
    <w:p>
      <w:pPr>
        <w:pStyle w:val="8"/>
        <w:spacing w:line="360" w:lineRule="auto"/>
        <w:ind w:firstLine="0"/>
        <w:jc w:val="center"/>
        <w:rPr>
          <w:rFonts w:ascii="新宋体" w:hAnsi="新宋体" w:eastAsia="新宋体"/>
          <w:b/>
        </w:rPr>
      </w:pPr>
    </w:p>
    <w:p>
      <w:pPr>
        <w:spacing w:line="360" w:lineRule="auto"/>
        <w:ind w:firstLine="480" w:firstLineChars="200"/>
        <w:rPr>
          <w:rFonts w:ascii="新宋体" w:hAnsi="新宋体" w:eastAsia="新宋体"/>
          <w:sz w:val="24"/>
        </w:rPr>
      </w:pPr>
      <w:bookmarkStart w:id="30" w:name="_Toc60537391"/>
      <w:r>
        <w:rPr>
          <w:rFonts w:hint="eastAsia" w:ascii="新宋体" w:hAnsi="新宋体" w:eastAsia="新宋体"/>
          <w:sz w:val="24"/>
        </w:rPr>
        <w:t>一、投标函及投标函附录</w:t>
      </w:r>
    </w:p>
    <w:p>
      <w:pPr>
        <w:spacing w:line="360" w:lineRule="auto"/>
        <w:ind w:firstLine="480" w:firstLineChars="200"/>
        <w:rPr>
          <w:rFonts w:ascii="新宋体" w:hAnsi="新宋体" w:eastAsia="新宋体" w:cs="宋体"/>
          <w:kern w:val="0"/>
          <w:sz w:val="24"/>
        </w:rPr>
      </w:pPr>
      <w:r>
        <w:rPr>
          <w:rFonts w:hint="eastAsia" w:ascii="新宋体" w:hAnsi="新宋体" w:eastAsia="新宋体"/>
          <w:sz w:val="24"/>
        </w:rPr>
        <w:t>二、</w:t>
      </w:r>
      <w:r>
        <w:rPr>
          <w:rFonts w:hint="eastAsia" w:ascii="新宋体" w:hAnsi="新宋体" w:eastAsia="新宋体" w:cs="宋体"/>
          <w:kern w:val="0"/>
          <w:sz w:val="24"/>
        </w:rPr>
        <w:t>法定代表人身份证明或附有法定代表人身份证明的授权委托书</w:t>
      </w:r>
    </w:p>
    <w:p>
      <w:pPr>
        <w:spacing w:line="360" w:lineRule="auto"/>
        <w:ind w:firstLine="480" w:firstLineChars="200"/>
        <w:rPr>
          <w:rFonts w:ascii="新宋体" w:hAnsi="新宋体" w:eastAsia="新宋体"/>
          <w:sz w:val="24"/>
        </w:rPr>
      </w:pPr>
      <w:r>
        <w:rPr>
          <w:rFonts w:hint="eastAsia" w:ascii="新宋体" w:hAnsi="新宋体" w:eastAsia="新宋体"/>
          <w:sz w:val="24"/>
        </w:rPr>
        <w:t>三、投标保证金</w:t>
      </w:r>
    </w:p>
    <w:p>
      <w:pPr>
        <w:spacing w:line="360" w:lineRule="auto"/>
        <w:ind w:firstLine="480" w:firstLineChars="200"/>
        <w:rPr>
          <w:rFonts w:ascii="新宋体" w:hAnsi="新宋体" w:eastAsia="新宋体"/>
          <w:sz w:val="24"/>
        </w:rPr>
      </w:pPr>
      <w:r>
        <w:rPr>
          <w:rFonts w:hint="eastAsia" w:ascii="新宋体" w:hAnsi="新宋体" w:eastAsia="新宋体"/>
          <w:sz w:val="24"/>
        </w:rPr>
        <w:t>四、资格审查资料</w:t>
      </w:r>
    </w:p>
    <w:p>
      <w:pPr>
        <w:spacing w:line="360" w:lineRule="auto"/>
        <w:ind w:firstLine="480" w:firstLineChars="200"/>
        <w:rPr>
          <w:rFonts w:ascii="新宋体" w:hAnsi="新宋体" w:eastAsia="新宋体"/>
          <w:sz w:val="24"/>
        </w:rPr>
      </w:pPr>
      <w:r>
        <w:rPr>
          <w:rFonts w:hint="eastAsia" w:ascii="新宋体" w:hAnsi="新宋体" w:eastAsia="新宋体"/>
          <w:sz w:val="24"/>
        </w:rPr>
        <w:t>（a）投标人基本情况表（可加部分文字说明）</w:t>
      </w:r>
    </w:p>
    <w:p>
      <w:pPr>
        <w:spacing w:line="360" w:lineRule="auto"/>
        <w:ind w:left="1020" w:leftChars="257" w:hanging="480" w:hangingChars="200"/>
        <w:rPr>
          <w:rFonts w:ascii="新宋体" w:hAnsi="新宋体" w:eastAsia="新宋体"/>
          <w:sz w:val="24"/>
        </w:rPr>
      </w:pPr>
      <w:r>
        <w:rPr>
          <w:rFonts w:hint="eastAsia" w:ascii="新宋体" w:hAnsi="新宋体" w:eastAsia="新宋体"/>
          <w:sz w:val="24"/>
        </w:rPr>
        <w:t xml:space="preserve">（b）企业法人营业执照、税务登记证、企业资质证件、项目负责人资格证     </w:t>
      </w:r>
    </w:p>
    <w:p>
      <w:pPr>
        <w:spacing w:line="360" w:lineRule="auto"/>
        <w:ind w:firstLine="480" w:firstLineChars="200"/>
        <w:rPr>
          <w:rFonts w:ascii="新宋体" w:hAnsi="新宋体" w:eastAsia="新宋体"/>
          <w:sz w:val="24"/>
        </w:rPr>
      </w:pPr>
      <w:r>
        <w:rPr>
          <w:rFonts w:hint="eastAsia" w:ascii="新宋体" w:hAnsi="新宋体" w:eastAsia="新宋体"/>
          <w:sz w:val="24"/>
        </w:rPr>
        <w:t>（c）近三年类似项目的设计业绩及有关证明材料</w:t>
      </w:r>
    </w:p>
    <w:p>
      <w:pPr>
        <w:spacing w:line="360" w:lineRule="auto"/>
        <w:ind w:firstLine="480" w:firstLineChars="200"/>
        <w:rPr>
          <w:rFonts w:ascii="新宋体" w:hAnsi="新宋体" w:eastAsia="新宋体"/>
          <w:sz w:val="24"/>
        </w:rPr>
      </w:pPr>
      <w:r>
        <w:rPr>
          <w:rFonts w:hint="eastAsia" w:ascii="新宋体" w:hAnsi="新宋体" w:eastAsia="新宋体"/>
          <w:sz w:val="24"/>
        </w:rPr>
        <w:t>（d）目前正在设计的项目一览表</w:t>
      </w:r>
    </w:p>
    <w:p>
      <w:pPr>
        <w:spacing w:line="360" w:lineRule="auto"/>
        <w:ind w:firstLine="480" w:firstLineChars="200"/>
        <w:rPr>
          <w:rFonts w:ascii="新宋体" w:hAnsi="新宋体" w:eastAsia="新宋体"/>
          <w:sz w:val="24"/>
        </w:rPr>
      </w:pPr>
      <w:r>
        <w:rPr>
          <w:rFonts w:hint="eastAsia" w:ascii="新宋体" w:hAnsi="新宋体" w:eastAsia="新宋体"/>
          <w:sz w:val="24"/>
        </w:rPr>
        <w:t>（e）项目设计组配备情况表</w:t>
      </w:r>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（f）主要设计人员简历表</w:t>
      </w:r>
    </w:p>
    <w:p>
      <w:pPr>
        <w:pStyle w:val="2"/>
        <w:ind w:firstLine="480" w:firstLineChars="200"/>
        <w:rPr>
          <w:rFonts w:hint="eastAsia" w:eastAsia="新宋体"/>
          <w:lang w:eastAsia="zh-CN"/>
        </w:rPr>
      </w:pPr>
      <w:r>
        <w:rPr>
          <w:rFonts w:hint="eastAsia" w:ascii="新宋体" w:hAnsi="新宋体" w:eastAsia="新宋体"/>
          <w:sz w:val="24"/>
          <w:lang w:eastAsia="zh-CN"/>
        </w:rPr>
        <w:t>五、近年财务状况</w:t>
      </w:r>
    </w:p>
    <w:p>
      <w:pPr>
        <w:spacing w:line="360" w:lineRule="auto"/>
        <w:ind w:firstLine="480" w:firstLineChars="200"/>
        <w:rPr>
          <w:rFonts w:ascii="新宋体" w:hAnsi="新宋体" w:eastAsia="新宋体"/>
          <w:sz w:val="24"/>
        </w:rPr>
      </w:pPr>
      <w:r>
        <w:rPr>
          <w:rFonts w:hint="eastAsia" w:ascii="新宋体" w:hAnsi="新宋体" w:eastAsia="新宋体"/>
          <w:sz w:val="24"/>
          <w:lang w:eastAsia="zh-CN"/>
        </w:rPr>
        <w:t>六</w:t>
      </w:r>
      <w:r>
        <w:rPr>
          <w:rFonts w:hint="eastAsia" w:ascii="新宋体" w:hAnsi="新宋体" w:eastAsia="新宋体"/>
          <w:sz w:val="24"/>
        </w:rPr>
        <w:t>、服务承诺书</w:t>
      </w:r>
    </w:p>
    <w:p>
      <w:pPr>
        <w:spacing w:line="360" w:lineRule="auto"/>
        <w:ind w:firstLine="480" w:firstLineChars="200"/>
        <w:rPr>
          <w:rFonts w:hint="eastAsia" w:ascii="新宋体" w:hAnsi="新宋体" w:eastAsia="新宋体"/>
          <w:sz w:val="24"/>
        </w:rPr>
      </w:pPr>
      <w:r>
        <w:rPr>
          <w:rFonts w:hint="eastAsia" w:ascii="新宋体" w:hAnsi="新宋体" w:eastAsia="新宋体"/>
          <w:sz w:val="24"/>
          <w:lang w:eastAsia="zh-CN"/>
        </w:rPr>
        <w:t>七</w:t>
      </w:r>
      <w:r>
        <w:rPr>
          <w:rFonts w:hint="eastAsia" w:ascii="新宋体" w:hAnsi="新宋体" w:eastAsia="新宋体"/>
          <w:sz w:val="24"/>
        </w:rPr>
        <w:t>、设计方案</w:t>
      </w:r>
    </w:p>
    <w:p>
      <w:pPr>
        <w:spacing w:line="360" w:lineRule="auto"/>
        <w:ind w:firstLine="480" w:firstLineChars="200"/>
        <w:rPr>
          <w:rFonts w:ascii="新宋体" w:hAnsi="新宋体" w:eastAsia="新宋体"/>
          <w:sz w:val="24"/>
        </w:rPr>
      </w:pPr>
      <w:r>
        <w:rPr>
          <w:rFonts w:hint="eastAsia" w:ascii="新宋体" w:hAnsi="新宋体" w:eastAsia="新宋体"/>
          <w:sz w:val="24"/>
          <w:lang w:eastAsia="zh-CN"/>
        </w:rPr>
        <w:t>八</w:t>
      </w:r>
      <w:r>
        <w:rPr>
          <w:rFonts w:hint="eastAsia" w:ascii="新宋体" w:hAnsi="新宋体" w:eastAsia="新宋体"/>
          <w:sz w:val="24"/>
        </w:rPr>
        <w:t>、</w:t>
      </w:r>
      <w:r>
        <w:rPr>
          <w:rFonts w:ascii="新宋体" w:hAnsi="新宋体" w:eastAsia="新宋体"/>
          <w:sz w:val="24"/>
        </w:rPr>
        <w:t xml:space="preserve"> 投标人认为有必要提供的其他资料</w:t>
      </w:r>
    </w:p>
    <w:p>
      <w:pPr>
        <w:spacing w:line="360" w:lineRule="auto"/>
        <w:ind w:firstLine="480" w:firstLineChars="200"/>
        <w:outlineLvl w:val="0"/>
        <w:rPr>
          <w:rFonts w:ascii="新宋体" w:hAnsi="新宋体" w:eastAsia="新宋体"/>
          <w:sz w:val="24"/>
        </w:rPr>
      </w:pPr>
    </w:p>
    <w:p>
      <w:pPr>
        <w:pStyle w:val="8"/>
        <w:spacing w:line="360" w:lineRule="auto"/>
        <w:ind w:firstLine="0"/>
        <w:jc w:val="center"/>
        <w:rPr>
          <w:rFonts w:ascii="新宋体" w:hAnsi="新宋体" w:eastAsia="新宋体" w:cs="黑体"/>
          <w:b/>
          <w:color w:val="000000"/>
          <w:kern w:val="0"/>
        </w:rPr>
      </w:pPr>
    </w:p>
    <w:p>
      <w:pPr>
        <w:spacing w:line="360" w:lineRule="auto"/>
        <w:ind w:left="850"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360" w:lineRule="auto"/>
        <w:ind w:left="850" w:leftChars="405"/>
        <w:rPr>
          <w:rFonts w:ascii="新宋体" w:hAnsi="新宋体" w:eastAsia="新宋体"/>
          <w:b/>
          <w:sz w:val="24"/>
        </w:rPr>
      </w:pPr>
      <w:r>
        <w:rPr>
          <w:rFonts w:hint="eastAsia" w:ascii="新宋体" w:hAnsi="新宋体" w:eastAsia="新宋体"/>
          <w:b/>
          <w:sz w:val="24"/>
        </w:rPr>
        <w:t>如有本章未提供的格式，投标人可自行编制。</w:t>
      </w:r>
    </w:p>
    <w:p>
      <w:pPr>
        <w:pStyle w:val="8"/>
        <w:spacing w:line="360" w:lineRule="auto"/>
        <w:ind w:firstLine="0"/>
        <w:jc w:val="center"/>
        <w:rPr>
          <w:rFonts w:ascii="新宋体" w:hAnsi="新宋体" w:eastAsia="新宋体" w:cs="黑体"/>
          <w:b/>
          <w:color w:val="000000"/>
          <w:kern w:val="0"/>
        </w:rPr>
      </w:pPr>
    </w:p>
    <w:p>
      <w:pPr>
        <w:pStyle w:val="8"/>
        <w:spacing w:line="360" w:lineRule="auto"/>
        <w:ind w:firstLine="0"/>
        <w:jc w:val="center"/>
        <w:rPr>
          <w:rFonts w:ascii="新宋体" w:hAnsi="新宋体" w:eastAsia="新宋体" w:cs="黑体"/>
          <w:b/>
          <w:color w:val="000000"/>
          <w:kern w:val="0"/>
        </w:rPr>
      </w:pPr>
    </w:p>
    <w:p>
      <w:pPr>
        <w:pStyle w:val="5"/>
        <w:spacing w:line="360" w:lineRule="auto"/>
        <w:rPr>
          <w:rFonts w:ascii="新宋体" w:hAnsi="新宋体" w:eastAsia="新宋体" w:cs="黑体"/>
          <w:bCs w:val="0"/>
          <w:color w:val="000000"/>
          <w:kern w:val="0"/>
          <w:sz w:val="24"/>
          <w:szCs w:val="24"/>
        </w:rPr>
      </w:pPr>
    </w:p>
    <w:p/>
    <w:p/>
    <w:p/>
    <w:p>
      <w:pPr>
        <w:rPr>
          <w:rFonts w:hint="eastAsia"/>
        </w:rPr>
      </w:pPr>
    </w:p>
    <w:p>
      <w:pPr>
        <w:rPr>
          <w:rFonts w:hint="eastAsia"/>
        </w:rPr>
      </w:pPr>
    </w:p>
    <w:p>
      <w:pPr>
        <w:rPr>
          <w:rFonts w:hint="eastAsia"/>
        </w:rPr>
      </w:pPr>
    </w:p>
    <w:p/>
    <w:p/>
    <w:p>
      <w:pPr>
        <w:pStyle w:val="5"/>
        <w:spacing w:line="360" w:lineRule="auto"/>
        <w:jc w:val="center"/>
        <w:rPr>
          <w:rFonts w:ascii="宋体" w:hAnsi="宋体"/>
        </w:rPr>
      </w:pPr>
      <w:r>
        <w:rPr>
          <w:rFonts w:hint="eastAsia" w:ascii="宋体" w:hAnsi="宋体"/>
        </w:rPr>
        <w:t>一、投标函及投标函附录</w:t>
      </w:r>
    </w:p>
    <w:p>
      <w:pPr>
        <w:pStyle w:val="8"/>
        <w:spacing w:line="360" w:lineRule="auto"/>
        <w:ind w:firstLine="0"/>
        <w:jc w:val="center"/>
        <w:rPr>
          <w:rFonts w:ascii="新宋体" w:hAnsi="新宋体" w:eastAsia="新宋体"/>
        </w:rPr>
      </w:pPr>
      <w:r>
        <w:rPr>
          <w:rFonts w:hint="eastAsia" w:ascii="新宋体" w:hAnsi="新宋体" w:eastAsia="新宋体" w:cs="黑体"/>
          <w:b/>
          <w:color w:val="000000"/>
          <w:kern w:val="0"/>
        </w:rPr>
        <w:t>(一)投 标 函</w:t>
      </w:r>
    </w:p>
    <w:bookmarkEnd w:id="30"/>
    <w:p>
      <w:pPr>
        <w:spacing w:line="360" w:lineRule="auto"/>
        <w:rPr>
          <w:rFonts w:ascii="新宋体" w:hAnsi="新宋体" w:eastAsia="新宋体"/>
          <w:color w:val="000000"/>
          <w:sz w:val="24"/>
        </w:rPr>
      </w:pPr>
    </w:p>
    <w:p>
      <w:pPr>
        <w:spacing w:line="360" w:lineRule="auto"/>
        <w:rPr>
          <w:rFonts w:ascii="新宋体" w:hAnsi="新宋体" w:eastAsia="新宋体"/>
          <w:color w:val="000000"/>
          <w:sz w:val="24"/>
          <w:u w:val="single"/>
        </w:rPr>
      </w:pPr>
      <w:r>
        <w:rPr>
          <w:rFonts w:hint="eastAsia" w:ascii="新宋体" w:hAnsi="新宋体" w:eastAsia="新宋体"/>
          <w:color w:val="000000"/>
          <w:sz w:val="24"/>
        </w:rPr>
        <w:t>致：</w:t>
      </w:r>
      <w:r>
        <w:rPr>
          <w:rFonts w:hint="eastAsia" w:ascii="新宋体" w:hAnsi="新宋体" w:eastAsia="新宋体"/>
          <w:color w:val="000000"/>
          <w:sz w:val="24"/>
          <w:u w:val="single"/>
        </w:rPr>
        <w:t xml:space="preserve">　                 </w:t>
      </w:r>
      <w:r>
        <w:rPr>
          <w:rFonts w:hint="eastAsia" w:ascii="新宋体" w:hAnsi="新宋体" w:eastAsia="新宋体"/>
          <w:color w:val="000000"/>
          <w:sz w:val="24"/>
        </w:rPr>
        <w:t>（招标人）</w:t>
      </w:r>
    </w:p>
    <w:p>
      <w:pPr>
        <w:spacing w:line="360" w:lineRule="auto"/>
        <w:ind w:firstLine="480" w:firstLineChars="200"/>
        <w:rPr>
          <w:rFonts w:ascii="新宋体" w:hAnsi="新宋体" w:eastAsia="新宋体"/>
          <w:color w:val="000000"/>
          <w:sz w:val="24"/>
        </w:rPr>
      </w:pPr>
      <w:r>
        <w:rPr>
          <w:rFonts w:hint="eastAsia" w:ascii="新宋体" w:hAnsi="新宋体" w:eastAsia="新宋体"/>
          <w:color w:val="000000"/>
          <w:sz w:val="24"/>
        </w:rPr>
        <w:t>根据贵方项目设计招标的招标文件，我方针对该项目的投标报价为：</w:t>
      </w:r>
      <w:r>
        <w:rPr>
          <w:rFonts w:hint="eastAsia" w:ascii="新宋体" w:hAnsi="新宋体" w:eastAsia="新宋体"/>
          <w:color w:val="000000"/>
          <w:sz w:val="24"/>
          <w:u w:val="single"/>
        </w:rPr>
        <w:t xml:space="preserve"> （大写）       </w:t>
      </w:r>
      <w:r>
        <w:rPr>
          <w:rFonts w:hint="eastAsia" w:ascii="新宋体" w:hAnsi="新宋体" w:eastAsia="新宋体"/>
          <w:color w:val="000000"/>
          <w:sz w:val="24"/>
        </w:rPr>
        <w:t>元人民币，并正式授权的下述签字人</w:t>
      </w:r>
      <w:r>
        <w:rPr>
          <w:rFonts w:hint="eastAsia" w:ascii="新宋体" w:hAnsi="新宋体" w:eastAsia="新宋体"/>
          <w:color w:val="000000"/>
          <w:sz w:val="24"/>
          <w:u w:val="single"/>
        </w:rPr>
        <w:t>（</w:t>
      </w:r>
      <w:r>
        <w:rPr>
          <w:rFonts w:hint="eastAsia" w:ascii="新宋体" w:hAnsi="新宋体" w:eastAsia="新宋体"/>
          <w:color w:val="000000"/>
          <w:sz w:val="24"/>
        </w:rPr>
        <w:t>姓名）代表投标人（投标人名称），提交招标文件要求的全套投标文件。</w:t>
      </w:r>
    </w:p>
    <w:p>
      <w:pPr>
        <w:spacing w:line="360" w:lineRule="auto"/>
        <w:ind w:firstLine="480" w:firstLineChars="200"/>
        <w:rPr>
          <w:rFonts w:ascii="新宋体" w:hAnsi="新宋体" w:eastAsia="新宋体"/>
          <w:color w:val="000000"/>
          <w:sz w:val="24"/>
        </w:rPr>
      </w:pPr>
      <w:r>
        <w:rPr>
          <w:rFonts w:hint="eastAsia" w:ascii="新宋体" w:hAnsi="新宋体" w:eastAsia="新宋体"/>
          <w:color w:val="000000"/>
          <w:kern w:val="20"/>
          <w:sz w:val="24"/>
        </w:rPr>
        <w:t>据此函，签字人兹宣布同意如下：</w:t>
      </w:r>
    </w:p>
    <w:p>
      <w:pPr>
        <w:spacing w:line="360" w:lineRule="auto"/>
        <w:ind w:firstLine="540" w:firstLineChars="225"/>
        <w:rPr>
          <w:rFonts w:ascii="新宋体" w:hAnsi="新宋体" w:eastAsia="新宋体"/>
          <w:color w:val="000000"/>
          <w:kern w:val="20"/>
          <w:sz w:val="24"/>
        </w:rPr>
      </w:pPr>
      <w:r>
        <w:rPr>
          <w:rFonts w:hint="eastAsia" w:ascii="新宋体" w:hAnsi="新宋体" w:eastAsia="新宋体"/>
          <w:color w:val="000000"/>
          <w:kern w:val="20"/>
          <w:sz w:val="24"/>
        </w:rPr>
        <w:t>1、</w:t>
      </w:r>
      <w:r>
        <w:rPr>
          <w:rFonts w:ascii="新宋体" w:hAnsi="新宋体" w:eastAsia="新宋体"/>
          <w:color w:val="000000"/>
          <w:kern w:val="20"/>
          <w:sz w:val="24"/>
        </w:rPr>
        <w:t>我方已详细审核并确认全部招标文件，包括修改文件（如有时）及有关附件。</w:t>
      </w:r>
    </w:p>
    <w:p>
      <w:pPr>
        <w:spacing w:line="360" w:lineRule="auto"/>
        <w:ind w:firstLine="480" w:firstLineChars="200"/>
        <w:rPr>
          <w:rFonts w:ascii="新宋体" w:hAnsi="新宋体" w:eastAsia="新宋体"/>
          <w:color w:val="000000"/>
          <w:kern w:val="20"/>
          <w:sz w:val="24"/>
        </w:rPr>
      </w:pPr>
      <w:r>
        <w:rPr>
          <w:rFonts w:hint="eastAsia" w:ascii="新宋体" w:hAnsi="新宋体" w:eastAsia="新宋体"/>
          <w:color w:val="000000"/>
          <w:kern w:val="20"/>
          <w:sz w:val="24"/>
        </w:rPr>
        <w:t>2、</w:t>
      </w:r>
      <w:r>
        <w:rPr>
          <w:rFonts w:ascii="新宋体" w:hAnsi="新宋体" w:eastAsia="新宋体"/>
          <w:color w:val="000000"/>
          <w:kern w:val="20"/>
          <w:sz w:val="24"/>
        </w:rPr>
        <w:t>一旦我方中标，</w:t>
      </w:r>
    </w:p>
    <w:p>
      <w:pPr>
        <w:spacing w:line="360" w:lineRule="auto"/>
        <w:ind w:firstLine="540" w:firstLineChars="225"/>
        <w:rPr>
          <w:rFonts w:ascii="新宋体" w:hAnsi="新宋体" w:eastAsia="新宋体"/>
          <w:color w:val="000000"/>
          <w:kern w:val="20"/>
          <w:sz w:val="24"/>
        </w:rPr>
      </w:pPr>
      <w:r>
        <w:rPr>
          <w:rFonts w:hint="eastAsia" w:ascii="新宋体" w:hAnsi="新宋体" w:eastAsia="新宋体"/>
          <w:color w:val="000000"/>
          <w:kern w:val="20"/>
          <w:sz w:val="24"/>
        </w:rPr>
        <w:t>（1）我方将组建项目设计组，保证按合同协议书中规定的（周期）日历天内完成设计并提供相应的设计服务。</w:t>
      </w:r>
    </w:p>
    <w:p>
      <w:pPr>
        <w:spacing w:line="360" w:lineRule="auto"/>
        <w:ind w:firstLine="540" w:firstLineChars="225"/>
        <w:rPr>
          <w:rFonts w:ascii="新宋体" w:hAnsi="新宋体" w:eastAsia="新宋体"/>
          <w:color w:val="000000"/>
          <w:kern w:val="20"/>
          <w:sz w:val="24"/>
        </w:rPr>
      </w:pPr>
      <w:r>
        <w:rPr>
          <w:rFonts w:hint="eastAsia" w:ascii="新宋体" w:hAnsi="新宋体" w:eastAsia="新宋体"/>
          <w:color w:val="000000"/>
          <w:kern w:val="20"/>
          <w:sz w:val="24"/>
        </w:rPr>
        <w:t>（2）我方承诺在收到中标通知书后，在中标通知书规定的期限内与你方签订合同。</w:t>
      </w:r>
    </w:p>
    <w:p>
      <w:pPr>
        <w:spacing w:line="360" w:lineRule="auto"/>
        <w:ind w:firstLine="540" w:firstLineChars="225"/>
        <w:rPr>
          <w:rFonts w:ascii="新宋体" w:hAnsi="新宋体" w:eastAsia="新宋体"/>
          <w:color w:val="000000"/>
          <w:kern w:val="20"/>
          <w:sz w:val="24"/>
        </w:rPr>
      </w:pPr>
      <w:r>
        <w:rPr>
          <w:rFonts w:hint="eastAsia" w:ascii="新宋体" w:hAnsi="新宋体" w:eastAsia="新宋体"/>
          <w:color w:val="000000"/>
          <w:kern w:val="20"/>
          <w:sz w:val="24"/>
        </w:rPr>
        <w:t>（3）随同本投标函递交的投标函附录属于合同文件的组成部分。</w:t>
      </w:r>
    </w:p>
    <w:p>
      <w:pPr>
        <w:spacing w:line="360" w:lineRule="auto"/>
        <w:ind w:firstLine="540" w:firstLineChars="225"/>
        <w:rPr>
          <w:rFonts w:ascii="新宋体" w:hAnsi="新宋体" w:eastAsia="新宋体"/>
          <w:color w:val="000000"/>
          <w:kern w:val="20"/>
          <w:sz w:val="24"/>
        </w:rPr>
      </w:pPr>
      <w:r>
        <w:rPr>
          <w:rFonts w:hint="eastAsia" w:ascii="新宋体" w:hAnsi="新宋体" w:eastAsia="新宋体"/>
          <w:color w:val="000000"/>
          <w:kern w:val="20"/>
          <w:sz w:val="24"/>
        </w:rPr>
        <w:t>（4）我方承诺在合同约定的期限内完成并移交全部合同工程。</w:t>
      </w:r>
    </w:p>
    <w:p>
      <w:pPr>
        <w:spacing w:line="360" w:lineRule="auto"/>
        <w:ind w:firstLine="480" w:firstLineChars="200"/>
        <w:rPr>
          <w:rFonts w:ascii="新宋体" w:hAnsi="新宋体" w:eastAsia="新宋体"/>
          <w:color w:val="000000"/>
          <w:kern w:val="20"/>
          <w:sz w:val="24"/>
        </w:rPr>
      </w:pPr>
      <w:r>
        <w:rPr>
          <w:rFonts w:hint="eastAsia" w:ascii="新宋体" w:hAnsi="新宋体" w:eastAsia="新宋体"/>
          <w:color w:val="000000"/>
          <w:kern w:val="20"/>
          <w:sz w:val="24"/>
        </w:rPr>
        <w:t>3</w:t>
      </w:r>
      <w:r>
        <w:rPr>
          <w:rFonts w:ascii="新宋体" w:hAnsi="新宋体" w:eastAsia="新宋体"/>
          <w:color w:val="000000"/>
          <w:kern w:val="20"/>
          <w:sz w:val="24"/>
        </w:rPr>
        <w:t>、我方同意所提交的投标文件在招标文件的投标须知中第</w:t>
      </w:r>
      <w:r>
        <w:rPr>
          <w:rFonts w:hint="eastAsia" w:ascii="新宋体" w:hAnsi="新宋体" w:eastAsia="新宋体"/>
          <w:color w:val="000000"/>
          <w:kern w:val="20"/>
          <w:sz w:val="24"/>
        </w:rPr>
        <w:t>3.3.1</w:t>
      </w:r>
      <w:r>
        <w:rPr>
          <w:rFonts w:ascii="新宋体" w:hAnsi="新宋体" w:eastAsia="新宋体"/>
          <w:color w:val="000000"/>
          <w:kern w:val="20"/>
          <w:sz w:val="24"/>
        </w:rPr>
        <w:t>条规定的投标有效期内有效，在此期间内如果中标，我方将受此约束。</w:t>
      </w:r>
    </w:p>
    <w:p>
      <w:pPr>
        <w:spacing w:line="360" w:lineRule="auto"/>
        <w:ind w:firstLine="480" w:firstLineChars="200"/>
        <w:rPr>
          <w:rFonts w:ascii="新宋体" w:hAnsi="新宋体" w:eastAsia="新宋体"/>
          <w:color w:val="000000"/>
          <w:kern w:val="20"/>
          <w:sz w:val="24"/>
        </w:rPr>
      </w:pPr>
      <w:r>
        <w:rPr>
          <w:rFonts w:hint="eastAsia" w:ascii="新宋体" w:hAnsi="新宋体" w:eastAsia="新宋体"/>
          <w:color w:val="000000"/>
          <w:kern w:val="20"/>
          <w:sz w:val="24"/>
        </w:rPr>
        <w:t>4</w:t>
      </w:r>
      <w:r>
        <w:rPr>
          <w:rFonts w:ascii="新宋体" w:hAnsi="新宋体" w:eastAsia="新宋体"/>
          <w:color w:val="000000"/>
          <w:kern w:val="20"/>
          <w:sz w:val="24"/>
        </w:rPr>
        <w:t>、除非另外达成协议并生效，你方的中标通知书和本投标文件将成为</w:t>
      </w:r>
      <w:r>
        <w:rPr>
          <w:rFonts w:hint="eastAsia" w:ascii="新宋体" w:hAnsi="新宋体" w:eastAsia="新宋体"/>
          <w:color w:val="000000"/>
          <w:kern w:val="20"/>
          <w:sz w:val="24"/>
        </w:rPr>
        <w:t>约束双方的合同文件的组成部分。</w:t>
      </w:r>
    </w:p>
    <w:p>
      <w:pPr>
        <w:spacing w:line="360" w:lineRule="auto"/>
        <w:ind w:firstLine="480" w:firstLineChars="200"/>
        <w:rPr>
          <w:rFonts w:ascii="新宋体" w:hAnsi="新宋体" w:eastAsia="新宋体"/>
          <w:color w:val="000000"/>
          <w:sz w:val="24"/>
        </w:rPr>
      </w:pPr>
      <w:r>
        <w:rPr>
          <w:rFonts w:hint="eastAsia" w:ascii="新宋体" w:hAnsi="新宋体" w:eastAsia="新宋体"/>
          <w:color w:val="000000"/>
          <w:kern w:val="20"/>
          <w:sz w:val="24"/>
        </w:rPr>
        <w:t>与本投标有关的一切正式往来通讯请寄</w:t>
      </w:r>
      <w:r>
        <w:rPr>
          <w:rFonts w:hint="eastAsia" w:ascii="新宋体" w:hAnsi="新宋体" w:eastAsia="新宋体"/>
          <w:color w:val="000000"/>
          <w:sz w:val="24"/>
        </w:rPr>
        <w:t>：</w:t>
      </w:r>
    </w:p>
    <w:p>
      <w:pPr>
        <w:spacing w:line="360" w:lineRule="auto"/>
        <w:ind w:firstLine="240"/>
        <w:rPr>
          <w:rFonts w:ascii="新宋体" w:hAnsi="新宋体" w:eastAsia="新宋体"/>
          <w:color w:val="000000"/>
          <w:sz w:val="24"/>
        </w:rPr>
      </w:pPr>
    </w:p>
    <w:p>
      <w:pPr>
        <w:spacing w:line="360" w:lineRule="auto"/>
        <w:rPr>
          <w:rFonts w:ascii="新宋体" w:hAnsi="新宋体" w:eastAsia="新宋体"/>
          <w:color w:val="000000"/>
          <w:sz w:val="24"/>
        </w:rPr>
      </w:pPr>
      <w:r>
        <w:rPr>
          <w:rFonts w:hint="eastAsia" w:ascii="新宋体" w:hAnsi="新宋体" w:eastAsia="新宋体"/>
          <w:color w:val="000000"/>
          <w:sz w:val="24"/>
        </w:rPr>
        <w:t>地址：邮编：</w:t>
      </w:r>
    </w:p>
    <w:p>
      <w:pPr>
        <w:spacing w:line="360" w:lineRule="auto"/>
        <w:rPr>
          <w:rFonts w:ascii="新宋体" w:hAnsi="新宋体" w:eastAsia="新宋体"/>
          <w:color w:val="000000"/>
          <w:sz w:val="24"/>
        </w:rPr>
      </w:pPr>
      <w:r>
        <w:rPr>
          <w:rFonts w:hint="eastAsia" w:ascii="新宋体" w:hAnsi="新宋体" w:eastAsia="新宋体"/>
          <w:color w:val="000000"/>
          <w:sz w:val="24"/>
        </w:rPr>
        <w:t>电话：传真：</w:t>
      </w:r>
    </w:p>
    <w:p>
      <w:pPr>
        <w:spacing w:line="360" w:lineRule="auto"/>
        <w:rPr>
          <w:rFonts w:ascii="新宋体" w:hAnsi="新宋体" w:eastAsia="新宋体"/>
          <w:color w:val="000000"/>
          <w:sz w:val="24"/>
        </w:rPr>
      </w:pPr>
      <w:r>
        <w:rPr>
          <w:rFonts w:hint="eastAsia" w:ascii="新宋体" w:hAnsi="新宋体" w:eastAsia="新宋体"/>
          <w:color w:val="000000"/>
          <w:sz w:val="24"/>
        </w:rPr>
        <w:t>投标人：</w:t>
      </w:r>
      <w:r>
        <w:rPr>
          <w:rFonts w:hint="eastAsia" w:ascii="新宋体" w:hAnsi="新宋体" w:eastAsia="新宋体"/>
          <w:color w:val="000000"/>
          <w:sz w:val="24"/>
          <w:u w:val="single"/>
        </w:rPr>
        <w:t xml:space="preserve">       (全称、盖章)</w:t>
      </w:r>
    </w:p>
    <w:p>
      <w:pPr>
        <w:spacing w:line="360" w:lineRule="auto"/>
        <w:rPr>
          <w:rFonts w:ascii="新宋体" w:hAnsi="新宋体" w:eastAsia="新宋体"/>
          <w:color w:val="000000"/>
          <w:sz w:val="24"/>
        </w:rPr>
      </w:pPr>
      <w:r>
        <w:rPr>
          <w:rFonts w:hint="eastAsia" w:ascii="新宋体" w:hAnsi="新宋体" w:eastAsia="新宋体"/>
          <w:color w:val="000000"/>
          <w:sz w:val="24"/>
        </w:rPr>
        <w:t>投标人代表：</w:t>
      </w:r>
      <w:r>
        <w:rPr>
          <w:rFonts w:hint="eastAsia" w:ascii="新宋体" w:hAnsi="新宋体" w:eastAsia="新宋体"/>
          <w:color w:val="000000"/>
          <w:sz w:val="24"/>
          <w:u w:val="single"/>
        </w:rPr>
        <w:t>(法定代表人签字)</w:t>
      </w:r>
    </w:p>
    <w:p>
      <w:pPr>
        <w:spacing w:line="360" w:lineRule="auto"/>
        <w:rPr>
          <w:rFonts w:ascii="新宋体" w:hAnsi="新宋体" w:eastAsia="新宋体"/>
          <w:bCs/>
          <w:sz w:val="24"/>
        </w:rPr>
      </w:pPr>
      <w:r>
        <w:rPr>
          <w:rFonts w:hint="eastAsia" w:ascii="新宋体" w:hAnsi="新宋体" w:eastAsia="新宋体"/>
          <w:color w:val="000000"/>
          <w:sz w:val="24"/>
        </w:rPr>
        <w:t>日期：年月日</w:t>
      </w:r>
    </w:p>
    <w:p>
      <w:pPr>
        <w:pStyle w:val="5"/>
        <w:spacing w:line="360" w:lineRule="auto"/>
        <w:ind w:firstLine="3196" w:firstLineChars="995"/>
        <w:rPr>
          <w:rFonts w:ascii="宋体" w:hAnsi="宋体"/>
          <w:color w:val="000000"/>
        </w:rPr>
      </w:pPr>
      <w:bookmarkStart w:id="31" w:name="_Toc60537392"/>
      <w:r>
        <w:rPr>
          <w:rFonts w:hint="eastAsia" w:ascii="宋体" w:hAnsi="宋体"/>
          <w:color w:val="000000"/>
        </w:rPr>
        <w:t>（二）投标函附</w:t>
      </w:r>
      <w:bookmarkEnd w:id="31"/>
      <w:r>
        <w:rPr>
          <w:rFonts w:hint="eastAsia" w:ascii="宋体" w:hAnsi="宋体"/>
          <w:color w:val="000000"/>
        </w:rPr>
        <w:t>录</w:t>
      </w:r>
    </w:p>
    <w:tbl>
      <w:tblPr>
        <w:tblStyle w:val="19"/>
        <w:tblpPr w:leftFromText="180" w:rightFromText="180" w:vertAnchor="text" w:horzAnchor="margin" w:tblpY="307"/>
        <w:tblW w:w="9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3181"/>
        <w:gridCol w:w="189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895" w:type="dxa"/>
            <w:vAlign w:val="center"/>
          </w:tcPr>
          <w:p>
            <w:pPr>
              <w:spacing w:line="360" w:lineRule="auto"/>
              <w:jc w:val="center"/>
              <w:rPr>
                <w:rFonts w:ascii="宋体"/>
                <w:color w:val="000000"/>
                <w:sz w:val="24"/>
              </w:rPr>
            </w:pPr>
            <w:r>
              <w:rPr>
                <w:rFonts w:hint="eastAsia" w:ascii="宋体"/>
                <w:color w:val="000000"/>
                <w:sz w:val="24"/>
              </w:rPr>
              <w:t>项目名称</w:t>
            </w:r>
          </w:p>
        </w:tc>
        <w:tc>
          <w:tcPr>
            <w:tcW w:w="3181" w:type="dxa"/>
            <w:vAlign w:val="center"/>
          </w:tcPr>
          <w:p>
            <w:pPr>
              <w:spacing w:line="360" w:lineRule="auto"/>
              <w:jc w:val="center"/>
              <w:rPr>
                <w:rFonts w:ascii="宋体"/>
                <w:color w:val="000000"/>
                <w:sz w:val="24"/>
              </w:rPr>
            </w:pPr>
          </w:p>
        </w:tc>
        <w:tc>
          <w:tcPr>
            <w:tcW w:w="1895" w:type="dxa"/>
            <w:vAlign w:val="center"/>
          </w:tcPr>
          <w:p>
            <w:pPr>
              <w:spacing w:line="360" w:lineRule="auto"/>
              <w:jc w:val="center"/>
              <w:rPr>
                <w:rFonts w:ascii="宋体"/>
                <w:color w:val="000000"/>
                <w:sz w:val="24"/>
              </w:rPr>
            </w:pPr>
            <w:r>
              <w:rPr>
                <w:rFonts w:hint="eastAsia" w:ascii="宋体"/>
                <w:color w:val="000000"/>
                <w:sz w:val="24"/>
              </w:rPr>
              <w:t>项目编号</w:t>
            </w:r>
          </w:p>
        </w:tc>
        <w:tc>
          <w:tcPr>
            <w:tcW w:w="2340" w:type="dxa"/>
            <w:vAlign w:val="center"/>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trPr>
        <w:tc>
          <w:tcPr>
            <w:tcW w:w="1895" w:type="dxa"/>
            <w:vAlign w:val="center"/>
          </w:tcPr>
          <w:p>
            <w:pPr>
              <w:spacing w:line="360" w:lineRule="auto"/>
              <w:jc w:val="center"/>
              <w:rPr>
                <w:rFonts w:ascii="宋体"/>
                <w:color w:val="000000"/>
                <w:sz w:val="24"/>
              </w:rPr>
            </w:pPr>
            <w:r>
              <w:rPr>
                <w:rFonts w:hint="eastAsia" w:ascii="宋体"/>
                <w:color w:val="000000"/>
                <w:sz w:val="24"/>
              </w:rPr>
              <w:t>投标人名称</w:t>
            </w:r>
          </w:p>
        </w:tc>
        <w:tc>
          <w:tcPr>
            <w:tcW w:w="3181" w:type="dxa"/>
            <w:vAlign w:val="center"/>
          </w:tcPr>
          <w:p>
            <w:pPr>
              <w:spacing w:line="360" w:lineRule="auto"/>
              <w:jc w:val="center"/>
              <w:rPr>
                <w:rFonts w:ascii="宋体"/>
                <w:color w:val="000000"/>
                <w:sz w:val="24"/>
              </w:rPr>
            </w:pPr>
          </w:p>
        </w:tc>
        <w:tc>
          <w:tcPr>
            <w:tcW w:w="1895" w:type="dxa"/>
            <w:vAlign w:val="center"/>
          </w:tcPr>
          <w:p>
            <w:pPr>
              <w:spacing w:line="360" w:lineRule="auto"/>
              <w:jc w:val="center"/>
              <w:rPr>
                <w:rFonts w:ascii="宋体"/>
                <w:color w:val="000000"/>
                <w:sz w:val="24"/>
              </w:rPr>
            </w:pPr>
            <w:r>
              <w:rPr>
                <w:rFonts w:hint="eastAsia" w:ascii="宋体"/>
                <w:color w:val="000000"/>
                <w:sz w:val="24"/>
              </w:rPr>
              <w:t>项目负责人</w:t>
            </w:r>
          </w:p>
        </w:tc>
        <w:tc>
          <w:tcPr>
            <w:tcW w:w="2340" w:type="dxa"/>
            <w:vAlign w:val="center"/>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0" w:hRule="atLeast"/>
        </w:trPr>
        <w:tc>
          <w:tcPr>
            <w:tcW w:w="1895" w:type="dxa"/>
            <w:vAlign w:val="center"/>
          </w:tcPr>
          <w:p>
            <w:pPr>
              <w:spacing w:line="360" w:lineRule="auto"/>
              <w:jc w:val="center"/>
              <w:rPr>
                <w:rFonts w:ascii="宋体"/>
                <w:color w:val="000000"/>
                <w:sz w:val="24"/>
              </w:rPr>
            </w:pPr>
            <w:r>
              <w:rPr>
                <w:rFonts w:hint="eastAsia" w:ascii="宋体"/>
                <w:color w:val="000000"/>
                <w:sz w:val="24"/>
              </w:rPr>
              <w:t>投标报价</w:t>
            </w:r>
          </w:p>
        </w:tc>
        <w:tc>
          <w:tcPr>
            <w:tcW w:w="7416" w:type="dxa"/>
            <w:gridSpan w:val="3"/>
            <w:vAlign w:val="center"/>
          </w:tcPr>
          <w:p>
            <w:pPr>
              <w:spacing w:line="360" w:lineRule="auto"/>
              <w:ind w:firstLine="1920" w:firstLineChars="800"/>
              <w:rPr>
                <w:rFonts w:ascii="宋体"/>
                <w:color w:val="000000"/>
                <w:sz w:val="24"/>
              </w:rPr>
            </w:pPr>
            <w:r>
              <w:rPr>
                <w:rFonts w:hint="eastAsia" w:ascii="宋体"/>
                <w:color w:val="000000"/>
                <w:sz w:val="24"/>
                <w:u w:val="single"/>
              </w:rPr>
              <w:t xml:space="preserve">       （大写）            </w:t>
            </w:r>
            <w:r>
              <w:rPr>
                <w:rFonts w:hint="eastAsia" w:ascii="宋体"/>
                <w:color w:val="000000"/>
                <w:sz w:val="24"/>
              </w:rPr>
              <w:t>元人民币</w:t>
            </w:r>
          </w:p>
          <w:p>
            <w:pPr>
              <w:spacing w:line="360" w:lineRule="auto"/>
              <w:ind w:firstLine="1920" w:firstLineChars="800"/>
              <w:rPr>
                <w:rFonts w:ascii="宋体"/>
                <w:color w:val="000000"/>
                <w:sz w:val="24"/>
              </w:rPr>
            </w:pPr>
            <w:r>
              <w:rPr>
                <w:rFonts w:hint="eastAsia" w:ascii="宋体"/>
                <w:color w:val="000000"/>
                <w:sz w:val="24"/>
                <w:u w:val="single"/>
              </w:rPr>
              <w:t xml:space="preserve">       （小写）            </w:t>
            </w:r>
            <w:r>
              <w:rPr>
                <w:rFonts w:hint="eastAsia" w:ascii="宋体"/>
                <w:color w:val="000000"/>
                <w:sz w:val="24"/>
              </w:rPr>
              <w:t>元人民币</w:t>
            </w:r>
          </w:p>
          <w:p>
            <w:pPr>
              <w:spacing w:line="360" w:lineRule="auto"/>
              <w:ind w:firstLine="840" w:firstLineChars="350"/>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895" w:type="dxa"/>
            <w:vAlign w:val="center"/>
          </w:tcPr>
          <w:p>
            <w:pPr>
              <w:spacing w:line="360" w:lineRule="auto"/>
              <w:ind w:firstLine="240" w:firstLineChars="100"/>
              <w:rPr>
                <w:rFonts w:ascii="宋体"/>
                <w:color w:val="000000"/>
                <w:sz w:val="24"/>
              </w:rPr>
            </w:pPr>
            <w:r>
              <w:rPr>
                <w:rFonts w:hint="eastAsia" w:ascii="宋体"/>
                <w:color w:val="000000"/>
                <w:sz w:val="24"/>
              </w:rPr>
              <w:t xml:space="preserve"> 设计周期</w:t>
            </w:r>
          </w:p>
        </w:tc>
        <w:tc>
          <w:tcPr>
            <w:tcW w:w="7416" w:type="dxa"/>
            <w:gridSpan w:val="3"/>
            <w:vAlign w:val="center"/>
          </w:tcPr>
          <w:p>
            <w:pPr>
              <w:spacing w:line="360" w:lineRule="auto"/>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895" w:type="dxa"/>
            <w:vAlign w:val="center"/>
          </w:tcPr>
          <w:p>
            <w:pPr>
              <w:spacing w:line="360" w:lineRule="auto"/>
              <w:ind w:firstLine="241" w:firstLineChars="100"/>
              <w:rPr>
                <w:rFonts w:ascii="宋体"/>
                <w:b/>
                <w:color w:val="0000FF"/>
                <w:sz w:val="24"/>
              </w:rPr>
            </w:pPr>
            <w:r>
              <w:rPr>
                <w:rFonts w:hint="eastAsia" w:ascii="宋体"/>
                <w:b/>
                <w:sz w:val="24"/>
              </w:rPr>
              <w:t>设计质量</w:t>
            </w:r>
          </w:p>
        </w:tc>
        <w:tc>
          <w:tcPr>
            <w:tcW w:w="7416" w:type="dxa"/>
            <w:gridSpan w:val="3"/>
            <w:vAlign w:val="center"/>
          </w:tcPr>
          <w:p>
            <w:pPr>
              <w:spacing w:line="360" w:lineRule="auto"/>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2" w:hRule="atLeast"/>
        </w:trPr>
        <w:tc>
          <w:tcPr>
            <w:tcW w:w="1895" w:type="dxa"/>
            <w:vAlign w:val="center"/>
          </w:tcPr>
          <w:p>
            <w:pPr>
              <w:spacing w:line="360" w:lineRule="auto"/>
              <w:jc w:val="center"/>
              <w:rPr>
                <w:rFonts w:ascii="宋体"/>
                <w:color w:val="000000"/>
                <w:sz w:val="24"/>
              </w:rPr>
            </w:pPr>
            <w:r>
              <w:rPr>
                <w:rFonts w:hint="eastAsia" w:ascii="宋体"/>
                <w:color w:val="000000"/>
                <w:sz w:val="24"/>
              </w:rPr>
              <w:t>备注</w:t>
            </w:r>
          </w:p>
        </w:tc>
        <w:tc>
          <w:tcPr>
            <w:tcW w:w="7416" w:type="dxa"/>
            <w:gridSpan w:val="3"/>
          </w:tcPr>
          <w:p>
            <w:pPr>
              <w:spacing w:line="360" w:lineRule="auto"/>
              <w:jc w:val="center"/>
              <w:rPr>
                <w:rFonts w:ascii="宋体"/>
                <w:color w:val="000000"/>
                <w:sz w:val="24"/>
              </w:rPr>
            </w:pPr>
          </w:p>
        </w:tc>
      </w:tr>
    </w:tbl>
    <w:p>
      <w:pPr>
        <w:spacing w:line="360" w:lineRule="auto"/>
        <w:jc w:val="center"/>
        <w:rPr>
          <w:rFonts w:ascii="宋体"/>
          <w:b/>
          <w:color w:val="000000"/>
          <w:sz w:val="24"/>
        </w:rPr>
      </w:pPr>
    </w:p>
    <w:p>
      <w:pPr>
        <w:spacing w:line="360" w:lineRule="auto"/>
        <w:ind w:firstLine="240"/>
        <w:rPr>
          <w:rFonts w:ascii="宋体"/>
          <w:color w:val="000000"/>
          <w:sz w:val="24"/>
        </w:rPr>
      </w:pPr>
      <w:r>
        <w:rPr>
          <w:rFonts w:hint="eastAsia" w:ascii="宋体"/>
          <w:color w:val="000000"/>
          <w:sz w:val="24"/>
        </w:rPr>
        <w:t>地址：</w:t>
      </w:r>
      <w:r>
        <w:rPr>
          <w:rFonts w:hint="eastAsia" w:ascii="宋体"/>
          <w:color w:val="000000"/>
          <w:sz w:val="24"/>
          <w:lang w:val="en-US" w:eastAsia="zh-CN"/>
        </w:rPr>
        <w:t xml:space="preserve">      </w:t>
      </w:r>
      <w:r>
        <w:rPr>
          <w:rFonts w:hint="eastAsia" w:ascii="宋体"/>
          <w:color w:val="000000"/>
          <w:sz w:val="24"/>
        </w:rPr>
        <w:t>邮编：</w:t>
      </w:r>
    </w:p>
    <w:p>
      <w:pPr>
        <w:spacing w:line="360" w:lineRule="auto"/>
        <w:ind w:firstLine="240"/>
        <w:rPr>
          <w:rFonts w:ascii="宋体"/>
          <w:color w:val="000000"/>
          <w:sz w:val="24"/>
        </w:rPr>
      </w:pPr>
    </w:p>
    <w:p>
      <w:pPr>
        <w:spacing w:line="360" w:lineRule="auto"/>
        <w:ind w:firstLine="240"/>
        <w:rPr>
          <w:rFonts w:ascii="宋体"/>
          <w:color w:val="000000"/>
          <w:sz w:val="24"/>
        </w:rPr>
      </w:pPr>
      <w:r>
        <w:rPr>
          <w:rFonts w:hint="eastAsia" w:ascii="宋体"/>
          <w:color w:val="000000"/>
          <w:sz w:val="24"/>
        </w:rPr>
        <w:t>电话：</w:t>
      </w:r>
      <w:r>
        <w:rPr>
          <w:rFonts w:hint="eastAsia" w:ascii="宋体"/>
          <w:color w:val="000000"/>
          <w:sz w:val="24"/>
          <w:lang w:val="en-US" w:eastAsia="zh-CN"/>
        </w:rPr>
        <w:t xml:space="preserve">      </w:t>
      </w:r>
      <w:r>
        <w:rPr>
          <w:rFonts w:hint="eastAsia" w:ascii="宋体"/>
          <w:color w:val="000000"/>
          <w:sz w:val="24"/>
        </w:rPr>
        <w:t xml:space="preserve">传真： </w:t>
      </w:r>
    </w:p>
    <w:p>
      <w:pPr>
        <w:spacing w:line="360" w:lineRule="auto"/>
        <w:ind w:left="239"/>
        <w:rPr>
          <w:rFonts w:ascii="宋体"/>
          <w:color w:val="000000"/>
          <w:sz w:val="24"/>
        </w:rPr>
      </w:pPr>
    </w:p>
    <w:p>
      <w:pPr>
        <w:spacing w:line="360" w:lineRule="auto"/>
        <w:ind w:firstLine="240"/>
        <w:rPr>
          <w:rFonts w:ascii="宋体"/>
          <w:color w:val="000000"/>
          <w:sz w:val="24"/>
        </w:rPr>
      </w:pPr>
      <w:r>
        <w:rPr>
          <w:rFonts w:hint="eastAsia" w:ascii="宋体"/>
          <w:color w:val="000000"/>
          <w:sz w:val="24"/>
        </w:rPr>
        <w:t>投标人：</w:t>
      </w:r>
      <w:r>
        <w:rPr>
          <w:rFonts w:hint="eastAsia" w:ascii="宋体"/>
          <w:color w:val="000000"/>
          <w:sz w:val="24"/>
          <w:u w:val="single"/>
        </w:rPr>
        <w:t xml:space="preserve">                                (单位全称、盖章)</w:t>
      </w:r>
    </w:p>
    <w:p>
      <w:pPr>
        <w:spacing w:line="360" w:lineRule="auto"/>
        <w:rPr>
          <w:rFonts w:ascii="宋体"/>
          <w:color w:val="000000"/>
          <w:sz w:val="24"/>
        </w:rPr>
      </w:pPr>
    </w:p>
    <w:p>
      <w:pPr>
        <w:spacing w:line="360" w:lineRule="auto"/>
        <w:ind w:firstLine="240"/>
        <w:rPr>
          <w:rFonts w:ascii="宋体"/>
          <w:color w:val="000000"/>
          <w:sz w:val="24"/>
        </w:rPr>
      </w:pPr>
      <w:r>
        <w:rPr>
          <w:rFonts w:hint="eastAsia" w:ascii="宋体"/>
          <w:color w:val="000000"/>
          <w:sz w:val="24"/>
        </w:rPr>
        <w:t>投标人代表：</w:t>
      </w:r>
      <w:r>
        <w:rPr>
          <w:rFonts w:hint="eastAsia" w:ascii="宋体"/>
          <w:color w:val="000000"/>
          <w:sz w:val="24"/>
          <w:u w:val="single"/>
        </w:rPr>
        <w:t>(法定代表人签字)</w:t>
      </w:r>
    </w:p>
    <w:p>
      <w:pPr>
        <w:spacing w:line="360" w:lineRule="auto"/>
        <w:ind w:firstLine="240"/>
        <w:rPr>
          <w:rFonts w:ascii="宋体"/>
          <w:color w:val="000000"/>
          <w:sz w:val="24"/>
        </w:rPr>
      </w:pPr>
    </w:p>
    <w:p>
      <w:pPr>
        <w:spacing w:line="360" w:lineRule="auto"/>
        <w:ind w:firstLine="240"/>
        <w:rPr>
          <w:rFonts w:ascii="宋体"/>
          <w:color w:val="000000"/>
          <w:sz w:val="24"/>
        </w:rPr>
      </w:pPr>
      <w:r>
        <w:rPr>
          <w:rFonts w:hint="eastAsia" w:ascii="宋体"/>
          <w:color w:val="000000"/>
          <w:sz w:val="24"/>
        </w:rPr>
        <w:t>日期：</w:t>
      </w:r>
      <w:r>
        <w:rPr>
          <w:rFonts w:hint="eastAsia" w:ascii="宋体"/>
          <w:color w:val="000000"/>
          <w:sz w:val="24"/>
          <w:lang w:val="en-US" w:eastAsia="zh-CN"/>
        </w:rPr>
        <w:t xml:space="preserve">  </w:t>
      </w:r>
      <w:r>
        <w:rPr>
          <w:rFonts w:hint="eastAsia" w:ascii="宋体"/>
          <w:color w:val="000000"/>
          <w:sz w:val="24"/>
        </w:rPr>
        <w:t>年</w:t>
      </w:r>
      <w:r>
        <w:rPr>
          <w:rFonts w:hint="eastAsia" w:ascii="宋体"/>
          <w:color w:val="000000"/>
          <w:sz w:val="24"/>
          <w:lang w:val="en-US" w:eastAsia="zh-CN"/>
        </w:rPr>
        <w:t xml:space="preserve">  </w:t>
      </w:r>
      <w:r>
        <w:rPr>
          <w:rFonts w:hint="eastAsia" w:ascii="宋体"/>
          <w:color w:val="000000"/>
          <w:sz w:val="24"/>
        </w:rPr>
        <w:t>月</w:t>
      </w:r>
      <w:r>
        <w:rPr>
          <w:rFonts w:hint="eastAsia" w:ascii="宋体"/>
          <w:color w:val="000000"/>
          <w:sz w:val="24"/>
          <w:lang w:val="en-US" w:eastAsia="zh-CN"/>
        </w:rPr>
        <w:t xml:space="preserve">  </w:t>
      </w:r>
      <w:r>
        <w:rPr>
          <w:rFonts w:hint="eastAsia" w:ascii="宋体"/>
          <w:color w:val="000000"/>
          <w:sz w:val="24"/>
        </w:rPr>
        <w:t>日</w:t>
      </w:r>
    </w:p>
    <w:p>
      <w:pPr>
        <w:autoSpaceDE w:val="0"/>
        <w:autoSpaceDN w:val="0"/>
        <w:adjustRightInd w:val="0"/>
        <w:spacing w:line="360" w:lineRule="auto"/>
        <w:jc w:val="center"/>
        <w:outlineLvl w:val="1"/>
        <w:rPr>
          <w:rFonts w:ascii="黑体" w:hAnsi="新宋体" w:eastAsia="黑体" w:cs="仿宋_GB2312"/>
          <w:b/>
          <w:kern w:val="0"/>
          <w:sz w:val="24"/>
        </w:rPr>
      </w:pPr>
      <w:bookmarkStart w:id="32" w:name="_Toc60537399"/>
    </w:p>
    <w:p>
      <w:pPr>
        <w:autoSpaceDE w:val="0"/>
        <w:autoSpaceDN w:val="0"/>
        <w:adjustRightInd w:val="0"/>
        <w:spacing w:line="360" w:lineRule="auto"/>
        <w:jc w:val="center"/>
        <w:outlineLvl w:val="1"/>
        <w:rPr>
          <w:rFonts w:ascii="黑体" w:hAnsi="新宋体" w:eastAsia="黑体" w:cs="仿宋_GB2312"/>
          <w:b/>
          <w:kern w:val="0"/>
          <w:sz w:val="32"/>
          <w:szCs w:val="32"/>
        </w:rPr>
      </w:pPr>
      <w:r>
        <w:rPr>
          <w:rFonts w:hint="eastAsia" w:ascii="黑体" w:hAnsi="新宋体" w:eastAsia="黑体" w:cs="仿宋_GB2312"/>
          <w:b/>
          <w:kern w:val="0"/>
          <w:sz w:val="32"/>
          <w:szCs w:val="32"/>
        </w:rPr>
        <w:t>二、法定代表人身份证明或附有法定代表人身份证明的授权委托书</w:t>
      </w:r>
    </w:p>
    <w:p>
      <w:pPr>
        <w:autoSpaceDE w:val="0"/>
        <w:autoSpaceDN w:val="0"/>
        <w:adjustRightInd w:val="0"/>
        <w:spacing w:line="360" w:lineRule="auto"/>
        <w:jc w:val="center"/>
        <w:rPr>
          <w:rFonts w:ascii="新宋体" w:hAnsi="新宋体" w:eastAsia="新宋体" w:cs="黑体"/>
          <w:kern w:val="0"/>
          <w:sz w:val="24"/>
        </w:rPr>
      </w:pPr>
    </w:p>
    <w:p>
      <w:pPr>
        <w:spacing w:beforeLines="50" w:afterLines="50" w:line="360" w:lineRule="auto"/>
        <w:jc w:val="center"/>
        <w:rPr>
          <w:rFonts w:ascii="黑体" w:eastAsia="黑体"/>
          <w:sz w:val="30"/>
          <w:szCs w:val="30"/>
        </w:rPr>
      </w:pPr>
      <w:bookmarkStart w:id="33" w:name="_Toc271787731"/>
      <w:r>
        <w:rPr>
          <w:rFonts w:hint="eastAsia" w:ascii="黑体" w:eastAsia="黑体"/>
          <w:sz w:val="30"/>
          <w:szCs w:val="30"/>
        </w:rPr>
        <w:t>（一）法定代表人身份证明</w:t>
      </w:r>
      <w:bookmarkEnd w:id="33"/>
    </w:p>
    <w:p>
      <w:pPr>
        <w:autoSpaceDE w:val="0"/>
        <w:autoSpaceDN w:val="0"/>
        <w:adjustRightInd w:val="0"/>
        <w:spacing w:line="360" w:lineRule="auto"/>
        <w:jc w:val="center"/>
        <w:rPr>
          <w:rFonts w:ascii="宋体" w:cs="黑体"/>
          <w:kern w:val="0"/>
          <w:sz w:val="30"/>
          <w:szCs w:val="30"/>
        </w:rPr>
      </w:pP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投标人名称：</w:t>
      </w:r>
    </w:p>
    <w:p>
      <w:pPr>
        <w:autoSpaceDE w:val="0"/>
        <w:autoSpaceDN w:val="0"/>
        <w:adjustRightInd w:val="0"/>
        <w:spacing w:line="360" w:lineRule="auto"/>
        <w:ind w:firstLine="480" w:firstLineChars="200"/>
        <w:jc w:val="left"/>
        <w:rPr>
          <w:rFonts w:ascii="新宋体" w:hAnsi="新宋体" w:eastAsia="新宋体" w:cs="TimesNewRomanPSMT"/>
          <w:kern w:val="0"/>
          <w:sz w:val="24"/>
          <w:u w:val="single"/>
        </w:rPr>
      </w:pPr>
      <w:r>
        <w:rPr>
          <w:rFonts w:hint="eastAsia" w:ascii="新宋体" w:hAnsi="新宋体" w:eastAsia="新宋体" w:cs="仿宋_GB2312"/>
          <w:kern w:val="0"/>
          <w:sz w:val="24"/>
        </w:rPr>
        <w:t>单位性质：</w:t>
      </w:r>
    </w:p>
    <w:p>
      <w:pPr>
        <w:autoSpaceDE w:val="0"/>
        <w:autoSpaceDN w:val="0"/>
        <w:adjustRightInd w:val="0"/>
        <w:spacing w:line="360" w:lineRule="auto"/>
        <w:ind w:firstLine="480" w:firstLineChars="200"/>
        <w:jc w:val="left"/>
        <w:rPr>
          <w:rFonts w:ascii="新宋体" w:hAnsi="新宋体" w:eastAsia="新宋体" w:cs="TimesNewRomanPSMT"/>
          <w:kern w:val="0"/>
          <w:sz w:val="24"/>
          <w:u w:val="single"/>
        </w:rPr>
      </w:pPr>
      <w:r>
        <w:rPr>
          <w:rFonts w:hint="eastAsia" w:ascii="新宋体" w:hAnsi="新宋体" w:eastAsia="新宋体" w:cs="仿宋_GB2312"/>
          <w:kern w:val="0"/>
          <w:sz w:val="24"/>
        </w:rPr>
        <w:t>地址：</w:t>
      </w: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成立时间：</w:t>
      </w:r>
      <w:r>
        <w:rPr>
          <w:rFonts w:ascii="新宋体" w:hAnsi="新宋体" w:eastAsia="新宋体" w:cs="TimesNewRomanPSMT"/>
          <w:kern w:val="0"/>
          <w:sz w:val="24"/>
        </w:rPr>
        <w:t>_____</w:t>
      </w:r>
      <w:r>
        <w:rPr>
          <w:rFonts w:hint="eastAsia" w:ascii="新宋体" w:hAnsi="新宋体" w:eastAsia="新宋体" w:cs="仿宋_GB2312"/>
          <w:kern w:val="0"/>
          <w:sz w:val="24"/>
        </w:rPr>
        <w:t>年</w:t>
      </w:r>
      <w:r>
        <w:rPr>
          <w:rFonts w:ascii="新宋体" w:hAnsi="新宋体" w:eastAsia="新宋体" w:cs="TimesNewRomanPSMT"/>
          <w:kern w:val="0"/>
          <w:sz w:val="24"/>
        </w:rPr>
        <w:t>_____</w:t>
      </w:r>
      <w:r>
        <w:rPr>
          <w:rFonts w:hint="eastAsia" w:ascii="新宋体" w:hAnsi="新宋体" w:eastAsia="新宋体" w:cs="仿宋_GB2312"/>
          <w:kern w:val="0"/>
          <w:sz w:val="24"/>
        </w:rPr>
        <w:t>月</w:t>
      </w:r>
      <w:r>
        <w:rPr>
          <w:rFonts w:ascii="新宋体" w:hAnsi="新宋体" w:eastAsia="新宋体" w:cs="TimesNewRomanPSMT"/>
          <w:kern w:val="0"/>
          <w:sz w:val="24"/>
        </w:rPr>
        <w:t>_____</w:t>
      </w:r>
      <w:r>
        <w:rPr>
          <w:rFonts w:hint="eastAsia" w:ascii="新宋体" w:hAnsi="新宋体" w:eastAsia="新宋体" w:cs="仿宋_GB2312"/>
          <w:kern w:val="0"/>
          <w:sz w:val="24"/>
        </w:rPr>
        <w:t>日</w:t>
      </w:r>
    </w:p>
    <w:p>
      <w:pPr>
        <w:autoSpaceDE w:val="0"/>
        <w:autoSpaceDN w:val="0"/>
        <w:adjustRightInd w:val="0"/>
        <w:spacing w:line="360" w:lineRule="auto"/>
        <w:ind w:firstLine="480" w:firstLineChars="200"/>
        <w:jc w:val="left"/>
        <w:rPr>
          <w:rFonts w:ascii="新宋体" w:hAnsi="新宋体" w:eastAsia="新宋体" w:cs="TimesNewRomanPSMT"/>
          <w:kern w:val="0"/>
          <w:sz w:val="24"/>
          <w:u w:val="single"/>
        </w:rPr>
      </w:pPr>
      <w:r>
        <w:rPr>
          <w:rFonts w:hint="eastAsia" w:ascii="新宋体" w:hAnsi="新宋体" w:eastAsia="新宋体" w:cs="仿宋_GB2312"/>
          <w:kern w:val="0"/>
          <w:sz w:val="24"/>
        </w:rPr>
        <w:t>经营期限：</w:t>
      </w:r>
    </w:p>
    <w:p>
      <w:pPr>
        <w:autoSpaceDE w:val="0"/>
        <w:autoSpaceDN w:val="0"/>
        <w:adjustRightInd w:val="0"/>
        <w:spacing w:line="360" w:lineRule="auto"/>
        <w:ind w:firstLine="480" w:firstLineChars="200"/>
        <w:jc w:val="left"/>
        <w:rPr>
          <w:rFonts w:ascii="新宋体" w:hAnsi="新宋体" w:eastAsia="新宋体" w:cs="TimesNewRomanPSMT"/>
          <w:kern w:val="0"/>
          <w:sz w:val="24"/>
          <w:u w:val="single"/>
        </w:rPr>
      </w:pPr>
      <w:r>
        <w:rPr>
          <w:rFonts w:hint="eastAsia" w:ascii="新宋体" w:hAnsi="新宋体" w:eastAsia="新宋体" w:cs="仿宋_GB2312"/>
          <w:kern w:val="0"/>
          <w:sz w:val="24"/>
        </w:rPr>
        <w:t>姓名：性别：年龄：职务：</w:t>
      </w: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系投标人名称）的法定代表人。</w:t>
      </w:r>
    </w:p>
    <w:p>
      <w:pPr>
        <w:autoSpaceDE w:val="0"/>
        <w:autoSpaceDN w:val="0"/>
        <w:adjustRightInd w:val="0"/>
        <w:spacing w:line="360" w:lineRule="auto"/>
        <w:ind w:firstLine="480" w:firstLineChars="200"/>
        <w:jc w:val="left"/>
        <w:rPr>
          <w:rFonts w:ascii="新宋体" w:hAnsi="新宋体" w:eastAsia="新宋体" w:cs="仿宋_GB2312"/>
          <w:kern w:val="0"/>
          <w:sz w:val="24"/>
        </w:rPr>
      </w:pP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特此证明。</w:t>
      </w:r>
    </w:p>
    <w:p>
      <w:pPr>
        <w:autoSpaceDE w:val="0"/>
        <w:autoSpaceDN w:val="0"/>
        <w:adjustRightInd w:val="0"/>
        <w:spacing w:line="360" w:lineRule="auto"/>
        <w:ind w:firstLine="480" w:firstLineChars="200"/>
        <w:jc w:val="right"/>
        <w:rPr>
          <w:rFonts w:ascii="新宋体" w:hAnsi="新宋体" w:eastAsia="新宋体" w:cs="仿宋_GB2312"/>
          <w:kern w:val="0"/>
          <w:sz w:val="24"/>
        </w:rPr>
      </w:pPr>
      <w:r>
        <w:rPr>
          <w:rFonts w:hint="eastAsia" w:ascii="新宋体" w:hAnsi="新宋体" w:eastAsia="新宋体" w:cs="仿宋_GB2312"/>
          <w:kern w:val="0"/>
          <w:sz w:val="24"/>
        </w:rPr>
        <w:t>投标人：（盖单位章）</w:t>
      </w:r>
    </w:p>
    <w:p>
      <w:pPr>
        <w:autoSpaceDE w:val="0"/>
        <w:autoSpaceDN w:val="0"/>
        <w:adjustRightInd w:val="0"/>
        <w:spacing w:line="360" w:lineRule="auto"/>
        <w:ind w:firstLine="480" w:firstLineChars="200"/>
        <w:jc w:val="right"/>
        <w:rPr>
          <w:rFonts w:ascii="新宋体" w:hAnsi="新宋体" w:eastAsia="新宋体" w:cs="仿宋_GB2312"/>
          <w:kern w:val="0"/>
          <w:sz w:val="24"/>
        </w:rPr>
      </w:pPr>
      <w:r>
        <w:rPr>
          <w:rFonts w:hint="eastAsia" w:ascii="新宋体" w:hAnsi="新宋体" w:eastAsia="新宋体" w:cs="仿宋_GB2312"/>
          <w:kern w:val="0"/>
          <w:sz w:val="24"/>
        </w:rPr>
        <w:t>年</w:t>
      </w:r>
      <w:r>
        <w:rPr>
          <w:rFonts w:hint="eastAsia" w:ascii="新宋体" w:hAnsi="新宋体" w:eastAsia="新宋体" w:cs="仿宋_GB2312"/>
          <w:kern w:val="0"/>
          <w:sz w:val="24"/>
          <w:lang w:val="en-US" w:eastAsia="zh-CN"/>
        </w:rPr>
        <w:t xml:space="preserve">  </w:t>
      </w:r>
      <w:r>
        <w:rPr>
          <w:rFonts w:hint="eastAsia" w:ascii="新宋体" w:hAnsi="新宋体" w:eastAsia="新宋体" w:cs="仿宋_GB2312"/>
          <w:kern w:val="0"/>
          <w:sz w:val="24"/>
        </w:rPr>
        <w:t>月</w:t>
      </w:r>
      <w:r>
        <w:rPr>
          <w:rFonts w:hint="eastAsia" w:ascii="新宋体" w:hAnsi="新宋体" w:eastAsia="新宋体" w:cs="仿宋_GB2312"/>
          <w:kern w:val="0"/>
          <w:sz w:val="24"/>
          <w:lang w:val="en-US" w:eastAsia="zh-CN"/>
        </w:rPr>
        <w:t xml:space="preserve">  </w:t>
      </w:r>
      <w:r>
        <w:rPr>
          <w:rFonts w:hint="eastAsia" w:ascii="新宋体" w:hAnsi="新宋体" w:eastAsia="新宋体" w:cs="仿宋_GB2312"/>
          <w:kern w:val="0"/>
          <w:sz w:val="24"/>
        </w:rPr>
        <w:t>日</w:t>
      </w:r>
    </w:p>
    <w:p>
      <w:pPr>
        <w:autoSpaceDE w:val="0"/>
        <w:autoSpaceDN w:val="0"/>
        <w:adjustRightInd w:val="0"/>
        <w:spacing w:line="360" w:lineRule="auto"/>
        <w:ind w:firstLine="480" w:firstLineChars="200"/>
        <w:jc w:val="left"/>
        <w:rPr>
          <w:rFonts w:ascii="新宋体" w:hAnsi="新宋体" w:eastAsia="新宋体" w:cs="黑体"/>
          <w:kern w:val="0"/>
          <w:sz w:val="24"/>
        </w:rPr>
      </w:pPr>
    </w:p>
    <w:p>
      <w:pPr>
        <w:spacing w:beforeLines="50" w:afterLines="50" w:line="360" w:lineRule="auto"/>
        <w:jc w:val="center"/>
        <w:rPr>
          <w:rFonts w:ascii="黑体" w:eastAsia="黑体"/>
          <w:sz w:val="32"/>
          <w:szCs w:val="32"/>
        </w:rPr>
      </w:pPr>
      <w:bookmarkStart w:id="34" w:name="_Toc271787732"/>
    </w:p>
    <w:p>
      <w:pPr>
        <w:spacing w:beforeLines="50" w:afterLines="50" w:line="360" w:lineRule="auto"/>
        <w:jc w:val="center"/>
        <w:rPr>
          <w:rFonts w:ascii="黑体" w:eastAsia="黑体"/>
          <w:sz w:val="32"/>
          <w:szCs w:val="32"/>
        </w:rPr>
      </w:pPr>
    </w:p>
    <w:p>
      <w:pPr>
        <w:spacing w:beforeLines="50" w:afterLines="50" w:line="360" w:lineRule="auto"/>
        <w:jc w:val="center"/>
        <w:rPr>
          <w:rFonts w:ascii="黑体" w:eastAsia="黑体"/>
          <w:sz w:val="32"/>
          <w:szCs w:val="32"/>
        </w:rPr>
      </w:pPr>
    </w:p>
    <w:p>
      <w:pPr>
        <w:spacing w:beforeLines="50" w:afterLines="50" w:line="360" w:lineRule="auto"/>
        <w:jc w:val="center"/>
        <w:rPr>
          <w:rFonts w:ascii="黑体" w:eastAsia="黑体"/>
          <w:sz w:val="32"/>
          <w:szCs w:val="32"/>
        </w:rPr>
      </w:pPr>
    </w:p>
    <w:p>
      <w:pPr>
        <w:spacing w:beforeLines="50" w:afterLines="50" w:line="360" w:lineRule="auto"/>
        <w:jc w:val="center"/>
        <w:rPr>
          <w:rFonts w:ascii="黑体" w:eastAsia="黑体"/>
          <w:sz w:val="32"/>
          <w:szCs w:val="32"/>
        </w:rPr>
      </w:pPr>
    </w:p>
    <w:p>
      <w:pPr>
        <w:spacing w:beforeLines="50" w:afterLines="50" w:line="360" w:lineRule="auto"/>
        <w:jc w:val="center"/>
        <w:rPr>
          <w:rFonts w:ascii="黑体" w:eastAsia="黑体"/>
          <w:sz w:val="32"/>
          <w:szCs w:val="32"/>
        </w:rPr>
      </w:pPr>
    </w:p>
    <w:p>
      <w:pPr>
        <w:spacing w:beforeLines="50" w:afterLines="50" w:line="360" w:lineRule="auto"/>
        <w:jc w:val="center"/>
        <w:rPr>
          <w:rFonts w:ascii="黑体" w:eastAsia="黑体"/>
          <w:sz w:val="32"/>
          <w:szCs w:val="32"/>
        </w:rPr>
      </w:pPr>
      <w:r>
        <w:rPr>
          <w:rFonts w:hint="eastAsia" w:ascii="黑体" w:eastAsia="黑体"/>
          <w:sz w:val="32"/>
          <w:szCs w:val="32"/>
        </w:rPr>
        <w:t>（二）授权委托书</w:t>
      </w:r>
      <w:bookmarkEnd w:id="34"/>
    </w:p>
    <w:p>
      <w:pPr>
        <w:autoSpaceDE w:val="0"/>
        <w:autoSpaceDN w:val="0"/>
        <w:adjustRightInd w:val="0"/>
        <w:spacing w:line="360" w:lineRule="auto"/>
        <w:jc w:val="center"/>
        <w:outlineLvl w:val="2"/>
        <w:rPr>
          <w:rFonts w:ascii="新宋体" w:hAnsi="新宋体" w:eastAsia="新宋体" w:cs="黑体"/>
          <w:kern w:val="0"/>
          <w:sz w:val="24"/>
        </w:rPr>
      </w:pP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本人（姓名）系（投标人名称）的法定代表人，现委托（姓名）为我方代理人。代理人根据授权，以我方名义签署、澄清、说明、补正、递交、撤回、修改（项目名称）投标文件、签订合同和处理有关事宜，其法律后果由我方承担。</w:t>
      </w: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委托期限：。</w:t>
      </w: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代理人无转委托权。</w:t>
      </w: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附：法定代表人身份证明</w:t>
      </w:r>
    </w:p>
    <w:p>
      <w:pPr>
        <w:autoSpaceDE w:val="0"/>
        <w:autoSpaceDN w:val="0"/>
        <w:adjustRightInd w:val="0"/>
        <w:spacing w:line="360" w:lineRule="auto"/>
        <w:ind w:firstLine="480" w:firstLineChars="200"/>
        <w:jc w:val="left"/>
        <w:rPr>
          <w:rFonts w:ascii="新宋体" w:hAnsi="新宋体" w:eastAsia="新宋体" w:cs="仿宋_GB2312"/>
          <w:kern w:val="0"/>
          <w:sz w:val="24"/>
        </w:rPr>
      </w:pPr>
    </w:p>
    <w:p>
      <w:pPr>
        <w:autoSpaceDE w:val="0"/>
        <w:autoSpaceDN w:val="0"/>
        <w:adjustRightInd w:val="0"/>
        <w:spacing w:line="360" w:lineRule="auto"/>
        <w:jc w:val="left"/>
        <w:rPr>
          <w:rFonts w:ascii="新宋体" w:hAnsi="新宋体" w:eastAsia="新宋体" w:cs="仿宋_GB2312"/>
          <w:kern w:val="0"/>
          <w:sz w:val="24"/>
        </w:rPr>
      </w:pPr>
      <w:r>
        <w:rPr>
          <w:rFonts w:hint="eastAsia" w:ascii="新宋体" w:hAnsi="新宋体" w:eastAsia="新宋体" w:cs="仿宋_GB2312"/>
          <w:kern w:val="0"/>
          <w:sz w:val="24"/>
        </w:rPr>
        <w:t>投标人：（盖单位章）</w:t>
      </w:r>
    </w:p>
    <w:p>
      <w:pPr>
        <w:autoSpaceDE w:val="0"/>
        <w:autoSpaceDN w:val="0"/>
        <w:adjustRightInd w:val="0"/>
        <w:spacing w:line="360" w:lineRule="auto"/>
        <w:jc w:val="left"/>
        <w:rPr>
          <w:rFonts w:ascii="新宋体" w:hAnsi="新宋体" w:eastAsia="新宋体" w:cs="仿宋_GB2312"/>
          <w:kern w:val="0"/>
          <w:sz w:val="24"/>
        </w:rPr>
      </w:pPr>
      <w:r>
        <w:rPr>
          <w:rFonts w:hint="eastAsia" w:ascii="新宋体" w:hAnsi="新宋体" w:eastAsia="新宋体" w:cs="仿宋_GB2312"/>
          <w:kern w:val="0"/>
          <w:sz w:val="24"/>
        </w:rPr>
        <w:t>法定代表人：（签字）</w:t>
      </w:r>
    </w:p>
    <w:p>
      <w:pPr>
        <w:autoSpaceDE w:val="0"/>
        <w:autoSpaceDN w:val="0"/>
        <w:adjustRightInd w:val="0"/>
        <w:spacing w:line="360" w:lineRule="auto"/>
        <w:ind w:firstLine="3700" w:firstLineChars="1542"/>
        <w:jc w:val="left"/>
        <w:rPr>
          <w:rFonts w:ascii="新宋体" w:hAnsi="新宋体" w:eastAsia="新宋体" w:cs="仿宋_GB2312"/>
          <w:kern w:val="0"/>
          <w:sz w:val="24"/>
        </w:rPr>
      </w:pPr>
      <w:r>
        <w:rPr>
          <w:rFonts w:hint="eastAsia" w:ascii="新宋体" w:hAnsi="新宋体" w:eastAsia="新宋体" w:cs="仿宋_GB2312"/>
          <w:kern w:val="0"/>
          <w:sz w:val="24"/>
        </w:rPr>
        <w:t>身份证号码：</w:t>
      </w:r>
    </w:p>
    <w:p>
      <w:pPr>
        <w:autoSpaceDE w:val="0"/>
        <w:autoSpaceDN w:val="0"/>
        <w:adjustRightInd w:val="0"/>
        <w:spacing w:line="360" w:lineRule="auto"/>
        <w:ind w:firstLine="3700" w:firstLineChars="1542"/>
        <w:jc w:val="left"/>
        <w:rPr>
          <w:rFonts w:ascii="新宋体" w:hAnsi="新宋体" w:eastAsia="新宋体" w:cs="仿宋_GB2312"/>
          <w:kern w:val="0"/>
          <w:sz w:val="24"/>
        </w:rPr>
      </w:pPr>
      <w:r>
        <w:rPr>
          <w:rFonts w:hint="eastAsia" w:ascii="新宋体" w:hAnsi="新宋体" w:eastAsia="新宋体" w:cs="仿宋_GB2312"/>
          <w:kern w:val="0"/>
          <w:sz w:val="24"/>
        </w:rPr>
        <w:t>委托代理人：（签字）</w:t>
      </w:r>
    </w:p>
    <w:p>
      <w:pPr>
        <w:autoSpaceDE w:val="0"/>
        <w:autoSpaceDN w:val="0"/>
        <w:adjustRightInd w:val="0"/>
        <w:spacing w:line="360" w:lineRule="auto"/>
        <w:ind w:firstLine="3700" w:firstLineChars="1542"/>
        <w:jc w:val="left"/>
        <w:rPr>
          <w:rFonts w:ascii="新宋体" w:hAnsi="新宋体" w:eastAsia="新宋体" w:cs="仿宋_GB2312"/>
          <w:kern w:val="0"/>
          <w:sz w:val="24"/>
        </w:rPr>
      </w:pPr>
      <w:r>
        <w:rPr>
          <w:rFonts w:hint="eastAsia" w:ascii="新宋体" w:hAnsi="新宋体" w:eastAsia="新宋体" w:cs="仿宋_GB2312"/>
          <w:kern w:val="0"/>
          <w:sz w:val="24"/>
        </w:rPr>
        <w:t>身份证号码：</w:t>
      </w:r>
    </w:p>
    <w:p>
      <w:pPr>
        <w:spacing w:line="360" w:lineRule="auto"/>
        <w:ind w:firstLine="4800" w:firstLineChars="2000"/>
        <w:rPr>
          <w:rFonts w:ascii="新宋体" w:hAnsi="新宋体" w:eastAsia="新宋体" w:cs="仿宋_GB2312"/>
          <w:kern w:val="0"/>
          <w:sz w:val="24"/>
        </w:rPr>
      </w:pPr>
      <w:r>
        <w:rPr>
          <w:rFonts w:hint="eastAsia" w:ascii="新宋体" w:hAnsi="新宋体" w:eastAsia="新宋体" w:cs="仿宋_GB2312"/>
          <w:kern w:val="0"/>
          <w:sz w:val="24"/>
        </w:rPr>
        <w:t>年</w:t>
      </w:r>
      <w:r>
        <w:rPr>
          <w:rFonts w:hint="eastAsia" w:ascii="新宋体" w:hAnsi="新宋体" w:eastAsia="新宋体" w:cs="仿宋_GB2312"/>
          <w:kern w:val="0"/>
          <w:sz w:val="24"/>
          <w:lang w:val="en-US" w:eastAsia="zh-CN"/>
        </w:rPr>
        <w:t xml:space="preserve">  </w:t>
      </w:r>
      <w:r>
        <w:rPr>
          <w:rFonts w:hint="eastAsia" w:ascii="新宋体" w:hAnsi="新宋体" w:eastAsia="新宋体" w:cs="仿宋_GB2312"/>
          <w:kern w:val="0"/>
          <w:sz w:val="24"/>
        </w:rPr>
        <w:t>月</w:t>
      </w:r>
      <w:r>
        <w:rPr>
          <w:rFonts w:hint="eastAsia" w:ascii="新宋体" w:hAnsi="新宋体" w:eastAsia="新宋体" w:cs="仿宋_GB2312"/>
          <w:kern w:val="0"/>
          <w:sz w:val="24"/>
          <w:lang w:val="en-US" w:eastAsia="zh-CN"/>
        </w:rPr>
        <w:t xml:space="preserve">  </w:t>
      </w:r>
      <w:r>
        <w:rPr>
          <w:rFonts w:hint="eastAsia" w:ascii="新宋体" w:hAnsi="新宋体" w:eastAsia="新宋体" w:cs="仿宋_GB2312"/>
          <w:kern w:val="0"/>
          <w:sz w:val="24"/>
        </w:rPr>
        <w:t>日</w:t>
      </w:r>
      <w:bookmarkStart w:id="35" w:name="_Toc60537395"/>
    </w:p>
    <w:p>
      <w:pPr>
        <w:pStyle w:val="5"/>
        <w:spacing w:line="360" w:lineRule="auto"/>
        <w:jc w:val="center"/>
        <w:rPr>
          <w:sz w:val="36"/>
          <w:szCs w:val="36"/>
        </w:rPr>
      </w:pPr>
    </w:p>
    <w:p>
      <w:pPr>
        <w:pStyle w:val="5"/>
        <w:spacing w:line="360" w:lineRule="auto"/>
        <w:jc w:val="center"/>
        <w:rPr>
          <w:rFonts w:hint="eastAsia"/>
          <w:sz w:val="36"/>
          <w:szCs w:val="36"/>
        </w:rPr>
      </w:pPr>
    </w:p>
    <w:p>
      <w:pPr>
        <w:pStyle w:val="5"/>
        <w:spacing w:line="360" w:lineRule="auto"/>
        <w:jc w:val="center"/>
        <w:rPr>
          <w:sz w:val="36"/>
          <w:szCs w:val="36"/>
        </w:rPr>
      </w:pPr>
      <w:r>
        <w:rPr>
          <w:rFonts w:hint="eastAsia"/>
          <w:sz w:val="36"/>
          <w:szCs w:val="36"/>
        </w:rPr>
        <w:t>三、投标保证金</w:t>
      </w:r>
      <w:bookmarkEnd w:id="35"/>
    </w:p>
    <w:p>
      <w:pPr>
        <w:spacing w:line="360" w:lineRule="auto"/>
        <w:rPr>
          <w:rFonts w:ascii="宋体" w:hAnsi="宋体"/>
          <w:b/>
          <w:sz w:val="24"/>
          <w:u w:val="dotted"/>
        </w:rPr>
      </w:pPr>
    </w:p>
    <w:p>
      <w:pPr>
        <w:spacing w:line="360" w:lineRule="auto"/>
        <w:ind w:firstLine="2160" w:firstLineChars="900"/>
        <w:rPr>
          <w:rFonts w:ascii="宋体" w:hAnsi="宋体"/>
          <w:sz w:val="24"/>
        </w:rPr>
      </w:pPr>
      <w:r>
        <w:rPr>
          <w:rFonts w:hint="eastAsia" w:ascii="宋体" w:hAnsi="宋体"/>
          <w:sz w:val="24"/>
        </w:rPr>
        <w:t>附投标保证金汇款凭证</w:t>
      </w:r>
      <w:r>
        <w:rPr>
          <w:rFonts w:hint="eastAsia" w:ascii="宋体" w:hAnsi="宋体"/>
          <w:sz w:val="24"/>
          <w:lang w:eastAsia="zh-CN"/>
        </w:rPr>
        <w:t>原件扫描件</w:t>
      </w:r>
      <w:r>
        <w:rPr>
          <w:rFonts w:hint="eastAsia" w:ascii="宋体" w:hAnsi="宋体"/>
          <w:sz w:val="24"/>
        </w:rPr>
        <w:t>：</w:t>
      </w:r>
    </w:p>
    <w:p>
      <w:pPr>
        <w:spacing w:line="360" w:lineRule="auto"/>
        <w:rPr>
          <w:rFonts w:ascii="宋体" w:hAnsi="宋体"/>
          <w:sz w:val="24"/>
        </w:rPr>
      </w:pPr>
    </w:p>
    <w:p>
      <w:pPr>
        <w:spacing w:line="360" w:lineRule="auto"/>
        <w:rPr>
          <w:rFonts w:ascii="宋体" w:hAnsi="宋体"/>
          <w:sz w:val="24"/>
        </w:rPr>
      </w:pPr>
    </w:p>
    <w:p>
      <w:pPr>
        <w:pStyle w:val="5"/>
        <w:spacing w:line="360" w:lineRule="auto"/>
        <w:jc w:val="center"/>
        <w:rPr>
          <w:sz w:val="24"/>
          <w:szCs w:val="24"/>
        </w:rPr>
      </w:pPr>
      <w:bookmarkStart w:id="36" w:name="_Toc60537401"/>
    </w:p>
    <w:p>
      <w:pPr>
        <w:rPr>
          <w:sz w:val="24"/>
        </w:rPr>
      </w:pPr>
    </w:p>
    <w:p>
      <w:pPr>
        <w:rPr>
          <w:sz w:val="24"/>
        </w:rPr>
      </w:pPr>
    </w:p>
    <w:p>
      <w:pPr>
        <w:rPr>
          <w:sz w:val="24"/>
        </w:rPr>
      </w:pPr>
    </w:p>
    <w:p>
      <w:pPr>
        <w:pStyle w:val="5"/>
        <w:spacing w:line="360" w:lineRule="auto"/>
        <w:jc w:val="center"/>
        <w:rPr>
          <w:rFonts w:hint="eastAsia"/>
          <w:sz w:val="36"/>
          <w:szCs w:val="36"/>
        </w:rPr>
      </w:pPr>
    </w:p>
    <w:p>
      <w:pPr>
        <w:rPr>
          <w:rFonts w:hint="eastAsia"/>
        </w:rPr>
      </w:pPr>
    </w:p>
    <w:p/>
    <w:p>
      <w:pPr>
        <w:pStyle w:val="5"/>
        <w:spacing w:line="360" w:lineRule="auto"/>
        <w:jc w:val="center"/>
        <w:rPr>
          <w:rFonts w:ascii="宋体" w:hAnsi="宋体"/>
          <w:sz w:val="36"/>
          <w:szCs w:val="36"/>
        </w:rPr>
      </w:pPr>
      <w:r>
        <w:rPr>
          <w:rFonts w:hint="eastAsia"/>
          <w:sz w:val="36"/>
          <w:szCs w:val="36"/>
        </w:rPr>
        <w:t>四、资格审查资料</w:t>
      </w:r>
      <w:bookmarkEnd w:id="36"/>
    </w:p>
    <w:p>
      <w:pPr>
        <w:spacing w:line="480" w:lineRule="auto"/>
        <w:ind w:firstLine="480" w:firstLineChars="200"/>
        <w:rPr>
          <w:rFonts w:ascii="新宋体" w:hAnsi="新宋体" w:eastAsia="新宋体"/>
          <w:sz w:val="24"/>
        </w:rPr>
      </w:pPr>
    </w:p>
    <w:p>
      <w:pPr>
        <w:spacing w:line="480" w:lineRule="auto"/>
        <w:ind w:firstLine="480" w:firstLineChars="200"/>
        <w:rPr>
          <w:rFonts w:ascii="新宋体" w:hAnsi="新宋体" w:eastAsia="新宋体"/>
          <w:sz w:val="24"/>
        </w:rPr>
      </w:pPr>
    </w:p>
    <w:p>
      <w:pPr>
        <w:spacing w:line="480" w:lineRule="auto"/>
        <w:ind w:firstLine="480" w:firstLineChars="200"/>
        <w:rPr>
          <w:rFonts w:ascii="新宋体" w:hAnsi="新宋体" w:eastAsia="新宋体"/>
          <w:sz w:val="24"/>
        </w:rPr>
      </w:pPr>
      <w:r>
        <w:rPr>
          <w:rFonts w:hint="eastAsia" w:ascii="新宋体" w:hAnsi="新宋体" w:eastAsia="新宋体"/>
          <w:sz w:val="24"/>
        </w:rPr>
        <w:t>（a）投标人基本情况表（可加部分文字说明）</w:t>
      </w:r>
    </w:p>
    <w:p>
      <w:pPr>
        <w:spacing w:line="480" w:lineRule="auto"/>
        <w:ind w:left="1020" w:leftChars="257" w:hanging="480" w:hangingChars="200"/>
        <w:rPr>
          <w:rFonts w:ascii="新宋体" w:hAnsi="新宋体" w:eastAsia="新宋体"/>
          <w:sz w:val="24"/>
        </w:rPr>
      </w:pPr>
      <w:r>
        <w:rPr>
          <w:rFonts w:hint="eastAsia" w:ascii="新宋体" w:hAnsi="新宋体" w:eastAsia="新宋体"/>
          <w:sz w:val="24"/>
        </w:rPr>
        <w:t xml:space="preserve">（b）企业法人营业执照、税务登记证、企业资质证件、项目负责人资格证       </w:t>
      </w:r>
    </w:p>
    <w:p>
      <w:pPr>
        <w:spacing w:line="480" w:lineRule="auto"/>
        <w:ind w:firstLine="480" w:firstLineChars="200"/>
        <w:rPr>
          <w:rFonts w:ascii="新宋体" w:hAnsi="新宋体" w:eastAsia="新宋体"/>
          <w:sz w:val="24"/>
        </w:rPr>
      </w:pPr>
      <w:r>
        <w:rPr>
          <w:rFonts w:hint="eastAsia" w:ascii="新宋体" w:hAnsi="新宋体" w:eastAsia="新宋体"/>
          <w:sz w:val="24"/>
        </w:rPr>
        <w:t>（c）近三年类似项目的设计业绩及有关证明材料</w:t>
      </w:r>
    </w:p>
    <w:p>
      <w:pPr>
        <w:spacing w:line="480" w:lineRule="auto"/>
        <w:ind w:firstLine="480" w:firstLineChars="200"/>
        <w:rPr>
          <w:rFonts w:ascii="新宋体" w:hAnsi="新宋体" w:eastAsia="新宋体"/>
          <w:sz w:val="24"/>
        </w:rPr>
      </w:pPr>
      <w:r>
        <w:rPr>
          <w:rFonts w:hint="eastAsia" w:ascii="新宋体" w:hAnsi="新宋体" w:eastAsia="新宋体"/>
          <w:sz w:val="24"/>
        </w:rPr>
        <w:t>（d）目前正在设计的项目一览表</w:t>
      </w:r>
    </w:p>
    <w:p>
      <w:pPr>
        <w:spacing w:line="480" w:lineRule="auto"/>
        <w:ind w:firstLine="480" w:firstLineChars="200"/>
        <w:rPr>
          <w:rFonts w:ascii="新宋体" w:hAnsi="新宋体" w:eastAsia="新宋体"/>
          <w:sz w:val="24"/>
        </w:rPr>
      </w:pPr>
      <w:r>
        <w:rPr>
          <w:rFonts w:hint="eastAsia" w:ascii="新宋体" w:hAnsi="新宋体" w:eastAsia="新宋体"/>
          <w:sz w:val="24"/>
        </w:rPr>
        <w:t>（e）项目设计组配备情况表</w:t>
      </w:r>
    </w:p>
    <w:p>
      <w:pPr>
        <w:spacing w:line="480" w:lineRule="auto"/>
        <w:ind w:firstLine="480" w:firstLineChars="200"/>
        <w:rPr>
          <w:rFonts w:ascii="新宋体" w:hAnsi="新宋体" w:eastAsia="新宋体"/>
          <w:sz w:val="24"/>
        </w:rPr>
      </w:pPr>
      <w:r>
        <w:rPr>
          <w:rFonts w:hint="eastAsia" w:ascii="新宋体" w:hAnsi="新宋体" w:eastAsia="新宋体"/>
          <w:sz w:val="24"/>
        </w:rPr>
        <w:t>（f）主要设计人员简历表</w:t>
      </w:r>
    </w:p>
    <w:p>
      <w:pPr>
        <w:spacing w:line="360" w:lineRule="auto"/>
        <w:jc w:val="center"/>
        <w:rPr>
          <w:rFonts w:ascii="宋体" w:hAnsi="宋体"/>
          <w:b/>
          <w:sz w:val="24"/>
        </w:rPr>
      </w:pPr>
    </w:p>
    <w:bookmarkEnd w:id="32"/>
    <w:p>
      <w:pPr>
        <w:spacing w:line="360" w:lineRule="auto"/>
        <w:ind w:firstLine="2563"/>
        <w:rPr>
          <w:rFonts w:ascii="宋体"/>
          <w:b/>
          <w:color w:val="000000"/>
          <w:sz w:val="24"/>
        </w:rPr>
      </w:pPr>
      <w:bookmarkStart w:id="37" w:name="_Toc234748656"/>
    </w:p>
    <w:p>
      <w:pPr>
        <w:spacing w:line="360" w:lineRule="auto"/>
        <w:ind w:firstLine="2563"/>
        <w:rPr>
          <w:rFonts w:ascii="宋体"/>
          <w:b/>
          <w:color w:val="000000"/>
          <w:sz w:val="24"/>
        </w:rPr>
      </w:pPr>
    </w:p>
    <w:p>
      <w:pPr>
        <w:spacing w:line="360" w:lineRule="auto"/>
        <w:ind w:firstLine="2563"/>
        <w:rPr>
          <w:rFonts w:ascii="宋体"/>
          <w:b/>
          <w:color w:val="000000"/>
          <w:sz w:val="24"/>
        </w:rPr>
      </w:pPr>
    </w:p>
    <w:p>
      <w:pPr>
        <w:spacing w:line="360" w:lineRule="auto"/>
        <w:ind w:firstLine="2563"/>
        <w:rPr>
          <w:rFonts w:ascii="宋体"/>
          <w:b/>
          <w:color w:val="000000"/>
          <w:sz w:val="24"/>
        </w:rPr>
      </w:pPr>
    </w:p>
    <w:p>
      <w:pPr>
        <w:spacing w:line="360" w:lineRule="auto"/>
        <w:ind w:firstLine="2563"/>
        <w:rPr>
          <w:rFonts w:ascii="宋体"/>
          <w:b/>
          <w:color w:val="000000"/>
          <w:sz w:val="24"/>
        </w:rPr>
      </w:pPr>
    </w:p>
    <w:p>
      <w:pPr>
        <w:spacing w:line="360" w:lineRule="auto"/>
        <w:ind w:firstLine="2563"/>
        <w:rPr>
          <w:rFonts w:ascii="宋体"/>
          <w:b/>
          <w:color w:val="000000"/>
          <w:sz w:val="24"/>
        </w:rPr>
      </w:pPr>
    </w:p>
    <w:p>
      <w:pPr>
        <w:spacing w:line="360" w:lineRule="auto"/>
        <w:ind w:firstLine="2563"/>
        <w:rPr>
          <w:rFonts w:ascii="宋体"/>
          <w:b/>
          <w:color w:val="000000"/>
          <w:sz w:val="24"/>
        </w:rPr>
      </w:pPr>
    </w:p>
    <w:p>
      <w:pPr>
        <w:spacing w:line="360" w:lineRule="auto"/>
        <w:ind w:firstLine="2563"/>
        <w:rPr>
          <w:rFonts w:ascii="宋体"/>
          <w:b/>
          <w:color w:val="000000"/>
          <w:sz w:val="24"/>
        </w:rPr>
      </w:pPr>
    </w:p>
    <w:p>
      <w:pPr>
        <w:spacing w:line="360" w:lineRule="auto"/>
        <w:ind w:firstLine="2563"/>
        <w:rPr>
          <w:rFonts w:ascii="宋体"/>
          <w:b/>
          <w:color w:val="000000"/>
          <w:sz w:val="24"/>
        </w:rPr>
      </w:pPr>
    </w:p>
    <w:p>
      <w:pPr>
        <w:spacing w:line="360" w:lineRule="auto"/>
        <w:ind w:firstLine="2563"/>
        <w:rPr>
          <w:rFonts w:ascii="宋体"/>
          <w:b/>
          <w:color w:val="000000"/>
          <w:sz w:val="24"/>
        </w:rPr>
      </w:pPr>
    </w:p>
    <w:p>
      <w:pPr>
        <w:spacing w:line="360" w:lineRule="auto"/>
        <w:ind w:firstLine="2563"/>
        <w:rPr>
          <w:rFonts w:ascii="宋体"/>
          <w:b/>
          <w:color w:val="000000"/>
          <w:sz w:val="24"/>
        </w:rPr>
      </w:pPr>
    </w:p>
    <w:p>
      <w:pPr>
        <w:spacing w:line="360" w:lineRule="auto"/>
        <w:ind w:firstLine="2563"/>
        <w:rPr>
          <w:rFonts w:ascii="宋体"/>
          <w:b/>
          <w:color w:val="000000"/>
          <w:sz w:val="24"/>
        </w:rPr>
      </w:pPr>
    </w:p>
    <w:p>
      <w:pPr>
        <w:spacing w:line="360" w:lineRule="auto"/>
        <w:rPr>
          <w:rFonts w:hint="eastAsia" w:ascii="宋体"/>
          <w:b/>
          <w:color w:val="000000"/>
          <w:sz w:val="24"/>
        </w:rPr>
      </w:pPr>
    </w:p>
    <w:p>
      <w:pPr>
        <w:spacing w:line="360" w:lineRule="auto"/>
        <w:rPr>
          <w:rFonts w:hint="eastAsia" w:ascii="宋体"/>
          <w:b/>
          <w:color w:val="000000"/>
          <w:sz w:val="24"/>
        </w:rPr>
      </w:pPr>
    </w:p>
    <w:p>
      <w:pPr>
        <w:spacing w:line="360" w:lineRule="auto"/>
        <w:rPr>
          <w:rFonts w:hint="eastAsia" w:ascii="宋体"/>
          <w:b/>
          <w:color w:val="000000"/>
          <w:sz w:val="24"/>
        </w:rPr>
      </w:pPr>
    </w:p>
    <w:p>
      <w:pPr>
        <w:spacing w:line="360" w:lineRule="auto"/>
        <w:rPr>
          <w:rFonts w:ascii="宋体"/>
          <w:b/>
          <w:color w:val="000000"/>
          <w:sz w:val="24"/>
        </w:rPr>
      </w:pPr>
    </w:p>
    <w:p>
      <w:pPr>
        <w:spacing w:line="360" w:lineRule="auto"/>
        <w:ind w:firstLine="2563"/>
        <w:rPr>
          <w:rFonts w:ascii="宋体"/>
          <w:b/>
          <w:color w:val="000000"/>
          <w:sz w:val="24"/>
        </w:rPr>
      </w:pPr>
      <w:r>
        <w:rPr>
          <w:rFonts w:hint="eastAsia" w:ascii="宋体"/>
          <w:b/>
          <w:color w:val="000000"/>
          <w:sz w:val="24"/>
        </w:rPr>
        <w:t xml:space="preserve">     （a）投标人基本情况表</w:t>
      </w:r>
    </w:p>
    <w:p>
      <w:pPr>
        <w:spacing w:line="360" w:lineRule="auto"/>
        <w:jc w:val="center"/>
        <w:rPr>
          <w:rFonts w:ascii="宋体"/>
          <w:b/>
          <w:color w:val="000000"/>
          <w:sz w:val="24"/>
        </w:rPr>
      </w:pPr>
    </w:p>
    <w:tbl>
      <w:tblPr>
        <w:tblStyle w:val="19"/>
        <w:tblW w:w="9505"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2"/>
        <w:gridCol w:w="3740"/>
        <w:gridCol w:w="1262"/>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2422" w:type="dxa"/>
            <w:vAlign w:val="center"/>
          </w:tcPr>
          <w:p>
            <w:pPr>
              <w:spacing w:line="360" w:lineRule="auto"/>
              <w:jc w:val="center"/>
              <w:rPr>
                <w:rFonts w:ascii="宋体"/>
                <w:color w:val="000000"/>
                <w:sz w:val="24"/>
              </w:rPr>
            </w:pPr>
            <w:r>
              <w:rPr>
                <w:rFonts w:hint="eastAsia" w:ascii="宋体"/>
                <w:color w:val="000000"/>
                <w:sz w:val="24"/>
              </w:rPr>
              <w:t>投标人全称</w:t>
            </w:r>
          </w:p>
        </w:tc>
        <w:tc>
          <w:tcPr>
            <w:tcW w:w="7083" w:type="dxa"/>
            <w:gridSpan w:val="3"/>
            <w:vAlign w:val="center"/>
          </w:tcPr>
          <w:p>
            <w:pPr>
              <w:spacing w:line="360" w:lineRule="auto"/>
              <w:jc w:val="center"/>
              <w:rPr>
                <w:rFonts w:asci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422" w:type="dxa"/>
            <w:vAlign w:val="center"/>
          </w:tcPr>
          <w:p>
            <w:pPr>
              <w:spacing w:line="360" w:lineRule="auto"/>
              <w:jc w:val="center"/>
              <w:rPr>
                <w:rFonts w:ascii="宋体"/>
                <w:color w:val="000000"/>
                <w:sz w:val="24"/>
              </w:rPr>
            </w:pPr>
            <w:r>
              <w:rPr>
                <w:rFonts w:hint="eastAsia" w:ascii="宋体"/>
                <w:color w:val="000000"/>
                <w:sz w:val="24"/>
              </w:rPr>
              <w:t>主要业务范围</w:t>
            </w:r>
          </w:p>
        </w:tc>
        <w:tc>
          <w:tcPr>
            <w:tcW w:w="7083" w:type="dxa"/>
            <w:gridSpan w:val="3"/>
            <w:vAlign w:val="center"/>
          </w:tcPr>
          <w:p>
            <w:pPr>
              <w:spacing w:line="360" w:lineRule="auto"/>
              <w:jc w:val="center"/>
              <w:rPr>
                <w:rFonts w:asci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2422" w:type="dxa"/>
            <w:vAlign w:val="center"/>
          </w:tcPr>
          <w:p>
            <w:pPr>
              <w:spacing w:line="360" w:lineRule="auto"/>
              <w:jc w:val="center"/>
              <w:rPr>
                <w:rFonts w:ascii="宋体"/>
                <w:color w:val="000000"/>
                <w:sz w:val="24"/>
              </w:rPr>
            </w:pPr>
            <w:r>
              <w:rPr>
                <w:rFonts w:hint="eastAsia" w:ascii="宋体"/>
                <w:color w:val="000000"/>
                <w:sz w:val="24"/>
              </w:rPr>
              <w:t>法定代表人姓名</w:t>
            </w:r>
          </w:p>
        </w:tc>
        <w:tc>
          <w:tcPr>
            <w:tcW w:w="3740" w:type="dxa"/>
            <w:vAlign w:val="center"/>
          </w:tcPr>
          <w:p>
            <w:pPr>
              <w:spacing w:line="360" w:lineRule="auto"/>
              <w:jc w:val="center"/>
              <w:rPr>
                <w:rFonts w:ascii="宋体"/>
                <w:b/>
                <w:color w:val="000000"/>
                <w:sz w:val="24"/>
              </w:rPr>
            </w:pPr>
          </w:p>
        </w:tc>
        <w:tc>
          <w:tcPr>
            <w:tcW w:w="1262" w:type="dxa"/>
            <w:vAlign w:val="center"/>
          </w:tcPr>
          <w:p>
            <w:pPr>
              <w:spacing w:line="360" w:lineRule="auto"/>
              <w:jc w:val="center"/>
              <w:rPr>
                <w:rFonts w:ascii="宋体"/>
                <w:color w:val="000000"/>
                <w:sz w:val="24"/>
              </w:rPr>
            </w:pPr>
            <w:r>
              <w:rPr>
                <w:rFonts w:hint="eastAsia" w:ascii="宋体"/>
                <w:color w:val="000000"/>
                <w:sz w:val="24"/>
              </w:rPr>
              <w:t>职   务</w:t>
            </w:r>
          </w:p>
        </w:tc>
        <w:tc>
          <w:tcPr>
            <w:tcW w:w="2081" w:type="dxa"/>
            <w:vAlign w:val="center"/>
          </w:tcPr>
          <w:p>
            <w:pPr>
              <w:spacing w:line="360" w:lineRule="auto"/>
              <w:jc w:val="center"/>
              <w:rPr>
                <w:rFonts w:asci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422" w:type="dxa"/>
            <w:vAlign w:val="center"/>
          </w:tcPr>
          <w:p>
            <w:pPr>
              <w:spacing w:line="360" w:lineRule="auto"/>
              <w:jc w:val="center"/>
              <w:rPr>
                <w:rFonts w:ascii="宋体"/>
                <w:color w:val="000000"/>
                <w:sz w:val="24"/>
              </w:rPr>
            </w:pPr>
            <w:r>
              <w:rPr>
                <w:rFonts w:hint="eastAsia" w:ascii="宋体"/>
                <w:color w:val="000000"/>
                <w:sz w:val="24"/>
              </w:rPr>
              <w:t>投标人地址</w:t>
            </w:r>
          </w:p>
        </w:tc>
        <w:tc>
          <w:tcPr>
            <w:tcW w:w="3740" w:type="dxa"/>
            <w:vAlign w:val="center"/>
          </w:tcPr>
          <w:p>
            <w:pPr>
              <w:spacing w:line="360" w:lineRule="auto"/>
              <w:jc w:val="center"/>
              <w:rPr>
                <w:rFonts w:ascii="宋体"/>
                <w:b/>
                <w:color w:val="000000"/>
                <w:sz w:val="24"/>
              </w:rPr>
            </w:pPr>
          </w:p>
        </w:tc>
        <w:tc>
          <w:tcPr>
            <w:tcW w:w="1262" w:type="dxa"/>
            <w:vAlign w:val="center"/>
          </w:tcPr>
          <w:p>
            <w:pPr>
              <w:spacing w:line="360" w:lineRule="auto"/>
              <w:jc w:val="center"/>
              <w:rPr>
                <w:rFonts w:ascii="宋体"/>
                <w:color w:val="000000"/>
                <w:sz w:val="24"/>
              </w:rPr>
            </w:pPr>
            <w:r>
              <w:rPr>
                <w:rFonts w:hint="eastAsia" w:ascii="宋体"/>
                <w:color w:val="000000"/>
                <w:sz w:val="24"/>
              </w:rPr>
              <w:t>邮政编码</w:t>
            </w:r>
          </w:p>
        </w:tc>
        <w:tc>
          <w:tcPr>
            <w:tcW w:w="2081" w:type="dxa"/>
            <w:vAlign w:val="center"/>
          </w:tcPr>
          <w:p>
            <w:pPr>
              <w:spacing w:line="360" w:lineRule="auto"/>
              <w:jc w:val="center"/>
              <w:rPr>
                <w:rFonts w:asci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2422" w:type="dxa"/>
            <w:vAlign w:val="center"/>
          </w:tcPr>
          <w:p>
            <w:pPr>
              <w:spacing w:line="360" w:lineRule="auto"/>
              <w:jc w:val="center"/>
              <w:rPr>
                <w:rFonts w:ascii="宋体"/>
                <w:color w:val="000000"/>
                <w:sz w:val="24"/>
              </w:rPr>
            </w:pPr>
            <w:r>
              <w:rPr>
                <w:rFonts w:hint="eastAsia" w:ascii="宋体"/>
                <w:color w:val="000000"/>
                <w:sz w:val="24"/>
              </w:rPr>
              <w:t>电          话</w:t>
            </w:r>
          </w:p>
        </w:tc>
        <w:tc>
          <w:tcPr>
            <w:tcW w:w="3740" w:type="dxa"/>
            <w:vAlign w:val="center"/>
          </w:tcPr>
          <w:p>
            <w:pPr>
              <w:spacing w:line="360" w:lineRule="auto"/>
              <w:jc w:val="center"/>
              <w:rPr>
                <w:rFonts w:ascii="宋体"/>
                <w:b/>
                <w:color w:val="000000"/>
                <w:sz w:val="24"/>
              </w:rPr>
            </w:pPr>
          </w:p>
        </w:tc>
        <w:tc>
          <w:tcPr>
            <w:tcW w:w="1262" w:type="dxa"/>
            <w:vAlign w:val="center"/>
          </w:tcPr>
          <w:p>
            <w:pPr>
              <w:spacing w:line="360" w:lineRule="auto"/>
              <w:jc w:val="center"/>
              <w:rPr>
                <w:rFonts w:ascii="宋体"/>
                <w:color w:val="000000"/>
                <w:sz w:val="24"/>
              </w:rPr>
            </w:pPr>
            <w:r>
              <w:rPr>
                <w:rFonts w:hint="eastAsia" w:ascii="宋体"/>
                <w:color w:val="000000"/>
                <w:sz w:val="24"/>
              </w:rPr>
              <w:t>传   真</w:t>
            </w:r>
          </w:p>
        </w:tc>
        <w:tc>
          <w:tcPr>
            <w:tcW w:w="2081" w:type="dxa"/>
            <w:vAlign w:val="center"/>
          </w:tcPr>
          <w:p>
            <w:pPr>
              <w:spacing w:line="360" w:lineRule="auto"/>
              <w:jc w:val="center"/>
              <w:rPr>
                <w:rFonts w:asci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2422" w:type="dxa"/>
            <w:vAlign w:val="center"/>
          </w:tcPr>
          <w:p>
            <w:pPr>
              <w:spacing w:line="360" w:lineRule="auto"/>
              <w:jc w:val="center"/>
              <w:rPr>
                <w:rFonts w:ascii="宋体"/>
                <w:color w:val="000000"/>
                <w:sz w:val="24"/>
              </w:rPr>
            </w:pPr>
            <w:r>
              <w:rPr>
                <w:rFonts w:hint="eastAsia" w:ascii="宋体"/>
                <w:color w:val="000000"/>
                <w:sz w:val="24"/>
              </w:rPr>
              <w:t>成  立  日  期</w:t>
            </w:r>
          </w:p>
        </w:tc>
        <w:tc>
          <w:tcPr>
            <w:tcW w:w="3740" w:type="dxa"/>
            <w:vAlign w:val="center"/>
          </w:tcPr>
          <w:p>
            <w:pPr>
              <w:spacing w:line="360" w:lineRule="auto"/>
              <w:jc w:val="center"/>
              <w:rPr>
                <w:rFonts w:ascii="宋体"/>
                <w:b/>
                <w:color w:val="000000"/>
                <w:sz w:val="24"/>
              </w:rPr>
            </w:pPr>
          </w:p>
        </w:tc>
        <w:tc>
          <w:tcPr>
            <w:tcW w:w="1262" w:type="dxa"/>
            <w:vAlign w:val="center"/>
          </w:tcPr>
          <w:p>
            <w:pPr>
              <w:spacing w:line="360" w:lineRule="auto"/>
              <w:jc w:val="center"/>
              <w:rPr>
                <w:rFonts w:ascii="宋体"/>
                <w:color w:val="000000"/>
                <w:sz w:val="24"/>
              </w:rPr>
            </w:pPr>
            <w:r>
              <w:rPr>
                <w:rFonts w:hint="eastAsia" w:ascii="宋体"/>
                <w:color w:val="000000"/>
                <w:sz w:val="24"/>
              </w:rPr>
              <w:t>现有职</w:t>
            </w:r>
          </w:p>
          <w:p>
            <w:pPr>
              <w:spacing w:line="360" w:lineRule="auto"/>
              <w:jc w:val="center"/>
              <w:rPr>
                <w:rFonts w:ascii="宋体"/>
                <w:color w:val="000000"/>
                <w:sz w:val="24"/>
              </w:rPr>
            </w:pPr>
            <w:r>
              <w:rPr>
                <w:rFonts w:hint="eastAsia" w:ascii="宋体"/>
                <w:color w:val="000000"/>
                <w:sz w:val="24"/>
              </w:rPr>
              <w:t>工人数</w:t>
            </w:r>
          </w:p>
        </w:tc>
        <w:tc>
          <w:tcPr>
            <w:tcW w:w="2081" w:type="dxa"/>
            <w:vAlign w:val="center"/>
          </w:tcPr>
          <w:p>
            <w:pPr>
              <w:spacing w:line="360" w:lineRule="auto"/>
              <w:jc w:val="center"/>
              <w:rPr>
                <w:rFonts w:asci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2422" w:type="dxa"/>
          </w:tcPr>
          <w:p>
            <w:pPr>
              <w:spacing w:line="360" w:lineRule="auto"/>
              <w:rPr>
                <w:rFonts w:ascii="宋体"/>
                <w:color w:val="000000"/>
                <w:sz w:val="24"/>
              </w:rPr>
            </w:pPr>
          </w:p>
          <w:p>
            <w:pPr>
              <w:spacing w:line="360" w:lineRule="auto"/>
              <w:rPr>
                <w:rFonts w:ascii="宋体"/>
                <w:color w:val="000000"/>
                <w:sz w:val="24"/>
              </w:rPr>
            </w:pPr>
            <w:r>
              <w:rPr>
                <w:rFonts w:hint="eastAsia" w:ascii="宋体"/>
                <w:color w:val="000000"/>
                <w:sz w:val="24"/>
              </w:rPr>
              <w:t>资质等级证书</w:t>
            </w:r>
          </w:p>
          <w:p>
            <w:pPr>
              <w:pStyle w:val="9"/>
              <w:spacing w:line="360" w:lineRule="auto"/>
              <w:rPr>
                <w:rFonts w:ascii="宋体"/>
                <w:color w:val="000000"/>
                <w:sz w:val="24"/>
                <w:szCs w:val="24"/>
              </w:rPr>
            </w:pPr>
          </w:p>
        </w:tc>
        <w:tc>
          <w:tcPr>
            <w:tcW w:w="7083" w:type="dxa"/>
            <w:gridSpan w:val="3"/>
          </w:tcPr>
          <w:p>
            <w:pPr>
              <w:spacing w:line="360" w:lineRule="auto"/>
              <w:rPr>
                <w:rFonts w:ascii="宋体"/>
                <w:b/>
                <w:color w:val="000000"/>
                <w:sz w:val="24"/>
              </w:rPr>
            </w:pPr>
          </w:p>
          <w:p>
            <w:pPr>
              <w:spacing w:line="360" w:lineRule="auto"/>
              <w:rPr>
                <w:rFonts w:ascii="宋体"/>
                <w:color w:val="000000"/>
                <w:sz w:val="24"/>
              </w:rPr>
            </w:pPr>
            <w:r>
              <w:rPr>
                <w:rFonts w:hint="eastAsia" w:ascii="宋体"/>
                <w:color w:val="000000"/>
                <w:sz w:val="24"/>
              </w:rPr>
              <w:t>等 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422" w:type="dxa"/>
          </w:tcPr>
          <w:p>
            <w:pPr>
              <w:spacing w:line="360" w:lineRule="auto"/>
              <w:rPr>
                <w:rFonts w:ascii="宋体"/>
                <w:color w:val="000000"/>
                <w:sz w:val="24"/>
              </w:rPr>
            </w:pPr>
          </w:p>
          <w:p>
            <w:pPr>
              <w:spacing w:line="360" w:lineRule="auto"/>
              <w:rPr>
                <w:rFonts w:ascii="宋体"/>
                <w:color w:val="000000"/>
                <w:sz w:val="24"/>
              </w:rPr>
            </w:pPr>
            <w:r>
              <w:rPr>
                <w:rFonts w:hint="eastAsia" w:ascii="宋体"/>
                <w:color w:val="000000"/>
                <w:sz w:val="24"/>
              </w:rPr>
              <w:t>质量管理体系证书</w:t>
            </w:r>
          </w:p>
          <w:p>
            <w:pPr>
              <w:spacing w:line="360" w:lineRule="auto"/>
              <w:rPr>
                <w:rFonts w:ascii="宋体"/>
                <w:color w:val="000000"/>
                <w:sz w:val="24"/>
              </w:rPr>
            </w:pPr>
          </w:p>
        </w:tc>
        <w:tc>
          <w:tcPr>
            <w:tcW w:w="7083" w:type="dxa"/>
            <w:gridSpan w:val="3"/>
          </w:tcPr>
          <w:p>
            <w:pPr>
              <w:spacing w:line="360" w:lineRule="auto"/>
              <w:rPr>
                <w:rFonts w:ascii="宋体"/>
                <w:b/>
                <w:color w:val="000000"/>
                <w:sz w:val="24"/>
              </w:rPr>
            </w:pPr>
          </w:p>
          <w:p>
            <w:pPr>
              <w:spacing w:line="360" w:lineRule="auto"/>
              <w:rPr>
                <w:rFonts w:ascii="宋体"/>
                <w:b/>
                <w:color w:val="000000"/>
                <w:sz w:val="24"/>
              </w:rPr>
            </w:pPr>
            <w:r>
              <w:rPr>
                <w:rFonts w:hint="eastAsia" w:ascii="宋体"/>
                <w:color w:val="000000"/>
                <w:sz w:val="24"/>
              </w:rPr>
              <w:t>等 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trPr>
        <w:tc>
          <w:tcPr>
            <w:tcW w:w="9505" w:type="dxa"/>
            <w:gridSpan w:val="4"/>
            <w:tcBorders>
              <w:bottom w:val="single" w:color="auto" w:sz="4" w:space="0"/>
            </w:tcBorders>
          </w:tcPr>
          <w:p>
            <w:pPr>
              <w:spacing w:line="360" w:lineRule="auto"/>
              <w:rPr>
                <w:rFonts w:ascii="宋体"/>
                <w:color w:val="000000"/>
                <w:sz w:val="24"/>
              </w:rPr>
            </w:pPr>
            <w:r>
              <w:rPr>
                <w:rFonts w:hint="eastAsia" w:ascii="宋体"/>
                <w:color w:val="000000"/>
                <w:sz w:val="24"/>
              </w:rPr>
              <w:t>设计单位组织机构简介：</w:t>
            </w:r>
          </w:p>
          <w:p>
            <w:pPr>
              <w:spacing w:line="360" w:lineRule="auto"/>
              <w:rPr>
                <w:rFonts w:ascii="宋体"/>
                <w:color w:val="000000"/>
                <w:sz w:val="24"/>
              </w:rPr>
            </w:pPr>
          </w:p>
          <w:p>
            <w:pPr>
              <w:spacing w:line="360" w:lineRule="auto"/>
              <w:rPr>
                <w:rFonts w:ascii="宋体"/>
                <w:color w:val="000000"/>
                <w:sz w:val="24"/>
              </w:rPr>
            </w:pPr>
            <w:r>
              <w:rPr>
                <w:rFonts w:hint="eastAsia" w:ascii="宋体"/>
                <w:color w:val="000000"/>
                <w:sz w:val="24"/>
              </w:rPr>
              <w:t>（部室划分、各部室人数、中高级职称、注册建筑师、结构师等人员数）</w:t>
            </w:r>
          </w:p>
          <w:p>
            <w:pPr>
              <w:spacing w:line="360" w:lineRule="auto"/>
              <w:ind w:firstLine="2880"/>
              <w:rPr>
                <w:rFonts w:ascii="宋体"/>
                <w:color w:val="000000"/>
                <w:sz w:val="24"/>
              </w:rPr>
            </w:pPr>
            <w:r>
              <w:rPr>
                <w:rFonts w:hint="eastAsia" w:ascii="宋体"/>
                <w:color w:val="000000"/>
                <w:sz w:val="24"/>
              </w:rPr>
              <w:t>组织机构框图附后</w:t>
            </w:r>
          </w:p>
          <w:p>
            <w:pPr>
              <w:spacing w:line="360" w:lineRule="auto"/>
              <w:rPr>
                <w:rFonts w:ascii="宋体"/>
                <w:color w:val="000000"/>
                <w:sz w:val="24"/>
              </w:rPr>
            </w:pPr>
          </w:p>
          <w:p>
            <w:pPr>
              <w:spacing w:line="360" w:lineRule="auto"/>
              <w:rPr>
                <w:rFonts w:ascii="宋体"/>
                <w:color w:val="000000"/>
                <w:sz w:val="24"/>
              </w:rPr>
            </w:pPr>
            <w:r>
              <w:rPr>
                <w:rFonts w:hint="eastAsia" w:ascii="宋体"/>
                <w:color w:val="000000"/>
                <w:sz w:val="24"/>
              </w:rPr>
              <w:t>技术人员总数：      人</w:t>
            </w:r>
          </w:p>
          <w:p>
            <w:pPr>
              <w:spacing w:line="360" w:lineRule="auto"/>
              <w:rPr>
                <w:rFonts w:ascii="宋体"/>
                <w:color w:val="000000"/>
                <w:sz w:val="24"/>
              </w:rPr>
            </w:pPr>
            <w:r>
              <w:rPr>
                <w:rFonts w:hint="eastAsia" w:ascii="宋体"/>
                <w:color w:val="000000"/>
                <w:sz w:val="24"/>
              </w:rPr>
              <w:t>一级注册建筑师：    人</w:t>
            </w:r>
          </w:p>
          <w:p>
            <w:pPr>
              <w:spacing w:line="360" w:lineRule="auto"/>
              <w:rPr>
                <w:rFonts w:ascii="宋体"/>
                <w:color w:val="000000"/>
                <w:sz w:val="24"/>
              </w:rPr>
            </w:pPr>
            <w:r>
              <w:rPr>
                <w:rFonts w:hint="eastAsia" w:ascii="宋体"/>
                <w:color w:val="000000"/>
                <w:sz w:val="24"/>
              </w:rPr>
              <w:t>一级注册结构工程师：人</w:t>
            </w:r>
          </w:p>
          <w:p>
            <w:pPr>
              <w:spacing w:line="360" w:lineRule="auto"/>
              <w:rPr>
                <w:rFonts w:ascii="宋体"/>
                <w:color w:val="000000"/>
                <w:sz w:val="24"/>
              </w:rPr>
            </w:pPr>
          </w:p>
        </w:tc>
      </w:tr>
    </w:tbl>
    <w:p>
      <w:pPr>
        <w:tabs>
          <w:tab w:val="left" w:pos="1680"/>
        </w:tabs>
        <w:spacing w:line="360" w:lineRule="auto"/>
        <w:ind w:firstLine="420"/>
        <w:rPr>
          <w:rFonts w:ascii="宋体"/>
          <w:color w:val="000000"/>
          <w:sz w:val="24"/>
          <w:u w:val="single"/>
        </w:rPr>
      </w:pPr>
      <w:r>
        <w:rPr>
          <w:rFonts w:hint="eastAsia" w:ascii="宋体"/>
          <w:color w:val="000000"/>
          <w:sz w:val="24"/>
        </w:rPr>
        <w:t xml:space="preserve">投标人： </w:t>
      </w:r>
      <w:r>
        <w:rPr>
          <w:rFonts w:hint="eastAsia" w:ascii="宋体"/>
          <w:color w:val="000000"/>
          <w:sz w:val="24"/>
          <w:u w:val="single"/>
        </w:rPr>
        <w:t xml:space="preserve">                                    （单位全称） (盖章)   </w:t>
      </w:r>
    </w:p>
    <w:p>
      <w:pPr>
        <w:tabs>
          <w:tab w:val="left" w:pos="1680"/>
        </w:tabs>
        <w:spacing w:line="360" w:lineRule="auto"/>
        <w:ind w:firstLine="420"/>
        <w:rPr>
          <w:rFonts w:ascii="宋体"/>
          <w:color w:val="000000"/>
          <w:sz w:val="24"/>
        </w:rPr>
      </w:pPr>
      <w:r>
        <w:rPr>
          <w:rFonts w:hint="eastAsia" w:ascii="宋体"/>
          <w:color w:val="000000"/>
          <w:sz w:val="24"/>
        </w:rPr>
        <w:t>法定代表人或授权代表：</w:t>
      </w:r>
      <w:r>
        <w:rPr>
          <w:rFonts w:hint="eastAsia" w:ascii="宋体"/>
          <w:color w:val="000000"/>
          <w:sz w:val="24"/>
          <w:u w:val="single"/>
        </w:rPr>
        <w:t xml:space="preserve">                                    (签字)       </w:t>
      </w:r>
    </w:p>
    <w:p>
      <w:pPr>
        <w:spacing w:line="360" w:lineRule="auto"/>
        <w:rPr>
          <w:rFonts w:ascii="宋体"/>
          <w:color w:val="000000"/>
          <w:sz w:val="24"/>
        </w:rPr>
      </w:pPr>
      <w:r>
        <w:rPr>
          <w:rFonts w:hint="eastAsia" w:ascii="宋体"/>
          <w:color w:val="000000"/>
          <w:sz w:val="24"/>
        </w:rPr>
        <w:t>日      期： 年月日</w:t>
      </w:r>
    </w:p>
    <w:p>
      <w:pPr>
        <w:spacing w:line="360" w:lineRule="auto"/>
        <w:ind w:firstLine="375"/>
        <w:rPr>
          <w:rFonts w:ascii="宋体"/>
          <w:b/>
          <w:sz w:val="24"/>
        </w:rPr>
      </w:pPr>
      <w:r>
        <w:rPr>
          <w:rFonts w:hint="eastAsia" w:ascii="宋体"/>
          <w:sz w:val="24"/>
        </w:rPr>
        <w:t>注：投标人需随此表附上营业执照、资质等级证书等文件的</w:t>
      </w:r>
      <w:r>
        <w:rPr>
          <w:rFonts w:hint="eastAsia" w:ascii="宋体"/>
          <w:sz w:val="24"/>
          <w:lang w:eastAsia="zh-CN"/>
        </w:rPr>
        <w:t>原件扫描</w:t>
      </w:r>
      <w:r>
        <w:rPr>
          <w:rFonts w:hint="eastAsia" w:ascii="宋体"/>
          <w:sz w:val="24"/>
        </w:rPr>
        <w:t>件。</w:t>
      </w:r>
    </w:p>
    <w:p>
      <w:pPr>
        <w:pStyle w:val="4"/>
        <w:spacing w:line="360" w:lineRule="auto"/>
        <w:jc w:val="center"/>
        <w:rPr>
          <w:rFonts w:ascii="宋体"/>
          <w:sz w:val="24"/>
        </w:rPr>
      </w:pPr>
      <w:r>
        <w:rPr>
          <w:rFonts w:hint="eastAsia" w:ascii="新宋体" w:hAnsi="新宋体" w:eastAsia="新宋体"/>
          <w:sz w:val="24"/>
          <w:szCs w:val="24"/>
        </w:rPr>
        <w:t>(c)近三年以来类似项目的设计业绩</w:t>
      </w:r>
    </w:p>
    <w:tbl>
      <w:tblPr>
        <w:tblStyle w:val="19"/>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0"/>
        <w:gridCol w:w="2097"/>
        <w:gridCol w:w="2097"/>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8" w:hRule="atLeast"/>
        </w:trPr>
        <w:tc>
          <w:tcPr>
            <w:tcW w:w="2860" w:type="dxa"/>
            <w:vAlign w:val="center"/>
          </w:tcPr>
          <w:p>
            <w:pPr>
              <w:jc w:val="center"/>
              <w:rPr>
                <w:rFonts w:ascii="宋体"/>
                <w:color w:val="000000"/>
                <w:sz w:val="24"/>
              </w:rPr>
            </w:pPr>
            <w:r>
              <w:rPr>
                <w:rFonts w:hint="eastAsia" w:ascii="宋体"/>
                <w:color w:val="000000"/>
                <w:sz w:val="24"/>
              </w:rPr>
              <w:t>序号</w:t>
            </w:r>
          </w:p>
        </w:tc>
        <w:tc>
          <w:tcPr>
            <w:tcW w:w="2097" w:type="dxa"/>
            <w:vAlign w:val="center"/>
          </w:tcPr>
          <w:p>
            <w:pPr>
              <w:spacing w:line="360" w:lineRule="auto"/>
              <w:jc w:val="center"/>
              <w:rPr>
                <w:rFonts w:ascii="宋体"/>
                <w:color w:val="000000"/>
                <w:sz w:val="24"/>
              </w:rPr>
            </w:pPr>
            <w:r>
              <w:rPr>
                <w:rFonts w:hint="eastAsia" w:ascii="宋体"/>
                <w:color w:val="000000"/>
                <w:sz w:val="24"/>
              </w:rPr>
              <w:t>项目名称</w:t>
            </w:r>
          </w:p>
        </w:tc>
        <w:tc>
          <w:tcPr>
            <w:tcW w:w="2097" w:type="dxa"/>
            <w:vAlign w:val="center"/>
          </w:tcPr>
          <w:p>
            <w:pPr>
              <w:spacing w:line="360" w:lineRule="auto"/>
              <w:jc w:val="center"/>
              <w:rPr>
                <w:rFonts w:ascii="宋体"/>
                <w:color w:val="000000"/>
                <w:sz w:val="24"/>
              </w:rPr>
            </w:pPr>
            <w:r>
              <w:rPr>
                <w:rFonts w:hint="eastAsia" w:ascii="宋体"/>
                <w:color w:val="000000"/>
                <w:sz w:val="24"/>
              </w:rPr>
              <w:t>业主名称</w:t>
            </w:r>
          </w:p>
        </w:tc>
        <w:tc>
          <w:tcPr>
            <w:tcW w:w="2097" w:type="dxa"/>
            <w:vAlign w:val="center"/>
          </w:tcPr>
          <w:p>
            <w:pPr>
              <w:spacing w:line="360" w:lineRule="auto"/>
              <w:jc w:val="center"/>
              <w:rPr>
                <w:rFonts w:ascii="宋体"/>
                <w:color w:val="000000"/>
                <w:sz w:val="24"/>
              </w:rPr>
            </w:pPr>
            <w:r>
              <w:rPr>
                <w:rFonts w:hint="eastAsia" w:ascii="宋体"/>
                <w:color w:val="000000"/>
                <w:sz w:val="24"/>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trPr>
        <w:tc>
          <w:tcPr>
            <w:tcW w:w="2860" w:type="dxa"/>
            <w:vAlign w:val="center"/>
          </w:tcPr>
          <w:p>
            <w:pPr>
              <w:spacing w:line="360" w:lineRule="auto"/>
              <w:jc w:val="center"/>
              <w:rPr>
                <w:rFonts w:hint="eastAsia" w:ascii="宋体" w:eastAsiaTheme="minorEastAsia"/>
                <w:color w:val="000000"/>
                <w:sz w:val="24"/>
                <w:lang w:val="en-US" w:eastAsia="zh-CN"/>
              </w:rPr>
            </w:pPr>
            <w:r>
              <w:rPr>
                <w:rFonts w:hint="eastAsia" w:ascii="宋体"/>
                <w:color w:val="000000"/>
                <w:sz w:val="24"/>
                <w:lang w:val="en-US" w:eastAsia="zh-CN"/>
              </w:rPr>
              <w:t>1</w:t>
            </w:r>
          </w:p>
        </w:tc>
        <w:tc>
          <w:tcPr>
            <w:tcW w:w="2097" w:type="dxa"/>
          </w:tcPr>
          <w:p>
            <w:pPr>
              <w:spacing w:line="360" w:lineRule="auto"/>
              <w:jc w:val="center"/>
              <w:rPr>
                <w:rFonts w:hint="eastAsia" w:ascii="宋体"/>
                <w:color w:val="000000"/>
                <w:sz w:val="24"/>
              </w:rPr>
            </w:pPr>
          </w:p>
        </w:tc>
        <w:tc>
          <w:tcPr>
            <w:tcW w:w="2097" w:type="dxa"/>
          </w:tcPr>
          <w:p>
            <w:pPr>
              <w:spacing w:line="360" w:lineRule="auto"/>
              <w:jc w:val="center"/>
              <w:rPr>
                <w:rFonts w:hint="eastAsia" w:ascii="宋体"/>
                <w:color w:val="000000"/>
                <w:sz w:val="24"/>
              </w:rPr>
            </w:pPr>
          </w:p>
        </w:tc>
        <w:tc>
          <w:tcPr>
            <w:tcW w:w="2097" w:type="dxa"/>
          </w:tcPr>
          <w:p>
            <w:pPr>
              <w:spacing w:line="360" w:lineRule="auto"/>
              <w:jc w:val="center"/>
              <w:rPr>
                <w:rFonts w:hint="eastAsia"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trPr>
        <w:tc>
          <w:tcPr>
            <w:tcW w:w="2860" w:type="dxa"/>
            <w:vAlign w:val="center"/>
          </w:tcPr>
          <w:p>
            <w:pPr>
              <w:spacing w:line="360" w:lineRule="auto"/>
              <w:jc w:val="center"/>
              <w:rPr>
                <w:rFonts w:hint="eastAsia" w:ascii="宋体" w:eastAsiaTheme="minorEastAsia"/>
                <w:color w:val="000000"/>
                <w:sz w:val="24"/>
                <w:lang w:val="en-US" w:eastAsia="zh-CN"/>
              </w:rPr>
            </w:pPr>
            <w:r>
              <w:rPr>
                <w:rFonts w:hint="eastAsia" w:ascii="宋体"/>
                <w:color w:val="000000"/>
                <w:sz w:val="24"/>
                <w:lang w:val="en-US" w:eastAsia="zh-CN"/>
              </w:rPr>
              <w:t>2</w:t>
            </w:r>
          </w:p>
        </w:tc>
        <w:tc>
          <w:tcPr>
            <w:tcW w:w="2097" w:type="dxa"/>
          </w:tcPr>
          <w:p>
            <w:pPr>
              <w:spacing w:line="360" w:lineRule="auto"/>
              <w:jc w:val="center"/>
              <w:rPr>
                <w:rFonts w:hint="eastAsia" w:ascii="宋体"/>
                <w:color w:val="000000"/>
                <w:sz w:val="24"/>
              </w:rPr>
            </w:pPr>
          </w:p>
        </w:tc>
        <w:tc>
          <w:tcPr>
            <w:tcW w:w="2097" w:type="dxa"/>
          </w:tcPr>
          <w:p>
            <w:pPr>
              <w:spacing w:line="360" w:lineRule="auto"/>
              <w:jc w:val="center"/>
              <w:rPr>
                <w:rFonts w:hint="eastAsia" w:ascii="宋体"/>
                <w:color w:val="000000"/>
                <w:sz w:val="24"/>
              </w:rPr>
            </w:pPr>
          </w:p>
        </w:tc>
        <w:tc>
          <w:tcPr>
            <w:tcW w:w="2097" w:type="dxa"/>
          </w:tcPr>
          <w:p>
            <w:pPr>
              <w:spacing w:line="360" w:lineRule="auto"/>
              <w:jc w:val="center"/>
              <w:rPr>
                <w:rFonts w:hint="eastAsia"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trPr>
        <w:tc>
          <w:tcPr>
            <w:tcW w:w="2860" w:type="dxa"/>
            <w:vAlign w:val="center"/>
          </w:tcPr>
          <w:p>
            <w:pPr>
              <w:spacing w:line="360" w:lineRule="auto"/>
              <w:jc w:val="center"/>
              <w:rPr>
                <w:rFonts w:hint="eastAsia" w:ascii="宋体" w:eastAsiaTheme="minorEastAsia"/>
                <w:color w:val="000000"/>
                <w:sz w:val="24"/>
                <w:lang w:val="en-US" w:eastAsia="zh-CN"/>
              </w:rPr>
            </w:pPr>
            <w:r>
              <w:rPr>
                <w:rFonts w:hint="eastAsia" w:ascii="宋体"/>
                <w:color w:val="000000"/>
                <w:sz w:val="24"/>
                <w:lang w:val="en-US" w:eastAsia="zh-CN"/>
              </w:rPr>
              <w:t>3</w:t>
            </w:r>
          </w:p>
        </w:tc>
        <w:tc>
          <w:tcPr>
            <w:tcW w:w="2097" w:type="dxa"/>
          </w:tcPr>
          <w:p>
            <w:pPr>
              <w:spacing w:line="360" w:lineRule="auto"/>
              <w:jc w:val="center"/>
              <w:rPr>
                <w:rFonts w:hint="eastAsia" w:ascii="宋体"/>
                <w:color w:val="000000"/>
                <w:sz w:val="24"/>
              </w:rPr>
            </w:pPr>
          </w:p>
        </w:tc>
        <w:tc>
          <w:tcPr>
            <w:tcW w:w="2097" w:type="dxa"/>
          </w:tcPr>
          <w:p>
            <w:pPr>
              <w:spacing w:line="360" w:lineRule="auto"/>
              <w:jc w:val="center"/>
              <w:rPr>
                <w:rFonts w:hint="eastAsia" w:ascii="宋体"/>
                <w:color w:val="000000"/>
                <w:sz w:val="24"/>
              </w:rPr>
            </w:pPr>
          </w:p>
        </w:tc>
        <w:tc>
          <w:tcPr>
            <w:tcW w:w="2097" w:type="dxa"/>
          </w:tcPr>
          <w:p>
            <w:pPr>
              <w:spacing w:line="360" w:lineRule="auto"/>
              <w:jc w:val="center"/>
              <w:rPr>
                <w:rFonts w:hint="eastAsia"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trPr>
        <w:tc>
          <w:tcPr>
            <w:tcW w:w="2860" w:type="dxa"/>
            <w:vAlign w:val="center"/>
          </w:tcPr>
          <w:p>
            <w:pPr>
              <w:spacing w:line="360" w:lineRule="auto"/>
              <w:jc w:val="center"/>
              <w:rPr>
                <w:rFonts w:hint="eastAsia" w:ascii="宋体" w:eastAsiaTheme="minorEastAsia"/>
                <w:color w:val="000000"/>
                <w:sz w:val="24"/>
                <w:lang w:val="en-US" w:eastAsia="zh-CN"/>
              </w:rPr>
            </w:pPr>
            <w:r>
              <w:rPr>
                <w:rFonts w:hint="eastAsia" w:ascii="宋体"/>
                <w:color w:val="000000"/>
                <w:sz w:val="24"/>
                <w:lang w:val="en-US" w:eastAsia="zh-CN"/>
              </w:rPr>
              <w:t>...</w:t>
            </w:r>
          </w:p>
        </w:tc>
        <w:tc>
          <w:tcPr>
            <w:tcW w:w="2097" w:type="dxa"/>
          </w:tcPr>
          <w:p>
            <w:pPr>
              <w:spacing w:line="360" w:lineRule="auto"/>
              <w:jc w:val="center"/>
              <w:rPr>
                <w:rFonts w:hint="eastAsia" w:ascii="宋体"/>
                <w:color w:val="000000"/>
                <w:sz w:val="24"/>
              </w:rPr>
            </w:pPr>
          </w:p>
        </w:tc>
        <w:tc>
          <w:tcPr>
            <w:tcW w:w="2097" w:type="dxa"/>
          </w:tcPr>
          <w:p>
            <w:pPr>
              <w:spacing w:line="360" w:lineRule="auto"/>
              <w:jc w:val="center"/>
              <w:rPr>
                <w:rFonts w:hint="eastAsia" w:ascii="宋体"/>
                <w:color w:val="000000"/>
                <w:sz w:val="24"/>
              </w:rPr>
            </w:pPr>
          </w:p>
        </w:tc>
        <w:tc>
          <w:tcPr>
            <w:tcW w:w="2097" w:type="dxa"/>
          </w:tcPr>
          <w:p>
            <w:pPr>
              <w:spacing w:line="360" w:lineRule="auto"/>
              <w:jc w:val="center"/>
              <w:rPr>
                <w:rFonts w:hint="eastAsia" w:ascii="宋体"/>
                <w:color w:val="000000"/>
                <w:sz w:val="24"/>
              </w:rPr>
            </w:pPr>
          </w:p>
        </w:tc>
      </w:tr>
    </w:tbl>
    <w:p>
      <w:pPr>
        <w:spacing w:line="360" w:lineRule="auto"/>
        <w:ind w:left="1032" w:hanging="1032"/>
        <w:jc w:val="center"/>
        <w:rPr>
          <w:rFonts w:ascii="宋体"/>
          <w:b/>
          <w:color w:val="000000"/>
          <w:sz w:val="24"/>
        </w:rPr>
      </w:pPr>
    </w:p>
    <w:p>
      <w:pPr>
        <w:tabs>
          <w:tab w:val="left" w:pos="1680"/>
        </w:tabs>
        <w:spacing w:line="360" w:lineRule="auto"/>
        <w:ind w:firstLine="1140"/>
        <w:rPr>
          <w:rFonts w:hint="eastAsia" w:ascii="宋体"/>
          <w:color w:val="000000"/>
          <w:sz w:val="24"/>
        </w:rPr>
      </w:pPr>
    </w:p>
    <w:p>
      <w:pPr>
        <w:tabs>
          <w:tab w:val="left" w:pos="1680"/>
        </w:tabs>
        <w:spacing w:line="360" w:lineRule="auto"/>
        <w:ind w:firstLine="1140"/>
        <w:rPr>
          <w:rFonts w:hint="eastAsia" w:ascii="宋体"/>
          <w:color w:val="000000"/>
          <w:sz w:val="24"/>
        </w:rPr>
      </w:pPr>
    </w:p>
    <w:p>
      <w:pPr>
        <w:tabs>
          <w:tab w:val="left" w:pos="1680"/>
        </w:tabs>
        <w:spacing w:line="360" w:lineRule="auto"/>
        <w:ind w:firstLine="1140"/>
        <w:rPr>
          <w:rFonts w:ascii="宋体"/>
          <w:color w:val="000000"/>
          <w:sz w:val="24"/>
          <w:u w:val="single"/>
        </w:rPr>
      </w:pPr>
      <w:r>
        <w:rPr>
          <w:rFonts w:hint="eastAsia" w:ascii="宋体"/>
          <w:color w:val="000000"/>
          <w:sz w:val="24"/>
        </w:rPr>
        <w:t xml:space="preserve">投标人： </w:t>
      </w:r>
      <w:r>
        <w:rPr>
          <w:rFonts w:hint="eastAsia" w:ascii="宋体"/>
          <w:color w:val="000000"/>
          <w:sz w:val="24"/>
          <w:u w:val="single"/>
        </w:rPr>
        <w:t xml:space="preserve">                        （单位全称） (盖章)      </w:t>
      </w:r>
    </w:p>
    <w:p>
      <w:pPr>
        <w:tabs>
          <w:tab w:val="left" w:pos="1680"/>
        </w:tabs>
        <w:spacing w:line="360" w:lineRule="auto"/>
        <w:ind w:firstLine="1140"/>
        <w:rPr>
          <w:rFonts w:ascii="宋体"/>
          <w:color w:val="000000"/>
          <w:sz w:val="24"/>
        </w:rPr>
      </w:pPr>
      <w:r>
        <w:rPr>
          <w:rFonts w:hint="eastAsia" w:ascii="宋体"/>
          <w:color w:val="000000"/>
          <w:sz w:val="24"/>
        </w:rPr>
        <w:t>法定代表人或授权代表：</w:t>
      </w:r>
      <w:r>
        <w:rPr>
          <w:rFonts w:hint="eastAsia" w:ascii="宋体"/>
          <w:color w:val="000000"/>
          <w:sz w:val="24"/>
          <w:u w:val="single"/>
        </w:rPr>
        <w:t xml:space="preserve">                        (签字)          </w:t>
      </w:r>
    </w:p>
    <w:p>
      <w:pPr>
        <w:spacing w:line="360" w:lineRule="auto"/>
        <w:rPr>
          <w:rFonts w:ascii="宋体"/>
          <w:color w:val="000000"/>
          <w:sz w:val="24"/>
        </w:rPr>
      </w:pPr>
      <w:r>
        <w:rPr>
          <w:rFonts w:hint="eastAsia" w:ascii="宋体"/>
          <w:color w:val="000000"/>
          <w:sz w:val="24"/>
        </w:rPr>
        <w:t>日      期： 年月日</w:t>
      </w:r>
    </w:p>
    <w:p>
      <w:pPr>
        <w:spacing w:line="360" w:lineRule="auto"/>
        <w:ind w:firstLine="375"/>
        <w:rPr>
          <w:rFonts w:ascii="宋体"/>
          <w:color w:val="000000"/>
          <w:sz w:val="24"/>
        </w:rPr>
      </w:pPr>
    </w:p>
    <w:p>
      <w:pPr>
        <w:spacing w:line="360" w:lineRule="auto"/>
        <w:ind w:firstLine="375"/>
        <w:rPr>
          <w:rFonts w:ascii="宋体"/>
          <w:color w:val="000000"/>
          <w:sz w:val="24"/>
        </w:rPr>
      </w:pPr>
    </w:p>
    <w:p>
      <w:pPr>
        <w:spacing w:line="360" w:lineRule="auto"/>
        <w:ind w:firstLine="375"/>
        <w:rPr>
          <w:rFonts w:ascii="宋体"/>
          <w:sz w:val="24"/>
        </w:rPr>
      </w:pPr>
    </w:p>
    <w:p>
      <w:pPr>
        <w:spacing w:line="360" w:lineRule="auto"/>
        <w:ind w:left="1256" w:hanging="836"/>
        <w:rPr>
          <w:rFonts w:ascii="宋体"/>
          <w:sz w:val="24"/>
        </w:rPr>
      </w:pPr>
      <w:r>
        <w:rPr>
          <w:rFonts w:hint="eastAsia" w:ascii="宋体"/>
          <w:sz w:val="24"/>
        </w:rPr>
        <w:t>注：1、投标人应随此表附上相关的业绩证明（如设计合同等的</w:t>
      </w:r>
      <w:r>
        <w:rPr>
          <w:rFonts w:hint="eastAsia" w:ascii="宋体"/>
          <w:sz w:val="24"/>
          <w:lang w:eastAsia="zh-CN"/>
        </w:rPr>
        <w:t>原件扫描件</w:t>
      </w:r>
      <w:r>
        <w:rPr>
          <w:rFonts w:hint="eastAsia" w:ascii="宋体"/>
          <w:sz w:val="24"/>
        </w:rPr>
        <w:t>）；</w:t>
      </w:r>
    </w:p>
    <w:p>
      <w:pPr>
        <w:spacing w:line="360" w:lineRule="auto"/>
        <w:ind w:left="1614" w:hanging="1194"/>
        <w:rPr>
          <w:rFonts w:ascii="宋体"/>
          <w:b/>
          <w:color w:val="000000"/>
          <w:sz w:val="24"/>
        </w:rPr>
      </w:pPr>
      <w:r>
        <w:rPr>
          <w:rFonts w:hint="eastAsia" w:ascii="宋体"/>
          <w:color w:val="000000"/>
          <w:sz w:val="24"/>
        </w:rPr>
        <w:t>2、如有多个类似项目，可按此表格扩展。</w:t>
      </w:r>
    </w:p>
    <w:p>
      <w:pPr>
        <w:autoSpaceDE w:val="0"/>
        <w:autoSpaceDN w:val="0"/>
        <w:adjustRightInd w:val="0"/>
        <w:spacing w:line="360" w:lineRule="auto"/>
        <w:jc w:val="center"/>
        <w:outlineLvl w:val="0"/>
        <w:rPr>
          <w:rFonts w:ascii="新宋体" w:hAnsi="新宋体" w:eastAsia="新宋体"/>
          <w:b/>
          <w:color w:val="000000"/>
          <w:kern w:val="0"/>
          <w:sz w:val="24"/>
        </w:rPr>
      </w:pPr>
    </w:p>
    <w:p>
      <w:pPr>
        <w:autoSpaceDE w:val="0"/>
        <w:autoSpaceDN w:val="0"/>
        <w:adjustRightInd w:val="0"/>
        <w:spacing w:line="360" w:lineRule="auto"/>
        <w:jc w:val="center"/>
        <w:outlineLvl w:val="0"/>
        <w:rPr>
          <w:rFonts w:hint="eastAsia" w:ascii="新宋体" w:hAnsi="新宋体" w:eastAsia="新宋体"/>
          <w:b/>
          <w:color w:val="000000"/>
          <w:kern w:val="0"/>
          <w:sz w:val="24"/>
        </w:rPr>
      </w:pPr>
    </w:p>
    <w:p>
      <w:pPr>
        <w:autoSpaceDE w:val="0"/>
        <w:autoSpaceDN w:val="0"/>
        <w:adjustRightInd w:val="0"/>
        <w:spacing w:line="360" w:lineRule="auto"/>
        <w:jc w:val="center"/>
        <w:outlineLvl w:val="0"/>
        <w:rPr>
          <w:rFonts w:ascii="新宋体" w:hAnsi="新宋体" w:eastAsia="新宋体"/>
          <w:b/>
          <w:color w:val="000000"/>
          <w:kern w:val="0"/>
          <w:sz w:val="24"/>
        </w:rPr>
      </w:pPr>
    </w:p>
    <w:p>
      <w:pPr>
        <w:autoSpaceDE w:val="0"/>
        <w:autoSpaceDN w:val="0"/>
        <w:adjustRightInd w:val="0"/>
        <w:spacing w:line="360" w:lineRule="auto"/>
        <w:jc w:val="center"/>
        <w:outlineLvl w:val="0"/>
        <w:rPr>
          <w:rFonts w:ascii="新宋体" w:hAnsi="新宋体" w:eastAsia="新宋体"/>
          <w:b/>
          <w:color w:val="000000"/>
          <w:kern w:val="0"/>
          <w:sz w:val="24"/>
        </w:rPr>
      </w:pPr>
    </w:p>
    <w:p>
      <w:pPr>
        <w:autoSpaceDE w:val="0"/>
        <w:autoSpaceDN w:val="0"/>
        <w:adjustRightInd w:val="0"/>
        <w:spacing w:line="360" w:lineRule="auto"/>
        <w:jc w:val="center"/>
        <w:outlineLvl w:val="0"/>
        <w:rPr>
          <w:rFonts w:ascii="新宋体" w:hAnsi="新宋体" w:eastAsia="新宋体"/>
          <w:b/>
          <w:color w:val="000000"/>
          <w:kern w:val="0"/>
          <w:sz w:val="24"/>
        </w:rPr>
      </w:pPr>
    </w:p>
    <w:p>
      <w:pPr>
        <w:pStyle w:val="4"/>
        <w:spacing w:line="360" w:lineRule="auto"/>
        <w:jc w:val="center"/>
        <w:rPr>
          <w:rFonts w:ascii="宋体" w:hAnsi="宋体" w:eastAsia="宋体"/>
          <w:color w:val="000000"/>
          <w:sz w:val="24"/>
          <w:szCs w:val="24"/>
        </w:rPr>
      </w:pPr>
      <w:r>
        <w:rPr>
          <w:rFonts w:hint="eastAsia" w:ascii="宋体" w:hAnsi="宋体" w:eastAsia="宋体"/>
          <w:color w:val="000000"/>
          <w:sz w:val="24"/>
          <w:szCs w:val="24"/>
        </w:rPr>
        <w:t>(d)目前正在设计的项目一览表</w:t>
      </w:r>
    </w:p>
    <w:p>
      <w:pPr>
        <w:spacing w:line="360" w:lineRule="auto"/>
        <w:ind w:left="1032" w:hanging="1032"/>
        <w:jc w:val="center"/>
        <w:rPr>
          <w:rFonts w:ascii="宋体"/>
          <w:b/>
          <w:color w:val="000000"/>
          <w:sz w:val="24"/>
        </w:rPr>
      </w:pPr>
    </w:p>
    <w:tbl>
      <w:tblPr>
        <w:tblStyle w:val="19"/>
        <w:tblW w:w="9008"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2884"/>
        <w:gridCol w:w="2059"/>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3" w:hRule="atLeast"/>
        </w:trPr>
        <w:tc>
          <w:tcPr>
            <w:tcW w:w="2006" w:type="dxa"/>
            <w:vAlign w:val="center"/>
          </w:tcPr>
          <w:p>
            <w:pPr>
              <w:jc w:val="center"/>
              <w:rPr>
                <w:color w:val="000000"/>
                <w:kern w:val="2"/>
              </w:rPr>
            </w:pPr>
            <w:r>
              <w:rPr>
                <w:rFonts w:hint="eastAsia" w:ascii="宋体"/>
                <w:color w:val="000000"/>
                <w:sz w:val="24"/>
              </w:rPr>
              <w:t>序号</w:t>
            </w:r>
          </w:p>
        </w:tc>
        <w:tc>
          <w:tcPr>
            <w:tcW w:w="2884" w:type="dxa"/>
            <w:vAlign w:val="center"/>
          </w:tcPr>
          <w:p>
            <w:pPr>
              <w:spacing w:line="360" w:lineRule="auto"/>
              <w:jc w:val="center"/>
              <w:rPr>
                <w:rFonts w:ascii="宋体"/>
                <w:color w:val="000000"/>
                <w:sz w:val="24"/>
              </w:rPr>
            </w:pPr>
            <w:r>
              <w:rPr>
                <w:rFonts w:hint="eastAsia" w:ascii="宋体"/>
                <w:color w:val="000000"/>
                <w:sz w:val="24"/>
              </w:rPr>
              <w:t>项目名称</w:t>
            </w:r>
          </w:p>
        </w:tc>
        <w:tc>
          <w:tcPr>
            <w:tcW w:w="2059" w:type="dxa"/>
            <w:vAlign w:val="center"/>
          </w:tcPr>
          <w:p>
            <w:pPr>
              <w:spacing w:line="360" w:lineRule="auto"/>
              <w:ind w:left="905" w:hanging="1032"/>
              <w:jc w:val="center"/>
              <w:rPr>
                <w:rFonts w:ascii="宋体"/>
                <w:color w:val="000000"/>
                <w:sz w:val="24"/>
              </w:rPr>
            </w:pPr>
            <w:r>
              <w:rPr>
                <w:rFonts w:hint="eastAsia" w:ascii="宋体"/>
                <w:color w:val="000000"/>
                <w:sz w:val="24"/>
              </w:rPr>
              <w:t>业主名称</w:t>
            </w:r>
          </w:p>
        </w:tc>
        <w:tc>
          <w:tcPr>
            <w:tcW w:w="2059" w:type="dxa"/>
            <w:vAlign w:val="center"/>
          </w:tcPr>
          <w:p>
            <w:pPr>
              <w:spacing w:line="360" w:lineRule="auto"/>
              <w:ind w:left="905" w:hanging="1032"/>
              <w:jc w:val="center"/>
              <w:rPr>
                <w:rFonts w:ascii="宋体"/>
                <w:color w:val="000000"/>
                <w:sz w:val="24"/>
              </w:rPr>
            </w:pPr>
            <w:r>
              <w:rPr>
                <w:rFonts w:hint="eastAsia" w:ascii="宋体"/>
                <w:color w:val="000000"/>
                <w:sz w:val="24"/>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0" w:hRule="atLeast"/>
        </w:trPr>
        <w:tc>
          <w:tcPr>
            <w:tcW w:w="2006" w:type="dxa"/>
            <w:vAlign w:val="center"/>
          </w:tcPr>
          <w:p>
            <w:pPr>
              <w:spacing w:line="360" w:lineRule="auto"/>
              <w:jc w:val="center"/>
              <w:rPr>
                <w:rFonts w:ascii="宋体"/>
                <w:color w:val="000000"/>
                <w:sz w:val="24"/>
              </w:rPr>
            </w:pPr>
            <w:r>
              <w:rPr>
                <w:rFonts w:hint="eastAsia" w:ascii="宋体"/>
                <w:color w:val="000000"/>
                <w:sz w:val="24"/>
              </w:rPr>
              <w:t>1</w:t>
            </w:r>
          </w:p>
        </w:tc>
        <w:tc>
          <w:tcPr>
            <w:tcW w:w="2884"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4" w:hRule="atLeast"/>
        </w:trPr>
        <w:tc>
          <w:tcPr>
            <w:tcW w:w="2006" w:type="dxa"/>
            <w:vAlign w:val="center"/>
          </w:tcPr>
          <w:p>
            <w:pPr>
              <w:jc w:val="center"/>
              <w:rPr>
                <w:rFonts w:ascii="宋体"/>
                <w:color w:val="000000"/>
                <w:sz w:val="24"/>
              </w:rPr>
            </w:pPr>
            <w:r>
              <w:rPr>
                <w:rFonts w:hint="eastAsia" w:ascii="宋体"/>
                <w:color w:val="000000"/>
                <w:sz w:val="24"/>
              </w:rPr>
              <w:t>2</w:t>
            </w:r>
          </w:p>
        </w:tc>
        <w:tc>
          <w:tcPr>
            <w:tcW w:w="2884"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8" w:hRule="atLeast"/>
        </w:trPr>
        <w:tc>
          <w:tcPr>
            <w:tcW w:w="2006" w:type="dxa"/>
            <w:vAlign w:val="center"/>
          </w:tcPr>
          <w:p>
            <w:pPr>
              <w:spacing w:line="360" w:lineRule="auto"/>
              <w:jc w:val="center"/>
              <w:rPr>
                <w:rFonts w:ascii="宋体"/>
                <w:color w:val="000000"/>
                <w:sz w:val="24"/>
              </w:rPr>
            </w:pPr>
            <w:r>
              <w:rPr>
                <w:rFonts w:hint="eastAsia" w:ascii="宋体"/>
                <w:color w:val="000000"/>
                <w:sz w:val="24"/>
              </w:rPr>
              <w:t>3</w:t>
            </w:r>
          </w:p>
        </w:tc>
        <w:tc>
          <w:tcPr>
            <w:tcW w:w="2884"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4" w:hRule="atLeast"/>
        </w:trPr>
        <w:tc>
          <w:tcPr>
            <w:tcW w:w="2006" w:type="dxa"/>
            <w:vAlign w:val="center"/>
          </w:tcPr>
          <w:p>
            <w:pPr>
              <w:spacing w:line="360" w:lineRule="auto"/>
              <w:ind w:left="-92" w:hanging="80"/>
              <w:jc w:val="center"/>
              <w:rPr>
                <w:rFonts w:ascii="宋体"/>
                <w:color w:val="000000"/>
                <w:sz w:val="24"/>
              </w:rPr>
            </w:pPr>
            <w:r>
              <w:rPr>
                <w:rFonts w:hint="eastAsia" w:ascii="宋体"/>
                <w:color w:val="000000"/>
                <w:sz w:val="24"/>
                <w:lang w:val="en-US" w:eastAsia="zh-CN"/>
              </w:rPr>
              <w:t xml:space="preserve"> </w:t>
            </w:r>
            <w:r>
              <w:rPr>
                <w:rFonts w:hint="eastAsia" w:ascii="宋体"/>
                <w:color w:val="000000"/>
                <w:sz w:val="24"/>
              </w:rPr>
              <w:t>4</w:t>
            </w:r>
          </w:p>
        </w:tc>
        <w:tc>
          <w:tcPr>
            <w:tcW w:w="2884"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4" w:hRule="atLeast"/>
        </w:trPr>
        <w:tc>
          <w:tcPr>
            <w:tcW w:w="2006" w:type="dxa"/>
            <w:vAlign w:val="center"/>
          </w:tcPr>
          <w:p>
            <w:pPr>
              <w:jc w:val="center"/>
              <w:rPr>
                <w:rFonts w:ascii="宋体"/>
                <w:color w:val="000000"/>
                <w:sz w:val="24"/>
              </w:rPr>
            </w:pPr>
            <w:r>
              <w:rPr>
                <w:rFonts w:hint="eastAsia" w:ascii="宋体"/>
                <w:color w:val="000000"/>
                <w:sz w:val="24"/>
              </w:rPr>
              <w:t>5</w:t>
            </w:r>
          </w:p>
        </w:tc>
        <w:tc>
          <w:tcPr>
            <w:tcW w:w="2884"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7" w:hRule="atLeast"/>
        </w:trPr>
        <w:tc>
          <w:tcPr>
            <w:tcW w:w="2006" w:type="dxa"/>
            <w:vAlign w:val="center"/>
          </w:tcPr>
          <w:p>
            <w:pPr>
              <w:spacing w:line="360" w:lineRule="auto"/>
              <w:ind w:left="905" w:hanging="1032"/>
              <w:jc w:val="center"/>
              <w:rPr>
                <w:rFonts w:ascii="宋体"/>
                <w:color w:val="000000"/>
                <w:sz w:val="24"/>
              </w:rPr>
            </w:pPr>
            <w:r>
              <w:rPr>
                <w:rFonts w:ascii="宋体"/>
                <w:color w:val="000000"/>
                <w:sz w:val="24"/>
              </w:rPr>
              <w:t>…</w:t>
            </w:r>
          </w:p>
        </w:tc>
        <w:tc>
          <w:tcPr>
            <w:tcW w:w="2884"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r>
    </w:tbl>
    <w:p>
      <w:pPr>
        <w:tabs>
          <w:tab w:val="left" w:pos="1680"/>
        </w:tabs>
        <w:spacing w:line="360" w:lineRule="auto"/>
        <w:ind w:firstLine="420"/>
        <w:rPr>
          <w:rFonts w:hint="eastAsia" w:ascii="宋体"/>
          <w:color w:val="000000"/>
          <w:sz w:val="24"/>
        </w:rPr>
      </w:pPr>
    </w:p>
    <w:p>
      <w:pPr>
        <w:tabs>
          <w:tab w:val="left" w:pos="1680"/>
        </w:tabs>
        <w:spacing w:line="360" w:lineRule="auto"/>
        <w:ind w:firstLine="420"/>
        <w:rPr>
          <w:rFonts w:ascii="宋体"/>
          <w:color w:val="000000"/>
          <w:sz w:val="24"/>
          <w:u w:val="single"/>
        </w:rPr>
      </w:pPr>
      <w:r>
        <w:rPr>
          <w:rFonts w:hint="eastAsia" w:ascii="宋体"/>
          <w:color w:val="000000"/>
          <w:sz w:val="24"/>
        </w:rPr>
        <w:t xml:space="preserve">投标人： </w:t>
      </w:r>
      <w:r>
        <w:rPr>
          <w:rFonts w:hint="eastAsia" w:ascii="宋体"/>
          <w:color w:val="000000"/>
          <w:sz w:val="24"/>
          <w:u w:val="single"/>
        </w:rPr>
        <w:t xml:space="preserve">                                （单位全称） (盖章)        </w:t>
      </w:r>
    </w:p>
    <w:p>
      <w:pPr>
        <w:tabs>
          <w:tab w:val="left" w:pos="1680"/>
        </w:tabs>
        <w:spacing w:line="360" w:lineRule="auto"/>
        <w:ind w:firstLine="420"/>
        <w:rPr>
          <w:rFonts w:ascii="宋体"/>
          <w:color w:val="000000"/>
          <w:sz w:val="24"/>
        </w:rPr>
      </w:pPr>
      <w:r>
        <w:rPr>
          <w:rFonts w:hint="eastAsia" w:ascii="宋体"/>
          <w:color w:val="000000"/>
          <w:sz w:val="24"/>
        </w:rPr>
        <w:t>法定代表人或授权代表：</w:t>
      </w:r>
      <w:r>
        <w:rPr>
          <w:rFonts w:hint="eastAsia" w:ascii="宋体"/>
          <w:color w:val="000000"/>
          <w:sz w:val="24"/>
          <w:u w:val="single"/>
        </w:rPr>
        <w:t xml:space="preserve">                               (签字)             </w:t>
      </w:r>
    </w:p>
    <w:p>
      <w:pPr>
        <w:spacing w:line="360" w:lineRule="auto"/>
        <w:rPr>
          <w:rFonts w:ascii="宋体"/>
          <w:color w:val="000000"/>
          <w:sz w:val="24"/>
        </w:rPr>
      </w:pPr>
      <w:r>
        <w:rPr>
          <w:rFonts w:hint="eastAsia" w:ascii="宋体"/>
          <w:color w:val="000000"/>
          <w:sz w:val="24"/>
        </w:rPr>
        <w:t xml:space="preserve">日      期： </w:t>
      </w:r>
      <w:r>
        <w:rPr>
          <w:rFonts w:hint="eastAsia" w:ascii="宋体"/>
          <w:color w:val="000000"/>
          <w:sz w:val="24"/>
          <w:lang w:val="en-US" w:eastAsia="zh-CN"/>
        </w:rPr>
        <w:t xml:space="preserve">  </w:t>
      </w:r>
      <w:r>
        <w:rPr>
          <w:rFonts w:hint="eastAsia" w:ascii="宋体"/>
          <w:color w:val="000000"/>
          <w:sz w:val="24"/>
        </w:rPr>
        <w:t>年</w:t>
      </w:r>
      <w:r>
        <w:rPr>
          <w:rFonts w:hint="eastAsia" w:ascii="宋体"/>
          <w:color w:val="000000"/>
          <w:sz w:val="24"/>
          <w:lang w:val="en-US" w:eastAsia="zh-CN"/>
        </w:rPr>
        <w:t xml:space="preserve">  </w:t>
      </w:r>
      <w:r>
        <w:rPr>
          <w:rFonts w:hint="eastAsia" w:ascii="宋体"/>
          <w:color w:val="000000"/>
          <w:sz w:val="24"/>
        </w:rPr>
        <w:t>月</w:t>
      </w:r>
      <w:r>
        <w:rPr>
          <w:rFonts w:hint="eastAsia" w:ascii="宋体"/>
          <w:color w:val="000000"/>
          <w:sz w:val="24"/>
          <w:lang w:val="en-US" w:eastAsia="zh-CN"/>
        </w:rPr>
        <w:t xml:space="preserve">  </w:t>
      </w:r>
      <w:r>
        <w:rPr>
          <w:rFonts w:hint="eastAsia" w:ascii="宋体"/>
          <w:color w:val="000000"/>
          <w:sz w:val="24"/>
        </w:rPr>
        <w:t>日</w:t>
      </w:r>
    </w:p>
    <w:p>
      <w:pPr>
        <w:spacing w:line="360" w:lineRule="auto"/>
        <w:ind w:firstLine="240"/>
        <w:jc w:val="left"/>
        <w:rPr>
          <w:rFonts w:ascii="宋体"/>
          <w:sz w:val="24"/>
        </w:rPr>
      </w:pPr>
    </w:p>
    <w:p>
      <w:pPr>
        <w:spacing w:line="360" w:lineRule="auto"/>
        <w:ind w:left="1260" w:hanging="840"/>
        <w:rPr>
          <w:rFonts w:ascii="宋体"/>
          <w:sz w:val="24"/>
        </w:rPr>
      </w:pPr>
      <w:r>
        <w:rPr>
          <w:rFonts w:hint="eastAsia" w:ascii="宋体"/>
          <w:sz w:val="24"/>
        </w:rPr>
        <w:t>注：1、投标人应随此表附上相关的业绩证明（如中标通知书</w:t>
      </w:r>
      <w:r>
        <w:rPr>
          <w:rFonts w:hint="eastAsia" w:ascii="宋体"/>
          <w:sz w:val="24"/>
          <w:lang w:eastAsia="zh-CN"/>
        </w:rPr>
        <w:t>或</w:t>
      </w:r>
      <w:r>
        <w:rPr>
          <w:rFonts w:hint="eastAsia" w:ascii="宋体"/>
          <w:sz w:val="24"/>
        </w:rPr>
        <w:t>合同等的</w:t>
      </w:r>
      <w:r>
        <w:rPr>
          <w:rFonts w:hint="eastAsia" w:ascii="宋体"/>
          <w:sz w:val="24"/>
          <w:lang w:eastAsia="zh-CN"/>
        </w:rPr>
        <w:t>原件扫描件</w:t>
      </w:r>
      <w:r>
        <w:rPr>
          <w:rFonts w:hint="eastAsia" w:ascii="宋体"/>
          <w:sz w:val="24"/>
        </w:rPr>
        <w:t>）；</w:t>
      </w:r>
    </w:p>
    <w:p>
      <w:pPr>
        <w:spacing w:line="360" w:lineRule="auto"/>
        <w:rPr>
          <w:rFonts w:ascii="宋体"/>
          <w:color w:val="000000"/>
          <w:sz w:val="24"/>
        </w:rPr>
      </w:pPr>
      <w:r>
        <w:rPr>
          <w:rFonts w:hint="eastAsia" w:ascii="宋体"/>
          <w:color w:val="000000"/>
          <w:sz w:val="24"/>
        </w:rPr>
        <w:t xml:space="preserve">        2、如有多个正在进行设计项目，可按此表格扩展。</w:t>
      </w:r>
    </w:p>
    <w:p>
      <w:pPr>
        <w:spacing w:line="360" w:lineRule="auto"/>
        <w:ind w:firstLine="630"/>
        <w:rPr>
          <w:rFonts w:ascii="宋体"/>
          <w:color w:val="000000"/>
          <w:sz w:val="24"/>
        </w:rPr>
      </w:pPr>
    </w:p>
    <w:p>
      <w:pPr>
        <w:spacing w:line="360" w:lineRule="auto"/>
        <w:ind w:firstLine="630"/>
        <w:rPr>
          <w:rFonts w:hint="eastAsia" w:ascii="宋体"/>
          <w:color w:val="000000"/>
          <w:sz w:val="24"/>
        </w:rPr>
      </w:pPr>
    </w:p>
    <w:p>
      <w:pPr>
        <w:spacing w:line="360" w:lineRule="auto"/>
        <w:ind w:firstLine="630"/>
        <w:rPr>
          <w:rFonts w:ascii="宋体"/>
          <w:color w:val="000000"/>
          <w:sz w:val="24"/>
        </w:rPr>
      </w:pPr>
    </w:p>
    <w:p>
      <w:pPr>
        <w:spacing w:line="360" w:lineRule="auto"/>
        <w:ind w:firstLine="630"/>
        <w:jc w:val="center"/>
        <w:rPr>
          <w:rFonts w:ascii="新宋体" w:hAnsi="新宋体" w:eastAsia="新宋体"/>
          <w:b/>
          <w:sz w:val="24"/>
        </w:rPr>
      </w:pPr>
      <w:r>
        <w:rPr>
          <w:rFonts w:hint="eastAsia" w:ascii="新宋体" w:hAnsi="新宋体" w:eastAsia="新宋体"/>
          <w:b/>
          <w:sz w:val="24"/>
        </w:rPr>
        <w:t>(e)项目设计组配备情况表</w:t>
      </w:r>
    </w:p>
    <w:p>
      <w:pPr>
        <w:spacing w:line="360" w:lineRule="auto"/>
        <w:ind w:firstLine="630"/>
        <w:rPr>
          <w:rFonts w:ascii="宋体"/>
          <w:color w:val="000000"/>
          <w:sz w:val="24"/>
        </w:rPr>
      </w:pPr>
    </w:p>
    <w:tbl>
      <w:tblPr>
        <w:tblStyle w:val="19"/>
        <w:tblpPr w:leftFromText="180" w:rightFromText="180" w:vertAnchor="text" w:tblpXSpec="center" w:tblpY="1"/>
        <w:tblOverlap w:val="never"/>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493"/>
        <w:gridCol w:w="747"/>
        <w:gridCol w:w="846"/>
        <w:gridCol w:w="1020"/>
        <w:gridCol w:w="846"/>
        <w:gridCol w:w="915"/>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837" w:type="dxa"/>
          </w:tcPr>
          <w:p>
            <w:pPr>
              <w:spacing w:line="360" w:lineRule="auto"/>
              <w:rPr>
                <w:rFonts w:ascii="宋体"/>
                <w:color w:val="000000"/>
                <w:sz w:val="24"/>
              </w:rPr>
            </w:pPr>
            <w:r>
              <w:rPr>
                <w:rFonts w:hint="eastAsia" w:ascii="宋体"/>
                <w:color w:val="000000"/>
                <w:sz w:val="24"/>
              </w:rPr>
              <w:t>序号</w:t>
            </w:r>
          </w:p>
        </w:tc>
        <w:tc>
          <w:tcPr>
            <w:tcW w:w="1493" w:type="dxa"/>
          </w:tcPr>
          <w:p>
            <w:pPr>
              <w:spacing w:line="360" w:lineRule="auto"/>
              <w:ind w:firstLine="240"/>
              <w:rPr>
                <w:rFonts w:ascii="宋体"/>
                <w:color w:val="000000"/>
                <w:sz w:val="24"/>
              </w:rPr>
            </w:pPr>
            <w:r>
              <w:rPr>
                <w:rFonts w:hint="eastAsia" w:ascii="宋体"/>
                <w:color w:val="000000"/>
                <w:sz w:val="24"/>
              </w:rPr>
              <w:t>姓   名</w:t>
            </w:r>
          </w:p>
        </w:tc>
        <w:tc>
          <w:tcPr>
            <w:tcW w:w="747" w:type="dxa"/>
          </w:tcPr>
          <w:p>
            <w:pPr>
              <w:spacing w:line="360" w:lineRule="auto"/>
              <w:rPr>
                <w:rFonts w:ascii="宋体"/>
                <w:color w:val="000000"/>
                <w:sz w:val="24"/>
              </w:rPr>
            </w:pPr>
            <w:r>
              <w:rPr>
                <w:rFonts w:hint="eastAsia" w:ascii="宋体"/>
                <w:color w:val="000000"/>
                <w:sz w:val="24"/>
              </w:rPr>
              <w:t>年龄</w:t>
            </w:r>
          </w:p>
        </w:tc>
        <w:tc>
          <w:tcPr>
            <w:tcW w:w="846" w:type="dxa"/>
          </w:tcPr>
          <w:p>
            <w:pPr>
              <w:spacing w:line="360" w:lineRule="auto"/>
              <w:rPr>
                <w:rFonts w:ascii="宋体"/>
                <w:color w:val="000000"/>
                <w:sz w:val="24"/>
              </w:rPr>
            </w:pPr>
            <w:r>
              <w:rPr>
                <w:rFonts w:hint="eastAsia" w:ascii="宋体"/>
                <w:color w:val="000000"/>
                <w:sz w:val="24"/>
              </w:rPr>
              <w:t>性别</w:t>
            </w:r>
          </w:p>
        </w:tc>
        <w:tc>
          <w:tcPr>
            <w:tcW w:w="1020" w:type="dxa"/>
          </w:tcPr>
          <w:p>
            <w:pPr>
              <w:spacing w:line="360" w:lineRule="auto"/>
              <w:rPr>
                <w:rFonts w:ascii="宋体"/>
                <w:color w:val="000000"/>
                <w:sz w:val="24"/>
              </w:rPr>
            </w:pPr>
            <w:r>
              <w:rPr>
                <w:rFonts w:hint="eastAsia" w:ascii="宋体"/>
                <w:color w:val="000000"/>
                <w:sz w:val="24"/>
              </w:rPr>
              <w:t>学 历</w:t>
            </w:r>
          </w:p>
        </w:tc>
        <w:tc>
          <w:tcPr>
            <w:tcW w:w="846" w:type="dxa"/>
          </w:tcPr>
          <w:p>
            <w:pPr>
              <w:spacing w:line="360" w:lineRule="auto"/>
              <w:rPr>
                <w:rFonts w:ascii="宋体"/>
                <w:color w:val="000000"/>
                <w:sz w:val="24"/>
              </w:rPr>
            </w:pPr>
            <w:r>
              <w:rPr>
                <w:rFonts w:hint="eastAsia" w:ascii="宋体"/>
                <w:color w:val="000000"/>
                <w:sz w:val="24"/>
              </w:rPr>
              <w:t>专业</w:t>
            </w:r>
          </w:p>
        </w:tc>
        <w:tc>
          <w:tcPr>
            <w:tcW w:w="915" w:type="dxa"/>
          </w:tcPr>
          <w:p>
            <w:pPr>
              <w:spacing w:line="360" w:lineRule="auto"/>
              <w:rPr>
                <w:rFonts w:ascii="宋体"/>
                <w:color w:val="000000"/>
                <w:sz w:val="24"/>
              </w:rPr>
            </w:pPr>
            <w:r>
              <w:rPr>
                <w:rFonts w:hint="eastAsia" w:ascii="宋体"/>
                <w:color w:val="000000"/>
                <w:sz w:val="24"/>
              </w:rPr>
              <w:t>职称</w:t>
            </w:r>
          </w:p>
        </w:tc>
        <w:tc>
          <w:tcPr>
            <w:tcW w:w="2359" w:type="dxa"/>
          </w:tcPr>
          <w:p>
            <w:pPr>
              <w:spacing w:line="360" w:lineRule="auto"/>
              <w:rPr>
                <w:rFonts w:ascii="宋体"/>
                <w:color w:val="000000"/>
                <w:sz w:val="24"/>
              </w:rPr>
            </w:pPr>
            <w:r>
              <w:rPr>
                <w:rFonts w:hint="eastAsia" w:ascii="宋体"/>
                <w:color w:val="000000"/>
                <w:sz w:val="24"/>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bl>
    <w:p>
      <w:pPr>
        <w:spacing w:line="360" w:lineRule="auto"/>
        <w:jc w:val="center"/>
        <w:rPr>
          <w:rFonts w:ascii="宋体"/>
          <w:color w:val="000000"/>
          <w:sz w:val="24"/>
        </w:rPr>
      </w:pPr>
    </w:p>
    <w:p>
      <w:pPr>
        <w:spacing w:line="360" w:lineRule="auto"/>
        <w:ind w:firstLine="480"/>
        <w:rPr>
          <w:rFonts w:ascii="宋体"/>
          <w:color w:val="000000"/>
          <w:kern w:val="0"/>
          <w:sz w:val="24"/>
        </w:rPr>
      </w:pPr>
      <w:r>
        <w:rPr>
          <w:rFonts w:hint="eastAsia" w:ascii="宋体"/>
          <w:color w:val="000000"/>
          <w:sz w:val="24"/>
        </w:rPr>
        <w:t>投标人</w:t>
      </w:r>
      <w:r>
        <w:rPr>
          <w:rFonts w:hint="eastAsia" w:ascii="宋体"/>
          <w:color w:val="000000"/>
          <w:kern w:val="0"/>
          <w:sz w:val="24"/>
        </w:rPr>
        <w:t>：</w:t>
      </w:r>
      <w:r>
        <w:rPr>
          <w:rFonts w:hint="eastAsia" w:ascii="宋体"/>
          <w:color w:val="000000"/>
          <w:kern w:val="0"/>
          <w:sz w:val="24"/>
          <w:u w:val="single"/>
        </w:rPr>
        <w:t xml:space="preserve">                                    （单位全称） (盖章)       </w:t>
      </w:r>
    </w:p>
    <w:p>
      <w:pPr>
        <w:spacing w:line="360" w:lineRule="auto"/>
        <w:rPr>
          <w:rFonts w:ascii="宋体"/>
          <w:color w:val="000000"/>
          <w:kern w:val="0"/>
          <w:sz w:val="24"/>
        </w:rPr>
      </w:pPr>
    </w:p>
    <w:p>
      <w:pPr>
        <w:spacing w:line="360" w:lineRule="auto"/>
        <w:ind w:firstLine="480"/>
        <w:rPr>
          <w:rFonts w:ascii="宋体"/>
          <w:color w:val="000000"/>
          <w:kern w:val="0"/>
          <w:sz w:val="24"/>
          <w:u w:val="single"/>
        </w:rPr>
      </w:pPr>
      <w:r>
        <w:rPr>
          <w:rFonts w:hint="eastAsia" w:ascii="宋体"/>
          <w:color w:val="000000"/>
          <w:kern w:val="0"/>
          <w:sz w:val="24"/>
        </w:rPr>
        <w:t>法定代表人或授权代表</w:t>
      </w:r>
      <w:r>
        <w:rPr>
          <w:rFonts w:ascii="宋体"/>
          <w:color w:val="000000"/>
          <w:kern w:val="0"/>
          <w:sz w:val="24"/>
          <w:u w:val="single"/>
        </w:rPr>
        <w:t>(</w:t>
      </w:r>
      <w:r>
        <w:rPr>
          <w:rFonts w:hint="eastAsia" w:ascii="宋体"/>
          <w:color w:val="000000"/>
          <w:kern w:val="0"/>
          <w:sz w:val="24"/>
          <w:u w:val="single"/>
        </w:rPr>
        <w:t xml:space="preserve">签字)           </w:t>
      </w:r>
    </w:p>
    <w:p>
      <w:pPr>
        <w:spacing w:line="360" w:lineRule="auto"/>
        <w:rPr>
          <w:rFonts w:ascii="宋体"/>
          <w:color w:val="000000"/>
          <w:sz w:val="24"/>
          <w:u w:val="single"/>
        </w:rPr>
      </w:pPr>
    </w:p>
    <w:p>
      <w:pPr>
        <w:spacing w:line="360" w:lineRule="auto"/>
        <w:ind w:left="525"/>
        <w:rPr>
          <w:rFonts w:ascii="宋体"/>
          <w:color w:val="000000"/>
          <w:sz w:val="24"/>
        </w:rPr>
      </w:pPr>
      <w:r>
        <w:rPr>
          <w:rFonts w:hint="eastAsia" w:ascii="宋体"/>
          <w:color w:val="000000"/>
          <w:sz w:val="24"/>
        </w:rPr>
        <w:t>日     期：</w:t>
      </w:r>
      <w:r>
        <w:rPr>
          <w:rFonts w:hint="eastAsia" w:ascii="宋体"/>
          <w:color w:val="000000"/>
          <w:sz w:val="24"/>
          <w:lang w:val="en-US" w:eastAsia="zh-CN"/>
        </w:rPr>
        <w:t xml:space="preserve">   </w:t>
      </w:r>
      <w:r>
        <w:rPr>
          <w:rFonts w:hint="eastAsia" w:ascii="宋体"/>
          <w:color w:val="000000"/>
          <w:sz w:val="24"/>
        </w:rPr>
        <w:t>年</w:t>
      </w:r>
      <w:r>
        <w:rPr>
          <w:rFonts w:hint="eastAsia" w:ascii="宋体"/>
          <w:color w:val="000000"/>
          <w:sz w:val="24"/>
          <w:lang w:val="en-US" w:eastAsia="zh-CN"/>
        </w:rPr>
        <w:t xml:space="preserve">  </w:t>
      </w:r>
      <w:r>
        <w:rPr>
          <w:rFonts w:hint="eastAsia" w:ascii="宋体"/>
          <w:color w:val="000000"/>
          <w:sz w:val="24"/>
        </w:rPr>
        <w:t>月</w:t>
      </w:r>
      <w:r>
        <w:rPr>
          <w:rFonts w:hint="eastAsia" w:ascii="宋体"/>
          <w:color w:val="000000"/>
          <w:sz w:val="24"/>
          <w:lang w:val="en-US" w:eastAsia="zh-CN"/>
        </w:rPr>
        <w:t xml:space="preserve">  </w:t>
      </w:r>
      <w:r>
        <w:rPr>
          <w:rFonts w:hint="eastAsia" w:ascii="宋体"/>
          <w:color w:val="000000"/>
          <w:sz w:val="24"/>
        </w:rPr>
        <w:t>日</w:t>
      </w:r>
    </w:p>
    <w:p>
      <w:pPr>
        <w:spacing w:line="500" w:lineRule="exact"/>
        <w:jc w:val="left"/>
        <w:rPr>
          <w:rFonts w:ascii="宋体" w:cs="宋体"/>
          <w:b/>
          <w:bCs/>
          <w:sz w:val="24"/>
          <w:shd w:val="clear" w:color="auto" w:fill="FFFFFF"/>
        </w:rPr>
      </w:pPr>
      <w:r>
        <w:rPr>
          <w:rFonts w:hint="eastAsia" w:ascii="宋体"/>
          <w:b/>
          <w:bCs/>
          <w:color w:val="000000"/>
          <w:sz w:val="24"/>
        </w:rPr>
        <w:t>注：</w:t>
      </w:r>
      <w:r>
        <w:rPr>
          <w:rFonts w:hint="eastAsia" w:ascii="宋体" w:cs="宋体"/>
          <w:b/>
          <w:bCs/>
          <w:sz w:val="24"/>
          <w:shd w:val="clear" w:color="auto" w:fill="FFFFFF"/>
        </w:rPr>
        <w:t>项目负责人需提供本单位劳动合同</w:t>
      </w:r>
    </w:p>
    <w:p>
      <w:pPr>
        <w:pStyle w:val="4"/>
        <w:spacing w:line="360" w:lineRule="auto"/>
        <w:jc w:val="center"/>
        <w:rPr>
          <w:rFonts w:ascii="宋体" w:hAnsi="宋体" w:eastAsia="宋体"/>
          <w:color w:val="000000"/>
          <w:sz w:val="24"/>
          <w:szCs w:val="24"/>
        </w:rPr>
      </w:pPr>
      <w:r>
        <w:rPr>
          <w:rFonts w:hint="eastAsia" w:ascii="宋体" w:hAnsi="宋体" w:eastAsia="宋体"/>
          <w:color w:val="000000"/>
          <w:sz w:val="24"/>
          <w:szCs w:val="24"/>
        </w:rPr>
        <w:t xml:space="preserve"> (f)主要设计人员简历表</w:t>
      </w:r>
    </w:p>
    <w:p>
      <w:pPr>
        <w:spacing w:line="360" w:lineRule="auto"/>
        <w:jc w:val="center"/>
        <w:rPr>
          <w:rFonts w:ascii="宋体"/>
          <w:b/>
          <w:color w:val="000000"/>
          <w:sz w:val="24"/>
        </w:rPr>
      </w:pPr>
    </w:p>
    <w:tbl>
      <w:tblPr>
        <w:tblStyle w:val="19"/>
        <w:tblW w:w="93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678"/>
        <w:gridCol w:w="1173"/>
        <w:gridCol w:w="678"/>
        <w:gridCol w:w="363"/>
        <w:gridCol w:w="1041"/>
        <w:gridCol w:w="1025"/>
        <w:gridCol w:w="16"/>
        <w:gridCol w:w="100"/>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1520" w:type="dxa"/>
            <w:vAlign w:val="center"/>
          </w:tcPr>
          <w:p>
            <w:pPr>
              <w:spacing w:line="360" w:lineRule="auto"/>
              <w:jc w:val="center"/>
              <w:rPr>
                <w:rFonts w:ascii="宋体"/>
                <w:color w:val="000000"/>
                <w:sz w:val="24"/>
              </w:rPr>
            </w:pPr>
            <w:r>
              <w:rPr>
                <w:rFonts w:hint="eastAsia" w:ascii="宋体"/>
                <w:color w:val="000000"/>
                <w:sz w:val="24"/>
              </w:rPr>
              <w:t>姓  名</w:t>
            </w:r>
          </w:p>
        </w:tc>
        <w:tc>
          <w:tcPr>
            <w:tcW w:w="1851" w:type="dxa"/>
            <w:gridSpan w:val="2"/>
            <w:vAlign w:val="center"/>
          </w:tcPr>
          <w:p>
            <w:pPr>
              <w:spacing w:line="360" w:lineRule="auto"/>
              <w:jc w:val="center"/>
              <w:rPr>
                <w:rFonts w:ascii="宋体"/>
                <w:color w:val="000000"/>
                <w:sz w:val="24"/>
              </w:rPr>
            </w:pPr>
          </w:p>
        </w:tc>
        <w:tc>
          <w:tcPr>
            <w:tcW w:w="1041" w:type="dxa"/>
            <w:gridSpan w:val="2"/>
            <w:vAlign w:val="center"/>
          </w:tcPr>
          <w:p>
            <w:pPr>
              <w:spacing w:line="360" w:lineRule="auto"/>
              <w:rPr>
                <w:rFonts w:ascii="宋体"/>
                <w:color w:val="000000"/>
                <w:sz w:val="24"/>
              </w:rPr>
            </w:pPr>
            <w:r>
              <w:rPr>
                <w:rFonts w:hint="eastAsia" w:ascii="宋体"/>
                <w:color w:val="000000"/>
                <w:sz w:val="24"/>
              </w:rPr>
              <w:t>性 别</w:t>
            </w:r>
          </w:p>
        </w:tc>
        <w:tc>
          <w:tcPr>
            <w:tcW w:w="1041" w:type="dxa"/>
            <w:vAlign w:val="center"/>
          </w:tcPr>
          <w:p>
            <w:pPr>
              <w:spacing w:line="360" w:lineRule="auto"/>
              <w:rPr>
                <w:rFonts w:ascii="宋体"/>
                <w:color w:val="000000"/>
                <w:sz w:val="24"/>
              </w:rPr>
            </w:pPr>
          </w:p>
        </w:tc>
        <w:tc>
          <w:tcPr>
            <w:tcW w:w="1041" w:type="dxa"/>
            <w:gridSpan w:val="2"/>
            <w:vAlign w:val="center"/>
          </w:tcPr>
          <w:p>
            <w:pPr>
              <w:spacing w:line="360" w:lineRule="auto"/>
              <w:rPr>
                <w:rFonts w:ascii="宋体"/>
                <w:color w:val="000000"/>
                <w:sz w:val="24"/>
              </w:rPr>
            </w:pPr>
            <w:r>
              <w:rPr>
                <w:rFonts w:hint="eastAsia" w:ascii="宋体"/>
                <w:color w:val="000000"/>
                <w:sz w:val="24"/>
              </w:rPr>
              <w:t>出生 日  期</w:t>
            </w:r>
          </w:p>
        </w:tc>
        <w:tc>
          <w:tcPr>
            <w:tcW w:w="2876" w:type="dxa"/>
            <w:gridSpan w:val="2"/>
            <w:vAlign w:val="center"/>
          </w:tcPr>
          <w:p>
            <w:pPr>
              <w:spacing w:line="360" w:lineRule="auto"/>
              <w:rPr>
                <w:rFonts w:ascii="宋体"/>
                <w:color w:val="000000"/>
                <w:sz w:val="24"/>
              </w:rPr>
            </w:pPr>
            <w:r>
              <w:rPr>
                <w:rFonts w:hint="eastAsia" w:ascii="宋体"/>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0" w:type="dxa"/>
            <w:vAlign w:val="center"/>
          </w:tcPr>
          <w:p>
            <w:pPr>
              <w:spacing w:line="360" w:lineRule="auto"/>
              <w:rPr>
                <w:rFonts w:ascii="宋体"/>
                <w:color w:val="000000"/>
                <w:sz w:val="24"/>
              </w:rPr>
            </w:pPr>
            <w:r>
              <w:rPr>
                <w:rFonts w:hint="eastAsia" w:ascii="宋体"/>
                <w:color w:val="000000"/>
                <w:sz w:val="24"/>
              </w:rPr>
              <w:t>毕业院校及专业</w:t>
            </w:r>
          </w:p>
        </w:tc>
        <w:tc>
          <w:tcPr>
            <w:tcW w:w="3933" w:type="dxa"/>
            <w:gridSpan w:val="5"/>
            <w:vAlign w:val="center"/>
          </w:tcPr>
          <w:p>
            <w:pPr>
              <w:spacing w:line="360" w:lineRule="auto"/>
              <w:rPr>
                <w:rFonts w:ascii="宋体"/>
                <w:color w:val="000000"/>
                <w:sz w:val="24"/>
              </w:rPr>
            </w:pPr>
          </w:p>
        </w:tc>
        <w:tc>
          <w:tcPr>
            <w:tcW w:w="1041" w:type="dxa"/>
            <w:gridSpan w:val="2"/>
            <w:vAlign w:val="center"/>
          </w:tcPr>
          <w:p>
            <w:pPr>
              <w:spacing w:line="360" w:lineRule="auto"/>
              <w:ind w:left="-18"/>
              <w:rPr>
                <w:rFonts w:ascii="宋体"/>
                <w:color w:val="000000"/>
                <w:sz w:val="24"/>
              </w:rPr>
            </w:pPr>
            <w:r>
              <w:rPr>
                <w:rFonts w:hint="eastAsia" w:ascii="宋体"/>
                <w:color w:val="000000"/>
                <w:sz w:val="24"/>
              </w:rPr>
              <w:t xml:space="preserve"> 毕  业</w:t>
            </w:r>
          </w:p>
          <w:p>
            <w:pPr>
              <w:spacing w:line="360" w:lineRule="auto"/>
              <w:ind w:left="-18"/>
              <w:rPr>
                <w:rFonts w:ascii="宋体"/>
                <w:color w:val="000000"/>
                <w:sz w:val="24"/>
              </w:rPr>
            </w:pPr>
            <w:r>
              <w:rPr>
                <w:rFonts w:hint="eastAsia" w:ascii="宋体"/>
                <w:color w:val="000000"/>
                <w:sz w:val="24"/>
              </w:rPr>
              <w:t xml:space="preserve"> 时  间</w:t>
            </w:r>
          </w:p>
        </w:tc>
        <w:tc>
          <w:tcPr>
            <w:tcW w:w="2876" w:type="dxa"/>
            <w:gridSpan w:val="2"/>
            <w:vAlign w:val="center"/>
          </w:tcPr>
          <w:p>
            <w:pPr>
              <w:spacing w:line="360" w:lineRule="auto"/>
              <w:ind w:left="45"/>
              <w:rPr>
                <w:rFonts w:ascii="宋体"/>
                <w:color w:val="000000"/>
                <w:sz w:val="24"/>
              </w:rPr>
            </w:pPr>
            <w:r>
              <w:rPr>
                <w:rFonts w:hint="eastAsia" w:ascii="宋体"/>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2198" w:type="dxa"/>
            <w:gridSpan w:val="2"/>
            <w:vAlign w:val="center"/>
          </w:tcPr>
          <w:p>
            <w:pPr>
              <w:spacing w:line="360" w:lineRule="auto"/>
              <w:jc w:val="center"/>
              <w:rPr>
                <w:rFonts w:ascii="宋体"/>
                <w:color w:val="000000"/>
                <w:sz w:val="24"/>
              </w:rPr>
            </w:pPr>
            <w:r>
              <w:rPr>
                <w:rFonts w:hint="eastAsia" w:ascii="宋体"/>
                <w:color w:val="000000"/>
                <w:sz w:val="24"/>
              </w:rPr>
              <w:t>从事本专业时间</w:t>
            </w:r>
          </w:p>
        </w:tc>
        <w:tc>
          <w:tcPr>
            <w:tcW w:w="1851" w:type="dxa"/>
            <w:gridSpan w:val="2"/>
            <w:vAlign w:val="center"/>
          </w:tcPr>
          <w:p>
            <w:pPr>
              <w:spacing w:line="360" w:lineRule="auto"/>
              <w:rPr>
                <w:rFonts w:ascii="宋体"/>
                <w:color w:val="000000"/>
                <w:sz w:val="24"/>
              </w:rPr>
            </w:pPr>
          </w:p>
        </w:tc>
        <w:tc>
          <w:tcPr>
            <w:tcW w:w="2429" w:type="dxa"/>
            <w:gridSpan w:val="3"/>
            <w:vAlign w:val="center"/>
          </w:tcPr>
          <w:p>
            <w:pPr>
              <w:spacing w:line="360" w:lineRule="auto"/>
              <w:jc w:val="center"/>
              <w:rPr>
                <w:rFonts w:ascii="宋体"/>
                <w:color w:val="000000"/>
                <w:sz w:val="24"/>
              </w:rPr>
            </w:pPr>
            <w:r>
              <w:rPr>
                <w:rFonts w:hint="eastAsia" w:ascii="宋体"/>
                <w:color w:val="000000"/>
                <w:sz w:val="24"/>
              </w:rPr>
              <w:t>为投标人服务时间</w:t>
            </w:r>
          </w:p>
        </w:tc>
        <w:tc>
          <w:tcPr>
            <w:tcW w:w="2892" w:type="dxa"/>
            <w:gridSpan w:val="3"/>
            <w:vAlign w:val="center"/>
          </w:tcPr>
          <w:p>
            <w:pPr>
              <w:spacing w:line="360" w:lineRule="auto"/>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198" w:type="dxa"/>
            <w:gridSpan w:val="2"/>
            <w:vAlign w:val="center"/>
          </w:tcPr>
          <w:p>
            <w:pPr>
              <w:spacing w:line="360" w:lineRule="auto"/>
              <w:jc w:val="center"/>
              <w:rPr>
                <w:rFonts w:ascii="宋体"/>
                <w:color w:val="000000"/>
                <w:sz w:val="24"/>
              </w:rPr>
            </w:pPr>
            <w:r>
              <w:rPr>
                <w:rFonts w:hint="eastAsia" w:ascii="宋体"/>
                <w:color w:val="000000"/>
                <w:sz w:val="24"/>
              </w:rPr>
              <w:t>执 业 注 册</w:t>
            </w:r>
          </w:p>
        </w:tc>
        <w:tc>
          <w:tcPr>
            <w:tcW w:w="1851" w:type="dxa"/>
            <w:gridSpan w:val="2"/>
            <w:vAlign w:val="center"/>
          </w:tcPr>
          <w:p>
            <w:pPr>
              <w:spacing w:line="360" w:lineRule="auto"/>
              <w:rPr>
                <w:rFonts w:ascii="宋体"/>
                <w:color w:val="000000"/>
                <w:sz w:val="24"/>
              </w:rPr>
            </w:pPr>
          </w:p>
        </w:tc>
        <w:tc>
          <w:tcPr>
            <w:tcW w:w="2429" w:type="dxa"/>
            <w:gridSpan w:val="3"/>
            <w:vAlign w:val="center"/>
          </w:tcPr>
          <w:p>
            <w:pPr>
              <w:spacing w:line="360" w:lineRule="auto"/>
              <w:jc w:val="center"/>
              <w:rPr>
                <w:rFonts w:ascii="宋体"/>
                <w:color w:val="000000"/>
                <w:sz w:val="24"/>
              </w:rPr>
            </w:pPr>
            <w:r>
              <w:rPr>
                <w:rFonts w:hint="eastAsia" w:ascii="宋体"/>
                <w:color w:val="000000"/>
                <w:sz w:val="24"/>
              </w:rPr>
              <w:t>职       称</w:t>
            </w:r>
          </w:p>
        </w:tc>
        <w:tc>
          <w:tcPr>
            <w:tcW w:w="2892" w:type="dxa"/>
            <w:gridSpan w:val="3"/>
            <w:vAlign w:val="center"/>
          </w:tcPr>
          <w:p>
            <w:pPr>
              <w:spacing w:line="360" w:lineRule="auto"/>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9370" w:type="dxa"/>
            <w:gridSpan w:val="10"/>
            <w:vAlign w:val="center"/>
          </w:tcPr>
          <w:p>
            <w:pPr>
              <w:spacing w:line="360" w:lineRule="auto"/>
              <w:rPr>
                <w:rFonts w:ascii="宋体"/>
                <w:color w:val="000000"/>
                <w:sz w:val="24"/>
              </w:rPr>
            </w:pPr>
            <w:r>
              <w:rPr>
                <w:rFonts w:hint="eastAsia" w:ascii="宋体"/>
                <w:color w:val="000000"/>
                <w:sz w:val="24"/>
              </w:rPr>
              <w:t xml:space="preserve">                          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2198" w:type="dxa"/>
            <w:gridSpan w:val="2"/>
            <w:vAlign w:val="center"/>
          </w:tcPr>
          <w:p>
            <w:pPr>
              <w:spacing w:line="360" w:lineRule="auto"/>
              <w:jc w:val="center"/>
              <w:rPr>
                <w:rFonts w:ascii="宋体"/>
                <w:color w:val="000000"/>
                <w:sz w:val="24"/>
              </w:rPr>
            </w:pPr>
            <w:r>
              <w:rPr>
                <w:rFonts w:hint="eastAsia" w:ascii="宋体"/>
                <w:color w:val="000000"/>
                <w:sz w:val="24"/>
              </w:rPr>
              <w:t>时   间</w:t>
            </w:r>
          </w:p>
        </w:tc>
        <w:tc>
          <w:tcPr>
            <w:tcW w:w="4396" w:type="dxa"/>
            <w:gridSpan w:val="7"/>
            <w:vAlign w:val="center"/>
          </w:tcPr>
          <w:p>
            <w:pPr>
              <w:spacing w:line="360" w:lineRule="auto"/>
              <w:rPr>
                <w:rFonts w:ascii="宋体"/>
                <w:color w:val="000000"/>
                <w:sz w:val="24"/>
              </w:rPr>
            </w:pPr>
            <w:r>
              <w:rPr>
                <w:rFonts w:hint="eastAsia" w:ascii="宋体"/>
                <w:color w:val="000000"/>
                <w:sz w:val="24"/>
              </w:rPr>
              <w:t xml:space="preserve"> 参加过的工程设计项目名称及规模</w:t>
            </w:r>
          </w:p>
        </w:tc>
        <w:tc>
          <w:tcPr>
            <w:tcW w:w="2776" w:type="dxa"/>
            <w:vAlign w:val="center"/>
          </w:tcPr>
          <w:p>
            <w:pPr>
              <w:spacing w:line="360" w:lineRule="auto"/>
              <w:rPr>
                <w:rFonts w:ascii="宋体"/>
                <w:color w:val="000000"/>
                <w:sz w:val="24"/>
              </w:rPr>
            </w:pPr>
            <w:r>
              <w:rPr>
                <w:rFonts w:hint="eastAsia" w:ascii="宋体"/>
                <w:color w:val="000000"/>
                <w:sz w:val="24"/>
              </w:rPr>
              <w:t xml:space="preserve"> 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1" w:hRule="atLeast"/>
        </w:trPr>
        <w:tc>
          <w:tcPr>
            <w:tcW w:w="2198" w:type="dxa"/>
            <w:gridSpan w:val="2"/>
          </w:tcPr>
          <w:p>
            <w:pPr>
              <w:spacing w:line="360" w:lineRule="auto"/>
              <w:rPr>
                <w:rFonts w:ascii="宋体"/>
                <w:color w:val="000000"/>
                <w:sz w:val="24"/>
              </w:rPr>
            </w:pPr>
          </w:p>
        </w:tc>
        <w:tc>
          <w:tcPr>
            <w:tcW w:w="4396" w:type="dxa"/>
            <w:gridSpan w:val="7"/>
          </w:tcPr>
          <w:p>
            <w:pPr>
              <w:spacing w:line="360" w:lineRule="auto"/>
              <w:rPr>
                <w:rFonts w:ascii="宋体"/>
                <w:color w:val="000000"/>
                <w:sz w:val="24"/>
              </w:rPr>
            </w:pPr>
          </w:p>
        </w:tc>
        <w:tc>
          <w:tcPr>
            <w:tcW w:w="2776" w:type="dxa"/>
          </w:tcPr>
          <w:p>
            <w:pPr>
              <w:spacing w:line="360" w:lineRule="auto"/>
              <w:rPr>
                <w:rFonts w:ascii="宋体"/>
                <w:color w:val="000000"/>
                <w:sz w:val="24"/>
              </w:rPr>
            </w:pPr>
          </w:p>
        </w:tc>
      </w:tr>
    </w:tbl>
    <w:p>
      <w:pPr>
        <w:tabs>
          <w:tab w:val="left" w:pos="1680"/>
        </w:tabs>
        <w:spacing w:line="360" w:lineRule="auto"/>
        <w:rPr>
          <w:rFonts w:ascii="宋体"/>
          <w:color w:val="000000"/>
          <w:sz w:val="24"/>
        </w:rPr>
      </w:pPr>
    </w:p>
    <w:p>
      <w:pPr>
        <w:tabs>
          <w:tab w:val="left" w:pos="1680"/>
        </w:tabs>
        <w:spacing w:line="360" w:lineRule="auto"/>
        <w:ind w:firstLine="420"/>
        <w:rPr>
          <w:rFonts w:ascii="宋体"/>
          <w:color w:val="000000"/>
          <w:sz w:val="24"/>
          <w:u w:val="single"/>
        </w:rPr>
      </w:pPr>
      <w:r>
        <w:rPr>
          <w:rFonts w:hint="eastAsia" w:ascii="宋体"/>
          <w:color w:val="000000"/>
          <w:sz w:val="24"/>
        </w:rPr>
        <w:t xml:space="preserve">投标人： </w:t>
      </w:r>
      <w:r>
        <w:rPr>
          <w:rFonts w:hint="eastAsia" w:ascii="宋体"/>
          <w:color w:val="000000"/>
          <w:sz w:val="24"/>
          <w:u w:val="single"/>
        </w:rPr>
        <w:t xml:space="preserve">                                   （单位全称） (盖章)     </w:t>
      </w:r>
    </w:p>
    <w:p>
      <w:pPr>
        <w:tabs>
          <w:tab w:val="left" w:pos="1680"/>
        </w:tabs>
        <w:spacing w:line="360" w:lineRule="auto"/>
        <w:ind w:firstLine="420"/>
        <w:rPr>
          <w:rFonts w:ascii="宋体"/>
          <w:color w:val="000000"/>
          <w:sz w:val="24"/>
        </w:rPr>
      </w:pPr>
      <w:r>
        <w:rPr>
          <w:rFonts w:hint="eastAsia" w:ascii="宋体"/>
          <w:color w:val="000000"/>
          <w:sz w:val="24"/>
        </w:rPr>
        <w:t>法定代表人或授权代表：</w:t>
      </w:r>
      <w:r>
        <w:rPr>
          <w:rFonts w:hint="eastAsia" w:ascii="宋体"/>
          <w:color w:val="000000"/>
          <w:sz w:val="24"/>
          <w:u w:val="single"/>
        </w:rPr>
        <w:t xml:space="preserve">                                    (签字)        </w:t>
      </w:r>
    </w:p>
    <w:p>
      <w:pPr>
        <w:spacing w:line="360" w:lineRule="auto"/>
        <w:rPr>
          <w:rFonts w:ascii="宋体"/>
          <w:color w:val="000000"/>
          <w:sz w:val="24"/>
        </w:rPr>
      </w:pPr>
      <w:r>
        <w:rPr>
          <w:rFonts w:hint="eastAsia" w:ascii="宋体"/>
          <w:color w:val="000000"/>
          <w:sz w:val="24"/>
        </w:rPr>
        <w:t>日      期：</w:t>
      </w:r>
      <w:r>
        <w:rPr>
          <w:rFonts w:hint="eastAsia" w:ascii="宋体"/>
          <w:color w:val="000000"/>
          <w:sz w:val="24"/>
          <w:lang w:val="en-US" w:eastAsia="zh-CN"/>
        </w:rPr>
        <w:t xml:space="preserve">   </w:t>
      </w:r>
      <w:r>
        <w:rPr>
          <w:rFonts w:hint="eastAsia" w:ascii="宋体"/>
          <w:color w:val="000000"/>
          <w:sz w:val="24"/>
        </w:rPr>
        <w:t xml:space="preserve"> 年</w:t>
      </w:r>
      <w:r>
        <w:rPr>
          <w:rFonts w:hint="eastAsia" w:ascii="宋体"/>
          <w:color w:val="000000"/>
          <w:sz w:val="24"/>
          <w:lang w:val="en-US" w:eastAsia="zh-CN"/>
        </w:rPr>
        <w:t xml:space="preserve">  </w:t>
      </w:r>
      <w:r>
        <w:rPr>
          <w:rFonts w:hint="eastAsia" w:ascii="宋体"/>
          <w:color w:val="000000"/>
          <w:sz w:val="24"/>
        </w:rPr>
        <w:t>月</w:t>
      </w:r>
      <w:r>
        <w:rPr>
          <w:rFonts w:hint="eastAsia" w:ascii="宋体"/>
          <w:color w:val="000000"/>
          <w:sz w:val="24"/>
          <w:lang w:val="en-US" w:eastAsia="zh-CN"/>
        </w:rPr>
        <w:t xml:space="preserve">  </w:t>
      </w:r>
      <w:r>
        <w:rPr>
          <w:rFonts w:hint="eastAsia" w:ascii="宋体"/>
          <w:color w:val="000000"/>
          <w:sz w:val="24"/>
        </w:rPr>
        <w:t>日</w:t>
      </w:r>
    </w:p>
    <w:p>
      <w:pPr>
        <w:spacing w:line="360" w:lineRule="auto"/>
        <w:ind w:left="945" w:hanging="525"/>
        <w:rPr>
          <w:rFonts w:hint="eastAsia" w:ascii="宋体" w:eastAsiaTheme="minorEastAsia"/>
          <w:sz w:val="24"/>
          <w:lang w:eastAsia="zh-CN"/>
        </w:rPr>
      </w:pPr>
      <w:r>
        <w:rPr>
          <w:rFonts w:hint="eastAsia" w:ascii="宋体"/>
          <w:color w:val="000000"/>
          <w:sz w:val="24"/>
        </w:rPr>
        <w:t>注：投标人需随此表附上主要设计人员的职称证、执业注册证等相关资料的</w:t>
      </w:r>
      <w:r>
        <w:rPr>
          <w:rFonts w:hint="eastAsia" w:ascii="宋体"/>
          <w:color w:val="000000"/>
          <w:sz w:val="24"/>
          <w:lang w:eastAsia="zh-CN"/>
        </w:rPr>
        <w:t>原件扫描件</w:t>
      </w:r>
    </w:p>
    <w:bookmarkEnd w:id="37"/>
    <w:p>
      <w:pPr>
        <w:pStyle w:val="5"/>
        <w:spacing w:line="360" w:lineRule="auto"/>
        <w:jc w:val="center"/>
        <w:rPr>
          <w:rFonts w:ascii="宋体" w:hAnsi="宋体"/>
          <w:sz w:val="36"/>
          <w:szCs w:val="36"/>
        </w:rPr>
      </w:pPr>
    </w:p>
    <w:p>
      <w:pPr>
        <w:pStyle w:val="5"/>
        <w:spacing w:line="360" w:lineRule="auto"/>
        <w:jc w:val="center"/>
        <w:rPr>
          <w:rFonts w:hint="eastAsia" w:ascii="宋体" w:hAnsi="宋体"/>
          <w:sz w:val="36"/>
          <w:szCs w:val="36"/>
        </w:rPr>
      </w:pPr>
    </w:p>
    <w:p>
      <w:pPr>
        <w:pStyle w:val="5"/>
        <w:numPr>
          <w:ilvl w:val="0"/>
          <w:numId w:val="6"/>
        </w:numPr>
        <w:spacing w:line="360" w:lineRule="auto"/>
        <w:jc w:val="center"/>
        <w:rPr>
          <w:rFonts w:hint="eastAsia" w:ascii="宋体" w:hAnsi="宋体"/>
          <w:sz w:val="36"/>
          <w:szCs w:val="36"/>
        </w:rPr>
      </w:pPr>
      <w:r>
        <w:rPr>
          <w:rFonts w:hint="eastAsia" w:ascii="宋体" w:hAnsi="宋体"/>
          <w:sz w:val="36"/>
          <w:szCs w:val="36"/>
        </w:rPr>
        <w:t>近年财务状况</w:t>
      </w:r>
    </w:p>
    <w:p>
      <w:pPr>
        <w:rPr>
          <w:rFonts w:hint="eastAsia"/>
        </w:rPr>
      </w:pPr>
    </w:p>
    <w:p>
      <w:pPr>
        <w:pStyle w:val="5"/>
        <w:numPr>
          <w:ilvl w:val="0"/>
          <w:numId w:val="6"/>
        </w:numPr>
        <w:spacing w:line="360" w:lineRule="auto"/>
        <w:jc w:val="center"/>
        <w:rPr>
          <w:rFonts w:ascii="宋体" w:hAnsi="宋体"/>
          <w:sz w:val="36"/>
          <w:szCs w:val="36"/>
        </w:rPr>
      </w:pPr>
      <w:r>
        <w:rPr>
          <w:rFonts w:hint="eastAsia" w:ascii="宋体" w:hAnsi="宋体"/>
          <w:sz w:val="36"/>
          <w:szCs w:val="36"/>
        </w:rPr>
        <w:t>服务承诺书</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pStyle w:val="5"/>
        <w:spacing w:line="360" w:lineRule="auto"/>
        <w:jc w:val="center"/>
        <w:rPr>
          <w:rFonts w:ascii="宋体" w:hAnsi="宋体"/>
          <w:sz w:val="36"/>
          <w:szCs w:val="36"/>
        </w:rPr>
      </w:pPr>
      <w:r>
        <w:rPr>
          <w:rFonts w:hint="eastAsia" w:ascii="宋体" w:hAnsi="宋体"/>
          <w:sz w:val="36"/>
          <w:szCs w:val="36"/>
          <w:lang w:eastAsia="zh-CN"/>
        </w:rPr>
        <w:t>七</w:t>
      </w:r>
      <w:r>
        <w:rPr>
          <w:rFonts w:hint="eastAsia" w:ascii="宋体" w:hAnsi="宋体"/>
          <w:sz w:val="36"/>
          <w:szCs w:val="36"/>
        </w:rPr>
        <w:t>、设计方案</w:t>
      </w:r>
    </w:p>
    <w:p>
      <w:pPr>
        <w:pStyle w:val="5"/>
        <w:spacing w:line="360" w:lineRule="auto"/>
        <w:jc w:val="cente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pStyle w:val="5"/>
        <w:numPr>
          <w:ilvl w:val="0"/>
          <w:numId w:val="0"/>
        </w:numPr>
        <w:spacing w:line="360" w:lineRule="auto"/>
        <w:ind w:firstLine="3253" w:firstLineChars="900"/>
        <w:jc w:val="both"/>
        <w:rPr>
          <w:sz w:val="36"/>
          <w:szCs w:val="36"/>
        </w:rPr>
      </w:pPr>
      <w:r>
        <w:rPr>
          <w:rFonts w:hint="eastAsia"/>
          <w:sz w:val="36"/>
          <w:szCs w:val="36"/>
          <w:lang w:eastAsia="zh-CN"/>
        </w:rPr>
        <w:t>八、</w:t>
      </w:r>
      <w:r>
        <w:rPr>
          <w:rFonts w:hint="eastAsia"/>
          <w:sz w:val="36"/>
          <w:szCs w:val="36"/>
        </w:rPr>
        <w:t>其它资料</w:t>
      </w:r>
    </w:p>
    <w:p/>
    <w:p>
      <w:pPr>
        <w:spacing w:line="360" w:lineRule="auto"/>
        <w:rPr>
          <w:sz w:val="24"/>
        </w:rPr>
      </w:pPr>
    </w:p>
    <w:p>
      <w:pPr>
        <w:spacing w:line="360" w:lineRule="auto"/>
        <w:ind w:left="210"/>
        <w:rPr>
          <w:rFonts w:ascii="新宋体" w:eastAsia="新宋体"/>
          <w:sz w:val="24"/>
        </w:rPr>
      </w:pPr>
    </w:p>
    <w:p>
      <w:pPr>
        <w:spacing w:line="360" w:lineRule="auto"/>
        <w:ind w:left="210"/>
        <w:rPr>
          <w:rFonts w:ascii="新宋体" w:eastAsia="新宋体"/>
          <w:sz w:val="24"/>
        </w:rPr>
      </w:pPr>
    </w:p>
    <w:p>
      <w:pPr>
        <w:spacing w:line="360" w:lineRule="auto"/>
        <w:ind w:left="210"/>
        <w:rPr>
          <w:rFonts w:ascii="新宋体" w:eastAsia="新宋体"/>
          <w:sz w:val="24"/>
        </w:rPr>
      </w:pPr>
    </w:p>
    <w:p>
      <w:pPr>
        <w:spacing w:line="360" w:lineRule="auto"/>
        <w:ind w:left="210"/>
        <w:rPr>
          <w:rFonts w:ascii="新宋体" w:eastAsia="新宋体"/>
          <w:sz w:val="24"/>
        </w:rPr>
      </w:pPr>
    </w:p>
    <w:p/>
    <w:sectPr>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等线">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rPr>
        <w:sz w:val="21"/>
        <w:szCs w:val="21"/>
        <w:u w:val="single"/>
      </w:rPr>
    </w:pPr>
    <w:r>
      <w:rPr>
        <w:rFonts w:hint="eastAsia" w:ascii="宋体" w:cs="宋体"/>
        <w:sz w:val="21"/>
        <w:szCs w:val="21"/>
        <w:u w:val="single"/>
        <w:shd w:val="clear" w:color="auto" w:fill="FFFFFF"/>
        <w:lang w:val="en-US" w:eastAsia="zh-CN"/>
      </w:rPr>
      <w:t xml:space="preserve">东城区公共服务综合信息平台项目设计                                    </w:t>
    </w:r>
    <w:r>
      <w:rPr>
        <w:rFonts w:hint="eastAsia" w:ascii="宋体" w:cs="宋体"/>
        <w:sz w:val="21"/>
        <w:szCs w:val="21"/>
        <w:u w:val="single"/>
        <w:shd w:val="clear" w:color="auto" w:fill="FFFFFF"/>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E9D7A3"/>
    <w:multiLevelType w:val="singleLevel"/>
    <w:tmpl w:val="E6E9D7A3"/>
    <w:lvl w:ilvl="0" w:tentative="0">
      <w:start w:val="5"/>
      <w:numFmt w:val="chineseCounting"/>
      <w:suff w:val="nothing"/>
      <w:lvlText w:val="%1、"/>
      <w:lvlJc w:val="left"/>
      <w:rPr>
        <w:rFonts w:hint="eastAsia"/>
      </w:rPr>
    </w:lvl>
  </w:abstractNum>
  <w:abstractNum w:abstractNumId="1">
    <w:nsid w:val="00000009"/>
    <w:multiLevelType w:val="multilevel"/>
    <w:tmpl w:val="00000009"/>
    <w:lvl w:ilvl="0" w:tentative="0">
      <w:start w:val="1"/>
      <w:numFmt w:val="bullet"/>
      <w:lvlText w:val=""/>
      <w:lvlJc w:val="left"/>
      <w:pPr>
        <w:tabs>
          <w:tab w:val="left" w:pos="828"/>
        </w:tabs>
        <w:ind w:left="828" w:hanging="420"/>
      </w:pPr>
      <w:rPr>
        <w:rFonts w:hint="default" w:ascii="Wingdings" w:hAnsi="Wingdings"/>
      </w:rPr>
    </w:lvl>
    <w:lvl w:ilvl="1" w:tentative="0">
      <w:start w:val="1"/>
      <w:numFmt w:val="bullet"/>
      <w:lvlText w:val=""/>
      <w:lvlJc w:val="left"/>
      <w:pPr>
        <w:tabs>
          <w:tab w:val="left" w:pos="1248"/>
        </w:tabs>
        <w:ind w:left="1248" w:hanging="420"/>
      </w:pPr>
      <w:rPr>
        <w:rFonts w:hint="default" w:ascii="Wingdings" w:hAnsi="Wingdings"/>
      </w:rPr>
    </w:lvl>
    <w:lvl w:ilvl="2" w:tentative="0">
      <w:start w:val="1"/>
      <w:numFmt w:val="bullet"/>
      <w:lvlText w:val=""/>
      <w:lvlJc w:val="left"/>
      <w:pPr>
        <w:tabs>
          <w:tab w:val="left" w:pos="1668"/>
        </w:tabs>
        <w:ind w:left="1668" w:hanging="420"/>
      </w:pPr>
      <w:rPr>
        <w:rFonts w:hint="default" w:ascii="Wingdings" w:hAnsi="Wingdings"/>
      </w:rPr>
    </w:lvl>
    <w:lvl w:ilvl="3" w:tentative="0">
      <w:start w:val="1"/>
      <w:numFmt w:val="bullet"/>
      <w:lvlText w:val=""/>
      <w:lvlJc w:val="left"/>
      <w:pPr>
        <w:tabs>
          <w:tab w:val="left" w:pos="2088"/>
        </w:tabs>
        <w:ind w:left="2088" w:hanging="420"/>
      </w:pPr>
      <w:rPr>
        <w:rFonts w:hint="default" w:ascii="Wingdings" w:hAnsi="Wingdings"/>
      </w:rPr>
    </w:lvl>
    <w:lvl w:ilvl="4" w:tentative="0">
      <w:start w:val="1"/>
      <w:numFmt w:val="bullet"/>
      <w:lvlText w:val=""/>
      <w:lvlJc w:val="left"/>
      <w:pPr>
        <w:tabs>
          <w:tab w:val="left" w:pos="2508"/>
        </w:tabs>
        <w:ind w:left="2508" w:hanging="420"/>
      </w:pPr>
      <w:rPr>
        <w:rFonts w:hint="default" w:ascii="Wingdings" w:hAnsi="Wingdings"/>
      </w:rPr>
    </w:lvl>
    <w:lvl w:ilvl="5" w:tentative="0">
      <w:start w:val="1"/>
      <w:numFmt w:val="bullet"/>
      <w:lvlText w:val=""/>
      <w:lvlJc w:val="left"/>
      <w:pPr>
        <w:tabs>
          <w:tab w:val="left" w:pos="2928"/>
        </w:tabs>
        <w:ind w:left="2928" w:hanging="420"/>
      </w:pPr>
      <w:rPr>
        <w:rFonts w:hint="default" w:ascii="Wingdings" w:hAnsi="Wingdings"/>
      </w:rPr>
    </w:lvl>
    <w:lvl w:ilvl="6" w:tentative="0">
      <w:start w:val="1"/>
      <w:numFmt w:val="bullet"/>
      <w:lvlText w:val=""/>
      <w:lvlJc w:val="left"/>
      <w:pPr>
        <w:tabs>
          <w:tab w:val="left" w:pos="3348"/>
        </w:tabs>
        <w:ind w:left="3348" w:hanging="420"/>
      </w:pPr>
      <w:rPr>
        <w:rFonts w:hint="default" w:ascii="Wingdings" w:hAnsi="Wingdings"/>
      </w:rPr>
    </w:lvl>
    <w:lvl w:ilvl="7" w:tentative="0">
      <w:start w:val="1"/>
      <w:numFmt w:val="bullet"/>
      <w:lvlText w:val=""/>
      <w:lvlJc w:val="left"/>
      <w:pPr>
        <w:tabs>
          <w:tab w:val="left" w:pos="3768"/>
        </w:tabs>
        <w:ind w:left="3768" w:hanging="420"/>
      </w:pPr>
      <w:rPr>
        <w:rFonts w:hint="default" w:ascii="Wingdings" w:hAnsi="Wingdings"/>
      </w:rPr>
    </w:lvl>
    <w:lvl w:ilvl="8" w:tentative="0">
      <w:start w:val="1"/>
      <w:numFmt w:val="bullet"/>
      <w:lvlText w:val=""/>
      <w:lvlJc w:val="left"/>
      <w:pPr>
        <w:tabs>
          <w:tab w:val="left" w:pos="4188"/>
        </w:tabs>
        <w:ind w:left="4188" w:hanging="420"/>
      </w:pPr>
      <w:rPr>
        <w:rFonts w:hint="default" w:ascii="Wingdings" w:hAnsi="Wingdings"/>
      </w:rPr>
    </w:lvl>
  </w:abstractNum>
  <w:abstractNum w:abstractNumId="2">
    <w:nsid w:val="55C1F903"/>
    <w:multiLevelType w:val="singleLevel"/>
    <w:tmpl w:val="55C1F903"/>
    <w:lvl w:ilvl="0" w:tentative="0">
      <w:start w:val="5"/>
      <w:numFmt w:val="chineseCounting"/>
      <w:suff w:val="space"/>
      <w:lvlText w:val="第%1章"/>
      <w:lvlJc w:val="left"/>
    </w:lvl>
  </w:abstractNum>
  <w:abstractNum w:abstractNumId="3">
    <w:nsid w:val="58EC40E8"/>
    <w:multiLevelType w:val="singleLevel"/>
    <w:tmpl w:val="58EC40E8"/>
    <w:lvl w:ilvl="0" w:tentative="0">
      <w:start w:val="3"/>
      <w:numFmt w:val="chineseCounting"/>
      <w:suff w:val="space"/>
      <w:lvlText w:val="第%1章"/>
      <w:lvlJc w:val="left"/>
    </w:lvl>
  </w:abstractNum>
  <w:abstractNum w:abstractNumId="4">
    <w:nsid w:val="58FFEF16"/>
    <w:multiLevelType w:val="singleLevel"/>
    <w:tmpl w:val="58FFEF16"/>
    <w:lvl w:ilvl="0" w:tentative="0">
      <w:start w:val="7"/>
      <w:numFmt w:val="chineseCounting"/>
      <w:suff w:val="nothing"/>
      <w:lvlText w:val="%1、"/>
      <w:lvlJc w:val="left"/>
    </w:lvl>
  </w:abstractNum>
  <w:abstractNum w:abstractNumId="5">
    <w:nsid w:val="7CD75D66"/>
    <w:multiLevelType w:val="singleLevel"/>
    <w:tmpl w:val="7CD75D66"/>
    <w:lvl w:ilvl="0" w:tentative="0">
      <w:start w:val="1"/>
      <w:numFmt w:val="decimal"/>
      <w:suff w:val="nothing"/>
      <w:lvlText w:val="%1、"/>
      <w:lvlJc w:val="left"/>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5D64B54"/>
    <w:rsid w:val="008853E5"/>
    <w:rsid w:val="00AA2BE3"/>
    <w:rsid w:val="013D351E"/>
    <w:rsid w:val="02370582"/>
    <w:rsid w:val="029E4775"/>
    <w:rsid w:val="05550B8D"/>
    <w:rsid w:val="055E3F7F"/>
    <w:rsid w:val="05D64B54"/>
    <w:rsid w:val="0A2C4910"/>
    <w:rsid w:val="0B276925"/>
    <w:rsid w:val="0B2E7D7E"/>
    <w:rsid w:val="0B943FE8"/>
    <w:rsid w:val="0BAE540C"/>
    <w:rsid w:val="0CAD09D3"/>
    <w:rsid w:val="0E577027"/>
    <w:rsid w:val="0FAF1E72"/>
    <w:rsid w:val="10A84593"/>
    <w:rsid w:val="122C7C01"/>
    <w:rsid w:val="14425D3C"/>
    <w:rsid w:val="146705FB"/>
    <w:rsid w:val="14DC6351"/>
    <w:rsid w:val="153966F1"/>
    <w:rsid w:val="15D66F82"/>
    <w:rsid w:val="19361438"/>
    <w:rsid w:val="1AA206D5"/>
    <w:rsid w:val="1B753C33"/>
    <w:rsid w:val="1F88406C"/>
    <w:rsid w:val="23C740D0"/>
    <w:rsid w:val="23F410E5"/>
    <w:rsid w:val="24387873"/>
    <w:rsid w:val="24A777BE"/>
    <w:rsid w:val="25022E36"/>
    <w:rsid w:val="25A51D3B"/>
    <w:rsid w:val="2691352B"/>
    <w:rsid w:val="29284604"/>
    <w:rsid w:val="29526FA7"/>
    <w:rsid w:val="297B2C6A"/>
    <w:rsid w:val="29BB26CE"/>
    <w:rsid w:val="29D25989"/>
    <w:rsid w:val="2A0A361C"/>
    <w:rsid w:val="2AFB075F"/>
    <w:rsid w:val="2B2B525E"/>
    <w:rsid w:val="2B742B64"/>
    <w:rsid w:val="2C2D71E8"/>
    <w:rsid w:val="2CC1336A"/>
    <w:rsid w:val="2DC12E31"/>
    <w:rsid w:val="2E5556A5"/>
    <w:rsid w:val="30436B7E"/>
    <w:rsid w:val="3247738C"/>
    <w:rsid w:val="34B838D9"/>
    <w:rsid w:val="36454FC6"/>
    <w:rsid w:val="36494365"/>
    <w:rsid w:val="388A6367"/>
    <w:rsid w:val="392F591C"/>
    <w:rsid w:val="39590D50"/>
    <w:rsid w:val="39F45FA0"/>
    <w:rsid w:val="3D0E7EE7"/>
    <w:rsid w:val="3D244928"/>
    <w:rsid w:val="405F2AE1"/>
    <w:rsid w:val="40961EDB"/>
    <w:rsid w:val="40FC3C92"/>
    <w:rsid w:val="412C21AE"/>
    <w:rsid w:val="41301E5D"/>
    <w:rsid w:val="41EB2FFD"/>
    <w:rsid w:val="42B22BA7"/>
    <w:rsid w:val="43A208F2"/>
    <w:rsid w:val="441E7E5D"/>
    <w:rsid w:val="442D6427"/>
    <w:rsid w:val="475C1276"/>
    <w:rsid w:val="48550605"/>
    <w:rsid w:val="49CE4953"/>
    <w:rsid w:val="4C730365"/>
    <w:rsid w:val="4CE1525A"/>
    <w:rsid w:val="4D0264C7"/>
    <w:rsid w:val="4D4262A4"/>
    <w:rsid w:val="4D9D5747"/>
    <w:rsid w:val="505B3546"/>
    <w:rsid w:val="53443AFE"/>
    <w:rsid w:val="544147F1"/>
    <w:rsid w:val="54454C94"/>
    <w:rsid w:val="555A3A75"/>
    <w:rsid w:val="563E3A35"/>
    <w:rsid w:val="566115A7"/>
    <w:rsid w:val="57AD692B"/>
    <w:rsid w:val="58A063C2"/>
    <w:rsid w:val="5A0916F1"/>
    <w:rsid w:val="5B0927AC"/>
    <w:rsid w:val="5B5B4D61"/>
    <w:rsid w:val="5F8B71AF"/>
    <w:rsid w:val="61594D2D"/>
    <w:rsid w:val="61A978FF"/>
    <w:rsid w:val="61FA0C1C"/>
    <w:rsid w:val="628B7C22"/>
    <w:rsid w:val="62B13D24"/>
    <w:rsid w:val="63001EE5"/>
    <w:rsid w:val="6313659B"/>
    <w:rsid w:val="657474B8"/>
    <w:rsid w:val="660A65D5"/>
    <w:rsid w:val="665C68A2"/>
    <w:rsid w:val="68902C7D"/>
    <w:rsid w:val="68F05DD6"/>
    <w:rsid w:val="6AF46FEE"/>
    <w:rsid w:val="6C4940DB"/>
    <w:rsid w:val="6C49537F"/>
    <w:rsid w:val="6C634D1E"/>
    <w:rsid w:val="6CB168D4"/>
    <w:rsid w:val="6CD254A1"/>
    <w:rsid w:val="6E422752"/>
    <w:rsid w:val="6F407206"/>
    <w:rsid w:val="6F4C2DB6"/>
    <w:rsid w:val="70023D1A"/>
    <w:rsid w:val="714A2CCE"/>
    <w:rsid w:val="71D21F51"/>
    <w:rsid w:val="73B30D45"/>
    <w:rsid w:val="74782CCD"/>
    <w:rsid w:val="75F34426"/>
    <w:rsid w:val="76B14897"/>
    <w:rsid w:val="784461D8"/>
    <w:rsid w:val="786A79DC"/>
    <w:rsid w:val="79DB43E9"/>
    <w:rsid w:val="7AFB69FF"/>
    <w:rsid w:val="7B76620A"/>
    <w:rsid w:val="7BD43479"/>
    <w:rsid w:val="7D5001E9"/>
    <w:rsid w:val="7E8812C0"/>
    <w:rsid w:val="7F920B8E"/>
    <w:rsid w:val="7F9E1F01"/>
    <w:rsid w:val="7FA064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link w:val="36"/>
    <w:unhideWhenUsed/>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spacing w:line="416" w:lineRule="auto"/>
      <w:outlineLvl w:val="2"/>
    </w:pPr>
    <w:rPr>
      <w:b/>
      <w:bCs/>
      <w:sz w:val="32"/>
      <w:szCs w:val="32"/>
    </w:rPr>
  </w:style>
  <w:style w:type="paragraph" w:styleId="6">
    <w:name w:val="heading 4"/>
    <w:basedOn w:val="1"/>
    <w:next w:val="1"/>
    <w:unhideWhenUsed/>
    <w:qFormat/>
    <w:uiPriority w:val="0"/>
    <w:pPr>
      <w:keepNext/>
      <w:keepLines/>
      <w:spacing w:line="360" w:lineRule="auto"/>
      <w:outlineLvl w:val="3"/>
    </w:pPr>
    <w:rPr>
      <w:rFonts w:ascii="Arial" w:hAnsi="Arial"/>
      <w:b/>
      <w:bCs/>
      <w:szCs w:val="28"/>
    </w:rPr>
  </w:style>
  <w:style w:type="character" w:default="1" w:styleId="13">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adjustRightInd/>
      <w:spacing w:after="120" w:line="240" w:lineRule="auto"/>
      <w:textAlignment w:val="auto"/>
    </w:pPr>
    <w:rPr>
      <w:rFonts w:hAnsi="Times New Roman"/>
    </w:rPr>
  </w:style>
  <w:style w:type="paragraph" w:styleId="7">
    <w:name w:val="Plain Text"/>
    <w:basedOn w:val="1"/>
    <w:qFormat/>
    <w:uiPriority w:val="0"/>
    <w:rPr>
      <w:rFonts w:ascii="宋体" w:hAnsi="Courier New" w:cs="Courier New"/>
      <w:szCs w:val="21"/>
    </w:rPr>
  </w:style>
  <w:style w:type="paragraph" w:styleId="8">
    <w:name w:val="Body Text Indent 2"/>
    <w:basedOn w:val="1"/>
    <w:qFormat/>
    <w:uiPriority w:val="0"/>
    <w:pPr>
      <w:spacing w:line="440" w:lineRule="exact"/>
      <w:ind w:firstLine="555"/>
    </w:pPr>
    <w:rPr>
      <w:rFonts w:ascii="楷体_GB2312" w:eastAsia="楷体_GB2312"/>
      <w:sz w:val="24"/>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Autospacing="1" w:afterAutospacing="1"/>
      <w:jc w:val="left"/>
    </w:pPr>
    <w:rPr>
      <w:rFonts w:ascii="宋体" w:hAnsi="宋体"/>
      <w:kern w:val="0"/>
      <w:sz w:val="24"/>
    </w:rPr>
  </w:style>
  <w:style w:type="character" w:styleId="14">
    <w:name w:val="page number"/>
    <w:basedOn w:val="13"/>
    <w:qFormat/>
    <w:uiPriority w:val="0"/>
  </w:style>
  <w:style w:type="character" w:styleId="15">
    <w:name w:val="FollowedHyperlink"/>
    <w:basedOn w:val="13"/>
    <w:qFormat/>
    <w:uiPriority w:val="0"/>
    <w:rPr>
      <w:color w:val="000000"/>
      <w:sz w:val="18"/>
      <w:szCs w:val="18"/>
      <w:u w:val="none"/>
    </w:rPr>
  </w:style>
  <w:style w:type="character" w:styleId="16">
    <w:name w:val="Emphasis"/>
    <w:basedOn w:val="13"/>
    <w:qFormat/>
    <w:uiPriority w:val="0"/>
  </w:style>
  <w:style w:type="character" w:styleId="17">
    <w:name w:val="Hyperlink"/>
    <w:basedOn w:val="13"/>
    <w:qFormat/>
    <w:uiPriority w:val="0"/>
    <w:rPr>
      <w:color w:val="000000"/>
      <w:sz w:val="18"/>
      <w:szCs w:val="18"/>
      <w:u w:val="none"/>
    </w:rPr>
  </w:style>
  <w:style w:type="character" w:styleId="18">
    <w:name w:val="annotation reference"/>
    <w:qFormat/>
    <w:uiPriority w:val="0"/>
    <w:rPr>
      <w:sz w:val="21"/>
      <w:szCs w:val="21"/>
    </w:rPr>
  </w:style>
  <w:style w:type="paragraph" w:customStyle="1" w:styleId="20">
    <w:name w:val="表头"/>
    <w:basedOn w:val="5"/>
    <w:qFormat/>
    <w:uiPriority w:val="0"/>
    <w:pPr>
      <w:keepNext w:val="0"/>
      <w:keepLines w:val="0"/>
      <w:adjustRightInd w:val="0"/>
      <w:snapToGrid w:val="0"/>
      <w:spacing w:line="500" w:lineRule="exact"/>
      <w:jc w:val="center"/>
      <w:outlineLvl w:val="9"/>
    </w:pPr>
    <w:rPr>
      <w:rFonts w:ascii="宋体"/>
      <w:bCs w:val="0"/>
      <w:snapToGrid w:val="0"/>
      <w:spacing w:val="30"/>
      <w:kern w:val="0"/>
      <w:sz w:val="28"/>
      <w:szCs w:val="20"/>
    </w:rPr>
  </w:style>
  <w:style w:type="paragraph" w:customStyle="1" w:styleId="21">
    <w:name w:val="普通文字"/>
    <w:basedOn w:val="1"/>
    <w:next w:val="1"/>
    <w:qFormat/>
    <w:uiPriority w:val="0"/>
    <w:pPr>
      <w:widowControl/>
    </w:pPr>
    <w:rPr>
      <w:rFonts w:ascii="宋体"/>
      <w:color w:val="000000"/>
    </w:rPr>
  </w:style>
  <w:style w:type="paragraph" w:customStyle="1" w:styleId="22">
    <w:name w:val="pa-47"/>
    <w:basedOn w:val="1"/>
    <w:qFormat/>
    <w:uiPriority w:val="0"/>
    <w:pPr>
      <w:widowControl/>
      <w:spacing w:line="240" w:lineRule="atLeast"/>
      <w:ind w:firstLine="420"/>
    </w:pPr>
    <w:rPr>
      <w:rFonts w:ascii="宋体" w:hAnsi="宋体" w:cs="宋体"/>
      <w:kern w:val="0"/>
      <w:sz w:val="24"/>
    </w:rPr>
  </w:style>
  <w:style w:type="paragraph" w:customStyle="1" w:styleId="23">
    <w:name w:val="_正文"/>
    <w:basedOn w:val="4"/>
    <w:qFormat/>
    <w:uiPriority w:val="0"/>
    <w:pPr>
      <w:keepNext w:val="0"/>
      <w:keepLines w:val="0"/>
      <w:snapToGrid w:val="0"/>
      <w:spacing w:line="300" w:lineRule="auto"/>
      <w:ind w:firstLine="539"/>
    </w:pPr>
    <w:rPr>
      <w:rFonts w:eastAsia="宋体"/>
      <w:b w:val="0"/>
      <w:bCs w:val="0"/>
      <w:sz w:val="24"/>
      <w:szCs w:val="20"/>
    </w:rPr>
  </w:style>
  <w:style w:type="paragraph" w:customStyle="1" w:styleId="24">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5">
    <w:name w:val="cjk"/>
    <w:basedOn w:val="1"/>
    <w:qFormat/>
    <w:uiPriority w:val="0"/>
    <w:pPr>
      <w:jc w:val="left"/>
    </w:pPr>
  </w:style>
  <w:style w:type="character" w:customStyle="1" w:styleId="26">
    <w:name w:val="hover25"/>
    <w:basedOn w:val="13"/>
    <w:qFormat/>
    <w:uiPriority w:val="0"/>
  </w:style>
  <w:style w:type="character" w:customStyle="1" w:styleId="27">
    <w:name w:val="red"/>
    <w:basedOn w:val="13"/>
    <w:qFormat/>
    <w:uiPriority w:val="0"/>
    <w:rPr>
      <w:color w:val="FF0000"/>
      <w:sz w:val="18"/>
      <w:szCs w:val="18"/>
    </w:rPr>
  </w:style>
  <w:style w:type="character" w:customStyle="1" w:styleId="28">
    <w:name w:val="red1"/>
    <w:basedOn w:val="13"/>
    <w:qFormat/>
    <w:uiPriority w:val="0"/>
    <w:rPr>
      <w:color w:val="FF0000"/>
      <w:sz w:val="18"/>
      <w:szCs w:val="18"/>
    </w:rPr>
  </w:style>
  <w:style w:type="character" w:customStyle="1" w:styleId="29">
    <w:name w:val="red2"/>
    <w:basedOn w:val="13"/>
    <w:qFormat/>
    <w:uiPriority w:val="0"/>
    <w:rPr>
      <w:color w:val="CC0000"/>
    </w:rPr>
  </w:style>
  <w:style w:type="character" w:customStyle="1" w:styleId="30">
    <w:name w:val="red3"/>
    <w:basedOn w:val="13"/>
    <w:qFormat/>
    <w:uiPriority w:val="0"/>
    <w:rPr>
      <w:color w:val="FF0000"/>
    </w:rPr>
  </w:style>
  <w:style w:type="character" w:customStyle="1" w:styleId="31">
    <w:name w:val="green"/>
    <w:basedOn w:val="13"/>
    <w:qFormat/>
    <w:uiPriority w:val="0"/>
    <w:rPr>
      <w:color w:val="66AE00"/>
      <w:sz w:val="18"/>
      <w:szCs w:val="18"/>
    </w:rPr>
  </w:style>
  <w:style w:type="character" w:customStyle="1" w:styleId="32">
    <w:name w:val="green1"/>
    <w:basedOn w:val="13"/>
    <w:qFormat/>
    <w:uiPriority w:val="0"/>
    <w:rPr>
      <w:color w:val="66AE00"/>
      <w:sz w:val="18"/>
      <w:szCs w:val="18"/>
    </w:rPr>
  </w:style>
  <w:style w:type="character" w:customStyle="1" w:styleId="33">
    <w:name w:val="blue"/>
    <w:basedOn w:val="13"/>
    <w:qFormat/>
    <w:uiPriority w:val="0"/>
    <w:rPr>
      <w:color w:val="0371C6"/>
      <w:sz w:val="21"/>
      <w:szCs w:val="21"/>
    </w:rPr>
  </w:style>
  <w:style w:type="character" w:customStyle="1" w:styleId="34">
    <w:name w:val="right"/>
    <w:basedOn w:val="13"/>
    <w:qFormat/>
    <w:uiPriority w:val="0"/>
    <w:rPr>
      <w:color w:val="999999"/>
      <w:sz w:val="18"/>
      <w:szCs w:val="18"/>
    </w:rPr>
  </w:style>
  <w:style w:type="character" w:customStyle="1" w:styleId="35">
    <w:name w:val="gb-jt"/>
    <w:basedOn w:val="13"/>
    <w:qFormat/>
    <w:uiPriority w:val="0"/>
  </w:style>
  <w:style w:type="character" w:customStyle="1" w:styleId="36">
    <w:name w:val="标题 2 Char"/>
    <w:link w:val="4"/>
    <w:qFormat/>
    <w:uiPriority w:val="0"/>
    <w:rPr>
      <w:rFonts w:ascii="Arial" w:hAnsi="Arial" w:eastAsia="黑体"/>
      <w:b/>
      <w:bCs/>
      <w:sz w:val="32"/>
      <w:szCs w:val="32"/>
    </w:rPr>
  </w:style>
  <w:style w:type="paragraph" w:customStyle="1" w:styleId="37">
    <w:name w:val="样式 标题 3 + (中文) 黑体 小四 非加粗 段前: 7.8 磅 段后: 0 磅 行距: 固定值 20 磅"/>
    <w:basedOn w:val="5"/>
    <w:qFormat/>
    <w:uiPriority w:val="0"/>
    <w:pPr>
      <w:spacing w:before="0" w:beforeLines="0" w:after="0" w:afterLines="0" w:line="400" w:lineRule="exact"/>
    </w:pPr>
    <w:rPr>
      <w:rFonts w:eastAsia="黑体" w:cs="宋体"/>
      <w:b w:val="0"/>
      <w:bCs w:val="0"/>
      <w:sz w:val="24"/>
      <w:szCs w:val="20"/>
    </w:rPr>
  </w:style>
  <w:style w:type="character" w:customStyle="1" w:styleId="38">
    <w:name w:val="HTML Markup"/>
    <w:qFormat/>
    <w:uiPriority w:val="0"/>
    <w:rPr>
      <w:vanish/>
      <w:color w:val="FF0000"/>
    </w:rPr>
  </w:style>
  <w:style w:type="character" w:customStyle="1" w:styleId="39">
    <w:name w:val="hover"/>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9D2853-243D-4955-9D8F-804E9E839768}">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50</Pages>
  <Words>20019</Words>
  <Characters>5166</Characters>
  <Lines>43</Lines>
  <Paragraphs>50</Paragraphs>
  <TotalTime>45</TotalTime>
  <ScaleCrop>false</ScaleCrop>
  <LinksUpToDate>false</LinksUpToDate>
  <CharactersWithSpaces>25135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2017-06-20T09:54:00Z</dcterms:created>
  <dc:creator>Administrator</dc:creator>
  <cp:lastModifiedBy>大雄的哆啦a梦</cp:lastModifiedBy>
  <cp:lastPrinted>2019-02-02T01:25:00Z</cp:lastPrinted>
  <dcterms:modified xsi:type="dcterms:W3CDTF">2019-02-02T01:55:34Z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