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9A" w:rsidRDefault="00DD759A">
      <w:pPr>
        <w:ind w:firstLineChars="300" w:firstLine="1325"/>
        <w:rPr>
          <w:rFonts w:asciiTheme="majorEastAsia" w:eastAsiaTheme="majorEastAsia" w:hAnsiTheme="majorEastAsia" w:cstheme="majorEastAsia"/>
          <w:b/>
          <w:bCs/>
          <w:color w:val="000000"/>
          <w:sz w:val="44"/>
          <w:szCs w:val="44"/>
        </w:rPr>
      </w:pPr>
    </w:p>
    <w:p w:rsidR="00BD35DF" w:rsidRPr="001732B4" w:rsidRDefault="00BD35DF" w:rsidP="00BD35DF">
      <w:pPr>
        <w:jc w:val="center"/>
        <w:rPr>
          <w:rFonts w:asciiTheme="majorEastAsia" w:eastAsiaTheme="majorEastAsia" w:hAnsiTheme="majorEastAsia"/>
          <w:b/>
          <w:color w:val="000000"/>
          <w:sz w:val="44"/>
          <w:szCs w:val="44"/>
        </w:rPr>
      </w:pPr>
      <w:r w:rsidRPr="001732B4">
        <w:rPr>
          <w:rFonts w:asciiTheme="majorEastAsia" w:eastAsiaTheme="majorEastAsia" w:hAnsiTheme="majorEastAsia" w:cs="仿宋" w:hint="eastAsia"/>
          <w:b/>
          <w:kern w:val="0"/>
          <w:sz w:val="44"/>
          <w:szCs w:val="44"/>
        </w:rPr>
        <w:t>禹州市中医院“网络信息化安全等级保护建设采购”项目</w:t>
      </w: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BD35D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DD759A">
      <w:pPr>
        <w:rPr>
          <w:rFonts w:ascii="微软简隶书" w:eastAsia="微软简隶书"/>
          <w:color w:val="000000"/>
        </w:rPr>
      </w:pPr>
    </w:p>
    <w:p w:rsidR="00DD759A" w:rsidRDefault="00BD35D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项目编号：YZCG -</w:t>
      </w:r>
      <w:r w:rsidR="008F5A67">
        <w:rPr>
          <w:rFonts w:asciiTheme="majorEastAsia" w:eastAsiaTheme="majorEastAsia" w:hAnsiTheme="majorEastAsia" w:cstheme="majorEastAsia" w:hint="eastAsia"/>
          <w:b/>
          <w:bCs/>
          <w:color w:val="000000"/>
          <w:sz w:val="36"/>
          <w:szCs w:val="36"/>
        </w:rPr>
        <w:t>DL</w:t>
      </w:r>
      <w:r>
        <w:rPr>
          <w:rFonts w:asciiTheme="majorEastAsia" w:eastAsiaTheme="majorEastAsia" w:hAnsiTheme="majorEastAsia" w:cstheme="majorEastAsia" w:hint="eastAsia"/>
          <w:b/>
          <w:bCs/>
          <w:color w:val="000000"/>
          <w:sz w:val="36"/>
          <w:szCs w:val="36"/>
        </w:rPr>
        <w:t>2018</w:t>
      </w:r>
      <w:r w:rsidR="008F5A67">
        <w:rPr>
          <w:rFonts w:asciiTheme="majorEastAsia" w:eastAsiaTheme="majorEastAsia" w:hAnsiTheme="majorEastAsia" w:cstheme="majorEastAsia" w:hint="eastAsia"/>
          <w:b/>
          <w:bCs/>
          <w:color w:val="000000"/>
          <w:sz w:val="36"/>
          <w:szCs w:val="36"/>
        </w:rPr>
        <w:t>24</w:t>
      </w:r>
      <w:r>
        <w:rPr>
          <w:rFonts w:asciiTheme="majorEastAsia" w:eastAsiaTheme="majorEastAsia" w:hAnsiTheme="majorEastAsia" w:cstheme="majorEastAsia" w:hint="eastAsia"/>
          <w:b/>
          <w:bCs/>
          <w:color w:val="000000"/>
          <w:sz w:val="36"/>
          <w:szCs w:val="36"/>
        </w:rPr>
        <w:t>号</w:t>
      </w:r>
    </w:p>
    <w:p w:rsidR="00DD759A" w:rsidRDefault="00BD35D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采购单位：禹州市中医院</w:t>
      </w:r>
    </w:p>
    <w:p w:rsidR="00DD759A" w:rsidRDefault="00BD35D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DD759A" w:rsidRDefault="00DD759A">
      <w:pPr>
        <w:rPr>
          <w:rFonts w:asciiTheme="majorEastAsia" w:eastAsiaTheme="majorEastAsia" w:hAnsiTheme="majorEastAsia" w:cstheme="majorEastAsia"/>
          <w:b/>
          <w:bCs/>
          <w:color w:val="000000"/>
          <w:sz w:val="36"/>
          <w:szCs w:val="36"/>
        </w:rPr>
      </w:pPr>
    </w:p>
    <w:p w:rsidR="00DD759A" w:rsidRDefault="00BD35D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二〇一八年十二月</w:t>
      </w:r>
    </w:p>
    <w:p w:rsidR="00DD759A" w:rsidRDefault="00DD759A" w:rsidP="00BD35DF">
      <w:pPr>
        <w:autoSpaceDE w:val="0"/>
        <w:autoSpaceDN w:val="0"/>
        <w:adjustRightInd w:val="0"/>
        <w:spacing w:line="700" w:lineRule="exact"/>
        <w:jc w:val="center"/>
        <w:rPr>
          <w:rFonts w:asciiTheme="minorEastAsia" w:hAnsiTheme="minorEastAsia" w:cs="黑体"/>
          <w:b/>
          <w:bCs/>
          <w:sz w:val="44"/>
          <w:szCs w:val="44"/>
          <w:lang w:val="zh-CN"/>
        </w:rPr>
      </w:pPr>
    </w:p>
    <w:p w:rsidR="00DD759A" w:rsidRDefault="00BD35D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DD759A" w:rsidRDefault="00DD75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D759A" w:rsidRDefault="00BD35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D759A" w:rsidRDefault="00BD35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D759A" w:rsidRDefault="00BD35D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DD759A" w:rsidRDefault="00BD35D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DD759A" w:rsidRDefault="00BD35D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D759A" w:rsidRDefault="00BD35D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D759A" w:rsidRDefault="00BD35D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D759A" w:rsidRDefault="00BD35D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D759A" w:rsidRDefault="00BD35D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D759A" w:rsidRDefault="00BD35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D759A" w:rsidRDefault="00BD35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D759A" w:rsidRDefault="00BD35D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DD759A" w:rsidRDefault="00BD35D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DD759A" w:rsidRDefault="00BD35D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D759A" w:rsidRDefault="00DD759A">
      <w:pPr>
        <w:autoSpaceDE w:val="0"/>
        <w:autoSpaceDN w:val="0"/>
        <w:adjustRightInd w:val="0"/>
        <w:spacing w:line="700" w:lineRule="exact"/>
        <w:rPr>
          <w:rFonts w:asciiTheme="majorEastAsia" w:eastAsiaTheme="majorEastAsia" w:hAnsiTheme="majorEastAsia" w:cs="宋体"/>
          <w:b/>
          <w:kern w:val="0"/>
          <w:sz w:val="36"/>
          <w:szCs w:val="36"/>
        </w:rPr>
      </w:pPr>
    </w:p>
    <w:p w:rsidR="00DD759A" w:rsidRDefault="00DD759A">
      <w:pPr>
        <w:pStyle w:val="ae"/>
        <w:widowControl/>
        <w:shd w:val="clear" w:color="auto" w:fill="FFFFFF"/>
        <w:spacing w:line="315" w:lineRule="atLeast"/>
        <w:jc w:val="center"/>
        <w:rPr>
          <w:rFonts w:ascii="宋体" w:hAnsi="宋体" w:cs="宋体"/>
          <w:b/>
          <w:color w:val="000000"/>
          <w:sz w:val="36"/>
          <w:szCs w:val="36"/>
          <w:shd w:val="clear" w:color="auto" w:fill="FFFFFF"/>
        </w:rPr>
      </w:pPr>
    </w:p>
    <w:p w:rsidR="00BD35DF" w:rsidRDefault="00BD35DF">
      <w:pPr>
        <w:pStyle w:val="ae"/>
        <w:widowControl/>
        <w:shd w:val="clear" w:color="auto" w:fill="FFFFFF"/>
        <w:spacing w:line="315" w:lineRule="atLeast"/>
        <w:jc w:val="center"/>
        <w:rPr>
          <w:rFonts w:ascii="宋体" w:hAnsi="宋体" w:cs="宋体"/>
          <w:b/>
          <w:color w:val="000000"/>
          <w:sz w:val="36"/>
          <w:szCs w:val="36"/>
          <w:shd w:val="clear" w:color="auto" w:fill="FFFFFF"/>
        </w:rPr>
      </w:pPr>
    </w:p>
    <w:p w:rsidR="00DD759A" w:rsidRDefault="00BD35DF">
      <w:pPr>
        <w:pStyle w:val="ae"/>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DD759A" w:rsidRDefault="00DD759A">
      <w:pPr>
        <w:pStyle w:val="ae"/>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DD759A" w:rsidRDefault="00BD35DF">
      <w:pPr>
        <w:pStyle w:val="ae"/>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DD759A" w:rsidRPr="00BD35DF" w:rsidRDefault="00BD35DF">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Pr="00BD35DF">
        <w:rPr>
          <w:rFonts w:asciiTheme="minorEastAsia" w:eastAsiaTheme="minorEastAsia" w:hAnsiTheme="minorEastAsia" w:cs="仿宋" w:hint="eastAsia"/>
          <w:kern w:val="0"/>
        </w:rPr>
        <w:t>禹州市中医院“网络信息化安全等级保护建设采购”项目</w:t>
      </w:r>
    </w:p>
    <w:p w:rsidR="00DD759A" w:rsidRPr="00BD35DF" w:rsidRDefault="00BD35DF" w:rsidP="00BD35DF">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BD35DF">
        <w:rPr>
          <w:rFonts w:asciiTheme="minorEastAsia" w:eastAsiaTheme="minorEastAsia" w:hAnsiTheme="minorEastAsia" w:cs="仿宋_GB2312" w:hint="eastAsia"/>
          <w:color w:val="000000"/>
          <w:shd w:val="clear" w:color="auto" w:fill="FFFFFF"/>
        </w:rPr>
        <w:t>（二）采购编号：YZCG-</w:t>
      </w:r>
      <w:r w:rsidR="008F5A67">
        <w:rPr>
          <w:rFonts w:asciiTheme="minorEastAsia" w:eastAsiaTheme="minorEastAsia" w:hAnsiTheme="minorEastAsia" w:cs="仿宋_GB2312" w:hint="eastAsia"/>
          <w:color w:val="000000"/>
          <w:shd w:val="clear" w:color="auto" w:fill="FFFFFF"/>
        </w:rPr>
        <w:t>DL</w:t>
      </w:r>
      <w:r w:rsidRPr="00BD35DF">
        <w:rPr>
          <w:rFonts w:asciiTheme="minorEastAsia" w:eastAsiaTheme="minorEastAsia" w:hAnsiTheme="minorEastAsia" w:cs="仿宋_GB2312" w:hint="eastAsia"/>
          <w:color w:val="000000"/>
          <w:shd w:val="clear" w:color="auto" w:fill="FFFFFF"/>
        </w:rPr>
        <w:t>2018</w:t>
      </w:r>
      <w:r w:rsidR="008F5A67">
        <w:rPr>
          <w:rFonts w:asciiTheme="minorEastAsia" w:eastAsiaTheme="minorEastAsia" w:hAnsiTheme="minorEastAsia" w:cs="仿宋_GB2312" w:hint="eastAsia"/>
          <w:color w:val="000000"/>
          <w:shd w:val="clear" w:color="auto" w:fill="FFFFFF"/>
        </w:rPr>
        <w:t>24号</w:t>
      </w:r>
    </w:p>
    <w:p w:rsidR="00DD759A" w:rsidRPr="00BD35DF" w:rsidRDefault="00BD35DF" w:rsidP="00BD35DF">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BD35DF">
        <w:rPr>
          <w:rFonts w:asciiTheme="minorEastAsia" w:eastAsiaTheme="minorEastAsia" w:hAnsiTheme="minorEastAsia" w:cs="仿宋_GB2312" w:hint="eastAsia"/>
          <w:color w:val="000000"/>
          <w:shd w:val="clear" w:color="auto" w:fill="FFFFFF"/>
        </w:rPr>
        <w:t>（三）采购方式：公开招标</w:t>
      </w:r>
    </w:p>
    <w:p w:rsidR="00DD759A" w:rsidRPr="00BD35DF" w:rsidRDefault="00BD35DF" w:rsidP="00BD35DF">
      <w:pPr>
        <w:pStyle w:val="ae"/>
        <w:widowControl/>
        <w:shd w:val="clear" w:color="auto" w:fill="FFFFFF"/>
        <w:spacing w:line="315" w:lineRule="atLeast"/>
        <w:ind w:firstLine="340"/>
        <w:jc w:val="left"/>
        <w:rPr>
          <w:rFonts w:asciiTheme="minorEastAsia" w:eastAsiaTheme="minorEastAsia" w:hAnsiTheme="minorEastAsia" w:cs="仿宋_GB2312"/>
          <w:color w:val="000000"/>
          <w:shd w:val="clear" w:color="auto" w:fill="FFFFFF"/>
        </w:rPr>
      </w:pPr>
      <w:r w:rsidRPr="00BD35DF">
        <w:rPr>
          <w:rFonts w:asciiTheme="minorEastAsia" w:eastAsiaTheme="minorEastAsia" w:hAnsiTheme="minorEastAsia" w:cs="仿宋_GB2312" w:hint="eastAsia"/>
          <w:color w:val="000000"/>
          <w:shd w:val="clear" w:color="auto" w:fill="FFFFFF"/>
        </w:rPr>
        <w:t>（四）采购需求：</w:t>
      </w:r>
      <w:r w:rsidRPr="00BD35DF">
        <w:rPr>
          <w:rFonts w:asciiTheme="minorEastAsia" w:eastAsiaTheme="minorEastAsia" w:hAnsiTheme="minorEastAsia" w:cs="仿宋" w:hint="eastAsia"/>
          <w:kern w:val="0"/>
        </w:rPr>
        <w:t>网络信息化安全等级保护建设</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（五）预算金额：386万元。</w:t>
      </w:r>
    </w:p>
    <w:p w:rsidR="00DD759A" w:rsidRPr="00BD35DF"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（六）交付（到货）时间 </w:t>
      </w:r>
      <w:r w:rsidRPr="00BD35DF">
        <w:rPr>
          <w:rFonts w:asciiTheme="minorEastAsia" w:eastAsiaTheme="minorEastAsia" w:hAnsiTheme="minorEastAsia" w:cs="仿宋_GB2312" w:hint="eastAsia"/>
          <w:color w:val="000000"/>
          <w:shd w:val="clear" w:color="auto" w:fill="FFFFFF"/>
        </w:rPr>
        <w:t>：合同签订后50天内。</w:t>
      </w:r>
    </w:p>
    <w:p w:rsidR="00BD35DF" w:rsidRPr="00BD35DF" w:rsidRDefault="00BD35DF" w:rsidP="00BD35DF">
      <w:pPr>
        <w:pStyle w:val="ae"/>
        <w:widowControl/>
        <w:shd w:val="clear" w:color="auto" w:fill="FFFFFF"/>
        <w:spacing w:line="315" w:lineRule="atLeast"/>
        <w:ind w:firstLine="340"/>
        <w:jc w:val="left"/>
        <w:rPr>
          <w:rFonts w:asciiTheme="minorEastAsia" w:eastAsiaTheme="minorEastAsia" w:hAnsiTheme="minorEastAsia" w:cs="仿宋_GB2312"/>
          <w:color w:val="000000"/>
          <w:shd w:val="clear" w:color="auto" w:fill="FFFFFF"/>
        </w:rPr>
      </w:pPr>
      <w:r w:rsidRPr="00BD35DF">
        <w:rPr>
          <w:rFonts w:asciiTheme="minorEastAsia" w:eastAsiaTheme="minorEastAsia" w:hAnsiTheme="minorEastAsia" w:cs="仿宋_GB2312" w:hint="eastAsia"/>
          <w:color w:val="000000"/>
          <w:shd w:val="clear" w:color="auto" w:fill="FFFFFF"/>
        </w:rPr>
        <w:t>（七）交付（服务、完工）地点：禹州市中医院。</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DD759A" w:rsidRDefault="00BD35DF">
      <w:pPr>
        <w:pStyle w:val="ae"/>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151C24" w:rsidRDefault="00BD35DF" w:rsidP="00151C24">
      <w:pPr>
        <w:pStyle w:val="ae"/>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151C24" w:rsidRPr="00BC6382">
        <w:rPr>
          <w:rFonts w:asciiTheme="minorEastAsia" w:eastAsiaTheme="minorEastAsia" w:hAnsiTheme="minorEastAsia" w:cs="仿宋_GB2312" w:hint="eastAsia"/>
          <w:shd w:val="clear" w:color="auto" w:fill="FFFFFF"/>
        </w:rPr>
        <w:t>未被列入“信用中国”网站</w:t>
      </w:r>
      <w:r w:rsidR="00151C24" w:rsidRPr="00BC6382">
        <w:rPr>
          <w:rFonts w:asciiTheme="minorEastAsia" w:eastAsiaTheme="minorEastAsia" w:hAnsiTheme="minorEastAsia" w:cs="仿宋_GB2312"/>
          <w:shd w:val="clear" w:color="auto" w:fill="FFFFFF"/>
        </w:rPr>
        <w:t>(www.creditchina.gov.cn)</w:t>
      </w:r>
      <w:r w:rsidR="00151C24" w:rsidRPr="00BC638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151C24" w:rsidRPr="00BC6382">
        <w:rPr>
          <w:rFonts w:asciiTheme="minorEastAsia" w:eastAsiaTheme="minorEastAsia" w:hAnsiTheme="minorEastAsia" w:cs="仿宋_GB2312"/>
          <w:shd w:val="clear" w:color="auto" w:fill="FFFFFF"/>
        </w:rPr>
        <w:t xml:space="preserve"> (www.ccgp.gov.cn)</w:t>
      </w:r>
      <w:r w:rsidR="00151C24" w:rsidRPr="00BC638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151C24" w:rsidRPr="00BC6382">
        <w:rPr>
          <w:rFonts w:asciiTheme="minorEastAsia" w:eastAsiaTheme="minorEastAsia" w:hAnsiTheme="minorEastAsia" w:cs="仿宋_GB2312"/>
          <w:shd w:val="clear" w:color="auto" w:fill="FFFFFF"/>
        </w:rPr>
        <w:t>www.gsxt.gov.cn</w:t>
      </w:r>
      <w:r w:rsidR="00151C24" w:rsidRPr="00BC6382">
        <w:rPr>
          <w:rFonts w:asciiTheme="minorEastAsia" w:eastAsiaTheme="minorEastAsia" w:hAnsiTheme="minorEastAsia" w:cs="仿宋_GB2312" w:hint="eastAsia"/>
          <w:shd w:val="clear" w:color="auto" w:fill="FFFFFF"/>
        </w:rPr>
        <w:t>）严重违法失信企业名单（黑名单）的投标人；</w:t>
      </w:r>
    </w:p>
    <w:p w:rsidR="00DD759A" w:rsidRPr="00151C24" w:rsidRDefault="00BD35DF" w:rsidP="00151C24">
      <w:pPr>
        <w:pStyle w:val="ae"/>
        <w:widowControl/>
        <w:shd w:val="clear" w:color="auto" w:fill="FFFFFF"/>
        <w:spacing w:line="360" w:lineRule="auto"/>
        <w:ind w:firstLine="420"/>
        <w:contextualSpacing/>
        <w:jc w:val="left"/>
        <w:rPr>
          <w:rFonts w:asciiTheme="minorEastAsia" w:hAnsiTheme="minorEastAsia" w:cs="宋体"/>
          <w:color w:val="000000"/>
          <w:kern w:val="0"/>
        </w:rPr>
      </w:pPr>
      <w:r w:rsidRPr="00151C24">
        <w:rPr>
          <w:rFonts w:asciiTheme="minorEastAsia" w:hAnsiTheme="minorEastAsia" w:cs="宋体" w:hint="eastAsia"/>
          <w:color w:val="000000"/>
          <w:kern w:val="0"/>
        </w:rPr>
        <w:t>（</w:t>
      </w:r>
      <w:r>
        <w:rPr>
          <w:rFonts w:asciiTheme="minorEastAsia" w:hAnsiTheme="minorEastAsia" w:cs="宋体" w:hint="eastAsia"/>
          <w:color w:val="000000"/>
          <w:kern w:val="0"/>
          <w:lang w:val="zh-CN"/>
        </w:rPr>
        <w:t>三</w:t>
      </w:r>
      <w:r w:rsidRPr="00151C24">
        <w:rPr>
          <w:rFonts w:asciiTheme="minorEastAsia" w:hAnsiTheme="minorEastAsia" w:cs="宋体" w:hint="eastAsia"/>
          <w:color w:val="000000"/>
          <w:kern w:val="0"/>
        </w:rPr>
        <w:t>）</w:t>
      </w:r>
      <w:r>
        <w:rPr>
          <w:rFonts w:asciiTheme="minorEastAsia" w:hAnsiTheme="minorEastAsia" w:cs="宋体" w:hint="eastAsia"/>
          <w:color w:val="000000"/>
          <w:kern w:val="0"/>
          <w:lang w:val="zh-CN"/>
        </w:rPr>
        <w:t>本次招标不接受联合体投标。</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lastRenderedPageBreak/>
        <w:t>http://221.14.6.70:8088/ggzy/eps/public/RegistAllJcxx.html）进行免费注册登记（详见“常见问题解答-诚信库网上注册相关资料下载”）；</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C66C4" w:rsidRPr="006C66C4" w:rsidRDefault="006C66C4" w:rsidP="006C66C4">
      <w:pPr>
        <w:topLinePunct/>
        <w:autoSpaceDE w:val="0"/>
        <w:autoSpaceDN w:val="0"/>
        <w:adjustRightInd w:val="0"/>
        <w:snapToGrid w:val="0"/>
        <w:spacing w:line="480" w:lineRule="exact"/>
        <w:ind w:firstLine="482"/>
        <w:rPr>
          <w:rFonts w:ascii="宋体" w:eastAsia="宋体" w:hAnsi="宋体" w:cs="宋体"/>
          <w:sz w:val="24"/>
          <w:szCs w:val="24"/>
          <w:lang w:val="zh-CN"/>
        </w:rPr>
      </w:pPr>
      <w:r w:rsidRPr="006C66C4">
        <w:rPr>
          <w:rFonts w:ascii="宋体" w:eastAsia="宋体" w:hAnsi="宋体" w:cs="仿宋_GB2312" w:hint="eastAsia"/>
          <w:color w:val="000000"/>
          <w:sz w:val="24"/>
          <w:szCs w:val="24"/>
          <w:shd w:val="clear" w:color="auto" w:fill="FFFFFF"/>
        </w:rPr>
        <w:t>(二)招标文件售价</w:t>
      </w:r>
      <w:r>
        <w:rPr>
          <w:rFonts w:ascii="宋体" w:eastAsia="宋体" w:hAnsi="宋体" w:cs="仿宋_GB2312" w:hint="eastAsia"/>
          <w:color w:val="000000"/>
          <w:sz w:val="24"/>
          <w:szCs w:val="24"/>
          <w:shd w:val="clear" w:color="auto" w:fill="FFFFFF"/>
        </w:rPr>
        <w:t>3</w:t>
      </w:r>
      <w:r w:rsidRPr="006C66C4">
        <w:rPr>
          <w:rFonts w:ascii="宋体" w:eastAsia="宋体" w:hAnsi="宋体" w:cs="仿宋_GB2312" w:hint="eastAsia"/>
          <w:color w:val="000000"/>
          <w:sz w:val="24"/>
          <w:szCs w:val="24"/>
          <w:shd w:val="clear" w:color="auto" w:fill="FFFFFF"/>
        </w:rPr>
        <w:t>00元/包，投标人在递交投标文件时向采购代理机构交纳招标文件费用，售后不退。</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sidR="008F5A67">
        <w:rPr>
          <w:rFonts w:asciiTheme="minorEastAsia" w:eastAsiaTheme="minorEastAsia" w:hAnsiTheme="minorEastAsia" w:cs="仿宋_GB2312" w:hint="eastAsia"/>
          <w:color w:val="000000"/>
        </w:rPr>
        <w:t>2019</w:t>
      </w:r>
      <w:r>
        <w:rPr>
          <w:rFonts w:asciiTheme="minorEastAsia" w:eastAsiaTheme="minorEastAsia" w:hAnsiTheme="minorEastAsia" w:cs="仿宋_GB2312" w:hint="eastAsia"/>
          <w:color w:val="000000"/>
        </w:rPr>
        <w:t>年</w:t>
      </w:r>
      <w:r w:rsidR="008F5A67">
        <w:rPr>
          <w:rFonts w:asciiTheme="minorEastAsia" w:eastAsiaTheme="minorEastAsia" w:hAnsiTheme="minorEastAsia" w:cs="仿宋_GB2312" w:hint="eastAsia"/>
          <w:color w:val="000000"/>
          <w:u w:val="single"/>
        </w:rPr>
        <w:t>1</w:t>
      </w:r>
      <w:r>
        <w:rPr>
          <w:rFonts w:asciiTheme="minorEastAsia" w:eastAsiaTheme="minorEastAsia" w:hAnsiTheme="minorEastAsia" w:cs="仿宋_GB2312" w:hint="eastAsia"/>
          <w:color w:val="000000"/>
        </w:rPr>
        <w:t>月</w:t>
      </w:r>
      <w:r w:rsidR="008F5A67">
        <w:rPr>
          <w:rFonts w:asciiTheme="minorEastAsia" w:eastAsiaTheme="minorEastAsia" w:hAnsiTheme="minorEastAsia" w:cs="仿宋_GB2312" w:hint="eastAsia"/>
          <w:color w:val="000000"/>
          <w:u w:val="single"/>
        </w:rPr>
        <w:t>23</w:t>
      </w:r>
      <w:r>
        <w:rPr>
          <w:rFonts w:asciiTheme="minorEastAsia" w:eastAsiaTheme="minorEastAsia" w:hAnsiTheme="minorEastAsia" w:cs="仿宋_GB2312" w:hint="eastAsia"/>
          <w:color w:val="000000"/>
        </w:rPr>
        <w:t>日</w:t>
      </w:r>
      <w:r w:rsidR="008F5A67">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 xml:space="preserve"> 00 </w:t>
      </w:r>
      <w:r>
        <w:rPr>
          <w:rFonts w:asciiTheme="minorEastAsia" w:eastAsiaTheme="minorEastAsia" w:hAnsiTheme="minorEastAsia" w:cs="仿宋_GB2312" w:hint="eastAsia"/>
          <w:color w:val="000000"/>
        </w:rPr>
        <w:t>分（北京时间），逾期提交或不符合规定的投标文件不予接受。</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（二）开标地点：禹州市政府采购中心</w:t>
      </w:r>
      <w:r w:rsidR="008F5A67">
        <w:rPr>
          <w:rFonts w:asciiTheme="minorEastAsia" w:eastAsiaTheme="minorEastAsia" w:hAnsiTheme="minorEastAsia" w:cs="仿宋_GB2312" w:hint="eastAsia"/>
          <w:color w:val="000000"/>
        </w:rPr>
        <w:t>开标一室</w:t>
      </w:r>
      <w:r>
        <w:rPr>
          <w:rFonts w:asciiTheme="minorEastAsia" w:eastAsiaTheme="minorEastAsia" w:hAnsiTheme="minorEastAsia" w:cs="仿宋_GB2312" w:hint="eastAsia"/>
          <w:color w:val="000000"/>
        </w:rPr>
        <w:t>。</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Pr>
          <w:rFonts w:asciiTheme="minorEastAsia" w:eastAsiaTheme="minorEastAsia" w:hAnsiTheme="minorEastAsia" w:cs="仿宋_GB2312" w:hint="eastAsia"/>
          <w:color w:val="000000"/>
          <w:u w:val="single"/>
        </w:rPr>
        <w:t>2</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DD759A" w:rsidRDefault="00BD35DF">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DD759A" w:rsidRDefault="00BD35DF">
      <w:pPr>
        <w:pStyle w:val="ae"/>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D35DF" w:rsidRPr="00BD35DF" w:rsidRDefault="00BD35DF" w:rsidP="00BD35DF">
      <w:pPr>
        <w:topLinePunct/>
        <w:snapToGrid w:val="0"/>
        <w:spacing w:line="480" w:lineRule="exact"/>
        <w:ind w:firstLineChars="200" w:firstLine="480"/>
        <w:rPr>
          <w:rFonts w:asciiTheme="minorEastAsia" w:hAnsiTheme="minorEastAsia" w:cs="宋体"/>
          <w:sz w:val="24"/>
          <w:szCs w:val="24"/>
          <w:lang w:val="zh-CN"/>
        </w:rPr>
      </w:pPr>
      <w:r w:rsidRPr="00BD35DF">
        <w:rPr>
          <w:rFonts w:asciiTheme="minorEastAsia" w:hAnsiTheme="minorEastAsia" w:cs="宋体" w:hint="eastAsia"/>
          <w:sz w:val="24"/>
          <w:szCs w:val="24"/>
          <w:lang w:val="zh-CN"/>
        </w:rPr>
        <w:t>（一）代理机构：郑州中原招标股份有限公司</w:t>
      </w:r>
    </w:p>
    <w:p w:rsidR="00BD35DF" w:rsidRPr="00BD35DF" w:rsidRDefault="00BD35DF" w:rsidP="00BD35DF">
      <w:pPr>
        <w:topLinePunct/>
        <w:snapToGrid w:val="0"/>
        <w:spacing w:line="480" w:lineRule="exact"/>
        <w:ind w:firstLineChars="200" w:firstLine="480"/>
        <w:rPr>
          <w:rFonts w:asciiTheme="minorEastAsia" w:hAnsiTheme="minorEastAsia" w:cs="宋体"/>
          <w:sz w:val="24"/>
          <w:szCs w:val="24"/>
          <w:lang w:val="zh-CN"/>
        </w:rPr>
      </w:pPr>
      <w:r w:rsidRPr="00BD35DF">
        <w:rPr>
          <w:rFonts w:asciiTheme="minorEastAsia" w:hAnsiTheme="minorEastAsia" w:cs="宋体" w:hint="eastAsia"/>
          <w:sz w:val="24"/>
          <w:szCs w:val="24"/>
          <w:lang w:val="zh-CN"/>
        </w:rPr>
        <w:t>地址：</w:t>
      </w:r>
      <w:r w:rsidRPr="00BD35DF">
        <w:rPr>
          <w:rFonts w:asciiTheme="minorEastAsia" w:hAnsiTheme="minorEastAsia" w:hint="eastAsia"/>
          <w:color w:val="000000"/>
          <w:sz w:val="24"/>
          <w:szCs w:val="24"/>
        </w:rPr>
        <w:t>许昌市八一路河湾新家园1号楼2单元</w:t>
      </w:r>
    </w:p>
    <w:p w:rsidR="00BD35DF" w:rsidRPr="00BD35DF" w:rsidRDefault="00BD35DF" w:rsidP="00BD35DF">
      <w:pPr>
        <w:topLinePunct/>
        <w:snapToGrid w:val="0"/>
        <w:spacing w:line="480" w:lineRule="exact"/>
        <w:ind w:firstLineChars="200" w:firstLine="480"/>
        <w:rPr>
          <w:rFonts w:asciiTheme="minorEastAsia" w:hAnsiTheme="minorEastAsia" w:cs="宋体"/>
          <w:sz w:val="24"/>
          <w:szCs w:val="24"/>
          <w:lang w:val="zh-CN"/>
        </w:rPr>
      </w:pPr>
      <w:r w:rsidRPr="00BD35DF">
        <w:rPr>
          <w:rFonts w:asciiTheme="minorEastAsia" w:hAnsiTheme="minorEastAsia" w:cs="宋体" w:hint="eastAsia"/>
          <w:sz w:val="24"/>
          <w:szCs w:val="24"/>
          <w:lang w:val="zh-CN"/>
        </w:rPr>
        <w:t>联系人：吴婉瑜　联系电话：</w:t>
      </w:r>
      <w:r w:rsidR="002F0D60">
        <w:rPr>
          <w:rFonts w:asciiTheme="minorEastAsia" w:hAnsiTheme="minorEastAsia" w:cs="宋体" w:hint="eastAsia"/>
          <w:sz w:val="24"/>
          <w:szCs w:val="24"/>
          <w:lang w:val="zh-CN"/>
        </w:rPr>
        <w:t>0374-3117225</w:t>
      </w:r>
    </w:p>
    <w:p w:rsidR="00BD35DF" w:rsidRPr="00BD35DF" w:rsidRDefault="00BD35DF" w:rsidP="00BD35DF">
      <w:pPr>
        <w:topLinePunct/>
        <w:snapToGrid w:val="0"/>
        <w:spacing w:line="480" w:lineRule="exact"/>
        <w:ind w:firstLineChars="200" w:firstLine="480"/>
        <w:rPr>
          <w:rFonts w:asciiTheme="minorEastAsia" w:hAnsiTheme="minorEastAsia" w:cs="宋体"/>
          <w:sz w:val="24"/>
          <w:szCs w:val="24"/>
          <w:lang w:val="zh-CN"/>
        </w:rPr>
      </w:pPr>
      <w:r w:rsidRPr="00BD35DF">
        <w:rPr>
          <w:rFonts w:asciiTheme="minorEastAsia" w:hAnsiTheme="minorEastAsia" w:cs="宋体" w:hint="eastAsia"/>
          <w:sz w:val="24"/>
          <w:szCs w:val="24"/>
          <w:lang w:val="zh-CN"/>
        </w:rPr>
        <w:t>（二）采购单位：禹州市中医院</w:t>
      </w:r>
    </w:p>
    <w:p w:rsidR="00BD35DF" w:rsidRPr="00BD35DF" w:rsidRDefault="00BD35DF" w:rsidP="00BD35DF">
      <w:pPr>
        <w:topLinePunct/>
        <w:snapToGrid w:val="0"/>
        <w:spacing w:line="480" w:lineRule="exact"/>
        <w:ind w:firstLineChars="200" w:firstLine="480"/>
        <w:rPr>
          <w:rFonts w:asciiTheme="minorEastAsia" w:hAnsiTheme="minorEastAsia" w:cs="Arial"/>
          <w:color w:val="000000"/>
          <w:sz w:val="24"/>
          <w:szCs w:val="24"/>
        </w:rPr>
      </w:pPr>
      <w:r w:rsidRPr="00BD35DF">
        <w:rPr>
          <w:rFonts w:asciiTheme="minorEastAsia" w:hAnsiTheme="minorEastAsia" w:cs="宋体" w:hint="eastAsia"/>
          <w:sz w:val="24"/>
          <w:szCs w:val="24"/>
          <w:lang w:val="zh-CN"/>
        </w:rPr>
        <w:t>地址：禹州市钧官窑路69号</w:t>
      </w:r>
    </w:p>
    <w:p w:rsidR="00BD35DF" w:rsidRPr="00BD35DF" w:rsidRDefault="00BD35DF" w:rsidP="00BD35DF">
      <w:pPr>
        <w:topLinePunct/>
        <w:snapToGrid w:val="0"/>
        <w:spacing w:line="480" w:lineRule="exact"/>
        <w:ind w:firstLineChars="200" w:firstLine="480"/>
        <w:rPr>
          <w:rFonts w:asciiTheme="minorEastAsia" w:hAnsiTheme="minorEastAsia" w:cs="宋体"/>
          <w:sz w:val="24"/>
          <w:szCs w:val="24"/>
          <w:lang w:val="zh-CN"/>
        </w:rPr>
      </w:pPr>
      <w:r w:rsidRPr="00BD35DF">
        <w:rPr>
          <w:rFonts w:asciiTheme="minorEastAsia" w:hAnsiTheme="minorEastAsia" w:cs="宋体" w:hint="eastAsia"/>
          <w:sz w:val="24"/>
          <w:szCs w:val="24"/>
          <w:lang w:val="zh-CN"/>
        </w:rPr>
        <w:lastRenderedPageBreak/>
        <w:t>联系人：李先生　联系电话：15638796896</w:t>
      </w:r>
    </w:p>
    <w:p w:rsidR="00BD35DF" w:rsidRPr="00BD35DF" w:rsidRDefault="00BD35DF" w:rsidP="00BD35DF">
      <w:pPr>
        <w:topLinePunct/>
        <w:autoSpaceDE w:val="0"/>
        <w:autoSpaceDN w:val="0"/>
        <w:adjustRightInd w:val="0"/>
        <w:snapToGrid w:val="0"/>
        <w:spacing w:line="480" w:lineRule="exact"/>
        <w:rPr>
          <w:rFonts w:asciiTheme="minorEastAsia" w:hAnsiTheme="minorEastAsia" w:cs="宋体"/>
          <w:sz w:val="24"/>
          <w:szCs w:val="24"/>
          <w:lang w:val="zh-CN"/>
        </w:rPr>
      </w:pPr>
    </w:p>
    <w:p w:rsidR="00BD35DF" w:rsidRPr="00BD35DF" w:rsidRDefault="00BD35DF" w:rsidP="00BD35DF">
      <w:pPr>
        <w:wordWrap w:val="0"/>
        <w:topLinePunct/>
        <w:autoSpaceDE w:val="0"/>
        <w:autoSpaceDN w:val="0"/>
        <w:adjustRightInd w:val="0"/>
        <w:snapToGrid w:val="0"/>
        <w:spacing w:line="360" w:lineRule="auto"/>
        <w:ind w:firstLineChars="1200" w:firstLine="2880"/>
        <w:rPr>
          <w:rFonts w:asciiTheme="minorEastAsia" w:hAnsiTheme="minorEastAsia" w:cs="宋体"/>
          <w:sz w:val="24"/>
          <w:szCs w:val="24"/>
          <w:lang w:val="zh-CN"/>
        </w:rPr>
      </w:pPr>
      <w:r w:rsidRPr="00BD35DF">
        <w:rPr>
          <w:rFonts w:asciiTheme="minorEastAsia" w:hAnsiTheme="minorEastAsia" w:cs="宋体" w:hint="eastAsia"/>
          <w:sz w:val="24"/>
          <w:szCs w:val="24"/>
          <w:lang w:val="zh-CN"/>
        </w:rPr>
        <w:t xml:space="preserve">  </w:t>
      </w:r>
      <w:r w:rsidR="002B0E19">
        <w:rPr>
          <w:rFonts w:asciiTheme="minorEastAsia" w:hAnsiTheme="minorEastAsia" w:cs="宋体" w:hint="eastAsia"/>
          <w:sz w:val="24"/>
          <w:szCs w:val="24"/>
          <w:lang w:val="zh-CN"/>
        </w:rPr>
        <w:t xml:space="preserve">    </w:t>
      </w:r>
      <w:r w:rsidRPr="00BD35DF">
        <w:rPr>
          <w:rFonts w:asciiTheme="minorEastAsia" w:hAnsiTheme="minorEastAsia" w:cs="宋体" w:hint="eastAsia"/>
          <w:sz w:val="24"/>
          <w:szCs w:val="24"/>
          <w:lang w:val="zh-CN"/>
        </w:rPr>
        <w:t xml:space="preserve">  禹州市中医院</w:t>
      </w:r>
    </w:p>
    <w:p w:rsidR="00BD35DF" w:rsidRPr="00BD35DF" w:rsidRDefault="002B0E19" w:rsidP="00BD35DF">
      <w:pPr>
        <w:wordWrap w:val="0"/>
        <w:topLinePunct/>
        <w:autoSpaceDE w:val="0"/>
        <w:autoSpaceDN w:val="0"/>
        <w:adjustRightInd w:val="0"/>
        <w:snapToGrid w:val="0"/>
        <w:spacing w:line="360" w:lineRule="auto"/>
        <w:ind w:firstLineChars="1200" w:firstLine="2880"/>
        <w:rPr>
          <w:rFonts w:asciiTheme="minorEastAsia" w:hAnsiTheme="minorEastAsia" w:cs="宋体"/>
          <w:sz w:val="24"/>
          <w:szCs w:val="24"/>
          <w:lang w:val="zh-CN"/>
        </w:rPr>
      </w:pPr>
      <w:r>
        <w:rPr>
          <w:rFonts w:asciiTheme="minorEastAsia" w:hAnsiTheme="minorEastAsia" w:cs="宋体" w:hint="eastAsia"/>
          <w:sz w:val="24"/>
          <w:szCs w:val="24"/>
          <w:lang w:val="zh-CN"/>
        </w:rPr>
        <w:t xml:space="preserve">    二零一八</w:t>
      </w:r>
      <w:r w:rsidR="00BD35DF" w:rsidRPr="00BD35DF">
        <w:rPr>
          <w:rFonts w:asciiTheme="minorEastAsia" w:hAnsiTheme="minorEastAsia" w:cs="宋体" w:hint="eastAsia"/>
          <w:sz w:val="24"/>
          <w:szCs w:val="24"/>
          <w:lang w:val="zh-CN"/>
        </w:rPr>
        <w:t>年</w:t>
      </w:r>
      <w:r>
        <w:rPr>
          <w:rFonts w:asciiTheme="minorEastAsia" w:hAnsiTheme="minorEastAsia" w:cs="宋体" w:hint="eastAsia"/>
          <w:sz w:val="24"/>
          <w:szCs w:val="24"/>
          <w:lang w:val="zh-CN"/>
        </w:rPr>
        <w:t>十二</w:t>
      </w:r>
      <w:r w:rsidR="00BD35DF" w:rsidRPr="00BD35DF">
        <w:rPr>
          <w:rFonts w:asciiTheme="minorEastAsia" w:hAnsiTheme="minorEastAsia" w:cs="宋体" w:hint="eastAsia"/>
          <w:sz w:val="24"/>
          <w:szCs w:val="24"/>
          <w:lang w:val="zh-CN"/>
        </w:rPr>
        <w:t>月</w:t>
      </w:r>
      <w:r>
        <w:rPr>
          <w:rFonts w:asciiTheme="minorEastAsia" w:hAnsiTheme="minorEastAsia" w:cs="宋体" w:hint="eastAsia"/>
          <w:sz w:val="24"/>
          <w:szCs w:val="24"/>
          <w:lang w:val="zh-CN"/>
        </w:rPr>
        <w:t>二十九</w:t>
      </w:r>
      <w:r w:rsidR="00BD35DF" w:rsidRPr="00BD35DF">
        <w:rPr>
          <w:rFonts w:asciiTheme="minorEastAsia" w:hAnsiTheme="minorEastAsia" w:cs="宋体" w:hint="eastAsia"/>
          <w:sz w:val="24"/>
          <w:szCs w:val="24"/>
          <w:lang w:val="zh-CN"/>
        </w:rPr>
        <w:t>日</w:t>
      </w:r>
    </w:p>
    <w:p w:rsidR="00DD759A" w:rsidRDefault="00DD759A">
      <w:pPr>
        <w:spacing w:line="360" w:lineRule="auto"/>
        <w:rPr>
          <w:rFonts w:hAnsi="宋体"/>
          <w:b/>
          <w:sz w:val="28"/>
          <w:szCs w:val="28"/>
        </w:rPr>
      </w:pPr>
    </w:p>
    <w:p w:rsidR="00DD759A" w:rsidRDefault="00DD759A">
      <w:pPr>
        <w:spacing w:line="360" w:lineRule="auto"/>
        <w:rPr>
          <w:rFonts w:hAnsi="宋体"/>
          <w:b/>
          <w:sz w:val="28"/>
          <w:szCs w:val="28"/>
        </w:rPr>
      </w:pPr>
    </w:p>
    <w:p w:rsidR="00DD759A" w:rsidRDefault="00BD35DF">
      <w:pPr>
        <w:pageBreakBefore/>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DD759A" w:rsidRDefault="00BD35D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D759A" w:rsidRDefault="00BD35D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DD759A" w:rsidRDefault="00BD35D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D759A" w:rsidRDefault="00BD35D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DD759A" w:rsidRDefault="00BD35D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3"/>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DD759A" w:rsidRDefault="00BD35D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DD759A" w:rsidRDefault="00BD35D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投标人须将招标文件要求的资质、业绩、荣誉及相关人员证明材料等资料原件扫描件（或图片）制作到所提交的电子投标文件中。</w:t>
      </w:r>
    </w:p>
    <w:p w:rsidR="00DD759A" w:rsidRDefault="00BD35D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DD759A" w:rsidRDefault="00BD35D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D759A" w:rsidRDefault="00BD35D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DD759A" w:rsidRDefault="00BD35DF">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3"/>
            <w:rFonts w:hAnsi="宋体"/>
            <w:sz w:val="24"/>
            <w:szCs w:val="24"/>
          </w:rPr>
          <w:t>http://221.14.6.70:8088/ggzy/</w:t>
        </w:r>
      </w:hyperlink>
      <w:r>
        <w:rPr>
          <w:rFonts w:hAnsi="宋体" w:hint="eastAsia"/>
          <w:color w:val="000000"/>
          <w:sz w:val="24"/>
          <w:szCs w:val="24"/>
        </w:rPr>
        <w:t>）。</w:t>
      </w:r>
    </w:p>
    <w:p w:rsidR="00DD759A" w:rsidRDefault="00BD35D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DD759A" w:rsidRDefault="00BD35D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DD759A" w:rsidRDefault="00BD35D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DD759A" w:rsidRDefault="00BD35D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DD759A" w:rsidRDefault="00BD35D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DD759A" w:rsidRDefault="00BD35D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DD759A" w:rsidRDefault="00BD35DF">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DD759A" w:rsidRDefault="00DD759A">
      <w:pPr>
        <w:rPr>
          <w:rFonts w:asciiTheme="majorEastAsia" w:eastAsiaTheme="majorEastAsia" w:hAnsiTheme="majorEastAsia" w:cs="宋体"/>
          <w:b/>
          <w:kern w:val="0"/>
          <w:sz w:val="32"/>
          <w:szCs w:val="32"/>
        </w:rPr>
      </w:pPr>
    </w:p>
    <w:p w:rsidR="00DD759A" w:rsidRPr="002B0E19" w:rsidRDefault="00BD35D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2B0E19">
        <w:rPr>
          <w:rFonts w:asciiTheme="minorEastAsia" w:hAnsiTheme="minorEastAsia" w:cs="黑体" w:hint="eastAsia"/>
          <w:b/>
          <w:bCs/>
          <w:sz w:val="24"/>
          <w:szCs w:val="24"/>
          <w:shd w:val="clear" w:color="auto" w:fill="FFFFFF"/>
        </w:rPr>
        <w:t>一、</w:t>
      </w:r>
      <w:r w:rsidRPr="002B0E19">
        <w:rPr>
          <w:rFonts w:asciiTheme="minorEastAsia" w:hAnsiTheme="minorEastAsia" w:cs="黑体"/>
          <w:b/>
          <w:bCs/>
          <w:sz w:val="24"/>
          <w:szCs w:val="24"/>
          <w:shd w:val="clear" w:color="auto" w:fill="FFFFFF"/>
        </w:rPr>
        <w:t>参数要求</w:t>
      </w:r>
    </w:p>
    <w:p w:rsidR="00DD759A" w:rsidRPr="00BD35DF" w:rsidRDefault="00DD759A" w:rsidP="00436B8C">
      <w:pPr>
        <w:widowControl/>
        <w:shd w:val="clear" w:color="auto" w:fill="FFFFFF"/>
        <w:spacing w:line="360" w:lineRule="auto"/>
        <w:contextualSpacing/>
        <w:jc w:val="left"/>
        <w:rPr>
          <w:rFonts w:asciiTheme="minorEastAsia" w:hAnsiTheme="minorEastAsia" w:cs="黑体"/>
          <w:b/>
          <w:bCs/>
          <w:color w:val="FF0000"/>
          <w:sz w:val="24"/>
          <w:szCs w:val="24"/>
          <w:shd w:val="clear" w:color="auto" w:fill="FFFFFF"/>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9"/>
        <w:gridCol w:w="709"/>
        <w:gridCol w:w="6378"/>
        <w:gridCol w:w="426"/>
        <w:gridCol w:w="425"/>
        <w:gridCol w:w="740"/>
      </w:tblGrid>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bCs/>
                <w:kern w:val="0"/>
                <w:sz w:val="24"/>
                <w:szCs w:val="24"/>
              </w:rPr>
              <w:t>序号</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bCs/>
                <w:kern w:val="0"/>
                <w:sz w:val="24"/>
                <w:szCs w:val="24"/>
              </w:rPr>
            </w:pPr>
            <w:r w:rsidRPr="00E653E3">
              <w:rPr>
                <w:rFonts w:asciiTheme="majorEastAsia" w:eastAsiaTheme="majorEastAsia" w:hAnsiTheme="majorEastAsia" w:cs="宋体" w:hint="eastAsia"/>
                <w:bCs/>
                <w:kern w:val="0"/>
                <w:sz w:val="24"/>
                <w:szCs w:val="24"/>
              </w:rPr>
              <w:t>货物</w:t>
            </w: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bCs/>
                <w:kern w:val="0"/>
                <w:sz w:val="24"/>
                <w:szCs w:val="24"/>
              </w:rPr>
              <w:t>名称</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bCs/>
                <w:kern w:val="0"/>
                <w:sz w:val="24"/>
                <w:szCs w:val="24"/>
              </w:rPr>
              <w:t>技术规格及主要参数</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bCs/>
                <w:kern w:val="0"/>
                <w:sz w:val="24"/>
                <w:szCs w:val="24"/>
              </w:rPr>
              <w:t>单位</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bCs/>
                <w:kern w:val="0"/>
                <w:sz w:val="24"/>
                <w:szCs w:val="24"/>
              </w:rPr>
              <w:t>数量</w:t>
            </w:r>
          </w:p>
        </w:tc>
        <w:tc>
          <w:tcPr>
            <w:tcW w:w="740" w:type="dxa"/>
            <w:tcBorders>
              <w:top w:val="single" w:sz="4" w:space="0" w:color="auto"/>
              <w:left w:val="single" w:sz="4" w:space="0" w:color="auto"/>
              <w:bottom w:val="single" w:sz="4" w:space="0" w:color="auto"/>
              <w:right w:val="single" w:sz="4" w:space="0" w:color="auto"/>
            </w:tcBorders>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bCs/>
                <w:kern w:val="0"/>
                <w:sz w:val="24"/>
                <w:szCs w:val="24"/>
              </w:rPr>
              <w:t>是否为核心产品</w:t>
            </w:r>
          </w:p>
        </w:tc>
      </w:tr>
      <w:tr w:rsidR="00E653E3" w:rsidRPr="00E653E3" w:rsidTr="00436B8C">
        <w:trPr>
          <w:trHeight w:val="575"/>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互联网出口综合安全网关</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设备接口：≥4个千兆电口，≥2个千兆光口；整机吞吐量：≥7Gbps；应用层吞吐量：≥1Gbps并发连接数：≥2,500,000；每秒新建连接数：≥15万；尺寸：标准1U架构；</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支持路由，网桥，单臂，旁路，虚拟网线以及混合部署方式；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支持802.1Q VLAN Trunk、access接口，VLAN三层接口，子接口，支持链路聚合；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支持静态路由，ECMP等价路由；支持RIPv1/v2，OSPFv2/v3，BGP等动态路由协议；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★支持多链路出站负载，支持基于源/目的IP、源/目的端口、协议、ISP、应用类型以及国家地域来进行选路的策略路由选路功能；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访问控制规则支持基于源／目的IP，源端口，源／目的区域，用户（组），应用/服务类型，时间组的细化控制方式；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访问控制规则支持数据模拟匹配，输入源目的IP、端口、协议五元组信息，模拟策略匹配方式，给出最可能的匹配结果，方便排查故障，或环境部署前的调试；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支持根据国家/地区来进行地域访问控制；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支持IPv4／v6 NAT地址转换，支持源目的地址转换，目的地址转换和双向地址转换，支持针对源IP、目的IP和双向IP连接数控制；支持NAT64、NAT46 地址转换；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支持IPSec VPN，SSL VPN，GRE，GRE over OSPF，GRE over IPSec等VPN接入方式；支持双机环境下IPSec VPN组网；</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支持基于应用类型，网站类型，文件类型进行带宽分配和流量控制，支持基于时间、地域、认证用户、子接口和VLAN；</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支持URL过滤和文件过滤功能，URL过滤支持GET，POST请求过滤和HTTPS网站过滤，文件过滤支持文件上传和下载过滤；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支持对服务器和客户端的漏洞攻击防护；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支持对常见应用服务（HTTP、FTP、SSH、SMTP、IMAP、POP3、 </w:t>
            </w:r>
            <w:r w:rsidRPr="00E653E3">
              <w:rPr>
                <w:rFonts w:asciiTheme="majorEastAsia" w:eastAsiaTheme="majorEastAsia" w:hAnsiTheme="majorEastAsia" w:cstheme="minorEastAsia"/>
                <w:sz w:val="24"/>
                <w:szCs w:val="24"/>
              </w:rPr>
              <w:lastRenderedPageBreak/>
              <w:t>RDP、Rlogin、SMB、Telnet、Weblogic、VNC）和数据库软件（MySQL、Oracle、MSSQL）的口令暴力破解防护功能；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★可提供最新的威胁情报信息，能够对新爆发的流行高危漏洞进行预警和自动检测，发现问题后支持一键生成防护规则；</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支持HTTP协议的安全威胁检测和防护；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★支持抵御SQL注入、XSS攻击、网页木马、网站扫描、WEBSHELL、跨站请求伪造、系统命令注入、文件包含攻击、目录遍历攻击、信息泄露攻击、WEB整站系统漏洞等攻击；</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支持高级威胁关联分析的能力，并展示热点事件详情，推送到运维管理员手机中进行快速处置；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设备具备独立的热门威胁库，支持木马、勒索软件、蠕虫、挖矿病毒等种类，特征总数在50万条以上；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★支持通过云端的大数据分析平台，发现和展示整个僵尸网络的构成和分布，定位僵尸网络控制服务器的地址；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在同一个界面对全网所有服务器和主机的安全状况进行风险评估，支持对当前所有业务的安全防护状态进行动态保护，支持对所有已被入侵和受控的设备进行风险检测与分析，针对风险可以实现快速响应与处置；支持手动评估功能，自动展示最终的风险；</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是</w:t>
            </w:r>
          </w:p>
        </w:tc>
      </w:tr>
      <w:tr w:rsidR="00E653E3" w:rsidRPr="00E653E3" w:rsidTr="00436B8C">
        <w:trPr>
          <w:trHeight w:val="525"/>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上网行为管理</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吞吐量5Gbps，并发连接数≥15万;</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每秒新建连接数≥20000，≥6个千兆电口，1U机架式设备，双电源;3年URL特征库更新；</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国产非OEM品牌；</w:t>
            </w:r>
            <w:r w:rsidRPr="00E653E3">
              <w:rPr>
                <w:rFonts w:asciiTheme="majorEastAsia" w:eastAsiaTheme="majorEastAsia" w:hAnsiTheme="majorEastAsia" w:cstheme="minorEastAsia"/>
                <w:sz w:val="24"/>
                <w:szCs w:val="24"/>
              </w:rPr>
              <w:t>支持网关、网桥、旁路模式、多路桥接和多主模式</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支持部署在IPv6环境中，其所有功能（认证、应用控制、内容审计、报表等）都支持IPv6</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支持支持触发式WEB认证，静态用户名密码认证、以USB-Key方式实现双因素身份认证、短信认证、微信认证、访客二维码认证；</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支持LDAP、Radius、POP3、Proxy等第三方认证；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支持ISA\lotus ldap\novel ldap\oracle、sql server、db2、mysql等数据库等第三方认证</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★设备内置应用识别规则库，支持超过4700条应用规则数，支持超过2100种以上的应用，660种以上移动应用，并保持每两个星期更新一次，保证应用识别的准确率；</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★支持给每个应用自定义标签；支持根据标签选择一类应用做控制；支持对每一种应用的定义和解释，帮助客户快速定位应用的分类；支持给每一种应用列上图标，易于客户了解应用的特征</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支持记录QQ、MSN等IM聊天行为和传文件的内容；支持移动APP（IOS和android）审计（如论坛类、微博类、新闻</w:t>
            </w:r>
            <w:r w:rsidRPr="00E653E3">
              <w:rPr>
                <w:rFonts w:asciiTheme="majorEastAsia" w:eastAsiaTheme="majorEastAsia" w:hAnsiTheme="majorEastAsia" w:cstheme="minorEastAsia"/>
                <w:sz w:val="24"/>
                <w:szCs w:val="24"/>
              </w:rPr>
              <w:lastRenderedPageBreak/>
              <w:t>评论类等）支持金融类应用内容审计如：阿里旺旺、万德（Wind）、路透等应用的聊天内容</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支持流量父子通道技术，支持在设置流量策略后，根据整体线路或者某流量通道内的空闲情况，自动启用和停止使用流量控制策略，以提升带宽的高使用率；</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支持通过抑制P2P的下行流量，来减缓P2P的上行流量，从而解决网络出口在做流控后仍然压力较大的问题；</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支持灵活配置流控单位是IP还是用户名（适用于公共账号：多个IP公用一个账号时，可以对每个IP进行限速，更加灵活准确）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针对SSL加密的网站、论坛发帖、web邮箱以及客户端邮箱（如闪电邮）的内容进行审计及关键字过滤；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★针对单用户的行为分析（包括：应用流速趋势、应用流量排行、域名流量排行、应用时长排行、域名时长排行、行为汇总排行等）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下钻查询 在流量时长分析、用户行为分析、终端接入分析等纬度相关页面支持对统计结果的向下钻取查询</w:t>
            </w:r>
            <w:r w:rsidRPr="00E653E3">
              <w:rPr>
                <w:rFonts w:asciiTheme="majorEastAsia" w:eastAsiaTheme="majorEastAsia" w:hAnsiTheme="majorEastAsia" w:cstheme="minorEastAsia" w:hint="eastAsia"/>
                <w:sz w:val="24"/>
                <w:szCs w:val="24"/>
              </w:rPr>
              <w:t>；</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是</w:t>
            </w:r>
          </w:p>
        </w:tc>
      </w:tr>
      <w:tr w:rsidR="00E653E3" w:rsidRPr="00E653E3" w:rsidTr="00436B8C">
        <w:trPr>
          <w:trHeight w:val="525"/>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外联防火墙</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整机吞吐量：≥</w:t>
            </w:r>
            <w:r w:rsidRPr="00E653E3">
              <w:rPr>
                <w:rFonts w:asciiTheme="majorEastAsia" w:eastAsiaTheme="majorEastAsia" w:hAnsiTheme="majorEastAsia" w:cstheme="minorEastAsia" w:hint="eastAsia"/>
                <w:sz w:val="24"/>
                <w:szCs w:val="24"/>
              </w:rPr>
              <w:t>8</w:t>
            </w:r>
            <w:r w:rsidRPr="00E653E3">
              <w:rPr>
                <w:rFonts w:asciiTheme="majorEastAsia" w:eastAsiaTheme="majorEastAsia" w:hAnsiTheme="majorEastAsia" w:cstheme="minorEastAsia"/>
                <w:sz w:val="24"/>
                <w:szCs w:val="24"/>
              </w:rPr>
              <w:t>Gbps</w:t>
            </w:r>
            <w:r w:rsidRPr="00E653E3">
              <w:rPr>
                <w:rFonts w:asciiTheme="majorEastAsia" w:eastAsiaTheme="majorEastAsia" w:hAnsiTheme="majorEastAsia" w:cstheme="minorEastAsia" w:hint="eastAsia"/>
                <w:sz w:val="24"/>
                <w:szCs w:val="24"/>
              </w:rPr>
              <w:t>,</w:t>
            </w:r>
            <w:r w:rsidRPr="00E653E3">
              <w:rPr>
                <w:rFonts w:asciiTheme="majorEastAsia" w:eastAsiaTheme="majorEastAsia" w:hAnsiTheme="majorEastAsia" w:cstheme="minorEastAsia"/>
                <w:sz w:val="24"/>
                <w:szCs w:val="24"/>
              </w:rPr>
              <w:t>应用层吞吐量：≥</w:t>
            </w:r>
            <w:r w:rsidRPr="00E653E3">
              <w:rPr>
                <w:rFonts w:asciiTheme="majorEastAsia" w:eastAsiaTheme="majorEastAsia" w:hAnsiTheme="majorEastAsia" w:cstheme="minorEastAsia" w:hint="eastAsia"/>
                <w:sz w:val="24"/>
                <w:szCs w:val="24"/>
              </w:rPr>
              <w:t>1.5G</w:t>
            </w:r>
            <w:r w:rsidRPr="00E653E3">
              <w:rPr>
                <w:rFonts w:asciiTheme="majorEastAsia" w:eastAsiaTheme="majorEastAsia" w:hAnsiTheme="majorEastAsia" w:cstheme="minorEastAsia"/>
                <w:sz w:val="24"/>
                <w:szCs w:val="24"/>
              </w:rPr>
              <w:t>bps</w:t>
            </w:r>
            <w:r w:rsidRPr="00E653E3">
              <w:rPr>
                <w:rFonts w:asciiTheme="majorEastAsia" w:eastAsiaTheme="majorEastAsia" w:hAnsiTheme="majorEastAsia" w:cstheme="minorEastAsia" w:hint="eastAsia"/>
                <w:sz w:val="24"/>
                <w:szCs w:val="24"/>
              </w:rPr>
              <w:t>；</w:t>
            </w:r>
            <w:r w:rsidRPr="00E653E3">
              <w:rPr>
                <w:rFonts w:asciiTheme="majorEastAsia" w:eastAsiaTheme="majorEastAsia" w:hAnsiTheme="majorEastAsia" w:cstheme="minorEastAsia"/>
                <w:sz w:val="24"/>
                <w:szCs w:val="24"/>
              </w:rPr>
              <w:t>并发连接数：≥1,500,000</w:t>
            </w:r>
            <w:r w:rsidRPr="00E653E3">
              <w:rPr>
                <w:rFonts w:asciiTheme="majorEastAsia" w:eastAsiaTheme="majorEastAsia" w:hAnsiTheme="majorEastAsia" w:cstheme="minorEastAsia" w:hint="eastAsia"/>
                <w:sz w:val="24"/>
                <w:szCs w:val="24"/>
              </w:rPr>
              <w:t>,</w:t>
            </w:r>
            <w:r w:rsidRPr="00E653E3">
              <w:rPr>
                <w:rFonts w:asciiTheme="majorEastAsia" w:eastAsiaTheme="majorEastAsia" w:hAnsiTheme="majorEastAsia" w:cstheme="minorEastAsia"/>
                <w:sz w:val="24"/>
                <w:szCs w:val="24"/>
              </w:rPr>
              <w:t>每秒新建连接数：≥</w:t>
            </w:r>
            <w:r w:rsidRPr="00E653E3">
              <w:rPr>
                <w:rFonts w:asciiTheme="majorEastAsia" w:eastAsiaTheme="majorEastAsia" w:hAnsiTheme="majorEastAsia" w:cstheme="minorEastAsia" w:hint="eastAsia"/>
                <w:sz w:val="24"/>
                <w:szCs w:val="24"/>
              </w:rPr>
              <w:t>13</w:t>
            </w:r>
            <w:r w:rsidRPr="00E653E3">
              <w:rPr>
                <w:rFonts w:asciiTheme="majorEastAsia" w:eastAsiaTheme="majorEastAsia" w:hAnsiTheme="majorEastAsia" w:cstheme="minorEastAsia"/>
                <w:sz w:val="24"/>
                <w:szCs w:val="24"/>
              </w:rPr>
              <w:t>万</w:t>
            </w:r>
            <w:r w:rsidRPr="00E653E3">
              <w:rPr>
                <w:rFonts w:asciiTheme="majorEastAsia" w:eastAsiaTheme="majorEastAsia" w:hAnsiTheme="majorEastAsia" w:cstheme="minorEastAsia" w:hint="eastAsia"/>
                <w:sz w:val="24"/>
                <w:szCs w:val="24"/>
              </w:rPr>
              <w:t>；</w:t>
            </w:r>
            <w:r w:rsidRPr="00E653E3">
              <w:rPr>
                <w:rFonts w:asciiTheme="majorEastAsia" w:eastAsiaTheme="majorEastAsia" w:hAnsiTheme="majorEastAsia" w:cstheme="minorEastAsia"/>
                <w:sz w:val="24"/>
                <w:szCs w:val="24"/>
              </w:rPr>
              <w:t>设备接口：≥6个千兆电口</w:t>
            </w:r>
            <w:r w:rsidRPr="00E653E3">
              <w:rPr>
                <w:rFonts w:asciiTheme="majorEastAsia" w:eastAsiaTheme="majorEastAsia" w:hAnsiTheme="majorEastAsia" w:cstheme="minorEastAsia" w:hint="eastAsia"/>
                <w:sz w:val="24"/>
                <w:szCs w:val="24"/>
              </w:rPr>
              <w:t>;</w:t>
            </w:r>
            <w:r w:rsidRPr="00E653E3">
              <w:rPr>
                <w:rFonts w:asciiTheme="majorEastAsia" w:eastAsiaTheme="majorEastAsia" w:hAnsiTheme="majorEastAsia" w:cstheme="minorEastAsia"/>
                <w:sz w:val="24"/>
                <w:szCs w:val="24"/>
              </w:rPr>
              <w:t>尺寸：标准1U架构；</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支持路由，网桥，单臂，旁路，虚拟网线以及混合部署方式；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支持802.1Q VLAN Trunk、access接口，VLAN三层接口，子接口，支持链路聚合；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支持静态路由，ECMP等价路由；支持RIPv1/v2，OSPFv2/v3，BGP等动态路由协议；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★支持多链路出站负载，支持基于源/目的IP、源/目的端口、协议、ISP、应用类型以及国家地域来进行选路的策略路由选路功能；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访问控制规则支持基于源／目的IP，源端口，源／目的区域，用户（组），应用/服务类型，时间组的细化控制方式；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访问控制规则支持数据模拟匹配，输入源目的IP、端口、协议五元组信息，模拟策略匹配方式，给出最可能的匹配结果，方便排查故障，或环境部署前的调试；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支持根据国家/地区来进行地域访问控制；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支持IPv4／v6 NAT地址转换，支持源目的地址转换，目的地址转换和双向地址转换，支持针对源IP、目的IP和双向IP连接数控制；支持NAT64、NAT46 地址转换；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支持IPSec VPN，SSL VPN，GRE，GRE over OSPF，GRE over IPSec等VPN接入方式；支持双机环境下IPSec VPN组网；</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支持URL过滤和文件过滤功能，URL过滤支持GET，POST请</w:t>
            </w:r>
            <w:r w:rsidRPr="00E653E3">
              <w:rPr>
                <w:rFonts w:asciiTheme="majorEastAsia" w:eastAsiaTheme="majorEastAsia" w:hAnsiTheme="majorEastAsia" w:cstheme="minorEastAsia"/>
                <w:sz w:val="24"/>
                <w:szCs w:val="24"/>
              </w:rPr>
              <w:lastRenderedPageBreak/>
              <w:t>求过滤和HTTPS网站过滤，文件过滤支持文件上传和下载过滤；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支持对服务器和客户端的漏洞攻击防护；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支持对常见应用服务（HTTP、FTP、SSH、SMTP、IMAP、POP3、 RDP、Rlogin、SMB、Telnet、Weblogic、VNC）和数据库软件（MySQL、Oracle、MSSQL）的口令暴力破解防护功能；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★可提供最新的威胁情报信息，能够对新爆发的流行高危漏洞进行预警和自动检测，发现问题后支持一键生成防护规则；</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设备具备独立的热门威胁库，支持木马、勒索软件、蠕虫、挖矿病毒等种类，特征总数在50万条以上；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★支持通过云端的大数据分析平台，发现和展示整个僵尸网络的构成和分布，定位僵尸网络控制服务器的地址； </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436B8C">
            <w:pPr>
              <w:widowControl/>
              <w:spacing w:line="360" w:lineRule="auto"/>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是</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W</w:t>
            </w:r>
            <w:r w:rsidRPr="00E653E3">
              <w:rPr>
                <w:rFonts w:asciiTheme="majorEastAsia" w:eastAsiaTheme="majorEastAsia" w:hAnsiTheme="majorEastAsia" w:cstheme="minorEastAsia" w:hint="eastAsia"/>
                <w:sz w:val="24"/>
                <w:szCs w:val="24"/>
              </w:rPr>
              <w:t>eb应用防火墙</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网桥模式部署，标准1U设备，至少提供4个千兆电口，2个千兆光口；整机吞吐量≥</w:t>
            </w:r>
            <w:r w:rsidRPr="00E653E3">
              <w:rPr>
                <w:rFonts w:asciiTheme="majorEastAsia" w:eastAsiaTheme="majorEastAsia" w:hAnsiTheme="majorEastAsia" w:cstheme="minorEastAsia" w:hint="eastAsia"/>
                <w:sz w:val="24"/>
                <w:szCs w:val="24"/>
              </w:rPr>
              <w:t>6</w:t>
            </w:r>
            <w:r w:rsidRPr="00E653E3">
              <w:rPr>
                <w:rFonts w:asciiTheme="majorEastAsia" w:eastAsiaTheme="majorEastAsia" w:hAnsiTheme="majorEastAsia" w:cstheme="minorEastAsia"/>
                <w:sz w:val="24"/>
                <w:szCs w:val="24"/>
              </w:rPr>
              <w:t>Gbps，七层吞吐量≥</w:t>
            </w:r>
            <w:r w:rsidRPr="00E653E3">
              <w:rPr>
                <w:rFonts w:asciiTheme="majorEastAsia" w:eastAsiaTheme="majorEastAsia" w:hAnsiTheme="majorEastAsia" w:cstheme="minorEastAsia" w:hint="eastAsia"/>
                <w:sz w:val="24"/>
                <w:szCs w:val="24"/>
              </w:rPr>
              <w:t>1</w:t>
            </w:r>
            <w:r w:rsidRPr="00E653E3">
              <w:rPr>
                <w:rFonts w:asciiTheme="majorEastAsia" w:eastAsiaTheme="majorEastAsia" w:hAnsiTheme="majorEastAsia" w:cstheme="minorEastAsia"/>
                <w:sz w:val="24"/>
                <w:szCs w:val="24"/>
              </w:rPr>
              <w:t>Gbps，并发连接数≥</w:t>
            </w:r>
            <w:r w:rsidRPr="00E653E3">
              <w:rPr>
                <w:rFonts w:asciiTheme="majorEastAsia" w:eastAsiaTheme="majorEastAsia" w:hAnsiTheme="majorEastAsia" w:cstheme="minorEastAsia" w:hint="eastAsia"/>
                <w:sz w:val="24"/>
                <w:szCs w:val="24"/>
              </w:rPr>
              <w:t>18</w:t>
            </w:r>
            <w:r w:rsidRPr="00E653E3">
              <w:rPr>
                <w:rFonts w:asciiTheme="majorEastAsia" w:eastAsiaTheme="majorEastAsia" w:hAnsiTheme="majorEastAsia" w:cstheme="minorEastAsia"/>
                <w:sz w:val="24"/>
                <w:szCs w:val="24"/>
              </w:rPr>
              <w:t>0万，每秒新建连接数≥1</w:t>
            </w:r>
            <w:r w:rsidRPr="00E653E3">
              <w:rPr>
                <w:rFonts w:asciiTheme="majorEastAsia" w:eastAsiaTheme="majorEastAsia" w:hAnsiTheme="majorEastAsia" w:cstheme="minorEastAsia" w:hint="eastAsia"/>
                <w:sz w:val="24"/>
                <w:szCs w:val="24"/>
              </w:rPr>
              <w:t>0</w:t>
            </w:r>
            <w:r w:rsidRPr="00E653E3">
              <w:rPr>
                <w:rFonts w:asciiTheme="majorEastAsia" w:eastAsiaTheme="majorEastAsia" w:hAnsiTheme="majorEastAsia" w:cstheme="minorEastAsia"/>
                <w:sz w:val="24"/>
                <w:szCs w:val="24"/>
              </w:rPr>
              <w:t>万，支持故障时Bypass；</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设备具备独立的WEB应用防护识别库，特征总数在3000条以上；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支持路由，网桥，单臂，旁路，虚拟网线以及混合部署方式；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支持802.1Q VLAN Trunk、access接口，VLAN三层接口，子接口，支持链路聚合；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支持静态路由，ECMP等价路由；支持RIPv1/v2，OSPFv2/v3，BGP等动态路由协议；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支持IPv4／v6 NAT地址转换，支持源目的地址转换，目的地址转换和双向地址转换，支持针对源IP、目的IP和双向IP连接数控制；支持NAT64、NAT46 地址转换；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★支持针对SMTP、POP3、IMAP邮件协议的内容检测，如邮件附件病毒检测、邮件内容恶意链接检测，邮件异常账号检测等，支持根据邮件附件类型进行文件过滤；支持针对HTTP、FTP协议内容检测与病毒查杀；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设备具备独立的WEB应用防护识别库，特征总数在3500条以上；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支持HTTP协议的安全威胁检测和防护；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★支持抵御SQL注入、XSS攻击、网页木马、网站扫描、WEBSHELL、跨站请求伪造、系统命令注入、文件包含攻击、目录遍历攻击、信息泄露攻击、WEB整站系统漏洞等攻击；</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支持CC攻击、CSRF攻击、COOKIE攻击等攻击防护功能；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★设备具备独立的WEB应用防护识别库，特征总数在3500条以上；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★支持针对网站的漏洞扫描进行防护，能够拦截漏洞扫描设备或软件对网站漏洞的扫描探测，支持基于目录访问频率和敏感文件扫描等恶意扫描行为进行防护；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支持Web漏洞扫描功能，可扫描检测网站是否存在SQL注入、XSS、跨站脚本、目录遍历、文件包含、命令执行等脚本漏洞；</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支持Windows和Linux系统下网页防篡改功能，防篡改支持网站登录后台和FTP登录后台防护，管理员支持IP认证和邮件认证；</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支持热点威胁实时处理检测与快速响应；</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★支持高级威胁关联分析的能力，并展示热点事件详情，推送到运维管理员手机中进行快速处置；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支持安全日志进行分析，识别持续性攻击、黑链、高危僵尸病毒等高级威胁并通过微信进行预警；</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设备具备独立的热门威胁库，支持木马、勒索软件、蠕虫、挖矿病毒等种类，特征总数在50万条以上；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支持恶意域名重定向功能，用于DNS代理服务器场景下定位内网感染僵尸网络病毒的真实主机IP地址；</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CD114B" w:rsidP="00E653E3">
            <w:pPr>
              <w:widowControl/>
              <w:spacing w:line="360" w:lineRule="auto"/>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是</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核心防火墙</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整机吞吐量：≥12Gbps；应用层吞吐量：≥4Gbps；并发连接数：≥4,500,000；每秒新建连接数：≥18万；设备接口：≥4个千兆电口，≥4个千兆光口; 尺寸：标准2U架构；</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支持路由，网桥，单臂，旁路，虚拟网线以及混合部署方式；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支持802.1Q VLAN Trunk、access接口，VLAN三层接口，子接口，支持链路聚合；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支持静态路由，ECMP等价路由；支持RIPv1/v2，OSPFv2/v3，BGP等动态路由协议；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支持根据国家/地区来进行地域访问控制；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支持针对SMTP、POP3、IMAP邮件协议的内容检测，如邮件附件病毒检测、邮件内容恶意链接检测，邮件异常账号检测等，支持根据邮件附件类型进行文件过滤；支持针对HTTP、FTP协议内容检测与病毒查杀；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★可提供最新的威胁情报信息，能够对新爆发的流行高危漏洞进行预警和自动检测，发现问题后支持一键生成防护规则；</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支持HTTP协议的安全威胁检测和防护；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支持抵御SQL注入、XSS攻击、网页木马、网站扫描、WEBSHELL、跨站请求伪造、系统命令注入、文件包含攻击、目录遍历攻击、信息泄露攻击、WEB整站系统漏洞等攻击；</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设备具备独立的热门威胁库，支持木马、勒索软件、蠕虫、挖矿病毒等种类，特征总数在50万条以上；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 xml:space="preserve">★支持通过云端的大数据分析平台，发现和展示整个僵尸网络的构成和分布，定位僵尸网络控制服务器的地址； </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436B8C" w:rsidRDefault="00436B8C" w:rsidP="00E653E3">
            <w:pPr>
              <w:widowControl/>
              <w:spacing w:line="360" w:lineRule="auto"/>
              <w:jc w:val="center"/>
              <w:rPr>
                <w:rFonts w:asciiTheme="majorEastAsia" w:eastAsiaTheme="majorEastAsia" w:hAnsiTheme="majorEastAsia" w:cs="宋体"/>
                <w:kern w:val="0"/>
                <w:sz w:val="24"/>
                <w:szCs w:val="24"/>
              </w:rPr>
            </w:pPr>
          </w:p>
          <w:p w:rsidR="00436B8C" w:rsidRDefault="00436B8C" w:rsidP="00E653E3">
            <w:pPr>
              <w:widowControl/>
              <w:spacing w:line="360" w:lineRule="auto"/>
              <w:jc w:val="center"/>
              <w:rPr>
                <w:rFonts w:asciiTheme="majorEastAsia" w:eastAsiaTheme="majorEastAsia" w:hAnsiTheme="majorEastAsia" w:cs="宋体"/>
                <w:kern w:val="0"/>
                <w:sz w:val="24"/>
                <w:szCs w:val="24"/>
              </w:rPr>
            </w:pPr>
          </w:p>
          <w:p w:rsidR="00436B8C" w:rsidRDefault="00436B8C" w:rsidP="00E653E3">
            <w:pPr>
              <w:widowControl/>
              <w:spacing w:line="360" w:lineRule="auto"/>
              <w:jc w:val="center"/>
              <w:rPr>
                <w:rFonts w:asciiTheme="majorEastAsia" w:eastAsiaTheme="majorEastAsia" w:hAnsiTheme="majorEastAsia" w:cs="宋体"/>
                <w:kern w:val="0"/>
                <w:sz w:val="24"/>
                <w:szCs w:val="24"/>
              </w:rPr>
            </w:pPr>
          </w:p>
          <w:p w:rsidR="00436B8C" w:rsidRDefault="00436B8C" w:rsidP="00E653E3">
            <w:pPr>
              <w:widowControl/>
              <w:spacing w:line="360" w:lineRule="auto"/>
              <w:jc w:val="center"/>
              <w:rPr>
                <w:rFonts w:asciiTheme="majorEastAsia" w:eastAsiaTheme="majorEastAsia" w:hAnsiTheme="majorEastAsia" w:cs="宋体"/>
                <w:kern w:val="0"/>
                <w:sz w:val="24"/>
                <w:szCs w:val="24"/>
              </w:rPr>
            </w:pPr>
          </w:p>
          <w:p w:rsidR="00436B8C" w:rsidRDefault="00436B8C" w:rsidP="00E653E3">
            <w:pPr>
              <w:widowControl/>
              <w:spacing w:line="360" w:lineRule="auto"/>
              <w:jc w:val="center"/>
              <w:rPr>
                <w:rFonts w:asciiTheme="majorEastAsia" w:eastAsiaTheme="majorEastAsia" w:hAnsiTheme="majorEastAsia" w:cs="宋体"/>
                <w:kern w:val="0"/>
                <w:sz w:val="24"/>
                <w:szCs w:val="24"/>
              </w:rPr>
            </w:pPr>
          </w:p>
          <w:p w:rsidR="00436B8C" w:rsidRDefault="00436B8C"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436B8C">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入侵防御系统</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整机吞吐量：≥6Gbps；并发连接数：≥1,800,000；每秒新建连接数：≥6万设备接口：≥4个千兆电口，≥4个千兆光口;入侵防护规则库≥4000条；</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支持路由，网桥，单臂，旁路，虚拟网线以及混合部署方式；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支持802.1Q VLAN Trunk、access接口，VLAN三层接口，子接口，支持链路聚合；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支持静态路由，ECMP等价路由；支持RIPv1/v2，OSPFv2/v3，BGP等动态路由协议；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支持多链路出站负载，支持基于源/目的IP、源/目的端口、协议、ISP、应用类型以及国家地域来进行选路的策略路由选路功能；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★设备具备独立的入侵防护漏洞规则特征库，特征总数在7000条以上；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支持对服务器和客户端的漏洞攻击防护；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支持对常见应用服务（HTTP、FTP、SSH、SMTP、IMAP、POP3、 RDP、Rlogin、SMB、Telnet、Weblogic、VNC）和数据库软件（MySQL、Oracle、MSSQL）的口令暴力破解防护功能；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支持同防火墙访问控制规则进行联动，可以针对检测到的攻击源IP进行联动封锁，支持自定义封锁时间；</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可提供最新的威胁情报信息，能够对新爆发的流行高危漏洞进行预警和自动检测，发现问题后支持一键生成防护规则</w:t>
            </w:r>
            <w:r w:rsidRPr="00E653E3">
              <w:rPr>
                <w:rFonts w:asciiTheme="majorEastAsia" w:eastAsiaTheme="majorEastAsia" w:hAnsiTheme="majorEastAsia" w:cstheme="minorEastAsia" w:hint="eastAsia"/>
                <w:sz w:val="24"/>
                <w:szCs w:val="24"/>
              </w:rPr>
              <w:t>；</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96"/>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数据库审计系统</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性能指标：单向数据库流量≥800M；硬件指标：标准1U机架式，双电源，≥6个千兆电口，≥2个千兆光口，≥2*2TB SATA硬盘;</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性能指标：单向数据库流量≥800M；硬件指标：标准1U机架式，设备接口：≥6个千兆电口，≥2个千兆光口；双电源，配置≥2*2TB SATA硬盘</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审计方式：旁路交换机镜像 、 Agent抓包</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多机部署支持集中管理，可集中管理多台采集器审计的事件、分析，实现统一配置、统一报表、统一查询；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支持多种虚拟化平台，包括Sangfor-HCI (vma格式)、Kvm (qcow2格式)、Vmware (ova格式)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种数据库类型的审计，支持Oracle数据库审计、SQL-Server数据库审计、DB2数据库审计、MySQL数据库审计、Informix数据库审计、达梦数据库审计、人大金仓数据库审计、postgresql数据库审计、sysbase数据库审计、cache数据库。</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支持白名单审计：系统使用审计白名单将非关注的内容进行</w:t>
            </w:r>
            <w:r w:rsidRPr="00E653E3">
              <w:rPr>
                <w:rFonts w:asciiTheme="majorEastAsia" w:eastAsiaTheme="majorEastAsia" w:hAnsiTheme="majorEastAsia" w:cstheme="minorEastAsia"/>
                <w:sz w:val="24"/>
                <w:szCs w:val="24"/>
              </w:rPr>
              <w:lastRenderedPageBreak/>
              <w:t>过滤，不进行记录，降低了存储空间和无用信息的堆砌，白名单内容包括以下4个维度：SQL模版、业务系统、URL地址、数据库条件；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审计SQL模版：产品支持自动基线学习数据库语义语法，并支持提取参数自动生成SQL模板，可以减少审计日志的重复写入和节省磁盘的存储空间</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可通过查看webshell攻击的时间、源IP、业务系统、webshell规则发现威胁支持联动互联网边界设备（如数据分析平台、上网行为管理）实现数据外发泄密分析</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支持吞吐量分析，包括SQL语句吞吐量排行、SQL语句吞吐量趋势、SQL操作类型吞吐量排行、SQL操作类型吞吐量趋势、数据库用户吞吐量排行、数据库用户吞吐量趋势、业务主机吞吐量排行、业务主机吞吐量趋势。</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支持以时间、源IP、客户端程序、业务系统、数据库用户、数据库名、操作类型、表名、返回行数、影响行数、响应时长、响应码、策略、规则、风险级别、SQL模版为条件的数据库风险查询</w:t>
            </w:r>
            <w:r w:rsidRPr="00E653E3">
              <w:rPr>
                <w:rFonts w:asciiTheme="majorEastAsia" w:eastAsiaTheme="majorEastAsia" w:hAnsiTheme="majorEastAsia" w:cstheme="minorEastAsia" w:hint="eastAsia"/>
                <w:sz w:val="24"/>
                <w:szCs w:val="24"/>
              </w:rPr>
              <w:t>；</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313"/>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安全探针</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性能指标：2Gbps，硬件指标：1U规格，SSD128G、双电源，标配4电2光；</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旁路部署方式对全流量信息进行采集；</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与安全态势感知系统为同一品牌</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旁路部署，支持探针同时接入多个镜像口，每个口相互独立不影响</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具备报文检测引擎,可实现IP碎片重组、TCP流重组、应用层协议识别与解析等, </w:t>
            </w:r>
            <w:r w:rsidRPr="00E653E3">
              <w:rPr>
                <w:rFonts w:asciiTheme="majorEastAsia" w:eastAsia="MS Mincho" w:hAnsi="MS Mincho" w:cs="MS Mincho" w:hint="eastAsia"/>
                <w:sz w:val="24"/>
                <w:szCs w:val="24"/>
              </w:rPr>
              <w:t> </w:t>
            </w:r>
            <w:r w:rsidRPr="00E653E3">
              <w:rPr>
                <w:rFonts w:asciiTheme="majorEastAsia" w:eastAsiaTheme="majorEastAsia" w:hAnsiTheme="majorEastAsia" w:cstheme="minorEastAsia"/>
                <w:sz w:val="24"/>
                <w:szCs w:val="24"/>
              </w:rPr>
              <w:t>具备多种的入侵攻击模式或恶意URL监测模式,可完成模式匹配并生成事件,可提取URL记录和 域名记录,在特征事件触发时可以基于五元组和二元组(IP对)进行原始报文的录制</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能够识别应用类型超过1100种，应用识别规则总数超过3000条，具备亿万级别URL识别能力。</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可实现对外联行为分析、间歇会话连接分析、加密通道分析、异常域名分析、上下行流量分析等在内 的多场景网络异常通信行为分析能力。</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★支持敏感数据泄密功能检测能力，支持敏感信息自定义，支持根据文件类型和敏感关键字进行信息过滤；</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支持对终端种植了远控木马或者病毒等恶意软件进行检测，</w:t>
            </w:r>
            <w:r w:rsidRPr="00E653E3">
              <w:rPr>
                <w:rFonts w:asciiTheme="majorEastAsia" w:eastAsiaTheme="majorEastAsia" w:hAnsiTheme="majorEastAsia" w:cstheme="minorEastAsia"/>
                <w:sz w:val="24"/>
                <w:szCs w:val="24"/>
              </w:rPr>
              <w:lastRenderedPageBreak/>
              <w:t>并且能够对检测到的恶意</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★软件行为进行深入的分析，展示和外部命令控制服务器的交互行为和其他可疑行为；</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对于未知威胁具备同云端安全分析引擎进行联动的能力，上报可疑行为并在云端进行沙盒检测，并下发威胁行为分析报告；</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能够对网络通信行为进行还原和记录，以供安全人员进行取证分析，还原内容包括：TCP会话记录、Web访问记录、SQL访问记录、DNS解析记录、文件传输行为、LDAP登录行为。</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支持通过设备对流量进行抓包分析，可定义抓包数量、接口、IP地址、端口或自定义过滤表达式</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支持设备内置简单命令行管理窗口，便于基础运维调试</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★支持安全感知平台对接入探针的统一升级，可展示当前所有接入探针的规则库日期、是否过期等，并支持禁用指定探针的升级；</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★提供安全探针特征库软件著作权证书</w:t>
            </w:r>
            <w:r w:rsidRPr="00E653E3">
              <w:rPr>
                <w:rFonts w:asciiTheme="majorEastAsia" w:eastAsiaTheme="majorEastAsia" w:hAnsiTheme="majorEastAsia" w:cstheme="minorEastAsia" w:hint="eastAsia"/>
                <w:sz w:val="24"/>
                <w:szCs w:val="24"/>
              </w:rPr>
              <w:t>；</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负载均衡</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8</w:t>
            </w:r>
            <w:r w:rsidRPr="00E653E3">
              <w:rPr>
                <w:rFonts w:asciiTheme="majorEastAsia" w:eastAsiaTheme="majorEastAsia" w:hAnsiTheme="majorEastAsia" w:cstheme="minorEastAsia"/>
                <w:sz w:val="24"/>
                <w:szCs w:val="24"/>
              </w:rPr>
              <w:t>个千兆电口；标准1U设备;四层吞吐量≥5.5G，并发连接数≥400W，四层新建连接数≥30W，七层新建连接数≥15W，SSL新建性能≥6000TPS；</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支持串接部署方式和旁路部署方式，支持三角传输模式。</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w:t>
            </w:r>
            <w:r w:rsidRPr="00E653E3">
              <w:rPr>
                <w:rFonts w:asciiTheme="majorEastAsia" w:eastAsiaTheme="majorEastAsia" w:hAnsiTheme="majorEastAsia" w:cstheme="minorEastAsia" w:hint="eastAsia"/>
                <w:sz w:val="24"/>
                <w:szCs w:val="24"/>
              </w:rPr>
              <w:t>国产知名品牌，非OEM产品；</w:t>
            </w:r>
            <w:r w:rsidRPr="00E653E3">
              <w:rPr>
                <w:rFonts w:asciiTheme="majorEastAsia" w:eastAsiaTheme="majorEastAsia" w:hAnsiTheme="majorEastAsia" w:cstheme="minorEastAsia"/>
                <w:sz w:val="24"/>
                <w:szCs w:val="24"/>
              </w:rPr>
              <w:t>单一设备可同时支持包括链路负载均衡、全局负载均衡、服务器负载均衡的功能。以上功能同时处于激活可使用状态，无需额外购买相应授权</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支持轮询、加权轮询、加权最小连接、动态反馈、最快响应、最小流量、带宽比例、哈希、主备、首个可用、优先级等算法。</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★通过某种编程语言（如lua）实现自定义的流量编排，对TCP、SSL、HTTP和HTTPS等类型的流量进行分发、修改和统计等操作。</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支持静态IP和PPPOE两种线路接入方式。</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★支持三明治架构，对防火墙、IPS、行为管理等网络设备进行流量负载均衡和故障切换，使以上网络设备获得Active-Active运行和的能力。</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内置完备的IP地址库，无需手动导入并支持自动更新，可查看并编辑各国家、国内各省份的IP地址段和国内各大运营商IP地址段，并可灵活匹配IP地址库进行流量调度分发，实现链路负载功能</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行为进行关联分析，帮助用户找到真正存在高风险的安全薄弱环节，并通过报表的方式展现安全风险和解决方法</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一台物理设备可从逻辑上划分为多台虚拟设备，各虚拟设备拥有独立的计算资源和网络资源，各虚拟设备可运行不同软件版本，虚拟设备重启或升级时不影响其他虚拟设备的正常</w:t>
            </w:r>
            <w:r w:rsidRPr="00E653E3">
              <w:rPr>
                <w:rFonts w:asciiTheme="majorEastAsia" w:eastAsiaTheme="majorEastAsia" w:hAnsiTheme="majorEastAsia" w:cstheme="minorEastAsia"/>
                <w:sz w:val="24"/>
                <w:szCs w:val="24"/>
              </w:rPr>
              <w:lastRenderedPageBreak/>
              <w:t>运行，虚拟设备宕机可自动重启。</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p>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日志审计系统</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标准1U机架式，处理性能≥3000条/秒，提供≥4个千兆电口，支持≥3路千兆监听口；可用物理磁盘空间&gt;=1TB；日志存储量至少十亿条；深度定制优化的Linux系统；提供旁路接入模式，设备部署不影响原有网络结构；支持通过页面直接将日志文件导入或以syslog方式接收日志信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通过页面直接将日志文件导入或以syslog方式接收日志信息，支持日志类型：UNIX、WINDOWS事件[2000、2003、2008、XP、VISTA、Win7及以上版本]、网络及安全设备[深信服、Cisco、Array、Juniper、H3C、神州数码、绿盟、天融信、安氏领信、网神]、AS400日志、数据库访问[Mysql]、WEB访问、文件访问、数据库服务、WEB服务、FTP服务；</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支持SNMP日志采集，支持日志类型：网络及安全设备[Cisco、Array、Juniper、H3C、神州数码、绿盟、天融信、深信服、安氏领信、网神]</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支持文本型日志文件定时采集，可自动将日志文件采集到系统中分析存储；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★支持文本型日志原始文件管理，可将系统作为日志服务器使用；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支持多种方式的查询检索，包括：日志检索、事件检索、告警检索、高级检索及文件检索；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支持查询模版创建、修改、删除功能；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支持内置归并策略，对HTTP数据进行自动归并处理；</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支持数据策略，可设定采集多种WEB访问数据，包括：脚本访问、样式访问、图片访问及地理数据访问；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审计日志文件方式存储；审计日志加密导出审计系统；支持对所有审计管理员操作审计系统的动作进行审计；</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审计员只限于操作权限设置范围内的日志数据，无权限日志数据透明；</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436B8C">
            <w:pPr>
              <w:widowControl/>
              <w:spacing w:line="360" w:lineRule="auto"/>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436B8C">
            <w:pPr>
              <w:widowControl/>
              <w:spacing w:line="360" w:lineRule="auto"/>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436B8C">
            <w:pPr>
              <w:widowControl/>
              <w:spacing w:line="360" w:lineRule="auto"/>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堡垒机</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提供不少于50个资源授权，1U,标配6个千兆电口，支持扩展接口；标配双电源；提供运维人员单点登录、用户权限细粒度授权及访问控制、运维过程审计等功能，并满足等级保护二级建设要求;</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1U机架式，提供≥50个资源授权，≥6个千兆电口，支持扩展接口；标配双电源；提供运维人员单点登录、用户权限细粒度授权及访问控制、运维过程审计等功能，并满足等级保护二级建设要求;</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支持windows系统、linux/unix系统、网络设备；支持KVM、Vmware、数据库、http/https等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支持从windows AD域抽取用户账号作为主账号，支持一次性抽取和周期性抽取两种方式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支持windows系统、网络设备、linux/unix系统、数据库等设备账号的收集功能</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支持一对一、一对多、多对多授权，如将单个资产授权多个用户，一个用户授予多个资产，用户组向资产组授权</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同时支持本地口令认证、LDAP认证、AD认证、短信认证、Radius、usbkey、动态口令认证</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定期变更目标设备真实口令，支持自定义口令变更周期和口令强度。口令变更方式至少支持手动指定固定口令、通过密码表生成口令、依照设备挂载的口令策略生成随机口令、依照密码策略生成同一口令等方式</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支持密码文件备份功能，密码文件需密文保存，密码包及解密密钥分别发送给不同管理员保存</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支持双人复核登陆，登录时必须经过第二人授权后才能登录，第二人可通过远程授权或同终端授权两种方式实现授权</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支持命令审批规则，用户执行高危命令时需要管理员审批后才允许执行</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命令审批规则可以指定运维人员、访问设备、设备账号及命令审批人；</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支持对常见设备运维操作进行记录（至少包括windows主机、linux/unix主机、网络设备等），审计信息至少包括以下内容：用户账户、起止时间、登陆IP、设备IP、设备名称、设备类型、访问账号、访问协议等信息</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全面支持Windows、linux、国产麒麟系统、Android、IOS、Mac OS等客户端。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需支持HA，配置信息实时同步，配置过程在web界面完成</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网闸</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千兆双向隔离网闸，4个千兆网口，2个串口；文件同步、数据库同步、WEB文件传输；邮件交换；视频隔离等；负载均衡；双机热备,带宽：≥600Mbps，延时≤10ns，并发连接数≥30000个；</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含三年软件升级，硬件质保，远程技术支持；</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外网端不允许配置任何形式的管理接口，所有管理配置操作均通过专用的网闸内网可信端管理接口进行配置。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设备支持透明、代理及路由三种工作模式，管理员可依据实际网络状况进行相应的部署。</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产品内置各类应用支持模块，无须用户增加投资，功能模块至少包含：邮件模块、安全浏览模块、视频交换模块、数据库访问模块、数据库同步模块、文件交换模块、OPC模块、MODBUS模块、WINCC模块、组播代理模块、用户自定义应用模块等各类应用模块,并可控制相应应用协议的的动作、参数、内容。</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支持平台级联及平台点播，支持GB28181视频通信国家标准</w:t>
            </w:r>
            <w:r w:rsidRPr="00E653E3">
              <w:rPr>
                <w:rFonts w:asciiTheme="majorEastAsia" w:eastAsiaTheme="majorEastAsia" w:hAnsiTheme="majorEastAsia" w:cstheme="minorEastAsia"/>
                <w:sz w:val="24"/>
                <w:szCs w:val="24"/>
              </w:rPr>
              <w:lastRenderedPageBreak/>
              <w:t>及相关厂商协议规范</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支持的数据库种类包括ORACLE、SQLSERVER、MYSQL、SYBASE等主流数据库支持多种关系型数据库通信。支持SQL语句的白名单</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支持TCP应用层数据单向传输的控制，保证TCP应用数据的0 反馈，以满足二次防护对数据传输的安全性需求。</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系统支持多任务的组播代理功能，可穿透三层交换机网络进行部署，支持PIM协议</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支持DCS/SCADA生产网络与办公网络之间的OPC应用数据的传输。支持同步、异步监测数据的传输，只需绑定固定的一个起始端口即可满足动态端口的数据传输。</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支持TCP/IP以上的应用层协议，支持自定义的TCP、UDP协议的数据隔离交换，以用户定制的命令、参数等协议解析方式来解析自定义应用的通信内容。</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系统提供ping ,traceroute ,TCP端口探测、抓包等工具方便管理员在配置策略或调整网络时排查问题；</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436B8C">
            <w:pPr>
              <w:widowControl/>
              <w:spacing w:line="360" w:lineRule="auto"/>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SSL VPN</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SSL加密流量≥300M，并发连接数≥40万，4个千兆电口，1U机架式设备，双电源；本次开通20个SSL移动接入授权；用于在外人员通过加密的互联网隧道访问医院内网，保障数据安全；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专业VPN设备，同时支持IPSec VPN、SSLVPN两种VPN，支持网关模式、单臂模式、双机模式、集群模式的部署</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★支持终端使用包括IE6、7、8、10、11或其他IE内核的浏览器，以及最新版本的非IE内核浏览器，如Windows EDGE，Google Chrome，Firefox，Safari，Opera最新版登录SSLVPN系统，登录后可完整支持各种IP层以上的B/S和C/S应用</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在windows系统上，能同时安装并运行多个VPN客户端，满足有多套VPN的客户同时登录VPN</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支持用户终端登录前、登陆后的安全性检测，检测范围包括：用户接入IP、接入时间、接入线路IP、进程、文件、注册表、操作系统、使用终端，可以检测出客户端是否安装指定的防火墙或杀毒软件。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★产品应提供HTTPS驱动病毒查杀工具，支持对Windows环境下的针对HTTPS拦截监听的驱动病毒进行扫描查杀，避免因为HTTPS驱动病毒导致无法正常接入和使用SSL VPN。</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支持主从认证账号绑定，必须实现SSL VPN账号与应用系统账号的唯一绑定，VPN资源中的系统只能以指定账号登陆，加强身份认证，防止登录SSL VPN后冒名登录应用系统</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★支持与阿里钉钉、企业级微信绑定，实现其内置OA的安全接入，实现动态口令认证，增加认证的多样性。支持随机验证码短信认证，可自定义所发送短信信息格式，支持用户端短信重发功能；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设备内部必须支持自建CA中心，便于数字证书认证平台搭建；支持与基于PKI体系的第三方CA进行结合认证。</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支持非对称式部署的传输协议优化技术（单边加速），不用在用户终端上安装任何插件和软件，即可提升用户访问应用服务的速度。</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支持HTP快速传输协议，大幅优化无线环境（CDMA、GPRS、WIFI、3G）、高丢包、高延等恶劣网络环境下传输速度及效率；支持根据网络境自动选择并切换至最优的传输协议</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产品必须支持经过集成的，基于Android IOS平台的第三方软件开发包（SDK），并实现基于Android IOS平台第三方应用软件（APP）代码量不超过20行。</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★支持针对移动APP的VPN安全代码的自动封装，实现App应用的安全加固</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产品应该支持企业级“云盘”（又名“网盘”、“文件共享”）功能，即可以通过手机、PC、IPAD的客户端，将数据、文件同步到云端或和分享到终端。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也能够能够支持分享给他人。</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产品必须在Windows和MAC操作系统下支持远程应用发布功能</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改写WindowsRDP协议，经改写的协议必须独立于OS运行环境，避免跨平台兼容性，针对图像数据，服务端必须支持有损压缩算法；服务端必须能够支持过滤动态内容（gif/flash/video）以减少传输流量，且根据客户需要配置</w:t>
            </w:r>
            <w:r w:rsidRPr="00E653E3">
              <w:rPr>
                <w:rFonts w:asciiTheme="majorEastAsia" w:eastAsiaTheme="majorEastAsia" w:hAnsiTheme="majorEastAsia" w:cstheme="minorEastAsia" w:hint="eastAsia"/>
                <w:sz w:val="24"/>
                <w:szCs w:val="24"/>
              </w:rPr>
              <w:t>；</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E653E3">
            <w:pPr>
              <w:widowControl/>
              <w:spacing w:line="360" w:lineRule="auto"/>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是</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下一代防火墙</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设备接口：≥4个千兆电口，≥2个千兆光口；整机吞吐量：≥8Gbps；应用层吞吐量：≥1.2Gbps，并发连接数：≥2,500,000；每秒新建连接数：≥8万；尺寸：标准1U架构；</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支持路由，网桥，单臂，旁路，虚拟网线以及混合部署方式；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支持802.1Q VLAN Trunk、access接口，VLAN三层接口，子接口，支持链路聚合；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支持端口联动功能，当上行/下行端口链路出现故障时，对应的另一端下行/上行端口自动切断链路；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支持静态路由，ECMP等价路由；支持RIPv1/v2，OSPFv2/v3，BGP等动态路由协议；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支持多链路出站负载，支持基于源/目的IP、源/目的端口、协议、ISP、应用类型以及国家地域来进行选路的策略路由选路功能；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访问控制规则支持基于源／目的IP，源端口，源／目的区域，用户（组），应用/服务类型，时间组的细化控制方式；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访问控制规则支持数据模拟匹配，输入源目的IP、端口、协议五元组信息，模拟策略匹配方式，给出最可能的匹配结</w:t>
            </w:r>
            <w:r w:rsidRPr="00E653E3">
              <w:rPr>
                <w:rFonts w:asciiTheme="majorEastAsia" w:eastAsiaTheme="majorEastAsia" w:hAnsiTheme="majorEastAsia" w:cstheme="minorEastAsia"/>
                <w:sz w:val="24"/>
                <w:szCs w:val="24"/>
              </w:rPr>
              <w:lastRenderedPageBreak/>
              <w:t xml:space="preserve">果，方便排查故障，或环境部署前的调试；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支持根据国家/地区来进行地域访问控制；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支持IPv4／v6 NAT地址转换，支持源目的地址转换，目的地址转换和双向地址转换，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支持URL过滤和文件过滤功能，URL过滤支持GET，POST请求过滤和HTTPS网站过滤，文件过滤支持文件上传和下载过滤；</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 xml:space="preserve">★支持针对SMTP、POP3、IMAP邮件协议的内容检测，如邮件附件病毒检测、邮件内容恶意链接检测，邮件异常账号检测等，支持根据邮件附件类型进行文件过滤；支持针对HTTP、FTP协议内容检测与病毒查杀；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★支持抵御SQL注入、XSS攻击、网页木马、网站扫描、WEBSHELL、跨站请求伪造、系统命令注入、文件包含攻击、目录遍历攻击、信息泄露攻击、WEB整站系统漏洞等攻击；</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设备具备独立的热门威胁库，支持木马、勒索软件、蠕虫、挖矿病毒等种类，特征总数在50万条以上；</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E653E3" w:rsidRPr="00E653E3" w:rsidRDefault="00E653E3" w:rsidP="00436B8C">
            <w:pPr>
              <w:widowControl/>
              <w:spacing w:line="360" w:lineRule="auto"/>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436B8C" w:rsidP="00E653E3">
            <w:pPr>
              <w:widowControl/>
              <w:spacing w:line="360" w:lineRule="auto"/>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是</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互联网业务监测服务</w:t>
            </w:r>
            <w:r w:rsidRPr="00E653E3">
              <w:rPr>
                <w:rFonts w:asciiTheme="majorEastAsia" w:eastAsiaTheme="majorEastAsia" w:hAnsiTheme="majorEastAsia" w:cstheme="minorEastAsia"/>
                <w:sz w:val="24"/>
                <w:szCs w:val="24"/>
              </w:rPr>
              <w:tab/>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B2054B" w:rsidP="00E653E3">
            <w:pPr>
              <w:rPr>
                <w:rFonts w:asciiTheme="majorEastAsia" w:eastAsiaTheme="majorEastAsia" w:hAnsiTheme="majorEastAsia" w:cstheme="minorEastAsia"/>
                <w:sz w:val="24"/>
                <w:szCs w:val="24"/>
              </w:rPr>
            </w:pPr>
            <w:hyperlink r:id="rId12" w:history="1">
              <w:r w:rsidR="00E653E3" w:rsidRPr="00E653E3">
                <w:rPr>
                  <w:rFonts w:asciiTheme="majorEastAsia" w:eastAsiaTheme="majorEastAsia" w:hAnsiTheme="majorEastAsia"/>
                  <w:sz w:val="24"/>
                  <w:szCs w:val="24"/>
                </w:rPr>
                <w:t>http://www.hnyzszyy.com</w:t>
              </w:r>
            </w:hyperlink>
            <w:r w:rsidR="00E653E3" w:rsidRPr="00E653E3">
              <w:rPr>
                <w:rFonts w:asciiTheme="majorEastAsia" w:eastAsiaTheme="majorEastAsia" w:hAnsiTheme="majorEastAsia" w:cstheme="minorEastAsia" w:hint="eastAsia"/>
                <w:sz w:val="24"/>
                <w:szCs w:val="24"/>
              </w:rPr>
              <w:t xml:space="preserve"> 互联网业务安全监测；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安全威胁分析：结合安全感知日志和威胁情报进行深度分析，研判网络中存在的威胁和攻击行为，明确对业务的影响和危害；</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安全事件处置：对安全事件进行处置，清除恶意文件、快速恢复业务；</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事件溯源分析：深入分析安全事件的成因，发现存在的薄弱点，溯源攻击路径；</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安全加固建议：根据事件发生的根因、影响范围，针对性给出安全加固方案；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按季度输出安全加固方案及安全运营效果汇报。</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提供实时带宽≥15Mb/s、防护域名数量≥5个，为用户网站提供云端的Web应用安全防护、IPS、独享防护、防绕过、失陷监测、安全可视化、动态防护、定向防护、实时对抗、应急对抗；以及安全专家代管服务。</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支持关键资产系统域名发现，自动发现客户所填入域名相关的所有子域名；</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支持对Web漏洞进行扫描，覆盖通用漏洞和常规漏洞。支持SQL注入、XSS、安全配置错误、已知漏洞组件包含、敏感信息泄露等常见漏洞的检测；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对风险评估报告中的高危漏洞进行专家验证，确保高危事件的准确性，并定期给用户推送云扫描报告。</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支持高危0day实时检测；出现0DAY漏洞时，主动对所监控用户业务做扫描发现，重要网络安全事件和安全漏洞快速预警通告和检测，检测结果第一时间定向推送到客户，能够支持微信端实时推送告警信息；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支持对目标站点提供7×24小时网页敏感词检测能力。发现网页敏感词事件第一时间通过微信通知用户，监测内容能够在报告中进行呈现；</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★支持敏感时期（如重大会议期间）的防篡改，当敏感时期到来，对外显示缓存在服务器中的静态页面，充当网站的安全替身，支持一键开启、一键关闭；</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支持对常见http应用服务的口令暴力破解防护功能；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支持对网站的扫描防护和防止恶意爬虫攻击；支持其他类型的Web攻击，如文件包含，目录遍历，信息泄露攻击等 ；</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0Day发布后24小时内进行全面排查，第一时间告知用户是否存在该风险，并针推出针对性防护方案；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针对DDOS、CC等恶意流量攻击行为增加专家在线分析环节，并封锁攻击源IP地址；</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针对境外IP地址做特殊关注，一旦发现恶意行为立即封锁源IP；</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★支持以微信的方式对篡改、挂马、网站不可用等安全事件进行实时告警，支持微信端内容的及时推送</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★平台展示包括web业务系统的风险统计、风险分布、潜在风险篡改TOP5和风险等级统计</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★风险列表中包括已被篡改风险、潜在篡改风险、非篡改风险；</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支持每日生成安全运营日报，每月生成安全运营月报，并针对安全事件实时生成安全事件报告；</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年</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5</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终端安全防护软件E</w:t>
            </w:r>
            <w:r w:rsidRPr="00E653E3">
              <w:rPr>
                <w:rFonts w:asciiTheme="majorEastAsia" w:eastAsiaTheme="majorEastAsia" w:hAnsiTheme="majorEastAsia" w:cstheme="minorEastAsia"/>
                <w:sz w:val="24"/>
                <w:szCs w:val="24"/>
              </w:rPr>
              <w:t>DR</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端点安全防护软件，提供更全面的主机安全的预防、防御、检测和响应能力。</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主机安全预防包含主机安全基线合规审查、访问控制微隔离。</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主机安全防御包含恶意文件实时监控防御、勒索病毒实时防御、</w:t>
            </w:r>
            <w:r w:rsidRPr="00E653E3">
              <w:rPr>
                <w:rFonts w:asciiTheme="majorEastAsia" w:eastAsiaTheme="majorEastAsia" w:hAnsiTheme="majorEastAsia" w:cstheme="minorEastAsia"/>
                <w:sz w:val="24"/>
                <w:szCs w:val="24"/>
              </w:rPr>
              <w:t>WebShell实时防御、僵尸网络实时防御、暴力破解实时防御。</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主机安全检测包含恶意文件扫描检测、</w:t>
            </w:r>
            <w:r w:rsidRPr="00E653E3">
              <w:rPr>
                <w:rFonts w:asciiTheme="majorEastAsia" w:eastAsiaTheme="majorEastAsia" w:hAnsiTheme="majorEastAsia" w:cstheme="minorEastAsia"/>
                <w:sz w:val="24"/>
                <w:szCs w:val="24"/>
              </w:rPr>
              <w:t>WebShell扫描检测。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主机安全响应包含全网威胁定位、一键文件和主机隔离、设备联动响应。</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产品是软件形态，包含管理平台和终端Agent软件；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Agent软件支持32位和64位的Windows系统和64位的Linux系统。</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产品和国内主流云平台实现解耦和，适用于Vmware、华为云、华三云、阿里云、腾讯云等国内主流云平台的主机；</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管理平台采用软件包方式提供安装，安装后其中必须具备终端管理、终端病毒查杀、文件实时监控防护、东西向访问微隔离、暴力破解检测响应、WebShell检测响应、设备联动响应等功能组件，保障平台的扩展性和兼容性。</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本次开通20个服务器端授权。</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无需安装任何其他软件和专用设备硬件，采用基于X86服务器或虚拟服务器即可完成平台部署；终端Agent软件可以通过软件安装或虚拟机模板的方式进行安装。</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支持终端资产盘点管理，平台支持自动区分网内终端为业务终端或用户终端，也支持终端组的新增、修改、删除和终端分组切换；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支持自动收集终端资产状况，包括：主机名、在线/离线状态、IPv4地址、MAC地址、操作系统、终端Agent版本、病毒库版本、最近登录时间、最近登录的用户名；</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支持录入终端所属责任人、责任人联系方式、邮箱、资产编号、资产位置信息，做到准确定位。</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支持控制台动态更新显示全网终端安全状态分布，包括：终端总数、已失陷、高可疑、低可疑，支持下钻到对应的终端列表；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支持控制台动态显示当前未处理的勒索病毒数量、暴力破解数量、WebShell后门数量及其各自影响的终端数量，支持点击对应的威胁类别，下钻到响应中心对应的威胁事件列表；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★支持热点安全事件动态更新和展示及全网终端已发生的热点安全事件及其数量；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支持以安全策略模板方式对指定终端/终端组快速部署安全策略，安全策略支持缺省默认模板和自定义模板等多种格式；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★支持安全策略一体化配置，通过一条策略即可实现不同安全功能的配置，包括：终端病毒查杀的文件扫描配置、WebShell检测的检测和威胁处置方式、暴力破解的威胁处置方式和Windows系统下信任区文件目录配置；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支持极速、均衡、低耗三种扫描模式，以控制扫描时对业务系统CPU资源的占用；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支持展示勒索病毒事件、木马病毒事件、蠕虫病毒事件和其他病毒文件事件及其详情，包括：病毒文件名称，事件等级，受感染的文件，发现时间，检测引擎，文件Hash值，文件大小，文件创建时间。</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支持对来自Internet、E-mail或是光盘、移动存储、网络等各种入口渠道病毒进行实时检测；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支持单个攻击源和分布式攻击源的暴力破解检测；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★支持开启暴力破解实时检测，自动封堵攻击源的IP地址，封停时间支持配置；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支持windows系统永恒之蓝漏洞（MS17-010）的检测；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针对Linux系统提供如下安全基线合规检查：身份鉴别、访问控制、安全审计、 SSH策略检测、入侵防范、恶意代码防范；</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支持配置WebShell检测开启或关闭；</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支持配置WebShell定时扫描任务，配置参数包括：扫描周期（每日、每周、每月）、扫描时间精确到分、发现威胁处置方式；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支持配置WebShell实时扫描，一旦发现WebShell文件，自动隔离或仅上报不隔离。</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业务系统详情支持展示流量分布Top5、业务流量排行Top5(发送，接收)、业务访问趋势（发送流速、接收流速和用户数）；</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服务器详情支持展示服务器的资源状态（CPU占有率、内存占有率和磁盘率）、流量分布Top5、该服务器开发的服务；</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流量线详情支持展示该流量线对应的微隔离策略；</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支持图形化显示服务器间流量关系，包括访问详情、流量趋势等；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支持将Agent检测出来的恶意文件事件、WebShell事件、暴力破解事件、微隔离事件的日志上报到安全态势感知平台，安全态势感知平台进行分析和展示；</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支持安全态势感知平台下发禁止指定终端所有目标IP的入站或出站策略；支持策略为自定义设置的目标IP或IP范围、端口或端口范围；可以实现被感染终端IP封锁隔离，防止风险扩展。</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★支持多台防火墙通过配置终端检测响应管理平台IP地址实现与EDR平台的联动，实现端网安全联动；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★支持管理员在下一代防火墙平台对其下发的查杀任务中查杀出来的病毒进行处置；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支持基于威胁情报的病毒md5值的全网终端定位搜索，适用于对变种流行病毒的快速响应，快速确认全网终端是否感染</w:t>
            </w:r>
            <w:r w:rsidRPr="00E653E3">
              <w:rPr>
                <w:rFonts w:asciiTheme="majorEastAsia" w:eastAsiaTheme="majorEastAsia" w:hAnsiTheme="majorEastAsia" w:cstheme="minorEastAsia" w:hint="eastAsia"/>
                <w:sz w:val="24"/>
                <w:szCs w:val="24"/>
              </w:rPr>
              <w:t>；</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套</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20</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安全感知平台</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硬件指标：1U规格，32G内存，SSD 128G系统盘、SATA 16T存储、双电源，标配6电；基于海量的安全数据，通过机器学习、UEBA、关联分析等智能技术，帮助客户看清业务、感知威胁、及时预警、快速响应。</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支持大屏展示综合安全态势，包括资产态势、脆弱性态势、网络攻击态势、安全事件态势、外连态势、横向威胁态势，支持页面跳转到对应态势大屏</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★支持不同视角展示全网态势，包括综合安全态势、分支安全态势、安全事件态势、网络攻击态势、外连风险态势、横向威胁态势、脆弱性态势、资产态势等8个独立的大屏展示功能，并支持大屏轮播</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支持感知业务/服务器资产、终端资产，可定义IP地址、所属分支、主机名、责任人、责任人邮箱、所属业务、操作系统、服务与端口等信息，并支持基于流量支持识别操作系统、开放的服务与端口。</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★支持安全域维度感知资产，可定义安全域名称、安全域属性、责任人、责任人邮箱、IP范围、备注等信息，并支持导入导出csv配置文件</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支持页面展示业务脆弱性风险分布，不同严重级别业务分布，漏洞类型分布图，漏洞整体态势等，支持7天、30天统计；</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支持安全域维度展示安全风险，包含安全域列表、安全域评分、事件类型TOP5、IP地址、IP类型、风险等级、关键风险、状态等信息</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横向威胁感知展示包含横向威胁总览、横向攻击、违规访问、可疑行为、风险；其中横向风险总览包含发起与遭受横向威胁主机TOP5，发起视角包含发起者IP、发起者类型、所属分析、所属业务/终端组、横向威胁类型、遭受者数、遭受者类型、日志数</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★支持与上网行为管理设备进行联动响应，同步上网行为管理设备认证用户，实现与安全事件关联；支持通过浏览器推送用户提醒或冻结用户上网；</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★支持与数据库审计设备联动，支持同步数据库审计设备的数据库风险日志、管理员操作日志、数据库正常审计日志、web审计，便于统一审计</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支持与SSL VPN设备同步用户用户信息，包括用户登录、登出、分配IP、访问资源记录的日志数据，实现远程接入用户与安全事件关联分析，分析出异常用户，以VPN用户为可视化视角，呈现风险问题、风险程度、内网资源访问情况等。支持同步管理员操作日志，满足审计要求。</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★支持与终端安全软件联动响应，禁止攻击流量出站或入站，也可以实现被感染主机IP封锁隔离，防止风险扩展</w:t>
            </w:r>
            <w:r w:rsidRPr="00E653E3">
              <w:rPr>
                <w:rFonts w:asciiTheme="majorEastAsia" w:eastAsiaTheme="majorEastAsia" w:hAnsiTheme="majorEastAsia" w:cstheme="minorEastAsia" w:hint="eastAsia"/>
                <w:sz w:val="24"/>
                <w:szCs w:val="24"/>
              </w:rPr>
              <w:t>；</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是</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安全探针</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性能指标：2Gbps，硬件指标：1U规格，SSD128G、双电源，标配4电2光潜伏威胁探针主要通过旁路部署方式对全流量信息进行采集；</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与安全态势感知系统为同一品牌</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旁路部署，支持探针同时接入多个镜像口，每个口相互独立不影响</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具备报文检测引擎,可实现IP碎片重组、TCP流重组、应用层</w:t>
            </w:r>
            <w:r w:rsidRPr="00E653E3">
              <w:rPr>
                <w:rFonts w:asciiTheme="majorEastAsia" w:eastAsiaTheme="majorEastAsia" w:hAnsiTheme="majorEastAsia" w:cstheme="minorEastAsia"/>
                <w:sz w:val="24"/>
                <w:szCs w:val="24"/>
              </w:rPr>
              <w:lastRenderedPageBreak/>
              <w:t xml:space="preserve">协议识别与解析等, </w:t>
            </w:r>
            <w:r w:rsidRPr="00E653E3">
              <w:rPr>
                <w:rFonts w:asciiTheme="majorEastAsia" w:eastAsia="MS Mincho" w:hAnsi="MS Mincho" w:cs="MS Mincho" w:hint="eastAsia"/>
                <w:sz w:val="24"/>
                <w:szCs w:val="24"/>
              </w:rPr>
              <w:t> </w:t>
            </w:r>
            <w:r w:rsidRPr="00E653E3">
              <w:rPr>
                <w:rFonts w:asciiTheme="majorEastAsia" w:eastAsiaTheme="majorEastAsia" w:hAnsiTheme="majorEastAsia" w:cstheme="minorEastAsia"/>
                <w:sz w:val="24"/>
                <w:szCs w:val="24"/>
              </w:rPr>
              <w:t>具备多种的入侵攻击模式或恶意URL监测模式,可完成模式匹配并生成事件,可提取URL记录和 域名记录,在特征事件触发时可以基于五元组和二元组(IP对)进行原始报文的录制。</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能够识别应用类型超过1100种，应用识别规则总数超过3000条，具备亿万级别URL识别能力。</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可实现对外联行为分析、间歇会话连接分析、加密通道分析、异常域名分析、上下行流量分析等在内 的多场景网络异常通信行为分析能力</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支持敏感数据泄密功能检测能力，支持敏感信息自定义，支持根据文件类型和敏感关键字进行信息过滤；</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对于未知威胁具备同云端安全分析引擎进行联动的能力，上报可疑行为并在云端进行沙盒检测，并下发威胁行为分析报告；</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能够对网络通信行为进行还原和记录，以供安全人员进行取证分析，还原内容包括：TCP会话记录、Web访问记录、SQL访问记录、DNS解析记录、文件传输行为、LDAP登录行为。</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支持通过设备对流量进行抓包分析，可定义抓包数量、接口、IP地址、端口或自定义过滤表达式</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支持设备内置简单命令行管理窗口，便于基础运维调试</w:t>
            </w:r>
            <w:r w:rsidRPr="00E653E3">
              <w:rPr>
                <w:rFonts w:asciiTheme="majorEastAsia" w:eastAsiaTheme="majorEastAsia" w:hAnsiTheme="majorEastAsia" w:cstheme="minorEastAsia" w:hint="eastAsia"/>
                <w:sz w:val="24"/>
                <w:szCs w:val="24"/>
              </w:rPr>
              <w:t>；</w:t>
            </w:r>
          </w:p>
          <w:p w:rsidR="00E653E3" w:rsidRPr="00E653E3" w:rsidRDefault="00E653E3" w:rsidP="00E653E3">
            <w:pPr>
              <w:autoSpaceDE w:val="0"/>
              <w:autoSpaceDN w:val="0"/>
              <w:adjustRightInd w:val="0"/>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★支持安全感知平台对接入探针的统一升级，可展示当前所有接入探针的规则库日期、是否过期等，并支持禁用指定探针的升级；</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漏洞基线扫描</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支持并发100台设备的扫描；1U，标配6个千兆电口，支持扩展接口；标配双电源，支持扩展为冗余电源;</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含配置核查、漏洞扫描、配置变更检查三大引擎。功能包括：任务管理、检测报告、结果对比，告警分析、综合报表、综合仪表板等；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并发≥100台设备的扫描；≥6个千兆电口，支持扩展接口；标配双电源，支持扩展为冗余电源；标准机架式硬件设备，无需在被扫描目标系统上安装任何软件；产品功能的实现无需额外增加服务器等设备。采用B/S架构操作方式，无需安装客户端软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通过SSL加密对数据传输等进行处理；加密存储；备份机制；防篡改机制；HTTPS方式；用户密码策略机制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基线检查和变更检查支持远程检查，SSH、TELENT、SMB等</w:t>
            </w:r>
            <w:r w:rsidRPr="00E653E3">
              <w:rPr>
                <w:rFonts w:asciiTheme="majorEastAsia" w:eastAsiaTheme="majorEastAsia" w:hAnsiTheme="majorEastAsia" w:cstheme="minorEastAsia"/>
                <w:sz w:val="24"/>
                <w:szCs w:val="24"/>
              </w:rPr>
              <w:lastRenderedPageBreak/>
              <w:t>多种方式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基线检查和变更检查支持离线检查</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漏洞扫描支持指定登录用户名和口令进行本地漏扫检查</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基线检查和变更检查支持跳转机跳转；</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主机类：windows、Unix、solaris、HP-Unix、AIX、 Linux等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网络设备：华为、H3C、Cisco、Juniper、中兴等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防火墙：华为、天融信、H3C、Fortigate、Cisco、Juniper、迪普防火墙等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系统支持对IP对象的自动发现功能；并智能识别对象系统类型</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内置不同的漏洞模板针对Unix、Windows操作系统、网络设备和防火墙等模板，同时支持用户自定义扫描范围和扫描策略</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支持高级数据分析，可对同一IP的两次扫描结果进行风险对比分析，并可在线查看同一IP的多次历史扫描结果</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能够扫描主流虚拟机管理系统的安全漏洞，如：VMWareESX/ESXi</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违规列表：显示系统内所有的违规信息情况，以列表方式呈现；</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违规详细查看：在安全基线违规列表中，选择某个违规信息，可进一步查看该违规的详细信息。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查询：在违规列表中提供查询功能，输入相关查询字段进行查询。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支持离线任务：支持用户离线执行任务检查，并支持离线检查结果导入系统分析，与在线任务一样详细展示任务执行结果</w:t>
            </w:r>
            <w:r w:rsidRPr="00E653E3">
              <w:rPr>
                <w:rFonts w:asciiTheme="majorEastAsia" w:eastAsiaTheme="majorEastAsia" w:hAnsiTheme="majorEastAsia" w:cstheme="minorEastAsia" w:hint="eastAsia"/>
                <w:sz w:val="24"/>
                <w:szCs w:val="24"/>
              </w:rPr>
              <w:t>；</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终端安全软件</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产品是软件形态，包含管理平台和终端Agent软件；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管理平台要求其操作系统为64位的Centos7或ubuntu操作系统；</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Agent软件支持32位和64位的Windows系统和64位的Linux系统。</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管理平台采用软件包方式提供安装，安装后其中必须具备终端管理、终端病毒查杀、文件实时监控防护、东西向访问微隔离、暴力破解检测响应、WebShell检测响应、设备联动响应等功能组件，保障平台的扩展性和兼容性。</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本次开通300个电脑端授权。</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无需安装任何其他软件和专用设备硬件，采用基于X86服务器或虚拟服务器即可完成平台部署；终端Agent软件可以通过软件安装或虚拟机模板的方式进行安装。</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支持终端资产盘点管理，平台支持自动区分网内终端为业务终端或用户终端，也支持终端组的新增、修改、删除和终端</w:t>
            </w:r>
            <w:r w:rsidRPr="00E653E3">
              <w:rPr>
                <w:rFonts w:asciiTheme="majorEastAsia" w:eastAsiaTheme="majorEastAsia" w:hAnsiTheme="majorEastAsia" w:cstheme="minorEastAsia"/>
                <w:sz w:val="24"/>
                <w:szCs w:val="24"/>
              </w:rPr>
              <w:lastRenderedPageBreak/>
              <w:t>分组切换；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支持自动收集终端资产状况，包括：主机名、在线/离线状态、IPv4地址、MAC地址、操作系统、终端Agent版本、病毒库版本、最近登录时间、最近登录的用户名；</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支持录入终端所属责任人、责任人联系方式、邮箱、资产编号、资产位置信息，做到准确定位。</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支持控制台动态更新显示全网终端安全状态分布，包括：终端总数、已失陷、高可疑、低可疑，支持下钻到对应的终端列表；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支持控制台动态显示当前未处理的勒索病毒数量、暴力破解数量、WebShell后门数量及其各自影响的终端数量，支持点击对应的威胁类别，下钻到响应中心对应的威胁事件列表；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★支持热点安全事件动态更新和展示及全网终端已发生的热点安全事件及其数量；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支持以安全策略模板方式对指定终端/终端组快速部署安全策略，安全策略支持缺省默认模板和自定义模板等多种格式；</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具备基于多维度轻量级的无特征检测技术，多引擎协同工作，包括：基于AI技术的自研引擎、基于家族基因分析的特征检测引擎、基于虚拟执行和操作系统环境仿真技术的行为引擎、基于大数据分析平台的云查引擎。</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支持极速、均衡、低耗三种扫描模式，以控制扫描时对业务系统CPU资源的占用；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支持展示勒索病毒事件、木马病毒事件、蠕虫病毒事件和其他病毒文件事件及其详情，包括：病毒文件名称，事件等级，受感染的文件，发现时间，检测引擎，文件Hash值，文件大小，文件创建时间。</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支持客户端安装结束后录入终端所属责任人、责任人联系方式、邮箱、资产编号、资产位置信息，并同步更新到控制中心；</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支持多种病毒查杀模式，包括：快速查杀、全盘查杀和自定义查杀；</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支持多种杀毒性能配置，包括：极速模式、均衡模式和低耗模式，以控制杀毒扫描时对业务系统CPU资源的占用；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客户端的防退出和防卸载功能：卸载或退出客户端时需要输入管理员在控制中心配置的密码，避免非管理员无故卸载或退出客户端，造成终端安全真空。</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支持对来自Internet、E-mail或是光盘、移动存储、网络等各种入口渠道病毒进行实时检测；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支持单个攻击源和分布式攻击源的暴力破解检测；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★支持开启暴力破解实时检测，自动封堵攻击源的IP地址，</w:t>
            </w:r>
            <w:r w:rsidRPr="00E653E3">
              <w:rPr>
                <w:rFonts w:asciiTheme="majorEastAsia" w:eastAsiaTheme="majorEastAsia" w:hAnsiTheme="majorEastAsia" w:cstheme="minorEastAsia"/>
                <w:sz w:val="24"/>
                <w:szCs w:val="24"/>
              </w:rPr>
              <w:lastRenderedPageBreak/>
              <w:t>封停时间支持配置</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★支持展示终端检测到的暴力破解事件及事件详情，包括：攻击源、攻击类型、检测引擎、最后攻击时间、攻击方法、攻击内容、攻击历史；</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支持对指定终端/终端组进行终端基线合规性检查，对不合规的检查项提供设置建议；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针对Windows系统提供如下安全基线合规检查：身份鉴别、访问控制、安全审计、剩余信息保护、入侵防范、恶意代码防范；</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支持windows系统永恒之蓝漏洞（MS17-010）的检测；</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★针对Linux系统提供如下安全基线合规检查：身份鉴别、访问控制、安全审计、 SSH策略检测、入侵防范、恶意代码防范；</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支持对业务系统配置微隔离策略规则；</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★支持安全态势感知平台下发禁止指定终端所有目标IP的入站或出站策略；支持策略为自定义设置的目标IP或IP范围、端口或端口范围；可以实现被感染终端IP封锁隔离，防止风险扩展。</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支持多台防火墙通过配置终端检测响应管理平台IP地址实现与EDR平台的联动，实现端网安全联动；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支持管理员在下一代防火墙平台对其下发的查杀任务中查杀出来的病毒进行处置；</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支持基于威胁情报的病毒md5值的全网终端定位搜索，适用于对变种流行病毒的快速响应，快速确认全网终端是否感染；</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需配套提供同品牌不低于2</w:t>
            </w:r>
            <w:r w:rsidRPr="00E653E3">
              <w:rPr>
                <w:rFonts w:asciiTheme="majorEastAsia" w:eastAsiaTheme="majorEastAsia" w:hAnsiTheme="majorEastAsia" w:cstheme="minorEastAsia"/>
                <w:sz w:val="24"/>
                <w:szCs w:val="24"/>
              </w:rPr>
              <w:t>0</w:t>
            </w:r>
            <w:r w:rsidRPr="00E653E3">
              <w:rPr>
                <w:rFonts w:asciiTheme="majorEastAsia" w:eastAsiaTheme="majorEastAsia" w:hAnsiTheme="majorEastAsia" w:cstheme="minorEastAsia" w:hint="eastAsia"/>
                <w:sz w:val="24"/>
                <w:szCs w:val="24"/>
              </w:rPr>
              <w:t>套VDI桌面云授权及瘦终端</w:t>
            </w:r>
            <w:r w:rsidR="00745F91">
              <w:rPr>
                <w:rFonts w:asciiTheme="majorEastAsia" w:eastAsiaTheme="majorEastAsia" w:hAnsiTheme="majorEastAsia" w:cstheme="minorEastAsia" w:hint="eastAsia"/>
                <w:sz w:val="24"/>
                <w:szCs w:val="24"/>
              </w:rPr>
              <w:t>，</w:t>
            </w:r>
            <w:r w:rsidRPr="00E653E3">
              <w:rPr>
                <w:rFonts w:asciiTheme="majorEastAsia" w:eastAsiaTheme="majorEastAsia" w:hAnsiTheme="majorEastAsia" w:cstheme="minorEastAsia" w:hint="eastAsia"/>
                <w:sz w:val="24"/>
                <w:szCs w:val="24"/>
              </w:rPr>
              <w:t>满足终端安全软件统一部署；</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套</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kern w:val="0"/>
                <w:sz w:val="24"/>
                <w:szCs w:val="24"/>
              </w:rPr>
              <w:t>300</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436B8C" w:rsidP="00E653E3">
            <w:pPr>
              <w:widowControl/>
              <w:spacing w:line="360" w:lineRule="auto"/>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是</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等保一体机</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产品为软硬一体化形态；</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支持部署于通用X86服务器平台，无需绑定底层操作系统即可搭建</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平台支持旁路引流及网关模式部署</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平台支持下一代防火墙、SSL VPN、上网行为管理、数据库审计、运维审计、日志审计、主机杀毒等安全功能组件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★平台支持用户进行安全拓扑的编排，可根据实际业务环境定义业务安全区域，简化运维管理；</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平台具备业务风险可视化界面，包括业务风险状况、风险事件状态及整体安全态势等，针对单独业务系统可提供业务风险提供业务状态及业务风险分析评估</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平台支持关键安全组件双机功能，保障安全组件高可用；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对虚拟防火墙分布式策略管控，策略内容可以针对IP、MAC地址或通讯端口，可防护所有基于IP五元组（TCP、 UDP、 ICMP 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lastRenderedPageBreak/>
              <w:t>提供基本的安全防御，包括但不限于4-7层访问控制、入侵防御、病毒过滤、网页防篡改等安全功能；</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对所有应用系统进行漏洞的攻击防护，包括防跨站、防SQL注入、防篡改、防木马、防黑客攻击等</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支持PC终端使用包括Windows10、Windows8、Windows7、Windows Vista、Windows xp、Mac OS、Linux等主流操作系统来登录SSLVPN系统，并完整支持该操作系统下的各种IP层以上的B/S和C/S应用；</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支持用户登录界面、服务界面的完全自定义，上传单独的Web页面作为用户登录界面、服务界面；</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支持单点登录功能（SSO）,支持移动用户登录VPN后再登录内部B/S、C/S应用系统时不需要二次重复认证</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提供环境检测、自动修复工具，支持对Windows的环境兼容性一键检测能力，以及对检测结果进行一键修复的能力，避免由于用户操作系统环境存在问题影响SSL VPN的使用，减轻运维工作</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支持细致的管理员权限划分，包括对不同用户组的管理权限、对各种主要功能界面的配置和查看权限；</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支持终端调用管理员指定脚本/程序以满足个性化检查要求，比如检测系统更新是否开启、开放端口、已安装程序列表、终端发通知等；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支持把每一个外网IP作为通道内的用户，使得通道的用户间公平分配带宽，以及单用户最高带宽属性对外网IP有效；</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支持基于访问行为的目标IP/IP组实现带宽划分与分配；</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支持多种事件进行邮件告警，包括攻击、双机切换告警、移动终端管理告警、风险终端发现告警、web关键字过滤告警、杀毒告警、设备流量超限告警、磁盘/CPU/内存异常告警等；</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种数据库类型的审计，支持Oracle数据库审计、SQL-Server数据库审计、DB2数据库审计、MySQL数据库审计、Informix数据库审计、达梦数据库审计、人大金仓数据库审计、postgresql数据库审计、sysbase数据库审计、cache数据库；</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支持白名单审计，系统使用审计白名单将非关注的内容进行过滤，不进行记录，降低了存储空间和无用信息的堆砌，白名单内容包括以下4个维度:SQL模板、业务系统、URL地址及数据库条件；</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★支持自动基线学习数据库语义语法，并支持提取参数自动生成SQL模板，可以减少审计日志的重复写入和节省磁盘的存储空间；</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内置配置管理员、密码管理员、审计管理员、系统管理员、系统审计员、普通运维用户等管理角色；</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针对RDP、VNC、X11等图形终端操作的连接情况进行记录及</w:t>
            </w:r>
            <w:r w:rsidRPr="00E653E3">
              <w:rPr>
                <w:rFonts w:asciiTheme="majorEastAsia" w:eastAsiaTheme="majorEastAsia" w:hAnsiTheme="majorEastAsia" w:cstheme="minorEastAsia"/>
                <w:sz w:val="24"/>
                <w:szCs w:val="24"/>
              </w:rPr>
              <w:lastRenderedPageBreak/>
              <w:t>审计；记录发生时间、发生地址、服务端IP、客户端IP、操作指令、返回信息、操作备注、客户端端口、服务器端口、运维用户帐号、运维用户姓名、审批用户帐号、审批用户姓名、服务器用户名等信息；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能够记录RDP协议中的活动窗口名称、删除文件等动作，并能记录RDP会话中的键盘输入信息；</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系统从不同设备或系统中所获得的各类日志、事件中抽取相关片段准确和完整地映射至安全事件的标准字段</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★对安全事件重新定级。能根据统一的安全策略，按照安全设备识别名、事件类别、事件级别等所有可能的条件及各种条件的组合对事件严重级别进行重定义</w:t>
            </w:r>
            <w:r w:rsidRPr="00E653E3">
              <w:rPr>
                <w:rFonts w:asciiTheme="majorEastAsia" w:eastAsiaTheme="majorEastAsia" w:hAnsiTheme="majorEastAsia" w:cstheme="minorEastAsia" w:hint="eastAsia"/>
                <w:sz w:val="24"/>
                <w:szCs w:val="24"/>
              </w:rPr>
              <w:t>；</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支持多级系统中心，并能够对每级系统中心及所属客户端进行统一升级、统一管理；</w:t>
            </w:r>
          </w:p>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支持全网统一自动升级，不需要人为干涉，支持病毒库无缝主动式智能升级，增量升级，以减少升级时带来的网络流量；</w:t>
            </w:r>
          </w:p>
          <w:p w:rsid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支持多种病毒报警方式，包括发送到管理控制台、声音报警、发送邮件、显示消息框、报告给上级系统中心等；</w:t>
            </w:r>
          </w:p>
          <w:p w:rsidR="00995108" w:rsidRPr="00E653E3" w:rsidRDefault="00995108"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w:t>
            </w:r>
            <w:r>
              <w:rPr>
                <w:rFonts w:asciiTheme="majorEastAsia" w:eastAsiaTheme="majorEastAsia" w:hAnsiTheme="majorEastAsia" w:cstheme="minorEastAsia" w:hint="eastAsia"/>
                <w:sz w:val="24"/>
                <w:szCs w:val="24"/>
              </w:rPr>
              <w:t>提供公安部颁发的云安全服务平台销售许可证；</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lastRenderedPageBreak/>
              <w:t>台</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否</w:t>
            </w:r>
          </w:p>
        </w:tc>
      </w:tr>
      <w:tr w:rsidR="00E653E3" w:rsidRPr="00E653E3" w:rsidTr="00436B8C">
        <w:trPr>
          <w:trHeight w:val="540"/>
        </w:trPr>
        <w:tc>
          <w:tcPr>
            <w:tcW w:w="3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numPr>
                <w:ilvl w:val="0"/>
                <w:numId w:val="14"/>
              </w:numPr>
              <w:spacing w:line="360" w:lineRule="auto"/>
              <w:jc w:val="left"/>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lastRenderedPageBreak/>
              <w:t>业务</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hint="eastAsia"/>
                <w:sz w:val="24"/>
                <w:szCs w:val="24"/>
              </w:rPr>
              <w:t>业务系统测评</w:t>
            </w:r>
          </w:p>
        </w:tc>
        <w:tc>
          <w:tcPr>
            <w:tcW w:w="63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rPr>
                <w:rFonts w:asciiTheme="majorEastAsia" w:eastAsiaTheme="majorEastAsia" w:hAnsiTheme="majorEastAsia" w:cstheme="minorEastAsia"/>
                <w:sz w:val="24"/>
                <w:szCs w:val="24"/>
              </w:rPr>
            </w:pPr>
            <w:r w:rsidRPr="00E653E3">
              <w:rPr>
                <w:rFonts w:asciiTheme="majorEastAsia" w:eastAsiaTheme="majorEastAsia" w:hAnsiTheme="majorEastAsia" w:cstheme="minorEastAsia"/>
                <w:sz w:val="24"/>
                <w:szCs w:val="24"/>
              </w:rPr>
              <w:t>H</w:t>
            </w:r>
            <w:r w:rsidRPr="00E653E3">
              <w:rPr>
                <w:rFonts w:asciiTheme="majorEastAsia" w:eastAsiaTheme="majorEastAsia" w:hAnsiTheme="majorEastAsia" w:cstheme="minorEastAsia" w:hint="eastAsia"/>
                <w:sz w:val="24"/>
                <w:szCs w:val="24"/>
              </w:rPr>
              <w:t>is、lis、pacs主业务系统定级、备案、二级等保测评费用</w:t>
            </w:r>
          </w:p>
        </w:tc>
        <w:tc>
          <w:tcPr>
            <w:tcW w:w="4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套</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1</w:t>
            </w:r>
          </w:p>
        </w:tc>
        <w:tc>
          <w:tcPr>
            <w:tcW w:w="740" w:type="dxa"/>
            <w:tcBorders>
              <w:top w:val="single" w:sz="4" w:space="0" w:color="auto"/>
              <w:left w:val="single" w:sz="4" w:space="0" w:color="auto"/>
              <w:bottom w:val="single" w:sz="4" w:space="0" w:color="auto"/>
              <w:right w:val="single" w:sz="4" w:space="0" w:color="auto"/>
            </w:tcBorders>
            <w:vAlign w:val="center"/>
          </w:tcPr>
          <w:p w:rsidR="00E653E3" w:rsidRPr="00E653E3" w:rsidRDefault="00E653E3" w:rsidP="00E653E3">
            <w:pPr>
              <w:widowControl/>
              <w:spacing w:line="360" w:lineRule="auto"/>
              <w:jc w:val="center"/>
              <w:rPr>
                <w:rFonts w:asciiTheme="majorEastAsia" w:eastAsiaTheme="majorEastAsia" w:hAnsiTheme="majorEastAsia" w:cs="宋体"/>
                <w:kern w:val="0"/>
                <w:sz w:val="24"/>
                <w:szCs w:val="24"/>
              </w:rPr>
            </w:pPr>
            <w:r w:rsidRPr="00E653E3">
              <w:rPr>
                <w:rFonts w:asciiTheme="majorEastAsia" w:eastAsiaTheme="majorEastAsia" w:hAnsiTheme="majorEastAsia" w:cs="宋体" w:hint="eastAsia"/>
                <w:kern w:val="0"/>
                <w:sz w:val="24"/>
                <w:szCs w:val="24"/>
              </w:rPr>
              <w:t>否</w:t>
            </w:r>
          </w:p>
        </w:tc>
      </w:tr>
    </w:tbl>
    <w:p w:rsidR="00DD759A" w:rsidRDefault="00BD35DF" w:rsidP="00E653E3">
      <w:pPr>
        <w:contextualSpacing/>
        <w:rPr>
          <w:rFonts w:ascii="仿宋" w:eastAsia="仿宋" w:hAnsi="仿宋" w:cs="仿宋"/>
          <w:color w:val="000000"/>
          <w:kern w:val="0"/>
          <w:sz w:val="28"/>
          <w:szCs w:val="28"/>
          <w:lang w:val="zh-CN"/>
        </w:rPr>
      </w:pPr>
      <w:r>
        <w:rPr>
          <w:rFonts w:ascii="仿宋" w:eastAsia="仿宋" w:hAnsi="仿宋" w:cs="仿宋" w:hint="eastAsia"/>
          <w:b/>
          <w:color w:val="FF0000"/>
          <w:sz w:val="24"/>
          <w:szCs w:val="24"/>
        </w:rPr>
        <w:t>★</w:t>
      </w:r>
      <w:r>
        <w:rPr>
          <w:rFonts w:ascii="仿宋" w:eastAsia="仿宋" w:hAnsi="仿宋" w:cs="仿宋" w:hint="eastAsia"/>
          <w:b/>
          <w:color w:val="000000"/>
          <w:kern w:val="0"/>
          <w:sz w:val="24"/>
          <w:szCs w:val="24"/>
          <w:lang w:val="zh-CN"/>
        </w:rPr>
        <w:t>二、采购标的执行标准</w:t>
      </w:r>
    </w:p>
    <w:p w:rsidR="00DD759A" w:rsidRPr="002F0FCE" w:rsidRDefault="00BD35DF">
      <w:pPr>
        <w:ind w:firstLineChars="200" w:firstLine="480"/>
        <w:contextualSpacing/>
        <w:rPr>
          <w:rFonts w:asciiTheme="minorEastAsia" w:hAnsiTheme="minorEastAsia" w:cs="仿宋"/>
          <w:kern w:val="0"/>
          <w:sz w:val="24"/>
          <w:szCs w:val="24"/>
        </w:rPr>
      </w:pPr>
      <w:r w:rsidRPr="002F0FCE">
        <w:rPr>
          <w:rFonts w:asciiTheme="minorEastAsia" w:hAnsiTheme="minorEastAsia" w:cs="仿宋" w:hint="eastAsia"/>
          <w:kern w:val="0"/>
          <w:sz w:val="24"/>
          <w:szCs w:val="24"/>
        </w:rPr>
        <w:t>1、国家标准：</w:t>
      </w:r>
    </w:p>
    <w:p w:rsidR="00DD759A" w:rsidRPr="002F0FCE" w:rsidRDefault="00BD35DF">
      <w:pPr>
        <w:ind w:firstLineChars="200" w:firstLine="480"/>
        <w:contextualSpacing/>
        <w:rPr>
          <w:rFonts w:asciiTheme="minorEastAsia" w:hAnsiTheme="minorEastAsia" w:cs="仿宋"/>
          <w:kern w:val="0"/>
          <w:sz w:val="24"/>
          <w:szCs w:val="24"/>
        </w:rPr>
      </w:pPr>
      <w:r w:rsidRPr="002F0FCE">
        <w:rPr>
          <w:rFonts w:asciiTheme="minorEastAsia" w:hAnsiTheme="minorEastAsia" w:cs="仿宋" w:hint="eastAsia"/>
          <w:kern w:val="0"/>
          <w:sz w:val="24"/>
          <w:szCs w:val="24"/>
        </w:rPr>
        <w:t>（1）强制性产品认证</w:t>
      </w:r>
    </w:p>
    <w:p w:rsidR="00DD759A" w:rsidRPr="002F0FCE" w:rsidRDefault="00BD35DF">
      <w:pPr>
        <w:ind w:firstLineChars="200" w:firstLine="480"/>
        <w:contextualSpacing/>
        <w:rPr>
          <w:rFonts w:asciiTheme="minorEastAsia" w:hAnsiTheme="minorEastAsia" w:cs="仿宋"/>
          <w:kern w:val="0"/>
          <w:sz w:val="24"/>
          <w:szCs w:val="24"/>
        </w:rPr>
      </w:pPr>
      <w:r w:rsidRPr="002F0FCE">
        <w:rPr>
          <w:rFonts w:asciiTheme="minorEastAsia" w:hAnsiTheme="minorEastAsia" w:cs="仿宋" w:hint="eastAsia"/>
          <w:kern w:val="0"/>
          <w:sz w:val="24"/>
          <w:szCs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w:t>
      </w:r>
    </w:p>
    <w:p w:rsidR="00DD759A" w:rsidRPr="002F0FCE" w:rsidRDefault="00BD35DF">
      <w:pPr>
        <w:autoSpaceDE w:val="0"/>
        <w:autoSpaceDN w:val="0"/>
        <w:ind w:firstLineChars="200" w:firstLine="480"/>
        <w:contextualSpacing/>
        <w:rPr>
          <w:rFonts w:asciiTheme="minorEastAsia" w:hAnsiTheme="minorEastAsia" w:cs="仿宋"/>
          <w:kern w:val="0"/>
          <w:sz w:val="24"/>
          <w:szCs w:val="24"/>
        </w:rPr>
      </w:pPr>
      <w:r w:rsidRPr="002F0FCE">
        <w:rPr>
          <w:rFonts w:asciiTheme="minorEastAsia" w:hAnsiTheme="minorEastAsia" w:cs="仿宋" w:hint="eastAsia"/>
          <w:kern w:val="0"/>
          <w:sz w:val="24"/>
          <w:szCs w:val="24"/>
        </w:rPr>
        <w:t>“所投产品符合国家强制性要求承诺函”并加盖投标人公章的原件扫描件（或图片）。</w:t>
      </w:r>
    </w:p>
    <w:p w:rsidR="00DD759A" w:rsidRDefault="00BD35DF">
      <w:pPr>
        <w:ind w:firstLineChars="200" w:firstLine="482"/>
        <w:contextualSpacing/>
        <w:rPr>
          <w:rFonts w:ascii="仿宋" w:eastAsia="仿宋" w:hAnsi="仿宋" w:cs="仿宋"/>
          <w:b/>
          <w:color w:val="000000"/>
          <w:kern w:val="0"/>
          <w:sz w:val="24"/>
          <w:szCs w:val="24"/>
          <w:lang w:val="zh-CN"/>
        </w:rPr>
      </w:pPr>
      <w:r>
        <w:rPr>
          <w:rFonts w:ascii="仿宋" w:eastAsia="仿宋" w:hAnsi="仿宋" w:cs="仿宋" w:hint="eastAsia"/>
          <w:b/>
          <w:color w:val="FF0000"/>
          <w:sz w:val="24"/>
          <w:szCs w:val="24"/>
        </w:rPr>
        <w:t>★</w:t>
      </w:r>
      <w:r>
        <w:rPr>
          <w:rFonts w:ascii="仿宋" w:eastAsia="仿宋" w:hAnsi="仿宋" w:cs="仿宋" w:hint="eastAsia"/>
          <w:b/>
          <w:color w:val="000000"/>
          <w:kern w:val="0"/>
          <w:sz w:val="24"/>
          <w:szCs w:val="24"/>
          <w:lang w:val="zh-CN"/>
        </w:rPr>
        <w:t>三、服务标准、期限、效率等要求</w:t>
      </w:r>
    </w:p>
    <w:p w:rsidR="00DD759A" w:rsidRPr="002F0FCE" w:rsidRDefault="00BD35DF">
      <w:pPr>
        <w:widowControl/>
        <w:shd w:val="clear" w:color="auto" w:fill="FFFFFF"/>
        <w:ind w:firstLine="600"/>
        <w:jc w:val="left"/>
        <w:rPr>
          <w:rFonts w:asciiTheme="minorEastAsia" w:hAnsiTheme="minorEastAsia" w:cs="仿宋"/>
          <w:color w:val="000000"/>
          <w:kern w:val="0"/>
          <w:sz w:val="24"/>
          <w:szCs w:val="24"/>
          <w:lang w:val="zh-CN"/>
        </w:rPr>
      </w:pPr>
      <w:r w:rsidRPr="002F0FCE">
        <w:rPr>
          <w:rFonts w:asciiTheme="minorEastAsia" w:hAnsiTheme="minorEastAsia" w:cs="仿宋" w:hint="eastAsia"/>
          <w:color w:val="000000"/>
          <w:kern w:val="0"/>
          <w:sz w:val="24"/>
          <w:szCs w:val="24"/>
          <w:lang w:val="zh-CN"/>
        </w:rPr>
        <w:t>本项目硬件产品免费质保服务期</w:t>
      </w:r>
      <w:r w:rsidR="002971FB">
        <w:rPr>
          <w:rFonts w:asciiTheme="minorEastAsia" w:hAnsiTheme="minorEastAsia" w:cs="仿宋" w:hint="eastAsia"/>
          <w:color w:val="000000"/>
          <w:kern w:val="0"/>
          <w:sz w:val="24"/>
          <w:szCs w:val="24"/>
          <w:lang w:val="zh-CN"/>
        </w:rPr>
        <w:t>不低于一</w:t>
      </w:r>
      <w:r w:rsidRPr="002F0FCE">
        <w:rPr>
          <w:rFonts w:asciiTheme="minorEastAsia" w:hAnsiTheme="minorEastAsia" w:cs="仿宋" w:hint="eastAsia"/>
          <w:color w:val="000000"/>
          <w:kern w:val="0"/>
          <w:sz w:val="24"/>
          <w:szCs w:val="24"/>
          <w:lang w:val="zh-CN"/>
        </w:rPr>
        <w:t>年，软件产品免费质保服务期</w:t>
      </w:r>
      <w:r w:rsidR="002971FB">
        <w:rPr>
          <w:rFonts w:asciiTheme="minorEastAsia" w:hAnsiTheme="minorEastAsia" w:cs="仿宋" w:hint="eastAsia"/>
          <w:color w:val="000000"/>
          <w:kern w:val="0"/>
          <w:sz w:val="24"/>
          <w:szCs w:val="24"/>
          <w:lang w:val="zh-CN"/>
        </w:rPr>
        <w:t>不低于一</w:t>
      </w:r>
      <w:r w:rsidRPr="002F0FCE">
        <w:rPr>
          <w:rFonts w:asciiTheme="minorEastAsia" w:hAnsiTheme="minorEastAsia" w:cs="仿宋" w:hint="eastAsia"/>
          <w:color w:val="000000"/>
          <w:kern w:val="0"/>
          <w:sz w:val="24"/>
          <w:szCs w:val="24"/>
          <w:lang w:val="zh-CN"/>
        </w:rPr>
        <w:t>年。</w:t>
      </w:r>
    </w:p>
    <w:p w:rsidR="00DD759A" w:rsidRDefault="00BD35DF">
      <w:pPr>
        <w:widowControl/>
        <w:shd w:val="clear" w:color="auto" w:fill="FFFFFF"/>
        <w:ind w:firstLineChars="200" w:firstLine="482"/>
        <w:contextualSpacing/>
        <w:jc w:val="left"/>
        <w:rPr>
          <w:rFonts w:ascii="仿宋" w:eastAsia="仿宋" w:hAnsi="仿宋" w:cs="仿宋"/>
          <w:b/>
          <w:color w:val="000000"/>
          <w:kern w:val="0"/>
          <w:sz w:val="24"/>
          <w:szCs w:val="24"/>
          <w:lang w:val="zh-CN"/>
        </w:rPr>
      </w:pPr>
      <w:r>
        <w:rPr>
          <w:rFonts w:ascii="仿宋" w:eastAsia="仿宋" w:hAnsi="仿宋" w:cs="仿宋" w:hint="eastAsia"/>
          <w:b/>
          <w:color w:val="FF0000"/>
          <w:sz w:val="24"/>
          <w:szCs w:val="24"/>
        </w:rPr>
        <w:t>★</w:t>
      </w:r>
      <w:r>
        <w:rPr>
          <w:rFonts w:ascii="仿宋" w:eastAsia="仿宋" w:hAnsi="仿宋" w:cs="仿宋" w:hint="eastAsia"/>
          <w:b/>
          <w:color w:val="000000"/>
          <w:kern w:val="0"/>
          <w:sz w:val="24"/>
          <w:szCs w:val="24"/>
          <w:lang w:val="zh-CN"/>
        </w:rPr>
        <w:t>四、采购标的的其他技术、服务等要求</w:t>
      </w:r>
    </w:p>
    <w:p w:rsidR="00DD759A" w:rsidRPr="002F0FCE" w:rsidRDefault="00BD35DF">
      <w:pPr>
        <w:widowControl/>
        <w:shd w:val="clear" w:color="auto" w:fill="FFFFFF"/>
        <w:ind w:firstLine="600"/>
        <w:jc w:val="left"/>
        <w:rPr>
          <w:rFonts w:asciiTheme="minorEastAsia" w:hAnsiTheme="minorEastAsia" w:cs="仿宋"/>
          <w:color w:val="000000"/>
          <w:kern w:val="0"/>
          <w:sz w:val="24"/>
          <w:szCs w:val="24"/>
          <w:lang w:val="zh-CN"/>
        </w:rPr>
      </w:pPr>
      <w:r w:rsidRPr="002F0FCE">
        <w:rPr>
          <w:rFonts w:asciiTheme="minorEastAsia" w:hAnsiTheme="minorEastAsia" w:cs="仿宋" w:hint="eastAsia"/>
          <w:color w:val="000000"/>
          <w:kern w:val="0"/>
          <w:sz w:val="24"/>
          <w:szCs w:val="24"/>
          <w:lang w:val="zh-CN"/>
        </w:rPr>
        <w:t>1、投标人应制订切实可行的实施计划，并严格按照交货期进行交货。</w:t>
      </w:r>
    </w:p>
    <w:p w:rsidR="00DD759A" w:rsidRPr="002F0FCE" w:rsidRDefault="00BD35DF" w:rsidP="00BD35DF">
      <w:pPr>
        <w:widowControl/>
        <w:shd w:val="clear" w:color="auto" w:fill="FFFFFF"/>
        <w:ind w:left="420" w:firstLine="180"/>
        <w:contextualSpacing/>
        <w:jc w:val="left"/>
        <w:rPr>
          <w:rFonts w:asciiTheme="minorEastAsia" w:hAnsiTheme="minorEastAsia" w:cs="仿宋"/>
          <w:color w:val="000000"/>
          <w:kern w:val="0"/>
          <w:sz w:val="24"/>
          <w:szCs w:val="24"/>
          <w:lang w:val="zh-CN"/>
        </w:rPr>
      </w:pPr>
      <w:r w:rsidRPr="002F0FCE">
        <w:rPr>
          <w:rFonts w:asciiTheme="minorEastAsia" w:hAnsiTheme="minorEastAsia" w:cs="仿宋" w:hint="eastAsia"/>
          <w:color w:val="000000"/>
          <w:kern w:val="0"/>
          <w:sz w:val="24"/>
          <w:szCs w:val="24"/>
          <w:lang w:val="zh-CN"/>
        </w:rPr>
        <w:t>2、投标人应提供人员培训方案，并组织实施，内容包括（但不限于）安装调试、使用和运行管理、问题检测与修复等。</w:t>
      </w:r>
    </w:p>
    <w:p w:rsidR="00DD759A" w:rsidRDefault="00BD35DF">
      <w:pPr>
        <w:widowControl/>
        <w:shd w:val="clear" w:color="auto" w:fill="FFFFFF"/>
        <w:ind w:firstLineChars="200" w:firstLine="482"/>
        <w:contextualSpacing/>
        <w:jc w:val="left"/>
        <w:rPr>
          <w:rFonts w:ascii="仿宋" w:eastAsia="仿宋" w:hAnsi="仿宋" w:cs="仿宋"/>
          <w:b/>
          <w:color w:val="000000"/>
          <w:kern w:val="0"/>
          <w:sz w:val="24"/>
          <w:szCs w:val="24"/>
          <w:lang w:val="zh-CN"/>
        </w:rPr>
      </w:pPr>
      <w:r>
        <w:rPr>
          <w:rFonts w:ascii="仿宋" w:eastAsia="仿宋" w:hAnsi="仿宋" w:cs="仿宋" w:hint="eastAsia"/>
          <w:b/>
          <w:color w:val="FF0000"/>
          <w:sz w:val="24"/>
          <w:szCs w:val="24"/>
        </w:rPr>
        <w:t>★</w:t>
      </w:r>
      <w:r>
        <w:rPr>
          <w:rFonts w:ascii="仿宋" w:eastAsia="仿宋" w:hAnsi="仿宋" w:cs="仿宋" w:hint="eastAsia"/>
          <w:b/>
          <w:color w:val="000000"/>
          <w:kern w:val="0"/>
          <w:sz w:val="24"/>
          <w:szCs w:val="24"/>
          <w:lang w:val="zh-CN"/>
        </w:rPr>
        <w:t>五、验收标准</w:t>
      </w:r>
    </w:p>
    <w:p w:rsidR="00DD759A" w:rsidRPr="002F0FCE" w:rsidRDefault="00BD35DF">
      <w:pPr>
        <w:widowControl/>
        <w:shd w:val="clear" w:color="auto" w:fill="FFFFFF"/>
        <w:ind w:firstLine="600"/>
        <w:jc w:val="left"/>
        <w:rPr>
          <w:rFonts w:asciiTheme="minorEastAsia" w:hAnsiTheme="minorEastAsia" w:cs="仿宋"/>
          <w:color w:val="000000"/>
          <w:kern w:val="0"/>
          <w:sz w:val="24"/>
          <w:szCs w:val="24"/>
          <w:lang w:val="zh-CN"/>
        </w:rPr>
      </w:pPr>
      <w:r w:rsidRPr="002F0FCE">
        <w:rPr>
          <w:rFonts w:asciiTheme="minorEastAsia" w:hAnsiTheme="minorEastAsia" w:cs="仿宋" w:hint="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DD759A" w:rsidRPr="002F0FCE" w:rsidRDefault="00BD35DF">
      <w:pPr>
        <w:widowControl/>
        <w:shd w:val="clear" w:color="auto" w:fill="FFFFFF"/>
        <w:ind w:firstLine="600"/>
        <w:jc w:val="left"/>
        <w:rPr>
          <w:rFonts w:asciiTheme="minorEastAsia" w:hAnsiTheme="minorEastAsia" w:cs="仿宋"/>
          <w:color w:val="000000"/>
          <w:kern w:val="0"/>
          <w:sz w:val="24"/>
          <w:szCs w:val="24"/>
          <w:lang w:val="zh-CN"/>
        </w:rPr>
      </w:pPr>
      <w:r w:rsidRPr="002F0FCE">
        <w:rPr>
          <w:rFonts w:asciiTheme="minorEastAsia" w:hAnsiTheme="minorEastAsia" w:cs="仿宋" w:hint="eastAsia"/>
          <w:color w:val="000000"/>
          <w:kern w:val="0"/>
          <w:sz w:val="24"/>
          <w:szCs w:val="24"/>
          <w:lang w:val="zh-CN"/>
        </w:rPr>
        <w:lastRenderedPageBreak/>
        <w:t>1、系统运行稳定，完全达到实用水平；</w:t>
      </w:r>
    </w:p>
    <w:p w:rsidR="00DD759A" w:rsidRPr="002F0FCE" w:rsidRDefault="00BD35DF">
      <w:pPr>
        <w:widowControl/>
        <w:shd w:val="clear" w:color="auto" w:fill="FFFFFF"/>
        <w:ind w:firstLine="600"/>
        <w:jc w:val="left"/>
        <w:rPr>
          <w:rFonts w:asciiTheme="minorEastAsia" w:hAnsiTheme="minorEastAsia" w:cs="仿宋"/>
          <w:color w:val="000000"/>
          <w:kern w:val="0"/>
          <w:sz w:val="24"/>
          <w:szCs w:val="24"/>
          <w:lang w:val="zh-CN"/>
        </w:rPr>
      </w:pPr>
      <w:r w:rsidRPr="002F0FCE">
        <w:rPr>
          <w:rFonts w:asciiTheme="minorEastAsia" w:hAnsiTheme="minorEastAsia" w:cs="仿宋" w:hint="eastAsia"/>
          <w:color w:val="000000"/>
          <w:kern w:val="0"/>
          <w:sz w:val="24"/>
          <w:szCs w:val="24"/>
          <w:lang w:val="zh-CN"/>
        </w:rPr>
        <w:t>2、按照招标文件要求、投标文件响应和承诺验收；</w:t>
      </w:r>
    </w:p>
    <w:p w:rsidR="00DD759A" w:rsidRDefault="00BD35DF">
      <w:pPr>
        <w:pStyle w:val="ae"/>
        <w:widowControl/>
        <w:shd w:val="clear" w:color="auto" w:fill="FFFFFF"/>
        <w:ind w:firstLine="420"/>
        <w:contextualSpacing/>
        <w:jc w:val="left"/>
        <w:rPr>
          <w:rFonts w:ascii="仿宋" w:eastAsia="仿宋" w:hAnsi="仿宋" w:cs="仿宋"/>
          <w:b/>
          <w:color w:val="000000"/>
          <w:kern w:val="0"/>
          <w:sz w:val="28"/>
          <w:szCs w:val="28"/>
          <w:lang w:val="zh-CN"/>
        </w:rPr>
      </w:pPr>
      <w:r>
        <w:rPr>
          <w:rFonts w:ascii="仿宋" w:eastAsia="仿宋" w:hAnsi="仿宋" w:cs="仿宋" w:hint="eastAsia"/>
          <w:b/>
          <w:color w:val="FF0000"/>
        </w:rPr>
        <w:t>★</w:t>
      </w:r>
      <w:r>
        <w:rPr>
          <w:rFonts w:ascii="仿宋" w:eastAsia="仿宋" w:hAnsi="仿宋" w:cs="仿宋" w:hint="eastAsia"/>
          <w:b/>
          <w:bCs/>
          <w:color w:val="000000"/>
          <w:shd w:val="clear" w:color="auto" w:fill="FFFFFF"/>
        </w:rPr>
        <w:t>六、本项目</w:t>
      </w:r>
      <w:r>
        <w:rPr>
          <w:rFonts w:ascii="仿宋" w:eastAsia="仿宋" w:hAnsi="仿宋" w:cs="仿宋" w:hint="eastAsia"/>
          <w:b/>
          <w:color w:val="000000"/>
          <w:kern w:val="0"/>
          <w:lang w:val="zh-CN"/>
        </w:rPr>
        <w:t>最高限价：386万元，超出最高限价的投标无效。</w:t>
      </w:r>
    </w:p>
    <w:p w:rsidR="00DD759A" w:rsidRDefault="00BD35DF">
      <w:pPr>
        <w:adjustRightInd w:val="0"/>
        <w:snapToGrid w:val="0"/>
        <w:ind w:firstLineChars="200" w:firstLine="482"/>
        <w:jc w:val="left"/>
        <w:rPr>
          <w:rFonts w:ascii="仿宋" w:eastAsia="仿宋" w:hAnsi="仿宋" w:cs="仿宋"/>
          <w:color w:val="000000"/>
          <w:kern w:val="0"/>
          <w:sz w:val="24"/>
          <w:szCs w:val="24"/>
          <w:lang w:val="zh-CN"/>
        </w:rPr>
      </w:pPr>
      <w:r>
        <w:rPr>
          <w:rFonts w:ascii="仿宋" w:eastAsia="仿宋" w:hAnsi="仿宋" w:cs="仿宋" w:hint="eastAsia"/>
          <w:b/>
          <w:color w:val="FF0000"/>
          <w:sz w:val="24"/>
          <w:szCs w:val="24"/>
        </w:rPr>
        <w:t>★七</w:t>
      </w:r>
      <w:r>
        <w:rPr>
          <w:rFonts w:ascii="仿宋" w:eastAsia="仿宋" w:hAnsi="仿宋" w:cs="仿宋" w:hint="eastAsia"/>
          <w:b/>
          <w:color w:val="000000"/>
          <w:kern w:val="0"/>
          <w:sz w:val="24"/>
          <w:szCs w:val="24"/>
          <w:lang w:val="zh-CN"/>
        </w:rPr>
        <w:t>、其他要求</w:t>
      </w:r>
    </w:p>
    <w:p w:rsidR="00DD759A" w:rsidRPr="002F0FCE" w:rsidRDefault="00BD35DF">
      <w:pPr>
        <w:topLinePunct/>
        <w:ind w:firstLineChars="200" w:firstLine="480"/>
        <w:rPr>
          <w:rFonts w:asciiTheme="minorEastAsia" w:hAnsiTheme="minorEastAsia" w:cs="仿宋"/>
          <w:sz w:val="24"/>
          <w:lang w:val="zh-CN"/>
        </w:rPr>
      </w:pPr>
      <w:r w:rsidRPr="002F0FCE">
        <w:rPr>
          <w:rFonts w:asciiTheme="minorEastAsia" w:hAnsiTheme="minorEastAsia" w:cs="仿宋" w:hint="eastAsia"/>
          <w:sz w:val="24"/>
          <w:lang w:val="zh-CN"/>
        </w:rPr>
        <w:t>1、投标人须明确投标产品的厂家、产地、品牌、型号、详细参数，</w:t>
      </w:r>
      <w:r w:rsidRPr="002F0FCE">
        <w:rPr>
          <w:rFonts w:asciiTheme="minorEastAsia" w:hAnsiTheme="minorEastAsia" w:cs="仿宋" w:hint="eastAsia"/>
          <w:b/>
          <w:sz w:val="24"/>
          <w:lang w:val="zh-CN"/>
        </w:rPr>
        <w:t>否则为无效投标。</w:t>
      </w:r>
    </w:p>
    <w:p w:rsidR="00DD759A" w:rsidRPr="002F0FCE" w:rsidRDefault="00BD35DF">
      <w:pPr>
        <w:topLinePunct/>
        <w:autoSpaceDE w:val="0"/>
        <w:autoSpaceDN w:val="0"/>
        <w:adjustRightInd w:val="0"/>
        <w:ind w:firstLine="482"/>
        <w:rPr>
          <w:rFonts w:asciiTheme="minorEastAsia" w:hAnsiTheme="minorEastAsia" w:cs="仿宋"/>
          <w:b/>
          <w:sz w:val="24"/>
          <w:lang w:val="zh-CN"/>
        </w:rPr>
      </w:pPr>
      <w:r w:rsidRPr="002F0FCE">
        <w:rPr>
          <w:rFonts w:asciiTheme="minorEastAsia" w:hAnsiTheme="minorEastAsia" w:cs="仿宋" w:hint="eastAsia"/>
          <w:sz w:val="24"/>
          <w:lang w:val="zh-CN"/>
        </w:rPr>
        <w:t>2、投标人应就</w:t>
      </w:r>
      <w:r w:rsidRPr="002F0FCE">
        <w:rPr>
          <w:rFonts w:asciiTheme="minorEastAsia" w:hAnsiTheme="minorEastAsia" w:cs="仿宋" w:hint="eastAsia"/>
          <w:color w:val="FF0000"/>
          <w:sz w:val="24"/>
          <w:lang w:val="zh-CN"/>
        </w:rPr>
        <w:t>该项目</w:t>
      </w:r>
      <w:r w:rsidRPr="002F0FCE">
        <w:rPr>
          <w:rFonts w:asciiTheme="minorEastAsia" w:hAnsiTheme="minorEastAsia" w:cs="仿宋" w:hint="eastAsia"/>
          <w:sz w:val="24"/>
          <w:lang w:val="zh-CN"/>
        </w:rPr>
        <w:t>完整投标，</w:t>
      </w:r>
      <w:r w:rsidRPr="002F0FCE">
        <w:rPr>
          <w:rFonts w:asciiTheme="minorEastAsia" w:hAnsiTheme="minorEastAsia" w:cs="仿宋" w:hint="eastAsia"/>
          <w:b/>
          <w:sz w:val="24"/>
          <w:lang w:val="zh-CN"/>
        </w:rPr>
        <w:t>否则为无效投标。</w:t>
      </w:r>
    </w:p>
    <w:p w:rsidR="00DD759A" w:rsidRPr="002F0FCE" w:rsidRDefault="00BD35DF" w:rsidP="00BD35DF">
      <w:pPr>
        <w:topLinePunct/>
        <w:snapToGrid w:val="0"/>
        <w:ind w:firstLineChars="200" w:firstLine="480"/>
        <w:rPr>
          <w:rFonts w:asciiTheme="minorEastAsia" w:hAnsiTheme="minorEastAsia" w:cs="仿宋"/>
          <w:sz w:val="24"/>
          <w:lang w:val="zh-CN"/>
        </w:rPr>
      </w:pPr>
      <w:r w:rsidRPr="002F0FCE">
        <w:rPr>
          <w:rFonts w:asciiTheme="minorEastAsia" w:hAnsiTheme="minorEastAsia" w:cs="仿宋" w:hint="eastAsia"/>
          <w:sz w:val="24"/>
          <w:lang w:val="zh-CN"/>
        </w:rPr>
        <w:t>3、产品必须符合国家质量检测标准和本招标文件规定标准的全新正品现货，提供随货物《产品合格证》及其它相关质量证明文件。</w:t>
      </w: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b/>
          <w:kern w:val="0"/>
          <w:sz w:val="36"/>
          <w:szCs w:val="36"/>
        </w:rPr>
      </w:pPr>
    </w:p>
    <w:p w:rsidR="00E653E3" w:rsidRDefault="00E653E3" w:rsidP="00BD35DF">
      <w:pPr>
        <w:widowControl/>
        <w:ind w:firstLineChars="400" w:firstLine="1446"/>
        <w:jc w:val="left"/>
        <w:rPr>
          <w:rFonts w:ascii="仿宋" w:eastAsia="仿宋" w:hAnsi="仿宋" w:cs="仿宋" w:hint="eastAsia"/>
          <w:b/>
          <w:kern w:val="0"/>
          <w:sz w:val="36"/>
          <w:szCs w:val="36"/>
        </w:rPr>
      </w:pPr>
    </w:p>
    <w:p w:rsidR="002B0E19" w:rsidRDefault="002B0E19" w:rsidP="00BD35DF">
      <w:pPr>
        <w:widowControl/>
        <w:ind w:firstLineChars="400" w:firstLine="1446"/>
        <w:jc w:val="left"/>
        <w:rPr>
          <w:rFonts w:ascii="仿宋" w:eastAsia="仿宋" w:hAnsi="仿宋" w:cs="仿宋" w:hint="eastAsia"/>
          <w:b/>
          <w:kern w:val="0"/>
          <w:sz w:val="36"/>
          <w:szCs w:val="36"/>
        </w:rPr>
      </w:pPr>
    </w:p>
    <w:p w:rsidR="002B0E19" w:rsidRDefault="002B0E19" w:rsidP="00BD35DF">
      <w:pPr>
        <w:widowControl/>
        <w:ind w:firstLineChars="400" w:firstLine="1446"/>
        <w:jc w:val="left"/>
        <w:rPr>
          <w:rFonts w:ascii="仿宋" w:eastAsia="仿宋" w:hAnsi="仿宋" w:cs="仿宋"/>
          <w:b/>
          <w:kern w:val="0"/>
          <w:sz w:val="36"/>
          <w:szCs w:val="36"/>
        </w:rPr>
      </w:pPr>
    </w:p>
    <w:p w:rsidR="00DD759A" w:rsidRPr="00BD35DF" w:rsidRDefault="00BD35DF" w:rsidP="00BD35DF">
      <w:pPr>
        <w:widowControl/>
        <w:ind w:firstLineChars="400" w:firstLine="1446"/>
        <w:jc w:val="left"/>
        <w:rPr>
          <w:rFonts w:ascii="仿宋" w:eastAsia="仿宋" w:hAnsi="仿宋" w:cs="仿宋"/>
          <w:b/>
          <w:kern w:val="0"/>
          <w:sz w:val="36"/>
          <w:szCs w:val="36"/>
        </w:rPr>
      </w:pPr>
      <w:r>
        <w:rPr>
          <w:rFonts w:ascii="仿宋" w:eastAsia="仿宋" w:hAnsi="仿宋" w:cs="仿宋" w:hint="eastAsia"/>
          <w:b/>
          <w:kern w:val="0"/>
          <w:sz w:val="36"/>
          <w:szCs w:val="36"/>
        </w:rPr>
        <w:lastRenderedPageBreak/>
        <w:t>第三章 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D759A">
        <w:trPr>
          <w:trHeight w:val="636"/>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D759A" w:rsidRDefault="00BD35D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D759A">
        <w:trPr>
          <w:trHeight w:val="1278"/>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D35DF" w:rsidRPr="00BD35DF" w:rsidRDefault="00BD35DF" w:rsidP="00BD35DF">
            <w:pPr>
              <w:autoSpaceDE w:val="0"/>
              <w:autoSpaceDN w:val="0"/>
              <w:adjustRightInd w:val="0"/>
              <w:spacing w:line="360" w:lineRule="auto"/>
              <w:jc w:val="left"/>
              <w:rPr>
                <w:rFonts w:asciiTheme="minorEastAsia" w:hAnsiTheme="minorEastAsia" w:cs="仿宋_GB2312"/>
                <w:sz w:val="24"/>
                <w:szCs w:val="24"/>
              </w:rPr>
            </w:pPr>
            <w:r w:rsidRPr="00BD35DF">
              <w:rPr>
                <w:rFonts w:hAnsi="宋体" w:cs="仿宋_GB2312" w:hint="eastAsia"/>
                <w:sz w:val="24"/>
                <w:szCs w:val="24"/>
              </w:rPr>
              <w:t>名称：</w:t>
            </w:r>
            <w:r w:rsidRPr="00BD35DF">
              <w:rPr>
                <w:rFonts w:asciiTheme="minorEastAsia" w:hAnsiTheme="minorEastAsia" w:cs="仿宋" w:hint="eastAsia"/>
                <w:kern w:val="0"/>
                <w:sz w:val="24"/>
                <w:szCs w:val="24"/>
              </w:rPr>
              <w:t>禹州市中医院“网络信息化安全等级保护建设采购”项目</w:t>
            </w:r>
          </w:p>
          <w:p w:rsidR="00BD35DF" w:rsidRPr="002F0D60" w:rsidRDefault="00BD35DF" w:rsidP="002F0D60">
            <w:pPr>
              <w:pStyle w:val="ae"/>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BD35DF">
              <w:rPr>
                <w:rFonts w:hAnsi="宋体" w:cs="仿宋_GB2312" w:hint="eastAsia"/>
              </w:rPr>
              <w:t>项目编号：</w:t>
            </w:r>
            <w:r w:rsidR="002F0D60" w:rsidRPr="00BD35DF">
              <w:rPr>
                <w:rFonts w:asciiTheme="minorEastAsia" w:eastAsiaTheme="minorEastAsia" w:hAnsiTheme="minorEastAsia" w:cs="仿宋_GB2312" w:hint="eastAsia"/>
                <w:color w:val="000000"/>
                <w:shd w:val="clear" w:color="auto" w:fill="FFFFFF"/>
              </w:rPr>
              <w:t>YZCG-</w:t>
            </w:r>
            <w:r w:rsidR="008F5A67">
              <w:rPr>
                <w:rFonts w:asciiTheme="minorEastAsia" w:eastAsiaTheme="minorEastAsia" w:hAnsiTheme="minorEastAsia" w:cs="仿宋_GB2312" w:hint="eastAsia"/>
                <w:color w:val="000000"/>
                <w:shd w:val="clear" w:color="auto" w:fill="FFFFFF"/>
              </w:rPr>
              <w:t>DL</w:t>
            </w:r>
            <w:r w:rsidR="002F0D60" w:rsidRPr="00BD35DF">
              <w:rPr>
                <w:rFonts w:asciiTheme="minorEastAsia" w:eastAsiaTheme="minorEastAsia" w:hAnsiTheme="minorEastAsia" w:cs="仿宋_GB2312" w:hint="eastAsia"/>
                <w:color w:val="000000"/>
                <w:shd w:val="clear" w:color="auto" w:fill="FFFFFF"/>
              </w:rPr>
              <w:t>2018</w:t>
            </w:r>
            <w:r w:rsidR="008F5A67">
              <w:rPr>
                <w:rFonts w:asciiTheme="minorEastAsia" w:eastAsiaTheme="minorEastAsia" w:hAnsiTheme="minorEastAsia" w:cs="仿宋_GB2312" w:hint="eastAsia"/>
                <w:color w:val="000000"/>
                <w:shd w:val="clear" w:color="auto" w:fill="FFFFFF"/>
              </w:rPr>
              <w:t>24</w:t>
            </w:r>
            <w:r w:rsidRPr="00BD35DF">
              <w:rPr>
                <w:rFonts w:hAnsi="宋体" w:cs="仿宋_GB2312" w:hint="eastAsia"/>
              </w:rPr>
              <w:t>号</w:t>
            </w:r>
          </w:p>
          <w:p w:rsidR="00BD35DF" w:rsidRPr="00BD35DF" w:rsidRDefault="00BD35DF" w:rsidP="00BD35DF">
            <w:pPr>
              <w:pStyle w:val="ae"/>
              <w:widowControl/>
              <w:shd w:val="clear" w:color="auto" w:fill="FFFFFF"/>
              <w:spacing w:line="315" w:lineRule="atLeast"/>
              <w:jc w:val="left"/>
              <w:rPr>
                <w:rFonts w:hAnsi="宋体" w:cs="仿宋_GB2312"/>
              </w:rPr>
            </w:pPr>
            <w:r w:rsidRPr="00BD35DF">
              <w:rPr>
                <w:rFonts w:hAnsi="宋体" w:cs="仿宋_GB2312" w:hint="eastAsia"/>
              </w:rPr>
              <w:t>项目内容：</w:t>
            </w:r>
            <w:r w:rsidRPr="00BD35DF">
              <w:rPr>
                <w:rFonts w:asciiTheme="majorEastAsia" w:eastAsiaTheme="majorEastAsia" w:hAnsiTheme="majorEastAsia" w:cs="仿宋_GB2312" w:hint="eastAsia"/>
                <w:color w:val="000000"/>
                <w:shd w:val="clear" w:color="auto" w:fill="FFFFFF"/>
              </w:rPr>
              <w:t>网络信息化安全等级保护建设</w:t>
            </w:r>
          </w:p>
          <w:p w:rsidR="00DD759A" w:rsidRDefault="00BD35DF" w:rsidP="00BD35DF">
            <w:pPr>
              <w:pStyle w:val="ae"/>
              <w:widowControl/>
              <w:shd w:val="clear" w:color="auto" w:fill="FFFFFF"/>
              <w:spacing w:line="360" w:lineRule="auto"/>
              <w:contextualSpacing/>
              <w:jc w:val="left"/>
              <w:rPr>
                <w:rFonts w:asciiTheme="minorEastAsia" w:hAnsiTheme="minorEastAsia" w:cs="仿宋_GB2312"/>
              </w:rPr>
            </w:pPr>
            <w:r w:rsidRPr="00BD35DF">
              <w:rPr>
                <w:rFonts w:hAnsi="宋体" w:cs="仿宋_GB2312" w:hint="eastAsia"/>
              </w:rPr>
              <w:t>项目地址：禹州市中医院</w:t>
            </w:r>
          </w:p>
        </w:tc>
      </w:tr>
      <w:tr w:rsidR="00DD759A">
        <w:trPr>
          <w:trHeight w:val="1421"/>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BD35DF" w:rsidRDefault="00BD35DF" w:rsidP="00BD35DF">
            <w:pPr>
              <w:autoSpaceDE w:val="0"/>
              <w:autoSpaceDN w:val="0"/>
              <w:adjustRightInd w:val="0"/>
              <w:spacing w:line="360" w:lineRule="auto"/>
              <w:jc w:val="left"/>
              <w:rPr>
                <w:rFonts w:hAnsi="宋体" w:cs="仿宋_GB2312"/>
                <w:sz w:val="24"/>
              </w:rPr>
            </w:pPr>
            <w:r>
              <w:rPr>
                <w:rFonts w:hAnsi="宋体" w:cs="仿宋_GB2312" w:hint="eastAsia"/>
                <w:sz w:val="24"/>
              </w:rPr>
              <w:t>名称：禹州市中医院</w:t>
            </w:r>
          </w:p>
          <w:p w:rsidR="00BD35DF" w:rsidRPr="001732B4" w:rsidRDefault="00BD35DF" w:rsidP="00BD35DF">
            <w:pPr>
              <w:autoSpaceDE w:val="0"/>
              <w:autoSpaceDN w:val="0"/>
              <w:adjustRightInd w:val="0"/>
              <w:spacing w:line="360" w:lineRule="auto"/>
              <w:jc w:val="left"/>
              <w:rPr>
                <w:rFonts w:asciiTheme="minorEastAsia" w:hAnsiTheme="minorEastAsia" w:cs="Arial"/>
                <w:color w:val="000000"/>
                <w:sz w:val="24"/>
                <w:szCs w:val="24"/>
              </w:rPr>
            </w:pPr>
            <w:r>
              <w:rPr>
                <w:rFonts w:hAnsi="宋体" w:cs="仿宋_GB2312" w:hint="eastAsia"/>
                <w:sz w:val="24"/>
              </w:rPr>
              <w:t>地址：禹州市钧官窑路</w:t>
            </w:r>
            <w:r>
              <w:rPr>
                <w:rFonts w:hAnsi="宋体" w:cs="仿宋_GB2312" w:hint="eastAsia"/>
                <w:sz w:val="24"/>
              </w:rPr>
              <w:t>69</w:t>
            </w:r>
            <w:r>
              <w:rPr>
                <w:rFonts w:hAnsi="宋体" w:cs="仿宋_GB2312" w:hint="eastAsia"/>
                <w:sz w:val="24"/>
              </w:rPr>
              <w:t>号</w:t>
            </w:r>
          </w:p>
          <w:p w:rsidR="00DD759A" w:rsidRDefault="00BD35DF" w:rsidP="00BD35DF">
            <w:r>
              <w:rPr>
                <w:rFonts w:hAnsi="宋体" w:cs="仿宋_GB2312" w:hint="eastAsia"/>
                <w:sz w:val="24"/>
              </w:rPr>
              <w:t>联系人：李先生</w:t>
            </w:r>
            <w:r w:rsidR="002B0E19">
              <w:rPr>
                <w:rFonts w:hAnsi="宋体" w:cs="仿宋_GB2312" w:hint="eastAsia"/>
                <w:sz w:val="24"/>
              </w:rPr>
              <w:t xml:space="preserve">  </w:t>
            </w:r>
            <w:r>
              <w:rPr>
                <w:rFonts w:hAnsi="宋体" w:cs="仿宋_GB2312" w:hint="eastAsia"/>
                <w:sz w:val="24"/>
              </w:rPr>
              <w:t>电话：</w:t>
            </w:r>
            <w:r>
              <w:rPr>
                <w:rFonts w:hAnsi="宋体" w:cs="仿宋_GB2312" w:hint="eastAsia"/>
                <w:sz w:val="24"/>
              </w:rPr>
              <w:t>15638796896</w:t>
            </w:r>
          </w:p>
        </w:tc>
      </w:tr>
      <w:tr w:rsidR="00DD759A">
        <w:trPr>
          <w:trHeight w:val="323"/>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D35DF" w:rsidRDefault="00BD35DF" w:rsidP="00BD35DF">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BD35DF" w:rsidRDefault="00BD35DF" w:rsidP="00BD35DF">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DD759A" w:rsidRDefault="00BD35DF" w:rsidP="00BD35DF">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联系人：吴老师</w:t>
            </w:r>
            <w:r w:rsidR="002B0E19">
              <w:rPr>
                <w:rFonts w:hAnsi="宋体" w:cs="仿宋_GB2312" w:hint="eastAsia"/>
                <w:sz w:val="24"/>
              </w:rPr>
              <w:t xml:space="preserve">   </w:t>
            </w:r>
            <w:r>
              <w:rPr>
                <w:rFonts w:hAnsi="宋体" w:cs="仿宋_GB2312" w:hint="eastAsia"/>
                <w:sz w:val="24"/>
              </w:rPr>
              <w:t>电话：</w:t>
            </w:r>
            <w:r w:rsidR="002F0D60">
              <w:rPr>
                <w:rFonts w:hAnsi="宋体" w:cs="仿宋_GB2312" w:hint="eastAsia"/>
                <w:sz w:val="24"/>
              </w:rPr>
              <w:t>0374-3117225</w:t>
            </w:r>
          </w:p>
        </w:tc>
      </w:tr>
      <w:tr w:rsidR="00DD759A">
        <w:trPr>
          <w:trHeight w:val="9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DD759A" w:rsidRDefault="00BD35D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D759A" w:rsidRDefault="00BD35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DD759A" w:rsidRDefault="00BD35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DD759A" w:rsidRDefault="00BD35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DD759A" w:rsidRDefault="00BD35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DD759A" w:rsidRDefault="00BD35D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DD759A" w:rsidRDefault="00BD35D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D759A" w:rsidRDefault="00BD35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年度的财务审计报告；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DD759A" w:rsidRDefault="00BD35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w:t>
            </w:r>
            <w:r>
              <w:rPr>
                <w:rFonts w:asciiTheme="minorEastAsia" w:hAnsiTheme="minorEastAsia" w:cs="宋体" w:hint="eastAsia"/>
                <w:bCs/>
                <w:sz w:val="24"/>
                <w:szCs w:val="24"/>
                <w:lang w:val="zh-CN"/>
              </w:rPr>
              <w:lastRenderedPageBreak/>
              <w:t>然人投标提供）</w:t>
            </w:r>
          </w:p>
          <w:p w:rsidR="00DD759A" w:rsidRDefault="00BD35D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D759A" w:rsidRDefault="00BD35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D759A" w:rsidRDefault="00BD35D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D759A" w:rsidRDefault="00BD35D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D759A" w:rsidRDefault="00BD35D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D759A" w:rsidRDefault="00BD35D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DD759A" w:rsidRDefault="00BD35D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D759A" w:rsidRDefault="00BD35D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51C24" w:rsidRPr="00BC6382" w:rsidRDefault="00BD35DF" w:rsidP="00151C24">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color w:val="FF0000"/>
                <w:kern w:val="0"/>
                <w:sz w:val="24"/>
                <w:szCs w:val="24"/>
                <w:lang w:val="zh-CN"/>
              </w:rPr>
              <w:t>七、</w:t>
            </w:r>
            <w:r w:rsidR="00151C24" w:rsidRPr="00BC6382">
              <w:rPr>
                <w:rFonts w:asciiTheme="minorEastAsia" w:hAnsiTheme="minorEastAsia" w:cs="宋体" w:hint="eastAsia"/>
                <w:b/>
                <w:kern w:val="0"/>
                <w:sz w:val="24"/>
                <w:szCs w:val="24"/>
                <w:lang w:val="zh-CN"/>
              </w:rPr>
              <w:t>未被列入“信用中国”网站</w:t>
            </w:r>
            <w:r w:rsidR="00151C24" w:rsidRPr="00BC6382">
              <w:rPr>
                <w:rFonts w:asciiTheme="minorEastAsia" w:hAnsiTheme="minorEastAsia" w:cs="宋体"/>
                <w:b/>
                <w:kern w:val="0"/>
                <w:sz w:val="24"/>
                <w:szCs w:val="24"/>
                <w:lang w:val="zh-CN"/>
              </w:rPr>
              <w:t>(www.creditchina.gov.cn)</w:t>
            </w:r>
            <w:r w:rsidR="00151C24" w:rsidRPr="00BC638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151C24" w:rsidRPr="00BC6382">
              <w:rPr>
                <w:rFonts w:asciiTheme="minorEastAsia" w:hAnsiTheme="minorEastAsia" w:cs="宋体"/>
                <w:b/>
                <w:kern w:val="0"/>
                <w:sz w:val="24"/>
                <w:szCs w:val="24"/>
                <w:lang w:val="zh-CN"/>
              </w:rPr>
              <w:t xml:space="preserve"> (www.ccgp.gov.cn)</w:t>
            </w:r>
            <w:r w:rsidR="00151C24" w:rsidRPr="00BC6382">
              <w:rPr>
                <w:rFonts w:asciiTheme="minorEastAsia" w:hAnsiTheme="minorEastAsia" w:cs="宋体" w:hint="eastAsia"/>
                <w:b/>
                <w:kern w:val="0"/>
                <w:sz w:val="24"/>
                <w:szCs w:val="24"/>
                <w:lang w:val="zh-CN"/>
              </w:rPr>
              <w:t>政府采购严重违法失信行为记录名单的投标人；“国家企业信用公示系统”网站（</w:t>
            </w:r>
            <w:r w:rsidR="00151C24" w:rsidRPr="00BC6382">
              <w:rPr>
                <w:rFonts w:asciiTheme="minorEastAsia" w:hAnsiTheme="minorEastAsia" w:cs="宋体"/>
                <w:b/>
                <w:kern w:val="0"/>
                <w:sz w:val="24"/>
                <w:szCs w:val="24"/>
                <w:lang w:val="zh-CN"/>
              </w:rPr>
              <w:t>www.gsxt.gov.cn</w:t>
            </w:r>
            <w:r w:rsidR="00151C24" w:rsidRPr="00BC638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151C24" w:rsidRPr="00BC6382" w:rsidRDefault="00151C24" w:rsidP="00151C24">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t>1、查询渠道：“信用中国”网站（</w:t>
            </w:r>
            <w:r w:rsidRPr="00BC6382">
              <w:rPr>
                <w:rFonts w:asciiTheme="minorEastAsia" w:hAnsiTheme="minorEastAsia" w:cs="宋体"/>
                <w:kern w:val="0"/>
                <w:sz w:val="24"/>
                <w:szCs w:val="24"/>
              </w:rPr>
              <w:t>www.creditchina.gov.cn</w:t>
            </w:r>
            <w:r w:rsidRPr="00BC6382">
              <w:rPr>
                <w:rFonts w:asciiTheme="minorEastAsia" w:hAnsiTheme="minorEastAsia" w:cs="宋体" w:hint="eastAsia"/>
                <w:kern w:val="0"/>
                <w:sz w:val="24"/>
                <w:szCs w:val="24"/>
              </w:rPr>
              <w:t>）和“中国政府采购网”（</w:t>
            </w:r>
            <w:r w:rsidRPr="00BC6382">
              <w:rPr>
                <w:rFonts w:asciiTheme="minorEastAsia" w:hAnsiTheme="minorEastAsia" w:cs="宋体"/>
                <w:kern w:val="0"/>
                <w:sz w:val="24"/>
                <w:szCs w:val="24"/>
              </w:rPr>
              <w:t>www.ccgp.gov.cn</w:t>
            </w:r>
            <w:r w:rsidRPr="00BC6382">
              <w:rPr>
                <w:rFonts w:asciiTheme="minorEastAsia" w:hAnsiTheme="minorEastAsia" w:cs="宋体" w:hint="eastAsia"/>
                <w:kern w:val="0"/>
                <w:sz w:val="24"/>
                <w:szCs w:val="24"/>
              </w:rPr>
              <w:t>）；“国家企业信用公示系统”网站（</w:t>
            </w:r>
            <w:r w:rsidRPr="00BC6382">
              <w:rPr>
                <w:rFonts w:asciiTheme="minorEastAsia" w:hAnsiTheme="minorEastAsia" w:cs="宋体"/>
                <w:kern w:val="0"/>
                <w:sz w:val="24"/>
                <w:szCs w:val="24"/>
              </w:rPr>
              <w:t>www.gsxt.gov.cn</w:t>
            </w:r>
            <w:r w:rsidRPr="00BC6382">
              <w:rPr>
                <w:rFonts w:asciiTheme="minorEastAsia" w:hAnsiTheme="minorEastAsia" w:cs="宋体" w:hint="eastAsia"/>
                <w:kern w:val="0"/>
                <w:sz w:val="24"/>
                <w:szCs w:val="24"/>
              </w:rPr>
              <w:t>）；</w:t>
            </w:r>
          </w:p>
          <w:p w:rsidR="00151C24" w:rsidRPr="00BC6382" w:rsidRDefault="00151C24" w:rsidP="00151C24">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lastRenderedPageBreak/>
              <w:t>2、截止时间：同投标截止时间；</w:t>
            </w:r>
          </w:p>
          <w:p w:rsidR="00151C24" w:rsidRPr="00BC6382" w:rsidRDefault="00151C24" w:rsidP="00151C24">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51C24" w:rsidRPr="00BC6382" w:rsidRDefault="00151C24" w:rsidP="00151C24">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kern w:val="0"/>
                <w:sz w:val="24"/>
                <w:szCs w:val="24"/>
              </w:rPr>
              <w:t>4</w:t>
            </w:r>
            <w:r w:rsidRPr="00BC638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DD759A" w:rsidRDefault="00151C24" w:rsidP="00151C24">
            <w:pPr>
              <w:autoSpaceDE w:val="0"/>
              <w:autoSpaceDN w:val="0"/>
              <w:spacing w:line="360" w:lineRule="auto"/>
              <w:contextualSpacing/>
              <w:rPr>
                <w:rFonts w:asciiTheme="minorEastAsia" w:hAnsiTheme="minorEastAsia" w:cs="仿宋_GB2312"/>
                <w:sz w:val="24"/>
                <w:szCs w:val="24"/>
              </w:rPr>
            </w:pPr>
            <w:r w:rsidRPr="00BC638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D759A">
        <w:trPr>
          <w:trHeight w:val="504"/>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DD759A" w:rsidRDefault="00BD35D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2054B">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2054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D759A">
        <w:trPr>
          <w:trHeight w:val="504"/>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D759A" w:rsidRDefault="00BD35DF">
            <w:pP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386万元</w:t>
            </w:r>
            <w:r>
              <w:rPr>
                <w:rFonts w:asciiTheme="minorEastAsia" w:hAnsiTheme="minorEastAsia" w:cs="宋体" w:hint="eastAsia"/>
                <w:bCs/>
                <w:sz w:val="24"/>
                <w:szCs w:val="24"/>
                <w:lang w:val="zh-CN"/>
              </w:rPr>
              <w:t>，超出最高限价的投标无效</w:t>
            </w:r>
          </w:p>
        </w:tc>
      </w:tr>
      <w:tr w:rsidR="00DD759A">
        <w:trPr>
          <w:trHeight w:val="907"/>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D759A" w:rsidRDefault="00B2054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D35D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D35DF">
              <w:rPr>
                <w:rFonts w:asciiTheme="minorEastAsia" w:hAnsiTheme="minorEastAsia" w:cs="宋体" w:hint="eastAsia"/>
                <w:bCs/>
                <w:sz w:val="24"/>
                <w:szCs w:val="24"/>
                <w:lang w:val="zh-CN"/>
              </w:rPr>
              <w:t>不组织</w:t>
            </w:r>
          </w:p>
          <w:p w:rsidR="00DD759A" w:rsidRDefault="00BD35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组织，时间：      地点：</w:t>
            </w:r>
          </w:p>
        </w:tc>
      </w:tr>
      <w:tr w:rsidR="00DD759A">
        <w:trPr>
          <w:trHeight w:val="907"/>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D759A" w:rsidRDefault="00B2054B">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D35DF">
              <w:rPr>
                <w:rFonts w:asciiTheme="minorEastAsia" w:hAnsiTheme="minorEastAsia" w:cs="宋体" w:hint="eastAsia"/>
                <w:b/>
                <w:color w:val="000000"/>
                <w:kern w:val="0"/>
                <w:sz w:val="24"/>
                <w:szCs w:val="24"/>
                <w:lang w:val="zh-CN"/>
              </w:rPr>
              <w:instrText>eq \o\ac(□,</w:instrText>
            </w:r>
            <w:r w:rsidR="00BD35DF">
              <w:rPr>
                <w:rFonts w:asciiTheme="minorEastAsia" w:hAnsiTheme="minorEastAsia" w:cs="宋体" w:hint="eastAsia"/>
                <w:b/>
                <w:color w:val="000000"/>
                <w:kern w:val="0"/>
                <w:position w:val="2"/>
                <w:sz w:val="16"/>
                <w:szCs w:val="24"/>
                <w:lang w:val="zh-CN"/>
              </w:rPr>
              <w:instrText>√</w:instrText>
            </w:r>
            <w:r w:rsidR="00BD35D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D35DF">
              <w:rPr>
                <w:rFonts w:asciiTheme="minorEastAsia" w:hAnsiTheme="minorEastAsia" w:cs="宋体" w:hint="eastAsia"/>
                <w:bCs/>
                <w:sz w:val="24"/>
                <w:szCs w:val="24"/>
                <w:lang w:val="zh-CN"/>
              </w:rPr>
              <w:t>不召开</w:t>
            </w:r>
          </w:p>
          <w:p w:rsidR="00DD759A" w:rsidRDefault="00BD35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sym w:font="Wingdings 2" w:char="00A3"/>
            </w:r>
            <w:r>
              <w:rPr>
                <w:rFonts w:asciiTheme="minorEastAsia" w:hAnsiTheme="minorEastAsia" w:cs="宋体" w:hint="eastAsia"/>
                <w:bCs/>
                <w:sz w:val="24"/>
                <w:szCs w:val="24"/>
                <w:lang w:val="zh-CN"/>
              </w:rPr>
              <w:t>召开，时间：      地点：</w:t>
            </w:r>
          </w:p>
        </w:tc>
      </w:tr>
      <w:tr w:rsidR="00DD759A">
        <w:trPr>
          <w:trHeight w:val="504"/>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DD759A" w:rsidRDefault="00B2054B">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D35DF">
              <w:rPr>
                <w:rFonts w:asciiTheme="minorEastAsia" w:hAnsiTheme="minorEastAsia" w:cs="宋体" w:hint="eastAsia"/>
                <w:b/>
                <w:color w:val="000000"/>
                <w:kern w:val="0"/>
                <w:sz w:val="24"/>
                <w:szCs w:val="24"/>
                <w:lang w:val="zh-CN"/>
              </w:rPr>
              <w:instrText>eq \o\ac(□,</w:instrText>
            </w:r>
            <w:r w:rsidR="00BD35DF">
              <w:rPr>
                <w:rFonts w:asciiTheme="minorEastAsia" w:hAnsiTheme="minorEastAsia" w:cs="宋体" w:hint="eastAsia"/>
                <w:b/>
                <w:color w:val="000000"/>
                <w:kern w:val="0"/>
                <w:position w:val="2"/>
                <w:sz w:val="24"/>
                <w:szCs w:val="24"/>
                <w:lang w:val="zh-CN"/>
              </w:rPr>
              <w:instrText>√</w:instrText>
            </w:r>
            <w:r w:rsidR="00BD35D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D35DF">
              <w:rPr>
                <w:rFonts w:asciiTheme="minorEastAsia" w:hAnsiTheme="minorEastAsia" w:cs="宋体" w:hint="eastAsia"/>
                <w:bCs/>
                <w:sz w:val="24"/>
                <w:szCs w:val="24"/>
                <w:lang w:val="zh-CN"/>
              </w:rPr>
              <w:t xml:space="preserve">不允许    </w:t>
            </w:r>
            <w:r w:rsidR="00BD35DF">
              <w:rPr>
                <w:rFonts w:asciiTheme="minorEastAsia" w:hAnsiTheme="minorEastAsia" w:cs="宋体" w:hint="eastAsia"/>
                <w:b/>
                <w:bCs/>
                <w:sz w:val="24"/>
                <w:szCs w:val="24"/>
                <w:lang w:val="zh-CN"/>
              </w:rPr>
              <w:t>□</w:t>
            </w:r>
            <w:r w:rsidR="00BD35DF">
              <w:rPr>
                <w:rFonts w:asciiTheme="minorEastAsia" w:hAnsiTheme="minorEastAsia" w:hint="eastAsia"/>
                <w:sz w:val="24"/>
                <w:szCs w:val="24"/>
              </w:rPr>
              <w:t>允许</w:t>
            </w:r>
          </w:p>
        </w:tc>
      </w:tr>
      <w:tr w:rsidR="00DD759A">
        <w:trPr>
          <w:trHeight w:val="504"/>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DD759A" w:rsidRDefault="00BD35D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D759A" w:rsidRDefault="00BD35D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DD759A">
        <w:trPr>
          <w:trHeight w:val="504"/>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D759A" w:rsidRDefault="00BD35D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DD759A" w:rsidRDefault="00B2054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D35DF">
              <w:rPr>
                <w:rFonts w:asciiTheme="minorEastAsia" w:hAnsiTheme="minorEastAsia" w:cs="宋体" w:hint="eastAsia"/>
                <w:b/>
                <w:color w:val="000000"/>
                <w:kern w:val="0"/>
                <w:sz w:val="24"/>
                <w:szCs w:val="24"/>
                <w:lang w:val="zh-CN"/>
              </w:rPr>
              <w:instrText>eq \o\ac(□,</w:instrText>
            </w:r>
            <w:r w:rsidR="00BD35DF">
              <w:rPr>
                <w:rFonts w:asciiTheme="minorEastAsia" w:hAnsiTheme="minorEastAsia" w:cs="宋体" w:hint="eastAsia"/>
                <w:b/>
                <w:color w:val="000000"/>
                <w:kern w:val="0"/>
                <w:position w:val="2"/>
                <w:sz w:val="24"/>
                <w:szCs w:val="24"/>
                <w:lang w:val="zh-CN"/>
              </w:rPr>
              <w:instrText>√</w:instrText>
            </w:r>
            <w:r w:rsidR="00BD35D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D35DF">
              <w:rPr>
                <w:rFonts w:asciiTheme="minorEastAsia" w:hAnsiTheme="minorEastAsia" w:cs="宋体" w:hint="eastAsia"/>
                <w:bCs/>
                <w:sz w:val="24"/>
                <w:szCs w:val="24"/>
                <w:lang w:val="zh-CN"/>
              </w:rPr>
              <w:t xml:space="preserve">不允许   </w:t>
            </w:r>
            <w:r w:rsidR="00BD35DF">
              <w:rPr>
                <w:rFonts w:asciiTheme="minorEastAsia" w:hAnsiTheme="minorEastAsia" w:cs="宋体" w:hint="eastAsia"/>
                <w:b/>
                <w:bCs/>
                <w:sz w:val="24"/>
                <w:szCs w:val="24"/>
                <w:lang w:val="zh-CN"/>
              </w:rPr>
              <w:t>□</w:t>
            </w:r>
            <w:r w:rsidR="00BD35DF">
              <w:rPr>
                <w:rFonts w:asciiTheme="minorEastAsia" w:hAnsiTheme="minorEastAsia" w:cs="仿宋_GB2312" w:hint="eastAsia"/>
                <w:sz w:val="24"/>
                <w:szCs w:val="24"/>
              </w:rPr>
              <w:t>允许</w:t>
            </w:r>
          </w:p>
        </w:tc>
      </w:tr>
      <w:tr w:rsidR="00DD759A">
        <w:trPr>
          <w:trHeight w:val="504"/>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D759A"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D759A" w:rsidRDefault="00BD35DF">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8F5A67">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8F5A67">
              <w:rPr>
                <w:rFonts w:asciiTheme="minorEastAsia" w:hAnsiTheme="minorEastAsia" w:cs="宋体" w:hint="eastAsia"/>
                <w:bCs/>
                <w:sz w:val="24"/>
                <w:szCs w:val="24"/>
                <w:u w:val="single"/>
              </w:rPr>
              <w:t>1</w:t>
            </w:r>
            <w:r>
              <w:rPr>
                <w:rFonts w:asciiTheme="minorEastAsia" w:hAnsiTheme="minorEastAsia" w:cs="宋体" w:hint="eastAsia"/>
                <w:bCs/>
                <w:sz w:val="24"/>
                <w:szCs w:val="24"/>
                <w:lang w:val="zh-CN"/>
              </w:rPr>
              <w:t>月</w:t>
            </w:r>
            <w:r w:rsidR="008F5A67">
              <w:rPr>
                <w:rFonts w:asciiTheme="minorEastAsia" w:hAnsiTheme="minorEastAsia" w:cs="宋体" w:hint="eastAsia"/>
                <w:bCs/>
                <w:sz w:val="24"/>
                <w:szCs w:val="24"/>
                <w:u w:val="single"/>
              </w:rPr>
              <w:t>23</w:t>
            </w:r>
            <w:r>
              <w:rPr>
                <w:rFonts w:asciiTheme="minorEastAsia" w:hAnsiTheme="minorEastAsia" w:cs="宋体" w:hint="eastAsia"/>
                <w:bCs/>
                <w:sz w:val="24"/>
                <w:szCs w:val="24"/>
                <w:lang w:val="zh-CN"/>
              </w:rPr>
              <w:t>日</w:t>
            </w:r>
            <w:r w:rsidR="008F5A67">
              <w:rPr>
                <w:rFonts w:asciiTheme="minorEastAsia" w:hAnsiTheme="minorEastAsia" w:cs="宋体" w:hint="eastAsia"/>
                <w:bCs/>
                <w:sz w:val="24"/>
                <w:szCs w:val="24"/>
                <w:u w:val="single"/>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u w:val="single"/>
              </w:rPr>
              <w:t xml:space="preserve"> 00 </w:t>
            </w:r>
            <w:r>
              <w:rPr>
                <w:rFonts w:asciiTheme="minorEastAsia" w:hAnsiTheme="minorEastAsia" w:cs="宋体" w:hint="eastAsia"/>
                <w:bCs/>
                <w:sz w:val="24"/>
                <w:szCs w:val="24"/>
                <w:lang w:val="zh-CN"/>
              </w:rPr>
              <w:t>分（北京时间）</w:t>
            </w:r>
          </w:p>
        </w:tc>
      </w:tr>
      <w:tr w:rsidR="00DD759A">
        <w:trPr>
          <w:trHeight w:val="504"/>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D759A" w:rsidRDefault="00BD35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DD759A" w:rsidRDefault="00BD35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禹州市</w:t>
            </w:r>
            <w:r>
              <w:rPr>
                <w:rFonts w:asciiTheme="minorEastAsia" w:hAnsiTheme="minorEastAsia" w:cs="宋体"/>
                <w:bCs/>
                <w:sz w:val="24"/>
                <w:szCs w:val="24"/>
                <w:lang w:val="zh-CN"/>
              </w:rPr>
              <w:t>政府采购中心开标</w:t>
            </w:r>
            <w:r w:rsidR="008F5A67" w:rsidRPr="008F5A67">
              <w:rPr>
                <w:rFonts w:asciiTheme="minorEastAsia" w:hAnsiTheme="minorEastAsia" w:cs="宋体" w:hint="eastAsia"/>
                <w:bCs/>
                <w:sz w:val="24"/>
                <w:szCs w:val="24"/>
                <w:u w:val="single"/>
                <w:lang w:val="zh-CN"/>
              </w:rPr>
              <w:t>一</w:t>
            </w:r>
            <w:r>
              <w:rPr>
                <w:rFonts w:asciiTheme="minorEastAsia" w:hAnsiTheme="minorEastAsia" w:cs="宋体" w:hint="eastAsia"/>
                <w:bCs/>
                <w:sz w:val="24"/>
                <w:szCs w:val="24"/>
                <w:lang w:val="zh-CN"/>
              </w:rPr>
              <w:t>室</w:t>
            </w:r>
          </w:p>
        </w:tc>
      </w:tr>
      <w:tr w:rsidR="00DD759A">
        <w:trPr>
          <w:trHeight w:val="504"/>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金额：柒万柒仟圆（¥ ：</w:t>
            </w:r>
            <w:r>
              <w:rPr>
                <w:rFonts w:asciiTheme="minorEastAsia" w:hAnsiTheme="minorEastAsia" w:cs="仿宋_GB2312" w:hint="eastAsia"/>
                <w:sz w:val="24"/>
                <w:szCs w:val="24"/>
              </w:rPr>
              <w:t>77000.00</w:t>
            </w:r>
            <w:r>
              <w:rPr>
                <w:rFonts w:asciiTheme="minorEastAsia" w:hAnsiTheme="minorEastAsia" w:cs="仿宋_GB2312" w:hint="eastAsia"/>
                <w:sz w:val="24"/>
                <w:szCs w:val="24"/>
                <w:lang w:val="zh-CN"/>
              </w:rPr>
              <w:t xml:space="preserve"> 元）</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DD759A" w:rsidRDefault="00BD35D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DD759A">
        <w:trPr>
          <w:trHeight w:val="156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D759A" w:rsidRDefault="00BD35D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D759A" w:rsidRDefault="00BD35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DD759A">
        <w:trPr>
          <w:trHeight w:val="51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D759A" w:rsidRDefault="00BD35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sidR="00151C24">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5日前（</w:t>
            </w:r>
            <w:r>
              <w:rPr>
                <w:rFonts w:asciiTheme="minorEastAsia" w:hAnsiTheme="minorEastAsia" w:cs="仿宋_GB2312" w:hint="eastAsia"/>
                <w:sz w:val="24"/>
                <w:szCs w:val="24"/>
                <w:lang w:val="zh-CN"/>
              </w:rPr>
              <w:t>澄清内容可能影响投标文件编制的）</w:t>
            </w:r>
          </w:p>
        </w:tc>
      </w:tr>
      <w:tr w:rsidR="00DD759A">
        <w:trPr>
          <w:trHeight w:val="51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D759A" w:rsidRDefault="00BD35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D759A">
        <w:trPr>
          <w:trHeight w:val="51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D759A" w:rsidRDefault="00B2054B">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D35DF">
              <w:rPr>
                <w:rFonts w:ascii="新宋体" w:eastAsia="新宋体" w:hAnsi="新宋体" w:hint="eastAsia"/>
                <w:b/>
                <w:sz w:val="24"/>
              </w:rPr>
              <w:instrText>eq \o\ac(□,√)</w:instrText>
            </w:r>
            <w:r>
              <w:rPr>
                <w:rFonts w:ascii="新宋体" w:eastAsia="新宋体" w:hAnsi="新宋体"/>
                <w:b/>
                <w:sz w:val="24"/>
              </w:rPr>
              <w:fldChar w:fldCharType="end"/>
            </w:r>
            <w:r w:rsidR="00BD35DF">
              <w:rPr>
                <w:rFonts w:ascii="新宋体" w:eastAsia="新宋体" w:hAnsi="新宋体" w:hint="eastAsia"/>
                <w:sz w:val="24"/>
              </w:rPr>
              <w:t>电子投标文件：成功上传至《全国公共资源交易平台（河南省·许昌市）》公共资源交易系统加密电子投标文件1份</w:t>
            </w:r>
            <w:r w:rsidR="00BD35DF">
              <w:rPr>
                <w:rFonts w:hAnsi="宋体" w:cs="宋体" w:hint="eastAsia"/>
                <w:sz w:val="24"/>
                <w:lang w:val="zh-CN"/>
              </w:rPr>
              <w:t>（文件格式为：</w:t>
            </w:r>
            <w:r w:rsidR="00BD35DF">
              <w:rPr>
                <w:rFonts w:hAnsi="宋体" w:cs="宋体" w:hint="eastAsia"/>
                <w:sz w:val="24"/>
                <w:lang w:val="zh-CN"/>
              </w:rPr>
              <w:t xml:space="preserve"> XXX</w:t>
            </w:r>
            <w:r w:rsidR="00BD35DF">
              <w:rPr>
                <w:rFonts w:hAnsi="宋体" w:cs="宋体" w:hint="eastAsia"/>
                <w:sz w:val="24"/>
                <w:lang w:val="zh-CN"/>
              </w:rPr>
              <w:t>公司</w:t>
            </w:r>
            <w:r w:rsidR="00BD35DF">
              <w:rPr>
                <w:rFonts w:hAnsi="宋体" w:cs="宋体" w:hint="eastAsia"/>
                <w:sz w:val="24"/>
                <w:lang w:val="zh-CN"/>
              </w:rPr>
              <w:t>XXX</w:t>
            </w:r>
            <w:r w:rsidR="00BD35DF">
              <w:rPr>
                <w:rFonts w:hAnsi="宋体" w:cs="宋体" w:hint="eastAsia"/>
                <w:sz w:val="24"/>
                <w:lang w:val="zh-CN"/>
              </w:rPr>
              <w:t>项目编号</w:t>
            </w:r>
            <w:r w:rsidR="00BD35DF">
              <w:rPr>
                <w:rFonts w:hAnsi="宋体" w:cs="宋体" w:hint="eastAsia"/>
                <w:sz w:val="24"/>
                <w:lang w:val="zh-CN"/>
              </w:rPr>
              <w:t>.file</w:t>
            </w:r>
            <w:r w:rsidR="00BD35DF">
              <w:rPr>
                <w:rFonts w:hAnsi="宋体" w:cs="宋体" w:hint="eastAsia"/>
                <w:sz w:val="24"/>
                <w:lang w:val="zh-CN"/>
              </w:rPr>
              <w:t>）。</w:t>
            </w:r>
            <w:r w:rsidR="00BD35DF">
              <w:rPr>
                <w:rFonts w:ascii="新宋体" w:eastAsia="新宋体" w:hAnsi="新宋体" w:hint="eastAsia"/>
                <w:sz w:val="24"/>
              </w:rPr>
              <w:t>使用电子介质存储的备份文件1份（文件格式为：名称为“备份”的文件夹）。</w:t>
            </w:r>
          </w:p>
          <w:p w:rsidR="00DD759A" w:rsidRDefault="00B2054B" w:rsidP="00BD35D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D35DF">
              <w:rPr>
                <w:rFonts w:ascii="新宋体" w:eastAsia="新宋体" w:hAnsi="新宋体" w:hint="eastAsia"/>
                <w:b/>
                <w:sz w:val="24"/>
              </w:rPr>
              <w:instrText>eq \o\ac(□,√)</w:instrText>
            </w:r>
            <w:r>
              <w:rPr>
                <w:rFonts w:ascii="新宋体" w:eastAsia="新宋体" w:hAnsi="新宋体"/>
                <w:b/>
                <w:sz w:val="24"/>
              </w:rPr>
              <w:fldChar w:fldCharType="end"/>
            </w:r>
            <w:r w:rsidR="00BD35DF">
              <w:rPr>
                <w:rFonts w:ascii="新宋体" w:eastAsia="新宋体" w:hAnsi="新宋体" w:hint="eastAsia"/>
                <w:sz w:val="24"/>
              </w:rPr>
              <w:t>纸质投标文件：</w:t>
            </w:r>
            <w:r w:rsidR="00BD35DF">
              <w:rPr>
                <w:rFonts w:asciiTheme="minorEastAsia" w:hAnsiTheme="minorEastAsia" w:cs="仿宋_GB2312" w:hint="eastAsia"/>
                <w:sz w:val="24"/>
                <w:szCs w:val="24"/>
              </w:rPr>
              <w:t>正本</w:t>
            </w:r>
            <w:r w:rsidR="00BD35DF">
              <w:rPr>
                <w:rFonts w:asciiTheme="minorEastAsia" w:hAnsiTheme="minorEastAsia" w:cs="仿宋_GB2312" w:hint="eastAsia"/>
                <w:b/>
                <w:sz w:val="24"/>
                <w:szCs w:val="24"/>
              </w:rPr>
              <w:t>一</w:t>
            </w:r>
            <w:r w:rsidR="00BD35DF">
              <w:rPr>
                <w:rFonts w:asciiTheme="minorEastAsia" w:hAnsiTheme="minorEastAsia" w:cs="仿宋_GB2312" w:hint="eastAsia"/>
                <w:sz w:val="24"/>
                <w:szCs w:val="24"/>
              </w:rPr>
              <w:t>份，副本</w:t>
            </w:r>
            <w:r w:rsidR="00BD35DF" w:rsidRPr="00BD35DF">
              <w:rPr>
                <w:rFonts w:asciiTheme="minorEastAsia" w:hAnsiTheme="minorEastAsia" w:cs="仿宋_GB2312" w:hint="eastAsia"/>
                <w:color w:val="FF0000"/>
                <w:sz w:val="24"/>
                <w:szCs w:val="24"/>
                <w:u w:val="single"/>
              </w:rPr>
              <w:t>二</w:t>
            </w:r>
            <w:r w:rsidR="00BD35DF" w:rsidRPr="00BD35DF">
              <w:rPr>
                <w:rFonts w:asciiTheme="minorEastAsia" w:hAnsiTheme="minorEastAsia" w:cs="仿宋_GB2312" w:hint="eastAsia"/>
                <w:color w:val="FF0000"/>
                <w:sz w:val="24"/>
                <w:szCs w:val="24"/>
              </w:rPr>
              <w:t>份</w:t>
            </w:r>
            <w:r w:rsidR="00BD35DF">
              <w:rPr>
                <w:rFonts w:asciiTheme="minorEastAsia" w:hAnsiTheme="minorEastAsia" w:cs="仿宋_GB2312" w:hint="eastAsia"/>
                <w:sz w:val="24"/>
                <w:szCs w:val="24"/>
              </w:rPr>
              <w:t>。使用</w:t>
            </w:r>
            <w:r w:rsidR="00BD35DF">
              <w:rPr>
                <w:rFonts w:ascii="新宋体" w:eastAsia="新宋体" w:hAnsi="新宋体" w:hint="eastAsia"/>
                <w:sz w:val="24"/>
              </w:rPr>
              <w:t>格式为“投标文</w:t>
            </w:r>
            <w:r w:rsidR="00BD35DF">
              <w:rPr>
                <w:rFonts w:ascii="新宋体" w:eastAsia="新宋体" w:hAnsi="新宋体" w:hint="eastAsia"/>
                <w:sz w:val="24"/>
              </w:rPr>
              <w:lastRenderedPageBreak/>
              <w:t>件（供打印）.PDF”的文件电子投标文件和纸质投标文件的内容、格式、水印码、签章应一致。</w:t>
            </w:r>
          </w:p>
        </w:tc>
      </w:tr>
      <w:tr w:rsidR="00DD759A">
        <w:trPr>
          <w:trHeight w:val="51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D759A" w:rsidRDefault="00BD35D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D759A" w:rsidRDefault="00B2054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D35DF">
              <w:rPr>
                <w:rFonts w:ascii="新宋体" w:eastAsia="新宋体" w:hAnsi="新宋体" w:hint="eastAsia"/>
                <w:b/>
                <w:sz w:val="24"/>
              </w:rPr>
              <w:instrText>eq \o\ac(□,√)</w:instrText>
            </w:r>
            <w:r>
              <w:rPr>
                <w:rFonts w:ascii="新宋体" w:eastAsia="新宋体" w:hAnsi="新宋体"/>
                <w:b/>
                <w:sz w:val="24"/>
              </w:rPr>
              <w:fldChar w:fldCharType="end"/>
            </w:r>
            <w:r w:rsidR="00BD35DF">
              <w:rPr>
                <w:rFonts w:ascii="新宋体" w:eastAsia="新宋体" w:hAnsi="新宋体" w:hint="eastAsia"/>
                <w:sz w:val="24"/>
              </w:rPr>
              <w:t>电子投标文件：按招标文件要求加盖电子印章和法人电子印章。</w:t>
            </w:r>
          </w:p>
          <w:p w:rsidR="00DD759A" w:rsidRDefault="00B2054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D35DF">
              <w:rPr>
                <w:rFonts w:ascii="新宋体" w:eastAsia="新宋体" w:hAnsi="新宋体" w:hint="eastAsia"/>
                <w:b/>
                <w:sz w:val="24"/>
              </w:rPr>
              <w:instrText>eq \o\ac(□,√)</w:instrText>
            </w:r>
            <w:r>
              <w:rPr>
                <w:rFonts w:ascii="新宋体" w:eastAsia="新宋体" w:hAnsi="新宋体"/>
                <w:b/>
                <w:sz w:val="24"/>
              </w:rPr>
              <w:fldChar w:fldCharType="end"/>
            </w:r>
            <w:r w:rsidR="00BD35DF">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DD759A">
        <w:trPr>
          <w:trHeight w:val="51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D759A" w:rsidRDefault="00BD35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D759A">
        <w:trPr>
          <w:trHeight w:val="51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DD759A" w:rsidRDefault="00B205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D35DF">
              <w:rPr>
                <w:rFonts w:asciiTheme="minorEastAsia" w:hAnsiTheme="minorEastAsia" w:cs="宋体" w:hint="eastAsia"/>
                <w:b/>
                <w:color w:val="000000"/>
                <w:kern w:val="0"/>
                <w:sz w:val="24"/>
                <w:szCs w:val="24"/>
                <w:lang w:val="zh-CN"/>
              </w:rPr>
              <w:instrText>eq \o\ac(□,</w:instrText>
            </w:r>
            <w:r w:rsidR="00BD35DF">
              <w:rPr>
                <w:rFonts w:asciiTheme="minorEastAsia" w:hAnsiTheme="minorEastAsia" w:cs="宋体" w:hint="eastAsia"/>
                <w:b/>
                <w:color w:val="000000"/>
                <w:kern w:val="0"/>
                <w:position w:val="2"/>
                <w:sz w:val="24"/>
                <w:szCs w:val="24"/>
                <w:lang w:val="zh-CN"/>
              </w:rPr>
              <w:instrText>√</w:instrText>
            </w:r>
            <w:r w:rsidR="00BD35D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D35DF">
              <w:rPr>
                <w:rFonts w:asciiTheme="minorEastAsia" w:hAnsiTheme="minorEastAsia" w:cs="宋体" w:hint="eastAsia"/>
                <w:bCs/>
                <w:sz w:val="24"/>
                <w:szCs w:val="24"/>
                <w:lang w:val="zh-CN"/>
              </w:rPr>
              <w:t>综合评分法</w:t>
            </w:r>
            <w:r w:rsidR="00BD35DF">
              <w:rPr>
                <w:rFonts w:asciiTheme="minorEastAsia" w:hAnsiTheme="minorEastAsia" w:cs="宋体" w:hint="eastAsia"/>
                <w:b/>
                <w:bCs/>
                <w:sz w:val="24"/>
                <w:szCs w:val="24"/>
                <w:lang w:val="zh-CN"/>
              </w:rPr>
              <w:t>□</w:t>
            </w:r>
            <w:r w:rsidR="00BD35DF">
              <w:rPr>
                <w:rFonts w:asciiTheme="minorEastAsia" w:hAnsiTheme="minorEastAsia" w:cs="仿宋_GB2312" w:hint="eastAsia"/>
                <w:sz w:val="24"/>
                <w:szCs w:val="24"/>
                <w:lang w:val="zh-CN"/>
              </w:rPr>
              <w:t>最低评标价法</w:t>
            </w:r>
          </w:p>
        </w:tc>
      </w:tr>
      <w:tr w:rsidR="00DD759A" w:rsidTr="00BD35DF">
        <w:trPr>
          <w:trHeight w:val="70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D759A" w:rsidRDefault="00BD35D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DD759A">
        <w:trPr>
          <w:trHeight w:val="510"/>
          <w:jc w:val="center"/>
        </w:trPr>
        <w:tc>
          <w:tcPr>
            <w:tcW w:w="806" w:type="dxa"/>
            <w:vAlign w:val="center"/>
          </w:tcPr>
          <w:p w:rsidR="00DD759A"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D759A"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D759A" w:rsidRDefault="00CB42D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hint="eastAsia"/>
                <w:b/>
                <w:bCs/>
                <w:sz w:val="24"/>
                <w:szCs w:val="24"/>
                <w:lang w:val="zh-CN"/>
              </w:rPr>
              <w:sym w:font="Wingdings 2" w:char="0052"/>
            </w:r>
            <w:r w:rsidR="00BD35DF">
              <w:rPr>
                <w:rFonts w:asciiTheme="minorEastAsia" w:hAnsiTheme="minorEastAsia" w:cs="宋体" w:hint="eastAsia"/>
                <w:bCs/>
                <w:sz w:val="24"/>
                <w:szCs w:val="24"/>
                <w:lang w:val="zh-CN"/>
              </w:rPr>
              <w:t>无要求</w:t>
            </w:r>
          </w:p>
          <w:p w:rsidR="00DD759A" w:rsidRDefault="00CB42D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w:t>
            </w:r>
            <w:r w:rsidR="00BD35DF">
              <w:rPr>
                <w:rFonts w:asciiTheme="minorEastAsia" w:hAnsiTheme="minorEastAsia" w:cs="宋体" w:hint="eastAsia"/>
                <w:color w:val="333333"/>
                <w:sz w:val="24"/>
                <w:szCs w:val="24"/>
              </w:rPr>
              <w:t>要求提交。履约保证金的数额为合同金额的3%。中标人以支票、汇票、本票或者金融机构、担保机构出具的保函等非现金形式向采购人提交。</w:t>
            </w:r>
          </w:p>
        </w:tc>
      </w:tr>
      <w:tr w:rsidR="00BD35DF">
        <w:trPr>
          <w:trHeight w:val="510"/>
          <w:jc w:val="center"/>
        </w:trPr>
        <w:tc>
          <w:tcPr>
            <w:tcW w:w="806" w:type="dxa"/>
            <w:vAlign w:val="center"/>
          </w:tcPr>
          <w:p w:rsidR="00BD35DF"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D35DF"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D35DF" w:rsidRDefault="00BD35DF" w:rsidP="00BD35D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BD35DF" w:rsidRDefault="00B2054B" w:rsidP="00BD35DF">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fldChar w:fldCharType="begin"/>
            </w:r>
            <w:r w:rsidR="00BD35DF">
              <w:rPr>
                <w:rFonts w:asciiTheme="minorEastAsia" w:hAnsiTheme="minorEastAsia" w:cs="宋体" w:hint="eastAsia"/>
                <w:color w:val="000000"/>
                <w:kern w:val="0"/>
                <w:sz w:val="24"/>
                <w:szCs w:val="24"/>
                <w:lang w:val="zh-CN"/>
              </w:rPr>
              <w:instrText>eq \o\ac(□,</w:instrText>
            </w:r>
            <w:r w:rsidR="00BD35DF">
              <w:rPr>
                <w:rFonts w:asciiTheme="minorEastAsia" w:hAnsiTheme="minorEastAsia" w:cs="宋体" w:hint="eastAsia"/>
                <w:color w:val="000000"/>
                <w:kern w:val="0"/>
                <w:position w:val="2"/>
                <w:sz w:val="24"/>
                <w:szCs w:val="24"/>
                <w:lang w:val="zh-CN"/>
              </w:rPr>
              <w:instrText>√</w:instrText>
            </w:r>
            <w:r w:rsidR="00BD35D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BD35DF">
              <w:rPr>
                <w:rFonts w:asciiTheme="minorEastAsia" w:hAnsiTheme="minorEastAsia" w:cs="宋体" w:hint="eastAsia"/>
                <w:bCs/>
                <w:sz w:val="24"/>
                <w:szCs w:val="24"/>
                <w:lang w:val="zh-CN"/>
              </w:rPr>
              <w:t>收取。</w:t>
            </w:r>
            <w:r w:rsidR="00BD35DF">
              <w:rPr>
                <w:rFonts w:asciiTheme="minorEastAsia" w:hAnsiTheme="minorEastAsia" w:cs="宋体" w:hint="eastAsia"/>
                <w:kern w:val="0"/>
                <w:sz w:val="24"/>
                <w:szCs w:val="24"/>
              </w:rPr>
              <w:t>收取标准:中标合同金额的</w:t>
            </w:r>
            <w:r w:rsidR="00BD35DF">
              <w:rPr>
                <w:rFonts w:asciiTheme="minorEastAsia" w:hAnsiTheme="minorEastAsia" w:cs="宋体" w:hint="eastAsia"/>
                <w:kern w:val="0"/>
                <w:sz w:val="24"/>
                <w:szCs w:val="24"/>
                <w:u w:val="single"/>
              </w:rPr>
              <w:t xml:space="preserve"> 1.</w:t>
            </w:r>
            <w:r w:rsidR="00BF5C26">
              <w:rPr>
                <w:rFonts w:asciiTheme="minorEastAsia" w:hAnsiTheme="minorEastAsia" w:cs="宋体"/>
                <w:kern w:val="0"/>
                <w:sz w:val="24"/>
                <w:szCs w:val="24"/>
                <w:u w:val="single"/>
              </w:rPr>
              <w:t>0</w:t>
            </w:r>
            <w:r w:rsidR="00BD35DF">
              <w:rPr>
                <w:rFonts w:asciiTheme="minorEastAsia" w:hAnsiTheme="minorEastAsia" w:cs="宋体" w:hint="eastAsia"/>
                <w:kern w:val="0"/>
                <w:sz w:val="24"/>
                <w:szCs w:val="24"/>
              </w:rPr>
              <w:t>%。，一次性以银行划账、电汇、汇票或支票的形式支付。</w:t>
            </w:r>
          </w:p>
        </w:tc>
      </w:tr>
      <w:tr w:rsidR="00BD35DF">
        <w:trPr>
          <w:trHeight w:val="510"/>
          <w:jc w:val="center"/>
        </w:trPr>
        <w:tc>
          <w:tcPr>
            <w:tcW w:w="806" w:type="dxa"/>
            <w:vAlign w:val="center"/>
          </w:tcPr>
          <w:p w:rsidR="00BD35DF"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D35DF"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BD35DF"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BD35DF" w:rsidRDefault="00CB42DD">
            <w:pPr>
              <w:autoSpaceDE w:val="0"/>
              <w:autoSpaceDN w:val="0"/>
              <w:adjustRightInd w:val="0"/>
              <w:spacing w:line="360" w:lineRule="auto"/>
              <w:rPr>
                <w:rFonts w:asciiTheme="minorEastAsia" w:hAnsiTheme="minorEastAsia" w:cs="宋体"/>
                <w:bCs/>
                <w:sz w:val="24"/>
                <w:szCs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eastAsia="宋体" w:hAnsi="Calibri" w:cs="宋体" w:hint="eastAsia"/>
                <w:bCs/>
                <w:sz w:val="24"/>
              </w:rPr>
              <w:t>2440636377@qq.com</w:t>
            </w:r>
            <w:r>
              <w:rPr>
                <w:rFonts w:ascii="宋体" w:cs="宋体" w:hint="eastAsia"/>
                <w:bCs/>
                <w:sz w:val="24"/>
                <w:lang w:val="zh-CN"/>
              </w:rPr>
              <w:t>。</w:t>
            </w:r>
          </w:p>
        </w:tc>
      </w:tr>
      <w:tr w:rsidR="00BD35DF">
        <w:trPr>
          <w:trHeight w:val="510"/>
          <w:jc w:val="center"/>
        </w:trPr>
        <w:tc>
          <w:tcPr>
            <w:tcW w:w="806" w:type="dxa"/>
            <w:vAlign w:val="center"/>
          </w:tcPr>
          <w:p w:rsidR="00BD35DF" w:rsidRDefault="00BD35D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D35DF" w:rsidRDefault="00BD35D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BD35DF" w:rsidRDefault="00B2054B">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D35DF">
              <w:rPr>
                <w:rFonts w:asciiTheme="minorEastAsia" w:hAnsiTheme="minorEastAsia" w:cs="宋体" w:hint="eastAsia"/>
                <w:b/>
                <w:color w:val="000000"/>
                <w:kern w:val="0"/>
                <w:sz w:val="24"/>
                <w:szCs w:val="24"/>
                <w:lang w:val="zh-CN"/>
              </w:rPr>
              <w:instrText>eq \o\ac(□,</w:instrText>
            </w:r>
            <w:r w:rsidR="00BD35DF">
              <w:rPr>
                <w:rFonts w:asciiTheme="minorEastAsia" w:hAnsiTheme="minorEastAsia" w:cs="宋体" w:hint="eastAsia"/>
                <w:b/>
                <w:color w:val="000000"/>
                <w:kern w:val="0"/>
                <w:position w:val="2"/>
                <w:sz w:val="24"/>
                <w:szCs w:val="24"/>
                <w:lang w:val="zh-CN"/>
              </w:rPr>
              <w:instrText>√</w:instrText>
            </w:r>
            <w:r w:rsidR="00BD35D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D35DF">
              <w:rPr>
                <w:rFonts w:asciiTheme="minorEastAsia" w:hAnsiTheme="minorEastAsia" w:cs="宋体" w:hint="eastAsia"/>
                <w:bCs/>
                <w:sz w:val="24"/>
                <w:szCs w:val="24"/>
                <w:lang w:val="zh-CN"/>
              </w:rPr>
              <w:t>是。</w:t>
            </w:r>
            <w:r w:rsidR="00BD35DF">
              <w:rPr>
                <w:rFonts w:hAnsi="宋体" w:cs="宋体" w:hint="eastAsia"/>
                <w:sz w:val="24"/>
                <w:lang w:val="zh-CN"/>
              </w:rPr>
              <w:t>投标人投标时须提供加密电子投标文件、备份文件（使用电子介质存储）、纸质投标文件。投标人资质、业绩、荣誉</w:t>
            </w:r>
            <w:r w:rsidR="00BD35DF">
              <w:rPr>
                <w:rFonts w:hAnsi="宋体" w:cs="宋体" w:hint="eastAsia"/>
                <w:sz w:val="24"/>
                <w:lang w:val="zh-CN"/>
              </w:rPr>
              <w:lastRenderedPageBreak/>
              <w:t>及相关人员证明材料等资料原件开标现场不再提供。</w:t>
            </w:r>
          </w:p>
          <w:p w:rsidR="00BD35DF" w:rsidRDefault="00BD35D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DD759A" w:rsidRDefault="00DD75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59A" w:rsidRDefault="00DD759A">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151C24" w:rsidRDefault="00151C24">
      <w:pPr>
        <w:tabs>
          <w:tab w:val="left" w:pos="1260"/>
        </w:tabs>
        <w:autoSpaceDE w:val="0"/>
        <w:autoSpaceDN w:val="0"/>
        <w:spacing w:line="360" w:lineRule="auto"/>
        <w:contextualSpacing/>
        <w:rPr>
          <w:rFonts w:asciiTheme="minorEastAsia" w:hAnsiTheme="minorEastAsia" w:cs="仿宋_GB2312"/>
          <w:b/>
          <w:sz w:val="24"/>
          <w:szCs w:val="24"/>
          <w:lang w:val="zh-CN"/>
        </w:rPr>
      </w:pPr>
    </w:p>
    <w:p w:rsidR="00DD759A" w:rsidRDefault="00DD759A">
      <w:pPr>
        <w:tabs>
          <w:tab w:val="left" w:pos="1260"/>
        </w:tabs>
        <w:autoSpaceDE w:val="0"/>
        <w:autoSpaceDN w:val="0"/>
        <w:spacing w:line="360" w:lineRule="auto"/>
        <w:contextualSpacing/>
        <w:rPr>
          <w:rFonts w:asciiTheme="minorEastAsia" w:hAnsiTheme="minorEastAsia" w:cs="仿宋_GB2312"/>
          <w:b/>
          <w:sz w:val="24"/>
          <w:szCs w:val="24"/>
          <w:lang w:val="zh-CN"/>
        </w:rPr>
      </w:pPr>
    </w:p>
    <w:p w:rsidR="00DD759A" w:rsidRDefault="00DD759A">
      <w:pPr>
        <w:tabs>
          <w:tab w:val="left" w:pos="1260"/>
        </w:tabs>
        <w:autoSpaceDE w:val="0"/>
        <w:autoSpaceDN w:val="0"/>
        <w:spacing w:line="360" w:lineRule="auto"/>
        <w:contextualSpacing/>
        <w:rPr>
          <w:rFonts w:asciiTheme="minorEastAsia" w:hAnsiTheme="minorEastAsia" w:cs="仿宋_GB2312"/>
          <w:b/>
          <w:sz w:val="24"/>
          <w:szCs w:val="24"/>
          <w:lang w:val="zh-CN"/>
        </w:rPr>
      </w:pPr>
    </w:p>
    <w:p w:rsidR="00DD759A" w:rsidRDefault="00BD35DF">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第四章 投标人须知</w:t>
      </w:r>
    </w:p>
    <w:p w:rsidR="00DD759A" w:rsidRDefault="00DD759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D759A" w:rsidRDefault="00BD35D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w:t>
      </w:r>
      <w:r>
        <w:rPr>
          <w:rFonts w:asciiTheme="minorEastAsia" w:hAnsiTheme="minorEastAsia" w:cs="宋体"/>
          <w:kern w:val="0"/>
          <w:sz w:val="24"/>
          <w:szCs w:val="24"/>
        </w:rPr>
        <w:lastRenderedPageBreak/>
        <w:t>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D759A" w:rsidRDefault="00BD35D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DD759A" w:rsidRDefault="00BD35DF">
      <w:pPr>
        <w:pStyle w:val="ae"/>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D35DF" w:rsidRDefault="00BD35DF" w:rsidP="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BD35DF" w:rsidRDefault="00BD35DF" w:rsidP="00BD35D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DD759A" w:rsidRDefault="00BD35D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DD759A" w:rsidRDefault="00BD35D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D759A" w:rsidRDefault="00DD759A">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DD759A" w:rsidRDefault="00BD35D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9．招标文件构成</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w:t>
      </w:r>
      <w:r>
        <w:rPr>
          <w:rFonts w:asciiTheme="minorEastAsia" w:hAnsiTheme="minorEastAsia" w:cs="宋体" w:hint="eastAsia"/>
          <w:kern w:val="0"/>
          <w:sz w:val="24"/>
          <w:szCs w:val="24"/>
        </w:rPr>
        <w:lastRenderedPageBreak/>
        <w:t>面记录、并以澄清或修改公告的形式发布、构成招标文件的组成部分以外，其他内容仅供投标人在编制投标文件时参考，招标人不对投标人据此作出的判断和决策负责。</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DD759A" w:rsidRDefault="00BD35D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DD759A" w:rsidRDefault="00BD35D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DD759A" w:rsidRDefault="00BD35D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DD759A" w:rsidRDefault="00BD35D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DD759A" w:rsidRDefault="00BD35D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D759A" w:rsidRDefault="00BD35DF">
      <w:pPr>
        <w:pStyle w:val="af6"/>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DD759A" w:rsidRDefault="00BD35D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D759A" w:rsidRDefault="00BD35D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w:t>
      </w:r>
      <w:r>
        <w:rPr>
          <w:rFonts w:asciiTheme="minorEastAsia" w:hAnsiTheme="minorEastAsia" w:cs="宋体" w:hint="eastAsia"/>
          <w:kern w:val="0"/>
          <w:sz w:val="24"/>
          <w:szCs w:val="24"/>
        </w:rPr>
        <w:lastRenderedPageBreak/>
        <w:t>收的规定将在延长了的有效期内继续有效。同意延期的投标人在原投标有效期内应享之权利及应负之责任也相应延续。</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D759A" w:rsidRDefault="00BD35D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D759A" w:rsidRDefault="00BD35D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DD759A" w:rsidRDefault="00BD35D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w:t>
      </w:r>
      <w:r>
        <w:rPr>
          <w:rFonts w:asciiTheme="minorEastAsia" w:hAnsiTheme="minorEastAsia" w:cs="仿宋_GB2312" w:hint="eastAsia"/>
          <w:sz w:val="24"/>
          <w:szCs w:val="24"/>
          <w:lang w:val="zh-CN"/>
        </w:rPr>
        <w:lastRenderedPageBreak/>
        <w:t>替代使用。一个招标项目有多个标段或者有多个项目同时招标的，投标人必须按项目、标段分别提交投标保证金。</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w:t>
      </w:r>
      <w:r>
        <w:rPr>
          <w:rFonts w:asciiTheme="minorEastAsia" w:hAnsiTheme="minorEastAsia" w:cs="仿宋_GB2312" w:hint="eastAsia"/>
          <w:sz w:val="24"/>
          <w:szCs w:val="24"/>
          <w:lang w:val="zh-CN"/>
        </w:rPr>
        <w:lastRenderedPageBreak/>
        <w:t>查核实后，记录不良行为，移交有关部门进行查处，不予退还的保证金上缴国库。</w:t>
      </w:r>
    </w:p>
    <w:p w:rsidR="00DD759A" w:rsidRDefault="00BD35D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DD759A" w:rsidRDefault="00BD35D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DD759A" w:rsidRDefault="00BD35D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DD759A" w:rsidRDefault="00BD35D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DD759A" w:rsidRDefault="00BD35D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DD759A" w:rsidRDefault="00DD759A">
      <w:pPr>
        <w:tabs>
          <w:tab w:val="left" w:pos="1260"/>
        </w:tabs>
        <w:autoSpaceDE w:val="0"/>
        <w:autoSpaceDN w:val="0"/>
        <w:spacing w:line="360" w:lineRule="auto"/>
        <w:contextualSpacing/>
        <w:rPr>
          <w:rFonts w:asciiTheme="minorEastAsia" w:hAnsiTheme="minorEastAsia" w:cs="仿宋_GB2312"/>
          <w:sz w:val="24"/>
          <w:szCs w:val="24"/>
          <w:lang w:val="zh-CN"/>
        </w:rPr>
      </w:pPr>
    </w:p>
    <w:p w:rsidR="00DD759A" w:rsidRDefault="00BD35D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D759A" w:rsidRDefault="00BD35D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D759A" w:rsidRDefault="00BD35D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D759A" w:rsidRDefault="00BD35D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D759A" w:rsidRDefault="00BD35D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D759A" w:rsidRDefault="00BD35D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D759A" w:rsidRDefault="00DD759A">
      <w:pPr>
        <w:autoSpaceDE w:val="0"/>
        <w:autoSpaceDN w:val="0"/>
        <w:spacing w:line="360" w:lineRule="auto"/>
        <w:contextualSpacing/>
        <w:rPr>
          <w:rFonts w:asciiTheme="minorEastAsia" w:hAnsiTheme="minorEastAsia" w:cs="宋体"/>
          <w:kern w:val="0"/>
          <w:sz w:val="24"/>
          <w:szCs w:val="24"/>
        </w:rPr>
      </w:pPr>
    </w:p>
    <w:p w:rsidR="00DD759A" w:rsidRDefault="00BD35D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D759A" w:rsidRDefault="00BD35D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D759A" w:rsidRDefault="00BD35D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w:t>
      </w:r>
      <w:r>
        <w:rPr>
          <w:rFonts w:asciiTheme="minorEastAsia" w:hAnsiTheme="minorEastAsia" w:cs="仿宋_GB2312" w:hint="eastAsia"/>
          <w:sz w:val="24"/>
          <w:szCs w:val="24"/>
          <w:lang w:val="zh-CN"/>
        </w:rPr>
        <w:lastRenderedPageBreak/>
        <w:t>密。</w:t>
      </w:r>
    </w:p>
    <w:p w:rsidR="00DD759A" w:rsidRDefault="00BD35D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D759A" w:rsidRDefault="00BD35D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D759A" w:rsidRDefault="00BD35D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D759A" w:rsidRDefault="00BD35D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D759A" w:rsidRDefault="00BD35D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D759A" w:rsidRDefault="00BD35D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（二）技术复杂；</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w:t>
      </w:r>
      <w:r>
        <w:rPr>
          <w:rFonts w:asciiTheme="minorEastAsia" w:hAnsiTheme="minorEastAsia" w:cs="仿宋_GB2312" w:hint="eastAsia"/>
          <w:sz w:val="24"/>
          <w:szCs w:val="24"/>
          <w:lang w:val="zh-CN"/>
        </w:rPr>
        <w:lastRenderedPageBreak/>
        <w:t>定代表人或其授权的代表签字。投标人的澄清、说明或者补正不得超出投标文件的范围或者改变投标文件的实质性内容。</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DD759A" w:rsidRDefault="00BD35DF">
      <w:pPr>
        <w:pStyle w:val="a9"/>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w:t>
      </w:r>
      <w:r>
        <w:rPr>
          <w:rFonts w:ascii="宋体" w:hAnsi="宋体" w:cs="宋体" w:hint="eastAsia"/>
          <w:color w:val="FF0000"/>
          <w:szCs w:val="24"/>
        </w:rPr>
        <w:lastRenderedPageBreak/>
        <w:t>得的，并处没收违法所得，情节严重的，由工商行政管理机关吊销营业执照；构成犯罪的，依法追究刑事责任：</w:t>
      </w:r>
    </w:p>
    <w:p w:rsidR="00DD759A" w:rsidRDefault="00BD35DF">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DD759A" w:rsidRDefault="00BD35DF">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DD759A" w:rsidRDefault="00BD35DF">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DD759A" w:rsidRDefault="00BD35DF">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DD759A" w:rsidRDefault="00BD35DF">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DD759A" w:rsidRDefault="00BD35DF">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DD759A" w:rsidRDefault="00BD35DF">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DD759A" w:rsidRDefault="00BD35D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w:t>
      </w:r>
      <w:r>
        <w:rPr>
          <w:rFonts w:asciiTheme="minorEastAsia" w:hAnsiTheme="minorEastAsia" w:cs="仿宋_GB2312" w:hint="eastAsia"/>
          <w:sz w:val="24"/>
          <w:szCs w:val="24"/>
          <w:lang w:val="zh-CN"/>
        </w:rPr>
        <w:lastRenderedPageBreak/>
        <w:t>格，招标文件未规定的采取随机抽取方式确定，其他同品牌投标人不作为中标候选人。</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w:t>
      </w:r>
      <w:r w:rsidR="00BF5C26">
        <w:rPr>
          <w:rFonts w:asciiTheme="minorEastAsia" w:hAnsiTheme="minorEastAsia" w:cs="仿宋_GB2312" w:hint="eastAsia"/>
          <w:sz w:val="24"/>
          <w:szCs w:val="24"/>
          <w:lang w:val="zh-CN"/>
        </w:rPr>
        <w:t>平均价优先</w:t>
      </w:r>
      <w:r>
        <w:rPr>
          <w:rFonts w:asciiTheme="minorEastAsia" w:hAnsiTheme="minorEastAsia" w:cs="仿宋_GB2312" w:hint="eastAsia"/>
          <w:sz w:val="24"/>
          <w:szCs w:val="24"/>
          <w:lang w:val="zh-CN"/>
        </w:rPr>
        <w:t>法计算，即满足招标文件要求且</w:t>
      </w:r>
      <w:r w:rsidR="00BF5C26">
        <w:rPr>
          <w:rFonts w:asciiTheme="minorEastAsia" w:hAnsiTheme="minorEastAsia" w:cs="仿宋_GB2312" w:hint="eastAsia"/>
          <w:sz w:val="24"/>
          <w:szCs w:val="24"/>
          <w:lang w:val="zh-CN"/>
        </w:rPr>
        <w:t>所有</w:t>
      </w:r>
      <w:r>
        <w:rPr>
          <w:rFonts w:asciiTheme="minorEastAsia" w:hAnsiTheme="minorEastAsia" w:cs="仿宋_GB2312" w:hint="eastAsia"/>
          <w:sz w:val="24"/>
          <w:szCs w:val="24"/>
          <w:lang w:val="zh-CN"/>
        </w:rPr>
        <w:t>的投标报价</w:t>
      </w:r>
      <w:r w:rsidR="00BF5C26">
        <w:rPr>
          <w:rFonts w:asciiTheme="minorEastAsia" w:hAnsiTheme="minorEastAsia" w:cs="仿宋_GB2312" w:hint="eastAsia"/>
          <w:sz w:val="24"/>
          <w:szCs w:val="24"/>
          <w:lang w:val="zh-CN"/>
        </w:rPr>
        <w:t>的平均值作为</w:t>
      </w:r>
      <w:r>
        <w:rPr>
          <w:rFonts w:asciiTheme="minorEastAsia" w:hAnsiTheme="minorEastAsia" w:cs="仿宋_GB2312" w:hint="eastAsia"/>
          <w:sz w:val="24"/>
          <w:szCs w:val="24"/>
          <w:lang w:val="zh-CN"/>
        </w:rPr>
        <w:t>评标基准价，其价格分为满分。其他投标人的价格分统一按照下列公式计算：</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w:t>
      </w:r>
      <w:r>
        <w:rPr>
          <w:rFonts w:asciiTheme="minorEastAsia" w:hAnsiTheme="minorEastAsia" w:cs="仿宋_GB2312" w:hint="eastAsia"/>
          <w:sz w:val="24"/>
          <w:szCs w:val="24"/>
          <w:lang w:val="zh-CN"/>
        </w:rPr>
        <w:lastRenderedPageBreak/>
        <w:t>相同的并列。投标文件满足招标文件全部实质性要求且投标报价最低的投标人为排名第一的中标候选人。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D759A" w:rsidRDefault="00DD759A">
      <w:pPr>
        <w:tabs>
          <w:tab w:val="left" w:pos="1260"/>
        </w:tabs>
        <w:autoSpaceDE w:val="0"/>
        <w:autoSpaceDN w:val="0"/>
        <w:spacing w:line="360" w:lineRule="auto"/>
        <w:contextualSpacing/>
        <w:rPr>
          <w:rFonts w:asciiTheme="minorEastAsia" w:hAnsiTheme="minorEastAsia" w:cs="仿宋_GB2312"/>
          <w:sz w:val="24"/>
          <w:szCs w:val="24"/>
          <w:lang w:val="zh-CN"/>
        </w:rPr>
      </w:pPr>
    </w:p>
    <w:p w:rsidR="00DD759A" w:rsidRDefault="00BD35D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D759A" w:rsidRDefault="00BD35D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w:t>
      </w:r>
      <w:r>
        <w:rPr>
          <w:rFonts w:asciiTheme="minorEastAsia" w:hAnsiTheme="minorEastAsia" w:cs="仿宋_GB2312"/>
          <w:sz w:val="24"/>
          <w:szCs w:val="24"/>
        </w:rPr>
        <w:lastRenderedPageBreak/>
        <w:t>新开展采购活动。</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D759A" w:rsidRDefault="00BD35D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D759A" w:rsidRDefault="00BD35D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DD759A" w:rsidRDefault="00BD35D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DD759A" w:rsidRDefault="00BD35D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DD759A" w:rsidRDefault="00DD759A">
      <w:pPr>
        <w:widowControl/>
        <w:jc w:val="left"/>
        <w:rPr>
          <w:rFonts w:asciiTheme="majorEastAsia" w:eastAsiaTheme="majorEastAsia" w:hAnsiTheme="majorEastAsia" w:cs="宋体"/>
          <w:b/>
          <w:kern w:val="0"/>
          <w:sz w:val="36"/>
          <w:szCs w:val="36"/>
        </w:rPr>
      </w:pPr>
    </w:p>
    <w:p w:rsidR="00151C24" w:rsidRDefault="00151C24">
      <w:pPr>
        <w:widowControl/>
        <w:jc w:val="left"/>
        <w:rPr>
          <w:rFonts w:asciiTheme="majorEastAsia" w:eastAsiaTheme="majorEastAsia" w:hAnsiTheme="majorEastAsia" w:cs="宋体"/>
          <w:b/>
          <w:kern w:val="0"/>
          <w:sz w:val="36"/>
          <w:szCs w:val="36"/>
        </w:rPr>
      </w:pPr>
    </w:p>
    <w:p w:rsidR="00151C24" w:rsidRDefault="00151C24">
      <w:pPr>
        <w:widowControl/>
        <w:jc w:val="left"/>
        <w:rPr>
          <w:rFonts w:asciiTheme="majorEastAsia" w:eastAsiaTheme="majorEastAsia" w:hAnsiTheme="majorEastAsia" w:cs="宋体"/>
          <w:b/>
          <w:kern w:val="0"/>
          <w:sz w:val="36"/>
          <w:szCs w:val="36"/>
        </w:rPr>
      </w:pPr>
    </w:p>
    <w:p w:rsidR="00151C24" w:rsidRDefault="00151C24">
      <w:pPr>
        <w:widowControl/>
        <w:jc w:val="left"/>
        <w:rPr>
          <w:rFonts w:asciiTheme="majorEastAsia" w:eastAsiaTheme="majorEastAsia" w:hAnsiTheme="majorEastAsia" w:cs="宋体"/>
          <w:b/>
          <w:kern w:val="0"/>
          <w:sz w:val="36"/>
          <w:szCs w:val="36"/>
        </w:rPr>
      </w:pPr>
    </w:p>
    <w:p w:rsidR="00151C24" w:rsidRDefault="00151C24">
      <w:pPr>
        <w:widowControl/>
        <w:jc w:val="left"/>
        <w:rPr>
          <w:rFonts w:asciiTheme="majorEastAsia" w:eastAsiaTheme="majorEastAsia" w:hAnsiTheme="majorEastAsia" w:cs="宋体"/>
          <w:b/>
          <w:kern w:val="0"/>
          <w:sz w:val="36"/>
          <w:szCs w:val="36"/>
        </w:rPr>
      </w:pPr>
    </w:p>
    <w:p w:rsidR="00DD759A" w:rsidRDefault="00BD35D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DD759A" w:rsidRDefault="00DD759A">
      <w:pPr>
        <w:jc w:val="center"/>
        <w:rPr>
          <w:rFonts w:asciiTheme="majorEastAsia" w:eastAsiaTheme="majorEastAsia" w:hAnsiTheme="majorEastAsia" w:cs="宋体"/>
          <w:b/>
          <w:kern w:val="0"/>
          <w:sz w:val="36"/>
          <w:szCs w:val="36"/>
        </w:rPr>
      </w:pPr>
    </w:p>
    <w:p w:rsidR="00DD759A" w:rsidRDefault="00BD35D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D759A" w:rsidRDefault="00BD35D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D759A" w:rsidRDefault="00BD35DF">
      <w:pPr>
        <w:pStyle w:val="a9"/>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D759A" w:rsidRDefault="00BD35D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D759A" w:rsidRDefault="00BD35D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DD759A" w:rsidRDefault="00BD35D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D759A" w:rsidRDefault="00BD35D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D759A" w:rsidRDefault="00BD35D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DD759A" w:rsidRDefault="00BD35D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D759A" w:rsidRDefault="00BD35D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D759A" w:rsidRDefault="00BD35D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D759A" w:rsidRDefault="00BD35D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D759A" w:rsidRDefault="00BD35D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D759A" w:rsidRDefault="00BD35D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Cs w:val="24"/>
          <w:lang w:val="zh-CN"/>
        </w:rPr>
        <w:lastRenderedPageBreak/>
        <w:t>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D759A" w:rsidRDefault="00DD759A">
      <w:pPr>
        <w:widowControl/>
        <w:jc w:val="left"/>
        <w:rPr>
          <w:rFonts w:asciiTheme="majorEastAsia" w:eastAsiaTheme="majorEastAsia" w:hAnsiTheme="majorEastAsia" w:cs="宋体"/>
          <w:b/>
          <w:kern w:val="0"/>
          <w:sz w:val="36"/>
          <w:szCs w:val="36"/>
        </w:rPr>
      </w:pPr>
    </w:p>
    <w:p w:rsidR="00DD759A" w:rsidRDefault="00BD35DF">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DD759A" w:rsidRDefault="00DD759A">
      <w:pPr>
        <w:pStyle w:val="a9"/>
        <w:spacing w:line="360" w:lineRule="auto"/>
        <w:contextualSpacing/>
        <w:rPr>
          <w:rFonts w:asciiTheme="minorEastAsia" w:hAnsiTheme="minorEastAsia" w:cs="仿宋_GB2312"/>
          <w:lang w:val="zh-CN"/>
        </w:rPr>
      </w:pPr>
    </w:p>
    <w:p w:rsidR="00DD759A" w:rsidRDefault="00BD35DF">
      <w:pPr>
        <w:pStyle w:val="a9"/>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DD759A" w:rsidRDefault="00BD35D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D759A" w:rsidRDefault="00BD35D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D759A">
        <w:trPr>
          <w:trHeight w:val="567"/>
        </w:trPr>
        <w:tc>
          <w:tcPr>
            <w:tcW w:w="9079" w:type="dxa"/>
            <w:vAlign w:val="center"/>
          </w:tcPr>
          <w:p w:rsidR="00DD759A" w:rsidRDefault="00BD35D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D759A">
        <w:trPr>
          <w:trHeight w:val="567"/>
        </w:trPr>
        <w:tc>
          <w:tcPr>
            <w:tcW w:w="9079" w:type="dxa"/>
            <w:vAlign w:val="center"/>
          </w:tcPr>
          <w:p w:rsidR="00DD759A" w:rsidRDefault="00BD35D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D759A">
        <w:tc>
          <w:tcPr>
            <w:tcW w:w="9079" w:type="dxa"/>
            <w:vAlign w:val="center"/>
          </w:tcPr>
          <w:p w:rsidR="00DD759A" w:rsidRDefault="00BD35D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D759A" w:rsidRDefault="00BD35D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D759A" w:rsidRDefault="00BD35D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D759A" w:rsidRDefault="00BD35D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D759A" w:rsidRDefault="00BD35D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D759A" w:rsidRDefault="00BD35D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D759A">
        <w:tc>
          <w:tcPr>
            <w:tcW w:w="9079" w:type="dxa"/>
            <w:vAlign w:val="center"/>
          </w:tcPr>
          <w:p w:rsidR="00DD759A" w:rsidRDefault="00BD35D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D759A" w:rsidRDefault="00BD35D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D759A" w:rsidRDefault="00BD35D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D759A">
        <w:tc>
          <w:tcPr>
            <w:tcW w:w="9079" w:type="dxa"/>
            <w:vAlign w:val="center"/>
          </w:tcPr>
          <w:p w:rsidR="00DD759A" w:rsidRDefault="00BD35D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D759A" w:rsidRDefault="00BD35D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D759A">
        <w:tc>
          <w:tcPr>
            <w:tcW w:w="9079" w:type="dxa"/>
            <w:vAlign w:val="center"/>
          </w:tcPr>
          <w:p w:rsidR="00DD759A" w:rsidRDefault="00BD35D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D759A" w:rsidRDefault="00BD35D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w:t>
            </w:r>
            <w:r>
              <w:rPr>
                <w:rFonts w:asciiTheme="minorEastAsia" w:hAnsiTheme="minorEastAsia" w:hint="eastAsia"/>
                <w:bCs/>
                <w:sz w:val="24"/>
                <w:szCs w:val="24"/>
              </w:rPr>
              <w:lastRenderedPageBreak/>
              <w:t>资金的投标人，应提供相应文件证明依法不需要缴纳社会保障资金）</w:t>
            </w:r>
          </w:p>
        </w:tc>
      </w:tr>
      <w:tr w:rsidR="00DD759A">
        <w:tc>
          <w:tcPr>
            <w:tcW w:w="9079" w:type="dxa"/>
            <w:vAlign w:val="center"/>
          </w:tcPr>
          <w:p w:rsidR="00DD759A" w:rsidRDefault="00BD35D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DD759A" w:rsidRDefault="00BD35DF" w:rsidP="006C66C4">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DD759A">
        <w:tc>
          <w:tcPr>
            <w:tcW w:w="9079" w:type="dxa"/>
            <w:vAlign w:val="center"/>
          </w:tcPr>
          <w:p w:rsidR="00DD759A" w:rsidRDefault="00BD35D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D759A" w:rsidRDefault="00BD35D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D759A">
        <w:tc>
          <w:tcPr>
            <w:tcW w:w="9079" w:type="dxa"/>
            <w:vAlign w:val="center"/>
          </w:tcPr>
          <w:p w:rsidR="00151C24" w:rsidRPr="00BC6382" w:rsidRDefault="00BD35DF" w:rsidP="00151C24">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151C24" w:rsidRPr="00BC6382">
              <w:rPr>
                <w:rFonts w:ascii="宋体" w:hAnsi="宋体" w:cs="仿宋_GB2312" w:hint="eastAsia"/>
                <w:b/>
                <w:sz w:val="24"/>
                <w:szCs w:val="24"/>
                <w:shd w:val="clear" w:color="auto" w:fill="FFFFFF"/>
              </w:rPr>
              <w:t>未被列入</w:t>
            </w:r>
            <w:r w:rsidR="00151C24" w:rsidRPr="00BC6382">
              <w:rPr>
                <w:rFonts w:ascii="宋体" w:cs="仿宋_GB2312" w:hint="eastAsia"/>
                <w:b/>
                <w:sz w:val="24"/>
                <w:szCs w:val="24"/>
                <w:shd w:val="clear" w:color="auto" w:fill="FFFFFF"/>
              </w:rPr>
              <w:t>“</w:t>
            </w:r>
            <w:r w:rsidR="00151C24" w:rsidRPr="00BC6382">
              <w:rPr>
                <w:rFonts w:ascii="宋体" w:hAnsi="宋体" w:cs="仿宋_GB2312" w:hint="eastAsia"/>
                <w:b/>
                <w:sz w:val="24"/>
                <w:szCs w:val="24"/>
                <w:shd w:val="clear" w:color="auto" w:fill="FFFFFF"/>
              </w:rPr>
              <w:t>信用中国</w:t>
            </w:r>
            <w:r w:rsidR="00151C24" w:rsidRPr="00BC6382">
              <w:rPr>
                <w:rFonts w:ascii="宋体" w:cs="仿宋_GB2312" w:hint="eastAsia"/>
                <w:b/>
                <w:sz w:val="24"/>
                <w:szCs w:val="24"/>
                <w:shd w:val="clear" w:color="auto" w:fill="FFFFFF"/>
              </w:rPr>
              <w:t>”</w:t>
            </w:r>
            <w:r w:rsidR="00151C24" w:rsidRPr="00BC6382">
              <w:rPr>
                <w:rFonts w:ascii="宋体" w:hAnsi="宋体" w:cs="仿宋_GB2312" w:hint="eastAsia"/>
                <w:b/>
                <w:sz w:val="24"/>
                <w:szCs w:val="24"/>
                <w:shd w:val="clear" w:color="auto" w:fill="FFFFFF"/>
              </w:rPr>
              <w:t>网站</w:t>
            </w:r>
            <w:r w:rsidR="00151C24" w:rsidRPr="00BC6382">
              <w:rPr>
                <w:rFonts w:ascii="宋体" w:hAnsi="宋体" w:cs="仿宋_GB2312"/>
                <w:b/>
                <w:sz w:val="24"/>
                <w:szCs w:val="24"/>
                <w:shd w:val="clear" w:color="auto" w:fill="FFFFFF"/>
              </w:rPr>
              <w:t>(www.creditchina.gov.cn)</w:t>
            </w:r>
            <w:r w:rsidR="00151C24" w:rsidRPr="00BC638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151C24" w:rsidRPr="00BC6382">
              <w:rPr>
                <w:rFonts w:ascii="宋体" w:hAnsi="宋体" w:cs="仿宋_GB2312"/>
                <w:b/>
                <w:sz w:val="24"/>
                <w:szCs w:val="24"/>
                <w:shd w:val="clear" w:color="auto" w:fill="FFFFFF"/>
              </w:rPr>
              <w:t xml:space="preserve"> (www.ccgp.gov.cn)</w:t>
            </w:r>
            <w:r w:rsidR="00151C24" w:rsidRPr="00BC6382">
              <w:rPr>
                <w:rFonts w:ascii="宋体" w:hAnsi="宋体" w:cs="仿宋_GB2312" w:hint="eastAsia"/>
                <w:b/>
                <w:sz w:val="24"/>
                <w:szCs w:val="24"/>
                <w:shd w:val="clear" w:color="auto" w:fill="FFFFFF"/>
              </w:rPr>
              <w:t>政府采购严重违法失信行为记录名单的投标人；“</w:t>
            </w:r>
            <w:r w:rsidR="00151C24" w:rsidRPr="00BC6382">
              <w:rPr>
                <w:rFonts w:ascii="宋体" w:hAnsi="宋体" w:cs="宋体" w:hint="eastAsia"/>
                <w:b/>
                <w:bCs/>
                <w:sz w:val="24"/>
                <w:szCs w:val="24"/>
                <w:lang w:val="zh-CN"/>
              </w:rPr>
              <w:t>国家企业信用公示系统</w:t>
            </w:r>
            <w:r w:rsidR="00151C24" w:rsidRPr="00BC6382">
              <w:rPr>
                <w:rFonts w:ascii="宋体" w:hAnsi="宋体" w:cs="宋体" w:hint="eastAsia"/>
                <w:b/>
                <w:bCs/>
                <w:sz w:val="24"/>
                <w:szCs w:val="24"/>
              </w:rPr>
              <w:t>”</w:t>
            </w:r>
            <w:r w:rsidR="00151C24" w:rsidRPr="00BC6382">
              <w:rPr>
                <w:rFonts w:ascii="宋体" w:hAnsi="宋体" w:cs="宋体" w:hint="eastAsia"/>
                <w:b/>
                <w:bCs/>
                <w:sz w:val="24"/>
                <w:szCs w:val="24"/>
                <w:lang w:val="zh-CN"/>
              </w:rPr>
              <w:t>网站</w:t>
            </w:r>
            <w:r w:rsidR="00151C24" w:rsidRPr="00BC6382">
              <w:rPr>
                <w:rFonts w:ascii="宋体" w:hAnsi="宋体" w:cs="宋体" w:hint="eastAsia"/>
                <w:b/>
                <w:bCs/>
                <w:sz w:val="24"/>
                <w:szCs w:val="24"/>
              </w:rPr>
              <w:t>（</w:t>
            </w:r>
            <w:r w:rsidR="00151C24" w:rsidRPr="00BC6382">
              <w:rPr>
                <w:rFonts w:ascii="宋体" w:hAnsi="宋体" w:cs="宋体"/>
                <w:b/>
                <w:bCs/>
                <w:sz w:val="24"/>
                <w:szCs w:val="24"/>
              </w:rPr>
              <w:t>www.gsxt.gov.cn</w:t>
            </w:r>
            <w:r w:rsidR="00151C24" w:rsidRPr="00BC6382">
              <w:rPr>
                <w:rFonts w:ascii="宋体" w:hAnsi="宋体" w:cs="宋体" w:hint="eastAsia"/>
                <w:b/>
                <w:bCs/>
                <w:sz w:val="24"/>
                <w:szCs w:val="24"/>
              </w:rPr>
              <w:t>）</w:t>
            </w:r>
            <w:r w:rsidR="00151C24" w:rsidRPr="00BC638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51C24" w:rsidRPr="00BC6382" w:rsidRDefault="00151C24" w:rsidP="00151C24">
            <w:pPr>
              <w:spacing w:line="360" w:lineRule="auto"/>
              <w:rPr>
                <w:rFonts w:asciiTheme="minorEastAsia" w:hAnsiTheme="minorEastAsia"/>
                <w:bCs/>
                <w:sz w:val="24"/>
                <w:szCs w:val="24"/>
              </w:rPr>
            </w:pPr>
            <w:r w:rsidRPr="00BC638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C6382">
              <w:rPr>
                <w:rFonts w:asciiTheme="minorEastAsia" w:hAnsiTheme="minorEastAsia"/>
                <w:bCs/>
                <w:sz w:val="24"/>
                <w:szCs w:val="24"/>
              </w:rPr>
              <w:t>政府采购严重违法失信名单</w:t>
            </w:r>
            <w:r w:rsidRPr="00BC6382">
              <w:rPr>
                <w:rFonts w:asciiTheme="minorEastAsia" w:hAnsiTheme="minorEastAsia" w:hint="eastAsia"/>
                <w:bCs/>
                <w:sz w:val="24"/>
                <w:szCs w:val="24"/>
              </w:rPr>
              <w:t>、政府采购严重违法失信行为记录名单、</w:t>
            </w:r>
            <w:r w:rsidRPr="00BC6382">
              <w:rPr>
                <w:rFonts w:ascii="宋体" w:hAnsi="宋体" w:cs="仿宋_GB2312" w:hint="eastAsia"/>
                <w:b/>
                <w:sz w:val="24"/>
                <w:szCs w:val="24"/>
                <w:shd w:val="clear" w:color="auto" w:fill="FFFFFF"/>
              </w:rPr>
              <w:t>严重违法失信企业名单（黑名单）</w:t>
            </w:r>
            <w:r w:rsidRPr="00BC6382">
              <w:rPr>
                <w:rFonts w:asciiTheme="minorEastAsia" w:hAnsiTheme="minorEastAsia" w:hint="eastAsia"/>
                <w:bCs/>
                <w:sz w:val="24"/>
                <w:szCs w:val="24"/>
              </w:rPr>
              <w:t>（联合体形式投标的，联合体成员存在不良信用记录，视同联合体存在不良信用记录）。</w:t>
            </w:r>
          </w:p>
          <w:p w:rsidR="00151C24" w:rsidRPr="00BC6382" w:rsidRDefault="00151C24" w:rsidP="00151C24">
            <w:pPr>
              <w:spacing w:line="360" w:lineRule="auto"/>
              <w:rPr>
                <w:rFonts w:asciiTheme="minorEastAsia" w:hAnsiTheme="minorEastAsia"/>
                <w:bCs/>
                <w:sz w:val="24"/>
                <w:szCs w:val="24"/>
              </w:rPr>
            </w:pPr>
            <w:r w:rsidRPr="00BC6382">
              <w:rPr>
                <w:rFonts w:asciiTheme="minorEastAsia" w:hAnsiTheme="minorEastAsia" w:hint="eastAsia"/>
                <w:bCs/>
                <w:sz w:val="24"/>
                <w:szCs w:val="24"/>
              </w:rPr>
              <w:t>（1）查询渠道：“信用中国”网站（www.creditchina.gov.cn）和“中国政府采购网”（www.ccgp.gov.cn）；</w:t>
            </w:r>
            <w:r w:rsidRPr="00BC6382">
              <w:rPr>
                <w:rFonts w:ascii="宋体" w:hAnsi="宋体" w:cs="宋体" w:hint="eastAsia"/>
                <w:kern w:val="0"/>
                <w:sz w:val="24"/>
                <w:szCs w:val="24"/>
              </w:rPr>
              <w:t>“</w:t>
            </w:r>
            <w:r w:rsidRPr="00BC6382">
              <w:rPr>
                <w:rFonts w:ascii="宋体" w:hAnsi="宋体" w:cs="宋体" w:hint="eastAsia"/>
                <w:kern w:val="0"/>
                <w:sz w:val="24"/>
                <w:szCs w:val="24"/>
                <w:lang w:val="zh-CN"/>
              </w:rPr>
              <w:t>国家企业信用公示系统</w:t>
            </w:r>
            <w:r w:rsidRPr="00BC6382">
              <w:rPr>
                <w:rFonts w:ascii="宋体" w:hAnsi="宋体" w:cs="宋体" w:hint="eastAsia"/>
                <w:kern w:val="0"/>
                <w:sz w:val="24"/>
                <w:szCs w:val="24"/>
              </w:rPr>
              <w:t>”</w:t>
            </w:r>
            <w:r w:rsidRPr="00BC6382">
              <w:rPr>
                <w:rFonts w:ascii="宋体" w:hAnsi="宋体" w:cs="宋体" w:hint="eastAsia"/>
                <w:kern w:val="0"/>
                <w:sz w:val="24"/>
                <w:szCs w:val="24"/>
                <w:lang w:val="zh-CN"/>
              </w:rPr>
              <w:t>网站</w:t>
            </w:r>
            <w:r w:rsidRPr="00BC6382">
              <w:rPr>
                <w:rFonts w:ascii="宋体" w:hAnsi="宋体" w:cs="宋体" w:hint="eastAsia"/>
                <w:kern w:val="0"/>
                <w:sz w:val="24"/>
                <w:szCs w:val="24"/>
              </w:rPr>
              <w:t>（</w:t>
            </w:r>
            <w:r w:rsidRPr="00BC6382">
              <w:rPr>
                <w:rFonts w:ascii="宋体" w:hAnsi="宋体" w:cs="宋体"/>
                <w:kern w:val="0"/>
                <w:sz w:val="24"/>
                <w:szCs w:val="24"/>
              </w:rPr>
              <w:t>www.gsxt.gov.cn</w:t>
            </w:r>
            <w:r w:rsidRPr="00BC6382">
              <w:rPr>
                <w:rFonts w:ascii="宋体" w:hAnsi="宋体" w:cs="宋体" w:hint="eastAsia"/>
                <w:kern w:val="0"/>
                <w:sz w:val="24"/>
                <w:szCs w:val="24"/>
              </w:rPr>
              <w:t>）；</w:t>
            </w:r>
          </w:p>
          <w:p w:rsidR="00151C24" w:rsidRPr="00BC6382" w:rsidRDefault="00151C24" w:rsidP="00151C24">
            <w:pPr>
              <w:spacing w:line="360" w:lineRule="auto"/>
              <w:rPr>
                <w:rFonts w:asciiTheme="minorEastAsia" w:hAnsiTheme="minorEastAsia"/>
                <w:bCs/>
                <w:sz w:val="24"/>
                <w:szCs w:val="24"/>
              </w:rPr>
            </w:pPr>
            <w:r w:rsidRPr="00BC6382">
              <w:rPr>
                <w:rFonts w:asciiTheme="minorEastAsia" w:hAnsiTheme="minorEastAsia" w:hint="eastAsia"/>
                <w:bCs/>
                <w:sz w:val="24"/>
                <w:szCs w:val="24"/>
              </w:rPr>
              <w:t>（2）截止时间：同投标截止时间；</w:t>
            </w:r>
          </w:p>
          <w:p w:rsidR="00151C24" w:rsidRPr="00BC6382" w:rsidRDefault="00151C24" w:rsidP="00151C24">
            <w:pPr>
              <w:spacing w:line="360" w:lineRule="auto"/>
              <w:rPr>
                <w:rFonts w:asciiTheme="minorEastAsia" w:hAnsiTheme="minorEastAsia"/>
                <w:bCs/>
                <w:sz w:val="24"/>
                <w:szCs w:val="24"/>
              </w:rPr>
            </w:pPr>
            <w:r w:rsidRPr="00BC638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D759A" w:rsidRDefault="00151C24" w:rsidP="00151C24">
            <w:pPr>
              <w:spacing w:line="360" w:lineRule="auto"/>
              <w:rPr>
                <w:rFonts w:asciiTheme="minorEastAsia" w:hAnsiTheme="minorEastAsia"/>
                <w:bCs/>
                <w:sz w:val="24"/>
                <w:szCs w:val="24"/>
              </w:rPr>
            </w:pPr>
            <w:r w:rsidRPr="00BC638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BC6382">
              <w:rPr>
                <w:rFonts w:asciiTheme="minorEastAsia" w:hAnsiTheme="minorEastAsia" w:cs="宋体" w:hint="eastAsia"/>
                <w:kern w:val="0"/>
                <w:sz w:val="24"/>
                <w:szCs w:val="24"/>
              </w:rPr>
              <w:t>、严重违法失信企业名单（黑名单）的投标人，</w:t>
            </w:r>
            <w:r w:rsidRPr="00BC6382">
              <w:rPr>
                <w:rFonts w:asciiTheme="minorEastAsia" w:hAnsiTheme="minorEastAsia" w:hint="eastAsia"/>
                <w:bCs/>
                <w:sz w:val="24"/>
                <w:szCs w:val="24"/>
              </w:rPr>
              <w:t>将拒绝其参与政府采购活动。</w:t>
            </w:r>
          </w:p>
        </w:tc>
      </w:tr>
      <w:tr w:rsidR="00DD759A">
        <w:trPr>
          <w:trHeight w:val="624"/>
        </w:trPr>
        <w:tc>
          <w:tcPr>
            <w:tcW w:w="9079" w:type="dxa"/>
            <w:vAlign w:val="center"/>
          </w:tcPr>
          <w:p w:rsidR="00DD759A" w:rsidRDefault="00BD35D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DD759A" w:rsidRDefault="00BD35D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D759A">
        <w:trPr>
          <w:trHeight w:val="624"/>
        </w:trPr>
        <w:tc>
          <w:tcPr>
            <w:tcW w:w="9079" w:type="dxa"/>
            <w:vAlign w:val="center"/>
          </w:tcPr>
          <w:p w:rsidR="00DD759A" w:rsidRDefault="00BD35D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DD759A" w:rsidRDefault="00BD35D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D759A">
        <w:trPr>
          <w:trHeight w:val="624"/>
        </w:trPr>
        <w:tc>
          <w:tcPr>
            <w:tcW w:w="9079" w:type="dxa"/>
            <w:vAlign w:val="center"/>
          </w:tcPr>
          <w:p w:rsidR="00DD759A" w:rsidRDefault="00BD35D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DD759A" w:rsidRDefault="00BD35D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D759A">
        <w:trPr>
          <w:trHeight w:val="567"/>
        </w:trPr>
        <w:tc>
          <w:tcPr>
            <w:tcW w:w="9079" w:type="dxa"/>
            <w:vAlign w:val="center"/>
          </w:tcPr>
          <w:p w:rsidR="00DD759A" w:rsidRDefault="00BD35D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DD759A" w:rsidRDefault="00DD759A">
      <w:pPr>
        <w:pStyle w:val="a9"/>
        <w:spacing w:line="360" w:lineRule="auto"/>
        <w:ind w:firstLineChars="200" w:firstLine="482"/>
        <w:contextualSpacing/>
        <w:rPr>
          <w:rFonts w:asciiTheme="minorEastAsia" w:eastAsiaTheme="minorEastAsia" w:hAnsiTheme="minorEastAsia" w:cs="仿宋_GB2312"/>
          <w:b/>
          <w:szCs w:val="24"/>
          <w:lang w:val="zh-CN"/>
        </w:rPr>
      </w:pPr>
    </w:p>
    <w:p w:rsidR="00DD759A" w:rsidRDefault="00BD35DF">
      <w:pPr>
        <w:pStyle w:val="a9"/>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D759A" w:rsidRDefault="00BD35D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DD759A" w:rsidRDefault="00BD35D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D759A" w:rsidRDefault="00BD35DF">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DD759A" w:rsidRDefault="00BD35DF">
      <w:pPr>
        <w:pStyle w:val="a9"/>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D759A" w:rsidRDefault="00BD35DF">
      <w:pPr>
        <w:pStyle w:val="a9"/>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DD759A" w:rsidRDefault="00BD35D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D759A" w:rsidRDefault="00BD35DF">
      <w:pPr>
        <w:pStyle w:val="a9"/>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DD759A" w:rsidRDefault="00BD35DF">
      <w:pPr>
        <w:pStyle w:val="a9"/>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DD759A" w:rsidRDefault="00BD35D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价格分采用</w:t>
      </w:r>
      <w:r w:rsidR="00BF5C26">
        <w:rPr>
          <w:rFonts w:asciiTheme="minorEastAsia" w:eastAsiaTheme="minorEastAsia" w:hAnsiTheme="minorEastAsia" w:cs="仿宋_GB2312" w:hint="eastAsia"/>
          <w:szCs w:val="24"/>
          <w:lang w:val="zh-CN"/>
        </w:rPr>
        <w:t>平均</w:t>
      </w:r>
      <w:r>
        <w:rPr>
          <w:rFonts w:asciiTheme="minorEastAsia" w:eastAsiaTheme="minorEastAsia" w:hAnsiTheme="minorEastAsia" w:cs="仿宋_GB2312"/>
          <w:szCs w:val="24"/>
          <w:lang w:val="zh-CN"/>
        </w:rPr>
        <w:t>价优先法计算，即满足招标文件要求且</w:t>
      </w:r>
      <w:r w:rsidR="00BF5C26">
        <w:rPr>
          <w:rFonts w:asciiTheme="minorEastAsia" w:eastAsiaTheme="minorEastAsia" w:hAnsiTheme="minorEastAsia" w:cs="仿宋_GB2312" w:hint="eastAsia"/>
          <w:szCs w:val="24"/>
          <w:lang w:val="zh-CN"/>
        </w:rPr>
        <w:t>所有</w:t>
      </w:r>
      <w:r>
        <w:rPr>
          <w:rFonts w:asciiTheme="minorEastAsia" w:eastAsiaTheme="minorEastAsia" w:hAnsiTheme="minorEastAsia" w:cs="仿宋_GB2312"/>
          <w:szCs w:val="24"/>
          <w:lang w:val="zh-CN"/>
        </w:rPr>
        <w:t>投标价格</w:t>
      </w:r>
      <w:r w:rsidR="00BF5C26">
        <w:rPr>
          <w:rFonts w:asciiTheme="minorEastAsia" w:eastAsiaTheme="minorEastAsia" w:hAnsiTheme="minorEastAsia" w:cs="仿宋_GB2312" w:hint="eastAsia"/>
          <w:szCs w:val="24"/>
          <w:lang w:val="zh-CN"/>
        </w:rPr>
        <w:t>平均值</w:t>
      </w:r>
      <w:r>
        <w:rPr>
          <w:rFonts w:asciiTheme="minorEastAsia" w:eastAsiaTheme="minorEastAsia" w:hAnsiTheme="minorEastAsia" w:cs="仿宋_GB2312"/>
          <w:szCs w:val="24"/>
          <w:lang w:val="zh-CN"/>
        </w:rPr>
        <w:t>为评标基准价，其价格分为满分。因落实政府采购政策进行价格调整的，以调整后的价格计算评标基准价和投标报价。</w:t>
      </w:r>
    </w:p>
    <w:p w:rsidR="00DD759A" w:rsidRDefault="00BD35D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D759A" w:rsidRDefault="00BD35D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D759A" w:rsidRDefault="00BD35DF">
      <w:pPr>
        <w:pStyle w:val="a9"/>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DD759A" w:rsidRDefault="00BD35DF">
      <w:pPr>
        <w:pStyle w:val="a9"/>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DD759A" w:rsidRDefault="00BD35DF">
      <w:pPr>
        <w:pStyle w:val="a9"/>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D759A" w:rsidRDefault="00BD35DF">
      <w:pPr>
        <w:pStyle w:val="a9"/>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lastRenderedPageBreak/>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DD759A" w:rsidRDefault="00BD35DF">
      <w:pPr>
        <w:pStyle w:val="a9"/>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DD759A" w:rsidRDefault="00BD35D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DD759A" w:rsidRDefault="00BD35DF">
      <w:pPr>
        <w:pStyle w:val="a9"/>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DD759A" w:rsidRDefault="00BD35DF">
      <w:pPr>
        <w:pStyle w:val="a9"/>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D759A" w:rsidRDefault="00BD35DF">
      <w:pPr>
        <w:pStyle w:val="a9"/>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DD759A" w:rsidRDefault="00BD35D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DD759A" w:rsidRDefault="00BD35D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DD759A" w:rsidRDefault="00BD35D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w:t>
      </w:r>
      <w:r>
        <w:rPr>
          <w:rFonts w:asciiTheme="minorEastAsia" w:hAnsiTheme="minorEastAsia" w:cs="仿宋_GB2312" w:hint="eastAsia"/>
          <w:color w:val="7030A0"/>
          <w:sz w:val="24"/>
          <w:szCs w:val="24"/>
          <w:lang w:val="zh-CN"/>
        </w:rPr>
        <w:lastRenderedPageBreak/>
        <w:t>信息安全产品认证证书》加盖投标人公章的原件扫描件（或图片）。</w:t>
      </w:r>
    </w:p>
    <w:p w:rsidR="00DD759A" w:rsidRDefault="00BD35D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DD759A" w:rsidRDefault="00BD35D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D759A" w:rsidRDefault="00BD35D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b/>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D759A" w:rsidRDefault="00BD35DF">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151C24" w:rsidRPr="00151C24" w:rsidTr="00CD114B">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60" w:lineRule="auto"/>
              <w:ind w:firstLine="480"/>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151C24" w:rsidRPr="00151C24" w:rsidRDefault="00151C24" w:rsidP="00CD114B">
            <w:pPr>
              <w:widowControl/>
              <w:spacing w:line="360" w:lineRule="auto"/>
              <w:ind w:firstLine="480"/>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151C24" w:rsidRPr="00151C24" w:rsidRDefault="00151C24" w:rsidP="00CD114B">
            <w:pPr>
              <w:widowControl/>
              <w:spacing w:line="360" w:lineRule="auto"/>
              <w:ind w:firstLine="480"/>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151C24" w:rsidRPr="00151C24" w:rsidTr="00CD114B">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151C24" w:rsidRPr="00151C24" w:rsidTr="00CD114B">
        <w:trPr>
          <w:trHeight w:val="1519"/>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151C24" w:rsidRPr="00151C24" w:rsidRDefault="00151C24" w:rsidP="00CD114B">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rPr>
                <w:rFonts w:asciiTheme="minorEastAsia" w:hAnsiTheme="minorEastAsia" w:cstheme="minorEastAsia"/>
                <w:sz w:val="24"/>
                <w:szCs w:val="24"/>
              </w:rPr>
            </w:pPr>
            <w:r w:rsidRPr="00151C24">
              <w:rPr>
                <w:rFonts w:asciiTheme="minorEastAsia" w:hAnsiTheme="minorEastAsia" w:cstheme="minorEastAsia" w:hint="eastAsia"/>
                <w:sz w:val="24"/>
                <w:szCs w:val="24"/>
              </w:rPr>
              <w:t>评标基准价：满足招标文件要求的有效投标报价中，</w:t>
            </w:r>
            <w:r w:rsidR="00BF5C26">
              <w:rPr>
                <w:rFonts w:asciiTheme="minorEastAsia" w:hAnsiTheme="minorEastAsia" w:cstheme="minorEastAsia" w:hint="eastAsia"/>
                <w:sz w:val="24"/>
                <w:szCs w:val="24"/>
              </w:rPr>
              <w:t>有效报价的</w:t>
            </w:r>
            <w:r w:rsidR="00BF5C26" w:rsidRPr="00BF5C26">
              <w:rPr>
                <w:rFonts w:asciiTheme="minorEastAsia" w:hAnsiTheme="minorEastAsia" w:cstheme="minorEastAsia" w:hint="eastAsia"/>
                <w:sz w:val="24"/>
                <w:szCs w:val="24"/>
              </w:rPr>
              <w:t>平均价作为基准价</w:t>
            </w:r>
            <w:r w:rsidR="00BF5C26">
              <w:rPr>
                <w:rFonts w:asciiTheme="minorEastAsia" w:hAnsiTheme="minorEastAsia" w:cstheme="minorEastAsia" w:hint="eastAsia"/>
                <w:sz w:val="24"/>
                <w:szCs w:val="24"/>
              </w:rPr>
              <w:t>。</w:t>
            </w:r>
          </w:p>
          <w:p w:rsidR="00151C24" w:rsidRPr="00151C24" w:rsidRDefault="00151C24" w:rsidP="00CD114B">
            <w:pPr>
              <w:rPr>
                <w:rFonts w:asciiTheme="minorEastAsia" w:hAnsiTheme="minorEastAsia" w:cs="宋体"/>
                <w:kern w:val="0"/>
                <w:sz w:val="24"/>
                <w:szCs w:val="24"/>
              </w:rPr>
            </w:pPr>
            <w:r w:rsidRPr="00151C24">
              <w:rPr>
                <w:rFonts w:asciiTheme="minorEastAsia" w:hAnsiTheme="minorEastAsia" w:cstheme="minorEastAsia" w:hint="eastAsia"/>
                <w:sz w:val="24"/>
                <w:szCs w:val="24"/>
              </w:rPr>
              <w:t>投标报价得分=（评标基准价/投标报价）×3</w:t>
            </w:r>
            <w:r w:rsidRPr="00151C24">
              <w:rPr>
                <w:rFonts w:asciiTheme="minorEastAsia" w:hAnsiTheme="minorEastAsia" w:cstheme="minorEastAsia"/>
                <w:sz w:val="24"/>
                <w:szCs w:val="24"/>
              </w:rPr>
              <w:t>0</w:t>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151C24" w:rsidRPr="00151C24" w:rsidTr="00CD114B">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lastRenderedPageBreak/>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企业实力</w:t>
            </w:r>
          </w:p>
        </w:tc>
        <w:tc>
          <w:tcPr>
            <w:tcW w:w="6662"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151C24">
            <w:pPr>
              <w:pStyle w:val="af6"/>
              <w:numPr>
                <w:ilvl w:val="0"/>
                <w:numId w:val="15"/>
              </w:numPr>
              <w:ind w:firstLineChars="0"/>
              <w:rPr>
                <w:rFonts w:asciiTheme="minorEastAsia" w:hAnsiTheme="minorEastAsia" w:cstheme="minorEastAsia"/>
                <w:sz w:val="24"/>
                <w:szCs w:val="24"/>
              </w:rPr>
            </w:pPr>
            <w:r w:rsidRPr="00151C24">
              <w:rPr>
                <w:rFonts w:asciiTheme="minorEastAsia" w:hAnsiTheme="minorEastAsia" w:cstheme="minorEastAsia" w:hint="eastAsia"/>
                <w:sz w:val="24"/>
                <w:szCs w:val="24"/>
              </w:rPr>
              <w:t>上网行为管理</w:t>
            </w:r>
            <w:r w:rsidRPr="00151C24">
              <w:rPr>
                <w:rFonts w:asciiTheme="minorEastAsia" w:hAnsiTheme="minorEastAsia" w:cstheme="minorEastAsia"/>
                <w:sz w:val="24"/>
                <w:szCs w:val="24"/>
              </w:rPr>
              <w:t>产品应具备相当的技术认可度，最近</w:t>
            </w:r>
            <w:r w:rsidR="00745F91">
              <w:rPr>
                <w:rFonts w:asciiTheme="minorEastAsia" w:hAnsiTheme="minorEastAsia" w:cstheme="minorEastAsia" w:hint="eastAsia"/>
                <w:sz w:val="24"/>
                <w:szCs w:val="24"/>
              </w:rPr>
              <w:t>三</w:t>
            </w:r>
            <w:r w:rsidRPr="00151C24">
              <w:rPr>
                <w:rFonts w:asciiTheme="minorEastAsia" w:hAnsiTheme="minorEastAsia" w:cstheme="minorEastAsia"/>
                <w:sz w:val="24"/>
                <w:szCs w:val="24"/>
              </w:rPr>
              <w:t>年产品曾入围Gartner SWG魔力象限</w:t>
            </w:r>
            <w:r w:rsidRPr="00151C24">
              <w:rPr>
                <w:rFonts w:asciiTheme="minorEastAsia" w:hAnsiTheme="minorEastAsia" w:cstheme="minorEastAsia" w:hint="eastAsia"/>
                <w:sz w:val="24"/>
                <w:szCs w:val="24"/>
              </w:rPr>
              <w:t>；提供入围报告加</w:t>
            </w:r>
            <w:r w:rsidRPr="00151C24">
              <w:rPr>
                <w:rFonts w:asciiTheme="minorEastAsia" w:hAnsiTheme="minorEastAsia" w:cstheme="minorEastAsia"/>
                <w:sz w:val="24"/>
                <w:szCs w:val="24"/>
              </w:rPr>
              <w:t>4</w:t>
            </w:r>
            <w:r w:rsidRPr="00151C24">
              <w:rPr>
                <w:rFonts w:asciiTheme="minorEastAsia" w:hAnsiTheme="minorEastAsia" w:cstheme="minorEastAsia" w:hint="eastAsia"/>
                <w:sz w:val="24"/>
                <w:szCs w:val="24"/>
              </w:rPr>
              <w:t>分，否则不得分；</w:t>
            </w:r>
          </w:p>
          <w:p w:rsidR="00151C24" w:rsidRPr="00151C24" w:rsidRDefault="00151C24" w:rsidP="00151C24">
            <w:pPr>
              <w:pStyle w:val="af6"/>
              <w:numPr>
                <w:ilvl w:val="0"/>
                <w:numId w:val="15"/>
              </w:numPr>
              <w:ind w:firstLineChars="0"/>
              <w:rPr>
                <w:rFonts w:asciiTheme="minorEastAsia" w:hAnsiTheme="minorEastAsia" w:cstheme="minorEastAsia"/>
                <w:sz w:val="24"/>
                <w:szCs w:val="24"/>
              </w:rPr>
            </w:pPr>
            <w:r w:rsidRPr="00151C24">
              <w:rPr>
                <w:rFonts w:asciiTheme="minorEastAsia" w:hAnsiTheme="minorEastAsia" w:cstheme="minorEastAsia" w:hint="eastAsia"/>
                <w:sz w:val="24"/>
                <w:szCs w:val="24"/>
              </w:rPr>
              <w:t>下一代</w:t>
            </w:r>
            <w:r w:rsidRPr="00151C24">
              <w:rPr>
                <w:rFonts w:asciiTheme="minorEastAsia" w:hAnsiTheme="minorEastAsia" w:cstheme="minorEastAsia"/>
                <w:sz w:val="24"/>
                <w:szCs w:val="24"/>
              </w:rPr>
              <w:t>防火墙需具备国家保密测评中心颁发的涉密信息系统产品检测证书（NGA</w:t>
            </w:r>
            <w:r w:rsidRPr="00151C24">
              <w:rPr>
                <w:rFonts w:asciiTheme="minorEastAsia" w:hAnsiTheme="minorEastAsia" w:cstheme="minorEastAsia" w:hint="eastAsia"/>
                <w:sz w:val="24"/>
                <w:szCs w:val="24"/>
              </w:rPr>
              <w:t>F</w:t>
            </w:r>
            <w:r w:rsidRPr="00151C24">
              <w:rPr>
                <w:rFonts w:asciiTheme="minorEastAsia" w:hAnsiTheme="minorEastAsia" w:cstheme="minorEastAsia"/>
                <w:sz w:val="24"/>
                <w:szCs w:val="24"/>
              </w:rPr>
              <w:t>）；</w:t>
            </w:r>
            <w:r w:rsidRPr="00151C24">
              <w:rPr>
                <w:rFonts w:asciiTheme="minorEastAsia" w:hAnsiTheme="minorEastAsia" w:cstheme="minorEastAsia" w:hint="eastAsia"/>
                <w:sz w:val="24"/>
                <w:szCs w:val="24"/>
              </w:rPr>
              <w:t>提供检测证书得</w:t>
            </w:r>
            <w:r w:rsidRPr="00151C24">
              <w:rPr>
                <w:rFonts w:asciiTheme="minorEastAsia" w:hAnsiTheme="minorEastAsia" w:cstheme="minorEastAsia"/>
                <w:sz w:val="24"/>
                <w:szCs w:val="24"/>
              </w:rPr>
              <w:t>4</w:t>
            </w:r>
            <w:r w:rsidRPr="00151C24">
              <w:rPr>
                <w:rFonts w:asciiTheme="minorEastAsia" w:hAnsiTheme="minorEastAsia" w:cstheme="minorEastAsia" w:hint="eastAsia"/>
                <w:sz w:val="24"/>
                <w:szCs w:val="24"/>
              </w:rPr>
              <w:t>分，否则不等分；</w:t>
            </w:r>
          </w:p>
          <w:p w:rsidR="00151C24" w:rsidRPr="00151C24" w:rsidRDefault="00151C24" w:rsidP="00151C24">
            <w:pPr>
              <w:pStyle w:val="af6"/>
              <w:numPr>
                <w:ilvl w:val="0"/>
                <w:numId w:val="15"/>
              </w:numPr>
              <w:ind w:firstLineChars="0"/>
              <w:rPr>
                <w:rFonts w:asciiTheme="minorEastAsia" w:hAnsiTheme="minorEastAsia" w:cstheme="minorEastAsia"/>
                <w:sz w:val="24"/>
                <w:szCs w:val="24"/>
              </w:rPr>
            </w:pPr>
            <w:r w:rsidRPr="00151C24">
              <w:rPr>
                <w:rFonts w:asciiTheme="minorEastAsia" w:hAnsiTheme="minorEastAsia" w:cstheme="minorEastAsia"/>
                <w:sz w:val="24"/>
                <w:szCs w:val="24"/>
              </w:rPr>
              <w:t>W</w:t>
            </w:r>
            <w:r w:rsidRPr="00151C24">
              <w:rPr>
                <w:rFonts w:asciiTheme="minorEastAsia" w:hAnsiTheme="minorEastAsia" w:cstheme="minorEastAsia" w:hint="eastAsia"/>
                <w:sz w:val="24"/>
                <w:szCs w:val="24"/>
              </w:rPr>
              <w:t>eb应用</w:t>
            </w:r>
            <w:r w:rsidRPr="00151C24">
              <w:rPr>
                <w:rFonts w:asciiTheme="minorEastAsia" w:hAnsiTheme="minorEastAsia" w:cstheme="minorEastAsia"/>
                <w:sz w:val="24"/>
                <w:szCs w:val="24"/>
              </w:rPr>
              <w:t>防火墙产品经过国际知名实验室NSS Labs测试，Web应用防护能力</w:t>
            </w:r>
            <w:r w:rsidRPr="00151C24">
              <w:rPr>
                <w:rFonts w:asciiTheme="minorEastAsia" w:hAnsiTheme="minorEastAsia" w:cstheme="minorEastAsia" w:hint="eastAsia"/>
                <w:sz w:val="24"/>
                <w:szCs w:val="24"/>
              </w:rPr>
              <w:t>获得</w:t>
            </w:r>
            <w:r w:rsidRPr="00151C24">
              <w:rPr>
                <w:rFonts w:asciiTheme="minorEastAsia" w:hAnsiTheme="minorEastAsia" w:cstheme="minorEastAsia"/>
                <w:sz w:val="24"/>
                <w:szCs w:val="24"/>
              </w:rPr>
              <w:t>recommended推荐级别</w:t>
            </w:r>
            <w:r w:rsidRPr="00151C24">
              <w:rPr>
                <w:rFonts w:asciiTheme="minorEastAsia" w:hAnsiTheme="minorEastAsia" w:cstheme="minorEastAsia" w:hint="eastAsia"/>
                <w:sz w:val="24"/>
                <w:szCs w:val="24"/>
              </w:rPr>
              <w:t>，</w:t>
            </w:r>
            <w:r w:rsidRPr="00151C24">
              <w:rPr>
                <w:rFonts w:asciiTheme="minorEastAsia" w:hAnsiTheme="minorEastAsia" w:cstheme="minorEastAsia"/>
                <w:sz w:val="24"/>
                <w:szCs w:val="24"/>
              </w:rPr>
              <w:t>提供NSS Labs Web应用防护能力相关测试报告</w:t>
            </w:r>
            <w:r w:rsidRPr="00151C24">
              <w:rPr>
                <w:rFonts w:asciiTheme="minorEastAsia" w:hAnsiTheme="minorEastAsia" w:cstheme="minorEastAsia" w:hint="eastAsia"/>
                <w:sz w:val="24"/>
                <w:szCs w:val="24"/>
              </w:rPr>
              <w:t>得</w:t>
            </w:r>
            <w:r w:rsidRPr="00151C24">
              <w:rPr>
                <w:rFonts w:asciiTheme="minorEastAsia" w:hAnsiTheme="minorEastAsia" w:cstheme="minorEastAsia"/>
                <w:sz w:val="24"/>
                <w:szCs w:val="24"/>
              </w:rPr>
              <w:t>4</w:t>
            </w:r>
            <w:r w:rsidRPr="00151C24">
              <w:rPr>
                <w:rFonts w:asciiTheme="minorEastAsia" w:hAnsiTheme="minorEastAsia" w:cstheme="minorEastAsia" w:hint="eastAsia"/>
                <w:sz w:val="24"/>
                <w:szCs w:val="24"/>
              </w:rPr>
              <w:t>分，否则不得分；</w:t>
            </w:r>
          </w:p>
          <w:p w:rsidR="00151C24" w:rsidRPr="00151C24" w:rsidRDefault="00151C24" w:rsidP="00151C24">
            <w:pPr>
              <w:pStyle w:val="af6"/>
              <w:numPr>
                <w:ilvl w:val="0"/>
                <w:numId w:val="15"/>
              </w:numPr>
              <w:ind w:firstLineChars="0"/>
              <w:rPr>
                <w:rFonts w:asciiTheme="minorEastAsia" w:hAnsiTheme="minorEastAsia" w:cstheme="minorEastAsia"/>
                <w:sz w:val="24"/>
                <w:szCs w:val="24"/>
              </w:rPr>
            </w:pPr>
            <w:r w:rsidRPr="00151C24">
              <w:rPr>
                <w:rFonts w:asciiTheme="minorEastAsia" w:hAnsiTheme="minorEastAsia" w:cstheme="minorEastAsia"/>
                <w:sz w:val="24"/>
                <w:szCs w:val="24"/>
              </w:rPr>
              <w:t>负载均衡产品</w:t>
            </w:r>
            <w:r w:rsidRPr="00151C24">
              <w:rPr>
                <w:rFonts w:asciiTheme="minorEastAsia" w:hAnsiTheme="minorEastAsia" w:cstheme="minorEastAsia" w:hint="eastAsia"/>
                <w:sz w:val="24"/>
                <w:szCs w:val="24"/>
              </w:rPr>
              <w:t>需</w:t>
            </w:r>
            <w:r w:rsidRPr="00151C24">
              <w:rPr>
                <w:rFonts w:asciiTheme="minorEastAsia" w:hAnsiTheme="minorEastAsia" w:cstheme="minorEastAsia"/>
                <w:sz w:val="24"/>
                <w:szCs w:val="24"/>
              </w:rPr>
              <w:t>入选Gartner应用交付控制器（ADC）魔力象限报告，属于</w:t>
            </w:r>
            <w:r w:rsidRPr="00151C24">
              <w:rPr>
                <w:rFonts w:asciiTheme="minorEastAsia" w:hAnsiTheme="minorEastAsia" w:cstheme="minorEastAsia" w:hint="eastAsia"/>
                <w:sz w:val="24"/>
                <w:szCs w:val="24"/>
              </w:rPr>
              <w:t>国内外</w:t>
            </w:r>
            <w:r w:rsidRPr="00151C24">
              <w:rPr>
                <w:rFonts w:asciiTheme="minorEastAsia" w:hAnsiTheme="minorEastAsia" w:cstheme="minorEastAsia"/>
                <w:sz w:val="24"/>
                <w:szCs w:val="24"/>
              </w:rPr>
              <w:t>市场认可的知名品牌；</w:t>
            </w:r>
            <w:r w:rsidRPr="00151C24">
              <w:rPr>
                <w:rFonts w:asciiTheme="minorEastAsia" w:hAnsiTheme="minorEastAsia" w:cstheme="minorEastAsia" w:hint="eastAsia"/>
                <w:sz w:val="24"/>
                <w:szCs w:val="24"/>
              </w:rPr>
              <w:t>提供入围报告加</w:t>
            </w:r>
            <w:r w:rsidRPr="00151C24">
              <w:rPr>
                <w:rFonts w:asciiTheme="minorEastAsia" w:hAnsiTheme="minorEastAsia" w:cstheme="minorEastAsia"/>
                <w:sz w:val="24"/>
                <w:szCs w:val="24"/>
              </w:rPr>
              <w:t>4</w:t>
            </w:r>
            <w:r w:rsidRPr="00151C24">
              <w:rPr>
                <w:rFonts w:asciiTheme="minorEastAsia" w:hAnsiTheme="minorEastAsia" w:cstheme="minorEastAsia" w:hint="eastAsia"/>
                <w:sz w:val="24"/>
                <w:szCs w:val="24"/>
              </w:rPr>
              <w:t>分，否则不得分；</w:t>
            </w:r>
          </w:p>
          <w:p w:rsidR="00151C24" w:rsidRPr="00151C24" w:rsidRDefault="00151C24" w:rsidP="00151C24">
            <w:pPr>
              <w:pStyle w:val="af6"/>
              <w:numPr>
                <w:ilvl w:val="0"/>
                <w:numId w:val="15"/>
              </w:numPr>
              <w:ind w:firstLineChars="0"/>
              <w:rPr>
                <w:rFonts w:asciiTheme="minorEastAsia" w:hAnsiTheme="minorEastAsia" w:cstheme="minorEastAsia"/>
                <w:sz w:val="24"/>
                <w:szCs w:val="24"/>
              </w:rPr>
            </w:pPr>
            <w:r w:rsidRPr="00151C24">
              <w:rPr>
                <w:rFonts w:asciiTheme="minorEastAsia" w:hAnsiTheme="minorEastAsia" w:cstheme="minorEastAsia" w:hint="eastAsia"/>
                <w:sz w:val="24"/>
                <w:szCs w:val="24"/>
              </w:rPr>
              <w:t>安全感知平台设备生产商需具</w:t>
            </w:r>
            <w:r w:rsidRPr="00151C24">
              <w:rPr>
                <w:rFonts w:asciiTheme="minorEastAsia" w:hAnsiTheme="minorEastAsia" w:cstheme="minorEastAsia"/>
                <w:sz w:val="24"/>
                <w:szCs w:val="24"/>
              </w:rPr>
              <w:t>备云安全成熟度成熟度CSA-CMMI 5认证，提供证书复印件</w:t>
            </w:r>
            <w:r w:rsidRPr="00151C24">
              <w:rPr>
                <w:rFonts w:asciiTheme="minorEastAsia" w:hAnsiTheme="minorEastAsia" w:cstheme="minorEastAsia" w:hint="eastAsia"/>
                <w:sz w:val="24"/>
                <w:szCs w:val="24"/>
              </w:rPr>
              <w:t>得</w:t>
            </w:r>
            <w:r w:rsidRPr="00151C24">
              <w:rPr>
                <w:rFonts w:asciiTheme="minorEastAsia" w:hAnsiTheme="minorEastAsia" w:cstheme="minorEastAsia"/>
                <w:sz w:val="24"/>
                <w:szCs w:val="24"/>
              </w:rPr>
              <w:t>4</w:t>
            </w:r>
            <w:r w:rsidRPr="00151C24">
              <w:rPr>
                <w:rFonts w:asciiTheme="minorEastAsia" w:hAnsiTheme="minorEastAsia" w:cstheme="minorEastAsia" w:hint="eastAsia"/>
                <w:sz w:val="24"/>
                <w:szCs w:val="24"/>
              </w:rPr>
              <w:t>分，否则不得分；</w:t>
            </w:r>
          </w:p>
          <w:p w:rsidR="00151C24" w:rsidRPr="00151C24" w:rsidRDefault="00151C24" w:rsidP="00151C24">
            <w:pPr>
              <w:pStyle w:val="af6"/>
              <w:numPr>
                <w:ilvl w:val="0"/>
                <w:numId w:val="15"/>
              </w:numPr>
              <w:ind w:firstLineChars="0"/>
              <w:rPr>
                <w:rFonts w:asciiTheme="minorEastAsia" w:hAnsiTheme="minorEastAsia" w:cstheme="minorEastAsia"/>
                <w:sz w:val="24"/>
                <w:szCs w:val="24"/>
              </w:rPr>
            </w:pPr>
            <w:r w:rsidRPr="00151C24">
              <w:rPr>
                <w:rFonts w:asciiTheme="minorEastAsia" w:hAnsiTheme="minorEastAsia" w:cstheme="minorEastAsia"/>
                <w:sz w:val="24"/>
                <w:szCs w:val="24"/>
              </w:rPr>
              <w:t>SSL VPN在近三年国内SSL VPN或VPN硬件市场占有率为前三名，提供权威的第三方机构数据证明；</w:t>
            </w:r>
            <w:r w:rsidRPr="00151C24">
              <w:rPr>
                <w:rFonts w:asciiTheme="minorEastAsia" w:hAnsiTheme="minorEastAsia" w:cstheme="minorEastAsia" w:hint="eastAsia"/>
                <w:sz w:val="24"/>
                <w:szCs w:val="24"/>
              </w:rPr>
              <w:t>第1名加</w:t>
            </w:r>
            <w:r w:rsidRPr="00151C24">
              <w:rPr>
                <w:rFonts w:asciiTheme="minorEastAsia" w:hAnsiTheme="minorEastAsia" w:cstheme="minorEastAsia"/>
                <w:sz w:val="24"/>
                <w:szCs w:val="24"/>
              </w:rPr>
              <w:t>4</w:t>
            </w:r>
            <w:r w:rsidRPr="00151C24">
              <w:rPr>
                <w:rFonts w:asciiTheme="minorEastAsia" w:hAnsiTheme="minorEastAsia" w:cstheme="minorEastAsia" w:hint="eastAsia"/>
                <w:sz w:val="24"/>
                <w:szCs w:val="24"/>
              </w:rPr>
              <w:t>分，</w:t>
            </w:r>
            <w:r w:rsidR="00745F91">
              <w:rPr>
                <w:rFonts w:asciiTheme="minorEastAsia" w:hAnsiTheme="minorEastAsia" w:cstheme="minorEastAsia" w:hint="eastAsia"/>
                <w:sz w:val="24"/>
                <w:szCs w:val="24"/>
              </w:rPr>
              <w:t>其他加</w:t>
            </w:r>
            <w:r w:rsidR="00745F91">
              <w:rPr>
                <w:rFonts w:asciiTheme="minorEastAsia" w:hAnsiTheme="minorEastAsia" w:cstheme="minorEastAsia"/>
                <w:sz w:val="24"/>
                <w:szCs w:val="24"/>
              </w:rPr>
              <w:t>2</w:t>
            </w:r>
            <w:r w:rsidRPr="00151C24">
              <w:rPr>
                <w:rFonts w:asciiTheme="minorEastAsia" w:hAnsiTheme="minorEastAsia" w:cstheme="minorEastAsia" w:hint="eastAsia"/>
                <w:sz w:val="24"/>
                <w:szCs w:val="24"/>
              </w:rPr>
              <w:t>分，</w:t>
            </w:r>
            <w:r w:rsidR="00745F91">
              <w:rPr>
                <w:rFonts w:asciiTheme="minorEastAsia" w:hAnsiTheme="minorEastAsia" w:cstheme="minorEastAsia" w:hint="eastAsia"/>
                <w:sz w:val="24"/>
                <w:szCs w:val="24"/>
              </w:rPr>
              <w:t>否则不得分</w:t>
            </w:r>
            <w:r w:rsidRPr="00151C24">
              <w:rPr>
                <w:rFonts w:asciiTheme="minorEastAsia" w:hAnsiTheme="minorEastAsia" w:cstheme="minorEastAsia" w:hint="eastAsia"/>
                <w:sz w:val="24"/>
                <w:szCs w:val="24"/>
              </w:rPr>
              <w:t>；</w:t>
            </w:r>
          </w:p>
          <w:p w:rsidR="00151C24" w:rsidRPr="00151C24" w:rsidRDefault="00151C24" w:rsidP="00151C24">
            <w:pPr>
              <w:pStyle w:val="af6"/>
              <w:numPr>
                <w:ilvl w:val="0"/>
                <w:numId w:val="15"/>
              </w:numPr>
              <w:ind w:firstLineChars="0"/>
              <w:rPr>
                <w:rFonts w:asciiTheme="minorEastAsia" w:hAnsiTheme="minorEastAsia" w:cstheme="minorEastAsia"/>
                <w:sz w:val="24"/>
                <w:szCs w:val="24"/>
              </w:rPr>
            </w:pPr>
            <w:r w:rsidRPr="00151C24">
              <w:rPr>
                <w:rFonts w:asciiTheme="minorEastAsia" w:hAnsiTheme="minorEastAsia" w:cstheme="minorEastAsia" w:hint="eastAsia"/>
                <w:sz w:val="24"/>
                <w:szCs w:val="24"/>
              </w:rPr>
              <w:t>为方便安全感知平台实现安全策略统一下发及威胁一键处理，终端安全防护软件E</w:t>
            </w:r>
            <w:r w:rsidRPr="00151C24">
              <w:rPr>
                <w:rFonts w:asciiTheme="minorEastAsia" w:hAnsiTheme="minorEastAsia" w:cstheme="minorEastAsia"/>
                <w:sz w:val="24"/>
                <w:szCs w:val="24"/>
              </w:rPr>
              <w:t>DR</w:t>
            </w:r>
            <w:r w:rsidRPr="00151C24">
              <w:rPr>
                <w:rFonts w:asciiTheme="minorEastAsia" w:hAnsiTheme="minorEastAsia" w:cstheme="minorEastAsia" w:hint="eastAsia"/>
                <w:sz w:val="24"/>
                <w:szCs w:val="24"/>
              </w:rPr>
              <w:t>、上网行为管理产品、Web应用防火墙、安全探针产品统一品牌得</w:t>
            </w:r>
            <w:r w:rsidRPr="00151C24">
              <w:rPr>
                <w:rFonts w:asciiTheme="minorEastAsia" w:hAnsiTheme="minorEastAsia" w:cstheme="minorEastAsia"/>
                <w:sz w:val="24"/>
                <w:szCs w:val="24"/>
              </w:rPr>
              <w:t>4</w:t>
            </w:r>
            <w:r w:rsidRPr="00151C24">
              <w:rPr>
                <w:rFonts w:asciiTheme="minorEastAsia" w:hAnsiTheme="minorEastAsia" w:cstheme="minorEastAsia" w:hint="eastAsia"/>
                <w:sz w:val="24"/>
                <w:szCs w:val="24"/>
              </w:rPr>
              <w:t>分，否则不得分；</w:t>
            </w:r>
          </w:p>
          <w:p w:rsidR="00151C24" w:rsidRPr="00151C24" w:rsidRDefault="00995108" w:rsidP="00151C24">
            <w:pPr>
              <w:pStyle w:val="af6"/>
              <w:numPr>
                <w:ilvl w:val="0"/>
                <w:numId w:val="15"/>
              </w:numPr>
              <w:ind w:firstLineChars="0"/>
              <w:rPr>
                <w:rFonts w:asciiTheme="minorEastAsia" w:hAnsiTheme="minorEastAsia" w:cstheme="minorEastAsia"/>
                <w:sz w:val="24"/>
                <w:szCs w:val="24"/>
              </w:rPr>
            </w:pPr>
            <w:r>
              <w:rPr>
                <w:rFonts w:asciiTheme="minorEastAsia" w:hAnsiTheme="minorEastAsia" w:cstheme="minorEastAsia" w:hint="eastAsia"/>
                <w:sz w:val="24"/>
                <w:szCs w:val="24"/>
              </w:rPr>
              <w:t>漏洞</w:t>
            </w:r>
            <w:r w:rsidR="00151C24" w:rsidRPr="00151C24">
              <w:rPr>
                <w:rFonts w:asciiTheme="minorEastAsia" w:hAnsiTheme="minorEastAsia" w:cstheme="minorEastAsia" w:hint="eastAsia"/>
                <w:sz w:val="24"/>
                <w:szCs w:val="24"/>
              </w:rPr>
              <w:t>基</w:t>
            </w:r>
            <w:r w:rsidR="00151C24" w:rsidRPr="00151C24">
              <w:rPr>
                <w:rFonts w:asciiTheme="minorEastAsia" w:hAnsiTheme="minorEastAsia" w:cstheme="minorEastAsia"/>
                <w:sz w:val="24"/>
                <w:szCs w:val="24"/>
              </w:rPr>
              <w:t>线扫描</w:t>
            </w:r>
            <w:r w:rsidR="00151C24" w:rsidRPr="00151C24">
              <w:rPr>
                <w:rFonts w:asciiTheme="minorEastAsia" w:hAnsiTheme="minorEastAsia" w:cstheme="minorEastAsia" w:hint="eastAsia"/>
                <w:sz w:val="24"/>
                <w:szCs w:val="24"/>
              </w:rPr>
              <w:t>设备</w:t>
            </w:r>
            <w:r w:rsidR="00151C24" w:rsidRPr="00151C24">
              <w:rPr>
                <w:rFonts w:asciiTheme="minorEastAsia" w:hAnsiTheme="minorEastAsia" w:cstheme="minorEastAsia"/>
                <w:sz w:val="24"/>
                <w:szCs w:val="24"/>
              </w:rPr>
              <w:t>厂商为国家信息安全漏洞共享平台CNVD用户组</w:t>
            </w:r>
            <w:r w:rsidR="00151C24" w:rsidRPr="00151C24">
              <w:rPr>
                <w:rFonts w:asciiTheme="minorEastAsia" w:hAnsiTheme="minorEastAsia" w:cstheme="minorEastAsia" w:hint="eastAsia"/>
                <w:sz w:val="24"/>
                <w:szCs w:val="24"/>
              </w:rPr>
              <w:t>及技术组</w:t>
            </w:r>
            <w:r w:rsidR="00151C24" w:rsidRPr="00151C24">
              <w:rPr>
                <w:rFonts w:asciiTheme="minorEastAsia" w:hAnsiTheme="minorEastAsia" w:cstheme="minorEastAsia"/>
                <w:sz w:val="24"/>
                <w:szCs w:val="24"/>
              </w:rPr>
              <w:t>成员</w:t>
            </w:r>
            <w:r>
              <w:rPr>
                <w:rFonts w:asciiTheme="minorEastAsia" w:hAnsiTheme="minorEastAsia" w:cstheme="minorEastAsia" w:hint="eastAsia"/>
                <w:sz w:val="24"/>
                <w:szCs w:val="24"/>
              </w:rPr>
              <w:t>独立</w:t>
            </w:r>
            <w:r w:rsidR="00151C24" w:rsidRPr="00151C24">
              <w:rPr>
                <w:rFonts w:asciiTheme="minorEastAsia" w:hAnsiTheme="minorEastAsia" w:cstheme="minorEastAsia" w:hint="eastAsia"/>
                <w:sz w:val="24"/>
                <w:szCs w:val="24"/>
              </w:rPr>
              <w:t>单位</w:t>
            </w:r>
            <w:r w:rsidR="00151C24" w:rsidRPr="00151C24">
              <w:rPr>
                <w:rFonts w:asciiTheme="minorEastAsia" w:hAnsiTheme="minorEastAsia" w:cstheme="minorEastAsia"/>
                <w:sz w:val="24"/>
                <w:szCs w:val="24"/>
              </w:rPr>
              <w:t>，提供CNVD官网截图证明并加盖厂商公章；</w:t>
            </w:r>
            <w:r w:rsidR="00151C24" w:rsidRPr="00151C24">
              <w:rPr>
                <w:rFonts w:asciiTheme="minorEastAsia" w:hAnsiTheme="minorEastAsia" w:cstheme="minorEastAsia" w:hint="eastAsia"/>
                <w:sz w:val="24"/>
                <w:szCs w:val="24"/>
              </w:rPr>
              <w:t>提供得</w:t>
            </w:r>
            <w:r w:rsidR="00151C24" w:rsidRPr="00151C24">
              <w:rPr>
                <w:rFonts w:asciiTheme="minorEastAsia" w:hAnsiTheme="minorEastAsia" w:cstheme="minorEastAsia"/>
                <w:sz w:val="24"/>
                <w:szCs w:val="24"/>
              </w:rPr>
              <w:t>4</w:t>
            </w:r>
            <w:r w:rsidR="00151C24" w:rsidRPr="00151C24">
              <w:rPr>
                <w:rFonts w:asciiTheme="minorEastAsia" w:hAnsiTheme="minorEastAsia" w:cstheme="minorEastAsia" w:hint="eastAsia"/>
                <w:sz w:val="24"/>
                <w:szCs w:val="24"/>
              </w:rPr>
              <w:t>分，否则不得分；</w:t>
            </w:r>
            <w:bookmarkStart w:id="1" w:name="_GoBack"/>
            <w:bookmarkEnd w:id="1"/>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32</w:t>
            </w:r>
            <w:r w:rsidRPr="00151C24">
              <w:rPr>
                <w:rFonts w:asciiTheme="minorEastAsia" w:hAnsiTheme="minorEastAsia" w:cs="宋体" w:hint="eastAsia"/>
                <w:kern w:val="0"/>
                <w:sz w:val="24"/>
                <w:szCs w:val="24"/>
              </w:rPr>
              <w:t>分</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tcPr>
          <w:p w:rsidR="00151C24" w:rsidRPr="00151C24" w:rsidRDefault="00151C24" w:rsidP="00CD114B">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kern w:val="0"/>
                <w:sz w:val="24"/>
                <w:szCs w:val="24"/>
              </w:rPr>
              <w:t>投标文件编制</w:t>
            </w:r>
          </w:p>
        </w:tc>
        <w:tc>
          <w:tcPr>
            <w:tcW w:w="6662" w:type="dxa"/>
            <w:tcBorders>
              <w:top w:val="single" w:sz="4" w:space="0" w:color="auto"/>
              <w:left w:val="single" w:sz="4" w:space="0" w:color="auto"/>
              <w:bottom w:val="single" w:sz="4" w:space="0" w:color="auto"/>
              <w:right w:val="single" w:sz="4" w:space="0" w:color="auto"/>
            </w:tcBorders>
          </w:tcPr>
          <w:p w:rsidR="00151C24" w:rsidRPr="00151C24" w:rsidRDefault="00151C24" w:rsidP="00CD114B">
            <w:pPr>
              <w:rPr>
                <w:rFonts w:asciiTheme="minorEastAsia" w:hAnsiTheme="minorEastAsia" w:cstheme="minorEastAsia"/>
                <w:sz w:val="24"/>
                <w:szCs w:val="24"/>
              </w:rPr>
            </w:pPr>
            <w:r w:rsidRPr="00151C24">
              <w:rPr>
                <w:rFonts w:asciiTheme="minorEastAsia" w:hAnsiTheme="minorEastAsia" w:cstheme="minorEastAsia"/>
                <w:sz w:val="24"/>
                <w:szCs w:val="24"/>
              </w:rPr>
              <w:t xml:space="preserve">投标文件是否编制规范、无错别字、响应完整、标注清楚、目录详尽、内容完整、叙述准确、文字简练 ，得 </w:t>
            </w:r>
            <w:r w:rsidRPr="00151C24">
              <w:rPr>
                <w:rFonts w:asciiTheme="minorEastAsia" w:hAnsiTheme="minorEastAsia" w:cstheme="minorEastAsia" w:hint="eastAsia"/>
                <w:sz w:val="24"/>
                <w:szCs w:val="24"/>
              </w:rPr>
              <w:t>1</w:t>
            </w:r>
            <w:r w:rsidRPr="00151C24">
              <w:rPr>
                <w:rFonts w:asciiTheme="minorEastAsia" w:hAnsiTheme="minorEastAsia" w:cstheme="minor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left"/>
              <w:rPr>
                <w:rFonts w:asciiTheme="minorEastAsia" w:hAnsiTheme="minorEastAsia" w:cs="宋体"/>
                <w:kern w:val="0"/>
                <w:sz w:val="24"/>
                <w:szCs w:val="24"/>
              </w:rPr>
            </w:pPr>
            <w:r w:rsidRPr="00151C24">
              <w:rPr>
                <w:rFonts w:asciiTheme="minorEastAsia" w:hAnsiTheme="minorEastAsia" w:cs="仿宋"/>
                <w:kern w:val="0"/>
                <w:sz w:val="24"/>
                <w:szCs w:val="24"/>
              </w:rPr>
              <w:t>1</w:t>
            </w:r>
            <w:r w:rsidRPr="00151C24">
              <w:rPr>
                <w:rFonts w:asciiTheme="minorEastAsia" w:hAnsiTheme="minorEastAsia" w:cs="宋体" w:hint="eastAsia"/>
                <w:kern w:val="0"/>
                <w:sz w:val="24"/>
                <w:szCs w:val="24"/>
              </w:rPr>
              <w:t>分</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保障服务措施</w:t>
            </w:r>
          </w:p>
        </w:tc>
        <w:tc>
          <w:tcPr>
            <w:tcW w:w="6662"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60" w:lineRule="exact"/>
              <w:jc w:val="left"/>
              <w:rPr>
                <w:rFonts w:asciiTheme="minorEastAsia" w:hAnsiTheme="minorEastAsia" w:cstheme="minorEastAsia"/>
                <w:sz w:val="24"/>
                <w:szCs w:val="24"/>
              </w:rPr>
            </w:pPr>
            <w:r w:rsidRPr="00151C24">
              <w:rPr>
                <w:rFonts w:asciiTheme="minorEastAsia" w:hAnsiTheme="minorEastAsia" w:cstheme="minorEastAsia" w:hint="eastAsia"/>
                <w:sz w:val="24"/>
                <w:szCs w:val="24"/>
              </w:rPr>
              <w:t>严格按照“关键信息基础设施等级保护”管理要求和管理办法，制定新机房安全管理规定和流程， 内容完善的得</w:t>
            </w:r>
            <w:r w:rsidRPr="00151C24">
              <w:rPr>
                <w:rFonts w:asciiTheme="minorEastAsia" w:hAnsiTheme="minorEastAsia" w:cstheme="minorEastAsia"/>
                <w:sz w:val="24"/>
                <w:szCs w:val="24"/>
              </w:rPr>
              <w:t>2</w:t>
            </w:r>
            <w:r w:rsidRPr="00151C24">
              <w:rPr>
                <w:rFonts w:asciiTheme="minorEastAsia" w:hAnsiTheme="minorEastAsia" w:cstheme="minorEastAsia" w:hint="eastAsia"/>
                <w:sz w:val="24"/>
                <w:szCs w:val="24"/>
              </w:rPr>
              <w:t>分，否则不得分；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left"/>
              <w:rPr>
                <w:rFonts w:asciiTheme="minorEastAsia" w:hAnsiTheme="minorEastAsia" w:cs="宋体"/>
                <w:kern w:val="0"/>
                <w:sz w:val="24"/>
                <w:szCs w:val="24"/>
              </w:rPr>
            </w:pPr>
            <w:r w:rsidRPr="00151C24">
              <w:rPr>
                <w:rFonts w:asciiTheme="minorEastAsia" w:hAnsiTheme="minorEastAsia" w:cs="仿宋"/>
                <w:kern w:val="0"/>
                <w:sz w:val="24"/>
                <w:szCs w:val="24"/>
              </w:rPr>
              <w:t>2</w:t>
            </w:r>
            <w:r w:rsidRPr="00151C24">
              <w:rPr>
                <w:rFonts w:asciiTheme="minorEastAsia" w:hAnsiTheme="minorEastAsia" w:cs="宋体" w:hint="eastAsia"/>
                <w:kern w:val="0"/>
                <w:sz w:val="24"/>
                <w:szCs w:val="24"/>
              </w:rPr>
              <w:t>分</w:t>
            </w:r>
          </w:p>
        </w:tc>
      </w:tr>
      <w:tr w:rsidR="00151C24" w:rsidRPr="00151C24" w:rsidTr="00CD114B">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对招标文件</w:t>
            </w:r>
          </w:p>
          <w:p w:rsidR="00151C24" w:rsidRPr="00151C24" w:rsidRDefault="00151C24" w:rsidP="00CD114B">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响应程度</w:t>
            </w:r>
          </w:p>
        </w:tc>
        <w:tc>
          <w:tcPr>
            <w:tcW w:w="6662"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60" w:lineRule="exact"/>
              <w:jc w:val="left"/>
              <w:rPr>
                <w:rFonts w:asciiTheme="minorEastAsia" w:hAnsiTheme="minorEastAsia" w:cs="宋体"/>
                <w:kern w:val="0"/>
                <w:sz w:val="24"/>
                <w:szCs w:val="24"/>
              </w:rPr>
            </w:pPr>
            <w:r w:rsidRPr="00151C24">
              <w:rPr>
                <w:rFonts w:asciiTheme="minorEastAsia" w:hAnsiTheme="minorEastAsia" w:cstheme="minorEastAsia"/>
                <w:sz w:val="24"/>
                <w:szCs w:val="24"/>
              </w:rPr>
              <w:t>以招标文件要求以及投标产品的规格技术参数和性能指标等方面为评定依据，全部满足技术参数要求的得30分，非“★”</w:t>
            </w:r>
            <w:r w:rsidRPr="00151C24">
              <w:rPr>
                <w:rFonts w:asciiTheme="minorEastAsia" w:hAnsiTheme="minorEastAsia" w:cstheme="minorEastAsia" w:hint="eastAsia"/>
                <w:sz w:val="24"/>
                <w:szCs w:val="24"/>
              </w:rPr>
              <w:t>为最低要求，不满足招标文件要求按无效投标处理；</w:t>
            </w:r>
            <w:r w:rsidRPr="00151C24">
              <w:rPr>
                <w:rFonts w:asciiTheme="minorEastAsia" w:hAnsiTheme="minorEastAsia" w:cstheme="minorEastAsia"/>
                <w:sz w:val="24"/>
                <w:szCs w:val="24"/>
              </w:rPr>
              <w:t>“★”号项为重要指标参数，不满足的每项扣0.5分</w:t>
            </w:r>
            <w:r w:rsidRPr="00151C24">
              <w:rPr>
                <w:rFonts w:asciiTheme="minorEastAsia" w:hAnsiTheme="minorEastAsia" w:cstheme="minorEastAsia" w:hint="eastAsia"/>
                <w:sz w:val="24"/>
                <w:szCs w:val="24"/>
              </w:rPr>
              <w:t>，扣完为止</w:t>
            </w:r>
            <w:r w:rsidRPr="00151C24">
              <w:rPr>
                <w:rFonts w:asciiTheme="minorEastAsia" w:hAnsiTheme="minorEastAsia" w:cstheme="minorEastAsia"/>
                <w:sz w:val="24"/>
                <w:szCs w:val="24"/>
              </w:rPr>
              <w:t>；“★”</w:t>
            </w:r>
            <w:r w:rsidRPr="00151C24">
              <w:rPr>
                <w:rFonts w:asciiTheme="minorEastAsia" w:hAnsiTheme="minorEastAsia" w:cstheme="minorEastAsia" w:hint="eastAsia"/>
                <w:sz w:val="24"/>
                <w:szCs w:val="24"/>
              </w:rPr>
              <w:t>项部分需提供相应的技术证明截图文件，必要时提供现场演</w:t>
            </w:r>
            <w:r w:rsidRPr="00151C24">
              <w:rPr>
                <w:rFonts w:asciiTheme="minorEastAsia" w:hAnsiTheme="minorEastAsia" w:cstheme="minorEastAsia" w:hint="eastAsia"/>
                <w:sz w:val="24"/>
                <w:szCs w:val="24"/>
              </w:rPr>
              <w:lastRenderedPageBreak/>
              <w:t>示。</w:t>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lastRenderedPageBreak/>
              <w:t>30</w:t>
            </w:r>
            <w:r w:rsidRPr="00151C24">
              <w:rPr>
                <w:rFonts w:asciiTheme="minorEastAsia" w:hAnsiTheme="minorEastAsia" w:cs="宋体" w:hint="eastAsia"/>
                <w:kern w:val="0"/>
                <w:sz w:val="24"/>
                <w:szCs w:val="24"/>
              </w:rPr>
              <w:t>分</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lastRenderedPageBreak/>
              <w:t>售后服务承诺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60" w:lineRule="exact"/>
              <w:jc w:val="left"/>
              <w:rPr>
                <w:rFonts w:asciiTheme="minorEastAsia" w:hAnsiTheme="minorEastAsia" w:cs="宋体"/>
                <w:kern w:val="0"/>
                <w:sz w:val="24"/>
                <w:szCs w:val="24"/>
              </w:rPr>
            </w:pPr>
            <w:r w:rsidRPr="00151C24">
              <w:rPr>
                <w:rFonts w:asciiTheme="minorEastAsia" w:hAnsiTheme="minorEastAsia" w:cstheme="minorEastAsia" w:hint="eastAsia"/>
                <w:sz w:val="24"/>
                <w:szCs w:val="24"/>
              </w:rPr>
              <w:t>制定科学规范、切实可行的服务质量承诺措施，提供厂家不低于3年售后服务承诺函得</w:t>
            </w:r>
            <w:r w:rsidRPr="00151C24">
              <w:rPr>
                <w:rFonts w:asciiTheme="minorEastAsia" w:hAnsiTheme="minorEastAsia" w:cstheme="minorEastAsia"/>
                <w:sz w:val="24"/>
                <w:szCs w:val="24"/>
              </w:rPr>
              <w:t>3</w:t>
            </w:r>
            <w:r w:rsidRPr="00151C24">
              <w:rPr>
                <w:rFonts w:asciiTheme="minorEastAsia" w:hAnsiTheme="minorEastAsia" w:cstheme="minorEastAsia" w:hint="eastAsia"/>
                <w:sz w:val="24"/>
                <w:szCs w:val="24"/>
              </w:rPr>
              <w:t>分，否则不得分。</w:t>
            </w:r>
            <w:r w:rsidRPr="00151C24">
              <w:rPr>
                <w:rFonts w:asciiTheme="minorEastAsia" w:hAnsiTheme="minorEastAsia" w:cstheme="minorEastAsia" w:hint="eastAsia"/>
                <w:sz w:val="24"/>
                <w:szCs w:val="24"/>
              </w:rPr>
              <w:tab/>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w:t>
            </w:r>
            <w:r w:rsidRPr="00151C24">
              <w:rPr>
                <w:rFonts w:asciiTheme="minorEastAsia" w:hAnsiTheme="minorEastAsia" w:cs="宋体" w:hint="eastAsia"/>
                <w:kern w:val="0"/>
                <w:sz w:val="24"/>
                <w:szCs w:val="24"/>
              </w:rPr>
              <w:t>分</w:t>
            </w:r>
          </w:p>
        </w:tc>
      </w:tr>
      <w:tr w:rsidR="00151C24" w:rsidRPr="00151C24" w:rsidTr="00CD114B">
        <w:trPr>
          <w:trHeight w:val="567"/>
        </w:trPr>
        <w:tc>
          <w:tcPr>
            <w:tcW w:w="1668" w:type="dxa"/>
            <w:tcBorders>
              <w:top w:val="single" w:sz="4" w:space="0" w:color="auto"/>
              <w:left w:val="single" w:sz="4" w:space="0" w:color="auto"/>
              <w:bottom w:val="single" w:sz="4" w:space="0" w:color="auto"/>
              <w:right w:val="single" w:sz="4" w:space="0" w:color="auto"/>
            </w:tcBorders>
          </w:tcPr>
          <w:p w:rsidR="00151C24" w:rsidRPr="00151C24" w:rsidRDefault="00151C24" w:rsidP="00CD114B">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kern w:val="0"/>
                <w:sz w:val="24"/>
                <w:szCs w:val="24"/>
              </w:rPr>
              <w:t>环保、节能产品</w:t>
            </w:r>
          </w:p>
          <w:p w:rsidR="00151C24" w:rsidRPr="00151C24" w:rsidRDefault="00151C24" w:rsidP="00CD114B">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tcPr>
          <w:p w:rsidR="00151C24" w:rsidRPr="00151C24" w:rsidRDefault="00151C24" w:rsidP="00995108">
            <w:pPr>
              <w:ind w:firstLineChars="200" w:firstLine="480"/>
              <w:rPr>
                <w:rFonts w:asciiTheme="minorEastAsia" w:hAnsiTheme="minorEastAsia" w:cstheme="minorEastAsia"/>
                <w:sz w:val="24"/>
                <w:szCs w:val="24"/>
              </w:rPr>
            </w:pPr>
            <w:r w:rsidRPr="00151C24">
              <w:rPr>
                <w:rFonts w:asciiTheme="minorEastAsia" w:hAnsiTheme="minorEastAsia" w:cstheme="minorEastAsia"/>
                <w:sz w:val="24"/>
                <w:szCs w:val="24"/>
              </w:rPr>
              <w:t>所投核心产品如有“节能产品政府采购清单”内的产品的（属强制采购节能清单内产品的除外）或“环境标志产品政府采购清单”内的产品,得2分。非核心产品如有“节能产品政府采购清单”内的产品的（属强制采购节能清单内产品的除外）或“环境标志产品政府采购清单”内的产品,得1分。此项最多2分。</w:t>
            </w:r>
          </w:p>
          <w:p w:rsidR="00151C24" w:rsidRPr="00151C24" w:rsidRDefault="00151C24" w:rsidP="00151C24">
            <w:pPr>
              <w:ind w:firstLineChars="200" w:firstLine="480"/>
              <w:rPr>
                <w:rFonts w:asciiTheme="minorEastAsia" w:hAnsiTheme="minorEastAsia" w:cstheme="minorEastAsia"/>
                <w:sz w:val="24"/>
                <w:szCs w:val="24"/>
              </w:rPr>
            </w:pPr>
            <w:r w:rsidRPr="00151C24">
              <w:rPr>
                <w:rFonts w:asciiTheme="minorEastAsia" w:hAnsiTheme="minorEastAsia" w:cstheme="minorEastAsia"/>
                <w:sz w:val="24"/>
                <w:szCs w:val="24"/>
              </w:rPr>
              <w:t>注：投标人必须按招标文件要求在“投标产品属于政府采购节能、环保产品汇总表”填写产品名称及国家节能产品认证证书、中国环境标志产品认证证书的编号，并附该产品节能环保产品政府采购清单所在页的复印件，否则，评委会有权不予认可。招标范围内如有属于政府强制采购的产品，投标人所投产品必须为政府采购节能清单内的产品，否则为无效标。</w:t>
            </w:r>
          </w:p>
        </w:tc>
        <w:tc>
          <w:tcPr>
            <w:tcW w:w="956" w:type="dxa"/>
            <w:tcBorders>
              <w:top w:val="single" w:sz="4" w:space="0" w:color="auto"/>
              <w:left w:val="single" w:sz="4" w:space="0" w:color="auto"/>
              <w:bottom w:val="single" w:sz="4" w:space="0" w:color="auto"/>
              <w:right w:val="single" w:sz="4" w:space="0" w:color="auto"/>
            </w:tcBorders>
            <w:vAlign w:val="center"/>
          </w:tcPr>
          <w:p w:rsidR="00151C24" w:rsidRPr="00151C24" w:rsidRDefault="00151C24" w:rsidP="00CD114B">
            <w:pPr>
              <w:widowControl/>
              <w:spacing w:line="330" w:lineRule="atLeast"/>
              <w:jc w:val="center"/>
              <w:rPr>
                <w:rFonts w:asciiTheme="minorEastAsia" w:hAnsiTheme="minorEastAsia" w:cstheme="majorEastAsia"/>
                <w:kern w:val="0"/>
                <w:sz w:val="24"/>
                <w:szCs w:val="24"/>
              </w:rPr>
            </w:pPr>
            <w:r w:rsidRPr="00151C24">
              <w:rPr>
                <w:rFonts w:asciiTheme="minorEastAsia" w:hAnsiTheme="minorEastAsia" w:cstheme="majorEastAsia"/>
                <w:kern w:val="0"/>
                <w:sz w:val="24"/>
                <w:szCs w:val="24"/>
              </w:rPr>
              <w:t>2</w:t>
            </w:r>
            <w:r w:rsidRPr="00151C24">
              <w:rPr>
                <w:rFonts w:asciiTheme="minorEastAsia" w:hAnsiTheme="minorEastAsia" w:cstheme="majorEastAsia" w:hint="eastAsia"/>
                <w:kern w:val="0"/>
                <w:sz w:val="24"/>
                <w:szCs w:val="24"/>
              </w:rPr>
              <w:t>分</w:t>
            </w:r>
          </w:p>
        </w:tc>
      </w:tr>
    </w:tbl>
    <w:p w:rsidR="00DD759A" w:rsidRDefault="00DD759A">
      <w:pPr>
        <w:spacing w:line="360" w:lineRule="auto"/>
        <w:rPr>
          <w:rFonts w:asciiTheme="minorEastAsia" w:hAnsiTheme="minorEastAsia" w:cstheme="minorEastAsia"/>
          <w:b/>
          <w:sz w:val="24"/>
          <w:szCs w:val="24"/>
          <w:lang w:val="zh-CN"/>
        </w:rPr>
      </w:pPr>
    </w:p>
    <w:p w:rsidR="00DD759A" w:rsidRDefault="00BD35D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p w:rsidR="00DD759A" w:rsidRDefault="00DD759A">
      <w:pPr>
        <w:spacing w:line="360" w:lineRule="auto"/>
        <w:ind w:firstLineChars="200" w:firstLine="482"/>
        <w:rPr>
          <w:rFonts w:asciiTheme="minorEastAsia" w:hAnsiTheme="minorEastAsia" w:cs="仿宋_GB2312"/>
          <w:b/>
          <w:sz w:val="24"/>
          <w:szCs w:val="24"/>
          <w:lang w:val="zh-C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3006"/>
        <w:gridCol w:w="2381"/>
      </w:tblGrid>
      <w:tr w:rsidR="00DD759A">
        <w:trPr>
          <w:trHeight w:val="557"/>
        </w:trPr>
        <w:tc>
          <w:tcPr>
            <w:tcW w:w="721" w:type="dxa"/>
            <w:vAlign w:val="center"/>
          </w:tcPr>
          <w:p w:rsidR="00DD759A" w:rsidRDefault="00BD35D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DD759A" w:rsidRDefault="00BD35D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006" w:type="dxa"/>
            <w:vAlign w:val="center"/>
          </w:tcPr>
          <w:p w:rsidR="00DD759A" w:rsidRDefault="00BD35D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381" w:type="dxa"/>
            <w:vAlign w:val="center"/>
          </w:tcPr>
          <w:p w:rsidR="00DD759A" w:rsidRDefault="00BD35D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DD759A">
        <w:trPr>
          <w:trHeight w:val="2757"/>
        </w:trPr>
        <w:tc>
          <w:tcPr>
            <w:tcW w:w="721" w:type="dxa"/>
            <w:vAlign w:val="center"/>
          </w:tcPr>
          <w:p w:rsidR="00DD759A" w:rsidRDefault="00BD35D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DD759A" w:rsidRDefault="00BD35D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DD759A" w:rsidRDefault="00BD35D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3006" w:type="dxa"/>
            <w:vAlign w:val="center"/>
          </w:tcPr>
          <w:p w:rsidR="00DD759A" w:rsidRDefault="00BD35D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381" w:type="dxa"/>
            <w:vMerge w:val="restart"/>
            <w:shd w:val="clear" w:color="auto" w:fill="auto"/>
            <w:vAlign w:val="center"/>
          </w:tcPr>
          <w:p w:rsidR="00DD759A" w:rsidRDefault="00BD35D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DD759A" w:rsidRDefault="00DD759A">
            <w:pPr>
              <w:jc w:val="center"/>
              <w:rPr>
                <w:rFonts w:ascii="宋体" w:hAnsi="宋体"/>
                <w:b/>
                <w:color w:val="000000"/>
                <w:sz w:val="24"/>
                <w:szCs w:val="24"/>
                <w:lang w:val="en-GB"/>
              </w:rPr>
            </w:pPr>
          </w:p>
        </w:tc>
      </w:tr>
      <w:tr w:rsidR="00DD759A">
        <w:trPr>
          <w:trHeight w:val="90"/>
        </w:trPr>
        <w:tc>
          <w:tcPr>
            <w:tcW w:w="721" w:type="dxa"/>
            <w:vAlign w:val="center"/>
          </w:tcPr>
          <w:p w:rsidR="00DD759A" w:rsidRDefault="00DD759A">
            <w:pPr>
              <w:jc w:val="center"/>
              <w:rPr>
                <w:rFonts w:ascii="宋体" w:hAnsi="宋体"/>
                <w:b/>
                <w:color w:val="000000"/>
                <w:sz w:val="24"/>
                <w:szCs w:val="24"/>
                <w:lang w:val="en-GB"/>
              </w:rPr>
            </w:pPr>
          </w:p>
        </w:tc>
        <w:tc>
          <w:tcPr>
            <w:tcW w:w="2823" w:type="dxa"/>
            <w:vAlign w:val="center"/>
          </w:tcPr>
          <w:p w:rsidR="00DD759A" w:rsidRDefault="00DD759A">
            <w:pPr>
              <w:jc w:val="center"/>
              <w:rPr>
                <w:rFonts w:ascii="宋体" w:hAnsi="宋体"/>
                <w:b/>
                <w:color w:val="000000"/>
                <w:sz w:val="24"/>
                <w:szCs w:val="24"/>
              </w:rPr>
            </w:pPr>
          </w:p>
        </w:tc>
        <w:tc>
          <w:tcPr>
            <w:tcW w:w="3006" w:type="dxa"/>
            <w:vAlign w:val="center"/>
          </w:tcPr>
          <w:p w:rsidR="00DD759A" w:rsidRDefault="00DD759A">
            <w:pPr>
              <w:jc w:val="center"/>
              <w:rPr>
                <w:rFonts w:ascii="宋体" w:hAnsi="宋体"/>
                <w:b/>
                <w:sz w:val="24"/>
                <w:szCs w:val="24"/>
                <w:lang w:val="en-GB"/>
              </w:rPr>
            </w:pPr>
          </w:p>
        </w:tc>
        <w:tc>
          <w:tcPr>
            <w:tcW w:w="2381" w:type="dxa"/>
            <w:vMerge/>
            <w:shd w:val="clear" w:color="auto" w:fill="auto"/>
          </w:tcPr>
          <w:p w:rsidR="00DD759A" w:rsidRDefault="00DD759A">
            <w:pPr>
              <w:rPr>
                <w:rFonts w:ascii="宋体" w:hAnsi="宋体"/>
                <w:color w:val="000000"/>
                <w:sz w:val="24"/>
                <w:szCs w:val="24"/>
                <w:lang w:val="en-GB"/>
              </w:rPr>
            </w:pPr>
          </w:p>
        </w:tc>
      </w:tr>
      <w:tr w:rsidR="00DD759A">
        <w:trPr>
          <w:trHeight w:val="90"/>
        </w:trPr>
        <w:tc>
          <w:tcPr>
            <w:tcW w:w="721" w:type="dxa"/>
            <w:vAlign w:val="center"/>
          </w:tcPr>
          <w:p w:rsidR="00DD759A" w:rsidRDefault="00DD759A">
            <w:pPr>
              <w:jc w:val="center"/>
              <w:rPr>
                <w:rFonts w:ascii="宋体" w:hAnsi="宋体"/>
                <w:b/>
                <w:color w:val="000000"/>
                <w:sz w:val="24"/>
                <w:szCs w:val="24"/>
                <w:lang w:val="en-GB"/>
              </w:rPr>
            </w:pPr>
          </w:p>
        </w:tc>
        <w:tc>
          <w:tcPr>
            <w:tcW w:w="2823" w:type="dxa"/>
            <w:vAlign w:val="center"/>
          </w:tcPr>
          <w:p w:rsidR="00DD759A" w:rsidRDefault="00DD759A">
            <w:pPr>
              <w:jc w:val="center"/>
              <w:rPr>
                <w:rFonts w:ascii="宋体" w:hAnsi="宋体"/>
                <w:b/>
                <w:color w:val="000000"/>
                <w:sz w:val="24"/>
                <w:szCs w:val="24"/>
                <w:lang w:val="en-GB"/>
              </w:rPr>
            </w:pPr>
          </w:p>
        </w:tc>
        <w:tc>
          <w:tcPr>
            <w:tcW w:w="3006" w:type="dxa"/>
            <w:vAlign w:val="center"/>
          </w:tcPr>
          <w:p w:rsidR="00DD759A" w:rsidRDefault="00DD759A">
            <w:pPr>
              <w:jc w:val="center"/>
              <w:rPr>
                <w:rFonts w:ascii="宋体" w:hAnsi="宋体"/>
                <w:b/>
                <w:sz w:val="24"/>
                <w:szCs w:val="24"/>
                <w:lang w:val="en-GB"/>
              </w:rPr>
            </w:pPr>
          </w:p>
        </w:tc>
        <w:tc>
          <w:tcPr>
            <w:tcW w:w="2381" w:type="dxa"/>
            <w:shd w:val="clear" w:color="auto" w:fill="auto"/>
            <w:vAlign w:val="center"/>
          </w:tcPr>
          <w:p w:rsidR="00DD759A" w:rsidRDefault="00DD759A">
            <w:pPr>
              <w:jc w:val="center"/>
              <w:rPr>
                <w:rFonts w:ascii="宋体" w:hAnsi="宋体"/>
                <w:b/>
                <w:color w:val="000000"/>
                <w:sz w:val="24"/>
                <w:szCs w:val="24"/>
                <w:lang w:val="en-GB"/>
              </w:rPr>
            </w:pPr>
          </w:p>
        </w:tc>
      </w:tr>
      <w:tr w:rsidR="00DD759A">
        <w:trPr>
          <w:trHeight w:val="707"/>
        </w:trPr>
        <w:tc>
          <w:tcPr>
            <w:tcW w:w="721" w:type="dxa"/>
            <w:vAlign w:val="center"/>
          </w:tcPr>
          <w:p w:rsidR="00DD759A" w:rsidRDefault="00BD35DF">
            <w:pPr>
              <w:jc w:val="center"/>
              <w:rPr>
                <w:rFonts w:ascii="宋体" w:hAnsi="宋体"/>
                <w:b/>
                <w:color w:val="000000"/>
                <w:sz w:val="24"/>
                <w:szCs w:val="24"/>
              </w:rPr>
            </w:pPr>
            <w:r>
              <w:rPr>
                <w:rFonts w:ascii="宋体" w:hAnsi="宋体" w:hint="eastAsia"/>
                <w:b/>
                <w:color w:val="000000"/>
                <w:sz w:val="24"/>
                <w:szCs w:val="24"/>
              </w:rPr>
              <w:t>2</w:t>
            </w:r>
          </w:p>
        </w:tc>
        <w:tc>
          <w:tcPr>
            <w:tcW w:w="2823" w:type="dxa"/>
            <w:vAlign w:val="center"/>
          </w:tcPr>
          <w:p w:rsidR="00DD759A" w:rsidRDefault="00BD35D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3006" w:type="dxa"/>
            <w:vAlign w:val="center"/>
          </w:tcPr>
          <w:p w:rsidR="00DD759A" w:rsidRDefault="00BD35D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D759A" w:rsidRDefault="00BD35D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381" w:type="dxa"/>
            <w:shd w:val="clear" w:color="auto" w:fill="auto"/>
            <w:vAlign w:val="center"/>
          </w:tcPr>
          <w:p w:rsidR="00DD759A" w:rsidRDefault="00BD35D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DD759A">
        <w:trPr>
          <w:trHeight w:val="707"/>
        </w:trPr>
        <w:tc>
          <w:tcPr>
            <w:tcW w:w="721" w:type="dxa"/>
            <w:vAlign w:val="center"/>
          </w:tcPr>
          <w:p w:rsidR="00DD759A" w:rsidRDefault="00BD35DF">
            <w:pPr>
              <w:jc w:val="center"/>
              <w:rPr>
                <w:rFonts w:ascii="宋体" w:hAnsi="宋体"/>
                <w:b/>
                <w:color w:val="000000"/>
                <w:sz w:val="24"/>
                <w:szCs w:val="24"/>
              </w:rPr>
            </w:pPr>
            <w:r>
              <w:rPr>
                <w:rFonts w:ascii="宋体" w:hAnsi="宋体" w:hint="eastAsia"/>
                <w:b/>
                <w:color w:val="000000"/>
                <w:sz w:val="24"/>
                <w:szCs w:val="24"/>
              </w:rPr>
              <w:t>3</w:t>
            </w:r>
          </w:p>
        </w:tc>
        <w:tc>
          <w:tcPr>
            <w:tcW w:w="2823" w:type="dxa"/>
            <w:vAlign w:val="center"/>
          </w:tcPr>
          <w:p w:rsidR="00DD759A" w:rsidRDefault="00BD35D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3006" w:type="dxa"/>
            <w:vAlign w:val="center"/>
          </w:tcPr>
          <w:p w:rsidR="00DD759A" w:rsidRDefault="00BD35D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D759A" w:rsidRDefault="00BD35D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381" w:type="dxa"/>
            <w:shd w:val="clear" w:color="auto" w:fill="auto"/>
            <w:vAlign w:val="center"/>
          </w:tcPr>
          <w:p w:rsidR="00DD759A" w:rsidRDefault="00BD35D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DD759A">
        <w:trPr>
          <w:trHeight w:val="2582"/>
        </w:trPr>
        <w:tc>
          <w:tcPr>
            <w:tcW w:w="8931" w:type="dxa"/>
            <w:gridSpan w:val="4"/>
            <w:vAlign w:val="center"/>
          </w:tcPr>
          <w:p w:rsidR="00DD759A" w:rsidRDefault="00BD35D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D759A" w:rsidRDefault="00BD35D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sidR="00BF5C26">
              <w:rPr>
                <w:rFonts w:asciiTheme="minorEastAsia" w:hAnsiTheme="minorEastAsia" w:cs="仿宋_GB2312" w:hint="eastAsia"/>
                <w:sz w:val="24"/>
                <w:szCs w:val="24"/>
                <w:lang w:val="zh-CN"/>
              </w:rPr>
              <w:t>有效</w:t>
            </w:r>
            <w:r>
              <w:rPr>
                <w:rFonts w:asciiTheme="minorEastAsia" w:hAnsiTheme="minorEastAsia" w:cs="仿宋_GB2312" w:hint="eastAsia"/>
                <w:sz w:val="24"/>
                <w:szCs w:val="24"/>
                <w:lang w:val="zh-CN"/>
              </w:rPr>
              <w:t>评标价格的</w:t>
            </w:r>
            <w:r w:rsidR="00BF5C26">
              <w:rPr>
                <w:rFonts w:asciiTheme="minorEastAsia" w:hAnsiTheme="minorEastAsia" w:cs="仿宋_GB2312" w:hint="eastAsia"/>
                <w:sz w:val="24"/>
                <w:szCs w:val="24"/>
                <w:lang w:val="zh-CN"/>
              </w:rPr>
              <w:t>平均价</w:t>
            </w:r>
            <w:r>
              <w:rPr>
                <w:rFonts w:asciiTheme="minorEastAsia" w:hAnsiTheme="minorEastAsia" w:cs="仿宋_GB2312"/>
                <w:sz w:val="24"/>
                <w:szCs w:val="24"/>
                <w:lang w:val="zh-CN"/>
              </w:rPr>
              <w:t>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F5C26" w:rsidRDefault="00BD35DF" w:rsidP="00BD35D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sidR="00BF5C26">
              <w:rPr>
                <w:rFonts w:asciiTheme="minorEastAsia" w:hAnsiTheme="minorEastAsia" w:cs="仿宋_GB2312" w:hint="eastAsia"/>
                <w:sz w:val="24"/>
                <w:szCs w:val="24"/>
                <w:lang w:val="zh-CN"/>
              </w:rPr>
              <w:t>所</w:t>
            </w:r>
            <w:r w:rsidR="00BF5C26" w:rsidRPr="00BF5C26">
              <w:rPr>
                <w:rFonts w:asciiTheme="minorEastAsia" w:hAnsiTheme="minorEastAsia" w:cs="仿宋_GB2312" w:hint="eastAsia"/>
                <w:sz w:val="24"/>
                <w:szCs w:val="24"/>
                <w:lang w:val="zh-CN"/>
              </w:rPr>
              <w:t>有</w:t>
            </w:r>
            <w:r w:rsidR="00BF5C26">
              <w:rPr>
                <w:rFonts w:asciiTheme="minorEastAsia" w:hAnsiTheme="minorEastAsia" w:cs="仿宋_GB2312" w:hint="eastAsia"/>
                <w:sz w:val="24"/>
                <w:szCs w:val="24"/>
                <w:lang w:val="zh-CN"/>
              </w:rPr>
              <w:t>有</w:t>
            </w:r>
            <w:r w:rsidR="00BF5C26" w:rsidRPr="00BF5C26">
              <w:rPr>
                <w:rFonts w:asciiTheme="minorEastAsia" w:hAnsiTheme="minorEastAsia" w:cs="仿宋_GB2312" w:hint="eastAsia"/>
                <w:sz w:val="24"/>
                <w:szCs w:val="24"/>
                <w:lang w:val="zh-CN"/>
              </w:rPr>
              <w:t>效报价的平均价</w:t>
            </w:r>
          </w:p>
          <w:p w:rsidR="00DD759A" w:rsidRDefault="00BD35DF" w:rsidP="00BD35D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D759A" w:rsidRDefault="00BD35D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DD759A" w:rsidRDefault="00BD35D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DD759A" w:rsidRDefault="00BD35D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DD759A" w:rsidRDefault="00BD35D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DD759A" w:rsidRDefault="00BD35D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DD759A" w:rsidRDefault="00BD35DF">
      <w:pPr>
        <w:pStyle w:val="a9"/>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D759A" w:rsidRDefault="00BD35D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D759A" w:rsidRDefault="00BD35D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DD759A" w:rsidRDefault="00BD35D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按得分从高到低推荐三名中标候选人。</w:t>
      </w:r>
    </w:p>
    <w:p w:rsidR="00DD759A" w:rsidRDefault="00DD759A">
      <w:pPr>
        <w:adjustRightInd w:val="0"/>
        <w:snapToGrid w:val="0"/>
        <w:spacing w:line="360" w:lineRule="auto"/>
        <w:ind w:firstLineChars="200" w:firstLine="420"/>
        <w:rPr>
          <w:rFonts w:ascii="宋体" w:hAnsi="宋体" w:cs="Courier New"/>
          <w:szCs w:val="21"/>
        </w:rPr>
      </w:pPr>
    </w:p>
    <w:p w:rsidR="00DD759A" w:rsidRDefault="00BD35D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D759A" w:rsidRDefault="00BD35DF">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DD759A" w:rsidRDefault="00DD759A">
      <w:pPr>
        <w:pStyle w:val="a9"/>
        <w:spacing w:line="360" w:lineRule="auto"/>
        <w:contextualSpacing/>
        <w:jc w:val="center"/>
        <w:rPr>
          <w:rFonts w:asciiTheme="majorEastAsia" w:eastAsiaTheme="majorEastAsia" w:hAnsiTheme="majorEastAsia" w:cs="宋体"/>
          <w:b/>
          <w:kern w:val="0"/>
          <w:sz w:val="36"/>
          <w:szCs w:val="36"/>
        </w:rPr>
      </w:pPr>
    </w:p>
    <w:p w:rsidR="00DD759A" w:rsidRDefault="00BD35D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DD759A" w:rsidRDefault="00BD35D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D759A" w:rsidRDefault="00BD35D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51C24" w:rsidRDefault="00151C24">
      <w:pPr>
        <w:wordWrap w:val="0"/>
        <w:topLinePunct/>
        <w:autoSpaceDE w:val="0"/>
        <w:autoSpaceDN w:val="0"/>
        <w:adjustRightInd w:val="0"/>
        <w:snapToGrid w:val="0"/>
        <w:spacing w:line="360" w:lineRule="auto"/>
        <w:ind w:firstLine="480"/>
        <w:rPr>
          <w:rFonts w:ascii="宋体" w:cs="宋体"/>
          <w:sz w:val="24"/>
          <w:lang w:val="zh-CN"/>
        </w:rPr>
      </w:pPr>
    </w:p>
    <w:p w:rsidR="00151C24" w:rsidRDefault="00151C24">
      <w:pPr>
        <w:wordWrap w:val="0"/>
        <w:topLinePunct/>
        <w:autoSpaceDE w:val="0"/>
        <w:autoSpaceDN w:val="0"/>
        <w:adjustRightInd w:val="0"/>
        <w:snapToGrid w:val="0"/>
        <w:spacing w:line="360" w:lineRule="auto"/>
        <w:ind w:firstLine="480"/>
        <w:rPr>
          <w:rFonts w:ascii="宋体" w:cs="宋体"/>
          <w:sz w:val="24"/>
          <w:lang w:val="zh-CN"/>
        </w:rPr>
      </w:pPr>
    </w:p>
    <w:p w:rsidR="00151C24" w:rsidRDefault="00151C24">
      <w:pPr>
        <w:wordWrap w:val="0"/>
        <w:topLinePunct/>
        <w:autoSpaceDE w:val="0"/>
        <w:autoSpaceDN w:val="0"/>
        <w:adjustRightInd w:val="0"/>
        <w:snapToGrid w:val="0"/>
        <w:spacing w:line="360" w:lineRule="auto"/>
        <w:ind w:firstLine="480"/>
        <w:rPr>
          <w:rFonts w:ascii="宋体" w:cs="宋体"/>
          <w:sz w:val="24"/>
          <w:lang w:val="zh-CN"/>
        </w:rPr>
      </w:pPr>
    </w:p>
    <w:p w:rsidR="00151C24" w:rsidRDefault="00151C24">
      <w:pPr>
        <w:wordWrap w:val="0"/>
        <w:topLinePunct/>
        <w:autoSpaceDE w:val="0"/>
        <w:autoSpaceDN w:val="0"/>
        <w:adjustRightInd w:val="0"/>
        <w:snapToGrid w:val="0"/>
        <w:spacing w:line="360" w:lineRule="auto"/>
        <w:ind w:firstLine="480"/>
        <w:rPr>
          <w:rFonts w:ascii="宋体" w:cs="宋体"/>
          <w:sz w:val="24"/>
          <w:lang w:val="zh-CN"/>
        </w:rPr>
      </w:pPr>
    </w:p>
    <w:p w:rsidR="00151C24" w:rsidRDefault="00151C24">
      <w:pPr>
        <w:wordWrap w:val="0"/>
        <w:topLinePunct/>
        <w:autoSpaceDE w:val="0"/>
        <w:autoSpaceDN w:val="0"/>
        <w:adjustRightInd w:val="0"/>
        <w:snapToGrid w:val="0"/>
        <w:spacing w:line="360" w:lineRule="auto"/>
        <w:ind w:firstLine="480"/>
        <w:rPr>
          <w:rFonts w:ascii="宋体" w:cs="宋体"/>
          <w:sz w:val="24"/>
          <w:lang w:val="zh-CN"/>
        </w:rPr>
      </w:pPr>
    </w:p>
    <w:p w:rsidR="00151C24" w:rsidRDefault="00151C24">
      <w:pPr>
        <w:wordWrap w:val="0"/>
        <w:topLinePunct/>
        <w:autoSpaceDE w:val="0"/>
        <w:autoSpaceDN w:val="0"/>
        <w:adjustRightInd w:val="0"/>
        <w:snapToGrid w:val="0"/>
        <w:spacing w:line="360" w:lineRule="auto"/>
        <w:ind w:firstLine="480"/>
        <w:rPr>
          <w:rFonts w:ascii="宋体" w:cs="宋体"/>
          <w:sz w:val="24"/>
          <w:lang w:val="zh-CN"/>
        </w:rPr>
      </w:pPr>
    </w:p>
    <w:p w:rsidR="00DD759A" w:rsidRDefault="00BD35DF">
      <w:pPr>
        <w:pStyle w:val="a9"/>
        <w:pageBreakBefore/>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51C24" w:rsidRPr="00BC6382" w:rsidRDefault="00151C24" w:rsidP="00151C2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hint="eastAsia"/>
          <w:b/>
          <w:kern w:val="0"/>
          <w:sz w:val="36"/>
          <w:szCs w:val="36"/>
        </w:rPr>
        <w:t>（如涉及本项目的提供）</w:t>
      </w:r>
    </w:p>
    <w:p w:rsidR="00DD759A" w:rsidRDefault="00BD35D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88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1525"/>
      </w:tblGrid>
      <w:tr w:rsidR="00DD759A">
        <w:tc>
          <w:tcPr>
            <w:tcW w:w="468" w:type="dxa"/>
            <w:vAlign w:val="center"/>
          </w:tcPr>
          <w:p w:rsidR="00DD759A" w:rsidRDefault="00BD35D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D759A" w:rsidRDefault="00BD35D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D759A" w:rsidRDefault="00BD35D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D759A" w:rsidRDefault="00BD35D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D759A" w:rsidRDefault="00BD35D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25" w:type="dxa"/>
            <w:vAlign w:val="center"/>
          </w:tcPr>
          <w:p w:rsidR="00DD759A" w:rsidRDefault="00BD35D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D759A">
        <w:trPr>
          <w:trHeight w:hRule="exac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D759A" w:rsidRDefault="00BD35DF">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D759A" w:rsidRDefault="00BD35DF">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D759A" w:rsidRDefault="00BD35DF">
            <w:pPr>
              <w:pStyle w:val="a9"/>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D759A" w:rsidRDefault="00BD35DF">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Merge w:val="restart"/>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D759A" w:rsidRDefault="00BD35DF">
            <w:pPr>
              <w:pStyle w:val="a9"/>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Merge/>
            <w:vAlign w:val="center"/>
          </w:tcPr>
          <w:p w:rsidR="00DD759A" w:rsidRDefault="00DD759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D759A" w:rsidRDefault="00DD759A">
            <w:pPr>
              <w:pStyle w:val="a9"/>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D759A" w:rsidRDefault="00BD35DF">
            <w:pPr>
              <w:pStyle w:val="a9"/>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D759A" w:rsidRDefault="00DD759A">
            <w:pPr>
              <w:pStyle w:val="a9"/>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Merge w:val="restart"/>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D759A" w:rsidRDefault="00BD35D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D759A" w:rsidRDefault="00BD35D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 w:val="24"/>
                <w:szCs w:val="24"/>
              </w:rPr>
            </w:pPr>
          </w:p>
        </w:tc>
      </w:tr>
      <w:tr w:rsidR="00DD759A">
        <w:trPr>
          <w:trHeight w:hRule="exact" w:val="510"/>
        </w:trPr>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 w:val="24"/>
                <w:szCs w:val="24"/>
              </w:rPr>
            </w:pPr>
          </w:p>
        </w:tc>
      </w:tr>
      <w:tr w:rsidR="00DD759A">
        <w:trPr>
          <w:trHeight w:hRule="exact" w:val="510"/>
        </w:trPr>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 w:val="24"/>
                <w:szCs w:val="24"/>
              </w:rPr>
            </w:pPr>
          </w:p>
        </w:tc>
      </w:tr>
      <w:tr w:rsidR="00DD759A">
        <w:trPr>
          <w:trHeight w:hRule="exact" w:val="510"/>
        </w:trPr>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 w:val="24"/>
                <w:szCs w:val="24"/>
              </w:rPr>
            </w:pPr>
          </w:p>
        </w:tc>
      </w:tr>
      <w:tr w:rsidR="00DD759A">
        <w:trPr>
          <w:trHeight w:hRule="exact" w:val="510"/>
        </w:trPr>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D759A" w:rsidRDefault="00DD759A">
            <w:pPr>
              <w:snapToGrid w:val="0"/>
              <w:spacing w:line="400" w:lineRule="exact"/>
              <w:rPr>
                <w:rFonts w:ascii="宋体" w:hAnsi="宋体" w:cs="微软雅黑"/>
                <w:sz w:val="24"/>
                <w:szCs w:val="24"/>
              </w:rPr>
            </w:pP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 w:val="24"/>
                <w:szCs w:val="24"/>
              </w:rPr>
            </w:pPr>
          </w:p>
        </w:tc>
      </w:tr>
      <w:tr w:rsidR="00DD759A">
        <w:trPr>
          <w:trHeight w:hRule="exact" w:val="510"/>
        </w:trPr>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D759A" w:rsidRDefault="00BD35D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D759A" w:rsidRDefault="00BD35D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D759A" w:rsidRDefault="00BD35D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hRule="exac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D759A" w:rsidRDefault="00BD35D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D759A" w:rsidRDefault="00DD759A">
            <w:pPr>
              <w:snapToGrid w:val="0"/>
              <w:spacing w:line="400" w:lineRule="exact"/>
              <w:jc w:val="center"/>
              <w:rPr>
                <w:rFonts w:ascii="宋体" w:hAnsi="宋体" w:cs="微软雅黑"/>
                <w:szCs w:val="21"/>
              </w:rP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c>
          <w:tcPr>
            <w:tcW w:w="468" w:type="dxa"/>
            <w:vMerge w:val="restart"/>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D759A" w:rsidRDefault="00BD35D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D759A" w:rsidRDefault="00BD35D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D759A" w:rsidRDefault="00BD35D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 w:val="24"/>
                <w:szCs w:val="24"/>
              </w:rPr>
            </w:pPr>
          </w:p>
        </w:tc>
      </w:tr>
      <w:tr w:rsidR="00DD759A">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D759A" w:rsidRDefault="00DD759A">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D759A" w:rsidRDefault="00DD759A">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D759A" w:rsidRDefault="00BD35DF">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D759A" w:rsidRDefault="00DD759A">
            <w:pPr>
              <w:pStyle w:val="a9"/>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pStyle w:val="a9"/>
              <w:kinsoku w:val="0"/>
              <w:overflowPunct w:val="0"/>
              <w:autoSpaceDE w:val="0"/>
              <w:autoSpaceDN w:val="0"/>
              <w:spacing w:line="320" w:lineRule="exact"/>
              <w:rPr>
                <w:rFonts w:hAnsi="宋体" w:cs="微软雅黑"/>
                <w:bCs/>
                <w:kern w:val="0"/>
                <w:szCs w:val="24"/>
              </w:rPr>
            </w:pPr>
          </w:p>
        </w:tc>
      </w:tr>
      <w:tr w:rsidR="00DD759A">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D759A" w:rsidRDefault="00DD759A">
            <w:pPr>
              <w:pStyle w:val="a9"/>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D759A" w:rsidRDefault="00DD759A">
            <w:pPr>
              <w:pStyle w:val="a9"/>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D759A" w:rsidRDefault="00BD35DF">
            <w:pPr>
              <w:pStyle w:val="a9"/>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D759A" w:rsidRDefault="00DD759A">
            <w:pPr>
              <w:pStyle w:val="a9"/>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pStyle w:val="a9"/>
              <w:kinsoku w:val="0"/>
              <w:overflowPunct w:val="0"/>
              <w:autoSpaceDE w:val="0"/>
              <w:autoSpaceDN w:val="0"/>
              <w:spacing w:line="320" w:lineRule="exact"/>
              <w:rPr>
                <w:rFonts w:hAnsi="宋体" w:cs="微软雅黑"/>
                <w:bCs/>
                <w:kern w:val="0"/>
                <w:szCs w:val="24"/>
              </w:rPr>
            </w:pPr>
          </w:p>
        </w:tc>
      </w:tr>
      <w:tr w:rsidR="00DD759A">
        <w:tc>
          <w:tcPr>
            <w:tcW w:w="468" w:type="dxa"/>
            <w:vMerge/>
            <w:vAlign w:val="center"/>
          </w:tcPr>
          <w:p w:rsidR="00DD759A" w:rsidRDefault="00DD759A">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D759A" w:rsidRDefault="00DD759A">
            <w:pPr>
              <w:pStyle w:val="a9"/>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D759A" w:rsidRDefault="00BD35DF">
            <w:pPr>
              <w:pStyle w:val="a9"/>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D759A" w:rsidRDefault="00DD759A">
            <w:pPr>
              <w:pStyle w:val="a9"/>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D759A" w:rsidRDefault="00BD35DF">
            <w:pPr>
              <w:pStyle w:val="a9"/>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DD759A" w:rsidRDefault="00BD35D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tcBorders>
              <w:top w:val="double" w:sz="4" w:space="0" w:color="auto"/>
            </w:tcBorders>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D759A" w:rsidRDefault="00DD759A">
            <w:pPr>
              <w:jc w:val="center"/>
            </w:pPr>
          </w:p>
        </w:tc>
        <w:tc>
          <w:tcPr>
            <w:tcW w:w="1560" w:type="dxa"/>
            <w:tcBorders>
              <w:top w:val="double" w:sz="4" w:space="0" w:color="auto"/>
            </w:tcBorders>
            <w:vAlign w:val="center"/>
          </w:tcPr>
          <w:p w:rsidR="00DD759A" w:rsidRDefault="00DD759A">
            <w:pPr>
              <w:snapToGrid w:val="0"/>
              <w:spacing w:line="400" w:lineRule="exact"/>
              <w:rPr>
                <w:rFonts w:ascii="宋体" w:hAnsi="宋体" w:cs="微软雅黑"/>
                <w:szCs w:val="21"/>
              </w:rPr>
            </w:pPr>
          </w:p>
        </w:tc>
        <w:tc>
          <w:tcPr>
            <w:tcW w:w="1525" w:type="dxa"/>
            <w:tcBorders>
              <w:top w:val="double" w:sz="4" w:space="0" w:color="auto"/>
            </w:tcBorders>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D759A" w:rsidRDefault="00DD759A">
            <w:pPr>
              <w:jc w:val="center"/>
            </w:pPr>
          </w:p>
        </w:tc>
        <w:tc>
          <w:tcPr>
            <w:tcW w:w="1560" w:type="dxa"/>
            <w:tcBorders>
              <w:top w:val="single" w:sz="4" w:space="0" w:color="auto"/>
            </w:tcBorders>
            <w:vAlign w:val="center"/>
          </w:tcPr>
          <w:p w:rsidR="00DD759A" w:rsidRDefault="00DD759A">
            <w:pPr>
              <w:snapToGrid w:val="0"/>
              <w:spacing w:line="400" w:lineRule="exact"/>
              <w:rPr>
                <w:rFonts w:ascii="宋体" w:hAnsi="宋体" w:cs="微软雅黑"/>
                <w:szCs w:val="21"/>
              </w:rPr>
            </w:pPr>
          </w:p>
        </w:tc>
        <w:tc>
          <w:tcPr>
            <w:tcW w:w="1525" w:type="dxa"/>
            <w:tcBorders>
              <w:top w:val="single" w:sz="4" w:space="0" w:color="auto"/>
            </w:tcBorders>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Merge w:val="restart"/>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DD759A" w:rsidRDefault="00BD35DF">
            <w:pPr>
              <w:pStyle w:val="a9"/>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DD759A" w:rsidRDefault="00DD759A">
            <w:pPr>
              <w:pStyle w:val="a9"/>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Merge/>
            <w:vAlign w:val="center"/>
          </w:tcPr>
          <w:p w:rsidR="00DD759A" w:rsidRDefault="00DD759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D759A" w:rsidRDefault="00BD35D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DD759A" w:rsidRDefault="00DD759A">
            <w:pPr>
              <w:pStyle w:val="a9"/>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Merge/>
            <w:vAlign w:val="center"/>
          </w:tcPr>
          <w:p w:rsidR="00DD759A" w:rsidRDefault="00DD759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D759A" w:rsidRDefault="00BD35D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D759A" w:rsidRDefault="00DD759A">
            <w:pPr>
              <w:pStyle w:val="a9"/>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Merge w:val="restart"/>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DD759A" w:rsidRDefault="00BD35DF">
            <w:pPr>
              <w:pStyle w:val="a9"/>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D759A" w:rsidRDefault="00BD35D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DD759A" w:rsidRDefault="00DD759A">
            <w:pPr>
              <w:pStyle w:val="a9"/>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Merge/>
            <w:vAlign w:val="center"/>
          </w:tcPr>
          <w:p w:rsidR="00DD759A" w:rsidRDefault="00DD759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759A" w:rsidRDefault="00DD759A">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D759A" w:rsidRDefault="00BD35DF">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DD759A" w:rsidRDefault="00DD759A">
            <w:pPr>
              <w:pStyle w:val="a9"/>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BD35D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D759A" w:rsidRDefault="00BD35DF">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r w:rsidR="00DD759A">
        <w:trPr>
          <w:trHeight w:val="510"/>
        </w:trPr>
        <w:tc>
          <w:tcPr>
            <w:tcW w:w="468" w:type="dxa"/>
            <w:vAlign w:val="center"/>
          </w:tcPr>
          <w:p w:rsidR="00DD759A" w:rsidRDefault="00DD759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D759A" w:rsidRDefault="00DD759A">
            <w:pPr>
              <w:pStyle w:val="a9"/>
              <w:kinsoku w:val="0"/>
              <w:overflowPunct w:val="0"/>
              <w:autoSpaceDE w:val="0"/>
              <w:autoSpaceDN w:val="0"/>
              <w:spacing w:line="320" w:lineRule="exact"/>
              <w:rPr>
                <w:rFonts w:hAnsi="宋体" w:cs="微软雅黑"/>
                <w:bCs/>
                <w:kern w:val="0"/>
              </w:rPr>
            </w:pPr>
          </w:p>
        </w:tc>
        <w:tc>
          <w:tcPr>
            <w:tcW w:w="1559" w:type="dxa"/>
            <w:vAlign w:val="center"/>
          </w:tcPr>
          <w:p w:rsidR="00DD759A" w:rsidRDefault="00DD759A">
            <w:pPr>
              <w:jc w:val="center"/>
            </w:pPr>
          </w:p>
        </w:tc>
        <w:tc>
          <w:tcPr>
            <w:tcW w:w="1560" w:type="dxa"/>
            <w:vAlign w:val="center"/>
          </w:tcPr>
          <w:p w:rsidR="00DD759A" w:rsidRDefault="00DD759A">
            <w:pPr>
              <w:snapToGrid w:val="0"/>
              <w:spacing w:line="400" w:lineRule="exact"/>
              <w:rPr>
                <w:rFonts w:ascii="宋体" w:hAnsi="宋体" w:cs="微软雅黑"/>
                <w:szCs w:val="21"/>
              </w:rPr>
            </w:pPr>
          </w:p>
        </w:tc>
        <w:tc>
          <w:tcPr>
            <w:tcW w:w="1525" w:type="dxa"/>
            <w:vAlign w:val="center"/>
          </w:tcPr>
          <w:p w:rsidR="00DD759A" w:rsidRDefault="00DD759A">
            <w:pPr>
              <w:snapToGrid w:val="0"/>
              <w:spacing w:line="400" w:lineRule="exact"/>
              <w:rPr>
                <w:rFonts w:ascii="宋体" w:hAnsi="宋体" w:cs="微软雅黑"/>
                <w:szCs w:val="21"/>
              </w:rPr>
            </w:pPr>
          </w:p>
        </w:tc>
      </w:tr>
    </w:tbl>
    <w:p w:rsidR="00DD759A" w:rsidRDefault="00BD35D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DD759A" w:rsidRDefault="00BD35DF" w:rsidP="002B0E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D759A" w:rsidRDefault="00BD35D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D759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D759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ind w:firstLine="240"/>
              <w:rPr>
                <w:rFonts w:asciiTheme="minorEastAsia" w:hAnsiTheme="minorEastAsia" w:cs="宋体"/>
                <w:sz w:val="24"/>
                <w:szCs w:val="24"/>
                <w:lang w:val="zh-CN"/>
              </w:rPr>
            </w:pPr>
          </w:p>
        </w:tc>
      </w:tr>
      <w:tr w:rsidR="00DD759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ind w:firstLine="240"/>
              <w:rPr>
                <w:rFonts w:asciiTheme="minorEastAsia" w:hAnsiTheme="minorEastAsia" w:cs="宋体"/>
                <w:sz w:val="24"/>
                <w:szCs w:val="24"/>
                <w:lang w:val="zh-CN"/>
              </w:rPr>
            </w:pPr>
          </w:p>
        </w:tc>
      </w:tr>
    </w:tbl>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DD759A" w:rsidRDefault="00BD35DF">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DD759A">
      <w:pPr>
        <w:pStyle w:val="a9"/>
        <w:spacing w:line="360" w:lineRule="auto"/>
        <w:jc w:val="center"/>
        <w:rPr>
          <w:rFonts w:asciiTheme="majorEastAsia" w:eastAsiaTheme="majorEastAsia" w:hAnsiTheme="majorEastAsia"/>
          <w:b/>
          <w:snapToGrid w:val="0"/>
          <w:kern w:val="0"/>
          <w:sz w:val="36"/>
          <w:szCs w:val="36"/>
        </w:rPr>
      </w:pPr>
    </w:p>
    <w:p w:rsidR="00DD759A" w:rsidRDefault="00BD35D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D759A" w:rsidRDefault="00BD35DF">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DD759A" w:rsidRDefault="00BD35D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DD759A" w:rsidRDefault="00BD35D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DD759A" w:rsidRDefault="00BD35D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DD759A" w:rsidRDefault="00BD35D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D759A" w:rsidRDefault="00BD35D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DD759A" w:rsidRDefault="00BD35D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DD759A" w:rsidRDefault="00BD35D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DD759A" w:rsidRDefault="00BD35D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D759A" w:rsidRDefault="00BD35D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D759A" w:rsidRDefault="00BD35D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DD759A" w:rsidRDefault="00BD35D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D759A" w:rsidRDefault="00BD35D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D759A" w:rsidRDefault="00BD35D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D759A" w:rsidRDefault="00BD35D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DD759A" w:rsidRDefault="00BD35D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DD759A" w:rsidRDefault="00BD35D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D759A" w:rsidRDefault="00BD35D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DD759A" w:rsidRDefault="00BD35D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D759A" w:rsidRDefault="00BD35D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D759A" w:rsidRDefault="00DD759A">
      <w:pPr>
        <w:pStyle w:val="a9"/>
        <w:adjustRightInd w:val="0"/>
        <w:snapToGrid w:val="0"/>
        <w:spacing w:line="360" w:lineRule="auto"/>
        <w:rPr>
          <w:rFonts w:asciiTheme="minorEastAsia" w:eastAsiaTheme="minorEastAsia" w:hAnsiTheme="minorEastAsia"/>
          <w:szCs w:val="24"/>
        </w:rPr>
      </w:pPr>
    </w:p>
    <w:p w:rsidR="00DD759A" w:rsidRDefault="00BD35D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DD759A" w:rsidRDefault="00BD35D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DD759A" w:rsidRDefault="00BD35D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DD759A" w:rsidRDefault="00BD35D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DD759A" w:rsidRDefault="00DD759A">
      <w:pPr>
        <w:adjustRightInd w:val="0"/>
        <w:snapToGrid w:val="0"/>
        <w:spacing w:line="360" w:lineRule="auto"/>
        <w:rPr>
          <w:rFonts w:asciiTheme="minorEastAsia" w:hAnsiTheme="minorEastAsia" w:cs="宋体"/>
          <w:sz w:val="24"/>
          <w:szCs w:val="24"/>
          <w:u w:val="single"/>
        </w:rPr>
      </w:pPr>
    </w:p>
    <w:p w:rsidR="00DD759A" w:rsidRDefault="00BD35D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DD759A" w:rsidRDefault="00BD35D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DD759A" w:rsidRDefault="00DD759A">
      <w:pPr>
        <w:adjustRightInd w:val="0"/>
        <w:snapToGrid w:val="0"/>
        <w:spacing w:line="360" w:lineRule="auto"/>
        <w:ind w:firstLineChars="2050" w:firstLine="4920"/>
        <w:rPr>
          <w:rFonts w:asciiTheme="minorEastAsia" w:hAnsiTheme="minorEastAsia" w:cs="宋体"/>
          <w:sz w:val="24"/>
          <w:szCs w:val="24"/>
        </w:rPr>
      </w:pPr>
    </w:p>
    <w:p w:rsidR="00DD759A" w:rsidRDefault="00BD35D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DD759A" w:rsidRDefault="00DD759A">
      <w:pPr>
        <w:spacing w:line="480" w:lineRule="exact"/>
        <w:rPr>
          <w:rFonts w:asciiTheme="majorEastAsia" w:eastAsiaTheme="majorEastAsia" w:hAnsiTheme="majorEastAsia"/>
          <w:b/>
          <w:bCs/>
          <w:color w:val="000000"/>
          <w:sz w:val="36"/>
          <w:szCs w:val="36"/>
        </w:rPr>
      </w:pPr>
    </w:p>
    <w:p w:rsidR="00DD759A" w:rsidRDefault="00DD759A">
      <w:pPr>
        <w:spacing w:line="480" w:lineRule="exact"/>
        <w:rPr>
          <w:rFonts w:asciiTheme="majorEastAsia" w:eastAsiaTheme="majorEastAsia" w:hAnsiTheme="majorEastAsia"/>
          <w:b/>
          <w:bCs/>
          <w:color w:val="000000"/>
          <w:sz w:val="36"/>
          <w:szCs w:val="36"/>
        </w:rPr>
      </w:pPr>
    </w:p>
    <w:p w:rsidR="00DD759A" w:rsidRDefault="00BD35DF">
      <w:pPr>
        <w:spacing w:line="480" w:lineRule="exact"/>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D759A" w:rsidRDefault="00DD759A" w:rsidP="00BD35DF">
      <w:pPr>
        <w:autoSpaceDE w:val="0"/>
        <w:autoSpaceDN w:val="0"/>
        <w:adjustRightInd w:val="0"/>
        <w:spacing w:line="480" w:lineRule="auto"/>
        <w:ind w:firstLineChars="257" w:firstLine="617"/>
        <w:rPr>
          <w:rFonts w:ascii="宋体" w:hAnsi="宋体"/>
          <w:color w:val="000000"/>
          <w:sz w:val="24"/>
          <w:szCs w:val="24"/>
        </w:rPr>
      </w:pPr>
    </w:p>
    <w:p w:rsidR="00DD759A" w:rsidRDefault="00BD35D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DD759A" w:rsidRDefault="00BD35D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DD759A" w:rsidRDefault="00BD35D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DD759A" w:rsidRDefault="00BD35D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DD759A" w:rsidRDefault="00BD35D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DD759A" w:rsidRDefault="00DD759A">
      <w:pPr>
        <w:pStyle w:val="13"/>
        <w:spacing w:line="480" w:lineRule="auto"/>
        <w:ind w:firstLineChars="225" w:firstLine="540"/>
        <w:jc w:val="left"/>
        <w:rPr>
          <w:rFonts w:asciiTheme="minorEastAsia" w:hAnsiTheme="minorEastAsia"/>
          <w:color w:val="000000"/>
          <w:szCs w:val="24"/>
        </w:rPr>
      </w:pPr>
    </w:p>
    <w:p w:rsidR="00DD759A" w:rsidRDefault="00DD759A">
      <w:pPr>
        <w:pStyle w:val="13"/>
        <w:spacing w:line="480" w:lineRule="auto"/>
        <w:ind w:firstLineChars="225" w:firstLine="540"/>
        <w:jc w:val="left"/>
        <w:rPr>
          <w:rFonts w:asciiTheme="minorEastAsia" w:hAnsiTheme="minorEastAsia"/>
          <w:color w:val="000000"/>
          <w:szCs w:val="24"/>
        </w:rPr>
      </w:pPr>
    </w:p>
    <w:p w:rsidR="00DD759A" w:rsidRDefault="00BD35DF" w:rsidP="00BD35D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DD759A" w:rsidRDefault="00DD759A" w:rsidP="00BD35DF">
      <w:pPr>
        <w:pStyle w:val="13"/>
        <w:spacing w:line="480" w:lineRule="auto"/>
        <w:ind w:leftChars="-256" w:left="-538" w:firstLineChars="257" w:firstLine="617"/>
        <w:jc w:val="center"/>
        <w:rPr>
          <w:rFonts w:asciiTheme="minorEastAsia" w:hAnsiTheme="minorEastAsia"/>
          <w:bCs/>
          <w:color w:val="000000"/>
          <w:szCs w:val="24"/>
        </w:rPr>
      </w:pPr>
    </w:p>
    <w:p w:rsidR="00DD759A" w:rsidRDefault="00DD759A">
      <w:pPr>
        <w:autoSpaceDE w:val="0"/>
        <w:autoSpaceDN w:val="0"/>
        <w:adjustRightInd w:val="0"/>
        <w:spacing w:line="360" w:lineRule="auto"/>
        <w:ind w:right="-11"/>
        <w:rPr>
          <w:rFonts w:asciiTheme="minorEastAsia" w:hAnsiTheme="minorEastAsia" w:cs="宋体"/>
          <w:sz w:val="24"/>
          <w:szCs w:val="24"/>
          <w:lang w:val="zh-CN"/>
        </w:rPr>
      </w:pPr>
    </w:p>
    <w:p w:rsidR="00DD759A" w:rsidRDefault="00DD759A">
      <w:pPr>
        <w:autoSpaceDE w:val="0"/>
        <w:autoSpaceDN w:val="0"/>
        <w:adjustRightInd w:val="0"/>
        <w:spacing w:line="360" w:lineRule="auto"/>
        <w:ind w:right="-11"/>
        <w:rPr>
          <w:rFonts w:asciiTheme="minorEastAsia" w:hAnsiTheme="minorEastAsia" w:cs="宋体"/>
          <w:sz w:val="24"/>
          <w:szCs w:val="24"/>
          <w:lang w:val="zh-CN"/>
        </w:rPr>
      </w:pPr>
    </w:p>
    <w:p w:rsidR="00DD759A" w:rsidRDefault="00DD759A">
      <w:pPr>
        <w:autoSpaceDE w:val="0"/>
        <w:autoSpaceDN w:val="0"/>
        <w:adjustRightInd w:val="0"/>
        <w:spacing w:line="360" w:lineRule="auto"/>
        <w:ind w:right="-11"/>
        <w:rPr>
          <w:rFonts w:asciiTheme="minorEastAsia" w:hAnsiTheme="minorEastAsia" w:cs="宋体"/>
          <w:sz w:val="24"/>
          <w:szCs w:val="24"/>
          <w:lang w:val="zh-CN"/>
        </w:rPr>
      </w:pPr>
    </w:p>
    <w:p w:rsidR="00DD759A" w:rsidRDefault="00BD35D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DD759A" w:rsidRDefault="00BD35D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DD759A" w:rsidRDefault="00DD759A">
      <w:pPr>
        <w:pStyle w:val="14"/>
        <w:spacing w:line="480" w:lineRule="auto"/>
        <w:rPr>
          <w:rFonts w:asciiTheme="minorEastAsia" w:hAnsiTheme="minorEastAsia" w:cs="Arial"/>
          <w:color w:val="000000"/>
          <w:szCs w:val="24"/>
        </w:rPr>
      </w:pPr>
    </w:p>
    <w:p w:rsidR="00DD759A" w:rsidRDefault="00DD759A"/>
    <w:p w:rsidR="00DD759A" w:rsidRDefault="00BD35D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DD759A" w:rsidRDefault="00DD759A">
      <w:pPr>
        <w:spacing w:line="480" w:lineRule="exact"/>
        <w:jc w:val="center"/>
        <w:rPr>
          <w:rFonts w:ascii="宋体" w:hAnsi="宋体"/>
          <w:b/>
          <w:bCs/>
          <w:color w:val="000000"/>
          <w:sz w:val="36"/>
          <w:szCs w:val="36"/>
        </w:rPr>
      </w:pPr>
    </w:p>
    <w:p w:rsidR="00D73179" w:rsidRDefault="00D73179">
      <w:pPr>
        <w:spacing w:line="480" w:lineRule="exact"/>
        <w:jc w:val="center"/>
        <w:rPr>
          <w:rFonts w:ascii="宋体" w:hAnsi="宋体"/>
          <w:b/>
          <w:bCs/>
          <w:color w:val="000000"/>
          <w:sz w:val="36"/>
          <w:szCs w:val="36"/>
        </w:rPr>
      </w:pPr>
    </w:p>
    <w:p w:rsidR="00DD759A" w:rsidRDefault="00BD35D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DD759A" w:rsidRDefault="00DD759A">
      <w:pPr>
        <w:spacing w:line="480" w:lineRule="exact"/>
        <w:jc w:val="center"/>
        <w:rPr>
          <w:rFonts w:ascii="宋体" w:hAnsi="宋体"/>
          <w:b/>
          <w:bCs/>
          <w:color w:val="000000"/>
          <w:sz w:val="36"/>
          <w:szCs w:val="36"/>
        </w:rPr>
      </w:pP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D759A" w:rsidRDefault="00BD35D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D759A" w:rsidRDefault="00BD35D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（全称）</w:t>
      </w:r>
      <w:r>
        <w:rPr>
          <w:rFonts w:asciiTheme="minorEastAsia" w:hAnsiTheme="minorEastAsia" w:hint="eastAsia"/>
          <w:sz w:val="24"/>
          <w:szCs w:val="24"/>
        </w:rPr>
        <w:t xml:space="preserve"> （盖单位公章）</w:t>
      </w:r>
    </w:p>
    <w:p w:rsidR="00DD759A" w:rsidRDefault="00BD35D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DD759A" w:rsidRDefault="00BD35D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D759A">
        <w:trPr>
          <w:gridAfter w:val="1"/>
          <w:wAfter w:w="14" w:type="dxa"/>
          <w:trHeight w:val="2636"/>
        </w:trPr>
        <w:tc>
          <w:tcPr>
            <w:tcW w:w="4484" w:type="dxa"/>
            <w:vAlign w:val="center"/>
          </w:tcPr>
          <w:p w:rsidR="00DD759A" w:rsidRDefault="00BD35D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D759A" w:rsidRDefault="00BD35D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D759A">
        <w:trPr>
          <w:trHeight w:val="2781"/>
        </w:trPr>
        <w:tc>
          <w:tcPr>
            <w:tcW w:w="4491" w:type="dxa"/>
            <w:gridSpan w:val="2"/>
            <w:vAlign w:val="center"/>
          </w:tcPr>
          <w:p w:rsidR="00DD759A" w:rsidRDefault="00BD35DF">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DD759A" w:rsidRDefault="00BD35DF">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DD759A" w:rsidRDefault="00DD759A" w:rsidP="00BD35DF">
      <w:pPr>
        <w:spacing w:line="320" w:lineRule="exact"/>
        <w:ind w:left="2" w:firstLineChars="149" w:firstLine="358"/>
        <w:rPr>
          <w:rFonts w:asciiTheme="minorEastAsia" w:hAnsiTheme="minorEastAsia" w:cs="Courier New"/>
          <w:sz w:val="24"/>
          <w:szCs w:val="24"/>
        </w:rPr>
      </w:pPr>
    </w:p>
    <w:p w:rsidR="00DD759A" w:rsidRDefault="00BD35D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DD759A" w:rsidRDefault="00BD35DF" w:rsidP="002B0E1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DD759A" w:rsidRDefault="00BD35DF" w:rsidP="002B0E1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D759A" w:rsidRDefault="00BD35DF" w:rsidP="002B0E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D759A" w:rsidRDefault="00BD35DF" w:rsidP="002B0E1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D759A" w:rsidRDefault="00DD759A" w:rsidP="002B0E19">
      <w:pPr>
        <w:spacing w:beforeLines="50" w:afterLines="50" w:line="360" w:lineRule="auto"/>
        <w:ind w:firstLineChars="236" w:firstLine="566"/>
        <w:rPr>
          <w:rFonts w:asciiTheme="minorEastAsia" w:hAnsiTheme="minorEastAsia" w:cs="宋体"/>
          <w:sz w:val="24"/>
          <w:szCs w:val="24"/>
          <w:lang w:val="zh-CN"/>
        </w:rPr>
      </w:pPr>
    </w:p>
    <w:p w:rsidR="00DD759A" w:rsidRDefault="00BD35DF" w:rsidP="002B0E1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D759A" w:rsidRDefault="00BD35DF" w:rsidP="002B0E19">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日期：</w:t>
      </w: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D759A" w:rsidRDefault="00DD759A" w:rsidP="002B0E19">
      <w:pPr>
        <w:spacing w:beforeLines="50" w:afterLines="50" w:line="360" w:lineRule="auto"/>
        <w:ind w:right="420" w:firstLineChars="2286" w:firstLine="5486"/>
        <w:rPr>
          <w:rFonts w:asciiTheme="minorEastAsia" w:hAnsiTheme="minorEastAsia" w:cs="宋体"/>
          <w:sz w:val="24"/>
          <w:szCs w:val="24"/>
          <w:lang w:val="zh-CN"/>
        </w:rPr>
      </w:pPr>
    </w:p>
    <w:p w:rsidR="00D73179" w:rsidRDefault="00D73179">
      <w:pPr>
        <w:autoSpaceDE w:val="0"/>
        <w:autoSpaceDN w:val="0"/>
        <w:adjustRightInd w:val="0"/>
        <w:spacing w:line="360" w:lineRule="auto"/>
        <w:jc w:val="center"/>
        <w:outlineLvl w:val="0"/>
        <w:rPr>
          <w:rFonts w:ascii="宋体" w:hAnsi="宋体"/>
          <w:b/>
          <w:bCs/>
          <w:color w:val="000000"/>
          <w:sz w:val="36"/>
          <w:szCs w:val="36"/>
        </w:rPr>
      </w:pPr>
    </w:p>
    <w:p w:rsidR="00DD759A" w:rsidRDefault="00BD35D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DD759A" w:rsidRDefault="00DD759A">
      <w:pPr>
        <w:autoSpaceDE w:val="0"/>
        <w:autoSpaceDN w:val="0"/>
        <w:adjustRightInd w:val="0"/>
        <w:spacing w:line="360" w:lineRule="auto"/>
        <w:jc w:val="center"/>
        <w:outlineLvl w:val="0"/>
        <w:rPr>
          <w:rFonts w:eastAsia="宋体" w:hAnsi="宋体"/>
          <w:b/>
          <w:snapToGrid w:val="0"/>
          <w:kern w:val="0"/>
          <w:sz w:val="36"/>
          <w:szCs w:val="36"/>
        </w:rPr>
      </w:pPr>
    </w:p>
    <w:p w:rsidR="00DD759A" w:rsidRDefault="00BD35D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D759A" w:rsidRDefault="00DD759A">
      <w:pPr>
        <w:autoSpaceDE w:val="0"/>
        <w:autoSpaceDN w:val="0"/>
        <w:adjustRightInd w:val="0"/>
        <w:spacing w:line="360" w:lineRule="auto"/>
        <w:jc w:val="center"/>
        <w:rPr>
          <w:rFonts w:ascii="宋体" w:cs="宋体"/>
          <w:sz w:val="24"/>
          <w:lang w:val="zh-CN"/>
        </w:rPr>
      </w:pPr>
    </w:p>
    <w:p w:rsidR="00DD759A" w:rsidRDefault="00BD35D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DD759A" w:rsidRDefault="00DD759A">
      <w:pPr>
        <w:autoSpaceDE w:val="0"/>
        <w:autoSpaceDN w:val="0"/>
        <w:adjustRightInd w:val="0"/>
        <w:spacing w:line="360" w:lineRule="auto"/>
        <w:ind w:right="-11"/>
        <w:rPr>
          <w:rFonts w:ascii="宋体" w:cs="宋体"/>
          <w:sz w:val="24"/>
          <w:lang w:val="zh-CN"/>
        </w:rPr>
      </w:pPr>
    </w:p>
    <w:p w:rsidR="00DD759A" w:rsidRDefault="00DD759A">
      <w:pPr>
        <w:widowControl/>
        <w:spacing w:before="100" w:beforeAutospacing="1" w:after="100" w:afterAutospacing="1" w:line="360" w:lineRule="auto"/>
        <w:jc w:val="center"/>
        <w:rPr>
          <w:rFonts w:ascii="宋体" w:hAnsi="宋体"/>
          <w:b/>
          <w:bCs/>
          <w:color w:val="000000"/>
          <w:sz w:val="36"/>
          <w:szCs w:val="36"/>
        </w:rPr>
      </w:pPr>
    </w:p>
    <w:p w:rsidR="00DD759A" w:rsidRDefault="00DD759A">
      <w:pPr>
        <w:widowControl/>
        <w:spacing w:before="100" w:beforeAutospacing="1" w:after="100" w:afterAutospacing="1" w:line="360" w:lineRule="auto"/>
        <w:jc w:val="center"/>
        <w:rPr>
          <w:rFonts w:ascii="宋体" w:hAnsi="宋体"/>
          <w:b/>
          <w:bCs/>
          <w:color w:val="000000"/>
          <w:sz w:val="36"/>
          <w:szCs w:val="36"/>
        </w:rPr>
      </w:pPr>
    </w:p>
    <w:p w:rsidR="00DD759A" w:rsidRDefault="00BD35D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DD759A" w:rsidRDefault="00DD759A">
      <w:pPr>
        <w:autoSpaceDE w:val="0"/>
        <w:autoSpaceDN w:val="0"/>
        <w:adjustRightInd w:val="0"/>
        <w:spacing w:line="360" w:lineRule="auto"/>
        <w:jc w:val="center"/>
        <w:outlineLvl w:val="0"/>
        <w:rPr>
          <w:rFonts w:eastAsia="宋体" w:hAnsi="宋体"/>
          <w:b/>
          <w:snapToGrid w:val="0"/>
          <w:kern w:val="0"/>
          <w:sz w:val="36"/>
          <w:szCs w:val="36"/>
        </w:rPr>
      </w:pPr>
    </w:p>
    <w:p w:rsidR="00DD759A" w:rsidRDefault="00DD759A">
      <w:pPr>
        <w:autoSpaceDE w:val="0"/>
        <w:autoSpaceDN w:val="0"/>
        <w:adjustRightInd w:val="0"/>
        <w:spacing w:line="360" w:lineRule="auto"/>
        <w:jc w:val="center"/>
        <w:outlineLvl w:val="0"/>
        <w:rPr>
          <w:rFonts w:eastAsia="宋体" w:hAnsi="宋体"/>
          <w:b/>
          <w:snapToGrid w:val="0"/>
          <w:kern w:val="0"/>
          <w:sz w:val="36"/>
          <w:szCs w:val="36"/>
        </w:rPr>
      </w:pPr>
    </w:p>
    <w:p w:rsidR="00DD759A" w:rsidRDefault="00DD759A">
      <w:pPr>
        <w:autoSpaceDE w:val="0"/>
        <w:autoSpaceDN w:val="0"/>
        <w:adjustRightInd w:val="0"/>
        <w:spacing w:line="360" w:lineRule="auto"/>
        <w:jc w:val="center"/>
        <w:outlineLvl w:val="0"/>
        <w:rPr>
          <w:rFonts w:eastAsia="宋体" w:hAnsi="宋体"/>
          <w:b/>
          <w:snapToGrid w:val="0"/>
          <w:kern w:val="0"/>
          <w:sz w:val="36"/>
          <w:szCs w:val="36"/>
        </w:rPr>
      </w:pPr>
    </w:p>
    <w:p w:rsidR="00DD759A" w:rsidRDefault="00DD759A">
      <w:pPr>
        <w:autoSpaceDE w:val="0"/>
        <w:autoSpaceDN w:val="0"/>
        <w:adjustRightInd w:val="0"/>
        <w:spacing w:line="360" w:lineRule="auto"/>
        <w:jc w:val="center"/>
        <w:outlineLvl w:val="0"/>
        <w:rPr>
          <w:rFonts w:eastAsia="宋体" w:hAnsi="宋体"/>
          <w:b/>
          <w:snapToGrid w:val="0"/>
          <w:kern w:val="0"/>
          <w:sz w:val="36"/>
          <w:szCs w:val="36"/>
        </w:rPr>
      </w:pP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73179" w:rsidRDefault="00D73179">
      <w:pPr>
        <w:autoSpaceDE w:val="0"/>
        <w:autoSpaceDN w:val="0"/>
        <w:adjustRightInd w:val="0"/>
        <w:spacing w:line="360" w:lineRule="auto"/>
        <w:jc w:val="center"/>
        <w:rPr>
          <w:rFonts w:asciiTheme="minorEastAsia" w:hAnsiTheme="minorEastAsia" w:cs="黑体"/>
          <w:b/>
          <w:bCs/>
          <w:sz w:val="44"/>
          <w:szCs w:val="44"/>
          <w:lang w:val="zh-CN"/>
        </w:rPr>
      </w:pPr>
    </w:p>
    <w:p w:rsidR="00DD759A" w:rsidRDefault="00BD35D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DD759A" w:rsidRDefault="00DD759A">
      <w:pPr>
        <w:autoSpaceDE w:val="0"/>
        <w:autoSpaceDN w:val="0"/>
        <w:adjustRightInd w:val="0"/>
        <w:spacing w:line="360" w:lineRule="auto"/>
        <w:jc w:val="center"/>
        <w:outlineLvl w:val="0"/>
        <w:rPr>
          <w:rFonts w:eastAsia="宋体" w:hAnsi="宋体"/>
          <w:b/>
          <w:snapToGrid w:val="0"/>
          <w:kern w:val="0"/>
          <w:sz w:val="36"/>
          <w:szCs w:val="36"/>
        </w:rPr>
      </w:pPr>
    </w:p>
    <w:p w:rsidR="00DD759A" w:rsidRDefault="00BD35D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DD759A" w:rsidRDefault="00BD35DF" w:rsidP="002B0E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D759A" w:rsidRDefault="00BD35D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D759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D759A" w:rsidRDefault="00BD35D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D759A" w:rsidRDefault="00BD35D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D759A">
        <w:trPr>
          <w:trHeight w:val="571"/>
        </w:trPr>
        <w:tc>
          <w:tcPr>
            <w:tcW w:w="534" w:type="dxa"/>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r>
      <w:tr w:rsidR="00DD759A">
        <w:trPr>
          <w:trHeight w:val="551"/>
        </w:trPr>
        <w:tc>
          <w:tcPr>
            <w:tcW w:w="534" w:type="dxa"/>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360" w:lineRule="auto"/>
              <w:rPr>
                <w:rFonts w:asciiTheme="minorEastAsia" w:hAnsiTheme="minorEastAsia"/>
                <w:sz w:val="24"/>
                <w:szCs w:val="24"/>
              </w:rPr>
            </w:pPr>
          </w:p>
        </w:tc>
      </w:tr>
      <w:tr w:rsidR="00DD759A">
        <w:trPr>
          <w:trHeight w:val="545"/>
        </w:trPr>
        <w:tc>
          <w:tcPr>
            <w:tcW w:w="1668" w:type="dxa"/>
            <w:gridSpan w:val="2"/>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D759A" w:rsidRDefault="00DD759A">
      <w:pPr>
        <w:spacing w:line="300" w:lineRule="exact"/>
        <w:rPr>
          <w:rFonts w:asciiTheme="minorEastAsia" w:hAnsiTheme="minorEastAsia"/>
          <w:color w:val="000000"/>
          <w:sz w:val="24"/>
          <w:szCs w:val="24"/>
        </w:rPr>
      </w:pPr>
    </w:p>
    <w:p w:rsidR="00DD759A" w:rsidRDefault="00BD35D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DD759A" w:rsidRDefault="00BD35DF" w:rsidP="002B0E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D759A" w:rsidRDefault="00BD35DF">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DD759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招标文件</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投标技术</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D759A">
        <w:trPr>
          <w:trHeight w:val="620"/>
        </w:trPr>
        <w:tc>
          <w:tcPr>
            <w:tcW w:w="828" w:type="dxa"/>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jc w:val="center"/>
              <w:rPr>
                <w:rFonts w:asciiTheme="minorEastAsia" w:hAnsiTheme="minorEastAsia"/>
                <w:b/>
                <w:bCs/>
                <w:sz w:val="24"/>
                <w:szCs w:val="24"/>
              </w:rPr>
            </w:pPr>
          </w:p>
        </w:tc>
      </w:tr>
      <w:tr w:rsidR="00DD759A">
        <w:trPr>
          <w:trHeight w:val="558"/>
        </w:trPr>
        <w:tc>
          <w:tcPr>
            <w:tcW w:w="828" w:type="dxa"/>
            <w:tcBorders>
              <w:top w:val="single" w:sz="6" w:space="0" w:color="auto"/>
              <w:left w:val="single" w:sz="6" w:space="0" w:color="auto"/>
              <w:bottom w:val="single" w:sz="6" w:space="0" w:color="auto"/>
              <w:right w:val="single" w:sz="6" w:space="0" w:color="auto"/>
            </w:tcBorders>
            <w:vAlign w:val="center"/>
          </w:tcPr>
          <w:p w:rsidR="00DD759A" w:rsidRDefault="00BD35D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D759A" w:rsidRDefault="00DD759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D759A" w:rsidRDefault="00DD759A">
            <w:pPr>
              <w:autoSpaceDE w:val="0"/>
              <w:autoSpaceDN w:val="0"/>
              <w:adjustRightInd w:val="0"/>
              <w:spacing w:line="480" w:lineRule="exact"/>
              <w:jc w:val="center"/>
              <w:rPr>
                <w:rFonts w:asciiTheme="minorEastAsia" w:hAnsiTheme="minorEastAsia"/>
                <w:b/>
                <w:bCs/>
                <w:sz w:val="24"/>
                <w:szCs w:val="24"/>
              </w:rPr>
            </w:pPr>
          </w:p>
        </w:tc>
      </w:tr>
    </w:tbl>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73179" w:rsidRDefault="00D73179">
      <w:pPr>
        <w:autoSpaceDE w:val="0"/>
        <w:autoSpaceDN w:val="0"/>
        <w:adjustRightInd w:val="0"/>
        <w:spacing w:line="360" w:lineRule="auto"/>
        <w:jc w:val="center"/>
        <w:rPr>
          <w:rFonts w:ascii="宋体" w:hAnsi="宋体"/>
          <w:b/>
          <w:bCs/>
          <w:color w:val="000000"/>
          <w:sz w:val="36"/>
          <w:szCs w:val="36"/>
        </w:rPr>
      </w:pPr>
    </w:p>
    <w:p w:rsidR="00D73179" w:rsidRDefault="00D73179">
      <w:pPr>
        <w:autoSpaceDE w:val="0"/>
        <w:autoSpaceDN w:val="0"/>
        <w:adjustRightInd w:val="0"/>
        <w:spacing w:line="360" w:lineRule="auto"/>
        <w:jc w:val="center"/>
        <w:rPr>
          <w:rFonts w:ascii="宋体" w:hAnsi="宋体"/>
          <w:b/>
          <w:bCs/>
          <w:color w:val="000000"/>
          <w:sz w:val="36"/>
          <w:szCs w:val="36"/>
        </w:rPr>
      </w:pPr>
    </w:p>
    <w:p w:rsidR="00DD759A" w:rsidRDefault="00BD35D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DD759A" w:rsidRDefault="00DD759A">
      <w:pPr>
        <w:snapToGrid w:val="0"/>
        <w:spacing w:line="360" w:lineRule="auto"/>
        <w:jc w:val="center"/>
        <w:rPr>
          <w:rFonts w:eastAsia="宋体" w:hAnsi="宋体"/>
          <w:b/>
          <w:snapToGrid w:val="0"/>
          <w:kern w:val="0"/>
          <w:sz w:val="36"/>
          <w:szCs w:val="36"/>
        </w:rPr>
      </w:pPr>
    </w:p>
    <w:p w:rsidR="00DD759A" w:rsidRDefault="00DD759A">
      <w:pPr>
        <w:autoSpaceDE w:val="0"/>
        <w:autoSpaceDN w:val="0"/>
        <w:adjustRightInd w:val="0"/>
        <w:spacing w:line="360" w:lineRule="auto"/>
        <w:jc w:val="center"/>
        <w:rPr>
          <w:rFonts w:asciiTheme="minorEastAsia" w:hAnsiTheme="minorEastAsia" w:cs="宋体"/>
          <w:sz w:val="24"/>
          <w:szCs w:val="24"/>
          <w:lang w:val="zh-CN"/>
        </w:rPr>
      </w:pPr>
    </w:p>
    <w:p w:rsidR="00DD759A" w:rsidRDefault="00DD759A">
      <w:pPr>
        <w:autoSpaceDE w:val="0"/>
        <w:autoSpaceDN w:val="0"/>
        <w:adjustRightInd w:val="0"/>
        <w:spacing w:line="360" w:lineRule="auto"/>
        <w:jc w:val="center"/>
        <w:rPr>
          <w:rFonts w:asciiTheme="minorEastAsia" w:hAnsiTheme="minorEastAsia" w:cs="宋体"/>
          <w:sz w:val="24"/>
          <w:szCs w:val="24"/>
          <w:lang w:val="zh-CN"/>
        </w:rPr>
      </w:pPr>
    </w:p>
    <w:p w:rsidR="00DD759A" w:rsidRDefault="00DD759A">
      <w:pPr>
        <w:autoSpaceDE w:val="0"/>
        <w:autoSpaceDN w:val="0"/>
        <w:adjustRightInd w:val="0"/>
        <w:spacing w:line="360" w:lineRule="auto"/>
        <w:jc w:val="center"/>
        <w:rPr>
          <w:rFonts w:asciiTheme="minorEastAsia" w:hAnsiTheme="minorEastAsia" w:cs="宋体"/>
          <w:sz w:val="24"/>
          <w:szCs w:val="24"/>
          <w:lang w:val="zh-CN"/>
        </w:rPr>
      </w:pPr>
    </w:p>
    <w:p w:rsidR="00DD759A" w:rsidRDefault="00BD35D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D759A" w:rsidRDefault="00DD759A">
      <w:pPr>
        <w:snapToGrid w:val="0"/>
        <w:spacing w:line="360" w:lineRule="auto"/>
        <w:jc w:val="center"/>
        <w:rPr>
          <w:rFonts w:eastAsia="宋体" w:hAnsi="宋体"/>
          <w:b/>
          <w:snapToGrid w:val="0"/>
          <w:kern w:val="0"/>
          <w:sz w:val="36"/>
          <w:szCs w:val="36"/>
        </w:rPr>
      </w:pPr>
    </w:p>
    <w:p w:rsidR="00DD759A" w:rsidRDefault="00DD759A">
      <w:pPr>
        <w:snapToGrid w:val="0"/>
        <w:spacing w:line="360" w:lineRule="auto"/>
        <w:jc w:val="center"/>
        <w:rPr>
          <w:rFonts w:eastAsia="宋体" w:hAnsi="宋体"/>
          <w:b/>
          <w:snapToGrid w:val="0"/>
          <w:kern w:val="0"/>
          <w:sz w:val="36"/>
          <w:szCs w:val="36"/>
        </w:rPr>
      </w:pPr>
    </w:p>
    <w:p w:rsidR="00DD759A" w:rsidRDefault="00DD759A">
      <w:pPr>
        <w:snapToGrid w:val="0"/>
        <w:spacing w:line="360" w:lineRule="auto"/>
        <w:jc w:val="center"/>
        <w:rPr>
          <w:rFonts w:eastAsia="宋体" w:hAnsi="宋体"/>
          <w:b/>
          <w:snapToGrid w:val="0"/>
          <w:kern w:val="0"/>
          <w:sz w:val="36"/>
          <w:szCs w:val="36"/>
        </w:rPr>
      </w:pPr>
    </w:p>
    <w:p w:rsidR="00DD759A" w:rsidRDefault="00BD35D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DD759A" w:rsidRDefault="00BD35DF" w:rsidP="002B0E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tbl>
      <w:tblPr>
        <w:tblpPr w:leftFromText="180" w:rightFromText="180" w:vertAnchor="text" w:horzAnchor="page" w:tblpX="1758" w:tblpY="438"/>
        <w:tblOverlap w:val="neve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D759A">
        <w:trPr>
          <w:trHeight w:val="777"/>
        </w:trPr>
        <w:tc>
          <w:tcPr>
            <w:tcW w:w="712" w:type="dxa"/>
            <w:shd w:val="clear" w:color="auto" w:fill="F3F3F3"/>
            <w:vAlign w:val="center"/>
          </w:tcPr>
          <w:p w:rsidR="00DD759A" w:rsidRDefault="00BD35DF">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D759A" w:rsidRDefault="00BD35DF">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D759A" w:rsidRDefault="00BD35DF">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D759A" w:rsidRDefault="00BD35DF">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D759A" w:rsidRDefault="00BD35DF">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D759A">
        <w:trPr>
          <w:trHeight w:val="680"/>
        </w:trPr>
        <w:tc>
          <w:tcPr>
            <w:tcW w:w="712" w:type="dxa"/>
            <w:vAlign w:val="center"/>
          </w:tcPr>
          <w:p w:rsidR="00DD759A" w:rsidRDefault="00BD35DF">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D759A" w:rsidRDefault="00DD759A">
            <w:pPr>
              <w:pStyle w:val="a8"/>
              <w:spacing w:line="360" w:lineRule="auto"/>
              <w:rPr>
                <w:rFonts w:ascii="宋体" w:eastAsia="宋体" w:hAnsi="宋体" w:cs="Times New Roman"/>
                <w:sz w:val="24"/>
                <w:szCs w:val="24"/>
              </w:rPr>
            </w:pPr>
          </w:p>
        </w:tc>
        <w:tc>
          <w:tcPr>
            <w:tcW w:w="3579" w:type="dxa"/>
            <w:vAlign w:val="center"/>
          </w:tcPr>
          <w:p w:rsidR="00DD759A" w:rsidRDefault="00DD759A">
            <w:pPr>
              <w:pStyle w:val="a8"/>
              <w:spacing w:line="360" w:lineRule="auto"/>
              <w:rPr>
                <w:rFonts w:ascii="宋体" w:eastAsia="宋体" w:hAnsi="宋体" w:cs="Times New Roman"/>
                <w:sz w:val="24"/>
                <w:szCs w:val="24"/>
              </w:rPr>
            </w:pPr>
          </w:p>
        </w:tc>
        <w:tc>
          <w:tcPr>
            <w:tcW w:w="1440" w:type="dxa"/>
            <w:vAlign w:val="center"/>
          </w:tcPr>
          <w:p w:rsidR="00DD759A" w:rsidRDefault="00DD759A">
            <w:pPr>
              <w:pStyle w:val="a8"/>
              <w:spacing w:line="360" w:lineRule="auto"/>
              <w:rPr>
                <w:rFonts w:ascii="宋体" w:eastAsia="宋体" w:hAnsi="宋体" w:cs="Times New Roman"/>
                <w:sz w:val="24"/>
                <w:szCs w:val="24"/>
              </w:rPr>
            </w:pPr>
          </w:p>
        </w:tc>
        <w:tc>
          <w:tcPr>
            <w:tcW w:w="1706" w:type="dxa"/>
            <w:vAlign w:val="center"/>
          </w:tcPr>
          <w:p w:rsidR="00DD759A" w:rsidRDefault="00DD759A">
            <w:pPr>
              <w:pStyle w:val="a8"/>
              <w:spacing w:line="360" w:lineRule="auto"/>
              <w:rPr>
                <w:rFonts w:ascii="宋体" w:eastAsia="宋体" w:hAnsi="宋体" w:cs="Times New Roman"/>
                <w:sz w:val="24"/>
                <w:szCs w:val="24"/>
              </w:rPr>
            </w:pPr>
          </w:p>
        </w:tc>
      </w:tr>
      <w:tr w:rsidR="00DD759A">
        <w:trPr>
          <w:trHeight w:val="680"/>
        </w:trPr>
        <w:tc>
          <w:tcPr>
            <w:tcW w:w="712" w:type="dxa"/>
            <w:vAlign w:val="center"/>
          </w:tcPr>
          <w:p w:rsidR="00DD759A" w:rsidRDefault="00BD35DF">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D759A" w:rsidRDefault="00DD759A">
            <w:pPr>
              <w:pStyle w:val="a8"/>
              <w:spacing w:line="360" w:lineRule="auto"/>
              <w:rPr>
                <w:rFonts w:ascii="宋体" w:eastAsia="宋体" w:hAnsi="宋体" w:cs="Times New Roman"/>
                <w:sz w:val="24"/>
                <w:szCs w:val="24"/>
              </w:rPr>
            </w:pPr>
          </w:p>
        </w:tc>
        <w:tc>
          <w:tcPr>
            <w:tcW w:w="3579" w:type="dxa"/>
            <w:vAlign w:val="center"/>
          </w:tcPr>
          <w:p w:rsidR="00DD759A" w:rsidRDefault="00DD759A">
            <w:pPr>
              <w:pStyle w:val="a8"/>
              <w:spacing w:line="360" w:lineRule="auto"/>
              <w:rPr>
                <w:rFonts w:ascii="宋体" w:eastAsia="宋体" w:hAnsi="宋体" w:cs="Times New Roman"/>
                <w:sz w:val="24"/>
                <w:szCs w:val="24"/>
              </w:rPr>
            </w:pPr>
          </w:p>
        </w:tc>
        <w:tc>
          <w:tcPr>
            <w:tcW w:w="1440" w:type="dxa"/>
            <w:vAlign w:val="center"/>
          </w:tcPr>
          <w:p w:rsidR="00DD759A" w:rsidRDefault="00DD759A">
            <w:pPr>
              <w:pStyle w:val="a8"/>
              <w:spacing w:line="360" w:lineRule="auto"/>
              <w:rPr>
                <w:rFonts w:ascii="宋体" w:eastAsia="宋体" w:hAnsi="宋体" w:cs="Times New Roman"/>
                <w:sz w:val="24"/>
                <w:szCs w:val="24"/>
              </w:rPr>
            </w:pPr>
          </w:p>
        </w:tc>
        <w:tc>
          <w:tcPr>
            <w:tcW w:w="1706" w:type="dxa"/>
            <w:vAlign w:val="center"/>
          </w:tcPr>
          <w:p w:rsidR="00DD759A" w:rsidRDefault="00DD759A">
            <w:pPr>
              <w:pStyle w:val="a8"/>
              <w:spacing w:line="360" w:lineRule="auto"/>
              <w:rPr>
                <w:rFonts w:ascii="宋体" w:eastAsia="宋体" w:hAnsi="宋体" w:cs="Times New Roman"/>
                <w:sz w:val="24"/>
                <w:szCs w:val="24"/>
              </w:rPr>
            </w:pPr>
          </w:p>
        </w:tc>
      </w:tr>
      <w:tr w:rsidR="00DD759A">
        <w:trPr>
          <w:trHeight w:val="680"/>
        </w:trPr>
        <w:tc>
          <w:tcPr>
            <w:tcW w:w="712" w:type="dxa"/>
            <w:vAlign w:val="center"/>
          </w:tcPr>
          <w:p w:rsidR="00DD759A" w:rsidRDefault="00BD35DF">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D759A" w:rsidRDefault="00DD759A">
            <w:pPr>
              <w:pStyle w:val="a8"/>
              <w:spacing w:line="360" w:lineRule="auto"/>
              <w:rPr>
                <w:rFonts w:ascii="宋体" w:eastAsia="宋体" w:hAnsi="宋体" w:cs="Times New Roman"/>
                <w:sz w:val="24"/>
                <w:szCs w:val="24"/>
              </w:rPr>
            </w:pPr>
          </w:p>
        </w:tc>
        <w:tc>
          <w:tcPr>
            <w:tcW w:w="3579" w:type="dxa"/>
            <w:vAlign w:val="center"/>
          </w:tcPr>
          <w:p w:rsidR="00DD759A" w:rsidRDefault="00DD759A">
            <w:pPr>
              <w:pStyle w:val="a8"/>
              <w:spacing w:line="360" w:lineRule="auto"/>
              <w:rPr>
                <w:rFonts w:ascii="宋体" w:eastAsia="宋体" w:hAnsi="宋体" w:cs="Times New Roman"/>
                <w:sz w:val="24"/>
                <w:szCs w:val="24"/>
              </w:rPr>
            </w:pPr>
          </w:p>
        </w:tc>
        <w:tc>
          <w:tcPr>
            <w:tcW w:w="1440" w:type="dxa"/>
            <w:vAlign w:val="center"/>
          </w:tcPr>
          <w:p w:rsidR="00DD759A" w:rsidRDefault="00DD759A">
            <w:pPr>
              <w:pStyle w:val="a8"/>
              <w:spacing w:line="360" w:lineRule="auto"/>
              <w:rPr>
                <w:rFonts w:ascii="宋体" w:eastAsia="宋体" w:hAnsi="宋体" w:cs="Times New Roman"/>
                <w:sz w:val="24"/>
                <w:szCs w:val="24"/>
              </w:rPr>
            </w:pPr>
          </w:p>
        </w:tc>
        <w:tc>
          <w:tcPr>
            <w:tcW w:w="1706" w:type="dxa"/>
            <w:vAlign w:val="center"/>
          </w:tcPr>
          <w:p w:rsidR="00DD759A" w:rsidRDefault="00DD759A">
            <w:pPr>
              <w:pStyle w:val="a8"/>
              <w:spacing w:line="360" w:lineRule="auto"/>
              <w:rPr>
                <w:rFonts w:ascii="宋体" w:eastAsia="宋体" w:hAnsi="宋体" w:cs="Times New Roman"/>
                <w:sz w:val="24"/>
                <w:szCs w:val="24"/>
              </w:rPr>
            </w:pPr>
          </w:p>
        </w:tc>
      </w:tr>
      <w:tr w:rsidR="00DD759A">
        <w:trPr>
          <w:trHeight w:val="680"/>
        </w:trPr>
        <w:tc>
          <w:tcPr>
            <w:tcW w:w="712" w:type="dxa"/>
            <w:vAlign w:val="center"/>
          </w:tcPr>
          <w:p w:rsidR="00DD759A" w:rsidRDefault="00BD35DF">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D759A" w:rsidRDefault="00DD759A">
            <w:pPr>
              <w:rPr>
                <w:rFonts w:ascii="宋体"/>
              </w:rPr>
            </w:pPr>
          </w:p>
        </w:tc>
        <w:tc>
          <w:tcPr>
            <w:tcW w:w="3579" w:type="dxa"/>
            <w:vAlign w:val="center"/>
          </w:tcPr>
          <w:p w:rsidR="00DD759A" w:rsidRDefault="00DD759A">
            <w:pPr>
              <w:rPr>
                <w:rFonts w:ascii="宋体"/>
              </w:rPr>
            </w:pPr>
          </w:p>
        </w:tc>
        <w:tc>
          <w:tcPr>
            <w:tcW w:w="1440" w:type="dxa"/>
            <w:vAlign w:val="center"/>
          </w:tcPr>
          <w:p w:rsidR="00DD759A" w:rsidRDefault="00DD759A">
            <w:pPr>
              <w:rPr>
                <w:rFonts w:ascii="宋体"/>
              </w:rPr>
            </w:pPr>
          </w:p>
        </w:tc>
        <w:tc>
          <w:tcPr>
            <w:tcW w:w="1706" w:type="dxa"/>
            <w:vAlign w:val="center"/>
          </w:tcPr>
          <w:p w:rsidR="00DD759A" w:rsidRDefault="00DD759A">
            <w:pPr>
              <w:rPr>
                <w:rFonts w:ascii="宋体"/>
              </w:rPr>
            </w:pPr>
          </w:p>
        </w:tc>
      </w:tr>
      <w:tr w:rsidR="00DD759A">
        <w:trPr>
          <w:trHeight w:val="680"/>
        </w:trPr>
        <w:tc>
          <w:tcPr>
            <w:tcW w:w="712"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D759A" w:rsidRDefault="00DD759A">
            <w:pPr>
              <w:rPr>
                <w:rFonts w:ascii="宋体"/>
              </w:rPr>
            </w:pPr>
          </w:p>
        </w:tc>
        <w:tc>
          <w:tcPr>
            <w:tcW w:w="3579" w:type="dxa"/>
            <w:vAlign w:val="center"/>
          </w:tcPr>
          <w:p w:rsidR="00DD759A" w:rsidRDefault="00DD759A">
            <w:pPr>
              <w:rPr>
                <w:rFonts w:ascii="宋体"/>
              </w:rPr>
            </w:pPr>
          </w:p>
        </w:tc>
        <w:tc>
          <w:tcPr>
            <w:tcW w:w="1440" w:type="dxa"/>
            <w:vAlign w:val="center"/>
          </w:tcPr>
          <w:p w:rsidR="00DD759A" w:rsidRDefault="00DD759A">
            <w:pPr>
              <w:rPr>
                <w:rFonts w:ascii="宋体"/>
              </w:rPr>
            </w:pPr>
          </w:p>
        </w:tc>
        <w:tc>
          <w:tcPr>
            <w:tcW w:w="1706" w:type="dxa"/>
            <w:vAlign w:val="center"/>
          </w:tcPr>
          <w:p w:rsidR="00DD759A" w:rsidRDefault="00DD759A">
            <w:pPr>
              <w:rPr>
                <w:rFonts w:ascii="宋体"/>
              </w:rPr>
            </w:pPr>
          </w:p>
        </w:tc>
      </w:tr>
    </w:tbl>
    <w:p w:rsidR="00DD759A" w:rsidRDefault="00BD35D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D759A" w:rsidRDefault="00BD35D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DD759A" w:rsidRDefault="00DD759A">
      <w:pPr>
        <w:autoSpaceDE w:val="0"/>
        <w:autoSpaceDN w:val="0"/>
        <w:adjustRightInd w:val="0"/>
        <w:spacing w:line="360" w:lineRule="auto"/>
        <w:jc w:val="center"/>
        <w:outlineLvl w:val="0"/>
        <w:rPr>
          <w:rFonts w:ascii="宋体" w:hAnsi="宋体"/>
          <w:b/>
          <w:bCs/>
          <w:color w:val="000000"/>
          <w:sz w:val="36"/>
          <w:szCs w:val="36"/>
        </w:rPr>
      </w:pPr>
    </w:p>
    <w:p w:rsidR="00DD759A" w:rsidRDefault="00DD759A">
      <w:pPr>
        <w:autoSpaceDE w:val="0"/>
        <w:autoSpaceDN w:val="0"/>
        <w:adjustRightInd w:val="0"/>
        <w:spacing w:line="360" w:lineRule="auto"/>
        <w:jc w:val="center"/>
        <w:outlineLvl w:val="0"/>
        <w:rPr>
          <w:rFonts w:ascii="宋体" w:hAnsi="宋体"/>
          <w:b/>
          <w:bCs/>
          <w:color w:val="000000"/>
          <w:sz w:val="36"/>
          <w:szCs w:val="36"/>
        </w:rPr>
      </w:pPr>
    </w:p>
    <w:p w:rsidR="00DD759A" w:rsidRDefault="00DD759A">
      <w:pPr>
        <w:autoSpaceDE w:val="0"/>
        <w:autoSpaceDN w:val="0"/>
        <w:adjustRightInd w:val="0"/>
        <w:spacing w:line="360" w:lineRule="auto"/>
        <w:jc w:val="center"/>
        <w:outlineLvl w:val="0"/>
        <w:rPr>
          <w:rFonts w:ascii="宋体" w:hAnsi="宋体"/>
          <w:b/>
          <w:bCs/>
          <w:color w:val="000000"/>
          <w:sz w:val="36"/>
          <w:szCs w:val="36"/>
        </w:rPr>
      </w:pPr>
    </w:p>
    <w:p w:rsidR="00DD759A" w:rsidRDefault="00BD35D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D759A" w:rsidRDefault="00DD759A">
      <w:pPr>
        <w:autoSpaceDE w:val="0"/>
        <w:autoSpaceDN w:val="0"/>
        <w:adjustRightInd w:val="0"/>
        <w:spacing w:line="360" w:lineRule="auto"/>
        <w:jc w:val="center"/>
        <w:outlineLvl w:val="0"/>
        <w:rPr>
          <w:rFonts w:ascii="宋体" w:hAnsi="宋体"/>
          <w:b/>
          <w:bCs/>
          <w:color w:val="000000"/>
          <w:sz w:val="36"/>
          <w:szCs w:val="36"/>
        </w:rPr>
      </w:pPr>
    </w:p>
    <w:p w:rsidR="00DD759A" w:rsidRDefault="00DD759A">
      <w:pPr>
        <w:autoSpaceDE w:val="0"/>
        <w:autoSpaceDN w:val="0"/>
        <w:adjustRightInd w:val="0"/>
        <w:spacing w:line="360" w:lineRule="auto"/>
        <w:jc w:val="center"/>
        <w:outlineLvl w:val="0"/>
        <w:rPr>
          <w:rFonts w:ascii="宋体" w:hAnsi="宋体"/>
          <w:b/>
          <w:bCs/>
          <w:color w:val="000000"/>
          <w:sz w:val="36"/>
          <w:szCs w:val="36"/>
        </w:rPr>
      </w:pPr>
    </w:p>
    <w:p w:rsidR="00DD759A" w:rsidRDefault="00DD759A">
      <w:pPr>
        <w:autoSpaceDE w:val="0"/>
        <w:autoSpaceDN w:val="0"/>
        <w:adjustRightInd w:val="0"/>
        <w:spacing w:line="360" w:lineRule="auto"/>
        <w:outlineLvl w:val="0"/>
        <w:rPr>
          <w:rFonts w:hAnsi="宋体" w:cs="微软雅黑"/>
          <w:bCs/>
          <w:kern w:val="0"/>
        </w:rPr>
      </w:pPr>
    </w:p>
    <w:p w:rsidR="00DD759A" w:rsidRDefault="00BD35D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DD759A" w:rsidRDefault="00BD35DF" w:rsidP="002B0E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D759A" w:rsidRDefault="00BD35D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D759A">
        <w:trPr>
          <w:trHeight w:val="225"/>
          <w:tblHeader/>
        </w:trPr>
        <w:tc>
          <w:tcPr>
            <w:tcW w:w="537"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bl>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D759A" w:rsidRDefault="00DD759A">
      <w:pPr>
        <w:autoSpaceDE w:val="0"/>
        <w:autoSpaceDN w:val="0"/>
        <w:adjustRightInd w:val="0"/>
        <w:spacing w:line="480" w:lineRule="auto"/>
        <w:rPr>
          <w:rFonts w:asciiTheme="minorEastAsia" w:hAnsiTheme="minorEastAsia" w:cs="宋体"/>
          <w:sz w:val="24"/>
          <w:szCs w:val="24"/>
          <w:lang w:val="zh-CN"/>
        </w:rPr>
      </w:pPr>
    </w:p>
    <w:p w:rsidR="00DD759A" w:rsidRDefault="00BD35D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D73179" w:rsidRDefault="00D73179">
      <w:pPr>
        <w:spacing w:line="360" w:lineRule="auto"/>
        <w:jc w:val="center"/>
        <w:rPr>
          <w:rFonts w:ascii="宋体" w:hAnsi="宋体"/>
          <w:b/>
          <w:bCs/>
          <w:color w:val="000000"/>
          <w:sz w:val="36"/>
          <w:szCs w:val="36"/>
        </w:rPr>
      </w:pPr>
    </w:p>
    <w:p w:rsidR="00DD759A" w:rsidRDefault="00BD35D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DD759A" w:rsidRDefault="00BD35DF" w:rsidP="002B0E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D759A" w:rsidRDefault="00BD35D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D759A">
        <w:trPr>
          <w:trHeight w:val="225"/>
          <w:tblHeader/>
        </w:trPr>
        <w:tc>
          <w:tcPr>
            <w:tcW w:w="537"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复印件</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bl>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D759A" w:rsidRDefault="00DD759A">
      <w:pPr>
        <w:snapToGrid w:val="0"/>
        <w:spacing w:line="500" w:lineRule="exact"/>
        <w:rPr>
          <w:rFonts w:asciiTheme="minorEastAsia" w:hAnsiTheme="minorEastAsia" w:cs="宋体"/>
          <w:sz w:val="24"/>
          <w:szCs w:val="24"/>
          <w:lang w:val="zh-CN"/>
        </w:rPr>
      </w:pPr>
    </w:p>
    <w:p w:rsidR="00DD759A" w:rsidRDefault="00DD759A">
      <w:pPr>
        <w:snapToGrid w:val="0"/>
        <w:spacing w:line="500" w:lineRule="exact"/>
        <w:rPr>
          <w:rFonts w:asciiTheme="minorEastAsia" w:hAnsiTheme="minorEastAsia" w:cs="宋体"/>
          <w:sz w:val="24"/>
          <w:szCs w:val="24"/>
          <w:lang w:val="zh-CN"/>
        </w:rPr>
      </w:pPr>
    </w:p>
    <w:p w:rsidR="00DD759A" w:rsidRDefault="00BD35D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73179" w:rsidRDefault="00D73179">
      <w:pPr>
        <w:spacing w:line="360" w:lineRule="auto"/>
        <w:jc w:val="center"/>
        <w:rPr>
          <w:rFonts w:ascii="宋体" w:hAnsi="宋体"/>
          <w:b/>
          <w:bCs/>
          <w:color w:val="000000"/>
          <w:sz w:val="36"/>
          <w:szCs w:val="36"/>
        </w:rPr>
      </w:pPr>
    </w:p>
    <w:p w:rsidR="00DD759A" w:rsidRDefault="00BD35D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DD759A" w:rsidRDefault="00BD35DF" w:rsidP="002B0E19">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D759A" w:rsidRDefault="00BD35D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D759A">
        <w:trPr>
          <w:trHeight w:val="225"/>
          <w:tblHeader/>
        </w:trPr>
        <w:tc>
          <w:tcPr>
            <w:tcW w:w="537"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制造商</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D759A" w:rsidRDefault="00BD35DF">
            <w:pPr>
              <w:pStyle w:val="a8"/>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r w:rsidR="00DD759A">
        <w:trPr>
          <w:trHeight w:val="851"/>
        </w:trPr>
        <w:tc>
          <w:tcPr>
            <w:tcW w:w="537" w:type="dxa"/>
            <w:vAlign w:val="center"/>
          </w:tcPr>
          <w:p w:rsidR="00DD759A" w:rsidRDefault="00BD35DF">
            <w:pPr>
              <w:pStyle w:val="a8"/>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D759A" w:rsidRDefault="00DD759A">
            <w:pPr>
              <w:pStyle w:val="a8"/>
              <w:spacing w:line="360" w:lineRule="auto"/>
              <w:rPr>
                <w:rFonts w:ascii="宋体" w:eastAsia="宋体" w:hAnsi="宋体" w:cs="Times New Roman"/>
                <w:sz w:val="24"/>
                <w:szCs w:val="24"/>
              </w:rPr>
            </w:pPr>
          </w:p>
        </w:tc>
        <w:tc>
          <w:tcPr>
            <w:tcW w:w="991" w:type="dxa"/>
            <w:vAlign w:val="center"/>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135" w:type="dxa"/>
          </w:tcPr>
          <w:p w:rsidR="00DD759A" w:rsidRDefault="00DD759A">
            <w:pPr>
              <w:pStyle w:val="a8"/>
              <w:spacing w:line="360" w:lineRule="auto"/>
              <w:rPr>
                <w:rFonts w:ascii="宋体" w:eastAsia="宋体" w:hAnsi="宋体" w:cs="Times New Roman"/>
                <w:sz w:val="24"/>
                <w:szCs w:val="24"/>
              </w:rPr>
            </w:pPr>
          </w:p>
        </w:tc>
        <w:tc>
          <w:tcPr>
            <w:tcW w:w="1276" w:type="dxa"/>
          </w:tcPr>
          <w:p w:rsidR="00DD759A" w:rsidRDefault="00DD759A">
            <w:pPr>
              <w:pStyle w:val="a8"/>
              <w:spacing w:line="360" w:lineRule="auto"/>
              <w:rPr>
                <w:rFonts w:ascii="宋体" w:eastAsia="宋体" w:hAnsi="宋体" w:cs="Times New Roman"/>
                <w:sz w:val="24"/>
                <w:szCs w:val="24"/>
              </w:rPr>
            </w:pPr>
          </w:p>
        </w:tc>
        <w:tc>
          <w:tcPr>
            <w:tcW w:w="1439" w:type="dxa"/>
          </w:tcPr>
          <w:p w:rsidR="00DD759A" w:rsidRDefault="00DD759A">
            <w:pPr>
              <w:pStyle w:val="a8"/>
              <w:spacing w:line="360" w:lineRule="auto"/>
              <w:rPr>
                <w:rFonts w:ascii="宋体" w:eastAsia="宋体" w:hAnsi="宋体" w:cs="Times New Roman"/>
                <w:sz w:val="24"/>
                <w:szCs w:val="24"/>
              </w:rPr>
            </w:pPr>
          </w:p>
        </w:tc>
        <w:tc>
          <w:tcPr>
            <w:tcW w:w="1252" w:type="dxa"/>
          </w:tcPr>
          <w:p w:rsidR="00DD759A" w:rsidRDefault="00DD759A">
            <w:pPr>
              <w:pStyle w:val="a8"/>
              <w:spacing w:line="360" w:lineRule="auto"/>
              <w:rPr>
                <w:rFonts w:ascii="宋体" w:eastAsia="宋体" w:hAnsi="宋体" w:cs="Times New Roman"/>
                <w:sz w:val="24"/>
                <w:szCs w:val="24"/>
              </w:rPr>
            </w:pPr>
          </w:p>
        </w:tc>
      </w:tr>
    </w:tbl>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D759A" w:rsidRDefault="00BD35D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D759A" w:rsidRDefault="00DD759A">
      <w:pPr>
        <w:snapToGrid w:val="0"/>
        <w:spacing w:line="500" w:lineRule="exact"/>
        <w:rPr>
          <w:rFonts w:asciiTheme="minorEastAsia" w:hAnsiTheme="minorEastAsia" w:cs="宋体"/>
          <w:sz w:val="24"/>
          <w:szCs w:val="24"/>
          <w:lang w:val="zh-CN"/>
        </w:rPr>
      </w:pPr>
    </w:p>
    <w:p w:rsidR="00DD759A" w:rsidRDefault="00DD759A">
      <w:pPr>
        <w:snapToGrid w:val="0"/>
        <w:spacing w:line="500" w:lineRule="exact"/>
        <w:rPr>
          <w:rFonts w:asciiTheme="minorEastAsia" w:hAnsiTheme="minorEastAsia" w:cs="宋体"/>
          <w:sz w:val="24"/>
          <w:szCs w:val="24"/>
          <w:lang w:val="zh-CN"/>
        </w:rPr>
      </w:pPr>
    </w:p>
    <w:p w:rsidR="00DD759A" w:rsidRDefault="00BD35D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D759A" w:rsidRDefault="00DD759A">
      <w:pPr>
        <w:spacing w:line="360" w:lineRule="auto"/>
        <w:jc w:val="center"/>
        <w:rPr>
          <w:rFonts w:ascii="宋体" w:hAnsi="宋体"/>
          <w:b/>
          <w:bCs/>
          <w:color w:val="000000"/>
          <w:sz w:val="36"/>
          <w:szCs w:val="36"/>
        </w:rPr>
      </w:pPr>
    </w:p>
    <w:p w:rsidR="00D73179" w:rsidRDefault="00D73179">
      <w:pPr>
        <w:spacing w:line="360" w:lineRule="auto"/>
        <w:jc w:val="center"/>
        <w:rPr>
          <w:rFonts w:ascii="宋体" w:hAnsi="宋体"/>
          <w:b/>
          <w:bCs/>
          <w:color w:val="000000"/>
          <w:sz w:val="36"/>
          <w:szCs w:val="36"/>
        </w:rPr>
      </w:pPr>
    </w:p>
    <w:p w:rsidR="00DD759A" w:rsidRDefault="00BD35D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DD759A" w:rsidRDefault="00DD759A">
      <w:pPr>
        <w:spacing w:line="360" w:lineRule="auto"/>
        <w:jc w:val="center"/>
        <w:rPr>
          <w:rFonts w:ascii="宋体" w:hAnsi="宋体"/>
          <w:b/>
          <w:bCs/>
          <w:color w:val="000000"/>
          <w:sz w:val="36"/>
          <w:szCs w:val="36"/>
        </w:rPr>
      </w:pPr>
    </w:p>
    <w:p w:rsidR="00DD759A" w:rsidRDefault="00BD35D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DD759A" w:rsidRDefault="00BD35D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DD759A" w:rsidRDefault="00DD759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DD759A" w:rsidRDefault="00BD35D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DD759A" w:rsidRDefault="00DD759A">
      <w:pPr>
        <w:widowControl/>
        <w:spacing w:before="100" w:beforeAutospacing="1" w:after="100" w:afterAutospacing="1" w:line="360" w:lineRule="auto"/>
        <w:jc w:val="left"/>
        <w:rPr>
          <w:rFonts w:ascii="宋体" w:hAnsi="宋体"/>
          <w:color w:val="000000"/>
          <w:sz w:val="24"/>
          <w:szCs w:val="24"/>
        </w:rPr>
      </w:pPr>
    </w:p>
    <w:p w:rsidR="00DD759A" w:rsidRDefault="00BD35D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DD759A" w:rsidRDefault="00BD35D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DD759A" w:rsidRDefault="00BD35D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DD759A" w:rsidRDefault="00DD759A">
      <w:pPr>
        <w:autoSpaceDE w:val="0"/>
        <w:autoSpaceDN w:val="0"/>
        <w:adjustRightInd w:val="0"/>
        <w:spacing w:line="360" w:lineRule="auto"/>
        <w:jc w:val="center"/>
        <w:outlineLvl w:val="0"/>
        <w:rPr>
          <w:rFonts w:ascii="宋体" w:hAnsi="宋体" w:cs="Arial"/>
          <w:color w:val="000000"/>
          <w:kern w:val="0"/>
          <w:sz w:val="24"/>
          <w:szCs w:val="24"/>
        </w:rPr>
      </w:pPr>
    </w:p>
    <w:p w:rsidR="00DD759A" w:rsidRDefault="00DD759A">
      <w:pPr>
        <w:autoSpaceDE w:val="0"/>
        <w:autoSpaceDN w:val="0"/>
        <w:adjustRightInd w:val="0"/>
        <w:spacing w:line="360" w:lineRule="auto"/>
        <w:jc w:val="center"/>
        <w:outlineLvl w:val="0"/>
        <w:rPr>
          <w:rFonts w:ascii="宋体" w:hAnsi="宋体"/>
          <w:b/>
          <w:bCs/>
          <w:color w:val="000000"/>
          <w:sz w:val="36"/>
          <w:szCs w:val="36"/>
        </w:rPr>
      </w:pPr>
    </w:p>
    <w:p w:rsidR="00DD759A" w:rsidRDefault="00DD759A">
      <w:pPr>
        <w:autoSpaceDE w:val="0"/>
        <w:autoSpaceDN w:val="0"/>
        <w:adjustRightInd w:val="0"/>
        <w:spacing w:line="360" w:lineRule="auto"/>
        <w:jc w:val="center"/>
        <w:outlineLvl w:val="0"/>
        <w:rPr>
          <w:rFonts w:ascii="宋体" w:hAnsi="宋体"/>
          <w:b/>
          <w:bCs/>
          <w:color w:val="000000"/>
          <w:sz w:val="36"/>
          <w:szCs w:val="36"/>
        </w:rPr>
      </w:pPr>
    </w:p>
    <w:p w:rsidR="00D73179" w:rsidRDefault="00D73179">
      <w:pPr>
        <w:spacing w:line="360" w:lineRule="auto"/>
        <w:jc w:val="center"/>
        <w:rPr>
          <w:rFonts w:ascii="宋体" w:hAnsi="宋体"/>
          <w:b/>
          <w:bCs/>
          <w:color w:val="000000"/>
          <w:sz w:val="36"/>
          <w:szCs w:val="36"/>
        </w:rPr>
      </w:pPr>
      <w:bookmarkStart w:id="8" w:name="OLE_LINK13"/>
      <w:bookmarkStart w:id="9" w:name="OLE_LINK14"/>
    </w:p>
    <w:p w:rsidR="00DD759A" w:rsidRDefault="00BD35D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4.10 残疾人福利性单位声明函</w:t>
      </w:r>
    </w:p>
    <w:bookmarkEnd w:id="8"/>
    <w:bookmarkEnd w:id="9"/>
    <w:p w:rsidR="00DD759A" w:rsidRDefault="00DD759A">
      <w:pPr>
        <w:spacing w:line="360" w:lineRule="auto"/>
        <w:rPr>
          <w:rFonts w:ascii="宋体" w:hAnsi="宋体"/>
          <w:szCs w:val="21"/>
        </w:rPr>
      </w:pPr>
    </w:p>
    <w:p w:rsidR="00DD759A" w:rsidRDefault="00BD35D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D759A" w:rsidRDefault="00BD35D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D759A" w:rsidRDefault="00DD759A">
      <w:pPr>
        <w:spacing w:line="360" w:lineRule="auto"/>
        <w:rPr>
          <w:rFonts w:ascii="宋体" w:hAnsi="宋体"/>
          <w:sz w:val="24"/>
          <w:szCs w:val="24"/>
        </w:rPr>
      </w:pPr>
    </w:p>
    <w:p w:rsidR="00DD759A" w:rsidRDefault="00DD759A">
      <w:pPr>
        <w:spacing w:line="360" w:lineRule="auto"/>
        <w:rPr>
          <w:rFonts w:ascii="宋体" w:hAnsi="宋体"/>
          <w:sz w:val="24"/>
          <w:szCs w:val="24"/>
        </w:rPr>
      </w:pPr>
    </w:p>
    <w:p w:rsidR="00DD759A" w:rsidRDefault="00BD35DF">
      <w:pPr>
        <w:spacing w:line="360" w:lineRule="auto"/>
        <w:rPr>
          <w:rFonts w:ascii="宋体" w:hAnsi="宋体"/>
          <w:sz w:val="24"/>
          <w:szCs w:val="24"/>
        </w:rPr>
      </w:pPr>
      <w:r>
        <w:rPr>
          <w:rFonts w:ascii="宋体" w:hAnsi="宋体" w:hint="eastAsia"/>
          <w:sz w:val="24"/>
          <w:szCs w:val="24"/>
        </w:rPr>
        <w:t xml:space="preserve">                                    单位名称（盖章）：</w:t>
      </w:r>
    </w:p>
    <w:p w:rsidR="00DD759A" w:rsidRDefault="00BD35DF">
      <w:pPr>
        <w:spacing w:line="360" w:lineRule="auto"/>
        <w:rPr>
          <w:rFonts w:ascii="宋体" w:hAnsi="宋体"/>
          <w:sz w:val="24"/>
          <w:szCs w:val="24"/>
        </w:rPr>
      </w:pPr>
      <w:r>
        <w:rPr>
          <w:rFonts w:ascii="宋体" w:hAnsi="宋体" w:hint="eastAsia"/>
          <w:sz w:val="24"/>
          <w:szCs w:val="24"/>
        </w:rPr>
        <w:t>日  期：</w:t>
      </w:r>
    </w:p>
    <w:p w:rsidR="00DD759A" w:rsidRDefault="00DD759A"/>
    <w:p w:rsidR="00DD759A" w:rsidRDefault="00DD759A"/>
    <w:p w:rsidR="00DD759A" w:rsidRDefault="00DD759A"/>
    <w:p w:rsidR="00DD759A" w:rsidRDefault="00DD759A"/>
    <w:p w:rsidR="00DD759A" w:rsidRDefault="00DD759A"/>
    <w:p w:rsidR="00DD759A" w:rsidRDefault="00DD759A"/>
    <w:p w:rsidR="00DD759A" w:rsidRDefault="00DD759A"/>
    <w:p w:rsidR="00DD759A" w:rsidRDefault="00BD35D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DD759A" w:rsidRDefault="00BD35D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D759A" w:rsidRDefault="00DD759A">
      <w:pPr>
        <w:autoSpaceDE w:val="0"/>
        <w:autoSpaceDN w:val="0"/>
        <w:adjustRightInd w:val="0"/>
        <w:spacing w:line="360" w:lineRule="auto"/>
        <w:jc w:val="center"/>
        <w:rPr>
          <w:rFonts w:asciiTheme="minorEastAsia" w:hAnsiTheme="minorEastAsia" w:cs="黑体"/>
          <w:b/>
          <w:bCs/>
          <w:sz w:val="44"/>
          <w:szCs w:val="44"/>
          <w:lang w:val="zh-CN"/>
        </w:rPr>
      </w:pPr>
    </w:p>
    <w:p w:rsidR="00D73179" w:rsidRDefault="00D73179">
      <w:pPr>
        <w:autoSpaceDE w:val="0"/>
        <w:autoSpaceDN w:val="0"/>
        <w:adjustRightInd w:val="0"/>
        <w:spacing w:line="360" w:lineRule="auto"/>
        <w:jc w:val="center"/>
        <w:rPr>
          <w:rFonts w:asciiTheme="minorEastAsia" w:hAnsiTheme="minorEastAsia" w:cs="黑体"/>
          <w:b/>
          <w:bCs/>
          <w:sz w:val="44"/>
          <w:szCs w:val="44"/>
          <w:lang w:val="zh-CN"/>
        </w:rPr>
      </w:pPr>
    </w:p>
    <w:p w:rsidR="00DD759A" w:rsidRDefault="00BD35D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DD759A" w:rsidRDefault="00DD759A"/>
    <w:p w:rsidR="00DD759A" w:rsidRDefault="00DD759A"/>
    <w:p w:rsidR="00DD759A" w:rsidRDefault="00DD759A"/>
    <w:p w:rsidR="00DD759A" w:rsidRDefault="00BD35D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DD759A" w:rsidRDefault="00BD35DF">
      <w:pPr>
        <w:spacing w:line="360" w:lineRule="auto"/>
        <w:jc w:val="center"/>
        <w:rPr>
          <w:rFonts w:ascii="宋体" w:hAnsi="宋体"/>
          <w:b/>
          <w:bCs/>
          <w:color w:val="000000"/>
          <w:sz w:val="28"/>
          <w:szCs w:val="28"/>
        </w:rPr>
      </w:pPr>
      <w:r>
        <w:rPr>
          <w:rFonts w:ascii="宋体" w:hAnsi="宋体"/>
          <w:b/>
          <w:bCs/>
          <w:color w:val="000000"/>
          <w:sz w:val="28"/>
          <w:szCs w:val="28"/>
        </w:rPr>
        <w:t> </w:t>
      </w:r>
    </w:p>
    <w:p w:rsidR="00DD759A" w:rsidRDefault="00DD759A"/>
    <w:sectPr w:rsidR="00DD759A" w:rsidSect="00DD759A">
      <w:headerReference w:type="default" r:id="rId18"/>
      <w:footerReference w:type="default" r:id="rId19"/>
      <w:pgSz w:w="11906" w:h="16838"/>
      <w:pgMar w:top="1928" w:right="1588" w:bottom="1560" w:left="21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ED6" w:rsidRDefault="00E62ED6" w:rsidP="00DD759A">
      <w:r>
        <w:separator/>
      </w:r>
    </w:p>
  </w:endnote>
  <w:endnote w:type="continuationSeparator" w:id="1">
    <w:p w:rsidR="00E62ED6" w:rsidRDefault="00E62ED6" w:rsidP="00DD7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新宋体">
    <w:altName w:val="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8C" w:rsidRDefault="00B2054B">
    <w:pPr>
      <w:pStyle w:val="ac"/>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9.15pt;height:11pt;z-index:251660288;visibility:visible;mso-wrap-style:none;mso-position-horizontal:center;mso-position-horizontal-relative:margin" filled="f" stroked="f">
          <v:path arrowok="t"/>
          <v:textbox style="mso-fit-shape-to-text:t" inset="0,0,0,0">
            <w:txbxContent>
              <w:p w:rsidR="00CD114B" w:rsidRDefault="00B2054B">
                <w:pPr>
                  <w:pStyle w:val="ac"/>
                </w:pPr>
                <w:r>
                  <w:rPr>
                    <w:noProof/>
                  </w:rPr>
                  <w:fldChar w:fldCharType="begin"/>
                </w:r>
                <w:r w:rsidR="00CD114B">
                  <w:rPr>
                    <w:noProof/>
                  </w:rPr>
                  <w:instrText xml:space="preserve"> PAGE  \* MERGEFORMAT </w:instrText>
                </w:r>
                <w:r>
                  <w:rPr>
                    <w:noProof/>
                  </w:rPr>
                  <w:fldChar w:fldCharType="separate"/>
                </w:r>
                <w:r w:rsidR="002B0E19">
                  <w:rPr>
                    <w:noProof/>
                  </w:rPr>
                  <w:t>32</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ED6" w:rsidRDefault="00E62ED6" w:rsidP="00DD759A">
      <w:r>
        <w:separator/>
      </w:r>
    </w:p>
  </w:footnote>
  <w:footnote w:type="continuationSeparator" w:id="1">
    <w:p w:rsidR="00E62ED6" w:rsidRDefault="00E62ED6" w:rsidP="00DD7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8C" w:rsidRPr="00E653E3" w:rsidRDefault="00436B8C" w:rsidP="00E653E3">
    <w:pPr>
      <w:pStyle w:val="ad"/>
    </w:pPr>
    <w:r>
      <w:rPr>
        <w:rFonts w:hint="eastAsia"/>
      </w:rPr>
      <w:t>禹州市中医院“网络信息化安全等级保护建设采购”项目招标文件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A1F7E86"/>
    <w:multiLevelType w:val="multilevel"/>
    <w:tmpl w:val="0A1F7E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3508E6"/>
    <w:multiLevelType w:val="multilevel"/>
    <w:tmpl w:val="1A3508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4E568B"/>
    <w:multiLevelType w:val="multilevel"/>
    <w:tmpl w:val="1E4E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2639E5"/>
    <w:multiLevelType w:val="multilevel"/>
    <w:tmpl w:val="222639E5"/>
    <w:lvl w:ilvl="0">
      <w:start w:val="1"/>
      <w:numFmt w:val="decimal"/>
      <w:lvlText w:val="%1、"/>
      <w:lvlJc w:val="left"/>
      <w:pPr>
        <w:ind w:left="360" w:hanging="360"/>
      </w:pPr>
      <w:rPr>
        <w:rFonts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9542E9"/>
    <w:multiLevelType w:val="multilevel"/>
    <w:tmpl w:val="359542E9"/>
    <w:lvl w:ilvl="0">
      <w:start w:val="1"/>
      <w:numFmt w:val="decimal"/>
      <w:lvlText w:val="%1."/>
      <w:lvlJc w:val="left"/>
      <w:pPr>
        <w:ind w:left="420" w:hanging="420"/>
      </w:pPr>
      <w:rPr>
        <w:rFonts w:ascii="宋体" w:eastAsia="宋体" w:hAnsi="宋体"/>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0C07A18"/>
    <w:multiLevelType w:val="multilevel"/>
    <w:tmpl w:val="60C07A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43F10D6"/>
    <w:multiLevelType w:val="multilevel"/>
    <w:tmpl w:val="643F10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B852CE0"/>
    <w:multiLevelType w:val="multilevel"/>
    <w:tmpl w:val="6B852C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C7D3C4C"/>
    <w:multiLevelType w:val="multilevel"/>
    <w:tmpl w:val="6C7D3C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9"/>
  </w:num>
  <w:num w:numId="5">
    <w:abstractNumId w:val="2"/>
  </w:num>
  <w:num w:numId="6">
    <w:abstractNumId w:val="14"/>
  </w:num>
  <w:num w:numId="7">
    <w:abstractNumId w:val="11"/>
  </w:num>
  <w:num w:numId="8">
    <w:abstractNumId w:val="6"/>
  </w:num>
  <w:num w:numId="9">
    <w:abstractNumId w:val="12"/>
  </w:num>
  <w:num w:numId="10">
    <w:abstractNumId w:val="4"/>
  </w:num>
  <w:num w:numId="11">
    <w:abstractNumId w:val="13"/>
  </w:num>
  <w:num w:numId="12">
    <w:abstractNumId w:val="5"/>
  </w:num>
  <w:num w:numId="13">
    <w:abstractNumId w:val="3"/>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50D"/>
    <w:rsid w:val="00010A8E"/>
    <w:rsid w:val="000159BD"/>
    <w:rsid w:val="00015CB5"/>
    <w:rsid w:val="00020755"/>
    <w:rsid w:val="00025E45"/>
    <w:rsid w:val="000311FB"/>
    <w:rsid w:val="0003170C"/>
    <w:rsid w:val="000328B5"/>
    <w:rsid w:val="00033D16"/>
    <w:rsid w:val="00034E53"/>
    <w:rsid w:val="0003556C"/>
    <w:rsid w:val="000400E2"/>
    <w:rsid w:val="00040A19"/>
    <w:rsid w:val="0004289A"/>
    <w:rsid w:val="000463C9"/>
    <w:rsid w:val="00047B44"/>
    <w:rsid w:val="000530F0"/>
    <w:rsid w:val="00056927"/>
    <w:rsid w:val="000609FD"/>
    <w:rsid w:val="00061CC7"/>
    <w:rsid w:val="0007075F"/>
    <w:rsid w:val="00073DCF"/>
    <w:rsid w:val="000766DB"/>
    <w:rsid w:val="00077FF3"/>
    <w:rsid w:val="00082C6E"/>
    <w:rsid w:val="00084872"/>
    <w:rsid w:val="00086DE9"/>
    <w:rsid w:val="00092652"/>
    <w:rsid w:val="00093BD2"/>
    <w:rsid w:val="00094806"/>
    <w:rsid w:val="000B59E9"/>
    <w:rsid w:val="000C05E8"/>
    <w:rsid w:val="000C393F"/>
    <w:rsid w:val="000C57C8"/>
    <w:rsid w:val="000C6E80"/>
    <w:rsid w:val="000D1E1E"/>
    <w:rsid w:val="000D23AB"/>
    <w:rsid w:val="000D74F9"/>
    <w:rsid w:val="000E263E"/>
    <w:rsid w:val="000E264F"/>
    <w:rsid w:val="000E4F3B"/>
    <w:rsid w:val="000E7356"/>
    <w:rsid w:val="001008C2"/>
    <w:rsid w:val="001052E3"/>
    <w:rsid w:val="00110C26"/>
    <w:rsid w:val="0011325E"/>
    <w:rsid w:val="00121991"/>
    <w:rsid w:val="001262C8"/>
    <w:rsid w:val="001276EF"/>
    <w:rsid w:val="00140426"/>
    <w:rsid w:val="00141B3F"/>
    <w:rsid w:val="0014416B"/>
    <w:rsid w:val="00147B7D"/>
    <w:rsid w:val="001502BD"/>
    <w:rsid w:val="00151C24"/>
    <w:rsid w:val="00163CBE"/>
    <w:rsid w:val="001645B9"/>
    <w:rsid w:val="00165060"/>
    <w:rsid w:val="00172427"/>
    <w:rsid w:val="00177750"/>
    <w:rsid w:val="00182C08"/>
    <w:rsid w:val="00183EF7"/>
    <w:rsid w:val="00185ECD"/>
    <w:rsid w:val="0018761C"/>
    <w:rsid w:val="001948F5"/>
    <w:rsid w:val="00195D1B"/>
    <w:rsid w:val="001977EA"/>
    <w:rsid w:val="001A442B"/>
    <w:rsid w:val="001A70C2"/>
    <w:rsid w:val="001B410D"/>
    <w:rsid w:val="001B41AD"/>
    <w:rsid w:val="001B7057"/>
    <w:rsid w:val="001B7C18"/>
    <w:rsid w:val="001C0F1B"/>
    <w:rsid w:val="001C309B"/>
    <w:rsid w:val="001C6C61"/>
    <w:rsid w:val="001D357E"/>
    <w:rsid w:val="001D46FE"/>
    <w:rsid w:val="001D493D"/>
    <w:rsid w:val="001D6AA9"/>
    <w:rsid w:val="001D6E54"/>
    <w:rsid w:val="001E1B0A"/>
    <w:rsid w:val="001E66A5"/>
    <w:rsid w:val="001E6C54"/>
    <w:rsid w:val="001E78EA"/>
    <w:rsid w:val="001F121D"/>
    <w:rsid w:val="001F202D"/>
    <w:rsid w:val="001F4319"/>
    <w:rsid w:val="001F4B20"/>
    <w:rsid w:val="001F7E43"/>
    <w:rsid w:val="002026FE"/>
    <w:rsid w:val="002107C9"/>
    <w:rsid w:val="0021205D"/>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8CC"/>
    <w:rsid w:val="002704F0"/>
    <w:rsid w:val="0027728C"/>
    <w:rsid w:val="00281155"/>
    <w:rsid w:val="00292257"/>
    <w:rsid w:val="0029317C"/>
    <w:rsid w:val="00296074"/>
    <w:rsid w:val="002969B1"/>
    <w:rsid w:val="002971FB"/>
    <w:rsid w:val="002A00B7"/>
    <w:rsid w:val="002A0347"/>
    <w:rsid w:val="002A67E7"/>
    <w:rsid w:val="002B0E19"/>
    <w:rsid w:val="002B2BE8"/>
    <w:rsid w:val="002D0D13"/>
    <w:rsid w:val="002E3055"/>
    <w:rsid w:val="002E60F6"/>
    <w:rsid w:val="002E744B"/>
    <w:rsid w:val="002F0D60"/>
    <w:rsid w:val="002F0FCE"/>
    <w:rsid w:val="002F3637"/>
    <w:rsid w:val="002F366B"/>
    <w:rsid w:val="002F4A90"/>
    <w:rsid w:val="0030587D"/>
    <w:rsid w:val="0031527C"/>
    <w:rsid w:val="00316537"/>
    <w:rsid w:val="00316973"/>
    <w:rsid w:val="00316D67"/>
    <w:rsid w:val="0032209C"/>
    <w:rsid w:val="0032248F"/>
    <w:rsid w:val="003244F2"/>
    <w:rsid w:val="00331E5E"/>
    <w:rsid w:val="00334874"/>
    <w:rsid w:val="00336815"/>
    <w:rsid w:val="00345108"/>
    <w:rsid w:val="00345E09"/>
    <w:rsid w:val="00350E1D"/>
    <w:rsid w:val="0035386D"/>
    <w:rsid w:val="00360DAD"/>
    <w:rsid w:val="00365286"/>
    <w:rsid w:val="00365BDD"/>
    <w:rsid w:val="00370DFF"/>
    <w:rsid w:val="00380000"/>
    <w:rsid w:val="00383277"/>
    <w:rsid w:val="00391CDE"/>
    <w:rsid w:val="0039291E"/>
    <w:rsid w:val="003A02F1"/>
    <w:rsid w:val="003A4C56"/>
    <w:rsid w:val="003A71C3"/>
    <w:rsid w:val="003B5BE5"/>
    <w:rsid w:val="003B6765"/>
    <w:rsid w:val="003B77FD"/>
    <w:rsid w:val="003C013E"/>
    <w:rsid w:val="003C669F"/>
    <w:rsid w:val="003D2A39"/>
    <w:rsid w:val="003D6EA0"/>
    <w:rsid w:val="003D795D"/>
    <w:rsid w:val="003E4259"/>
    <w:rsid w:val="003E4CE5"/>
    <w:rsid w:val="003E7330"/>
    <w:rsid w:val="003F2C67"/>
    <w:rsid w:val="003F635C"/>
    <w:rsid w:val="00400336"/>
    <w:rsid w:val="004040EC"/>
    <w:rsid w:val="00414D08"/>
    <w:rsid w:val="00420293"/>
    <w:rsid w:val="004224AA"/>
    <w:rsid w:val="0042333E"/>
    <w:rsid w:val="00423593"/>
    <w:rsid w:val="00427171"/>
    <w:rsid w:val="00431A4E"/>
    <w:rsid w:val="0043314E"/>
    <w:rsid w:val="00435633"/>
    <w:rsid w:val="00436B8C"/>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35BF"/>
    <w:rsid w:val="004A69C6"/>
    <w:rsid w:val="004B266E"/>
    <w:rsid w:val="004C00FF"/>
    <w:rsid w:val="004C15CA"/>
    <w:rsid w:val="004D1A38"/>
    <w:rsid w:val="004D7FCC"/>
    <w:rsid w:val="004E3BC4"/>
    <w:rsid w:val="004F3800"/>
    <w:rsid w:val="004F3FD7"/>
    <w:rsid w:val="004F551F"/>
    <w:rsid w:val="004F797A"/>
    <w:rsid w:val="0050133C"/>
    <w:rsid w:val="0050216B"/>
    <w:rsid w:val="005021E8"/>
    <w:rsid w:val="00502B16"/>
    <w:rsid w:val="005075CA"/>
    <w:rsid w:val="00510715"/>
    <w:rsid w:val="00510D29"/>
    <w:rsid w:val="005119C1"/>
    <w:rsid w:val="00512E1D"/>
    <w:rsid w:val="00517486"/>
    <w:rsid w:val="00520172"/>
    <w:rsid w:val="00523277"/>
    <w:rsid w:val="00523927"/>
    <w:rsid w:val="00523928"/>
    <w:rsid w:val="00526033"/>
    <w:rsid w:val="00527005"/>
    <w:rsid w:val="005314A3"/>
    <w:rsid w:val="00533BD9"/>
    <w:rsid w:val="00540AEB"/>
    <w:rsid w:val="005415F6"/>
    <w:rsid w:val="00542031"/>
    <w:rsid w:val="0054297D"/>
    <w:rsid w:val="00546002"/>
    <w:rsid w:val="0055171B"/>
    <w:rsid w:val="00555840"/>
    <w:rsid w:val="005601D7"/>
    <w:rsid w:val="005675A5"/>
    <w:rsid w:val="005719EB"/>
    <w:rsid w:val="00572C46"/>
    <w:rsid w:val="005755F7"/>
    <w:rsid w:val="00576428"/>
    <w:rsid w:val="005939AD"/>
    <w:rsid w:val="00593F74"/>
    <w:rsid w:val="00594467"/>
    <w:rsid w:val="0059516F"/>
    <w:rsid w:val="005A1C0C"/>
    <w:rsid w:val="005B439F"/>
    <w:rsid w:val="005B6237"/>
    <w:rsid w:val="005C10B0"/>
    <w:rsid w:val="005C2C3A"/>
    <w:rsid w:val="005D272E"/>
    <w:rsid w:val="005D5852"/>
    <w:rsid w:val="005D5A8D"/>
    <w:rsid w:val="005D5E11"/>
    <w:rsid w:val="005D77CF"/>
    <w:rsid w:val="005E0D81"/>
    <w:rsid w:val="005E1286"/>
    <w:rsid w:val="005E4F9E"/>
    <w:rsid w:val="005E6DCD"/>
    <w:rsid w:val="005F07F3"/>
    <w:rsid w:val="005F7E21"/>
    <w:rsid w:val="006010BB"/>
    <w:rsid w:val="00601DC9"/>
    <w:rsid w:val="00603BB7"/>
    <w:rsid w:val="006070B9"/>
    <w:rsid w:val="00607890"/>
    <w:rsid w:val="006211BD"/>
    <w:rsid w:val="00621788"/>
    <w:rsid w:val="00622134"/>
    <w:rsid w:val="00622FF6"/>
    <w:rsid w:val="00627EF3"/>
    <w:rsid w:val="00633BAF"/>
    <w:rsid w:val="006341CB"/>
    <w:rsid w:val="0063573A"/>
    <w:rsid w:val="00636AAD"/>
    <w:rsid w:val="00644E97"/>
    <w:rsid w:val="00651415"/>
    <w:rsid w:val="00661227"/>
    <w:rsid w:val="00664CA7"/>
    <w:rsid w:val="006674B6"/>
    <w:rsid w:val="0066760C"/>
    <w:rsid w:val="00671218"/>
    <w:rsid w:val="00680403"/>
    <w:rsid w:val="006816B9"/>
    <w:rsid w:val="0068441A"/>
    <w:rsid w:val="00685CAE"/>
    <w:rsid w:val="00685F96"/>
    <w:rsid w:val="00687238"/>
    <w:rsid w:val="0069117B"/>
    <w:rsid w:val="006951C7"/>
    <w:rsid w:val="006A2151"/>
    <w:rsid w:val="006B3B14"/>
    <w:rsid w:val="006C33F0"/>
    <w:rsid w:val="006C575E"/>
    <w:rsid w:val="006C66C4"/>
    <w:rsid w:val="006D24FE"/>
    <w:rsid w:val="006D7995"/>
    <w:rsid w:val="006E1073"/>
    <w:rsid w:val="006E5294"/>
    <w:rsid w:val="006E69A9"/>
    <w:rsid w:val="006E7D75"/>
    <w:rsid w:val="006F42BD"/>
    <w:rsid w:val="006F6735"/>
    <w:rsid w:val="00703498"/>
    <w:rsid w:val="00714EA5"/>
    <w:rsid w:val="00716A7A"/>
    <w:rsid w:val="00720A37"/>
    <w:rsid w:val="00723ED1"/>
    <w:rsid w:val="0072488A"/>
    <w:rsid w:val="00727688"/>
    <w:rsid w:val="00730668"/>
    <w:rsid w:val="0073735A"/>
    <w:rsid w:val="007373E3"/>
    <w:rsid w:val="00737B3F"/>
    <w:rsid w:val="00742F47"/>
    <w:rsid w:val="00743379"/>
    <w:rsid w:val="00745F91"/>
    <w:rsid w:val="007530A0"/>
    <w:rsid w:val="00757D8D"/>
    <w:rsid w:val="00761164"/>
    <w:rsid w:val="007642BA"/>
    <w:rsid w:val="00765091"/>
    <w:rsid w:val="00771B80"/>
    <w:rsid w:val="00773878"/>
    <w:rsid w:val="00775A7C"/>
    <w:rsid w:val="00775C43"/>
    <w:rsid w:val="007942AC"/>
    <w:rsid w:val="007A05F2"/>
    <w:rsid w:val="007A0F7B"/>
    <w:rsid w:val="007A1777"/>
    <w:rsid w:val="007A5599"/>
    <w:rsid w:val="007B3355"/>
    <w:rsid w:val="007C23FB"/>
    <w:rsid w:val="007C6809"/>
    <w:rsid w:val="007D0575"/>
    <w:rsid w:val="007D37EB"/>
    <w:rsid w:val="007D6EF3"/>
    <w:rsid w:val="007E2A0C"/>
    <w:rsid w:val="007F1CC8"/>
    <w:rsid w:val="007F4AD2"/>
    <w:rsid w:val="007F7141"/>
    <w:rsid w:val="00805938"/>
    <w:rsid w:val="00810B9A"/>
    <w:rsid w:val="008123F9"/>
    <w:rsid w:val="00813462"/>
    <w:rsid w:val="008147AE"/>
    <w:rsid w:val="00814D8F"/>
    <w:rsid w:val="00815F3D"/>
    <w:rsid w:val="00815F60"/>
    <w:rsid w:val="008219F4"/>
    <w:rsid w:val="00822AC8"/>
    <w:rsid w:val="00823078"/>
    <w:rsid w:val="00827FEC"/>
    <w:rsid w:val="00834D27"/>
    <w:rsid w:val="00835102"/>
    <w:rsid w:val="008416CD"/>
    <w:rsid w:val="00847A1F"/>
    <w:rsid w:val="00852B75"/>
    <w:rsid w:val="00856E26"/>
    <w:rsid w:val="008629A1"/>
    <w:rsid w:val="00870DCD"/>
    <w:rsid w:val="00875099"/>
    <w:rsid w:val="008824BB"/>
    <w:rsid w:val="0088531A"/>
    <w:rsid w:val="008868B3"/>
    <w:rsid w:val="00893816"/>
    <w:rsid w:val="00894121"/>
    <w:rsid w:val="00896627"/>
    <w:rsid w:val="008A532F"/>
    <w:rsid w:val="008A735D"/>
    <w:rsid w:val="008B02A5"/>
    <w:rsid w:val="008B1EBC"/>
    <w:rsid w:val="008B3760"/>
    <w:rsid w:val="008B4CCA"/>
    <w:rsid w:val="008B62B1"/>
    <w:rsid w:val="008B6376"/>
    <w:rsid w:val="008C0905"/>
    <w:rsid w:val="008C380D"/>
    <w:rsid w:val="008E7034"/>
    <w:rsid w:val="008E7F2D"/>
    <w:rsid w:val="008F5A67"/>
    <w:rsid w:val="0090207B"/>
    <w:rsid w:val="00903C60"/>
    <w:rsid w:val="00910FBF"/>
    <w:rsid w:val="009130EC"/>
    <w:rsid w:val="00913638"/>
    <w:rsid w:val="00920741"/>
    <w:rsid w:val="009407DF"/>
    <w:rsid w:val="00943BF4"/>
    <w:rsid w:val="00944C89"/>
    <w:rsid w:val="009455CF"/>
    <w:rsid w:val="009462A9"/>
    <w:rsid w:val="00947653"/>
    <w:rsid w:val="00951C8E"/>
    <w:rsid w:val="00960CD8"/>
    <w:rsid w:val="00964173"/>
    <w:rsid w:val="009652AA"/>
    <w:rsid w:val="00966269"/>
    <w:rsid w:val="00967D90"/>
    <w:rsid w:val="00971DFC"/>
    <w:rsid w:val="00973BD1"/>
    <w:rsid w:val="00974710"/>
    <w:rsid w:val="00976944"/>
    <w:rsid w:val="00977773"/>
    <w:rsid w:val="00992F1F"/>
    <w:rsid w:val="0099354B"/>
    <w:rsid w:val="00994A8A"/>
    <w:rsid w:val="00995108"/>
    <w:rsid w:val="009A296B"/>
    <w:rsid w:val="009A2BC5"/>
    <w:rsid w:val="009A47E3"/>
    <w:rsid w:val="009A6F91"/>
    <w:rsid w:val="009B0E1C"/>
    <w:rsid w:val="009B3ABA"/>
    <w:rsid w:val="009C12AB"/>
    <w:rsid w:val="009C35AA"/>
    <w:rsid w:val="009C4B5C"/>
    <w:rsid w:val="009C7356"/>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78D"/>
    <w:rsid w:val="00A26A2D"/>
    <w:rsid w:val="00A272CE"/>
    <w:rsid w:val="00A30773"/>
    <w:rsid w:val="00A33F7E"/>
    <w:rsid w:val="00A409A7"/>
    <w:rsid w:val="00A5050D"/>
    <w:rsid w:val="00A50A90"/>
    <w:rsid w:val="00A53C55"/>
    <w:rsid w:val="00A54F2D"/>
    <w:rsid w:val="00A57099"/>
    <w:rsid w:val="00A577F4"/>
    <w:rsid w:val="00A634C2"/>
    <w:rsid w:val="00A71479"/>
    <w:rsid w:val="00A72BD8"/>
    <w:rsid w:val="00A8201D"/>
    <w:rsid w:val="00A85EC6"/>
    <w:rsid w:val="00A9002A"/>
    <w:rsid w:val="00AA0FE4"/>
    <w:rsid w:val="00AA16B6"/>
    <w:rsid w:val="00AA265E"/>
    <w:rsid w:val="00AA4A46"/>
    <w:rsid w:val="00AC0D4D"/>
    <w:rsid w:val="00AC62A0"/>
    <w:rsid w:val="00AC6B92"/>
    <w:rsid w:val="00AD1900"/>
    <w:rsid w:val="00AD310A"/>
    <w:rsid w:val="00AD43D5"/>
    <w:rsid w:val="00AD5AFA"/>
    <w:rsid w:val="00AD5C9F"/>
    <w:rsid w:val="00AE0428"/>
    <w:rsid w:val="00B00754"/>
    <w:rsid w:val="00B0198A"/>
    <w:rsid w:val="00B0319F"/>
    <w:rsid w:val="00B17370"/>
    <w:rsid w:val="00B2054B"/>
    <w:rsid w:val="00B2055A"/>
    <w:rsid w:val="00B2067D"/>
    <w:rsid w:val="00B24B86"/>
    <w:rsid w:val="00B30A6C"/>
    <w:rsid w:val="00B40771"/>
    <w:rsid w:val="00B40C7E"/>
    <w:rsid w:val="00B50956"/>
    <w:rsid w:val="00B64EAB"/>
    <w:rsid w:val="00B65A0E"/>
    <w:rsid w:val="00B66E6E"/>
    <w:rsid w:val="00B75416"/>
    <w:rsid w:val="00B758FC"/>
    <w:rsid w:val="00B76639"/>
    <w:rsid w:val="00B80C52"/>
    <w:rsid w:val="00B91885"/>
    <w:rsid w:val="00B93A43"/>
    <w:rsid w:val="00B95A20"/>
    <w:rsid w:val="00BA0BDF"/>
    <w:rsid w:val="00BB1EC0"/>
    <w:rsid w:val="00BB3445"/>
    <w:rsid w:val="00BB6CC2"/>
    <w:rsid w:val="00BC01E9"/>
    <w:rsid w:val="00BD0FE7"/>
    <w:rsid w:val="00BD35DF"/>
    <w:rsid w:val="00BD3AFF"/>
    <w:rsid w:val="00BF1DA5"/>
    <w:rsid w:val="00BF21E1"/>
    <w:rsid w:val="00BF5C26"/>
    <w:rsid w:val="00BF5DFB"/>
    <w:rsid w:val="00C06F9E"/>
    <w:rsid w:val="00C1514A"/>
    <w:rsid w:val="00C23622"/>
    <w:rsid w:val="00C36189"/>
    <w:rsid w:val="00C414AD"/>
    <w:rsid w:val="00C430C9"/>
    <w:rsid w:val="00C4523B"/>
    <w:rsid w:val="00C45EEC"/>
    <w:rsid w:val="00C46E10"/>
    <w:rsid w:val="00C51319"/>
    <w:rsid w:val="00C52959"/>
    <w:rsid w:val="00C54545"/>
    <w:rsid w:val="00C638EC"/>
    <w:rsid w:val="00C7189B"/>
    <w:rsid w:val="00C731CA"/>
    <w:rsid w:val="00C75A26"/>
    <w:rsid w:val="00C80F81"/>
    <w:rsid w:val="00C8587D"/>
    <w:rsid w:val="00C932A1"/>
    <w:rsid w:val="00C956D7"/>
    <w:rsid w:val="00C975C9"/>
    <w:rsid w:val="00CA0494"/>
    <w:rsid w:val="00CA2C12"/>
    <w:rsid w:val="00CB2009"/>
    <w:rsid w:val="00CB42DD"/>
    <w:rsid w:val="00CB5066"/>
    <w:rsid w:val="00CB5576"/>
    <w:rsid w:val="00CB64ED"/>
    <w:rsid w:val="00CC45F5"/>
    <w:rsid w:val="00CD114B"/>
    <w:rsid w:val="00CD4CBE"/>
    <w:rsid w:val="00CD7E6D"/>
    <w:rsid w:val="00CE0F39"/>
    <w:rsid w:val="00CE33AB"/>
    <w:rsid w:val="00CF4F24"/>
    <w:rsid w:val="00D11037"/>
    <w:rsid w:val="00D15F8D"/>
    <w:rsid w:val="00D21019"/>
    <w:rsid w:val="00D228EB"/>
    <w:rsid w:val="00D313D6"/>
    <w:rsid w:val="00D31F0B"/>
    <w:rsid w:val="00D35049"/>
    <w:rsid w:val="00D409E1"/>
    <w:rsid w:val="00D43A89"/>
    <w:rsid w:val="00D44821"/>
    <w:rsid w:val="00D50947"/>
    <w:rsid w:val="00D54C29"/>
    <w:rsid w:val="00D60BC1"/>
    <w:rsid w:val="00D73179"/>
    <w:rsid w:val="00D80561"/>
    <w:rsid w:val="00D87CA6"/>
    <w:rsid w:val="00D90CE2"/>
    <w:rsid w:val="00D95770"/>
    <w:rsid w:val="00DA3386"/>
    <w:rsid w:val="00DA5F22"/>
    <w:rsid w:val="00DA70EB"/>
    <w:rsid w:val="00DB3A21"/>
    <w:rsid w:val="00DB748A"/>
    <w:rsid w:val="00DC5A3D"/>
    <w:rsid w:val="00DD105A"/>
    <w:rsid w:val="00DD116A"/>
    <w:rsid w:val="00DD1648"/>
    <w:rsid w:val="00DD759A"/>
    <w:rsid w:val="00E02920"/>
    <w:rsid w:val="00E155B5"/>
    <w:rsid w:val="00E16A95"/>
    <w:rsid w:val="00E203D7"/>
    <w:rsid w:val="00E23924"/>
    <w:rsid w:val="00E24944"/>
    <w:rsid w:val="00E2643B"/>
    <w:rsid w:val="00E32D01"/>
    <w:rsid w:val="00E403D1"/>
    <w:rsid w:val="00E42736"/>
    <w:rsid w:val="00E43378"/>
    <w:rsid w:val="00E52D68"/>
    <w:rsid w:val="00E6072E"/>
    <w:rsid w:val="00E62ED6"/>
    <w:rsid w:val="00E63821"/>
    <w:rsid w:val="00E653E3"/>
    <w:rsid w:val="00E71FE4"/>
    <w:rsid w:val="00E72B34"/>
    <w:rsid w:val="00E84D5D"/>
    <w:rsid w:val="00E85524"/>
    <w:rsid w:val="00E86D2C"/>
    <w:rsid w:val="00E8799C"/>
    <w:rsid w:val="00E87E2A"/>
    <w:rsid w:val="00E906B8"/>
    <w:rsid w:val="00E956EC"/>
    <w:rsid w:val="00EA0782"/>
    <w:rsid w:val="00EA20BB"/>
    <w:rsid w:val="00EA2701"/>
    <w:rsid w:val="00EB2237"/>
    <w:rsid w:val="00EB2492"/>
    <w:rsid w:val="00EB3D1C"/>
    <w:rsid w:val="00EB4C15"/>
    <w:rsid w:val="00EC0745"/>
    <w:rsid w:val="00EC0A96"/>
    <w:rsid w:val="00EC197E"/>
    <w:rsid w:val="00EC2484"/>
    <w:rsid w:val="00EC53F6"/>
    <w:rsid w:val="00ED4705"/>
    <w:rsid w:val="00ED4AF7"/>
    <w:rsid w:val="00EE167A"/>
    <w:rsid w:val="00EE20E3"/>
    <w:rsid w:val="00EE37D3"/>
    <w:rsid w:val="00EE38E4"/>
    <w:rsid w:val="00EF36E8"/>
    <w:rsid w:val="00EF38CD"/>
    <w:rsid w:val="00EF4CE3"/>
    <w:rsid w:val="00EF56E4"/>
    <w:rsid w:val="00EF6433"/>
    <w:rsid w:val="00EF684F"/>
    <w:rsid w:val="00EF69A2"/>
    <w:rsid w:val="00F01880"/>
    <w:rsid w:val="00F06A23"/>
    <w:rsid w:val="00F07138"/>
    <w:rsid w:val="00F10BC0"/>
    <w:rsid w:val="00F12CE8"/>
    <w:rsid w:val="00F13EFD"/>
    <w:rsid w:val="00F165A3"/>
    <w:rsid w:val="00F2162E"/>
    <w:rsid w:val="00F21E3B"/>
    <w:rsid w:val="00F3359B"/>
    <w:rsid w:val="00F43428"/>
    <w:rsid w:val="00F44074"/>
    <w:rsid w:val="00F4626B"/>
    <w:rsid w:val="00F51389"/>
    <w:rsid w:val="00F51ED8"/>
    <w:rsid w:val="00F51FCE"/>
    <w:rsid w:val="00F5466E"/>
    <w:rsid w:val="00F6477D"/>
    <w:rsid w:val="00F66967"/>
    <w:rsid w:val="00F66D61"/>
    <w:rsid w:val="00F675C6"/>
    <w:rsid w:val="00F67F31"/>
    <w:rsid w:val="00F71411"/>
    <w:rsid w:val="00F75216"/>
    <w:rsid w:val="00F847FE"/>
    <w:rsid w:val="00F849D7"/>
    <w:rsid w:val="00F85FCF"/>
    <w:rsid w:val="00F86489"/>
    <w:rsid w:val="00F8732C"/>
    <w:rsid w:val="00F90D82"/>
    <w:rsid w:val="00F92C08"/>
    <w:rsid w:val="00FA63E0"/>
    <w:rsid w:val="00FA64E7"/>
    <w:rsid w:val="00FA774A"/>
    <w:rsid w:val="00FB0DF3"/>
    <w:rsid w:val="00FB2373"/>
    <w:rsid w:val="00FB532F"/>
    <w:rsid w:val="00FC0DEB"/>
    <w:rsid w:val="00FC4909"/>
    <w:rsid w:val="00FC4962"/>
    <w:rsid w:val="00FD12DE"/>
    <w:rsid w:val="00FD62FF"/>
    <w:rsid w:val="00FE2F78"/>
    <w:rsid w:val="00FE43A1"/>
    <w:rsid w:val="00FE61C6"/>
    <w:rsid w:val="00FF4EA4"/>
    <w:rsid w:val="011C6ECB"/>
    <w:rsid w:val="01300DBF"/>
    <w:rsid w:val="01C61C0C"/>
    <w:rsid w:val="02A519CF"/>
    <w:rsid w:val="02DA684A"/>
    <w:rsid w:val="04382201"/>
    <w:rsid w:val="04651F33"/>
    <w:rsid w:val="054947FD"/>
    <w:rsid w:val="065A3401"/>
    <w:rsid w:val="0732726F"/>
    <w:rsid w:val="073E24F6"/>
    <w:rsid w:val="07425CE2"/>
    <w:rsid w:val="088328FE"/>
    <w:rsid w:val="088740E9"/>
    <w:rsid w:val="08D95158"/>
    <w:rsid w:val="08DF4C24"/>
    <w:rsid w:val="098F5CD8"/>
    <w:rsid w:val="09B47A71"/>
    <w:rsid w:val="0A905876"/>
    <w:rsid w:val="0AB87C68"/>
    <w:rsid w:val="0AD628EC"/>
    <w:rsid w:val="0C0808AD"/>
    <w:rsid w:val="0C4A1331"/>
    <w:rsid w:val="0CF76167"/>
    <w:rsid w:val="0D701136"/>
    <w:rsid w:val="0E6A1E83"/>
    <w:rsid w:val="0ECF4C67"/>
    <w:rsid w:val="0F2B5F51"/>
    <w:rsid w:val="101B468F"/>
    <w:rsid w:val="109B0A13"/>
    <w:rsid w:val="12096790"/>
    <w:rsid w:val="12942439"/>
    <w:rsid w:val="12D06055"/>
    <w:rsid w:val="156124E2"/>
    <w:rsid w:val="15710ED1"/>
    <w:rsid w:val="15AD731D"/>
    <w:rsid w:val="1700747A"/>
    <w:rsid w:val="173014F8"/>
    <w:rsid w:val="180957D1"/>
    <w:rsid w:val="189B43A6"/>
    <w:rsid w:val="19A14A20"/>
    <w:rsid w:val="1B7F3D33"/>
    <w:rsid w:val="1B9F5ECB"/>
    <w:rsid w:val="1C6028B2"/>
    <w:rsid w:val="1D4A55D9"/>
    <w:rsid w:val="1D8949CF"/>
    <w:rsid w:val="1E1F726F"/>
    <w:rsid w:val="1E6F5F85"/>
    <w:rsid w:val="1EBF0F9A"/>
    <w:rsid w:val="1F382462"/>
    <w:rsid w:val="1F6E0B9A"/>
    <w:rsid w:val="1F933110"/>
    <w:rsid w:val="203447B4"/>
    <w:rsid w:val="207B2DBE"/>
    <w:rsid w:val="2161798A"/>
    <w:rsid w:val="21865A86"/>
    <w:rsid w:val="218F23C5"/>
    <w:rsid w:val="21A764E9"/>
    <w:rsid w:val="21B8794D"/>
    <w:rsid w:val="22070595"/>
    <w:rsid w:val="220A6D53"/>
    <w:rsid w:val="230C448F"/>
    <w:rsid w:val="243458B8"/>
    <w:rsid w:val="245D449F"/>
    <w:rsid w:val="245D7E7F"/>
    <w:rsid w:val="251660DE"/>
    <w:rsid w:val="25C30913"/>
    <w:rsid w:val="25CC4E82"/>
    <w:rsid w:val="260B6A85"/>
    <w:rsid w:val="263C7982"/>
    <w:rsid w:val="27710EF1"/>
    <w:rsid w:val="27837A7E"/>
    <w:rsid w:val="27971008"/>
    <w:rsid w:val="29060B08"/>
    <w:rsid w:val="29462CB3"/>
    <w:rsid w:val="29614917"/>
    <w:rsid w:val="29643CBB"/>
    <w:rsid w:val="29CC7E45"/>
    <w:rsid w:val="29F14F71"/>
    <w:rsid w:val="2A077705"/>
    <w:rsid w:val="2CD82CF9"/>
    <w:rsid w:val="2CF16655"/>
    <w:rsid w:val="2EBB336B"/>
    <w:rsid w:val="2F274DF7"/>
    <w:rsid w:val="2F461B7C"/>
    <w:rsid w:val="2FF62F6D"/>
    <w:rsid w:val="30247E73"/>
    <w:rsid w:val="306F09A3"/>
    <w:rsid w:val="30CF1656"/>
    <w:rsid w:val="30DE0EAC"/>
    <w:rsid w:val="30E80578"/>
    <w:rsid w:val="32802634"/>
    <w:rsid w:val="33922392"/>
    <w:rsid w:val="344D0AEE"/>
    <w:rsid w:val="34C57078"/>
    <w:rsid w:val="35DC6214"/>
    <w:rsid w:val="35F10A02"/>
    <w:rsid w:val="360366ED"/>
    <w:rsid w:val="36196611"/>
    <w:rsid w:val="364B0521"/>
    <w:rsid w:val="36E951D3"/>
    <w:rsid w:val="36F6103F"/>
    <w:rsid w:val="377E7F82"/>
    <w:rsid w:val="38B65816"/>
    <w:rsid w:val="3A09569C"/>
    <w:rsid w:val="3A425B8B"/>
    <w:rsid w:val="3AEA2F51"/>
    <w:rsid w:val="3B8059DA"/>
    <w:rsid w:val="3C0D7C2F"/>
    <w:rsid w:val="3CAF7FCB"/>
    <w:rsid w:val="3CB307CD"/>
    <w:rsid w:val="3CD14D05"/>
    <w:rsid w:val="3CE3426E"/>
    <w:rsid w:val="3D082B7E"/>
    <w:rsid w:val="3D0D1896"/>
    <w:rsid w:val="3D2A686E"/>
    <w:rsid w:val="3D926D5B"/>
    <w:rsid w:val="3F204458"/>
    <w:rsid w:val="3FD832D1"/>
    <w:rsid w:val="3FF0488E"/>
    <w:rsid w:val="405F04E6"/>
    <w:rsid w:val="40A72C06"/>
    <w:rsid w:val="42882674"/>
    <w:rsid w:val="439B0C61"/>
    <w:rsid w:val="43D61705"/>
    <w:rsid w:val="43F101DC"/>
    <w:rsid w:val="44F87889"/>
    <w:rsid w:val="451C500F"/>
    <w:rsid w:val="46AA6D19"/>
    <w:rsid w:val="46C01741"/>
    <w:rsid w:val="46E91310"/>
    <w:rsid w:val="472E4512"/>
    <w:rsid w:val="47396E66"/>
    <w:rsid w:val="48E77905"/>
    <w:rsid w:val="490535F8"/>
    <w:rsid w:val="493F5B2A"/>
    <w:rsid w:val="4A6644E3"/>
    <w:rsid w:val="4A9B4115"/>
    <w:rsid w:val="4B8E55C4"/>
    <w:rsid w:val="4BEE1A4F"/>
    <w:rsid w:val="4C9704E8"/>
    <w:rsid w:val="4CA07609"/>
    <w:rsid w:val="4E58559A"/>
    <w:rsid w:val="4EA61FAE"/>
    <w:rsid w:val="4F66258A"/>
    <w:rsid w:val="51743B09"/>
    <w:rsid w:val="51AB387C"/>
    <w:rsid w:val="52AB2884"/>
    <w:rsid w:val="52FE3778"/>
    <w:rsid w:val="533C6C28"/>
    <w:rsid w:val="53414B63"/>
    <w:rsid w:val="54024902"/>
    <w:rsid w:val="54D96167"/>
    <w:rsid w:val="550411D1"/>
    <w:rsid w:val="557806F0"/>
    <w:rsid w:val="55E169E4"/>
    <w:rsid w:val="56593C66"/>
    <w:rsid w:val="572C5103"/>
    <w:rsid w:val="57862BA6"/>
    <w:rsid w:val="58AF61CE"/>
    <w:rsid w:val="58F22240"/>
    <w:rsid w:val="595E2D42"/>
    <w:rsid w:val="5B1241A2"/>
    <w:rsid w:val="5B4B5622"/>
    <w:rsid w:val="5C047939"/>
    <w:rsid w:val="5C5D0364"/>
    <w:rsid w:val="5DCB0F3C"/>
    <w:rsid w:val="602A1F13"/>
    <w:rsid w:val="61FD3CDC"/>
    <w:rsid w:val="6337402F"/>
    <w:rsid w:val="633F522B"/>
    <w:rsid w:val="63447490"/>
    <w:rsid w:val="6382450E"/>
    <w:rsid w:val="63AD3A1F"/>
    <w:rsid w:val="6414098D"/>
    <w:rsid w:val="6656736F"/>
    <w:rsid w:val="66FA3959"/>
    <w:rsid w:val="6744225C"/>
    <w:rsid w:val="689F2A5A"/>
    <w:rsid w:val="6AC37814"/>
    <w:rsid w:val="6C1D294D"/>
    <w:rsid w:val="6C3F372F"/>
    <w:rsid w:val="6CED43EA"/>
    <w:rsid w:val="6CEE3D2E"/>
    <w:rsid w:val="6D2D01EC"/>
    <w:rsid w:val="6D932405"/>
    <w:rsid w:val="6F3B6B42"/>
    <w:rsid w:val="70177627"/>
    <w:rsid w:val="70641630"/>
    <w:rsid w:val="708D7763"/>
    <w:rsid w:val="71447067"/>
    <w:rsid w:val="72BF1A76"/>
    <w:rsid w:val="73540DDA"/>
    <w:rsid w:val="740878EE"/>
    <w:rsid w:val="74D465DB"/>
    <w:rsid w:val="758E2ABC"/>
    <w:rsid w:val="75CA7686"/>
    <w:rsid w:val="771A35C1"/>
    <w:rsid w:val="7743134C"/>
    <w:rsid w:val="7859030B"/>
    <w:rsid w:val="78C24B86"/>
    <w:rsid w:val="78E842D6"/>
    <w:rsid w:val="790E4887"/>
    <w:rsid w:val="79574A1E"/>
    <w:rsid w:val="7B557E48"/>
    <w:rsid w:val="7C5F6D73"/>
    <w:rsid w:val="7E226898"/>
    <w:rsid w:val="7F332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unhideWhenUsed="0"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9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D759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D759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D759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D759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DD759A"/>
    <w:rPr>
      <w:b/>
      <w:bCs/>
    </w:rPr>
  </w:style>
  <w:style w:type="paragraph" w:styleId="a4">
    <w:name w:val="annotation text"/>
    <w:basedOn w:val="a"/>
    <w:link w:val="Char0"/>
    <w:uiPriority w:val="99"/>
    <w:semiHidden/>
    <w:unhideWhenUsed/>
    <w:qFormat/>
    <w:rsid w:val="00DD759A"/>
    <w:pPr>
      <w:jc w:val="left"/>
    </w:pPr>
  </w:style>
  <w:style w:type="paragraph" w:styleId="a5">
    <w:name w:val="Body Text First Indent"/>
    <w:basedOn w:val="a6"/>
    <w:link w:val="Char1"/>
    <w:qFormat/>
    <w:rsid w:val="00DD759A"/>
    <w:pPr>
      <w:ind w:firstLineChars="100" w:firstLine="420"/>
    </w:pPr>
    <w:rPr>
      <w:rFonts w:ascii="宋体" w:eastAsia="宋体" w:hAnsi="Times New Roman" w:cs="Times New Roman"/>
      <w:kern w:val="0"/>
      <w:sz w:val="34"/>
      <w:szCs w:val="20"/>
    </w:rPr>
  </w:style>
  <w:style w:type="paragraph" w:styleId="a6">
    <w:name w:val="Body Text"/>
    <w:basedOn w:val="a"/>
    <w:link w:val="Char2"/>
    <w:uiPriority w:val="99"/>
    <w:semiHidden/>
    <w:unhideWhenUsed/>
    <w:qFormat/>
    <w:rsid w:val="00DD759A"/>
    <w:pPr>
      <w:spacing w:after="120"/>
    </w:pPr>
  </w:style>
  <w:style w:type="paragraph" w:styleId="a7">
    <w:name w:val="Normal Indent"/>
    <w:basedOn w:val="a"/>
    <w:qFormat/>
    <w:rsid w:val="00DD759A"/>
    <w:pPr>
      <w:ind w:firstLine="425"/>
    </w:pPr>
    <w:rPr>
      <w:rFonts w:ascii="Times New Roman" w:eastAsia="宋体" w:hAnsi="Times New Roman" w:cs="Times New Roman"/>
      <w:szCs w:val="20"/>
    </w:rPr>
  </w:style>
  <w:style w:type="paragraph" w:styleId="a8">
    <w:name w:val="caption"/>
    <w:basedOn w:val="a"/>
    <w:next w:val="a"/>
    <w:qFormat/>
    <w:rsid w:val="00DD759A"/>
    <w:rPr>
      <w:rFonts w:ascii="Arial" w:eastAsia="黑体" w:hAnsi="Arial" w:cs="Arial"/>
      <w:sz w:val="20"/>
      <w:szCs w:val="20"/>
    </w:rPr>
  </w:style>
  <w:style w:type="paragraph" w:styleId="30">
    <w:name w:val="Body Text 3"/>
    <w:basedOn w:val="a"/>
    <w:link w:val="3Char0"/>
    <w:qFormat/>
    <w:rsid w:val="00DD759A"/>
    <w:rPr>
      <w:rFonts w:ascii="Times New Roman" w:eastAsia="宋体" w:hAnsi="Times New Roman" w:cs="Times New Roman"/>
      <w:color w:val="FF0000"/>
      <w:sz w:val="24"/>
      <w:szCs w:val="24"/>
    </w:rPr>
  </w:style>
  <w:style w:type="paragraph" w:styleId="5">
    <w:name w:val="toc 5"/>
    <w:basedOn w:val="a"/>
    <w:next w:val="a"/>
    <w:uiPriority w:val="39"/>
    <w:qFormat/>
    <w:rsid w:val="00DD759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D759A"/>
    <w:pPr>
      <w:ind w:left="480"/>
      <w:jc w:val="left"/>
    </w:pPr>
    <w:rPr>
      <w:rFonts w:ascii="Times New Roman" w:eastAsia="宋体" w:hAnsi="Times New Roman" w:cs="Times New Roman"/>
      <w:i/>
      <w:iCs/>
      <w:color w:val="0000FF"/>
      <w:sz w:val="20"/>
      <w:szCs w:val="20"/>
    </w:rPr>
  </w:style>
  <w:style w:type="paragraph" w:styleId="a9">
    <w:name w:val="Plain Text"/>
    <w:basedOn w:val="a"/>
    <w:link w:val="Char3"/>
    <w:qFormat/>
    <w:rsid w:val="00DD759A"/>
    <w:rPr>
      <w:rFonts w:eastAsia="宋体"/>
      <w:sz w:val="24"/>
    </w:rPr>
  </w:style>
  <w:style w:type="paragraph" w:styleId="aa">
    <w:name w:val="Date"/>
    <w:basedOn w:val="a"/>
    <w:next w:val="a"/>
    <w:link w:val="Char4"/>
    <w:uiPriority w:val="99"/>
    <w:unhideWhenUsed/>
    <w:qFormat/>
    <w:rsid w:val="00DD759A"/>
    <w:pPr>
      <w:ind w:leftChars="2500" w:left="100"/>
    </w:pPr>
  </w:style>
  <w:style w:type="paragraph" w:styleId="ab">
    <w:name w:val="Balloon Text"/>
    <w:basedOn w:val="a"/>
    <w:link w:val="Char5"/>
    <w:uiPriority w:val="99"/>
    <w:semiHidden/>
    <w:qFormat/>
    <w:rsid w:val="00DD759A"/>
    <w:rPr>
      <w:rFonts w:ascii="Times New Roman" w:eastAsia="宋体" w:hAnsi="Times New Roman" w:cs="Times New Roman"/>
      <w:sz w:val="18"/>
      <w:szCs w:val="18"/>
    </w:rPr>
  </w:style>
  <w:style w:type="paragraph" w:styleId="ac">
    <w:name w:val="footer"/>
    <w:basedOn w:val="a"/>
    <w:link w:val="Char6"/>
    <w:uiPriority w:val="99"/>
    <w:unhideWhenUsed/>
    <w:qFormat/>
    <w:rsid w:val="00DD759A"/>
    <w:pPr>
      <w:tabs>
        <w:tab w:val="center" w:pos="4153"/>
        <w:tab w:val="right" w:pos="8306"/>
      </w:tabs>
      <w:snapToGrid w:val="0"/>
      <w:jc w:val="left"/>
    </w:pPr>
    <w:rPr>
      <w:sz w:val="18"/>
      <w:szCs w:val="18"/>
    </w:rPr>
  </w:style>
  <w:style w:type="paragraph" w:styleId="ad">
    <w:name w:val="header"/>
    <w:basedOn w:val="a"/>
    <w:link w:val="Char7"/>
    <w:uiPriority w:val="99"/>
    <w:unhideWhenUsed/>
    <w:qFormat/>
    <w:rsid w:val="00DD759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D759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D75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DD759A"/>
    <w:rPr>
      <w:rFonts w:ascii="Calibri" w:eastAsia="宋体" w:hAnsi="Calibri" w:cs="Times New Roman"/>
      <w:sz w:val="24"/>
      <w:szCs w:val="24"/>
    </w:rPr>
  </w:style>
  <w:style w:type="character" w:styleId="af">
    <w:name w:val="Strong"/>
    <w:basedOn w:val="a0"/>
    <w:uiPriority w:val="22"/>
    <w:qFormat/>
    <w:rsid w:val="00DD759A"/>
    <w:rPr>
      <w:b/>
      <w:bCs/>
    </w:rPr>
  </w:style>
  <w:style w:type="character" w:styleId="af0">
    <w:name w:val="page number"/>
    <w:basedOn w:val="a0"/>
    <w:qFormat/>
    <w:rsid w:val="00DD759A"/>
  </w:style>
  <w:style w:type="character" w:styleId="af1">
    <w:name w:val="FollowedHyperlink"/>
    <w:basedOn w:val="a0"/>
    <w:uiPriority w:val="99"/>
    <w:semiHidden/>
    <w:unhideWhenUsed/>
    <w:qFormat/>
    <w:rsid w:val="00DD759A"/>
    <w:rPr>
      <w:color w:val="800080" w:themeColor="followedHyperlink"/>
      <w:u w:val="single"/>
    </w:rPr>
  </w:style>
  <w:style w:type="character" w:styleId="af2">
    <w:name w:val="Emphasis"/>
    <w:basedOn w:val="a0"/>
    <w:uiPriority w:val="20"/>
    <w:qFormat/>
    <w:rsid w:val="00DD759A"/>
    <w:rPr>
      <w:i/>
      <w:iCs/>
    </w:rPr>
  </w:style>
  <w:style w:type="character" w:styleId="af3">
    <w:name w:val="Hyperlink"/>
    <w:basedOn w:val="a0"/>
    <w:uiPriority w:val="99"/>
    <w:unhideWhenUsed/>
    <w:qFormat/>
    <w:rsid w:val="00DD759A"/>
    <w:rPr>
      <w:color w:val="0000FF"/>
      <w:u w:val="single"/>
    </w:rPr>
  </w:style>
  <w:style w:type="character" w:styleId="af4">
    <w:name w:val="annotation reference"/>
    <w:basedOn w:val="a0"/>
    <w:uiPriority w:val="99"/>
    <w:semiHidden/>
    <w:unhideWhenUsed/>
    <w:qFormat/>
    <w:rsid w:val="00DD759A"/>
    <w:rPr>
      <w:sz w:val="21"/>
      <w:szCs w:val="21"/>
    </w:rPr>
  </w:style>
  <w:style w:type="table" w:styleId="af5">
    <w:name w:val="Table Grid"/>
    <w:basedOn w:val="a1"/>
    <w:uiPriority w:val="59"/>
    <w:qFormat/>
    <w:rsid w:val="00DD7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DD759A"/>
    <w:rPr>
      <w:rFonts w:ascii="Calibri" w:eastAsia="宋体" w:hAnsi="Calibri" w:cs="Times New Roman"/>
      <w:b/>
      <w:bCs/>
      <w:kern w:val="44"/>
      <w:sz w:val="44"/>
      <w:szCs w:val="44"/>
    </w:rPr>
  </w:style>
  <w:style w:type="character" w:customStyle="1" w:styleId="2Char">
    <w:name w:val="标题 2 Char"/>
    <w:basedOn w:val="a0"/>
    <w:link w:val="2"/>
    <w:qFormat/>
    <w:rsid w:val="00DD759A"/>
    <w:rPr>
      <w:rFonts w:ascii="Arial" w:eastAsia="黑体" w:hAnsi="Arial" w:cs="Times New Roman"/>
      <w:b/>
      <w:bCs/>
      <w:kern w:val="0"/>
      <w:sz w:val="32"/>
      <w:szCs w:val="32"/>
    </w:rPr>
  </w:style>
  <w:style w:type="character" w:customStyle="1" w:styleId="3Char">
    <w:name w:val="标题 3 Char"/>
    <w:basedOn w:val="a0"/>
    <w:link w:val="3"/>
    <w:qFormat/>
    <w:rsid w:val="00DD759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D759A"/>
    <w:rPr>
      <w:rFonts w:ascii="Arial" w:eastAsia="黑体" w:hAnsi="Arial" w:cs="Times New Roman"/>
      <w:b/>
      <w:bCs/>
      <w:kern w:val="0"/>
      <w:sz w:val="28"/>
      <w:szCs w:val="28"/>
    </w:rPr>
  </w:style>
  <w:style w:type="character" w:customStyle="1" w:styleId="Char3">
    <w:name w:val="纯文本 Char"/>
    <w:basedOn w:val="a0"/>
    <w:link w:val="a9"/>
    <w:qFormat/>
    <w:rsid w:val="00DD759A"/>
    <w:rPr>
      <w:rFonts w:eastAsia="宋体"/>
      <w:sz w:val="24"/>
    </w:rPr>
  </w:style>
  <w:style w:type="character" w:customStyle="1" w:styleId="Char4">
    <w:name w:val="日期 Char"/>
    <w:basedOn w:val="a0"/>
    <w:link w:val="aa"/>
    <w:uiPriority w:val="99"/>
    <w:qFormat/>
    <w:rsid w:val="00DD759A"/>
  </w:style>
  <w:style w:type="character" w:customStyle="1" w:styleId="Char6">
    <w:name w:val="页脚 Char"/>
    <w:basedOn w:val="a0"/>
    <w:link w:val="ac"/>
    <w:uiPriority w:val="99"/>
    <w:qFormat/>
    <w:rsid w:val="00DD759A"/>
    <w:rPr>
      <w:sz w:val="18"/>
      <w:szCs w:val="18"/>
    </w:rPr>
  </w:style>
  <w:style w:type="character" w:customStyle="1" w:styleId="Char7">
    <w:name w:val="页眉 Char"/>
    <w:basedOn w:val="a0"/>
    <w:link w:val="ad"/>
    <w:uiPriority w:val="99"/>
    <w:qFormat/>
    <w:rsid w:val="00DD759A"/>
    <w:rPr>
      <w:sz w:val="18"/>
      <w:szCs w:val="18"/>
    </w:rPr>
  </w:style>
  <w:style w:type="character" w:customStyle="1" w:styleId="Char10">
    <w:name w:val="纯文本 Char1"/>
    <w:qFormat/>
    <w:rsid w:val="00DD759A"/>
    <w:rPr>
      <w:rFonts w:eastAsia="宋体"/>
      <w:sz w:val="24"/>
    </w:rPr>
  </w:style>
  <w:style w:type="paragraph" w:customStyle="1" w:styleId="Default">
    <w:name w:val="Default"/>
    <w:qFormat/>
    <w:rsid w:val="00DD759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rsid w:val="00DD759A"/>
    <w:pPr>
      <w:ind w:firstLineChars="200" w:firstLine="420"/>
    </w:pPr>
  </w:style>
  <w:style w:type="paragraph" w:styleId="af6">
    <w:name w:val="List Paragraph"/>
    <w:basedOn w:val="a"/>
    <w:link w:val="Char8"/>
    <w:uiPriority w:val="34"/>
    <w:unhideWhenUsed/>
    <w:qFormat/>
    <w:rsid w:val="00DD759A"/>
    <w:pPr>
      <w:ind w:firstLineChars="200" w:firstLine="420"/>
    </w:pPr>
  </w:style>
  <w:style w:type="character" w:customStyle="1" w:styleId="CharChar">
    <w:name w:val="正文文本缩进 Char Char"/>
    <w:link w:val="13"/>
    <w:qFormat/>
    <w:rsid w:val="00DD759A"/>
    <w:rPr>
      <w:rFonts w:ascii="宋体"/>
      <w:sz w:val="24"/>
    </w:rPr>
  </w:style>
  <w:style w:type="paragraph" w:customStyle="1" w:styleId="13">
    <w:name w:val="正文文本缩进1"/>
    <w:basedOn w:val="a"/>
    <w:link w:val="CharChar"/>
    <w:qFormat/>
    <w:rsid w:val="00DD759A"/>
    <w:pPr>
      <w:spacing w:line="360" w:lineRule="auto"/>
      <w:ind w:firstLineChars="200" w:firstLine="480"/>
    </w:pPr>
    <w:rPr>
      <w:rFonts w:ascii="宋体"/>
      <w:sz w:val="24"/>
    </w:rPr>
  </w:style>
  <w:style w:type="character" w:customStyle="1" w:styleId="CharChar0">
    <w:name w:val="日期 Char Char"/>
    <w:link w:val="14"/>
    <w:qFormat/>
    <w:rsid w:val="00DD759A"/>
    <w:rPr>
      <w:sz w:val="24"/>
    </w:rPr>
  </w:style>
  <w:style w:type="paragraph" w:customStyle="1" w:styleId="14">
    <w:name w:val="日期1"/>
    <w:basedOn w:val="a"/>
    <w:next w:val="a"/>
    <w:link w:val="CharChar0"/>
    <w:qFormat/>
    <w:rsid w:val="00DD759A"/>
    <w:rPr>
      <w:sz w:val="24"/>
    </w:rPr>
  </w:style>
  <w:style w:type="paragraph" w:customStyle="1" w:styleId="15">
    <w:name w:val="正文缩进1"/>
    <w:basedOn w:val="a"/>
    <w:qFormat/>
    <w:rsid w:val="00DD759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D759A"/>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DD759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DD759A"/>
    <w:rPr>
      <w:rFonts w:ascii="Times New Roman" w:eastAsia="宋体" w:hAnsi="Times New Roman" w:cs="Times New Roman"/>
      <w:color w:val="FF0000"/>
      <w:sz w:val="24"/>
      <w:szCs w:val="24"/>
    </w:rPr>
  </w:style>
  <w:style w:type="character" w:customStyle="1" w:styleId="edittexttarea">
    <w:name w:val="edittexttarea"/>
    <w:basedOn w:val="a0"/>
    <w:qFormat/>
    <w:rsid w:val="00DD759A"/>
  </w:style>
  <w:style w:type="paragraph" w:customStyle="1" w:styleId="11212">
    <w:name w:val="样式 标题 1 + 四号 居中 段前: 12 磅 段后: 12 磅 行距: 单倍行距"/>
    <w:basedOn w:val="1"/>
    <w:qFormat/>
    <w:rsid w:val="00DD759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D759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2">
    <w:name w:val="正文文本 Char"/>
    <w:basedOn w:val="a0"/>
    <w:link w:val="a6"/>
    <w:uiPriority w:val="99"/>
    <w:semiHidden/>
    <w:qFormat/>
    <w:rsid w:val="00DD759A"/>
  </w:style>
  <w:style w:type="character" w:customStyle="1" w:styleId="Char1">
    <w:name w:val="正文首行缩进 Char"/>
    <w:basedOn w:val="Char2"/>
    <w:link w:val="a5"/>
    <w:qFormat/>
    <w:rsid w:val="00DD759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DD759A"/>
    <w:rPr>
      <w:rFonts w:ascii="宋体" w:eastAsia="宋体" w:hAnsi="宋体" w:cs="宋体"/>
      <w:kern w:val="0"/>
      <w:sz w:val="24"/>
      <w:szCs w:val="24"/>
    </w:rPr>
  </w:style>
  <w:style w:type="paragraph" w:customStyle="1" w:styleId="af8">
    <w:name w:val="文档正文"/>
    <w:basedOn w:val="a"/>
    <w:link w:val="Char9"/>
    <w:qFormat/>
    <w:rsid w:val="00DD759A"/>
    <w:pPr>
      <w:widowControl/>
      <w:snapToGrid w:val="0"/>
      <w:spacing w:before="60" w:after="60" w:line="360" w:lineRule="atLeast"/>
      <w:ind w:firstLine="482"/>
      <w:jc w:val="left"/>
    </w:pPr>
    <w:rPr>
      <w:rFonts w:ascii="Times New Roman" w:eastAsia="宋体" w:hAnsi="Times New Roman" w:cs="Times New Roman"/>
      <w:kern w:val="0"/>
      <w:sz w:val="24"/>
      <w:szCs w:val="20"/>
    </w:rPr>
  </w:style>
  <w:style w:type="character" w:customStyle="1" w:styleId="Char9">
    <w:name w:val="文档正文 Char"/>
    <w:link w:val="af8"/>
    <w:qFormat/>
    <w:locked/>
    <w:rsid w:val="00DD759A"/>
    <w:rPr>
      <w:rFonts w:ascii="Times New Roman" w:eastAsia="宋体" w:hAnsi="Times New Roman" w:cs="Times New Roman"/>
      <w:kern w:val="0"/>
      <w:sz w:val="24"/>
      <w:szCs w:val="20"/>
    </w:rPr>
  </w:style>
  <w:style w:type="paragraph" w:customStyle="1" w:styleId="16">
    <w:name w:val="无间隔1"/>
    <w:qFormat/>
    <w:rsid w:val="00DD759A"/>
    <w:pPr>
      <w:widowControl w:val="0"/>
      <w:ind w:firstLineChars="200" w:firstLine="200"/>
      <w:jc w:val="both"/>
    </w:pPr>
    <w:rPr>
      <w:rFonts w:ascii="Calibri" w:hAnsi="Calibri"/>
      <w:kern w:val="2"/>
      <w:sz w:val="28"/>
    </w:rPr>
  </w:style>
  <w:style w:type="character" w:customStyle="1" w:styleId="Char5">
    <w:name w:val="批注框文本 Char"/>
    <w:basedOn w:val="a0"/>
    <w:link w:val="ab"/>
    <w:uiPriority w:val="99"/>
    <w:semiHidden/>
    <w:qFormat/>
    <w:rsid w:val="00DD759A"/>
    <w:rPr>
      <w:rFonts w:ascii="Times New Roman" w:eastAsia="宋体" w:hAnsi="Times New Roman" w:cs="Times New Roman"/>
      <w:sz w:val="18"/>
      <w:szCs w:val="18"/>
    </w:rPr>
  </w:style>
  <w:style w:type="paragraph" w:customStyle="1" w:styleId="20">
    <w:name w:val="列出段落2"/>
    <w:basedOn w:val="a"/>
    <w:qFormat/>
    <w:rsid w:val="00DD759A"/>
    <w:pPr>
      <w:ind w:firstLineChars="200" w:firstLine="420"/>
    </w:pPr>
    <w:rPr>
      <w:rFonts w:ascii="Calibri" w:eastAsia="宋体" w:hAnsi="Calibri" w:cs="Times New Roman"/>
    </w:rPr>
  </w:style>
  <w:style w:type="character" w:customStyle="1" w:styleId="Char0">
    <w:name w:val="批注文字 Char"/>
    <w:basedOn w:val="a0"/>
    <w:link w:val="a4"/>
    <w:uiPriority w:val="99"/>
    <w:semiHidden/>
    <w:qFormat/>
    <w:rsid w:val="00DD759A"/>
  </w:style>
  <w:style w:type="character" w:customStyle="1" w:styleId="Char">
    <w:name w:val="批注主题 Char"/>
    <w:basedOn w:val="Char0"/>
    <w:link w:val="a3"/>
    <w:uiPriority w:val="99"/>
    <w:semiHidden/>
    <w:qFormat/>
    <w:rsid w:val="00DD759A"/>
    <w:rPr>
      <w:b/>
      <w:bCs/>
    </w:rPr>
  </w:style>
  <w:style w:type="character" w:customStyle="1" w:styleId="font01">
    <w:name w:val="font01"/>
    <w:basedOn w:val="a0"/>
    <w:qFormat/>
    <w:rsid w:val="00DD759A"/>
    <w:rPr>
      <w:rFonts w:ascii="宋体" w:eastAsia="宋体" w:hAnsi="宋体" w:cs="宋体" w:hint="eastAsia"/>
      <w:color w:val="000000"/>
      <w:sz w:val="20"/>
      <w:szCs w:val="20"/>
      <w:u w:val="none"/>
    </w:rPr>
  </w:style>
  <w:style w:type="paragraph" w:styleId="af9">
    <w:name w:val="No Spacing"/>
    <w:uiPriority w:val="1"/>
    <w:qFormat/>
    <w:rsid w:val="00BD35DF"/>
    <w:pPr>
      <w:widowControl w:val="0"/>
      <w:jc w:val="both"/>
    </w:pPr>
    <w:rPr>
      <w:rFonts w:asciiTheme="minorHAnsi" w:eastAsiaTheme="minorEastAsia" w:hAnsiTheme="minorHAnsi" w:cstheme="minorBidi"/>
      <w:kern w:val="2"/>
      <w:sz w:val="21"/>
      <w:szCs w:val="22"/>
    </w:rPr>
  </w:style>
  <w:style w:type="character" w:customStyle="1" w:styleId="Char8">
    <w:name w:val="列出段落 Char"/>
    <w:basedOn w:val="a0"/>
    <w:link w:val="af6"/>
    <w:uiPriority w:val="34"/>
    <w:qFormat/>
    <w:rsid w:val="00151C24"/>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nyzszyy.com"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0BCB521-1F0A-654E-88EA-4D23A852D3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92</Pages>
  <Words>9057</Words>
  <Characters>51629</Characters>
  <Application>Microsoft Office Word</Application>
  <DocSecurity>0</DocSecurity>
  <Lines>430</Lines>
  <Paragraphs>121</Paragraphs>
  <ScaleCrop>false</ScaleCrop>
  <Company>Sky123.Org</Company>
  <LinksUpToDate>false</LinksUpToDate>
  <CharactersWithSpaces>60565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Windows 用户</cp:lastModifiedBy>
  <cp:revision>5</cp:revision>
  <cp:lastPrinted>2018-11-11T02:35:00Z</cp:lastPrinted>
  <dcterms:created xsi:type="dcterms:W3CDTF">2018-12-28T04:26:00Z</dcterms:created>
  <dcterms:modified xsi:type="dcterms:W3CDTF">2018-12-29T05:04:00Z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