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rPr>
          <w:rFonts w:ascii="Times New Roman"/>
          <w:sz w:val="20"/>
        </w:rPr>
      </w:pPr>
      <w:r>
        <w:pict>
          <v:shape id="_x0000_s1026" o:spid="_x0000_s1026" o:spt="136" type="#_x0000_t136" style="position:absolute;left:0pt;margin-left:36.5pt;margin-top:393.3pt;height:34pt;width:510pt;mso-position-horizontal-relative:page;mso-position-vertical-relative:page;rotation:21626880f;z-index:-2584340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9"/>
        <w:rPr>
          <w:rFonts w:ascii="Times New Roman"/>
          <w:sz w:val="20"/>
        </w:rPr>
      </w:pPr>
    </w:p>
    <w:p>
      <w:pPr>
        <w:pStyle w:val="9"/>
        <w:rPr>
          <w:rFonts w:ascii="Times New Roman"/>
          <w:sz w:val="20"/>
        </w:rPr>
      </w:pPr>
    </w:p>
    <w:p>
      <w:pPr>
        <w:pStyle w:val="9"/>
        <w:rPr>
          <w:rFonts w:ascii="Times New Roman"/>
          <w:sz w:val="20"/>
        </w:rPr>
      </w:pPr>
    </w:p>
    <w:p>
      <w:pPr>
        <w:pStyle w:val="9"/>
        <w:rPr>
          <w:rFonts w:ascii="Times New Roman"/>
          <w:sz w:val="20"/>
        </w:rPr>
      </w:pPr>
    </w:p>
    <w:p>
      <w:pPr>
        <w:pStyle w:val="4"/>
        <w:spacing w:before="49"/>
        <w:ind w:left="580"/>
        <w:rPr>
          <w:rFonts w:hint="eastAsia" w:ascii="宋体" w:eastAsia="宋体"/>
        </w:rPr>
      </w:pPr>
      <w:bookmarkStart w:id="0" w:name="（三）二、开标一览表"/>
      <w:bookmarkEnd w:id="0"/>
      <w:bookmarkStart w:id="1" w:name="1.第一标段"/>
      <w:bookmarkEnd w:id="1"/>
      <w:r>
        <w:rPr>
          <w:rFonts w:hint="eastAsia" w:ascii="宋体" w:eastAsia="宋体"/>
        </w:rPr>
        <w:t>二、开标一览表</w:t>
      </w:r>
    </w:p>
    <w:p>
      <w:pPr>
        <w:pStyle w:val="9"/>
        <w:spacing w:before="285"/>
        <w:ind w:left="580"/>
      </w:pPr>
      <w:r>
        <w:t>项目编号：YZCG-G2019004</w:t>
      </w:r>
    </w:p>
    <w:p>
      <w:pPr>
        <w:pStyle w:val="9"/>
        <w:spacing w:before="4"/>
        <w:rPr>
          <w:sz w:val="31"/>
        </w:rPr>
      </w:pPr>
    </w:p>
    <w:p>
      <w:pPr>
        <w:pStyle w:val="9"/>
        <w:spacing w:line="364" w:lineRule="auto"/>
        <w:ind w:left="580" w:right="3263"/>
      </w:pPr>
      <w:r>
        <w:rPr>
          <w:spacing w:val="-5"/>
        </w:rPr>
        <w:t xml:space="preserve">项目名称：禹州市城乡规划局 </w:t>
      </w:r>
      <w:r>
        <w:t>18</w:t>
      </w:r>
      <w:r>
        <w:rPr>
          <w:spacing w:val="-8"/>
        </w:rPr>
        <w:t xml:space="preserve"> 个传统村落保护规划项目</w:t>
      </w:r>
      <w:r>
        <w:t>（</w:t>
      </w:r>
      <w:r>
        <w:rPr>
          <w:spacing w:val="-9"/>
        </w:rPr>
        <w:t>一标</w:t>
      </w:r>
      <w:r>
        <w:t>段）</w:t>
      </w:r>
    </w:p>
    <w:p>
      <w:pPr>
        <w:pStyle w:val="9"/>
        <w:spacing w:line="307" w:lineRule="exact"/>
        <w:ind w:right="1362"/>
        <w:jc w:val="center"/>
      </w:pPr>
      <w:r>
        <w:t>单位：元（人民币）</w:t>
      </w:r>
    </w:p>
    <w:p>
      <w:pPr>
        <w:pStyle w:val="9"/>
        <w:rPr>
          <w:sz w:val="20"/>
        </w:rPr>
      </w:pPr>
    </w:p>
    <w:p>
      <w:pPr>
        <w:pStyle w:val="9"/>
        <w:spacing w:before="8" w:after="1"/>
        <w:rPr>
          <w:sz w:val="13"/>
        </w:rPr>
      </w:pPr>
    </w:p>
    <w:tbl>
      <w:tblPr>
        <w:tblStyle w:val="13"/>
        <w:tblW w:w="8536" w:type="dxa"/>
        <w:tblInd w:w="47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62"/>
        <w:gridCol w:w="1640"/>
        <w:gridCol w:w="3452"/>
        <w:gridCol w:w="1722"/>
        <w:gridCol w:w="8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57" w:hRule="atLeast"/>
        </w:trPr>
        <w:tc>
          <w:tcPr>
            <w:tcW w:w="862" w:type="dxa"/>
            <w:shd w:val="clear" w:color="auto" w:fill="F1F1F1"/>
          </w:tcPr>
          <w:p>
            <w:pPr>
              <w:pStyle w:val="16"/>
              <w:spacing w:before="10"/>
              <w:rPr>
                <w:sz w:val="31"/>
              </w:rPr>
            </w:pPr>
          </w:p>
          <w:p>
            <w:pPr>
              <w:pStyle w:val="16"/>
              <w:ind w:left="189"/>
              <w:rPr>
                <w:b/>
                <w:sz w:val="24"/>
              </w:rPr>
            </w:pPr>
            <w:r>
              <w:rPr>
                <w:b/>
                <w:sz w:val="24"/>
              </w:rPr>
              <w:t>标段</w:t>
            </w:r>
          </w:p>
        </w:tc>
        <w:tc>
          <w:tcPr>
            <w:tcW w:w="1640" w:type="dxa"/>
            <w:shd w:val="clear" w:color="auto" w:fill="F1F1F1"/>
          </w:tcPr>
          <w:p>
            <w:pPr>
              <w:pStyle w:val="16"/>
              <w:spacing w:before="10"/>
              <w:rPr>
                <w:sz w:val="31"/>
              </w:rPr>
            </w:pPr>
          </w:p>
          <w:p>
            <w:pPr>
              <w:pStyle w:val="16"/>
              <w:ind w:left="352"/>
              <w:rPr>
                <w:b/>
                <w:sz w:val="24"/>
              </w:rPr>
            </w:pPr>
            <w:r>
              <w:rPr>
                <w:b/>
                <w:sz w:val="24"/>
              </w:rPr>
              <w:t>项目名称</w:t>
            </w:r>
          </w:p>
        </w:tc>
        <w:tc>
          <w:tcPr>
            <w:tcW w:w="3452" w:type="dxa"/>
            <w:shd w:val="clear" w:color="auto" w:fill="F1F1F1"/>
          </w:tcPr>
          <w:p>
            <w:pPr>
              <w:pStyle w:val="16"/>
              <w:spacing w:before="10"/>
              <w:rPr>
                <w:sz w:val="31"/>
              </w:rPr>
            </w:pPr>
          </w:p>
          <w:p>
            <w:pPr>
              <w:pStyle w:val="16"/>
              <w:ind w:left="1236" w:right="1196"/>
              <w:jc w:val="center"/>
              <w:rPr>
                <w:b/>
                <w:sz w:val="24"/>
              </w:rPr>
            </w:pPr>
            <w:r>
              <w:rPr>
                <w:b/>
                <w:sz w:val="24"/>
              </w:rPr>
              <w:t>投标报价</w:t>
            </w:r>
          </w:p>
        </w:tc>
        <w:tc>
          <w:tcPr>
            <w:tcW w:w="1722" w:type="dxa"/>
            <w:shd w:val="clear" w:color="auto" w:fill="F1F1F1"/>
          </w:tcPr>
          <w:p>
            <w:pPr>
              <w:pStyle w:val="16"/>
              <w:spacing w:before="167"/>
              <w:ind w:left="372" w:right="331"/>
              <w:jc w:val="center"/>
              <w:rPr>
                <w:b/>
                <w:sz w:val="24"/>
              </w:rPr>
            </w:pPr>
            <w:r>
              <w:rPr>
                <w:b/>
                <w:sz w:val="24"/>
              </w:rPr>
              <w:t>交付日期</w:t>
            </w:r>
          </w:p>
          <w:p>
            <w:pPr>
              <w:pStyle w:val="16"/>
              <w:spacing w:before="173" w:line="289" w:lineRule="exact"/>
              <w:ind w:left="370" w:right="331"/>
              <w:jc w:val="center"/>
              <w:rPr>
                <w:b/>
                <w:sz w:val="24"/>
              </w:rPr>
            </w:pPr>
            <w:r>
              <w:rPr>
                <w:b/>
                <w:sz w:val="24"/>
              </w:rPr>
              <w:t>（天）</w:t>
            </w:r>
          </w:p>
        </w:tc>
        <w:tc>
          <w:tcPr>
            <w:tcW w:w="860" w:type="dxa"/>
            <w:shd w:val="clear" w:color="auto" w:fill="F1F1F1"/>
          </w:tcPr>
          <w:p>
            <w:pPr>
              <w:pStyle w:val="16"/>
              <w:spacing w:before="10"/>
              <w:rPr>
                <w:sz w:val="31"/>
              </w:rPr>
            </w:pPr>
          </w:p>
          <w:p>
            <w:pPr>
              <w:pStyle w:val="16"/>
              <w:ind w:left="199"/>
              <w:rPr>
                <w:b/>
                <w:sz w:val="24"/>
              </w:rPr>
            </w:pPr>
            <w:r>
              <w:rPr>
                <w:b/>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53" w:hRule="atLeast"/>
        </w:trPr>
        <w:tc>
          <w:tcPr>
            <w:tcW w:w="862" w:type="dxa"/>
          </w:tcPr>
          <w:p>
            <w:pPr>
              <w:pStyle w:val="16"/>
              <w:rPr>
                <w:sz w:val="24"/>
              </w:rPr>
            </w:pPr>
          </w:p>
          <w:p>
            <w:pPr>
              <w:pStyle w:val="16"/>
              <w:rPr>
                <w:sz w:val="24"/>
              </w:rPr>
            </w:pPr>
          </w:p>
          <w:p>
            <w:pPr>
              <w:pStyle w:val="16"/>
              <w:rPr>
                <w:sz w:val="24"/>
              </w:rPr>
            </w:pPr>
          </w:p>
          <w:p>
            <w:pPr>
              <w:pStyle w:val="16"/>
              <w:rPr>
                <w:sz w:val="24"/>
              </w:rPr>
            </w:pPr>
          </w:p>
          <w:p>
            <w:pPr>
              <w:pStyle w:val="16"/>
              <w:spacing w:before="203" w:line="242" w:lineRule="auto"/>
              <w:ind w:left="112" w:right="252"/>
              <w:rPr>
                <w:sz w:val="24"/>
              </w:rPr>
            </w:pPr>
            <w:r>
              <w:rPr>
                <w:sz w:val="24"/>
              </w:rPr>
              <w:t>一标段</w:t>
            </w:r>
          </w:p>
        </w:tc>
        <w:tc>
          <w:tcPr>
            <w:tcW w:w="1640" w:type="dxa"/>
          </w:tcPr>
          <w:p>
            <w:pPr>
              <w:pStyle w:val="16"/>
              <w:rPr>
                <w:sz w:val="24"/>
              </w:rPr>
            </w:pPr>
          </w:p>
          <w:p>
            <w:pPr>
              <w:pStyle w:val="16"/>
              <w:rPr>
                <w:sz w:val="24"/>
              </w:rPr>
            </w:pPr>
          </w:p>
          <w:p>
            <w:pPr>
              <w:pStyle w:val="16"/>
              <w:rPr>
                <w:sz w:val="24"/>
              </w:rPr>
            </w:pPr>
          </w:p>
          <w:p>
            <w:pPr>
              <w:pStyle w:val="16"/>
              <w:spacing w:before="198" w:line="242" w:lineRule="auto"/>
              <w:ind w:left="143" w:right="159"/>
              <w:rPr>
                <w:sz w:val="24"/>
              </w:rPr>
            </w:pPr>
            <w:r>
              <w:rPr>
                <w:sz w:val="24"/>
              </w:rPr>
              <w:t>禹州市城乡</w:t>
            </w:r>
            <w:r>
              <w:rPr>
                <w:spacing w:val="-15"/>
                <w:sz w:val="24"/>
              </w:rPr>
              <w:t xml:space="preserve">规划局 </w:t>
            </w:r>
            <w:r>
              <w:rPr>
                <w:sz w:val="24"/>
              </w:rPr>
              <w:t>18</w:t>
            </w:r>
            <w:r>
              <w:rPr>
                <w:spacing w:val="-39"/>
                <w:sz w:val="24"/>
              </w:rPr>
              <w:t xml:space="preserve"> 个</w:t>
            </w:r>
            <w:r>
              <w:rPr>
                <w:sz w:val="24"/>
              </w:rPr>
              <w:t>传统村落保护规划项目</w:t>
            </w:r>
          </w:p>
        </w:tc>
        <w:tc>
          <w:tcPr>
            <w:tcW w:w="3452" w:type="dxa"/>
          </w:tcPr>
          <w:p>
            <w:pPr>
              <w:pStyle w:val="16"/>
              <w:rPr>
                <w:sz w:val="24"/>
              </w:rPr>
            </w:pPr>
          </w:p>
          <w:p>
            <w:pPr>
              <w:pStyle w:val="16"/>
              <w:rPr>
                <w:sz w:val="24"/>
              </w:rPr>
            </w:pPr>
          </w:p>
          <w:p>
            <w:pPr>
              <w:pStyle w:val="16"/>
              <w:rPr>
                <w:sz w:val="24"/>
              </w:rPr>
            </w:pPr>
          </w:p>
          <w:p>
            <w:pPr>
              <w:pStyle w:val="16"/>
              <w:rPr>
                <w:sz w:val="24"/>
              </w:rPr>
            </w:pPr>
          </w:p>
          <w:p>
            <w:pPr>
              <w:pStyle w:val="16"/>
              <w:spacing w:before="203" w:line="374" w:lineRule="auto"/>
              <w:ind w:left="140" w:right="174"/>
              <w:rPr>
                <w:sz w:val="24"/>
              </w:rPr>
            </w:pPr>
            <w:r>
              <w:rPr>
                <w:sz w:val="24"/>
              </w:rPr>
              <w:t>大写：壹佰陆拾柒万柒仟元整小写：￥1,677,000.0000</w:t>
            </w:r>
          </w:p>
        </w:tc>
        <w:tc>
          <w:tcPr>
            <w:tcW w:w="1722" w:type="dxa"/>
          </w:tcPr>
          <w:p>
            <w:pPr>
              <w:pStyle w:val="16"/>
              <w:rPr>
                <w:sz w:val="24"/>
              </w:rPr>
            </w:pPr>
          </w:p>
          <w:p>
            <w:pPr>
              <w:pStyle w:val="16"/>
              <w:rPr>
                <w:sz w:val="24"/>
              </w:rPr>
            </w:pPr>
          </w:p>
          <w:p>
            <w:pPr>
              <w:pStyle w:val="16"/>
              <w:rPr>
                <w:sz w:val="24"/>
              </w:rPr>
            </w:pPr>
          </w:p>
          <w:p>
            <w:pPr>
              <w:pStyle w:val="16"/>
              <w:rPr>
                <w:sz w:val="24"/>
              </w:rPr>
            </w:pPr>
          </w:p>
          <w:p>
            <w:pPr>
              <w:pStyle w:val="16"/>
              <w:rPr>
                <w:sz w:val="28"/>
              </w:rPr>
            </w:pPr>
          </w:p>
          <w:p>
            <w:pPr>
              <w:pStyle w:val="16"/>
              <w:ind w:left="142"/>
              <w:rPr>
                <w:sz w:val="24"/>
              </w:rPr>
            </w:pPr>
            <w:r>
              <w:rPr>
                <w:sz w:val="24"/>
              </w:rPr>
              <w:t>90 日历天</w:t>
            </w:r>
          </w:p>
        </w:tc>
        <w:tc>
          <w:tcPr>
            <w:tcW w:w="860" w:type="dxa"/>
          </w:tcPr>
          <w:p>
            <w:pPr>
              <w:pStyle w:val="16"/>
              <w:spacing w:before="31" w:line="242" w:lineRule="auto"/>
              <w:ind w:left="139" w:right="223"/>
              <w:rPr>
                <w:sz w:val="24"/>
              </w:rPr>
            </w:pPr>
            <w:r>
              <w:rPr>
                <w:spacing w:val="-9"/>
                <w:sz w:val="24"/>
              </w:rPr>
              <w:t>及时</w:t>
            </w:r>
            <w:r>
              <w:rPr>
                <w:sz w:val="24"/>
              </w:rPr>
              <w:t xml:space="preserve">响 </w:t>
            </w:r>
            <w:r>
              <w:rPr>
                <w:spacing w:val="-9"/>
                <w:sz w:val="24"/>
              </w:rPr>
              <w:t xml:space="preserve">应， </w:t>
            </w:r>
            <w:r>
              <w:rPr>
                <w:sz w:val="24"/>
              </w:rPr>
              <w:t xml:space="preserve">按 </w:t>
            </w:r>
            <w:r>
              <w:rPr>
                <w:spacing w:val="-9"/>
                <w:sz w:val="24"/>
              </w:rPr>
              <w:t>时、</w:t>
            </w:r>
            <w:r>
              <w:rPr>
                <w:sz w:val="24"/>
              </w:rPr>
              <w:t xml:space="preserve">保 </w:t>
            </w:r>
            <w:r>
              <w:rPr>
                <w:spacing w:val="-9"/>
                <w:sz w:val="24"/>
              </w:rPr>
              <w:t>质、保量完成服务</w:t>
            </w:r>
          </w:p>
          <w:p>
            <w:pPr>
              <w:pStyle w:val="16"/>
              <w:spacing w:before="7" w:line="289" w:lineRule="exact"/>
              <w:ind w:left="139"/>
              <w:rPr>
                <w:sz w:val="24"/>
              </w:rPr>
            </w:pPr>
            <w:r>
              <w:rPr>
                <w:sz w:val="24"/>
              </w:rPr>
              <w:t>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85" w:hRule="atLeast"/>
        </w:trPr>
        <w:tc>
          <w:tcPr>
            <w:tcW w:w="862" w:type="dxa"/>
          </w:tcPr>
          <w:p>
            <w:pPr>
              <w:pStyle w:val="16"/>
              <w:spacing w:before="6"/>
              <w:rPr>
                <w:sz w:val="30"/>
              </w:rPr>
            </w:pPr>
          </w:p>
          <w:p>
            <w:pPr>
              <w:pStyle w:val="16"/>
              <w:ind w:left="352"/>
              <w:rPr>
                <w:sz w:val="24"/>
              </w:rPr>
            </w:pPr>
            <w:r>
              <w:rPr>
                <w:sz w:val="24"/>
              </w:rPr>
              <w:t>…</w:t>
            </w:r>
          </w:p>
        </w:tc>
        <w:tc>
          <w:tcPr>
            <w:tcW w:w="1640" w:type="dxa"/>
          </w:tcPr>
          <w:p>
            <w:pPr>
              <w:pStyle w:val="16"/>
              <w:rPr>
                <w:rFonts w:ascii="Times New Roman"/>
                <w:sz w:val="26"/>
              </w:rPr>
            </w:pPr>
          </w:p>
        </w:tc>
        <w:tc>
          <w:tcPr>
            <w:tcW w:w="3452" w:type="dxa"/>
          </w:tcPr>
          <w:p>
            <w:pPr>
              <w:pStyle w:val="16"/>
              <w:rPr>
                <w:rFonts w:ascii="Times New Roman"/>
                <w:sz w:val="26"/>
              </w:rPr>
            </w:pPr>
          </w:p>
        </w:tc>
        <w:tc>
          <w:tcPr>
            <w:tcW w:w="1722" w:type="dxa"/>
          </w:tcPr>
          <w:p>
            <w:pPr>
              <w:pStyle w:val="16"/>
              <w:rPr>
                <w:rFonts w:ascii="Times New Roman"/>
                <w:sz w:val="26"/>
              </w:rPr>
            </w:pPr>
          </w:p>
        </w:tc>
        <w:tc>
          <w:tcPr>
            <w:tcW w:w="860" w:type="dxa"/>
          </w:tcPr>
          <w:p>
            <w:pPr>
              <w:pStyle w:val="16"/>
              <w:rPr>
                <w:rFonts w:ascii="Times New Roman"/>
                <w:sz w:val="26"/>
              </w:rPr>
            </w:pPr>
          </w:p>
        </w:tc>
      </w:tr>
    </w:tbl>
    <w:p>
      <w:pPr>
        <w:pStyle w:val="9"/>
        <w:rPr>
          <w:sz w:val="19"/>
        </w:rPr>
      </w:pPr>
    </w:p>
    <w:p>
      <w:pPr>
        <w:pStyle w:val="9"/>
        <w:spacing w:before="66" w:line="705" w:lineRule="auto"/>
        <w:ind w:left="580" w:right="4343"/>
      </w:pPr>
      <w:r>
        <w:t>投标人名称：</w:t>
      </w:r>
      <w:r>
        <w:rPr>
          <w:u w:val="single"/>
        </w:rPr>
        <w:t>河南省信豫规划设计有限公司</w:t>
      </w:r>
      <w:r>
        <w:t>（公章）： 投标人法定代表人（或授权代表）签字：罗新群</w:t>
      </w:r>
    </w:p>
    <w:p>
      <w:pPr>
        <w:pStyle w:val="9"/>
        <w:tabs>
          <w:tab w:val="left" w:pos="2020"/>
          <w:tab w:val="left" w:pos="3280"/>
          <w:tab w:val="left" w:pos="3880"/>
          <w:tab w:val="left" w:pos="4360"/>
          <w:tab w:val="left" w:pos="5201"/>
        </w:tabs>
        <w:spacing w:line="307" w:lineRule="exact"/>
        <w:ind w:left="580"/>
      </w:pPr>
      <w:r>
        <w:t>日期：</w:t>
      </w:r>
      <w:r>
        <w:tab/>
      </w:r>
      <w:r>
        <w:t>2019</w:t>
      </w:r>
      <w:r>
        <w:rPr>
          <w:spacing w:val="-60"/>
        </w:rPr>
        <w:t xml:space="preserve"> </w:t>
      </w:r>
      <w:r>
        <w:t>年</w:t>
      </w:r>
      <w:r>
        <w:tab/>
      </w:r>
      <w:r>
        <w:t>01</w:t>
      </w:r>
      <w:r>
        <w:tab/>
      </w:r>
      <w:r>
        <w:t>月</w:t>
      </w:r>
      <w:r>
        <w:tab/>
      </w:r>
      <w:r>
        <w:t>28</w:t>
      </w:r>
      <w:r>
        <w:tab/>
      </w:r>
      <w:r>
        <w:t>日</w:t>
      </w:r>
    </w:p>
    <w:p>
      <w:pPr>
        <w:pStyle w:val="9"/>
      </w:pPr>
    </w:p>
    <w:p>
      <w:pPr>
        <w:pStyle w:val="9"/>
        <w:spacing w:before="6"/>
        <w:rPr>
          <w:sz w:val="22"/>
        </w:rPr>
      </w:pPr>
    </w:p>
    <w:p>
      <w:pPr>
        <w:pStyle w:val="9"/>
        <w:ind w:left="580"/>
      </w:pPr>
      <w:r>
        <w:t>注：交付日期指完成该项目的最终时间（日历天）。</w:t>
      </w:r>
    </w:p>
    <w:p>
      <w:pPr>
        <w:spacing w:after="0"/>
        <w:sectPr>
          <w:footerReference r:id="rId3" w:type="default"/>
          <w:pgSz w:w="11910" w:h="16840"/>
          <w:pgMar w:top="20" w:right="0" w:bottom="800" w:left="1220" w:header="0" w:footer="613" w:gutter="0"/>
        </w:sectPr>
      </w:pPr>
    </w:p>
    <w:p>
      <w:pPr>
        <w:pStyle w:val="9"/>
        <w:spacing w:before="4"/>
        <w:rPr>
          <w:rFonts w:ascii="Times New Roman"/>
          <w:sz w:val="17"/>
        </w:rPr>
      </w:pPr>
      <w:r>
        <w:pict>
          <v:shape id="_x0000_s1040" o:spid="_x0000_s1040" o:spt="136" type="#_x0000_t136" style="position:absolute;left:0pt;margin-left:36.5pt;margin-top:393.3pt;height:34pt;width:510pt;mso-position-horizontal-relative:page;mso-position-vertical-relative:page;rotation:21626880f;z-index:2516725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041" o:spid="_x0000_s1041" o:spt="136" type="#_x0000_t136" style="position:absolute;left:0pt;margin-left:88.7pt;margin-top:432.5pt;height:28pt;width:448pt;mso-position-horizontal-relative:page;mso-position-vertical-relative:page;rotation:21626880f;z-index:251673600;mso-width-relative:page;mso-height-relative:page;" fillcolor="#BFBFBF" filled="t" stroked="f" coordsize="21600,21600">
            <v:path/>
            <v:fill on="t" opacity="19532f" focussize="0,0"/>
            <v:stroke on="f"/>
            <v:imagedata o:title=""/>
            <o:lock v:ext="edit"/>
            <v:textpath on="t" fitpath="t" trim="t" xscale="f" string="316D70FFECEB4974A775FBC115F048D6" style="font-family:&amp;quot;font-size:19pt;v-text-align:center;"/>
          </v:shape>
        </w:pict>
      </w:r>
    </w:p>
    <w:p>
      <w:pPr>
        <w:pStyle w:val="9"/>
        <w:rPr>
          <w:rFonts w:ascii="Times New Roman"/>
          <w:sz w:val="20"/>
        </w:rPr>
      </w:pPr>
      <w:r>
        <w:pict>
          <v:shape id="_x0000_s1174" o:spid="_x0000_s1174" o:spt="136" type="#_x0000_t136" style="position:absolute;left:0pt;margin-left:36.5pt;margin-top:393.3pt;height:34pt;width:510pt;mso-position-horizontal-relative:page;mso-position-vertical-relative:page;rotation:21626880f;z-index:-2582169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9"/>
        <w:rPr>
          <w:rFonts w:ascii="Times New Roman"/>
          <w:sz w:val="20"/>
        </w:rPr>
      </w:pPr>
    </w:p>
    <w:p>
      <w:pPr>
        <w:pStyle w:val="9"/>
        <w:rPr>
          <w:rFonts w:ascii="Times New Roman"/>
          <w:sz w:val="20"/>
        </w:rPr>
      </w:pPr>
    </w:p>
    <w:p>
      <w:pPr>
        <w:pStyle w:val="9"/>
        <w:rPr>
          <w:rFonts w:ascii="Times New Roman"/>
          <w:sz w:val="20"/>
        </w:rPr>
      </w:pPr>
    </w:p>
    <w:p>
      <w:pPr>
        <w:pStyle w:val="9"/>
        <w:rPr>
          <w:rFonts w:ascii="Times New Roman"/>
          <w:sz w:val="20"/>
        </w:rPr>
      </w:pPr>
    </w:p>
    <w:p>
      <w:pPr>
        <w:pStyle w:val="9"/>
        <w:rPr>
          <w:rFonts w:ascii="Times New Roman"/>
          <w:sz w:val="20"/>
        </w:rPr>
      </w:pPr>
    </w:p>
    <w:p>
      <w:pPr>
        <w:pStyle w:val="9"/>
        <w:rPr>
          <w:rFonts w:ascii="Calibri"/>
          <w:sz w:val="20"/>
        </w:rPr>
      </w:pPr>
      <w:r>
        <w:pict>
          <v:shape id="_x0000_s1266" o:spid="_x0000_s1266" o:spt="136" type="#_x0000_t136" style="position:absolute;left:0pt;margin-left:36.5pt;margin-top:393.3pt;height:34pt;width:510pt;mso-position-horizontal-relative:page;mso-position-vertical-relative:page;rotation:21626880f;z-index:-2581145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9"/>
        <w:rPr>
          <w:rFonts w:ascii="Calibri"/>
          <w:sz w:val="20"/>
        </w:rPr>
      </w:pPr>
    </w:p>
    <w:p>
      <w:pPr>
        <w:pStyle w:val="9"/>
        <w:rPr>
          <w:rFonts w:ascii="Calibri"/>
          <w:sz w:val="20"/>
        </w:rPr>
      </w:pPr>
    </w:p>
    <w:p>
      <w:pPr>
        <w:pStyle w:val="9"/>
        <w:rPr>
          <w:rFonts w:ascii="Calibri"/>
          <w:sz w:val="20"/>
        </w:rPr>
      </w:pPr>
    </w:p>
    <w:p>
      <w:pPr>
        <w:pStyle w:val="9"/>
        <w:rPr>
          <w:rFonts w:ascii="Times New Roman"/>
          <w:sz w:val="20"/>
        </w:rPr>
      </w:pPr>
    </w:p>
    <w:p>
      <w:pPr>
        <w:pStyle w:val="9"/>
        <w:rPr>
          <w:rFonts w:ascii="Times New Roman"/>
          <w:sz w:val="20"/>
        </w:rPr>
      </w:pPr>
    </w:p>
    <w:p>
      <w:pPr>
        <w:pStyle w:val="9"/>
        <w:rPr>
          <w:rFonts w:ascii="Times New Roman"/>
          <w:sz w:val="20"/>
        </w:rPr>
      </w:pPr>
    </w:p>
    <w:p>
      <w:pPr>
        <w:pStyle w:val="9"/>
        <w:spacing w:before="3"/>
        <w:rPr>
          <w:rFonts w:ascii="Times New Roman"/>
          <w:sz w:val="27"/>
        </w:rPr>
      </w:pPr>
    </w:p>
    <w:p>
      <w:pPr>
        <w:pStyle w:val="5"/>
        <w:numPr>
          <w:ilvl w:val="1"/>
          <w:numId w:val="1"/>
        </w:numPr>
        <w:tabs>
          <w:tab w:val="left" w:pos="4419"/>
        </w:tabs>
        <w:spacing w:before="58" w:after="0" w:line="240" w:lineRule="auto"/>
        <w:ind w:left="4418" w:right="0" w:hanging="603"/>
        <w:jc w:val="left"/>
      </w:pPr>
      <w:r>
        <w:t>售后服务方案</w:t>
      </w:r>
    </w:p>
    <w:p>
      <w:pPr>
        <w:pStyle w:val="9"/>
        <w:spacing w:before="10"/>
        <w:rPr>
          <w:rFonts w:ascii="黑体"/>
          <w:sz w:val="35"/>
        </w:rPr>
      </w:pPr>
    </w:p>
    <w:p>
      <w:pPr>
        <w:pStyle w:val="15"/>
        <w:numPr>
          <w:ilvl w:val="0"/>
          <w:numId w:val="2"/>
        </w:numPr>
        <w:tabs>
          <w:tab w:val="left" w:pos="1302"/>
        </w:tabs>
        <w:spacing w:before="0" w:after="0" w:line="364" w:lineRule="auto"/>
        <w:ind w:left="580" w:right="1797" w:firstLine="479"/>
        <w:jc w:val="left"/>
        <w:rPr>
          <w:sz w:val="24"/>
        </w:rPr>
      </w:pPr>
      <w:r>
        <w:rPr>
          <w:spacing w:val="-6"/>
          <w:sz w:val="24"/>
        </w:rPr>
        <w:t>承接任务后我公司承诺与甲方按时签订合同，协助甲方解决各种与服务项</w:t>
      </w:r>
      <w:r>
        <w:rPr>
          <w:sz w:val="24"/>
        </w:rPr>
        <w:t>目有关的问题；</w:t>
      </w:r>
    </w:p>
    <w:p>
      <w:pPr>
        <w:pStyle w:val="15"/>
        <w:numPr>
          <w:ilvl w:val="0"/>
          <w:numId w:val="2"/>
        </w:numPr>
        <w:tabs>
          <w:tab w:val="left" w:pos="1306"/>
        </w:tabs>
        <w:spacing w:before="1" w:after="0" w:line="364" w:lineRule="auto"/>
        <w:ind w:left="580" w:right="1790" w:firstLine="479"/>
        <w:jc w:val="left"/>
        <w:rPr>
          <w:sz w:val="24"/>
        </w:rPr>
      </w:pPr>
      <w:r>
        <w:rPr>
          <w:spacing w:val="4"/>
          <w:sz w:val="24"/>
        </w:rPr>
        <w:t>按照与甲方签定的具体设计工期按时提交设计文件资料并最终完成设计</w:t>
      </w:r>
      <w:r>
        <w:rPr>
          <w:sz w:val="24"/>
        </w:rPr>
        <w:t>工作，在资料齐全情况下，尽量满足甲方提出的提前交付设计文件的要求；</w:t>
      </w:r>
    </w:p>
    <w:p>
      <w:pPr>
        <w:pStyle w:val="15"/>
        <w:numPr>
          <w:ilvl w:val="0"/>
          <w:numId w:val="2"/>
        </w:numPr>
        <w:tabs>
          <w:tab w:val="left" w:pos="1306"/>
        </w:tabs>
        <w:spacing w:before="1" w:after="0" w:line="364" w:lineRule="auto"/>
        <w:ind w:left="580" w:right="1790" w:firstLine="479"/>
        <w:jc w:val="both"/>
        <w:rPr>
          <w:sz w:val="24"/>
        </w:rPr>
      </w:pPr>
      <w:r>
        <w:rPr>
          <w:spacing w:val="4"/>
          <w:sz w:val="24"/>
        </w:rPr>
        <w:t>完成的所有设计成果等服务项目均应满足甲方的要求并符合国家有关技</w:t>
      </w:r>
      <w:r>
        <w:rPr>
          <w:spacing w:val="-8"/>
          <w:sz w:val="24"/>
        </w:rPr>
        <w:t>术规范的合格要求；同时在项目设计的各个阶段进行技术跟踪服务，对规划调整等后期工作予以全力配合；</w:t>
      </w:r>
    </w:p>
    <w:p>
      <w:pPr>
        <w:pStyle w:val="15"/>
        <w:numPr>
          <w:ilvl w:val="0"/>
          <w:numId w:val="2"/>
        </w:numPr>
        <w:tabs>
          <w:tab w:val="left" w:pos="1302"/>
        </w:tabs>
        <w:spacing w:before="3" w:after="0" w:line="364" w:lineRule="auto"/>
        <w:ind w:left="580" w:right="1797" w:firstLine="479"/>
        <w:jc w:val="left"/>
        <w:rPr>
          <w:sz w:val="24"/>
        </w:rPr>
      </w:pPr>
      <w:r>
        <w:rPr>
          <w:spacing w:val="-5"/>
          <w:sz w:val="24"/>
        </w:rPr>
        <w:t>按照招标人的要求及时提供所服务项目的规划设计等工作内容，配合甲方</w:t>
      </w:r>
      <w:r>
        <w:rPr>
          <w:sz w:val="24"/>
        </w:rPr>
        <w:t>完成服务项目的前期工作；</w:t>
      </w:r>
    </w:p>
    <w:p>
      <w:pPr>
        <w:pStyle w:val="15"/>
        <w:numPr>
          <w:ilvl w:val="0"/>
          <w:numId w:val="2"/>
        </w:numPr>
        <w:tabs>
          <w:tab w:val="left" w:pos="1302"/>
        </w:tabs>
        <w:spacing w:before="1" w:after="0" w:line="240" w:lineRule="auto"/>
        <w:ind w:left="1301" w:right="0" w:hanging="242"/>
        <w:jc w:val="left"/>
        <w:rPr>
          <w:sz w:val="24"/>
        </w:rPr>
      </w:pPr>
      <w:r>
        <w:rPr>
          <w:sz w:val="24"/>
        </w:rPr>
        <w:t>按照甲方的要求制定并提供单项工程完整的项目服务工作计划；</w:t>
      </w:r>
    </w:p>
    <w:p>
      <w:pPr>
        <w:pStyle w:val="15"/>
        <w:numPr>
          <w:ilvl w:val="0"/>
          <w:numId w:val="2"/>
        </w:numPr>
        <w:tabs>
          <w:tab w:val="left" w:pos="1302"/>
        </w:tabs>
        <w:spacing w:before="160" w:after="0" w:line="364" w:lineRule="auto"/>
        <w:ind w:left="580" w:right="1705" w:firstLine="479"/>
        <w:jc w:val="left"/>
        <w:rPr>
          <w:sz w:val="24"/>
        </w:rPr>
      </w:pPr>
      <w:r>
        <w:rPr>
          <w:spacing w:val="-1"/>
          <w:sz w:val="24"/>
        </w:rPr>
        <w:t>满足设计合同对项目的有关技术服务要求，选派经验丰富、技术水平高、</w:t>
      </w:r>
      <w:r>
        <w:rPr>
          <w:sz w:val="24"/>
        </w:rPr>
        <w:t>服务意识强的设计人员进入项目组工作；</w:t>
      </w:r>
    </w:p>
    <w:p>
      <w:pPr>
        <w:pStyle w:val="15"/>
        <w:numPr>
          <w:ilvl w:val="0"/>
          <w:numId w:val="2"/>
        </w:numPr>
        <w:tabs>
          <w:tab w:val="left" w:pos="1302"/>
        </w:tabs>
        <w:spacing w:before="2" w:after="0" w:line="240" w:lineRule="auto"/>
        <w:ind w:left="1301" w:right="0" w:hanging="242"/>
        <w:jc w:val="left"/>
        <w:rPr>
          <w:sz w:val="24"/>
        </w:rPr>
      </w:pPr>
      <w:r>
        <w:rPr>
          <w:sz w:val="24"/>
        </w:rPr>
        <w:t>配合甲方进行项目的审批工作，积极与专家沟通有关问题；</w:t>
      </w:r>
    </w:p>
    <w:p>
      <w:pPr>
        <w:pStyle w:val="15"/>
        <w:numPr>
          <w:ilvl w:val="0"/>
          <w:numId w:val="2"/>
        </w:numPr>
        <w:tabs>
          <w:tab w:val="left" w:pos="1302"/>
        </w:tabs>
        <w:spacing w:before="161" w:after="0" w:line="240" w:lineRule="auto"/>
        <w:ind w:left="1301" w:right="0" w:hanging="242"/>
        <w:jc w:val="left"/>
        <w:rPr>
          <w:sz w:val="24"/>
        </w:rPr>
      </w:pPr>
      <w:r>
        <w:pict>
          <v:shape id="_x0000_s1269" o:spid="_x0000_s1269" o:spt="136" type="#_x0000_t136" style="position:absolute;left:0pt;margin-left:88.7pt;margin-top:16.15pt;height:28pt;width:448pt;mso-position-horizontal-relative:page;rotation:21626880f;z-index:-258111488;mso-width-relative:page;mso-height-relative:page;" fillcolor="#BFBFBF" filled="t" stroked="f" coordsize="21600,21600">
            <v:path/>
            <v:fill on="t" opacity="19532f" focussize="0,0"/>
            <v:stroke on="f"/>
            <v:imagedata o:title=""/>
            <o:lock v:ext="edit"/>
            <v:textpath on="t" fitpath="t" trim="t" xscale="f" string="316D70FFECEB4974A775FBC115F048D6" style="font-family:&amp;quot;font-size:19pt;v-text-align:center;"/>
          </v:shape>
        </w:pict>
      </w:r>
      <w:r>
        <w:rPr>
          <w:sz w:val="24"/>
        </w:rPr>
        <w:t>积极与甲方沟通，并及时汇报技术方案，为甲方当好技术参谋；</w:t>
      </w:r>
    </w:p>
    <w:p>
      <w:pPr>
        <w:pStyle w:val="15"/>
        <w:numPr>
          <w:ilvl w:val="0"/>
          <w:numId w:val="2"/>
        </w:numPr>
        <w:tabs>
          <w:tab w:val="left" w:pos="1268"/>
        </w:tabs>
        <w:spacing w:before="160" w:after="0" w:line="364" w:lineRule="auto"/>
        <w:ind w:left="580" w:right="1797" w:firstLine="446"/>
        <w:jc w:val="left"/>
        <w:rPr>
          <w:sz w:val="24"/>
        </w:rPr>
      </w:pPr>
      <w:r>
        <w:rPr>
          <w:spacing w:val="-4"/>
          <w:sz w:val="24"/>
        </w:rPr>
        <w:t>我公司承诺不会以任何理由或形式将服务项目转包，若违反规定甲方有权</w:t>
      </w:r>
      <w:r>
        <w:rPr>
          <w:sz w:val="24"/>
        </w:rPr>
        <w:t>终止合同，由此造成的一切经济损失由我方承担。</w:t>
      </w:r>
    </w:p>
    <w:p>
      <w:pPr>
        <w:pStyle w:val="9"/>
      </w:pPr>
    </w:p>
    <w:p>
      <w:pPr>
        <w:pStyle w:val="9"/>
      </w:pPr>
    </w:p>
    <w:p>
      <w:pPr>
        <w:pStyle w:val="9"/>
      </w:pPr>
    </w:p>
    <w:p>
      <w:pPr>
        <w:pStyle w:val="9"/>
      </w:pPr>
    </w:p>
    <w:p>
      <w:pPr>
        <w:pStyle w:val="9"/>
      </w:pPr>
    </w:p>
    <w:p>
      <w:pPr>
        <w:pStyle w:val="9"/>
        <w:spacing w:before="12"/>
        <w:rPr>
          <w:sz w:val="33"/>
        </w:rPr>
      </w:pPr>
    </w:p>
    <w:p>
      <w:pPr>
        <w:pStyle w:val="9"/>
        <w:tabs>
          <w:tab w:val="left" w:pos="6156"/>
        </w:tabs>
        <w:ind w:left="580"/>
        <w:rPr>
          <w:rFonts w:ascii="Times New Roman" w:eastAsia="Times New Roman"/>
        </w:rPr>
      </w:pPr>
      <w:r>
        <w:t>法代表人或授权代表（签字或盖章</w:t>
      </w:r>
      <w:r>
        <w:rPr>
          <w:spacing w:val="-120"/>
        </w:rPr>
        <w:t>）</w:t>
      </w:r>
      <w:r>
        <w:t>：</w:t>
      </w:r>
      <w:r>
        <w:rPr>
          <w:rFonts w:ascii="Times New Roman" w:eastAsia="Times New Roman"/>
          <w:u w:val="single"/>
        </w:rPr>
        <w:t xml:space="preserve"> </w:t>
      </w:r>
      <w:r>
        <w:rPr>
          <w:rFonts w:ascii="Times New Roman" w:eastAsia="Times New Roman"/>
          <w:u w:val="single"/>
        </w:rPr>
        <w:tab/>
      </w:r>
    </w:p>
    <w:p>
      <w:pPr>
        <w:pStyle w:val="9"/>
        <w:spacing w:before="2"/>
        <w:rPr>
          <w:rFonts w:ascii="Times New Roman"/>
          <w:sz w:val="13"/>
        </w:rPr>
      </w:pPr>
    </w:p>
    <w:p>
      <w:pPr>
        <w:pStyle w:val="9"/>
        <w:tabs>
          <w:tab w:val="left" w:pos="1060"/>
          <w:tab w:val="left" w:pos="1900"/>
          <w:tab w:val="left" w:pos="2740"/>
        </w:tabs>
        <w:spacing w:before="67" w:line="364" w:lineRule="auto"/>
        <w:ind w:left="580" w:right="4463"/>
      </w:pPr>
      <w:r>
        <w:t>供应商盖章（盖公章</w:t>
      </w:r>
      <w:r>
        <w:rPr>
          <w:spacing w:val="-120"/>
        </w:rPr>
        <w:t>）</w:t>
      </w:r>
      <w:r>
        <w:t>：</w:t>
      </w:r>
      <w:r>
        <w:rPr>
          <w:u w:val="single"/>
        </w:rPr>
        <w:t>河南省信豫规划设计有限公</w:t>
      </w:r>
      <w:r>
        <w:rPr>
          <w:spacing w:val="-17"/>
          <w:u w:val="single"/>
        </w:rPr>
        <w:t>司</w:t>
      </w:r>
      <w:r>
        <w:t>日</w:t>
      </w:r>
      <w:r>
        <w:tab/>
      </w:r>
      <w:r>
        <w:t>期：</w:t>
      </w:r>
      <w:r>
        <w:tab/>
      </w:r>
      <w:r>
        <w:t>2019</w:t>
      </w:r>
      <w:r>
        <w:tab/>
      </w:r>
      <w:r>
        <w:t>年 01 月 28 日</w:t>
      </w:r>
    </w:p>
    <w:p>
      <w:pPr>
        <w:spacing w:after="0" w:line="364" w:lineRule="auto"/>
        <w:sectPr>
          <w:footerReference r:id="rId4" w:type="default"/>
          <w:pgSz w:w="11910" w:h="16840"/>
          <w:pgMar w:top="20" w:right="0" w:bottom="880" w:left="1220" w:header="0" w:footer="693" w:gutter="0"/>
        </w:sectPr>
      </w:pPr>
    </w:p>
    <w:p>
      <w:pPr>
        <w:pStyle w:val="9"/>
        <w:rPr>
          <w:sz w:val="20"/>
        </w:rPr>
      </w:pPr>
      <w:r>
        <w:pict>
          <v:shape id="_x0000_s1270" o:spid="_x0000_s1270" o:spt="136" type="#_x0000_t136" style="position:absolute;left:0pt;margin-left:36.5pt;margin-top:393.3pt;height:34pt;width:510pt;mso-position-horizontal-relative:page;mso-position-vertical-relative:page;rotation:21626880f;z-index:-2581104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9"/>
        <w:rPr>
          <w:sz w:val="20"/>
        </w:rPr>
      </w:pPr>
    </w:p>
    <w:p>
      <w:pPr>
        <w:spacing w:before="0"/>
        <w:ind w:left="0" w:right="1499" w:firstLine="0"/>
        <w:jc w:val="both"/>
        <w:rPr>
          <w:b/>
          <w:sz w:val="44"/>
        </w:rPr>
      </w:pPr>
      <w:bookmarkStart w:id="2" w:name="_GoBack"/>
      <w:bookmarkEnd w:id="2"/>
    </w:p>
    <w:sectPr>
      <w:footerReference r:id="rId5" w:type="default"/>
      <w:pgSz w:w="11910" w:h="16840"/>
      <w:pgMar w:top="20" w:right="0" w:bottom="880" w:left="1220" w:header="0" w:footer="61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pict>
        <v:shape id="_x0000_s2050" o:spid="_x0000_s2050" o:spt="202" type="#_x0000_t202" style="position:absolute;left:0pt;margin-left:454.9pt;margin-top:796.25pt;height:22.15pt;width:54.05pt;mso-position-horizontal-relative:page;mso-position-vertical-relative:page;z-index:-258433024;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100</w:t>
                </w:r>
                <w:r>
                  <w:fldChar w:fldCharType="end"/>
                </w:r>
                <w:r>
                  <w:rPr>
                    <w:rFonts w:ascii="Arial"/>
                    <w:b/>
                    <w:sz w:val="36"/>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pict>
        <v:shape id="_x0000_s2052" o:spid="_x0000_s2052" o:spt="202" type="#_x0000_t202" style="position:absolute;left:0pt;margin-left:454.9pt;margin-top:796.25pt;height:22.15pt;width:54.05pt;mso-position-horizontal-relative:page;mso-position-vertical-relative:page;z-index:-258430976;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111</w:t>
                </w:r>
                <w:r>
                  <w:fldChar w:fldCharType="end"/>
                </w:r>
                <w:r>
                  <w:rPr>
                    <w:rFonts w:ascii="Arial"/>
                    <w:b/>
                    <w:sz w:val="36"/>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pict>
        <v:shape id="_x0000_s2060" o:spid="_x0000_s2060" o:spt="202" type="#_x0000_t202" style="position:absolute;left:0pt;margin-left:454.9pt;margin-top:796.25pt;height:22.15pt;width:54.05pt;mso-position-horizontal-relative:page;mso-position-vertical-relative:page;z-index:-258422784;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151</w:t>
                </w:r>
                <w:r>
                  <w:fldChar w:fldCharType="end"/>
                </w:r>
                <w:r>
                  <w:rPr>
                    <w:rFonts w:ascii="Arial"/>
                    <w:b/>
                    <w:sz w:val="36"/>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40482"/>
    <w:multiLevelType w:val="multilevel"/>
    <w:tmpl w:val="0E640482"/>
    <w:lvl w:ilvl="0" w:tentative="0">
      <w:start w:val="4"/>
      <w:numFmt w:val="decimal"/>
      <w:lvlText w:val="%1"/>
      <w:lvlJc w:val="left"/>
      <w:pPr>
        <w:ind w:left="4569" w:hanging="603"/>
        <w:jc w:val="left"/>
      </w:pPr>
      <w:rPr>
        <w:rFonts w:hint="default"/>
        <w:lang w:val="zh-CN" w:eastAsia="zh-CN" w:bidi="zh-CN"/>
      </w:rPr>
    </w:lvl>
    <w:lvl w:ilvl="1" w:tentative="0">
      <w:start w:val="4"/>
      <w:numFmt w:val="decimal"/>
      <w:lvlText w:val="%1.%2"/>
      <w:lvlJc w:val="left"/>
      <w:pPr>
        <w:ind w:left="4569" w:hanging="603"/>
        <w:jc w:val="right"/>
      </w:pPr>
      <w:rPr>
        <w:rFonts w:hint="default" w:ascii="黑体" w:hAnsi="黑体" w:eastAsia="黑体" w:cs="黑体"/>
        <w:w w:val="100"/>
        <w:sz w:val="30"/>
        <w:szCs w:val="30"/>
        <w:lang w:val="zh-CN" w:eastAsia="zh-CN" w:bidi="zh-CN"/>
      </w:rPr>
    </w:lvl>
    <w:lvl w:ilvl="2" w:tentative="0">
      <w:start w:val="0"/>
      <w:numFmt w:val="bullet"/>
      <w:lvlText w:val="•"/>
      <w:lvlJc w:val="left"/>
      <w:pPr>
        <w:ind w:left="5785" w:hanging="603"/>
      </w:pPr>
      <w:rPr>
        <w:rFonts w:hint="default"/>
        <w:lang w:val="zh-CN" w:eastAsia="zh-CN" w:bidi="zh-CN"/>
      </w:rPr>
    </w:lvl>
    <w:lvl w:ilvl="3" w:tentative="0">
      <w:start w:val="0"/>
      <w:numFmt w:val="bullet"/>
      <w:lvlText w:val="•"/>
      <w:lvlJc w:val="left"/>
      <w:pPr>
        <w:ind w:left="6397" w:hanging="603"/>
      </w:pPr>
      <w:rPr>
        <w:rFonts w:hint="default"/>
        <w:lang w:val="zh-CN" w:eastAsia="zh-CN" w:bidi="zh-CN"/>
      </w:rPr>
    </w:lvl>
    <w:lvl w:ilvl="4" w:tentative="0">
      <w:start w:val="0"/>
      <w:numFmt w:val="bullet"/>
      <w:lvlText w:val="•"/>
      <w:lvlJc w:val="left"/>
      <w:pPr>
        <w:ind w:left="7010" w:hanging="603"/>
      </w:pPr>
      <w:rPr>
        <w:rFonts w:hint="default"/>
        <w:lang w:val="zh-CN" w:eastAsia="zh-CN" w:bidi="zh-CN"/>
      </w:rPr>
    </w:lvl>
    <w:lvl w:ilvl="5" w:tentative="0">
      <w:start w:val="0"/>
      <w:numFmt w:val="bullet"/>
      <w:lvlText w:val="•"/>
      <w:lvlJc w:val="left"/>
      <w:pPr>
        <w:ind w:left="7623" w:hanging="603"/>
      </w:pPr>
      <w:rPr>
        <w:rFonts w:hint="default"/>
        <w:lang w:val="zh-CN" w:eastAsia="zh-CN" w:bidi="zh-CN"/>
      </w:rPr>
    </w:lvl>
    <w:lvl w:ilvl="6" w:tentative="0">
      <w:start w:val="0"/>
      <w:numFmt w:val="bullet"/>
      <w:lvlText w:val="•"/>
      <w:lvlJc w:val="left"/>
      <w:pPr>
        <w:ind w:left="8235" w:hanging="603"/>
      </w:pPr>
      <w:rPr>
        <w:rFonts w:hint="default"/>
        <w:lang w:val="zh-CN" w:eastAsia="zh-CN" w:bidi="zh-CN"/>
      </w:rPr>
    </w:lvl>
    <w:lvl w:ilvl="7" w:tentative="0">
      <w:start w:val="0"/>
      <w:numFmt w:val="bullet"/>
      <w:lvlText w:val="•"/>
      <w:lvlJc w:val="left"/>
      <w:pPr>
        <w:ind w:left="8848" w:hanging="603"/>
      </w:pPr>
      <w:rPr>
        <w:rFonts w:hint="default"/>
        <w:lang w:val="zh-CN" w:eastAsia="zh-CN" w:bidi="zh-CN"/>
      </w:rPr>
    </w:lvl>
    <w:lvl w:ilvl="8" w:tentative="0">
      <w:start w:val="0"/>
      <w:numFmt w:val="bullet"/>
      <w:lvlText w:val="•"/>
      <w:lvlJc w:val="left"/>
      <w:pPr>
        <w:ind w:left="9461" w:hanging="603"/>
      </w:pPr>
      <w:rPr>
        <w:rFonts w:hint="default"/>
        <w:lang w:val="zh-CN" w:eastAsia="zh-CN" w:bidi="zh-CN"/>
      </w:rPr>
    </w:lvl>
  </w:abstractNum>
  <w:abstractNum w:abstractNumId="1">
    <w:nsid w:val="46A08BB8"/>
    <w:multiLevelType w:val="multilevel"/>
    <w:tmpl w:val="46A08BB8"/>
    <w:lvl w:ilvl="0" w:tentative="0">
      <w:start w:val="1"/>
      <w:numFmt w:val="decimal"/>
      <w:lvlText w:val="%1."/>
      <w:lvlJc w:val="left"/>
      <w:pPr>
        <w:ind w:left="580" w:hanging="241"/>
        <w:jc w:val="left"/>
      </w:pPr>
      <w:rPr>
        <w:rFonts w:hint="default" w:ascii="宋体" w:hAnsi="宋体" w:eastAsia="宋体" w:cs="宋体"/>
        <w:spacing w:val="-94"/>
        <w:w w:val="100"/>
        <w:sz w:val="22"/>
        <w:szCs w:val="22"/>
        <w:lang w:val="zh-CN" w:eastAsia="zh-CN" w:bidi="zh-CN"/>
      </w:rPr>
    </w:lvl>
    <w:lvl w:ilvl="1" w:tentative="0">
      <w:start w:val="0"/>
      <w:numFmt w:val="bullet"/>
      <w:lvlText w:val="•"/>
      <w:lvlJc w:val="left"/>
      <w:pPr>
        <w:ind w:left="1590" w:hanging="241"/>
      </w:pPr>
      <w:rPr>
        <w:rFonts w:hint="default"/>
        <w:lang w:val="zh-CN" w:eastAsia="zh-CN" w:bidi="zh-CN"/>
      </w:rPr>
    </w:lvl>
    <w:lvl w:ilvl="2" w:tentative="0">
      <w:start w:val="0"/>
      <w:numFmt w:val="bullet"/>
      <w:lvlText w:val="•"/>
      <w:lvlJc w:val="left"/>
      <w:pPr>
        <w:ind w:left="2601" w:hanging="241"/>
      </w:pPr>
      <w:rPr>
        <w:rFonts w:hint="default"/>
        <w:lang w:val="zh-CN" w:eastAsia="zh-CN" w:bidi="zh-CN"/>
      </w:rPr>
    </w:lvl>
    <w:lvl w:ilvl="3" w:tentative="0">
      <w:start w:val="0"/>
      <w:numFmt w:val="bullet"/>
      <w:lvlText w:val="•"/>
      <w:lvlJc w:val="left"/>
      <w:pPr>
        <w:ind w:left="3611" w:hanging="241"/>
      </w:pPr>
      <w:rPr>
        <w:rFonts w:hint="default"/>
        <w:lang w:val="zh-CN" w:eastAsia="zh-CN" w:bidi="zh-CN"/>
      </w:rPr>
    </w:lvl>
    <w:lvl w:ilvl="4" w:tentative="0">
      <w:start w:val="0"/>
      <w:numFmt w:val="bullet"/>
      <w:lvlText w:val="•"/>
      <w:lvlJc w:val="left"/>
      <w:pPr>
        <w:ind w:left="4622" w:hanging="241"/>
      </w:pPr>
      <w:rPr>
        <w:rFonts w:hint="default"/>
        <w:lang w:val="zh-CN" w:eastAsia="zh-CN" w:bidi="zh-CN"/>
      </w:rPr>
    </w:lvl>
    <w:lvl w:ilvl="5" w:tentative="0">
      <w:start w:val="0"/>
      <w:numFmt w:val="bullet"/>
      <w:lvlText w:val="•"/>
      <w:lvlJc w:val="left"/>
      <w:pPr>
        <w:ind w:left="5633" w:hanging="241"/>
      </w:pPr>
      <w:rPr>
        <w:rFonts w:hint="default"/>
        <w:lang w:val="zh-CN" w:eastAsia="zh-CN" w:bidi="zh-CN"/>
      </w:rPr>
    </w:lvl>
    <w:lvl w:ilvl="6" w:tentative="0">
      <w:start w:val="0"/>
      <w:numFmt w:val="bullet"/>
      <w:lvlText w:val="•"/>
      <w:lvlJc w:val="left"/>
      <w:pPr>
        <w:ind w:left="6643" w:hanging="241"/>
      </w:pPr>
      <w:rPr>
        <w:rFonts w:hint="default"/>
        <w:lang w:val="zh-CN" w:eastAsia="zh-CN" w:bidi="zh-CN"/>
      </w:rPr>
    </w:lvl>
    <w:lvl w:ilvl="7" w:tentative="0">
      <w:start w:val="0"/>
      <w:numFmt w:val="bullet"/>
      <w:lvlText w:val="•"/>
      <w:lvlJc w:val="left"/>
      <w:pPr>
        <w:ind w:left="7654" w:hanging="241"/>
      </w:pPr>
      <w:rPr>
        <w:rFonts w:hint="default"/>
        <w:lang w:val="zh-CN" w:eastAsia="zh-CN" w:bidi="zh-CN"/>
      </w:rPr>
    </w:lvl>
    <w:lvl w:ilvl="8" w:tentative="0">
      <w:start w:val="0"/>
      <w:numFmt w:val="bullet"/>
      <w:lvlText w:val="•"/>
      <w:lvlJc w:val="left"/>
      <w:pPr>
        <w:ind w:left="8665" w:hanging="241"/>
      </w:pPr>
      <w:rPr>
        <w:rFonts w:hint="default"/>
        <w:lang w:val="zh-CN" w:eastAsia="zh-CN" w:bidi="zh-C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401A52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21"/>
      <w:ind w:left="2161" w:right="2060" w:hanging="1822"/>
      <w:outlineLvl w:val="1"/>
    </w:pPr>
    <w:rPr>
      <w:rFonts w:ascii="宋体" w:hAnsi="宋体" w:eastAsia="宋体" w:cs="宋体"/>
      <w:sz w:val="56"/>
      <w:szCs w:val="56"/>
      <w:lang w:val="zh-CN" w:eastAsia="zh-CN" w:bidi="zh-CN"/>
    </w:rPr>
  </w:style>
  <w:style w:type="paragraph" w:styleId="3">
    <w:name w:val="heading 2"/>
    <w:basedOn w:val="1"/>
    <w:next w:val="1"/>
    <w:qFormat/>
    <w:uiPriority w:val="1"/>
    <w:pPr>
      <w:spacing w:before="37"/>
      <w:ind w:right="791"/>
      <w:jc w:val="center"/>
      <w:outlineLvl w:val="2"/>
    </w:pPr>
    <w:rPr>
      <w:rFonts w:ascii="宋体" w:hAnsi="宋体" w:eastAsia="宋体" w:cs="宋体"/>
      <w:b/>
      <w:bCs/>
      <w:sz w:val="44"/>
      <w:szCs w:val="44"/>
      <w:lang w:val="zh-CN" w:eastAsia="zh-CN" w:bidi="zh-CN"/>
    </w:rPr>
  </w:style>
  <w:style w:type="paragraph" w:styleId="4">
    <w:name w:val="heading 3"/>
    <w:basedOn w:val="1"/>
    <w:next w:val="1"/>
    <w:qFormat/>
    <w:uiPriority w:val="1"/>
    <w:pPr>
      <w:spacing w:before="8"/>
      <w:ind w:left="20"/>
      <w:outlineLvl w:val="3"/>
    </w:pPr>
    <w:rPr>
      <w:rFonts w:ascii="Arial" w:hAnsi="Arial" w:eastAsia="Arial" w:cs="Arial"/>
      <w:b/>
      <w:bCs/>
      <w:sz w:val="36"/>
      <w:szCs w:val="36"/>
      <w:lang w:val="zh-CN" w:eastAsia="zh-CN" w:bidi="zh-CN"/>
    </w:rPr>
  </w:style>
  <w:style w:type="paragraph" w:styleId="5">
    <w:name w:val="heading 4"/>
    <w:basedOn w:val="1"/>
    <w:next w:val="1"/>
    <w:qFormat/>
    <w:uiPriority w:val="1"/>
    <w:pPr>
      <w:spacing w:before="58"/>
      <w:ind w:left="3818" w:hanging="603"/>
      <w:outlineLvl w:val="4"/>
    </w:pPr>
    <w:rPr>
      <w:rFonts w:ascii="黑体" w:hAnsi="黑体" w:eastAsia="黑体" w:cs="黑体"/>
      <w:sz w:val="30"/>
      <w:szCs w:val="30"/>
      <w:lang w:val="zh-CN" w:eastAsia="zh-CN" w:bidi="zh-CN"/>
    </w:rPr>
  </w:style>
  <w:style w:type="paragraph" w:styleId="6">
    <w:name w:val="heading 5"/>
    <w:basedOn w:val="1"/>
    <w:next w:val="1"/>
    <w:qFormat/>
    <w:uiPriority w:val="1"/>
    <w:pPr>
      <w:ind w:right="1216" w:hanging="142"/>
      <w:jc w:val="center"/>
      <w:outlineLvl w:val="5"/>
    </w:pPr>
    <w:rPr>
      <w:rFonts w:ascii="宋体" w:hAnsi="宋体" w:eastAsia="宋体" w:cs="宋体"/>
      <w:b/>
      <w:bCs/>
      <w:sz w:val="28"/>
      <w:szCs w:val="28"/>
      <w:lang w:val="zh-CN" w:eastAsia="zh-CN" w:bidi="zh-CN"/>
    </w:rPr>
  </w:style>
  <w:style w:type="paragraph" w:styleId="7">
    <w:name w:val="heading 6"/>
    <w:basedOn w:val="1"/>
    <w:next w:val="1"/>
    <w:qFormat/>
    <w:uiPriority w:val="1"/>
    <w:pPr>
      <w:ind w:left="1072" w:hanging="493"/>
      <w:outlineLvl w:val="6"/>
    </w:pPr>
    <w:rPr>
      <w:rFonts w:ascii="黑体" w:hAnsi="黑体" w:eastAsia="黑体" w:cs="黑体"/>
      <w:sz w:val="28"/>
      <w:szCs w:val="28"/>
      <w:lang w:val="zh-CN" w:eastAsia="zh-CN" w:bidi="zh-CN"/>
    </w:rPr>
  </w:style>
  <w:style w:type="paragraph" w:styleId="8">
    <w:name w:val="heading 7"/>
    <w:basedOn w:val="1"/>
    <w:next w:val="1"/>
    <w:qFormat/>
    <w:uiPriority w:val="1"/>
    <w:pPr>
      <w:spacing w:before="5"/>
      <w:ind w:left="1000" w:hanging="421"/>
      <w:outlineLvl w:val="7"/>
    </w:pPr>
    <w:rPr>
      <w:rFonts w:ascii="宋体" w:hAnsi="宋体" w:eastAsia="宋体" w:cs="宋体"/>
      <w:b/>
      <w:bCs/>
      <w:sz w:val="24"/>
      <w:szCs w:val="24"/>
      <w:lang w:val="zh-CN" w:eastAsia="zh-CN" w:bidi="zh-CN"/>
    </w:rPr>
  </w:style>
  <w:style w:type="character" w:default="1" w:styleId="12">
    <w:name w:val="Default Paragraph Font"/>
    <w:semiHidden/>
    <w:unhideWhenUsed/>
    <w:qFormat/>
    <w:uiPriority w:val="1"/>
  </w:style>
  <w:style w:type="table" w:default="1" w:styleId="13">
    <w:name w:val="Normal Table"/>
    <w:semiHidden/>
    <w:uiPriority w:val="0"/>
    <w:tblPr>
      <w:tblLayout w:type="fixed"/>
      <w:tblCellMar>
        <w:top w:w="0" w:type="dxa"/>
        <w:left w:w="108" w:type="dxa"/>
        <w:bottom w:w="0" w:type="dxa"/>
        <w:right w:w="108" w:type="dxa"/>
      </w:tblCellMar>
    </w:tblPr>
  </w:style>
  <w:style w:type="paragraph" w:styleId="9">
    <w:name w:val="Body Text"/>
    <w:basedOn w:val="1"/>
    <w:qFormat/>
    <w:uiPriority w:val="1"/>
    <w:rPr>
      <w:rFonts w:ascii="宋体" w:hAnsi="宋体" w:eastAsia="宋体" w:cs="宋体"/>
      <w:sz w:val="24"/>
      <w:szCs w:val="24"/>
      <w:lang w:val="zh-CN" w:eastAsia="zh-CN" w:bidi="zh-CN"/>
    </w:rPr>
  </w:style>
  <w:style w:type="paragraph" w:styleId="10">
    <w:name w:val="toc 1"/>
    <w:basedOn w:val="1"/>
    <w:next w:val="1"/>
    <w:qFormat/>
    <w:uiPriority w:val="1"/>
    <w:pPr>
      <w:spacing w:before="81"/>
      <w:ind w:right="1781"/>
      <w:jc w:val="right"/>
    </w:pPr>
    <w:rPr>
      <w:rFonts w:ascii="宋体" w:hAnsi="宋体" w:eastAsia="宋体" w:cs="宋体"/>
      <w:b/>
      <w:bCs/>
      <w:sz w:val="24"/>
      <w:szCs w:val="24"/>
      <w:lang w:val="zh-CN" w:eastAsia="zh-CN" w:bidi="zh-CN"/>
    </w:rPr>
  </w:style>
  <w:style w:type="paragraph" w:styleId="11">
    <w:name w:val="toc 2"/>
    <w:basedOn w:val="1"/>
    <w:next w:val="1"/>
    <w:qFormat/>
    <w:uiPriority w:val="1"/>
    <w:pPr>
      <w:spacing w:before="5"/>
      <w:ind w:right="1781"/>
      <w:jc w:val="right"/>
    </w:pPr>
    <w:rPr>
      <w:rFonts w:ascii="宋体" w:hAnsi="宋体" w:eastAsia="宋体" w:cs="宋体"/>
      <w:sz w:val="24"/>
      <w:szCs w:val="24"/>
      <w:lang w:val="zh-CN" w:eastAsia="zh-CN" w:bidi="zh-CN"/>
    </w:rPr>
  </w:style>
  <w:style w:type="table" w:customStyle="1" w:styleId="14">
    <w:name w:val="Table Normal"/>
    <w:semiHidden/>
    <w:unhideWhenUsed/>
    <w:qFormat/>
    <w:uiPriority w:val="2"/>
    <w:tblPr>
      <w:tblLayout w:type="fixed"/>
      <w:tblCellMar>
        <w:top w:w="0" w:type="dxa"/>
        <w:left w:w="0" w:type="dxa"/>
        <w:bottom w:w="0" w:type="dxa"/>
        <w:right w:w="0" w:type="dxa"/>
      </w:tblCellMar>
    </w:tblPr>
  </w:style>
  <w:style w:type="paragraph" w:styleId="15">
    <w:name w:val="List Paragraph"/>
    <w:basedOn w:val="1"/>
    <w:qFormat/>
    <w:uiPriority w:val="1"/>
    <w:pPr>
      <w:ind w:left="1661" w:hanging="602"/>
    </w:pPr>
    <w:rPr>
      <w:rFonts w:ascii="宋体" w:hAnsi="宋体" w:eastAsia="宋体" w:cs="宋体"/>
      <w:lang w:val="zh-CN" w:eastAsia="zh-CN" w:bidi="zh-CN"/>
    </w:rPr>
  </w:style>
  <w:style w:type="paragraph" w:customStyle="1" w:styleId="16">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52"/>
    <customShpInfo spid="_x0000_s2060"/>
    <customShpInfo spid="_x0000_s1026"/>
    <customShpInfo spid="_x0000_s1040"/>
    <customShpInfo spid="_x0000_s1041"/>
    <customShpInfo spid="_x0000_s1174"/>
    <customShpInfo spid="_x0000_s1266"/>
    <customShpInfo spid="_x0000_s1269"/>
    <customShpInfo spid="_x0000_s127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2019-02-01T02:55:00Z</dcterms:created>
  <dc:creator>Administrator</dc:creator>
  <cp:lastModifiedBy>song</cp:lastModifiedBy>
  <dcterms:modified xsi:type="dcterms:W3CDTF">2019-02-01T03:03:44Z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Creator">
    <vt:lpwstr>Microsoft® Office Word 2007</vt:lpwstr>
  </property>
  <property fmtid="{D5CDD505-2E9C-101B-9397-08002B2CF9AE}" pid="4" name="LastSaved">
    <vt:filetime>2019-02-01T00:00:00Z</vt:filetime>
  </property>
  <property fmtid="{D5CDD505-2E9C-101B-9397-08002B2CF9AE}" pid="5" name="KSOProductBuildVer">
    <vt:lpwstr>2052-11.1.0.8214</vt:lpwstr>
  </property>
</Properties>
</file>