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31" w:rsidRDefault="00F22DCE" w:rsidP="00206931">
      <w:pPr>
        <w:pStyle w:val="1"/>
      </w:pPr>
      <w:r>
        <w:rPr>
          <w:rFonts w:hint="eastAsia"/>
        </w:rPr>
        <w:t>许昌市</w:t>
      </w:r>
      <w:r>
        <w:t>审计局在线实时联网审计建设项目</w:t>
      </w:r>
      <w:r w:rsidR="00206931" w:rsidRPr="00CB3EEB">
        <w:rPr>
          <w:rFonts w:hint="eastAsia"/>
        </w:rPr>
        <w:t>投标分项报价一览表</w:t>
      </w:r>
      <w:bookmarkStart w:id="0" w:name="_GoBack"/>
      <w:bookmarkEnd w:id="0"/>
    </w:p>
    <w:p w:rsidR="00206931" w:rsidRPr="00CA1327" w:rsidRDefault="00206931" w:rsidP="00206931">
      <w:pPr>
        <w:jc w:val="right"/>
      </w:pPr>
      <w:r>
        <w:rPr>
          <w:rFonts w:hint="eastAsia"/>
        </w:rPr>
        <w:t>报价</w:t>
      </w:r>
      <w:r>
        <w:t>单位：元</w:t>
      </w:r>
    </w:p>
    <w:tbl>
      <w:tblPr>
        <w:tblW w:w="9356" w:type="dxa"/>
        <w:tblInd w:w="-572" w:type="dxa"/>
        <w:tblLook w:val="04A0" w:firstRow="1" w:lastRow="0" w:firstColumn="1" w:lastColumn="0" w:noHBand="0" w:noVBand="1"/>
      </w:tblPr>
      <w:tblGrid>
        <w:gridCol w:w="786"/>
        <w:gridCol w:w="820"/>
        <w:gridCol w:w="3270"/>
        <w:gridCol w:w="936"/>
        <w:gridCol w:w="3544"/>
      </w:tblGrid>
      <w:tr w:rsidR="00206931" w:rsidRPr="000C47E4" w:rsidTr="007C1D2E">
        <w:trPr>
          <w:trHeight w:val="663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主要工作内容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报价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206931" w:rsidRPr="000C47E4" w:rsidTr="007C1D2E">
        <w:trPr>
          <w:trHeight w:val="82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软件技术服务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（1）联网数据采集、报送软件基础功能维护；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（2）联网数据采集、报送软件功能本地化适应性调整。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righ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125000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包括为适应联网单位操作系统环境变化、数据库环境变化、网络环境变化、硬件运行环境变化、业务环境变化而需要对软件进行的适应性调整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和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基础功能的运行维护服务。</w:t>
            </w:r>
          </w:p>
        </w:tc>
      </w:tr>
      <w:tr w:rsidR="00206931" w:rsidRPr="000C47E4" w:rsidTr="007C1D2E">
        <w:trPr>
          <w:trHeight w:val="66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培训服务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（1）配合宣贯河南省审计厅对项目的工作思路；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（2）联网数据采集、报送软件的使用、安装部署培训；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 xml:space="preserve">（3）联网单位实施组织培训。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righ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0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由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资深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培训讲师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对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省厅关于本项目的整体工作思路、项目实施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技能及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项目的组织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管理进行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培训。</w:t>
            </w:r>
          </w:p>
        </w:tc>
      </w:tr>
      <w:tr w:rsidR="00206931" w:rsidRPr="000C47E4" w:rsidTr="007C1D2E">
        <w:trPr>
          <w:trHeight w:val="1312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技术支持及疑难问题处理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（1）配合甲方开展联网单位的前期调研工作；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（2）针对调研结果进行汇总、分析，并进行采集、报送软件部署前的预处理；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（3）为审计局与外部单位沟通协调提供技术支持；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（4）采集、报送实施过程中的技术支持、疑难问题排查处理。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righ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80000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分别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由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现场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服务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组和支撑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服务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组配合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为本项目提供技术服务</w:t>
            </w:r>
          </w:p>
        </w:tc>
      </w:tr>
      <w:tr w:rsidR="00206931" w:rsidRPr="000C47E4" w:rsidTr="007C1D2E">
        <w:trPr>
          <w:trHeight w:val="1164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数据采集及业务标准表模板服务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（1）财务数据表抽取模板调整；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（2）业务数据标准表加工模板调整；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（3）数据抽取及标准表加工模板的本地化适应性调整；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br/>
              <w:t>（4）数据标准规范的检查、验证及调整。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righ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145000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根据省厅要求采集上报的数据标准，结合本项目涉及联网单位数据情况，对涉及到的模板进行本地化制作和调整，完成数据采集上报任务</w:t>
            </w:r>
          </w:p>
        </w:tc>
      </w:tr>
      <w:tr w:rsidR="00206931" w:rsidRPr="000C47E4" w:rsidTr="007C1D2E">
        <w:trPr>
          <w:trHeight w:val="60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4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　</w:t>
            </w:r>
            <w:r w:rsidRPr="000C47E4"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righ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350000</w:t>
            </w: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0C47E4" w:rsidRDefault="00206931" w:rsidP="007C1D2E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</w:rPr>
            </w:pPr>
            <w:r w:rsidRPr="000C47E4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206931" w:rsidRDefault="00206931" w:rsidP="00206931">
      <w:pPr>
        <w:spacing w:line="360" w:lineRule="auto"/>
        <w:rPr>
          <w:rFonts w:asciiTheme="majorEastAsia" w:eastAsiaTheme="majorEastAsia" w:hAnsiTheme="majorEastAsia" w:cstheme="majorEastAsia"/>
          <w:sz w:val="24"/>
        </w:rPr>
      </w:pPr>
    </w:p>
    <w:p w:rsidR="00C728A2" w:rsidRDefault="00212A13"/>
    <w:sectPr w:rsidR="00C72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A13" w:rsidRDefault="00212A13" w:rsidP="00206931">
      <w:r>
        <w:separator/>
      </w:r>
    </w:p>
  </w:endnote>
  <w:endnote w:type="continuationSeparator" w:id="0">
    <w:p w:rsidR="00212A13" w:rsidRDefault="00212A13" w:rsidP="0020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A13" w:rsidRDefault="00212A13" w:rsidP="00206931">
      <w:r>
        <w:separator/>
      </w:r>
    </w:p>
  </w:footnote>
  <w:footnote w:type="continuationSeparator" w:id="0">
    <w:p w:rsidR="00212A13" w:rsidRDefault="00212A13" w:rsidP="0020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59"/>
    <w:rsid w:val="00206931"/>
    <w:rsid w:val="00212A13"/>
    <w:rsid w:val="003D1A28"/>
    <w:rsid w:val="00962A02"/>
    <w:rsid w:val="00AE3F59"/>
    <w:rsid w:val="00CA669D"/>
    <w:rsid w:val="00E428C7"/>
    <w:rsid w:val="00F2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68EE96-90DF-4EB8-962B-FBA0B891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693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206931"/>
    <w:pPr>
      <w:keepNext/>
      <w:keepLines/>
      <w:spacing w:before="340" w:after="330" w:line="360" w:lineRule="auto"/>
      <w:jc w:val="center"/>
      <w:outlineLvl w:val="0"/>
    </w:pPr>
    <w:rPr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9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931"/>
    <w:rPr>
      <w:sz w:val="18"/>
      <w:szCs w:val="18"/>
    </w:rPr>
  </w:style>
  <w:style w:type="character" w:customStyle="1" w:styleId="1Char">
    <w:name w:val="标题 1 Char"/>
    <w:basedOn w:val="a0"/>
    <w:link w:val="1"/>
    <w:rsid w:val="00206931"/>
    <w:rPr>
      <w:b/>
      <w:kern w:val="44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>Sky123.Org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4</cp:revision>
  <dcterms:created xsi:type="dcterms:W3CDTF">2019-01-31T02:28:00Z</dcterms:created>
  <dcterms:modified xsi:type="dcterms:W3CDTF">2019-01-31T02:28:00Z</dcterms:modified>
</cp:coreProperties>
</file>