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Autospacing="0" w:afterAutospacing="0" w:line="400" w:lineRule="exact"/>
        <w:jc w:val="center"/>
        <w:textAlignment w:val="auto"/>
        <w:outlineLvl w:val="9"/>
        <w:rPr>
          <w:rFonts w:hint="eastAsia" w:ascii="宋体" w:hAnsi="宋体" w:cs="仿宋_GB2312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Autospacing="0" w:afterAutospacing="0" w:line="400" w:lineRule="exact"/>
        <w:jc w:val="center"/>
        <w:textAlignment w:val="auto"/>
        <w:outlineLvl w:val="9"/>
        <w:rPr>
          <w:rFonts w:hint="eastAsia" w:ascii="宋体" w:hAnsi="宋体" w:cs="仿宋_GB2312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Autospacing="0" w:afterAutospacing="0" w:line="400" w:lineRule="exact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仿宋_GB2312"/>
          <w:b/>
          <w:bCs/>
          <w:sz w:val="32"/>
          <w:szCs w:val="32"/>
        </w:rPr>
        <w:t>JSGC-SZ-2018263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禹州市路灯管理所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105" w:after="105" w:line="340" w:lineRule="exact"/>
        <w:jc w:val="center"/>
        <w:textAlignment w:val="auto"/>
        <w:outlineLvl w:val="9"/>
        <w:rPr>
          <w:rFonts w:hint="eastAsia" w:ascii="宋体" w:hAnsi="宋体" w:cs="仿宋_GB2312"/>
          <w:b/>
          <w:bCs/>
          <w:sz w:val="30"/>
          <w:szCs w:val="30"/>
          <w:lang w:eastAsia="zh-CN"/>
        </w:rPr>
      </w:pPr>
      <w:r>
        <w:rPr>
          <w:rFonts w:hint="eastAsia" w:ascii="宋体" w:hAnsi="宋体" w:cs="仿宋_GB2312"/>
          <w:b/>
          <w:bCs/>
          <w:sz w:val="30"/>
          <w:szCs w:val="30"/>
          <w:lang w:val="en-US" w:eastAsia="zh-CN"/>
        </w:rPr>
        <w:t>“</w:t>
      </w:r>
      <w:r>
        <w:rPr>
          <w:rFonts w:hint="eastAsia" w:ascii="宋体" w:hAnsi="宋体" w:cs="仿宋_GB2312"/>
          <w:b/>
          <w:bCs/>
          <w:sz w:val="30"/>
          <w:szCs w:val="30"/>
        </w:rPr>
        <w:t>禹州市2019年春节灯节彩灯布展工程</w:t>
      </w:r>
      <w:r>
        <w:rPr>
          <w:rFonts w:hint="eastAsia" w:ascii="宋体" w:hAnsi="宋体" w:cs="仿宋_GB2312"/>
          <w:b/>
          <w:bCs/>
          <w:sz w:val="30"/>
          <w:szCs w:val="30"/>
          <w:lang w:val="en-US" w:eastAsia="zh-CN"/>
        </w:rPr>
        <w:t>”中标</w:t>
      </w:r>
      <w:r>
        <w:rPr>
          <w:rFonts w:hint="eastAsia" w:ascii="宋体" w:hAnsi="宋体" w:cs="仿宋_GB2312"/>
          <w:b/>
          <w:bCs/>
          <w:sz w:val="30"/>
          <w:szCs w:val="30"/>
          <w:lang w:eastAsia="zh-CN"/>
        </w:rPr>
        <w:t>公告</w:t>
      </w:r>
    </w:p>
    <w:tbl>
      <w:tblPr>
        <w:tblStyle w:val="10"/>
        <w:tblpPr w:leftFromText="180" w:rightFromText="180" w:vertAnchor="page" w:horzAnchor="page" w:tblpX="2145" w:tblpY="2613"/>
        <w:tblOverlap w:val="never"/>
        <w:tblW w:w="84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4"/>
        <w:gridCol w:w="1582"/>
        <w:gridCol w:w="2809"/>
        <w:gridCol w:w="1282"/>
        <w:gridCol w:w="720"/>
        <w:gridCol w:w="16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26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  <w:t>项目名称</w:t>
            </w:r>
          </w:p>
        </w:tc>
        <w:tc>
          <w:tcPr>
            <w:tcW w:w="6463" w:type="dxa"/>
            <w:gridSpan w:val="4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hAnsi="宋体" w:cs="宋体"/>
                <w:bCs/>
                <w:sz w:val="21"/>
                <w:szCs w:val="21"/>
              </w:rPr>
              <w:t>禹州市2019年春节灯节彩灯布展工程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26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  <w:t>项目编号</w:t>
            </w:r>
          </w:p>
        </w:tc>
        <w:tc>
          <w:tcPr>
            <w:tcW w:w="6463" w:type="dxa"/>
            <w:gridSpan w:val="4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JSGC-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SZ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-2018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26</w:t>
            </w: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26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  <w:t>招标人</w:t>
            </w:r>
          </w:p>
        </w:tc>
        <w:tc>
          <w:tcPr>
            <w:tcW w:w="6463" w:type="dxa"/>
            <w:gridSpan w:val="4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  <w:t>禹州市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eastAsia="zh-CN"/>
              </w:rPr>
              <w:t>路灯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管理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eastAsia="zh-CN"/>
              </w:rPr>
              <w:t>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26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000000"/>
                <w:sz w:val="21"/>
                <w:szCs w:val="21"/>
                <w:u w:val="none"/>
              </w:rPr>
              <w:t>招标方式</w:t>
            </w:r>
          </w:p>
        </w:tc>
        <w:tc>
          <w:tcPr>
            <w:tcW w:w="2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公开招标</w:t>
            </w:r>
          </w:p>
        </w:tc>
        <w:tc>
          <w:tcPr>
            <w:tcW w:w="12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招标控制价</w:t>
            </w:r>
          </w:p>
        </w:tc>
        <w:tc>
          <w:tcPr>
            <w:tcW w:w="2372" w:type="dxa"/>
            <w:gridSpan w:val="2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906843.40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26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000000"/>
                <w:sz w:val="21"/>
                <w:szCs w:val="21"/>
                <w:u w:val="none"/>
              </w:rPr>
              <w:t>开标时间</w:t>
            </w:r>
          </w:p>
        </w:tc>
        <w:tc>
          <w:tcPr>
            <w:tcW w:w="2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2019年1月1</w:t>
            </w:r>
            <w:r>
              <w:rPr>
                <w:rFonts w:hint="eastAsia" w:asciiTheme="minorEastAsia" w:hAnsiTheme="minorEastAsia" w:cstheme="minorEastAsia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日 </w:t>
            </w:r>
            <w:r>
              <w:rPr>
                <w:rFonts w:hint="eastAsia" w:asciiTheme="minorEastAsia" w:hAnsiTheme="minorEastAsia" w:cstheme="minorEastAsia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:00</w:t>
            </w:r>
          </w:p>
        </w:tc>
        <w:tc>
          <w:tcPr>
            <w:tcW w:w="12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开标地点</w:t>
            </w:r>
          </w:p>
        </w:tc>
        <w:tc>
          <w:tcPr>
            <w:tcW w:w="237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禹州市公共资源交易中心开标</w:t>
            </w:r>
            <w:r>
              <w:rPr>
                <w:rFonts w:hint="eastAsia" w:asciiTheme="minorEastAsia" w:hAnsiTheme="minorEastAsia" w:cstheme="minorEastAsia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26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000000"/>
                <w:sz w:val="21"/>
                <w:szCs w:val="21"/>
                <w:u w:val="none"/>
              </w:rPr>
              <w:t>建设地点及规模</w:t>
            </w:r>
          </w:p>
        </w:tc>
        <w:tc>
          <w:tcPr>
            <w:tcW w:w="6463" w:type="dxa"/>
            <w:gridSpan w:val="4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禹州市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26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000000"/>
                <w:sz w:val="21"/>
                <w:szCs w:val="21"/>
                <w:u w:val="none"/>
              </w:rPr>
              <w:t>招标代理机构</w:t>
            </w:r>
          </w:p>
        </w:tc>
        <w:tc>
          <w:tcPr>
            <w:tcW w:w="6463" w:type="dxa"/>
            <w:gridSpan w:val="4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000000"/>
                <w:sz w:val="21"/>
                <w:szCs w:val="21"/>
                <w:u w:val="none"/>
                <w:lang w:eastAsia="zh-CN"/>
              </w:rPr>
              <w:t>华夏城投项目管理有限公司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26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000000"/>
                <w:sz w:val="21"/>
                <w:szCs w:val="21"/>
                <w:u w:val="none"/>
              </w:rPr>
              <w:t>评标委员会成员</w:t>
            </w:r>
          </w:p>
        </w:tc>
        <w:tc>
          <w:tcPr>
            <w:tcW w:w="6463" w:type="dxa"/>
            <w:gridSpan w:val="4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樊迎菊  崔秋敏  李彩锋  朱许华  申纲领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26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000000"/>
                <w:sz w:val="21"/>
                <w:szCs w:val="21"/>
                <w:u w:val="none"/>
              </w:rPr>
              <w:t>评标办法</w:t>
            </w:r>
          </w:p>
        </w:tc>
        <w:tc>
          <w:tcPr>
            <w:tcW w:w="6463" w:type="dxa"/>
            <w:gridSpan w:val="4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综合计分法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26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000000"/>
                <w:sz w:val="21"/>
                <w:szCs w:val="21"/>
                <w:u w:val="none"/>
              </w:rPr>
              <w:t>中标人</w:t>
            </w:r>
          </w:p>
        </w:tc>
        <w:tc>
          <w:tcPr>
            <w:tcW w:w="6463" w:type="dxa"/>
            <w:gridSpan w:val="4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许昌东信建设实业有限公司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26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auto"/>
                <w:sz w:val="21"/>
                <w:szCs w:val="21"/>
                <w:u w:val="none"/>
              </w:rPr>
              <w:t>中标人资质</w:t>
            </w:r>
          </w:p>
        </w:tc>
        <w:tc>
          <w:tcPr>
            <w:tcW w:w="6463" w:type="dxa"/>
            <w:gridSpan w:val="4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eastAsia="zh-CN"/>
              </w:rPr>
              <w:t>市政公用工程施工总承包叁级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26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auto"/>
                <w:sz w:val="21"/>
                <w:szCs w:val="21"/>
                <w:u w:val="none"/>
              </w:rPr>
              <w:t>合同金额</w:t>
            </w:r>
          </w:p>
        </w:tc>
        <w:tc>
          <w:tcPr>
            <w:tcW w:w="6463" w:type="dxa"/>
            <w:gridSpan w:val="4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900695.4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元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26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auto"/>
                <w:sz w:val="21"/>
                <w:szCs w:val="21"/>
                <w:u w:val="none"/>
              </w:rPr>
              <w:t>质量等级</w:t>
            </w:r>
          </w:p>
        </w:tc>
        <w:tc>
          <w:tcPr>
            <w:tcW w:w="4091" w:type="dxa"/>
            <w:gridSpan w:val="2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eastAsia="zh-CN"/>
              </w:rPr>
              <w:t>合格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auto"/>
                <w:sz w:val="21"/>
                <w:szCs w:val="21"/>
                <w:u w:val="none"/>
              </w:rPr>
              <w:t>（符合国家现行的验收规范和标准）</w:t>
            </w:r>
          </w:p>
        </w:tc>
        <w:tc>
          <w:tcPr>
            <w:tcW w:w="720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auto"/>
                <w:sz w:val="21"/>
                <w:szCs w:val="21"/>
                <w:u w:val="none"/>
              </w:rPr>
              <w:t>工期</w:t>
            </w:r>
          </w:p>
        </w:tc>
        <w:tc>
          <w:tcPr>
            <w:tcW w:w="1652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3</w:t>
            </w: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日历天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444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auto"/>
                <w:sz w:val="21"/>
                <w:szCs w:val="21"/>
                <w:u w:val="none"/>
              </w:rPr>
              <w:t>中标人班子配备</w:t>
            </w: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auto"/>
                <w:sz w:val="21"/>
                <w:szCs w:val="21"/>
                <w:u w:val="none"/>
                <w:lang w:eastAsia="zh-CN"/>
              </w:rPr>
              <w:t>项目负责人</w:t>
            </w:r>
          </w:p>
        </w:tc>
        <w:tc>
          <w:tcPr>
            <w:tcW w:w="6463" w:type="dxa"/>
            <w:gridSpan w:val="4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董世锋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（注册建造师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证书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编号：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豫241151578329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444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auto"/>
                <w:sz w:val="21"/>
                <w:szCs w:val="21"/>
                <w:u w:val="none"/>
              </w:rPr>
              <w:t>技术负责人</w:t>
            </w:r>
          </w:p>
        </w:tc>
        <w:tc>
          <w:tcPr>
            <w:tcW w:w="6463" w:type="dxa"/>
            <w:gridSpan w:val="4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孟大召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eastAsia="zh-CN"/>
              </w:rPr>
              <w:t>（中级工程师，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auto"/>
                <w:sz w:val="21"/>
                <w:szCs w:val="21"/>
                <w:u w:val="none"/>
              </w:rPr>
              <w:t>证书编号：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C11304070900002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444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auto"/>
                <w:sz w:val="21"/>
                <w:szCs w:val="21"/>
                <w:u w:val="none"/>
              </w:rPr>
              <w:t>施工员</w:t>
            </w:r>
          </w:p>
        </w:tc>
        <w:tc>
          <w:tcPr>
            <w:tcW w:w="6463" w:type="dxa"/>
            <w:gridSpan w:val="4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赵京京（证书编号：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41171041000096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444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auto"/>
                <w:sz w:val="21"/>
                <w:szCs w:val="21"/>
                <w:u w:val="none"/>
              </w:rPr>
              <w:t>质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auto"/>
                <w:sz w:val="21"/>
                <w:szCs w:val="21"/>
                <w:u w:val="none"/>
                <w:lang w:eastAsia="zh-CN"/>
              </w:rPr>
              <w:t>量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auto"/>
                <w:sz w:val="21"/>
                <w:szCs w:val="21"/>
                <w:u w:val="none"/>
              </w:rPr>
              <w:t>员</w:t>
            </w:r>
          </w:p>
        </w:tc>
        <w:tc>
          <w:tcPr>
            <w:tcW w:w="6463" w:type="dxa"/>
            <w:gridSpan w:val="4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张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博（证书编号：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41171091000139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44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auto"/>
                <w:sz w:val="21"/>
                <w:szCs w:val="21"/>
                <w:u w:val="none"/>
                <w:lang w:eastAsia="zh-CN"/>
              </w:rPr>
              <w:t>专职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auto"/>
                <w:sz w:val="21"/>
                <w:szCs w:val="21"/>
                <w:u w:val="none"/>
              </w:rPr>
              <w:t>安全员</w:t>
            </w:r>
          </w:p>
        </w:tc>
        <w:tc>
          <w:tcPr>
            <w:tcW w:w="6463" w:type="dxa"/>
            <w:gridSpan w:val="4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薛丽娜（证书编号：豫建安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C（2017）1003554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44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auto"/>
                <w:sz w:val="21"/>
                <w:szCs w:val="21"/>
                <w:u w:val="none"/>
                <w:lang w:eastAsia="zh-CN"/>
              </w:rPr>
              <w:t>造价（预算）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auto"/>
                <w:sz w:val="21"/>
                <w:szCs w:val="21"/>
                <w:u w:val="none"/>
              </w:rPr>
              <w:t>员</w:t>
            </w:r>
          </w:p>
        </w:tc>
        <w:tc>
          <w:tcPr>
            <w:tcW w:w="6463" w:type="dxa"/>
            <w:gridSpan w:val="4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冀晓娜（证书编号：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H41160041000082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444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b w:val="0"/>
                <w:i w:val="0"/>
                <w:color w:val="auto"/>
                <w:sz w:val="21"/>
                <w:szCs w:val="21"/>
                <w:u w:val="none"/>
                <w:lang w:eastAsia="zh-CN"/>
              </w:rPr>
              <w:t>材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auto"/>
                <w:sz w:val="21"/>
                <w:szCs w:val="21"/>
                <w:u w:val="none"/>
              </w:rPr>
              <w:t>料员</w:t>
            </w:r>
          </w:p>
        </w:tc>
        <w:tc>
          <w:tcPr>
            <w:tcW w:w="6463" w:type="dxa"/>
            <w:gridSpan w:val="4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eastAsia="zh-CN"/>
              </w:rPr>
              <w:t>冀晓东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（证书编号：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411611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1100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15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）</w:t>
            </w:r>
          </w:p>
        </w:tc>
      </w:tr>
    </w:tbl>
    <w:p>
      <w:pPr>
        <w:pStyle w:val="2"/>
        <w:rPr>
          <w:rFonts w:hint="eastAsia" w:asciiTheme="minorEastAsia" w:hAnsiTheme="minorEastAsia" w:eastAsiaTheme="minorEastAsia" w:cstheme="minorEastAsia"/>
          <w:b/>
          <w:bCs/>
          <w:color w:val="auto"/>
          <w:sz w:val="21"/>
          <w:szCs w:val="21"/>
          <w:lang w:eastAsia="zh-CN"/>
        </w:rPr>
      </w:pPr>
    </w:p>
    <w:p>
      <w:pPr>
        <w:pStyle w:val="2"/>
        <w:ind w:left="0" w:leftChars="0" w:firstLine="0" w:firstLineChars="0"/>
        <w:rPr>
          <w:rFonts w:hint="eastAsia" w:asciiTheme="minorEastAsia" w:hAnsiTheme="minorEastAsia" w:eastAsiaTheme="minorEastAsia" w:cstheme="minorEastAsia"/>
          <w:b/>
          <w:bCs/>
          <w:color w:val="auto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Autospacing="0" w:afterAutospacing="0" w:line="400" w:lineRule="exact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color w:val="auto"/>
          <w:sz w:val="21"/>
          <w:szCs w:val="21"/>
        </w:rPr>
      </w:pPr>
    </w:p>
    <w:p>
      <w:pP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B049B1"/>
    <w:rsid w:val="06D43DBF"/>
    <w:rsid w:val="0B67436E"/>
    <w:rsid w:val="0F5B42E7"/>
    <w:rsid w:val="14F12542"/>
    <w:rsid w:val="16161A17"/>
    <w:rsid w:val="19123FFF"/>
    <w:rsid w:val="1CCC5609"/>
    <w:rsid w:val="2A7C0ED4"/>
    <w:rsid w:val="2E3F792C"/>
    <w:rsid w:val="2F3B70A1"/>
    <w:rsid w:val="4279434F"/>
    <w:rsid w:val="48AB7008"/>
    <w:rsid w:val="4C012A4E"/>
    <w:rsid w:val="4ED57313"/>
    <w:rsid w:val="4FE92CCC"/>
    <w:rsid w:val="51E3794D"/>
    <w:rsid w:val="5406418E"/>
    <w:rsid w:val="56153AAF"/>
    <w:rsid w:val="58A64E27"/>
    <w:rsid w:val="5DF175B2"/>
    <w:rsid w:val="5FB35E46"/>
    <w:rsid w:val="689E0FF1"/>
    <w:rsid w:val="69C74F3E"/>
    <w:rsid w:val="71077820"/>
    <w:rsid w:val="7656751F"/>
    <w:rsid w:val="7D433AE6"/>
    <w:rsid w:val="7EA60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100" w:firstLineChars="100"/>
    </w:p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6">
    <w:name w:val="FollowedHyperlink"/>
    <w:basedOn w:val="5"/>
    <w:qFormat/>
    <w:uiPriority w:val="0"/>
    <w:rPr>
      <w:color w:val="000000"/>
      <w:u w:val="none"/>
    </w:rPr>
  </w:style>
  <w:style w:type="character" w:styleId="7">
    <w:name w:val="Emphasis"/>
    <w:basedOn w:val="5"/>
    <w:qFormat/>
    <w:uiPriority w:val="0"/>
  </w:style>
  <w:style w:type="character" w:styleId="8">
    <w:name w:val="Hyperlink"/>
    <w:basedOn w:val="5"/>
    <w:qFormat/>
    <w:uiPriority w:val="0"/>
    <w:rPr>
      <w:color w:val="000000"/>
      <w:u w:val="none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1">
    <w:name w:val="blue"/>
    <w:basedOn w:val="5"/>
    <w:qFormat/>
    <w:uiPriority w:val="0"/>
    <w:rPr>
      <w:color w:val="0371C6"/>
      <w:sz w:val="21"/>
      <w:szCs w:val="21"/>
    </w:rPr>
  </w:style>
  <w:style w:type="character" w:customStyle="1" w:styleId="12">
    <w:name w:val="red"/>
    <w:basedOn w:val="5"/>
    <w:qFormat/>
    <w:uiPriority w:val="0"/>
    <w:rPr>
      <w:color w:val="FF0000"/>
      <w:sz w:val="18"/>
      <w:szCs w:val="18"/>
    </w:rPr>
  </w:style>
  <w:style w:type="character" w:customStyle="1" w:styleId="13">
    <w:name w:val="red1"/>
    <w:basedOn w:val="5"/>
    <w:qFormat/>
    <w:uiPriority w:val="0"/>
    <w:rPr>
      <w:color w:val="FF0000"/>
      <w:sz w:val="18"/>
      <w:szCs w:val="18"/>
    </w:rPr>
  </w:style>
  <w:style w:type="character" w:customStyle="1" w:styleId="14">
    <w:name w:val="red2"/>
    <w:basedOn w:val="5"/>
    <w:qFormat/>
    <w:uiPriority w:val="0"/>
    <w:rPr>
      <w:color w:val="FF0000"/>
    </w:rPr>
  </w:style>
  <w:style w:type="character" w:customStyle="1" w:styleId="15">
    <w:name w:val="green"/>
    <w:basedOn w:val="5"/>
    <w:qFormat/>
    <w:uiPriority w:val="0"/>
    <w:rPr>
      <w:color w:val="66AE00"/>
      <w:sz w:val="18"/>
      <w:szCs w:val="18"/>
    </w:rPr>
  </w:style>
  <w:style w:type="character" w:customStyle="1" w:styleId="16">
    <w:name w:val="green1"/>
    <w:basedOn w:val="5"/>
    <w:qFormat/>
    <w:uiPriority w:val="0"/>
    <w:rPr>
      <w:color w:val="66AE00"/>
      <w:sz w:val="18"/>
      <w:szCs w:val="18"/>
    </w:rPr>
  </w:style>
  <w:style w:type="character" w:customStyle="1" w:styleId="17">
    <w:name w:val="hover25"/>
    <w:basedOn w:val="5"/>
    <w:qFormat/>
    <w:uiPriority w:val="0"/>
  </w:style>
  <w:style w:type="character" w:customStyle="1" w:styleId="18">
    <w:name w:val="right"/>
    <w:basedOn w:val="5"/>
    <w:qFormat/>
    <w:uiPriority w:val="0"/>
    <w:rPr>
      <w:color w:val="999999"/>
      <w:sz w:val="18"/>
      <w:szCs w:val="18"/>
    </w:rPr>
  </w:style>
  <w:style w:type="character" w:customStyle="1" w:styleId="19">
    <w:name w:val="gb-jt"/>
    <w:basedOn w:val="5"/>
    <w:qFormat/>
    <w:uiPriority w:val="0"/>
  </w:style>
  <w:style w:type="character" w:customStyle="1" w:styleId="20">
    <w:name w:val="hover"/>
    <w:basedOn w:val="5"/>
    <w:qFormat/>
    <w:uiPriority w:val="0"/>
  </w:style>
  <w:style w:type="character" w:customStyle="1" w:styleId="21">
    <w:name w:val="hover24"/>
    <w:basedOn w:val="5"/>
    <w:qFormat/>
    <w:uiPriority w:val="0"/>
  </w:style>
  <w:style w:type="character" w:customStyle="1" w:styleId="22">
    <w:name w:val="red3"/>
    <w:basedOn w:val="5"/>
    <w:qFormat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Office_11.1.0.8203_F1E327BC-269C-435d-A152-05C5408002CA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windows</dc:creator>
  <cp:lastModifiedBy>windows</cp:lastModifiedBy>
  <dcterms:modified xsi:type="dcterms:W3CDTF">2019-01-31T02:34:47Z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2052-11.1.0.8203</vt:lpwstr>
  </property>
</Properties>
</file>