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90" w:lineRule="exact"/>
        <w:jc w:val="center"/>
        <w:rPr>
          <w:rFonts w:ascii="楷体" w:hAnsi="楷体" w:eastAsia="楷体" w:cs="楷体"/>
          <w:kern w:val="0"/>
          <w:sz w:val="28"/>
          <w:szCs w:val="28"/>
          <w:lang w:bidi="ar"/>
        </w:rPr>
      </w:pPr>
      <w:r>
        <w:rPr>
          <w:rStyle w:val="9"/>
          <w:rFonts w:hint="eastAsia" w:ascii="楷体" w:hAnsi="楷体" w:eastAsia="楷体" w:cs="楷体"/>
          <w:szCs w:val="44"/>
          <w:lang w:val="en-US" w:eastAsia="zh-CN"/>
        </w:rPr>
        <w:t>长葛市劳动路（颍川路至解放路）道路景观    绿化工程</w:t>
      </w:r>
      <w:r>
        <w:rPr>
          <w:rStyle w:val="9"/>
          <w:rFonts w:hint="eastAsia" w:ascii="楷体" w:hAnsi="楷体" w:eastAsia="楷体" w:cs="楷体"/>
          <w:szCs w:val="44"/>
        </w:rPr>
        <w:t>招标控制价审核报告</w:t>
      </w:r>
    </w:p>
    <w:p>
      <w:pPr>
        <w:spacing w:line="520" w:lineRule="exact"/>
        <w:rPr>
          <w:rFonts w:hint="eastAsia" w:ascii="楷体" w:hAnsi="楷体" w:eastAsia="楷体" w:cs="楷体"/>
          <w:b/>
          <w:bCs/>
          <w:sz w:val="30"/>
          <w:szCs w:val="30"/>
        </w:rPr>
      </w:pPr>
    </w:p>
    <w:p>
      <w:pPr>
        <w:spacing w:line="520" w:lineRule="exact"/>
        <w:rPr>
          <w:rFonts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长葛市财政投资评审中心: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559" w:leftChars="266"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我单位接受贵单位委托，对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长葛市劳动路（颍川路至解放路）道路景观绿化工程</w:t>
      </w:r>
      <w:r>
        <w:rPr>
          <w:rFonts w:hint="eastAsia" w:ascii="楷体" w:hAnsi="楷体" w:eastAsia="楷体" w:cs="楷体"/>
          <w:sz w:val="28"/>
          <w:szCs w:val="28"/>
        </w:rPr>
        <w:t>招标控制价进行了审核，上述工程项目相关资料由贵单位提供，我们的责任是根据《建设工程工程量清单计价规范》(2013)、</w:t>
      </w:r>
      <w:r>
        <w:rPr>
          <w:rFonts w:hint="eastAsia" w:ascii="楷体" w:hAnsi="楷体" w:eastAsia="楷体" w:cs="楷体"/>
          <w:bCs/>
          <w:color w:val="auto"/>
          <w:sz w:val="30"/>
          <w:szCs w:val="30"/>
          <w:highlight w:val="none"/>
        </w:rPr>
        <w:t>《河南省建设工程工程量清单综合单价定额（2008）》</w:t>
      </w:r>
      <w:r>
        <w:rPr>
          <w:rFonts w:hint="eastAsia" w:ascii="楷体" w:hAnsi="楷体" w:eastAsia="楷体" w:cs="楷体"/>
          <w:bCs/>
          <w:color w:val="auto"/>
          <w:sz w:val="30"/>
          <w:szCs w:val="30"/>
          <w:highlight w:val="none"/>
          <w:lang w:eastAsia="zh-CN"/>
        </w:rPr>
        <w:t>“</w:t>
      </w:r>
      <w:r>
        <w:rPr>
          <w:rFonts w:hint="eastAsia" w:ascii="楷体" w:hAnsi="楷体" w:eastAsia="楷体" w:cs="楷体"/>
          <w:bCs/>
          <w:color w:val="auto"/>
          <w:sz w:val="30"/>
          <w:szCs w:val="30"/>
          <w:highlight w:val="none"/>
          <w:lang w:val="en-US" w:eastAsia="zh-CN"/>
        </w:rPr>
        <w:t>E.绿化工程</w:t>
      </w:r>
      <w:r>
        <w:rPr>
          <w:rFonts w:hint="eastAsia" w:ascii="楷体" w:hAnsi="楷体" w:eastAsia="楷体" w:cs="楷体"/>
          <w:bCs/>
          <w:color w:val="auto"/>
          <w:sz w:val="30"/>
          <w:szCs w:val="30"/>
          <w:highlight w:val="none"/>
          <w:lang w:eastAsia="zh-CN"/>
        </w:rPr>
        <w:t>”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、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《河南省通用安装工程预算定额》（HA 02-31-2016）</w:t>
      </w:r>
      <w:r>
        <w:rPr>
          <w:rFonts w:hint="eastAsia" w:ascii="楷体" w:hAnsi="楷体" w:eastAsia="楷体" w:cs="楷体"/>
          <w:sz w:val="28"/>
          <w:szCs w:val="28"/>
        </w:rPr>
        <w:t>等相关配套文件的规定，按照客观、公正、公平、合理的原则，组织有关专业技术人员对此项工程造价进行审核，并发表审核意见，出具审核报告。在审核过程中，我们根据贵单位提供的资料，专业技术人员会同相关单位及相关人员，认真地分析、认真计算，对工程量的计算、定额的套用、材料分析、工程取费、材料价格的调整等必要的审核程序严格审核，现已审核结束，并将审核结果报告如下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>一、工程概况：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长葛市劳动路（颍川路至解放路）道路景观绿化工程，项目地点位于长葛市劳动路颍川路至解放路段，内容包括绿化、喷灌、给排水、铺装及景观等工程。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>二、审核范围：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长葛市劳动路（颍川路至解放路）道路景观绿化工程的招标控制价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及情况说明的</w:t>
      </w:r>
      <w:r>
        <w:rPr>
          <w:rFonts w:hint="eastAsia" w:ascii="楷体" w:hAnsi="楷体" w:eastAsia="楷体" w:cs="楷体"/>
          <w:sz w:val="28"/>
          <w:szCs w:val="28"/>
        </w:rPr>
        <w:t>全部内容。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 xml:space="preserve"> 三、审核依据：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1、</w:t>
      </w:r>
      <w:r>
        <w:rPr>
          <w:rFonts w:hint="eastAsia" w:ascii="楷体" w:hAnsi="楷体" w:eastAsia="楷体" w:cs="楷体"/>
          <w:sz w:val="28"/>
          <w:szCs w:val="28"/>
        </w:rPr>
        <w:t>依据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建设单位</w:t>
      </w:r>
      <w:r>
        <w:rPr>
          <w:rFonts w:hint="eastAsia" w:ascii="楷体" w:hAnsi="楷体" w:eastAsia="楷体" w:cs="楷体"/>
          <w:sz w:val="28"/>
          <w:szCs w:val="28"/>
        </w:rPr>
        <w:t>提供的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施工图纸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及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相关资料</w:t>
      </w:r>
      <w:r>
        <w:rPr>
          <w:rFonts w:hint="eastAsia" w:ascii="楷体" w:hAnsi="楷体" w:eastAsia="楷体" w:cs="楷体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2、《建设工程工程量清单计价规范》（GB50500－2013）；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3、</w:t>
      </w:r>
      <w:r>
        <w:rPr>
          <w:rFonts w:hint="eastAsia" w:ascii="楷体" w:hAnsi="楷体" w:eastAsia="楷体" w:cs="楷体"/>
          <w:bCs/>
          <w:color w:val="auto"/>
          <w:sz w:val="30"/>
          <w:szCs w:val="30"/>
          <w:highlight w:val="none"/>
        </w:rPr>
        <w:t>《河南省建设工程工程量清单综合单价定额（2008）》</w:t>
      </w:r>
      <w:r>
        <w:rPr>
          <w:rFonts w:hint="eastAsia" w:ascii="楷体" w:hAnsi="楷体" w:eastAsia="楷体" w:cs="楷体"/>
          <w:bCs/>
          <w:color w:val="auto"/>
          <w:sz w:val="30"/>
          <w:szCs w:val="30"/>
          <w:highlight w:val="none"/>
          <w:lang w:eastAsia="zh-CN"/>
        </w:rPr>
        <w:t>“</w:t>
      </w:r>
      <w:r>
        <w:rPr>
          <w:rFonts w:hint="eastAsia" w:ascii="楷体" w:hAnsi="楷体" w:eastAsia="楷体" w:cs="楷体"/>
          <w:bCs/>
          <w:color w:val="auto"/>
          <w:sz w:val="30"/>
          <w:szCs w:val="30"/>
          <w:highlight w:val="none"/>
          <w:lang w:val="en-US" w:eastAsia="zh-CN"/>
        </w:rPr>
        <w:t>E.绿化工程</w:t>
      </w:r>
      <w:r>
        <w:rPr>
          <w:rFonts w:hint="eastAsia" w:ascii="楷体" w:hAnsi="楷体" w:eastAsia="楷体" w:cs="楷体"/>
          <w:bCs/>
          <w:color w:val="auto"/>
          <w:sz w:val="30"/>
          <w:szCs w:val="30"/>
          <w:highlight w:val="none"/>
          <w:lang w:eastAsia="zh-CN"/>
        </w:rPr>
        <w:t>”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、《河南省通用安装工程预算定额》（HA 02-31-2016）及配套解释</w:t>
      </w:r>
      <w:r>
        <w:rPr>
          <w:rFonts w:hint="eastAsia" w:ascii="楷体" w:hAnsi="楷体" w:eastAsia="楷体" w:cs="楷体"/>
          <w:sz w:val="28"/>
          <w:szCs w:val="28"/>
        </w:rPr>
        <w:t>及相关配套文件及相应配套的费用定额和法规性文件进行编制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4、</w:t>
      </w:r>
      <w:r>
        <w:rPr>
          <w:rFonts w:hint="eastAsia" w:ascii="楷体" w:hAnsi="楷体" w:eastAsia="楷体" w:cs="楷体"/>
          <w:sz w:val="28"/>
          <w:szCs w:val="28"/>
        </w:rPr>
        <w:t>材料价格按2018年第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楷体"/>
          <w:sz w:val="28"/>
          <w:szCs w:val="28"/>
        </w:rPr>
        <w:t>期《许昌工程造价信息》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计取</w:t>
      </w:r>
      <w:r>
        <w:rPr>
          <w:rFonts w:hint="eastAsia" w:ascii="楷体" w:hAnsi="楷体" w:eastAsia="楷体" w:cs="楷体"/>
          <w:sz w:val="28"/>
          <w:szCs w:val="28"/>
        </w:rPr>
        <w:t>，未包含的材料价参考市场价；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5、</w:t>
      </w:r>
      <w:r>
        <w:rPr>
          <w:rFonts w:hint="eastAsia" w:ascii="楷体" w:hAnsi="楷体" w:eastAsia="楷体" w:cs="楷体"/>
          <w:sz w:val="28"/>
          <w:szCs w:val="28"/>
        </w:rPr>
        <w:t>税金调整依据豫建设标【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2018</w:t>
      </w:r>
      <w:r>
        <w:rPr>
          <w:rFonts w:hint="eastAsia" w:ascii="楷体" w:hAnsi="楷体" w:eastAsia="楷体" w:cs="楷体"/>
          <w:sz w:val="28"/>
          <w:szCs w:val="28"/>
        </w:rPr>
        <w:t>】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22</w:t>
      </w:r>
      <w:r>
        <w:rPr>
          <w:rFonts w:hint="eastAsia" w:ascii="楷体" w:hAnsi="楷体" w:eastAsia="楷体" w:cs="楷体"/>
          <w:sz w:val="28"/>
          <w:szCs w:val="28"/>
        </w:rPr>
        <w:t xml:space="preserve"> 号文件，</w:t>
      </w:r>
      <w:bookmarkStart w:id="0" w:name="_GoBack"/>
      <w:bookmarkEnd w:id="0"/>
      <w:r>
        <w:rPr>
          <w:rFonts w:hint="eastAsia" w:ascii="楷体" w:hAnsi="楷体" w:eastAsia="楷体" w:cs="楷体"/>
          <w:sz w:val="28"/>
          <w:szCs w:val="28"/>
        </w:rPr>
        <w:t>按10%计入；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6、</w:t>
      </w:r>
      <w:r>
        <w:rPr>
          <w:rFonts w:hint="eastAsia" w:ascii="楷体" w:hAnsi="楷体" w:eastAsia="楷体" w:cs="楷体"/>
          <w:sz w:val="28"/>
          <w:szCs w:val="28"/>
        </w:rPr>
        <w:t>人工费依据豫建标定【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2018</w:t>
      </w:r>
      <w:r>
        <w:rPr>
          <w:rFonts w:hint="eastAsia" w:ascii="楷体" w:hAnsi="楷体" w:eastAsia="楷体" w:cs="楷体"/>
          <w:sz w:val="28"/>
          <w:szCs w:val="28"/>
        </w:rPr>
        <w:t>】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40</w:t>
      </w:r>
      <w:r>
        <w:rPr>
          <w:rFonts w:hint="eastAsia" w:ascii="楷体" w:hAnsi="楷体" w:eastAsia="楷体" w:cs="楷体"/>
          <w:sz w:val="28"/>
          <w:szCs w:val="28"/>
        </w:rPr>
        <w:t xml:space="preserve"> 号文发布的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第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4期</w:t>
      </w:r>
      <w:r>
        <w:rPr>
          <w:rFonts w:hint="eastAsia" w:ascii="楷体" w:hAnsi="楷体" w:eastAsia="楷体" w:cs="楷体"/>
          <w:sz w:val="28"/>
          <w:szCs w:val="28"/>
        </w:rPr>
        <w:t>人工费指数进行调整。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280" w:firstLineChars="1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</w:rPr>
        <w:t>四、审核原则：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8"/>
          <w:szCs w:val="28"/>
        </w:rPr>
        <w:t>客观、公平、公正、实事求是。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8"/>
          <w:szCs w:val="28"/>
        </w:rPr>
        <w:t>五、审核方法：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8"/>
          <w:szCs w:val="28"/>
        </w:rPr>
        <w:t>根据该工程实际情况，我们采取了普查的方法对该工程招标控制价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280" w:firstLineChars="1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进行了审核。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8"/>
          <w:szCs w:val="28"/>
        </w:rPr>
        <w:t>六、审核结果：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长葛市劳动路（颍川路—解放路）道路景观绿化工程</w:t>
      </w:r>
      <w:r>
        <w:rPr>
          <w:rFonts w:hint="eastAsia" w:ascii="楷体" w:hAnsi="楷体" w:eastAsia="楷体" w:cs="楷体"/>
          <w:sz w:val="28"/>
          <w:szCs w:val="28"/>
        </w:rPr>
        <w:t>招标控制价审核结果为：原报送金额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15130047.78</w:t>
      </w:r>
      <w:r>
        <w:rPr>
          <w:rFonts w:hint="eastAsia" w:ascii="楷体" w:hAnsi="楷体" w:eastAsia="楷体" w:cs="楷体"/>
          <w:sz w:val="28"/>
          <w:szCs w:val="28"/>
        </w:rPr>
        <w:t>元，审定金额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14371512.14</w:t>
      </w:r>
      <w:r>
        <w:rPr>
          <w:rFonts w:hint="eastAsia" w:ascii="楷体" w:hAnsi="楷体" w:eastAsia="楷体" w:cs="楷体"/>
          <w:sz w:val="28"/>
          <w:szCs w:val="28"/>
        </w:rPr>
        <w:t>元,审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减</w:t>
      </w:r>
      <w:r>
        <w:rPr>
          <w:rFonts w:hint="eastAsia" w:ascii="楷体" w:hAnsi="楷体" w:eastAsia="楷体" w:cs="楷体"/>
          <w:sz w:val="28"/>
          <w:szCs w:val="28"/>
        </w:rPr>
        <w:t>金额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758535.64</w:t>
      </w:r>
      <w:r>
        <w:rPr>
          <w:rFonts w:hint="eastAsia" w:ascii="楷体" w:hAnsi="楷体" w:eastAsia="楷体" w:cs="楷体"/>
          <w:sz w:val="28"/>
          <w:szCs w:val="28"/>
        </w:rPr>
        <w:t>元。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七、审核情况说明：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43" w:firstLineChars="300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绿化部分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5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栽植大叶黄杨色带审减：报审工程量为2894.30㎡，审定工程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量为2103.70 ㎡，审减工程量790.60㎡，审减金额约7.02万元；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40" w:firstLineChars="3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2、栽植月季色带审减：报审工程量为2116.20㎡，审定工程量为1963.80㎡，审减工程量152.40㎡，审减金额约10.15万元；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40" w:firstLineChars="3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3、栽植乔木 造型黑松审减：报审工程量为52株，审定工程量为46株，审减工程量6株，审减金额约14.13万元；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40" w:firstLineChars="3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4、堆筑土山丘审减：报审工程量为40690.00m³，审定工程量为27838.00m³，审减工程量12852.00m³，审减金额约26.27万元；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62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喷灌及海绵城市部分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40" w:firstLineChars="3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1、顶管审减：报审综合单价为150.00元/m，审定综合单价为125.00元/m，审减金额约1.7万元；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40" w:firstLineChars="3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2、喷灌管线（PE管道DN90）安装审减：报审综合单价为66.51元/m，审定综合单价为51.28元/m，审减金额约4.15万元；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40" w:firstLineChars="3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3、回填方审减：报审工程量为2224.64m³，审定工程量为1144.50m³，审减工程量1080.14m³，审减金额约1.54万元；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62" w:firstLineChars="200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铺装及景观部分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40" w:firstLineChars="300"/>
        <w:jc w:val="left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1、点风景石审减：报审综合单价为6323.55元/块，审定综合单价为：2091.99元/块，审减金额21.16万元；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40" w:firstLineChars="300"/>
        <w:jc w:val="left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2、成品公厕审减：报审综合单价为100000.00元/个，审定综合单价为：50000.00元/个，审减金额10.00万元。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40" w:firstLineChars="300"/>
        <w:jc w:val="left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3、彩色透水混凝土面层园路审增：报审综合单价为236.27元/m2，审定综合单价为318.68元/m2，审增金额约28.45万元；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40" w:firstLineChars="300"/>
        <w:jc w:val="left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4、芝麻灰花岗岩园路审增：报审综合单价为220.26元/m2，审定综合单价为298.73元/m2，审增金额约5.96万元；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400"/>
        <w:jc w:val="left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5、安全文明、规费、税金等其他项目审减金额约14.14万元。</w:t>
      </w:r>
    </w:p>
    <w:p>
      <w:pPr>
        <w:numPr>
          <w:ilvl w:val="0"/>
          <w:numId w:val="0"/>
        </w:numPr>
        <w:ind w:leftChars="400" w:firstLine="560" w:firstLineChars="200"/>
        <w:jc w:val="left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jc w:val="left"/>
        <w:rPr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400" w:firstLineChars="500"/>
        <w:jc w:val="both"/>
        <w:textAlignment w:val="auto"/>
        <w:outlineLvl w:val="9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 xml:space="preserve">编制人 ：                         审核人: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outlineLvl w:val="9"/>
        <w:rPr>
          <w:rFonts w:hint="eastAsia" w:ascii="楷体" w:hAnsi="楷体" w:eastAsia="楷体" w:cs="楷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outlineLvl w:val="9"/>
        <w:rPr>
          <w:rFonts w:hint="eastAsia" w:ascii="楷体" w:hAnsi="楷体" w:eastAsia="楷体" w:cs="楷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outlineLvl w:val="9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outlineLvl w:val="9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 xml:space="preserve">                       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天之瓴建筑股份</w:t>
      </w:r>
      <w:r>
        <w:rPr>
          <w:rFonts w:hint="eastAsia" w:ascii="楷体" w:hAnsi="楷体" w:eastAsia="楷体" w:cs="楷体"/>
          <w:sz w:val="28"/>
          <w:szCs w:val="28"/>
        </w:rPr>
        <w:t>有限公司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                                      201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楷体"/>
          <w:sz w:val="28"/>
          <w:szCs w:val="28"/>
        </w:rPr>
        <w:t>年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01</w:t>
      </w:r>
      <w:r>
        <w:rPr>
          <w:rFonts w:hint="eastAsia" w:ascii="楷体" w:hAnsi="楷体" w:eastAsia="楷体" w:cs="楷体"/>
          <w:sz w:val="28"/>
          <w:szCs w:val="28"/>
        </w:rPr>
        <w:t>月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30</w:t>
      </w:r>
      <w:r>
        <w:rPr>
          <w:rFonts w:hint="eastAsia" w:ascii="楷体" w:hAnsi="楷体" w:eastAsia="楷体" w:cs="楷体"/>
          <w:sz w:val="28"/>
          <w:szCs w:val="28"/>
        </w:rPr>
        <w:t>日</w:t>
      </w:r>
    </w:p>
    <w:sectPr>
      <w:headerReference r:id="rId3" w:type="default"/>
      <w:footerReference r:id="rId4" w:type="default"/>
      <w:pgSz w:w="11906" w:h="16838"/>
      <w:pgMar w:top="1440" w:right="1417" w:bottom="1440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u w:val="singl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CD622"/>
    <w:multiLevelType w:val="singleLevel"/>
    <w:tmpl w:val="577CD62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5E7"/>
    <w:rsid w:val="00065E0B"/>
    <w:rsid w:val="00614C05"/>
    <w:rsid w:val="00622F4D"/>
    <w:rsid w:val="008236DF"/>
    <w:rsid w:val="008865E7"/>
    <w:rsid w:val="00A07853"/>
    <w:rsid w:val="00A53FAD"/>
    <w:rsid w:val="00B727CA"/>
    <w:rsid w:val="00BA3F10"/>
    <w:rsid w:val="00E87A8C"/>
    <w:rsid w:val="00ED3349"/>
    <w:rsid w:val="00F40784"/>
    <w:rsid w:val="012663C3"/>
    <w:rsid w:val="01932F3B"/>
    <w:rsid w:val="01A11278"/>
    <w:rsid w:val="01C54E0F"/>
    <w:rsid w:val="02327B24"/>
    <w:rsid w:val="02894660"/>
    <w:rsid w:val="02AB664E"/>
    <w:rsid w:val="02F51F6D"/>
    <w:rsid w:val="03203AC6"/>
    <w:rsid w:val="036B1364"/>
    <w:rsid w:val="039B086F"/>
    <w:rsid w:val="039F011A"/>
    <w:rsid w:val="03A05710"/>
    <w:rsid w:val="03AC605D"/>
    <w:rsid w:val="03B53512"/>
    <w:rsid w:val="04613BA0"/>
    <w:rsid w:val="046C0F82"/>
    <w:rsid w:val="047E3FC9"/>
    <w:rsid w:val="0480533F"/>
    <w:rsid w:val="04A309E8"/>
    <w:rsid w:val="04B367B7"/>
    <w:rsid w:val="04F02395"/>
    <w:rsid w:val="055D3DB7"/>
    <w:rsid w:val="05754023"/>
    <w:rsid w:val="057C144E"/>
    <w:rsid w:val="05F24123"/>
    <w:rsid w:val="060D21FB"/>
    <w:rsid w:val="062D4110"/>
    <w:rsid w:val="065D38F8"/>
    <w:rsid w:val="06D07F53"/>
    <w:rsid w:val="070745FF"/>
    <w:rsid w:val="072D20EE"/>
    <w:rsid w:val="0750666D"/>
    <w:rsid w:val="0761626D"/>
    <w:rsid w:val="07631310"/>
    <w:rsid w:val="076C41E2"/>
    <w:rsid w:val="07BA4351"/>
    <w:rsid w:val="07F75F86"/>
    <w:rsid w:val="085600E4"/>
    <w:rsid w:val="086E1DB4"/>
    <w:rsid w:val="08C34865"/>
    <w:rsid w:val="08C8326B"/>
    <w:rsid w:val="090A09B3"/>
    <w:rsid w:val="093A719C"/>
    <w:rsid w:val="096264DD"/>
    <w:rsid w:val="0984783A"/>
    <w:rsid w:val="09A11DBD"/>
    <w:rsid w:val="09D24D8D"/>
    <w:rsid w:val="0A0B12FD"/>
    <w:rsid w:val="0A0C54CA"/>
    <w:rsid w:val="0A0D530D"/>
    <w:rsid w:val="0A8C2828"/>
    <w:rsid w:val="0ADB5AF1"/>
    <w:rsid w:val="0ADF0BBC"/>
    <w:rsid w:val="0B3B6038"/>
    <w:rsid w:val="0B3E6179"/>
    <w:rsid w:val="0B863BCF"/>
    <w:rsid w:val="0B8B6A61"/>
    <w:rsid w:val="0B912DA1"/>
    <w:rsid w:val="0C155ECA"/>
    <w:rsid w:val="0C5742DE"/>
    <w:rsid w:val="0CAB4B58"/>
    <w:rsid w:val="0CCA623E"/>
    <w:rsid w:val="0CD17C8F"/>
    <w:rsid w:val="0CE849DF"/>
    <w:rsid w:val="0D450931"/>
    <w:rsid w:val="0D6154A6"/>
    <w:rsid w:val="0D6B081F"/>
    <w:rsid w:val="0D873D60"/>
    <w:rsid w:val="0DA74B43"/>
    <w:rsid w:val="0DC767BA"/>
    <w:rsid w:val="0DFF1362"/>
    <w:rsid w:val="0E15311A"/>
    <w:rsid w:val="0E275959"/>
    <w:rsid w:val="0E287A5F"/>
    <w:rsid w:val="0E3C53AA"/>
    <w:rsid w:val="0E4A4B18"/>
    <w:rsid w:val="0E54562B"/>
    <w:rsid w:val="0E7D48F6"/>
    <w:rsid w:val="0E823F94"/>
    <w:rsid w:val="0EA34D68"/>
    <w:rsid w:val="0EE1760D"/>
    <w:rsid w:val="0F122D79"/>
    <w:rsid w:val="0F3423F9"/>
    <w:rsid w:val="0F926F8C"/>
    <w:rsid w:val="105710FD"/>
    <w:rsid w:val="105C4D7C"/>
    <w:rsid w:val="106E3C0E"/>
    <w:rsid w:val="107773B4"/>
    <w:rsid w:val="109A42A0"/>
    <w:rsid w:val="10BC240D"/>
    <w:rsid w:val="10D45EFD"/>
    <w:rsid w:val="111103F8"/>
    <w:rsid w:val="11571828"/>
    <w:rsid w:val="11690F98"/>
    <w:rsid w:val="118527EA"/>
    <w:rsid w:val="11865379"/>
    <w:rsid w:val="123214C7"/>
    <w:rsid w:val="12545160"/>
    <w:rsid w:val="12813422"/>
    <w:rsid w:val="12982CB9"/>
    <w:rsid w:val="12E868E0"/>
    <w:rsid w:val="1340481D"/>
    <w:rsid w:val="1382646E"/>
    <w:rsid w:val="13C44E78"/>
    <w:rsid w:val="13D25121"/>
    <w:rsid w:val="13D36F36"/>
    <w:rsid w:val="13F604BF"/>
    <w:rsid w:val="14073B06"/>
    <w:rsid w:val="14117012"/>
    <w:rsid w:val="141B0018"/>
    <w:rsid w:val="142A707C"/>
    <w:rsid w:val="142B44B1"/>
    <w:rsid w:val="142C1D25"/>
    <w:rsid w:val="144621CA"/>
    <w:rsid w:val="14791DF4"/>
    <w:rsid w:val="147C5F8A"/>
    <w:rsid w:val="1492317F"/>
    <w:rsid w:val="149E1143"/>
    <w:rsid w:val="14AA30A7"/>
    <w:rsid w:val="14D1063E"/>
    <w:rsid w:val="150F52A7"/>
    <w:rsid w:val="15667B7B"/>
    <w:rsid w:val="15E73A92"/>
    <w:rsid w:val="160F3019"/>
    <w:rsid w:val="165369C6"/>
    <w:rsid w:val="16594A38"/>
    <w:rsid w:val="168B1656"/>
    <w:rsid w:val="16940AB1"/>
    <w:rsid w:val="17415D1A"/>
    <w:rsid w:val="17EB3EB1"/>
    <w:rsid w:val="17ED304A"/>
    <w:rsid w:val="18083241"/>
    <w:rsid w:val="188C5175"/>
    <w:rsid w:val="189C6150"/>
    <w:rsid w:val="18B035F1"/>
    <w:rsid w:val="18F00A52"/>
    <w:rsid w:val="190A3758"/>
    <w:rsid w:val="19273C71"/>
    <w:rsid w:val="19406AC6"/>
    <w:rsid w:val="195430D8"/>
    <w:rsid w:val="19ED0564"/>
    <w:rsid w:val="1A093461"/>
    <w:rsid w:val="1A4B2EAB"/>
    <w:rsid w:val="1AA1462C"/>
    <w:rsid w:val="1AF94ECA"/>
    <w:rsid w:val="1B427B58"/>
    <w:rsid w:val="1BBD68C5"/>
    <w:rsid w:val="1BC86E6F"/>
    <w:rsid w:val="1BCF033B"/>
    <w:rsid w:val="1BE02E23"/>
    <w:rsid w:val="1BF74B5F"/>
    <w:rsid w:val="1C0A1B19"/>
    <w:rsid w:val="1C260709"/>
    <w:rsid w:val="1C5A4E5F"/>
    <w:rsid w:val="1C6B495B"/>
    <w:rsid w:val="1C6C3A0B"/>
    <w:rsid w:val="1C906BE1"/>
    <w:rsid w:val="1CC73788"/>
    <w:rsid w:val="1D633895"/>
    <w:rsid w:val="1D7516C1"/>
    <w:rsid w:val="1D8625A9"/>
    <w:rsid w:val="1DCD0B51"/>
    <w:rsid w:val="1DE755A7"/>
    <w:rsid w:val="1E220581"/>
    <w:rsid w:val="1E43701C"/>
    <w:rsid w:val="1E8D32A0"/>
    <w:rsid w:val="1EAD22C3"/>
    <w:rsid w:val="1F124E07"/>
    <w:rsid w:val="1F142457"/>
    <w:rsid w:val="1F26565A"/>
    <w:rsid w:val="1FD4285D"/>
    <w:rsid w:val="201957E7"/>
    <w:rsid w:val="20480A22"/>
    <w:rsid w:val="204C397F"/>
    <w:rsid w:val="205333F7"/>
    <w:rsid w:val="206E3CA6"/>
    <w:rsid w:val="20EF67F9"/>
    <w:rsid w:val="20F416A4"/>
    <w:rsid w:val="213B1181"/>
    <w:rsid w:val="214674B7"/>
    <w:rsid w:val="216602F0"/>
    <w:rsid w:val="216A003E"/>
    <w:rsid w:val="217D4BEE"/>
    <w:rsid w:val="21B64C41"/>
    <w:rsid w:val="21BC640B"/>
    <w:rsid w:val="21F81B80"/>
    <w:rsid w:val="221629C6"/>
    <w:rsid w:val="223D2BBA"/>
    <w:rsid w:val="228731A4"/>
    <w:rsid w:val="22A443BD"/>
    <w:rsid w:val="22AA3CED"/>
    <w:rsid w:val="22C94130"/>
    <w:rsid w:val="22EF3EAB"/>
    <w:rsid w:val="230C1E77"/>
    <w:rsid w:val="231A3D6E"/>
    <w:rsid w:val="23425A8A"/>
    <w:rsid w:val="234D5D5A"/>
    <w:rsid w:val="239B55B7"/>
    <w:rsid w:val="24072560"/>
    <w:rsid w:val="240B2493"/>
    <w:rsid w:val="247E5ABA"/>
    <w:rsid w:val="24D169D9"/>
    <w:rsid w:val="25280D27"/>
    <w:rsid w:val="254C2233"/>
    <w:rsid w:val="25B27DAD"/>
    <w:rsid w:val="263121A9"/>
    <w:rsid w:val="26427F45"/>
    <w:rsid w:val="26706F21"/>
    <w:rsid w:val="26BA2E02"/>
    <w:rsid w:val="26DC1150"/>
    <w:rsid w:val="26F7504E"/>
    <w:rsid w:val="26F91DBC"/>
    <w:rsid w:val="2726243C"/>
    <w:rsid w:val="27525F5E"/>
    <w:rsid w:val="276D4B62"/>
    <w:rsid w:val="276E00D2"/>
    <w:rsid w:val="27DF0931"/>
    <w:rsid w:val="283F06B0"/>
    <w:rsid w:val="28460D0B"/>
    <w:rsid w:val="29643B03"/>
    <w:rsid w:val="297F3328"/>
    <w:rsid w:val="299876E1"/>
    <w:rsid w:val="29A357DF"/>
    <w:rsid w:val="29B74622"/>
    <w:rsid w:val="2A484847"/>
    <w:rsid w:val="2A8060BD"/>
    <w:rsid w:val="2AC0521C"/>
    <w:rsid w:val="2AC1418B"/>
    <w:rsid w:val="2AD655D8"/>
    <w:rsid w:val="2ADB71FD"/>
    <w:rsid w:val="2B04408B"/>
    <w:rsid w:val="2B3C2B47"/>
    <w:rsid w:val="2B470887"/>
    <w:rsid w:val="2B4B6775"/>
    <w:rsid w:val="2BBE587B"/>
    <w:rsid w:val="2BC928C9"/>
    <w:rsid w:val="2BE01D93"/>
    <w:rsid w:val="2BFE4CB4"/>
    <w:rsid w:val="2C1646A5"/>
    <w:rsid w:val="2D057189"/>
    <w:rsid w:val="2D121095"/>
    <w:rsid w:val="2D3E25AB"/>
    <w:rsid w:val="2D541A60"/>
    <w:rsid w:val="2D586FD1"/>
    <w:rsid w:val="2D825C33"/>
    <w:rsid w:val="2DB32612"/>
    <w:rsid w:val="2DB7471D"/>
    <w:rsid w:val="2DDB15A1"/>
    <w:rsid w:val="2E1E0C36"/>
    <w:rsid w:val="2E1E63D9"/>
    <w:rsid w:val="2E41209E"/>
    <w:rsid w:val="2E4D3CEF"/>
    <w:rsid w:val="2E5C1E5A"/>
    <w:rsid w:val="2E65608F"/>
    <w:rsid w:val="2E8C1B11"/>
    <w:rsid w:val="2E8D7C44"/>
    <w:rsid w:val="2EB54FDF"/>
    <w:rsid w:val="2F1A5706"/>
    <w:rsid w:val="2F5F7D18"/>
    <w:rsid w:val="2F7B05B5"/>
    <w:rsid w:val="2FB7002A"/>
    <w:rsid w:val="2FFB49D3"/>
    <w:rsid w:val="304B2E88"/>
    <w:rsid w:val="306D4EE2"/>
    <w:rsid w:val="30D015D4"/>
    <w:rsid w:val="31075FA5"/>
    <w:rsid w:val="31112584"/>
    <w:rsid w:val="31190E07"/>
    <w:rsid w:val="313B08B7"/>
    <w:rsid w:val="31916669"/>
    <w:rsid w:val="31B2608D"/>
    <w:rsid w:val="31C54AA7"/>
    <w:rsid w:val="31DC6713"/>
    <w:rsid w:val="31F410FF"/>
    <w:rsid w:val="32EF1660"/>
    <w:rsid w:val="334332C2"/>
    <w:rsid w:val="337747B8"/>
    <w:rsid w:val="33D37D90"/>
    <w:rsid w:val="340A0682"/>
    <w:rsid w:val="34280AD3"/>
    <w:rsid w:val="34455F8D"/>
    <w:rsid w:val="34785A2A"/>
    <w:rsid w:val="34B4798B"/>
    <w:rsid w:val="350D3D8C"/>
    <w:rsid w:val="35472357"/>
    <w:rsid w:val="35490F36"/>
    <w:rsid w:val="35635AF7"/>
    <w:rsid w:val="356B7687"/>
    <w:rsid w:val="359B4243"/>
    <w:rsid w:val="35A06F7E"/>
    <w:rsid w:val="35A10EF8"/>
    <w:rsid w:val="35BE0488"/>
    <w:rsid w:val="35E70E16"/>
    <w:rsid w:val="35E72031"/>
    <w:rsid w:val="36783877"/>
    <w:rsid w:val="36A851B4"/>
    <w:rsid w:val="36B13E2F"/>
    <w:rsid w:val="36D71242"/>
    <w:rsid w:val="36EC354E"/>
    <w:rsid w:val="37572891"/>
    <w:rsid w:val="3779415A"/>
    <w:rsid w:val="37B908A0"/>
    <w:rsid w:val="37DB0EC9"/>
    <w:rsid w:val="38081056"/>
    <w:rsid w:val="38197E6A"/>
    <w:rsid w:val="38315089"/>
    <w:rsid w:val="38584DC6"/>
    <w:rsid w:val="38BD5C35"/>
    <w:rsid w:val="3960720D"/>
    <w:rsid w:val="396261C7"/>
    <w:rsid w:val="39AD4AEB"/>
    <w:rsid w:val="39B71043"/>
    <w:rsid w:val="39D22112"/>
    <w:rsid w:val="3A0B35EE"/>
    <w:rsid w:val="3A1974B9"/>
    <w:rsid w:val="3A385F2C"/>
    <w:rsid w:val="3A4C126A"/>
    <w:rsid w:val="3A9C3F96"/>
    <w:rsid w:val="3AD15F94"/>
    <w:rsid w:val="3AEB29B1"/>
    <w:rsid w:val="3B2C44E0"/>
    <w:rsid w:val="3B2C6EBD"/>
    <w:rsid w:val="3B316C5C"/>
    <w:rsid w:val="3B505FA8"/>
    <w:rsid w:val="3B64237B"/>
    <w:rsid w:val="3B810A3A"/>
    <w:rsid w:val="3BE2396B"/>
    <w:rsid w:val="3C187877"/>
    <w:rsid w:val="3C2F45AD"/>
    <w:rsid w:val="3C71790D"/>
    <w:rsid w:val="3C8C5A6E"/>
    <w:rsid w:val="3CA82291"/>
    <w:rsid w:val="3CFB590E"/>
    <w:rsid w:val="3D37692F"/>
    <w:rsid w:val="3D931E73"/>
    <w:rsid w:val="3D9B127D"/>
    <w:rsid w:val="3DB449FA"/>
    <w:rsid w:val="3E5151CF"/>
    <w:rsid w:val="3E5315BD"/>
    <w:rsid w:val="3E6E59D5"/>
    <w:rsid w:val="3EBF1B61"/>
    <w:rsid w:val="3ED66392"/>
    <w:rsid w:val="3EE56F30"/>
    <w:rsid w:val="3F03466D"/>
    <w:rsid w:val="3F3D5827"/>
    <w:rsid w:val="3F4D2632"/>
    <w:rsid w:val="3FD0572B"/>
    <w:rsid w:val="3FEF163A"/>
    <w:rsid w:val="402A77D3"/>
    <w:rsid w:val="405771F1"/>
    <w:rsid w:val="405C6222"/>
    <w:rsid w:val="40E27FED"/>
    <w:rsid w:val="40E322B8"/>
    <w:rsid w:val="41102895"/>
    <w:rsid w:val="411F6F35"/>
    <w:rsid w:val="416330DD"/>
    <w:rsid w:val="4169518C"/>
    <w:rsid w:val="41C74C63"/>
    <w:rsid w:val="41CE427A"/>
    <w:rsid w:val="425978D8"/>
    <w:rsid w:val="42805D50"/>
    <w:rsid w:val="429B4F72"/>
    <w:rsid w:val="42A02F6B"/>
    <w:rsid w:val="42E7768A"/>
    <w:rsid w:val="42F64FC6"/>
    <w:rsid w:val="430541C7"/>
    <w:rsid w:val="431C4E43"/>
    <w:rsid w:val="43385213"/>
    <w:rsid w:val="435F33EE"/>
    <w:rsid w:val="439E0614"/>
    <w:rsid w:val="43C20E47"/>
    <w:rsid w:val="43D14BB2"/>
    <w:rsid w:val="43D43156"/>
    <w:rsid w:val="43ED1E2F"/>
    <w:rsid w:val="44261CC2"/>
    <w:rsid w:val="443D2089"/>
    <w:rsid w:val="44434708"/>
    <w:rsid w:val="44591CEF"/>
    <w:rsid w:val="446332C8"/>
    <w:rsid w:val="44735C54"/>
    <w:rsid w:val="448A1B83"/>
    <w:rsid w:val="449B0C3D"/>
    <w:rsid w:val="44AB3011"/>
    <w:rsid w:val="44AC3E0C"/>
    <w:rsid w:val="44DE6C08"/>
    <w:rsid w:val="44E13741"/>
    <w:rsid w:val="45025927"/>
    <w:rsid w:val="4540024A"/>
    <w:rsid w:val="45414233"/>
    <w:rsid w:val="45A85BD5"/>
    <w:rsid w:val="45D7022A"/>
    <w:rsid w:val="46035D3F"/>
    <w:rsid w:val="462E3347"/>
    <w:rsid w:val="465475F5"/>
    <w:rsid w:val="46DF036D"/>
    <w:rsid w:val="46F81680"/>
    <w:rsid w:val="46FE5632"/>
    <w:rsid w:val="470E2819"/>
    <w:rsid w:val="472E33AF"/>
    <w:rsid w:val="47A928CE"/>
    <w:rsid w:val="47BC1D4A"/>
    <w:rsid w:val="47F27CC7"/>
    <w:rsid w:val="47FF0C8C"/>
    <w:rsid w:val="480A0368"/>
    <w:rsid w:val="48317A9E"/>
    <w:rsid w:val="48331E66"/>
    <w:rsid w:val="49426636"/>
    <w:rsid w:val="498A0873"/>
    <w:rsid w:val="4A763C94"/>
    <w:rsid w:val="4A8245F1"/>
    <w:rsid w:val="4A8625D9"/>
    <w:rsid w:val="4ACE21A2"/>
    <w:rsid w:val="4AD05E1E"/>
    <w:rsid w:val="4ADE1D35"/>
    <w:rsid w:val="4B4273DC"/>
    <w:rsid w:val="4B827F7C"/>
    <w:rsid w:val="4B877DC2"/>
    <w:rsid w:val="4CD523C0"/>
    <w:rsid w:val="4D0149A1"/>
    <w:rsid w:val="4D0B55A7"/>
    <w:rsid w:val="4D255F2E"/>
    <w:rsid w:val="4D2C0B50"/>
    <w:rsid w:val="4D5751B8"/>
    <w:rsid w:val="4D6D3B0F"/>
    <w:rsid w:val="4D995A01"/>
    <w:rsid w:val="4E0F47F7"/>
    <w:rsid w:val="4E2C111E"/>
    <w:rsid w:val="4E3D2C25"/>
    <w:rsid w:val="4E4F6EAD"/>
    <w:rsid w:val="4E51696B"/>
    <w:rsid w:val="4E6E3C1A"/>
    <w:rsid w:val="4E8421DF"/>
    <w:rsid w:val="4ED646BE"/>
    <w:rsid w:val="4F0938F0"/>
    <w:rsid w:val="4F146478"/>
    <w:rsid w:val="4F174F7F"/>
    <w:rsid w:val="4F2C4A18"/>
    <w:rsid w:val="4F6C7F69"/>
    <w:rsid w:val="4F7704E8"/>
    <w:rsid w:val="4FB243CE"/>
    <w:rsid w:val="4FDB7BC0"/>
    <w:rsid w:val="502D63F5"/>
    <w:rsid w:val="50451BD9"/>
    <w:rsid w:val="505D177A"/>
    <w:rsid w:val="507112E6"/>
    <w:rsid w:val="50712571"/>
    <w:rsid w:val="50BE2018"/>
    <w:rsid w:val="50E652EE"/>
    <w:rsid w:val="50E95229"/>
    <w:rsid w:val="510F7D29"/>
    <w:rsid w:val="51742D6A"/>
    <w:rsid w:val="517F35A8"/>
    <w:rsid w:val="51860A89"/>
    <w:rsid w:val="51C23ABC"/>
    <w:rsid w:val="51ED32F8"/>
    <w:rsid w:val="520F3D05"/>
    <w:rsid w:val="52172319"/>
    <w:rsid w:val="525A6A54"/>
    <w:rsid w:val="52671251"/>
    <w:rsid w:val="52BF409A"/>
    <w:rsid w:val="52D26224"/>
    <w:rsid w:val="52DE1A1A"/>
    <w:rsid w:val="53000746"/>
    <w:rsid w:val="53445E47"/>
    <w:rsid w:val="53586E7D"/>
    <w:rsid w:val="53713171"/>
    <w:rsid w:val="53AA4B52"/>
    <w:rsid w:val="53AB7793"/>
    <w:rsid w:val="53C83372"/>
    <w:rsid w:val="53E1616F"/>
    <w:rsid w:val="53E3407D"/>
    <w:rsid w:val="54665896"/>
    <w:rsid w:val="546D03D5"/>
    <w:rsid w:val="548C57F7"/>
    <w:rsid w:val="54C84087"/>
    <w:rsid w:val="54D27475"/>
    <w:rsid w:val="551109F1"/>
    <w:rsid w:val="555B5A5B"/>
    <w:rsid w:val="556C3478"/>
    <w:rsid w:val="55870685"/>
    <w:rsid w:val="559A1DB0"/>
    <w:rsid w:val="55AB30D3"/>
    <w:rsid w:val="55EC2B79"/>
    <w:rsid w:val="56B54848"/>
    <w:rsid w:val="57955EEF"/>
    <w:rsid w:val="579E0FAB"/>
    <w:rsid w:val="57B048AD"/>
    <w:rsid w:val="57E9386E"/>
    <w:rsid w:val="57FD3019"/>
    <w:rsid w:val="58115461"/>
    <w:rsid w:val="58397499"/>
    <w:rsid w:val="5867552F"/>
    <w:rsid w:val="58FA7BFB"/>
    <w:rsid w:val="593E78E8"/>
    <w:rsid w:val="593F62DC"/>
    <w:rsid w:val="594470EC"/>
    <w:rsid w:val="597801B5"/>
    <w:rsid w:val="5A6B301F"/>
    <w:rsid w:val="5A861E95"/>
    <w:rsid w:val="5A94735F"/>
    <w:rsid w:val="5ACA6CB3"/>
    <w:rsid w:val="5AD16D08"/>
    <w:rsid w:val="5AFE1973"/>
    <w:rsid w:val="5B6013EE"/>
    <w:rsid w:val="5BFD2B2E"/>
    <w:rsid w:val="5C08482C"/>
    <w:rsid w:val="5C137B54"/>
    <w:rsid w:val="5C4B1710"/>
    <w:rsid w:val="5C6E7E9E"/>
    <w:rsid w:val="5CB47620"/>
    <w:rsid w:val="5CF70083"/>
    <w:rsid w:val="5D1C61F9"/>
    <w:rsid w:val="5D253807"/>
    <w:rsid w:val="5D2F0F60"/>
    <w:rsid w:val="5D4D08C2"/>
    <w:rsid w:val="5D8626CC"/>
    <w:rsid w:val="5D8B7FD6"/>
    <w:rsid w:val="5DB67312"/>
    <w:rsid w:val="5DCE1F87"/>
    <w:rsid w:val="5E0673D5"/>
    <w:rsid w:val="5E8D47D7"/>
    <w:rsid w:val="5EA7373E"/>
    <w:rsid w:val="5ED12C87"/>
    <w:rsid w:val="5F031659"/>
    <w:rsid w:val="5F061AE0"/>
    <w:rsid w:val="5F1D7235"/>
    <w:rsid w:val="5F643E67"/>
    <w:rsid w:val="5F91756D"/>
    <w:rsid w:val="5F967760"/>
    <w:rsid w:val="5FB2563B"/>
    <w:rsid w:val="5FEB61DE"/>
    <w:rsid w:val="605B036C"/>
    <w:rsid w:val="605E612E"/>
    <w:rsid w:val="607013D3"/>
    <w:rsid w:val="60AF32F1"/>
    <w:rsid w:val="60C60BDA"/>
    <w:rsid w:val="60D06EF9"/>
    <w:rsid w:val="60E5795F"/>
    <w:rsid w:val="614C6F03"/>
    <w:rsid w:val="61950A5E"/>
    <w:rsid w:val="61A000F0"/>
    <w:rsid w:val="61CD3CAB"/>
    <w:rsid w:val="61F441A2"/>
    <w:rsid w:val="62017C45"/>
    <w:rsid w:val="62143D25"/>
    <w:rsid w:val="62281CFE"/>
    <w:rsid w:val="625B7941"/>
    <w:rsid w:val="626A197C"/>
    <w:rsid w:val="626D7C7E"/>
    <w:rsid w:val="62773DB3"/>
    <w:rsid w:val="62941D5D"/>
    <w:rsid w:val="62981727"/>
    <w:rsid w:val="62B70F72"/>
    <w:rsid w:val="632113C5"/>
    <w:rsid w:val="633D79ED"/>
    <w:rsid w:val="63844E3E"/>
    <w:rsid w:val="64545EFC"/>
    <w:rsid w:val="645B59DA"/>
    <w:rsid w:val="64735943"/>
    <w:rsid w:val="648F162B"/>
    <w:rsid w:val="64FD64D8"/>
    <w:rsid w:val="650A770E"/>
    <w:rsid w:val="65207799"/>
    <w:rsid w:val="652F053A"/>
    <w:rsid w:val="65601413"/>
    <w:rsid w:val="656432D2"/>
    <w:rsid w:val="6590657C"/>
    <w:rsid w:val="65AA29B5"/>
    <w:rsid w:val="65BC5BA5"/>
    <w:rsid w:val="66060FF7"/>
    <w:rsid w:val="66176D23"/>
    <w:rsid w:val="662F09C7"/>
    <w:rsid w:val="664348CE"/>
    <w:rsid w:val="665B090F"/>
    <w:rsid w:val="66A122CD"/>
    <w:rsid w:val="66A5444B"/>
    <w:rsid w:val="66DB0898"/>
    <w:rsid w:val="66F32928"/>
    <w:rsid w:val="66F67AD7"/>
    <w:rsid w:val="671C5807"/>
    <w:rsid w:val="672552F4"/>
    <w:rsid w:val="67400810"/>
    <w:rsid w:val="67587836"/>
    <w:rsid w:val="67EF7E49"/>
    <w:rsid w:val="680E5B63"/>
    <w:rsid w:val="68A70B4E"/>
    <w:rsid w:val="69172B8F"/>
    <w:rsid w:val="694355BD"/>
    <w:rsid w:val="695D479E"/>
    <w:rsid w:val="699B68C0"/>
    <w:rsid w:val="69E10E68"/>
    <w:rsid w:val="6A017744"/>
    <w:rsid w:val="6A4568C8"/>
    <w:rsid w:val="6BDD46DB"/>
    <w:rsid w:val="6C1E2DB9"/>
    <w:rsid w:val="6C292DE9"/>
    <w:rsid w:val="6CA97405"/>
    <w:rsid w:val="6CE74C5E"/>
    <w:rsid w:val="6D3F3C7D"/>
    <w:rsid w:val="6DA44A4F"/>
    <w:rsid w:val="6DBA73D8"/>
    <w:rsid w:val="6DEF61BA"/>
    <w:rsid w:val="6EAC4837"/>
    <w:rsid w:val="6EB46A41"/>
    <w:rsid w:val="6EE35A1B"/>
    <w:rsid w:val="6EE3790F"/>
    <w:rsid w:val="6EE75644"/>
    <w:rsid w:val="6F4669B9"/>
    <w:rsid w:val="6F7B4CAC"/>
    <w:rsid w:val="6F980DAC"/>
    <w:rsid w:val="6F9E0C3C"/>
    <w:rsid w:val="6FA74AC9"/>
    <w:rsid w:val="6FAF2D81"/>
    <w:rsid w:val="6FD61A68"/>
    <w:rsid w:val="70037A82"/>
    <w:rsid w:val="70192B4B"/>
    <w:rsid w:val="702E6CF7"/>
    <w:rsid w:val="709E2399"/>
    <w:rsid w:val="70F46F3E"/>
    <w:rsid w:val="710D18F7"/>
    <w:rsid w:val="711B4F27"/>
    <w:rsid w:val="71243A30"/>
    <w:rsid w:val="7133361B"/>
    <w:rsid w:val="719E749A"/>
    <w:rsid w:val="71DC2D0C"/>
    <w:rsid w:val="722B6603"/>
    <w:rsid w:val="727F6883"/>
    <w:rsid w:val="72825541"/>
    <w:rsid w:val="72883F7C"/>
    <w:rsid w:val="72C1480C"/>
    <w:rsid w:val="72C555D0"/>
    <w:rsid w:val="732E5BD9"/>
    <w:rsid w:val="741A7931"/>
    <w:rsid w:val="743A5AEC"/>
    <w:rsid w:val="744377A3"/>
    <w:rsid w:val="74A1759C"/>
    <w:rsid w:val="74B90821"/>
    <w:rsid w:val="74BD3C7C"/>
    <w:rsid w:val="74CC4DB0"/>
    <w:rsid w:val="751000B2"/>
    <w:rsid w:val="7550636C"/>
    <w:rsid w:val="75BF518C"/>
    <w:rsid w:val="75DA067F"/>
    <w:rsid w:val="75F865AE"/>
    <w:rsid w:val="760D2060"/>
    <w:rsid w:val="76A20D6A"/>
    <w:rsid w:val="76DE3B91"/>
    <w:rsid w:val="76F20123"/>
    <w:rsid w:val="772B235D"/>
    <w:rsid w:val="77C03979"/>
    <w:rsid w:val="77F6609B"/>
    <w:rsid w:val="78726706"/>
    <w:rsid w:val="7899514C"/>
    <w:rsid w:val="78E4513C"/>
    <w:rsid w:val="79117451"/>
    <w:rsid w:val="79602554"/>
    <w:rsid w:val="79D4215E"/>
    <w:rsid w:val="79DF3476"/>
    <w:rsid w:val="79FC59DF"/>
    <w:rsid w:val="7A03402C"/>
    <w:rsid w:val="7A711E85"/>
    <w:rsid w:val="7A7A6448"/>
    <w:rsid w:val="7A81458A"/>
    <w:rsid w:val="7AD01671"/>
    <w:rsid w:val="7B5D5DD6"/>
    <w:rsid w:val="7B7A6B87"/>
    <w:rsid w:val="7BA26BF9"/>
    <w:rsid w:val="7BA85318"/>
    <w:rsid w:val="7BB6378D"/>
    <w:rsid w:val="7BEE2638"/>
    <w:rsid w:val="7C12214C"/>
    <w:rsid w:val="7C9957F2"/>
    <w:rsid w:val="7C9D7F91"/>
    <w:rsid w:val="7CDF0B70"/>
    <w:rsid w:val="7D117514"/>
    <w:rsid w:val="7D2308A5"/>
    <w:rsid w:val="7D2310B5"/>
    <w:rsid w:val="7D3C145E"/>
    <w:rsid w:val="7DA40A94"/>
    <w:rsid w:val="7DEC24AE"/>
    <w:rsid w:val="7DF00329"/>
    <w:rsid w:val="7DF309D3"/>
    <w:rsid w:val="7E08722A"/>
    <w:rsid w:val="7E444A18"/>
    <w:rsid w:val="7E4E23D9"/>
    <w:rsid w:val="7E63320A"/>
    <w:rsid w:val="7E7E7ADB"/>
    <w:rsid w:val="7EA778C2"/>
    <w:rsid w:val="7EB338CF"/>
    <w:rsid w:val="7EFE5627"/>
    <w:rsid w:val="7F4314B8"/>
    <w:rsid w:val="7F480E52"/>
    <w:rsid w:val="7F8B158E"/>
    <w:rsid w:val="7F9B3B6B"/>
    <w:rsid w:val="7FC6596C"/>
    <w:rsid w:val="7FFB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0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9">
    <w:name w:val="标题 1 字符"/>
    <w:link w:val="2"/>
    <w:qFormat/>
    <w:uiPriority w:val="0"/>
    <w:rPr>
      <w:b/>
      <w:kern w:val="44"/>
      <w:sz w:val="44"/>
    </w:rPr>
  </w:style>
  <w:style w:type="character" w:customStyle="1" w:styleId="10">
    <w:name w:val="标题 2 字符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173</Words>
  <Characters>990</Characters>
  <Lines>8</Lines>
  <Paragraphs>2</Paragraphs>
  <TotalTime>10</TotalTime>
  <ScaleCrop>false</ScaleCrop>
  <LinksUpToDate>false</LinksUpToDate>
  <CharactersWithSpaces>1161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2019-01-28T02:12:00Z</cp:lastPrinted>
  <dcterms:modified xsi:type="dcterms:W3CDTF">2019-01-30T03:28:14Z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